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D9B9A8" w14:textId="065EDE26" w:rsidR="006F7601" w:rsidRPr="0016095A" w:rsidRDefault="006F7601" w:rsidP="0016095A">
      <w:pPr>
        <w:pStyle w:val="ZA"/>
        <w:framePr w:w="11116" w:h="1276" w:hRule="exact" w:wrap="notBeside" w:hAnchor="page" w:x="451" w:y="793"/>
        <w:pBdr>
          <w:bottom w:val="none" w:sz="0" w:space="0" w:color="auto"/>
        </w:pBdr>
        <w:jc w:val="left"/>
        <w:rPr>
          <w:sz w:val="28"/>
          <w:szCs w:val="28"/>
          <w:lang w:val="pt-BR"/>
        </w:rPr>
      </w:pPr>
      <w:bookmarkStart w:id="0" w:name="page1"/>
      <w:r w:rsidRPr="00474BBE">
        <w:rPr>
          <w:lang w:val="en-US"/>
        </w:rPr>
        <w:drawing>
          <wp:inline distT="0" distB="0" distL="0" distR="0" wp14:anchorId="530E351B" wp14:editId="5E08A4D2">
            <wp:extent cx="1091459" cy="466598"/>
            <wp:effectExtent l="0" t="0" r="0" b="0"/>
            <wp:docPr id="4"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r w:rsidR="00FA4EEC" w:rsidRPr="00D34505">
        <w:rPr>
          <w:lang w:val="pt-BR"/>
        </w:rPr>
        <w:tab/>
      </w:r>
      <w:r w:rsidR="00831B25">
        <w:rPr>
          <w:lang w:val="pt-BR"/>
        </w:rPr>
        <w:t xml:space="preserve"> </w:t>
      </w:r>
      <w:r w:rsidR="00F13958">
        <w:rPr>
          <w:lang w:val="pt-BR"/>
        </w:rPr>
        <w:t xml:space="preserve">    </w:t>
      </w:r>
      <w:r w:rsidRPr="008711CC">
        <w:rPr>
          <w:szCs w:val="40"/>
          <w:lang w:val="en-US"/>
        </w:rPr>
        <w:fldChar w:fldCharType="begin"/>
      </w:r>
      <w:r w:rsidRPr="008711CC">
        <w:rPr>
          <w:szCs w:val="40"/>
          <w:lang w:val="pt-BR"/>
        </w:rPr>
        <w:instrText xml:space="preserve"> DOCPROPERTY  "Document number"  \* MERGEFORMAT </w:instrText>
      </w:r>
      <w:r w:rsidRPr="008711CC">
        <w:rPr>
          <w:szCs w:val="40"/>
          <w:lang w:val="en-US"/>
        </w:rPr>
        <w:fldChar w:fldCharType="separate"/>
      </w:r>
      <w:r w:rsidRPr="008711CC">
        <w:rPr>
          <w:szCs w:val="40"/>
          <w:lang w:val="pt-BR"/>
        </w:rPr>
        <w:t>O-RAN.WG1</w:t>
      </w:r>
      <w:r w:rsidR="00577B05">
        <w:rPr>
          <w:szCs w:val="40"/>
          <w:lang w:val="pt-BR"/>
        </w:rPr>
        <w:t>1</w:t>
      </w:r>
      <w:r w:rsidR="00D834D6">
        <w:rPr>
          <w:szCs w:val="40"/>
          <w:lang w:val="pt-BR"/>
        </w:rPr>
        <w:t>.TS</w:t>
      </w:r>
      <w:r w:rsidRPr="008711CC">
        <w:rPr>
          <w:szCs w:val="40"/>
          <w:lang w:val="pt-BR"/>
        </w:rPr>
        <w:t>.SecReqSpecs.</w:t>
      </w:r>
      <w:r w:rsidRPr="006B3FDA">
        <w:rPr>
          <w:szCs w:val="40"/>
          <w:lang w:val="pt-BR"/>
        </w:rPr>
        <w:t>0-R00</w:t>
      </w:r>
      <w:r w:rsidR="003378FB">
        <w:rPr>
          <w:szCs w:val="40"/>
          <w:lang w:val="pt-BR"/>
        </w:rPr>
        <w:t>4</w:t>
      </w:r>
      <w:r w:rsidRPr="006B3FDA">
        <w:rPr>
          <w:szCs w:val="40"/>
          <w:lang w:val="pt-BR"/>
        </w:rPr>
        <w:t>-</w:t>
      </w:r>
      <w:r w:rsidR="00C05694" w:rsidRPr="006B3FDA">
        <w:rPr>
          <w:szCs w:val="40"/>
          <w:lang w:val="pt-BR"/>
        </w:rPr>
        <w:t>v</w:t>
      </w:r>
      <w:r w:rsidR="00B85A5D">
        <w:rPr>
          <w:szCs w:val="40"/>
          <w:lang w:val="pt-BR"/>
        </w:rPr>
        <w:t>1</w:t>
      </w:r>
      <w:r w:rsidR="00F13958">
        <w:rPr>
          <w:szCs w:val="40"/>
          <w:lang w:val="pt-BR"/>
        </w:rPr>
        <w:t>1</w:t>
      </w:r>
      <w:r w:rsidR="000B5F69" w:rsidRPr="006B3FDA">
        <w:rPr>
          <w:szCs w:val="40"/>
          <w:lang w:val="pt-BR"/>
        </w:rPr>
        <w:t>.</w:t>
      </w:r>
      <w:r w:rsidRPr="006B3FDA">
        <w:rPr>
          <w:szCs w:val="40"/>
          <w:lang w:val="pt-BR"/>
        </w:rPr>
        <w:t>00</w:t>
      </w:r>
      <w:r w:rsidRPr="008711CC">
        <w:rPr>
          <w:szCs w:val="40"/>
          <w:lang w:val="en-US"/>
        </w:rPr>
        <w:fldChar w:fldCharType="end"/>
      </w:r>
    </w:p>
    <w:p w14:paraId="01A6D1AD" w14:textId="007CF960" w:rsidR="00F13958" w:rsidRPr="00405541" w:rsidRDefault="00F13958" w:rsidP="004D3E96">
      <w:pPr>
        <w:pStyle w:val="ZB"/>
        <w:framePr w:w="10366" w:h="241" w:hRule="exact" w:wrap="notBeside" w:hAnchor="page" w:x="1366" w:y="1711"/>
        <w:jc w:val="center"/>
        <w:rPr>
          <w:lang w:val="en-US"/>
        </w:rPr>
      </w:pPr>
      <w:r w:rsidRPr="004D3E96">
        <w:rPr>
          <w:lang w:val="pt-BR"/>
        </w:rPr>
        <w:t xml:space="preserve">                  </w:t>
      </w:r>
      <w:r w:rsidRPr="002156C2">
        <w:rPr>
          <w:lang w:val="pt-BR"/>
        </w:rPr>
        <w:t xml:space="preserve">                                                                                                                            </w:t>
      </w:r>
      <w:r w:rsidRPr="00405541">
        <w:rPr>
          <w:lang w:val="en-US"/>
        </w:rPr>
        <w:t>Technical Specification</w:t>
      </w:r>
      <w:r>
        <w:rPr>
          <w:lang w:val="en-US"/>
        </w:rPr>
        <w:t xml:space="preserve"> </w:t>
      </w:r>
    </w:p>
    <w:p w14:paraId="29A868D7" w14:textId="77777777" w:rsidR="002C23D4" w:rsidRPr="00224B6C" w:rsidRDefault="002C23D4"/>
    <w:p w14:paraId="5876F207" w14:textId="77777777" w:rsidR="008B4833" w:rsidRPr="00224B6C" w:rsidRDefault="008B4833" w:rsidP="006B3FDA">
      <w:pPr>
        <w:pStyle w:val="ZT"/>
        <w:framePr w:wrap="notBeside" w:hAnchor="page" w:x="1621" w:y="6805"/>
        <w:jc w:val="right"/>
        <w:rPr>
          <w:lang w:val="en-US"/>
        </w:rPr>
      </w:pPr>
    </w:p>
    <w:p w14:paraId="662FE97B" w14:textId="336ECE2B" w:rsidR="00935076" w:rsidRPr="00286492" w:rsidRDefault="005F702F" w:rsidP="006B3FDA">
      <w:pPr>
        <w:pStyle w:val="ZT"/>
        <w:framePr w:wrap="notBeside" w:hAnchor="page" w:x="1621" w:y="6805"/>
        <w:wordWrap w:val="0"/>
        <w:jc w:val="right"/>
        <w:rPr>
          <w:lang w:val="en-US"/>
        </w:rPr>
      </w:pPr>
      <w:r>
        <w:rPr>
          <w:lang w:val="en-US"/>
        </w:rPr>
        <w:t>O-</w:t>
      </w:r>
      <w:r w:rsidR="00416A9C" w:rsidRPr="00286492">
        <w:rPr>
          <w:lang w:val="en-US"/>
        </w:rPr>
        <w:t>RAN Work</w:t>
      </w:r>
      <w:r w:rsidR="008B4833" w:rsidRPr="00286492">
        <w:rPr>
          <w:lang w:val="en-US"/>
        </w:rPr>
        <w:t xml:space="preserve"> Group</w:t>
      </w:r>
      <w:r w:rsidR="0036183C">
        <w:rPr>
          <w:lang w:val="en-US"/>
        </w:rPr>
        <w:t xml:space="preserve"> </w:t>
      </w:r>
      <w:r w:rsidR="00DE527A">
        <w:rPr>
          <w:lang w:val="en-US"/>
        </w:rPr>
        <w:t>11</w:t>
      </w:r>
      <w:r w:rsidR="0036183C">
        <w:rPr>
          <w:lang w:val="en-US"/>
        </w:rPr>
        <w:t xml:space="preserve"> (</w:t>
      </w:r>
      <w:r w:rsidR="00DE527A">
        <w:rPr>
          <w:lang w:val="en-US"/>
        </w:rPr>
        <w:t>Security Work Group</w:t>
      </w:r>
      <w:r w:rsidR="0036183C">
        <w:rPr>
          <w:lang w:val="en-US"/>
        </w:rPr>
        <w:t xml:space="preserve">) </w:t>
      </w:r>
    </w:p>
    <w:p w14:paraId="571D05F3" w14:textId="77777777" w:rsidR="00FD23DF" w:rsidRPr="00286492" w:rsidRDefault="00FD23DF" w:rsidP="006B3FDA">
      <w:pPr>
        <w:pStyle w:val="ZT"/>
        <w:framePr w:wrap="notBeside" w:hAnchor="page" w:x="1621" w:y="6805"/>
        <w:wordWrap w:val="0"/>
        <w:jc w:val="right"/>
        <w:rPr>
          <w:lang w:val="en-US"/>
        </w:rPr>
      </w:pPr>
    </w:p>
    <w:p w14:paraId="0F7A1532" w14:textId="5C2B7D94" w:rsidR="008B4833" w:rsidRPr="00DE527A" w:rsidRDefault="00416A9C" w:rsidP="006B3FDA">
      <w:pPr>
        <w:pStyle w:val="ZT"/>
        <w:framePr w:wrap="notBeside" w:hAnchor="page" w:x="1621" w:y="6805"/>
        <w:wordWrap w:val="0"/>
        <w:jc w:val="right"/>
        <w:rPr>
          <w:lang w:val="en-US"/>
        </w:rPr>
      </w:pPr>
      <w:r w:rsidRPr="00DE527A">
        <w:rPr>
          <w:lang w:val="en-US"/>
        </w:rPr>
        <w:fldChar w:fldCharType="begin"/>
      </w:r>
      <w:r w:rsidRPr="00DE527A">
        <w:rPr>
          <w:lang w:val="en-US"/>
        </w:rPr>
        <w:instrText xml:space="preserve"> DOCPROPERTY  TITLE  \* MERGEFORMAT </w:instrText>
      </w:r>
      <w:r w:rsidRPr="00DE527A">
        <w:rPr>
          <w:lang w:val="en-US"/>
        </w:rPr>
        <w:fldChar w:fldCharType="separate"/>
      </w:r>
      <w:r w:rsidR="00002396">
        <w:rPr>
          <w:lang w:val="en-US"/>
        </w:rPr>
        <w:t>Security Requirements</w:t>
      </w:r>
      <w:r w:rsidR="001B0F40">
        <w:rPr>
          <w:lang w:val="en-US"/>
        </w:rPr>
        <w:t xml:space="preserve"> and Controls</w:t>
      </w:r>
      <w:r w:rsidR="00002396">
        <w:rPr>
          <w:lang w:val="en-US"/>
        </w:rPr>
        <w:t xml:space="preserve"> Specifications</w:t>
      </w:r>
      <w:r w:rsidRPr="00DE527A">
        <w:rPr>
          <w:lang w:val="en-US"/>
        </w:rPr>
        <w:fldChar w:fldCharType="end"/>
      </w:r>
    </w:p>
    <w:p w14:paraId="598BD171" w14:textId="2FE9F8B5" w:rsidR="008B4833" w:rsidRDefault="008B4833" w:rsidP="006B3FDA">
      <w:pPr>
        <w:pStyle w:val="ZT"/>
        <w:framePr w:wrap="notBeside" w:hAnchor="page" w:x="1621" w:y="6805"/>
        <w:rPr>
          <w:lang w:val="en-US"/>
        </w:rPr>
      </w:pPr>
    </w:p>
    <w:p w14:paraId="63EEB151" w14:textId="77777777" w:rsidR="008B4833" w:rsidRPr="00286492" w:rsidRDefault="008B4833" w:rsidP="006B3FDA">
      <w:pPr>
        <w:pStyle w:val="ZT"/>
        <w:framePr w:wrap="notBeside" w:hAnchor="page" w:x="1621" w:y="6805"/>
        <w:rPr>
          <w:i/>
          <w:sz w:val="28"/>
          <w:lang w:val="en-US"/>
        </w:rPr>
      </w:pPr>
    </w:p>
    <w:bookmarkEnd w:id="0"/>
    <w:p w14:paraId="4D369114" w14:textId="77777777" w:rsidR="000C71FF" w:rsidRPr="00286492" w:rsidRDefault="000C71FF" w:rsidP="00C63D1F">
      <w:pPr>
        <w:pStyle w:val="ZT"/>
        <w:framePr w:wrap="notBeside" w:hAnchor="page" w:x="879" w:y="10002"/>
        <w:rPr>
          <w:lang w:val="en-US"/>
        </w:rPr>
      </w:pPr>
    </w:p>
    <w:p w14:paraId="3E89AD3E" w14:textId="77777777" w:rsidR="000C71FF" w:rsidRPr="00286492" w:rsidRDefault="000C71FF" w:rsidP="00C63D1F">
      <w:pPr>
        <w:pStyle w:val="ZT"/>
        <w:framePr w:wrap="notBeside" w:hAnchor="page" w:x="879" w:y="10002"/>
        <w:rPr>
          <w:i/>
          <w:sz w:val="28"/>
          <w:lang w:val="en-US"/>
        </w:rPr>
      </w:pPr>
    </w:p>
    <w:p w14:paraId="0804A7BE" w14:textId="68F5194A" w:rsidR="00622E10" w:rsidRPr="00DB3372" w:rsidRDefault="00622E10" w:rsidP="00622E10">
      <w:pPr>
        <w:framePr w:h="2221" w:hRule="exact" w:wrap="notBeside" w:vAnchor="page" w:hAnchor="page" w:x="884" w:y="14092"/>
        <w:spacing w:after="0"/>
        <w:jc w:val="both"/>
        <w:rPr>
          <w:rFonts w:eastAsia="MS PGothic"/>
          <w:iCs/>
          <w:sz w:val="18"/>
          <w:szCs w:val="18"/>
        </w:rPr>
      </w:pPr>
      <w:r w:rsidRPr="00DB3372">
        <w:rPr>
          <w:rFonts w:eastAsia="MS PGothic"/>
          <w:iCs/>
          <w:sz w:val="18"/>
          <w:szCs w:val="18"/>
        </w:rPr>
        <w:t>Copyright © 202</w:t>
      </w:r>
      <w:r w:rsidR="003E02A3">
        <w:rPr>
          <w:rFonts w:eastAsia="MS PGothic"/>
          <w:iCs/>
          <w:sz w:val="18"/>
          <w:szCs w:val="18"/>
        </w:rPr>
        <w:t>5</w:t>
      </w:r>
      <w:r w:rsidRPr="00DB3372">
        <w:rPr>
          <w:rFonts w:eastAsia="MS PGothic"/>
          <w:iCs/>
          <w:sz w:val="18"/>
          <w:szCs w:val="18"/>
        </w:rPr>
        <w:t xml:space="preserve"> by the O-RAN ALLIANCE e.V.</w:t>
      </w:r>
    </w:p>
    <w:p w14:paraId="35A3C871" w14:textId="77777777" w:rsidR="00622E10" w:rsidRPr="00DB3372" w:rsidRDefault="00622E10" w:rsidP="00622E10">
      <w:pPr>
        <w:framePr w:h="2221" w:hRule="exact" w:wrap="notBeside" w:vAnchor="page" w:hAnchor="page" w:x="884" w:y="14092"/>
        <w:spacing w:after="0"/>
        <w:jc w:val="both"/>
        <w:rPr>
          <w:rFonts w:eastAsia="MS PGothic"/>
          <w:iCs/>
          <w:sz w:val="18"/>
          <w:szCs w:val="18"/>
        </w:rPr>
      </w:pPr>
      <w:r w:rsidRPr="00DB3372">
        <w:rPr>
          <w:rFonts w:eastAsia="MS PGothic"/>
          <w:iCs/>
          <w:sz w:val="18"/>
          <w:szCs w:val="18"/>
        </w:rPr>
        <w:t>The copying or incorporation into any other work of part or all of the material available in this specification in any form without the prior written permission of O-RAN ALLIANCE e.V.  is prohibited, save that you may print or download extracts of the material of this specification for your personal use, or copy the material of this specification for the purpose of sending to individual third parties for their information provided that you acknowledge O-RAN ALLIANCE as the source of the material and that you inform the third party that these conditions apply to them and that they must comply with them.</w:t>
      </w:r>
    </w:p>
    <w:p w14:paraId="674D552A" w14:textId="77777777" w:rsidR="00622E10" w:rsidRPr="00DB3372" w:rsidRDefault="00622E10" w:rsidP="00622E10">
      <w:pPr>
        <w:framePr w:h="2221" w:hRule="exact" w:wrap="notBeside" w:vAnchor="page" w:hAnchor="page" w:x="884" w:y="14092"/>
        <w:spacing w:after="0"/>
        <w:jc w:val="both"/>
        <w:rPr>
          <w:rFonts w:eastAsia="MS PGothic"/>
          <w:iCs/>
          <w:sz w:val="18"/>
          <w:szCs w:val="18"/>
        </w:rPr>
      </w:pPr>
    </w:p>
    <w:p w14:paraId="1CC91C5A" w14:textId="77777777" w:rsidR="00622E10" w:rsidRPr="00720D78" w:rsidRDefault="00622E10" w:rsidP="00622E10">
      <w:pPr>
        <w:framePr w:h="2221" w:hRule="exact" w:wrap="notBeside" w:vAnchor="page" w:hAnchor="page" w:x="884" w:y="14092"/>
        <w:spacing w:after="0"/>
        <w:jc w:val="both"/>
        <w:rPr>
          <w:rFonts w:eastAsia="MS PGothic"/>
          <w:iCs/>
          <w:sz w:val="18"/>
          <w:szCs w:val="18"/>
          <w:lang w:val="de-DE"/>
        </w:rPr>
      </w:pPr>
      <w:r w:rsidRPr="00720D78">
        <w:rPr>
          <w:rFonts w:eastAsia="MS PGothic"/>
          <w:iCs/>
          <w:sz w:val="18"/>
          <w:szCs w:val="18"/>
          <w:lang w:val="de-DE"/>
        </w:rPr>
        <w:t>O-RAN ALLIANCE e.V., Buschkauler Weg 27, 53347 Alfter, Germany</w:t>
      </w:r>
    </w:p>
    <w:p w14:paraId="6A517858" w14:textId="77777777" w:rsidR="00622E10" w:rsidRPr="00DB3372" w:rsidRDefault="00622E10" w:rsidP="00622E10">
      <w:pPr>
        <w:framePr w:h="2221" w:hRule="exact" w:wrap="notBeside" w:vAnchor="page" w:hAnchor="page" w:x="884" w:y="14092"/>
        <w:spacing w:after="0"/>
        <w:jc w:val="both"/>
        <w:rPr>
          <w:rFonts w:eastAsia="MS PGothic"/>
          <w:iCs/>
          <w:sz w:val="18"/>
          <w:szCs w:val="18"/>
        </w:rPr>
      </w:pPr>
      <w:r w:rsidRPr="00DB3372">
        <w:rPr>
          <w:rFonts w:eastAsia="MS PGothic"/>
          <w:iCs/>
          <w:sz w:val="18"/>
          <w:szCs w:val="18"/>
        </w:rPr>
        <w:t>Register of Associations, Bonn VR 11238, VAT ID DE321720189</w:t>
      </w:r>
    </w:p>
    <w:p w14:paraId="5BDB2AE3" w14:textId="59DC0037" w:rsidR="0093624B" w:rsidRDefault="0093624B" w:rsidP="00DE527A"/>
    <w:p w14:paraId="64A27F0C" w14:textId="77777777" w:rsidR="00C55998" w:rsidRDefault="00C55998">
      <w:pPr>
        <w:spacing w:after="0" w:line="240" w:lineRule="auto"/>
      </w:pPr>
    </w:p>
    <w:p w14:paraId="721D7B12" w14:textId="77777777" w:rsidR="00C55998" w:rsidRDefault="00C55998">
      <w:pPr>
        <w:spacing w:after="0" w:line="240" w:lineRule="auto"/>
      </w:pPr>
    </w:p>
    <w:p w14:paraId="0A4E4F1D" w14:textId="77777777" w:rsidR="00C55998" w:rsidRDefault="00C55998">
      <w:pPr>
        <w:spacing w:after="0" w:line="240" w:lineRule="auto"/>
      </w:pPr>
    </w:p>
    <w:p w14:paraId="63C8EDF0" w14:textId="77777777" w:rsidR="00C55998" w:rsidRDefault="00C55998">
      <w:pPr>
        <w:spacing w:after="0" w:line="240" w:lineRule="auto"/>
      </w:pPr>
    </w:p>
    <w:p w14:paraId="4E2935C7" w14:textId="77777777" w:rsidR="00C55998" w:rsidRDefault="00C55998">
      <w:pPr>
        <w:spacing w:after="0" w:line="240" w:lineRule="auto"/>
      </w:pPr>
    </w:p>
    <w:p w14:paraId="6D31633C" w14:textId="77777777" w:rsidR="00C55998" w:rsidRDefault="00C55998">
      <w:pPr>
        <w:spacing w:after="0" w:line="240" w:lineRule="auto"/>
      </w:pPr>
    </w:p>
    <w:p w14:paraId="1C981383" w14:textId="77777777" w:rsidR="00C55998" w:rsidRDefault="00C55998">
      <w:pPr>
        <w:spacing w:after="0" w:line="240" w:lineRule="auto"/>
      </w:pPr>
    </w:p>
    <w:p w14:paraId="5CA4B7D2" w14:textId="77777777" w:rsidR="00C55998" w:rsidRDefault="00C55998">
      <w:pPr>
        <w:spacing w:after="0" w:line="240" w:lineRule="auto"/>
      </w:pPr>
    </w:p>
    <w:p w14:paraId="566D8FFD" w14:textId="77777777" w:rsidR="00C55998" w:rsidRDefault="00C55998">
      <w:pPr>
        <w:spacing w:after="0" w:line="240" w:lineRule="auto"/>
      </w:pPr>
    </w:p>
    <w:p w14:paraId="75CC788B" w14:textId="77777777" w:rsidR="00C55998" w:rsidRDefault="00C55998">
      <w:pPr>
        <w:spacing w:after="0" w:line="240" w:lineRule="auto"/>
      </w:pPr>
    </w:p>
    <w:p w14:paraId="358894CF" w14:textId="77777777" w:rsidR="00C55998" w:rsidRDefault="00C55998">
      <w:pPr>
        <w:spacing w:after="0" w:line="240" w:lineRule="auto"/>
      </w:pPr>
    </w:p>
    <w:p w14:paraId="2143C8B8" w14:textId="77777777" w:rsidR="00C55998" w:rsidRDefault="00C55998">
      <w:pPr>
        <w:spacing w:after="0" w:line="240" w:lineRule="auto"/>
      </w:pPr>
    </w:p>
    <w:p w14:paraId="4CA1A399" w14:textId="77777777" w:rsidR="00C55998" w:rsidRPr="00286492" w:rsidRDefault="00C55998" w:rsidP="006B3FDA">
      <w:pPr>
        <w:pStyle w:val="ZU"/>
        <w:framePr w:w="10345" w:wrap="notBeside"/>
        <w:tabs>
          <w:tab w:val="right" w:pos="10206"/>
        </w:tabs>
        <w:jc w:val="left"/>
        <w:rPr>
          <w:lang w:val="en-US"/>
        </w:rPr>
      </w:pPr>
      <w:r w:rsidRPr="00286492">
        <w:rPr>
          <w:color w:val="0000FF"/>
          <w:lang w:val="en-US"/>
        </w:rPr>
        <w:tab/>
      </w:r>
    </w:p>
    <w:p w14:paraId="4C3438E4" w14:textId="58654691" w:rsidR="00C642EF" w:rsidRDefault="00C642EF">
      <w:pPr>
        <w:spacing w:after="0" w:line="240" w:lineRule="auto"/>
      </w:pPr>
    </w:p>
    <w:p w14:paraId="7D86ADBF" w14:textId="77777777" w:rsidR="00190742" w:rsidRDefault="00190742">
      <w:pPr>
        <w:spacing w:after="0" w:line="240" w:lineRule="auto"/>
      </w:pPr>
    </w:p>
    <w:p w14:paraId="457AF7B9" w14:textId="77777777" w:rsidR="00190742" w:rsidRDefault="00190742">
      <w:pPr>
        <w:spacing w:after="0" w:line="240" w:lineRule="auto"/>
      </w:pPr>
    </w:p>
    <w:p w14:paraId="41CA44F2" w14:textId="77777777" w:rsidR="00190742" w:rsidRDefault="00190742">
      <w:pPr>
        <w:spacing w:after="0" w:line="240" w:lineRule="auto"/>
      </w:pPr>
    </w:p>
    <w:p w14:paraId="0E05DD9C" w14:textId="77777777" w:rsidR="00190742" w:rsidRDefault="00190742">
      <w:pPr>
        <w:spacing w:after="0" w:line="240" w:lineRule="auto"/>
      </w:pPr>
    </w:p>
    <w:p w14:paraId="6FF5B27F" w14:textId="77777777" w:rsidR="00190742" w:rsidRDefault="00190742">
      <w:pPr>
        <w:spacing w:after="0" w:line="240" w:lineRule="auto"/>
      </w:pPr>
    </w:p>
    <w:p w14:paraId="61F14AC5" w14:textId="77777777" w:rsidR="00190742" w:rsidRDefault="00190742">
      <w:pPr>
        <w:spacing w:after="0" w:line="240" w:lineRule="auto"/>
      </w:pPr>
    </w:p>
    <w:p w14:paraId="34578467" w14:textId="77777777" w:rsidR="00190742" w:rsidRDefault="00190742">
      <w:pPr>
        <w:spacing w:after="0" w:line="240" w:lineRule="auto"/>
        <w:sectPr w:rsidR="00190742" w:rsidSect="006A198C">
          <w:headerReference w:type="even" r:id="rId12"/>
          <w:headerReference w:type="default" r:id="rId13"/>
          <w:footerReference w:type="even" r:id="rId14"/>
          <w:footerReference w:type="default" r:id="rId15"/>
          <w:headerReference w:type="first" r:id="rId16"/>
          <w:footerReference w:type="first" r:id="rId17"/>
          <w:footnotePr>
            <w:numRestart w:val="eachSect"/>
          </w:footnotePr>
          <w:pgSz w:w="11907" w:h="16840" w:code="9"/>
          <w:pgMar w:top="1416" w:right="1133" w:bottom="1133" w:left="1133" w:header="850" w:footer="340" w:gutter="0"/>
          <w:cols w:space="720"/>
          <w:formProt w:val="0"/>
          <w:titlePg/>
          <w:docGrid w:linePitch="299"/>
        </w:sectPr>
      </w:pPr>
    </w:p>
    <w:p w14:paraId="78233A7F" w14:textId="1F992D2E" w:rsidR="00734DDD" w:rsidRPr="001E2503" w:rsidRDefault="00734DDD" w:rsidP="00734DDD">
      <w:pPr>
        <w:spacing w:after="240" w:line="240" w:lineRule="auto"/>
        <w:jc w:val="center"/>
        <w:rPr>
          <w:rFonts w:eastAsia="Yu Mincho" w:cs="Times New Roman"/>
          <w:color w:val="FF0000"/>
          <w:szCs w:val="20"/>
        </w:rPr>
      </w:pPr>
      <w:bookmarkStart w:id="1" w:name="copyrightaddon"/>
      <w:bookmarkEnd w:id="1"/>
    </w:p>
    <w:p w14:paraId="47B43AB9" w14:textId="76A1FB89" w:rsidR="00080512" w:rsidRPr="00286492" w:rsidRDefault="001A4D49" w:rsidP="00D06FE8">
      <w:pPr>
        <w:pStyle w:val="Heading1"/>
        <w:numPr>
          <w:ilvl w:val="0"/>
          <w:numId w:val="0"/>
        </w:numPr>
        <w:ind w:left="1134" w:hanging="1130"/>
      </w:pPr>
      <w:bookmarkStart w:id="2" w:name="_Toc185059280"/>
      <w:r>
        <w:t>C</w:t>
      </w:r>
      <w:r w:rsidR="00080512" w:rsidRPr="00286492">
        <w:t>ontents</w:t>
      </w:r>
      <w:bookmarkEnd w:id="2"/>
    </w:p>
    <w:p w14:paraId="2F053B5D" w14:textId="6D4D3BEA" w:rsidR="00FF3903" w:rsidRDefault="0068401A">
      <w:pPr>
        <w:pStyle w:val="TOC1"/>
        <w:rPr>
          <w:rFonts w:asciiTheme="minorHAnsi" w:eastAsiaTheme="minorEastAsia" w:hAnsiTheme="minorHAnsi" w:cstheme="minorBidi"/>
          <w:kern w:val="2"/>
          <w:sz w:val="24"/>
          <w:szCs w:val="24"/>
          <w:lang w:val="en-US"/>
          <w14:ligatures w14:val="standardContextual"/>
        </w:rPr>
      </w:pPr>
      <w:r w:rsidRPr="00286492">
        <w:rPr>
          <w:rFonts w:eastAsia="Yu Mincho"/>
          <w:lang w:val="en-US"/>
        </w:rPr>
        <w:fldChar w:fldCharType="begin"/>
      </w:r>
      <w:r w:rsidRPr="00286492">
        <w:rPr>
          <w:lang w:val="en-US"/>
        </w:rPr>
        <w:instrText xml:space="preserve"> TOC \o "1-3" </w:instrText>
      </w:r>
      <w:r w:rsidRPr="00286492">
        <w:rPr>
          <w:rFonts w:eastAsia="Yu Mincho"/>
          <w:lang w:val="en-US"/>
        </w:rPr>
        <w:fldChar w:fldCharType="separate"/>
      </w:r>
      <w:r w:rsidR="00FF3903">
        <w:t>Contents</w:t>
      </w:r>
      <w:r w:rsidR="00FF3903">
        <w:tab/>
      </w:r>
      <w:r w:rsidR="00FF3903">
        <w:fldChar w:fldCharType="begin"/>
      </w:r>
      <w:r w:rsidR="00FF3903">
        <w:instrText xml:space="preserve"> PAGEREF _Toc185059280 \h </w:instrText>
      </w:r>
      <w:r w:rsidR="00FF3903">
        <w:fldChar w:fldCharType="separate"/>
      </w:r>
      <w:r w:rsidR="00FF3903">
        <w:t>2</w:t>
      </w:r>
      <w:r w:rsidR="00FF3903">
        <w:fldChar w:fldCharType="end"/>
      </w:r>
    </w:p>
    <w:p w14:paraId="76C31B06" w14:textId="51AD23B4" w:rsidR="00FF3903" w:rsidRDefault="00FF3903">
      <w:pPr>
        <w:pStyle w:val="TOC1"/>
        <w:rPr>
          <w:rFonts w:asciiTheme="minorHAnsi" w:eastAsiaTheme="minorEastAsia" w:hAnsiTheme="minorHAnsi" w:cstheme="minorBidi"/>
          <w:kern w:val="2"/>
          <w:sz w:val="24"/>
          <w:szCs w:val="24"/>
          <w:lang w:val="en-US"/>
          <w14:ligatures w14:val="standardContextual"/>
        </w:rPr>
      </w:pPr>
      <w:r>
        <w:t>Foreword</w:t>
      </w:r>
      <w:r>
        <w:tab/>
      </w:r>
      <w:r>
        <w:fldChar w:fldCharType="begin"/>
      </w:r>
      <w:r>
        <w:instrText xml:space="preserve"> PAGEREF _Toc185059281 \h </w:instrText>
      </w:r>
      <w:r>
        <w:fldChar w:fldCharType="separate"/>
      </w:r>
      <w:r>
        <w:t>4</w:t>
      </w:r>
      <w:r>
        <w:fldChar w:fldCharType="end"/>
      </w:r>
    </w:p>
    <w:p w14:paraId="35F0B6E2" w14:textId="3CE44BE9" w:rsidR="00FF3903" w:rsidRDefault="00FF3903">
      <w:pPr>
        <w:pStyle w:val="TOC1"/>
        <w:rPr>
          <w:rFonts w:asciiTheme="minorHAnsi" w:eastAsiaTheme="minorEastAsia" w:hAnsiTheme="minorHAnsi" w:cstheme="minorBidi"/>
          <w:kern w:val="2"/>
          <w:sz w:val="24"/>
          <w:szCs w:val="24"/>
          <w:lang w:val="en-US"/>
          <w14:ligatures w14:val="standardContextual"/>
        </w:rPr>
      </w:pPr>
      <w:r>
        <w:t>Modal verbs terminology</w:t>
      </w:r>
      <w:r>
        <w:tab/>
      </w:r>
      <w:r>
        <w:fldChar w:fldCharType="begin"/>
      </w:r>
      <w:r>
        <w:instrText xml:space="preserve"> PAGEREF _Toc185059282 \h </w:instrText>
      </w:r>
      <w:r>
        <w:fldChar w:fldCharType="separate"/>
      </w:r>
      <w:r>
        <w:t>4</w:t>
      </w:r>
      <w:r>
        <w:fldChar w:fldCharType="end"/>
      </w:r>
    </w:p>
    <w:p w14:paraId="6EA4BFC2" w14:textId="3944578C" w:rsidR="00FF3903" w:rsidRDefault="00FF3903">
      <w:pPr>
        <w:pStyle w:val="TOC1"/>
        <w:rPr>
          <w:rFonts w:asciiTheme="minorHAnsi" w:eastAsiaTheme="minorEastAsia" w:hAnsiTheme="minorHAnsi" w:cstheme="minorBidi"/>
          <w:kern w:val="2"/>
          <w:sz w:val="24"/>
          <w:szCs w:val="24"/>
          <w:lang w:val="en-US"/>
          <w14:ligatures w14:val="standardContextual"/>
        </w:rPr>
      </w:pPr>
      <w:r>
        <w:t>1</w:t>
      </w:r>
      <w:r>
        <w:rPr>
          <w:rFonts w:asciiTheme="minorHAnsi" w:eastAsiaTheme="minorEastAsia" w:hAnsiTheme="minorHAnsi" w:cstheme="minorBidi"/>
          <w:kern w:val="2"/>
          <w:sz w:val="24"/>
          <w:szCs w:val="24"/>
          <w:lang w:val="en-US"/>
          <w14:ligatures w14:val="standardContextual"/>
        </w:rPr>
        <w:tab/>
      </w:r>
      <w:r>
        <w:t>Scope</w:t>
      </w:r>
      <w:r>
        <w:tab/>
      </w:r>
      <w:r>
        <w:fldChar w:fldCharType="begin"/>
      </w:r>
      <w:r>
        <w:instrText xml:space="preserve"> PAGEREF _Toc185059283 \h </w:instrText>
      </w:r>
      <w:r>
        <w:fldChar w:fldCharType="separate"/>
      </w:r>
      <w:r>
        <w:t>4</w:t>
      </w:r>
      <w:r>
        <w:fldChar w:fldCharType="end"/>
      </w:r>
    </w:p>
    <w:p w14:paraId="415D7681" w14:textId="4028D5F0" w:rsidR="00FF3903" w:rsidRDefault="00FF3903">
      <w:pPr>
        <w:pStyle w:val="TOC1"/>
        <w:rPr>
          <w:rFonts w:asciiTheme="minorHAnsi" w:eastAsiaTheme="minorEastAsia" w:hAnsiTheme="minorHAnsi" w:cstheme="minorBidi"/>
          <w:kern w:val="2"/>
          <w:sz w:val="24"/>
          <w:szCs w:val="24"/>
          <w:lang w:val="en-US"/>
          <w14:ligatures w14:val="standardContextual"/>
        </w:rPr>
      </w:pPr>
      <w:r>
        <w:t>2</w:t>
      </w:r>
      <w:r>
        <w:rPr>
          <w:rFonts w:asciiTheme="minorHAnsi" w:eastAsiaTheme="minorEastAsia" w:hAnsiTheme="minorHAnsi" w:cstheme="minorBidi"/>
          <w:kern w:val="2"/>
          <w:sz w:val="24"/>
          <w:szCs w:val="24"/>
          <w:lang w:val="en-US"/>
          <w14:ligatures w14:val="standardContextual"/>
        </w:rPr>
        <w:tab/>
      </w:r>
      <w:r>
        <w:t>References</w:t>
      </w:r>
      <w:r>
        <w:tab/>
      </w:r>
      <w:r>
        <w:fldChar w:fldCharType="begin"/>
      </w:r>
      <w:r>
        <w:instrText xml:space="preserve"> PAGEREF _Toc185059284 \h </w:instrText>
      </w:r>
      <w:r>
        <w:fldChar w:fldCharType="separate"/>
      </w:r>
      <w:r>
        <w:t>4</w:t>
      </w:r>
      <w:r>
        <w:fldChar w:fldCharType="end"/>
      </w:r>
    </w:p>
    <w:p w14:paraId="3998049C" w14:textId="5BD942E5" w:rsidR="00FF3903" w:rsidRDefault="00FF3903">
      <w:pPr>
        <w:pStyle w:val="TOC2"/>
        <w:rPr>
          <w:rFonts w:asciiTheme="minorHAnsi" w:eastAsiaTheme="minorEastAsia" w:hAnsiTheme="minorHAnsi" w:cstheme="minorBidi"/>
          <w:kern w:val="2"/>
          <w:sz w:val="24"/>
          <w:szCs w:val="24"/>
          <w:lang w:val="en-US"/>
          <w14:ligatures w14:val="standardContextual"/>
        </w:rPr>
      </w:pPr>
      <w:r>
        <w:t>2.1</w:t>
      </w:r>
      <w:r>
        <w:rPr>
          <w:rFonts w:asciiTheme="minorHAnsi" w:eastAsiaTheme="minorEastAsia" w:hAnsiTheme="minorHAnsi" w:cstheme="minorBidi"/>
          <w:kern w:val="2"/>
          <w:sz w:val="24"/>
          <w:szCs w:val="24"/>
          <w:lang w:val="en-US"/>
          <w14:ligatures w14:val="standardContextual"/>
        </w:rPr>
        <w:tab/>
      </w:r>
      <w:r>
        <w:t>Normative references</w:t>
      </w:r>
      <w:r>
        <w:tab/>
      </w:r>
      <w:r>
        <w:fldChar w:fldCharType="begin"/>
      </w:r>
      <w:r>
        <w:instrText xml:space="preserve"> PAGEREF _Toc185059285 \h </w:instrText>
      </w:r>
      <w:r>
        <w:fldChar w:fldCharType="separate"/>
      </w:r>
      <w:r>
        <w:t>5</w:t>
      </w:r>
      <w:r>
        <w:fldChar w:fldCharType="end"/>
      </w:r>
    </w:p>
    <w:p w14:paraId="17F5B508" w14:textId="2E244CC6" w:rsidR="00FF3903" w:rsidRDefault="00FF3903">
      <w:pPr>
        <w:pStyle w:val="TOC2"/>
        <w:rPr>
          <w:rFonts w:asciiTheme="minorHAnsi" w:eastAsiaTheme="minorEastAsia" w:hAnsiTheme="minorHAnsi" w:cstheme="minorBidi"/>
          <w:kern w:val="2"/>
          <w:sz w:val="24"/>
          <w:szCs w:val="24"/>
          <w:lang w:val="en-US"/>
          <w14:ligatures w14:val="standardContextual"/>
        </w:rPr>
      </w:pPr>
      <w:r>
        <w:t>2.2</w:t>
      </w:r>
      <w:r>
        <w:rPr>
          <w:rFonts w:asciiTheme="minorHAnsi" w:eastAsiaTheme="minorEastAsia" w:hAnsiTheme="minorHAnsi" w:cstheme="minorBidi"/>
          <w:kern w:val="2"/>
          <w:sz w:val="24"/>
          <w:szCs w:val="24"/>
          <w:lang w:val="en-US"/>
          <w14:ligatures w14:val="standardContextual"/>
        </w:rPr>
        <w:tab/>
      </w:r>
      <w:r>
        <w:t>Informative references</w:t>
      </w:r>
      <w:r>
        <w:tab/>
      </w:r>
      <w:r>
        <w:fldChar w:fldCharType="begin"/>
      </w:r>
      <w:r>
        <w:instrText xml:space="preserve"> PAGEREF _Toc185059286 \h </w:instrText>
      </w:r>
      <w:r>
        <w:fldChar w:fldCharType="separate"/>
      </w:r>
      <w:r>
        <w:t>7</w:t>
      </w:r>
      <w:r>
        <w:fldChar w:fldCharType="end"/>
      </w:r>
    </w:p>
    <w:p w14:paraId="482EBE03" w14:textId="326BAB89" w:rsidR="00FF3903" w:rsidRDefault="00FF3903">
      <w:pPr>
        <w:pStyle w:val="TOC1"/>
        <w:rPr>
          <w:rFonts w:asciiTheme="minorHAnsi" w:eastAsiaTheme="minorEastAsia" w:hAnsiTheme="minorHAnsi" w:cstheme="minorBidi"/>
          <w:kern w:val="2"/>
          <w:sz w:val="24"/>
          <w:szCs w:val="24"/>
          <w:lang w:val="en-US"/>
          <w14:ligatures w14:val="standardContextual"/>
        </w:rPr>
      </w:pPr>
      <w:r>
        <w:t>3</w:t>
      </w:r>
      <w:r>
        <w:rPr>
          <w:rFonts w:asciiTheme="minorHAnsi" w:eastAsiaTheme="minorEastAsia" w:hAnsiTheme="minorHAnsi" w:cstheme="minorBidi"/>
          <w:kern w:val="2"/>
          <w:sz w:val="24"/>
          <w:szCs w:val="24"/>
          <w:lang w:val="en-US"/>
          <w14:ligatures w14:val="standardContextual"/>
        </w:rPr>
        <w:tab/>
      </w:r>
      <w:r>
        <w:t>Definition of terms, symbols and abbreviations</w:t>
      </w:r>
      <w:r>
        <w:tab/>
      </w:r>
      <w:r>
        <w:fldChar w:fldCharType="begin"/>
      </w:r>
      <w:r>
        <w:instrText xml:space="preserve"> PAGEREF _Toc185059287 \h </w:instrText>
      </w:r>
      <w:r>
        <w:fldChar w:fldCharType="separate"/>
      </w:r>
      <w:r>
        <w:t>8</w:t>
      </w:r>
      <w:r>
        <w:fldChar w:fldCharType="end"/>
      </w:r>
    </w:p>
    <w:p w14:paraId="443C4538" w14:textId="7F09F233" w:rsidR="00FF3903" w:rsidRDefault="00FF3903">
      <w:pPr>
        <w:pStyle w:val="TOC2"/>
        <w:rPr>
          <w:rFonts w:asciiTheme="minorHAnsi" w:eastAsiaTheme="minorEastAsia" w:hAnsiTheme="minorHAnsi" w:cstheme="minorBidi"/>
          <w:kern w:val="2"/>
          <w:sz w:val="24"/>
          <w:szCs w:val="24"/>
          <w:lang w:val="en-US"/>
          <w14:ligatures w14:val="standardContextual"/>
        </w:rPr>
      </w:pPr>
      <w:r>
        <w:t>3.1</w:t>
      </w:r>
      <w:r>
        <w:rPr>
          <w:rFonts w:asciiTheme="minorHAnsi" w:eastAsiaTheme="minorEastAsia" w:hAnsiTheme="minorHAnsi" w:cstheme="minorBidi"/>
          <w:kern w:val="2"/>
          <w:sz w:val="24"/>
          <w:szCs w:val="24"/>
          <w:lang w:val="en-US"/>
          <w14:ligatures w14:val="standardContextual"/>
        </w:rPr>
        <w:tab/>
      </w:r>
      <w:r>
        <w:t>Terms</w:t>
      </w:r>
      <w:r>
        <w:tab/>
      </w:r>
      <w:r>
        <w:fldChar w:fldCharType="begin"/>
      </w:r>
      <w:r>
        <w:instrText xml:space="preserve"> PAGEREF _Toc185059288 \h </w:instrText>
      </w:r>
      <w:r>
        <w:fldChar w:fldCharType="separate"/>
      </w:r>
      <w:r>
        <w:t>8</w:t>
      </w:r>
      <w:r>
        <w:fldChar w:fldCharType="end"/>
      </w:r>
    </w:p>
    <w:p w14:paraId="57383DCC" w14:textId="57108999" w:rsidR="00FF3903" w:rsidRDefault="00FF3903">
      <w:pPr>
        <w:pStyle w:val="TOC2"/>
        <w:rPr>
          <w:rFonts w:asciiTheme="minorHAnsi" w:eastAsiaTheme="minorEastAsia" w:hAnsiTheme="minorHAnsi" w:cstheme="minorBidi"/>
          <w:kern w:val="2"/>
          <w:sz w:val="24"/>
          <w:szCs w:val="24"/>
          <w:lang w:val="en-US"/>
          <w14:ligatures w14:val="standardContextual"/>
        </w:rPr>
      </w:pPr>
      <w:r>
        <w:t>3.2</w:t>
      </w:r>
      <w:r>
        <w:rPr>
          <w:rFonts w:asciiTheme="minorHAnsi" w:eastAsiaTheme="minorEastAsia" w:hAnsiTheme="minorHAnsi" w:cstheme="minorBidi"/>
          <w:kern w:val="2"/>
          <w:sz w:val="24"/>
          <w:szCs w:val="24"/>
          <w:lang w:val="en-US"/>
          <w14:ligatures w14:val="standardContextual"/>
        </w:rPr>
        <w:tab/>
      </w:r>
      <w:r>
        <w:t>Abbreviations</w:t>
      </w:r>
      <w:r>
        <w:tab/>
      </w:r>
      <w:r>
        <w:fldChar w:fldCharType="begin"/>
      </w:r>
      <w:r>
        <w:instrText xml:space="preserve"> PAGEREF _Toc185059289 \h </w:instrText>
      </w:r>
      <w:r>
        <w:fldChar w:fldCharType="separate"/>
      </w:r>
      <w:r>
        <w:t>12</w:t>
      </w:r>
      <w:r>
        <w:fldChar w:fldCharType="end"/>
      </w:r>
    </w:p>
    <w:p w14:paraId="23A7ADC0" w14:textId="348D9E87" w:rsidR="00FF3903" w:rsidRDefault="00FF3903">
      <w:pPr>
        <w:pStyle w:val="TOC1"/>
        <w:rPr>
          <w:rFonts w:asciiTheme="minorHAnsi" w:eastAsiaTheme="minorEastAsia" w:hAnsiTheme="minorHAnsi" w:cstheme="minorBidi"/>
          <w:kern w:val="2"/>
          <w:sz w:val="24"/>
          <w:szCs w:val="24"/>
          <w:lang w:val="en-US"/>
          <w14:ligatures w14:val="standardContextual"/>
        </w:rPr>
      </w:pPr>
      <w:r w:rsidRPr="003D4E3D">
        <w:rPr>
          <w:lang w:val="en-US"/>
        </w:rPr>
        <w:t>4</w:t>
      </w:r>
      <w:r>
        <w:rPr>
          <w:rFonts w:asciiTheme="minorHAnsi" w:eastAsiaTheme="minorEastAsia" w:hAnsiTheme="minorHAnsi" w:cstheme="minorBidi"/>
          <w:kern w:val="2"/>
          <w:sz w:val="24"/>
          <w:szCs w:val="24"/>
          <w:lang w:val="en-US"/>
          <w14:ligatures w14:val="standardContextual"/>
        </w:rPr>
        <w:tab/>
      </w:r>
      <w:r>
        <w:t>Objectives and scope</w:t>
      </w:r>
      <w:r>
        <w:tab/>
      </w:r>
      <w:r>
        <w:fldChar w:fldCharType="begin"/>
      </w:r>
      <w:r>
        <w:instrText xml:space="preserve"> PAGEREF _Toc185059290 \h </w:instrText>
      </w:r>
      <w:r>
        <w:fldChar w:fldCharType="separate"/>
      </w:r>
      <w:r>
        <w:t>14</w:t>
      </w:r>
      <w:r>
        <w:fldChar w:fldCharType="end"/>
      </w:r>
    </w:p>
    <w:p w14:paraId="72C17524" w14:textId="1745D57F" w:rsidR="00FF3903" w:rsidRDefault="00FF3903">
      <w:pPr>
        <w:pStyle w:val="TOC2"/>
        <w:rPr>
          <w:rFonts w:asciiTheme="minorHAnsi" w:eastAsiaTheme="minorEastAsia" w:hAnsiTheme="minorHAnsi" w:cstheme="minorBidi"/>
          <w:kern w:val="2"/>
          <w:sz w:val="24"/>
          <w:szCs w:val="24"/>
          <w:lang w:val="en-US"/>
          <w14:ligatures w14:val="standardContextual"/>
        </w:rPr>
      </w:pPr>
      <w:r w:rsidRPr="003D4E3D">
        <w:rPr>
          <w:rFonts w:eastAsia="Yu Mincho"/>
          <w:lang w:val="en-US"/>
        </w:rPr>
        <w:t>4.1</w:t>
      </w:r>
      <w:r>
        <w:rPr>
          <w:rFonts w:asciiTheme="minorHAnsi" w:eastAsiaTheme="minorEastAsia" w:hAnsiTheme="minorHAnsi" w:cstheme="minorBidi"/>
          <w:kern w:val="2"/>
          <w:sz w:val="24"/>
          <w:szCs w:val="24"/>
          <w:lang w:val="en-US"/>
          <w14:ligatures w14:val="standardContextual"/>
        </w:rPr>
        <w:tab/>
      </w:r>
      <w:r w:rsidRPr="003D4E3D">
        <w:rPr>
          <w:rFonts w:eastAsia="Yu Mincho"/>
          <w:lang w:val="en-US"/>
        </w:rPr>
        <w:t>Objectives</w:t>
      </w:r>
      <w:r>
        <w:tab/>
      </w:r>
      <w:r>
        <w:fldChar w:fldCharType="begin"/>
      </w:r>
      <w:r>
        <w:instrText xml:space="preserve"> PAGEREF _Toc185059291 \h </w:instrText>
      </w:r>
      <w:r>
        <w:fldChar w:fldCharType="separate"/>
      </w:r>
      <w:r>
        <w:t>14</w:t>
      </w:r>
      <w:r>
        <w:fldChar w:fldCharType="end"/>
      </w:r>
    </w:p>
    <w:p w14:paraId="02B7D07B" w14:textId="21AE901F" w:rsidR="00FF3903" w:rsidRDefault="00FF3903">
      <w:pPr>
        <w:pStyle w:val="TOC2"/>
        <w:rPr>
          <w:rFonts w:asciiTheme="minorHAnsi" w:eastAsiaTheme="minorEastAsia" w:hAnsiTheme="minorHAnsi" w:cstheme="minorBidi"/>
          <w:kern w:val="2"/>
          <w:sz w:val="24"/>
          <w:szCs w:val="24"/>
          <w:lang w:val="en-US"/>
          <w14:ligatures w14:val="standardContextual"/>
        </w:rPr>
      </w:pPr>
      <w:r w:rsidRPr="003D4E3D">
        <w:rPr>
          <w:rFonts w:eastAsia="Yu Mincho"/>
        </w:rPr>
        <w:t>4.2</w:t>
      </w:r>
      <w:r>
        <w:rPr>
          <w:rFonts w:asciiTheme="minorHAnsi" w:eastAsiaTheme="minorEastAsia" w:hAnsiTheme="minorHAnsi" w:cstheme="minorBidi"/>
          <w:kern w:val="2"/>
          <w:sz w:val="24"/>
          <w:szCs w:val="24"/>
          <w:lang w:val="en-US"/>
          <w14:ligatures w14:val="standardContextual"/>
        </w:rPr>
        <w:tab/>
      </w:r>
      <w:r w:rsidRPr="003D4E3D">
        <w:rPr>
          <w:rFonts w:eastAsia="Yu Mincho"/>
        </w:rPr>
        <w:t>Perimeter</w:t>
      </w:r>
      <w:r>
        <w:tab/>
      </w:r>
      <w:r>
        <w:fldChar w:fldCharType="begin"/>
      </w:r>
      <w:r>
        <w:instrText xml:space="preserve"> PAGEREF _Toc185059292 \h </w:instrText>
      </w:r>
      <w:r>
        <w:fldChar w:fldCharType="separate"/>
      </w:r>
      <w:r>
        <w:t>14</w:t>
      </w:r>
      <w:r>
        <w:fldChar w:fldCharType="end"/>
      </w:r>
    </w:p>
    <w:p w14:paraId="60C5AF76" w14:textId="71CBA4D6" w:rsidR="00FF3903" w:rsidRDefault="00FF3903">
      <w:pPr>
        <w:pStyle w:val="TOC3"/>
        <w:rPr>
          <w:rFonts w:asciiTheme="minorHAnsi" w:eastAsiaTheme="minorEastAsia" w:hAnsiTheme="minorHAnsi" w:cstheme="minorBidi"/>
          <w:kern w:val="2"/>
          <w:sz w:val="24"/>
          <w:szCs w:val="24"/>
          <w:lang w:val="en-US"/>
          <w14:ligatures w14:val="standardContextual"/>
        </w:rPr>
      </w:pPr>
      <w:r>
        <w:t>4.2.1</w:t>
      </w:r>
      <w:r>
        <w:rPr>
          <w:rFonts w:asciiTheme="minorHAnsi" w:eastAsiaTheme="minorEastAsia" w:hAnsiTheme="minorHAnsi" w:cstheme="minorBidi"/>
          <w:kern w:val="2"/>
          <w:sz w:val="24"/>
          <w:szCs w:val="24"/>
          <w:lang w:val="en-US"/>
          <w14:ligatures w14:val="standardContextual"/>
        </w:rPr>
        <w:tab/>
      </w:r>
      <w:r>
        <w:t>Void</w:t>
      </w:r>
      <w:r>
        <w:tab/>
      </w:r>
      <w:r>
        <w:fldChar w:fldCharType="begin"/>
      </w:r>
      <w:r>
        <w:instrText xml:space="preserve"> PAGEREF _Toc185059293 \h </w:instrText>
      </w:r>
      <w:r>
        <w:fldChar w:fldCharType="separate"/>
      </w:r>
      <w:r>
        <w:t>15</w:t>
      </w:r>
      <w:r>
        <w:fldChar w:fldCharType="end"/>
      </w:r>
    </w:p>
    <w:p w14:paraId="1AE9253A" w14:textId="546331A4" w:rsidR="00FF3903" w:rsidRDefault="00FF3903">
      <w:pPr>
        <w:pStyle w:val="TOC3"/>
        <w:rPr>
          <w:rFonts w:asciiTheme="minorHAnsi" w:eastAsiaTheme="minorEastAsia" w:hAnsiTheme="minorHAnsi" w:cstheme="minorBidi"/>
          <w:kern w:val="2"/>
          <w:sz w:val="24"/>
          <w:szCs w:val="24"/>
          <w:lang w:val="en-US"/>
          <w14:ligatures w14:val="standardContextual"/>
        </w:rPr>
      </w:pPr>
      <w:r>
        <w:t>4.2.2</w:t>
      </w:r>
      <w:r>
        <w:rPr>
          <w:rFonts w:asciiTheme="minorHAnsi" w:eastAsiaTheme="minorEastAsia" w:hAnsiTheme="minorHAnsi" w:cstheme="minorBidi"/>
          <w:kern w:val="2"/>
          <w:sz w:val="24"/>
          <w:szCs w:val="24"/>
          <w:lang w:val="en-US"/>
          <w14:ligatures w14:val="standardContextual"/>
        </w:rPr>
        <w:tab/>
      </w:r>
      <w:r>
        <w:t>Void</w:t>
      </w:r>
      <w:r>
        <w:tab/>
      </w:r>
      <w:r>
        <w:fldChar w:fldCharType="begin"/>
      </w:r>
      <w:r>
        <w:instrText xml:space="preserve"> PAGEREF _Toc185059294 \h </w:instrText>
      </w:r>
      <w:r>
        <w:fldChar w:fldCharType="separate"/>
      </w:r>
      <w:r>
        <w:t>15</w:t>
      </w:r>
      <w:r>
        <w:fldChar w:fldCharType="end"/>
      </w:r>
    </w:p>
    <w:p w14:paraId="7D45E700" w14:textId="42644BAA" w:rsidR="00FF3903" w:rsidRDefault="00FF3903">
      <w:pPr>
        <w:pStyle w:val="TOC3"/>
        <w:rPr>
          <w:rFonts w:asciiTheme="minorHAnsi" w:eastAsiaTheme="minorEastAsia" w:hAnsiTheme="minorHAnsi" w:cstheme="minorBidi"/>
          <w:kern w:val="2"/>
          <w:sz w:val="24"/>
          <w:szCs w:val="24"/>
          <w:lang w:val="en-US"/>
          <w14:ligatures w14:val="standardContextual"/>
        </w:rPr>
      </w:pPr>
      <w:r>
        <w:t>4.2.3</w:t>
      </w:r>
      <w:r>
        <w:rPr>
          <w:rFonts w:asciiTheme="minorHAnsi" w:eastAsiaTheme="minorEastAsia" w:hAnsiTheme="minorHAnsi" w:cstheme="minorBidi"/>
          <w:kern w:val="2"/>
          <w:sz w:val="24"/>
          <w:szCs w:val="24"/>
          <w:lang w:val="en-US"/>
          <w14:ligatures w14:val="standardContextual"/>
        </w:rPr>
        <w:tab/>
      </w:r>
      <w:r>
        <w:t>Void</w:t>
      </w:r>
      <w:r>
        <w:tab/>
      </w:r>
      <w:r>
        <w:fldChar w:fldCharType="begin"/>
      </w:r>
      <w:r>
        <w:instrText xml:space="preserve"> PAGEREF _Toc185059295 \h </w:instrText>
      </w:r>
      <w:r>
        <w:fldChar w:fldCharType="separate"/>
      </w:r>
      <w:r>
        <w:t>15</w:t>
      </w:r>
      <w:r>
        <w:fldChar w:fldCharType="end"/>
      </w:r>
    </w:p>
    <w:p w14:paraId="7DBBEF65" w14:textId="2D41AFDA" w:rsidR="00FF3903" w:rsidRDefault="00FF3903">
      <w:pPr>
        <w:pStyle w:val="TOC1"/>
        <w:rPr>
          <w:rFonts w:asciiTheme="minorHAnsi" w:eastAsiaTheme="minorEastAsia" w:hAnsiTheme="minorHAnsi" w:cstheme="minorBidi"/>
          <w:kern w:val="2"/>
          <w:sz w:val="24"/>
          <w:szCs w:val="24"/>
          <w:lang w:val="en-US"/>
          <w14:ligatures w14:val="standardContextual"/>
        </w:rPr>
      </w:pPr>
      <w:r w:rsidRPr="003D4E3D">
        <w:rPr>
          <w:rFonts w:eastAsia="Yu Mincho"/>
        </w:rPr>
        <w:t>5</w:t>
      </w:r>
      <w:r>
        <w:rPr>
          <w:rFonts w:asciiTheme="minorHAnsi" w:eastAsiaTheme="minorEastAsia" w:hAnsiTheme="minorHAnsi" w:cstheme="minorBidi"/>
          <w:kern w:val="2"/>
          <w:sz w:val="24"/>
          <w:szCs w:val="24"/>
          <w:lang w:val="en-US"/>
          <w14:ligatures w14:val="standardContextual"/>
        </w:rPr>
        <w:tab/>
      </w:r>
      <w:r w:rsidRPr="003D4E3D">
        <w:rPr>
          <w:rFonts w:eastAsia="Yu Mincho"/>
        </w:rPr>
        <w:t>Security Requirements</w:t>
      </w:r>
      <w:r w:rsidRPr="003D4E3D">
        <w:rPr>
          <w:b/>
        </w:rPr>
        <w:t xml:space="preserve"> </w:t>
      </w:r>
      <w:r w:rsidRPr="003D4E3D">
        <w:rPr>
          <w:rFonts w:eastAsia="Yu Mincho"/>
        </w:rPr>
        <w:t>and Controls</w:t>
      </w:r>
      <w:r>
        <w:tab/>
      </w:r>
      <w:r>
        <w:fldChar w:fldCharType="begin"/>
      </w:r>
      <w:r>
        <w:instrText xml:space="preserve"> PAGEREF _Toc185059296 \h </w:instrText>
      </w:r>
      <w:r>
        <w:fldChar w:fldCharType="separate"/>
      </w:r>
      <w:r>
        <w:t>15</w:t>
      </w:r>
      <w:r>
        <w:fldChar w:fldCharType="end"/>
      </w:r>
    </w:p>
    <w:p w14:paraId="2DDBF466" w14:textId="0AE7AF32" w:rsidR="00FF3903" w:rsidRDefault="00FF3903">
      <w:pPr>
        <w:pStyle w:val="TOC2"/>
        <w:rPr>
          <w:rFonts w:asciiTheme="minorHAnsi" w:eastAsiaTheme="minorEastAsia" w:hAnsiTheme="minorHAnsi" w:cstheme="minorBidi"/>
          <w:kern w:val="2"/>
          <w:sz w:val="24"/>
          <w:szCs w:val="24"/>
          <w:lang w:val="en-US"/>
          <w14:ligatures w14:val="standardContextual"/>
        </w:rPr>
      </w:pPr>
      <w:r w:rsidRPr="003D4E3D">
        <w:rPr>
          <w:rFonts w:eastAsia="Yu Mincho"/>
        </w:rPr>
        <w:t>5.0</w:t>
      </w:r>
      <w:r>
        <w:rPr>
          <w:rFonts w:asciiTheme="minorHAnsi" w:eastAsiaTheme="minorEastAsia" w:hAnsiTheme="minorHAnsi" w:cstheme="minorBidi"/>
          <w:kern w:val="2"/>
          <w:sz w:val="24"/>
          <w:szCs w:val="24"/>
          <w:lang w:val="en-US"/>
          <w14:ligatures w14:val="standardContextual"/>
        </w:rPr>
        <w:tab/>
      </w:r>
      <w:r w:rsidRPr="003D4E3D">
        <w:rPr>
          <w:rFonts w:eastAsia="Yu Mincho"/>
        </w:rPr>
        <w:t>Introduction</w:t>
      </w:r>
      <w:r>
        <w:tab/>
      </w:r>
      <w:r>
        <w:fldChar w:fldCharType="begin"/>
      </w:r>
      <w:r>
        <w:instrText xml:space="preserve"> PAGEREF _Toc185059297 \h </w:instrText>
      </w:r>
      <w:r>
        <w:fldChar w:fldCharType="separate"/>
      </w:r>
      <w:r>
        <w:t>15</w:t>
      </w:r>
      <w:r>
        <w:fldChar w:fldCharType="end"/>
      </w:r>
    </w:p>
    <w:p w14:paraId="6A3BA686" w14:textId="644EFFEA" w:rsidR="00FF3903" w:rsidRDefault="00FF3903">
      <w:pPr>
        <w:pStyle w:val="TOC2"/>
        <w:rPr>
          <w:rFonts w:asciiTheme="minorHAnsi" w:eastAsiaTheme="minorEastAsia" w:hAnsiTheme="minorHAnsi" w:cstheme="minorBidi"/>
          <w:kern w:val="2"/>
          <w:sz w:val="24"/>
          <w:szCs w:val="24"/>
          <w:lang w:val="en-US"/>
          <w14:ligatures w14:val="standardContextual"/>
        </w:rPr>
      </w:pPr>
      <w:r w:rsidRPr="003D4E3D">
        <w:rPr>
          <w:rFonts w:eastAsia="Yu Mincho"/>
        </w:rPr>
        <w:t>5.1</w:t>
      </w:r>
      <w:r>
        <w:rPr>
          <w:rFonts w:asciiTheme="minorHAnsi" w:eastAsiaTheme="minorEastAsia" w:hAnsiTheme="minorHAnsi" w:cstheme="minorBidi"/>
          <w:kern w:val="2"/>
          <w:sz w:val="24"/>
          <w:szCs w:val="24"/>
          <w:lang w:val="en-US"/>
          <w14:ligatures w14:val="standardContextual"/>
        </w:rPr>
        <w:tab/>
      </w:r>
      <w:r w:rsidRPr="003D4E3D">
        <w:rPr>
          <w:rFonts w:eastAsia="Yu Mincho"/>
        </w:rPr>
        <w:t xml:space="preserve">O-RAN </w:t>
      </w:r>
      <w:r>
        <w:t>Architecture Elements</w:t>
      </w:r>
      <w:r>
        <w:tab/>
      </w:r>
      <w:r>
        <w:fldChar w:fldCharType="begin"/>
      </w:r>
      <w:r>
        <w:instrText xml:space="preserve"> PAGEREF _Toc185059298 \h </w:instrText>
      </w:r>
      <w:r>
        <w:fldChar w:fldCharType="separate"/>
      </w:r>
      <w:r>
        <w:t>16</w:t>
      </w:r>
      <w:r>
        <w:fldChar w:fldCharType="end"/>
      </w:r>
    </w:p>
    <w:p w14:paraId="0D7048BC" w14:textId="2C21270E" w:rsidR="00FF3903" w:rsidRDefault="00FF3903">
      <w:pPr>
        <w:pStyle w:val="TOC3"/>
        <w:rPr>
          <w:rFonts w:asciiTheme="minorHAnsi" w:eastAsiaTheme="minorEastAsia" w:hAnsiTheme="minorHAnsi" w:cstheme="minorBidi"/>
          <w:kern w:val="2"/>
          <w:sz w:val="24"/>
          <w:szCs w:val="24"/>
          <w:lang w:val="en-US"/>
          <w14:ligatures w14:val="standardContextual"/>
        </w:rPr>
      </w:pPr>
      <w:r w:rsidRPr="003D4E3D">
        <w:rPr>
          <w:rFonts w:eastAsia="Yu Mincho"/>
        </w:rPr>
        <w:t>5.1.1</w:t>
      </w:r>
      <w:r>
        <w:rPr>
          <w:rFonts w:asciiTheme="minorHAnsi" w:eastAsiaTheme="minorEastAsia" w:hAnsiTheme="minorHAnsi" w:cstheme="minorBidi"/>
          <w:kern w:val="2"/>
          <w:sz w:val="24"/>
          <w:szCs w:val="24"/>
          <w:lang w:val="en-US"/>
          <w14:ligatures w14:val="standardContextual"/>
        </w:rPr>
        <w:tab/>
      </w:r>
      <w:r w:rsidRPr="003D4E3D">
        <w:rPr>
          <w:rFonts w:eastAsia="Yu Mincho"/>
        </w:rPr>
        <w:t>Service Management and Orchestration (SMO)</w:t>
      </w:r>
      <w:r>
        <w:tab/>
      </w:r>
      <w:r>
        <w:fldChar w:fldCharType="begin"/>
      </w:r>
      <w:r>
        <w:instrText xml:space="preserve"> PAGEREF _Toc185059299 \h </w:instrText>
      </w:r>
      <w:r>
        <w:fldChar w:fldCharType="separate"/>
      </w:r>
      <w:r>
        <w:t>16</w:t>
      </w:r>
      <w:r>
        <w:fldChar w:fldCharType="end"/>
      </w:r>
    </w:p>
    <w:p w14:paraId="27A316E9" w14:textId="1D8A3CE2" w:rsidR="00FF3903" w:rsidRDefault="00FF3903">
      <w:pPr>
        <w:pStyle w:val="TOC3"/>
        <w:rPr>
          <w:rFonts w:asciiTheme="minorHAnsi" w:eastAsiaTheme="minorEastAsia" w:hAnsiTheme="minorHAnsi" w:cstheme="minorBidi"/>
          <w:kern w:val="2"/>
          <w:sz w:val="24"/>
          <w:szCs w:val="24"/>
          <w:lang w:val="en-US"/>
          <w14:ligatures w14:val="standardContextual"/>
        </w:rPr>
      </w:pPr>
      <w:r w:rsidRPr="003D4E3D">
        <w:rPr>
          <w:rFonts w:eastAsia="Yu Mincho"/>
          <w:lang w:eastAsia="ja-JP"/>
        </w:rPr>
        <w:t>5.1.2</w:t>
      </w:r>
      <w:r>
        <w:rPr>
          <w:rFonts w:asciiTheme="minorHAnsi" w:eastAsiaTheme="minorEastAsia" w:hAnsiTheme="minorHAnsi" w:cstheme="minorBidi"/>
          <w:kern w:val="2"/>
          <w:sz w:val="24"/>
          <w:szCs w:val="24"/>
          <w:lang w:val="en-US"/>
          <w14:ligatures w14:val="standardContextual"/>
        </w:rPr>
        <w:tab/>
      </w:r>
      <w:r w:rsidRPr="003D4E3D">
        <w:rPr>
          <w:rFonts w:eastAsia="Yu Mincho"/>
          <w:lang w:eastAsia="ja-JP"/>
        </w:rPr>
        <w:t>Non-RT RIC and rApps</w:t>
      </w:r>
      <w:r>
        <w:tab/>
      </w:r>
      <w:r>
        <w:fldChar w:fldCharType="begin"/>
      </w:r>
      <w:r>
        <w:instrText xml:space="preserve"> PAGEREF _Toc185059300 \h </w:instrText>
      </w:r>
      <w:r>
        <w:fldChar w:fldCharType="separate"/>
      </w:r>
      <w:r>
        <w:t>19</w:t>
      </w:r>
      <w:r>
        <w:fldChar w:fldCharType="end"/>
      </w:r>
    </w:p>
    <w:p w14:paraId="36B2AE7B" w14:textId="1BF764BD" w:rsidR="00FF3903" w:rsidRDefault="00FF3903">
      <w:pPr>
        <w:pStyle w:val="TOC3"/>
        <w:rPr>
          <w:rFonts w:asciiTheme="minorHAnsi" w:eastAsiaTheme="minorEastAsia" w:hAnsiTheme="minorHAnsi" w:cstheme="minorBidi"/>
          <w:kern w:val="2"/>
          <w:sz w:val="24"/>
          <w:szCs w:val="24"/>
          <w:lang w:val="en-US"/>
          <w14:ligatures w14:val="standardContextual"/>
        </w:rPr>
      </w:pPr>
      <w:r w:rsidRPr="003D4E3D">
        <w:rPr>
          <w:rFonts w:eastAsia="Yu Mincho"/>
          <w:lang w:eastAsia="ja-JP"/>
        </w:rPr>
        <w:t>5.1.3</w:t>
      </w:r>
      <w:r>
        <w:rPr>
          <w:rFonts w:asciiTheme="minorHAnsi" w:eastAsiaTheme="minorEastAsia" w:hAnsiTheme="minorHAnsi" w:cstheme="minorBidi"/>
          <w:kern w:val="2"/>
          <w:sz w:val="24"/>
          <w:szCs w:val="24"/>
          <w:lang w:val="en-US"/>
          <w14:ligatures w14:val="standardContextual"/>
        </w:rPr>
        <w:tab/>
      </w:r>
      <w:r w:rsidRPr="003D4E3D">
        <w:rPr>
          <w:rFonts w:eastAsia="Yu Mincho"/>
          <w:lang w:eastAsia="ja-JP"/>
        </w:rPr>
        <w:t xml:space="preserve">Near-RT </w:t>
      </w:r>
      <w:r w:rsidRPr="003D4E3D">
        <w:rPr>
          <w:rFonts w:eastAsia="Yu Mincho"/>
        </w:rPr>
        <w:t>RIC</w:t>
      </w:r>
      <w:r w:rsidRPr="003D4E3D">
        <w:rPr>
          <w:rFonts w:eastAsia="Yu Mincho"/>
          <w:lang w:eastAsia="ja-JP"/>
        </w:rPr>
        <w:t xml:space="preserve"> and xApps</w:t>
      </w:r>
      <w:r>
        <w:tab/>
      </w:r>
      <w:r>
        <w:fldChar w:fldCharType="begin"/>
      </w:r>
      <w:r>
        <w:instrText xml:space="preserve"> PAGEREF _Toc185059301 \h </w:instrText>
      </w:r>
      <w:r>
        <w:fldChar w:fldCharType="separate"/>
      </w:r>
      <w:r>
        <w:t>20</w:t>
      </w:r>
      <w:r>
        <w:fldChar w:fldCharType="end"/>
      </w:r>
    </w:p>
    <w:p w14:paraId="7FDC633F" w14:textId="71BD4570" w:rsidR="00FF3903" w:rsidRPr="00FF3903" w:rsidRDefault="00FF3903">
      <w:pPr>
        <w:pStyle w:val="TOC3"/>
        <w:rPr>
          <w:rFonts w:asciiTheme="minorHAnsi" w:eastAsiaTheme="minorEastAsia" w:hAnsiTheme="minorHAnsi" w:cstheme="minorBidi"/>
          <w:kern w:val="2"/>
          <w:sz w:val="24"/>
          <w:szCs w:val="24"/>
          <w:lang w:val="pt-BR"/>
          <w14:ligatures w14:val="standardContextual"/>
        </w:rPr>
      </w:pPr>
      <w:r w:rsidRPr="00FF3903">
        <w:rPr>
          <w:rFonts w:eastAsia="Yu Mincho"/>
          <w:lang w:val="pt-BR" w:eastAsia="ja-JP"/>
        </w:rPr>
        <w:t>5.1.4</w:t>
      </w:r>
      <w:r w:rsidRPr="00FF3903">
        <w:rPr>
          <w:rFonts w:asciiTheme="minorHAnsi" w:eastAsiaTheme="minorEastAsia" w:hAnsiTheme="minorHAnsi" w:cstheme="minorBidi"/>
          <w:kern w:val="2"/>
          <w:sz w:val="24"/>
          <w:szCs w:val="24"/>
          <w:lang w:val="pt-BR"/>
          <w14:ligatures w14:val="standardContextual"/>
        </w:rPr>
        <w:tab/>
      </w:r>
      <w:r w:rsidRPr="00FF3903">
        <w:rPr>
          <w:rFonts w:eastAsia="Yu Mincho"/>
          <w:lang w:val="pt-BR" w:eastAsia="ja-JP"/>
        </w:rPr>
        <w:t>O-CU-CP/UP</w:t>
      </w:r>
      <w:r w:rsidRPr="00FF3903">
        <w:rPr>
          <w:lang w:val="pt-BR"/>
        </w:rPr>
        <w:tab/>
      </w:r>
      <w:r>
        <w:fldChar w:fldCharType="begin"/>
      </w:r>
      <w:r w:rsidRPr="00FF3903">
        <w:rPr>
          <w:lang w:val="pt-BR"/>
        </w:rPr>
        <w:instrText xml:space="preserve"> PAGEREF _Toc185059302 \h </w:instrText>
      </w:r>
      <w:r>
        <w:fldChar w:fldCharType="separate"/>
      </w:r>
      <w:r w:rsidRPr="00FF3903">
        <w:rPr>
          <w:lang w:val="pt-BR"/>
        </w:rPr>
        <w:t>26</w:t>
      </w:r>
      <w:r>
        <w:fldChar w:fldCharType="end"/>
      </w:r>
    </w:p>
    <w:p w14:paraId="44D85B6D" w14:textId="3A4812EC" w:rsidR="00FF3903" w:rsidRPr="00FF3903" w:rsidRDefault="00FF3903">
      <w:pPr>
        <w:pStyle w:val="TOC3"/>
        <w:rPr>
          <w:rFonts w:asciiTheme="minorHAnsi" w:eastAsiaTheme="minorEastAsia" w:hAnsiTheme="minorHAnsi" w:cstheme="minorBidi"/>
          <w:kern w:val="2"/>
          <w:sz w:val="24"/>
          <w:szCs w:val="24"/>
          <w:lang w:val="pt-BR"/>
          <w14:ligatures w14:val="standardContextual"/>
        </w:rPr>
      </w:pPr>
      <w:r w:rsidRPr="00FF3903">
        <w:rPr>
          <w:rFonts w:eastAsia="Yu Mincho"/>
          <w:lang w:val="pt-BR" w:eastAsia="ja-JP"/>
        </w:rPr>
        <w:t>5.1.5</w:t>
      </w:r>
      <w:r w:rsidRPr="00FF3903">
        <w:rPr>
          <w:rFonts w:asciiTheme="minorHAnsi" w:eastAsiaTheme="minorEastAsia" w:hAnsiTheme="minorHAnsi" w:cstheme="minorBidi"/>
          <w:kern w:val="2"/>
          <w:sz w:val="24"/>
          <w:szCs w:val="24"/>
          <w:lang w:val="pt-BR"/>
          <w14:ligatures w14:val="standardContextual"/>
        </w:rPr>
        <w:tab/>
      </w:r>
      <w:r w:rsidRPr="00FF3903">
        <w:rPr>
          <w:rFonts w:eastAsia="Yu Mincho"/>
          <w:lang w:val="pt-BR" w:eastAsia="ja-JP"/>
        </w:rPr>
        <w:t>O-</w:t>
      </w:r>
      <w:r w:rsidRPr="00FF3903">
        <w:rPr>
          <w:rFonts w:eastAsia="Yu Mincho"/>
          <w:lang w:val="pt-BR"/>
        </w:rPr>
        <w:t>DU</w:t>
      </w:r>
      <w:r w:rsidRPr="00FF3903">
        <w:rPr>
          <w:lang w:val="pt-BR"/>
        </w:rPr>
        <w:tab/>
      </w:r>
      <w:r>
        <w:fldChar w:fldCharType="begin"/>
      </w:r>
      <w:r w:rsidRPr="00FF3903">
        <w:rPr>
          <w:lang w:val="pt-BR"/>
        </w:rPr>
        <w:instrText xml:space="preserve"> PAGEREF _Toc185059303 \h </w:instrText>
      </w:r>
      <w:r>
        <w:fldChar w:fldCharType="separate"/>
      </w:r>
      <w:r w:rsidRPr="00FF3903">
        <w:rPr>
          <w:lang w:val="pt-BR"/>
        </w:rPr>
        <w:t>26</w:t>
      </w:r>
      <w:r>
        <w:fldChar w:fldCharType="end"/>
      </w:r>
    </w:p>
    <w:p w14:paraId="3B384209" w14:textId="6CB6DAC2" w:rsidR="00FF3903" w:rsidRPr="00FF3903" w:rsidRDefault="00FF3903">
      <w:pPr>
        <w:pStyle w:val="TOC3"/>
        <w:rPr>
          <w:rFonts w:asciiTheme="minorHAnsi" w:eastAsiaTheme="minorEastAsia" w:hAnsiTheme="minorHAnsi" w:cstheme="minorBidi"/>
          <w:kern w:val="2"/>
          <w:sz w:val="24"/>
          <w:szCs w:val="24"/>
          <w:lang w:val="pt-BR"/>
          <w14:ligatures w14:val="standardContextual"/>
        </w:rPr>
      </w:pPr>
      <w:r w:rsidRPr="00FF3903">
        <w:rPr>
          <w:rFonts w:eastAsia="Yu Mincho"/>
          <w:lang w:val="pt-BR" w:eastAsia="ja-JP"/>
        </w:rPr>
        <w:t>5.1.6</w:t>
      </w:r>
      <w:r w:rsidRPr="00FF3903">
        <w:rPr>
          <w:rFonts w:asciiTheme="minorHAnsi" w:eastAsiaTheme="minorEastAsia" w:hAnsiTheme="minorHAnsi" w:cstheme="minorBidi"/>
          <w:kern w:val="2"/>
          <w:sz w:val="24"/>
          <w:szCs w:val="24"/>
          <w:lang w:val="pt-BR"/>
          <w14:ligatures w14:val="standardContextual"/>
        </w:rPr>
        <w:tab/>
      </w:r>
      <w:r w:rsidRPr="00FF3903">
        <w:rPr>
          <w:rFonts w:eastAsia="Yu Mincho"/>
          <w:lang w:val="pt-BR" w:eastAsia="ja-JP"/>
        </w:rPr>
        <w:t>O-RU</w:t>
      </w:r>
      <w:r w:rsidRPr="00FF3903">
        <w:rPr>
          <w:lang w:val="pt-BR"/>
        </w:rPr>
        <w:tab/>
      </w:r>
      <w:r>
        <w:fldChar w:fldCharType="begin"/>
      </w:r>
      <w:r w:rsidRPr="00FF3903">
        <w:rPr>
          <w:lang w:val="pt-BR"/>
        </w:rPr>
        <w:instrText xml:space="preserve"> PAGEREF _Toc185059304 \h </w:instrText>
      </w:r>
      <w:r>
        <w:fldChar w:fldCharType="separate"/>
      </w:r>
      <w:r w:rsidRPr="00FF3903">
        <w:rPr>
          <w:lang w:val="pt-BR"/>
        </w:rPr>
        <w:t>26</w:t>
      </w:r>
      <w:r>
        <w:fldChar w:fldCharType="end"/>
      </w:r>
    </w:p>
    <w:p w14:paraId="784A1A26" w14:textId="1A008687" w:rsidR="00FF3903" w:rsidRPr="00FF3903" w:rsidRDefault="00FF3903">
      <w:pPr>
        <w:pStyle w:val="TOC3"/>
        <w:rPr>
          <w:rFonts w:asciiTheme="minorHAnsi" w:eastAsiaTheme="minorEastAsia" w:hAnsiTheme="minorHAnsi" w:cstheme="minorBidi"/>
          <w:kern w:val="2"/>
          <w:sz w:val="24"/>
          <w:szCs w:val="24"/>
          <w:lang w:val="pt-BR"/>
          <w14:ligatures w14:val="standardContextual"/>
        </w:rPr>
      </w:pPr>
      <w:r w:rsidRPr="00FF3903">
        <w:rPr>
          <w:rFonts w:eastAsia="Yu Mincho"/>
          <w:lang w:val="pt-BR" w:eastAsia="ja-JP"/>
        </w:rPr>
        <w:t>5.1.7</w:t>
      </w:r>
      <w:r w:rsidRPr="00FF3903">
        <w:rPr>
          <w:rFonts w:asciiTheme="minorHAnsi" w:eastAsiaTheme="minorEastAsia" w:hAnsiTheme="minorHAnsi" w:cstheme="minorBidi"/>
          <w:kern w:val="2"/>
          <w:sz w:val="24"/>
          <w:szCs w:val="24"/>
          <w:lang w:val="pt-BR"/>
          <w14:ligatures w14:val="standardContextual"/>
        </w:rPr>
        <w:tab/>
      </w:r>
      <w:r w:rsidRPr="00FF3903">
        <w:rPr>
          <w:rFonts w:eastAsia="Yu Mincho"/>
          <w:lang w:val="pt-BR" w:eastAsia="ja-JP"/>
        </w:rPr>
        <w:t>O-</w:t>
      </w:r>
      <w:r w:rsidRPr="00FF3903">
        <w:rPr>
          <w:rFonts w:eastAsia="Yu Mincho"/>
          <w:lang w:val="pt-BR"/>
        </w:rPr>
        <w:t>eNB</w:t>
      </w:r>
      <w:r w:rsidRPr="00FF3903">
        <w:rPr>
          <w:lang w:val="pt-BR"/>
        </w:rPr>
        <w:tab/>
      </w:r>
      <w:r>
        <w:fldChar w:fldCharType="begin"/>
      </w:r>
      <w:r w:rsidRPr="00FF3903">
        <w:rPr>
          <w:lang w:val="pt-BR"/>
        </w:rPr>
        <w:instrText xml:space="preserve"> PAGEREF _Toc185059305 \h </w:instrText>
      </w:r>
      <w:r>
        <w:fldChar w:fldCharType="separate"/>
      </w:r>
      <w:r w:rsidRPr="00FF3903">
        <w:rPr>
          <w:lang w:val="pt-BR"/>
        </w:rPr>
        <w:t>26</w:t>
      </w:r>
      <w:r>
        <w:fldChar w:fldCharType="end"/>
      </w:r>
    </w:p>
    <w:p w14:paraId="4DDA1D90" w14:textId="3D93C9C8" w:rsidR="00FF3903" w:rsidRPr="00FF3903" w:rsidRDefault="00FF3903">
      <w:pPr>
        <w:pStyle w:val="TOC3"/>
        <w:rPr>
          <w:rFonts w:asciiTheme="minorHAnsi" w:eastAsiaTheme="minorEastAsia" w:hAnsiTheme="minorHAnsi" w:cstheme="minorBidi"/>
          <w:kern w:val="2"/>
          <w:sz w:val="24"/>
          <w:szCs w:val="24"/>
          <w:lang w:val="pt-BR"/>
          <w14:ligatures w14:val="standardContextual"/>
        </w:rPr>
      </w:pPr>
      <w:r w:rsidRPr="00FF3903">
        <w:rPr>
          <w:rFonts w:eastAsia="Yu Mincho"/>
          <w:lang w:val="pt-BR" w:eastAsia="ja-JP"/>
        </w:rPr>
        <w:t>5.1.8</w:t>
      </w:r>
      <w:r w:rsidRPr="00FF3903">
        <w:rPr>
          <w:rFonts w:asciiTheme="minorHAnsi" w:eastAsiaTheme="minorEastAsia" w:hAnsiTheme="minorHAnsi" w:cstheme="minorBidi"/>
          <w:kern w:val="2"/>
          <w:sz w:val="24"/>
          <w:szCs w:val="24"/>
          <w:lang w:val="pt-BR"/>
          <w14:ligatures w14:val="standardContextual"/>
        </w:rPr>
        <w:tab/>
      </w:r>
      <w:r w:rsidRPr="00FF3903">
        <w:rPr>
          <w:rFonts w:eastAsia="Yu Mincho"/>
          <w:lang w:val="pt-BR" w:eastAsia="ja-JP"/>
        </w:rPr>
        <w:t>O-Cloud</w:t>
      </w:r>
      <w:r w:rsidRPr="00FF3903">
        <w:rPr>
          <w:lang w:val="pt-BR"/>
        </w:rPr>
        <w:tab/>
      </w:r>
      <w:r>
        <w:fldChar w:fldCharType="begin"/>
      </w:r>
      <w:r w:rsidRPr="00FF3903">
        <w:rPr>
          <w:lang w:val="pt-BR"/>
        </w:rPr>
        <w:instrText xml:space="preserve"> PAGEREF _Toc185059306 \h </w:instrText>
      </w:r>
      <w:r>
        <w:fldChar w:fldCharType="separate"/>
      </w:r>
      <w:r w:rsidRPr="00FF3903">
        <w:rPr>
          <w:lang w:val="pt-BR"/>
        </w:rPr>
        <w:t>27</w:t>
      </w:r>
      <w:r>
        <w:fldChar w:fldCharType="end"/>
      </w:r>
    </w:p>
    <w:p w14:paraId="43ACFD98" w14:textId="17C0D2E3" w:rsidR="00FF3903" w:rsidRDefault="00FF3903">
      <w:pPr>
        <w:pStyle w:val="TOC3"/>
        <w:rPr>
          <w:rFonts w:asciiTheme="minorHAnsi" w:eastAsiaTheme="minorEastAsia" w:hAnsiTheme="minorHAnsi" w:cstheme="minorBidi"/>
          <w:kern w:val="2"/>
          <w:sz w:val="24"/>
          <w:szCs w:val="24"/>
          <w:lang w:val="en-US"/>
          <w14:ligatures w14:val="standardContextual"/>
        </w:rPr>
      </w:pPr>
      <w:r w:rsidRPr="003D4E3D">
        <w:rPr>
          <w:rFonts w:eastAsia="Yu Mincho"/>
          <w:lang w:eastAsia="ja-JP"/>
        </w:rPr>
        <w:t>5.1.9</w:t>
      </w:r>
      <w:r>
        <w:rPr>
          <w:rFonts w:asciiTheme="minorHAnsi" w:eastAsiaTheme="minorEastAsia" w:hAnsiTheme="minorHAnsi" w:cstheme="minorBidi"/>
          <w:kern w:val="2"/>
          <w:sz w:val="24"/>
          <w:szCs w:val="24"/>
          <w:lang w:val="en-US"/>
          <w14:ligatures w14:val="standardContextual"/>
        </w:rPr>
        <w:tab/>
      </w:r>
      <w:r w:rsidRPr="003D4E3D">
        <w:rPr>
          <w:rFonts w:eastAsia="Yu Mincho"/>
          <w:lang w:eastAsia="ja-JP"/>
        </w:rPr>
        <w:t>Shared O-RU</w:t>
      </w:r>
      <w:r>
        <w:tab/>
      </w:r>
      <w:r>
        <w:fldChar w:fldCharType="begin"/>
      </w:r>
      <w:r>
        <w:instrText xml:space="preserve"> PAGEREF _Toc185059307 \h </w:instrText>
      </w:r>
      <w:r>
        <w:fldChar w:fldCharType="separate"/>
      </w:r>
      <w:r>
        <w:t>37</w:t>
      </w:r>
      <w:r>
        <w:fldChar w:fldCharType="end"/>
      </w:r>
    </w:p>
    <w:p w14:paraId="5E8999B7" w14:textId="5B433C8B" w:rsidR="00FF3903" w:rsidRDefault="00FF3903">
      <w:pPr>
        <w:pStyle w:val="TOC2"/>
        <w:rPr>
          <w:rFonts w:asciiTheme="minorHAnsi" w:eastAsiaTheme="minorEastAsia" w:hAnsiTheme="minorHAnsi" w:cstheme="minorBidi"/>
          <w:kern w:val="2"/>
          <w:sz w:val="24"/>
          <w:szCs w:val="24"/>
          <w:lang w:val="en-US"/>
          <w14:ligatures w14:val="standardContextual"/>
        </w:rPr>
      </w:pPr>
      <w:r w:rsidRPr="003D4E3D">
        <w:rPr>
          <w:rFonts w:eastAsia="Yu Mincho"/>
        </w:rPr>
        <w:t>5.2</w:t>
      </w:r>
      <w:r>
        <w:rPr>
          <w:rFonts w:asciiTheme="minorHAnsi" w:eastAsiaTheme="minorEastAsia" w:hAnsiTheme="minorHAnsi" w:cstheme="minorBidi"/>
          <w:kern w:val="2"/>
          <w:sz w:val="24"/>
          <w:szCs w:val="24"/>
          <w:lang w:val="en-US"/>
          <w14:ligatures w14:val="standardContextual"/>
        </w:rPr>
        <w:tab/>
      </w:r>
      <w:r w:rsidRPr="003D4E3D">
        <w:rPr>
          <w:rFonts w:eastAsia="Yu Mincho"/>
        </w:rPr>
        <w:t>Interfaces maintained by O-RAN</w:t>
      </w:r>
      <w:r>
        <w:tab/>
      </w:r>
      <w:r>
        <w:fldChar w:fldCharType="begin"/>
      </w:r>
      <w:r>
        <w:instrText xml:space="preserve"> PAGEREF _Toc185059308 \h </w:instrText>
      </w:r>
      <w:r>
        <w:fldChar w:fldCharType="separate"/>
      </w:r>
      <w:r>
        <w:t>38</w:t>
      </w:r>
      <w:r>
        <w:fldChar w:fldCharType="end"/>
      </w:r>
    </w:p>
    <w:p w14:paraId="5FDAF817" w14:textId="689D998A" w:rsidR="00FF3903" w:rsidRPr="00FF3903" w:rsidRDefault="00FF3903">
      <w:pPr>
        <w:pStyle w:val="TOC3"/>
        <w:rPr>
          <w:rFonts w:asciiTheme="minorHAnsi" w:eastAsiaTheme="minorEastAsia" w:hAnsiTheme="minorHAnsi" w:cstheme="minorBidi"/>
          <w:kern w:val="2"/>
          <w:sz w:val="24"/>
          <w:szCs w:val="24"/>
          <w:lang w:val="pt-BR"/>
          <w14:ligatures w14:val="standardContextual"/>
        </w:rPr>
      </w:pPr>
      <w:r w:rsidRPr="00FF3903">
        <w:rPr>
          <w:rFonts w:eastAsia="Yu Mincho"/>
          <w:lang w:val="pt-BR" w:eastAsia="ja-JP"/>
        </w:rPr>
        <w:t>5.2.1</w:t>
      </w:r>
      <w:r w:rsidRPr="00FF3903">
        <w:rPr>
          <w:rFonts w:asciiTheme="minorHAnsi" w:eastAsiaTheme="minorEastAsia" w:hAnsiTheme="minorHAnsi" w:cstheme="minorBidi"/>
          <w:kern w:val="2"/>
          <w:sz w:val="24"/>
          <w:szCs w:val="24"/>
          <w:lang w:val="pt-BR"/>
          <w14:ligatures w14:val="standardContextual"/>
        </w:rPr>
        <w:tab/>
      </w:r>
      <w:r w:rsidRPr="00FF3903">
        <w:rPr>
          <w:rFonts w:eastAsia="Yu Mincho"/>
          <w:lang w:val="pt-BR" w:eastAsia="ja-JP"/>
        </w:rPr>
        <w:t>A1 Interface</w:t>
      </w:r>
      <w:r w:rsidRPr="00FF3903">
        <w:rPr>
          <w:lang w:val="pt-BR"/>
        </w:rPr>
        <w:tab/>
      </w:r>
      <w:r>
        <w:fldChar w:fldCharType="begin"/>
      </w:r>
      <w:r w:rsidRPr="00FF3903">
        <w:rPr>
          <w:lang w:val="pt-BR"/>
        </w:rPr>
        <w:instrText xml:space="preserve"> PAGEREF _Toc185059309 \h </w:instrText>
      </w:r>
      <w:r>
        <w:fldChar w:fldCharType="separate"/>
      </w:r>
      <w:r w:rsidRPr="00FF3903">
        <w:rPr>
          <w:lang w:val="pt-BR"/>
        </w:rPr>
        <w:t>38</w:t>
      </w:r>
      <w:r>
        <w:fldChar w:fldCharType="end"/>
      </w:r>
    </w:p>
    <w:p w14:paraId="6E6C78CC" w14:textId="2AB18A0C" w:rsidR="00FF3903" w:rsidRPr="00FF3903" w:rsidRDefault="00FF3903">
      <w:pPr>
        <w:pStyle w:val="TOC3"/>
        <w:rPr>
          <w:rFonts w:asciiTheme="minorHAnsi" w:eastAsiaTheme="minorEastAsia" w:hAnsiTheme="minorHAnsi" w:cstheme="minorBidi"/>
          <w:kern w:val="2"/>
          <w:sz w:val="24"/>
          <w:szCs w:val="24"/>
          <w:lang w:val="pt-BR"/>
          <w14:ligatures w14:val="standardContextual"/>
        </w:rPr>
      </w:pPr>
      <w:r w:rsidRPr="00FF3903">
        <w:rPr>
          <w:rFonts w:eastAsia="Yu Mincho"/>
          <w:lang w:val="pt-BR" w:eastAsia="ja-JP"/>
        </w:rPr>
        <w:t>5.2.2</w:t>
      </w:r>
      <w:r w:rsidRPr="00FF3903">
        <w:rPr>
          <w:rFonts w:asciiTheme="minorHAnsi" w:eastAsiaTheme="minorEastAsia" w:hAnsiTheme="minorHAnsi" w:cstheme="minorBidi"/>
          <w:kern w:val="2"/>
          <w:sz w:val="24"/>
          <w:szCs w:val="24"/>
          <w:lang w:val="pt-BR"/>
          <w14:ligatures w14:val="standardContextual"/>
        </w:rPr>
        <w:tab/>
      </w:r>
      <w:r w:rsidRPr="00FF3903">
        <w:rPr>
          <w:rFonts w:eastAsia="Yu Mincho"/>
          <w:lang w:val="pt-BR" w:eastAsia="ja-JP"/>
        </w:rPr>
        <w:t>O1 Interface</w:t>
      </w:r>
      <w:r w:rsidRPr="00FF3903">
        <w:rPr>
          <w:lang w:val="pt-BR"/>
        </w:rPr>
        <w:tab/>
      </w:r>
      <w:r>
        <w:fldChar w:fldCharType="begin"/>
      </w:r>
      <w:r w:rsidRPr="00FF3903">
        <w:rPr>
          <w:lang w:val="pt-BR"/>
        </w:rPr>
        <w:instrText xml:space="preserve"> PAGEREF _Toc185059310 \h </w:instrText>
      </w:r>
      <w:r>
        <w:fldChar w:fldCharType="separate"/>
      </w:r>
      <w:r w:rsidRPr="00FF3903">
        <w:rPr>
          <w:lang w:val="pt-BR"/>
        </w:rPr>
        <w:t>39</w:t>
      </w:r>
      <w:r>
        <w:fldChar w:fldCharType="end"/>
      </w:r>
    </w:p>
    <w:p w14:paraId="52632045" w14:textId="53497876" w:rsidR="00FF3903" w:rsidRPr="00FF3903" w:rsidRDefault="00FF3903">
      <w:pPr>
        <w:pStyle w:val="TOC3"/>
        <w:rPr>
          <w:rFonts w:asciiTheme="minorHAnsi" w:eastAsiaTheme="minorEastAsia" w:hAnsiTheme="minorHAnsi" w:cstheme="minorBidi"/>
          <w:kern w:val="2"/>
          <w:sz w:val="24"/>
          <w:szCs w:val="24"/>
          <w:lang w:val="pt-BR"/>
          <w14:ligatures w14:val="standardContextual"/>
        </w:rPr>
      </w:pPr>
      <w:r w:rsidRPr="00FF3903">
        <w:rPr>
          <w:rFonts w:eastAsia="Yu Mincho"/>
          <w:lang w:val="pt-BR" w:eastAsia="ja-JP"/>
        </w:rPr>
        <w:t>5.2.3</w:t>
      </w:r>
      <w:r w:rsidRPr="00FF3903">
        <w:rPr>
          <w:rFonts w:asciiTheme="minorHAnsi" w:eastAsiaTheme="minorEastAsia" w:hAnsiTheme="minorHAnsi" w:cstheme="minorBidi"/>
          <w:kern w:val="2"/>
          <w:sz w:val="24"/>
          <w:szCs w:val="24"/>
          <w:lang w:val="pt-BR"/>
          <w14:ligatures w14:val="standardContextual"/>
        </w:rPr>
        <w:tab/>
      </w:r>
      <w:r w:rsidRPr="00FF3903">
        <w:rPr>
          <w:rFonts w:eastAsia="Yu Mincho"/>
          <w:lang w:val="pt-BR" w:eastAsia="ja-JP"/>
        </w:rPr>
        <w:t>O2 Interface</w:t>
      </w:r>
      <w:r w:rsidRPr="00FF3903">
        <w:rPr>
          <w:lang w:val="pt-BR"/>
        </w:rPr>
        <w:tab/>
      </w:r>
      <w:r>
        <w:fldChar w:fldCharType="begin"/>
      </w:r>
      <w:r w:rsidRPr="00FF3903">
        <w:rPr>
          <w:lang w:val="pt-BR"/>
        </w:rPr>
        <w:instrText xml:space="preserve"> PAGEREF _Toc185059311 \h </w:instrText>
      </w:r>
      <w:r>
        <w:fldChar w:fldCharType="separate"/>
      </w:r>
      <w:r w:rsidRPr="00FF3903">
        <w:rPr>
          <w:lang w:val="pt-BR"/>
        </w:rPr>
        <w:t>41</w:t>
      </w:r>
      <w:r>
        <w:fldChar w:fldCharType="end"/>
      </w:r>
    </w:p>
    <w:p w14:paraId="3FD9E224" w14:textId="293414EC" w:rsidR="00FF3903" w:rsidRDefault="00FF3903">
      <w:pPr>
        <w:pStyle w:val="TOC3"/>
        <w:rPr>
          <w:rFonts w:asciiTheme="minorHAnsi" w:eastAsiaTheme="minorEastAsia" w:hAnsiTheme="minorHAnsi" w:cstheme="minorBidi"/>
          <w:kern w:val="2"/>
          <w:sz w:val="24"/>
          <w:szCs w:val="24"/>
          <w:lang w:val="en-US"/>
          <w14:ligatures w14:val="standardContextual"/>
        </w:rPr>
      </w:pPr>
      <w:r w:rsidRPr="003D4E3D">
        <w:rPr>
          <w:rFonts w:eastAsia="Yu Mincho"/>
          <w:lang w:eastAsia="ja-JP"/>
        </w:rPr>
        <w:t>5.2.4</w:t>
      </w:r>
      <w:r>
        <w:rPr>
          <w:rFonts w:asciiTheme="minorHAnsi" w:eastAsiaTheme="minorEastAsia" w:hAnsiTheme="minorHAnsi" w:cstheme="minorBidi"/>
          <w:kern w:val="2"/>
          <w:sz w:val="24"/>
          <w:szCs w:val="24"/>
          <w:lang w:val="en-US"/>
          <w14:ligatures w14:val="standardContextual"/>
        </w:rPr>
        <w:tab/>
      </w:r>
      <w:r w:rsidRPr="003D4E3D">
        <w:rPr>
          <w:rFonts w:eastAsia="Yu Mincho"/>
          <w:lang w:eastAsia="ja-JP"/>
        </w:rPr>
        <w:t>E2 Interface</w:t>
      </w:r>
      <w:r>
        <w:tab/>
      </w:r>
      <w:r>
        <w:fldChar w:fldCharType="begin"/>
      </w:r>
      <w:r>
        <w:instrText xml:space="preserve"> PAGEREF _Toc185059312 \h </w:instrText>
      </w:r>
      <w:r>
        <w:fldChar w:fldCharType="separate"/>
      </w:r>
      <w:r>
        <w:t>42</w:t>
      </w:r>
      <w:r>
        <w:fldChar w:fldCharType="end"/>
      </w:r>
    </w:p>
    <w:p w14:paraId="24C54836" w14:textId="5022C1DB" w:rsidR="00FF3903" w:rsidRDefault="00FF3903">
      <w:pPr>
        <w:pStyle w:val="TOC3"/>
        <w:rPr>
          <w:rFonts w:asciiTheme="minorHAnsi" w:eastAsiaTheme="minorEastAsia" w:hAnsiTheme="minorHAnsi" w:cstheme="minorBidi"/>
          <w:kern w:val="2"/>
          <w:sz w:val="24"/>
          <w:szCs w:val="24"/>
          <w:lang w:val="en-US"/>
          <w14:ligatures w14:val="standardContextual"/>
        </w:rPr>
      </w:pPr>
      <w:r w:rsidRPr="003D4E3D">
        <w:rPr>
          <w:rFonts w:eastAsia="Yu Mincho"/>
          <w:lang w:eastAsia="ja-JP"/>
        </w:rPr>
        <w:t>5.2.5</w:t>
      </w:r>
      <w:r>
        <w:rPr>
          <w:rFonts w:asciiTheme="minorHAnsi" w:eastAsiaTheme="minorEastAsia" w:hAnsiTheme="minorHAnsi" w:cstheme="minorBidi"/>
          <w:kern w:val="2"/>
          <w:sz w:val="24"/>
          <w:szCs w:val="24"/>
          <w:lang w:val="en-US"/>
          <w14:ligatures w14:val="standardContextual"/>
        </w:rPr>
        <w:tab/>
      </w:r>
      <w:r w:rsidRPr="003D4E3D">
        <w:rPr>
          <w:rFonts w:eastAsia="Yu Mincho"/>
          <w:lang w:eastAsia="ja-JP"/>
        </w:rPr>
        <w:t>Open Fronthaul Interface</w:t>
      </w:r>
      <w:r>
        <w:tab/>
      </w:r>
      <w:r>
        <w:fldChar w:fldCharType="begin"/>
      </w:r>
      <w:r>
        <w:instrText xml:space="preserve"> PAGEREF _Toc185059313 \h </w:instrText>
      </w:r>
      <w:r>
        <w:fldChar w:fldCharType="separate"/>
      </w:r>
      <w:r>
        <w:t>42</w:t>
      </w:r>
      <w:r>
        <w:fldChar w:fldCharType="end"/>
      </w:r>
    </w:p>
    <w:p w14:paraId="3F6FFDE2" w14:textId="66A85BB8" w:rsidR="00FF3903" w:rsidRDefault="00FF3903">
      <w:pPr>
        <w:pStyle w:val="TOC3"/>
        <w:rPr>
          <w:rFonts w:asciiTheme="minorHAnsi" w:eastAsiaTheme="minorEastAsia" w:hAnsiTheme="minorHAnsi" w:cstheme="minorBidi"/>
          <w:kern w:val="2"/>
          <w:sz w:val="24"/>
          <w:szCs w:val="24"/>
          <w:lang w:val="en-US"/>
          <w14:ligatures w14:val="standardContextual"/>
        </w:rPr>
      </w:pPr>
      <w:r>
        <w:t>5.2.6</w:t>
      </w:r>
      <w:r>
        <w:rPr>
          <w:rFonts w:asciiTheme="minorHAnsi" w:eastAsiaTheme="minorEastAsia" w:hAnsiTheme="minorHAnsi" w:cstheme="minorBidi"/>
          <w:kern w:val="2"/>
          <w:sz w:val="24"/>
          <w:szCs w:val="24"/>
          <w:lang w:val="en-US"/>
          <w14:ligatures w14:val="standardContextual"/>
        </w:rPr>
        <w:tab/>
      </w:r>
      <w:r>
        <w:t>R1 Interface</w:t>
      </w:r>
      <w:r>
        <w:tab/>
      </w:r>
      <w:r>
        <w:fldChar w:fldCharType="begin"/>
      </w:r>
      <w:r>
        <w:instrText xml:space="preserve"> PAGEREF _Toc185059314 \h </w:instrText>
      </w:r>
      <w:r>
        <w:fldChar w:fldCharType="separate"/>
      </w:r>
      <w:r>
        <w:t>53</w:t>
      </w:r>
      <w:r>
        <w:fldChar w:fldCharType="end"/>
      </w:r>
    </w:p>
    <w:p w14:paraId="466B9EC5" w14:textId="1D1E1B11" w:rsidR="00FF3903" w:rsidRDefault="00FF3903">
      <w:pPr>
        <w:pStyle w:val="TOC3"/>
        <w:rPr>
          <w:rFonts w:asciiTheme="minorHAnsi" w:eastAsiaTheme="minorEastAsia" w:hAnsiTheme="minorHAnsi" w:cstheme="minorBidi"/>
          <w:kern w:val="2"/>
          <w:sz w:val="24"/>
          <w:szCs w:val="24"/>
          <w:lang w:val="en-US"/>
          <w14:ligatures w14:val="standardContextual"/>
        </w:rPr>
      </w:pPr>
      <w:r>
        <w:t>5.2.7</w:t>
      </w:r>
      <w:r>
        <w:rPr>
          <w:rFonts w:asciiTheme="minorHAnsi" w:eastAsiaTheme="minorEastAsia" w:hAnsiTheme="minorHAnsi" w:cstheme="minorBidi"/>
          <w:kern w:val="2"/>
          <w:sz w:val="24"/>
          <w:szCs w:val="24"/>
          <w:lang w:val="en-US"/>
          <w14:ligatures w14:val="standardContextual"/>
        </w:rPr>
        <w:tab/>
      </w:r>
      <w:r>
        <w:t>Y1 Interface</w:t>
      </w:r>
      <w:r>
        <w:tab/>
      </w:r>
      <w:r>
        <w:fldChar w:fldCharType="begin"/>
      </w:r>
      <w:r>
        <w:instrText xml:space="preserve"> PAGEREF _Toc185059315 \h </w:instrText>
      </w:r>
      <w:r>
        <w:fldChar w:fldCharType="separate"/>
      </w:r>
      <w:r>
        <w:t>54</w:t>
      </w:r>
      <w:r>
        <w:fldChar w:fldCharType="end"/>
      </w:r>
    </w:p>
    <w:p w14:paraId="29B6B2FA" w14:textId="746AADDD" w:rsidR="00FF3903" w:rsidRDefault="00FF3903">
      <w:pPr>
        <w:pStyle w:val="TOC2"/>
        <w:rPr>
          <w:rFonts w:asciiTheme="minorHAnsi" w:eastAsiaTheme="minorEastAsia" w:hAnsiTheme="minorHAnsi" w:cstheme="minorBidi"/>
          <w:kern w:val="2"/>
          <w:sz w:val="24"/>
          <w:szCs w:val="24"/>
          <w:lang w:val="en-US"/>
          <w14:ligatures w14:val="standardContextual"/>
        </w:rPr>
      </w:pPr>
      <w:r w:rsidRPr="003D4E3D">
        <w:rPr>
          <w:rFonts w:eastAsia="Yu Mincho"/>
        </w:rPr>
        <w:t>5.3</w:t>
      </w:r>
      <w:r>
        <w:rPr>
          <w:rFonts w:asciiTheme="minorHAnsi" w:eastAsiaTheme="minorEastAsia" w:hAnsiTheme="minorHAnsi" w:cstheme="minorBidi"/>
          <w:kern w:val="2"/>
          <w:sz w:val="24"/>
          <w:szCs w:val="24"/>
          <w:lang w:val="en-US"/>
          <w14:ligatures w14:val="standardContextual"/>
        </w:rPr>
        <w:tab/>
      </w:r>
      <w:r w:rsidRPr="003D4E3D">
        <w:rPr>
          <w:rFonts w:eastAsia="Yu Mincho"/>
        </w:rPr>
        <w:t>Transversal requirements</w:t>
      </w:r>
      <w:r>
        <w:tab/>
      </w:r>
      <w:r>
        <w:fldChar w:fldCharType="begin"/>
      </w:r>
      <w:r>
        <w:instrText xml:space="preserve"> PAGEREF _Toc185059316 \h </w:instrText>
      </w:r>
      <w:r>
        <w:fldChar w:fldCharType="separate"/>
      </w:r>
      <w:r>
        <w:t>55</w:t>
      </w:r>
      <w:r>
        <w:fldChar w:fldCharType="end"/>
      </w:r>
    </w:p>
    <w:p w14:paraId="60FCD844" w14:textId="4DA73A22" w:rsidR="00FF3903" w:rsidRDefault="00FF3903">
      <w:pPr>
        <w:pStyle w:val="TOC3"/>
        <w:rPr>
          <w:rFonts w:asciiTheme="minorHAnsi" w:eastAsiaTheme="minorEastAsia" w:hAnsiTheme="minorHAnsi" w:cstheme="minorBidi"/>
          <w:kern w:val="2"/>
          <w:sz w:val="24"/>
          <w:szCs w:val="24"/>
          <w:lang w:val="en-US"/>
          <w14:ligatures w14:val="standardContextual"/>
        </w:rPr>
      </w:pPr>
      <w:r w:rsidRPr="003D4E3D">
        <w:rPr>
          <w:rFonts w:eastAsia="Yu Mincho"/>
          <w:lang w:eastAsia="ja-JP"/>
        </w:rPr>
        <w:t>5.3.1</w:t>
      </w:r>
      <w:r>
        <w:rPr>
          <w:rFonts w:asciiTheme="minorHAnsi" w:eastAsiaTheme="minorEastAsia" w:hAnsiTheme="minorHAnsi" w:cstheme="minorBidi"/>
          <w:kern w:val="2"/>
          <w:sz w:val="24"/>
          <w:szCs w:val="24"/>
          <w:lang w:val="en-US"/>
          <w14:ligatures w14:val="standardContextual"/>
        </w:rPr>
        <w:tab/>
      </w:r>
      <w:r w:rsidRPr="003D4E3D">
        <w:rPr>
          <w:rFonts w:eastAsia="Yu Mincho"/>
          <w:lang w:eastAsia="ja-JP"/>
        </w:rPr>
        <w:t>Software Bill of Materials</w:t>
      </w:r>
      <w:r>
        <w:tab/>
      </w:r>
      <w:r>
        <w:fldChar w:fldCharType="begin"/>
      </w:r>
      <w:r>
        <w:instrText xml:space="preserve"> PAGEREF _Toc185059317 \h </w:instrText>
      </w:r>
      <w:r>
        <w:fldChar w:fldCharType="separate"/>
      </w:r>
      <w:r>
        <w:t>55</w:t>
      </w:r>
      <w:r>
        <w:fldChar w:fldCharType="end"/>
      </w:r>
    </w:p>
    <w:p w14:paraId="5F01926D" w14:textId="07B5B791" w:rsidR="00FF3903" w:rsidRDefault="00FF3903">
      <w:pPr>
        <w:pStyle w:val="TOC3"/>
        <w:rPr>
          <w:rFonts w:asciiTheme="minorHAnsi" w:eastAsiaTheme="minorEastAsia" w:hAnsiTheme="minorHAnsi" w:cstheme="minorBidi"/>
          <w:kern w:val="2"/>
          <w:sz w:val="24"/>
          <w:szCs w:val="24"/>
          <w:lang w:val="en-US"/>
          <w14:ligatures w14:val="standardContextual"/>
        </w:rPr>
      </w:pPr>
      <w:r w:rsidRPr="003D4E3D">
        <w:rPr>
          <w:rFonts w:eastAsia="Yu Mincho"/>
          <w:lang w:eastAsia="ja-JP"/>
        </w:rPr>
        <w:t>5.3.2</w:t>
      </w:r>
      <w:r>
        <w:rPr>
          <w:rFonts w:asciiTheme="minorHAnsi" w:eastAsiaTheme="minorEastAsia" w:hAnsiTheme="minorHAnsi" w:cstheme="minorBidi"/>
          <w:kern w:val="2"/>
          <w:sz w:val="24"/>
          <w:szCs w:val="24"/>
          <w:lang w:val="en-US"/>
          <w14:ligatures w14:val="standardContextual"/>
        </w:rPr>
        <w:tab/>
      </w:r>
      <w:r w:rsidRPr="003D4E3D">
        <w:rPr>
          <w:rFonts w:eastAsia="Yu Mincho"/>
          <w:lang w:eastAsia="ja-JP"/>
        </w:rPr>
        <w:t>Common Application Lifecycle Management</w:t>
      </w:r>
      <w:r>
        <w:tab/>
      </w:r>
      <w:r>
        <w:fldChar w:fldCharType="begin"/>
      </w:r>
      <w:r>
        <w:instrText xml:space="preserve"> PAGEREF _Toc185059318 \h </w:instrText>
      </w:r>
      <w:r>
        <w:fldChar w:fldCharType="separate"/>
      </w:r>
      <w:r>
        <w:t>55</w:t>
      </w:r>
      <w:r>
        <w:fldChar w:fldCharType="end"/>
      </w:r>
    </w:p>
    <w:p w14:paraId="5A5B44C0" w14:textId="153A928C" w:rsidR="00FF3903" w:rsidRDefault="00FF3903">
      <w:pPr>
        <w:pStyle w:val="TOC3"/>
        <w:rPr>
          <w:rFonts w:asciiTheme="minorHAnsi" w:eastAsiaTheme="minorEastAsia" w:hAnsiTheme="minorHAnsi" w:cstheme="minorBidi"/>
          <w:kern w:val="2"/>
          <w:sz w:val="24"/>
          <w:szCs w:val="24"/>
          <w:lang w:val="en-US"/>
          <w14:ligatures w14:val="standardContextual"/>
        </w:rPr>
      </w:pPr>
      <w:r w:rsidRPr="003D4E3D">
        <w:rPr>
          <w:rFonts w:eastAsia="Yu Mincho"/>
          <w:lang w:eastAsia="ja-JP"/>
        </w:rPr>
        <w:t>5.3.3</w:t>
      </w:r>
      <w:r>
        <w:rPr>
          <w:rFonts w:asciiTheme="minorHAnsi" w:eastAsiaTheme="minorEastAsia" w:hAnsiTheme="minorHAnsi" w:cstheme="minorBidi"/>
          <w:kern w:val="2"/>
          <w:sz w:val="24"/>
          <w:szCs w:val="24"/>
          <w:lang w:val="en-US"/>
          <w14:ligatures w14:val="standardContextual"/>
        </w:rPr>
        <w:tab/>
      </w:r>
      <w:r w:rsidRPr="003D4E3D">
        <w:rPr>
          <w:rFonts w:eastAsia="Yu Mincho"/>
          <w:lang w:eastAsia="ja-JP"/>
        </w:rPr>
        <w:t>Network Protocols and Services</w:t>
      </w:r>
      <w:r>
        <w:tab/>
      </w:r>
      <w:r>
        <w:fldChar w:fldCharType="begin"/>
      </w:r>
      <w:r>
        <w:instrText xml:space="preserve"> PAGEREF _Toc185059319 \h </w:instrText>
      </w:r>
      <w:r>
        <w:fldChar w:fldCharType="separate"/>
      </w:r>
      <w:r>
        <w:t>58</w:t>
      </w:r>
      <w:r>
        <w:fldChar w:fldCharType="end"/>
      </w:r>
    </w:p>
    <w:p w14:paraId="7A695BD4" w14:textId="25DA8097" w:rsidR="00FF3903" w:rsidRDefault="00FF3903">
      <w:pPr>
        <w:pStyle w:val="TOC3"/>
        <w:rPr>
          <w:rFonts w:asciiTheme="minorHAnsi" w:eastAsiaTheme="minorEastAsia" w:hAnsiTheme="minorHAnsi" w:cstheme="minorBidi"/>
          <w:kern w:val="2"/>
          <w:sz w:val="24"/>
          <w:szCs w:val="24"/>
          <w:lang w:val="en-US"/>
          <w14:ligatures w14:val="standardContextual"/>
        </w:rPr>
      </w:pPr>
      <w:r w:rsidRPr="003D4E3D">
        <w:rPr>
          <w:rFonts w:eastAsia="Yu Mincho"/>
          <w:lang w:eastAsia="ja-JP"/>
        </w:rPr>
        <w:t>5.3.4</w:t>
      </w:r>
      <w:r>
        <w:rPr>
          <w:rFonts w:asciiTheme="minorHAnsi" w:eastAsiaTheme="minorEastAsia" w:hAnsiTheme="minorHAnsi" w:cstheme="minorBidi"/>
          <w:kern w:val="2"/>
          <w:sz w:val="24"/>
          <w:szCs w:val="24"/>
          <w:lang w:val="en-US"/>
          <w14:ligatures w14:val="standardContextual"/>
        </w:rPr>
        <w:tab/>
      </w:r>
      <w:r w:rsidRPr="003D4E3D">
        <w:rPr>
          <w:rFonts w:eastAsia="Yu Mincho"/>
          <w:lang w:eastAsia="ja-JP"/>
        </w:rPr>
        <w:t>Robustness of Common Transport Protocols</w:t>
      </w:r>
      <w:r>
        <w:tab/>
      </w:r>
      <w:r>
        <w:fldChar w:fldCharType="begin"/>
      </w:r>
      <w:r>
        <w:instrText xml:space="preserve"> PAGEREF _Toc185059320 \h </w:instrText>
      </w:r>
      <w:r>
        <w:fldChar w:fldCharType="separate"/>
      </w:r>
      <w:r>
        <w:t>59</w:t>
      </w:r>
      <w:r>
        <w:fldChar w:fldCharType="end"/>
      </w:r>
    </w:p>
    <w:p w14:paraId="36F4CB4D" w14:textId="25D186EE" w:rsidR="00FF3903" w:rsidRDefault="00FF3903">
      <w:pPr>
        <w:pStyle w:val="TOC3"/>
        <w:rPr>
          <w:rFonts w:asciiTheme="minorHAnsi" w:eastAsiaTheme="minorEastAsia" w:hAnsiTheme="minorHAnsi" w:cstheme="minorBidi"/>
          <w:kern w:val="2"/>
          <w:sz w:val="24"/>
          <w:szCs w:val="24"/>
          <w:lang w:val="en-US"/>
          <w14:ligatures w14:val="standardContextual"/>
        </w:rPr>
      </w:pPr>
      <w:r w:rsidRPr="003D4E3D">
        <w:rPr>
          <w:rFonts w:eastAsia="Yu Mincho"/>
          <w:lang w:eastAsia="ja-JP"/>
        </w:rPr>
        <w:t>5.3.5</w:t>
      </w:r>
      <w:r>
        <w:rPr>
          <w:rFonts w:asciiTheme="minorHAnsi" w:eastAsiaTheme="minorEastAsia" w:hAnsiTheme="minorHAnsi" w:cstheme="minorBidi"/>
          <w:kern w:val="2"/>
          <w:sz w:val="24"/>
          <w:szCs w:val="24"/>
          <w:lang w:val="en-US"/>
          <w14:ligatures w14:val="standardContextual"/>
        </w:rPr>
        <w:tab/>
      </w:r>
      <w:r w:rsidRPr="003D4E3D">
        <w:rPr>
          <w:rFonts w:eastAsia="Yu Mincho"/>
          <w:lang w:eastAsia="ja-JP"/>
        </w:rPr>
        <w:t>Robustness against Volumetric DDoS Attack</w:t>
      </w:r>
      <w:r>
        <w:tab/>
      </w:r>
      <w:r>
        <w:fldChar w:fldCharType="begin"/>
      </w:r>
      <w:r>
        <w:instrText xml:space="preserve"> PAGEREF _Toc185059321 \h </w:instrText>
      </w:r>
      <w:r>
        <w:fldChar w:fldCharType="separate"/>
      </w:r>
      <w:r>
        <w:t>59</w:t>
      </w:r>
      <w:r>
        <w:fldChar w:fldCharType="end"/>
      </w:r>
    </w:p>
    <w:p w14:paraId="68282967" w14:textId="44E18AE8" w:rsidR="00FF3903" w:rsidRDefault="00FF3903">
      <w:pPr>
        <w:pStyle w:val="TOC3"/>
        <w:rPr>
          <w:rFonts w:asciiTheme="minorHAnsi" w:eastAsiaTheme="minorEastAsia" w:hAnsiTheme="minorHAnsi" w:cstheme="minorBidi"/>
          <w:kern w:val="2"/>
          <w:sz w:val="24"/>
          <w:szCs w:val="24"/>
          <w:lang w:val="en-US"/>
          <w14:ligatures w14:val="standardContextual"/>
        </w:rPr>
      </w:pPr>
      <w:r w:rsidRPr="003D4E3D">
        <w:rPr>
          <w:rFonts w:eastAsia="Yu Mincho"/>
          <w:lang w:eastAsia="ja-JP"/>
        </w:rPr>
        <w:t>5.3.6</w:t>
      </w:r>
      <w:r>
        <w:rPr>
          <w:rFonts w:asciiTheme="minorHAnsi" w:eastAsiaTheme="minorEastAsia" w:hAnsiTheme="minorHAnsi" w:cstheme="minorBidi"/>
          <w:kern w:val="2"/>
          <w:sz w:val="24"/>
          <w:szCs w:val="24"/>
          <w:lang w:val="en-US"/>
          <w14:ligatures w14:val="standardContextual"/>
        </w:rPr>
        <w:tab/>
      </w:r>
      <w:r w:rsidRPr="003D4E3D">
        <w:rPr>
          <w:rFonts w:eastAsia="Yu Mincho"/>
          <w:lang w:eastAsia="ja-JP"/>
        </w:rPr>
        <w:t>Robustness of O-RAN architecture element software</w:t>
      </w:r>
      <w:r>
        <w:tab/>
      </w:r>
      <w:r>
        <w:fldChar w:fldCharType="begin"/>
      </w:r>
      <w:r>
        <w:instrText xml:space="preserve"> PAGEREF _Toc185059322 \h </w:instrText>
      </w:r>
      <w:r>
        <w:fldChar w:fldCharType="separate"/>
      </w:r>
      <w:r>
        <w:t>59</w:t>
      </w:r>
      <w:r>
        <w:fldChar w:fldCharType="end"/>
      </w:r>
    </w:p>
    <w:p w14:paraId="67C94BDA" w14:textId="18D30393" w:rsidR="00FF3903" w:rsidRDefault="00FF3903">
      <w:pPr>
        <w:pStyle w:val="TOC3"/>
        <w:rPr>
          <w:rFonts w:asciiTheme="minorHAnsi" w:eastAsiaTheme="minorEastAsia" w:hAnsiTheme="minorHAnsi" w:cstheme="minorBidi"/>
          <w:kern w:val="2"/>
          <w:sz w:val="24"/>
          <w:szCs w:val="24"/>
          <w:lang w:val="en-US"/>
          <w14:ligatures w14:val="standardContextual"/>
        </w:rPr>
      </w:pPr>
      <w:r w:rsidRPr="003D4E3D">
        <w:rPr>
          <w:rFonts w:eastAsia="Yu Mincho"/>
          <w:lang w:eastAsia="ja-JP"/>
        </w:rPr>
        <w:t>5.3.7</w:t>
      </w:r>
      <w:r>
        <w:rPr>
          <w:rFonts w:asciiTheme="minorHAnsi" w:eastAsiaTheme="minorEastAsia" w:hAnsiTheme="minorHAnsi" w:cstheme="minorBidi"/>
          <w:kern w:val="2"/>
          <w:sz w:val="24"/>
          <w:szCs w:val="24"/>
          <w:lang w:val="en-US"/>
          <w14:ligatures w14:val="standardContextual"/>
        </w:rPr>
        <w:tab/>
      </w:r>
      <w:r w:rsidRPr="003D4E3D">
        <w:rPr>
          <w:rFonts w:eastAsia="Yu Mincho"/>
          <w:lang w:eastAsia="ja-JP"/>
        </w:rPr>
        <w:t>Password-Based Authentication</w:t>
      </w:r>
      <w:r>
        <w:tab/>
      </w:r>
      <w:r>
        <w:fldChar w:fldCharType="begin"/>
      </w:r>
      <w:r>
        <w:instrText xml:space="preserve"> PAGEREF _Toc185059323 \h </w:instrText>
      </w:r>
      <w:r>
        <w:fldChar w:fldCharType="separate"/>
      </w:r>
      <w:r>
        <w:t>60</w:t>
      </w:r>
      <w:r>
        <w:fldChar w:fldCharType="end"/>
      </w:r>
    </w:p>
    <w:p w14:paraId="306FD891" w14:textId="2935C771" w:rsidR="00FF3903" w:rsidRDefault="00FF3903">
      <w:pPr>
        <w:pStyle w:val="TOC3"/>
        <w:rPr>
          <w:rFonts w:asciiTheme="minorHAnsi" w:eastAsiaTheme="minorEastAsia" w:hAnsiTheme="minorHAnsi" w:cstheme="minorBidi"/>
          <w:kern w:val="2"/>
          <w:sz w:val="24"/>
          <w:szCs w:val="24"/>
          <w:lang w:val="en-US"/>
          <w14:ligatures w14:val="standardContextual"/>
        </w:rPr>
      </w:pPr>
      <w:r w:rsidRPr="003D4E3D">
        <w:rPr>
          <w:rFonts w:eastAsia="Yu Mincho"/>
          <w:lang w:eastAsia="ja-JP"/>
        </w:rPr>
        <w:t>5.3.8</w:t>
      </w:r>
      <w:r>
        <w:rPr>
          <w:rFonts w:asciiTheme="minorHAnsi" w:eastAsiaTheme="minorEastAsia" w:hAnsiTheme="minorHAnsi" w:cstheme="minorBidi"/>
          <w:kern w:val="2"/>
          <w:sz w:val="24"/>
          <w:szCs w:val="24"/>
          <w:lang w:val="en-US"/>
          <w14:ligatures w14:val="standardContextual"/>
        </w:rPr>
        <w:tab/>
      </w:r>
      <w:r w:rsidRPr="003D4E3D">
        <w:rPr>
          <w:rFonts w:eastAsia="Yu Mincho"/>
          <w:lang w:eastAsia="ja-JP"/>
        </w:rPr>
        <w:t>Security Log Management</w:t>
      </w:r>
      <w:r>
        <w:tab/>
      </w:r>
      <w:r>
        <w:fldChar w:fldCharType="begin"/>
      </w:r>
      <w:r>
        <w:instrText xml:space="preserve"> PAGEREF _Toc185059324 \h </w:instrText>
      </w:r>
      <w:r>
        <w:fldChar w:fldCharType="separate"/>
      </w:r>
      <w:r>
        <w:t>60</w:t>
      </w:r>
      <w:r>
        <w:fldChar w:fldCharType="end"/>
      </w:r>
    </w:p>
    <w:p w14:paraId="4DD3FB81" w14:textId="450F643B" w:rsidR="00FF3903" w:rsidRDefault="00FF3903">
      <w:pPr>
        <w:pStyle w:val="TOC3"/>
        <w:rPr>
          <w:rFonts w:asciiTheme="minorHAnsi" w:eastAsiaTheme="minorEastAsia" w:hAnsiTheme="minorHAnsi" w:cstheme="minorBidi"/>
          <w:kern w:val="2"/>
          <w:sz w:val="24"/>
          <w:szCs w:val="24"/>
          <w:lang w:val="en-US"/>
          <w14:ligatures w14:val="standardContextual"/>
        </w:rPr>
      </w:pPr>
      <w:r w:rsidRPr="003D4E3D">
        <w:rPr>
          <w:rFonts w:eastAsia="Yu Mincho"/>
          <w:lang w:eastAsia="ja-JP"/>
        </w:rPr>
        <w:t>5.3.9</w:t>
      </w:r>
      <w:r>
        <w:rPr>
          <w:rFonts w:asciiTheme="minorHAnsi" w:eastAsiaTheme="minorEastAsia" w:hAnsiTheme="minorHAnsi" w:cstheme="minorBidi"/>
          <w:kern w:val="2"/>
          <w:sz w:val="24"/>
          <w:szCs w:val="24"/>
          <w:lang w:val="en-US"/>
          <w14:ligatures w14:val="standardContextual"/>
        </w:rPr>
        <w:tab/>
      </w:r>
      <w:r w:rsidRPr="003D4E3D">
        <w:rPr>
          <w:rFonts w:eastAsia="Yu Mincho"/>
          <w:lang w:eastAsia="ja-JP"/>
        </w:rPr>
        <w:t>Certificate Management Framework</w:t>
      </w:r>
      <w:r>
        <w:tab/>
      </w:r>
      <w:r>
        <w:fldChar w:fldCharType="begin"/>
      </w:r>
      <w:r>
        <w:instrText xml:space="preserve"> PAGEREF _Toc185059325 \h </w:instrText>
      </w:r>
      <w:r>
        <w:fldChar w:fldCharType="separate"/>
      </w:r>
      <w:r>
        <w:t>70</w:t>
      </w:r>
      <w:r>
        <w:fldChar w:fldCharType="end"/>
      </w:r>
    </w:p>
    <w:p w14:paraId="586472FB" w14:textId="6C67A4BE" w:rsidR="00FF3903" w:rsidRDefault="00FF3903">
      <w:pPr>
        <w:pStyle w:val="TOC3"/>
        <w:rPr>
          <w:rFonts w:asciiTheme="minorHAnsi" w:eastAsiaTheme="minorEastAsia" w:hAnsiTheme="minorHAnsi" w:cstheme="minorBidi"/>
          <w:kern w:val="2"/>
          <w:sz w:val="24"/>
          <w:szCs w:val="24"/>
          <w:lang w:val="en-US"/>
          <w14:ligatures w14:val="standardContextual"/>
        </w:rPr>
      </w:pPr>
      <w:r w:rsidRPr="003D4E3D">
        <w:rPr>
          <w:rFonts w:cs="Arial"/>
        </w:rPr>
        <w:t>5.3.10</w:t>
      </w:r>
      <w:r>
        <w:rPr>
          <w:rFonts w:asciiTheme="minorHAnsi" w:eastAsiaTheme="minorEastAsia" w:hAnsiTheme="minorHAnsi" w:cstheme="minorBidi"/>
          <w:kern w:val="2"/>
          <w:sz w:val="24"/>
          <w:szCs w:val="24"/>
          <w:lang w:val="en-US"/>
          <w14:ligatures w14:val="standardContextual"/>
        </w:rPr>
        <w:tab/>
      </w:r>
      <w:r w:rsidRPr="003D4E3D">
        <w:rPr>
          <w:rFonts w:cs="Arial"/>
        </w:rPr>
        <w:t>Application Programming Interfaces (APIs)</w:t>
      </w:r>
      <w:r>
        <w:tab/>
      </w:r>
      <w:r>
        <w:fldChar w:fldCharType="begin"/>
      </w:r>
      <w:r>
        <w:instrText xml:space="preserve"> PAGEREF _Toc185059326 \h </w:instrText>
      </w:r>
      <w:r>
        <w:fldChar w:fldCharType="separate"/>
      </w:r>
      <w:r>
        <w:t>72</w:t>
      </w:r>
      <w:r>
        <w:fldChar w:fldCharType="end"/>
      </w:r>
    </w:p>
    <w:p w14:paraId="209BEF56" w14:textId="3C725881" w:rsidR="00FF3903" w:rsidRDefault="00FF3903">
      <w:pPr>
        <w:pStyle w:val="TOC3"/>
        <w:rPr>
          <w:rFonts w:asciiTheme="minorHAnsi" w:eastAsiaTheme="minorEastAsia" w:hAnsiTheme="minorHAnsi" w:cstheme="minorBidi"/>
          <w:kern w:val="2"/>
          <w:sz w:val="24"/>
          <w:szCs w:val="24"/>
          <w:lang w:val="en-US"/>
          <w14:ligatures w14:val="standardContextual"/>
        </w:rPr>
      </w:pPr>
      <w:r w:rsidRPr="003D4E3D">
        <w:rPr>
          <w:rFonts w:eastAsia="Yu Mincho"/>
          <w:lang w:eastAsia="ja-JP"/>
        </w:rPr>
        <w:t>5.3.11</w:t>
      </w:r>
      <w:r>
        <w:rPr>
          <w:rFonts w:asciiTheme="minorHAnsi" w:eastAsiaTheme="minorEastAsia" w:hAnsiTheme="minorHAnsi" w:cstheme="minorBidi"/>
          <w:kern w:val="2"/>
          <w:sz w:val="24"/>
          <w:szCs w:val="24"/>
          <w:lang w:val="en-US"/>
          <w14:ligatures w14:val="standardContextual"/>
        </w:rPr>
        <w:tab/>
      </w:r>
      <w:r w:rsidRPr="003D4E3D">
        <w:rPr>
          <w:rFonts w:eastAsia="Yu Mincho"/>
          <w:lang w:eastAsia="ja-JP"/>
        </w:rPr>
        <w:t>Trust Anchor Provisioning</w:t>
      </w:r>
      <w:r>
        <w:tab/>
      </w:r>
      <w:r>
        <w:fldChar w:fldCharType="begin"/>
      </w:r>
      <w:r>
        <w:instrText xml:space="preserve"> PAGEREF _Toc185059327 \h </w:instrText>
      </w:r>
      <w:r>
        <w:fldChar w:fldCharType="separate"/>
      </w:r>
      <w:r>
        <w:t>73</w:t>
      </w:r>
      <w:r>
        <w:fldChar w:fldCharType="end"/>
      </w:r>
    </w:p>
    <w:p w14:paraId="19397C27" w14:textId="61FEC3F9" w:rsidR="00FF3903" w:rsidRDefault="00FF3903">
      <w:pPr>
        <w:pStyle w:val="TOC3"/>
        <w:rPr>
          <w:rFonts w:asciiTheme="minorHAnsi" w:eastAsiaTheme="minorEastAsia" w:hAnsiTheme="minorHAnsi" w:cstheme="minorBidi"/>
          <w:kern w:val="2"/>
          <w:sz w:val="24"/>
          <w:szCs w:val="24"/>
          <w:lang w:val="en-US"/>
          <w14:ligatures w14:val="standardContextual"/>
        </w:rPr>
      </w:pPr>
      <w:r w:rsidRPr="003D4E3D">
        <w:rPr>
          <w:rFonts w:eastAsia="Yu Mincho"/>
          <w:lang w:eastAsia="ja-JP"/>
        </w:rPr>
        <w:t>5.3.12</w:t>
      </w:r>
      <w:r>
        <w:rPr>
          <w:rFonts w:asciiTheme="minorHAnsi" w:eastAsiaTheme="minorEastAsia" w:hAnsiTheme="minorHAnsi" w:cstheme="minorBidi"/>
          <w:kern w:val="2"/>
          <w:sz w:val="24"/>
          <w:szCs w:val="24"/>
          <w:lang w:val="en-US"/>
          <w14:ligatures w14:val="standardContextual"/>
        </w:rPr>
        <w:tab/>
      </w:r>
      <w:r w:rsidRPr="003D4E3D">
        <w:rPr>
          <w:rFonts w:eastAsia="Yu Mincho"/>
          <w:lang w:eastAsia="ja-JP"/>
        </w:rPr>
        <w:t>AI/ML Security</w:t>
      </w:r>
      <w:r>
        <w:tab/>
      </w:r>
      <w:r>
        <w:fldChar w:fldCharType="begin"/>
      </w:r>
      <w:r>
        <w:instrText xml:space="preserve"> PAGEREF _Toc185059328 \h </w:instrText>
      </w:r>
      <w:r>
        <w:fldChar w:fldCharType="separate"/>
      </w:r>
      <w:r>
        <w:t>74</w:t>
      </w:r>
      <w:r>
        <w:fldChar w:fldCharType="end"/>
      </w:r>
    </w:p>
    <w:p w14:paraId="4D5CA9B3" w14:textId="3FFF9769" w:rsidR="00FF3903" w:rsidRDefault="00FF3903">
      <w:pPr>
        <w:pStyle w:val="TOC1"/>
        <w:rPr>
          <w:rFonts w:asciiTheme="minorHAnsi" w:eastAsiaTheme="minorEastAsia" w:hAnsiTheme="minorHAnsi" w:cstheme="minorBidi"/>
          <w:kern w:val="2"/>
          <w:sz w:val="24"/>
          <w:szCs w:val="24"/>
          <w:lang w:val="en-US"/>
          <w14:ligatures w14:val="standardContextual"/>
        </w:rPr>
      </w:pPr>
      <w:r w:rsidRPr="003D4E3D">
        <w:rPr>
          <w:rFonts w:eastAsia="Yu Mincho"/>
        </w:rPr>
        <w:lastRenderedPageBreak/>
        <w:t>6</w:t>
      </w:r>
      <w:r>
        <w:rPr>
          <w:rFonts w:asciiTheme="minorHAnsi" w:eastAsiaTheme="minorEastAsia" w:hAnsiTheme="minorHAnsi" w:cstheme="minorBidi"/>
          <w:kern w:val="2"/>
          <w:sz w:val="24"/>
          <w:szCs w:val="24"/>
          <w:lang w:val="en-US"/>
          <w14:ligatures w14:val="standardContextual"/>
        </w:rPr>
        <w:tab/>
      </w:r>
      <w:r w:rsidRPr="003D4E3D">
        <w:rPr>
          <w:rFonts w:eastAsia="Yu Mincho"/>
        </w:rPr>
        <w:t>SBOM Guidelines for O-RAN</w:t>
      </w:r>
      <w:r>
        <w:tab/>
      </w:r>
      <w:r>
        <w:fldChar w:fldCharType="begin"/>
      </w:r>
      <w:r>
        <w:instrText xml:space="preserve"> PAGEREF _Toc185059329 \h </w:instrText>
      </w:r>
      <w:r>
        <w:fldChar w:fldCharType="separate"/>
      </w:r>
      <w:r>
        <w:t>75</w:t>
      </w:r>
      <w:r>
        <w:fldChar w:fldCharType="end"/>
      </w:r>
    </w:p>
    <w:p w14:paraId="76E72771" w14:textId="312CFAFB" w:rsidR="00FF3903" w:rsidRDefault="00FF3903">
      <w:pPr>
        <w:pStyle w:val="TOC2"/>
        <w:rPr>
          <w:rFonts w:asciiTheme="minorHAnsi" w:eastAsiaTheme="minorEastAsia" w:hAnsiTheme="minorHAnsi" w:cstheme="minorBidi"/>
          <w:kern w:val="2"/>
          <w:sz w:val="24"/>
          <w:szCs w:val="24"/>
          <w:lang w:val="en-US"/>
          <w14:ligatures w14:val="standardContextual"/>
        </w:rPr>
      </w:pPr>
      <w:r w:rsidRPr="003D4E3D">
        <w:rPr>
          <w:rFonts w:eastAsia="Yu Mincho"/>
        </w:rPr>
        <w:t>6.1</w:t>
      </w:r>
      <w:r>
        <w:rPr>
          <w:rFonts w:asciiTheme="minorHAnsi" w:eastAsiaTheme="minorEastAsia" w:hAnsiTheme="minorHAnsi" w:cstheme="minorBidi"/>
          <w:kern w:val="2"/>
          <w:sz w:val="24"/>
          <w:szCs w:val="24"/>
          <w:lang w:val="en-US"/>
          <w14:ligatures w14:val="standardContextual"/>
        </w:rPr>
        <w:tab/>
      </w:r>
      <w:r w:rsidRPr="003D4E3D">
        <w:rPr>
          <w:rFonts w:eastAsia="Yu Mincho"/>
        </w:rPr>
        <w:t>SBOM Overview</w:t>
      </w:r>
      <w:r>
        <w:tab/>
      </w:r>
      <w:r>
        <w:fldChar w:fldCharType="begin"/>
      </w:r>
      <w:r>
        <w:instrText xml:space="preserve"> PAGEREF _Toc185059330 \h </w:instrText>
      </w:r>
      <w:r>
        <w:fldChar w:fldCharType="separate"/>
      </w:r>
      <w:r>
        <w:t>75</w:t>
      </w:r>
      <w:r>
        <w:fldChar w:fldCharType="end"/>
      </w:r>
    </w:p>
    <w:p w14:paraId="1CE11E14" w14:textId="132858C9" w:rsidR="00FF3903" w:rsidRDefault="00FF3903">
      <w:pPr>
        <w:pStyle w:val="TOC2"/>
        <w:rPr>
          <w:rFonts w:asciiTheme="minorHAnsi" w:eastAsiaTheme="minorEastAsia" w:hAnsiTheme="minorHAnsi" w:cstheme="minorBidi"/>
          <w:kern w:val="2"/>
          <w:sz w:val="24"/>
          <w:szCs w:val="24"/>
          <w:lang w:val="en-US"/>
          <w14:ligatures w14:val="standardContextual"/>
        </w:rPr>
      </w:pPr>
      <w:r w:rsidRPr="003D4E3D">
        <w:rPr>
          <w:rFonts w:eastAsia="Yu Mincho"/>
        </w:rPr>
        <w:t>6.2</w:t>
      </w:r>
      <w:r>
        <w:tab/>
      </w:r>
      <w:r>
        <w:fldChar w:fldCharType="begin"/>
      </w:r>
      <w:r>
        <w:instrText xml:space="preserve"> PAGEREF _Toc185059331 \h </w:instrText>
      </w:r>
      <w:r>
        <w:fldChar w:fldCharType="separate"/>
      </w:r>
      <w:r>
        <w:t>75</w:t>
      </w:r>
      <w:r>
        <w:fldChar w:fldCharType="end"/>
      </w:r>
    </w:p>
    <w:p w14:paraId="034B9AD8" w14:textId="57FDE98D" w:rsidR="00FF3903" w:rsidRDefault="00FF3903">
      <w:pPr>
        <w:pStyle w:val="TOC2"/>
        <w:rPr>
          <w:rFonts w:asciiTheme="minorHAnsi" w:eastAsiaTheme="minorEastAsia" w:hAnsiTheme="minorHAnsi" w:cstheme="minorBidi"/>
          <w:kern w:val="2"/>
          <w:sz w:val="24"/>
          <w:szCs w:val="24"/>
          <w:lang w:val="en-US"/>
          <w14:ligatures w14:val="standardContextual"/>
        </w:rPr>
      </w:pPr>
      <w:r w:rsidRPr="003D4E3D">
        <w:rPr>
          <w:rFonts w:eastAsia="Yu Mincho"/>
        </w:rPr>
        <w:t>6.3</w:t>
      </w:r>
      <w:r>
        <w:rPr>
          <w:rFonts w:asciiTheme="minorHAnsi" w:eastAsiaTheme="minorEastAsia" w:hAnsiTheme="minorHAnsi" w:cstheme="minorBidi"/>
          <w:kern w:val="2"/>
          <w:sz w:val="24"/>
          <w:szCs w:val="24"/>
          <w:lang w:val="en-US"/>
          <w14:ligatures w14:val="standardContextual"/>
        </w:rPr>
        <w:tab/>
      </w:r>
      <w:r w:rsidRPr="003D4E3D">
        <w:rPr>
          <w:rFonts w:eastAsia="Yu Mincho"/>
        </w:rPr>
        <w:t>SBOM Requirements for O-RAN</w:t>
      </w:r>
      <w:r>
        <w:tab/>
      </w:r>
      <w:r>
        <w:fldChar w:fldCharType="begin"/>
      </w:r>
      <w:r>
        <w:instrText xml:space="preserve"> PAGEREF _Toc185059332 \h </w:instrText>
      </w:r>
      <w:r>
        <w:fldChar w:fldCharType="separate"/>
      </w:r>
      <w:r>
        <w:t>76</w:t>
      </w:r>
      <w:r>
        <w:fldChar w:fldCharType="end"/>
      </w:r>
    </w:p>
    <w:p w14:paraId="067FFF14" w14:textId="5C06883D" w:rsidR="00FF3903" w:rsidRDefault="00FF3903">
      <w:pPr>
        <w:pStyle w:val="TOC3"/>
        <w:rPr>
          <w:rFonts w:asciiTheme="minorHAnsi" w:eastAsiaTheme="minorEastAsia" w:hAnsiTheme="minorHAnsi" w:cstheme="minorBidi"/>
          <w:kern w:val="2"/>
          <w:sz w:val="24"/>
          <w:szCs w:val="24"/>
          <w:lang w:val="en-US"/>
          <w14:ligatures w14:val="standardContextual"/>
        </w:rPr>
      </w:pPr>
      <w:r w:rsidRPr="003D4E3D">
        <w:rPr>
          <w:rFonts w:eastAsia="Yu Mincho"/>
          <w:lang w:eastAsia="ja-JP"/>
        </w:rPr>
        <w:t>6.3.1</w:t>
      </w:r>
      <w:r>
        <w:rPr>
          <w:rFonts w:asciiTheme="minorHAnsi" w:eastAsiaTheme="minorEastAsia" w:hAnsiTheme="minorHAnsi" w:cstheme="minorBidi"/>
          <w:kern w:val="2"/>
          <w:sz w:val="24"/>
          <w:szCs w:val="24"/>
          <w:lang w:val="en-US"/>
          <w14:ligatures w14:val="standardContextual"/>
        </w:rPr>
        <w:tab/>
      </w:r>
      <w:r w:rsidRPr="003D4E3D">
        <w:rPr>
          <w:rFonts w:eastAsia="Yu Mincho"/>
          <w:lang w:eastAsia="ja-JP"/>
        </w:rPr>
        <w:t>Requirements</w:t>
      </w:r>
      <w:r>
        <w:tab/>
      </w:r>
      <w:r>
        <w:fldChar w:fldCharType="begin"/>
      </w:r>
      <w:r>
        <w:instrText xml:space="preserve"> PAGEREF _Toc185059333 \h </w:instrText>
      </w:r>
      <w:r>
        <w:fldChar w:fldCharType="separate"/>
      </w:r>
      <w:r>
        <w:t>76</w:t>
      </w:r>
      <w:r>
        <w:fldChar w:fldCharType="end"/>
      </w:r>
    </w:p>
    <w:p w14:paraId="776954FE" w14:textId="66B337D0" w:rsidR="00FF3903" w:rsidRDefault="00FF3903">
      <w:pPr>
        <w:pStyle w:val="TOC3"/>
        <w:rPr>
          <w:rFonts w:asciiTheme="minorHAnsi" w:eastAsiaTheme="minorEastAsia" w:hAnsiTheme="minorHAnsi" w:cstheme="minorBidi"/>
          <w:kern w:val="2"/>
          <w:sz w:val="24"/>
          <w:szCs w:val="24"/>
          <w:lang w:val="en-US"/>
          <w14:ligatures w14:val="standardContextual"/>
        </w:rPr>
      </w:pPr>
      <w:r w:rsidRPr="003D4E3D">
        <w:rPr>
          <w:rFonts w:eastAsia="Yu Mincho"/>
          <w:lang w:eastAsia="ja-JP"/>
        </w:rPr>
        <w:t>6.3.2</w:t>
      </w:r>
      <w:r>
        <w:rPr>
          <w:rFonts w:asciiTheme="minorHAnsi" w:eastAsiaTheme="minorEastAsia" w:hAnsiTheme="minorHAnsi" w:cstheme="minorBidi"/>
          <w:kern w:val="2"/>
          <w:sz w:val="24"/>
          <w:szCs w:val="24"/>
          <w:lang w:val="en-US"/>
          <w14:ligatures w14:val="standardContextual"/>
        </w:rPr>
        <w:tab/>
      </w:r>
      <w:r w:rsidRPr="003D4E3D">
        <w:rPr>
          <w:rFonts w:eastAsia="Yu Mincho"/>
          <w:lang w:eastAsia="ja-JP"/>
        </w:rPr>
        <w:t>Security Controls</w:t>
      </w:r>
      <w:r>
        <w:tab/>
      </w:r>
      <w:r>
        <w:fldChar w:fldCharType="begin"/>
      </w:r>
      <w:r>
        <w:instrText xml:space="preserve"> PAGEREF _Toc185059334 \h </w:instrText>
      </w:r>
      <w:r>
        <w:fldChar w:fldCharType="separate"/>
      </w:r>
      <w:r>
        <w:t>76</w:t>
      </w:r>
      <w:r>
        <w:fldChar w:fldCharType="end"/>
      </w:r>
    </w:p>
    <w:p w14:paraId="1EEE83FC" w14:textId="01A7FDA9" w:rsidR="00FF3903" w:rsidRDefault="00FF3903">
      <w:pPr>
        <w:pStyle w:val="TOC1"/>
        <w:rPr>
          <w:rFonts w:asciiTheme="minorHAnsi" w:eastAsiaTheme="minorEastAsia" w:hAnsiTheme="minorHAnsi" w:cstheme="minorBidi"/>
          <w:kern w:val="2"/>
          <w:sz w:val="24"/>
          <w:szCs w:val="24"/>
          <w:lang w:val="en-US"/>
          <w14:ligatures w14:val="standardContextual"/>
        </w:rPr>
      </w:pPr>
      <w:r>
        <w:t>Annex A (informative): Security Principles mapping to Security Requirements</w:t>
      </w:r>
      <w:r>
        <w:tab/>
      </w:r>
      <w:r>
        <w:fldChar w:fldCharType="begin"/>
      </w:r>
      <w:r>
        <w:instrText xml:space="preserve"> PAGEREF _Toc185059335 \h </w:instrText>
      </w:r>
      <w:r>
        <w:fldChar w:fldCharType="separate"/>
      </w:r>
      <w:r>
        <w:t>76</w:t>
      </w:r>
      <w:r>
        <w:fldChar w:fldCharType="end"/>
      </w:r>
    </w:p>
    <w:p w14:paraId="3F4A1E82" w14:textId="58AD7ED7" w:rsidR="00FF3903" w:rsidRDefault="00FF3903">
      <w:pPr>
        <w:pStyle w:val="TOC1"/>
        <w:rPr>
          <w:rFonts w:asciiTheme="minorHAnsi" w:eastAsiaTheme="minorEastAsia" w:hAnsiTheme="minorHAnsi" w:cstheme="minorBidi"/>
          <w:kern w:val="2"/>
          <w:sz w:val="24"/>
          <w:szCs w:val="24"/>
          <w:lang w:val="en-US"/>
          <w14:ligatures w14:val="standardContextual"/>
        </w:rPr>
      </w:pPr>
      <w:r>
        <w:t xml:space="preserve">Annex B </w:t>
      </w:r>
      <w:r w:rsidRPr="003D4E3D">
        <w:rPr>
          <w:color w:val="000000"/>
        </w:rPr>
        <w:t>(informative)</w:t>
      </w:r>
      <w:r>
        <w:t>: Security</w:t>
      </w:r>
      <w:r>
        <w:rPr>
          <w:lang w:eastAsia="zh-CN"/>
        </w:rPr>
        <w:t>: List of 3GPP security requirements</w:t>
      </w:r>
      <w:r>
        <w:tab/>
      </w:r>
      <w:r>
        <w:fldChar w:fldCharType="begin"/>
      </w:r>
      <w:r>
        <w:instrText xml:space="preserve"> PAGEREF _Toc185059336 \h </w:instrText>
      </w:r>
      <w:r>
        <w:fldChar w:fldCharType="separate"/>
      </w:r>
      <w:r>
        <w:t>78</w:t>
      </w:r>
      <w:r>
        <w:fldChar w:fldCharType="end"/>
      </w:r>
    </w:p>
    <w:p w14:paraId="19813167" w14:textId="52FCB766" w:rsidR="00FF3903" w:rsidRDefault="00FF3903">
      <w:pPr>
        <w:pStyle w:val="TOC1"/>
        <w:rPr>
          <w:rFonts w:asciiTheme="minorHAnsi" w:eastAsiaTheme="minorEastAsia" w:hAnsiTheme="minorHAnsi" w:cstheme="minorBidi"/>
          <w:kern w:val="2"/>
          <w:sz w:val="24"/>
          <w:szCs w:val="24"/>
          <w:lang w:val="en-US"/>
          <w14:ligatures w14:val="standardContextual"/>
        </w:rPr>
      </w:pPr>
      <w:r>
        <w:t xml:space="preserve">Annex C </w:t>
      </w:r>
      <w:r w:rsidRPr="003D4E3D">
        <w:rPr>
          <w:color w:val="000000"/>
        </w:rPr>
        <w:t>(informative)</w:t>
      </w:r>
      <w:r>
        <w:t>: Guidance on Security Requirements &amp; Controls</w:t>
      </w:r>
      <w:r>
        <w:tab/>
      </w:r>
      <w:r>
        <w:fldChar w:fldCharType="begin"/>
      </w:r>
      <w:r>
        <w:instrText xml:space="preserve"> PAGEREF _Toc185059337 \h </w:instrText>
      </w:r>
      <w:r>
        <w:fldChar w:fldCharType="separate"/>
      </w:r>
      <w:r>
        <w:t>96</w:t>
      </w:r>
      <w:r>
        <w:fldChar w:fldCharType="end"/>
      </w:r>
    </w:p>
    <w:p w14:paraId="0C50FD89" w14:textId="39DD1ED8" w:rsidR="00FF3903" w:rsidRDefault="00FF3903">
      <w:pPr>
        <w:pStyle w:val="TOC1"/>
        <w:rPr>
          <w:rFonts w:asciiTheme="minorHAnsi" w:eastAsiaTheme="minorEastAsia" w:hAnsiTheme="minorHAnsi" w:cstheme="minorBidi"/>
          <w:kern w:val="2"/>
          <w:sz w:val="24"/>
          <w:szCs w:val="24"/>
          <w:lang w:val="en-US"/>
          <w14:ligatures w14:val="standardContextual"/>
        </w:rPr>
      </w:pPr>
      <w:r>
        <w:t>Annex D (informative): Mapping of Threats to Requirements and Requirements to Controls</w:t>
      </w:r>
      <w:r>
        <w:tab/>
      </w:r>
      <w:r>
        <w:fldChar w:fldCharType="begin"/>
      </w:r>
      <w:r>
        <w:instrText xml:space="preserve"> PAGEREF _Toc185059338 \h </w:instrText>
      </w:r>
      <w:r>
        <w:fldChar w:fldCharType="separate"/>
      </w:r>
      <w:r>
        <w:t>103</w:t>
      </w:r>
      <w:r>
        <w:fldChar w:fldCharType="end"/>
      </w:r>
    </w:p>
    <w:p w14:paraId="1A1B1E54" w14:textId="31E5FFDC" w:rsidR="00FF3903" w:rsidRDefault="00FF3903">
      <w:pPr>
        <w:pStyle w:val="TOC1"/>
        <w:rPr>
          <w:rFonts w:asciiTheme="minorHAnsi" w:eastAsiaTheme="minorEastAsia" w:hAnsiTheme="minorHAnsi" w:cstheme="minorBidi"/>
          <w:kern w:val="2"/>
          <w:sz w:val="24"/>
          <w:szCs w:val="24"/>
          <w:lang w:val="en-US"/>
          <w14:ligatures w14:val="standardContextual"/>
        </w:rPr>
      </w:pPr>
      <w:r>
        <w:t>Annex E (informative):Summary of O-RAN Security Controls</w:t>
      </w:r>
      <w:r>
        <w:tab/>
      </w:r>
      <w:r>
        <w:fldChar w:fldCharType="begin"/>
      </w:r>
      <w:r>
        <w:instrText xml:space="preserve"> PAGEREF _Toc185059339 \h </w:instrText>
      </w:r>
      <w:r>
        <w:fldChar w:fldCharType="separate"/>
      </w:r>
      <w:r>
        <w:t>135</w:t>
      </w:r>
      <w:r>
        <w:fldChar w:fldCharType="end"/>
      </w:r>
    </w:p>
    <w:p w14:paraId="1D6740C7" w14:textId="70B16EA6" w:rsidR="00FF3903" w:rsidRDefault="00FF3903">
      <w:pPr>
        <w:pStyle w:val="TOC1"/>
        <w:rPr>
          <w:rFonts w:asciiTheme="minorHAnsi" w:eastAsiaTheme="minorEastAsia" w:hAnsiTheme="minorHAnsi" w:cstheme="minorBidi"/>
          <w:kern w:val="2"/>
          <w:sz w:val="24"/>
          <w:szCs w:val="24"/>
          <w:lang w:val="en-US"/>
          <w14:ligatures w14:val="standardContextual"/>
        </w:rPr>
      </w:pPr>
      <w:r>
        <w:t xml:space="preserve">Annex F </w:t>
      </w:r>
      <w:r w:rsidRPr="003D4E3D">
        <w:rPr>
          <w:color w:val="000000"/>
        </w:rPr>
        <w:t>(informative)</w:t>
      </w:r>
      <w:r>
        <w:t>: Change</w:t>
      </w:r>
      <w:r w:rsidRPr="003D4E3D">
        <w:rPr>
          <w:rFonts w:eastAsia="Batang"/>
        </w:rPr>
        <w:t xml:space="preserve"> history</w:t>
      </w:r>
      <w:r>
        <w:tab/>
      </w:r>
      <w:r>
        <w:fldChar w:fldCharType="begin"/>
      </w:r>
      <w:r>
        <w:instrText xml:space="preserve"> PAGEREF _Toc185059340 \h </w:instrText>
      </w:r>
      <w:r>
        <w:fldChar w:fldCharType="separate"/>
      </w:r>
      <w:r>
        <w:t>137</w:t>
      </w:r>
      <w:r>
        <w:fldChar w:fldCharType="end"/>
      </w:r>
    </w:p>
    <w:p w14:paraId="1D2CD7FB" w14:textId="5537EA1F" w:rsidR="00FF3903" w:rsidRDefault="00FF3903">
      <w:pPr>
        <w:pStyle w:val="TOC1"/>
        <w:rPr>
          <w:rFonts w:asciiTheme="minorHAnsi" w:eastAsiaTheme="minorEastAsia" w:hAnsiTheme="minorHAnsi" w:cstheme="minorBidi"/>
          <w:kern w:val="2"/>
          <w:sz w:val="24"/>
          <w:szCs w:val="24"/>
          <w:lang w:val="en-US"/>
          <w14:ligatures w14:val="standardContextual"/>
        </w:rPr>
      </w:pPr>
      <w:r w:rsidRPr="003D4E3D">
        <w:rPr>
          <w:rFonts w:eastAsia="Batang"/>
        </w:rPr>
        <w:t>History</w:t>
      </w:r>
      <w:r>
        <w:tab/>
      </w:r>
      <w:r>
        <w:fldChar w:fldCharType="begin"/>
      </w:r>
      <w:r>
        <w:instrText xml:space="preserve"> PAGEREF _Toc185059341 \h </w:instrText>
      </w:r>
      <w:r>
        <w:fldChar w:fldCharType="separate"/>
      </w:r>
      <w:r>
        <w:t>141</w:t>
      </w:r>
      <w:r>
        <w:fldChar w:fldCharType="end"/>
      </w:r>
    </w:p>
    <w:p w14:paraId="5B6344F4" w14:textId="5C6668D0" w:rsidR="00A02D83" w:rsidRDefault="0068401A" w:rsidP="006D24EB">
      <w:pPr>
        <w:pStyle w:val="CRCoverPage"/>
        <w:rPr>
          <w:noProof/>
          <w:sz w:val="22"/>
          <w:lang w:val="en-US"/>
        </w:rPr>
      </w:pPr>
      <w:r w:rsidRPr="00286492">
        <w:rPr>
          <w:noProof/>
          <w:sz w:val="22"/>
          <w:lang w:val="en-US"/>
        </w:rPr>
        <w:fldChar w:fldCharType="end"/>
      </w:r>
    </w:p>
    <w:p w14:paraId="6E3F16EC" w14:textId="77777777" w:rsidR="009E1E7D" w:rsidRPr="004A76A5" w:rsidRDefault="009E1E7D" w:rsidP="009E1E7D">
      <w:pPr>
        <w:keepNext/>
        <w:spacing w:before="120" w:after="60"/>
        <w:rPr>
          <w:rFonts w:ascii="Arial" w:hAnsi="Arial" w:cs="Arial"/>
          <w:b/>
          <w:bCs/>
          <w:sz w:val="24"/>
          <w:szCs w:val="24"/>
        </w:rPr>
      </w:pPr>
      <w:r w:rsidRPr="004A76A5">
        <w:rPr>
          <w:rFonts w:ascii="Arial" w:hAnsi="Arial" w:cs="Arial"/>
          <w:b/>
          <w:bCs/>
          <w:sz w:val="24"/>
          <w:szCs w:val="24"/>
        </w:rPr>
        <w:t>List of Tables</w:t>
      </w:r>
    </w:p>
    <w:p w14:paraId="09486EEE" w14:textId="10828255" w:rsidR="00B43331" w:rsidRDefault="009E1E7D">
      <w:pPr>
        <w:pStyle w:val="TableofFigures"/>
        <w:tabs>
          <w:tab w:val="right" w:leader="dot" w:pos="9631"/>
        </w:tabs>
        <w:rPr>
          <w:rFonts w:asciiTheme="minorHAnsi" w:eastAsiaTheme="minorEastAsia" w:hAnsiTheme="minorHAnsi"/>
          <w:noProof/>
          <w:sz w:val="24"/>
          <w:szCs w:val="24"/>
        </w:rPr>
      </w:pPr>
      <w:r w:rsidRPr="00C15C8B">
        <w:fldChar w:fldCharType="begin"/>
      </w:r>
      <w:r w:rsidRPr="00C15C8B">
        <w:instrText xml:space="preserve"> TOC \h \z \c "Table" </w:instrText>
      </w:r>
      <w:r w:rsidRPr="00C15C8B">
        <w:fldChar w:fldCharType="separate"/>
      </w:r>
      <w:hyperlink w:anchor="_Toc184045056" w:history="1">
        <w:r w:rsidR="00B43331" w:rsidRPr="00736DF2">
          <w:rPr>
            <w:rStyle w:val="Hyperlink"/>
            <w:noProof/>
          </w:rPr>
          <w:t>Table 5</w:t>
        </w:r>
        <w:r w:rsidR="00B43331" w:rsidRPr="00736DF2">
          <w:rPr>
            <w:rStyle w:val="Hyperlink"/>
            <w:noProof/>
          </w:rPr>
          <w:noBreakHyphen/>
          <w:t>1: Summary of the Security Controls for Near-RT RIC APIs</w:t>
        </w:r>
        <w:r w:rsidR="00B43331">
          <w:rPr>
            <w:noProof/>
            <w:webHidden/>
          </w:rPr>
          <w:tab/>
        </w:r>
        <w:r w:rsidR="00B43331">
          <w:rPr>
            <w:noProof/>
            <w:webHidden/>
          </w:rPr>
          <w:fldChar w:fldCharType="begin"/>
        </w:r>
        <w:r w:rsidR="00B43331">
          <w:rPr>
            <w:noProof/>
            <w:webHidden/>
          </w:rPr>
          <w:instrText xml:space="preserve"> PAGEREF _Toc184045056 \h </w:instrText>
        </w:r>
        <w:r w:rsidR="00B43331">
          <w:rPr>
            <w:noProof/>
            <w:webHidden/>
          </w:rPr>
        </w:r>
        <w:r w:rsidR="00B43331">
          <w:rPr>
            <w:noProof/>
            <w:webHidden/>
          </w:rPr>
          <w:fldChar w:fldCharType="separate"/>
        </w:r>
        <w:r w:rsidR="00B43331">
          <w:rPr>
            <w:noProof/>
            <w:webHidden/>
          </w:rPr>
          <w:t>24</w:t>
        </w:r>
        <w:r w:rsidR="00B43331">
          <w:rPr>
            <w:noProof/>
            <w:webHidden/>
          </w:rPr>
          <w:fldChar w:fldCharType="end"/>
        </w:r>
      </w:hyperlink>
    </w:p>
    <w:p w14:paraId="3AD468FE" w14:textId="30205EFE" w:rsidR="00B43331" w:rsidRDefault="00B43331">
      <w:pPr>
        <w:pStyle w:val="TableofFigures"/>
        <w:tabs>
          <w:tab w:val="right" w:leader="dot" w:pos="9631"/>
        </w:tabs>
        <w:rPr>
          <w:rFonts w:asciiTheme="minorHAnsi" w:eastAsiaTheme="minorEastAsia" w:hAnsiTheme="minorHAnsi"/>
          <w:noProof/>
          <w:sz w:val="24"/>
          <w:szCs w:val="24"/>
        </w:rPr>
      </w:pPr>
      <w:hyperlink w:anchor="_Toc184045057" w:history="1">
        <w:r w:rsidRPr="00736DF2">
          <w:rPr>
            <w:rStyle w:val="Hyperlink"/>
            <w:noProof/>
          </w:rPr>
          <w:t>Table 5.2.2.3-1: Default values of the NACM Global Enforcement</w:t>
        </w:r>
        <w:r>
          <w:rPr>
            <w:noProof/>
            <w:webHidden/>
          </w:rPr>
          <w:tab/>
        </w:r>
        <w:r>
          <w:rPr>
            <w:noProof/>
            <w:webHidden/>
          </w:rPr>
          <w:fldChar w:fldCharType="begin"/>
        </w:r>
        <w:r>
          <w:rPr>
            <w:noProof/>
            <w:webHidden/>
          </w:rPr>
          <w:instrText xml:space="preserve"> PAGEREF _Toc184045057 \h </w:instrText>
        </w:r>
        <w:r>
          <w:rPr>
            <w:noProof/>
            <w:webHidden/>
          </w:rPr>
        </w:r>
        <w:r>
          <w:rPr>
            <w:noProof/>
            <w:webHidden/>
          </w:rPr>
          <w:fldChar w:fldCharType="separate"/>
        </w:r>
        <w:r>
          <w:rPr>
            <w:noProof/>
            <w:webHidden/>
          </w:rPr>
          <w:t>43</w:t>
        </w:r>
        <w:r>
          <w:rPr>
            <w:noProof/>
            <w:webHidden/>
          </w:rPr>
          <w:fldChar w:fldCharType="end"/>
        </w:r>
      </w:hyperlink>
    </w:p>
    <w:p w14:paraId="01CCAB86" w14:textId="19128FE0" w:rsidR="00B43331" w:rsidRDefault="00B43331">
      <w:pPr>
        <w:pStyle w:val="TableofFigures"/>
        <w:tabs>
          <w:tab w:val="right" w:leader="dot" w:pos="9631"/>
        </w:tabs>
        <w:rPr>
          <w:rFonts w:asciiTheme="minorHAnsi" w:eastAsiaTheme="minorEastAsia" w:hAnsiTheme="minorHAnsi"/>
          <w:noProof/>
          <w:sz w:val="24"/>
          <w:szCs w:val="24"/>
        </w:rPr>
      </w:pPr>
      <w:hyperlink w:anchor="_Toc184045058" w:history="1">
        <w:r w:rsidRPr="00736DF2">
          <w:rPr>
            <w:rStyle w:val="Hyperlink"/>
            <w:noProof/>
          </w:rPr>
          <w:t>Table 5.3.8.11.1-1: Types of Security Events by O-RAN Component</w:t>
        </w:r>
        <w:r>
          <w:rPr>
            <w:noProof/>
            <w:webHidden/>
          </w:rPr>
          <w:tab/>
        </w:r>
        <w:r>
          <w:rPr>
            <w:noProof/>
            <w:webHidden/>
          </w:rPr>
          <w:fldChar w:fldCharType="begin"/>
        </w:r>
        <w:r>
          <w:rPr>
            <w:noProof/>
            <w:webHidden/>
          </w:rPr>
          <w:instrText xml:space="preserve"> PAGEREF _Toc184045058 \h </w:instrText>
        </w:r>
        <w:r>
          <w:rPr>
            <w:noProof/>
            <w:webHidden/>
          </w:rPr>
        </w:r>
        <w:r>
          <w:rPr>
            <w:noProof/>
            <w:webHidden/>
          </w:rPr>
          <w:fldChar w:fldCharType="separate"/>
        </w:r>
        <w:r>
          <w:rPr>
            <w:noProof/>
            <w:webHidden/>
          </w:rPr>
          <w:t>69</w:t>
        </w:r>
        <w:r>
          <w:rPr>
            <w:noProof/>
            <w:webHidden/>
          </w:rPr>
          <w:fldChar w:fldCharType="end"/>
        </w:r>
      </w:hyperlink>
    </w:p>
    <w:p w14:paraId="23DCDF97" w14:textId="09558C54" w:rsidR="00B43331" w:rsidRDefault="00B43331">
      <w:pPr>
        <w:pStyle w:val="TableofFigures"/>
        <w:tabs>
          <w:tab w:val="right" w:leader="dot" w:pos="9631"/>
        </w:tabs>
        <w:rPr>
          <w:rFonts w:asciiTheme="minorHAnsi" w:eastAsiaTheme="minorEastAsia" w:hAnsiTheme="minorHAnsi"/>
          <w:noProof/>
          <w:sz w:val="24"/>
          <w:szCs w:val="24"/>
        </w:rPr>
      </w:pPr>
      <w:hyperlink w:anchor="_Toc184045059" w:history="1">
        <w:r w:rsidRPr="00736DF2">
          <w:rPr>
            <w:rStyle w:val="Hyperlink"/>
            <w:noProof/>
          </w:rPr>
          <w:t>Table A</w:t>
        </w:r>
        <w:r w:rsidRPr="00736DF2">
          <w:rPr>
            <w:rStyle w:val="Hyperlink"/>
            <w:noProof/>
          </w:rPr>
          <w:noBreakHyphen/>
          <w:t>1: Security Principles mapping to Security Requirements defined in [i.14].</w:t>
        </w:r>
        <w:r>
          <w:rPr>
            <w:noProof/>
            <w:webHidden/>
          </w:rPr>
          <w:tab/>
        </w:r>
        <w:r>
          <w:rPr>
            <w:noProof/>
            <w:webHidden/>
          </w:rPr>
          <w:fldChar w:fldCharType="begin"/>
        </w:r>
        <w:r>
          <w:rPr>
            <w:noProof/>
            <w:webHidden/>
          </w:rPr>
          <w:instrText xml:space="preserve"> PAGEREF _Toc184045059 \h </w:instrText>
        </w:r>
        <w:r>
          <w:rPr>
            <w:noProof/>
            <w:webHidden/>
          </w:rPr>
        </w:r>
        <w:r>
          <w:rPr>
            <w:noProof/>
            <w:webHidden/>
          </w:rPr>
          <w:fldChar w:fldCharType="separate"/>
        </w:r>
        <w:r>
          <w:rPr>
            <w:noProof/>
            <w:webHidden/>
          </w:rPr>
          <w:t>81</w:t>
        </w:r>
        <w:r>
          <w:rPr>
            <w:noProof/>
            <w:webHidden/>
          </w:rPr>
          <w:fldChar w:fldCharType="end"/>
        </w:r>
      </w:hyperlink>
    </w:p>
    <w:p w14:paraId="6B7A6844" w14:textId="1841CB6D" w:rsidR="00B43331" w:rsidRDefault="00B43331">
      <w:pPr>
        <w:pStyle w:val="TableofFigures"/>
        <w:tabs>
          <w:tab w:val="right" w:leader="dot" w:pos="9631"/>
        </w:tabs>
        <w:rPr>
          <w:rFonts w:asciiTheme="minorHAnsi" w:eastAsiaTheme="minorEastAsia" w:hAnsiTheme="minorHAnsi"/>
          <w:noProof/>
          <w:sz w:val="24"/>
          <w:szCs w:val="24"/>
        </w:rPr>
      </w:pPr>
      <w:hyperlink w:anchor="_Toc184045060" w:history="1">
        <w:r w:rsidRPr="00736DF2">
          <w:rPr>
            <w:rStyle w:val="Hyperlink"/>
            <w:noProof/>
          </w:rPr>
          <w:t>Table B</w:t>
        </w:r>
        <w:r w:rsidRPr="00736DF2">
          <w:rPr>
            <w:rStyle w:val="Hyperlink"/>
            <w:noProof/>
          </w:rPr>
          <w:noBreakHyphen/>
          <w:t>1: References for 3GPP Security requirements</w:t>
        </w:r>
        <w:r>
          <w:rPr>
            <w:noProof/>
            <w:webHidden/>
          </w:rPr>
          <w:tab/>
        </w:r>
        <w:r>
          <w:rPr>
            <w:noProof/>
            <w:webHidden/>
          </w:rPr>
          <w:fldChar w:fldCharType="begin"/>
        </w:r>
        <w:r>
          <w:rPr>
            <w:noProof/>
            <w:webHidden/>
          </w:rPr>
          <w:instrText xml:space="preserve"> PAGEREF _Toc184045060 \h </w:instrText>
        </w:r>
        <w:r>
          <w:rPr>
            <w:noProof/>
            <w:webHidden/>
          </w:rPr>
        </w:r>
        <w:r>
          <w:rPr>
            <w:noProof/>
            <w:webHidden/>
          </w:rPr>
          <w:fldChar w:fldCharType="separate"/>
        </w:r>
        <w:r>
          <w:rPr>
            <w:noProof/>
            <w:webHidden/>
          </w:rPr>
          <w:t>83</w:t>
        </w:r>
        <w:r>
          <w:rPr>
            <w:noProof/>
            <w:webHidden/>
          </w:rPr>
          <w:fldChar w:fldCharType="end"/>
        </w:r>
      </w:hyperlink>
    </w:p>
    <w:p w14:paraId="51FEE353" w14:textId="6C5A925E" w:rsidR="00B43331" w:rsidRDefault="00B43331">
      <w:pPr>
        <w:pStyle w:val="TableofFigures"/>
        <w:tabs>
          <w:tab w:val="right" w:leader="dot" w:pos="9631"/>
        </w:tabs>
        <w:rPr>
          <w:rFonts w:asciiTheme="minorHAnsi" w:eastAsiaTheme="minorEastAsia" w:hAnsiTheme="minorHAnsi"/>
          <w:noProof/>
          <w:sz w:val="24"/>
          <w:szCs w:val="24"/>
        </w:rPr>
      </w:pPr>
      <w:hyperlink w:anchor="_Toc184045061" w:history="1">
        <w:r w:rsidRPr="00736DF2">
          <w:rPr>
            <w:rStyle w:val="Hyperlink"/>
            <w:noProof/>
          </w:rPr>
          <w:t>Table B</w:t>
        </w:r>
        <w:r w:rsidRPr="00736DF2">
          <w:rPr>
            <w:rStyle w:val="Hyperlink"/>
            <w:noProof/>
          </w:rPr>
          <w:noBreakHyphen/>
          <w:t>2: 3GPP Security requirements</w:t>
        </w:r>
        <w:r>
          <w:rPr>
            <w:noProof/>
            <w:webHidden/>
          </w:rPr>
          <w:tab/>
        </w:r>
        <w:r>
          <w:rPr>
            <w:noProof/>
            <w:webHidden/>
          </w:rPr>
          <w:fldChar w:fldCharType="begin"/>
        </w:r>
        <w:r>
          <w:rPr>
            <w:noProof/>
            <w:webHidden/>
          </w:rPr>
          <w:instrText xml:space="preserve"> PAGEREF _Toc184045061 \h </w:instrText>
        </w:r>
        <w:r>
          <w:rPr>
            <w:noProof/>
            <w:webHidden/>
          </w:rPr>
        </w:r>
        <w:r>
          <w:rPr>
            <w:noProof/>
            <w:webHidden/>
          </w:rPr>
          <w:fldChar w:fldCharType="separate"/>
        </w:r>
        <w:r>
          <w:rPr>
            <w:noProof/>
            <w:webHidden/>
          </w:rPr>
          <w:t>83</w:t>
        </w:r>
        <w:r>
          <w:rPr>
            <w:noProof/>
            <w:webHidden/>
          </w:rPr>
          <w:fldChar w:fldCharType="end"/>
        </w:r>
      </w:hyperlink>
    </w:p>
    <w:p w14:paraId="3A63D346" w14:textId="25D1AE3D" w:rsidR="00B43331" w:rsidRDefault="00B43331">
      <w:pPr>
        <w:pStyle w:val="TableofFigures"/>
        <w:tabs>
          <w:tab w:val="right" w:leader="dot" w:pos="9631"/>
        </w:tabs>
        <w:rPr>
          <w:rFonts w:asciiTheme="minorHAnsi" w:eastAsiaTheme="minorEastAsia" w:hAnsiTheme="minorHAnsi"/>
          <w:noProof/>
          <w:sz w:val="24"/>
          <w:szCs w:val="24"/>
        </w:rPr>
      </w:pPr>
      <w:hyperlink w:anchor="_Toc184045062" w:history="1">
        <w:r w:rsidRPr="00736DF2">
          <w:rPr>
            <w:rStyle w:val="Hyperlink"/>
            <w:noProof/>
          </w:rPr>
          <w:t>Table C.3.1</w:t>
        </w:r>
        <w:r w:rsidRPr="00736DF2">
          <w:rPr>
            <w:rStyle w:val="Hyperlink"/>
            <w:noProof/>
          </w:rPr>
          <w:noBreakHyphen/>
          <w:t>1</w:t>
        </w:r>
        <w:r w:rsidRPr="00736DF2">
          <w:rPr>
            <w:rStyle w:val="Hyperlink"/>
            <w:b/>
            <w:bCs/>
            <w:noProof/>
          </w:rPr>
          <w:t xml:space="preserve">: </w:t>
        </w:r>
        <w:r w:rsidRPr="00736DF2">
          <w:rPr>
            <w:rStyle w:val="Hyperlink"/>
            <w:noProof/>
          </w:rPr>
          <w:t>Certificate enrolment for NF Deployment</w:t>
        </w:r>
        <w:r>
          <w:rPr>
            <w:noProof/>
            <w:webHidden/>
          </w:rPr>
          <w:tab/>
        </w:r>
        <w:r>
          <w:rPr>
            <w:noProof/>
            <w:webHidden/>
          </w:rPr>
          <w:fldChar w:fldCharType="begin"/>
        </w:r>
        <w:r>
          <w:rPr>
            <w:noProof/>
            <w:webHidden/>
          </w:rPr>
          <w:instrText xml:space="preserve"> PAGEREF _Toc184045062 \h </w:instrText>
        </w:r>
        <w:r>
          <w:rPr>
            <w:noProof/>
            <w:webHidden/>
          </w:rPr>
        </w:r>
        <w:r>
          <w:rPr>
            <w:noProof/>
            <w:webHidden/>
          </w:rPr>
          <w:fldChar w:fldCharType="separate"/>
        </w:r>
        <w:r>
          <w:rPr>
            <w:noProof/>
            <w:webHidden/>
          </w:rPr>
          <w:t>105</w:t>
        </w:r>
        <w:r>
          <w:rPr>
            <w:noProof/>
            <w:webHidden/>
          </w:rPr>
          <w:fldChar w:fldCharType="end"/>
        </w:r>
      </w:hyperlink>
    </w:p>
    <w:p w14:paraId="22AD0264" w14:textId="7D57B033" w:rsidR="00B43331" w:rsidRDefault="00B43331">
      <w:pPr>
        <w:pStyle w:val="TableofFigures"/>
        <w:tabs>
          <w:tab w:val="right" w:leader="dot" w:pos="9631"/>
        </w:tabs>
        <w:rPr>
          <w:rFonts w:asciiTheme="minorHAnsi" w:eastAsiaTheme="minorEastAsia" w:hAnsiTheme="minorHAnsi"/>
          <w:noProof/>
          <w:sz w:val="24"/>
          <w:szCs w:val="24"/>
        </w:rPr>
      </w:pPr>
      <w:hyperlink w:anchor="_Toc184045063" w:history="1">
        <w:r w:rsidRPr="00736DF2">
          <w:rPr>
            <w:rStyle w:val="Hyperlink"/>
            <w:noProof/>
          </w:rPr>
          <w:t>Table D</w:t>
        </w:r>
        <w:r w:rsidRPr="00736DF2">
          <w:rPr>
            <w:rStyle w:val="Hyperlink"/>
            <w:noProof/>
          </w:rPr>
          <w:noBreakHyphen/>
          <w:t>1: Mapping of Threats defined in [i.14] to Security Requirements</w:t>
        </w:r>
        <w:r>
          <w:rPr>
            <w:noProof/>
            <w:webHidden/>
          </w:rPr>
          <w:tab/>
        </w:r>
        <w:r>
          <w:rPr>
            <w:noProof/>
            <w:webHidden/>
          </w:rPr>
          <w:fldChar w:fldCharType="begin"/>
        </w:r>
        <w:r>
          <w:rPr>
            <w:noProof/>
            <w:webHidden/>
          </w:rPr>
          <w:instrText xml:space="preserve"> PAGEREF _Toc184045063 \h </w:instrText>
        </w:r>
        <w:r>
          <w:rPr>
            <w:noProof/>
            <w:webHidden/>
          </w:rPr>
        </w:r>
        <w:r>
          <w:rPr>
            <w:noProof/>
            <w:webHidden/>
          </w:rPr>
          <w:fldChar w:fldCharType="separate"/>
        </w:r>
        <w:r>
          <w:rPr>
            <w:noProof/>
            <w:webHidden/>
          </w:rPr>
          <w:t>108</w:t>
        </w:r>
        <w:r>
          <w:rPr>
            <w:noProof/>
            <w:webHidden/>
          </w:rPr>
          <w:fldChar w:fldCharType="end"/>
        </w:r>
      </w:hyperlink>
    </w:p>
    <w:p w14:paraId="624187A0" w14:textId="420910FC" w:rsidR="00B43331" w:rsidRDefault="00B43331">
      <w:pPr>
        <w:pStyle w:val="TableofFigures"/>
        <w:tabs>
          <w:tab w:val="right" w:leader="dot" w:pos="9631"/>
        </w:tabs>
        <w:rPr>
          <w:rFonts w:asciiTheme="minorHAnsi" w:eastAsiaTheme="minorEastAsia" w:hAnsiTheme="minorHAnsi"/>
          <w:noProof/>
          <w:sz w:val="24"/>
          <w:szCs w:val="24"/>
        </w:rPr>
      </w:pPr>
      <w:hyperlink w:anchor="_Toc184045064" w:history="1">
        <w:r w:rsidRPr="00736DF2">
          <w:rPr>
            <w:rStyle w:val="Hyperlink"/>
            <w:noProof/>
          </w:rPr>
          <w:t>Table D</w:t>
        </w:r>
        <w:r w:rsidRPr="00736DF2">
          <w:rPr>
            <w:rStyle w:val="Hyperlink"/>
            <w:noProof/>
          </w:rPr>
          <w:noBreakHyphen/>
          <w:t>2: Map between Security Requirements and Security Controls</w:t>
        </w:r>
        <w:r>
          <w:rPr>
            <w:noProof/>
            <w:webHidden/>
          </w:rPr>
          <w:tab/>
        </w:r>
        <w:r>
          <w:rPr>
            <w:noProof/>
            <w:webHidden/>
          </w:rPr>
          <w:fldChar w:fldCharType="begin"/>
        </w:r>
        <w:r>
          <w:rPr>
            <w:noProof/>
            <w:webHidden/>
          </w:rPr>
          <w:instrText xml:space="preserve"> PAGEREF _Toc184045064 \h </w:instrText>
        </w:r>
        <w:r>
          <w:rPr>
            <w:noProof/>
            <w:webHidden/>
          </w:rPr>
        </w:r>
        <w:r>
          <w:rPr>
            <w:noProof/>
            <w:webHidden/>
          </w:rPr>
          <w:fldChar w:fldCharType="separate"/>
        </w:r>
        <w:r>
          <w:rPr>
            <w:noProof/>
            <w:webHidden/>
          </w:rPr>
          <w:t>120</w:t>
        </w:r>
        <w:r>
          <w:rPr>
            <w:noProof/>
            <w:webHidden/>
          </w:rPr>
          <w:fldChar w:fldCharType="end"/>
        </w:r>
      </w:hyperlink>
    </w:p>
    <w:p w14:paraId="06FCE20A" w14:textId="76EB2E42" w:rsidR="00B43331" w:rsidRDefault="00B43331">
      <w:pPr>
        <w:pStyle w:val="TableofFigures"/>
        <w:tabs>
          <w:tab w:val="right" w:leader="dot" w:pos="9631"/>
        </w:tabs>
        <w:rPr>
          <w:rFonts w:asciiTheme="minorHAnsi" w:eastAsiaTheme="minorEastAsia" w:hAnsiTheme="minorHAnsi"/>
          <w:noProof/>
          <w:sz w:val="24"/>
          <w:szCs w:val="24"/>
        </w:rPr>
      </w:pPr>
      <w:hyperlink w:anchor="_Toc184045065" w:history="1">
        <w:r w:rsidRPr="00736DF2">
          <w:rPr>
            <w:rStyle w:val="Hyperlink"/>
            <w:noProof/>
          </w:rPr>
          <w:t>Table E</w:t>
        </w:r>
        <w:r w:rsidRPr="00736DF2">
          <w:rPr>
            <w:rStyle w:val="Hyperlink"/>
            <w:noProof/>
          </w:rPr>
          <w:noBreakHyphen/>
          <w:t>1</w:t>
        </w:r>
        <w:r w:rsidRPr="00736DF2">
          <w:rPr>
            <w:rStyle w:val="Hyperlink"/>
            <w:noProof/>
            <w:lang w:val="en-GB"/>
          </w:rPr>
          <w:t>. Summary of O-RAN Security Controls</w:t>
        </w:r>
        <w:r>
          <w:rPr>
            <w:noProof/>
            <w:webHidden/>
          </w:rPr>
          <w:tab/>
        </w:r>
        <w:r>
          <w:rPr>
            <w:noProof/>
            <w:webHidden/>
          </w:rPr>
          <w:fldChar w:fldCharType="begin"/>
        </w:r>
        <w:r>
          <w:rPr>
            <w:noProof/>
            <w:webHidden/>
          </w:rPr>
          <w:instrText xml:space="preserve"> PAGEREF _Toc184045065 \h </w:instrText>
        </w:r>
        <w:r>
          <w:rPr>
            <w:noProof/>
            <w:webHidden/>
          </w:rPr>
        </w:r>
        <w:r>
          <w:rPr>
            <w:noProof/>
            <w:webHidden/>
          </w:rPr>
          <w:fldChar w:fldCharType="separate"/>
        </w:r>
        <w:r>
          <w:rPr>
            <w:noProof/>
            <w:webHidden/>
          </w:rPr>
          <w:t>140</w:t>
        </w:r>
        <w:r>
          <w:rPr>
            <w:noProof/>
            <w:webHidden/>
          </w:rPr>
          <w:fldChar w:fldCharType="end"/>
        </w:r>
      </w:hyperlink>
    </w:p>
    <w:p w14:paraId="026549E3" w14:textId="44264369" w:rsidR="009E1E7D" w:rsidRDefault="009E1E7D" w:rsidP="009E1E7D">
      <w:pPr>
        <w:spacing w:before="120" w:after="60"/>
      </w:pPr>
      <w:r w:rsidRPr="00C15C8B">
        <w:fldChar w:fldCharType="end"/>
      </w:r>
    </w:p>
    <w:p w14:paraId="4D0182C1" w14:textId="231C5602" w:rsidR="009E1E7D" w:rsidRPr="00307AAB" w:rsidRDefault="009E1E7D" w:rsidP="009E1E7D">
      <w:pPr>
        <w:spacing w:before="120" w:after="60"/>
        <w:rPr>
          <w:rFonts w:ascii="Arial" w:hAnsi="Arial" w:cs="Arial"/>
          <w:b/>
          <w:bCs/>
          <w:sz w:val="24"/>
          <w:szCs w:val="24"/>
        </w:rPr>
      </w:pPr>
      <w:r w:rsidRPr="00307AAB">
        <w:rPr>
          <w:rFonts w:ascii="Arial" w:hAnsi="Arial" w:cs="Arial"/>
          <w:b/>
          <w:bCs/>
          <w:sz w:val="24"/>
          <w:szCs w:val="24"/>
        </w:rPr>
        <w:t>List of Figures</w:t>
      </w:r>
    </w:p>
    <w:p w14:paraId="6DDAB690" w14:textId="11E19221" w:rsidR="00580BC9" w:rsidRDefault="009E1E7D">
      <w:pPr>
        <w:pStyle w:val="TableofFigures"/>
        <w:tabs>
          <w:tab w:val="right" w:leader="dot" w:pos="9631"/>
        </w:tabs>
        <w:rPr>
          <w:rFonts w:asciiTheme="minorHAnsi" w:eastAsiaTheme="minorEastAsia" w:hAnsiTheme="minorHAnsi"/>
          <w:noProof/>
          <w:sz w:val="24"/>
          <w:szCs w:val="24"/>
        </w:rPr>
      </w:pPr>
      <w:r w:rsidRPr="00C15C8B">
        <w:fldChar w:fldCharType="begin"/>
      </w:r>
      <w:r w:rsidRPr="00C15C8B">
        <w:instrText xml:space="preserve"> TOC \h \z \c "Figure" </w:instrText>
      </w:r>
      <w:r w:rsidRPr="00C15C8B">
        <w:fldChar w:fldCharType="separate"/>
      </w:r>
      <w:hyperlink w:anchor="_Toc184044256" w:history="1">
        <w:r w:rsidR="00580BC9" w:rsidRPr="00154E0D">
          <w:rPr>
            <w:rStyle w:val="Hyperlink"/>
            <w:noProof/>
          </w:rPr>
          <w:t>Figure 4</w:t>
        </w:r>
        <w:r w:rsidR="00580BC9" w:rsidRPr="00154E0D">
          <w:rPr>
            <w:rStyle w:val="Hyperlink"/>
            <w:noProof/>
          </w:rPr>
          <w:noBreakHyphen/>
          <w:t>1: Logical Architecture of O-RAN system [2]</w:t>
        </w:r>
        <w:r w:rsidR="00580BC9">
          <w:rPr>
            <w:noProof/>
            <w:webHidden/>
          </w:rPr>
          <w:tab/>
        </w:r>
        <w:r w:rsidR="00580BC9">
          <w:rPr>
            <w:noProof/>
            <w:webHidden/>
          </w:rPr>
          <w:fldChar w:fldCharType="begin"/>
        </w:r>
        <w:r w:rsidR="00580BC9">
          <w:rPr>
            <w:noProof/>
            <w:webHidden/>
          </w:rPr>
          <w:instrText xml:space="preserve"> PAGEREF _Toc184044256 \h </w:instrText>
        </w:r>
        <w:r w:rsidR="00580BC9">
          <w:rPr>
            <w:noProof/>
            <w:webHidden/>
          </w:rPr>
        </w:r>
        <w:r w:rsidR="00580BC9">
          <w:rPr>
            <w:noProof/>
            <w:webHidden/>
          </w:rPr>
          <w:fldChar w:fldCharType="separate"/>
        </w:r>
        <w:r w:rsidR="00580BC9">
          <w:rPr>
            <w:noProof/>
            <w:webHidden/>
          </w:rPr>
          <w:t>16</w:t>
        </w:r>
        <w:r w:rsidR="00580BC9">
          <w:rPr>
            <w:noProof/>
            <w:webHidden/>
          </w:rPr>
          <w:fldChar w:fldCharType="end"/>
        </w:r>
      </w:hyperlink>
    </w:p>
    <w:p w14:paraId="7A9A9CA2" w14:textId="038428DA" w:rsidR="00580BC9" w:rsidRDefault="00580BC9">
      <w:pPr>
        <w:pStyle w:val="TableofFigures"/>
        <w:tabs>
          <w:tab w:val="right" w:leader="dot" w:pos="9631"/>
        </w:tabs>
        <w:rPr>
          <w:rFonts w:asciiTheme="minorHAnsi" w:eastAsiaTheme="minorEastAsia" w:hAnsiTheme="minorHAnsi"/>
          <w:noProof/>
          <w:sz w:val="24"/>
          <w:szCs w:val="24"/>
        </w:rPr>
      </w:pPr>
      <w:hyperlink w:anchor="_Toc184044257" w:history="1">
        <w:r w:rsidRPr="00154E0D">
          <w:rPr>
            <w:rStyle w:val="Hyperlink"/>
            <w:noProof/>
          </w:rPr>
          <w:t>Figure 5.1.1.2.2</w:t>
        </w:r>
        <w:r w:rsidRPr="00154E0D">
          <w:rPr>
            <w:rStyle w:val="Hyperlink"/>
            <w:noProof/>
          </w:rPr>
          <w:noBreakHyphen/>
          <w:t xml:space="preserve">1: </w:t>
        </w:r>
        <w:r w:rsidRPr="00154E0D">
          <w:rPr>
            <w:rStyle w:val="Hyperlink"/>
            <w:rFonts w:cstheme="minorHAnsi"/>
            <w:noProof/>
          </w:rPr>
          <w:t>mTLS or TLS for SMO Internal Communications</w:t>
        </w:r>
        <w:r>
          <w:rPr>
            <w:noProof/>
            <w:webHidden/>
          </w:rPr>
          <w:tab/>
        </w:r>
        <w:r>
          <w:rPr>
            <w:noProof/>
            <w:webHidden/>
          </w:rPr>
          <w:fldChar w:fldCharType="begin"/>
        </w:r>
        <w:r>
          <w:rPr>
            <w:noProof/>
            <w:webHidden/>
          </w:rPr>
          <w:instrText xml:space="preserve"> PAGEREF _Toc184044257 \h </w:instrText>
        </w:r>
        <w:r>
          <w:rPr>
            <w:noProof/>
            <w:webHidden/>
          </w:rPr>
        </w:r>
        <w:r>
          <w:rPr>
            <w:noProof/>
            <w:webHidden/>
          </w:rPr>
          <w:fldChar w:fldCharType="separate"/>
        </w:r>
        <w:r>
          <w:rPr>
            <w:noProof/>
            <w:webHidden/>
          </w:rPr>
          <w:t>19</w:t>
        </w:r>
        <w:r>
          <w:rPr>
            <w:noProof/>
            <w:webHidden/>
          </w:rPr>
          <w:fldChar w:fldCharType="end"/>
        </w:r>
      </w:hyperlink>
    </w:p>
    <w:p w14:paraId="1877E977" w14:textId="529E079E" w:rsidR="00580BC9" w:rsidRDefault="00580BC9">
      <w:pPr>
        <w:pStyle w:val="TableofFigures"/>
        <w:tabs>
          <w:tab w:val="right" w:leader="dot" w:pos="9631"/>
        </w:tabs>
        <w:rPr>
          <w:rFonts w:asciiTheme="minorHAnsi" w:eastAsiaTheme="minorEastAsia" w:hAnsiTheme="minorHAnsi"/>
          <w:noProof/>
          <w:sz w:val="24"/>
          <w:szCs w:val="24"/>
        </w:rPr>
      </w:pPr>
      <w:hyperlink w:anchor="_Toc184044258" w:history="1">
        <w:r w:rsidRPr="00154E0D">
          <w:rPr>
            <w:rStyle w:val="Hyperlink"/>
            <w:noProof/>
          </w:rPr>
          <w:t>Figure 5.1.1.2.3</w:t>
        </w:r>
        <w:r w:rsidRPr="00154E0D">
          <w:rPr>
            <w:rStyle w:val="Hyperlink"/>
            <w:noProof/>
          </w:rPr>
          <w:noBreakHyphen/>
          <w:t xml:space="preserve">1: </w:t>
        </w:r>
        <w:r w:rsidRPr="00154E0D">
          <w:rPr>
            <w:rStyle w:val="Hyperlink"/>
            <w:rFonts w:cstheme="minorHAnsi"/>
            <w:noProof/>
          </w:rPr>
          <w:t>mTLS on SMO External interfaces</w:t>
        </w:r>
        <w:r>
          <w:rPr>
            <w:noProof/>
            <w:webHidden/>
          </w:rPr>
          <w:tab/>
        </w:r>
        <w:r>
          <w:rPr>
            <w:noProof/>
            <w:webHidden/>
          </w:rPr>
          <w:fldChar w:fldCharType="begin"/>
        </w:r>
        <w:r>
          <w:rPr>
            <w:noProof/>
            <w:webHidden/>
          </w:rPr>
          <w:instrText xml:space="preserve"> PAGEREF _Toc184044258 \h </w:instrText>
        </w:r>
        <w:r>
          <w:rPr>
            <w:noProof/>
            <w:webHidden/>
          </w:rPr>
        </w:r>
        <w:r>
          <w:rPr>
            <w:noProof/>
            <w:webHidden/>
          </w:rPr>
          <w:fldChar w:fldCharType="separate"/>
        </w:r>
        <w:r>
          <w:rPr>
            <w:noProof/>
            <w:webHidden/>
          </w:rPr>
          <w:t>20</w:t>
        </w:r>
        <w:r>
          <w:rPr>
            <w:noProof/>
            <w:webHidden/>
          </w:rPr>
          <w:fldChar w:fldCharType="end"/>
        </w:r>
      </w:hyperlink>
    </w:p>
    <w:p w14:paraId="4B444263" w14:textId="437F8E29" w:rsidR="00580BC9" w:rsidRDefault="00580BC9">
      <w:pPr>
        <w:pStyle w:val="TableofFigures"/>
        <w:tabs>
          <w:tab w:val="right" w:leader="dot" w:pos="9631"/>
        </w:tabs>
        <w:rPr>
          <w:rFonts w:asciiTheme="minorHAnsi" w:eastAsiaTheme="minorEastAsia" w:hAnsiTheme="minorHAnsi"/>
          <w:noProof/>
          <w:sz w:val="24"/>
          <w:szCs w:val="24"/>
        </w:rPr>
      </w:pPr>
      <w:hyperlink w:anchor="_Toc184044259" w:history="1">
        <w:r w:rsidRPr="00154E0D">
          <w:rPr>
            <w:rStyle w:val="Hyperlink"/>
            <w:noProof/>
          </w:rPr>
          <w:t>Figure 5.1.2.1</w:t>
        </w:r>
        <w:r w:rsidRPr="00154E0D">
          <w:rPr>
            <w:rStyle w:val="Hyperlink"/>
            <w:noProof/>
          </w:rPr>
          <w:noBreakHyphen/>
          <w:t>1: SMO/Non-RT RIC Framework supporting Kafka based protocol using TLS</w:t>
        </w:r>
        <w:r>
          <w:rPr>
            <w:noProof/>
            <w:webHidden/>
          </w:rPr>
          <w:tab/>
        </w:r>
        <w:r>
          <w:rPr>
            <w:noProof/>
            <w:webHidden/>
          </w:rPr>
          <w:fldChar w:fldCharType="begin"/>
        </w:r>
        <w:r>
          <w:rPr>
            <w:noProof/>
            <w:webHidden/>
          </w:rPr>
          <w:instrText xml:space="preserve"> PAGEREF _Toc184044259 \h </w:instrText>
        </w:r>
        <w:r>
          <w:rPr>
            <w:noProof/>
            <w:webHidden/>
          </w:rPr>
        </w:r>
        <w:r>
          <w:rPr>
            <w:noProof/>
            <w:webHidden/>
          </w:rPr>
          <w:fldChar w:fldCharType="separate"/>
        </w:r>
        <w:r>
          <w:rPr>
            <w:noProof/>
            <w:webHidden/>
          </w:rPr>
          <w:t>21</w:t>
        </w:r>
        <w:r>
          <w:rPr>
            <w:noProof/>
            <w:webHidden/>
          </w:rPr>
          <w:fldChar w:fldCharType="end"/>
        </w:r>
      </w:hyperlink>
    </w:p>
    <w:p w14:paraId="14B3A6BC" w14:textId="29414364" w:rsidR="00580BC9" w:rsidRDefault="00580BC9">
      <w:pPr>
        <w:pStyle w:val="TableofFigures"/>
        <w:tabs>
          <w:tab w:val="right" w:leader="dot" w:pos="9631"/>
        </w:tabs>
        <w:rPr>
          <w:rFonts w:asciiTheme="minorHAnsi" w:eastAsiaTheme="minorEastAsia" w:hAnsiTheme="minorHAnsi"/>
          <w:noProof/>
          <w:sz w:val="24"/>
          <w:szCs w:val="24"/>
        </w:rPr>
      </w:pPr>
      <w:hyperlink w:anchor="_Toc184044260" w:history="1">
        <w:r w:rsidRPr="00154E0D">
          <w:rPr>
            <w:rStyle w:val="Hyperlink"/>
            <w:noProof/>
          </w:rPr>
          <w:t>Figure 5.1.3.2</w:t>
        </w:r>
        <w:r w:rsidRPr="00154E0D">
          <w:rPr>
            <w:rStyle w:val="Hyperlink"/>
            <w:noProof/>
          </w:rPr>
          <w:noBreakHyphen/>
          <w:t>1: Security procedure for xApp registration</w:t>
        </w:r>
        <w:r>
          <w:rPr>
            <w:noProof/>
            <w:webHidden/>
          </w:rPr>
          <w:tab/>
        </w:r>
        <w:r>
          <w:rPr>
            <w:noProof/>
            <w:webHidden/>
          </w:rPr>
          <w:fldChar w:fldCharType="begin"/>
        </w:r>
        <w:r>
          <w:rPr>
            <w:noProof/>
            <w:webHidden/>
          </w:rPr>
          <w:instrText xml:space="preserve"> PAGEREF _Toc184044260 \h </w:instrText>
        </w:r>
        <w:r>
          <w:rPr>
            <w:noProof/>
            <w:webHidden/>
          </w:rPr>
        </w:r>
        <w:r>
          <w:rPr>
            <w:noProof/>
            <w:webHidden/>
          </w:rPr>
          <w:fldChar w:fldCharType="separate"/>
        </w:r>
        <w:r>
          <w:rPr>
            <w:noProof/>
            <w:webHidden/>
          </w:rPr>
          <w:t>26</w:t>
        </w:r>
        <w:r>
          <w:rPr>
            <w:noProof/>
            <w:webHidden/>
          </w:rPr>
          <w:fldChar w:fldCharType="end"/>
        </w:r>
      </w:hyperlink>
    </w:p>
    <w:p w14:paraId="4B103ACF" w14:textId="159F541E" w:rsidR="00580BC9" w:rsidRDefault="00580BC9">
      <w:pPr>
        <w:pStyle w:val="TableofFigures"/>
        <w:tabs>
          <w:tab w:val="right" w:leader="dot" w:pos="9631"/>
        </w:tabs>
        <w:rPr>
          <w:rFonts w:asciiTheme="minorHAnsi" w:eastAsiaTheme="minorEastAsia" w:hAnsiTheme="minorHAnsi"/>
          <w:noProof/>
          <w:sz w:val="24"/>
          <w:szCs w:val="24"/>
        </w:rPr>
      </w:pPr>
      <w:hyperlink w:anchor="_Toc184044261" w:history="1">
        <w:r w:rsidRPr="00154E0D">
          <w:rPr>
            <w:rStyle w:val="Hyperlink"/>
            <w:noProof/>
          </w:rPr>
          <w:t>Figure 5.2.1.2</w:t>
        </w:r>
        <w:r w:rsidRPr="00154E0D">
          <w:rPr>
            <w:rStyle w:val="Hyperlink"/>
            <w:noProof/>
          </w:rPr>
          <w:noBreakHyphen/>
          <w:t>1: mTLS on A1 interface</w:t>
        </w:r>
        <w:r>
          <w:rPr>
            <w:noProof/>
            <w:webHidden/>
          </w:rPr>
          <w:tab/>
        </w:r>
        <w:r>
          <w:rPr>
            <w:noProof/>
            <w:webHidden/>
          </w:rPr>
          <w:fldChar w:fldCharType="begin"/>
        </w:r>
        <w:r>
          <w:rPr>
            <w:noProof/>
            <w:webHidden/>
          </w:rPr>
          <w:instrText xml:space="preserve"> PAGEREF _Toc184044261 \h </w:instrText>
        </w:r>
        <w:r>
          <w:rPr>
            <w:noProof/>
            <w:webHidden/>
          </w:rPr>
        </w:r>
        <w:r>
          <w:rPr>
            <w:noProof/>
            <w:webHidden/>
          </w:rPr>
          <w:fldChar w:fldCharType="separate"/>
        </w:r>
        <w:r>
          <w:rPr>
            <w:noProof/>
            <w:webHidden/>
          </w:rPr>
          <w:t>41</w:t>
        </w:r>
        <w:r>
          <w:rPr>
            <w:noProof/>
            <w:webHidden/>
          </w:rPr>
          <w:fldChar w:fldCharType="end"/>
        </w:r>
      </w:hyperlink>
    </w:p>
    <w:p w14:paraId="48AD0019" w14:textId="0E80E8A4" w:rsidR="00580BC9" w:rsidRDefault="00580BC9">
      <w:pPr>
        <w:pStyle w:val="TableofFigures"/>
        <w:tabs>
          <w:tab w:val="right" w:leader="dot" w:pos="9631"/>
        </w:tabs>
        <w:rPr>
          <w:rFonts w:asciiTheme="minorHAnsi" w:eastAsiaTheme="minorEastAsia" w:hAnsiTheme="minorHAnsi"/>
          <w:noProof/>
          <w:sz w:val="24"/>
          <w:szCs w:val="24"/>
        </w:rPr>
      </w:pPr>
      <w:hyperlink w:anchor="_Toc184044262" w:history="1">
        <w:r w:rsidRPr="00154E0D">
          <w:rPr>
            <w:rStyle w:val="Hyperlink"/>
            <w:noProof/>
          </w:rPr>
          <w:t>Figure 5.2.5.5.3.2</w:t>
        </w:r>
        <w:r w:rsidRPr="00154E0D">
          <w:rPr>
            <w:rStyle w:val="Hyperlink"/>
            <w:noProof/>
          </w:rPr>
          <w:noBreakHyphen/>
          <w:t>1: Normal Operation of 802.1X Port Based Authentication in the O-RAN Fronthaul architecture</w:t>
        </w:r>
        <w:r>
          <w:rPr>
            <w:noProof/>
            <w:webHidden/>
          </w:rPr>
          <w:tab/>
        </w:r>
        <w:r>
          <w:rPr>
            <w:noProof/>
            <w:webHidden/>
          </w:rPr>
          <w:fldChar w:fldCharType="begin"/>
        </w:r>
        <w:r>
          <w:rPr>
            <w:noProof/>
            <w:webHidden/>
          </w:rPr>
          <w:instrText xml:space="preserve"> PAGEREF _Toc184044262 \h </w:instrText>
        </w:r>
        <w:r>
          <w:rPr>
            <w:noProof/>
            <w:webHidden/>
          </w:rPr>
        </w:r>
        <w:r>
          <w:rPr>
            <w:noProof/>
            <w:webHidden/>
          </w:rPr>
          <w:fldChar w:fldCharType="separate"/>
        </w:r>
        <w:r>
          <w:rPr>
            <w:noProof/>
            <w:webHidden/>
          </w:rPr>
          <w:t>53</w:t>
        </w:r>
        <w:r>
          <w:rPr>
            <w:noProof/>
            <w:webHidden/>
          </w:rPr>
          <w:fldChar w:fldCharType="end"/>
        </w:r>
      </w:hyperlink>
    </w:p>
    <w:p w14:paraId="2FE9A450" w14:textId="28BF33B3" w:rsidR="00580BC9" w:rsidRDefault="00580BC9">
      <w:pPr>
        <w:pStyle w:val="TableofFigures"/>
        <w:tabs>
          <w:tab w:val="right" w:leader="dot" w:pos="9631"/>
        </w:tabs>
        <w:rPr>
          <w:rFonts w:asciiTheme="minorHAnsi" w:eastAsiaTheme="minorEastAsia" w:hAnsiTheme="minorHAnsi"/>
          <w:noProof/>
          <w:sz w:val="24"/>
          <w:szCs w:val="24"/>
        </w:rPr>
      </w:pPr>
      <w:hyperlink w:anchor="_Toc184044263" w:history="1">
        <w:r w:rsidRPr="00154E0D">
          <w:rPr>
            <w:rStyle w:val="Hyperlink"/>
            <w:noProof/>
          </w:rPr>
          <w:t>Figure 5.2.5.6.2</w:t>
        </w:r>
        <w:r w:rsidRPr="00154E0D">
          <w:rPr>
            <w:rStyle w:val="Hyperlink"/>
            <w:noProof/>
          </w:rPr>
          <w:noBreakHyphen/>
          <w:t>1: End-to-End MACsec solution for fronthaul security protection</w:t>
        </w:r>
        <w:r>
          <w:rPr>
            <w:noProof/>
            <w:webHidden/>
          </w:rPr>
          <w:tab/>
        </w:r>
        <w:r>
          <w:rPr>
            <w:noProof/>
            <w:webHidden/>
          </w:rPr>
          <w:fldChar w:fldCharType="begin"/>
        </w:r>
        <w:r>
          <w:rPr>
            <w:noProof/>
            <w:webHidden/>
          </w:rPr>
          <w:instrText xml:space="preserve"> PAGEREF _Toc184044263 \h </w:instrText>
        </w:r>
        <w:r>
          <w:rPr>
            <w:noProof/>
            <w:webHidden/>
          </w:rPr>
        </w:r>
        <w:r>
          <w:rPr>
            <w:noProof/>
            <w:webHidden/>
          </w:rPr>
          <w:fldChar w:fldCharType="separate"/>
        </w:r>
        <w:r>
          <w:rPr>
            <w:noProof/>
            <w:webHidden/>
          </w:rPr>
          <w:t>54</w:t>
        </w:r>
        <w:r>
          <w:rPr>
            <w:noProof/>
            <w:webHidden/>
          </w:rPr>
          <w:fldChar w:fldCharType="end"/>
        </w:r>
      </w:hyperlink>
    </w:p>
    <w:p w14:paraId="315153C0" w14:textId="59AE3DAF" w:rsidR="00580BC9" w:rsidRDefault="00580BC9">
      <w:pPr>
        <w:pStyle w:val="TableofFigures"/>
        <w:tabs>
          <w:tab w:val="right" w:leader="dot" w:pos="9631"/>
        </w:tabs>
        <w:rPr>
          <w:rFonts w:asciiTheme="minorHAnsi" w:eastAsiaTheme="minorEastAsia" w:hAnsiTheme="minorHAnsi"/>
          <w:noProof/>
          <w:sz w:val="24"/>
          <w:szCs w:val="24"/>
        </w:rPr>
      </w:pPr>
      <w:hyperlink w:anchor="_Toc184044264" w:history="1">
        <w:r w:rsidRPr="00154E0D">
          <w:rPr>
            <w:rStyle w:val="Hyperlink"/>
            <w:noProof/>
          </w:rPr>
          <w:t>Figure 5.2.6.2</w:t>
        </w:r>
        <w:r w:rsidRPr="00154E0D">
          <w:rPr>
            <w:rStyle w:val="Hyperlink"/>
            <w:noProof/>
          </w:rPr>
          <w:noBreakHyphen/>
          <w:t>1: mTLS on R1 interface</w:t>
        </w:r>
        <w:r>
          <w:rPr>
            <w:noProof/>
            <w:webHidden/>
          </w:rPr>
          <w:tab/>
        </w:r>
        <w:r>
          <w:rPr>
            <w:noProof/>
            <w:webHidden/>
          </w:rPr>
          <w:fldChar w:fldCharType="begin"/>
        </w:r>
        <w:r>
          <w:rPr>
            <w:noProof/>
            <w:webHidden/>
          </w:rPr>
          <w:instrText xml:space="preserve"> PAGEREF _Toc184044264 \h </w:instrText>
        </w:r>
        <w:r>
          <w:rPr>
            <w:noProof/>
            <w:webHidden/>
          </w:rPr>
        </w:r>
        <w:r>
          <w:rPr>
            <w:noProof/>
            <w:webHidden/>
          </w:rPr>
          <w:fldChar w:fldCharType="separate"/>
        </w:r>
        <w:r>
          <w:rPr>
            <w:noProof/>
            <w:webHidden/>
          </w:rPr>
          <w:t>57</w:t>
        </w:r>
        <w:r>
          <w:rPr>
            <w:noProof/>
            <w:webHidden/>
          </w:rPr>
          <w:fldChar w:fldCharType="end"/>
        </w:r>
      </w:hyperlink>
    </w:p>
    <w:p w14:paraId="1806B98E" w14:textId="0627D0A6" w:rsidR="00580BC9" w:rsidRDefault="00580BC9">
      <w:pPr>
        <w:pStyle w:val="TableofFigures"/>
        <w:tabs>
          <w:tab w:val="right" w:leader="dot" w:pos="9631"/>
        </w:tabs>
        <w:rPr>
          <w:rFonts w:asciiTheme="minorHAnsi" w:eastAsiaTheme="minorEastAsia" w:hAnsiTheme="minorHAnsi"/>
          <w:noProof/>
          <w:sz w:val="24"/>
          <w:szCs w:val="24"/>
        </w:rPr>
      </w:pPr>
      <w:hyperlink w:anchor="_Toc184044265" w:history="1">
        <w:r w:rsidRPr="00154E0D">
          <w:rPr>
            <w:rStyle w:val="Hyperlink"/>
            <w:noProof/>
          </w:rPr>
          <w:t>Figure 5.3.12.2</w:t>
        </w:r>
        <w:r w:rsidRPr="00154E0D">
          <w:rPr>
            <w:rStyle w:val="Hyperlink"/>
            <w:noProof/>
          </w:rPr>
          <w:noBreakHyphen/>
          <w:t>1: EXAMPLE of a deep neural network AI/ML model split across five inference</w:t>
        </w:r>
        <w:r>
          <w:rPr>
            <w:noProof/>
            <w:webHidden/>
          </w:rPr>
          <w:tab/>
        </w:r>
        <w:r>
          <w:rPr>
            <w:noProof/>
            <w:webHidden/>
          </w:rPr>
          <w:fldChar w:fldCharType="begin"/>
        </w:r>
        <w:r>
          <w:rPr>
            <w:noProof/>
            <w:webHidden/>
          </w:rPr>
          <w:instrText xml:space="preserve"> PAGEREF _Toc184044265 \h </w:instrText>
        </w:r>
        <w:r>
          <w:rPr>
            <w:noProof/>
            <w:webHidden/>
          </w:rPr>
        </w:r>
        <w:r>
          <w:rPr>
            <w:noProof/>
            <w:webHidden/>
          </w:rPr>
          <w:fldChar w:fldCharType="separate"/>
        </w:r>
        <w:r>
          <w:rPr>
            <w:noProof/>
            <w:webHidden/>
          </w:rPr>
          <w:t>79</w:t>
        </w:r>
        <w:r>
          <w:rPr>
            <w:noProof/>
            <w:webHidden/>
          </w:rPr>
          <w:fldChar w:fldCharType="end"/>
        </w:r>
      </w:hyperlink>
    </w:p>
    <w:p w14:paraId="55093707" w14:textId="5DA6B482" w:rsidR="00580BC9" w:rsidRDefault="00580BC9">
      <w:pPr>
        <w:pStyle w:val="TableofFigures"/>
        <w:tabs>
          <w:tab w:val="right" w:leader="dot" w:pos="9631"/>
        </w:tabs>
        <w:rPr>
          <w:rFonts w:asciiTheme="minorHAnsi" w:eastAsiaTheme="minorEastAsia" w:hAnsiTheme="minorHAnsi"/>
          <w:noProof/>
          <w:sz w:val="24"/>
          <w:szCs w:val="24"/>
        </w:rPr>
      </w:pPr>
      <w:hyperlink w:anchor="_Toc184044266" w:history="1">
        <w:r w:rsidRPr="00154E0D">
          <w:rPr>
            <w:rStyle w:val="Hyperlink"/>
            <w:noProof/>
          </w:rPr>
          <w:t>Figure C.1.2</w:t>
        </w:r>
        <w:r w:rsidRPr="00154E0D">
          <w:rPr>
            <w:rStyle w:val="Hyperlink"/>
            <w:noProof/>
          </w:rPr>
          <w:noBreakHyphen/>
          <w:t>1: Example of Remote AS</w:t>
        </w:r>
        <w:r>
          <w:rPr>
            <w:noProof/>
            <w:webHidden/>
          </w:rPr>
          <w:tab/>
        </w:r>
        <w:r>
          <w:rPr>
            <w:noProof/>
            <w:webHidden/>
          </w:rPr>
          <w:fldChar w:fldCharType="begin"/>
        </w:r>
        <w:r>
          <w:rPr>
            <w:noProof/>
            <w:webHidden/>
          </w:rPr>
          <w:instrText xml:space="preserve"> PAGEREF _Toc184044266 \h </w:instrText>
        </w:r>
        <w:r>
          <w:rPr>
            <w:noProof/>
            <w:webHidden/>
          </w:rPr>
        </w:r>
        <w:r>
          <w:rPr>
            <w:noProof/>
            <w:webHidden/>
          </w:rPr>
          <w:fldChar w:fldCharType="separate"/>
        </w:r>
        <w:r>
          <w:rPr>
            <w:noProof/>
            <w:webHidden/>
          </w:rPr>
          <w:t>103</w:t>
        </w:r>
        <w:r>
          <w:rPr>
            <w:noProof/>
            <w:webHidden/>
          </w:rPr>
          <w:fldChar w:fldCharType="end"/>
        </w:r>
      </w:hyperlink>
    </w:p>
    <w:p w14:paraId="5D90FB75" w14:textId="4C2FE139" w:rsidR="00580BC9" w:rsidRDefault="00580BC9">
      <w:pPr>
        <w:pStyle w:val="TableofFigures"/>
        <w:tabs>
          <w:tab w:val="right" w:leader="dot" w:pos="9631"/>
        </w:tabs>
        <w:rPr>
          <w:rFonts w:asciiTheme="minorHAnsi" w:eastAsiaTheme="minorEastAsia" w:hAnsiTheme="minorHAnsi"/>
          <w:noProof/>
          <w:sz w:val="24"/>
          <w:szCs w:val="24"/>
        </w:rPr>
      </w:pPr>
      <w:hyperlink w:anchor="_Toc184044267" w:history="1">
        <w:r w:rsidRPr="00154E0D">
          <w:rPr>
            <w:rStyle w:val="Hyperlink"/>
            <w:noProof/>
          </w:rPr>
          <w:t>Figure C.3.1</w:t>
        </w:r>
        <w:r w:rsidRPr="00154E0D">
          <w:rPr>
            <w:rStyle w:val="Hyperlink"/>
            <w:noProof/>
          </w:rPr>
          <w:noBreakHyphen/>
          <w:t>2: Certificate enrolment for NF Deployment</w:t>
        </w:r>
        <w:r>
          <w:rPr>
            <w:noProof/>
            <w:webHidden/>
          </w:rPr>
          <w:tab/>
        </w:r>
        <w:r>
          <w:rPr>
            <w:noProof/>
            <w:webHidden/>
          </w:rPr>
          <w:fldChar w:fldCharType="begin"/>
        </w:r>
        <w:r>
          <w:rPr>
            <w:noProof/>
            <w:webHidden/>
          </w:rPr>
          <w:instrText xml:space="preserve"> PAGEREF _Toc184044267 \h </w:instrText>
        </w:r>
        <w:r>
          <w:rPr>
            <w:noProof/>
            <w:webHidden/>
          </w:rPr>
        </w:r>
        <w:r>
          <w:rPr>
            <w:noProof/>
            <w:webHidden/>
          </w:rPr>
          <w:fldChar w:fldCharType="separate"/>
        </w:r>
        <w:r>
          <w:rPr>
            <w:noProof/>
            <w:webHidden/>
          </w:rPr>
          <w:t>107</w:t>
        </w:r>
        <w:r>
          <w:rPr>
            <w:noProof/>
            <w:webHidden/>
          </w:rPr>
          <w:fldChar w:fldCharType="end"/>
        </w:r>
      </w:hyperlink>
    </w:p>
    <w:p w14:paraId="61717B85" w14:textId="19578396" w:rsidR="00BC7DFD" w:rsidRDefault="009E1E7D" w:rsidP="00BC7DFD">
      <w:pPr>
        <w:spacing w:after="240" w:line="240" w:lineRule="auto"/>
        <w:jc w:val="center"/>
        <w:rPr>
          <w:noProof/>
        </w:rPr>
      </w:pPr>
      <w:r w:rsidRPr="00C15C8B">
        <w:fldChar w:fldCharType="end"/>
      </w:r>
      <w:r w:rsidR="00A02D83" w:rsidRPr="00C11FBA">
        <w:rPr>
          <w:noProof/>
        </w:rPr>
        <w:br w:type="page"/>
      </w:r>
    </w:p>
    <w:p w14:paraId="716111A4" w14:textId="77777777" w:rsidR="001A4D49" w:rsidRDefault="001A4D49" w:rsidP="00D06FE8">
      <w:pPr>
        <w:pStyle w:val="Heading1"/>
        <w:numPr>
          <w:ilvl w:val="0"/>
          <w:numId w:val="0"/>
        </w:numPr>
        <w:ind w:left="1134" w:hanging="1130"/>
      </w:pPr>
      <w:bookmarkStart w:id="3" w:name="_Toc451533944"/>
      <w:bookmarkStart w:id="4" w:name="_Toc484178379"/>
      <w:bookmarkStart w:id="5" w:name="_Toc484178409"/>
      <w:bookmarkStart w:id="6" w:name="_Toc487531993"/>
      <w:bookmarkStart w:id="7" w:name="_Toc527987191"/>
      <w:bookmarkStart w:id="8" w:name="_Toc529802475"/>
      <w:bookmarkStart w:id="9" w:name="_Toc185059281"/>
      <w:r>
        <w:lastRenderedPageBreak/>
        <w:t>Foreword</w:t>
      </w:r>
      <w:bookmarkEnd w:id="3"/>
      <w:bookmarkEnd w:id="4"/>
      <w:bookmarkEnd w:id="5"/>
      <w:bookmarkEnd w:id="6"/>
      <w:bookmarkEnd w:id="7"/>
      <w:bookmarkEnd w:id="8"/>
      <w:bookmarkEnd w:id="9"/>
    </w:p>
    <w:p w14:paraId="33EEC055" w14:textId="3FFA3676" w:rsidR="001A4D49" w:rsidRDefault="001A4D49" w:rsidP="00DE527A">
      <w:r w:rsidRPr="004A76A5">
        <w:t xml:space="preserve">This Technical Specification (TS) has been produced by </w:t>
      </w:r>
      <w:r w:rsidR="00DF3DCE" w:rsidRPr="004A76A5">
        <w:t>O-RAN</w:t>
      </w:r>
      <w:r w:rsidRPr="004A76A5">
        <w:t xml:space="preserve"> </w:t>
      </w:r>
      <w:r w:rsidR="00DF3DCE" w:rsidRPr="004A76A5">
        <w:t>Alliance</w:t>
      </w:r>
      <w:r w:rsidRPr="004A76A5">
        <w:t>.</w:t>
      </w:r>
    </w:p>
    <w:p w14:paraId="1EB66E53" w14:textId="77777777" w:rsidR="00206885" w:rsidRPr="00FD14CD" w:rsidRDefault="00206885" w:rsidP="00FD14CD">
      <w:r w:rsidRPr="00FD14CD">
        <w:t>The content of the present document is subject to continuing work within O-RAN and may change following formal O-RAN approval. Should the O-RAN Alliance modify the contents of the present document, it will be re-released by O-RAN with an identifying change of version date and an increase in version number as follows:</w:t>
      </w:r>
    </w:p>
    <w:p w14:paraId="57B3307B" w14:textId="77777777" w:rsidR="00206885" w:rsidRPr="00FD14CD" w:rsidRDefault="00206885" w:rsidP="00FD14CD">
      <w:r w:rsidRPr="00FD14CD">
        <w:t xml:space="preserve">version </w:t>
      </w:r>
      <w:proofErr w:type="spellStart"/>
      <w:r w:rsidRPr="00FD14CD">
        <w:t>xx.yy.zz</w:t>
      </w:r>
      <w:proofErr w:type="spellEnd"/>
    </w:p>
    <w:p w14:paraId="7D083683" w14:textId="200CF4CD" w:rsidR="00206885" w:rsidRDefault="00206885" w:rsidP="00DE527A">
      <w:r w:rsidRPr="00FD14CD">
        <w:t>where:</w:t>
      </w:r>
    </w:p>
    <w:p w14:paraId="570DDEFA" w14:textId="21825B6F" w:rsidR="00206885" w:rsidRPr="00FD14CD" w:rsidRDefault="00206885" w:rsidP="00FD14CD">
      <w:r>
        <w:tab/>
      </w:r>
      <w:r w:rsidRPr="00FD14CD">
        <w:t>xx: the first digit-group is incremented for all changes of substance, i.e. technical enhancements, corrections, updates, etc. (the initial approved document will have xx=01). Always 2 digits with leading zero if needed.</w:t>
      </w:r>
    </w:p>
    <w:p w14:paraId="4A3000D9" w14:textId="12D8DCB4" w:rsidR="00206885" w:rsidRPr="00FD14CD" w:rsidRDefault="00206885" w:rsidP="00FD14CD">
      <w:r w:rsidRPr="00FD14CD">
        <w:t xml:space="preserve"> </w:t>
      </w:r>
      <w:r w:rsidR="00AA5125">
        <w:tab/>
      </w:r>
      <w:proofErr w:type="spellStart"/>
      <w:r w:rsidRPr="00FD14CD">
        <w:t>yy</w:t>
      </w:r>
      <w:proofErr w:type="spellEnd"/>
      <w:r w:rsidRPr="00FD14CD">
        <w:t>: the second digit-group is incremented when editorial only changes have been incorporated in the document. Always 2 digits with leading zero if needed.</w:t>
      </w:r>
    </w:p>
    <w:p w14:paraId="2E9D717B" w14:textId="68AD78DA" w:rsidR="00206885" w:rsidRPr="00FD14CD" w:rsidRDefault="00206885" w:rsidP="00FD14CD">
      <w:r w:rsidRPr="00FD14CD">
        <w:t xml:space="preserve"> </w:t>
      </w:r>
      <w:r w:rsidR="00AA5125">
        <w:tab/>
      </w:r>
      <w:proofErr w:type="spellStart"/>
      <w:r w:rsidRPr="00FD14CD">
        <w:t>zz</w:t>
      </w:r>
      <w:proofErr w:type="spellEnd"/>
      <w:r w:rsidRPr="00FD14CD">
        <w:t>: the third digit-group included only in working versions of the document indicating incremental changes during the editing process. External versions never include the third digit-group. Always 2 digits with leading zero if needed.</w:t>
      </w:r>
    </w:p>
    <w:p w14:paraId="2C182F1F" w14:textId="69173DB1" w:rsidR="00206885" w:rsidRPr="004A76A5" w:rsidRDefault="00206885" w:rsidP="00DE527A"/>
    <w:p w14:paraId="69554B2D" w14:textId="77777777" w:rsidR="001A4D49" w:rsidRDefault="001A4D49" w:rsidP="00D06FE8">
      <w:pPr>
        <w:pStyle w:val="Heading1"/>
        <w:numPr>
          <w:ilvl w:val="0"/>
          <w:numId w:val="0"/>
        </w:numPr>
        <w:ind w:left="1134" w:hanging="1130"/>
        <w:rPr>
          <w:b/>
        </w:rPr>
      </w:pPr>
      <w:bookmarkStart w:id="10" w:name="_Toc451533945"/>
      <w:bookmarkStart w:id="11" w:name="_Toc484178380"/>
      <w:bookmarkStart w:id="12" w:name="_Toc484178410"/>
      <w:bookmarkStart w:id="13" w:name="_Toc487531994"/>
      <w:bookmarkStart w:id="14" w:name="_Toc527987192"/>
      <w:bookmarkStart w:id="15" w:name="_Toc529802476"/>
      <w:bookmarkStart w:id="16" w:name="_Toc185059282"/>
      <w:r>
        <w:t>Modal verbs terminology</w:t>
      </w:r>
      <w:bookmarkEnd w:id="10"/>
      <w:bookmarkEnd w:id="11"/>
      <w:bookmarkEnd w:id="12"/>
      <w:bookmarkEnd w:id="13"/>
      <w:bookmarkEnd w:id="14"/>
      <w:bookmarkEnd w:id="15"/>
      <w:bookmarkEnd w:id="16"/>
    </w:p>
    <w:p w14:paraId="0831F66F" w14:textId="13F67203" w:rsidR="001A4D49" w:rsidRPr="004A76A5" w:rsidRDefault="001A4D49" w:rsidP="00DE527A">
      <w:r w:rsidRPr="004A76A5">
        <w:t>In the present document "</w:t>
      </w:r>
      <w:r w:rsidRPr="004A76A5">
        <w:rPr>
          <w:b/>
          <w:bCs/>
        </w:rPr>
        <w:t>shall</w:t>
      </w:r>
      <w:r w:rsidRPr="004A76A5">
        <w:t>", "</w:t>
      </w:r>
      <w:r w:rsidRPr="004A76A5">
        <w:rPr>
          <w:b/>
          <w:bCs/>
        </w:rPr>
        <w:t>shall not</w:t>
      </w:r>
      <w:r w:rsidRPr="004A76A5">
        <w:t>", "</w:t>
      </w:r>
      <w:r w:rsidRPr="004A76A5">
        <w:rPr>
          <w:b/>
          <w:bCs/>
        </w:rPr>
        <w:t>should</w:t>
      </w:r>
      <w:r w:rsidRPr="004A76A5">
        <w:t>", "</w:t>
      </w:r>
      <w:r w:rsidRPr="004A76A5">
        <w:rPr>
          <w:b/>
          <w:bCs/>
        </w:rPr>
        <w:t>should not</w:t>
      </w:r>
      <w:r w:rsidRPr="004A76A5">
        <w:t>", "</w:t>
      </w:r>
      <w:r w:rsidRPr="004A76A5">
        <w:rPr>
          <w:b/>
          <w:bCs/>
        </w:rPr>
        <w:t>may</w:t>
      </w:r>
      <w:r w:rsidRPr="004A76A5">
        <w:t>", "</w:t>
      </w:r>
      <w:r w:rsidRPr="004A76A5">
        <w:rPr>
          <w:b/>
          <w:bCs/>
        </w:rPr>
        <w:t>need not</w:t>
      </w:r>
      <w:r w:rsidRPr="004A76A5">
        <w:t>", "</w:t>
      </w:r>
      <w:r w:rsidRPr="004A76A5">
        <w:rPr>
          <w:b/>
          <w:bCs/>
        </w:rPr>
        <w:t>will</w:t>
      </w:r>
      <w:r w:rsidRPr="004A76A5">
        <w:rPr>
          <w:bCs/>
        </w:rPr>
        <w:t>"</w:t>
      </w:r>
      <w:r w:rsidRPr="004A76A5">
        <w:t xml:space="preserve">, </w:t>
      </w:r>
      <w:r w:rsidRPr="004A76A5">
        <w:rPr>
          <w:bCs/>
        </w:rPr>
        <w:t>"</w:t>
      </w:r>
      <w:r w:rsidRPr="004A76A5">
        <w:rPr>
          <w:b/>
          <w:bCs/>
        </w:rPr>
        <w:t>will not</w:t>
      </w:r>
      <w:r w:rsidRPr="004A76A5">
        <w:rPr>
          <w:bCs/>
        </w:rPr>
        <w:t>"</w:t>
      </w:r>
      <w:r w:rsidRPr="004A76A5">
        <w:t>, "</w:t>
      </w:r>
      <w:r w:rsidRPr="004A76A5">
        <w:rPr>
          <w:b/>
          <w:bCs/>
        </w:rPr>
        <w:t>can</w:t>
      </w:r>
      <w:r w:rsidRPr="004A76A5">
        <w:t>" and "</w:t>
      </w:r>
      <w:r w:rsidRPr="004A76A5">
        <w:rPr>
          <w:b/>
          <w:bCs/>
        </w:rPr>
        <w:t>cannot</w:t>
      </w:r>
      <w:r w:rsidRPr="004A76A5">
        <w:t xml:space="preserve">" are to be interpreted as described in clause 3.2 of the </w:t>
      </w:r>
      <w:r w:rsidR="00DF3DCE" w:rsidRPr="004A76A5">
        <w:t xml:space="preserve">O-RAN Drafting Rules </w:t>
      </w:r>
      <w:r w:rsidRPr="004A76A5">
        <w:t>(Verbal forms for the expression of provisions).</w:t>
      </w:r>
    </w:p>
    <w:p w14:paraId="7FC7C82D" w14:textId="0DFCD89D" w:rsidR="001A4D49" w:rsidRPr="004A76A5" w:rsidRDefault="001A4D49" w:rsidP="00DE527A">
      <w:r w:rsidRPr="004A76A5">
        <w:t>"</w:t>
      </w:r>
      <w:r w:rsidRPr="004A76A5">
        <w:rPr>
          <w:b/>
          <w:bCs/>
        </w:rPr>
        <w:t>must</w:t>
      </w:r>
      <w:r w:rsidRPr="004A76A5">
        <w:t>" and "</w:t>
      </w:r>
      <w:r w:rsidRPr="004A76A5">
        <w:rPr>
          <w:b/>
          <w:bCs/>
        </w:rPr>
        <w:t>must not</w:t>
      </w:r>
      <w:r w:rsidRPr="004A76A5">
        <w:t xml:space="preserve">" are </w:t>
      </w:r>
      <w:r w:rsidRPr="004A76A5">
        <w:rPr>
          <w:b/>
          <w:bCs/>
        </w:rPr>
        <w:t>NOT</w:t>
      </w:r>
      <w:r w:rsidRPr="004A76A5">
        <w:t xml:space="preserve"> allowed in </w:t>
      </w:r>
      <w:r w:rsidR="00DF3DCE" w:rsidRPr="004A76A5">
        <w:t>O-RAN</w:t>
      </w:r>
      <w:r w:rsidRPr="004A76A5">
        <w:t xml:space="preserve"> deliverables except when used in direct citation.</w:t>
      </w:r>
    </w:p>
    <w:p w14:paraId="5DC5D3CC" w14:textId="6DC021C8" w:rsidR="001A4D49" w:rsidRDefault="001A4D49" w:rsidP="0004145C">
      <w:pPr>
        <w:pStyle w:val="Heading1"/>
        <w:ind w:left="1134"/>
      </w:pPr>
      <w:bookmarkStart w:id="17" w:name="_Toc451533948"/>
      <w:bookmarkStart w:id="18" w:name="_Toc484178383"/>
      <w:bookmarkStart w:id="19" w:name="_Toc484178413"/>
      <w:bookmarkStart w:id="20" w:name="_Toc487531997"/>
      <w:bookmarkStart w:id="21" w:name="_Toc527987195"/>
      <w:bookmarkStart w:id="22" w:name="_Toc529802479"/>
      <w:bookmarkStart w:id="23" w:name="_Toc185059283"/>
      <w:r>
        <w:t>Scope</w:t>
      </w:r>
      <w:bookmarkEnd w:id="17"/>
      <w:bookmarkEnd w:id="18"/>
      <w:bookmarkEnd w:id="19"/>
      <w:bookmarkEnd w:id="20"/>
      <w:bookmarkEnd w:id="21"/>
      <w:bookmarkEnd w:id="22"/>
      <w:bookmarkEnd w:id="23"/>
    </w:p>
    <w:p w14:paraId="104C0AE8" w14:textId="22B74BC8" w:rsidR="00DF3DCE" w:rsidRDefault="00DF3DCE" w:rsidP="00DE527A">
      <w:r w:rsidRPr="004A76A5">
        <w:t xml:space="preserve">The present document specifies </w:t>
      </w:r>
      <w:r w:rsidR="00E7685F" w:rsidRPr="009672B9">
        <w:t xml:space="preserve">the </w:t>
      </w:r>
      <w:r w:rsidR="00E7685F">
        <w:t>Security</w:t>
      </w:r>
      <w:r w:rsidR="00E7685F" w:rsidRPr="009672B9">
        <w:t xml:space="preserve"> </w:t>
      </w:r>
      <w:r w:rsidR="00E7685F">
        <w:t>Requirements</w:t>
      </w:r>
      <w:r w:rsidR="00B01057">
        <w:t xml:space="preserve"> and</w:t>
      </w:r>
      <w:r w:rsidR="001F0AC6">
        <w:t xml:space="preserve"> appropriate Security</w:t>
      </w:r>
      <w:r w:rsidR="00B01057">
        <w:t xml:space="preserve"> Controls</w:t>
      </w:r>
      <w:r w:rsidR="00E7685F">
        <w:t xml:space="preserve"> per O-RAN </w:t>
      </w:r>
      <w:r w:rsidR="001F0AC6">
        <w:t>i</w:t>
      </w:r>
      <w:r w:rsidR="00E7685F">
        <w:t>nterface and per O-RAN component.</w:t>
      </w:r>
    </w:p>
    <w:p w14:paraId="7F530257" w14:textId="77777777" w:rsidR="00796EAC" w:rsidRDefault="00796EAC" w:rsidP="00796EAC">
      <w:pPr>
        <w:overflowPunct w:val="0"/>
        <w:autoSpaceDE w:val="0"/>
        <w:autoSpaceDN w:val="0"/>
        <w:adjustRightInd w:val="0"/>
        <w:spacing w:after="180" w:line="240" w:lineRule="auto"/>
        <w:textAlignment w:val="baseline"/>
        <w:rPr>
          <w:rFonts w:eastAsia="Times New Roman" w:cs="Times New Roman"/>
          <w:szCs w:val="20"/>
        </w:rPr>
      </w:pPr>
      <w:r>
        <w:rPr>
          <w:rFonts w:eastAsia="Times New Roman" w:cs="Times New Roman"/>
          <w:szCs w:val="20"/>
        </w:rPr>
        <w:t>The following interfaces are not covered by this document:</w:t>
      </w:r>
    </w:p>
    <w:p w14:paraId="2E8DB424" w14:textId="77777777" w:rsidR="00796EAC" w:rsidRDefault="00796EAC" w:rsidP="00796EAC">
      <w:pPr>
        <w:numPr>
          <w:ilvl w:val="0"/>
          <w:numId w:val="372"/>
        </w:numPr>
        <w:overflowPunct w:val="0"/>
        <w:autoSpaceDE w:val="0"/>
        <w:autoSpaceDN w:val="0"/>
        <w:adjustRightInd w:val="0"/>
        <w:spacing w:after="0" w:line="240" w:lineRule="auto"/>
        <w:textAlignment w:val="baseline"/>
        <w:rPr>
          <w:rFonts w:eastAsia="Times New Roman" w:cs="Times New Roman"/>
          <w:szCs w:val="20"/>
        </w:rPr>
      </w:pPr>
      <w:r>
        <w:rPr>
          <w:rFonts w:eastAsia="Times New Roman" w:cs="Times New Roman"/>
          <w:szCs w:val="20"/>
        </w:rPr>
        <w:t>E1</w:t>
      </w:r>
    </w:p>
    <w:p w14:paraId="0D448D0B" w14:textId="77777777" w:rsidR="00796EAC" w:rsidRDefault="00796EAC" w:rsidP="00796EAC">
      <w:pPr>
        <w:numPr>
          <w:ilvl w:val="0"/>
          <w:numId w:val="372"/>
        </w:numPr>
        <w:overflowPunct w:val="0"/>
        <w:autoSpaceDE w:val="0"/>
        <w:autoSpaceDN w:val="0"/>
        <w:adjustRightInd w:val="0"/>
        <w:spacing w:after="0" w:line="240" w:lineRule="auto"/>
        <w:textAlignment w:val="baseline"/>
        <w:rPr>
          <w:rFonts w:eastAsia="Times New Roman" w:cs="Times New Roman"/>
          <w:szCs w:val="20"/>
        </w:rPr>
      </w:pPr>
      <w:r>
        <w:rPr>
          <w:rFonts w:eastAsia="Times New Roman" w:cs="Times New Roman"/>
          <w:szCs w:val="20"/>
        </w:rPr>
        <w:t>F1-c</w:t>
      </w:r>
    </w:p>
    <w:p w14:paraId="19E388CF" w14:textId="77777777" w:rsidR="00796EAC" w:rsidRDefault="00796EAC" w:rsidP="00796EAC">
      <w:pPr>
        <w:numPr>
          <w:ilvl w:val="0"/>
          <w:numId w:val="372"/>
        </w:numPr>
        <w:overflowPunct w:val="0"/>
        <w:autoSpaceDE w:val="0"/>
        <w:autoSpaceDN w:val="0"/>
        <w:adjustRightInd w:val="0"/>
        <w:spacing w:after="0" w:line="240" w:lineRule="auto"/>
        <w:textAlignment w:val="baseline"/>
        <w:rPr>
          <w:rFonts w:eastAsia="Times New Roman" w:cs="Times New Roman"/>
          <w:szCs w:val="20"/>
        </w:rPr>
      </w:pPr>
      <w:r>
        <w:rPr>
          <w:rFonts w:eastAsia="Times New Roman" w:cs="Times New Roman"/>
          <w:szCs w:val="20"/>
        </w:rPr>
        <w:t>F1-u</w:t>
      </w:r>
    </w:p>
    <w:p w14:paraId="49042E50" w14:textId="77777777" w:rsidR="00796EAC" w:rsidRDefault="00796EAC" w:rsidP="00796EAC">
      <w:pPr>
        <w:numPr>
          <w:ilvl w:val="0"/>
          <w:numId w:val="372"/>
        </w:numPr>
        <w:overflowPunct w:val="0"/>
        <w:autoSpaceDE w:val="0"/>
        <w:autoSpaceDN w:val="0"/>
        <w:adjustRightInd w:val="0"/>
        <w:spacing w:after="0" w:line="240" w:lineRule="auto"/>
        <w:textAlignment w:val="baseline"/>
        <w:rPr>
          <w:rFonts w:eastAsia="Times New Roman" w:cs="Times New Roman"/>
          <w:szCs w:val="20"/>
        </w:rPr>
      </w:pPr>
      <w:r>
        <w:rPr>
          <w:rFonts w:eastAsia="Times New Roman" w:cs="Times New Roman"/>
          <w:szCs w:val="20"/>
        </w:rPr>
        <w:t>NG-c</w:t>
      </w:r>
    </w:p>
    <w:p w14:paraId="407186FC" w14:textId="77777777" w:rsidR="00796EAC" w:rsidRDefault="00796EAC" w:rsidP="00796EAC">
      <w:pPr>
        <w:numPr>
          <w:ilvl w:val="0"/>
          <w:numId w:val="372"/>
        </w:numPr>
        <w:overflowPunct w:val="0"/>
        <w:autoSpaceDE w:val="0"/>
        <w:autoSpaceDN w:val="0"/>
        <w:adjustRightInd w:val="0"/>
        <w:spacing w:after="0" w:line="240" w:lineRule="auto"/>
        <w:textAlignment w:val="baseline"/>
        <w:rPr>
          <w:rFonts w:eastAsia="Times New Roman" w:cs="Times New Roman"/>
          <w:szCs w:val="20"/>
        </w:rPr>
      </w:pPr>
      <w:r>
        <w:rPr>
          <w:rFonts w:eastAsia="Times New Roman" w:cs="Times New Roman"/>
          <w:szCs w:val="20"/>
        </w:rPr>
        <w:t>NG-u</w:t>
      </w:r>
    </w:p>
    <w:p w14:paraId="5E5435CE" w14:textId="77777777" w:rsidR="00796EAC" w:rsidRDefault="00796EAC" w:rsidP="00796EAC">
      <w:pPr>
        <w:numPr>
          <w:ilvl w:val="0"/>
          <w:numId w:val="372"/>
        </w:numPr>
        <w:overflowPunct w:val="0"/>
        <w:autoSpaceDE w:val="0"/>
        <w:autoSpaceDN w:val="0"/>
        <w:adjustRightInd w:val="0"/>
        <w:spacing w:after="0" w:line="240" w:lineRule="auto"/>
        <w:textAlignment w:val="baseline"/>
        <w:rPr>
          <w:rFonts w:eastAsia="Times New Roman" w:cs="Times New Roman"/>
          <w:szCs w:val="20"/>
        </w:rPr>
      </w:pPr>
      <w:r>
        <w:rPr>
          <w:rFonts w:eastAsia="Times New Roman" w:cs="Times New Roman"/>
          <w:szCs w:val="20"/>
        </w:rPr>
        <w:t>X2-c</w:t>
      </w:r>
    </w:p>
    <w:p w14:paraId="5FA10BE2" w14:textId="77777777" w:rsidR="00796EAC" w:rsidRDefault="00796EAC" w:rsidP="00796EAC">
      <w:pPr>
        <w:numPr>
          <w:ilvl w:val="0"/>
          <w:numId w:val="372"/>
        </w:numPr>
        <w:overflowPunct w:val="0"/>
        <w:autoSpaceDE w:val="0"/>
        <w:autoSpaceDN w:val="0"/>
        <w:adjustRightInd w:val="0"/>
        <w:spacing w:after="0" w:line="240" w:lineRule="auto"/>
        <w:textAlignment w:val="baseline"/>
        <w:rPr>
          <w:rFonts w:eastAsia="Times New Roman" w:cs="Times New Roman"/>
          <w:szCs w:val="20"/>
        </w:rPr>
      </w:pPr>
      <w:r>
        <w:rPr>
          <w:rFonts w:eastAsia="Times New Roman" w:cs="Times New Roman"/>
          <w:szCs w:val="20"/>
        </w:rPr>
        <w:t>X2-u</w:t>
      </w:r>
    </w:p>
    <w:p w14:paraId="4051B418" w14:textId="77777777" w:rsidR="00796EAC" w:rsidRDefault="00796EAC" w:rsidP="00796EAC">
      <w:pPr>
        <w:numPr>
          <w:ilvl w:val="0"/>
          <w:numId w:val="372"/>
        </w:numPr>
        <w:overflowPunct w:val="0"/>
        <w:autoSpaceDE w:val="0"/>
        <w:autoSpaceDN w:val="0"/>
        <w:adjustRightInd w:val="0"/>
        <w:spacing w:after="0" w:line="240" w:lineRule="auto"/>
        <w:textAlignment w:val="baseline"/>
        <w:rPr>
          <w:rFonts w:eastAsia="Times New Roman" w:cs="Times New Roman"/>
          <w:szCs w:val="20"/>
        </w:rPr>
      </w:pPr>
      <w:r>
        <w:rPr>
          <w:rFonts w:eastAsia="Times New Roman" w:cs="Times New Roman"/>
          <w:szCs w:val="20"/>
        </w:rPr>
        <w:t>Xn-c</w:t>
      </w:r>
    </w:p>
    <w:p w14:paraId="1976D224" w14:textId="77777777" w:rsidR="00796EAC" w:rsidRDefault="00796EAC" w:rsidP="00796EAC">
      <w:pPr>
        <w:numPr>
          <w:ilvl w:val="0"/>
          <w:numId w:val="372"/>
        </w:numPr>
        <w:overflowPunct w:val="0"/>
        <w:autoSpaceDE w:val="0"/>
        <w:autoSpaceDN w:val="0"/>
        <w:adjustRightInd w:val="0"/>
        <w:spacing w:after="0" w:line="240" w:lineRule="auto"/>
        <w:textAlignment w:val="baseline"/>
        <w:rPr>
          <w:rFonts w:eastAsia="Times New Roman" w:cs="Times New Roman"/>
          <w:szCs w:val="20"/>
        </w:rPr>
      </w:pPr>
      <w:r>
        <w:rPr>
          <w:rFonts w:eastAsia="Times New Roman" w:cs="Times New Roman"/>
          <w:szCs w:val="20"/>
        </w:rPr>
        <w:t>Xn-u</w:t>
      </w:r>
    </w:p>
    <w:p w14:paraId="5E5E4385" w14:textId="2B082789" w:rsidR="00287ADC" w:rsidRDefault="00796EAC" w:rsidP="00837705">
      <w:pPr>
        <w:numPr>
          <w:ilvl w:val="0"/>
          <w:numId w:val="372"/>
        </w:numPr>
        <w:overflowPunct w:val="0"/>
        <w:autoSpaceDE w:val="0"/>
        <w:autoSpaceDN w:val="0"/>
        <w:adjustRightInd w:val="0"/>
        <w:spacing w:after="0" w:line="240" w:lineRule="auto"/>
        <w:textAlignment w:val="baseline"/>
      </w:pPr>
      <w:proofErr w:type="spellStart"/>
      <w:r w:rsidRPr="00796EAC">
        <w:rPr>
          <w:rFonts w:eastAsia="Times New Roman" w:cs="Times New Roman"/>
          <w:szCs w:val="20"/>
        </w:rPr>
        <w:t>Uu</w:t>
      </w:r>
      <w:proofErr w:type="spellEnd"/>
    </w:p>
    <w:p w14:paraId="05BC2869" w14:textId="76884417" w:rsidR="001A4D49" w:rsidRDefault="001A4D49" w:rsidP="0004145C">
      <w:pPr>
        <w:pStyle w:val="Heading1"/>
        <w:ind w:left="1134"/>
      </w:pPr>
      <w:bookmarkStart w:id="24" w:name="_Toc451533949"/>
      <w:bookmarkStart w:id="25" w:name="_Toc484178384"/>
      <w:bookmarkStart w:id="26" w:name="_Toc484178414"/>
      <w:bookmarkStart w:id="27" w:name="_Toc487531998"/>
      <w:bookmarkStart w:id="28" w:name="_Toc527987196"/>
      <w:bookmarkStart w:id="29" w:name="_Toc529802480"/>
      <w:bookmarkStart w:id="30" w:name="_Toc185059284"/>
      <w:r>
        <w:t>References</w:t>
      </w:r>
      <w:bookmarkEnd w:id="24"/>
      <w:bookmarkEnd w:id="25"/>
      <w:bookmarkEnd w:id="26"/>
      <w:bookmarkEnd w:id="27"/>
      <w:bookmarkEnd w:id="28"/>
      <w:bookmarkEnd w:id="29"/>
      <w:bookmarkEnd w:id="30"/>
    </w:p>
    <w:p w14:paraId="4CCD1DE9" w14:textId="3B4FDF8B" w:rsidR="002E4B84" w:rsidRPr="002E4B84" w:rsidRDefault="004F593A" w:rsidP="002E4B84">
      <w:r w:rsidRPr="004A76A5">
        <w:t xml:space="preserve">References are either specific (identified by date of publication and/or edition number or version number) or </w:t>
      </w:r>
      <w:r>
        <w:t>non-specific</w:t>
      </w:r>
      <w:r w:rsidRPr="004A76A5">
        <w:t>. For specific references, only the cited version applies. For non-specific references, the latest version of the referenced document (including any amendments) applies.</w:t>
      </w:r>
      <w:r w:rsidR="002E4B84" w:rsidRPr="002E4B84">
        <w:rPr>
          <w:kern w:val="0"/>
          <w14:ligatures w14:val="none"/>
        </w:rPr>
        <w:t xml:space="preserve"> </w:t>
      </w:r>
      <w:r w:rsidR="002E4B84" w:rsidRPr="002E4B84">
        <w:t>In the case of a reference to a 3GPP document, a non-specific reference implicitly refers to the latest version of that document in Release 18, or the latest 3GPP release prior to Release 18 that includes that document.</w:t>
      </w:r>
    </w:p>
    <w:p w14:paraId="3FFCB92D" w14:textId="73C0E04A" w:rsidR="004F593A" w:rsidRPr="004A76A5" w:rsidRDefault="004F593A" w:rsidP="004F593A"/>
    <w:p w14:paraId="5D58C684" w14:textId="20609921" w:rsidR="004F593A" w:rsidRPr="004F6088" w:rsidRDefault="004F593A" w:rsidP="00FD14CD">
      <w:pPr>
        <w:spacing w:after="240"/>
      </w:pPr>
      <w:r w:rsidRPr="00DB3372">
        <w:t>NOTE:</w:t>
      </w:r>
      <w:r w:rsidRPr="00DB3372">
        <w:tab/>
        <w:t xml:space="preserve">While any hyperlinks included in this clause were valid at the time of publication, O-RAN cannot guarantee their </w:t>
      </w:r>
      <w:r w:rsidR="00902EF3" w:rsidRPr="00DB3372">
        <w:t>long-term</w:t>
      </w:r>
      <w:r w:rsidRPr="00DB3372">
        <w:t xml:space="preserve"> validity</w:t>
      </w:r>
      <w:r w:rsidR="00CB2916">
        <w:t>.</w:t>
      </w:r>
    </w:p>
    <w:p w14:paraId="1E66F8BF" w14:textId="7B491FE9" w:rsidR="001A4D49" w:rsidRDefault="001A4D49" w:rsidP="0004145C">
      <w:pPr>
        <w:pStyle w:val="Heading2"/>
        <w:ind w:left="1134"/>
      </w:pPr>
      <w:bookmarkStart w:id="31" w:name="_Toc451533950"/>
      <w:bookmarkStart w:id="32" w:name="_Toc484178385"/>
      <w:bookmarkStart w:id="33" w:name="_Toc484178415"/>
      <w:bookmarkStart w:id="34" w:name="_Toc487531999"/>
      <w:bookmarkStart w:id="35" w:name="_Toc527987197"/>
      <w:bookmarkStart w:id="36" w:name="_Toc529802481"/>
      <w:bookmarkStart w:id="37" w:name="_Toc185059285"/>
      <w:r>
        <w:t>Normative references</w:t>
      </w:r>
      <w:bookmarkEnd w:id="31"/>
      <w:bookmarkEnd w:id="32"/>
      <w:bookmarkEnd w:id="33"/>
      <w:bookmarkEnd w:id="34"/>
      <w:bookmarkEnd w:id="35"/>
      <w:bookmarkEnd w:id="36"/>
      <w:bookmarkEnd w:id="37"/>
    </w:p>
    <w:p w14:paraId="6ED20F0A" w14:textId="77777777" w:rsidR="001A4D49" w:rsidRPr="004A76A5" w:rsidRDefault="001A4D49" w:rsidP="00DE527A">
      <w:pPr>
        <w:rPr>
          <w:lang w:eastAsia="en-GB"/>
        </w:rPr>
      </w:pPr>
      <w:r w:rsidRPr="004A76A5">
        <w:rPr>
          <w:lang w:eastAsia="en-GB"/>
        </w:rPr>
        <w:t>The following referenced documents are necessary for the application of the present document.</w:t>
      </w:r>
    </w:p>
    <w:p w14:paraId="247DD42F" w14:textId="74E2C18B" w:rsidR="0004145C" w:rsidRDefault="0004145C" w:rsidP="0004145C">
      <w:pPr>
        <w:pStyle w:val="EX"/>
        <w:numPr>
          <w:ilvl w:val="0"/>
          <w:numId w:val="57"/>
        </w:numPr>
        <w:tabs>
          <w:tab w:val="left" w:pos="900"/>
        </w:tabs>
        <w:spacing w:after="120" w:line="256" w:lineRule="auto"/>
        <w:ind w:left="900" w:hanging="630"/>
        <w:rPr>
          <w:rFonts w:eastAsia="Yu Mincho"/>
          <w:szCs w:val="20"/>
        </w:rPr>
      </w:pPr>
      <w:bookmarkStart w:id="38" w:name="_Ref70496871"/>
      <w:r w:rsidRPr="004A76A5">
        <w:t xml:space="preserve">3GPP TR 21.905: </w:t>
      </w:r>
      <w:r w:rsidR="00B52E92" w:rsidRPr="00DF66A6">
        <w:rPr>
          <w:rFonts w:cs="Times New Roman"/>
          <w:szCs w:val="20"/>
        </w:rPr>
        <w:t>"</w:t>
      </w:r>
      <w:r w:rsidRPr="004A76A5">
        <w:t>Vocabulary for 3GPP Specifications</w:t>
      </w:r>
      <w:r w:rsidR="00B52E92" w:rsidRPr="00DF66A6">
        <w:rPr>
          <w:rFonts w:cs="Times New Roman"/>
          <w:szCs w:val="20"/>
        </w:rPr>
        <w:t>"</w:t>
      </w:r>
    </w:p>
    <w:p w14:paraId="0A41CDF1" w14:textId="2895C9FE" w:rsidR="0004145C" w:rsidRPr="008203DB" w:rsidRDefault="0004145C" w:rsidP="008203DB">
      <w:pPr>
        <w:pStyle w:val="EX"/>
        <w:numPr>
          <w:ilvl w:val="0"/>
          <w:numId w:val="57"/>
        </w:numPr>
        <w:tabs>
          <w:tab w:val="left" w:pos="900"/>
        </w:tabs>
        <w:spacing w:after="120"/>
        <w:ind w:left="900" w:hanging="630"/>
      </w:pPr>
      <w:bookmarkStart w:id="39" w:name="_Ref76047312"/>
      <w:r w:rsidRPr="008203DB">
        <w:t>O-RAN ALLIANCE</w:t>
      </w:r>
      <w:r w:rsidR="00DA2F10" w:rsidRPr="008203DB">
        <w:t xml:space="preserve"> TS:</w:t>
      </w:r>
      <w:r w:rsidRPr="008203DB">
        <w:t xml:space="preserve"> </w:t>
      </w:r>
      <w:r w:rsidR="00B52E92" w:rsidRPr="00DF66A6">
        <w:rPr>
          <w:rFonts w:cs="Times New Roman"/>
          <w:szCs w:val="20"/>
        </w:rPr>
        <w:t>"</w:t>
      </w:r>
      <w:r w:rsidRPr="008203DB">
        <w:t>O-RAN Architecture Description</w:t>
      </w:r>
      <w:r w:rsidR="00B52E92" w:rsidRPr="00DF66A6">
        <w:rPr>
          <w:rFonts w:cs="Times New Roman"/>
          <w:szCs w:val="20"/>
        </w:rPr>
        <w:t>"</w:t>
      </w:r>
      <w:bookmarkEnd w:id="38"/>
      <w:bookmarkEnd w:id="39"/>
    </w:p>
    <w:p w14:paraId="1986593D" w14:textId="794AC5BE" w:rsidR="0004145C" w:rsidRDefault="0004145C" w:rsidP="0004145C">
      <w:pPr>
        <w:pStyle w:val="EX"/>
        <w:numPr>
          <w:ilvl w:val="0"/>
          <w:numId w:val="57"/>
        </w:numPr>
        <w:tabs>
          <w:tab w:val="left" w:pos="900"/>
        </w:tabs>
        <w:spacing w:after="120" w:line="256" w:lineRule="auto"/>
        <w:ind w:left="900" w:hanging="630"/>
      </w:pPr>
      <w:bookmarkStart w:id="40" w:name="_Ref76050792"/>
      <w:r>
        <w:t>O-RAN ALLIANCE</w:t>
      </w:r>
      <w:r w:rsidR="00DA2F10">
        <w:t xml:space="preserve"> TS:</w:t>
      </w:r>
      <w:r>
        <w:t xml:space="preserve"> </w:t>
      </w:r>
      <w:r w:rsidR="00CC294C" w:rsidRPr="00DF66A6">
        <w:rPr>
          <w:rFonts w:cs="Times New Roman"/>
          <w:szCs w:val="20"/>
        </w:rPr>
        <w:t>"</w:t>
      </w:r>
      <w:r>
        <w:t>O-RAN Security Protocols Specification</w:t>
      </w:r>
      <w:r w:rsidR="00C45829">
        <w:t>s</w:t>
      </w:r>
      <w:r w:rsidR="00CC294C" w:rsidRPr="00DF66A6">
        <w:rPr>
          <w:rFonts w:cs="Times New Roman"/>
          <w:szCs w:val="20"/>
        </w:rPr>
        <w:t>"</w:t>
      </w:r>
      <w:bookmarkEnd w:id="40"/>
    </w:p>
    <w:p w14:paraId="521A45F6" w14:textId="26076EEA" w:rsidR="0004145C" w:rsidRDefault="00177E40" w:rsidP="0004145C">
      <w:pPr>
        <w:pStyle w:val="EX"/>
        <w:numPr>
          <w:ilvl w:val="0"/>
          <w:numId w:val="57"/>
        </w:numPr>
        <w:tabs>
          <w:tab w:val="left" w:pos="900"/>
        </w:tabs>
        <w:spacing w:after="120" w:line="256" w:lineRule="auto"/>
        <w:ind w:left="900" w:hanging="630"/>
      </w:pPr>
      <w:bookmarkStart w:id="41" w:name="_Ref69317594"/>
      <w:r>
        <w:t>Void</w:t>
      </w:r>
      <w:bookmarkEnd w:id="41"/>
    </w:p>
    <w:p w14:paraId="54FACF2C" w14:textId="3B4D49EE" w:rsidR="0004145C" w:rsidRPr="00845AFD" w:rsidRDefault="0004145C" w:rsidP="00845AFD">
      <w:pPr>
        <w:pStyle w:val="EX"/>
        <w:numPr>
          <w:ilvl w:val="0"/>
          <w:numId w:val="57"/>
        </w:numPr>
        <w:tabs>
          <w:tab w:val="left" w:pos="900"/>
        </w:tabs>
        <w:spacing w:after="120"/>
        <w:ind w:left="900" w:hanging="630"/>
      </w:pPr>
      <w:bookmarkStart w:id="42" w:name="_Ref69317530"/>
      <w:bookmarkStart w:id="43" w:name="_Ref70500319"/>
      <w:r w:rsidRPr="00845AFD">
        <w:t>O-RAN ALLIANCE</w:t>
      </w:r>
      <w:r w:rsidR="00BE175B" w:rsidRPr="00845AFD">
        <w:t xml:space="preserve"> TS:</w:t>
      </w:r>
      <w:bookmarkEnd w:id="42"/>
      <w:r w:rsidRPr="00845AFD">
        <w:t xml:space="preserve"> </w:t>
      </w:r>
      <w:r w:rsidR="00CC294C" w:rsidRPr="00DF66A6">
        <w:rPr>
          <w:rFonts w:cs="Times New Roman"/>
          <w:szCs w:val="20"/>
        </w:rPr>
        <w:t>"</w:t>
      </w:r>
      <w:r w:rsidRPr="00845AFD">
        <w:t xml:space="preserve">O-RAN A1 </w:t>
      </w:r>
      <w:r w:rsidR="00510182" w:rsidRPr="00845AFD">
        <w:t xml:space="preserve">interface: </w:t>
      </w:r>
      <w:r w:rsidRPr="00845AFD">
        <w:t>Transport Protocol</w:t>
      </w:r>
      <w:r w:rsidR="00CC294C" w:rsidRPr="00DF66A6">
        <w:rPr>
          <w:rFonts w:cs="Times New Roman"/>
          <w:szCs w:val="20"/>
        </w:rPr>
        <w:t>"</w:t>
      </w:r>
      <w:bookmarkEnd w:id="43"/>
    </w:p>
    <w:p w14:paraId="34EABEE6" w14:textId="2D054BCB" w:rsidR="0004145C" w:rsidRDefault="0004145C" w:rsidP="0004145C">
      <w:pPr>
        <w:pStyle w:val="EX"/>
        <w:numPr>
          <w:ilvl w:val="0"/>
          <w:numId w:val="57"/>
        </w:numPr>
        <w:tabs>
          <w:tab w:val="left" w:pos="900"/>
        </w:tabs>
        <w:spacing w:after="120" w:line="256" w:lineRule="auto"/>
        <w:ind w:left="900" w:hanging="630"/>
      </w:pPr>
      <w:bookmarkStart w:id="44" w:name="_Ref76050861"/>
      <w:r>
        <w:t>O-RAN ALLIANCE</w:t>
      </w:r>
      <w:r w:rsidR="00BE175B">
        <w:t xml:space="preserve"> TS</w:t>
      </w:r>
      <w:r w:rsidR="00367FB7">
        <w:t>:</w:t>
      </w:r>
      <w:r>
        <w:t xml:space="preserve"> </w:t>
      </w:r>
      <w:r w:rsidR="00CC294C" w:rsidRPr="00DF66A6">
        <w:rPr>
          <w:rFonts w:cs="Times New Roman"/>
          <w:szCs w:val="20"/>
        </w:rPr>
        <w:t>"</w:t>
      </w:r>
      <w:r>
        <w:t xml:space="preserve">O-RAN </w:t>
      </w:r>
      <w:r w:rsidR="00A77EB2">
        <w:t>O</w:t>
      </w:r>
      <w:r>
        <w:t>2 General Aspects and Principles</w:t>
      </w:r>
      <w:r w:rsidR="00CC294C" w:rsidRPr="00DF66A6">
        <w:rPr>
          <w:rFonts w:cs="Times New Roman"/>
          <w:szCs w:val="20"/>
        </w:rPr>
        <w:t>"</w:t>
      </w:r>
      <w:bookmarkEnd w:id="44"/>
    </w:p>
    <w:p w14:paraId="2CAA5752" w14:textId="5089AD5E" w:rsidR="0004145C" w:rsidRDefault="0004145C" w:rsidP="0004145C">
      <w:pPr>
        <w:pStyle w:val="EX"/>
        <w:numPr>
          <w:ilvl w:val="0"/>
          <w:numId w:val="57"/>
        </w:numPr>
        <w:tabs>
          <w:tab w:val="left" w:pos="900"/>
        </w:tabs>
        <w:spacing w:after="120" w:line="256" w:lineRule="auto"/>
        <w:ind w:left="900" w:hanging="630"/>
      </w:pPr>
      <w:bookmarkStart w:id="45" w:name="_Ref76050962"/>
      <w:r>
        <w:t>O-RAN ALLIANCE</w:t>
      </w:r>
      <w:r w:rsidR="00415E8B">
        <w:t xml:space="preserve"> TS:</w:t>
      </w:r>
      <w:r>
        <w:t xml:space="preserve"> </w:t>
      </w:r>
      <w:r w:rsidR="00CC294C" w:rsidRPr="00DF66A6">
        <w:rPr>
          <w:rFonts w:cs="Times New Roman"/>
          <w:szCs w:val="20"/>
        </w:rPr>
        <w:t>"</w:t>
      </w:r>
      <w:r>
        <w:t xml:space="preserve">O-RAN </w:t>
      </w:r>
      <w:r w:rsidR="00BB6C05">
        <w:t xml:space="preserve">Near-Real-time RAN Intelligent Controller Architecture &amp; </w:t>
      </w:r>
      <w:r>
        <w:t>E2 General Aspects and Principles</w:t>
      </w:r>
      <w:r w:rsidR="00CC294C" w:rsidRPr="00DF66A6">
        <w:rPr>
          <w:rFonts w:cs="Times New Roman"/>
          <w:szCs w:val="20"/>
        </w:rPr>
        <w:t>"</w:t>
      </w:r>
      <w:bookmarkEnd w:id="45"/>
    </w:p>
    <w:p w14:paraId="1DE4AF7F" w14:textId="75D169C4" w:rsidR="0004145C" w:rsidRDefault="0004145C" w:rsidP="0004145C">
      <w:pPr>
        <w:pStyle w:val="EX"/>
        <w:numPr>
          <w:ilvl w:val="0"/>
          <w:numId w:val="57"/>
        </w:numPr>
        <w:tabs>
          <w:tab w:val="left" w:pos="900"/>
        </w:tabs>
        <w:spacing w:after="120" w:line="256" w:lineRule="auto"/>
        <w:ind w:left="900" w:hanging="630"/>
      </w:pPr>
      <w:bookmarkStart w:id="46" w:name="_Ref76050714"/>
      <w:r>
        <w:t>O-RAN ALLIANCE</w:t>
      </w:r>
      <w:r w:rsidR="00690C65">
        <w:t xml:space="preserve"> TS:</w:t>
      </w:r>
      <w:r>
        <w:t xml:space="preserve"> </w:t>
      </w:r>
      <w:r w:rsidR="00CC294C" w:rsidRPr="00DF66A6">
        <w:rPr>
          <w:rFonts w:cs="Times New Roman"/>
          <w:szCs w:val="20"/>
        </w:rPr>
        <w:t>"</w:t>
      </w:r>
      <w:r>
        <w:t>Cloud Platform Reference Designs</w:t>
      </w:r>
      <w:r w:rsidR="00CC294C" w:rsidRPr="00DF66A6">
        <w:rPr>
          <w:rFonts w:cs="Times New Roman"/>
          <w:szCs w:val="20"/>
        </w:rPr>
        <w:t>"</w:t>
      </w:r>
      <w:bookmarkEnd w:id="46"/>
    </w:p>
    <w:p w14:paraId="692D5248" w14:textId="6965DF37" w:rsidR="0004145C" w:rsidRDefault="00CE600C" w:rsidP="0004145C">
      <w:pPr>
        <w:pStyle w:val="EX"/>
        <w:numPr>
          <w:ilvl w:val="0"/>
          <w:numId w:val="57"/>
        </w:numPr>
        <w:tabs>
          <w:tab w:val="left" w:pos="900"/>
        </w:tabs>
        <w:spacing w:after="120" w:line="256" w:lineRule="auto"/>
        <w:ind w:left="900" w:hanging="630"/>
      </w:pPr>
      <w:bookmarkStart w:id="47" w:name="_Ref76118859"/>
      <w:r w:rsidRPr="00DF66A6">
        <w:rPr>
          <w:rFonts w:cs="Times New Roman"/>
          <w:szCs w:val="20"/>
        </w:rPr>
        <w:t>IETF RFC 6241: "</w:t>
      </w:r>
      <w:r w:rsidR="0004145C">
        <w:t>Network Configuration Protocol (NETCONF)</w:t>
      </w:r>
      <w:r w:rsidRPr="00DF66A6">
        <w:rPr>
          <w:rFonts w:cs="Times New Roman"/>
          <w:szCs w:val="20"/>
        </w:rPr>
        <w:t>"</w:t>
      </w:r>
      <w:bookmarkEnd w:id="47"/>
    </w:p>
    <w:p w14:paraId="0ABA8860" w14:textId="5B0ED3B5" w:rsidR="0004145C" w:rsidRDefault="00E20ED4" w:rsidP="0004145C">
      <w:pPr>
        <w:pStyle w:val="EX"/>
        <w:numPr>
          <w:ilvl w:val="0"/>
          <w:numId w:val="57"/>
        </w:numPr>
        <w:tabs>
          <w:tab w:val="left" w:pos="900"/>
        </w:tabs>
        <w:spacing w:after="120" w:line="256" w:lineRule="auto"/>
        <w:ind w:left="900" w:hanging="630"/>
      </w:pPr>
      <w:bookmarkStart w:id="48" w:name="_Ref76118949"/>
      <w:r w:rsidRPr="00DF66A6">
        <w:rPr>
          <w:rFonts w:cs="Times New Roman"/>
          <w:szCs w:val="20"/>
        </w:rPr>
        <w:t>IETF RFC 8341: "</w:t>
      </w:r>
      <w:r w:rsidR="0004145C">
        <w:t>Network Configuration Access Control Model</w:t>
      </w:r>
      <w:bookmarkEnd w:id="48"/>
      <w:r w:rsidR="003116FD" w:rsidRPr="00DF66A6">
        <w:rPr>
          <w:rFonts w:cs="Times New Roman"/>
          <w:szCs w:val="20"/>
        </w:rPr>
        <w:t>"</w:t>
      </w:r>
      <w:r w:rsidR="0004145C">
        <w:t xml:space="preserve"> </w:t>
      </w:r>
    </w:p>
    <w:p w14:paraId="310E73C9" w14:textId="5BFDB5BF" w:rsidR="0004145C" w:rsidRDefault="007B051B" w:rsidP="0004145C">
      <w:pPr>
        <w:pStyle w:val="EX"/>
        <w:numPr>
          <w:ilvl w:val="0"/>
          <w:numId w:val="57"/>
        </w:numPr>
        <w:tabs>
          <w:tab w:val="left" w:pos="900"/>
        </w:tabs>
        <w:spacing w:after="120" w:line="256" w:lineRule="auto"/>
        <w:ind w:left="900" w:hanging="630"/>
      </w:pPr>
      <w:bookmarkStart w:id="49" w:name="_Ref76120083"/>
      <w:r w:rsidRPr="00DF66A6">
        <w:rPr>
          <w:rFonts w:cs="Times New Roman"/>
          <w:szCs w:val="20"/>
        </w:rPr>
        <w:t>IETF RFC 4513: "</w:t>
      </w:r>
      <w:r w:rsidR="0004145C">
        <w:t>Lightweight Directory Access Protocol (LDAP): Authentication Methods and Security Mechanisms</w:t>
      </w:r>
      <w:r w:rsidR="007070F4" w:rsidRPr="00DF66A6">
        <w:rPr>
          <w:rFonts w:cs="Times New Roman"/>
          <w:szCs w:val="20"/>
        </w:rPr>
        <w:t>"</w:t>
      </w:r>
      <w:bookmarkEnd w:id="49"/>
    </w:p>
    <w:p w14:paraId="127CC69B" w14:textId="07B879EF" w:rsidR="0004145C" w:rsidRDefault="005D5520" w:rsidP="0004145C">
      <w:pPr>
        <w:pStyle w:val="EX"/>
        <w:numPr>
          <w:ilvl w:val="0"/>
          <w:numId w:val="57"/>
        </w:numPr>
        <w:tabs>
          <w:tab w:val="left" w:pos="900"/>
        </w:tabs>
        <w:spacing w:after="120" w:line="256" w:lineRule="auto"/>
        <w:ind w:left="900" w:hanging="630"/>
      </w:pPr>
      <w:bookmarkStart w:id="50" w:name="_Ref76121145"/>
      <w:r w:rsidRPr="00DF66A6">
        <w:rPr>
          <w:rFonts w:cs="Times New Roman"/>
          <w:szCs w:val="20"/>
        </w:rPr>
        <w:t xml:space="preserve">IEEE Std 802.1X-2020: </w:t>
      </w:r>
      <w:r w:rsidR="0004145C">
        <w:t>"IEEE Standard for Local and Metropolitan Area Networks--Port-Based Network Access Control" (Revision of IEEE Std 802.1X-2010 Incorporating IEEE Std 802.1Xbx-2014 and IEEE Std 802.1Xck-2018), vol., no., pp.1-289, 28 Feb. 2020, doi: 10.1109/IEEESTD.2020.9018454</w:t>
      </w:r>
      <w:bookmarkEnd w:id="50"/>
    </w:p>
    <w:p w14:paraId="57DBE0F4" w14:textId="08E3F02C" w:rsidR="0004145C" w:rsidRDefault="0004145C" w:rsidP="0004145C">
      <w:pPr>
        <w:pStyle w:val="EX"/>
        <w:numPr>
          <w:ilvl w:val="0"/>
          <w:numId w:val="57"/>
        </w:numPr>
        <w:tabs>
          <w:tab w:val="left" w:pos="900"/>
        </w:tabs>
        <w:spacing w:after="120" w:line="256" w:lineRule="auto"/>
        <w:ind w:left="900" w:hanging="630"/>
      </w:pPr>
      <w:bookmarkStart w:id="51" w:name="_Ref76121159"/>
      <w:bookmarkStart w:id="52" w:name="_Ref76132959"/>
      <w:r>
        <w:t>O-RAN ALLIANCE</w:t>
      </w:r>
      <w:r w:rsidR="00457101">
        <w:t xml:space="preserve"> TS:</w:t>
      </w:r>
      <w:r>
        <w:t xml:space="preserve"> </w:t>
      </w:r>
      <w:r w:rsidR="00CC294C" w:rsidRPr="00DF66A6">
        <w:rPr>
          <w:rFonts w:cs="Times New Roman"/>
          <w:szCs w:val="20"/>
        </w:rPr>
        <w:t>"</w:t>
      </w:r>
      <w:r>
        <w:t>O-RAN Control, User and Synchronization Plane Specification</w:t>
      </w:r>
      <w:bookmarkEnd w:id="51"/>
      <w:r w:rsidR="00CC294C" w:rsidRPr="00DF66A6">
        <w:rPr>
          <w:rFonts w:cs="Times New Roman"/>
          <w:szCs w:val="20"/>
        </w:rPr>
        <w:t>"</w:t>
      </w:r>
      <w:bookmarkEnd w:id="52"/>
    </w:p>
    <w:p w14:paraId="2951D6C5" w14:textId="4CC39819" w:rsidR="0004145C" w:rsidRDefault="0004145C" w:rsidP="0004145C">
      <w:pPr>
        <w:pStyle w:val="EX"/>
        <w:numPr>
          <w:ilvl w:val="0"/>
          <w:numId w:val="57"/>
        </w:numPr>
        <w:tabs>
          <w:tab w:val="left" w:pos="900"/>
        </w:tabs>
        <w:spacing w:after="120" w:line="256" w:lineRule="auto"/>
        <w:ind w:left="900" w:hanging="630"/>
      </w:pPr>
      <w:bookmarkStart w:id="53" w:name="_Ref76121172"/>
      <w:bookmarkStart w:id="54" w:name="_Ref76133017"/>
      <w:r>
        <w:t>O-RAN ALLIANCE</w:t>
      </w:r>
      <w:r w:rsidR="002020FF">
        <w:t xml:space="preserve"> TS:</w:t>
      </w:r>
      <w:r>
        <w:t xml:space="preserve"> </w:t>
      </w:r>
      <w:r w:rsidR="00EC11A2">
        <w:t>"</w:t>
      </w:r>
      <w:r>
        <w:t>O-RAN Management Plane Specification</w:t>
      </w:r>
      <w:bookmarkEnd w:id="53"/>
      <w:r w:rsidR="00EC11A2">
        <w:t>"</w:t>
      </w:r>
      <w:bookmarkEnd w:id="54"/>
    </w:p>
    <w:p w14:paraId="43A90D25" w14:textId="0F002A22" w:rsidR="0004145C" w:rsidRDefault="00D14DAF" w:rsidP="0004145C">
      <w:pPr>
        <w:pStyle w:val="EX"/>
        <w:numPr>
          <w:ilvl w:val="0"/>
          <w:numId w:val="57"/>
        </w:numPr>
        <w:tabs>
          <w:tab w:val="left" w:pos="900"/>
        </w:tabs>
        <w:spacing w:after="120" w:line="256" w:lineRule="auto"/>
        <w:ind w:left="900" w:hanging="630"/>
      </w:pPr>
      <w:bookmarkStart w:id="55" w:name="_Ref76121221"/>
      <w:r>
        <w:rPr>
          <w:rFonts w:cs="Times New Roman"/>
          <w:szCs w:val="20"/>
        </w:rPr>
        <w:t>O</w:t>
      </w:r>
      <w:r w:rsidR="00DB6FE2">
        <w:rPr>
          <w:rFonts w:cs="Times New Roman"/>
          <w:szCs w:val="20"/>
        </w:rPr>
        <w:t>-RAN ALLIANCE TS: "</w:t>
      </w:r>
      <w:r w:rsidR="0004145C">
        <w:t>O-RAN Deployment Scenarios and Base Station Classes</w:t>
      </w:r>
      <w:r w:rsidR="000155A3">
        <w:rPr>
          <w:rFonts w:cs="Times New Roman"/>
          <w:szCs w:val="20"/>
        </w:rPr>
        <w:t>"</w:t>
      </w:r>
      <w:r w:rsidR="0004145C">
        <w:t xml:space="preserve"> </w:t>
      </w:r>
      <w:bookmarkEnd w:id="55"/>
    </w:p>
    <w:p w14:paraId="476A2C84" w14:textId="1F97DA34" w:rsidR="0004145C" w:rsidRDefault="0004145C" w:rsidP="0004145C">
      <w:pPr>
        <w:pStyle w:val="EX"/>
        <w:numPr>
          <w:ilvl w:val="0"/>
          <w:numId w:val="57"/>
        </w:numPr>
        <w:tabs>
          <w:tab w:val="left" w:pos="900"/>
        </w:tabs>
        <w:spacing w:after="120" w:line="256" w:lineRule="auto"/>
        <w:ind w:left="900" w:hanging="630"/>
      </w:pPr>
      <w:bookmarkStart w:id="56" w:name="_Ref76130071"/>
      <w:bookmarkStart w:id="57" w:name="_Ref76121209"/>
      <w:r>
        <w:t>O-RAN ALLIANCE</w:t>
      </w:r>
      <w:r w:rsidR="00D1403A">
        <w:t xml:space="preserve"> TS:</w:t>
      </w:r>
      <w:r>
        <w:t xml:space="preserve"> </w:t>
      </w:r>
      <w:r w:rsidR="000155A3">
        <w:rPr>
          <w:rFonts w:cs="Times New Roman"/>
          <w:szCs w:val="20"/>
        </w:rPr>
        <w:t>"</w:t>
      </w:r>
      <w:r>
        <w:t>O-RAN Operation and Maintenance Architecture</w:t>
      </w:r>
      <w:r w:rsidR="000155A3">
        <w:rPr>
          <w:rFonts w:cs="Times New Roman"/>
          <w:szCs w:val="20"/>
        </w:rPr>
        <w:t>"</w:t>
      </w:r>
      <w:bookmarkEnd w:id="56"/>
    </w:p>
    <w:p w14:paraId="4F3AA941" w14:textId="1F9AD070" w:rsidR="0004145C" w:rsidRDefault="000049A9" w:rsidP="0004145C">
      <w:pPr>
        <w:pStyle w:val="EX"/>
        <w:numPr>
          <w:ilvl w:val="0"/>
          <w:numId w:val="57"/>
        </w:numPr>
        <w:tabs>
          <w:tab w:val="left" w:pos="900"/>
        </w:tabs>
        <w:spacing w:after="120" w:line="256" w:lineRule="auto"/>
        <w:ind w:left="900" w:hanging="630"/>
      </w:pPr>
      <w:bookmarkStart w:id="58" w:name="_Ref87346569"/>
      <w:r>
        <w:rPr>
          <w:rFonts w:cs="Times New Roman"/>
          <w:szCs w:val="20"/>
        </w:rPr>
        <w:t>"</w:t>
      </w:r>
      <w:r w:rsidR="0004145C">
        <w:t xml:space="preserve">The Minimum Elements for a Software Bill of Materials (SBOM), Pursuant to Executive Order 14028 on Improving the Nation’s Cybersecurity”, U.S. </w:t>
      </w:r>
      <w:proofErr w:type="spellStart"/>
      <w:r w:rsidR="0004145C">
        <w:t>DoC</w:t>
      </w:r>
      <w:proofErr w:type="spellEnd"/>
      <w:r w:rsidR="0004145C">
        <w:t xml:space="preserve"> and NTIA, July 2021</w:t>
      </w:r>
      <w:bookmarkEnd w:id="58"/>
      <w:r>
        <w:rPr>
          <w:rFonts w:cs="Times New Roman"/>
          <w:szCs w:val="20"/>
        </w:rPr>
        <w:t>"</w:t>
      </w:r>
    </w:p>
    <w:p w14:paraId="187C12A2" w14:textId="13123D01" w:rsidR="0004145C" w:rsidRDefault="0004145C" w:rsidP="0004145C">
      <w:pPr>
        <w:pStyle w:val="EX"/>
        <w:numPr>
          <w:ilvl w:val="0"/>
          <w:numId w:val="57"/>
        </w:numPr>
        <w:tabs>
          <w:tab w:val="left" w:pos="900"/>
        </w:tabs>
        <w:spacing w:after="120" w:line="256" w:lineRule="auto"/>
        <w:ind w:left="900" w:hanging="630"/>
      </w:pPr>
      <w:bookmarkStart w:id="59" w:name="_Ref87346177"/>
      <w:r>
        <w:t xml:space="preserve">SPDX, </w:t>
      </w:r>
      <w:hyperlink r:id="rId18" w:history="1">
        <w:r>
          <w:rPr>
            <w:rStyle w:val="Hyperlink"/>
          </w:rPr>
          <w:t>https://spdx.dev/</w:t>
        </w:r>
      </w:hyperlink>
      <w:bookmarkEnd w:id="59"/>
    </w:p>
    <w:p w14:paraId="6AE39988" w14:textId="3DBB0324" w:rsidR="0004145C" w:rsidRDefault="0004145C" w:rsidP="0004145C">
      <w:pPr>
        <w:pStyle w:val="EX"/>
        <w:numPr>
          <w:ilvl w:val="0"/>
          <w:numId w:val="57"/>
        </w:numPr>
        <w:tabs>
          <w:tab w:val="left" w:pos="900"/>
        </w:tabs>
        <w:spacing w:after="120" w:line="256" w:lineRule="auto"/>
        <w:ind w:left="900" w:hanging="630"/>
      </w:pPr>
      <w:bookmarkStart w:id="60" w:name="_Ref87346192"/>
      <w:proofErr w:type="spellStart"/>
      <w:r>
        <w:t>CycloneDX</w:t>
      </w:r>
      <w:proofErr w:type="spellEnd"/>
      <w:r>
        <w:t xml:space="preserve">, </w:t>
      </w:r>
      <w:hyperlink r:id="rId19" w:history="1">
        <w:r>
          <w:rPr>
            <w:rStyle w:val="Hyperlink"/>
          </w:rPr>
          <w:t>https://cyclonedx.org/</w:t>
        </w:r>
      </w:hyperlink>
      <w:bookmarkEnd w:id="60"/>
    </w:p>
    <w:p w14:paraId="3885D797" w14:textId="113B2079" w:rsidR="0004145C" w:rsidRDefault="00E121E9" w:rsidP="0004145C">
      <w:pPr>
        <w:pStyle w:val="EX"/>
        <w:numPr>
          <w:ilvl w:val="0"/>
          <w:numId w:val="57"/>
        </w:numPr>
        <w:tabs>
          <w:tab w:val="left" w:pos="900"/>
        </w:tabs>
        <w:spacing w:after="120" w:line="256" w:lineRule="auto"/>
        <w:ind w:left="900" w:hanging="630"/>
      </w:pPr>
      <w:bookmarkStart w:id="61" w:name="_Ref87346221"/>
      <w:r w:rsidRPr="00DF66A6">
        <w:rPr>
          <w:rFonts w:cs="Times New Roman"/>
          <w:szCs w:val="20"/>
        </w:rPr>
        <w:t>NISTIR 8060: "</w:t>
      </w:r>
      <w:r w:rsidR="0004145C">
        <w:t>Guidelines for the Creation of Interoperable Software Identification (SWID) Tags</w:t>
      </w:r>
      <w:r w:rsidR="003B2240">
        <w:t>,</w:t>
      </w:r>
      <w:r w:rsidR="0004145C">
        <w:t xml:space="preserve"> David Waltermire et al., U.S. NIST, 2016, </w:t>
      </w:r>
      <w:hyperlink r:id="rId20" w:history="1">
        <w:r w:rsidR="0004145C">
          <w:rPr>
            <w:rStyle w:val="Hyperlink"/>
          </w:rPr>
          <w:t>http://dx.doi.org/10.6028/NIST.IR.8060</w:t>
        </w:r>
      </w:hyperlink>
      <w:bookmarkEnd w:id="61"/>
    </w:p>
    <w:p w14:paraId="01AC85F7" w14:textId="1E7D0FA1" w:rsidR="0004145C" w:rsidRDefault="0004145C" w:rsidP="0004145C">
      <w:pPr>
        <w:pStyle w:val="EX"/>
        <w:numPr>
          <w:ilvl w:val="0"/>
          <w:numId w:val="57"/>
        </w:numPr>
        <w:tabs>
          <w:tab w:val="left" w:pos="900"/>
        </w:tabs>
        <w:spacing w:after="120" w:line="256" w:lineRule="auto"/>
        <w:ind w:left="900" w:hanging="630"/>
      </w:pPr>
      <w:r>
        <w:t xml:space="preserve">ISO/IEC 5962:2021 - </w:t>
      </w:r>
      <w:r w:rsidR="001B3AB2" w:rsidRPr="00DF66A6">
        <w:rPr>
          <w:rFonts w:cs="Times New Roman"/>
          <w:szCs w:val="20"/>
        </w:rPr>
        <w:t>"</w:t>
      </w:r>
      <w:r>
        <w:t>Information technology — SPDX® Specification</w:t>
      </w:r>
      <w:r w:rsidR="006D45B6" w:rsidRPr="00DF66A6">
        <w:rPr>
          <w:rFonts w:cs="Times New Roman"/>
          <w:szCs w:val="20"/>
        </w:rPr>
        <w:t>"</w:t>
      </w:r>
      <w:r w:rsidR="006D45B6">
        <w:rPr>
          <w:rFonts w:cs="Times New Roman"/>
          <w:szCs w:val="20"/>
        </w:rPr>
        <w:t>,</w:t>
      </w:r>
      <w:r>
        <w:t xml:space="preserve"> V2.2.1, August 2021</w:t>
      </w:r>
    </w:p>
    <w:p w14:paraId="529BFA7E" w14:textId="245975E2" w:rsidR="0004145C" w:rsidRDefault="0004145C" w:rsidP="0004145C">
      <w:pPr>
        <w:pStyle w:val="EX"/>
        <w:numPr>
          <w:ilvl w:val="0"/>
          <w:numId w:val="57"/>
        </w:numPr>
        <w:tabs>
          <w:tab w:val="left" w:pos="900"/>
        </w:tabs>
        <w:spacing w:after="120" w:line="256" w:lineRule="auto"/>
        <w:ind w:left="900" w:hanging="630"/>
      </w:pPr>
      <w:bookmarkStart w:id="62" w:name="_Ref87360311"/>
      <w:r>
        <w:t>IETF RFC 2865</w:t>
      </w:r>
      <w:r w:rsidR="00920086">
        <w:t>:</w:t>
      </w:r>
      <w:r>
        <w:t xml:space="preserve"> </w:t>
      </w:r>
      <w:r w:rsidR="00920086" w:rsidRPr="00DF66A6">
        <w:rPr>
          <w:rFonts w:cs="Times New Roman"/>
          <w:szCs w:val="20"/>
        </w:rPr>
        <w:t>"</w:t>
      </w:r>
      <w:r>
        <w:t>Remote Authentication Dial In User Service (RADIUS)</w:t>
      </w:r>
      <w:bookmarkEnd w:id="62"/>
      <w:r w:rsidR="00920086" w:rsidRPr="00DF66A6">
        <w:rPr>
          <w:rFonts w:cs="Times New Roman"/>
          <w:szCs w:val="20"/>
        </w:rPr>
        <w:t>"</w:t>
      </w:r>
    </w:p>
    <w:p w14:paraId="44E5A298" w14:textId="170C3439" w:rsidR="0004145C" w:rsidRDefault="0004145C" w:rsidP="0004145C">
      <w:pPr>
        <w:pStyle w:val="EX"/>
        <w:numPr>
          <w:ilvl w:val="0"/>
          <w:numId w:val="57"/>
        </w:numPr>
        <w:tabs>
          <w:tab w:val="left" w:pos="900"/>
        </w:tabs>
        <w:spacing w:after="120" w:line="256" w:lineRule="auto"/>
        <w:ind w:left="900" w:hanging="630"/>
      </w:pPr>
      <w:bookmarkStart w:id="63" w:name="_Ref87360327"/>
      <w:r>
        <w:t>IETF RFC 2866</w:t>
      </w:r>
      <w:r w:rsidR="00920086">
        <w:t>:</w:t>
      </w:r>
      <w:r>
        <w:t xml:space="preserve"> </w:t>
      </w:r>
      <w:r w:rsidR="00920086" w:rsidRPr="00DF66A6">
        <w:rPr>
          <w:rFonts w:cs="Times New Roman"/>
          <w:szCs w:val="20"/>
        </w:rPr>
        <w:t>"</w:t>
      </w:r>
      <w:r>
        <w:t>RADIUS accounting</w:t>
      </w:r>
      <w:bookmarkEnd w:id="63"/>
      <w:r w:rsidR="00920086" w:rsidRPr="00DF66A6">
        <w:rPr>
          <w:rFonts w:cs="Times New Roman"/>
          <w:szCs w:val="20"/>
        </w:rPr>
        <w:t>"</w:t>
      </w:r>
    </w:p>
    <w:p w14:paraId="389B8480" w14:textId="4A3C2F5F" w:rsidR="0004145C" w:rsidRDefault="0004145C" w:rsidP="0004145C">
      <w:pPr>
        <w:pStyle w:val="EX"/>
        <w:numPr>
          <w:ilvl w:val="0"/>
          <w:numId w:val="57"/>
        </w:numPr>
        <w:tabs>
          <w:tab w:val="left" w:pos="900"/>
        </w:tabs>
        <w:spacing w:after="120" w:line="256" w:lineRule="auto"/>
        <w:ind w:left="900" w:hanging="630"/>
      </w:pPr>
      <w:bookmarkStart w:id="64" w:name="_Ref87360339"/>
      <w:r>
        <w:t>IETF RFC 2869</w:t>
      </w:r>
      <w:r w:rsidR="00920086">
        <w:t xml:space="preserve">: </w:t>
      </w:r>
      <w:r w:rsidR="00920086" w:rsidRPr="00DF66A6">
        <w:rPr>
          <w:rFonts w:cs="Times New Roman"/>
          <w:szCs w:val="20"/>
        </w:rPr>
        <w:t>"</w:t>
      </w:r>
      <w:r>
        <w:t>RADIUS Extensions</w:t>
      </w:r>
      <w:bookmarkEnd w:id="64"/>
      <w:r w:rsidR="00920086" w:rsidRPr="00DF66A6">
        <w:rPr>
          <w:rFonts w:cs="Times New Roman"/>
          <w:szCs w:val="20"/>
        </w:rPr>
        <w:t>"</w:t>
      </w:r>
    </w:p>
    <w:p w14:paraId="4136EFD4" w14:textId="01F21FFD" w:rsidR="0004145C" w:rsidRDefault="0004145C" w:rsidP="0004145C">
      <w:pPr>
        <w:pStyle w:val="EX"/>
        <w:numPr>
          <w:ilvl w:val="0"/>
          <w:numId w:val="57"/>
        </w:numPr>
        <w:tabs>
          <w:tab w:val="left" w:pos="900"/>
        </w:tabs>
        <w:spacing w:after="120" w:line="256" w:lineRule="auto"/>
        <w:ind w:left="900" w:hanging="630"/>
      </w:pPr>
      <w:bookmarkStart w:id="65" w:name="_Ref87360371"/>
      <w:r>
        <w:t xml:space="preserve">IETF </w:t>
      </w:r>
      <w:r w:rsidR="007B3F91">
        <w:t xml:space="preserve">RFC </w:t>
      </w:r>
      <w:r>
        <w:t>4072</w:t>
      </w:r>
      <w:r w:rsidR="007B3F91">
        <w:t>:</w:t>
      </w:r>
      <w:r>
        <w:t xml:space="preserve"> </w:t>
      </w:r>
      <w:r w:rsidR="007B3F91" w:rsidRPr="00DF66A6">
        <w:rPr>
          <w:rFonts w:cs="Times New Roman"/>
          <w:szCs w:val="20"/>
        </w:rPr>
        <w:t>"</w:t>
      </w:r>
      <w:r>
        <w:t>Diameter Extensible Authentication Protocol (EAP) Application</w:t>
      </w:r>
      <w:bookmarkEnd w:id="65"/>
      <w:r w:rsidR="007B3F91" w:rsidRPr="00DF66A6">
        <w:rPr>
          <w:rFonts w:cs="Times New Roman"/>
          <w:szCs w:val="20"/>
        </w:rPr>
        <w:t>"</w:t>
      </w:r>
    </w:p>
    <w:p w14:paraId="739B5CDF" w14:textId="34D49659" w:rsidR="0004145C" w:rsidRDefault="007C1B82" w:rsidP="0004145C">
      <w:pPr>
        <w:pStyle w:val="EX"/>
        <w:numPr>
          <w:ilvl w:val="0"/>
          <w:numId w:val="57"/>
        </w:numPr>
        <w:tabs>
          <w:tab w:val="left" w:pos="900"/>
        </w:tabs>
        <w:spacing w:after="120" w:line="256" w:lineRule="auto"/>
        <w:ind w:left="900" w:hanging="630"/>
      </w:pPr>
      <w:bookmarkStart w:id="66" w:name="_Ref87361257"/>
      <w:r>
        <w:t>O-RAN ALLIANCE TS:</w:t>
      </w:r>
      <w:r w:rsidR="007B3F91">
        <w:t xml:space="preserve"> </w:t>
      </w:r>
      <w:r w:rsidR="007B3F91" w:rsidRPr="00DF66A6">
        <w:rPr>
          <w:rFonts w:cs="Times New Roman"/>
          <w:szCs w:val="20"/>
        </w:rPr>
        <w:t>"</w:t>
      </w:r>
      <w:r w:rsidR="0004145C">
        <w:t>Xhaul Packet Switched Architectures and Solutions</w:t>
      </w:r>
      <w:bookmarkEnd w:id="66"/>
      <w:r w:rsidR="007B3F91" w:rsidRPr="00DF66A6">
        <w:rPr>
          <w:rFonts w:cs="Times New Roman"/>
          <w:szCs w:val="20"/>
        </w:rPr>
        <w:t>"</w:t>
      </w:r>
    </w:p>
    <w:p w14:paraId="2A46D471" w14:textId="197EC591" w:rsidR="0004145C" w:rsidRDefault="0004145C" w:rsidP="0004145C">
      <w:pPr>
        <w:pStyle w:val="EX"/>
        <w:numPr>
          <w:ilvl w:val="0"/>
          <w:numId w:val="57"/>
        </w:numPr>
        <w:tabs>
          <w:tab w:val="left" w:pos="900"/>
        </w:tabs>
        <w:spacing w:after="120" w:line="256" w:lineRule="auto"/>
        <w:ind w:left="900" w:hanging="630"/>
      </w:pPr>
      <w:bookmarkStart w:id="67" w:name="_Ref98954330"/>
      <w:r>
        <w:t>IEEE 1588-2019</w:t>
      </w:r>
      <w:r w:rsidR="006664C2">
        <w:t>:</w:t>
      </w:r>
      <w:r>
        <w:t xml:space="preserve"> </w:t>
      </w:r>
      <w:r w:rsidR="006664C2" w:rsidRPr="00DF66A6">
        <w:rPr>
          <w:rFonts w:cs="Times New Roman"/>
          <w:szCs w:val="20"/>
        </w:rPr>
        <w:t>"</w:t>
      </w:r>
      <w:r>
        <w:t>IEEE Standard for a Precision Clock Synchronization Protocol for Networked Measurement and Control Systems</w:t>
      </w:r>
      <w:bookmarkEnd w:id="67"/>
      <w:r w:rsidR="006664C2" w:rsidRPr="00DF66A6">
        <w:rPr>
          <w:rFonts w:cs="Times New Roman"/>
          <w:szCs w:val="20"/>
        </w:rPr>
        <w:t>"</w:t>
      </w:r>
    </w:p>
    <w:p w14:paraId="7A50CF96" w14:textId="3D4F06D2" w:rsidR="0004145C" w:rsidRDefault="006664C2" w:rsidP="0004145C">
      <w:pPr>
        <w:pStyle w:val="EX"/>
        <w:numPr>
          <w:ilvl w:val="0"/>
          <w:numId w:val="57"/>
        </w:numPr>
        <w:tabs>
          <w:tab w:val="left" w:pos="900"/>
        </w:tabs>
        <w:spacing w:after="120" w:line="256" w:lineRule="auto"/>
        <w:ind w:left="900" w:hanging="630"/>
      </w:pPr>
      <w:bookmarkStart w:id="68" w:name="_Ref98954826"/>
      <w:r>
        <w:t xml:space="preserve">IETF </w:t>
      </w:r>
      <w:r w:rsidR="0004145C">
        <w:t>RFC 7384</w:t>
      </w:r>
      <w:r>
        <w:t>:</w:t>
      </w:r>
      <w:r w:rsidR="0004145C">
        <w:t xml:space="preserve"> </w:t>
      </w:r>
      <w:r w:rsidRPr="00DF66A6">
        <w:rPr>
          <w:rFonts w:cs="Times New Roman"/>
          <w:szCs w:val="20"/>
        </w:rPr>
        <w:t>"</w:t>
      </w:r>
      <w:r w:rsidR="0004145C">
        <w:t>Security Requirements of Time Protocols in Packet Switched Networks</w:t>
      </w:r>
      <w:bookmarkEnd w:id="68"/>
      <w:r w:rsidRPr="00DF66A6">
        <w:rPr>
          <w:rFonts w:cs="Times New Roman"/>
          <w:szCs w:val="20"/>
        </w:rPr>
        <w:t>"</w:t>
      </w:r>
    </w:p>
    <w:p w14:paraId="093893D9" w14:textId="2D368CFA" w:rsidR="0004145C" w:rsidRDefault="0004145C" w:rsidP="0004145C">
      <w:pPr>
        <w:pStyle w:val="EX"/>
        <w:numPr>
          <w:ilvl w:val="0"/>
          <w:numId w:val="57"/>
        </w:numPr>
        <w:tabs>
          <w:tab w:val="left" w:pos="900"/>
        </w:tabs>
        <w:spacing w:after="120" w:line="256" w:lineRule="auto"/>
        <w:ind w:left="900" w:hanging="630"/>
      </w:pPr>
      <w:r>
        <w:lastRenderedPageBreak/>
        <w:t>3GPP TS 33.511</w:t>
      </w:r>
      <w:r w:rsidR="002D5807">
        <w:t>:</w:t>
      </w:r>
      <w:r>
        <w:t xml:space="preserve"> </w:t>
      </w:r>
      <w:r w:rsidR="00FA70D2" w:rsidRPr="00DF66A6">
        <w:rPr>
          <w:rFonts w:cs="Times New Roman"/>
          <w:szCs w:val="20"/>
        </w:rPr>
        <w:t>"</w:t>
      </w:r>
      <w:r>
        <w:t>Security Assurance Specification (SCAS) for the next generation Node B (gNodeB) network product class</w:t>
      </w:r>
      <w:r w:rsidR="00FA70D2" w:rsidRPr="00DF66A6">
        <w:rPr>
          <w:rFonts w:cs="Times New Roman"/>
          <w:szCs w:val="20"/>
        </w:rPr>
        <w:t>"</w:t>
      </w:r>
    </w:p>
    <w:p w14:paraId="5A8CA41A" w14:textId="2DCABD93" w:rsidR="0004145C" w:rsidRDefault="0004145C" w:rsidP="0004145C">
      <w:pPr>
        <w:pStyle w:val="EX"/>
        <w:numPr>
          <w:ilvl w:val="0"/>
          <w:numId w:val="57"/>
        </w:numPr>
        <w:tabs>
          <w:tab w:val="left" w:pos="900"/>
        </w:tabs>
        <w:spacing w:after="120" w:line="256" w:lineRule="auto"/>
        <w:ind w:left="900" w:hanging="630"/>
      </w:pPr>
      <w:bookmarkStart w:id="69" w:name="_Ref98957596"/>
      <w:r>
        <w:t>O-RAN ALLIANCE</w:t>
      </w:r>
      <w:r w:rsidR="00453118">
        <w:t xml:space="preserve"> TS:</w:t>
      </w:r>
      <w:r>
        <w:t xml:space="preserve"> </w:t>
      </w:r>
      <w:r w:rsidR="00FA70D2" w:rsidRPr="00DF66A6">
        <w:rPr>
          <w:rFonts w:cs="Times New Roman"/>
          <w:szCs w:val="20"/>
        </w:rPr>
        <w:t>"</w:t>
      </w:r>
      <w:r>
        <w:t>Synchronization Architecture and Solution Specification</w:t>
      </w:r>
      <w:r w:rsidR="00FA70D2" w:rsidRPr="00DF66A6">
        <w:rPr>
          <w:rFonts w:cs="Times New Roman"/>
          <w:szCs w:val="20"/>
        </w:rPr>
        <w:t>"</w:t>
      </w:r>
      <w:bookmarkEnd w:id="69"/>
    </w:p>
    <w:p w14:paraId="60806318" w14:textId="49609860" w:rsidR="0004145C" w:rsidRDefault="0004145C" w:rsidP="0004145C">
      <w:pPr>
        <w:pStyle w:val="EX"/>
        <w:numPr>
          <w:ilvl w:val="0"/>
          <w:numId w:val="57"/>
        </w:numPr>
        <w:tabs>
          <w:tab w:val="left" w:pos="900"/>
        </w:tabs>
        <w:spacing w:after="120" w:line="256" w:lineRule="auto"/>
        <w:ind w:left="900" w:hanging="630"/>
      </w:pPr>
      <w:bookmarkStart w:id="70" w:name="_Ref98958162"/>
      <w:r>
        <w:t xml:space="preserve">O-RAN </w:t>
      </w:r>
      <w:r w:rsidR="00A52FF0">
        <w:t xml:space="preserve">ALLIANCE TS: </w:t>
      </w:r>
      <w:r w:rsidR="00FA70D2" w:rsidRPr="00DF66A6">
        <w:rPr>
          <w:rFonts w:cs="Times New Roman"/>
          <w:szCs w:val="20"/>
        </w:rPr>
        <w:t>"</w:t>
      </w:r>
      <w:r w:rsidR="00A52FF0">
        <w:t xml:space="preserve">O-RAN </w:t>
      </w:r>
      <w:r>
        <w:t>Control, User, and Synchronization Plane Specification</w:t>
      </w:r>
      <w:r w:rsidR="00FA70D2" w:rsidRPr="00DF66A6">
        <w:rPr>
          <w:rFonts w:cs="Times New Roman"/>
          <w:szCs w:val="20"/>
        </w:rPr>
        <w:t>"</w:t>
      </w:r>
      <w:r>
        <w:t xml:space="preserve"> </w:t>
      </w:r>
      <w:bookmarkEnd w:id="70"/>
    </w:p>
    <w:p w14:paraId="38666DE8" w14:textId="54E777EF" w:rsidR="0004145C" w:rsidRPr="00EF6CCB" w:rsidRDefault="0004145C" w:rsidP="0004145C">
      <w:pPr>
        <w:pStyle w:val="EX"/>
        <w:numPr>
          <w:ilvl w:val="0"/>
          <w:numId w:val="57"/>
        </w:numPr>
        <w:tabs>
          <w:tab w:val="left" w:pos="900"/>
        </w:tabs>
        <w:spacing w:after="120" w:line="256" w:lineRule="auto"/>
        <w:ind w:left="900" w:hanging="630"/>
        <w:rPr>
          <w:lang w:val="pt-BR"/>
        </w:rPr>
      </w:pPr>
      <w:bookmarkStart w:id="71" w:name="_Ref98961632"/>
      <w:r w:rsidRPr="00EF6CCB">
        <w:rPr>
          <w:lang w:val="pt-BR"/>
        </w:rPr>
        <w:t>3GPP TS 38.323</w:t>
      </w:r>
      <w:r w:rsidR="004F44C8" w:rsidRPr="00EF6CCB">
        <w:rPr>
          <w:lang w:val="pt-BR"/>
        </w:rPr>
        <w:t>:</w:t>
      </w:r>
      <w:r w:rsidRPr="00EF6CCB">
        <w:rPr>
          <w:lang w:val="pt-BR"/>
        </w:rPr>
        <w:t xml:space="preserve"> </w:t>
      </w:r>
      <w:r w:rsidR="00FA70D2" w:rsidRPr="00837705">
        <w:rPr>
          <w:rFonts w:cs="Times New Roman"/>
          <w:szCs w:val="20"/>
          <w:lang w:val="pt-BR"/>
        </w:rPr>
        <w:t>"</w:t>
      </w:r>
      <w:r w:rsidRPr="00EF6CCB">
        <w:rPr>
          <w:lang w:val="pt-BR"/>
        </w:rPr>
        <w:t>NR; Packet Data Convergence Protocol (PDCP)</w:t>
      </w:r>
      <w:r w:rsidR="00FA70D2" w:rsidRPr="00837705">
        <w:rPr>
          <w:rFonts w:cs="Times New Roman"/>
          <w:szCs w:val="20"/>
          <w:lang w:val="pt-BR"/>
        </w:rPr>
        <w:t>"</w:t>
      </w:r>
      <w:r w:rsidRPr="00EF6CCB">
        <w:rPr>
          <w:lang w:val="pt-BR"/>
        </w:rPr>
        <w:t xml:space="preserve"> </w:t>
      </w:r>
      <w:bookmarkEnd w:id="71"/>
    </w:p>
    <w:p w14:paraId="4C931D1F" w14:textId="0D8A3B32" w:rsidR="0004145C" w:rsidRDefault="0004145C" w:rsidP="0004145C">
      <w:pPr>
        <w:pStyle w:val="EX"/>
        <w:numPr>
          <w:ilvl w:val="0"/>
          <w:numId w:val="57"/>
        </w:numPr>
        <w:tabs>
          <w:tab w:val="left" w:pos="900"/>
        </w:tabs>
        <w:spacing w:after="120" w:line="256" w:lineRule="auto"/>
        <w:ind w:left="900" w:hanging="630"/>
      </w:pPr>
      <w:bookmarkStart w:id="72" w:name="_Ref98963310"/>
      <w:r>
        <w:t>O-RAN ALLIANCE</w:t>
      </w:r>
      <w:r w:rsidR="00826A6E">
        <w:t xml:space="preserve"> TS:</w:t>
      </w:r>
      <w:r>
        <w:t xml:space="preserve"> </w:t>
      </w:r>
      <w:r w:rsidR="00FA70D2" w:rsidRPr="00DF66A6">
        <w:rPr>
          <w:rFonts w:cs="Times New Roman"/>
          <w:szCs w:val="20"/>
        </w:rPr>
        <w:t>"</w:t>
      </w:r>
      <w:r>
        <w:t>Near-RT RIC Architecture</w:t>
      </w:r>
      <w:r w:rsidR="00FA70D2" w:rsidRPr="00DF66A6">
        <w:rPr>
          <w:rFonts w:cs="Times New Roman"/>
          <w:szCs w:val="20"/>
        </w:rPr>
        <w:t>"</w:t>
      </w:r>
      <w:bookmarkEnd w:id="72"/>
    </w:p>
    <w:p w14:paraId="42D0FECF" w14:textId="0B0DAF41" w:rsidR="0004145C" w:rsidRDefault="0004145C" w:rsidP="0004145C">
      <w:pPr>
        <w:pStyle w:val="EX"/>
        <w:numPr>
          <w:ilvl w:val="0"/>
          <w:numId w:val="57"/>
        </w:numPr>
        <w:tabs>
          <w:tab w:val="left" w:pos="900"/>
        </w:tabs>
        <w:spacing w:after="120" w:line="256" w:lineRule="auto"/>
        <w:ind w:left="900" w:hanging="630"/>
      </w:pPr>
      <w:bookmarkStart w:id="73" w:name="_Ref98964014"/>
      <w:r>
        <w:t>IETF RFC 6749</w:t>
      </w:r>
      <w:r w:rsidR="00FA70D2">
        <w:t>:</w:t>
      </w:r>
      <w:r>
        <w:t xml:space="preserve"> </w:t>
      </w:r>
      <w:r w:rsidR="00FA70D2" w:rsidRPr="00DF66A6">
        <w:rPr>
          <w:rFonts w:cs="Times New Roman"/>
          <w:szCs w:val="20"/>
        </w:rPr>
        <w:t>"</w:t>
      </w:r>
      <w:r>
        <w:t>The OAuth 2.0 Authorization Framework</w:t>
      </w:r>
      <w:bookmarkEnd w:id="73"/>
      <w:r w:rsidR="00FA70D2" w:rsidRPr="00DF66A6">
        <w:rPr>
          <w:rFonts w:cs="Times New Roman"/>
          <w:szCs w:val="20"/>
        </w:rPr>
        <w:t>"</w:t>
      </w:r>
    </w:p>
    <w:p w14:paraId="66CC2F27" w14:textId="27090C09" w:rsidR="0004145C" w:rsidRDefault="0004145C" w:rsidP="0004145C">
      <w:pPr>
        <w:pStyle w:val="EX"/>
        <w:numPr>
          <w:ilvl w:val="0"/>
          <w:numId w:val="57"/>
        </w:numPr>
        <w:tabs>
          <w:tab w:val="left" w:pos="900"/>
        </w:tabs>
        <w:spacing w:after="120" w:line="256" w:lineRule="auto"/>
        <w:ind w:left="900" w:hanging="630"/>
      </w:pPr>
      <w:bookmarkStart w:id="74" w:name="_Ref98964309"/>
      <w:r>
        <w:t>IETF RFC 7519</w:t>
      </w:r>
      <w:r w:rsidR="00FA70D2">
        <w:rPr>
          <w:rFonts w:cs="Times New Roman"/>
          <w:szCs w:val="20"/>
        </w:rPr>
        <w:t>:</w:t>
      </w:r>
      <w:r>
        <w:t xml:space="preserve"> </w:t>
      </w:r>
      <w:r w:rsidR="00FA70D2" w:rsidRPr="00DF66A6">
        <w:rPr>
          <w:rFonts w:cs="Times New Roman"/>
          <w:szCs w:val="20"/>
        </w:rPr>
        <w:t>"</w:t>
      </w:r>
      <w:r>
        <w:t>JSON Web Token (JWT)</w:t>
      </w:r>
      <w:bookmarkEnd w:id="74"/>
      <w:r w:rsidR="00FA70D2" w:rsidRPr="00DF66A6">
        <w:rPr>
          <w:rFonts w:cs="Times New Roman"/>
          <w:szCs w:val="20"/>
        </w:rPr>
        <w:t>"</w:t>
      </w:r>
    </w:p>
    <w:p w14:paraId="4239D0D9" w14:textId="211F6A52" w:rsidR="0004145C" w:rsidRDefault="0004145C" w:rsidP="0004145C">
      <w:pPr>
        <w:pStyle w:val="EX"/>
        <w:numPr>
          <w:ilvl w:val="0"/>
          <w:numId w:val="57"/>
        </w:numPr>
        <w:tabs>
          <w:tab w:val="left" w:pos="900"/>
        </w:tabs>
        <w:spacing w:after="120" w:line="256" w:lineRule="auto"/>
        <w:ind w:left="900" w:hanging="630"/>
      </w:pPr>
      <w:bookmarkStart w:id="75" w:name="_Ref98964418"/>
      <w:r>
        <w:t>IETF RFC 7515</w:t>
      </w:r>
      <w:r w:rsidR="00FA70D2">
        <w:t>:</w:t>
      </w:r>
      <w:r>
        <w:t xml:space="preserve"> JSON Web Signature (JWS)</w:t>
      </w:r>
      <w:bookmarkEnd w:id="57"/>
      <w:bookmarkEnd w:id="75"/>
      <w:r w:rsidR="00FA70D2" w:rsidRPr="00DF66A6">
        <w:rPr>
          <w:rFonts w:cs="Times New Roman"/>
          <w:szCs w:val="20"/>
        </w:rPr>
        <w:t>"</w:t>
      </w:r>
    </w:p>
    <w:p w14:paraId="4D728D71" w14:textId="42ED69D0" w:rsidR="00002396" w:rsidRPr="00A35E74" w:rsidRDefault="00002396" w:rsidP="00A35E74">
      <w:pPr>
        <w:pStyle w:val="EX"/>
        <w:numPr>
          <w:ilvl w:val="0"/>
          <w:numId w:val="57"/>
        </w:numPr>
        <w:tabs>
          <w:tab w:val="left" w:pos="900"/>
        </w:tabs>
        <w:spacing w:after="120" w:line="256" w:lineRule="auto"/>
        <w:ind w:left="900" w:hanging="630"/>
      </w:pPr>
      <w:r>
        <w:t>O-RAN ALLIANCE</w:t>
      </w:r>
      <w:r w:rsidR="000D5EC0">
        <w:t xml:space="preserve"> TS:</w:t>
      </w:r>
      <w:r w:rsidRPr="004A76A5">
        <w:t xml:space="preserve"> </w:t>
      </w:r>
      <w:r w:rsidR="00FA70D2" w:rsidRPr="00DF66A6">
        <w:rPr>
          <w:rFonts w:cs="Times New Roman"/>
          <w:szCs w:val="20"/>
        </w:rPr>
        <w:t>"</w:t>
      </w:r>
      <w:r w:rsidRPr="004A76A5">
        <w:t>Non-RT RIC</w:t>
      </w:r>
      <w:r w:rsidR="00D80F16">
        <w:t>:</w:t>
      </w:r>
      <w:r w:rsidRPr="004A76A5">
        <w:t xml:space="preserve"> Architecture</w:t>
      </w:r>
      <w:r w:rsidR="00FA70D2" w:rsidRPr="00DF66A6">
        <w:rPr>
          <w:rFonts w:cs="Times New Roman"/>
          <w:szCs w:val="20"/>
        </w:rPr>
        <w:t>"</w:t>
      </w:r>
    </w:p>
    <w:p w14:paraId="3EA90D5B" w14:textId="54D37DAB" w:rsidR="00002396" w:rsidRPr="004A76A5" w:rsidRDefault="00002396" w:rsidP="00A35E74">
      <w:pPr>
        <w:pStyle w:val="EX"/>
        <w:numPr>
          <w:ilvl w:val="0"/>
          <w:numId w:val="57"/>
        </w:numPr>
        <w:tabs>
          <w:tab w:val="left" w:pos="900"/>
        </w:tabs>
        <w:spacing w:after="120" w:line="256" w:lineRule="auto"/>
        <w:ind w:left="900" w:hanging="630"/>
      </w:pPr>
      <w:r>
        <w:t>O-RAN ALLIANCE</w:t>
      </w:r>
      <w:r w:rsidR="009F0AB5">
        <w:t xml:space="preserve"> TS:</w:t>
      </w:r>
      <w:r w:rsidR="00FA70D2">
        <w:t xml:space="preserve"> </w:t>
      </w:r>
      <w:r w:rsidR="00FA70D2" w:rsidRPr="00DF66A6">
        <w:rPr>
          <w:rFonts w:cs="Times New Roman"/>
          <w:szCs w:val="20"/>
        </w:rPr>
        <w:t>"</w:t>
      </w:r>
      <w:r w:rsidRPr="004A76A5">
        <w:t>A1 interface General Aspects &amp; Principles Specification</w:t>
      </w:r>
      <w:r w:rsidR="00FA70D2" w:rsidRPr="00DF66A6">
        <w:rPr>
          <w:rFonts w:cs="Times New Roman"/>
          <w:szCs w:val="20"/>
        </w:rPr>
        <w:t>"</w:t>
      </w:r>
    </w:p>
    <w:p w14:paraId="767225B6" w14:textId="2FA59B76" w:rsidR="00002396" w:rsidRPr="00A35E74" w:rsidRDefault="00002396" w:rsidP="00A35E74">
      <w:pPr>
        <w:pStyle w:val="EX"/>
        <w:numPr>
          <w:ilvl w:val="0"/>
          <w:numId w:val="57"/>
        </w:numPr>
        <w:tabs>
          <w:tab w:val="left" w:pos="900"/>
        </w:tabs>
        <w:spacing w:after="120" w:line="256" w:lineRule="auto"/>
        <w:ind w:left="900" w:hanging="630"/>
      </w:pPr>
      <w:r>
        <w:t>O-RAN ALLIANCE</w:t>
      </w:r>
      <w:r w:rsidR="007C3E9C">
        <w:t xml:space="preserve"> TS:</w:t>
      </w:r>
      <w:r w:rsidR="00FA70D2" w:rsidRPr="00FA70D2">
        <w:rPr>
          <w:rFonts w:cs="Times New Roman"/>
          <w:szCs w:val="20"/>
        </w:rPr>
        <w:t xml:space="preserve"> </w:t>
      </w:r>
      <w:r w:rsidR="00FA70D2" w:rsidRPr="00DF66A6">
        <w:rPr>
          <w:rFonts w:cs="Times New Roman"/>
          <w:szCs w:val="20"/>
        </w:rPr>
        <w:t>"</w:t>
      </w:r>
      <w:r w:rsidR="00FA70D2" w:rsidRPr="00A35E74" w:rsidDel="00FA70D2">
        <w:t xml:space="preserve"> </w:t>
      </w:r>
      <w:r w:rsidRPr="004A76A5">
        <w:t xml:space="preserve">R1 </w:t>
      </w:r>
      <w:r w:rsidR="00F66D2F">
        <w:t xml:space="preserve">interface: </w:t>
      </w:r>
      <w:r w:rsidRPr="004A76A5">
        <w:t>General Aspects and Principles</w:t>
      </w:r>
      <w:r w:rsidR="00FA70D2" w:rsidRPr="00DF66A6">
        <w:rPr>
          <w:rFonts w:cs="Times New Roman"/>
          <w:szCs w:val="20"/>
        </w:rPr>
        <w:t>"</w:t>
      </w:r>
    </w:p>
    <w:p w14:paraId="141DA62A" w14:textId="4D38BFB2" w:rsidR="00002396" w:rsidRDefault="00002396" w:rsidP="00A35E74">
      <w:pPr>
        <w:pStyle w:val="EX"/>
        <w:numPr>
          <w:ilvl w:val="0"/>
          <w:numId w:val="57"/>
        </w:numPr>
        <w:tabs>
          <w:tab w:val="left" w:pos="900"/>
        </w:tabs>
        <w:spacing w:after="120" w:line="256" w:lineRule="auto"/>
        <w:ind w:left="900" w:hanging="630"/>
      </w:pPr>
      <w:r>
        <w:t>O-RAN ALLIANCE</w:t>
      </w:r>
      <w:r w:rsidR="00F66D2F">
        <w:t xml:space="preserve"> TS:</w:t>
      </w:r>
      <w:r w:rsidR="00FA70D2" w:rsidRPr="00FA70D2">
        <w:rPr>
          <w:rFonts w:cs="Times New Roman"/>
          <w:szCs w:val="20"/>
        </w:rPr>
        <w:t xml:space="preserve"> </w:t>
      </w:r>
      <w:r w:rsidR="00FA70D2" w:rsidRPr="00DF66A6">
        <w:rPr>
          <w:rFonts w:cs="Times New Roman"/>
          <w:szCs w:val="20"/>
        </w:rPr>
        <w:t>"</w:t>
      </w:r>
      <w:r>
        <w:t>Non-RT RIC &amp; A1 Interface: Use Cases and Requirements</w:t>
      </w:r>
      <w:r w:rsidR="00FA70D2" w:rsidRPr="00DF66A6">
        <w:rPr>
          <w:rFonts w:cs="Times New Roman"/>
          <w:szCs w:val="20"/>
        </w:rPr>
        <w:t>"</w:t>
      </w:r>
    </w:p>
    <w:p w14:paraId="41E42077" w14:textId="28A929C0" w:rsidR="00EF6FDD" w:rsidRPr="00EF6FDD" w:rsidRDefault="00EF6FDD" w:rsidP="00A35E74">
      <w:pPr>
        <w:pStyle w:val="EX"/>
        <w:numPr>
          <w:ilvl w:val="0"/>
          <w:numId w:val="57"/>
        </w:numPr>
        <w:tabs>
          <w:tab w:val="left" w:pos="900"/>
        </w:tabs>
        <w:spacing w:after="120" w:line="256" w:lineRule="auto"/>
        <w:ind w:left="900" w:hanging="630"/>
      </w:pPr>
      <w:bookmarkStart w:id="76" w:name="_Ref109311976"/>
      <w:r w:rsidRPr="00EF6FDD">
        <w:t xml:space="preserve">ETSI GS NFV-SEC 021: </w:t>
      </w:r>
      <w:r w:rsidR="004C3ECA" w:rsidRPr="00DF66A6">
        <w:rPr>
          <w:rFonts w:cs="Times New Roman"/>
          <w:szCs w:val="20"/>
        </w:rPr>
        <w:t>"</w:t>
      </w:r>
      <w:r w:rsidRPr="00EF6FDD">
        <w:t>VNF Package Security Specification</w:t>
      </w:r>
      <w:bookmarkEnd w:id="76"/>
      <w:r w:rsidR="004C3ECA" w:rsidRPr="00DF66A6">
        <w:rPr>
          <w:rFonts w:cs="Times New Roman"/>
          <w:szCs w:val="20"/>
        </w:rPr>
        <w:t>"</w:t>
      </w:r>
    </w:p>
    <w:p w14:paraId="08D86F24" w14:textId="5393C308" w:rsidR="00EF6FDD" w:rsidRPr="00EF6FDD" w:rsidRDefault="00EF6FDD" w:rsidP="00A35E74">
      <w:pPr>
        <w:pStyle w:val="EX"/>
        <w:numPr>
          <w:ilvl w:val="0"/>
          <w:numId w:val="57"/>
        </w:numPr>
        <w:tabs>
          <w:tab w:val="left" w:pos="900"/>
        </w:tabs>
        <w:spacing w:after="120" w:line="256" w:lineRule="auto"/>
        <w:ind w:left="900" w:hanging="630"/>
      </w:pPr>
      <w:bookmarkStart w:id="77" w:name="_Ref109311991"/>
      <w:r w:rsidRPr="00EF6FDD">
        <w:t xml:space="preserve">ETSI GS NFV-SOL 004: </w:t>
      </w:r>
      <w:r w:rsidR="004C3ECA" w:rsidRPr="00DF66A6">
        <w:rPr>
          <w:rFonts w:cs="Times New Roman"/>
          <w:szCs w:val="20"/>
        </w:rPr>
        <w:t>"</w:t>
      </w:r>
      <w:r w:rsidRPr="00EF6FDD">
        <w:t>Protocols and Data Models; VNF Package specification</w:t>
      </w:r>
      <w:bookmarkEnd w:id="77"/>
      <w:r w:rsidR="004C3ECA" w:rsidRPr="00DF66A6">
        <w:rPr>
          <w:rFonts w:cs="Times New Roman"/>
          <w:szCs w:val="20"/>
        </w:rPr>
        <w:t>"</w:t>
      </w:r>
    </w:p>
    <w:p w14:paraId="2C5AE171" w14:textId="2D6B9BAF" w:rsidR="00EF6FDD" w:rsidRPr="00EF6FDD" w:rsidRDefault="00EF6FDD" w:rsidP="00A35E74">
      <w:pPr>
        <w:pStyle w:val="EX"/>
        <w:numPr>
          <w:ilvl w:val="0"/>
          <w:numId w:val="57"/>
        </w:numPr>
        <w:tabs>
          <w:tab w:val="left" w:pos="900"/>
        </w:tabs>
        <w:spacing w:after="120" w:line="256" w:lineRule="auto"/>
        <w:ind w:left="900" w:hanging="630"/>
      </w:pPr>
      <w:bookmarkStart w:id="78" w:name="_Ref109312562"/>
      <w:r w:rsidRPr="00EF6FDD">
        <w:t xml:space="preserve">ETSI GS NFV-IFA 011: </w:t>
      </w:r>
      <w:r w:rsidR="004C3ECA" w:rsidRPr="00DF66A6">
        <w:rPr>
          <w:rFonts w:cs="Times New Roman"/>
          <w:szCs w:val="20"/>
        </w:rPr>
        <w:t>"</w:t>
      </w:r>
      <w:r w:rsidRPr="00EF6FDD">
        <w:t>Management and Orchestration; VNF Descriptor and Pa</w:t>
      </w:r>
      <w:r>
        <w:t>c</w:t>
      </w:r>
      <w:r w:rsidRPr="00EF6FDD">
        <w:t>kaging Specification</w:t>
      </w:r>
      <w:bookmarkEnd w:id="78"/>
      <w:r w:rsidR="004C3ECA" w:rsidRPr="00DF66A6">
        <w:rPr>
          <w:rFonts w:cs="Times New Roman"/>
          <w:szCs w:val="20"/>
        </w:rPr>
        <w:t>"</w:t>
      </w:r>
    </w:p>
    <w:p w14:paraId="28F4E6D9" w14:textId="1EAB4B15" w:rsidR="00EF6FDD" w:rsidRPr="00EF6FDD" w:rsidRDefault="00177E40" w:rsidP="00A35E74">
      <w:pPr>
        <w:pStyle w:val="EX"/>
        <w:numPr>
          <w:ilvl w:val="0"/>
          <w:numId w:val="57"/>
        </w:numPr>
        <w:tabs>
          <w:tab w:val="left" w:pos="900"/>
        </w:tabs>
        <w:spacing w:after="120" w:line="256" w:lineRule="auto"/>
        <w:ind w:left="900" w:hanging="630"/>
      </w:pPr>
      <w:bookmarkStart w:id="79" w:name="_Ref109312236"/>
      <w:r>
        <w:t>Void</w:t>
      </w:r>
      <w:bookmarkEnd w:id="79"/>
    </w:p>
    <w:p w14:paraId="3364B20A" w14:textId="08FD1716" w:rsidR="00EF6FDD" w:rsidRDefault="00177E40" w:rsidP="00A35E74">
      <w:pPr>
        <w:pStyle w:val="EX"/>
        <w:numPr>
          <w:ilvl w:val="0"/>
          <w:numId w:val="57"/>
        </w:numPr>
        <w:tabs>
          <w:tab w:val="left" w:pos="900"/>
        </w:tabs>
        <w:spacing w:after="120" w:line="256" w:lineRule="auto"/>
        <w:ind w:left="900" w:hanging="630"/>
      </w:pPr>
      <w:bookmarkStart w:id="80" w:name="_Ref109312248"/>
      <w:r>
        <w:t>Void</w:t>
      </w:r>
      <w:bookmarkEnd w:id="80"/>
    </w:p>
    <w:p w14:paraId="7C31B9A2" w14:textId="0AD28024" w:rsidR="009E4620" w:rsidRDefault="00E55E1F" w:rsidP="00A35E74">
      <w:pPr>
        <w:pStyle w:val="EX"/>
        <w:numPr>
          <w:ilvl w:val="0"/>
          <w:numId w:val="57"/>
        </w:numPr>
        <w:tabs>
          <w:tab w:val="left" w:pos="900"/>
        </w:tabs>
        <w:spacing w:after="120" w:line="256" w:lineRule="auto"/>
        <w:ind w:left="900" w:hanging="630"/>
      </w:pPr>
      <w:r w:rsidRPr="00AF529A">
        <w:t>"Security Guidance for 5G Cloud Infrastructures, Part I: Prevent and Detect Lateral Movement</w:t>
      </w:r>
      <w:r w:rsidR="004C3ECA" w:rsidRPr="00DF66A6">
        <w:rPr>
          <w:rFonts w:cs="Times New Roman"/>
          <w:szCs w:val="20"/>
        </w:rPr>
        <w:t>"</w:t>
      </w:r>
      <w:r w:rsidRPr="00AF529A">
        <w:t xml:space="preserve">, page 5, US NSA ESF and US DHS CISA, October 2021, </w:t>
      </w:r>
      <w:r w:rsidRPr="00A35E74">
        <w:rPr>
          <w:rStyle w:val="Hyperlink"/>
        </w:rPr>
        <w:t>https://media.defense.gov/2021/Oct/28/2002881720/-1/-1/0/SECURITY_GUIDANCE_FOR_5G_CLOUD_INFRASTRUCTURES_PART_I_20211028.PDF.</w:t>
      </w:r>
      <w:r w:rsidR="00F655DC">
        <w:t xml:space="preserve"> </w:t>
      </w:r>
    </w:p>
    <w:p w14:paraId="4F3CBADD" w14:textId="06F47DCE" w:rsidR="00D562CB" w:rsidRDefault="008E1D21" w:rsidP="00A35E74">
      <w:pPr>
        <w:pStyle w:val="EX"/>
        <w:numPr>
          <w:ilvl w:val="0"/>
          <w:numId w:val="57"/>
        </w:numPr>
        <w:tabs>
          <w:tab w:val="left" w:pos="900"/>
        </w:tabs>
        <w:spacing w:after="120" w:line="256" w:lineRule="auto"/>
        <w:ind w:left="900" w:hanging="630"/>
      </w:pPr>
      <w:r w:rsidRPr="008E1D21">
        <w:t>ETSI GS NFV-SEC 021</w:t>
      </w:r>
      <w:r w:rsidR="008E09D5">
        <w:t>:</w:t>
      </w:r>
      <w:r w:rsidRPr="008E1D21">
        <w:t xml:space="preserve"> </w:t>
      </w:r>
      <w:r w:rsidR="008E09D5" w:rsidRPr="00DF66A6">
        <w:rPr>
          <w:rFonts w:cs="Times New Roman"/>
          <w:szCs w:val="20"/>
        </w:rPr>
        <w:t>"</w:t>
      </w:r>
      <w:r w:rsidRPr="008E1D21">
        <w:t>NF Package Security Specification</w:t>
      </w:r>
      <w:r w:rsidR="00A07794" w:rsidRPr="00DF66A6">
        <w:rPr>
          <w:rFonts w:cs="Times New Roman"/>
          <w:szCs w:val="20"/>
        </w:rPr>
        <w:t>"</w:t>
      </w:r>
      <w:r w:rsidRPr="008E1D21">
        <w:t xml:space="preserve">, V2.6.1 (2019-06), </w:t>
      </w:r>
      <w:r w:rsidR="00384DAF">
        <w:t>c</w:t>
      </w:r>
      <w:r w:rsidR="003320CD">
        <w:t>lause</w:t>
      </w:r>
      <w:r w:rsidRPr="008E1D21">
        <w:t xml:space="preserve"> 6.4, </w:t>
      </w:r>
      <w:hyperlink r:id="rId21" w:history="1">
        <w:r w:rsidRPr="00D02882">
          <w:rPr>
            <w:rStyle w:val="Hyperlink"/>
          </w:rPr>
          <w:t>https://www.etsi.org/deliver/etsi_gs/NFV-SEC/001_099/021/02.06.01_60/gs_nfv-sec021v020601p.pdf</w:t>
        </w:r>
      </w:hyperlink>
    </w:p>
    <w:p w14:paraId="3499DED7" w14:textId="2D30C2B5" w:rsidR="008E1D21" w:rsidRDefault="009566BB" w:rsidP="00A35E74">
      <w:pPr>
        <w:pStyle w:val="EX"/>
        <w:numPr>
          <w:ilvl w:val="0"/>
          <w:numId w:val="57"/>
        </w:numPr>
        <w:tabs>
          <w:tab w:val="left" w:pos="900"/>
        </w:tabs>
        <w:spacing w:after="120" w:line="256" w:lineRule="auto"/>
        <w:ind w:left="900" w:hanging="630"/>
      </w:pPr>
      <w:r w:rsidRPr="009566BB">
        <w:t>ETSI GS NFV-SOL 004</w:t>
      </w:r>
      <w:r w:rsidR="00A07794">
        <w:t xml:space="preserve">: </w:t>
      </w:r>
      <w:r w:rsidR="00A07794" w:rsidRPr="00DF66A6">
        <w:rPr>
          <w:rFonts w:cs="Times New Roman"/>
          <w:szCs w:val="20"/>
        </w:rPr>
        <w:t>"</w:t>
      </w:r>
      <w:r w:rsidRPr="009566BB">
        <w:t>VNF Package and PNFD Archive specification</w:t>
      </w:r>
      <w:r w:rsidR="00A07794">
        <w:t>”</w:t>
      </w:r>
      <w:r w:rsidRPr="009566BB">
        <w:t xml:space="preserve"> V4.3.1 (2022-07), </w:t>
      </w:r>
      <w:r w:rsidR="003320CD">
        <w:t>clause</w:t>
      </w:r>
      <w:r w:rsidR="003320CD" w:rsidRPr="009566BB">
        <w:t xml:space="preserve"> </w:t>
      </w:r>
      <w:r w:rsidRPr="009566BB">
        <w:t xml:space="preserve">5.5, </w:t>
      </w:r>
      <w:hyperlink r:id="rId22" w:history="1">
        <w:r w:rsidR="001815D9" w:rsidRPr="00D02882">
          <w:rPr>
            <w:rStyle w:val="Hyperlink"/>
          </w:rPr>
          <w:t>https://www.etsi.org/deliver/etsi_gs/NFV-SOL/001_099/004/04.03.01_60/gs_NFV-SOL004v040301p.pdf</w:t>
        </w:r>
      </w:hyperlink>
    </w:p>
    <w:p w14:paraId="2251EB7E" w14:textId="1D7AFE6A" w:rsidR="00EC15CA" w:rsidRPr="00A35E74" w:rsidRDefault="0067769B" w:rsidP="00A35E74">
      <w:pPr>
        <w:pStyle w:val="EX"/>
        <w:numPr>
          <w:ilvl w:val="0"/>
          <w:numId w:val="57"/>
        </w:numPr>
        <w:tabs>
          <w:tab w:val="left" w:pos="900"/>
        </w:tabs>
        <w:spacing w:after="120" w:line="256" w:lineRule="auto"/>
        <w:ind w:left="900" w:hanging="630"/>
        <w:rPr>
          <w:rStyle w:val="Hyperlink"/>
        </w:rPr>
      </w:pPr>
      <w:r w:rsidRPr="0067769B">
        <w:t>ETSI GR NFV-SEC 018</w:t>
      </w:r>
      <w:r w:rsidR="0032510D">
        <w:t>:</w:t>
      </w:r>
      <w:r w:rsidRPr="0067769B">
        <w:t xml:space="preserve"> </w:t>
      </w:r>
      <w:r w:rsidR="0032510D" w:rsidRPr="00DF66A6">
        <w:rPr>
          <w:rFonts w:cs="Times New Roman"/>
          <w:szCs w:val="20"/>
        </w:rPr>
        <w:t>"</w:t>
      </w:r>
      <w:r w:rsidRPr="0067769B">
        <w:t>Report on NFV Remote Attestation Architecture</w:t>
      </w:r>
      <w:r w:rsidR="0032510D" w:rsidRPr="00DF66A6">
        <w:rPr>
          <w:rFonts w:cs="Times New Roman"/>
          <w:szCs w:val="20"/>
        </w:rPr>
        <w:t>"</w:t>
      </w:r>
      <w:r w:rsidR="001D31C0">
        <w:t xml:space="preserve"> </w:t>
      </w:r>
      <w:r w:rsidR="001D31C0" w:rsidRPr="00A35E74">
        <w:rPr>
          <w:rStyle w:val="Hyperlink"/>
        </w:rPr>
        <w:t>https://www.etsi.org/deliver/etsi_gr/NFV-SEC/001_099/018/01.01.01_60/gr_NFV-SEC018v010101p.pdf</w:t>
      </w:r>
    </w:p>
    <w:p w14:paraId="53399F1B" w14:textId="127EE906" w:rsidR="00790455" w:rsidRDefault="000570B5" w:rsidP="00A35E74">
      <w:pPr>
        <w:pStyle w:val="EX"/>
        <w:numPr>
          <w:ilvl w:val="0"/>
          <w:numId w:val="57"/>
        </w:numPr>
        <w:tabs>
          <w:tab w:val="left" w:pos="900"/>
        </w:tabs>
        <w:spacing w:after="120" w:line="256" w:lineRule="auto"/>
        <w:ind w:left="900" w:hanging="630"/>
      </w:pPr>
      <w:r w:rsidRPr="000570B5">
        <w:t>DoD 5220.22</w:t>
      </w:r>
      <w:r w:rsidR="00225E17">
        <w:t xml:space="preserve">: </w:t>
      </w:r>
      <w:r w:rsidR="00225E17" w:rsidRPr="00DF66A6">
        <w:rPr>
          <w:rFonts w:cs="Times New Roman"/>
          <w:szCs w:val="20"/>
        </w:rPr>
        <w:t>"</w:t>
      </w:r>
      <w:r w:rsidRPr="000570B5">
        <w:t>M data sanitization method</w:t>
      </w:r>
      <w:r w:rsidR="00225E17" w:rsidRPr="00DF66A6">
        <w:rPr>
          <w:rFonts w:cs="Times New Roman"/>
          <w:szCs w:val="20"/>
        </w:rPr>
        <w:t>"</w:t>
      </w:r>
    </w:p>
    <w:p w14:paraId="1E921D77" w14:textId="6ECEEEF0" w:rsidR="007D2B85" w:rsidRPr="00A35E74" w:rsidRDefault="0068077E" w:rsidP="00A35E74">
      <w:pPr>
        <w:pStyle w:val="EX"/>
        <w:numPr>
          <w:ilvl w:val="0"/>
          <w:numId w:val="57"/>
        </w:numPr>
        <w:tabs>
          <w:tab w:val="left" w:pos="900"/>
        </w:tabs>
        <w:spacing w:after="120" w:line="256" w:lineRule="auto"/>
        <w:ind w:left="900" w:hanging="630"/>
        <w:rPr>
          <w:rStyle w:val="Hyperlink"/>
        </w:rPr>
      </w:pPr>
      <w:r w:rsidRPr="0068077E">
        <w:t>Kubernetes Documentation - Encrypting Secret Data at Rest</w:t>
      </w:r>
      <w:r w:rsidR="003A0421">
        <w:t>,</w:t>
      </w:r>
      <w:r w:rsidR="007D2B85">
        <w:t xml:space="preserve"> </w:t>
      </w:r>
      <w:hyperlink r:id="rId23" w:history="1">
        <w:r w:rsidR="007D2B85" w:rsidRPr="00FF492F">
          <w:rPr>
            <w:rStyle w:val="Hyperlink"/>
          </w:rPr>
          <w:t>https://kubernetes.io/docs/tasks/administer-cluster/encrypt-data/</w:t>
        </w:r>
      </w:hyperlink>
    </w:p>
    <w:p w14:paraId="1A8767F1" w14:textId="2D16EACE" w:rsidR="00322FDD" w:rsidRDefault="00B10C16" w:rsidP="00A35E74">
      <w:pPr>
        <w:pStyle w:val="EX"/>
        <w:numPr>
          <w:ilvl w:val="0"/>
          <w:numId w:val="57"/>
        </w:numPr>
        <w:tabs>
          <w:tab w:val="left" w:pos="900"/>
        </w:tabs>
        <w:spacing w:after="120" w:line="256" w:lineRule="auto"/>
        <w:ind w:left="900" w:hanging="630"/>
      </w:pPr>
      <w:r w:rsidRPr="00B10C16">
        <w:t>Federal Information Processing Standards Publication (FIPS PUB) 140-3</w:t>
      </w:r>
      <w:r w:rsidR="00B44C7D">
        <w:t>:</w:t>
      </w:r>
      <w:r w:rsidRPr="00B10C16">
        <w:t xml:space="preserve"> </w:t>
      </w:r>
      <w:r w:rsidR="00B44C7D" w:rsidRPr="00DF66A6">
        <w:rPr>
          <w:rFonts w:cs="Times New Roman"/>
          <w:szCs w:val="20"/>
        </w:rPr>
        <w:t>"</w:t>
      </w:r>
      <w:r w:rsidRPr="00B10C16">
        <w:t>Security Requirements for Cryptographic Modules</w:t>
      </w:r>
      <w:r w:rsidR="00B44C7D" w:rsidRPr="00DF66A6">
        <w:rPr>
          <w:rFonts w:cs="Times New Roman"/>
          <w:szCs w:val="20"/>
        </w:rPr>
        <w:t>"</w:t>
      </w:r>
      <w:r w:rsidR="00CE4A9D">
        <w:rPr>
          <w:rFonts w:cs="Times New Roman"/>
          <w:szCs w:val="20"/>
        </w:rPr>
        <w:t>,</w:t>
      </w:r>
      <w:r>
        <w:t xml:space="preserve"> </w:t>
      </w:r>
      <w:hyperlink r:id="rId24" w:history="1">
        <w:r w:rsidR="00E304D5" w:rsidRPr="00FF492F">
          <w:rPr>
            <w:rStyle w:val="Hyperlink"/>
          </w:rPr>
          <w:t>https://csrc.nist.gov/publications/detail/fips/140/3/final</w:t>
        </w:r>
      </w:hyperlink>
      <w:r w:rsidR="00E304D5" w:rsidRPr="00A35E74">
        <w:rPr>
          <w:rStyle w:val="Hyperlink"/>
        </w:rPr>
        <w:t xml:space="preserve"> </w:t>
      </w:r>
      <w:hyperlink r:id="rId25" w:history="1">
        <w:r w:rsidR="007D11A4" w:rsidRPr="00FF492F">
          <w:rPr>
            <w:rStyle w:val="Hyperlink"/>
          </w:rPr>
          <w:t>https://csrc.nist.gov/CSRC/media/Projects/cryptographic-module-validation-program/documents/fips%20140-3/FIPS%20140-3%20IG.pdf</w:t>
        </w:r>
      </w:hyperlink>
    </w:p>
    <w:p w14:paraId="0C7D738D" w14:textId="2FFB13C8" w:rsidR="007D11A4" w:rsidRDefault="000013BC" w:rsidP="00A35E74">
      <w:pPr>
        <w:pStyle w:val="EX"/>
        <w:numPr>
          <w:ilvl w:val="0"/>
          <w:numId w:val="57"/>
        </w:numPr>
        <w:tabs>
          <w:tab w:val="left" w:pos="900"/>
        </w:tabs>
        <w:spacing w:after="120" w:line="256" w:lineRule="auto"/>
        <w:ind w:left="900" w:hanging="630"/>
      </w:pPr>
      <w:r w:rsidRPr="000013BC">
        <w:t>TPM 2.0 Library</w:t>
      </w:r>
      <w:r>
        <w:t xml:space="preserve"> </w:t>
      </w:r>
      <w:hyperlink r:id="rId26" w:history="1">
        <w:r w:rsidR="003468AF" w:rsidRPr="00770CD3">
          <w:rPr>
            <w:rStyle w:val="Hyperlink"/>
          </w:rPr>
          <w:t>https://trustedcomputinggroup.org/resource/tpm-library-specification/</w:t>
        </w:r>
      </w:hyperlink>
    </w:p>
    <w:p w14:paraId="3C308040" w14:textId="5D242705" w:rsidR="003468AF" w:rsidRDefault="00271F8B" w:rsidP="00A35E74">
      <w:pPr>
        <w:pStyle w:val="EX"/>
        <w:numPr>
          <w:ilvl w:val="0"/>
          <w:numId w:val="57"/>
        </w:numPr>
        <w:tabs>
          <w:tab w:val="left" w:pos="900"/>
        </w:tabs>
        <w:spacing w:after="120" w:line="256" w:lineRule="auto"/>
        <w:ind w:left="900" w:hanging="630"/>
      </w:pPr>
      <w:r w:rsidRPr="00271F8B">
        <w:t xml:space="preserve">ETSI GR NFV-SEC 003 Network Functions </w:t>
      </w:r>
      <w:proofErr w:type="spellStart"/>
      <w:r w:rsidRPr="00271F8B">
        <w:t>Virtualisation</w:t>
      </w:r>
      <w:proofErr w:type="spellEnd"/>
      <w:r w:rsidRPr="00271F8B">
        <w:t xml:space="preserve"> (NFV)</w:t>
      </w:r>
      <w:r w:rsidR="00CE4A9D">
        <w:t>:</w:t>
      </w:r>
      <w:r w:rsidRPr="00271F8B">
        <w:t xml:space="preserve"> </w:t>
      </w:r>
      <w:r w:rsidR="00CE4A9D" w:rsidRPr="00DF66A6">
        <w:rPr>
          <w:rFonts w:cs="Times New Roman"/>
          <w:szCs w:val="20"/>
        </w:rPr>
        <w:t>"</w:t>
      </w:r>
      <w:r w:rsidRPr="00271F8B">
        <w:t>NFV Security; Security and Trust Guidance</w:t>
      </w:r>
      <w:r w:rsidR="00F2081F" w:rsidRPr="00DF66A6">
        <w:rPr>
          <w:rFonts w:cs="Times New Roman"/>
          <w:szCs w:val="20"/>
        </w:rPr>
        <w:t>"</w:t>
      </w:r>
      <w:r w:rsidR="00F2081F">
        <w:rPr>
          <w:rFonts w:cs="Times New Roman"/>
          <w:szCs w:val="20"/>
        </w:rPr>
        <w:t>,</w:t>
      </w:r>
      <w:r>
        <w:t xml:space="preserve"> </w:t>
      </w:r>
      <w:hyperlink r:id="rId27" w:history="1">
        <w:r w:rsidR="003D7D49" w:rsidRPr="00A35E74">
          <w:rPr>
            <w:rStyle w:val="Hyperlink"/>
          </w:rPr>
          <w:t>https://www.etsi.org/deliver/etsi_gr/NFV-SEC/001_099/003/01.02.01_60/gr_nfv-sec003v010201p.pdf</w:t>
        </w:r>
      </w:hyperlink>
      <w:r w:rsidR="003D7D49" w:rsidRPr="00A35E74">
        <w:rPr>
          <w:rStyle w:val="Hyperlink"/>
        </w:rPr>
        <w:t xml:space="preserve"> </w:t>
      </w:r>
      <w:r w:rsidR="003D7D49">
        <w:t xml:space="preserve">  </w:t>
      </w:r>
    </w:p>
    <w:p w14:paraId="6E12A089" w14:textId="6D9C3D40" w:rsidR="000722F1" w:rsidRPr="00B4200D" w:rsidRDefault="000722F1" w:rsidP="00A35E74">
      <w:pPr>
        <w:pStyle w:val="EX"/>
        <w:numPr>
          <w:ilvl w:val="0"/>
          <w:numId w:val="57"/>
        </w:numPr>
        <w:tabs>
          <w:tab w:val="left" w:pos="900"/>
        </w:tabs>
        <w:spacing w:after="120" w:line="256" w:lineRule="auto"/>
        <w:ind w:left="900" w:hanging="630"/>
      </w:pPr>
      <w:r w:rsidRPr="00B4200D">
        <w:t>3GPP TS 33.501: "Security architecture and procedures for 5G System"</w:t>
      </w:r>
    </w:p>
    <w:p w14:paraId="1DE6A9D4" w14:textId="2C71FD7D" w:rsidR="00A13A71" w:rsidRDefault="00BF7DF3" w:rsidP="00A35E74">
      <w:pPr>
        <w:pStyle w:val="EX"/>
        <w:numPr>
          <w:ilvl w:val="0"/>
          <w:numId w:val="57"/>
        </w:numPr>
        <w:tabs>
          <w:tab w:val="left" w:pos="900"/>
        </w:tabs>
        <w:spacing w:after="120" w:line="256" w:lineRule="auto"/>
        <w:ind w:left="900" w:hanging="630"/>
      </w:pPr>
      <w:r w:rsidRPr="00B4200D">
        <w:t>3GPP TS 33.401: "3GPP System Architecture Evolution (SAE); Security architecture"</w:t>
      </w:r>
    </w:p>
    <w:p w14:paraId="3AC6BD9E" w14:textId="4EF9DEBB" w:rsidR="001A5170" w:rsidRPr="00083543" w:rsidRDefault="001A5170" w:rsidP="00A35E74">
      <w:pPr>
        <w:pStyle w:val="EX"/>
        <w:numPr>
          <w:ilvl w:val="0"/>
          <w:numId w:val="57"/>
        </w:numPr>
        <w:tabs>
          <w:tab w:val="left" w:pos="900"/>
        </w:tabs>
        <w:spacing w:after="120" w:line="256" w:lineRule="auto"/>
        <w:ind w:left="900" w:hanging="630"/>
      </w:pPr>
      <w:r w:rsidRPr="00E13C61">
        <w:t>ISO/IEC 27000:2018</w:t>
      </w:r>
      <w:r w:rsidR="003727F8">
        <w:t>:</w:t>
      </w:r>
      <w:r w:rsidRPr="00E13C61">
        <w:t xml:space="preserve"> </w:t>
      </w:r>
      <w:r w:rsidR="003727F8" w:rsidRPr="00DF66A6">
        <w:rPr>
          <w:rFonts w:cs="Times New Roman"/>
          <w:szCs w:val="20"/>
        </w:rPr>
        <w:t>"</w:t>
      </w:r>
      <w:r w:rsidRPr="00E13C61">
        <w:t>Information technology - Security techniques - Information security management systems - Overview and vocabulary</w:t>
      </w:r>
      <w:r w:rsidR="00060301" w:rsidRPr="00DF66A6">
        <w:rPr>
          <w:rFonts w:cs="Times New Roman"/>
          <w:szCs w:val="20"/>
        </w:rPr>
        <w:t>"</w:t>
      </w:r>
    </w:p>
    <w:p w14:paraId="75653C4C" w14:textId="74E65971" w:rsidR="001A5170" w:rsidRPr="000A476F" w:rsidRDefault="001A5170" w:rsidP="00A35E74">
      <w:pPr>
        <w:pStyle w:val="EX"/>
        <w:numPr>
          <w:ilvl w:val="0"/>
          <w:numId w:val="57"/>
        </w:numPr>
        <w:tabs>
          <w:tab w:val="left" w:pos="900"/>
        </w:tabs>
        <w:spacing w:after="120" w:line="256" w:lineRule="auto"/>
        <w:ind w:left="900" w:hanging="630"/>
      </w:pPr>
      <w:r w:rsidRPr="00083543">
        <w:lastRenderedPageBreak/>
        <w:t>NIST SP 800-92</w:t>
      </w:r>
      <w:r w:rsidR="00060301">
        <w:t>:</w:t>
      </w:r>
      <w:r w:rsidRPr="00083543">
        <w:t xml:space="preserve"> </w:t>
      </w:r>
      <w:r w:rsidR="00060301" w:rsidRPr="00DF66A6">
        <w:rPr>
          <w:rFonts w:cs="Times New Roman"/>
          <w:szCs w:val="20"/>
        </w:rPr>
        <w:t>"</w:t>
      </w:r>
      <w:r w:rsidRPr="00083543">
        <w:t>Guide to Computer Security Log Management</w:t>
      </w:r>
      <w:r w:rsidR="00060301" w:rsidRPr="00DF66A6">
        <w:rPr>
          <w:rFonts w:cs="Times New Roman"/>
          <w:szCs w:val="20"/>
        </w:rPr>
        <w:t>"</w:t>
      </w:r>
      <w:r w:rsidRPr="00A35E74">
        <w:t xml:space="preserve"> </w:t>
      </w:r>
      <w:r w:rsidR="00060301">
        <w:t>,</w:t>
      </w:r>
      <w:hyperlink r:id="rId28" w:history="1">
        <w:r w:rsidR="00FC59A8" w:rsidRPr="00FC59A8">
          <w:rPr>
            <w:rStyle w:val="Hyperlink"/>
          </w:rPr>
          <w:t>https://nvlpubs.nist.gov/nistpubs/Legacy/SP/nistspecialpublication800-92.pdf</w:t>
        </w:r>
      </w:hyperlink>
      <w:r w:rsidRPr="00A35E74">
        <w:t xml:space="preserve"> </w:t>
      </w:r>
    </w:p>
    <w:p w14:paraId="01F0D818" w14:textId="77777777" w:rsidR="005E78F6" w:rsidRDefault="005E78F6" w:rsidP="00A35E74">
      <w:pPr>
        <w:pStyle w:val="EX"/>
        <w:numPr>
          <w:ilvl w:val="0"/>
          <w:numId w:val="57"/>
        </w:numPr>
        <w:tabs>
          <w:tab w:val="left" w:pos="900"/>
        </w:tabs>
        <w:spacing w:after="120" w:line="256" w:lineRule="auto"/>
        <w:ind w:left="900" w:hanging="630"/>
      </w:pPr>
      <w:r w:rsidRPr="006E06B4">
        <w:t>IETF RFC 4210: "Internet X.509 Public Key Infrastructure Certificate Management Protocol</w:t>
      </w:r>
      <w:r>
        <w:t xml:space="preserve"> (CMP)</w:t>
      </w:r>
      <w:r w:rsidRPr="006E06B4">
        <w:t>".</w:t>
      </w:r>
    </w:p>
    <w:p w14:paraId="01A3121D" w14:textId="44023844" w:rsidR="00F5168D" w:rsidRDefault="00A47500" w:rsidP="00A35E74">
      <w:pPr>
        <w:pStyle w:val="EX"/>
        <w:numPr>
          <w:ilvl w:val="0"/>
          <w:numId w:val="57"/>
        </w:numPr>
        <w:tabs>
          <w:tab w:val="left" w:pos="900"/>
        </w:tabs>
        <w:spacing w:after="120" w:line="256" w:lineRule="auto"/>
        <w:ind w:left="900" w:hanging="630"/>
      </w:pPr>
      <w:r>
        <w:t xml:space="preserve">IETF </w:t>
      </w:r>
      <w:r w:rsidR="00F5168D">
        <w:t>RFC</w:t>
      </w:r>
      <w:r>
        <w:t xml:space="preserve"> </w:t>
      </w:r>
      <w:r w:rsidR="00F5168D">
        <w:t>5905</w:t>
      </w:r>
      <w:r>
        <w:t>:</w:t>
      </w:r>
      <w:r w:rsidR="00F5168D">
        <w:t xml:space="preserve"> </w:t>
      </w:r>
      <w:r w:rsidRPr="00DF66A6">
        <w:rPr>
          <w:rFonts w:cs="Times New Roman"/>
          <w:szCs w:val="20"/>
        </w:rPr>
        <w:t>"</w:t>
      </w:r>
      <w:r w:rsidR="00F5168D" w:rsidRPr="00912169">
        <w:t>Network Time Protocol Version 4: Protocol and Algorithms Specification</w:t>
      </w:r>
      <w:r w:rsidRPr="00DF66A6">
        <w:rPr>
          <w:rFonts w:cs="Times New Roman"/>
          <w:szCs w:val="20"/>
        </w:rPr>
        <w:t>"</w:t>
      </w:r>
      <w:r w:rsidR="00F5168D">
        <w:t xml:space="preserve"> </w:t>
      </w:r>
    </w:p>
    <w:p w14:paraId="67FA9A0E" w14:textId="7D3FBA0E" w:rsidR="00F5168D" w:rsidRPr="00FD14CD" w:rsidRDefault="00A47500" w:rsidP="00A35E74">
      <w:pPr>
        <w:pStyle w:val="EX"/>
        <w:numPr>
          <w:ilvl w:val="0"/>
          <w:numId w:val="57"/>
        </w:numPr>
        <w:tabs>
          <w:tab w:val="left" w:pos="900"/>
        </w:tabs>
        <w:spacing w:after="120" w:line="256" w:lineRule="auto"/>
        <w:ind w:left="900" w:hanging="630"/>
      </w:pPr>
      <w:r>
        <w:t xml:space="preserve">IETF </w:t>
      </w:r>
      <w:r w:rsidR="00F5168D">
        <w:t>RFC</w:t>
      </w:r>
      <w:r>
        <w:t xml:space="preserve"> </w:t>
      </w:r>
      <w:r w:rsidR="00F5168D">
        <w:t xml:space="preserve">3339, </w:t>
      </w:r>
      <w:r w:rsidRPr="00DF66A6">
        <w:rPr>
          <w:rFonts w:cs="Times New Roman"/>
          <w:szCs w:val="20"/>
        </w:rPr>
        <w:t>"</w:t>
      </w:r>
      <w:r w:rsidR="00F5168D" w:rsidRPr="00912169">
        <w:t>Date and Time on the Internet: Timestamps</w:t>
      </w:r>
      <w:r w:rsidRPr="00DF66A6">
        <w:rPr>
          <w:rFonts w:cs="Times New Roman"/>
          <w:szCs w:val="20"/>
        </w:rPr>
        <w:t>"</w:t>
      </w:r>
    </w:p>
    <w:p w14:paraId="13F4FBC8" w14:textId="2D7FD246" w:rsidR="00F5168D" w:rsidRDefault="00F5168D" w:rsidP="00A35E74">
      <w:pPr>
        <w:pStyle w:val="EX"/>
        <w:numPr>
          <w:ilvl w:val="0"/>
          <w:numId w:val="57"/>
        </w:numPr>
        <w:tabs>
          <w:tab w:val="left" w:pos="900"/>
        </w:tabs>
        <w:spacing w:after="120" w:line="256" w:lineRule="auto"/>
        <w:ind w:left="900" w:hanging="630"/>
      </w:pPr>
      <w:r>
        <w:t>ISO 8601</w:t>
      </w:r>
      <w:r w:rsidR="00427CAC">
        <w:t>:</w:t>
      </w:r>
      <w:r>
        <w:t xml:space="preserve"> </w:t>
      </w:r>
      <w:r w:rsidR="00427CAC" w:rsidRPr="00DF66A6">
        <w:rPr>
          <w:rFonts w:cs="Times New Roman"/>
          <w:szCs w:val="20"/>
        </w:rPr>
        <w:t>"</w:t>
      </w:r>
      <w:r w:rsidR="00427CAC">
        <w:t>D</w:t>
      </w:r>
      <w:r w:rsidRPr="00912169">
        <w:t>ate-time formats</w:t>
      </w:r>
      <w:r w:rsidR="00427CAC" w:rsidRPr="00DF66A6">
        <w:rPr>
          <w:rFonts w:cs="Times New Roman"/>
          <w:szCs w:val="20"/>
        </w:rPr>
        <w:t>"</w:t>
      </w:r>
    </w:p>
    <w:p w14:paraId="386BEDCA" w14:textId="1BB2A252" w:rsidR="00F5168D" w:rsidRPr="00FD14CD" w:rsidRDefault="00E81E7E" w:rsidP="00A35E74">
      <w:pPr>
        <w:pStyle w:val="EX"/>
        <w:numPr>
          <w:ilvl w:val="0"/>
          <w:numId w:val="57"/>
        </w:numPr>
        <w:tabs>
          <w:tab w:val="left" w:pos="900"/>
        </w:tabs>
        <w:spacing w:after="120" w:line="256" w:lineRule="auto"/>
        <w:ind w:left="900" w:hanging="630"/>
      </w:pPr>
      <w:r>
        <w:t xml:space="preserve">IETF </w:t>
      </w:r>
      <w:r w:rsidR="00F5168D">
        <w:t>RFC</w:t>
      </w:r>
      <w:r>
        <w:t xml:space="preserve"> </w:t>
      </w:r>
      <w:r w:rsidR="00F5168D">
        <w:t>8915</w:t>
      </w:r>
      <w:r>
        <w:t>:</w:t>
      </w:r>
      <w:r w:rsidR="00F5168D">
        <w:t xml:space="preserve"> </w:t>
      </w:r>
      <w:r w:rsidRPr="00DF66A6">
        <w:rPr>
          <w:rFonts w:cs="Times New Roman"/>
          <w:szCs w:val="20"/>
        </w:rPr>
        <w:t>"</w:t>
      </w:r>
      <w:r w:rsidR="00F5168D" w:rsidRPr="00912169">
        <w:t>Network Time Security for the Network Time Protocol</w:t>
      </w:r>
      <w:r w:rsidRPr="00DF66A6">
        <w:rPr>
          <w:rFonts w:cs="Times New Roman"/>
          <w:szCs w:val="20"/>
        </w:rPr>
        <w:t>"</w:t>
      </w:r>
    </w:p>
    <w:p w14:paraId="17817C65" w14:textId="44B3ACC9" w:rsidR="004D1239" w:rsidRPr="00E81E7E" w:rsidRDefault="00E81E7E" w:rsidP="00A35E74">
      <w:pPr>
        <w:pStyle w:val="EX"/>
        <w:numPr>
          <w:ilvl w:val="0"/>
          <w:numId w:val="57"/>
        </w:numPr>
        <w:tabs>
          <w:tab w:val="left" w:pos="900"/>
        </w:tabs>
        <w:spacing w:after="120" w:line="256" w:lineRule="auto"/>
        <w:ind w:left="900" w:hanging="630"/>
      </w:pPr>
      <w:r w:rsidRPr="00E81E7E">
        <w:t>IET</w:t>
      </w:r>
      <w:r w:rsidRPr="00837705">
        <w:t xml:space="preserve">F RFC </w:t>
      </w:r>
      <w:r>
        <w:t xml:space="preserve">5424: </w:t>
      </w:r>
      <w:r w:rsidRPr="00DF66A6">
        <w:rPr>
          <w:rFonts w:cs="Times New Roman"/>
          <w:szCs w:val="20"/>
        </w:rPr>
        <w:t>"</w:t>
      </w:r>
      <w:r w:rsidR="00E00295" w:rsidRPr="00E81E7E">
        <w:t>The Syslog Protocol</w:t>
      </w:r>
      <w:r w:rsidR="00C03BB1" w:rsidRPr="00DF66A6">
        <w:rPr>
          <w:rFonts w:cs="Times New Roman"/>
          <w:szCs w:val="20"/>
        </w:rPr>
        <w:t>"</w:t>
      </w:r>
      <w:r w:rsidR="00C03BB1" w:rsidDel="00C03BB1">
        <w:t xml:space="preserve"> </w:t>
      </w:r>
    </w:p>
    <w:p w14:paraId="64DF364C" w14:textId="03485A26" w:rsidR="001A5170" w:rsidRDefault="00C03BB1" w:rsidP="00A35E74">
      <w:pPr>
        <w:pStyle w:val="EX"/>
        <w:numPr>
          <w:ilvl w:val="0"/>
          <w:numId w:val="57"/>
        </w:numPr>
        <w:tabs>
          <w:tab w:val="left" w:pos="900"/>
        </w:tabs>
        <w:spacing w:after="120" w:line="256" w:lineRule="auto"/>
        <w:ind w:left="900" w:hanging="630"/>
      </w:pPr>
      <w:r>
        <w:t xml:space="preserve">IETF RFC 5425: </w:t>
      </w:r>
      <w:r w:rsidRPr="00DF66A6">
        <w:rPr>
          <w:rFonts w:cs="Times New Roman"/>
          <w:szCs w:val="20"/>
        </w:rPr>
        <w:t>"</w:t>
      </w:r>
      <w:r w:rsidR="00916FE7" w:rsidRPr="00774EEB">
        <w:t>Transport Layer Security (TLS) Transport Mapping for Syslog</w:t>
      </w:r>
      <w:r w:rsidRPr="00DF66A6">
        <w:rPr>
          <w:rFonts w:cs="Times New Roman"/>
          <w:szCs w:val="20"/>
        </w:rPr>
        <w:t>"</w:t>
      </w:r>
    </w:p>
    <w:p w14:paraId="325C64E6" w14:textId="5285F9FD" w:rsidR="00965FDE" w:rsidRDefault="00965FDE" w:rsidP="00A35E74">
      <w:pPr>
        <w:pStyle w:val="EX"/>
        <w:numPr>
          <w:ilvl w:val="0"/>
          <w:numId w:val="57"/>
        </w:numPr>
        <w:tabs>
          <w:tab w:val="left" w:pos="900"/>
        </w:tabs>
        <w:spacing w:after="120" w:line="256" w:lineRule="auto"/>
        <w:ind w:left="900" w:hanging="630"/>
      </w:pPr>
      <w:r>
        <w:t xml:space="preserve">O-RAN ALLIANCE TS: </w:t>
      </w:r>
      <w:r w:rsidR="003F0255" w:rsidRPr="00DF66A6">
        <w:rPr>
          <w:rFonts w:cs="Times New Roman"/>
          <w:szCs w:val="20"/>
        </w:rPr>
        <w:t>"</w:t>
      </w:r>
      <w:r w:rsidRPr="006F2662">
        <w:t>Y1 interface: General Aspects and Principles</w:t>
      </w:r>
      <w:r w:rsidR="003F0255" w:rsidRPr="00DF66A6">
        <w:rPr>
          <w:rFonts w:cs="Times New Roman"/>
          <w:szCs w:val="20"/>
        </w:rPr>
        <w:t>"</w:t>
      </w:r>
    </w:p>
    <w:p w14:paraId="29A8F7F7" w14:textId="7CEEFF28" w:rsidR="009D6625" w:rsidRPr="00FD14CD" w:rsidRDefault="009D6625" w:rsidP="00A35E74">
      <w:pPr>
        <w:pStyle w:val="EX"/>
        <w:numPr>
          <w:ilvl w:val="0"/>
          <w:numId w:val="57"/>
        </w:numPr>
        <w:tabs>
          <w:tab w:val="left" w:pos="900"/>
        </w:tabs>
        <w:spacing w:after="120" w:line="256" w:lineRule="auto"/>
        <w:ind w:left="900" w:hanging="630"/>
      </w:pPr>
      <w:r>
        <w:t>NIST SP800-162</w:t>
      </w:r>
      <w:r w:rsidR="001255D8">
        <w:t>:</w:t>
      </w:r>
      <w:r>
        <w:t xml:space="preserve"> </w:t>
      </w:r>
      <w:r w:rsidR="001255D8" w:rsidRPr="00DF66A6">
        <w:rPr>
          <w:rFonts w:cs="Times New Roman"/>
          <w:szCs w:val="20"/>
        </w:rPr>
        <w:t>"</w:t>
      </w:r>
      <w:r>
        <w:t>Guide to ABAC Definition and Considerations</w:t>
      </w:r>
      <w:r w:rsidR="003F0255" w:rsidRPr="00DF66A6">
        <w:rPr>
          <w:rFonts w:cs="Times New Roman"/>
          <w:szCs w:val="20"/>
        </w:rPr>
        <w:t>"</w:t>
      </w:r>
      <w:r>
        <w:t>,</w:t>
      </w:r>
      <w:r w:rsidR="001255D8">
        <w:t xml:space="preserve"> </w:t>
      </w:r>
      <w:hyperlink r:id="rId29" w:history="1">
        <w:r w:rsidR="00154A4F" w:rsidRPr="00154A4F">
          <w:rPr>
            <w:rStyle w:val="Hyperlink"/>
          </w:rPr>
          <w:t>https://doi.org/10.6028/NIST.SP.800-162</w:t>
        </w:r>
      </w:hyperlink>
      <w:r>
        <w:t xml:space="preserve"> </w:t>
      </w:r>
    </w:p>
    <w:p w14:paraId="01E2EB29" w14:textId="77BFA70D" w:rsidR="008361B0" w:rsidRPr="00FD14CD" w:rsidRDefault="008361B0" w:rsidP="00A35E74">
      <w:pPr>
        <w:pStyle w:val="EX"/>
        <w:numPr>
          <w:ilvl w:val="0"/>
          <w:numId w:val="57"/>
        </w:numPr>
        <w:tabs>
          <w:tab w:val="left" w:pos="900"/>
        </w:tabs>
        <w:spacing w:after="120" w:line="256" w:lineRule="auto"/>
        <w:ind w:left="900" w:hanging="630"/>
      </w:pPr>
      <w:r>
        <w:t>NIST SP800-122</w:t>
      </w:r>
      <w:r w:rsidR="00154A4F">
        <w:t>:</w:t>
      </w:r>
      <w:r>
        <w:t xml:space="preserve"> </w:t>
      </w:r>
      <w:r w:rsidR="00154A4F" w:rsidRPr="00DF66A6">
        <w:rPr>
          <w:rFonts w:cs="Times New Roman"/>
          <w:szCs w:val="20"/>
        </w:rPr>
        <w:t>"</w:t>
      </w:r>
      <w:r>
        <w:t>Guide to Protecting the Confidentiality of Personally Identifiable Information (PII)</w:t>
      </w:r>
      <w:r w:rsidR="00154A4F" w:rsidRPr="00DF66A6">
        <w:rPr>
          <w:rFonts w:cs="Times New Roman"/>
          <w:szCs w:val="20"/>
        </w:rPr>
        <w:t>"</w:t>
      </w:r>
      <w:r w:rsidR="00B34F22">
        <w:t>,</w:t>
      </w:r>
      <w:r w:rsidR="00B34F22" w:rsidRPr="00B34F22">
        <w:t xml:space="preserve"> </w:t>
      </w:r>
      <w:hyperlink r:id="rId30" w:history="1">
        <w:r w:rsidR="000607A7" w:rsidRPr="000607A7">
          <w:rPr>
            <w:rStyle w:val="Hyperlink"/>
          </w:rPr>
          <w:t>https://doi.org/10.6028/NIST.SP.800-122</w:t>
        </w:r>
      </w:hyperlink>
      <w:r w:rsidR="000607A7">
        <w:t>.</w:t>
      </w:r>
    </w:p>
    <w:p w14:paraId="1B098941" w14:textId="0E7891F1" w:rsidR="000C2B26" w:rsidRPr="00FD14CD" w:rsidRDefault="000C2B26" w:rsidP="00A35E74">
      <w:pPr>
        <w:pStyle w:val="EX"/>
        <w:numPr>
          <w:ilvl w:val="0"/>
          <w:numId w:val="57"/>
        </w:numPr>
        <w:tabs>
          <w:tab w:val="left" w:pos="900"/>
        </w:tabs>
        <w:spacing w:after="120" w:line="256" w:lineRule="auto"/>
        <w:ind w:left="900" w:hanging="630"/>
      </w:pPr>
      <w:r w:rsidRPr="00FD14CD">
        <w:t>IETF RFC 8366</w:t>
      </w:r>
      <w:r w:rsidR="00154A4F">
        <w:t>:</w:t>
      </w:r>
      <w:r w:rsidRPr="00FD14CD">
        <w:t xml:space="preserve"> </w:t>
      </w:r>
      <w:r w:rsidR="00154A4F" w:rsidRPr="00DF66A6">
        <w:rPr>
          <w:rFonts w:cs="Times New Roman"/>
          <w:szCs w:val="20"/>
        </w:rPr>
        <w:t>"</w:t>
      </w:r>
      <w:r w:rsidRPr="00FD14CD">
        <w:t>A Voucher Artifact for Bootstrapping Protocols</w:t>
      </w:r>
      <w:r w:rsidR="00154A4F" w:rsidRPr="00DF66A6">
        <w:rPr>
          <w:rFonts w:cs="Times New Roman"/>
          <w:szCs w:val="20"/>
        </w:rPr>
        <w:t>"</w:t>
      </w:r>
    </w:p>
    <w:p w14:paraId="4AE40261" w14:textId="42837389" w:rsidR="00E343F2" w:rsidRPr="00FD14CD" w:rsidRDefault="00E343F2" w:rsidP="00A35E74">
      <w:pPr>
        <w:pStyle w:val="EX"/>
        <w:numPr>
          <w:ilvl w:val="0"/>
          <w:numId w:val="57"/>
        </w:numPr>
        <w:tabs>
          <w:tab w:val="left" w:pos="900"/>
        </w:tabs>
        <w:spacing w:after="120" w:line="256" w:lineRule="auto"/>
        <w:ind w:left="900" w:hanging="630"/>
      </w:pPr>
      <w:r w:rsidRPr="00FD14CD">
        <w:t>IETF RFC 8995</w:t>
      </w:r>
      <w:r w:rsidR="00154A4F">
        <w:t>:</w:t>
      </w:r>
      <w:r w:rsidRPr="00FD14CD">
        <w:t xml:space="preserve"> </w:t>
      </w:r>
      <w:r w:rsidR="00154A4F" w:rsidRPr="00DF66A6">
        <w:rPr>
          <w:rFonts w:cs="Times New Roman"/>
          <w:szCs w:val="20"/>
        </w:rPr>
        <w:t>"</w:t>
      </w:r>
      <w:r w:rsidRPr="00FD14CD">
        <w:t>Bootstrapping Remote Secure Key Infrastructure (BRSKI)</w:t>
      </w:r>
      <w:r w:rsidR="00154A4F" w:rsidRPr="00DF66A6">
        <w:rPr>
          <w:rFonts w:cs="Times New Roman"/>
          <w:szCs w:val="20"/>
        </w:rPr>
        <w:t>"</w:t>
      </w:r>
    </w:p>
    <w:p w14:paraId="25487909" w14:textId="47F43652" w:rsidR="00E343F2" w:rsidRPr="00FD14CD" w:rsidRDefault="00E343F2" w:rsidP="00A35E74">
      <w:pPr>
        <w:pStyle w:val="EX"/>
        <w:numPr>
          <w:ilvl w:val="0"/>
          <w:numId w:val="57"/>
        </w:numPr>
        <w:tabs>
          <w:tab w:val="left" w:pos="900"/>
        </w:tabs>
        <w:spacing w:after="120" w:line="256" w:lineRule="auto"/>
        <w:ind w:left="900" w:hanging="630"/>
      </w:pPr>
      <w:r w:rsidRPr="00FD14CD">
        <w:t>IETF RFC 8572</w:t>
      </w:r>
      <w:r w:rsidR="00154A4F">
        <w:rPr>
          <w:rFonts w:cs="Times New Roman"/>
          <w:szCs w:val="20"/>
        </w:rPr>
        <w:t>:</w:t>
      </w:r>
      <w:r w:rsidRPr="00FD14CD">
        <w:t xml:space="preserve"> </w:t>
      </w:r>
      <w:r w:rsidR="00154A4F" w:rsidRPr="00DF66A6">
        <w:rPr>
          <w:rFonts w:cs="Times New Roman"/>
          <w:szCs w:val="20"/>
        </w:rPr>
        <w:t>"</w:t>
      </w:r>
      <w:r w:rsidRPr="00FD14CD">
        <w:t>Secure Zero Touch Provisioning (SZTP)</w:t>
      </w:r>
      <w:r w:rsidR="00154A4F" w:rsidRPr="00DF66A6">
        <w:rPr>
          <w:rFonts w:cs="Times New Roman"/>
          <w:szCs w:val="20"/>
        </w:rPr>
        <w:t>"</w:t>
      </w:r>
    </w:p>
    <w:p w14:paraId="14A39E6A" w14:textId="433D4D5A" w:rsidR="00E343F2" w:rsidRPr="00FD14CD" w:rsidRDefault="00E343F2" w:rsidP="00A35E74">
      <w:pPr>
        <w:pStyle w:val="EX"/>
        <w:numPr>
          <w:ilvl w:val="0"/>
          <w:numId w:val="57"/>
        </w:numPr>
        <w:tabs>
          <w:tab w:val="left" w:pos="900"/>
        </w:tabs>
        <w:spacing w:after="120" w:line="256" w:lineRule="auto"/>
        <w:ind w:left="900" w:hanging="630"/>
      </w:pPr>
      <w:r w:rsidRPr="00FD14CD">
        <w:t>3GPP TS 28.314: "</w:t>
      </w:r>
      <w:r w:rsidR="005078A8" w:rsidRPr="00902B18">
        <w:t>Management and orchestration</w:t>
      </w:r>
      <w:r w:rsidR="005078A8">
        <w:t xml:space="preserve">; </w:t>
      </w:r>
      <w:r w:rsidRPr="00FD14CD">
        <w:t xml:space="preserve">Plug and connect; Concepts and requirements" </w:t>
      </w:r>
    </w:p>
    <w:p w14:paraId="14C164DE" w14:textId="597A2E95" w:rsidR="00E343F2" w:rsidRPr="00FD14CD" w:rsidRDefault="00E343F2" w:rsidP="00A35E74">
      <w:pPr>
        <w:pStyle w:val="EX"/>
        <w:numPr>
          <w:ilvl w:val="0"/>
          <w:numId w:val="57"/>
        </w:numPr>
        <w:tabs>
          <w:tab w:val="left" w:pos="900"/>
        </w:tabs>
        <w:spacing w:after="120" w:line="256" w:lineRule="auto"/>
        <w:ind w:left="900" w:hanging="630"/>
      </w:pPr>
      <w:r w:rsidRPr="00FD14CD">
        <w:t>3GPP TS 28.315: "</w:t>
      </w:r>
      <w:r w:rsidR="005078A8" w:rsidRPr="00902B18">
        <w:t>Management and orchestration</w:t>
      </w:r>
      <w:r w:rsidR="005078A8">
        <w:t xml:space="preserve">; </w:t>
      </w:r>
      <w:r w:rsidRPr="00FD14CD">
        <w:t xml:space="preserve">Plug and connect; Procedure flows" </w:t>
      </w:r>
    </w:p>
    <w:p w14:paraId="5A2F436D" w14:textId="3F59F14E" w:rsidR="00575A94" w:rsidRPr="00FD14CD" w:rsidRDefault="00E343F2" w:rsidP="00A35E74">
      <w:pPr>
        <w:pStyle w:val="EX"/>
        <w:numPr>
          <w:ilvl w:val="0"/>
          <w:numId w:val="57"/>
        </w:numPr>
        <w:tabs>
          <w:tab w:val="left" w:pos="900"/>
        </w:tabs>
        <w:spacing w:after="120" w:line="256" w:lineRule="auto"/>
        <w:ind w:left="900" w:hanging="630"/>
      </w:pPr>
      <w:r w:rsidRPr="00FD14CD">
        <w:t>3GPP TS 28.316: "</w:t>
      </w:r>
      <w:r w:rsidR="005078A8" w:rsidRPr="00902B18">
        <w:t>Management and orchestration</w:t>
      </w:r>
      <w:r w:rsidR="005078A8">
        <w:t xml:space="preserve">; </w:t>
      </w:r>
      <w:r w:rsidRPr="00FD14CD">
        <w:t>Plug and connect; Data formats"</w:t>
      </w:r>
    </w:p>
    <w:p w14:paraId="5D60E504" w14:textId="1D80339D" w:rsidR="00575A94" w:rsidRPr="00A35E74" w:rsidRDefault="00575A94">
      <w:pPr>
        <w:pStyle w:val="EX"/>
        <w:numPr>
          <w:ilvl w:val="0"/>
          <w:numId w:val="57"/>
        </w:numPr>
        <w:tabs>
          <w:tab w:val="left" w:pos="900"/>
        </w:tabs>
        <w:spacing w:after="120" w:line="256" w:lineRule="auto"/>
        <w:ind w:left="900" w:hanging="630"/>
        <w:rPr>
          <w:rStyle w:val="Hyperlink"/>
          <w:color w:val="auto"/>
          <w:u w:val="none"/>
        </w:rPr>
      </w:pPr>
      <w:r w:rsidRPr="00FD14CD">
        <w:t>NIST SP 800-88</w:t>
      </w:r>
      <w:r w:rsidR="00EC3EFC">
        <w:t>:</w:t>
      </w:r>
      <w:r w:rsidRPr="00FD14CD">
        <w:t xml:space="preserve"> </w:t>
      </w:r>
      <w:r w:rsidR="00EC3EFC" w:rsidRPr="00DF66A6">
        <w:rPr>
          <w:rFonts w:cs="Times New Roman"/>
          <w:szCs w:val="20"/>
        </w:rPr>
        <w:t>"</w:t>
      </w:r>
      <w:r w:rsidRPr="00F879C4">
        <w:t>Guidelines for Media Sanitization</w:t>
      </w:r>
      <w:r w:rsidR="00EC3EFC" w:rsidRPr="00DF66A6">
        <w:rPr>
          <w:rFonts w:cs="Times New Roman"/>
          <w:szCs w:val="20"/>
        </w:rPr>
        <w:t>"</w:t>
      </w:r>
      <w:r w:rsidR="00EC3EFC">
        <w:rPr>
          <w:rFonts w:cs="Times New Roman"/>
          <w:szCs w:val="20"/>
        </w:rPr>
        <w:t>,</w:t>
      </w:r>
      <w:hyperlink r:id="rId31" w:history="1">
        <w:r w:rsidR="007B19C2" w:rsidRPr="007B19C2">
          <w:rPr>
            <w:rStyle w:val="Hyperlink"/>
          </w:rPr>
          <w:t xml:space="preserve"> https://csr</w:t>
        </w:r>
      </w:hyperlink>
      <w:r w:rsidRPr="00A35E74">
        <w:rPr>
          <w:rStyle w:val="Hyperlink"/>
        </w:rPr>
        <w:t>c.nist.gov/publications/detail/sp/800-88/rev-1/final</w:t>
      </w:r>
    </w:p>
    <w:p w14:paraId="73FA9494" w14:textId="77777777" w:rsidR="00753113" w:rsidRDefault="00753113" w:rsidP="00A35E74">
      <w:pPr>
        <w:pStyle w:val="EX"/>
        <w:numPr>
          <w:ilvl w:val="0"/>
          <w:numId w:val="57"/>
        </w:numPr>
        <w:tabs>
          <w:tab w:val="left" w:pos="900"/>
        </w:tabs>
        <w:spacing w:after="120" w:line="256" w:lineRule="auto"/>
        <w:ind w:left="900" w:hanging="630"/>
      </w:pPr>
      <w:r w:rsidRPr="00B0350D">
        <w:t>3GPP TS 33.117: "Catalogue of general security assurance requirements"</w:t>
      </w:r>
    </w:p>
    <w:p w14:paraId="08191800" w14:textId="77777777" w:rsidR="007B19C2" w:rsidRPr="00DF66A6" w:rsidRDefault="007B19C2" w:rsidP="007B19C2">
      <w:pPr>
        <w:pStyle w:val="EX"/>
        <w:numPr>
          <w:ilvl w:val="0"/>
          <w:numId w:val="57"/>
        </w:numPr>
        <w:tabs>
          <w:tab w:val="left" w:pos="900"/>
        </w:tabs>
        <w:overflowPunct w:val="0"/>
        <w:autoSpaceDE w:val="0"/>
        <w:autoSpaceDN w:val="0"/>
        <w:adjustRightInd w:val="0"/>
        <w:spacing w:after="120" w:line="256" w:lineRule="auto"/>
        <w:ind w:left="900" w:hanging="630"/>
        <w:textAlignment w:val="baseline"/>
        <w:rPr>
          <w:rFonts w:cs="Times New Roman"/>
          <w:szCs w:val="20"/>
        </w:rPr>
      </w:pPr>
      <w:r w:rsidRPr="00DF66A6">
        <w:rPr>
          <w:rFonts w:cs="Times New Roman"/>
          <w:szCs w:val="20"/>
        </w:rPr>
        <w:t xml:space="preserve">IETF RFC 4122: "A Universally Unique </w:t>
      </w:r>
      <w:proofErr w:type="spellStart"/>
      <w:r w:rsidRPr="00DF66A6">
        <w:rPr>
          <w:rFonts w:cs="Times New Roman"/>
          <w:szCs w:val="20"/>
        </w:rPr>
        <w:t>IDentifier</w:t>
      </w:r>
      <w:proofErr w:type="spellEnd"/>
      <w:r w:rsidRPr="00DF66A6">
        <w:rPr>
          <w:rFonts w:cs="Times New Roman"/>
          <w:szCs w:val="20"/>
        </w:rPr>
        <w:t xml:space="preserve"> (UUID) URN Namespace</w:t>
      </w:r>
      <w:bookmarkStart w:id="81" w:name="_Hlk167432377"/>
      <w:r w:rsidRPr="00DF66A6">
        <w:rPr>
          <w:rFonts w:cs="Times New Roman"/>
          <w:szCs w:val="20"/>
        </w:rPr>
        <w:t>"</w:t>
      </w:r>
      <w:bookmarkEnd w:id="81"/>
    </w:p>
    <w:p w14:paraId="19EBBEDD" w14:textId="3B77DED2" w:rsidR="007B19C2" w:rsidRPr="00ED4964" w:rsidRDefault="007B19C2">
      <w:pPr>
        <w:pStyle w:val="EX"/>
        <w:numPr>
          <w:ilvl w:val="0"/>
          <w:numId w:val="57"/>
        </w:numPr>
        <w:tabs>
          <w:tab w:val="left" w:pos="900"/>
        </w:tabs>
        <w:overflowPunct w:val="0"/>
        <w:autoSpaceDE w:val="0"/>
        <w:autoSpaceDN w:val="0"/>
        <w:adjustRightInd w:val="0"/>
        <w:spacing w:after="120" w:line="256" w:lineRule="auto"/>
        <w:ind w:left="900" w:hanging="630"/>
        <w:textAlignment w:val="baseline"/>
      </w:pPr>
      <w:r w:rsidRPr="007B19C2">
        <w:rPr>
          <w:rFonts w:cs="Times New Roman"/>
          <w:szCs w:val="20"/>
        </w:rPr>
        <w:t>IETF RFC 4493: "The AES-CMAC Algorithm"</w:t>
      </w:r>
    </w:p>
    <w:p w14:paraId="0E02FCF8" w14:textId="5BE9C392" w:rsidR="00ED4964" w:rsidRPr="00D219C9" w:rsidRDefault="008367C5" w:rsidP="00837705">
      <w:pPr>
        <w:pStyle w:val="EX"/>
        <w:numPr>
          <w:ilvl w:val="0"/>
          <w:numId w:val="57"/>
        </w:numPr>
        <w:tabs>
          <w:tab w:val="left" w:pos="900"/>
        </w:tabs>
        <w:overflowPunct w:val="0"/>
        <w:autoSpaceDE w:val="0"/>
        <w:autoSpaceDN w:val="0"/>
        <w:adjustRightInd w:val="0"/>
        <w:spacing w:after="120" w:line="256" w:lineRule="auto"/>
        <w:ind w:left="900" w:hanging="630"/>
        <w:textAlignment w:val="baseline"/>
      </w:pPr>
      <w:r>
        <w:rPr>
          <w:lang w:eastAsia="ja-JP"/>
        </w:rPr>
        <w:t>IEEE Std 802.1AE-2018:</w:t>
      </w:r>
      <w:r w:rsidR="00182D34">
        <w:rPr>
          <w:lang w:eastAsia="ja-JP"/>
        </w:rPr>
        <w:t xml:space="preserve"> </w:t>
      </w:r>
      <w:r w:rsidR="00182D34" w:rsidRPr="007B19C2">
        <w:rPr>
          <w:rFonts w:cs="Times New Roman"/>
          <w:szCs w:val="20"/>
        </w:rPr>
        <w:t>"</w:t>
      </w:r>
      <w:r>
        <w:rPr>
          <w:lang w:eastAsia="ja-JP"/>
        </w:rPr>
        <w:t>IEEE Standard for Local and metropolitan area networks —Media Access Control (MAC) Security</w:t>
      </w:r>
      <w:r w:rsidR="00182D34" w:rsidRPr="007B19C2">
        <w:rPr>
          <w:rFonts w:cs="Times New Roman"/>
          <w:szCs w:val="20"/>
        </w:rPr>
        <w:t>"</w:t>
      </w:r>
    </w:p>
    <w:p w14:paraId="5B3B40A6" w14:textId="619736B5" w:rsidR="00730C9F" w:rsidRPr="00140539" w:rsidRDefault="00730C9F" w:rsidP="00837705">
      <w:pPr>
        <w:pStyle w:val="EX"/>
        <w:numPr>
          <w:ilvl w:val="0"/>
          <w:numId w:val="57"/>
        </w:numPr>
        <w:tabs>
          <w:tab w:val="left" w:pos="900"/>
        </w:tabs>
        <w:overflowPunct w:val="0"/>
        <w:autoSpaceDE w:val="0"/>
        <w:autoSpaceDN w:val="0"/>
        <w:adjustRightInd w:val="0"/>
        <w:spacing w:after="120" w:line="256" w:lineRule="auto"/>
        <w:ind w:left="900" w:hanging="630"/>
        <w:textAlignment w:val="baseline"/>
      </w:pPr>
      <w:r w:rsidRPr="00325760">
        <w:rPr>
          <w:rFonts w:eastAsiaTheme="minorEastAsia"/>
          <w:lang w:eastAsia="zh-CN"/>
        </w:rPr>
        <w:t xml:space="preserve">O-RAN ALLIANCE TS: </w:t>
      </w:r>
      <w:r w:rsidRPr="007B19C2">
        <w:rPr>
          <w:rFonts w:cs="Times New Roman"/>
          <w:szCs w:val="20"/>
        </w:rPr>
        <w:t>"</w:t>
      </w:r>
      <w:r w:rsidRPr="00ED13EA">
        <w:rPr>
          <w:rFonts w:eastAsiaTheme="minorEastAsia"/>
          <w:lang w:eastAsia="zh-CN"/>
        </w:rPr>
        <w:t>O-RAN O2dms Interface Specification: Profile based on ETSI NFV Protocol and Data Models</w:t>
      </w:r>
      <w:r w:rsidRPr="007B19C2">
        <w:rPr>
          <w:rFonts w:cs="Times New Roman"/>
          <w:szCs w:val="20"/>
        </w:rPr>
        <w:t>"</w:t>
      </w:r>
    </w:p>
    <w:p w14:paraId="70736EE3" w14:textId="37FAD7F9" w:rsidR="00140539" w:rsidRDefault="003B6885" w:rsidP="00140539">
      <w:pPr>
        <w:pStyle w:val="EX"/>
        <w:numPr>
          <w:ilvl w:val="0"/>
          <w:numId w:val="57"/>
        </w:numPr>
        <w:tabs>
          <w:tab w:val="left" w:pos="900"/>
        </w:tabs>
        <w:overflowPunct w:val="0"/>
        <w:autoSpaceDE w:val="0"/>
        <w:autoSpaceDN w:val="0"/>
        <w:adjustRightInd w:val="0"/>
        <w:spacing w:after="120" w:line="256" w:lineRule="auto"/>
        <w:textAlignment w:val="baseline"/>
      </w:pPr>
      <w:r>
        <w:t xml:space="preserve">     </w:t>
      </w:r>
      <w:r w:rsidR="00140539">
        <w:t>IETF RFC 5280: "Internet X.509 Public Key Infrastructure Certificate and Certificate Revocation List (CRL) Profile"</w:t>
      </w:r>
    </w:p>
    <w:p w14:paraId="1771E7A3" w14:textId="1E804DEE" w:rsidR="00140539" w:rsidRDefault="003B6885" w:rsidP="00140539">
      <w:pPr>
        <w:pStyle w:val="EX"/>
        <w:numPr>
          <w:ilvl w:val="0"/>
          <w:numId w:val="57"/>
        </w:numPr>
        <w:tabs>
          <w:tab w:val="left" w:pos="900"/>
        </w:tabs>
        <w:overflowPunct w:val="0"/>
        <w:autoSpaceDE w:val="0"/>
        <w:autoSpaceDN w:val="0"/>
        <w:adjustRightInd w:val="0"/>
        <w:spacing w:after="120" w:line="256" w:lineRule="auto"/>
        <w:textAlignment w:val="baseline"/>
      </w:pPr>
      <w:r>
        <w:t xml:space="preserve">     </w:t>
      </w:r>
      <w:r w:rsidR="00140539">
        <w:t>O-RAN ALLIANCE TS: "Cloudification and Orchestration Use Cases and Requirements for O-RAN  Virtualized RAN"</w:t>
      </w:r>
    </w:p>
    <w:p w14:paraId="3FF7278C" w14:textId="3118877D" w:rsidR="00ED7F9A" w:rsidRDefault="003B6885" w:rsidP="00ED7F9A">
      <w:pPr>
        <w:pStyle w:val="EX"/>
        <w:numPr>
          <w:ilvl w:val="0"/>
          <w:numId w:val="57"/>
        </w:numPr>
        <w:tabs>
          <w:tab w:val="left" w:pos="900"/>
        </w:tabs>
        <w:overflowPunct w:val="0"/>
        <w:autoSpaceDE w:val="0"/>
        <w:autoSpaceDN w:val="0"/>
        <w:adjustRightInd w:val="0"/>
        <w:spacing w:after="120" w:line="256" w:lineRule="auto"/>
        <w:textAlignment w:val="baseline"/>
      </w:pPr>
      <w:r>
        <w:t xml:space="preserve">     </w:t>
      </w:r>
      <w:r w:rsidR="00ED7F9A">
        <w:t xml:space="preserve">Secure by Design: </w:t>
      </w:r>
      <w:r w:rsidR="00ED7F9A" w:rsidRPr="00D25678">
        <w:t>Product Security Bad Practices</w:t>
      </w:r>
      <w:r w:rsidR="00ED7F9A">
        <w:t xml:space="preserve">, US DHS CISA, October 16, 2024, </w:t>
      </w:r>
      <w:r w:rsidR="00ED7F9A" w:rsidRPr="00D25678">
        <w:t>https://www.cisa.gov/resources-tools/resources/product-security-bad-practices</w:t>
      </w:r>
    </w:p>
    <w:p w14:paraId="14AFDD89" w14:textId="6F013F3D" w:rsidR="000D4BF0" w:rsidRDefault="000D4BF0" w:rsidP="000D4BF0">
      <w:pPr>
        <w:pStyle w:val="Heading2"/>
      </w:pPr>
      <w:bookmarkStart w:id="82" w:name="_Toc185059286"/>
      <w:r>
        <w:t>Informative references</w:t>
      </w:r>
      <w:bookmarkEnd w:id="82"/>
    </w:p>
    <w:p w14:paraId="0B97E2CE" w14:textId="3CB5B373" w:rsidR="001A4D49" w:rsidRDefault="000D4BF0" w:rsidP="000D4BF0">
      <w:r w:rsidRPr="00DB3372">
        <w:rPr>
          <w:lang w:eastAsia="en-GB"/>
        </w:rPr>
        <w:t xml:space="preserve">The following referenced documents are </w:t>
      </w:r>
      <w:r w:rsidRPr="00DB3372">
        <w:t>not necessary for the application of the present document</w:t>
      </w:r>
      <w:r w:rsidR="00924953">
        <w:t>,</w:t>
      </w:r>
      <w:r w:rsidRPr="00DB3372">
        <w:t xml:space="preserve"> but they assist the user with regard to a particular subject area.</w:t>
      </w:r>
    </w:p>
    <w:p w14:paraId="70FD71E9" w14:textId="5E0E2696" w:rsidR="004F593A" w:rsidRDefault="004F593A" w:rsidP="00FD14CD">
      <w:pPr>
        <w:pStyle w:val="EX"/>
        <w:numPr>
          <w:ilvl w:val="0"/>
          <w:numId w:val="245"/>
        </w:numPr>
        <w:tabs>
          <w:tab w:val="left" w:pos="900"/>
        </w:tabs>
        <w:spacing w:after="120" w:line="256" w:lineRule="auto"/>
        <w:ind w:left="908" w:hanging="634"/>
      </w:pPr>
      <w:r w:rsidRPr="00AB329D">
        <w:t>NIST SP 800-190</w:t>
      </w:r>
      <w:r w:rsidR="004C5483">
        <w:t>:</w:t>
      </w:r>
      <w:r w:rsidRPr="00AB329D">
        <w:t xml:space="preserve"> </w:t>
      </w:r>
      <w:r w:rsidR="004C5483" w:rsidRPr="00DF66A6">
        <w:rPr>
          <w:rFonts w:cs="Times New Roman"/>
          <w:szCs w:val="20"/>
        </w:rPr>
        <w:t>"</w:t>
      </w:r>
      <w:r w:rsidRPr="00AB329D">
        <w:t>APPLICATION CONTAINER SECURITY GUIDE</w:t>
      </w:r>
      <w:r w:rsidR="004C5483" w:rsidRPr="00DF66A6">
        <w:rPr>
          <w:rFonts w:cs="Times New Roman"/>
          <w:szCs w:val="20"/>
        </w:rPr>
        <w:t>"</w:t>
      </w:r>
      <w:r w:rsidR="004C5483">
        <w:rPr>
          <w:rFonts w:cs="Times New Roman"/>
          <w:szCs w:val="20"/>
        </w:rPr>
        <w:t>,</w:t>
      </w:r>
      <w:r>
        <w:t xml:space="preserve"> </w:t>
      </w:r>
      <w:hyperlink r:id="rId32" w:history="1">
        <w:r w:rsidRPr="00AE73C0">
          <w:rPr>
            <w:rStyle w:val="Hyperlink"/>
          </w:rPr>
          <w:t>https://nvlpubs.nist.gov/nistpubs/specialpublications/nist.sp.800-190.pdf</w:t>
        </w:r>
      </w:hyperlink>
    </w:p>
    <w:p w14:paraId="4607F9B8" w14:textId="5CCA0EF1" w:rsidR="004F593A" w:rsidRDefault="004F593A" w:rsidP="00FD14CD">
      <w:pPr>
        <w:pStyle w:val="EX"/>
        <w:numPr>
          <w:ilvl w:val="0"/>
          <w:numId w:val="245"/>
        </w:numPr>
        <w:tabs>
          <w:tab w:val="left" w:pos="900"/>
        </w:tabs>
        <w:spacing w:after="120" w:line="256" w:lineRule="auto"/>
        <w:ind w:left="908" w:hanging="634"/>
      </w:pPr>
      <w:r w:rsidRPr="005E3528">
        <w:lastRenderedPageBreak/>
        <w:t>ENISA</w:t>
      </w:r>
      <w:r w:rsidR="00600847">
        <w:t>:</w:t>
      </w:r>
      <w:r w:rsidRPr="005E3528">
        <w:t xml:space="preserve"> </w:t>
      </w:r>
      <w:r w:rsidR="004C5483" w:rsidRPr="00DF66A6">
        <w:rPr>
          <w:rFonts w:cs="Times New Roman"/>
          <w:szCs w:val="20"/>
        </w:rPr>
        <w:t>"</w:t>
      </w:r>
      <w:r w:rsidRPr="005E3528">
        <w:t>NFV SECURITY IN 5G Challenges and Best Practices</w:t>
      </w:r>
      <w:r w:rsidR="004C5483" w:rsidRPr="00DF66A6">
        <w:rPr>
          <w:rFonts w:cs="Times New Roman"/>
          <w:szCs w:val="20"/>
        </w:rPr>
        <w:t>"</w:t>
      </w:r>
      <w:r w:rsidR="004C5483">
        <w:rPr>
          <w:rFonts w:cs="Times New Roman"/>
          <w:szCs w:val="20"/>
        </w:rPr>
        <w:t>,</w:t>
      </w:r>
      <w:r>
        <w:t xml:space="preserve"> </w:t>
      </w:r>
      <w:hyperlink r:id="rId33" w:history="1">
        <w:r w:rsidR="00A32F79" w:rsidRPr="00F843BC">
          <w:rPr>
            <w:rStyle w:val="Hyperlink"/>
          </w:rPr>
          <w:t>https://www.enisa.europa.eu/publications/nfv-security-in-5g-challenges-and-best-practices</w:t>
        </w:r>
      </w:hyperlink>
    </w:p>
    <w:p w14:paraId="27D6C68C" w14:textId="4EAC28F6" w:rsidR="00A32F79" w:rsidRDefault="00A32F79" w:rsidP="00FD14CD">
      <w:pPr>
        <w:pStyle w:val="EX"/>
        <w:numPr>
          <w:ilvl w:val="0"/>
          <w:numId w:val="245"/>
        </w:numPr>
        <w:tabs>
          <w:tab w:val="left" w:pos="900"/>
        </w:tabs>
        <w:spacing w:after="120" w:line="256" w:lineRule="auto"/>
        <w:ind w:left="908" w:hanging="634"/>
      </w:pPr>
      <w:r w:rsidRPr="00864548">
        <w:t>IBM</w:t>
      </w:r>
      <w:r w:rsidR="00600847">
        <w:t>:</w:t>
      </w:r>
      <w:r w:rsidRPr="00864548">
        <w:t xml:space="preserve"> </w:t>
      </w:r>
      <w:r w:rsidR="00600847" w:rsidRPr="00DF66A6">
        <w:rPr>
          <w:rFonts w:cs="Times New Roman"/>
          <w:szCs w:val="20"/>
        </w:rPr>
        <w:t>"</w:t>
      </w:r>
      <w:r w:rsidRPr="00864548">
        <w:t>Securing the container platform, Build a chain of trust</w:t>
      </w:r>
      <w:r w:rsidR="00600847" w:rsidRPr="00DF66A6">
        <w:rPr>
          <w:rFonts w:cs="Times New Roman"/>
          <w:szCs w:val="20"/>
        </w:rPr>
        <w:t>"</w:t>
      </w:r>
      <w:r w:rsidR="00600847">
        <w:rPr>
          <w:rFonts w:cs="Times New Roman"/>
          <w:szCs w:val="20"/>
        </w:rPr>
        <w:t>,</w:t>
      </w:r>
      <w:r>
        <w:t xml:space="preserve"> </w:t>
      </w:r>
      <w:hyperlink r:id="rId34" w:history="1">
        <w:r w:rsidRPr="00AE73C0">
          <w:rPr>
            <w:rStyle w:val="Hyperlink"/>
          </w:rPr>
          <w:t>https://www.ibm.com/downloads/cas/ZBPEBGLB</w:t>
        </w:r>
      </w:hyperlink>
    </w:p>
    <w:p w14:paraId="758B9E0E" w14:textId="150160CB" w:rsidR="00A32F79" w:rsidRDefault="00C02C4F" w:rsidP="00FD14CD">
      <w:pPr>
        <w:pStyle w:val="EX"/>
        <w:numPr>
          <w:ilvl w:val="0"/>
          <w:numId w:val="245"/>
        </w:numPr>
        <w:tabs>
          <w:tab w:val="left" w:pos="900"/>
        </w:tabs>
        <w:spacing w:after="120" w:line="256" w:lineRule="auto"/>
        <w:ind w:left="908" w:hanging="634"/>
      </w:pPr>
      <w:r>
        <w:t>V</w:t>
      </w:r>
      <w:r w:rsidR="003B6885">
        <w:t>oid</w:t>
      </w:r>
    </w:p>
    <w:p w14:paraId="379384FA" w14:textId="046D46F1" w:rsidR="004D26EE" w:rsidRDefault="004D26EE" w:rsidP="00FD14CD">
      <w:pPr>
        <w:pStyle w:val="EX"/>
        <w:numPr>
          <w:ilvl w:val="0"/>
          <w:numId w:val="245"/>
        </w:numPr>
        <w:tabs>
          <w:tab w:val="left" w:pos="900"/>
        </w:tabs>
        <w:spacing w:after="120" w:line="256" w:lineRule="auto"/>
        <w:ind w:left="908" w:hanging="634"/>
      </w:pPr>
      <w:r w:rsidRPr="00220844">
        <w:t>Thales</w:t>
      </w:r>
      <w:r w:rsidR="008C2B07">
        <w:t>:</w:t>
      </w:r>
      <w:r w:rsidR="009E3A8C">
        <w:t xml:space="preserve"> </w:t>
      </w:r>
      <w:r w:rsidR="009E3A8C" w:rsidRPr="00DF66A6">
        <w:rPr>
          <w:rFonts w:cs="Times New Roman"/>
          <w:szCs w:val="20"/>
        </w:rPr>
        <w:t>"</w:t>
      </w:r>
      <w:r w:rsidRPr="00220844">
        <w:t>Kubernetes Secrets Encryption - Integration Guide</w:t>
      </w:r>
      <w:r w:rsidR="009E3A8C" w:rsidRPr="00DF66A6">
        <w:rPr>
          <w:rFonts w:cs="Times New Roman"/>
          <w:szCs w:val="20"/>
        </w:rPr>
        <w:t>"</w:t>
      </w:r>
      <w:r w:rsidR="009E3A8C">
        <w:rPr>
          <w:rFonts w:cs="Times New Roman"/>
          <w:szCs w:val="20"/>
        </w:rPr>
        <w:t>,</w:t>
      </w:r>
      <w:r w:rsidR="000E3F47">
        <w:t xml:space="preserve"> </w:t>
      </w:r>
      <w:hyperlink r:id="rId35" w:history="1">
        <w:r w:rsidRPr="00AE73C0">
          <w:rPr>
            <w:rStyle w:val="Hyperlink"/>
          </w:rPr>
          <w:t>https://cpl.thalesgroup.com/resources/encryption/kubernetes-secrets-encryption-integration-guide</w:t>
        </w:r>
      </w:hyperlink>
    </w:p>
    <w:p w14:paraId="31612B56" w14:textId="4F263D1C" w:rsidR="004D26EE" w:rsidRDefault="006D6557" w:rsidP="00FD14CD">
      <w:pPr>
        <w:pStyle w:val="EX"/>
        <w:numPr>
          <w:ilvl w:val="0"/>
          <w:numId w:val="245"/>
        </w:numPr>
        <w:tabs>
          <w:tab w:val="left" w:pos="900"/>
        </w:tabs>
        <w:spacing w:after="120" w:line="256" w:lineRule="auto"/>
        <w:ind w:left="908" w:hanging="634"/>
      </w:pPr>
      <w:r>
        <w:t xml:space="preserve">IBM: </w:t>
      </w:r>
      <w:r w:rsidRPr="00DF66A6">
        <w:rPr>
          <w:rFonts w:cs="Times New Roman"/>
          <w:szCs w:val="20"/>
        </w:rPr>
        <w:t>"</w:t>
      </w:r>
      <w:r w:rsidR="004D26EE" w:rsidRPr="00C604D7">
        <w:t>Encrypting Kubernetes secrets with Key Management Service plug-in</w:t>
      </w:r>
      <w:r w:rsidR="004C5483" w:rsidRPr="00DF66A6">
        <w:rPr>
          <w:rFonts w:cs="Times New Roman"/>
          <w:szCs w:val="20"/>
        </w:rPr>
        <w:t>"</w:t>
      </w:r>
      <w:r w:rsidR="004C5483">
        <w:rPr>
          <w:rFonts w:cs="Times New Roman"/>
          <w:szCs w:val="20"/>
        </w:rPr>
        <w:t>,</w:t>
      </w:r>
      <w:r w:rsidR="004D26EE">
        <w:t xml:space="preserve"> </w:t>
      </w:r>
      <w:hyperlink r:id="rId36" w:history="1">
        <w:r w:rsidR="004D26EE" w:rsidRPr="00AE73C0">
          <w:rPr>
            <w:rStyle w:val="Hyperlink"/>
          </w:rPr>
          <w:t>https://www.ibm.com/docs/en/cloud-private/3.1.1?topic=cc-encrypting-kubernetes-secrets-key-management-service-plug-in</w:t>
        </w:r>
      </w:hyperlink>
    </w:p>
    <w:p w14:paraId="45A95279" w14:textId="646C001E" w:rsidR="00E02F3D" w:rsidRPr="004D3BC2" w:rsidRDefault="00E02F3D" w:rsidP="00FD14CD">
      <w:pPr>
        <w:pStyle w:val="ListParagraph"/>
        <w:numPr>
          <w:ilvl w:val="0"/>
          <w:numId w:val="245"/>
        </w:numPr>
        <w:spacing w:after="120"/>
        <w:ind w:left="908" w:hanging="634"/>
      </w:pPr>
      <w:r w:rsidRPr="004D3BC2">
        <w:t>NIST IR 8320</w:t>
      </w:r>
      <w:r w:rsidR="009E3A8C">
        <w:t>:</w:t>
      </w:r>
      <w:r w:rsidRPr="004D3BC2">
        <w:t xml:space="preserve"> </w:t>
      </w:r>
      <w:r w:rsidR="009E3A8C" w:rsidRPr="00DF66A6">
        <w:rPr>
          <w:rFonts w:cs="Times New Roman"/>
          <w:szCs w:val="20"/>
        </w:rPr>
        <w:t>"</w:t>
      </w:r>
      <w:r w:rsidRPr="004D3BC2">
        <w:t>HARDWARE-ENABLED SECURITY: ENABLING A LAYERED APPROACH TO PLATFORM SECURITY</w:t>
      </w:r>
      <w:r w:rsidR="00EE4E16" w:rsidRPr="00DF66A6">
        <w:rPr>
          <w:rFonts w:cs="Times New Roman"/>
          <w:szCs w:val="20"/>
        </w:rPr>
        <w:t>"</w:t>
      </w:r>
      <w:r w:rsidR="00EE4E16">
        <w:rPr>
          <w:rFonts w:cs="Times New Roman"/>
          <w:szCs w:val="20"/>
        </w:rPr>
        <w:t>,</w:t>
      </w:r>
      <w:r w:rsidRPr="004D3BC2">
        <w:t xml:space="preserve"> </w:t>
      </w:r>
      <w:r w:rsidRPr="00A35E74">
        <w:rPr>
          <w:rStyle w:val="Hyperlink"/>
        </w:rPr>
        <w:t>https://nvlpubs.nist.gov/nistpubs/ir/2022/NIST.IR.8320.pdf</w:t>
      </w:r>
      <w:r w:rsidR="00622946">
        <w:rPr>
          <w:rStyle w:val="Hyperlink"/>
        </w:rPr>
        <w:t>.</w:t>
      </w:r>
    </w:p>
    <w:p w14:paraId="0BCDCBA5" w14:textId="6B3916C7" w:rsidR="00E02F3D" w:rsidRPr="00FD14CD" w:rsidRDefault="00EE4E16">
      <w:pPr>
        <w:pStyle w:val="EX"/>
        <w:numPr>
          <w:ilvl w:val="0"/>
          <w:numId w:val="245"/>
        </w:numPr>
        <w:tabs>
          <w:tab w:val="left" w:pos="900"/>
        </w:tabs>
        <w:spacing w:after="120" w:line="256" w:lineRule="auto"/>
        <w:ind w:left="908" w:hanging="634"/>
        <w:rPr>
          <w:rStyle w:val="Hyperlink"/>
          <w:color w:val="auto"/>
          <w:u w:val="none"/>
        </w:rPr>
      </w:pPr>
      <w:r w:rsidRPr="00DF66A6">
        <w:rPr>
          <w:rFonts w:cs="Times New Roman"/>
          <w:szCs w:val="20"/>
        </w:rPr>
        <w:t>"</w:t>
      </w:r>
      <w:r w:rsidR="00E02F3D" w:rsidRPr="00FE57F4">
        <w:t>Recent trends in applying TPM to cloud computing</w:t>
      </w:r>
      <w:r w:rsidRPr="00DF66A6">
        <w:rPr>
          <w:rFonts w:cs="Times New Roman"/>
          <w:szCs w:val="20"/>
        </w:rPr>
        <w:t>"</w:t>
      </w:r>
      <w:r>
        <w:rPr>
          <w:rFonts w:cs="Times New Roman"/>
          <w:szCs w:val="20"/>
        </w:rPr>
        <w:t>,</w:t>
      </w:r>
      <w:r w:rsidR="00E02F3D">
        <w:t xml:space="preserve"> </w:t>
      </w:r>
      <w:hyperlink r:id="rId37" w:history="1">
        <w:r w:rsidR="00E02F3D" w:rsidRPr="00AE73C0">
          <w:rPr>
            <w:rStyle w:val="Hyperlink"/>
          </w:rPr>
          <w:t>https://onlinelibrary.wiley.com/doi/full/10.1002/spy2.93</w:t>
        </w:r>
      </w:hyperlink>
    </w:p>
    <w:p w14:paraId="3968662C" w14:textId="1F73457F" w:rsidR="00DA749E" w:rsidRPr="00FD14CD" w:rsidRDefault="00DA749E">
      <w:pPr>
        <w:pStyle w:val="EX"/>
        <w:numPr>
          <w:ilvl w:val="0"/>
          <w:numId w:val="245"/>
        </w:numPr>
        <w:tabs>
          <w:tab w:val="left" w:pos="900"/>
        </w:tabs>
        <w:spacing w:after="120" w:line="256" w:lineRule="auto"/>
        <w:ind w:left="908" w:hanging="634"/>
      </w:pPr>
      <w:r w:rsidRPr="002D4D42">
        <w:rPr>
          <w:rFonts w:cstheme="minorHAnsi"/>
        </w:rPr>
        <w:t xml:space="preserve">API Security Project, Open Worldwide Application Security Project (OWASP), </w:t>
      </w:r>
      <w:hyperlink r:id="rId38" w:history="1">
        <w:r w:rsidRPr="002D4D42">
          <w:rPr>
            <w:rStyle w:val="Hyperlink"/>
            <w:rFonts w:cstheme="minorHAnsi"/>
          </w:rPr>
          <w:t>OWASP API Security Project | OWASP Foundation</w:t>
        </w:r>
      </w:hyperlink>
      <w:r w:rsidRPr="002D4D42">
        <w:rPr>
          <w:rFonts w:cstheme="minorHAnsi"/>
        </w:rPr>
        <w:t>.</w:t>
      </w:r>
    </w:p>
    <w:p w14:paraId="46571DDA" w14:textId="5A916FD1" w:rsidR="00697C54" w:rsidRPr="00A35E74" w:rsidRDefault="00C77924" w:rsidP="00FD14CD">
      <w:pPr>
        <w:pStyle w:val="EX"/>
        <w:numPr>
          <w:ilvl w:val="0"/>
          <w:numId w:val="245"/>
        </w:numPr>
        <w:tabs>
          <w:tab w:val="left" w:pos="900"/>
        </w:tabs>
        <w:spacing w:after="120" w:line="256" w:lineRule="auto"/>
        <w:ind w:left="908" w:hanging="634"/>
        <w:rPr>
          <w:rStyle w:val="Hyperlink"/>
          <w:color w:val="auto"/>
          <w:u w:val="none"/>
        </w:rPr>
      </w:pPr>
      <w:r>
        <w:t>Kafka Documentation</w:t>
      </w:r>
      <w:r w:rsidR="00E30D26">
        <w:t>,</w:t>
      </w:r>
      <w:r>
        <w:t xml:space="preserve"> </w:t>
      </w:r>
      <w:hyperlink r:id="rId39" w:history="1">
        <w:r w:rsidRPr="00AC2FBE">
          <w:rPr>
            <w:rStyle w:val="Hyperlink"/>
          </w:rPr>
          <w:t>https://kafka.apache.org/documentation.html</w:t>
        </w:r>
      </w:hyperlink>
    </w:p>
    <w:p w14:paraId="65F5773F" w14:textId="62E78E09" w:rsidR="006A06C2" w:rsidRDefault="000249B0" w:rsidP="006A06C2">
      <w:pPr>
        <w:pStyle w:val="EX"/>
        <w:numPr>
          <w:ilvl w:val="0"/>
          <w:numId w:val="245"/>
        </w:numPr>
        <w:tabs>
          <w:tab w:val="left" w:pos="900"/>
        </w:tabs>
        <w:spacing w:after="120" w:line="256" w:lineRule="auto"/>
      </w:pPr>
      <w:r>
        <w:rPr>
          <w:lang w:val="en-GB"/>
        </w:rPr>
        <w:t>Void</w:t>
      </w:r>
      <w:r w:rsidR="006A06C2">
        <w:t xml:space="preserve"> </w:t>
      </w:r>
    </w:p>
    <w:p w14:paraId="3E774A94" w14:textId="07A0D0E1" w:rsidR="009837CC" w:rsidRPr="00EB6C63" w:rsidRDefault="00783EF4">
      <w:pPr>
        <w:pStyle w:val="EX"/>
        <w:numPr>
          <w:ilvl w:val="0"/>
          <w:numId w:val="245"/>
        </w:numPr>
        <w:tabs>
          <w:tab w:val="left" w:pos="900"/>
        </w:tabs>
        <w:spacing w:after="120" w:line="256" w:lineRule="auto"/>
      </w:pPr>
      <w:r w:rsidRPr="00783EF4">
        <w:rPr>
          <w:bCs/>
        </w:rPr>
        <w:t>NIST IR 4734: "Foundations of a Security Policy for Use of the National Research and Educational Network", https://nvlpubs.nist.gov/nistpubs/Legacy/IR/nistir4734.pdf</w:t>
      </w:r>
      <w:r w:rsidDel="00783EF4">
        <w:rPr>
          <w:bCs/>
        </w:rPr>
        <w:t xml:space="preserve"> </w:t>
      </w:r>
    </w:p>
    <w:p w14:paraId="3C884A80" w14:textId="59E41121" w:rsidR="00EB6C63" w:rsidRPr="00E47F6A" w:rsidRDefault="00EB6C63" w:rsidP="00837705">
      <w:pPr>
        <w:pStyle w:val="EX"/>
        <w:numPr>
          <w:ilvl w:val="0"/>
          <w:numId w:val="245"/>
        </w:numPr>
        <w:tabs>
          <w:tab w:val="left" w:pos="900"/>
        </w:tabs>
        <w:spacing w:after="120" w:line="256" w:lineRule="auto"/>
      </w:pPr>
      <w:r>
        <w:rPr>
          <w:lang w:val="en-GB"/>
        </w:rPr>
        <w:t>O-RAN ALLIANCE TR:</w:t>
      </w:r>
      <w:r w:rsidRPr="004A76A5">
        <w:rPr>
          <w:lang w:val="en-GB"/>
        </w:rPr>
        <w:t xml:space="preserve"> </w:t>
      </w:r>
      <w:r w:rsidRPr="00DF66A6">
        <w:rPr>
          <w:rFonts w:cs="Times New Roman"/>
          <w:szCs w:val="20"/>
        </w:rPr>
        <w:t>"</w:t>
      </w:r>
      <w:r w:rsidR="0050638E" w:rsidRPr="00B60B60">
        <w:t>Study on Security for Fronthaul CUS-Plane</w:t>
      </w:r>
      <w:r w:rsidR="00646800" w:rsidRPr="00DF66A6">
        <w:rPr>
          <w:rFonts w:cs="Times New Roman"/>
          <w:szCs w:val="20"/>
        </w:rPr>
        <w:t>"</w:t>
      </w:r>
    </w:p>
    <w:p w14:paraId="647E0DEF" w14:textId="38AA09FC" w:rsidR="00E47F6A" w:rsidRPr="004D3E96" w:rsidRDefault="00E47F6A" w:rsidP="00837705">
      <w:pPr>
        <w:pStyle w:val="EX"/>
        <w:numPr>
          <w:ilvl w:val="0"/>
          <w:numId w:val="245"/>
        </w:numPr>
        <w:tabs>
          <w:tab w:val="left" w:pos="900"/>
        </w:tabs>
        <w:spacing w:after="120" w:line="256" w:lineRule="auto"/>
      </w:pPr>
      <w:r w:rsidRPr="00E47F6A">
        <w:rPr>
          <w:lang w:val="en-GB"/>
        </w:rPr>
        <w:t>O-RAN ALLIANCE TR: "O-RAN Security Threat Modeling and Risk Assessment"</w:t>
      </w:r>
    </w:p>
    <w:p w14:paraId="371D3E49" w14:textId="4B9D887C" w:rsidR="00E47F6A" w:rsidRPr="004D3E96" w:rsidRDefault="00E47F6A" w:rsidP="00837705">
      <w:pPr>
        <w:pStyle w:val="EX"/>
        <w:numPr>
          <w:ilvl w:val="0"/>
          <w:numId w:val="245"/>
        </w:numPr>
        <w:tabs>
          <w:tab w:val="left" w:pos="900"/>
        </w:tabs>
        <w:spacing w:after="120" w:line="256" w:lineRule="auto"/>
      </w:pPr>
      <w:r w:rsidRPr="00E47F6A">
        <w:rPr>
          <w:lang w:val="en-GB"/>
        </w:rPr>
        <w:t>3GPP TR 33.848: "Study on Security Impacts of Virtualisation"</w:t>
      </w:r>
    </w:p>
    <w:p w14:paraId="76FFD20A" w14:textId="77777777" w:rsidR="005A27C7" w:rsidRDefault="005A27C7" w:rsidP="005A27C7">
      <w:pPr>
        <w:pStyle w:val="EX"/>
        <w:numPr>
          <w:ilvl w:val="0"/>
          <w:numId w:val="245"/>
        </w:numPr>
        <w:tabs>
          <w:tab w:val="left" w:pos="900"/>
        </w:tabs>
        <w:overflowPunct w:val="0"/>
        <w:autoSpaceDE w:val="0"/>
        <w:autoSpaceDN w:val="0"/>
        <w:adjustRightInd w:val="0"/>
        <w:spacing w:after="120" w:line="256" w:lineRule="auto"/>
        <w:textAlignment w:val="baseline"/>
      </w:pPr>
      <w:r w:rsidRPr="00D9407B">
        <w:t>ETSI EG 203 647: "Methods for Testing and Specification (MTS); Methodology for RESTful APIs specifications and testing"</w:t>
      </w:r>
    </w:p>
    <w:p w14:paraId="0776244F" w14:textId="66972536" w:rsidR="00F00987" w:rsidRDefault="00F00987" w:rsidP="005A27C7">
      <w:pPr>
        <w:pStyle w:val="EX"/>
        <w:numPr>
          <w:ilvl w:val="0"/>
          <w:numId w:val="245"/>
        </w:numPr>
        <w:tabs>
          <w:tab w:val="left" w:pos="900"/>
        </w:tabs>
        <w:overflowPunct w:val="0"/>
        <w:autoSpaceDE w:val="0"/>
        <w:autoSpaceDN w:val="0"/>
        <w:adjustRightInd w:val="0"/>
        <w:spacing w:after="120" w:line="256" w:lineRule="auto"/>
        <w:textAlignment w:val="baseline"/>
      </w:pPr>
      <w:r w:rsidRPr="00F00987">
        <w:t>ETSI TR 28.908 v18.1.0 5G; Study on Artificial Intelligence/Machine Learning (AI/ML) management (3GPP TR 28.908 version 18.1.0 Release 18)</w:t>
      </w:r>
    </w:p>
    <w:p w14:paraId="3DA39F46" w14:textId="7CACDE96" w:rsidR="00FC3773" w:rsidRDefault="00FC3773" w:rsidP="00FC3773">
      <w:pPr>
        <w:pStyle w:val="EX"/>
        <w:numPr>
          <w:ilvl w:val="0"/>
          <w:numId w:val="245"/>
        </w:numPr>
        <w:tabs>
          <w:tab w:val="left" w:pos="900"/>
        </w:tabs>
        <w:overflowPunct w:val="0"/>
        <w:autoSpaceDE w:val="0"/>
        <w:autoSpaceDN w:val="0"/>
        <w:adjustRightInd w:val="0"/>
        <w:spacing w:after="120" w:line="256" w:lineRule="auto"/>
        <w:textAlignment w:val="baseline"/>
      </w:pPr>
      <w:r>
        <w:t xml:space="preserve">AI security concerns in a nutshell- Practical AI-Security guide, 2023, Federal Office for Information Security, </w:t>
      </w:r>
      <w:hyperlink r:id="rId40" w:history="1">
        <w:r w:rsidR="00505272" w:rsidRPr="0035300F">
          <w:rPr>
            <w:rStyle w:val="Hyperlink"/>
          </w:rPr>
          <w:t>https://www.bsi.bund.de/SharedDocs/Downloads/EN/BSI/KI/Practical_Al-Security_Guide_2023.pdf</w:t>
        </w:r>
      </w:hyperlink>
    </w:p>
    <w:p w14:paraId="7D9E7947" w14:textId="77777777" w:rsidR="00505272" w:rsidRDefault="00505272" w:rsidP="00505272">
      <w:pPr>
        <w:pStyle w:val="EX"/>
        <w:numPr>
          <w:ilvl w:val="0"/>
          <w:numId w:val="245"/>
        </w:numPr>
        <w:tabs>
          <w:tab w:val="left" w:pos="900"/>
        </w:tabs>
        <w:spacing w:after="120" w:line="256" w:lineRule="auto"/>
      </w:pPr>
      <w:r w:rsidRPr="003A7971">
        <w:t>https://www.hopsworks.ai/dictionary/feature</w:t>
      </w:r>
    </w:p>
    <w:p w14:paraId="61C0E318" w14:textId="09B051D8" w:rsidR="00505272" w:rsidRPr="004D3E96" w:rsidRDefault="00963A3F" w:rsidP="00963A3F">
      <w:pPr>
        <w:pStyle w:val="EX"/>
        <w:numPr>
          <w:ilvl w:val="0"/>
          <w:numId w:val="245"/>
        </w:numPr>
        <w:tabs>
          <w:tab w:val="left" w:pos="900"/>
        </w:tabs>
        <w:overflowPunct w:val="0"/>
        <w:autoSpaceDE w:val="0"/>
        <w:autoSpaceDN w:val="0"/>
        <w:adjustRightInd w:val="0"/>
        <w:spacing w:after="120" w:line="256" w:lineRule="auto"/>
        <w:textAlignment w:val="baseline"/>
      </w:pPr>
      <w:bookmarkStart w:id="83" w:name="_Ref152677023"/>
      <w:r w:rsidRPr="00963A3F">
        <w:rPr>
          <w:lang w:val="en-GB"/>
        </w:rPr>
        <w:t xml:space="preserve">NIST AI 100-2e2023 Adversarial Machine Learning: A Taxonomy and Terminology of Attacks and Mitigations, draft white paper, US </w:t>
      </w:r>
      <w:proofErr w:type="spellStart"/>
      <w:r w:rsidRPr="00963A3F">
        <w:rPr>
          <w:lang w:val="en-GB"/>
        </w:rPr>
        <w:t>DoC</w:t>
      </w:r>
      <w:proofErr w:type="spellEnd"/>
      <w:r w:rsidRPr="00963A3F">
        <w:rPr>
          <w:lang w:val="en-GB"/>
        </w:rPr>
        <w:t xml:space="preserve"> NIST January 2024</w:t>
      </w:r>
      <w:bookmarkEnd w:id="83"/>
    </w:p>
    <w:p w14:paraId="5A8EF022" w14:textId="1CD42C29" w:rsidR="00414712" w:rsidRPr="001821D4" w:rsidRDefault="00414712">
      <w:pPr>
        <w:pStyle w:val="EX"/>
        <w:numPr>
          <w:ilvl w:val="0"/>
          <w:numId w:val="245"/>
        </w:numPr>
        <w:tabs>
          <w:tab w:val="left" w:pos="900"/>
        </w:tabs>
        <w:overflowPunct w:val="0"/>
        <w:autoSpaceDE w:val="0"/>
        <w:autoSpaceDN w:val="0"/>
        <w:adjustRightInd w:val="0"/>
        <w:spacing w:after="0" w:line="256" w:lineRule="auto"/>
        <w:textAlignment w:val="baseline"/>
        <w:rPr>
          <w:bCs/>
        </w:rPr>
      </w:pPr>
      <w:r w:rsidRPr="00287883">
        <w:t>Kubernetes documentation - Admission Controllers Reference</w:t>
      </w:r>
      <w:r w:rsidR="00287883" w:rsidRPr="00287883">
        <w:t>,</w:t>
      </w:r>
      <w:r w:rsidR="007071A7">
        <w:t xml:space="preserve"> </w:t>
      </w:r>
      <w:hyperlink r:id="rId41" w:history="1">
        <w:r w:rsidR="00EB3F54" w:rsidRPr="004D3E96">
          <w:rPr>
            <w:rStyle w:val="Hyperlink"/>
          </w:rPr>
          <w:t>https://kubernetes.io/docs/reference/access-authn-authz/admission-controllers/</w:t>
        </w:r>
      </w:hyperlink>
    </w:p>
    <w:p w14:paraId="2D3A8613" w14:textId="77777777" w:rsidR="001821D4" w:rsidRPr="001821D4" w:rsidRDefault="001821D4" w:rsidP="004D3E96">
      <w:pPr>
        <w:pStyle w:val="EX"/>
        <w:tabs>
          <w:tab w:val="left" w:pos="900"/>
        </w:tabs>
        <w:overflowPunct w:val="0"/>
        <w:autoSpaceDE w:val="0"/>
        <w:autoSpaceDN w:val="0"/>
        <w:adjustRightInd w:val="0"/>
        <w:spacing w:after="0" w:line="256" w:lineRule="auto"/>
        <w:ind w:left="644" w:firstLine="0"/>
        <w:textAlignment w:val="baseline"/>
        <w:rPr>
          <w:bCs/>
        </w:rPr>
      </w:pPr>
    </w:p>
    <w:p w14:paraId="0449E8F8" w14:textId="307D344C" w:rsidR="00414712" w:rsidRDefault="00414712" w:rsidP="00287883">
      <w:pPr>
        <w:pStyle w:val="EX"/>
        <w:numPr>
          <w:ilvl w:val="0"/>
          <w:numId w:val="245"/>
        </w:numPr>
        <w:tabs>
          <w:tab w:val="left" w:pos="900"/>
        </w:tabs>
        <w:overflowPunct w:val="0"/>
        <w:autoSpaceDE w:val="0"/>
        <w:autoSpaceDN w:val="0"/>
        <w:adjustRightInd w:val="0"/>
        <w:spacing w:after="120" w:line="256" w:lineRule="auto"/>
        <w:textAlignment w:val="baseline"/>
      </w:pPr>
      <w:r w:rsidRPr="00287883">
        <w:t>RedHat OpenShift documentation - Managing security</w:t>
      </w:r>
      <w:r w:rsidR="00DF16D3">
        <w:t xml:space="preserve"> </w:t>
      </w:r>
      <w:r w:rsidR="00287883" w:rsidRPr="00287883">
        <w:t>P</w:t>
      </w:r>
      <w:r w:rsidRPr="00287883">
        <w:t>olicies</w:t>
      </w:r>
      <w:r w:rsidR="00287883" w:rsidRPr="00287883">
        <w:t>,</w:t>
      </w:r>
      <w:r w:rsidR="00DF16D3">
        <w:t xml:space="preserve"> </w:t>
      </w:r>
      <w:r w:rsidRPr="004D3E96">
        <w:t>https://docs.openshift.com/acs/4.5/operating/manage-security-policies.html</w:t>
      </w:r>
    </w:p>
    <w:p w14:paraId="593340FF" w14:textId="6F5C1B2F" w:rsidR="001A4D49" w:rsidRDefault="001A4D49" w:rsidP="0004145C">
      <w:pPr>
        <w:pStyle w:val="Heading1"/>
        <w:ind w:left="1134"/>
      </w:pPr>
      <w:bookmarkStart w:id="84" w:name="_Toc451532925"/>
      <w:bookmarkStart w:id="85" w:name="_Toc527987199"/>
      <w:bookmarkStart w:id="86" w:name="_Toc529802483"/>
      <w:bookmarkStart w:id="87" w:name="_Toc185059287"/>
      <w:r>
        <w:t>Definition of terms, symbols and abbreviations</w:t>
      </w:r>
      <w:bookmarkEnd w:id="84"/>
      <w:bookmarkEnd w:id="85"/>
      <w:bookmarkEnd w:id="86"/>
      <w:bookmarkEnd w:id="87"/>
    </w:p>
    <w:p w14:paraId="1E515593" w14:textId="2FF01B93" w:rsidR="001A4D49" w:rsidRDefault="001A4D49" w:rsidP="0004145C">
      <w:pPr>
        <w:pStyle w:val="Heading2"/>
        <w:ind w:left="1134"/>
      </w:pPr>
      <w:bookmarkStart w:id="88" w:name="_Toc529802484"/>
      <w:bookmarkStart w:id="89" w:name="_Toc185059288"/>
      <w:r>
        <w:t>Terms</w:t>
      </w:r>
      <w:bookmarkEnd w:id="88"/>
      <w:bookmarkEnd w:id="89"/>
    </w:p>
    <w:p w14:paraId="074A9A77" w14:textId="23425B94" w:rsidR="00F53B48" w:rsidRDefault="00F53B48" w:rsidP="00DE527A">
      <w:r>
        <w:t>For definitions of the security terms Attack, Risk, Security control, Technical control, Threat, and Vulnerability used in this document, refer to [i.14].</w:t>
      </w:r>
    </w:p>
    <w:p w14:paraId="314CA133" w14:textId="45E89937" w:rsidR="001A4D49" w:rsidRPr="004A76A5" w:rsidRDefault="001A4D49" w:rsidP="00DE527A">
      <w:r w:rsidRPr="004A76A5">
        <w:t>For the purposes of the present document, the following term</w:t>
      </w:r>
      <w:r w:rsidR="005C3C39" w:rsidRPr="004A76A5">
        <w:t>s</w:t>
      </w:r>
      <w:r w:rsidRPr="004A76A5">
        <w:t xml:space="preserve"> apply:</w:t>
      </w:r>
    </w:p>
    <w:p w14:paraId="72A153F3" w14:textId="67FCE308" w:rsidR="0004145C" w:rsidRDefault="0004145C" w:rsidP="0004145C">
      <w:pPr>
        <w:spacing w:after="120"/>
        <w:rPr>
          <w:rFonts w:eastAsia="DengXian"/>
          <w:szCs w:val="20"/>
          <w:lang w:eastAsia="zh-CN"/>
        </w:rPr>
      </w:pPr>
      <w:r>
        <w:rPr>
          <w:rFonts w:eastAsia="DengXian"/>
          <w:b/>
          <w:lang w:eastAsia="zh-CN"/>
        </w:rPr>
        <w:lastRenderedPageBreak/>
        <w:t>A1</w:t>
      </w:r>
      <w:r>
        <w:rPr>
          <w:rFonts w:eastAsia="DengXian"/>
          <w:lang w:eastAsia="zh-CN"/>
        </w:rPr>
        <w:t xml:space="preserve">: Interface between </w:t>
      </w:r>
      <w:r w:rsidR="00B8662B">
        <w:rPr>
          <w:rFonts w:eastAsia="DengXian"/>
          <w:lang w:eastAsia="zh-CN"/>
        </w:rPr>
        <w:t>N</w:t>
      </w:r>
      <w:r>
        <w:rPr>
          <w:rFonts w:eastAsia="DengXian"/>
          <w:lang w:eastAsia="zh-CN"/>
        </w:rPr>
        <w:t>on-RT RIC and Near-RT RIC to enable policy-driven guidance of Near-RT RIC applications/functions, and support AI/ML workflow.</w:t>
      </w:r>
      <w:r>
        <w:rPr>
          <w:rFonts w:eastAsia="DengXian"/>
          <w:b/>
          <w:lang w:eastAsia="zh-CN"/>
        </w:rPr>
        <w:t xml:space="preserve"> </w:t>
      </w:r>
    </w:p>
    <w:p w14:paraId="321E844B" w14:textId="3BD7C08F" w:rsidR="0004145C" w:rsidRDefault="0004145C" w:rsidP="0004145C">
      <w:pPr>
        <w:rPr>
          <w:rFonts w:eastAsia="DengXian"/>
          <w:b/>
          <w:lang w:eastAsia="zh-CN"/>
        </w:rPr>
      </w:pPr>
      <w:r>
        <w:rPr>
          <w:rFonts w:eastAsia="DengXian"/>
          <w:b/>
          <w:lang w:eastAsia="zh-CN"/>
        </w:rPr>
        <w:t xml:space="preserve">A1 policy: </w:t>
      </w:r>
      <w:r>
        <w:rPr>
          <w:rFonts w:eastAsia="DengXian"/>
          <w:lang w:eastAsia="zh-CN"/>
        </w:rPr>
        <w:t xml:space="preserve">Type of declarative policies expressed using formal statements that enable the </w:t>
      </w:r>
      <w:r w:rsidR="00B8662B">
        <w:rPr>
          <w:rFonts w:eastAsia="DengXian"/>
          <w:lang w:eastAsia="zh-CN"/>
        </w:rPr>
        <w:t>N</w:t>
      </w:r>
      <w:r>
        <w:rPr>
          <w:rFonts w:eastAsia="DengXian"/>
          <w:lang w:eastAsia="zh-CN"/>
        </w:rPr>
        <w:t xml:space="preserve">on-RT RIC function in the SMO to guide the </w:t>
      </w:r>
      <w:r w:rsidR="00B8662B">
        <w:rPr>
          <w:rFonts w:eastAsia="DengXian"/>
          <w:lang w:eastAsia="zh-CN"/>
        </w:rPr>
        <w:t>N</w:t>
      </w:r>
      <w:r>
        <w:rPr>
          <w:rFonts w:eastAsia="DengXian"/>
          <w:lang w:eastAsia="zh-CN"/>
        </w:rPr>
        <w:t>ear-RT RIC function, and hence the RAN, towards better fulfilment of the RAN intent.</w:t>
      </w:r>
    </w:p>
    <w:p w14:paraId="57C60431" w14:textId="10EA3218" w:rsidR="0004145C" w:rsidRDefault="0004145C" w:rsidP="0004145C">
      <w:pPr>
        <w:rPr>
          <w:lang w:eastAsia="zh-CN"/>
        </w:rPr>
      </w:pPr>
      <w:r>
        <w:rPr>
          <w:rFonts w:eastAsia="DengXian"/>
          <w:b/>
          <w:lang w:eastAsia="zh-CN"/>
        </w:rPr>
        <w:t>A1 Enrichment information</w:t>
      </w:r>
      <w:r w:rsidR="009776F7">
        <w:rPr>
          <w:rFonts w:eastAsia="DengXian"/>
          <w:b/>
          <w:lang w:eastAsia="zh-CN"/>
        </w:rPr>
        <w:t xml:space="preserve"> (EI)</w:t>
      </w:r>
      <w:r>
        <w:rPr>
          <w:rFonts w:eastAsia="DengXian"/>
          <w:b/>
          <w:lang w:eastAsia="zh-CN"/>
        </w:rPr>
        <w:t xml:space="preserve">: </w:t>
      </w:r>
      <w:r>
        <w:rPr>
          <w:lang w:eastAsia="zh-CN"/>
        </w:rPr>
        <w:t xml:space="preserve">Information utilized by </w:t>
      </w:r>
      <w:r w:rsidR="00FD2E7C">
        <w:rPr>
          <w:lang w:eastAsia="zh-CN"/>
        </w:rPr>
        <w:t>N</w:t>
      </w:r>
      <w:r>
        <w:rPr>
          <w:lang w:eastAsia="zh-CN"/>
        </w:rPr>
        <w:t>ear-RT RIC that is collected or derived at SMO/</w:t>
      </w:r>
      <w:r w:rsidR="00FD2E7C">
        <w:rPr>
          <w:lang w:eastAsia="zh-CN"/>
        </w:rPr>
        <w:t>N</w:t>
      </w:r>
      <w:r>
        <w:rPr>
          <w:lang w:eastAsia="zh-CN"/>
        </w:rPr>
        <w:t>on-RT RIC either from non-network data sources or from network functions themselves.</w:t>
      </w:r>
    </w:p>
    <w:p w14:paraId="7E1C5814" w14:textId="1D71F828" w:rsidR="00A659BF" w:rsidRDefault="00A659BF" w:rsidP="007E37E6">
      <w:pPr>
        <w:rPr>
          <w:lang w:eastAsia="zh-CN"/>
        </w:rPr>
      </w:pPr>
      <w:r w:rsidRPr="00A659BF">
        <w:rPr>
          <w:b/>
          <w:bCs/>
          <w:lang w:eastAsia="zh-CN"/>
        </w:rPr>
        <w:t xml:space="preserve">Account and Identity Events: </w:t>
      </w:r>
      <w:r w:rsidRPr="00FD14CD">
        <w:rPr>
          <w:lang w:eastAsia="zh-CN"/>
        </w:rPr>
        <w:t>Events generated by user identification and access control.</w:t>
      </w:r>
    </w:p>
    <w:p w14:paraId="44F03344" w14:textId="379D906F" w:rsidR="00922747" w:rsidRDefault="00922747" w:rsidP="007E37E6">
      <w:pPr>
        <w:rPr>
          <w:lang w:eastAsia="zh-CN"/>
        </w:rPr>
      </w:pPr>
      <w:r w:rsidRPr="004D3E96">
        <w:rPr>
          <w:b/>
          <w:bCs/>
          <w:lang w:eastAsia="zh-CN"/>
        </w:rPr>
        <w:t>Adversarial training:</w:t>
      </w:r>
      <w:r>
        <w:rPr>
          <w:lang w:eastAsia="zh-CN"/>
        </w:rPr>
        <w:t xml:space="preserve"> A </w:t>
      </w:r>
      <w:r w:rsidRPr="00235F09">
        <w:rPr>
          <w:lang w:eastAsia="zh-CN"/>
        </w:rPr>
        <w:t>general method that augments the training data with adversarial examples generated iteratively during training using their correct labels. The stronger the adversarial attacks for generating adversarial examples are, the more resilient the trained model becomes</w:t>
      </w:r>
      <w:r>
        <w:rPr>
          <w:lang w:eastAsia="zh-CN"/>
        </w:rPr>
        <w:t xml:space="preserve"> [i.20].</w:t>
      </w:r>
    </w:p>
    <w:p w14:paraId="0E8387EA" w14:textId="2B8BE4B6" w:rsidR="00EE32DC" w:rsidRPr="00A8532E" w:rsidRDefault="00EE32DC" w:rsidP="00EE32DC">
      <w:pPr>
        <w:rPr>
          <w:lang w:eastAsia="zh-CN"/>
        </w:rPr>
      </w:pPr>
      <w:r w:rsidRPr="00880A17">
        <w:rPr>
          <w:b/>
          <w:bCs/>
          <w:lang w:eastAsia="zh-CN"/>
        </w:rPr>
        <w:t xml:space="preserve">AI/ML model: </w:t>
      </w:r>
      <w:r w:rsidRPr="00A8532E">
        <w:rPr>
          <w:lang w:eastAsia="zh-CN"/>
        </w:rPr>
        <w:t>An algorithm that applies AI/ML techniques to produce model output data based on model input data.</w:t>
      </w:r>
      <w:r>
        <w:rPr>
          <w:lang w:eastAsia="zh-CN"/>
        </w:rPr>
        <w:t xml:space="preserve"> (see [37] clause 3.1)</w:t>
      </w:r>
      <w:r w:rsidR="00922747">
        <w:rPr>
          <w:lang w:eastAsia="zh-CN"/>
        </w:rPr>
        <w:t>.</w:t>
      </w:r>
    </w:p>
    <w:p w14:paraId="61FD4683" w14:textId="2E8A7B6A" w:rsidR="00C91357" w:rsidRPr="00D5240A" w:rsidRDefault="00C91357" w:rsidP="00C91357">
      <w:pPr>
        <w:rPr>
          <w:lang w:eastAsia="zh-CN"/>
        </w:rPr>
      </w:pPr>
      <w:r w:rsidRPr="00D5240A">
        <w:rPr>
          <w:b/>
          <w:bCs/>
          <w:lang w:eastAsia="zh-CN"/>
        </w:rPr>
        <w:t>Application descriptor:</w:t>
      </w:r>
      <w:r w:rsidRPr="00D5240A">
        <w:rPr>
          <w:lang w:eastAsia="zh-CN"/>
        </w:rPr>
        <w:t xml:space="preserve"> A template that defines the characteristics and requirements of the Application, allowing it to be deployed, managed, and orchestrated within the O-Cloud. It typically includes information such as the Application's functional behavio</w:t>
      </w:r>
      <w:r w:rsidR="00AE7FC4">
        <w:rPr>
          <w:lang w:eastAsia="zh-CN"/>
        </w:rPr>
        <w:t>u</w:t>
      </w:r>
      <w:r w:rsidRPr="00D5240A">
        <w:rPr>
          <w:lang w:eastAsia="zh-CN"/>
        </w:rPr>
        <w:t>r, deployment requirements, resource needs (such as CPU, memory, and storage), connectivity requirements, performance metrics, scalability options, and any dependencies or prerequisites. It also contains information related to security, including the service availability requirements and access rules for controlling the traffic direction to the Application.</w:t>
      </w:r>
    </w:p>
    <w:p w14:paraId="4B3F0249" w14:textId="080D37A5" w:rsidR="007E37E6" w:rsidRDefault="007E37E6" w:rsidP="007E37E6">
      <w:pPr>
        <w:rPr>
          <w:lang w:eastAsia="zh-CN"/>
        </w:rPr>
      </w:pPr>
      <w:r w:rsidRPr="007E37E6">
        <w:rPr>
          <w:b/>
          <w:bCs/>
          <w:lang w:eastAsia="zh-CN"/>
        </w:rPr>
        <w:t>Application Events:</w:t>
      </w:r>
      <w:r w:rsidRPr="007E37E6">
        <w:rPr>
          <w:lang w:eastAsia="zh-CN"/>
        </w:rPr>
        <w:t xml:space="preserve"> Events generated by O-RAN Network Functions. </w:t>
      </w:r>
    </w:p>
    <w:p w14:paraId="05A60D11" w14:textId="3956E673" w:rsidR="00180E7D" w:rsidRPr="007E37E6" w:rsidRDefault="00180E7D" w:rsidP="00FD14CD">
      <w:pPr>
        <w:spacing w:after="120"/>
        <w:rPr>
          <w:lang w:eastAsia="zh-CN"/>
        </w:rPr>
      </w:pPr>
      <w:r w:rsidRPr="00D775B3">
        <w:rPr>
          <w:b/>
          <w:bCs/>
        </w:rPr>
        <w:t xml:space="preserve">Application </w:t>
      </w:r>
      <w:r>
        <w:rPr>
          <w:b/>
          <w:bCs/>
        </w:rPr>
        <w:t>p</w:t>
      </w:r>
      <w:r w:rsidRPr="00D775B3">
        <w:rPr>
          <w:b/>
          <w:bCs/>
        </w:rPr>
        <w:t>ackage</w:t>
      </w:r>
      <w:r>
        <w:t xml:space="preserve">: Software package of xApps, rApps, and VNFs/CNFs (i.e., O-CU, O-DU, and Near-RT RIC). </w:t>
      </w:r>
    </w:p>
    <w:p w14:paraId="76DB849B" w14:textId="2E562D75" w:rsidR="003D5300" w:rsidRDefault="003D5300" w:rsidP="0004145C">
      <w:r w:rsidRPr="007F759E">
        <w:rPr>
          <w:b/>
          <w:bCs/>
        </w:rPr>
        <w:t>Audit Records</w:t>
      </w:r>
      <w:r>
        <w:rPr>
          <w:b/>
          <w:bCs/>
        </w:rPr>
        <w:t xml:space="preserve">: </w:t>
      </w:r>
      <w:r w:rsidR="00226B3D" w:rsidRPr="00DF66A6">
        <w:rPr>
          <w:rFonts w:cs="Times New Roman"/>
          <w:szCs w:val="20"/>
        </w:rPr>
        <w:t>"</w:t>
      </w:r>
      <w:r>
        <w:t>Audit records contain security event information such as successful and failed authentication attempts, file accesses, security policy changes, account changes (e.g., account creation and deletion, account privilege assignment), and use of privileges. OSs typically permit system administrators to specify which types of events should be audited and whether successful and/or failed attempts to perform certain actions should be logged.</w:t>
      </w:r>
      <w:r w:rsidR="00226B3D" w:rsidRPr="00DF66A6">
        <w:rPr>
          <w:rFonts w:cs="Times New Roman"/>
          <w:szCs w:val="20"/>
        </w:rPr>
        <w:t>"</w:t>
      </w:r>
      <w:r>
        <w:t xml:space="preserve"> Defined in </w:t>
      </w:r>
      <w:r w:rsidRPr="00BE28D1">
        <w:t>NIST SP 800-92</w:t>
      </w:r>
      <w:r>
        <w:t xml:space="preserve"> [</w:t>
      </w:r>
      <w:r w:rsidR="00901094">
        <w:t>58</w:t>
      </w:r>
      <w:r>
        <w:t>], clause 2.1.2.</w:t>
      </w:r>
    </w:p>
    <w:p w14:paraId="5BBC297D" w14:textId="15E0194D" w:rsidR="003730FD" w:rsidRDefault="003730FD" w:rsidP="00AD18F3">
      <w:pPr>
        <w:rPr>
          <w:b/>
          <w:bCs/>
        </w:rPr>
      </w:pPr>
      <w:r w:rsidRPr="000B52DB">
        <w:rPr>
          <w:b/>
          <w:bCs/>
        </w:rPr>
        <w:t>black-side:</w:t>
      </w:r>
      <w:r>
        <w:t xml:space="preserve"> Identifies the Ethernet Data Encryption device (EDE) port that uses MACsec to protect transmitted frames and verify received frames.</w:t>
      </w:r>
    </w:p>
    <w:p w14:paraId="0D56BF44" w14:textId="626F1D19" w:rsidR="00AD18F3" w:rsidRDefault="00AD18F3" w:rsidP="00AD18F3">
      <w:r w:rsidRPr="000B52DB">
        <w:rPr>
          <w:b/>
          <w:bCs/>
        </w:rPr>
        <w:t>Common Port:</w:t>
      </w:r>
      <w:r>
        <w:t xml:space="preserve"> An instance of the MAC Internal Sublayer Service (ISS) used by the MAC Security Entity (SecY) to provide transmission and reception of frames for both the controlled and uncontrolled ports.</w:t>
      </w:r>
    </w:p>
    <w:p w14:paraId="5A6C12D0" w14:textId="53353593" w:rsidR="00AD18F3" w:rsidRDefault="00AD18F3" w:rsidP="0004145C">
      <w:r w:rsidRPr="000B52DB">
        <w:rPr>
          <w:b/>
          <w:bCs/>
        </w:rPr>
        <w:t xml:space="preserve"> Controlled Port:</w:t>
      </w:r>
      <w:r>
        <w:t xml:space="preserve"> The access point used to provide the secure MAC Service to a client of a MAC Security Entity (SecY).</w:t>
      </w:r>
    </w:p>
    <w:p w14:paraId="718259D5" w14:textId="18C1EBA9" w:rsidR="00AF5257" w:rsidRDefault="00AF5257" w:rsidP="0004145C">
      <w:pPr>
        <w:rPr>
          <w:lang w:eastAsia="zh-CN"/>
        </w:rPr>
      </w:pPr>
      <w:r w:rsidRPr="00AF5257">
        <w:rPr>
          <w:b/>
          <w:bCs/>
          <w:lang w:eastAsia="zh-CN"/>
        </w:rPr>
        <w:t xml:space="preserve">Data Access Event: </w:t>
      </w:r>
      <w:r w:rsidRPr="00AF5257">
        <w:rPr>
          <w:lang w:eastAsia="zh-CN"/>
        </w:rPr>
        <w:t>Events generated by any O-RAN component accessing, retrieving, modifying</w:t>
      </w:r>
      <w:r w:rsidR="00EB02D2">
        <w:rPr>
          <w:lang w:eastAsia="zh-CN"/>
        </w:rPr>
        <w:t>,</w:t>
      </w:r>
      <w:r w:rsidRPr="00AF5257">
        <w:rPr>
          <w:lang w:eastAsia="zh-CN"/>
        </w:rPr>
        <w:t xml:space="preserve"> or deleting data in files or databases.</w:t>
      </w:r>
    </w:p>
    <w:p w14:paraId="4E16DCE8" w14:textId="32AC4DD4" w:rsidR="00280F00" w:rsidRDefault="00280F00" w:rsidP="0004145C">
      <w:pPr>
        <w:rPr>
          <w:lang w:eastAsia="zh-CN"/>
        </w:rPr>
      </w:pPr>
      <w:r w:rsidRPr="008D25EC">
        <w:rPr>
          <w:b/>
          <w:bCs/>
          <w:lang w:eastAsia="zh-CN"/>
        </w:rPr>
        <w:t>Data Sanitization:</w:t>
      </w:r>
      <w:r>
        <w:rPr>
          <w:lang w:eastAsia="zh-CN"/>
        </w:rPr>
        <w:t xml:space="preserve"> Removing all the sensitive parts of the data before using it for training makes it impossible for intruders to extract the data from the trained model [i.18].</w:t>
      </w:r>
    </w:p>
    <w:p w14:paraId="629BA88F" w14:textId="0374949E" w:rsidR="0004145C" w:rsidRDefault="0004145C" w:rsidP="0004145C">
      <w:pPr>
        <w:spacing w:after="120"/>
        <w:rPr>
          <w:rFonts w:eastAsia="DengXian"/>
          <w:lang w:eastAsia="zh-CN"/>
        </w:rPr>
      </w:pPr>
      <w:r>
        <w:rPr>
          <w:rFonts w:eastAsia="DengXian"/>
          <w:b/>
          <w:lang w:eastAsia="zh-CN"/>
        </w:rPr>
        <w:t>E2</w:t>
      </w:r>
      <w:r>
        <w:rPr>
          <w:rFonts w:eastAsia="DengXian"/>
          <w:lang w:eastAsia="zh-CN"/>
        </w:rPr>
        <w:t xml:space="preserve">: </w:t>
      </w:r>
      <w:r>
        <w:t>Interface connecting the Near-RT RIC and one or more O-CU-CPs, one or more O-CU-UPs, and one or more O-DUs</w:t>
      </w:r>
      <w:r>
        <w:rPr>
          <w:rFonts w:eastAsia="DengXian"/>
          <w:lang w:eastAsia="zh-CN"/>
        </w:rPr>
        <w:t>.</w:t>
      </w:r>
    </w:p>
    <w:p w14:paraId="089E7136" w14:textId="77777777" w:rsidR="0004145C" w:rsidRDefault="0004145C" w:rsidP="0004145C">
      <w:pPr>
        <w:rPr>
          <w:rFonts w:eastAsia="Yu Mincho"/>
        </w:rPr>
      </w:pPr>
      <w:r w:rsidRPr="0021650C">
        <w:rPr>
          <w:b/>
          <w:bCs/>
          <w:lang w:val="pt-BR"/>
        </w:rPr>
        <w:t>E2 Node</w:t>
      </w:r>
      <w:r w:rsidRPr="0021650C">
        <w:rPr>
          <w:lang w:val="pt-BR"/>
        </w:rPr>
        <w:t xml:space="preserve">: a logical node terminating E2 interface. </w:t>
      </w:r>
      <w:r>
        <w:t>In this version of the specification, O-RAN nodes terminating E2 interface are:</w:t>
      </w:r>
    </w:p>
    <w:p w14:paraId="4169D060" w14:textId="7098E2CB" w:rsidR="0004145C" w:rsidRDefault="0004145C" w:rsidP="0004145C">
      <w:pPr>
        <w:ind w:firstLine="284"/>
      </w:pPr>
      <w:r>
        <w:t>-</w:t>
      </w:r>
      <w:r>
        <w:tab/>
        <w:t>for NR access: O-CU-CP, O-CU-UP, O-DU or any combination</w:t>
      </w:r>
      <w:r w:rsidR="00622946">
        <w:t>.</w:t>
      </w:r>
    </w:p>
    <w:p w14:paraId="69DE0DF5" w14:textId="1F3CE1EE" w:rsidR="00E71C02" w:rsidRDefault="00622946" w:rsidP="00E71C02">
      <w:pPr>
        <w:spacing w:after="120"/>
        <w:jc w:val="both"/>
        <w:rPr>
          <w:lang w:val="pt-BR"/>
        </w:rPr>
      </w:pPr>
      <w:r w:rsidRPr="00411802">
        <w:t xml:space="preserve">     </w:t>
      </w:r>
      <w:r w:rsidR="0004145C" w:rsidRPr="00622946">
        <w:rPr>
          <w:lang w:val="pt-BR"/>
        </w:rPr>
        <w:t>-</w:t>
      </w:r>
      <w:r w:rsidR="0004145C" w:rsidRPr="00622946">
        <w:rPr>
          <w:lang w:val="pt-BR"/>
        </w:rPr>
        <w:tab/>
        <w:t>for E-UTRA access: O-eNB.</w:t>
      </w:r>
      <w:bookmarkStart w:id="90" w:name="_Hlk129349693"/>
    </w:p>
    <w:p w14:paraId="0D3BB3B3" w14:textId="20FA1FE3" w:rsidR="00931844" w:rsidRPr="00837705" w:rsidRDefault="00C37BD8" w:rsidP="00837705">
      <w:r w:rsidRPr="002B2C32">
        <w:rPr>
          <w:b/>
          <w:bCs/>
        </w:rPr>
        <w:t>End-to-End MACsec</w:t>
      </w:r>
      <w:r w:rsidRPr="002B2C32">
        <w:t>: MACsec is enabled at the Open Fronthaul endpoints, providing encryption for remote endpoints, while intermediary switches and TNE remain MACsec-unaware.</w:t>
      </w:r>
    </w:p>
    <w:p w14:paraId="0D5B5469" w14:textId="23F820F0" w:rsidR="009A7AF7" w:rsidRDefault="009A7AF7" w:rsidP="00FD14CD">
      <w:r w:rsidRPr="001753E2">
        <w:rPr>
          <w:b/>
          <w:bCs/>
        </w:rPr>
        <w:t>Entity</w:t>
      </w:r>
      <w:r>
        <w:t xml:space="preserve">: </w:t>
      </w:r>
      <w:r w:rsidRPr="006A7A3F">
        <w:t>An individual (person), device, or process that interacts with an ORAN component.</w:t>
      </w:r>
    </w:p>
    <w:p w14:paraId="2F53105F" w14:textId="600500EE" w:rsidR="00526B8D" w:rsidRPr="00FD14CD" w:rsidRDefault="00526B8D" w:rsidP="00FD14CD">
      <w:r w:rsidRPr="000B52DB">
        <w:rPr>
          <w:b/>
          <w:bCs/>
        </w:rPr>
        <w:lastRenderedPageBreak/>
        <w:t>Ethernet Data Encryption device (EDE):</w:t>
      </w:r>
      <w:r>
        <w:t xml:space="preserve"> A two-port bridge that transmits and receives frames that are assumed to be unprotected to and from one red-side port, and conditionally relays those frames to and from its other black-side port, protecting and verifying frames transmitted and received on the black-side port using MACsec.</w:t>
      </w:r>
    </w:p>
    <w:p w14:paraId="2999604C" w14:textId="608E0B80" w:rsidR="00E71C02" w:rsidRPr="001D3070" w:rsidRDefault="00E71C02" w:rsidP="006E6A3C">
      <w:r w:rsidRPr="001D3070">
        <w:rPr>
          <w:b/>
          <w:bCs/>
        </w:rPr>
        <w:t xml:space="preserve">External Interface: </w:t>
      </w:r>
      <w:r w:rsidRPr="001D3070">
        <w:t>The interface between the SMO</w:t>
      </w:r>
      <w:r>
        <w:t xml:space="preserve"> and</w:t>
      </w:r>
      <w:r w:rsidRPr="001D3070">
        <w:t xml:space="preserve"> an External System.</w:t>
      </w:r>
    </w:p>
    <w:p w14:paraId="136BCFB7" w14:textId="24344534" w:rsidR="0004145C" w:rsidRPr="00720D78" w:rsidRDefault="00E71C02" w:rsidP="00720D78">
      <w:r w:rsidRPr="001D3070">
        <w:rPr>
          <w:b/>
          <w:bCs/>
        </w:rPr>
        <w:t xml:space="preserve">External System: </w:t>
      </w:r>
      <w:r w:rsidRPr="001D3070">
        <w:t>A data source outside the O-RAN domain that provides enrichment data to the SMO.</w:t>
      </w:r>
      <w:bookmarkEnd w:id="90"/>
    </w:p>
    <w:p w14:paraId="2A0C54FB" w14:textId="77777777" w:rsidR="0004145C" w:rsidRDefault="0004145C" w:rsidP="0004145C">
      <w:pPr>
        <w:spacing w:after="120"/>
      </w:pPr>
      <w:r>
        <w:rPr>
          <w:b/>
        </w:rPr>
        <w:t>FCAPS:</w:t>
      </w:r>
      <w:r>
        <w:rPr>
          <w:rFonts w:cs="Arial"/>
          <w:color w:val="222222"/>
          <w:shd w:val="clear" w:color="auto" w:fill="FFFFFF"/>
        </w:rPr>
        <w:t> </w:t>
      </w:r>
      <w:r>
        <w:t>Fault, Configuration, Accounting, Performance, Security.</w:t>
      </w:r>
    </w:p>
    <w:p w14:paraId="5A8C09D5" w14:textId="0869BBE7" w:rsidR="00321FFB" w:rsidRDefault="00321FFB" w:rsidP="0004145C">
      <w:pPr>
        <w:spacing w:after="120"/>
      </w:pPr>
      <w:r>
        <w:rPr>
          <w:b/>
        </w:rPr>
        <w:t>Feature:</w:t>
      </w:r>
      <w:r>
        <w:t xml:space="preserve"> In the AI/ML context, a</w:t>
      </w:r>
      <w:r w:rsidRPr="00F627D3">
        <w:t xml:space="preserve"> feature is a measurable property of some data sample that is used as input for an ML model for training and </w:t>
      </w:r>
      <w:r>
        <w:t>inference</w:t>
      </w:r>
      <w:r w:rsidRPr="00F627D3">
        <w:t>. A feature should have predictive power for the model it is being used in.</w:t>
      </w:r>
      <w:r>
        <w:t>[i.19]</w:t>
      </w:r>
    </w:p>
    <w:p w14:paraId="37B32F21" w14:textId="14177688" w:rsidR="00820DBC" w:rsidRDefault="00820DBC" w:rsidP="004D3E96">
      <w:r w:rsidRPr="008D25EC">
        <w:rPr>
          <w:b/>
          <w:bCs/>
          <w:lang w:eastAsia="zh-CN"/>
        </w:rPr>
        <w:t>Feature Scaling</w:t>
      </w:r>
      <w:r>
        <w:rPr>
          <w:lang w:eastAsia="zh-CN"/>
        </w:rPr>
        <w:t xml:space="preserve">: </w:t>
      </w:r>
      <w:r w:rsidRPr="00A84DEE">
        <w:rPr>
          <w:lang w:eastAsia="zh-CN"/>
        </w:rPr>
        <w:t xml:space="preserve">Feature scaling </w:t>
      </w:r>
      <w:r>
        <w:rPr>
          <w:lang w:eastAsia="zh-CN"/>
        </w:rPr>
        <w:t xml:space="preserve">in AI/ML </w:t>
      </w:r>
      <w:r w:rsidRPr="00A84DEE">
        <w:rPr>
          <w:lang w:eastAsia="zh-CN"/>
        </w:rPr>
        <w:t>is a data preprocessing technique</w:t>
      </w:r>
      <w:r>
        <w:rPr>
          <w:lang w:eastAsia="zh-CN"/>
        </w:rPr>
        <w:t xml:space="preserve"> (i.e., using suitable mathematical transformations)</w:t>
      </w:r>
      <w:r w:rsidRPr="00A84DEE">
        <w:rPr>
          <w:lang w:eastAsia="zh-CN"/>
        </w:rPr>
        <w:t xml:space="preserve"> used to standardize the range of independent features present in a dataset. </w:t>
      </w:r>
      <w:r>
        <w:t>By suitable Feature Scaling, the impact of variations in the data on the Model’s output is reduced.</w:t>
      </w:r>
    </w:p>
    <w:p w14:paraId="5C457F4C" w14:textId="00B4CC2C" w:rsidR="00800B18" w:rsidRDefault="00800B18" w:rsidP="0004145C">
      <w:pPr>
        <w:spacing w:after="120"/>
      </w:pPr>
      <w:r w:rsidRPr="00800B18">
        <w:rPr>
          <w:b/>
          <w:bCs/>
        </w:rPr>
        <w:t>General Security Event:</w:t>
      </w:r>
      <w:r w:rsidRPr="00800B18">
        <w:t xml:space="preserve"> Events generated by the enabling, disabling or configuration of security features in O-RAN components.</w:t>
      </w:r>
    </w:p>
    <w:p w14:paraId="51E0BBD2" w14:textId="1CC5A39A" w:rsidR="00931844" w:rsidRDefault="00931844" w:rsidP="00837705">
      <w:r w:rsidRPr="002B2C32">
        <w:rPr>
          <w:b/>
          <w:bCs/>
        </w:rPr>
        <w:t>Hop-by-Hop MACsec</w:t>
      </w:r>
      <w:r w:rsidRPr="002B2C32">
        <w:t xml:space="preserve">: MACsec is enabled at the </w:t>
      </w:r>
      <w:r>
        <w:t>O</w:t>
      </w:r>
      <w:r w:rsidRPr="002B2C32">
        <w:t xml:space="preserve">pen </w:t>
      </w:r>
      <w:r>
        <w:t>F</w:t>
      </w:r>
      <w:r w:rsidRPr="002B2C32">
        <w:t>ronthaul endpoints and TNEs</w:t>
      </w:r>
      <w:r w:rsidRPr="00363F6D">
        <w:t xml:space="preserve"> providing point-to-point encryption at every hop </w:t>
      </w:r>
      <w:r w:rsidRPr="002B2C32">
        <w:t>in the Open Fronthaul network.</w:t>
      </w:r>
    </w:p>
    <w:p w14:paraId="7810E196" w14:textId="12548CD5" w:rsidR="004E27FF" w:rsidRDefault="004E27FF" w:rsidP="004E27FF">
      <w:pPr>
        <w:spacing w:after="120"/>
        <w:rPr>
          <w:bCs/>
        </w:rPr>
      </w:pPr>
      <w:r w:rsidRPr="00083543">
        <w:rPr>
          <w:b/>
        </w:rPr>
        <w:t>Information Security Event</w:t>
      </w:r>
      <w:r>
        <w:rPr>
          <w:b/>
        </w:rPr>
        <w:t xml:space="preserve">: </w:t>
      </w:r>
      <w:r w:rsidR="00493CDD" w:rsidRPr="00DF66A6">
        <w:rPr>
          <w:rFonts w:cs="Times New Roman"/>
          <w:szCs w:val="20"/>
        </w:rPr>
        <w:t>"</w:t>
      </w:r>
      <w:r w:rsidRPr="009F7D02">
        <w:rPr>
          <w:bCs/>
        </w:rPr>
        <w:t>Identified occurrence of a system, service or network state indicating a possible breach of information security policy or failure of controls, or a previously unknown situation that can be security relevant</w:t>
      </w:r>
      <w:r>
        <w:rPr>
          <w:bCs/>
        </w:rPr>
        <w:t>.</w:t>
      </w:r>
      <w:r w:rsidR="00493CDD" w:rsidRPr="00DF66A6">
        <w:rPr>
          <w:rFonts w:cs="Times New Roman"/>
          <w:szCs w:val="20"/>
        </w:rPr>
        <w:t>"</w:t>
      </w:r>
      <w:r w:rsidR="007556F5">
        <w:rPr>
          <w:rFonts w:cs="Times New Roman"/>
          <w:szCs w:val="20"/>
        </w:rPr>
        <w:t xml:space="preserve"> </w:t>
      </w:r>
      <w:r>
        <w:rPr>
          <w:bCs/>
        </w:rPr>
        <w:t xml:space="preserve">Defined in </w:t>
      </w:r>
      <w:r w:rsidRPr="00E13C61">
        <w:t>ISO/IEC 27000:2018</w:t>
      </w:r>
      <w:r w:rsidRPr="009F7D02">
        <w:rPr>
          <w:bCs/>
        </w:rPr>
        <w:t xml:space="preserve"> [</w:t>
      </w:r>
      <w:r>
        <w:rPr>
          <w:bCs/>
        </w:rPr>
        <w:t>57</w:t>
      </w:r>
      <w:r w:rsidRPr="009F7D02">
        <w:rPr>
          <w:bCs/>
        </w:rPr>
        <w:t>]</w:t>
      </w:r>
      <w:r>
        <w:rPr>
          <w:bCs/>
        </w:rPr>
        <w:t xml:space="preserve">, clause 3.30. </w:t>
      </w:r>
    </w:p>
    <w:p w14:paraId="2EA80929" w14:textId="4240EC70" w:rsidR="004E27FF" w:rsidRDefault="004E27FF" w:rsidP="0004145C">
      <w:pPr>
        <w:spacing w:after="120"/>
      </w:pPr>
      <w:r w:rsidRPr="00083543">
        <w:rPr>
          <w:b/>
        </w:rPr>
        <w:t>Information Security Incident:</w:t>
      </w:r>
      <w:r>
        <w:rPr>
          <w:b/>
        </w:rPr>
        <w:t xml:space="preserve"> </w:t>
      </w:r>
      <w:r w:rsidR="00BE21E5" w:rsidRPr="00DF66A6">
        <w:rPr>
          <w:rFonts w:cs="Times New Roman"/>
          <w:szCs w:val="20"/>
        </w:rPr>
        <w:t>"</w:t>
      </w:r>
      <w:r w:rsidRPr="00083543">
        <w:rPr>
          <w:bCs/>
        </w:rPr>
        <w:t>Single or a series of unwanted or unexpected information security events that have a significant probability of compromising business operations and threatening information security.</w:t>
      </w:r>
      <w:r w:rsidR="00BE21E5" w:rsidRPr="00DF66A6">
        <w:rPr>
          <w:rFonts w:cs="Times New Roman"/>
          <w:szCs w:val="20"/>
        </w:rPr>
        <w:t>"</w:t>
      </w:r>
      <w:r w:rsidRPr="00083543">
        <w:rPr>
          <w:bCs/>
        </w:rPr>
        <w:t xml:space="preserve"> </w:t>
      </w:r>
      <w:r>
        <w:rPr>
          <w:bCs/>
        </w:rPr>
        <w:t xml:space="preserve">Defined in </w:t>
      </w:r>
      <w:r w:rsidRPr="00E13C61">
        <w:t>ISO/IEC 27000:2018</w:t>
      </w:r>
      <w:r w:rsidRPr="009F7D02">
        <w:rPr>
          <w:bCs/>
        </w:rPr>
        <w:t xml:space="preserve"> </w:t>
      </w:r>
      <w:r w:rsidRPr="00083543">
        <w:rPr>
          <w:bCs/>
        </w:rPr>
        <w:t>[</w:t>
      </w:r>
      <w:r>
        <w:rPr>
          <w:bCs/>
        </w:rPr>
        <w:t>57</w:t>
      </w:r>
      <w:r w:rsidRPr="00083543">
        <w:rPr>
          <w:bCs/>
        </w:rPr>
        <w:t>]</w:t>
      </w:r>
      <w:r>
        <w:rPr>
          <w:bCs/>
        </w:rPr>
        <w:t>, clause 3.31</w:t>
      </w:r>
      <w:r w:rsidR="00E308F2">
        <w:rPr>
          <w:bCs/>
        </w:rPr>
        <w:t>.</w:t>
      </w:r>
    </w:p>
    <w:p w14:paraId="3624EF2F" w14:textId="5F10ACFC" w:rsidR="0004145C" w:rsidRDefault="0004145C" w:rsidP="0004145C">
      <w:pPr>
        <w:spacing w:after="120"/>
        <w:rPr>
          <w:rFonts w:eastAsia="Times New Roman"/>
        </w:rPr>
      </w:pPr>
      <w:r>
        <w:rPr>
          <w:b/>
        </w:rPr>
        <w:t>Intents</w:t>
      </w:r>
      <w:r>
        <w:t xml:space="preserve">: </w:t>
      </w:r>
      <w:r>
        <w:rPr>
          <w:rFonts w:eastAsia="Times New Roman"/>
        </w:rPr>
        <w:t>A declarative policy to steer or guide the behavio</w:t>
      </w:r>
      <w:r w:rsidR="00655637">
        <w:rPr>
          <w:rFonts w:eastAsia="Times New Roman"/>
        </w:rPr>
        <w:t>u</w:t>
      </w:r>
      <w:r>
        <w:rPr>
          <w:rFonts w:eastAsia="Times New Roman"/>
        </w:rPr>
        <w:t>r of RAN functions, allowing the RAN function to calculate the optimal result to achieve stated objective.</w:t>
      </w:r>
    </w:p>
    <w:p w14:paraId="048CD5F2" w14:textId="75AD6E69" w:rsidR="001D5FE0" w:rsidRDefault="001D5FE0" w:rsidP="001D5FE0">
      <w:pPr>
        <w:spacing w:after="120"/>
        <w:rPr>
          <w:rFonts w:eastAsia="Times New Roman"/>
        </w:rPr>
      </w:pPr>
      <w:r w:rsidRPr="00217056">
        <w:rPr>
          <w:b/>
          <w:bCs/>
        </w:rPr>
        <w:t>Isolation:</w:t>
      </w:r>
      <w:r w:rsidRPr="00331190">
        <w:rPr>
          <w:rFonts w:ascii="Source Sans Pro" w:hAnsi="Source Sans Pro"/>
          <w:color w:val="333333"/>
          <w:shd w:val="clear" w:color="auto" w:fill="FFFFFF"/>
        </w:rPr>
        <w:t xml:space="preserve"> </w:t>
      </w:r>
      <w:r w:rsidR="00953AF7" w:rsidRPr="00FD14CD">
        <w:rPr>
          <w:rFonts w:eastAsia="Times New Roman"/>
        </w:rPr>
        <w:t>A security strategy that separates individual applications or software components from one another, ensuring that they run independently and do not interfere with each other's operations</w:t>
      </w:r>
      <w:r w:rsidR="00953AF7">
        <w:rPr>
          <w:rFonts w:eastAsia="Times New Roman"/>
        </w:rPr>
        <w:t>.</w:t>
      </w:r>
      <w:r w:rsidR="00953AF7" w:rsidRPr="00953AF7" w:rsidDel="00953AF7">
        <w:rPr>
          <w:rFonts w:eastAsia="Times New Roman"/>
        </w:rPr>
        <w:t xml:space="preserve"> </w:t>
      </w:r>
    </w:p>
    <w:p w14:paraId="338470EA" w14:textId="622632B7" w:rsidR="001D011A" w:rsidRDefault="001D011A" w:rsidP="001D5FE0">
      <w:pPr>
        <w:spacing w:after="120"/>
        <w:rPr>
          <w:rFonts w:eastAsia="Times New Roman"/>
        </w:rPr>
      </w:pPr>
      <w:r w:rsidRPr="00083543">
        <w:rPr>
          <w:rFonts w:eastAsia="Times New Roman"/>
          <w:b/>
          <w:bCs/>
        </w:rPr>
        <w:t>Log:</w:t>
      </w:r>
      <w:r w:rsidRPr="007B52D2">
        <w:rPr>
          <w:rFonts w:eastAsia="Times New Roman"/>
        </w:rPr>
        <w:t xml:space="preserve"> </w:t>
      </w:r>
      <w:r w:rsidR="00BE21E5" w:rsidRPr="00DF66A6">
        <w:rPr>
          <w:rFonts w:cs="Times New Roman"/>
          <w:szCs w:val="20"/>
        </w:rPr>
        <w:t>"</w:t>
      </w:r>
      <w:r>
        <w:rPr>
          <w:rFonts w:eastAsia="Times New Roman"/>
        </w:rPr>
        <w:t xml:space="preserve">A </w:t>
      </w:r>
      <w:r w:rsidRPr="00083543">
        <w:rPr>
          <w:rFonts w:eastAsia="Times New Roman"/>
        </w:rPr>
        <w:t>log is a record of the events occurring within an organization’s systems and networks. Logs are</w:t>
      </w:r>
      <w:r w:rsidRPr="00083543">
        <w:rPr>
          <w:rFonts w:eastAsia="Times New Roman"/>
        </w:rPr>
        <w:br/>
        <w:t>composed of log entries; each entry contains information related to a specific event that has occurred</w:t>
      </w:r>
      <w:r w:rsidRPr="00083543">
        <w:rPr>
          <w:rFonts w:eastAsia="Times New Roman"/>
        </w:rPr>
        <w:br/>
        <w:t>within a system or network.</w:t>
      </w:r>
      <w:r w:rsidR="00BE21E5" w:rsidRPr="00DF66A6">
        <w:rPr>
          <w:rFonts w:cs="Times New Roman"/>
          <w:szCs w:val="20"/>
        </w:rPr>
        <w:t>"</w:t>
      </w:r>
      <w:r>
        <w:rPr>
          <w:rFonts w:eastAsia="Times New Roman"/>
        </w:rPr>
        <w:t xml:space="preserve"> </w:t>
      </w:r>
      <w:r>
        <w:t xml:space="preserve">Defined in </w:t>
      </w:r>
      <w:r w:rsidRPr="00BE28D1">
        <w:t>NIST SP 800-92</w:t>
      </w:r>
      <w:r>
        <w:t xml:space="preserve"> </w:t>
      </w:r>
      <w:r>
        <w:rPr>
          <w:rFonts w:eastAsia="Times New Roman"/>
        </w:rPr>
        <w:t>[58], clause 2.</w:t>
      </w:r>
    </w:p>
    <w:p w14:paraId="3F2F999E" w14:textId="77777777" w:rsidR="00D51FAE" w:rsidRDefault="00D51FAE" w:rsidP="00FD14CD">
      <w:pPr>
        <w:spacing w:after="120"/>
        <w:rPr>
          <w:rFonts w:eastAsia="Times New Roman"/>
        </w:rPr>
      </w:pPr>
      <w:r w:rsidRPr="00FD14CD">
        <w:rPr>
          <w:rFonts w:eastAsia="Times New Roman"/>
          <w:b/>
          <w:bCs/>
        </w:rPr>
        <w:t>Log streaming</w:t>
      </w:r>
      <w:r w:rsidRPr="00FD14CD">
        <w:rPr>
          <w:rFonts w:eastAsia="Times New Roman"/>
        </w:rPr>
        <w:t>: In information technology, log streaming refers to the near real-time transmission and analysis of log data generated by various software applications, systems, or devices.</w:t>
      </w:r>
    </w:p>
    <w:p w14:paraId="169C5BF8" w14:textId="15742E68" w:rsidR="00CC759D" w:rsidRPr="00FD14CD" w:rsidRDefault="00CC759D" w:rsidP="00837705">
      <w:pPr>
        <w:rPr>
          <w:rFonts w:eastAsia="Times New Roman"/>
        </w:rPr>
      </w:pPr>
      <w:r w:rsidRPr="000B52DB">
        <w:rPr>
          <w:b/>
          <w:bCs/>
        </w:rPr>
        <w:t>MAC Security Entity (SecY):</w:t>
      </w:r>
      <w:r>
        <w:t xml:space="preserve"> The entity that operates the MAC Security protocol within a system.</w:t>
      </w:r>
    </w:p>
    <w:p w14:paraId="0A468B1B" w14:textId="7F3F78A3" w:rsidR="001D5FE0" w:rsidRDefault="00A87408" w:rsidP="0004145C">
      <w:pPr>
        <w:spacing w:after="120"/>
        <w:rPr>
          <w:rFonts w:eastAsia="Times New Roman"/>
        </w:rPr>
      </w:pPr>
      <w:r w:rsidRPr="00A87408">
        <w:rPr>
          <w:rFonts w:eastAsia="Times New Roman"/>
          <w:b/>
          <w:bCs/>
        </w:rPr>
        <w:t>Management and Orchestration Event:</w:t>
      </w:r>
      <w:r w:rsidRPr="00A87408">
        <w:rPr>
          <w:rFonts w:eastAsia="Times New Roman"/>
        </w:rPr>
        <w:t xml:space="preserve"> Events generated by SMO operations.</w:t>
      </w:r>
    </w:p>
    <w:p w14:paraId="581303E5" w14:textId="0D1705C6" w:rsidR="0021745E" w:rsidRPr="00A87408" w:rsidRDefault="0021745E" w:rsidP="004D3E96">
      <w:r w:rsidRPr="008D25EC">
        <w:rPr>
          <w:b/>
          <w:bCs/>
        </w:rPr>
        <w:t>Model splitting:</w:t>
      </w:r>
      <w:r>
        <w:t xml:space="preserve"> Model splitting</w:t>
      </w:r>
      <w:r w:rsidRPr="008D25EC">
        <w:t xml:space="preserve"> includes the ability to distribute different parts of </w:t>
      </w:r>
      <w:r>
        <w:t xml:space="preserve">an </w:t>
      </w:r>
      <w:r w:rsidRPr="00382C3F">
        <w:t>AI/ML</w:t>
      </w:r>
      <w:r w:rsidRPr="008D25EC">
        <w:t xml:space="preserve"> model across multiple nodes or domains, ensuring that no single node has access to the complete model. This approach can help mitigate the risk of model theft, data leakage, and unauthorized access.</w:t>
      </w:r>
    </w:p>
    <w:p w14:paraId="41F8BB49" w14:textId="202BF64F" w:rsidR="0004145C" w:rsidRDefault="0004145C" w:rsidP="0004145C">
      <w:pPr>
        <w:spacing w:after="120"/>
      </w:pPr>
      <w:r>
        <w:rPr>
          <w:b/>
        </w:rPr>
        <w:t xml:space="preserve">Near-RT RIC: </w:t>
      </w:r>
      <w:r>
        <w:t>O-RAN near-real-time RAN Intelligent Controller: a logical function that enables real-time control and optimization of RAN elements and resources via fine-grained data collection and actions over E2 interface.</w:t>
      </w:r>
    </w:p>
    <w:p w14:paraId="4EA3787B" w14:textId="73FDC1CA" w:rsidR="009643C3" w:rsidRPr="009643C3" w:rsidRDefault="009643C3" w:rsidP="009643C3">
      <w:pPr>
        <w:spacing w:after="120"/>
      </w:pPr>
      <w:r w:rsidRPr="009643C3">
        <w:rPr>
          <w:b/>
          <w:bCs/>
        </w:rPr>
        <w:t>Network Events:</w:t>
      </w:r>
      <w:r w:rsidRPr="009643C3">
        <w:t xml:space="preserve"> Events generated by network activity from operating systems, hypervisors</w:t>
      </w:r>
      <w:r w:rsidR="00EB02D2">
        <w:t>,</w:t>
      </w:r>
      <w:r w:rsidRPr="009643C3">
        <w:t xml:space="preserve"> or container engines.</w:t>
      </w:r>
    </w:p>
    <w:p w14:paraId="7E35B7DB" w14:textId="2C27922A" w:rsidR="0004145C" w:rsidRDefault="0004145C" w:rsidP="0004145C">
      <w:pPr>
        <w:spacing w:after="120"/>
      </w:pPr>
      <w:r>
        <w:rPr>
          <w:b/>
        </w:rPr>
        <w:t xml:space="preserve">Non-RT RIC: </w:t>
      </w:r>
      <w:r>
        <w:t>O-RAN non-real-time RAN Intelligent Controller: a logical function that enables non-real-time control and optimization of RAN elements and resources, AI/ML workflow including model training and updates, and policy-based guidance of applications/features in Near-RT RIC.</w:t>
      </w:r>
    </w:p>
    <w:p w14:paraId="6DDB52AE" w14:textId="77777777" w:rsidR="0004145C" w:rsidRPr="00235354" w:rsidRDefault="0004145C" w:rsidP="0004145C">
      <w:pPr>
        <w:spacing w:after="120"/>
        <w:rPr>
          <w:lang w:val="pt-BR"/>
        </w:rPr>
      </w:pPr>
      <w:r w:rsidRPr="00235354">
        <w:rPr>
          <w:b/>
          <w:lang w:val="pt-BR"/>
        </w:rPr>
        <w:t xml:space="preserve">O-CU: </w:t>
      </w:r>
      <w:r w:rsidRPr="00235354">
        <w:rPr>
          <w:lang w:val="pt-BR"/>
        </w:rPr>
        <w:t xml:space="preserve">O-RAN Central Unit: a logical node hosting O-CU-CP and O-CU-UP </w:t>
      </w:r>
    </w:p>
    <w:p w14:paraId="3B91A41A" w14:textId="77777777" w:rsidR="002D0889" w:rsidRDefault="002D0889" w:rsidP="002D0889">
      <w:pPr>
        <w:rPr>
          <w:rFonts w:cstheme="minorHAnsi"/>
          <w:bCs/>
        </w:rPr>
      </w:pPr>
      <w:r w:rsidRPr="00D02AE8">
        <w:rPr>
          <w:rFonts w:cstheme="minorHAnsi"/>
          <w:b/>
        </w:rPr>
        <w:t>O-Cloud Compute Pool</w:t>
      </w:r>
      <w:r w:rsidRPr="00A72560">
        <w:rPr>
          <w:rFonts w:cstheme="minorHAnsi"/>
          <w:bCs/>
        </w:rPr>
        <w:t>: It refers to a cohesive set of computational resources within the O-Cloud infrastructure where multiple nodes work in harmony to provide a unified environment designed to host and manage O-RAN applications and services. In the context of Kubernetes, an O-Cloud Compute Pool is equivalent to a "cluster".</w:t>
      </w:r>
    </w:p>
    <w:p w14:paraId="6A040AE5" w14:textId="6B40FFB9" w:rsidR="002D0889" w:rsidRDefault="006B2EE6" w:rsidP="002D0889">
      <w:pPr>
        <w:rPr>
          <w:rFonts w:cstheme="minorHAnsi"/>
          <w:bCs/>
          <w:lang w:val="en-GB"/>
        </w:rPr>
      </w:pPr>
      <w:r>
        <w:rPr>
          <w:rFonts w:cs="Times New Roman"/>
          <w:b/>
        </w:rPr>
        <w:lastRenderedPageBreak/>
        <w:t xml:space="preserve">O-Cloud data storage: </w:t>
      </w:r>
      <w:r w:rsidRPr="00634FF3">
        <w:rPr>
          <w:rFonts w:cs="Times New Roman"/>
          <w:bCs/>
        </w:rPr>
        <w:t xml:space="preserve">The Storage resource of </w:t>
      </w:r>
      <w:r>
        <w:rPr>
          <w:rFonts w:cs="Times New Roman"/>
          <w:bCs/>
        </w:rPr>
        <w:t xml:space="preserve">the </w:t>
      </w:r>
      <w:r w:rsidRPr="00634FF3">
        <w:rPr>
          <w:rFonts w:cs="Times New Roman"/>
          <w:bCs/>
        </w:rPr>
        <w:t>O-Cloud Node (Refer clause 3.4.3.5.5 of [6])</w:t>
      </w:r>
      <w:r w:rsidR="002D0889" w:rsidRPr="002878AF">
        <w:rPr>
          <w:rFonts w:cstheme="minorHAnsi"/>
          <w:b/>
          <w:lang w:val="en-GB"/>
        </w:rPr>
        <w:t>O-Cloud instance ID:</w:t>
      </w:r>
      <w:r w:rsidR="002D0889" w:rsidRPr="002878AF">
        <w:rPr>
          <w:rFonts w:cstheme="minorHAnsi"/>
          <w:bCs/>
          <w:lang w:val="en-GB"/>
        </w:rPr>
        <w:t xml:space="preserve"> The O-Cloud instance ID is a unique identifier assigned to components within the O-Cloud platform, including VMs, pods, containers, nodes, and compute pools (E.g., a cluster in Kubernetes). This ensures uniqueness across the entire O-Cloud environment, irrespective of the component type. For instance, a VM, a pod, a container, a node, and a cluster will each have a distinct O-Cloud instance ID within the platform, ensuring that there is no ambiguity in identification.</w:t>
      </w:r>
    </w:p>
    <w:p w14:paraId="54A6141C" w14:textId="32B1CB9E" w:rsidR="002D0889" w:rsidRDefault="002D0889" w:rsidP="00A35E74">
      <w:pPr>
        <w:rPr>
          <w:b/>
        </w:rPr>
      </w:pPr>
      <w:r w:rsidRPr="00D02AE8">
        <w:rPr>
          <w:rFonts w:cstheme="minorHAnsi"/>
          <w:b/>
          <w:lang w:val="en-GB"/>
        </w:rPr>
        <w:t>O-Cloud nodes</w:t>
      </w:r>
      <w:r w:rsidRPr="00A47052">
        <w:rPr>
          <w:rFonts w:cstheme="minorHAnsi"/>
          <w:bCs/>
          <w:lang w:val="en-GB"/>
        </w:rPr>
        <w:t>: An O-Cloud node refers to a computational unit or entity within the O-Cloud infrastructure. It serves as a host for running O-RAN applications. Each O-Cloud node contributes computational resources, storage, and networking capabilities to the overall O-Cloud system, ensuring scalability, redundancy, and efficient workload distribution</w:t>
      </w:r>
      <w:r>
        <w:rPr>
          <w:rFonts w:cstheme="minorHAnsi"/>
          <w:bCs/>
          <w:lang w:val="en-GB"/>
        </w:rPr>
        <w:t>.</w:t>
      </w:r>
    </w:p>
    <w:p w14:paraId="4DFF193B" w14:textId="77777777" w:rsidR="00CE1719" w:rsidRDefault="00CE1719" w:rsidP="00CE1719">
      <w:pPr>
        <w:rPr>
          <w:rFonts w:cstheme="minorHAnsi"/>
        </w:rPr>
      </w:pPr>
      <w:r w:rsidRPr="000A6DC7">
        <w:rPr>
          <w:rFonts w:cstheme="minorHAnsi"/>
          <w:b/>
        </w:rPr>
        <w:t>O-Cloud platform software component:</w:t>
      </w:r>
      <w:r w:rsidRPr="000A6DC7">
        <w:rPr>
          <w:rFonts w:cstheme="minorHAnsi"/>
          <w:bCs/>
        </w:rPr>
        <w:t xml:space="preserve"> </w:t>
      </w:r>
      <w:r w:rsidRPr="000A6DC7">
        <w:rPr>
          <w:rFonts w:cstheme="minorHAnsi"/>
        </w:rPr>
        <w:t>A software module within the O-Cloud platform that provides essential functionalities and services to enable the deployment, management, and utilization of O-Cloud resources by O-RAN Network Functions. Some examples of O-Cloud platform software component include virtual machine managers, container orchestration frameworks (e.g., Kubernetes control plane) and database services.</w:t>
      </w:r>
    </w:p>
    <w:p w14:paraId="004851C1" w14:textId="76805821" w:rsidR="008B115E" w:rsidRDefault="008B115E" w:rsidP="008B115E">
      <w:pPr>
        <w:spacing w:after="0"/>
        <w:rPr>
          <w:rFonts w:eastAsiaTheme="minorEastAsia"/>
          <w:lang w:eastAsia="zh-CN"/>
        </w:rPr>
      </w:pPr>
      <w:r w:rsidRPr="004D3E96">
        <w:rPr>
          <w:rFonts w:eastAsiaTheme="minorEastAsia"/>
          <w:b/>
          <w:bCs/>
          <w:lang w:eastAsia="zh-CN"/>
        </w:rPr>
        <w:t>O-Cloud secure environment</w:t>
      </w:r>
      <w:r>
        <w:rPr>
          <w:rFonts w:eastAsiaTheme="minorEastAsia"/>
          <w:lang w:eastAsia="zh-CN"/>
        </w:rPr>
        <w:t xml:space="preserve">: </w:t>
      </w:r>
      <w:r w:rsidR="0099716A">
        <w:rPr>
          <w:rFonts w:eastAsiaTheme="minorEastAsia"/>
          <w:lang w:eastAsia="zh-CN"/>
        </w:rPr>
        <w:t>T</w:t>
      </w:r>
      <w:r w:rsidRPr="002B0F81">
        <w:rPr>
          <w:rFonts w:eastAsiaTheme="minorEastAsia"/>
          <w:lang w:eastAsia="zh-CN"/>
        </w:rPr>
        <w:t>he O-Cloud secure environment is a logically defined and controlled boundary within the O-Cloud platform, designed to protect all sensitive information and operations. It leverages a combination of hardware-based and software-based security measures to defend against unauthorized access, tampering, and data leakage.</w:t>
      </w:r>
      <w:r w:rsidRPr="004D3E96">
        <w:rPr>
          <w:rFonts w:eastAsiaTheme="minorEastAsia"/>
          <w:lang w:eastAsia="zh-CN"/>
        </w:rPr>
        <w:t> </w:t>
      </w:r>
    </w:p>
    <w:p w14:paraId="084FD8CE" w14:textId="77777777" w:rsidR="008B115E" w:rsidRDefault="008B115E" w:rsidP="004D3E96">
      <w:pPr>
        <w:spacing w:after="0"/>
        <w:rPr>
          <w:rFonts w:cstheme="minorHAnsi"/>
        </w:rPr>
      </w:pPr>
    </w:p>
    <w:p w14:paraId="11FFBC73" w14:textId="745C2F34" w:rsidR="0004145C" w:rsidRDefault="0004145C" w:rsidP="0004145C">
      <w:pPr>
        <w:spacing w:after="120"/>
      </w:pPr>
      <w:r>
        <w:rPr>
          <w:b/>
        </w:rPr>
        <w:t>O-CU-CP</w:t>
      </w:r>
      <w:r>
        <w:t>: O-RAN Central Unit – Control Plane: a logical node hosting the RRC and the control plane part of the PDCP protocol.</w:t>
      </w:r>
    </w:p>
    <w:p w14:paraId="1AED3629" w14:textId="77777777" w:rsidR="0004145C" w:rsidRDefault="0004145C" w:rsidP="0004145C">
      <w:pPr>
        <w:spacing w:after="120"/>
      </w:pPr>
      <w:r>
        <w:rPr>
          <w:b/>
        </w:rPr>
        <w:t>O-CU-UP</w:t>
      </w:r>
      <w:r>
        <w:t>: O-RAN Central Unit – User Plane: a logical node hosting the user plane part of the PDCP protocol and the SDAP protocol.</w:t>
      </w:r>
    </w:p>
    <w:p w14:paraId="19438715" w14:textId="77777777" w:rsidR="0004145C" w:rsidRDefault="0004145C" w:rsidP="0004145C">
      <w:pPr>
        <w:spacing w:after="120"/>
      </w:pPr>
      <w:r>
        <w:rPr>
          <w:b/>
        </w:rPr>
        <w:t>O-DU</w:t>
      </w:r>
      <w:r>
        <w:t>: O-RAN Distributed Unit: a logical node hosting RLC/MAC/High-PHY layers based on a lower layer functional split.</w:t>
      </w:r>
    </w:p>
    <w:p w14:paraId="4EA1EF58" w14:textId="379F3DFD" w:rsidR="0004145C" w:rsidRDefault="0004145C" w:rsidP="0004145C">
      <w:pPr>
        <w:spacing w:after="120"/>
      </w:pPr>
      <w:r>
        <w:rPr>
          <w:b/>
        </w:rPr>
        <w:t>O-RU</w:t>
      </w:r>
      <w:r>
        <w:t>: O-RAN Radio Unit: a logical node hosting Low-PHY layer and RF processing based on a lower layer functional split.</w:t>
      </w:r>
      <w:r w:rsidR="007556F5">
        <w:t xml:space="preserve"> </w:t>
      </w:r>
    </w:p>
    <w:p w14:paraId="23EEFC3E" w14:textId="77777777" w:rsidR="008003BF" w:rsidRDefault="00287813" w:rsidP="0004145C">
      <w:pPr>
        <w:spacing w:after="120"/>
        <w:rPr>
          <w:lang w:eastAsia="zh-CN"/>
        </w:rPr>
      </w:pPr>
      <w:r>
        <w:rPr>
          <w:b/>
          <w:bCs/>
          <w:lang w:eastAsia="zh-CN"/>
        </w:rPr>
        <w:t>O-RAN vendor</w:t>
      </w:r>
      <w:r>
        <w:rPr>
          <w:lang w:eastAsia="zh-CN"/>
        </w:rPr>
        <w:t>: Provider of any component of O-RAN</w:t>
      </w:r>
    </w:p>
    <w:p w14:paraId="3567DE15" w14:textId="1FB08D6E" w:rsidR="0004145C" w:rsidRDefault="0004145C" w:rsidP="0004145C">
      <w:pPr>
        <w:spacing w:after="120"/>
      </w:pPr>
      <w:r>
        <w:rPr>
          <w:rFonts w:eastAsia="DengXian"/>
          <w:b/>
          <w:lang w:eastAsia="zh-CN"/>
        </w:rPr>
        <w:t xml:space="preserve">O1: </w:t>
      </w:r>
      <w:r>
        <w:t>Interface between management entities (NMS/EMS/MANO) and O-RAN managed elements, for operation and management</w:t>
      </w:r>
      <w:r w:rsidR="00556F66">
        <w:t>.</w:t>
      </w:r>
    </w:p>
    <w:p w14:paraId="75A07B30" w14:textId="40EE2E28" w:rsidR="00A3255E" w:rsidRDefault="00A3255E" w:rsidP="00C25839">
      <w:r w:rsidRPr="004F6EF3">
        <w:rPr>
          <w:b/>
          <w:bCs/>
        </w:rPr>
        <w:t>O2:</w:t>
      </w:r>
      <w:r>
        <w:rPr>
          <w:b/>
          <w:bCs/>
        </w:rPr>
        <w:t xml:space="preserve"> </w:t>
      </w:r>
      <w:r w:rsidRPr="00443E2A">
        <w:t xml:space="preserve">Interface between SMO and the O-Cloud </w:t>
      </w:r>
      <w:r w:rsidRPr="00403D46">
        <w:t xml:space="preserve">to provide </w:t>
      </w:r>
      <w:r>
        <w:t xml:space="preserve">cloud </w:t>
      </w:r>
      <w:r w:rsidRPr="00403D46">
        <w:t xml:space="preserve">resources </w:t>
      </w:r>
      <w:r>
        <w:t xml:space="preserve">management </w:t>
      </w:r>
      <w:r w:rsidRPr="00403D46">
        <w:t xml:space="preserve">and workload management </w:t>
      </w:r>
      <w:r w:rsidRPr="00443E2A">
        <w:t xml:space="preserve">for supporting O-RAN </w:t>
      </w:r>
      <w:r>
        <w:t>cloudified</w:t>
      </w:r>
      <w:r w:rsidRPr="00443E2A">
        <w:t xml:space="preserve"> network functions.</w:t>
      </w:r>
    </w:p>
    <w:p w14:paraId="68884709" w14:textId="77777777" w:rsidR="00002396" w:rsidRPr="004A76A5" w:rsidRDefault="00002396" w:rsidP="00002396">
      <w:pPr>
        <w:spacing w:line="256" w:lineRule="auto"/>
        <w:rPr>
          <w:rFonts w:eastAsia="Yu Mincho"/>
          <w:szCs w:val="20"/>
        </w:rPr>
      </w:pPr>
      <w:r>
        <w:rPr>
          <w:b/>
          <w:bCs/>
        </w:rPr>
        <w:t>R1</w:t>
      </w:r>
      <w:r>
        <w:t>:</w:t>
      </w:r>
      <w:r>
        <w:rPr>
          <w:b/>
          <w:bCs/>
        </w:rPr>
        <w:t xml:space="preserve"> </w:t>
      </w:r>
      <w:r w:rsidRPr="004A76A5">
        <w:t>Interface between rApps and Non-RT RIC Framework via which R1 Services can be produced and consumed.</w:t>
      </w:r>
    </w:p>
    <w:p w14:paraId="0026BFAD" w14:textId="10A4B171" w:rsidR="00002396" w:rsidRPr="000D4BF0" w:rsidRDefault="00002396" w:rsidP="000D4BF0">
      <w:pPr>
        <w:spacing w:line="256" w:lineRule="auto"/>
        <w:rPr>
          <w:b/>
          <w:bCs/>
        </w:rPr>
      </w:pPr>
      <w:r w:rsidRPr="004A76A5">
        <w:rPr>
          <w:b/>
          <w:bCs/>
          <w:shd w:val="clear" w:color="auto" w:fill="FFFFFF"/>
        </w:rPr>
        <w:t>R1 Services</w:t>
      </w:r>
      <w:r w:rsidRPr="004A76A5">
        <w:rPr>
          <w:shd w:val="clear" w:color="auto" w:fill="FFFFFF"/>
        </w:rPr>
        <w:t>: A collection of services including, but not limited to, service registration and discovery services, authentication and authorization services, AI/ML workflow services, and A1, O1 and O2 related services.</w:t>
      </w:r>
    </w:p>
    <w:p w14:paraId="6CBFA0AC" w14:textId="3CD1A7AA" w:rsidR="0004145C" w:rsidRDefault="0004145C" w:rsidP="0004145C">
      <w:pPr>
        <w:spacing w:after="120"/>
        <w:rPr>
          <w:lang w:eastAsia="zh-CN"/>
        </w:rPr>
      </w:pPr>
      <w:r>
        <w:rPr>
          <w:b/>
          <w:lang w:eastAsia="zh-CN"/>
        </w:rPr>
        <w:t>RAN</w:t>
      </w:r>
      <w:r>
        <w:rPr>
          <w:lang w:eastAsia="zh-CN"/>
        </w:rPr>
        <w:t xml:space="preserve">: Generally referred </w:t>
      </w:r>
      <w:r w:rsidR="007D2AB5">
        <w:rPr>
          <w:lang w:eastAsia="zh-CN"/>
        </w:rPr>
        <w:t xml:space="preserve">to </w:t>
      </w:r>
      <w:r>
        <w:rPr>
          <w:lang w:eastAsia="zh-CN"/>
        </w:rPr>
        <w:t xml:space="preserve">as Radio Access Network. </w:t>
      </w:r>
    </w:p>
    <w:p w14:paraId="3E2BB3D8" w14:textId="18FA26A0" w:rsidR="00C44EF2" w:rsidRDefault="00002396" w:rsidP="000D4BF0">
      <w:pPr>
        <w:spacing w:line="256" w:lineRule="auto"/>
      </w:pPr>
      <w:r>
        <w:rPr>
          <w:b/>
          <w:bCs/>
        </w:rPr>
        <w:t>rApps</w:t>
      </w:r>
      <w:r>
        <w:t>:</w:t>
      </w:r>
      <w:r>
        <w:rPr>
          <w:b/>
          <w:bCs/>
        </w:rPr>
        <w:t xml:space="preserve"> </w:t>
      </w:r>
      <w:r w:rsidR="009E5B1B">
        <w:t>N</w:t>
      </w:r>
      <w:r w:rsidR="00501181" w:rsidRPr="004A76A5">
        <w:t>on-RT RIC</w:t>
      </w:r>
      <w:r w:rsidRPr="004A76A5">
        <w:t xml:space="preserve"> application: an application designed to consume and/or produce R1 services. </w:t>
      </w:r>
    </w:p>
    <w:p w14:paraId="337E994C" w14:textId="5D7D5574" w:rsidR="00F257B7" w:rsidRDefault="00F257B7" w:rsidP="000D4BF0">
      <w:pPr>
        <w:spacing w:line="256" w:lineRule="auto"/>
      </w:pPr>
      <w:r w:rsidRPr="00A35E74">
        <w:rPr>
          <w:b/>
          <w:bCs/>
        </w:rPr>
        <w:t>rApp instance</w:t>
      </w:r>
      <w:r w:rsidRPr="00F257B7">
        <w:t>: An individual occurrence of an application running in the Non-RT RIC runtime environment. [37]</w:t>
      </w:r>
    </w:p>
    <w:p w14:paraId="1218A0A4" w14:textId="25CC1F21" w:rsidR="00714859" w:rsidRDefault="00714859" w:rsidP="00714859">
      <w:pPr>
        <w:spacing w:line="256" w:lineRule="auto"/>
      </w:pPr>
      <w:r w:rsidRPr="00714859">
        <w:rPr>
          <w:b/>
          <w:bCs/>
        </w:rPr>
        <w:t>rApp instance identifier:</w:t>
      </w:r>
      <w:r w:rsidRPr="00714859">
        <w:t xml:space="preserve"> A unique identifier for each rApp instance, assigned by the SMO/Non-RT RIC framework during rApp registration. [37]</w:t>
      </w:r>
      <w:r w:rsidR="00D162FF">
        <w:t>.</w:t>
      </w:r>
    </w:p>
    <w:p w14:paraId="5FDB0599" w14:textId="067FEC38" w:rsidR="00DF53BB" w:rsidRDefault="00DF53BB" w:rsidP="00837705">
      <w:r w:rsidRPr="000B52DB">
        <w:rPr>
          <w:b/>
          <w:bCs/>
        </w:rPr>
        <w:t>red-side:</w:t>
      </w:r>
      <w:r>
        <w:t xml:space="preserve"> Identifies the Ethernet Data Encryption device (EDE) port that does not use MACsec to protect transmitted frames or verify received frames.</w:t>
      </w:r>
    </w:p>
    <w:p w14:paraId="72AA1ECE" w14:textId="5DD77360" w:rsidR="00321FFB" w:rsidRDefault="00CB179D" w:rsidP="00837705">
      <w:r w:rsidRPr="004D3E96">
        <w:rPr>
          <w:b/>
          <w:bCs/>
        </w:rPr>
        <w:t>Relevant Features:</w:t>
      </w:r>
      <w:r w:rsidRPr="00CB179D">
        <w:t xml:space="preserve"> Relevant Features are individual measurable properties or characteristics of a data sample that have a significant impact on the model's ability to make accurate predictions or classifications. These features are directly linked to the target variable or outcome the model is trying to predict.</w:t>
      </w:r>
    </w:p>
    <w:p w14:paraId="2C860B42" w14:textId="3441849A" w:rsidR="00D162FF" w:rsidRPr="00714859" w:rsidRDefault="00D162FF" w:rsidP="00714859">
      <w:pPr>
        <w:spacing w:line="256" w:lineRule="auto"/>
      </w:pPr>
      <w:r w:rsidRPr="00A35E74">
        <w:rPr>
          <w:b/>
          <w:bCs/>
        </w:rPr>
        <w:lastRenderedPageBreak/>
        <w:t>Security Controls</w:t>
      </w:r>
      <w:r>
        <w:t>:</w:t>
      </w:r>
      <w:r w:rsidRPr="00D162FF">
        <w:t xml:space="preserve"> A </w:t>
      </w:r>
      <w:r w:rsidR="00CA57EF">
        <w:t>solution</w:t>
      </w:r>
      <w:r w:rsidRPr="00D162FF">
        <w:t xml:space="preserve"> designed </w:t>
      </w:r>
      <w:r w:rsidR="002B592C">
        <w:t xml:space="preserve">to meet a set of defined security requirements </w:t>
      </w:r>
      <w:r w:rsidRPr="00D162FF">
        <w:t xml:space="preserve">to protect the confidentiality, integrity, and availability of </w:t>
      </w:r>
      <w:r w:rsidR="00C6123B">
        <w:t>O-RAN</w:t>
      </w:r>
      <w:r w:rsidR="005F354F">
        <w:t xml:space="preserve"> </w:t>
      </w:r>
      <w:r w:rsidR="00C6123B">
        <w:t>elements</w:t>
      </w:r>
      <w:r w:rsidR="007A5CC9">
        <w:t>.</w:t>
      </w:r>
    </w:p>
    <w:p w14:paraId="69844968" w14:textId="77777777" w:rsidR="008F22E2" w:rsidRDefault="008F22E2" w:rsidP="008F22E2">
      <w:pPr>
        <w:spacing w:line="256" w:lineRule="auto"/>
      </w:pPr>
      <w:r w:rsidRPr="00083543">
        <w:rPr>
          <w:b/>
          <w:bCs/>
        </w:rPr>
        <w:t>Security Log:</w:t>
      </w:r>
      <w:r>
        <w:t xml:space="preserve"> A log that contains audit records and security-related system events.</w:t>
      </w:r>
    </w:p>
    <w:p w14:paraId="32E4AC62" w14:textId="25D19261" w:rsidR="003756B1" w:rsidRPr="004A76A5" w:rsidRDefault="003756B1" w:rsidP="008F22E2">
      <w:pPr>
        <w:spacing w:line="256" w:lineRule="auto"/>
      </w:pPr>
      <w:r w:rsidRPr="00837705">
        <w:rPr>
          <w:b/>
          <w:bCs/>
        </w:rPr>
        <w:t>Sensitive:</w:t>
      </w:r>
      <w:r w:rsidR="00BC3F88">
        <w:rPr>
          <w:b/>
          <w:bCs/>
        </w:rPr>
        <w:t xml:space="preserve"> </w:t>
      </w:r>
      <w:r w:rsidR="00C44114">
        <w:t>A</w:t>
      </w:r>
      <w:r w:rsidRPr="003756B1">
        <w:t xml:space="preserve"> descriptor of information whose loss, misuse, or unauthorized access or modification could adversely affect security [i.1</w:t>
      </w:r>
      <w:r>
        <w:t>2</w:t>
      </w:r>
      <w:r w:rsidRPr="003756B1">
        <w:t>].</w:t>
      </w:r>
    </w:p>
    <w:p w14:paraId="0FCE9EAD" w14:textId="03F48C3E" w:rsidR="001E1215" w:rsidRDefault="00D43168">
      <w:pPr>
        <w:spacing w:line="256" w:lineRule="auto"/>
        <w:rPr>
          <w:lang w:eastAsia="zh-CN"/>
        </w:rPr>
      </w:pPr>
      <w:r w:rsidRPr="004F6EF3">
        <w:rPr>
          <w:b/>
          <w:lang w:eastAsia="zh-CN"/>
        </w:rPr>
        <w:t>Service Management and Orchestration (SMO):</w:t>
      </w:r>
      <w:r>
        <w:rPr>
          <w:b/>
          <w:lang w:eastAsia="zh-CN"/>
        </w:rPr>
        <w:t xml:space="preserve"> </w:t>
      </w:r>
      <w:r>
        <w:rPr>
          <w:bCs/>
          <w:lang w:eastAsia="zh-CN"/>
        </w:rPr>
        <w:t xml:space="preserve">The O-RAN </w:t>
      </w:r>
      <w:r w:rsidRPr="0069764A">
        <w:rPr>
          <w:lang w:eastAsia="zh-CN"/>
        </w:rPr>
        <w:t>Service Management and Orchestration system</w:t>
      </w:r>
      <w:r>
        <w:rPr>
          <w:lang w:eastAsia="zh-CN"/>
        </w:rPr>
        <w:t xml:space="preserve"> as specified in the O-RAN Architecture Description (OAD) document [2], </w:t>
      </w:r>
      <w:r w:rsidR="00461118">
        <w:rPr>
          <w:lang w:eastAsia="zh-CN"/>
        </w:rPr>
        <w:t>c</w:t>
      </w:r>
      <w:r w:rsidR="000015E4">
        <w:rPr>
          <w:lang w:eastAsia="zh-CN"/>
        </w:rPr>
        <w:t xml:space="preserve">lause </w:t>
      </w:r>
      <w:r>
        <w:rPr>
          <w:lang w:eastAsia="zh-CN"/>
        </w:rPr>
        <w:t>5.3.1.</w:t>
      </w:r>
    </w:p>
    <w:p w14:paraId="1FDA2E3A" w14:textId="77777777" w:rsidR="00411802" w:rsidRDefault="00644FE6" w:rsidP="0004145C">
      <w:pPr>
        <w:spacing w:after="120"/>
      </w:pPr>
      <w:r w:rsidRPr="00B24CEC">
        <w:rPr>
          <w:b/>
          <w:bCs/>
        </w:rPr>
        <w:t>Shared Data Layer (SDL):</w:t>
      </w:r>
      <w:r>
        <w:t xml:space="preserve"> API for accessing shared data storage.</w:t>
      </w:r>
    </w:p>
    <w:p w14:paraId="0E83C68C" w14:textId="59D66B83" w:rsidR="0004145C" w:rsidRDefault="0004145C" w:rsidP="0004145C">
      <w:pPr>
        <w:spacing w:after="120"/>
        <w:rPr>
          <w:lang w:eastAsia="zh-CN"/>
        </w:rPr>
      </w:pPr>
      <w:r>
        <w:rPr>
          <w:b/>
          <w:lang w:eastAsia="zh-CN"/>
        </w:rPr>
        <w:t>Solution Provider</w:t>
      </w:r>
      <w:r>
        <w:rPr>
          <w:lang w:eastAsia="zh-CN"/>
        </w:rPr>
        <w:t xml:space="preserve">: An application developer who delivers applications to Service Providers. </w:t>
      </w:r>
      <w:r>
        <w:rPr>
          <w:lang w:eastAsia="zh-CN"/>
        </w:rPr>
        <w:fldChar w:fldCharType="begin"/>
      </w:r>
      <w:r>
        <w:rPr>
          <w:lang w:eastAsia="zh-CN"/>
        </w:rPr>
        <w:instrText xml:space="preserve"> REF _Ref76130071 \r \h </w:instrText>
      </w:r>
      <w:r>
        <w:rPr>
          <w:lang w:eastAsia="zh-CN"/>
        </w:rPr>
      </w:r>
      <w:r>
        <w:rPr>
          <w:lang w:eastAsia="zh-CN"/>
        </w:rPr>
        <w:fldChar w:fldCharType="separate"/>
      </w:r>
      <w:r w:rsidR="00DC3AC4">
        <w:rPr>
          <w:lang w:eastAsia="zh-CN"/>
        </w:rPr>
        <w:t>[16]</w:t>
      </w:r>
      <w:r>
        <w:rPr>
          <w:lang w:eastAsia="zh-CN"/>
        </w:rPr>
        <w:fldChar w:fldCharType="end"/>
      </w:r>
      <w:r w:rsidR="007603B7">
        <w:rPr>
          <w:lang w:eastAsia="zh-CN"/>
        </w:rPr>
        <w:t>.</w:t>
      </w:r>
    </w:p>
    <w:p w14:paraId="7064973D" w14:textId="7337631F" w:rsidR="0004145C" w:rsidRDefault="0004145C" w:rsidP="0004145C">
      <w:pPr>
        <w:spacing w:after="120"/>
        <w:rPr>
          <w:lang w:eastAsia="zh-CN"/>
        </w:rPr>
      </w:pPr>
      <w:r>
        <w:rPr>
          <w:b/>
          <w:lang w:eastAsia="zh-CN"/>
        </w:rPr>
        <w:t>Service Provider</w:t>
      </w:r>
      <w:r>
        <w:rPr>
          <w:lang w:eastAsia="zh-CN"/>
        </w:rPr>
        <w:t xml:space="preserve">: A network provider who is planning to deploy applications into their network. </w:t>
      </w:r>
      <w:r>
        <w:rPr>
          <w:lang w:eastAsia="zh-CN"/>
        </w:rPr>
        <w:fldChar w:fldCharType="begin"/>
      </w:r>
      <w:r>
        <w:rPr>
          <w:lang w:eastAsia="zh-CN"/>
        </w:rPr>
        <w:instrText xml:space="preserve"> REF _Ref76130071 \r \h </w:instrText>
      </w:r>
      <w:r>
        <w:rPr>
          <w:lang w:eastAsia="zh-CN"/>
        </w:rPr>
      </w:r>
      <w:r>
        <w:rPr>
          <w:lang w:eastAsia="zh-CN"/>
        </w:rPr>
        <w:fldChar w:fldCharType="separate"/>
      </w:r>
      <w:r w:rsidR="00DC3AC4">
        <w:rPr>
          <w:lang w:eastAsia="zh-CN"/>
        </w:rPr>
        <w:t>[16]</w:t>
      </w:r>
      <w:r>
        <w:rPr>
          <w:lang w:eastAsia="zh-CN"/>
        </w:rPr>
        <w:fldChar w:fldCharType="end"/>
      </w:r>
      <w:r w:rsidR="007603B7">
        <w:rPr>
          <w:lang w:eastAsia="zh-CN"/>
        </w:rPr>
        <w:t>.</w:t>
      </w:r>
    </w:p>
    <w:p w14:paraId="6DFBD8FD" w14:textId="77777777" w:rsidR="00780AA2" w:rsidRPr="00837705" w:rsidRDefault="00780AA2" w:rsidP="00837705">
      <w:pPr>
        <w:pStyle w:val="NO"/>
        <w:rPr>
          <w:lang w:eastAsia="zh-CN"/>
        </w:rPr>
      </w:pPr>
      <w:r>
        <w:rPr>
          <w:lang w:val="en-GB" w:eastAsia="zh-CN"/>
        </w:rPr>
        <w:t>NOTE:</w:t>
      </w:r>
      <w:r>
        <w:rPr>
          <w:lang w:val="en-GB" w:eastAsia="zh-CN"/>
        </w:rPr>
        <w:tab/>
      </w:r>
      <w:r>
        <w:rPr>
          <w:lang w:val="en-GB"/>
        </w:rPr>
        <w:t>The term</w:t>
      </w:r>
      <w:r w:rsidRPr="000A23CE">
        <w:rPr>
          <w:lang w:val="en-GB"/>
        </w:rPr>
        <w:t xml:space="preserve"> is </w:t>
      </w:r>
      <w:r>
        <w:rPr>
          <w:lang w:val="en-GB"/>
        </w:rPr>
        <w:t xml:space="preserve">also </w:t>
      </w:r>
      <w:r w:rsidRPr="000A23CE">
        <w:rPr>
          <w:lang w:val="en-GB"/>
        </w:rPr>
        <w:t xml:space="preserve">used to refer to the Telco Operator and/or the O-Cloud Provider since the Application package verification </w:t>
      </w:r>
      <w:r>
        <w:rPr>
          <w:lang w:val="en-GB"/>
        </w:rPr>
        <w:t>might</w:t>
      </w:r>
      <w:r w:rsidRPr="000A23CE">
        <w:rPr>
          <w:lang w:val="en-GB"/>
        </w:rPr>
        <w:t xml:space="preserve"> be performed by both or by one or the other, depending upon the O-Cloud deployment models. The Telco Operator </w:t>
      </w:r>
      <w:r>
        <w:rPr>
          <w:lang w:val="en-GB"/>
        </w:rPr>
        <w:t>might</w:t>
      </w:r>
      <w:r w:rsidRPr="000A23CE">
        <w:rPr>
          <w:lang w:val="en-GB"/>
        </w:rPr>
        <w:t xml:space="preserve"> act as the O-Cloud Provider (in case of private cloud model), or they </w:t>
      </w:r>
      <w:r>
        <w:rPr>
          <w:lang w:val="en-GB"/>
        </w:rPr>
        <w:t>might</w:t>
      </w:r>
      <w:r w:rsidRPr="000A23CE">
        <w:rPr>
          <w:lang w:val="en-GB"/>
        </w:rPr>
        <w:t xml:space="preserve"> be two different entities (in case of hybrid or public cloud models).</w:t>
      </w:r>
    </w:p>
    <w:p w14:paraId="0E5749A9" w14:textId="18FA977C" w:rsidR="00343CDF" w:rsidRDefault="00DF29D2" w:rsidP="009A7E5B">
      <w:r w:rsidRPr="007F759E">
        <w:rPr>
          <w:b/>
          <w:bCs/>
        </w:rPr>
        <w:t>System Events</w:t>
      </w:r>
      <w:r>
        <w:rPr>
          <w:b/>
          <w:bCs/>
        </w:rPr>
        <w:t xml:space="preserve">: </w:t>
      </w:r>
      <w:r w:rsidR="00234191" w:rsidRPr="00DF66A6">
        <w:rPr>
          <w:rFonts w:cs="Times New Roman"/>
          <w:szCs w:val="20"/>
        </w:rPr>
        <w:t>"</w:t>
      </w:r>
      <w:r>
        <w:t>System events are operational actions performed by OS components, such as shutting down the system or starting a service. Typically, failed events and the most significant successful events are logged, but many OSs permit administrators to specify which types of events will be logged. The details logged for each event also vary widely; each event is usually timestamped, and other supporting information could include event, status, and error codes; service name; and user or system account associated with an event.</w:t>
      </w:r>
      <w:r w:rsidR="00234191" w:rsidRPr="00DF66A6">
        <w:rPr>
          <w:rFonts w:cs="Times New Roman"/>
          <w:szCs w:val="20"/>
        </w:rPr>
        <w:t>"</w:t>
      </w:r>
      <w:r w:rsidR="00234191">
        <w:rPr>
          <w:rFonts w:cs="Times New Roman"/>
          <w:szCs w:val="20"/>
        </w:rPr>
        <w:t xml:space="preserve"> </w:t>
      </w:r>
      <w:r>
        <w:t xml:space="preserve">Defined in </w:t>
      </w:r>
      <w:r w:rsidRPr="00BE28D1">
        <w:t>NIST SP 800-92</w:t>
      </w:r>
      <w:r>
        <w:t xml:space="preserve"> [58], clause 2.1.2</w:t>
      </w:r>
      <w:r w:rsidR="000A771E">
        <w:t>.</w:t>
      </w:r>
    </w:p>
    <w:p w14:paraId="38FFC887" w14:textId="77777777" w:rsidR="00622EC3" w:rsidRDefault="00622EC3" w:rsidP="00622EC3">
      <w:pPr>
        <w:rPr>
          <w:bCs/>
          <w:lang w:val="en-GB"/>
        </w:rPr>
      </w:pPr>
      <w:r w:rsidRPr="00622EC3">
        <w:rPr>
          <w:b/>
          <w:lang w:val="en-GB"/>
        </w:rPr>
        <w:t>Time of Day (ToD</w:t>
      </w:r>
      <w:r w:rsidRPr="00622EC3">
        <w:rPr>
          <w:bCs/>
          <w:lang w:val="en-GB"/>
        </w:rPr>
        <w:t>): Within the O-Cloud, ToD represents the precise hour, minute, and second of a day, serving as a unified time reference across the infrastructure. This consistent time reference is essential to ensure that all nodes hosting O-RAN applications, operate in synchronization. Accurate ToD alignment in the O-Cloud is vital for tasks like event logging, data processing, and transaction sequencing, ensuring operational consistency and reliability across the entire O-Cloud environment.</w:t>
      </w:r>
    </w:p>
    <w:p w14:paraId="401B3AF7" w14:textId="1E6A88D6" w:rsidR="00D46A23" w:rsidRPr="00837705" w:rsidRDefault="00D46A23" w:rsidP="00622EC3">
      <w:pPr>
        <w:rPr>
          <w:bCs/>
        </w:rPr>
      </w:pPr>
      <w:r w:rsidRPr="000B52DB">
        <w:rPr>
          <w:b/>
          <w:bCs/>
        </w:rPr>
        <w:t>Uncontrolled Port:</w:t>
      </w:r>
      <w:r>
        <w:t xml:space="preserve"> The access point used to provide the insecure MAC Service to a client of a MAC Security Entity (SecY).</w:t>
      </w:r>
    </w:p>
    <w:p w14:paraId="79DCEC80" w14:textId="77777777" w:rsidR="00DF230F" w:rsidRPr="000A23CE" w:rsidRDefault="00DF230F" w:rsidP="00DF230F">
      <w:pPr>
        <w:rPr>
          <w:lang w:val="en-GB"/>
        </w:rPr>
      </w:pPr>
      <w:r w:rsidRPr="00837705">
        <w:rPr>
          <w:b/>
          <w:lang w:val="en-GB"/>
        </w:rPr>
        <w:t>xApp:</w:t>
      </w:r>
      <w:r w:rsidRPr="00837705">
        <w:rPr>
          <w:bCs/>
          <w:lang w:val="en-GB"/>
        </w:rPr>
        <w:t xml:space="preserve"> </w:t>
      </w:r>
      <w:r w:rsidRPr="00D743EB">
        <w:rPr>
          <w:rStyle w:val="ui-provider"/>
        </w:rPr>
        <w:t>An application consuming and/or producing Near-RT RIC services via the Near-RT RIC API to provide value added control of, or guidance to the E2 Nodes.</w:t>
      </w:r>
    </w:p>
    <w:p w14:paraId="0278D923" w14:textId="7C3B59F6" w:rsidR="008E79AD" w:rsidRDefault="008E79AD" w:rsidP="009A7E5B">
      <w:r>
        <w:rPr>
          <w:b/>
        </w:rPr>
        <w:t>Y1:</w:t>
      </w:r>
      <w:r>
        <w:t xml:space="preserve"> An interface </w:t>
      </w:r>
      <w:r>
        <w:rPr>
          <w:rFonts w:hint="eastAsia"/>
        </w:rPr>
        <w:t>between</w:t>
      </w:r>
      <w:r>
        <w:t xml:space="preserve"> Near-RT RIC and </w:t>
      </w:r>
      <w:r>
        <w:rPr>
          <w:rFonts w:hint="eastAsia"/>
        </w:rPr>
        <w:t>Y1</w:t>
      </w:r>
      <w:r>
        <w:t xml:space="preserve"> consumer</w:t>
      </w:r>
      <w:r>
        <w:rPr>
          <w:rFonts w:hint="eastAsia"/>
        </w:rPr>
        <w:t>s</w:t>
      </w:r>
      <w:r>
        <w:t>, as defined in O-RAN Architecture Description</w:t>
      </w:r>
      <w:r>
        <w:rPr>
          <w:rFonts w:hint="eastAsia"/>
        </w:rPr>
        <w:t xml:space="preserve"> [</w:t>
      </w:r>
      <w:r>
        <w:t>2</w:t>
      </w:r>
      <w:r>
        <w:rPr>
          <w:rFonts w:hint="eastAsia"/>
        </w:rPr>
        <w:t>]</w:t>
      </w:r>
      <w:r>
        <w:t>, clause 5.4.18.</w:t>
      </w:r>
      <w:r>
        <w:rPr>
          <w:rFonts w:hint="eastAsia"/>
        </w:rPr>
        <w:t xml:space="preserve"> The interface enables RAN analytics information exposure from Near-RT RIC</w:t>
      </w:r>
      <w:r w:rsidR="004470C8">
        <w:t>.</w:t>
      </w:r>
    </w:p>
    <w:p w14:paraId="6C0C0EA9" w14:textId="471E830D" w:rsidR="001A4D49" w:rsidRDefault="001A4D49" w:rsidP="0004145C">
      <w:pPr>
        <w:pStyle w:val="Heading2"/>
        <w:ind w:left="1134"/>
      </w:pPr>
      <w:bookmarkStart w:id="91" w:name="_Toc451533955"/>
      <w:bookmarkStart w:id="92" w:name="_Toc484178390"/>
      <w:bookmarkStart w:id="93" w:name="_Toc484178420"/>
      <w:bookmarkStart w:id="94" w:name="_Toc487532004"/>
      <w:bookmarkStart w:id="95" w:name="_Toc527987202"/>
      <w:bookmarkStart w:id="96" w:name="_Toc529802486"/>
      <w:r>
        <w:tab/>
      </w:r>
      <w:bookmarkStart w:id="97" w:name="_Toc185059289"/>
      <w:r>
        <w:t>Abbreviations</w:t>
      </w:r>
      <w:bookmarkEnd w:id="91"/>
      <w:bookmarkEnd w:id="92"/>
      <w:bookmarkEnd w:id="93"/>
      <w:bookmarkEnd w:id="94"/>
      <w:bookmarkEnd w:id="95"/>
      <w:bookmarkEnd w:id="96"/>
      <w:bookmarkEnd w:id="97"/>
    </w:p>
    <w:p w14:paraId="6ED7A86A" w14:textId="44794690" w:rsidR="00DE527A" w:rsidRPr="004A76A5" w:rsidRDefault="00DE527A" w:rsidP="00DE527A">
      <w:r w:rsidRPr="004A76A5">
        <w:t>For the purposes of the present document, the abbreviations given in 3GPP TR 21.905 [1] and the following apply. An abbreviation defined in the present document takes precedence over the definition of the same abbreviation, if any, in 3GPP TR 21.905 [1].</w:t>
      </w:r>
    </w:p>
    <w:p w14:paraId="501B728D" w14:textId="77777777" w:rsidR="00D056A3" w:rsidRDefault="00D056A3" w:rsidP="00D056A3">
      <w:pPr>
        <w:pStyle w:val="EW"/>
        <w:spacing w:after="120"/>
        <w:jc w:val="both"/>
      </w:pPr>
      <w:bookmarkStart w:id="98" w:name="_Toc451533957"/>
      <w:bookmarkStart w:id="99" w:name="_Toc484178392"/>
      <w:bookmarkStart w:id="100" w:name="_Toc484178422"/>
      <w:bookmarkStart w:id="101" w:name="_Toc487532006"/>
      <w:bookmarkStart w:id="102" w:name="_Toc527987204"/>
      <w:bookmarkStart w:id="103" w:name="_Toc529802488"/>
      <w:r>
        <w:t>AI/ML</w:t>
      </w:r>
      <w:r>
        <w:tab/>
        <w:t>Artificial Intelligence/Machine Learning</w:t>
      </w:r>
    </w:p>
    <w:p w14:paraId="270947E9" w14:textId="77777777" w:rsidR="00D056A3" w:rsidRDefault="00D056A3" w:rsidP="00D056A3">
      <w:pPr>
        <w:pStyle w:val="EW"/>
        <w:spacing w:after="120"/>
        <w:jc w:val="both"/>
      </w:pPr>
      <w:r>
        <w:t>BMCA</w:t>
      </w:r>
      <w:r>
        <w:tab/>
        <w:t>Best Master Clock Algorithm</w:t>
      </w:r>
    </w:p>
    <w:p w14:paraId="7EF0ACB2" w14:textId="44DB9094" w:rsidR="008461E3" w:rsidRDefault="0083550D" w:rsidP="00D056A3">
      <w:pPr>
        <w:pStyle w:val="EW"/>
        <w:spacing w:after="120"/>
        <w:jc w:val="both"/>
      </w:pPr>
      <w:r>
        <w:t>CNF</w:t>
      </w:r>
      <w:r w:rsidR="007556F5">
        <w:t xml:space="preserve">  </w:t>
      </w:r>
      <w:r>
        <w:t xml:space="preserve">                 </w:t>
      </w:r>
      <w:r w:rsidR="007556F5">
        <w:t xml:space="preserve">  </w:t>
      </w:r>
      <w:r>
        <w:rPr>
          <w:rFonts w:cs="Arial"/>
          <w:szCs w:val="18"/>
          <w:lang w:bidi="ar-KW"/>
        </w:rPr>
        <w:t>Cloud-native</w:t>
      </w:r>
      <w:r w:rsidRPr="00466E21">
        <w:rPr>
          <w:rFonts w:cs="Arial"/>
          <w:szCs w:val="18"/>
          <w:lang w:bidi="ar-KW"/>
        </w:rPr>
        <w:t xml:space="preserve"> Network Function</w:t>
      </w:r>
    </w:p>
    <w:p w14:paraId="6FCEBB72" w14:textId="77777777" w:rsidR="008A7916" w:rsidRDefault="008A7916" w:rsidP="00FD14CD">
      <w:pPr>
        <w:pStyle w:val="EW"/>
        <w:spacing w:after="120"/>
        <w:jc w:val="both"/>
      </w:pPr>
      <w:r w:rsidRPr="00FD14CD">
        <w:t>DDoS</w:t>
      </w:r>
      <w:r w:rsidRPr="00FD14CD">
        <w:tab/>
        <w:t>Distributed Denial of Service</w:t>
      </w:r>
    </w:p>
    <w:p w14:paraId="4B9255D3" w14:textId="27BA4B6C" w:rsidR="00D95195" w:rsidRPr="00A35E74" w:rsidRDefault="00AA07F8" w:rsidP="00FD14CD">
      <w:pPr>
        <w:pStyle w:val="EW"/>
        <w:spacing w:after="120"/>
        <w:jc w:val="both"/>
        <w:rPr>
          <w:lang w:val="en-GB"/>
        </w:rPr>
      </w:pPr>
      <w:r w:rsidRPr="00AA07F8">
        <w:rPr>
          <w:lang w:val="en-GB"/>
        </w:rPr>
        <w:t>DMS</w:t>
      </w:r>
      <w:r w:rsidRPr="00AA07F8">
        <w:rPr>
          <w:lang w:val="en-GB"/>
        </w:rPr>
        <w:tab/>
        <w:t>Deployment management services (of O-Cloud)</w:t>
      </w:r>
    </w:p>
    <w:p w14:paraId="2413B788" w14:textId="2B878D82" w:rsidR="00D056A3" w:rsidRDefault="00D056A3" w:rsidP="00D056A3">
      <w:pPr>
        <w:pStyle w:val="EW"/>
        <w:spacing w:after="120"/>
        <w:jc w:val="both"/>
      </w:pPr>
      <w:r>
        <w:t>DTLS</w:t>
      </w:r>
      <w:r>
        <w:tab/>
        <w:t>Datagram Transport Layer Security</w:t>
      </w:r>
    </w:p>
    <w:p w14:paraId="5F742049" w14:textId="77777777" w:rsidR="00814786" w:rsidRPr="00837705" w:rsidRDefault="00814786" w:rsidP="00837705">
      <w:pPr>
        <w:pStyle w:val="EW"/>
        <w:spacing w:after="120"/>
        <w:jc w:val="both"/>
        <w:rPr>
          <w:lang w:val="en-GB"/>
        </w:rPr>
      </w:pPr>
      <w:r w:rsidRPr="00837705">
        <w:rPr>
          <w:lang w:val="en-GB"/>
        </w:rPr>
        <w:t>eCPRI</w:t>
      </w:r>
      <w:r w:rsidRPr="00837705">
        <w:rPr>
          <w:lang w:val="en-GB"/>
        </w:rPr>
        <w:tab/>
      </w:r>
      <w:r w:rsidRPr="00837705">
        <w:rPr>
          <w:lang w:val="en-GB"/>
        </w:rPr>
        <w:tab/>
        <w:t>enhanced Common Public Radio Interface</w:t>
      </w:r>
    </w:p>
    <w:p w14:paraId="0B765B58" w14:textId="4173BFD0" w:rsidR="00814786" w:rsidRPr="00837705" w:rsidRDefault="00814786" w:rsidP="00837705">
      <w:pPr>
        <w:pStyle w:val="EW"/>
        <w:spacing w:after="120"/>
        <w:jc w:val="both"/>
        <w:rPr>
          <w:lang w:val="en-GB"/>
        </w:rPr>
      </w:pPr>
      <w:r w:rsidRPr="00837705">
        <w:rPr>
          <w:lang w:val="en-GB"/>
        </w:rPr>
        <w:lastRenderedPageBreak/>
        <w:t xml:space="preserve">EDE-CC </w:t>
      </w:r>
      <w:r w:rsidRPr="00837705">
        <w:rPr>
          <w:lang w:val="en-GB"/>
        </w:rPr>
        <w:tab/>
        <w:t>Ethernet Data Encryption device with red-side recognition of C-TAGs and black-side addition and removal of C-TAGs</w:t>
      </w:r>
      <w:r w:rsidR="0019565E">
        <w:rPr>
          <w:lang w:val="en-GB"/>
        </w:rPr>
        <w:t xml:space="preserve">  </w:t>
      </w:r>
      <w:r w:rsidRPr="00837705">
        <w:rPr>
          <w:lang w:val="en-GB"/>
        </w:rPr>
        <w:t xml:space="preserve">            </w:t>
      </w:r>
    </w:p>
    <w:p w14:paraId="610D79D8" w14:textId="77777777" w:rsidR="003B626A" w:rsidRDefault="0004145C" w:rsidP="003B626A">
      <w:pPr>
        <w:pStyle w:val="EW"/>
        <w:spacing w:after="120"/>
        <w:jc w:val="both"/>
      </w:pPr>
      <w:r>
        <w:t>eNB</w:t>
      </w:r>
      <w:r>
        <w:tab/>
        <w:t xml:space="preserve">e </w:t>
      </w:r>
      <w:proofErr w:type="spellStart"/>
      <w:r>
        <w:t>NodeB</w:t>
      </w:r>
      <w:proofErr w:type="spellEnd"/>
      <w:r>
        <w:t xml:space="preserve"> (applies to LTE) </w:t>
      </w:r>
    </w:p>
    <w:p w14:paraId="5B1368AA" w14:textId="0C5F3536" w:rsidR="003B626A" w:rsidRDefault="003B626A" w:rsidP="003B626A">
      <w:pPr>
        <w:pStyle w:val="EW"/>
        <w:spacing w:after="120"/>
        <w:jc w:val="both"/>
      </w:pPr>
      <w:r w:rsidRPr="003B626A">
        <w:t>FHM</w:t>
      </w:r>
      <w:r w:rsidRPr="003B626A">
        <w:tab/>
      </w:r>
      <w:r w:rsidRPr="003B626A">
        <w:tab/>
        <w:t>Fronthaul Multiplexer</w:t>
      </w:r>
    </w:p>
    <w:p w14:paraId="521B9412" w14:textId="1EF895DE" w:rsidR="00AA07F8" w:rsidRDefault="00875784" w:rsidP="0004145C">
      <w:pPr>
        <w:pStyle w:val="EW"/>
        <w:spacing w:after="120"/>
        <w:jc w:val="both"/>
      </w:pPr>
      <w:r w:rsidRPr="00875784">
        <w:t>FOCOM</w:t>
      </w:r>
      <w:r w:rsidRPr="00875784">
        <w:tab/>
        <w:t>Federated O-Cloud Orchestration &amp; Management</w:t>
      </w:r>
    </w:p>
    <w:p w14:paraId="2E197CE2" w14:textId="5E9DB4CD" w:rsidR="002C462D" w:rsidRDefault="002C462D" w:rsidP="0004145C">
      <w:pPr>
        <w:pStyle w:val="EW"/>
        <w:spacing w:after="120"/>
        <w:jc w:val="both"/>
      </w:pPr>
      <w:r>
        <w:t>FOSS</w:t>
      </w:r>
      <w:r>
        <w:tab/>
      </w:r>
      <w:r>
        <w:tab/>
        <w:t>Free and Open Source Software</w:t>
      </w:r>
    </w:p>
    <w:p w14:paraId="2259B0E4" w14:textId="77777777" w:rsidR="00D056A3" w:rsidRPr="00FD14CD" w:rsidRDefault="00D056A3" w:rsidP="00D056A3">
      <w:pPr>
        <w:pStyle w:val="EW"/>
        <w:spacing w:after="120"/>
        <w:jc w:val="both"/>
        <w:rPr>
          <w:lang w:val="pt-BR"/>
        </w:rPr>
      </w:pPr>
      <w:r w:rsidRPr="00FD14CD">
        <w:rPr>
          <w:lang w:val="pt-BR"/>
        </w:rPr>
        <w:t>FTP</w:t>
      </w:r>
      <w:r w:rsidRPr="00FD14CD">
        <w:rPr>
          <w:lang w:val="pt-BR"/>
        </w:rPr>
        <w:tab/>
        <w:t>File Transfer Protocol</w:t>
      </w:r>
    </w:p>
    <w:p w14:paraId="65E3D0D9" w14:textId="77777777" w:rsidR="00D056A3" w:rsidRPr="00FD14CD" w:rsidRDefault="00D056A3" w:rsidP="00D056A3">
      <w:pPr>
        <w:pStyle w:val="EW"/>
        <w:spacing w:after="120"/>
        <w:jc w:val="both"/>
        <w:rPr>
          <w:lang w:val="pt-BR"/>
        </w:rPr>
      </w:pPr>
      <w:r w:rsidRPr="00FD14CD">
        <w:rPr>
          <w:lang w:val="pt-BR"/>
        </w:rPr>
        <w:t>FTPS</w:t>
      </w:r>
      <w:r w:rsidRPr="00FD14CD">
        <w:rPr>
          <w:lang w:val="pt-BR"/>
        </w:rPr>
        <w:tab/>
        <w:t>File Transfer Protocol Secure</w:t>
      </w:r>
    </w:p>
    <w:p w14:paraId="2DAF505C" w14:textId="1E477856" w:rsidR="0004145C" w:rsidRDefault="0004145C" w:rsidP="0004145C">
      <w:pPr>
        <w:pStyle w:val="EW"/>
        <w:spacing w:after="120"/>
        <w:jc w:val="both"/>
      </w:pPr>
      <w:r>
        <w:t>gNB</w:t>
      </w:r>
      <w:r>
        <w:tab/>
        <w:t xml:space="preserve">g </w:t>
      </w:r>
      <w:proofErr w:type="spellStart"/>
      <w:r>
        <w:t>NodeB</w:t>
      </w:r>
      <w:proofErr w:type="spellEnd"/>
      <w:r>
        <w:t xml:space="preserve"> (applies to NR)  </w:t>
      </w:r>
    </w:p>
    <w:p w14:paraId="7CF2D158" w14:textId="039EC51E" w:rsidR="004B04D3" w:rsidRDefault="004B04D3" w:rsidP="0004145C">
      <w:pPr>
        <w:pStyle w:val="EW"/>
        <w:spacing w:after="120"/>
        <w:jc w:val="both"/>
      </w:pPr>
      <w:r w:rsidRPr="004B04D3">
        <w:t>IMS</w:t>
      </w:r>
      <w:r w:rsidRPr="004B04D3">
        <w:tab/>
        <w:t>Infrastructure management services (of O-Cloud)</w:t>
      </w:r>
    </w:p>
    <w:p w14:paraId="373556C9" w14:textId="6A966376" w:rsidR="00DD2BE3" w:rsidRPr="00DD2BE3" w:rsidRDefault="00DD2BE3" w:rsidP="00DD2BE3">
      <w:pPr>
        <w:pStyle w:val="EW"/>
        <w:spacing w:after="120"/>
        <w:jc w:val="both"/>
      </w:pPr>
      <w:r w:rsidRPr="00DD2BE3">
        <w:t>ISS</w:t>
      </w:r>
      <w:r w:rsidRPr="00DD2BE3">
        <w:tab/>
        <w:t>MAC Internal Sublayer Service</w:t>
      </w:r>
    </w:p>
    <w:p w14:paraId="29BBBEB6" w14:textId="270957AF" w:rsidR="002146C8" w:rsidRDefault="002146C8" w:rsidP="002146C8">
      <w:pPr>
        <w:pStyle w:val="EW"/>
        <w:spacing w:after="120"/>
        <w:jc w:val="both"/>
      </w:pPr>
      <w:r>
        <w:t>IP</w:t>
      </w:r>
      <w:r w:rsidR="00814786">
        <w:t>s</w:t>
      </w:r>
      <w:r w:rsidR="00BA4D19">
        <w:t>ec</w:t>
      </w:r>
      <w:r>
        <w:tab/>
        <w:t>Internet Protocol Security</w:t>
      </w:r>
    </w:p>
    <w:p w14:paraId="156F976C" w14:textId="77777777" w:rsidR="002146C8" w:rsidRDefault="002146C8" w:rsidP="002146C8">
      <w:pPr>
        <w:pStyle w:val="EW"/>
        <w:spacing w:after="120"/>
        <w:jc w:val="both"/>
      </w:pPr>
      <w:r>
        <w:t>KPI</w:t>
      </w:r>
      <w:r>
        <w:tab/>
        <w:t xml:space="preserve">Key Performance Indicator </w:t>
      </w:r>
    </w:p>
    <w:p w14:paraId="5990D75C" w14:textId="77777777" w:rsidR="002146C8" w:rsidRDefault="002146C8" w:rsidP="002146C8">
      <w:pPr>
        <w:pStyle w:val="EW"/>
        <w:spacing w:after="120"/>
        <w:jc w:val="both"/>
      </w:pPr>
      <w:r>
        <w:t>LLS</w:t>
      </w:r>
      <w:r>
        <w:tab/>
        <w:t>Lower Layer Split</w:t>
      </w:r>
    </w:p>
    <w:p w14:paraId="372D8BA1" w14:textId="77777777" w:rsidR="008D45D6" w:rsidRPr="008D45D6" w:rsidRDefault="008D45D6" w:rsidP="008D45D6">
      <w:pPr>
        <w:pStyle w:val="EW"/>
        <w:spacing w:after="120"/>
        <w:jc w:val="both"/>
      </w:pPr>
      <w:r w:rsidRPr="008D45D6">
        <w:t>MACsec</w:t>
      </w:r>
      <w:r w:rsidRPr="008D45D6">
        <w:tab/>
        <w:t>Media Access Control security</w:t>
      </w:r>
    </w:p>
    <w:p w14:paraId="26964DB1" w14:textId="421902E7" w:rsidR="00FE15C2" w:rsidRPr="00AD528E" w:rsidRDefault="00FE15C2" w:rsidP="00AD528E">
      <w:pPr>
        <w:pStyle w:val="EW"/>
        <w:spacing w:after="120"/>
        <w:jc w:val="both"/>
      </w:pPr>
      <w:r>
        <w:t>MFA</w:t>
      </w:r>
      <w:r>
        <w:tab/>
      </w:r>
      <w:r w:rsidRPr="008A3EB6">
        <w:t>Multi-Factor Authentication</w:t>
      </w:r>
      <w:r w:rsidRPr="00FE15C2">
        <w:t xml:space="preserve"> </w:t>
      </w:r>
    </w:p>
    <w:p w14:paraId="6F2F3CE4" w14:textId="52E96D90" w:rsidR="00FE15C2" w:rsidRPr="00FD14CD" w:rsidRDefault="00AD528E" w:rsidP="00FD14CD">
      <w:pPr>
        <w:pStyle w:val="EW"/>
        <w:spacing w:after="120"/>
        <w:ind w:left="0" w:firstLine="0"/>
        <w:jc w:val="both"/>
      </w:pPr>
      <w:r>
        <w:t xml:space="preserve">      </w:t>
      </w:r>
      <w:r w:rsidR="00FE15C2" w:rsidRPr="00FD14CD">
        <w:t>mTLS</w:t>
      </w:r>
      <w:r w:rsidR="00FE15C2" w:rsidRPr="00FD14CD">
        <w:tab/>
      </w:r>
      <w:r>
        <w:tab/>
      </w:r>
      <w:r>
        <w:tab/>
      </w:r>
      <w:r>
        <w:tab/>
      </w:r>
      <w:r w:rsidR="00FE15C2" w:rsidRPr="00FD14CD">
        <w:t>mutual Transport Layer Security</w:t>
      </w:r>
    </w:p>
    <w:p w14:paraId="238AF3D9" w14:textId="77777777" w:rsidR="002146C8" w:rsidRDefault="002146C8" w:rsidP="002146C8">
      <w:pPr>
        <w:pStyle w:val="EW"/>
        <w:spacing w:after="120"/>
        <w:jc w:val="both"/>
      </w:pPr>
      <w:r>
        <w:t>NETCONF</w:t>
      </w:r>
      <w:r>
        <w:tab/>
        <w:t>Network Configuration Protocol</w:t>
      </w:r>
    </w:p>
    <w:p w14:paraId="36E03ED4" w14:textId="275A67FC" w:rsidR="002146C8" w:rsidRDefault="002146C8" w:rsidP="0004145C">
      <w:pPr>
        <w:pStyle w:val="EW"/>
        <w:spacing w:after="120"/>
        <w:jc w:val="both"/>
      </w:pPr>
      <w:r>
        <w:t>NF</w:t>
      </w:r>
      <w:r>
        <w:tab/>
        <w:t>Network Function</w:t>
      </w:r>
    </w:p>
    <w:p w14:paraId="14A1F008" w14:textId="77777777" w:rsidR="00507F5A" w:rsidRDefault="00D30B85" w:rsidP="0004145C">
      <w:pPr>
        <w:pStyle w:val="EW"/>
        <w:spacing w:after="120"/>
        <w:jc w:val="both"/>
        <w:rPr>
          <w:lang w:eastAsia="ja-JP"/>
        </w:rPr>
      </w:pPr>
      <w:r w:rsidRPr="00466E21">
        <w:rPr>
          <w:lang w:eastAsia="ja-JP"/>
        </w:rPr>
        <w:t xml:space="preserve">NFO </w:t>
      </w:r>
      <w:r w:rsidRPr="00466E21">
        <w:rPr>
          <w:lang w:eastAsia="ja-JP"/>
        </w:rPr>
        <w:tab/>
        <w:t>Network Function Orchestration</w:t>
      </w:r>
    </w:p>
    <w:p w14:paraId="39AA92E5" w14:textId="379CC798" w:rsidR="0004145C" w:rsidRDefault="0004145C" w:rsidP="0004145C">
      <w:pPr>
        <w:pStyle w:val="EW"/>
        <w:spacing w:after="120"/>
        <w:jc w:val="both"/>
      </w:pPr>
      <w:r>
        <w:t>O-DU</w:t>
      </w:r>
      <w:r>
        <w:tab/>
        <w:t xml:space="preserve">O-RAN Distributed Unit  </w:t>
      </w:r>
    </w:p>
    <w:p w14:paraId="5FD231E2" w14:textId="4EAFB2AF" w:rsidR="0004145C" w:rsidRDefault="0004145C" w:rsidP="0004145C">
      <w:pPr>
        <w:pStyle w:val="EW"/>
        <w:spacing w:after="120"/>
        <w:jc w:val="both"/>
      </w:pPr>
      <w:r>
        <w:t>O-RU</w:t>
      </w:r>
      <w:r>
        <w:tab/>
        <w:t xml:space="preserve">O-RAN Radio Unit  </w:t>
      </w:r>
      <w:bookmarkStart w:id="104" w:name="_Hlk516846039"/>
    </w:p>
    <w:p w14:paraId="4566BA6B" w14:textId="13D73E21" w:rsidR="003F0300" w:rsidRDefault="003F0300" w:rsidP="0004145C">
      <w:pPr>
        <w:pStyle w:val="EW"/>
        <w:spacing w:after="120"/>
        <w:jc w:val="both"/>
      </w:pPr>
      <w:r>
        <w:t>OSC</w:t>
      </w:r>
      <w:r>
        <w:tab/>
      </w:r>
      <w:r>
        <w:tab/>
        <w:t>O-RAN Software Community</w:t>
      </w:r>
    </w:p>
    <w:p w14:paraId="52D8018B" w14:textId="63C346A7" w:rsidR="003F0300" w:rsidRDefault="003F0300" w:rsidP="003F0300">
      <w:pPr>
        <w:pStyle w:val="EW"/>
        <w:spacing w:after="120"/>
        <w:jc w:val="both"/>
      </w:pPr>
      <w:r>
        <w:t>PDCP</w:t>
      </w:r>
      <w:r>
        <w:tab/>
        <w:t>Packet Data Convergence Protocol</w:t>
      </w:r>
    </w:p>
    <w:p w14:paraId="5D2E1209" w14:textId="052A353F" w:rsidR="009A1A7C" w:rsidRDefault="009A1A7C" w:rsidP="003F0300">
      <w:pPr>
        <w:pStyle w:val="EW"/>
        <w:spacing w:after="120"/>
        <w:jc w:val="both"/>
      </w:pPr>
      <w:r>
        <w:t>PKIX</w:t>
      </w:r>
      <w:r>
        <w:tab/>
      </w:r>
      <w:r w:rsidRPr="002E0933">
        <w:t>Public-Key Infrastructure using X.509</w:t>
      </w:r>
      <w:r>
        <w:t xml:space="preserve"> [81]</w:t>
      </w:r>
    </w:p>
    <w:p w14:paraId="08842199" w14:textId="77777777" w:rsidR="00ED3761" w:rsidRDefault="00ED3761" w:rsidP="00ED3761">
      <w:pPr>
        <w:pStyle w:val="EW"/>
        <w:spacing w:after="120"/>
        <w:jc w:val="both"/>
        <w:rPr>
          <w:rFonts w:cstheme="minorHAnsi"/>
        </w:rPr>
      </w:pPr>
      <w:r>
        <w:rPr>
          <w:rFonts w:cstheme="minorHAnsi"/>
        </w:rPr>
        <w:t>PNF</w:t>
      </w:r>
      <w:r>
        <w:rPr>
          <w:rFonts w:cstheme="minorHAnsi"/>
        </w:rPr>
        <w:tab/>
        <w:t>Physical Network Function</w:t>
      </w:r>
    </w:p>
    <w:p w14:paraId="557A61EA" w14:textId="0ABFEC0B" w:rsidR="003F0300" w:rsidRDefault="003F0300" w:rsidP="003F0300">
      <w:pPr>
        <w:pStyle w:val="EW"/>
        <w:spacing w:after="120"/>
        <w:jc w:val="both"/>
      </w:pPr>
      <w:r>
        <w:t>PTP</w:t>
      </w:r>
      <w:r>
        <w:tab/>
        <w:t>Precision Timing Protocol</w:t>
      </w:r>
    </w:p>
    <w:p w14:paraId="7FCF1804" w14:textId="5CD4C7E0" w:rsidR="002624D7" w:rsidRDefault="002624D7" w:rsidP="003F0300">
      <w:pPr>
        <w:pStyle w:val="EW"/>
        <w:spacing w:after="120"/>
        <w:jc w:val="both"/>
      </w:pPr>
      <w:r>
        <w:t>RAN</w:t>
      </w:r>
      <w:r>
        <w:tab/>
        <w:t>Radio Access Network</w:t>
      </w:r>
    </w:p>
    <w:p w14:paraId="5276351A" w14:textId="77777777" w:rsidR="003E33C7" w:rsidRPr="003E33C7" w:rsidRDefault="003E33C7" w:rsidP="003E33C7">
      <w:pPr>
        <w:pStyle w:val="EW"/>
        <w:spacing w:after="120"/>
        <w:rPr>
          <w:lang w:val="en-GB"/>
        </w:rPr>
      </w:pPr>
      <w:proofErr w:type="spellStart"/>
      <w:r w:rsidRPr="003E33C7">
        <w:rPr>
          <w:lang w:val="en-GB"/>
        </w:rPr>
        <w:t>rAppId</w:t>
      </w:r>
      <w:proofErr w:type="spellEnd"/>
      <w:r w:rsidRPr="003E33C7">
        <w:rPr>
          <w:lang w:val="en-GB"/>
        </w:rPr>
        <w:tab/>
        <w:t>rApp Instance Identifier</w:t>
      </w:r>
    </w:p>
    <w:p w14:paraId="270B377B" w14:textId="77777777" w:rsidR="003F0300" w:rsidRDefault="003F0300" w:rsidP="003F0300">
      <w:pPr>
        <w:pStyle w:val="EW"/>
        <w:spacing w:after="120"/>
        <w:jc w:val="both"/>
      </w:pPr>
      <w:r>
        <w:t>RBAC</w:t>
      </w:r>
      <w:r>
        <w:tab/>
        <w:t>Role-based Access Control</w:t>
      </w:r>
    </w:p>
    <w:p w14:paraId="3A5465F3" w14:textId="14168761" w:rsidR="003F0300" w:rsidRDefault="003F0300" w:rsidP="0004145C">
      <w:pPr>
        <w:pStyle w:val="EW"/>
        <w:spacing w:after="120"/>
        <w:jc w:val="both"/>
      </w:pPr>
      <w:r>
        <w:t>RIC</w:t>
      </w:r>
      <w:r>
        <w:tab/>
        <w:t>O-RAN RAN Intelligent Controller</w:t>
      </w:r>
    </w:p>
    <w:p w14:paraId="43536460" w14:textId="6BF24EF3" w:rsidR="00CC6AC4" w:rsidRDefault="00CC6AC4" w:rsidP="0004145C">
      <w:pPr>
        <w:pStyle w:val="EW"/>
        <w:spacing w:after="120"/>
        <w:jc w:val="both"/>
      </w:pPr>
      <w:r>
        <w:t>SBOM</w:t>
      </w:r>
      <w:r>
        <w:tab/>
        <w:t>Software Bill of Materials</w:t>
      </w:r>
    </w:p>
    <w:p w14:paraId="0332C6D3" w14:textId="3204EC60" w:rsidR="00644FE6" w:rsidRDefault="00644FE6" w:rsidP="0004145C">
      <w:pPr>
        <w:pStyle w:val="EW"/>
        <w:spacing w:after="120"/>
        <w:jc w:val="both"/>
      </w:pPr>
      <w:r>
        <w:t>SDL                     Shared Data Layer</w:t>
      </w:r>
    </w:p>
    <w:p w14:paraId="425AB2FF" w14:textId="79C0D82D" w:rsidR="00A8414A" w:rsidRDefault="00A8414A" w:rsidP="00A8414A">
      <w:pPr>
        <w:pStyle w:val="EW"/>
        <w:spacing w:after="120"/>
        <w:jc w:val="both"/>
      </w:pPr>
      <w:r>
        <w:t>SDLC</w:t>
      </w:r>
      <w:r>
        <w:tab/>
      </w:r>
      <w:r>
        <w:tab/>
        <w:t>Software Development Life Cycle</w:t>
      </w:r>
    </w:p>
    <w:p w14:paraId="0817AC6C" w14:textId="1FCD725E" w:rsidR="00E95A3A" w:rsidRDefault="00E95A3A" w:rsidP="00A8414A">
      <w:pPr>
        <w:pStyle w:val="EW"/>
        <w:spacing w:after="120"/>
        <w:jc w:val="both"/>
      </w:pPr>
      <w:r>
        <w:t>SecY</w:t>
      </w:r>
      <w:r>
        <w:tab/>
      </w:r>
      <w:r w:rsidRPr="00BA12EB">
        <w:rPr>
          <w:lang w:eastAsia="ja-JP"/>
        </w:rPr>
        <w:t>MAC Security Entity</w:t>
      </w:r>
    </w:p>
    <w:p w14:paraId="7632417D" w14:textId="1C69F1AF" w:rsidR="002C462D" w:rsidRDefault="002C462D" w:rsidP="00A8414A">
      <w:pPr>
        <w:pStyle w:val="EW"/>
        <w:spacing w:after="120"/>
        <w:jc w:val="both"/>
      </w:pPr>
      <w:r>
        <w:t>SMO</w:t>
      </w:r>
      <w:r>
        <w:tab/>
        <w:t>Service Management and Orchestration</w:t>
      </w:r>
    </w:p>
    <w:p w14:paraId="49181155" w14:textId="19F83399" w:rsidR="00C56FC9" w:rsidRDefault="00C56FC9" w:rsidP="00A8414A">
      <w:pPr>
        <w:pStyle w:val="EW"/>
        <w:spacing w:after="120"/>
        <w:jc w:val="both"/>
      </w:pPr>
      <w:r>
        <w:t>SOH</w:t>
      </w:r>
      <w:r>
        <w:tab/>
        <w:t>Shared Operator Host</w:t>
      </w:r>
    </w:p>
    <w:p w14:paraId="466596E5" w14:textId="125A0CF0" w:rsidR="00A8414A" w:rsidRDefault="00A8414A" w:rsidP="0004145C">
      <w:pPr>
        <w:pStyle w:val="EW"/>
        <w:spacing w:after="120"/>
        <w:jc w:val="both"/>
      </w:pPr>
      <w:r>
        <w:t>SPDX</w:t>
      </w:r>
      <w:r>
        <w:tab/>
      </w:r>
      <w:r>
        <w:tab/>
        <w:t xml:space="preserve">Software Package Data </w:t>
      </w:r>
      <w:proofErr w:type="spellStart"/>
      <w:r>
        <w:t>eXchange</w:t>
      </w:r>
      <w:proofErr w:type="spellEnd"/>
    </w:p>
    <w:p w14:paraId="059D6C40" w14:textId="77777777" w:rsidR="00B14C87" w:rsidRPr="00FD14CD" w:rsidRDefault="00B14C87" w:rsidP="00FD14CD">
      <w:pPr>
        <w:pStyle w:val="EW"/>
        <w:spacing w:after="120"/>
        <w:jc w:val="both"/>
      </w:pPr>
      <w:r w:rsidRPr="00FD14CD">
        <w:t>SRO</w:t>
      </w:r>
      <w:r w:rsidRPr="00FD14CD">
        <w:tab/>
      </w:r>
      <w:r w:rsidRPr="00FD14CD">
        <w:tab/>
        <w:t>Shared Resource Operator</w:t>
      </w:r>
    </w:p>
    <w:p w14:paraId="372A6AA7" w14:textId="29FC85FD" w:rsidR="003F0300" w:rsidRDefault="003F0300" w:rsidP="0004145C">
      <w:pPr>
        <w:pStyle w:val="EW"/>
        <w:spacing w:after="120"/>
        <w:jc w:val="both"/>
      </w:pPr>
      <w:r>
        <w:lastRenderedPageBreak/>
        <w:t>SSH</w:t>
      </w:r>
      <w:r>
        <w:tab/>
        <w:t>Secure Shell</w:t>
      </w:r>
    </w:p>
    <w:p w14:paraId="57AD07A3" w14:textId="734132BA" w:rsidR="00A8414A" w:rsidRDefault="00CC6AC4" w:rsidP="0004145C">
      <w:pPr>
        <w:pStyle w:val="EW"/>
        <w:spacing w:after="120"/>
        <w:jc w:val="both"/>
      </w:pPr>
      <w:r>
        <w:t>SWID</w:t>
      </w:r>
      <w:r>
        <w:tab/>
      </w:r>
      <w:r>
        <w:tab/>
        <w:t>Software Identification</w:t>
      </w:r>
    </w:p>
    <w:p w14:paraId="419581E5" w14:textId="77777777" w:rsidR="008F37FB" w:rsidRDefault="008F37FB" w:rsidP="00837705">
      <w:pPr>
        <w:pStyle w:val="EW"/>
        <w:spacing w:after="120"/>
        <w:jc w:val="both"/>
      </w:pPr>
      <w:r w:rsidRPr="008F37FB">
        <w:t xml:space="preserve">T-BC </w:t>
      </w:r>
      <w:r w:rsidRPr="008F37FB">
        <w:tab/>
      </w:r>
      <w:r w:rsidRPr="008F37FB">
        <w:tab/>
        <w:t xml:space="preserve">Telecom Boundary Clock </w:t>
      </w:r>
    </w:p>
    <w:p w14:paraId="1FA4F813" w14:textId="77777777" w:rsidR="008F37FB" w:rsidRDefault="008F37FB" w:rsidP="00837705">
      <w:pPr>
        <w:pStyle w:val="EW"/>
        <w:spacing w:after="120"/>
        <w:jc w:val="both"/>
      </w:pPr>
      <w:r w:rsidRPr="008F37FB">
        <w:t xml:space="preserve">T-GM </w:t>
      </w:r>
      <w:r w:rsidRPr="008F37FB">
        <w:tab/>
      </w:r>
      <w:r w:rsidRPr="008F37FB">
        <w:tab/>
        <w:t xml:space="preserve">Telecom Grandmaster </w:t>
      </w:r>
    </w:p>
    <w:p w14:paraId="0B69D0AE" w14:textId="1E6DF410" w:rsidR="002420AA" w:rsidRDefault="002420AA" w:rsidP="0004145C">
      <w:pPr>
        <w:pStyle w:val="EW"/>
        <w:spacing w:after="120"/>
        <w:jc w:val="both"/>
      </w:pPr>
      <w:r>
        <w:t>TNE</w:t>
      </w:r>
      <w:r>
        <w:tab/>
      </w:r>
      <w:r w:rsidRPr="002420AA">
        <w:t>Transport Network Equipment (an O-RAN term to denote a transport device)</w:t>
      </w:r>
    </w:p>
    <w:p w14:paraId="0DD39EC3" w14:textId="50FEC80D" w:rsidR="00961EE0" w:rsidRDefault="00961EE0" w:rsidP="0004145C">
      <w:pPr>
        <w:pStyle w:val="EW"/>
        <w:spacing w:after="120"/>
        <w:jc w:val="both"/>
      </w:pPr>
      <w:r>
        <w:t>TLS</w:t>
      </w:r>
      <w:r>
        <w:tab/>
        <w:t>Transport Layer Security</w:t>
      </w:r>
    </w:p>
    <w:p w14:paraId="34ECFD53" w14:textId="77777777" w:rsidR="00A53169" w:rsidRPr="008F37FB" w:rsidRDefault="00A53169" w:rsidP="00837705">
      <w:pPr>
        <w:pStyle w:val="EW"/>
        <w:spacing w:after="120"/>
        <w:jc w:val="both"/>
      </w:pPr>
      <w:r w:rsidRPr="008F37FB">
        <w:t xml:space="preserve">T-TC </w:t>
      </w:r>
      <w:r w:rsidRPr="008F37FB">
        <w:tab/>
      </w:r>
      <w:r w:rsidRPr="008F37FB">
        <w:tab/>
        <w:t xml:space="preserve">Telecom Transparent Clock </w:t>
      </w:r>
    </w:p>
    <w:p w14:paraId="02BF1CBE" w14:textId="77777777" w:rsidR="00A53169" w:rsidRPr="008F37FB" w:rsidRDefault="00A53169" w:rsidP="00837705">
      <w:pPr>
        <w:pStyle w:val="EW"/>
        <w:spacing w:after="120"/>
        <w:jc w:val="both"/>
      </w:pPr>
      <w:r w:rsidRPr="008F37FB">
        <w:t xml:space="preserve">T-TSC </w:t>
      </w:r>
      <w:r w:rsidRPr="008F37FB">
        <w:tab/>
        <w:t>Telecom Time Synchronous Clock</w:t>
      </w:r>
    </w:p>
    <w:p w14:paraId="40F10B95" w14:textId="77777777" w:rsidR="0004145C" w:rsidRDefault="0004145C" w:rsidP="0004145C">
      <w:pPr>
        <w:pStyle w:val="EW"/>
        <w:spacing w:after="120"/>
        <w:jc w:val="both"/>
      </w:pPr>
      <w:r>
        <w:t xml:space="preserve">VM </w:t>
      </w:r>
      <w:r>
        <w:tab/>
        <w:t>Virtual machine</w:t>
      </w:r>
    </w:p>
    <w:p w14:paraId="7A5631FC" w14:textId="345DC91E" w:rsidR="0004145C" w:rsidRDefault="0004145C" w:rsidP="0004145C">
      <w:pPr>
        <w:pStyle w:val="EW"/>
        <w:spacing w:after="120"/>
        <w:jc w:val="both"/>
      </w:pPr>
      <w:r>
        <w:t>VNF</w:t>
      </w:r>
      <w:r>
        <w:tab/>
        <w:t>Virtual Network Function</w:t>
      </w:r>
    </w:p>
    <w:bookmarkEnd w:id="104"/>
    <w:p w14:paraId="5140BFE5" w14:textId="64F54322" w:rsidR="002D2649" w:rsidRDefault="002D2649" w:rsidP="0004145C">
      <w:pPr>
        <w:pStyle w:val="EW"/>
        <w:spacing w:after="120"/>
        <w:jc w:val="both"/>
      </w:pPr>
    </w:p>
    <w:p w14:paraId="665DCB15" w14:textId="52D57584" w:rsidR="00DE527A" w:rsidRPr="00DE527A" w:rsidRDefault="0004145C" w:rsidP="0004145C">
      <w:pPr>
        <w:pStyle w:val="Heading1"/>
        <w:ind w:left="1134"/>
        <w:rPr>
          <w:lang w:val="en-US"/>
        </w:rPr>
      </w:pPr>
      <w:bookmarkStart w:id="105" w:name="_Toc185059290"/>
      <w:r>
        <w:t>Objectives and scope</w:t>
      </w:r>
      <w:bookmarkEnd w:id="105"/>
    </w:p>
    <w:p w14:paraId="6323E5BA" w14:textId="77777777" w:rsidR="0004145C" w:rsidRDefault="0004145C" w:rsidP="0004145C">
      <w:pPr>
        <w:pStyle w:val="Heading2"/>
        <w:overflowPunct/>
        <w:autoSpaceDE/>
        <w:autoSpaceDN/>
        <w:adjustRightInd/>
        <w:ind w:left="360" w:hanging="360"/>
        <w:textAlignment w:val="auto"/>
        <w:rPr>
          <w:rFonts w:eastAsia="Yu Mincho"/>
          <w:lang w:val="en-US"/>
        </w:rPr>
      </w:pPr>
      <w:bookmarkStart w:id="106" w:name="_Toc71714372"/>
      <w:bookmarkStart w:id="107" w:name="_Toc98964740"/>
      <w:bookmarkStart w:id="108" w:name="_Toc185059291"/>
      <w:bookmarkEnd w:id="98"/>
      <w:bookmarkEnd w:id="99"/>
      <w:bookmarkEnd w:id="100"/>
      <w:bookmarkEnd w:id="101"/>
      <w:bookmarkEnd w:id="102"/>
      <w:bookmarkEnd w:id="103"/>
      <w:r>
        <w:rPr>
          <w:rFonts w:eastAsia="Yu Mincho"/>
          <w:lang w:val="en-US"/>
        </w:rPr>
        <w:t>Objectives</w:t>
      </w:r>
      <w:bookmarkEnd w:id="106"/>
      <w:bookmarkEnd w:id="107"/>
      <w:bookmarkEnd w:id="108"/>
    </w:p>
    <w:p w14:paraId="7330FBDD" w14:textId="577C80E2" w:rsidR="0004145C" w:rsidRDefault="0004145C" w:rsidP="0004145C">
      <w:pPr>
        <w:spacing w:after="120"/>
        <w:jc w:val="both"/>
        <w:rPr>
          <w:color w:val="000000" w:themeColor="text1"/>
        </w:rPr>
      </w:pPr>
      <w:r>
        <w:t>Th</w:t>
      </w:r>
      <w:r w:rsidR="00AE28A4">
        <w:t xml:space="preserve">e present document </w:t>
      </w:r>
      <w:r>
        <w:t>specif</w:t>
      </w:r>
      <w:r w:rsidR="00C80C79">
        <w:t>ies</w:t>
      </w:r>
      <w:r w:rsidR="003A05A4">
        <w:t xml:space="preserve"> </w:t>
      </w:r>
      <w:r>
        <w:t>security requirements and security controls per O-RAN defined interface and O-RAN defined network function. It elaborates on O-RAN Threat</w:t>
      </w:r>
      <w:r w:rsidR="00387652">
        <w:t xml:space="preserve"> Modeling</w:t>
      </w:r>
      <w:r w:rsidR="009E79CF">
        <w:t xml:space="preserve"> </w:t>
      </w:r>
      <w:r>
        <w:t xml:space="preserve">and </w:t>
      </w:r>
      <w:r w:rsidR="00D2484E">
        <w:t>Risk Assessment</w:t>
      </w:r>
      <w:r w:rsidR="00AE510B">
        <w:t xml:space="preserve"> </w:t>
      </w:r>
      <w:r>
        <w:fldChar w:fldCharType="begin"/>
      </w:r>
      <w:r>
        <w:instrText xml:space="preserve"> REF _Ref69317594 \r \h </w:instrText>
      </w:r>
      <w:r>
        <w:fldChar w:fldCharType="separate"/>
      </w:r>
      <w:r w:rsidR="00DC3AC4">
        <w:t>[</w:t>
      </w:r>
      <w:r w:rsidR="00F733F9">
        <w:t>i.1</w:t>
      </w:r>
      <w:r w:rsidR="00DC3AC4">
        <w:t>4</w:t>
      </w:r>
      <w:r w:rsidR="00002396" w:rsidDel="004909B2">
        <w:t>]</w:t>
      </w:r>
      <w:r>
        <w:fldChar w:fldCharType="end"/>
      </w:r>
      <w:r>
        <w:t xml:space="preserve"> that </w:t>
      </w:r>
      <w:r>
        <w:rPr>
          <w:color w:val="000000" w:themeColor="text1"/>
        </w:rPr>
        <w:t xml:space="preserve">identified assets to be protected, </w:t>
      </w:r>
      <w:proofErr w:type="spellStart"/>
      <w:r>
        <w:rPr>
          <w:color w:val="000000" w:themeColor="text1"/>
        </w:rPr>
        <w:t>analysed</w:t>
      </w:r>
      <w:proofErr w:type="spellEnd"/>
      <w:r>
        <w:rPr>
          <w:color w:val="000000" w:themeColor="text1"/>
        </w:rPr>
        <w:t xml:space="preserve"> the O-RAN components for vulnerabilities, examined potential threats associated with those vulnerabilities and provided security principles which stakeholders should address when building a secure end-to-end O-RAN system.</w:t>
      </w:r>
    </w:p>
    <w:p w14:paraId="393B51AF" w14:textId="77777777" w:rsidR="0004145C" w:rsidRDefault="0004145C" w:rsidP="0004145C">
      <w:pPr>
        <w:pStyle w:val="Heading2"/>
        <w:overflowPunct/>
        <w:autoSpaceDE/>
        <w:autoSpaceDN/>
        <w:adjustRightInd/>
        <w:ind w:left="360" w:hanging="360"/>
        <w:textAlignment w:val="auto"/>
        <w:rPr>
          <w:rFonts w:eastAsia="Yu Mincho"/>
        </w:rPr>
      </w:pPr>
      <w:bookmarkStart w:id="109" w:name="_Toc63865036"/>
      <w:bookmarkStart w:id="110" w:name="_Toc70494973"/>
      <w:bookmarkStart w:id="111" w:name="_Toc71714373"/>
      <w:bookmarkStart w:id="112" w:name="_Toc98964741"/>
      <w:bookmarkStart w:id="113" w:name="_Toc185059292"/>
      <w:r>
        <w:rPr>
          <w:rFonts w:eastAsia="Yu Mincho"/>
        </w:rPr>
        <w:t>Perimeter</w:t>
      </w:r>
      <w:bookmarkEnd w:id="109"/>
      <w:bookmarkEnd w:id="110"/>
      <w:bookmarkEnd w:id="111"/>
      <w:bookmarkEnd w:id="112"/>
      <w:bookmarkEnd w:id="113"/>
    </w:p>
    <w:p w14:paraId="33B97EEA" w14:textId="77777777" w:rsidR="0004145C" w:rsidRDefault="0004145C" w:rsidP="0004145C">
      <w:pPr>
        <w:jc w:val="center"/>
        <w:rPr>
          <w:rFonts w:eastAsia="Yu Mincho"/>
        </w:rPr>
      </w:pPr>
      <w:r>
        <w:rPr>
          <w:noProof/>
          <w:lang w:eastAsia="fr-FR"/>
        </w:rPr>
        <w:drawing>
          <wp:inline distT="0" distB="0" distL="0" distR="0" wp14:anchorId="68DC3681" wp14:editId="6F41079F">
            <wp:extent cx="5918200" cy="3519461"/>
            <wp:effectExtent l="0" t="0" r="635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918200" cy="3519461"/>
                    </a:xfrm>
                    <a:prstGeom prst="rect">
                      <a:avLst/>
                    </a:prstGeom>
                    <a:noFill/>
                    <a:ln>
                      <a:noFill/>
                    </a:ln>
                  </pic:spPr>
                </pic:pic>
              </a:graphicData>
            </a:graphic>
          </wp:inline>
        </w:drawing>
      </w:r>
    </w:p>
    <w:p w14:paraId="6E46B6C3" w14:textId="5E694BB8" w:rsidR="0004145C" w:rsidRPr="004A76A5" w:rsidRDefault="004031DB" w:rsidP="0004145C">
      <w:pPr>
        <w:pStyle w:val="Caption"/>
        <w:jc w:val="center"/>
      </w:pPr>
      <w:bookmarkStart w:id="114" w:name="_Ref109310218"/>
      <w:bookmarkStart w:id="115" w:name="_Toc149812915"/>
      <w:bookmarkStart w:id="116" w:name="_Toc149813050"/>
      <w:bookmarkStart w:id="117" w:name="_Toc149815191"/>
      <w:bookmarkStart w:id="118" w:name="_Toc149815297"/>
      <w:bookmarkStart w:id="119" w:name="_Toc149815387"/>
      <w:bookmarkStart w:id="120" w:name="_Toc149815660"/>
      <w:bookmarkStart w:id="121" w:name="_Toc149815708"/>
      <w:bookmarkStart w:id="122" w:name="_Toc149815884"/>
      <w:bookmarkStart w:id="123" w:name="_Toc149816103"/>
      <w:bookmarkStart w:id="124" w:name="_Toc149816231"/>
      <w:bookmarkStart w:id="125" w:name="_Toc184044256"/>
      <w:bookmarkStart w:id="126" w:name="_Ref109309575"/>
      <w:r w:rsidRPr="004A76A5">
        <w:rPr>
          <w:color w:val="000000" w:themeColor="text1"/>
        </w:rPr>
        <w:t xml:space="preserve">Figure </w:t>
      </w:r>
      <w:r w:rsidR="007A02AB">
        <w:rPr>
          <w:color w:val="000000" w:themeColor="text1"/>
        </w:rPr>
        <w:fldChar w:fldCharType="begin"/>
      </w:r>
      <w:r w:rsidR="007A02AB">
        <w:rPr>
          <w:color w:val="000000" w:themeColor="text1"/>
        </w:rPr>
        <w:instrText xml:space="preserve"> STYLEREF </w:instrText>
      </w:r>
      <w:r w:rsidR="00FA6D43">
        <w:rPr>
          <w:color w:val="000000" w:themeColor="text1"/>
        </w:rPr>
        <w:instrText>1</w:instrText>
      </w:r>
      <w:r w:rsidR="007A02AB">
        <w:rPr>
          <w:color w:val="000000" w:themeColor="text1"/>
        </w:rPr>
        <w:instrText xml:space="preserve"> \s </w:instrText>
      </w:r>
      <w:r w:rsidR="007A02AB">
        <w:rPr>
          <w:color w:val="000000" w:themeColor="text1"/>
        </w:rPr>
        <w:fldChar w:fldCharType="separate"/>
      </w:r>
      <w:r w:rsidR="00DC3AC4">
        <w:rPr>
          <w:noProof/>
          <w:color w:val="000000" w:themeColor="text1"/>
        </w:rPr>
        <w:t>4</w:t>
      </w:r>
      <w:r w:rsidR="007A02AB">
        <w:rPr>
          <w:color w:val="000000" w:themeColor="text1"/>
        </w:rPr>
        <w:fldChar w:fldCharType="end"/>
      </w:r>
      <w:r w:rsidR="007A02AB">
        <w:rPr>
          <w:color w:val="000000" w:themeColor="text1"/>
        </w:rPr>
        <w:noBreakHyphen/>
      </w:r>
      <w:r w:rsidR="007A02AB">
        <w:rPr>
          <w:color w:val="000000" w:themeColor="text1"/>
        </w:rPr>
        <w:fldChar w:fldCharType="begin"/>
      </w:r>
      <w:r w:rsidR="007A02AB">
        <w:rPr>
          <w:color w:val="000000" w:themeColor="text1"/>
        </w:rPr>
        <w:instrText xml:space="preserve"> SEQ Figure \* ARABIC \s </w:instrText>
      </w:r>
      <w:r w:rsidR="00FA6D43">
        <w:rPr>
          <w:color w:val="000000" w:themeColor="text1"/>
        </w:rPr>
        <w:instrText>1</w:instrText>
      </w:r>
      <w:r w:rsidR="007A02AB">
        <w:rPr>
          <w:color w:val="000000" w:themeColor="text1"/>
        </w:rPr>
        <w:instrText xml:space="preserve"> </w:instrText>
      </w:r>
      <w:r w:rsidR="007A02AB">
        <w:rPr>
          <w:color w:val="000000" w:themeColor="text1"/>
        </w:rPr>
        <w:fldChar w:fldCharType="separate"/>
      </w:r>
      <w:r w:rsidR="00DC3AC4">
        <w:rPr>
          <w:noProof/>
          <w:color w:val="000000" w:themeColor="text1"/>
        </w:rPr>
        <w:t>1</w:t>
      </w:r>
      <w:r w:rsidR="007A02AB">
        <w:rPr>
          <w:color w:val="000000" w:themeColor="text1"/>
        </w:rPr>
        <w:fldChar w:fldCharType="end"/>
      </w:r>
      <w:bookmarkEnd w:id="114"/>
      <w:r w:rsidR="0004145C" w:rsidRPr="004A76A5">
        <w:t xml:space="preserve">: Logical Architecture of O-RAN system </w:t>
      </w:r>
      <w:r w:rsidR="0004145C">
        <w:fldChar w:fldCharType="begin"/>
      </w:r>
      <w:r w:rsidR="0004145C" w:rsidRPr="004A76A5">
        <w:instrText xml:space="preserve"> REF _Ref76047312 \r \h </w:instrText>
      </w:r>
      <w:r w:rsidR="0004145C">
        <w:fldChar w:fldCharType="separate"/>
      </w:r>
      <w:r w:rsidR="00DC3AC4">
        <w:t>[2]</w:t>
      </w:r>
      <w:bookmarkEnd w:id="115"/>
      <w:bookmarkEnd w:id="116"/>
      <w:bookmarkEnd w:id="117"/>
      <w:bookmarkEnd w:id="118"/>
      <w:bookmarkEnd w:id="119"/>
      <w:bookmarkEnd w:id="120"/>
      <w:bookmarkEnd w:id="121"/>
      <w:bookmarkEnd w:id="122"/>
      <w:bookmarkEnd w:id="123"/>
      <w:bookmarkEnd w:id="124"/>
      <w:bookmarkEnd w:id="125"/>
      <w:r w:rsidR="0004145C">
        <w:fldChar w:fldCharType="end"/>
      </w:r>
      <w:bookmarkEnd w:id="126"/>
    </w:p>
    <w:p w14:paraId="528749B0" w14:textId="1016B0D8" w:rsidR="0004145C" w:rsidRDefault="0004145C" w:rsidP="0004145C">
      <w:r>
        <w:lastRenderedPageBreak/>
        <w:t xml:space="preserve">As specified in </w:t>
      </w:r>
      <w:r>
        <w:fldChar w:fldCharType="begin"/>
      </w:r>
      <w:r>
        <w:instrText xml:space="preserve"> REF _Ref76047312 \r \h </w:instrText>
      </w:r>
      <w:r>
        <w:fldChar w:fldCharType="separate"/>
      </w:r>
      <w:r w:rsidR="00DC3AC4">
        <w:t>[2]</w:t>
      </w:r>
      <w:r>
        <w:fldChar w:fldCharType="end"/>
      </w:r>
      <w:r w:rsidR="003F3837">
        <w:t xml:space="preserve"> and illustrated in Figure 4-1</w:t>
      </w:r>
      <w:r>
        <w:t>, the logical architecture of O-RAN includes the following components, interfaces</w:t>
      </w:r>
      <w:r w:rsidR="00350B75">
        <w:t>,</w:t>
      </w:r>
      <w:r>
        <w:t xml:space="preserve"> and protocols:</w:t>
      </w:r>
    </w:p>
    <w:p w14:paraId="05322F76" w14:textId="77777777" w:rsidR="006D1E10" w:rsidRPr="00356A26" w:rsidRDefault="006D1E10" w:rsidP="006D1E10">
      <w:pPr>
        <w:numPr>
          <w:ilvl w:val="0"/>
          <w:numId w:val="373"/>
        </w:numPr>
        <w:overflowPunct w:val="0"/>
        <w:autoSpaceDE w:val="0"/>
        <w:autoSpaceDN w:val="0"/>
        <w:adjustRightInd w:val="0"/>
        <w:spacing w:after="180" w:line="240" w:lineRule="auto"/>
        <w:contextualSpacing/>
        <w:textAlignment w:val="baseline"/>
        <w:rPr>
          <w:rFonts w:eastAsia="Times New Roman" w:cs="Times New Roman"/>
          <w:szCs w:val="20"/>
        </w:rPr>
      </w:pPr>
      <w:r w:rsidRPr="00356A26">
        <w:rPr>
          <w:rFonts w:eastAsia="Times New Roman" w:cs="Times New Roman"/>
          <w:szCs w:val="20"/>
        </w:rPr>
        <w:t>O-RAN Architecture components</w:t>
      </w:r>
    </w:p>
    <w:p w14:paraId="71537378" w14:textId="77777777" w:rsidR="006D1E10" w:rsidRPr="00356A26" w:rsidRDefault="006D1E10" w:rsidP="00837705">
      <w:pPr>
        <w:numPr>
          <w:ilvl w:val="0"/>
          <w:numId w:val="374"/>
        </w:numPr>
        <w:overflowPunct w:val="0"/>
        <w:autoSpaceDE w:val="0"/>
        <w:autoSpaceDN w:val="0"/>
        <w:adjustRightInd w:val="0"/>
        <w:spacing w:after="0" w:line="280" w:lineRule="atLeast"/>
        <w:jc w:val="both"/>
        <w:textAlignment w:val="baseline"/>
        <w:rPr>
          <w:rFonts w:eastAsia="MS PGothic" w:cs="Times New Roman"/>
          <w:szCs w:val="20"/>
        </w:rPr>
      </w:pPr>
      <w:r w:rsidRPr="00356A26">
        <w:rPr>
          <w:rFonts w:eastAsia="MS PGothic" w:cs="Times New Roman"/>
          <w:szCs w:val="20"/>
        </w:rPr>
        <w:t>Network functions and applications</w:t>
      </w:r>
    </w:p>
    <w:p w14:paraId="2981A5E0" w14:textId="77777777" w:rsidR="006D1E10" w:rsidRPr="00356A26" w:rsidRDefault="006D1E10" w:rsidP="00837705">
      <w:pPr>
        <w:numPr>
          <w:ilvl w:val="1"/>
          <w:numId w:val="374"/>
        </w:numPr>
        <w:overflowPunct w:val="0"/>
        <w:autoSpaceDE w:val="0"/>
        <w:autoSpaceDN w:val="0"/>
        <w:adjustRightInd w:val="0"/>
        <w:spacing w:after="0" w:line="280" w:lineRule="atLeast"/>
        <w:jc w:val="both"/>
        <w:textAlignment w:val="baseline"/>
        <w:rPr>
          <w:rFonts w:eastAsia="MS PGothic" w:cs="Times New Roman"/>
          <w:szCs w:val="20"/>
        </w:rPr>
      </w:pPr>
      <w:r w:rsidRPr="00356A26">
        <w:rPr>
          <w:rFonts w:eastAsia="MS PGothic" w:cs="Times New Roman"/>
          <w:szCs w:val="20"/>
        </w:rPr>
        <w:t>Service Management and Orchestration (SMO)</w:t>
      </w:r>
    </w:p>
    <w:p w14:paraId="6DC54FC6" w14:textId="77777777" w:rsidR="006D1E10" w:rsidRPr="00356A26" w:rsidRDefault="006D1E10" w:rsidP="00837705">
      <w:pPr>
        <w:numPr>
          <w:ilvl w:val="1"/>
          <w:numId w:val="374"/>
        </w:numPr>
        <w:overflowPunct w:val="0"/>
        <w:autoSpaceDE w:val="0"/>
        <w:autoSpaceDN w:val="0"/>
        <w:adjustRightInd w:val="0"/>
        <w:spacing w:after="0" w:line="280" w:lineRule="atLeast"/>
        <w:jc w:val="both"/>
        <w:textAlignment w:val="baseline"/>
        <w:rPr>
          <w:rFonts w:eastAsia="MS PGothic" w:cs="Times New Roman"/>
          <w:szCs w:val="20"/>
        </w:rPr>
      </w:pPr>
      <w:r w:rsidRPr="00356A26">
        <w:rPr>
          <w:rFonts w:eastAsia="MS PGothic" w:cs="Times New Roman"/>
          <w:szCs w:val="20"/>
        </w:rPr>
        <w:t>Non-RT RIC and rApps</w:t>
      </w:r>
    </w:p>
    <w:p w14:paraId="4592511F" w14:textId="77777777" w:rsidR="006D1E10" w:rsidRPr="00356A26" w:rsidRDefault="006D1E10" w:rsidP="00837705">
      <w:pPr>
        <w:numPr>
          <w:ilvl w:val="1"/>
          <w:numId w:val="374"/>
        </w:numPr>
        <w:overflowPunct w:val="0"/>
        <w:autoSpaceDE w:val="0"/>
        <w:autoSpaceDN w:val="0"/>
        <w:adjustRightInd w:val="0"/>
        <w:spacing w:after="0" w:line="280" w:lineRule="atLeast"/>
        <w:jc w:val="both"/>
        <w:textAlignment w:val="baseline"/>
        <w:rPr>
          <w:rFonts w:eastAsia="MS PGothic" w:cs="Times New Roman"/>
          <w:szCs w:val="20"/>
        </w:rPr>
      </w:pPr>
      <w:r w:rsidRPr="00356A26">
        <w:rPr>
          <w:rFonts w:eastAsia="MS PGothic" w:cs="Times New Roman"/>
          <w:szCs w:val="20"/>
        </w:rPr>
        <w:t>Near-RT RIC and xApps</w:t>
      </w:r>
    </w:p>
    <w:p w14:paraId="193EE536" w14:textId="77777777" w:rsidR="006D1E10" w:rsidRPr="00356A26" w:rsidRDefault="006D1E10" w:rsidP="00837705">
      <w:pPr>
        <w:numPr>
          <w:ilvl w:val="1"/>
          <w:numId w:val="374"/>
        </w:numPr>
        <w:overflowPunct w:val="0"/>
        <w:autoSpaceDE w:val="0"/>
        <w:autoSpaceDN w:val="0"/>
        <w:adjustRightInd w:val="0"/>
        <w:spacing w:after="0" w:line="280" w:lineRule="atLeast"/>
        <w:jc w:val="both"/>
        <w:textAlignment w:val="baseline"/>
        <w:rPr>
          <w:rFonts w:eastAsia="MS PGothic" w:cs="Times New Roman"/>
          <w:szCs w:val="20"/>
        </w:rPr>
      </w:pPr>
      <w:r w:rsidRPr="00356A26">
        <w:rPr>
          <w:rFonts w:eastAsia="MS PGothic" w:cs="Times New Roman"/>
          <w:szCs w:val="20"/>
        </w:rPr>
        <w:t>O-CU-CP/UP</w:t>
      </w:r>
    </w:p>
    <w:p w14:paraId="1CEBFF05" w14:textId="77777777" w:rsidR="006D1E10" w:rsidRPr="00356A26" w:rsidRDefault="006D1E10" w:rsidP="00837705">
      <w:pPr>
        <w:numPr>
          <w:ilvl w:val="1"/>
          <w:numId w:val="374"/>
        </w:numPr>
        <w:overflowPunct w:val="0"/>
        <w:autoSpaceDE w:val="0"/>
        <w:autoSpaceDN w:val="0"/>
        <w:adjustRightInd w:val="0"/>
        <w:spacing w:after="0" w:line="280" w:lineRule="atLeast"/>
        <w:jc w:val="both"/>
        <w:textAlignment w:val="baseline"/>
        <w:rPr>
          <w:rFonts w:eastAsia="MS PGothic" w:cs="Times New Roman"/>
          <w:szCs w:val="20"/>
        </w:rPr>
      </w:pPr>
      <w:r w:rsidRPr="00356A26">
        <w:rPr>
          <w:rFonts w:eastAsia="MS PGothic" w:cs="Times New Roman"/>
          <w:szCs w:val="20"/>
        </w:rPr>
        <w:t>O-DU</w:t>
      </w:r>
    </w:p>
    <w:p w14:paraId="24A31159" w14:textId="77777777" w:rsidR="006D1E10" w:rsidRPr="00356A26" w:rsidRDefault="006D1E10" w:rsidP="00837705">
      <w:pPr>
        <w:numPr>
          <w:ilvl w:val="1"/>
          <w:numId w:val="374"/>
        </w:numPr>
        <w:overflowPunct w:val="0"/>
        <w:autoSpaceDE w:val="0"/>
        <w:autoSpaceDN w:val="0"/>
        <w:adjustRightInd w:val="0"/>
        <w:spacing w:after="0" w:line="280" w:lineRule="atLeast"/>
        <w:jc w:val="both"/>
        <w:textAlignment w:val="baseline"/>
        <w:rPr>
          <w:rFonts w:eastAsia="MS PGothic" w:cs="Times New Roman"/>
          <w:szCs w:val="20"/>
        </w:rPr>
      </w:pPr>
      <w:r w:rsidRPr="00356A26">
        <w:rPr>
          <w:rFonts w:eastAsia="MS PGothic" w:cs="Times New Roman"/>
          <w:szCs w:val="20"/>
        </w:rPr>
        <w:t>O-RU</w:t>
      </w:r>
    </w:p>
    <w:p w14:paraId="1EDD5575" w14:textId="77777777" w:rsidR="006D1E10" w:rsidRPr="00356A26" w:rsidRDefault="006D1E10" w:rsidP="00837705">
      <w:pPr>
        <w:numPr>
          <w:ilvl w:val="1"/>
          <w:numId w:val="374"/>
        </w:numPr>
        <w:overflowPunct w:val="0"/>
        <w:autoSpaceDE w:val="0"/>
        <w:autoSpaceDN w:val="0"/>
        <w:adjustRightInd w:val="0"/>
        <w:spacing w:after="0" w:line="280" w:lineRule="atLeast"/>
        <w:jc w:val="both"/>
        <w:textAlignment w:val="baseline"/>
        <w:rPr>
          <w:rFonts w:eastAsia="MS PGothic" w:cs="Times New Roman"/>
          <w:szCs w:val="20"/>
        </w:rPr>
      </w:pPr>
      <w:r w:rsidRPr="00356A26">
        <w:rPr>
          <w:rFonts w:eastAsia="MS PGothic" w:cs="Times New Roman"/>
          <w:szCs w:val="20"/>
        </w:rPr>
        <w:t>O-eNB</w:t>
      </w:r>
    </w:p>
    <w:p w14:paraId="2C241FFA" w14:textId="77777777" w:rsidR="006D1E10" w:rsidRPr="00356A26" w:rsidRDefault="006D1E10" w:rsidP="00837705">
      <w:pPr>
        <w:numPr>
          <w:ilvl w:val="0"/>
          <w:numId w:val="374"/>
        </w:numPr>
        <w:overflowPunct w:val="0"/>
        <w:autoSpaceDE w:val="0"/>
        <w:autoSpaceDN w:val="0"/>
        <w:adjustRightInd w:val="0"/>
        <w:spacing w:after="0" w:line="280" w:lineRule="atLeast"/>
        <w:jc w:val="both"/>
        <w:textAlignment w:val="baseline"/>
        <w:rPr>
          <w:rFonts w:eastAsia="MS PGothic" w:cs="Times New Roman"/>
          <w:szCs w:val="20"/>
        </w:rPr>
      </w:pPr>
      <w:r w:rsidRPr="00356A26">
        <w:rPr>
          <w:rFonts w:eastAsia="MS PGothic" w:cs="Times New Roman"/>
          <w:szCs w:val="20"/>
        </w:rPr>
        <w:t>Cloud computing platform</w:t>
      </w:r>
    </w:p>
    <w:p w14:paraId="00EB95B0" w14:textId="77777777" w:rsidR="006D1E10" w:rsidRPr="00356A26" w:rsidRDefault="006D1E10" w:rsidP="006D1E10">
      <w:pPr>
        <w:numPr>
          <w:ilvl w:val="1"/>
          <w:numId w:val="374"/>
        </w:numPr>
        <w:overflowPunct w:val="0"/>
        <w:autoSpaceDE w:val="0"/>
        <w:autoSpaceDN w:val="0"/>
        <w:adjustRightInd w:val="0"/>
        <w:spacing w:after="0" w:line="280" w:lineRule="atLeast"/>
        <w:jc w:val="both"/>
        <w:textAlignment w:val="baseline"/>
        <w:rPr>
          <w:rFonts w:eastAsia="MS PGothic" w:cs="Times New Roman"/>
          <w:szCs w:val="20"/>
        </w:rPr>
      </w:pPr>
      <w:r w:rsidRPr="00356A26">
        <w:rPr>
          <w:rFonts w:eastAsia="MS PGothic" w:cs="Times New Roman"/>
          <w:szCs w:val="20"/>
        </w:rPr>
        <w:t>O-Cloud comprising physical infrastructure nodes to host the relevant O-RAN functions (such as Near-RT RIC, O-CU-CP, O-CU-UP, and O-DU) and, supporting software components (such as Operating System, Virtual Machine Monitor, Container Runtime) and the appropriate management and orchestration functions.</w:t>
      </w:r>
    </w:p>
    <w:p w14:paraId="68DA2893" w14:textId="77777777" w:rsidR="006D1E10" w:rsidRPr="00837705" w:rsidRDefault="006D1E10" w:rsidP="00837705">
      <w:pPr>
        <w:overflowPunct w:val="0"/>
        <w:autoSpaceDE w:val="0"/>
        <w:autoSpaceDN w:val="0"/>
        <w:adjustRightInd w:val="0"/>
        <w:spacing w:after="0" w:line="280" w:lineRule="atLeast"/>
        <w:ind w:left="1648"/>
        <w:jc w:val="both"/>
        <w:textAlignment w:val="baseline"/>
        <w:rPr>
          <w:rFonts w:eastAsia="MS PGothic" w:cs="Times New Roman"/>
          <w:szCs w:val="20"/>
        </w:rPr>
      </w:pPr>
    </w:p>
    <w:p w14:paraId="14536C9E" w14:textId="77777777" w:rsidR="006D1E10" w:rsidRPr="00356A26" w:rsidRDefault="006D1E10" w:rsidP="006D1E10">
      <w:pPr>
        <w:numPr>
          <w:ilvl w:val="0"/>
          <w:numId w:val="373"/>
        </w:numPr>
        <w:overflowPunct w:val="0"/>
        <w:autoSpaceDE w:val="0"/>
        <w:autoSpaceDN w:val="0"/>
        <w:adjustRightInd w:val="0"/>
        <w:spacing w:after="180" w:line="240" w:lineRule="auto"/>
        <w:contextualSpacing/>
        <w:textAlignment w:val="baseline"/>
        <w:rPr>
          <w:rFonts w:eastAsia="Times New Roman" w:cs="Times New Roman"/>
          <w:szCs w:val="20"/>
        </w:rPr>
      </w:pPr>
      <w:r w:rsidRPr="00356A26">
        <w:rPr>
          <w:rFonts w:eastAsia="Times New Roman" w:cs="Times New Roman"/>
          <w:szCs w:val="20"/>
        </w:rPr>
        <w:t>Interfaces defined by O-RAN</w:t>
      </w:r>
    </w:p>
    <w:p w14:paraId="5F7AA6D7" w14:textId="48FA6E39" w:rsidR="006D1E10" w:rsidRPr="00356A26" w:rsidRDefault="006D1E10" w:rsidP="00837705">
      <w:pPr>
        <w:numPr>
          <w:ilvl w:val="0"/>
          <w:numId w:val="375"/>
        </w:numPr>
        <w:overflowPunct w:val="0"/>
        <w:autoSpaceDE w:val="0"/>
        <w:autoSpaceDN w:val="0"/>
        <w:adjustRightInd w:val="0"/>
        <w:spacing w:after="0" w:line="280" w:lineRule="atLeast"/>
        <w:jc w:val="both"/>
        <w:textAlignment w:val="baseline"/>
        <w:rPr>
          <w:rFonts w:eastAsia="MS PGothic" w:cs="Times New Roman"/>
          <w:szCs w:val="20"/>
        </w:rPr>
      </w:pPr>
      <w:r w:rsidRPr="00356A26">
        <w:rPr>
          <w:rFonts w:eastAsia="MS PGothic" w:cs="Times New Roman"/>
          <w:szCs w:val="20"/>
        </w:rPr>
        <w:t>A1 Interface between</w:t>
      </w:r>
      <w:r w:rsidR="0019565E">
        <w:rPr>
          <w:rFonts w:eastAsia="MS PGothic" w:cs="Times New Roman"/>
          <w:szCs w:val="20"/>
        </w:rPr>
        <w:t xml:space="preserve"> </w:t>
      </w:r>
      <w:r w:rsidRPr="00356A26">
        <w:rPr>
          <w:rFonts w:eastAsia="MS PGothic" w:cs="Times New Roman"/>
          <w:szCs w:val="20"/>
        </w:rPr>
        <w:t xml:space="preserve"> Non-RT</w:t>
      </w:r>
      <w:r w:rsidR="0019565E">
        <w:rPr>
          <w:rFonts w:eastAsia="MS PGothic" w:cs="Times New Roman"/>
          <w:szCs w:val="20"/>
        </w:rPr>
        <w:t xml:space="preserve"> </w:t>
      </w:r>
      <w:r w:rsidRPr="00356A26">
        <w:rPr>
          <w:rFonts w:eastAsia="MS PGothic" w:cs="Times New Roman"/>
          <w:szCs w:val="20"/>
        </w:rPr>
        <w:t xml:space="preserve"> RIC</w:t>
      </w:r>
      <w:r w:rsidR="0019565E">
        <w:rPr>
          <w:rFonts w:eastAsia="MS PGothic" w:cs="Times New Roman"/>
          <w:szCs w:val="20"/>
        </w:rPr>
        <w:t xml:space="preserve"> </w:t>
      </w:r>
      <w:r w:rsidRPr="00356A26">
        <w:rPr>
          <w:rFonts w:eastAsia="MS PGothic" w:cs="Times New Roman"/>
          <w:szCs w:val="20"/>
        </w:rPr>
        <w:t xml:space="preserve"> and</w:t>
      </w:r>
      <w:r w:rsidR="0019565E">
        <w:rPr>
          <w:rFonts w:eastAsia="MS PGothic" w:cs="Times New Roman"/>
          <w:szCs w:val="20"/>
        </w:rPr>
        <w:t xml:space="preserve"> </w:t>
      </w:r>
      <w:r w:rsidRPr="00356A26">
        <w:rPr>
          <w:rFonts w:eastAsia="MS PGothic" w:cs="Times New Roman"/>
          <w:szCs w:val="20"/>
        </w:rPr>
        <w:t xml:space="preserve"> Near-RT</w:t>
      </w:r>
      <w:r w:rsidR="0019565E">
        <w:rPr>
          <w:rFonts w:eastAsia="MS PGothic" w:cs="Times New Roman"/>
          <w:szCs w:val="20"/>
        </w:rPr>
        <w:t xml:space="preserve"> </w:t>
      </w:r>
      <w:r w:rsidRPr="00356A26">
        <w:rPr>
          <w:rFonts w:eastAsia="MS PGothic" w:cs="Times New Roman"/>
          <w:szCs w:val="20"/>
        </w:rPr>
        <w:t xml:space="preserve"> RIC</w:t>
      </w:r>
      <w:r w:rsidR="0019565E">
        <w:rPr>
          <w:rFonts w:eastAsia="MS PGothic" w:cs="Times New Roman"/>
          <w:szCs w:val="20"/>
        </w:rPr>
        <w:t xml:space="preserve"> </w:t>
      </w:r>
      <w:r w:rsidRPr="00356A26">
        <w:rPr>
          <w:rFonts w:eastAsia="MS PGothic" w:cs="Times New Roman"/>
          <w:szCs w:val="20"/>
        </w:rPr>
        <w:t xml:space="preserve"> to</w:t>
      </w:r>
      <w:r w:rsidR="0019565E">
        <w:rPr>
          <w:rFonts w:eastAsia="MS PGothic" w:cs="Times New Roman"/>
          <w:szCs w:val="20"/>
        </w:rPr>
        <w:t xml:space="preserve"> </w:t>
      </w:r>
      <w:r w:rsidRPr="00356A26">
        <w:rPr>
          <w:rFonts w:eastAsia="MS PGothic" w:cs="Times New Roman"/>
          <w:szCs w:val="20"/>
        </w:rPr>
        <w:t xml:space="preserve"> enable</w:t>
      </w:r>
      <w:r w:rsidR="0019565E">
        <w:rPr>
          <w:rFonts w:eastAsia="MS PGothic" w:cs="Times New Roman"/>
          <w:szCs w:val="20"/>
        </w:rPr>
        <w:t xml:space="preserve"> </w:t>
      </w:r>
      <w:r w:rsidRPr="00356A26">
        <w:rPr>
          <w:rFonts w:eastAsia="MS PGothic" w:cs="Times New Roman"/>
          <w:szCs w:val="20"/>
        </w:rPr>
        <w:t xml:space="preserve"> policy-driven</w:t>
      </w:r>
      <w:r w:rsidR="0019565E">
        <w:rPr>
          <w:rFonts w:eastAsia="MS PGothic" w:cs="Times New Roman"/>
          <w:szCs w:val="20"/>
        </w:rPr>
        <w:t xml:space="preserve"> </w:t>
      </w:r>
      <w:r w:rsidRPr="00356A26">
        <w:rPr>
          <w:rFonts w:eastAsia="MS PGothic" w:cs="Times New Roman"/>
          <w:szCs w:val="20"/>
        </w:rPr>
        <w:t xml:space="preserve"> guidance</w:t>
      </w:r>
      <w:r w:rsidR="0019565E">
        <w:rPr>
          <w:rFonts w:eastAsia="MS PGothic" w:cs="Times New Roman"/>
          <w:szCs w:val="20"/>
        </w:rPr>
        <w:t xml:space="preserve"> </w:t>
      </w:r>
      <w:r w:rsidRPr="00356A26">
        <w:rPr>
          <w:rFonts w:eastAsia="MS PGothic" w:cs="Times New Roman"/>
          <w:szCs w:val="20"/>
        </w:rPr>
        <w:t xml:space="preserve"> of</w:t>
      </w:r>
      <w:r w:rsidR="0019565E">
        <w:rPr>
          <w:rFonts w:eastAsia="MS PGothic" w:cs="Times New Roman"/>
          <w:szCs w:val="20"/>
        </w:rPr>
        <w:t xml:space="preserve"> </w:t>
      </w:r>
      <w:r w:rsidRPr="00356A26">
        <w:rPr>
          <w:rFonts w:eastAsia="MS PGothic" w:cs="Times New Roman"/>
          <w:szCs w:val="20"/>
        </w:rPr>
        <w:t xml:space="preserve"> Near-RT RIC applications/functions, and support AI/ML workflow.</w:t>
      </w:r>
    </w:p>
    <w:p w14:paraId="7F5F5DD8" w14:textId="77777777" w:rsidR="006D1E10" w:rsidRPr="00356A26" w:rsidRDefault="006D1E10" w:rsidP="00837705">
      <w:pPr>
        <w:numPr>
          <w:ilvl w:val="0"/>
          <w:numId w:val="375"/>
        </w:numPr>
        <w:overflowPunct w:val="0"/>
        <w:autoSpaceDE w:val="0"/>
        <w:autoSpaceDN w:val="0"/>
        <w:adjustRightInd w:val="0"/>
        <w:spacing w:after="0" w:line="280" w:lineRule="atLeast"/>
        <w:jc w:val="both"/>
        <w:textAlignment w:val="baseline"/>
        <w:rPr>
          <w:rFonts w:eastAsia="MS PGothic" w:cs="Times New Roman"/>
          <w:szCs w:val="20"/>
        </w:rPr>
      </w:pPr>
      <w:r w:rsidRPr="00356A26">
        <w:rPr>
          <w:rFonts w:eastAsia="MS PGothic" w:cs="Times New Roman"/>
          <w:szCs w:val="20"/>
        </w:rPr>
        <w:t>O1 Interface connecting the SMO to the Near-RT RIC, one or more O-CU-CPs, one or more O-CU-UPs, and one or more O-DUs.</w:t>
      </w:r>
    </w:p>
    <w:p w14:paraId="08A01C36" w14:textId="77777777" w:rsidR="006D1E10" w:rsidRPr="00356A26" w:rsidRDefault="006D1E10" w:rsidP="00837705">
      <w:pPr>
        <w:numPr>
          <w:ilvl w:val="0"/>
          <w:numId w:val="375"/>
        </w:numPr>
        <w:overflowPunct w:val="0"/>
        <w:autoSpaceDE w:val="0"/>
        <w:autoSpaceDN w:val="0"/>
        <w:adjustRightInd w:val="0"/>
        <w:spacing w:after="0" w:line="280" w:lineRule="atLeast"/>
        <w:jc w:val="both"/>
        <w:textAlignment w:val="baseline"/>
        <w:rPr>
          <w:rFonts w:eastAsia="MS PGothic" w:cs="Times New Roman"/>
          <w:szCs w:val="20"/>
        </w:rPr>
      </w:pPr>
      <w:r w:rsidRPr="00356A26">
        <w:rPr>
          <w:rFonts w:eastAsia="MS PGothic" w:cs="Times New Roman"/>
          <w:szCs w:val="20"/>
        </w:rPr>
        <w:t>O2 Interface between the SMO and the O-Cloud</w:t>
      </w:r>
    </w:p>
    <w:p w14:paraId="0166F719" w14:textId="77777777" w:rsidR="006D1E10" w:rsidRPr="00356A26" w:rsidRDefault="006D1E10" w:rsidP="00837705">
      <w:pPr>
        <w:numPr>
          <w:ilvl w:val="0"/>
          <w:numId w:val="375"/>
        </w:numPr>
        <w:overflowPunct w:val="0"/>
        <w:autoSpaceDE w:val="0"/>
        <w:autoSpaceDN w:val="0"/>
        <w:adjustRightInd w:val="0"/>
        <w:spacing w:after="0" w:line="280" w:lineRule="atLeast"/>
        <w:jc w:val="both"/>
        <w:textAlignment w:val="baseline"/>
        <w:rPr>
          <w:rFonts w:eastAsia="MS PGothic" w:cs="Times New Roman"/>
          <w:szCs w:val="20"/>
        </w:rPr>
      </w:pPr>
      <w:r w:rsidRPr="00356A26">
        <w:rPr>
          <w:rFonts w:eastAsia="MS PGothic" w:cs="Times New Roman"/>
          <w:szCs w:val="20"/>
        </w:rPr>
        <w:t>E2 Interface connecting the Near-RT RIC and one or more O-CU-CPs, one or more O-CU-UPs, one or more O-DUs, and one or more O-eNBs.</w:t>
      </w:r>
    </w:p>
    <w:p w14:paraId="66222563" w14:textId="77777777" w:rsidR="006D1E10" w:rsidRPr="00356A26" w:rsidRDefault="006D1E10" w:rsidP="00837705">
      <w:pPr>
        <w:numPr>
          <w:ilvl w:val="0"/>
          <w:numId w:val="375"/>
        </w:numPr>
        <w:overflowPunct w:val="0"/>
        <w:autoSpaceDE w:val="0"/>
        <w:autoSpaceDN w:val="0"/>
        <w:adjustRightInd w:val="0"/>
        <w:spacing w:after="0" w:line="280" w:lineRule="atLeast"/>
        <w:jc w:val="both"/>
        <w:textAlignment w:val="baseline"/>
        <w:rPr>
          <w:rFonts w:eastAsia="MS PGothic" w:cs="Times New Roman"/>
          <w:szCs w:val="20"/>
        </w:rPr>
      </w:pPr>
      <w:r w:rsidRPr="00356A26">
        <w:rPr>
          <w:rFonts w:eastAsia="MS PGothic" w:cs="Times New Roman"/>
          <w:szCs w:val="20"/>
        </w:rPr>
        <w:t>Open Fronthaul CUS-Plane Interface between O-RU and O-DU</w:t>
      </w:r>
    </w:p>
    <w:p w14:paraId="03A40F80" w14:textId="3CEDB2C8" w:rsidR="006D1E10" w:rsidRDefault="006D1E10" w:rsidP="00837705">
      <w:pPr>
        <w:numPr>
          <w:ilvl w:val="0"/>
          <w:numId w:val="375"/>
        </w:numPr>
        <w:overflowPunct w:val="0"/>
        <w:autoSpaceDE w:val="0"/>
        <w:autoSpaceDN w:val="0"/>
        <w:adjustRightInd w:val="0"/>
        <w:spacing w:after="0" w:line="280" w:lineRule="atLeast"/>
        <w:jc w:val="both"/>
        <w:textAlignment w:val="baseline"/>
      </w:pPr>
      <w:r w:rsidRPr="006D1E10">
        <w:rPr>
          <w:rFonts w:eastAsia="MS PGothic" w:cs="Times New Roman"/>
          <w:szCs w:val="20"/>
        </w:rPr>
        <w:t>Open Fronthaul M-Plane Interface between O-RU and O-DU as well as between O-RU and SMO</w:t>
      </w:r>
    </w:p>
    <w:p w14:paraId="2B22D7BB" w14:textId="7DBD9437" w:rsidR="0004145C" w:rsidRDefault="00822614" w:rsidP="00FD14CD">
      <w:pPr>
        <w:pStyle w:val="Heading3"/>
      </w:pPr>
      <w:bookmarkStart w:id="127" w:name="_Toc185059293"/>
      <w:r>
        <w:t>4.2.1</w:t>
      </w:r>
      <w:r>
        <w:tab/>
      </w:r>
      <w:r w:rsidR="00536AF3">
        <w:t>V</w:t>
      </w:r>
      <w:r w:rsidR="003B11D2">
        <w:t>oid</w:t>
      </w:r>
      <w:bookmarkEnd w:id="127"/>
    </w:p>
    <w:p w14:paraId="1456DD90" w14:textId="62538B8F" w:rsidR="0004145C" w:rsidRDefault="00856816" w:rsidP="00FD14CD">
      <w:pPr>
        <w:pStyle w:val="Heading3"/>
        <w:rPr>
          <w:rFonts w:eastAsia="Yu Mincho"/>
        </w:rPr>
      </w:pPr>
      <w:bookmarkStart w:id="128" w:name="_Toc185059294"/>
      <w:r>
        <w:t>4.2.2</w:t>
      </w:r>
      <w:r>
        <w:tab/>
      </w:r>
      <w:r w:rsidR="00FC371E">
        <w:t>Void</w:t>
      </w:r>
      <w:bookmarkEnd w:id="128"/>
    </w:p>
    <w:p w14:paraId="6154807D" w14:textId="1E422F06" w:rsidR="0004145C" w:rsidRDefault="00BD3758" w:rsidP="00FD14CD">
      <w:pPr>
        <w:pStyle w:val="Heading3"/>
        <w:rPr>
          <w:rFonts w:eastAsia="Yu Mincho"/>
        </w:rPr>
      </w:pPr>
      <w:bookmarkStart w:id="129" w:name="_Toc185059295"/>
      <w:r>
        <w:t>4.2.3</w:t>
      </w:r>
      <w:r>
        <w:tab/>
      </w:r>
      <w:r w:rsidR="00FC371E">
        <w:t>Void</w:t>
      </w:r>
      <w:bookmarkEnd w:id="129"/>
    </w:p>
    <w:p w14:paraId="3910C00E" w14:textId="01C8E85D" w:rsidR="0004145C" w:rsidRDefault="0004145C" w:rsidP="0004145C">
      <w:pPr>
        <w:pStyle w:val="Heading1"/>
        <w:ind w:left="1134"/>
        <w:rPr>
          <w:rFonts w:eastAsia="Yu Mincho"/>
        </w:rPr>
      </w:pPr>
      <w:bookmarkStart w:id="130" w:name="_Toc71714374"/>
      <w:bookmarkStart w:id="131" w:name="_Toc98964742"/>
      <w:bookmarkStart w:id="132" w:name="_Toc185059296"/>
      <w:r>
        <w:rPr>
          <w:rFonts w:eastAsia="Yu Mincho"/>
        </w:rPr>
        <w:t>Security Requirements</w:t>
      </w:r>
      <w:bookmarkEnd w:id="130"/>
      <w:bookmarkEnd w:id="131"/>
      <w:r w:rsidR="002260E0" w:rsidRPr="002260E0">
        <w:rPr>
          <w:b/>
          <w:sz w:val="28"/>
          <w:szCs w:val="28"/>
        </w:rPr>
        <w:t xml:space="preserve"> </w:t>
      </w:r>
      <w:r w:rsidR="002260E0" w:rsidRPr="00837705">
        <w:rPr>
          <w:rFonts w:eastAsia="Yu Mincho"/>
        </w:rPr>
        <w:t>and Controls</w:t>
      </w:r>
      <w:bookmarkEnd w:id="132"/>
    </w:p>
    <w:p w14:paraId="1C7A85BE" w14:textId="42CD29D2" w:rsidR="006D17B0" w:rsidRPr="00837705" w:rsidRDefault="006D17B0" w:rsidP="00837705">
      <w:pPr>
        <w:pStyle w:val="Heading2"/>
        <w:numPr>
          <w:ilvl w:val="1"/>
          <w:numId w:val="379"/>
        </w:numPr>
        <w:ind w:left="1123" w:hanging="1123"/>
        <w:rPr>
          <w:rFonts w:eastAsia="Yu Mincho"/>
        </w:rPr>
      </w:pPr>
      <w:bookmarkStart w:id="133" w:name="_Toc185059297"/>
      <w:r w:rsidRPr="00837705">
        <w:rPr>
          <w:rFonts w:eastAsia="Yu Mincho"/>
        </w:rPr>
        <w:t>I</w:t>
      </w:r>
      <w:r w:rsidR="003E366C" w:rsidRPr="00837705">
        <w:rPr>
          <w:rFonts w:eastAsia="Yu Mincho"/>
        </w:rPr>
        <w:t>ntroduction</w:t>
      </w:r>
      <w:bookmarkEnd w:id="133"/>
    </w:p>
    <w:p w14:paraId="52A4A5BD" w14:textId="2FCF5ACC" w:rsidR="0004145C" w:rsidRDefault="0004145C" w:rsidP="005D4481">
      <w:pPr>
        <w:rPr>
          <w:rFonts w:eastAsia="Yu Mincho"/>
        </w:rPr>
      </w:pPr>
      <w:r>
        <w:t xml:space="preserve">This </w:t>
      </w:r>
      <w:r w:rsidR="00605A5C">
        <w:t>clause</w:t>
      </w:r>
      <w:r>
        <w:t xml:space="preserve"> describes the O-RAN </w:t>
      </w:r>
      <w:r w:rsidR="00F037AD">
        <w:t>s</w:t>
      </w:r>
      <w:r>
        <w:t xml:space="preserve">ecurity </w:t>
      </w:r>
      <w:r w:rsidR="00F037AD">
        <w:t>r</w:t>
      </w:r>
      <w:r>
        <w:t>equirements</w:t>
      </w:r>
      <w:r w:rsidR="00D77009" w:rsidRPr="00D77009">
        <w:t xml:space="preserve"> </w:t>
      </w:r>
      <w:r w:rsidR="00D77009">
        <w:t>and controls</w:t>
      </w:r>
      <w:r>
        <w:t xml:space="preserve"> per O-RAN maintained interfaces and network functions. Security </w:t>
      </w:r>
      <w:r w:rsidR="000F1C03">
        <w:t>r</w:t>
      </w:r>
      <w:r>
        <w:t>equirements</w:t>
      </w:r>
      <w:r w:rsidR="000F1C03">
        <w:t xml:space="preserve"> and controls</w:t>
      </w:r>
      <w:r>
        <w:t xml:space="preserve"> specified in this document are built upon Security Principles defined in </w:t>
      </w:r>
      <w:r>
        <w:fldChar w:fldCharType="begin"/>
      </w:r>
      <w:r>
        <w:instrText xml:space="preserve"> REF _Ref69317594 \r \h </w:instrText>
      </w:r>
      <w:r w:rsidR="005D4481">
        <w:instrText xml:space="preserve"> \* MERGEFORMAT </w:instrText>
      </w:r>
      <w:r>
        <w:fldChar w:fldCharType="separate"/>
      </w:r>
      <w:r w:rsidR="00002396">
        <w:t>[</w:t>
      </w:r>
      <w:r w:rsidR="00883BC3">
        <w:t>i.1</w:t>
      </w:r>
      <w:r w:rsidR="00002396">
        <w:t>4]</w:t>
      </w:r>
      <w:r>
        <w:fldChar w:fldCharType="end"/>
      </w:r>
      <w:r>
        <w:t xml:space="preserve"> which intent to protect critical assets identified.</w:t>
      </w:r>
    </w:p>
    <w:p w14:paraId="11771689" w14:textId="1C72C8C1" w:rsidR="0004145C" w:rsidRDefault="0004145C" w:rsidP="005D4481">
      <w:r>
        <w:t xml:space="preserve">Protection levels of critical assets as defined in </w:t>
      </w:r>
      <w:r>
        <w:fldChar w:fldCharType="begin"/>
      </w:r>
      <w:r>
        <w:instrText xml:space="preserve"> REF _Ref69317594 \r \h </w:instrText>
      </w:r>
      <w:r w:rsidR="005D4481">
        <w:instrText xml:space="preserve"> \* MERGEFORMAT </w:instrText>
      </w:r>
      <w:r>
        <w:fldChar w:fldCharType="separate"/>
      </w:r>
      <w:r w:rsidR="00002396">
        <w:t>[</w:t>
      </w:r>
      <w:r w:rsidR="00A70680">
        <w:t>i.1</w:t>
      </w:r>
      <w:r w:rsidR="00002396">
        <w:t>4]</w:t>
      </w:r>
      <w:r>
        <w:fldChar w:fldCharType="end"/>
      </w:r>
      <w:r>
        <w:t xml:space="preserve"> – Confidentiality, Integrity, Replay, Authentication, Authorisation – are now specified as normative </w:t>
      </w:r>
      <w:r w:rsidR="00644A71">
        <w:t>S</w:t>
      </w:r>
      <w:r>
        <w:t xml:space="preserve">ecurity </w:t>
      </w:r>
      <w:r w:rsidR="00644A71">
        <w:t>R</w:t>
      </w:r>
      <w:r>
        <w:t>equirements</w:t>
      </w:r>
      <w:r w:rsidR="00644A71">
        <w:t xml:space="preserve"> and Controls</w:t>
      </w:r>
      <w:r>
        <w:t>.</w:t>
      </w:r>
    </w:p>
    <w:p w14:paraId="2E14B5E7" w14:textId="2234A69B" w:rsidR="00480128" w:rsidRDefault="00480128" w:rsidP="005D4481">
      <w:r w:rsidRPr="0050744D">
        <w:t xml:space="preserve">In Annex </w:t>
      </w:r>
      <w:r>
        <w:t>D</w:t>
      </w:r>
      <w:r w:rsidRPr="0050744D">
        <w:t>, mappings between threats and requirements, and between requirements and controls, are provided. These mappings illustrate how the specific threats defined in [</w:t>
      </w:r>
      <w:r w:rsidR="00A70680">
        <w:t>i.1</w:t>
      </w:r>
      <w:r w:rsidRPr="0050744D">
        <w:t>4] are addressed by corresponding security requirements and how these requirements are subsequently implemented through various controls.</w:t>
      </w:r>
    </w:p>
    <w:p w14:paraId="20A83534" w14:textId="605C39D6" w:rsidR="0004145C" w:rsidRDefault="0004145C" w:rsidP="0004145C">
      <w:pPr>
        <w:pStyle w:val="Heading2"/>
        <w:ind w:left="1134"/>
        <w:rPr>
          <w:rFonts w:eastAsia="Yu Mincho"/>
        </w:rPr>
      </w:pPr>
      <w:bookmarkStart w:id="134" w:name="_Toc71714375"/>
      <w:bookmarkStart w:id="135" w:name="_Toc98964743"/>
      <w:bookmarkStart w:id="136" w:name="_Toc185059298"/>
      <w:r>
        <w:rPr>
          <w:rFonts w:eastAsia="Yu Mincho"/>
        </w:rPr>
        <w:lastRenderedPageBreak/>
        <w:t>O-RAN</w:t>
      </w:r>
      <w:bookmarkEnd w:id="134"/>
      <w:bookmarkEnd w:id="135"/>
      <w:r w:rsidR="007E3F94">
        <w:rPr>
          <w:rFonts w:eastAsia="Yu Mincho"/>
        </w:rPr>
        <w:t xml:space="preserve"> </w:t>
      </w:r>
      <w:r w:rsidR="007E3F94">
        <w:t>Architecture Elements</w:t>
      </w:r>
      <w:bookmarkEnd w:id="136"/>
    </w:p>
    <w:p w14:paraId="700DBE8A" w14:textId="77777777" w:rsidR="0004145C" w:rsidRDefault="0004145C" w:rsidP="0004145C">
      <w:pPr>
        <w:pStyle w:val="Heading3"/>
        <w:numPr>
          <w:ilvl w:val="2"/>
          <w:numId w:val="54"/>
        </w:numPr>
        <w:ind w:left="1134"/>
        <w:rPr>
          <w:rFonts w:eastAsia="Yu Mincho"/>
        </w:rPr>
      </w:pPr>
      <w:bookmarkStart w:id="137" w:name="_Toc71714376"/>
      <w:bookmarkStart w:id="138" w:name="_Toc98964744"/>
      <w:bookmarkStart w:id="139" w:name="_Toc185059299"/>
      <w:r w:rsidRPr="0004145C">
        <w:rPr>
          <w:rFonts w:eastAsia="Yu Mincho"/>
        </w:rPr>
        <w:t>Service</w:t>
      </w:r>
      <w:r>
        <w:rPr>
          <w:rFonts w:eastAsia="Yu Mincho"/>
        </w:rPr>
        <w:t xml:space="preserve"> </w:t>
      </w:r>
      <w:r w:rsidRPr="0004145C">
        <w:rPr>
          <w:rFonts w:eastAsia="Yu Mincho"/>
        </w:rPr>
        <w:t>Management</w:t>
      </w:r>
      <w:r>
        <w:rPr>
          <w:rFonts w:eastAsia="Yu Mincho"/>
        </w:rPr>
        <w:t xml:space="preserve"> and Orchestration (SMO)</w:t>
      </w:r>
      <w:bookmarkEnd w:id="137"/>
      <w:bookmarkEnd w:id="138"/>
      <w:bookmarkEnd w:id="139"/>
    </w:p>
    <w:p w14:paraId="5A53AC3E" w14:textId="3D825573" w:rsidR="0004145C" w:rsidRDefault="00064F3E" w:rsidP="0004145C">
      <w:pPr>
        <w:pStyle w:val="Heading4"/>
        <w:numPr>
          <w:ilvl w:val="3"/>
          <w:numId w:val="54"/>
        </w:numPr>
        <w:overflowPunct/>
        <w:autoSpaceDE/>
        <w:autoSpaceDN/>
        <w:adjustRightInd/>
        <w:ind w:left="1134"/>
        <w:textAlignment w:val="auto"/>
        <w:rPr>
          <w:rFonts w:eastAsia="Yu Mincho"/>
          <w:lang w:eastAsia="en-US"/>
        </w:rPr>
      </w:pPr>
      <w:bookmarkStart w:id="140" w:name="_Toc71714377"/>
      <w:r>
        <w:rPr>
          <w:rFonts w:eastAsia="Yu Mincho"/>
        </w:rPr>
        <w:t xml:space="preserve">Security </w:t>
      </w:r>
      <w:r w:rsidR="0004145C">
        <w:rPr>
          <w:rFonts w:eastAsia="Yu Mincho"/>
        </w:rPr>
        <w:t>Requirements</w:t>
      </w:r>
      <w:bookmarkEnd w:id="140"/>
    </w:p>
    <w:p w14:paraId="2529CEF7" w14:textId="79F8AA15" w:rsidR="00256DB9" w:rsidRPr="0051691F" w:rsidRDefault="00256DB9" w:rsidP="00720D78">
      <w:pPr>
        <w:pStyle w:val="Heading5"/>
        <w:numPr>
          <w:ilvl w:val="4"/>
          <w:numId w:val="54"/>
        </w:numPr>
        <w:overflowPunct/>
        <w:autoSpaceDE/>
        <w:autoSpaceDN/>
        <w:adjustRightInd/>
        <w:ind w:left="1418"/>
        <w:textAlignment w:val="auto"/>
        <w:rPr>
          <w:rFonts w:eastAsia="Yu Mincho"/>
        </w:rPr>
      </w:pPr>
      <w:r w:rsidRPr="0051691F">
        <w:rPr>
          <w:rFonts w:eastAsia="Yu Mincho"/>
        </w:rPr>
        <w:t>SMO</w:t>
      </w:r>
    </w:p>
    <w:p w14:paraId="31EADD32" w14:textId="77777777" w:rsidR="00C4474E" w:rsidRDefault="00C4474E" w:rsidP="00F22704">
      <w:r w:rsidRPr="00F530D0">
        <w:rPr>
          <w:b/>
          <w:bCs/>
        </w:rPr>
        <w:t>REQ-SEC-SMO-</w:t>
      </w:r>
      <w:r>
        <w:rPr>
          <w:b/>
          <w:bCs/>
        </w:rPr>
        <w:t>1</w:t>
      </w:r>
      <w:r w:rsidRPr="004F6EF3">
        <w:t xml:space="preserve">: </w:t>
      </w:r>
      <w:r w:rsidRPr="00B11DF8">
        <w:t xml:space="preserve">SMO </w:t>
      </w:r>
      <w:r>
        <w:t>shall support authentication of SMO functions.</w:t>
      </w:r>
    </w:p>
    <w:p w14:paraId="1A348E46" w14:textId="77777777" w:rsidR="00C4474E" w:rsidRDefault="00C4474E" w:rsidP="00F22704">
      <w:r w:rsidRPr="00F530D0">
        <w:rPr>
          <w:b/>
          <w:bCs/>
        </w:rPr>
        <w:t>REQ-SEC-SMO-</w:t>
      </w:r>
      <w:r>
        <w:rPr>
          <w:b/>
          <w:bCs/>
        </w:rPr>
        <w:t>2</w:t>
      </w:r>
      <w:r w:rsidRPr="004F6EF3">
        <w:t xml:space="preserve">: </w:t>
      </w:r>
      <w:r w:rsidRPr="00B11DF8">
        <w:t xml:space="preserve">SMO </w:t>
      </w:r>
      <w:r>
        <w:t>shall support authentication of External Systems.</w:t>
      </w:r>
    </w:p>
    <w:p w14:paraId="6D42D55D" w14:textId="77777777" w:rsidR="00C4474E" w:rsidRPr="00CE070C" w:rsidRDefault="00C4474E" w:rsidP="00F22704">
      <w:r w:rsidRPr="00F530D0">
        <w:rPr>
          <w:b/>
          <w:bCs/>
        </w:rPr>
        <w:t>REQ-SEC-SMO-</w:t>
      </w:r>
      <w:r>
        <w:rPr>
          <w:b/>
          <w:bCs/>
        </w:rPr>
        <w:t>3</w:t>
      </w:r>
      <w:r w:rsidRPr="004F6EF3">
        <w:t xml:space="preserve">: </w:t>
      </w:r>
      <w:r w:rsidRPr="00CE070C">
        <w:t xml:space="preserve">SMO </w:t>
      </w:r>
      <w:r>
        <w:t xml:space="preserve">functions </w:t>
      </w:r>
      <w:r w:rsidRPr="00CE070C">
        <w:t>shall support authorization as a resource owner/server and client</w:t>
      </w:r>
      <w:r>
        <w:t xml:space="preserve"> for internal requests</w:t>
      </w:r>
      <w:r w:rsidRPr="00CE070C">
        <w:t>.</w:t>
      </w:r>
    </w:p>
    <w:p w14:paraId="38004AFE" w14:textId="77777777" w:rsidR="00C4474E" w:rsidRPr="00CE070C" w:rsidRDefault="00C4474E" w:rsidP="00F22704">
      <w:r w:rsidRPr="00F530D0">
        <w:rPr>
          <w:b/>
          <w:bCs/>
        </w:rPr>
        <w:t>REQ-SEC-SMO-</w:t>
      </w:r>
      <w:r>
        <w:rPr>
          <w:b/>
          <w:bCs/>
        </w:rPr>
        <w:t>4</w:t>
      </w:r>
      <w:r w:rsidRPr="004F6EF3">
        <w:t xml:space="preserve">: </w:t>
      </w:r>
      <w:r w:rsidRPr="00CE070C">
        <w:t xml:space="preserve">SMO shall support authorization </w:t>
      </w:r>
      <w:r>
        <w:t>of the service requests received from External Systems</w:t>
      </w:r>
      <w:r w:rsidRPr="00CE070C">
        <w:t>.</w:t>
      </w:r>
    </w:p>
    <w:p w14:paraId="7E49D600" w14:textId="51B72602" w:rsidR="00C4474E" w:rsidRPr="001C7DD5" w:rsidRDefault="00C4474E" w:rsidP="00F22704">
      <w:r w:rsidRPr="00F530D0">
        <w:rPr>
          <w:b/>
          <w:bCs/>
        </w:rPr>
        <w:t>REQ-SEC-SMO-</w:t>
      </w:r>
      <w:r>
        <w:rPr>
          <w:b/>
          <w:bCs/>
        </w:rPr>
        <w:t>5</w:t>
      </w:r>
      <w:r w:rsidRPr="004F6EF3">
        <w:t>:</w:t>
      </w:r>
      <w:r>
        <w:t xml:space="preserve"> SMO </w:t>
      </w:r>
      <w:r w:rsidRPr="001C7DD5">
        <w:t>shall be able to recover, without catastrophic failure, from a volumetric DDoS attack across the</w:t>
      </w:r>
      <w:r>
        <w:t xml:space="preserve"> O2</w:t>
      </w:r>
      <w:r w:rsidRPr="001C7DD5">
        <w:t xml:space="preserve"> interface, due to </w:t>
      </w:r>
      <w:r>
        <w:t>anomalous</w:t>
      </w:r>
      <w:r w:rsidRPr="001C7DD5">
        <w:t xml:space="preserve"> behavio</w:t>
      </w:r>
      <w:r w:rsidR="00A30484">
        <w:t>u</w:t>
      </w:r>
      <w:r w:rsidRPr="001C7DD5">
        <w:t>r or malicious intent.</w:t>
      </w:r>
    </w:p>
    <w:p w14:paraId="71A3B522" w14:textId="0A5982EB" w:rsidR="00C4474E" w:rsidRPr="001C7DD5" w:rsidRDefault="00C4474E" w:rsidP="00F22704">
      <w:r w:rsidRPr="00F530D0">
        <w:rPr>
          <w:b/>
          <w:bCs/>
        </w:rPr>
        <w:t>REQ-SEC-SMO-</w:t>
      </w:r>
      <w:r>
        <w:rPr>
          <w:b/>
          <w:bCs/>
        </w:rPr>
        <w:t>6</w:t>
      </w:r>
      <w:r w:rsidRPr="004F6EF3">
        <w:t>:</w:t>
      </w:r>
      <w:r>
        <w:t xml:space="preserve"> SMO </w:t>
      </w:r>
      <w:r w:rsidRPr="001C7DD5">
        <w:t xml:space="preserve">shall be able to recover, without catastrophic failure, from a volumetric DDoS attack across </w:t>
      </w:r>
      <w:r>
        <w:t>an External</w:t>
      </w:r>
      <w:r w:rsidRPr="001C7DD5">
        <w:t xml:space="preserve"> </w:t>
      </w:r>
      <w:r>
        <w:t>I</w:t>
      </w:r>
      <w:r w:rsidRPr="001C7DD5">
        <w:t xml:space="preserve">nterface, due to </w:t>
      </w:r>
      <w:r>
        <w:t xml:space="preserve">anomalous </w:t>
      </w:r>
      <w:r w:rsidRPr="001C7DD5">
        <w:t>behavio</w:t>
      </w:r>
      <w:r w:rsidR="00A30484">
        <w:t>u</w:t>
      </w:r>
      <w:r w:rsidRPr="001C7DD5">
        <w:t>r or malicious intent.</w:t>
      </w:r>
    </w:p>
    <w:p w14:paraId="31F3B639" w14:textId="73E4F220" w:rsidR="00BA5C4D" w:rsidRDefault="00C4474E" w:rsidP="00C4474E">
      <w:pPr>
        <w:rPr>
          <w:rFonts w:cstheme="minorHAnsi"/>
        </w:rPr>
      </w:pPr>
      <w:r w:rsidRPr="00F530D0">
        <w:rPr>
          <w:b/>
          <w:bCs/>
        </w:rPr>
        <w:t>REQ-SEC-SMO-</w:t>
      </w:r>
      <w:r>
        <w:rPr>
          <w:b/>
          <w:bCs/>
        </w:rPr>
        <w:t>7</w:t>
      </w:r>
      <w:r w:rsidRPr="004F6EF3">
        <w:t>:</w:t>
      </w:r>
      <w:r>
        <w:t xml:space="preserve"> Each SMO function </w:t>
      </w:r>
      <w:r w:rsidRPr="001C7DD5">
        <w:t xml:space="preserve">shall be able to recover, without catastrophic failure, from a volumetric DDoS attack </w:t>
      </w:r>
      <w:r>
        <w:t>during SMO Internal Communications</w:t>
      </w:r>
      <w:r w:rsidRPr="001C7DD5">
        <w:t xml:space="preserve">, due to </w:t>
      </w:r>
      <w:r>
        <w:t>anomalous</w:t>
      </w:r>
      <w:r w:rsidRPr="001C7DD5">
        <w:t xml:space="preserve"> behavio</w:t>
      </w:r>
      <w:r w:rsidR="00A30484">
        <w:t>u</w:t>
      </w:r>
      <w:r w:rsidRPr="001C7DD5">
        <w:t>r or malicious intent.</w:t>
      </w:r>
    </w:p>
    <w:p w14:paraId="66529ADF" w14:textId="6C4B4637" w:rsidR="00BA5C4D" w:rsidRPr="0051691F" w:rsidRDefault="00A170DF" w:rsidP="0051691F">
      <w:pPr>
        <w:pStyle w:val="Heading5"/>
        <w:numPr>
          <w:ilvl w:val="4"/>
          <w:numId w:val="54"/>
        </w:numPr>
        <w:overflowPunct/>
        <w:autoSpaceDE/>
        <w:autoSpaceDN/>
        <w:adjustRightInd/>
        <w:ind w:left="1418"/>
        <w:textAlignment w:val="auto"/>
        <w:rPr>
          <w:rFonts w:eastAsia="Yu Mincho"/>
        </w:rPr>
      </w:pPr>
      <w:r w:rsidRPr="0051691F">
        <w:rPr>
          <w:rFonts w:eastAsia="Yu Mincho"/>
        </w:rPr>
        <w:t>SMO Internal Communications</w:t>
      </w:r>
    </w:p>
    <w:p w14:paraId="4BD2AEEE" w14:textId="31DB7587" w:rsidR="002952CA" w:rsidRPr="00F22704" w:rsidRDefault="002952CA" w:rsidP="00F22704">
      <w:r w:rsidRPr="00F22704">
        <w:rPr>
          <w:b/>
          <w:bCs/>
        </w:rPr>
        <w:t>REQ-SEC-SMO-Internal-1</w:t>
      </w:r>
      <w:r w:rsidRPr="00F22704">
        <w:t>: SMO Internal Communications shall support confidentiality, integrity, and replay protection between SMO functions.</w:t>
      </w:r>
      <w:r w:rsidR="0019565E">
        <w:t xml:space="preserve"> </w:t>
      </w:r>
    </w:p>
    <w:p w14:paraId="7862F537" w14:textId="1461EDF6" w:rsidR="00A170DF" w:rsidRPr="00F22704" w:rsidRDefault="002952CA" w:rsidP="00F22704">
      <w:r w:rsidRPr="00F22704">
        <w:rPr>
          <w:b/>
          <w:bCs/>
        </w:rPr>
        <w:t>REQ-SEC-SMO-Internal-2</w:t>
      </w:r>
      <w:r w:rsidRPr="00F22704">
        <w:t>: SMO Internal Communications shall support mutual authentication between SMO functions.</w:t>
      </w:r>
    </w:p>
    <w:p w14:paraId="1BA28135" w14:textId="3D26979E" w:rsidR="002952CA" w:rsidRPr="0051691F" w:rsidRDefault="004D0D3D" w:rsidP="0051691F">
      <w:pPr>
        <w:pStyle w:val="Heading5"/>
        <w:numPr>
          <w:ilvl w:val="4"/>
          <w:numId w:val="54"/>
        </w:numPr>
        <w:overflowPunct/>
        <w:autoSpaceDE/>
        <w:autoSpaceDN/>
        <w:adjustRightInd/>
        <w:ind w:left="1418"/>
        <w:textAlignment w:val="auto"/>
        <w:rPr>
          <w:rFonts w:eastAsia="Yu Mincho"/>
        </w:rPr>
      </w:pPr>
      <w:r w:rsidRPr="0051691F">
        <w:rPr>
          <w:rFonts w:eastAsia="Yu Mincho"/>
        </w:rPr>
        <w:t>SMO External Interfaces</w:t>
      </w:r>
    </w:p>
    <w:p w14:paraId="4B3FB65B" w14:textId="10475F64" w:rsidR="006E5B5C" w:rsidRPr="0040102F" w:rsidRDefault="006E5B5C" w:rsidP="006E5B5C">
      <w:pPr>
        <w:rPr>
          <w:rFonts w:cstheme="minorHAnsi"/>
        </w:rPr>
      </w:pPr>
      <w:r w:rsidRPr="0040102F">
        <w:rPr>
          <w:rFonts w:cstheme="minorHAnsi"/>
        </w:rPr>
        <w:t xml:space="preserve">External Interfaces not specified by O-RAN that provide services to SMO, acting in a consumer role, </w:t>
      </w:r>
      <w:r w:rsidR="004733FC">
        <w:rPr>
          <w:rFonts w:cstheme="minorHAnsi"/>
        </w:rPr>
        <w:t>shall</w:t>
      </w:r>
      <w:r w:rsidRPr="0040102F">
        <w:rPr>
          <w:rFonts w:cstheme="minorHAnsi"/>
        </w:rPr>
        <w:t xml:space="preserve"> meet minimum security requirements specified in this </w:t>
      </w:r>
      <w:r w:rsidR="00E86E46">
        <w:rPr>
          <w:rFonts w:cstheme="minorHAnsi"/>
        </w:rPr>
        <w:t>clause</w:t>
      </w:r>
      <w:r w:rsidRPr="0040102F">
        <w:rPr>
          <w:rFonts w:cstheme="minorHAnsi"/>
        </w:rPr>
        <w:t>.</w:t>
      </w:r>
    </w:p>
    <w:p w14:paraId="66439341" w14:textId="77777777" w:rsidR="006E5B5C" w:rsidRDefault="006E5B5C" w:rsidP="006E5B5C">
      <w:pPr>
        <w:rPr>
          <w:rFonts w:cstheme="minorHAnsi"/>
        </w:rPr>
      </w:pPr>
      <w:r w:rsidRPr="00CF4DD3">
        <w:rPr>
          <w:rFonts w:cstheme="minorHAnsi"/>
          <w:b/>
        </w:rPr>
        <w:t>REQ-SEC-</w:t>
      </w:r>
      <w:r>
        <w:rPr>
          <w:rFonts w:cstheme="minorHAnsi"/>
          <w:b/>
        </w:rPr>
        <w:t>SMO-External</w:t>
      </w:r>
      <w:r w:rsidRPr="00CF4DD3">
        <w:rPr>
          <w:rFonts w:cstheme="minorHAnsi"/>
          <w:b/>
        </w:rPr>
        <w:t>-1:</w:t>
      </w:r>
      <w:r w:rsidRPr="00CF4DD3">
        <w:rPr>
          <w:rFonts w:cstheme="minorHAnsi"/>
        </w:rPr>
        <w:t xml:space="preserve"> </w:t>
      </w:r>
      <w:r>
        <w:rPr>
          <w:rFonts w:cstheme="minorHAnsi"/>
        </w:rPr>
        <w:t>SMO External I</w:t>
      </w:r>
      <w:r w:rsidRPr="00CF4DD3">
        <w:rPr>
          <w:rFonts w:cstheme="minorHAnsi"/>
        </w:rPr>
        <w:t>nterface</w:t>
      </w:r>
      <w:r>
        <w:rPr>
          <w:rFonts w:cstheme="minorHAnsi"/>
        </w:rPr>
        <w:t>s</w:t>
      </w:r>
      <w:r w:rsidRPr="00CF4DD3">
        <w:rPr>
          <w:rFonts w:cstheme="minorHAnsi"/>
        </w:rPr>
        <w:t xml:space="preserve"> </w:t>
      </w:r>
      <w:r w:rsidRPr="00FC13DA">
        <w:rPr>
          <w:rFonts w:cstheme="minorHAnsi"/>
          <w:bCs/>
        </w:rPr>
        <w:t>shall</w:t>
      </w:r>
      <w:r w:rsidRPr="00CF4DD3">
        <w:rPr>
          <w:rFonts w:cstheme="minorHAnsi"/>
          <w:b/>
        </w:rPr>
        <w:t xml:space="preserve"> </w:t>
      </w:r>
      <w:r w:rsidRPr="00CF4DD3">
        <w:rPr>
          <w:rFonts w:cstheme="minorHAnsi"/>
        </w:rPr>
        <w:t xml:space="preserve">support confidentiality, integrity, </w:t>
      </w:r>
      <w:r>
        <w:rPr>
          <w:rFonts w:cstheme="minorHAnsi"/>
        </w:rPr>
        <w:t xml:space="preserve">and </w:t>
      </w:r>
      <w:r w:rsidRPr="00CF4DD3">
        <w:rPr>
          <w:rFonts w:cstheme="minorHAnsi"/>
        </w:rPr>
        <w:t>replay protection.</w:t>
      </w:r>
    </w:p>
    <w:p w14:paraId="30048395" w14:textId="4B3896C8" w:rsidR="004D0D3D" w:rsidRDefault="006E5B5C" w:rsidP="004D0D3D">
      <w:pPr>
        <w:rPr>
          <w:rFonts w:cstheme="minorHAnsi"/>
        </w:rPr>
      </w:pPr>
      <w:r w:rsidRPr="004024B2">
        <w:rPr>
          <w:rFonts w:cstheme="minorHAnsi"/>
          <w:b/>
          <w:bCs/>
        </w:rPr>
        <w:t>REQ-SEC-SMO-External-2</w:t>
      </w:r>
      <w:r>
        <w:rPr>
          <w:rFonts w:cstheme="minorHAnsi"/>
        </w:rPr>
        <w:t xml:space="preserve">: SMO External Interfaces </w:t>
      </w:r>
      <w:r w:rsidRPr="00FC13DA">
        <w:rPr>
          <w:rFonts w:cstheme="minorHAnsi"/>
        </w:rPr>
        <w:t>shall</w:t>
      </w:r>
      <w:r>
        <w:rPr>
          <w:rFonts w:cstheme="minorHAnsi"/>
        </w:rPr>
        <w:t xml:space="preserve"> support mutual authentication.</w:t>
      </w:r>
    </w:p>
    <w:p w14:paraId="7BCCD545" w14:textId="4FE5B4BA" w:rsidR="00592BA8" w:rsidRDefault="00592BA8" w:rsidP="004D0D3D">
      <w:pPr>
        <w:rPr>
          <w:rFonts w:cstheme="minorHAnsi"/>
        </w:rPr>
      </w:pPr>
      <w:r w:rsidRPr="00850AA3">
        <w:rPr>
          <w:rFonts w:cstheme="minorHAnsi"/>
          <w:b/>
          <w:bCs/>
        </w:rPr>
        <w:t>REQ-SEC-SMO-External-3:</w:t>
      </w:r>
      <w:r>
        <w:rPr>
          <w:rFonts w:cstheme="minorHAnsi"/>
        </w:rPr>
        <w:t xml:space="preserve"> SMO External Interfaces shall support authorization with the principle of least privilege.</w:t>
      </w:r>
    </w:p>
    <w:p w14:paraId="501531C7" w14:textId="3569DF45" w:rsidR="006E5B5C" w:rsidRPr="00720D78" w:rsidRDefault="002E2C52" w:rsidP="00720D78">
      <w:pPr>
        <w:pStyle w:val="Heading5"/>
        <w:numPr>
          <w:ilvl w:val="4"/>
          <w:numId w:val="54"/>
        </w:numPr>
        <w:overflowPunct/>
        <w:autoSpaceDE/>
        <w:autoSpaceDN/>
        <w:adjustRightInd/>
        <w:ind w:left="1418"/>
        <w:textAlignment w:val="auto"/>
        <w:rPr>
          <w:rFonts w:eastAsia="Yu Mincho"/>
        </w:rPr>
      </w:pPr>
      <w:r w:rsidRPr="0051691F">
        <w:rPr>
          <w:rFonts w:eastAsia="Yu Mincho"/>
        </w:rPr>
        <w:t>SMO Logging</w:t>
      </w:r>
    </w:p>
    <w:p w14:paraId="1F02F8C4" w14:textId="3E492466" w:rsidR="001D5B89" w:rsidRPr="001D5B89" w:rsidRDefault="001D5B89" w:rsidP="00F22704">
      <w:r w:rsidRPr="001D5B89">
        <w:t>The below mentioned requirements are referring to securing the event logs in SMO.</w:t>
      </w:r>
    </w:p>
    <w:p w14:paraId="500E32C5" w14:textId="402FCF49" w:rsidR="001D5B89" w:rsidRPr="001D5B89" w:rsidRDefault="001D5B89" w:rsidP="00F22704">
      <w:r w:rsidRPr="00FD14CD">
        <w:rPr>
          <w:b/>
          <w:bCs/>
        </w:rPr>
        <w:t>REQ-SEC-SMO-Log-1:</w:t>
      </w:r>
      <w:r w:rsidRPr="001D5B89">
        <w:t xml:space="preserve"> SMO shall support forward</w:t>
      </w:r>
      <w:r w:rsidR="002F6429">
        <w:t>ing of</w:t>
      </w:r>
      <w:r w:rsidRPr="001D5B89">
        <w:t xml:space="preserve"> event logs to a</w:t>
      </w:r>
      <w:r w:rsidR="00FB779E">
        <w:t xml:space="preserve"> mutually authenticated</w:t>
      </w:r>
      <w:r w:rsidRPr="001D5B89">
        <w:t xml:space="preserve"> remote location.</w:t>
      </w:r>
    </w:p>
    <w:p w14:paraId="4BBE98EA" w14:textId="05300AD9" w:rsidR="001D5B89" w:rsidRPr="001D5B89" w:rsidRDefault="001D5B89" w:rsidP="00F22704">
      <w:r w:rsidRPr="00FD14CD">
        <w:rPr>
          <w:b/>
          <w:bCs/>
        </w:rPr>
        <w:t>REQ-SEC-SMO-Log-2:</w:t>
      </w:r>
      <w:r w:rsidRPr="001D5B89">
        <w:t xml:space="preserve"> SMO shall provide confidentiality</w:t>
      </w:r>
      <w:r w:rsidR="0073519E">
        <w:t xml:space="preserve"> and integrity</w:t>
      </w:r>
      <w:r w:rsidRPr="001D5B89">
        <w:t xml:space="preserve"> protection for event logs </w:t>
      </w:r>
      <w:r w:rsidR="00303C20">
        <w:t>transferred</w:t>
      </w:r>
      <w:r w:rsidRPr="001D5B89">
        <w:t xml:space="preserve"> to </w:t>
      </w:r>
      <w:r w:rsidR="00D43FBC">
        <w:t xml:space="preserve">a </w:t>
      </w:r>
      <w:r w:rsidRPr="001D5B89">
        <w:t>remote server.</w:t>
      </w:r>
    </w:p>
    <w:p w14:paraId="69FD31AE" w14:textId="77777777" w:rsidR="001D5B89" w:rsidRPr="001D5B89" w:rsidRDefault="001D5B89" w:rsidP="00F22704">
      <w:r w:rsidRPr="00FD14CD">
        <w:rPr>
          <w:b/>
          <w:bCs/>
        </w:rPr>
        <w:t>REQ-SEC-SMO-Log-3:</w:t>
      </w:r>
      <w:r w:rsidRPr="001D5B89">
        <w:t xml:space="preserve"> SMO may support configuration settings that allow selection of remote servers to securely transfer the event logs.</w:t>
      </w:r>
    </w:p>
    <w:p w14:paraId="3167D6E6" w14:textId="77777777" w:rsidR="001D5B89" w:rsidRPr="001D5B89" w:rsidRDefault="001D5B89" w:rsidP="00F22704">
      <w:r w:rsidRPr="00FD14CD">
        <w:rPr>
          <w:b/>
          <w:bCs/>
        </w:rPr>
        <w:t>REQ-SEC-SMO-Log-4:</w:t>
      </w:r>
      <w:r w:rsidRPr="001D5B89">
        <w:t xml:space="preserve"> SMO shall be capable of logging the event logs locally on itself. </w:t>
      </w:r>
    </w:p>
    <w:p w14:paraId="77AC049A" w14:textId="77777777" w:rsidR="001D5B89" w:rsidRPr="001D5B89" w:rsidRDefault="001D5B89" w:rsidP="00F22704">
      <w:r w:rsidRPr="00FD14CD">
        <w:rPr>
          <w:b/>
          <w:bCs/>
        </w:rPr>
        <w:t>REQ-SEC-SMO-Log-5:</w:t>
      </w:r>
      <w:r w:rsidRPr="001D5B89">
        <w:t xml:space="preserve"> SMO shall provide confidentiality protection for the locally stored event logs.</w:t>
      </w:r>
    </w:p>
    <w:p w14:paraId="1D3979FD" w14:textId="77777777" w:rsidR="001D5B89" w:rsidRPr="001D5B89" w:rsidRDefault="001D5B89" w:rsidP="00F22704">
      <w:r w:rsidRPr="00FD14CD">
        <w:rPr>
          <w:b/>
          <w:bCs/>
        </w:rPr>
        <w:lastRenderedPageBreak/>
        <w:t>REQ-SEC-SMO-Log-6:</w:t>
      </w:r>
      <w:r w:rsidRPr="001D5B89">
        <w:t xml:space="preserve"> SMO shall provide integrity protection for the locally stored event logs.</w:t>
      </w:r>
    </w:p>
    <w:p w14:paraId="4109A412" w14:textId="77777777" w:rsidR="001D5B89" w:rsidRPr="001D5B89" w:rsidRDefault="001D5B89" w:rsidP="00F22704">
      <w:r w:rsidRPr="00FD14CD">
        <w:rPr>
          <w:b/>
          <w:bCs/>
        </w:rPr>
        <w:t>REQ-SEC-SMO-Log-7:</w:t>
      </w:r>
      <w:r w:rsidRPr="001D5B89">
        <w:t xml:space="preserve"> SMO shall support access to event logs by authorized external services.</w:t>
      </w:r>
    </w:p>
    <w:p w14:paraId="29E8131E" w14:textId="33B5DA6E" w:rsidR="001D5B89" w:rsidRPr="001D5B89" w:rsidRDefault="001D5B89" w:rsidP="00F22704">
      <w:r w:rsidRPr="00FD14CD">
        <w:rPr>
          <w:b/>
          <w:bCs/>
        </w:rPr>
        <w:t>REQ-SEC-SMO-Log-8:</w:t>
      </w:r>
      <w:r w:rsidRPr="001D5B89">
        <w:t xml:space="preserve"> SMO shall be capable of </w:t>
      </w:r>
      <w:r w:rsidR="00214659">
        <w:t>forwarding</w:t>
      </w:r>
      <w:r w:rsidR="00772486">
        <w:t xml:space="preserve"> event</w:t>
      </w:r>
      <w:r w:rsidR="004217F9">
        <w:t xml:space="preserve"> logs</w:t>
      </w:r>
      <w:r w:rsidRPr="001D5B89">
        <w:t xml:space="preserve"> to </w:t>
      </w:r>
      <w:r w:rsidR="006D2F41">
        <w:t xml:space="preserve">an </w:t>
      </w:r>
      <w:r w:rsidRPr="001D5B89">
        <w:t xml:space="preserve">authorized </w:t>
      </w:r>
      <w:r w:rsidR="006D2F41">
        <w:t>remote location.</w:t>
      </w:r>
      <w:r w:rsidRPr="001D5B89">
        <w:t xml:space="preserve"> </w:t>
      </w:r>
    </w:p>
    <w:p w14:paraId="473231CD" w14:textId="77777777" w:rsidR="001D5B89" w:rsidRPr="001D5B89" w:rsidRDefault="001D5B89" w:rsidP="00F22704">
      <w:r w:rsidRPr="00FD14CD">
        <w:rPr>
          <w:b/>
          <w:bCs/>
        </w:rPr>
        <w:t>REQ-SEC-SMO-Log-9:</w:t>
      </w:r>
      <w:r w:rsidRPr="001D5B89">
        <w:t xml:space="preserve"> SMO shall be able to record all the security related log events.</w:t>
      </w:r>
    </w:p>
    <w:p w14:paraId="6BAD5F62" w14:textId="77777777" w:rsidR="001D5B89" w:rsidRPr="001D5B89" w:rsidRDefault="001D5B89" w:rsidP="00F22704">
      <w:r w:rsidRPr="00FD14CD">
        <w:rPr>
          <w:b/>
          <w:bCs/>
        </w:rPr>
        <w:t>REQ-SEC-SMO-Log-10</w:t>
      </w:r>
      <w:r w:rsidRPr="001D5B89">
        <w:t>: The security logs of SMO should be separate from other system logs.</w:t>
      </w:r>
    </w:p>
    <w:p w14:paraId="4228D614" w14:textId="13659D70" w:rsidR="0004145C" w:rsidRDefault="001D5B89" w:rsidP="00F22704">
      <w:r w:rsidRPr="00FD14CD">
        <w:rPr>
          <w:b/>
          <w:bCs/>
        </w:rPr>
        <w:t>REQ-SEC-SMO-Log-11</w:t>
      </w:r>
      <w:r w:rsidRPr="0024351C">
        <w:t>: The SMO shall not permit configuration change to logging level(s) of any component on the SMO system without proper authorization.</w:t>
      </w:r>
    </w:p>
    <w:p w14:paraId="33A98546" w14:textId="4E09993A" w:rsidR="0004145C" w:rsidRDefault="00324372" w:rsidP="00F22704">
      <w:pPr>
        <w:rPr>
          <w:rFonts w:cstheme="minorHAnsi"/>
        </w:rPr>
      </w:pPr>
      <w:r w:rsidRPr="00FD3644">
        <w:rPr>
          <w:rFonts w:cstheme="minorHAnsi"/>
          <w:b/>
          <w:bCs/>
        </w:rPr>
        <w:t>REQ-SEC-SMO-Log-12</w:t>
      </w:r>
      <w:r w:rsidRPr="004F6EF3">
        <w:rPr>
          <w:rFonts w:cstheme="minorHAnsi"/>
        </w:rPr>
        <w:t xml:space="preserve">: SMO shall support access to event logs by authorized </w:t>
      </w:r>
      <w:r>
        <w:rPr>
          <w:rFonts w:cstheme="minorHAnsi"/>
        </w:rPr>
        <w:t>internal</w:t>
      </w:r>
      <w:r w:rsidRPr="004F6EF3">
        <w:rPr>
          <w:rFonts w:cstheme="minorHAnsi"/>
        </w:rPr>
        <w:t xml:space="preserve"> services.</w:t>
      </w:r>
    </w:p>
    <w:p w14:paraId="1D715E61" w14:textId="669FC7BA" w:rsidR="006B7927" w:rsidRDefault="007C348D" w:rsidP="00F86DEB">
      <w:pPr>
        <w:pStyle w:val="Heading5"/>
        <w:numPr>
          <w:ilvl w:val="4"/>
          <w:numId w:val="54"/>
        </w:numPr>
        <w:overflowPunct/>
        <w:autoSpaceDE/>
        <w:autoSpaceDN/>
        <w:adjustRightInd/>
        <w:ind w:left="1418"/>
        <w:textAlignment w:val="auto"/>
        <w:rPr>
          <w:rFonts w:eastAsia="Yu Mincho"/>
        </w:rPr>
      </w:pPr>
      <w:r w:rsidRPr="00A35E74">
        <w:rPr>
          <w:rFonts w:eastAsia="Yu Mincho"/>
        </w:rPr>
        <w:t>NFO and FOCOM</w:t>
      </w:r>
    </w:p>
    <w:p w14:paraId="0A7665BA" w14:textId="77777777" w:rsidR="0078200B" w:rsidRPr="0078200B" w:rsidRDefault="0078200B" w:rsidP="0078200B">
      <w:pPr>
        <w:rPr>
          <w:lang w:val="en-GB" w:eastAsia="fr-FR"/>
        </w:rPr>
      </w:pPr>
      <w:r w:rsidRPr="0078200B">
        <w:rPr>
          <w:lang w:val="en-GB" w:eastAsia="fr-FR"/>
        </w:rPr>
        <w:t>The below mentioned requirements are referring to securing the NFO and FOCOM in SMO.</w:t>
      </w:r>
    </w:p>
    <w:p w14:paraId="7B294D1C" w14:textId="69B106FF" w:rsidR="0078200B" w:rsidRPr="0078200B" w:rsidRDefault="0078200B" w:rsidP="0078200B">
      <w:pPr>
        <w:rPr>
          <w:lang w:val="en-GB" w:eastAsia="fr-FR"/>
        </w:rPr>
      </w:pPr>
      <w:r w:rsidRPr="00A35E74">
        <w:rPr>
          <w:b/>
          <w:bCs/>
          <w:lang w:val="en-GB" w:eastAsia="fr-FR"/>
        </w:rPr>
        <w:t>REQ-SEC-NFO-FOCOM-1</w:t>
      </w:r>
      <w:r w:rsidRPr="0078200B">
        <w:rPr>
          <w:lang w:val="en-GB" w:eastAsia="fr-FR"/>
        </w:rPr>
        <w:t xml:space="preserve">: NFO and FOCOM shall </w:t>
      </w:r>
      <w:r w:rsidR="00F44DAF">
        <w:rPr>
          <w:lang w:val="en-GB" w:eastAsia="fr-FR"/>
        </w:rPr>
        <w:t xml:space="preserve">support </w:t>
      </w:r>
      <w:r w:rsidRPr="0078200B">
        <w:rPr>
          <w:lang w:val="en-GB" w:eastAsia="fr-FR"/>
        </w:rPr>
        <w:t>confidentiality, integrity, and anti-replay</w:t>
      </w:r>
      <w:r w:rsidR="0090287A">
        <w:rPr>
          <w:lang w:val="en-GB" w:eastAsia="fr-FR"/>
        </w:rPr>
        <w:t xml:space="preserve"> protection</w:t>
      </w:r>
      <w:r w:rsidRPr="0078200B">
        <w:rPr>
          <w:lang w:val="en-GB" w:eastAsia="fr-FR"/>
        </w:rPr>
        <w:t>.</w:t>
      </w:r>
    </w:p>
    <w:p w14:paraId="7A802261" w14:textId="54FD4F38" w:rsidR="0078200B" w:rsidRPr="004D3E96" w:rsidRDefault="0078200B" w:rsidP="0078200B">
      <w:pPr>
        <w:rPr>
          <w:lang w:eastAsia="fr-FR"/>
        </w:rPr>
      </w:pPr>
      <w:r w:rsidRPr="004D3E96">
        <w:rPr>
          <w:b/>
          <w:bCs/>
          <w:lang w:eastAsia="fr-FR"/>
        </w:rPr>
        <w:t>REQ-SEC-NFO-FOCOM-2</w:t>
      </w:r>
      <w:r w:rsidRPr="004D3E96">
        <w:rPr>
          <w:lang w:eastAsia="fr-FR"/>
        </w:rPr>
        <w:t xml:space="preserve">: </w:t>
      </w:r>
      <w:r w:rsidR="004B00E6">
        <w:rPr>
          <w:lang w:eastAsia="fr-FR"/>
        </w:rPr>
        <w:t>Void</w:t>
      </w:r>
    </w:p>
    <w:p w14:paraId="20B3E325" w14:textId="14D50C03" w:rsidR="0078200B" w:rsidRPr="0078200B" w:rsidRDefault="0078200B" w:rsidP="0078200B">
      <w:pPr>
        <w:rPr>
          <w:lang w:val="en-GB" w:eastAsia="fr-FR"/>
        </w:rPr>
      </w:pPr>
      <w:r w:rsidRPr="00A35E74">
        <w:rPr>
          <w:b/>
          <w:bCs/>
          <w:lang w:val="en-GB" w:eastAsia="fr-FR"/>
        </w:rPr>
        <w:t>REQ-SEC-NFO-FOCOM-3</w:t>
      </w:r>
      <w:r w:rsidRPr="0078200B">
        <w:rPr>
          <w:lang w:val="en-GB" w:eastAsia="fr-FR"/>
        </w:rPr>
        <w:t xml:space="preserve">: </w:t>
      </w:r>
      <w:r w:rsidR="00084B5F" w:rsidRPr="006B3FDA">
        <w:rPr>
          <w:lang w:val="en-GB" w:eastAsia="fr-FR"/>
        </w:rPr>
        <w:t xml:space="preserve">NFO shall support mutual authentication with the O-Cloud </w:t>
      </w:r>
      <w:r w:rsidR="001C20AA">
        <w:rPr>
          <w:lang w:val="en-GB" w:eastAsia="fr-FR"/>
        </w:rPr>
        <w:t xml:space="preserve">DMS </w:t>
      </w:r>
      <w:r w:rsidR="00084B5F" w:rsidRPr="006B3FDA">
        <w:rPr>
          <w:lang w:val="en-GB" w:eastAsia="fr-FR"/>
        </w:rPr>
        <w:t>on the O2</w:t>
      </w:r>
      <w:r w:rsidR="00084B5F" w:rsidRPr="00E25D92">
        <w:rPr>
          <w:rFonts w:asciiTheme="minorHAnsi" w:hAnsiTheme="minorHAnsi" w:cstheme="minorHAnsi"/>
          <w:sz w:val="22"/>
        </w:rPr>
        <w:t xml:space="preserve"> </w:t>
      </w:r>
      <w:r w:rsidR="00084B5F" w:rsidRPr="006B3FDA">
        <w:rPr>
          <w:lang w:val="en-GB" w:eastAsia="fr-FR"/>
        </w:rPr>
        <w:t>interface.</w:t>
      </w:r>
    </w:p>
    <w:p w14:paraId="301DB851" w14:textId="4C3A7B72" w:rsidR="0078200B" w:rsidRPr="0078200B" w:rsidRDefault="0078200B" w:rsidP="0078200B">
      <w:pPr>
        <w:rPr>
          <w:lang w:val="en-GB" w:eastAsia="fr-FR"/>
        </w:rPr>
      </w:pPr>
      <w:r w:rsidRPr="00A35E74">
        <w:rPr>
          <w:b/>
          <w:bCs/>
          <w:lang w:val="en-GB" w:eastAsia="fr-FR"/>
        </w:rPr>
        <w:t>REQ-SEC-NFO-FOCOM-4</w:t>
      </w:r>
      <w:r w:rsidRPr="0078200B">
        <w:rPr>
          <w:lang w:val="en-GB" w:eastAsia="fr-FR"/>
        </w:rPr>
        <w:t xml:space="preserve">: </w:t>
      </w:r>
      <w:r w:rsidR="00793CC7" w:rsidRPr="00793CC7">
        <w:rPr>
          <w:lang w:val="en-GB" w:eastAsia="fr-FR"/>
        </w:rPr>
        <w:t xml:space="preserve">FOCOM shall support mutual authentication with the O-Cloud </w:t>
      </w:r>
      <w:r w:rsidR="001C20AA">
        <w:rPr>
          <w:lang w:val="en-GB" w:eastAsia="fr-FR"/>
        </w:rPr>
        <w:t xml:space="preserve">IMS </w:t>
      </w:r>
      <w:r w:rsidR="00793CC7" w:rsidRPr="00793CC7">
        <w:rPr>
          <w:lang w:val="en-GB" w:eastAsia="fr-FR"/>
        </w:rPr>
        <w:t>on the O2 interface.</w:t>
      </w:r>
    </w:p>
    <w:p w14:paraId="7F34C5E7" w14:textId="6197D0A1" w:rsidR="0078200B" w:rsidRPr="0078200B" w:rsidRDefault="0078200B" w:rsidP="0078200B">
      <w:pPr>
        <w:rPr>
          <w:lang w:val="en-GB" w:eastAsia="fr-FR"/>
        </w:rPr>
      </w:pPr>
      <w:r w:rsidRPr="00A35E74">
        <w:rPr>
          <w:b/>
          <w:bCs/>
          <w:lang w:val="en-GB" w:eastAsia="fr-FR"/>
        </w:rPr>
        <w:t>REQ-SEC-NFO-FOCOM-5</w:t>
      </w:r>
      <w:r w:rsidRPr="0078200B">
        <w:rPr>
          <w:lang w:val="en-GB" w:eastAsia="fr-FR"/>
        </w:rPr>
        <w:t xml:space="preserve">: NFO and FOCOM shall </w:t>
      </w:r>
      <w:r w:rsidR="0085292C" w:rsidRPr="0085292C">
        <w:rPr>
          <w:lang w:val="en-GB" w:eastAsia="fr-FR"/>
        </w:rPr>
        <w:t>support authorization with the</w:t>
      </w:r>
      <w:r w:rsidRPr="0078200B">
        <w:rPr>
          <w:lang w:val="en-GB" w:eastAsia="fr-FR"/>
        </w:rPr>
        <w:t xml:space="preserve"> principle of least privilege</w:t>
      </w:r>
      <w:r w:rsidR="00FC33C2">
        <w:rPr>
          <w:lang w:val="en-GB" w:eastAsia="fr-FR"/>
        </w:rPr>
        <w:t xml:space="preserve"> </w:t>
      </w:r>
      <w:r w:rsidR="00F54E7F" w:rsidRPr="00F54E7F">
        <w:rPr>
          <w:lang w:val="en-GB" w:eastAsia="fr-FR"/>
        </w:rPr>
        <w:t>for access attempts by O-Cloud service consumers, on a per-session basis</w:t>
      </w:r>
      <w:r w:rsidRPr="0078200B">
        <w:rPr>
          <w:lang w:val="en-GB" w:eastAsia="fr-FR"/>
        </w:rPr>
        <w:t>.</w:t>
      </w:r>
    </w:p>
    <w:p w14:paraId="26991DE3" w14:textId="0F04A587" w:rsidR="0078200B" w:rsidRPr="0078200B" w:rsidRDefault="0078200B" w:rsidP="0078200B">
      <w:pPr>
        <w:rPr>
          <w:lang w:val="en-GB" w:eastAsia="fr-FR"/>
        </w:rPr>
      </w:pPr>
      <w:r w:rsidRPr="00A35E74">
        <w:rPr>
          <w:b/>
          <w:bCs/>
          <w:lang w:val="en-GB" w:eastAsia="fr-FR"/>
        </w:rPr>
        <w:t>REQ-SEC-NFO-FOCOM-6</w:t>
      </w:r>
      <w:r w:rsidRPr="0078200B">
        <w:rPr>
          <w:lang w:val="en-GB" w:eastAsia="fr-FR"/>
        </w:rPr>
        <w:t xml:space="preserve">: </w:t>
      </w:r>
      <w:r w:rsidR="00702DED" w:rsidRPr="00702DED">
        <w:rPr>
          <w:lang w:val="en-GB" w:eastAsia="fr-FR"/>
        </w:rPr>
        <w:t>NFO shall be able to recover, without catastrophic failure, from a volumetric DDoS attack due to anomalous behavio</w:t>
      </w:r>
      <w:r w:rsidR="00EF210C">
        <w:rPr>
          <w:lang w:val="en-GB" w:eastAsia="fr-FR"/>
        </w:rPr>
        <w:t>u</w:t>
      </w:r>
      <w:r w:rsidR="00702DED" w:rsidRPr="00702DED">
        <w:rPr>
          <w:lang w:val="en-GB" w:eastAsia="fr-FR"/>
        </w:rPr>
        <w:t>r or malicious intent.</w:t>
      </w:r>
    </w:p>
    <w:p w14:paraId="46BE6155" w14:textId="7A9EB2A1" w:rsidR="0078200B" w:rsidRPr="004D3E96" w:rsidRDefault="0078200B" w:rsidP="0078200B">
      <w:pPr>
        <w:rPr>
          <w:lang w:eastAsia="fr-FR"/>
        </w:rPr>
      </w:pPr>
      <w:r w:rsidRPr="004D3E96">
        <w:rPr>
          <w:b/>
          <w:bCs/>
          <w:lang w:eastAsia="fr-FR"/>
        </w:rPr>
        <w:t>REQ-SEC-NFO-FOCOM-7</w:t>
      </w:r>
      <w:r w:rsidRPr="004D3E96">
        <w:rPr>
          <w:lang w:eastAsia="fr-FR"/>
        </w:rPr>
        <w:t xml:space="preserve">: </w:t>
      </w:r>
      <w:r w:rsidR="004B00E6">
        <w:rPr>
          <w:lang w:eastAsia="fr-FR"/>
        </w:rPr>
        <w:t>Void</w:t>
      </w:r>
    </w:p>
    <w:p w14:paraId="0C8B87A2" w14:textId="0EF74DAB" w:rsidR="00591197" w:rsidRPr="00A35E74" w:rsidRDefault="00591197" w:rsidP="0078200B">
      <w:pPr>
        <w:rPr>
          <w:lang w:val="en-GB" w:eastAsia="fr-FR"/>
        </w:rPr>
      </w:pPr>
      <w:r w:rsidRPr="006B3FDA">
        <w:rPr>
          <w:b/>
          <w:bCs/>
          <w:lang w:val="en-GB" w:eastAsia="fr-FR"/>
        </w:rPr>
        <w:t>REQ-SEC-NFO FOCOM-8</w:t>
      </w:r>
      <w:r w:rsidRPr="00591197">
        <w:rPr>
          <w:lang w:val="en-GB" w:eastAsia="fr-FR"/>
        </w:rPr>
        <w:t>: FOCOM shall be able to recover, without catastrophic failure, from a volumetric DDoS attack due to anomalous behavio</w:t>
      </w:r>
      <w:r w:rsidR="00EF210C">
        <w:rPr>
          <w:lang w:val="en-GB" w:eastAsia="fr-FR"/>
        </w:rPr>
        <w:t>u</w:t>
      </w:r>
      <w:r w:rsidRPr="00591197">
        <w:rPr>
          <w:lang w:val="en-GB" w:eastAsia="fr-FR"/>
        </w:rPr>
        <w:t>r or malicious intent.</w:t>
      </w:r>
    </w:p>
    <w:p w14:paraId="0FF481B2" w14:textId="3023BC3A" w:rsidR="0039572E" w:rsidRPr="009F62C8" w:rsidRDefault="0039572E" w:rsidP="0039572E">
      <w:pPr>
        <w:pStyle w:val="Heading4"/>
        <w:numPr>
          <w:ilvl w:val="3"/>
          <w:numId w:val="54"/>
        </w:numPr>
        <w:overflowPunct/>
        <w:autoSpaceDE/>
        <w:autoSpaceDN/>
        <w:adjustRightInd/>
        <w:ind w:left="1134"/>
        <w:textAlignment w:val="auto"/>
        <w:rPr>
          <w:rFonts w:eastAsia="Yu Mincho"/>
        </w:rPr>
      </w:pPr>
      <w:r w:rsidRPr="009F62C8">
        <w:rPr>
          <w:rFonts w:eastAsia="Yu Mincho"/>
        </w:rPr>
        <w:t>Security Controls</w:t>
      </w:r>
    </w:p>
    <w:p w14:paraId="7EAE8792" w14:textId="4C3166A7" w:rsidR="00752D90" w:rsidRPr="0051691F" w:rsidRDefault="00752D90" w:rsidP="00720D78">
      <w:pPr>
        <w:pStyle w:val="Heading5"/>
        <w:numPr>
          <w:ilvl w:val="4"/>
          <w:numId w:val="54"/>
        </w:numPr>
        <w:overflowPunct/>
        <w:autoSpaceDE/>
        <w:autoSpaceDN/>
        <w:adjustRightInd/>
        <w:ind w:left="1418"/>
        <w:textAlignment w:val="auto"/>
        <w:rPr>
          <w:rFonts w:eastAsia="Yu Mincho"/>
        </w:rPr>
      </w:pPr>
      <w:r w:rsidRPr="0051691F">
        <w:rPr>
          <w:rFonts w:eastAsia="Yu Mincho"/>
        </w:rPr>
        <w:t>SMO</w:t>
      </w:r>
    </w:p>
    <w:p w14:paraId="7DAE7DAA" w14:textId="6B0A72E0" w:rsidR="00F97991" w:rsidRDefault="00F97991" w:rsidP="00F22704">
      <w:r w:rsidRPr="00F530D0">
        <w:rPr>
          <w:b/>
          <w:bCs/>
        </w:rPr>
        <w:t>SEC-CTL-</w:t>
      </w:r>
      <w:r>
        <w:rPr>
          <w:b/>
          <w:bCs/>
        </w:rPr>
        <w:t>SMO</w:t>
      </w:r>
      <w:r w:rsidRPr="00F530D0">
        <w:rPr>
          <w:b/>
          <w:bCs/>
        </w:rPr>
        <w:t>-</w:t>
      </w:r>
      <w:r>
        <w:rPr>
          <w:b/>
          <w:bCs/>
        </w:rPr>
        <w:t>1</w:t>
      </w:r>
      <w:r w:rsidRPr="00F530D0">
        <w:rPr>
          <w:b/>
          <w:bCs/>
        </w:rPr>
        <w:t>:</w:t>
      </w:r>
      <w:r w:rsidRPr="00F530D0">
        <w:t xml:space="preserve"> </w:t>
      </w:r>
      <w:r w:rsidRPr="004F14CB">
        <w:t>SMO</w:t>
      </w:r>
      <w:r>
        <w:t xml:space="preserve"> may</w:t>
      </w:r>
      <w:r w:rsidRPr="004F14CB">
        <w:t xml:space="preserve"> support OAuth 2.0 authorization server and provide a token end-point, as specified in O-RAN Security Protocols Specifications [3], </w:t>
      </w:r>
      <w:r w:rsidR="00E86E46">
        <w:t>clause</w:t>
      </w:r>
      <w:r w:rsidR="00E86E46" w:rsidRPr="004F14CB">
        <w:t xml:space="preserve"> </w:t>
      </w:r>
      <w:r w:rsidRPr="004F14CB">
        <w:t>4.7.</w:t>
      </w:r>
    </w:p>
    <w:p w14:paraId="02D434EB" w14:textId="46A7C92D" w:rsidR="00C62601" w:rsidRPr="004F14CB" w:rsidRDefault="00C62601" w:rsidP="00F22704">
      <w:r w:rsidRPr="00F530D0">
        <w:rPr>
          <w:b/>
          <w:bCs/>
        </w:rPr>
        <w:t>SEC-CTL-</w:t>
      </w:r>
      <w:r>
        <w:rPr>
          <w:b/>
          <w:bCs/>
        </w:rPr>
        <w:t>SMO</w:t>
      </w:r>
      <w:r w:rsidRPr="00F530D0">
        <w:rPr>
          <w:b/>
          <w:bCs/>
        </w:rPr>
        <w:t>-</w:t>
      </w:r>
      <w:r>
        <w:rPr>
          <w:b/>
          <w:bCs/>
        </w:rPr>
        <w:t>2</w:t>
      </w:r>
      <w:r w:rsidRPr="00F530D0">
        <w:rPr>
          <w:b/>
          <w:bCs/>
        </w:rPr>
        <w:t>:</w:t>
      </w:r>
      <w:r>
        <w:rPr>
          <w:b/>
          <w:bCs/>
        </w:rPr>
        <w:t xml:space="preserve"> </w:t>
      </w:r>
      <w:r w:rsidRPr="004D3E96">
        <w:t>Void</w:t>
      </w:r>
    </w:p>
    <w:p w14:paraId="2A17E67C" w14:textId="0AE5EE2B" w:rsidR="00F97991" w:rsidRDefault="00F97991" w:rsidP="00F22704">
      <w:r w:rsidRPr="00F530D0">
        <w:rPr>
          <w:b/>
          <w:bCs/>
        </w:rPr>
        <w:t>SEC-CTL-</w:t>
      </w:r>
      <w:r>
        <w:rPr>
          <w:b/>
          <w:bCs/>
        </w:rPr>
        <w:t>SMO</w:t>
      </w:r>
      <w:r w:rsidRPr="00F530D0">
        <w:rPr>
          <w:b/>
          <w:bCs/>
        </w:rPr>
        <w:t>-</w:t>
      </w:r>
      <w:r>
        <w:rPr>
          <w:b/>
          <w:bCs/>
        </w:rPr>
        <w:t>3</w:t>
      </w:r>
      <w:r w:rsidRPr="00F530D0">
        <w:rPr>
          <w:b/>
          <w:bCs/>
        </w:rPr>
        <w:t>:</w:t>
      </w:r>
      <w:r w:rsidRPr="00F530D0">
        <w:t xml:space="preserve"> </w:t>
      </w:r>
      <w:r>
        <w:t xml:space="preserve">SMO </w:t>
      </w:r>
      <w:r w:rsidRPr="00F530D0">
        <w:t xml:space="preserve">shall support OAuth 2.0 resource owner/server, as specified in O-RAN Security Protocols Specifications [3], </w:t>
      </w:r>
      <w:r w:rsidR="00E86E46">
        <w:t>clause</w:t>
      </w:r>
      <w:r w:rsidR="00E86E46" w:rsidRPr="00F530D0">
        <w:t xml:space="preserve"> </w:t>
      </w:r>
      <w:r w:rsidRPr="00F530D0">
        <w:t xml:space="preserve">4.7, for service requests received from </w:t>
      </w:r>
      <w:r>
        <w:t>other SMO functions</w:t>
      </w:r>
      <w:r w:rsidRPr="00F530D0">
        <w:t>.</w:t>
      </w:r>
    </w:p>
    <w:p w14:paraId="71F1E31C" w14:textId="31EEA597" w:rsidR="00F97991" w:rsidRDefault="00F97991" w:rsidP="00F22704">
      <w:r w:rsidRPr="00F530D0">
        <w:rPr>
          <w:b/>
          <w:bCs/>
        </w:rPr>
        <w:t>SEC-CTL-</w:t>
      </w:r>
      <w:r>
        <w:rPr>
          <w:b/>
          <w:bCs/>
        </w:rPr>
        <w:t>SMO</w:t>
      </w:r>
      <w:r w:rsidRPr="00F530D0">
        <w:rPr>
          <w:b/>
          <w:bCs/>
        </w:rPr>
        <w:t>-</w:t>
      </w:r>
      <w:r>
        <w:rPr>
          <w:b/>
          <w:bCs/>
        </w:rPr>
        <w:t>4</w:t>
      </w:r>
      <w:r w:rsidRPr="00F530D0">
        <w:rPr>
          <w:b/>
          <w:bCs/>
        </w:rPr>
        <w:t>:</w:t>
      </w:r>
      <w:r w:rsidRPr="00F530D0">
        <w:t xml:space="preserve"> </w:t>
      </w:r>
      <w:r>
        <w:t xml:space="preserve">SMO </w:t>
      </w:r>
      <w:r w:rsidRPr="00F530D0">
        <w:t xml:space="preserve">shall support OAuth 2.0 </w:t>
      </w:r>
      <w:r>
        <w:t>client functionality</w:t>
      </w:r>
      <w:r w:rsidRPr="00F530D0">
        <w:t xml:space="preserve">, as specified in O-RAN Security Protocols Specifications [3], </w:t>
      </w:r>
      <w:r w:rsidR="00E86E46">
        <w:t>clause</w:t>
      </w:r>
      <w:r w:rsidRPr="00F530D0">
        <w:t xml:space="preserve"> 4.7, for service requests </w:t>
      </w:r>
      <w:r>
        <w:t>to</w:t>
      </w:r>
      <w:r w:rsidRPr="00F530D0">
        <w:t xml:space="preserve"> </w:t>
      </w:r>
      <w:r>
        <w:t>other SMO functions</w:t>
      </w:r>
      <w:r w:rsidRPr="00F530D0">
        <w:t>.</w:t>
      </w:r>
    </w:p>
    <w:p w14:paraId="67A28E9F" w14:textId="2B534DA6" w:rsidR="00F97991" w:rsidRDefault="00F97991" w:rsidP="00F22704">
      <w:r w:rsidRPr="00F118DB">
        <w:rPr>
          <w:b/>
          <w:bCs/>
        </w:rPr>
        <w:t>SEC-CTL-SMO</w:t>
      </w:r>
      <w:r>
        <w:rPr>
          <w:b/>
          <w:bCs/>
        </w:rPr>
        <w:t>-5:</w:t>
      </w:r>
      <w:r w:rsidRPr="00B11DF8">
        <w:t xml:space="preserve"> SMO </w:t>
      </w:r>
      <w:r>
        <w:t>shall support mutual authentication of SMO functions using</w:t>
      </w:r>
      <w:r w:rsidRPr="00B11DF8">
        <w:t xml:space="preserve"> mTLS </w:t>
      </w:r>
      <w:r>
        <w:t xml:space="preserve">with PKI X.509v3 certificates </w:t>
      </w:r>
      <w:r w:rsidRPr="00B11DF8">
        <w:t xml:space="preserve">as specified in O-RAN Security Protocols Specifications [3], </w:t>
      </w:r>
      <w:r w:rsidR="00E86E46">
        <w:t>clause</w:t>
      </w:r>
      <w:r>
        <w:t xml:space="preserve"> 4</w:t>
      </w:r>
      <w:r w:rsidRPr="00B11DF8">
        <w:t>.2.</w:t>
      </w:r>
    </w:p>
    <w:p w14:paraId="624667DD" w14:textId="35D6B132" w:rsidR="00F97991" w:rsidRDefault="00F97991" w:rsidP="00F22704">
      <w:r w:rsidRPr="00F118DB">
        <w:rPr>
          <w:b/>
          <w:bCs/>
        </w:rPr>
        <w:t>SEC-CTL-SMO</w:t>
      </w:r>
      <w:r>
        <w:rPr>
          <w:b/>
          <w:bCs/>
        </w:rPr>
        <w:t>-6:</w:t>
      </w:r>
      <w:r w:rsidRPr="00B11DF8">
        <w:t xml:space="preserve"> SMO </w:t>
      </w:r>
      <w:r>
        <w:t>f</w:t>
      </w:r>
      <w:r w:rsidRPr="00B11DF8">
        <w:t>unctions</w:t>
      </w:r>
      <w:r>
        <w:t xml:space="preserve"> may support authentication of other SMO functions using</w:t>
      </w:r>
      <w:r w:rsidRPr="00B11DF8">
        <w:t xml:space="preserve"> TLS </w:t>
      </w:r>
      <w:r>
        <w:t xml:space="preserve">with pre-shared key (PSK) </w:t>
      </w:r>
      <w:r w:rsidRPr="00B11DF8">
        <w:t xml:space="preserve">as specified in O-RAN Security Protocols Specifications [3], </w:t>
      </w:r>
      <w:r w:rsidR="00E86E46">
        <w:t>clause</w:t>
      </w:r>
      <w:r>
        <w:t xml:space="preserve"> 4</w:t>
      </w:r>
      <w:r w:rsidRPr="00B11DF8">
        <w:t>.2.</w:t>
      </w:r>
    </w:p>
    <w:p w14:paraId="227B61F3" w14:textId="3C917660" w:rsidR="004B64E3" w:rsidRPr="0051691F" w:rsidRDefault="004B64E3" w:rsidP="0051691F">
      <w:pPr>
        <w:pStyle w:val="Heading5"/>
        <w:numPr>
          <w:ilvl w:val="4"/>
          <w:numId w:val="54"/>
        </w:numPr>
        <w:overflowPunct/>
        <w:autoSpaceDE/>
        <w:autoSpaceDN/>
        <w:adjustRightInd/>
        <w:ind w:left="1418"/>
        <w:textAlignment w:val="auto"/>
        <w:rPr>
          <w:rFonts w:eastAsia="Yu Mincho"/>
        </w:rPr>
      </w:pPr>
      <w:r w:rsidRPr="0051691F">
        <w:rPr>
          <w:rFonts w:eastAsia="Yu Mincho"/>
        </w:rPr>
        <w:lastRenderedPageBreak/>
        <w:t>SMO Internal Communications</w:t>
      </w:r>
    </w:p>
    <w:p w14:paraId="2C2D9342" w14:textId="19A48F3A" w:rsidR="004B64E3" w:rsidRPr="00DA2F10" w:rsidRDefault="00A4290E" w:rsidP="00A35E74">
      <w:pPr>
        <w:jc w:val="center"/>
      </w:pPr>
      <w:r w:rsidRPr="000B4432">
        <w:rPr>
          <w:noProof/>
        </w:rPr>
        <w:drawing>
          <wp:inline distT="0" distB="0" distL="0" distR="0" wp14:anchorId="5917742B" wp14:editId="73D07620">
            <wp:extent cx="5558155" cy="143256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58155" cy="1432560"/>
                    </a:xfrm>
                    <a:prstGeom prst="rect">
                      <a:avLst/>
                    </a:prstGeom>
                    <a:noFill/>
                    <a:ln>
                      <a:noFill/>
                    </a:ln>
                  </pic:spPr>
                </pic:pic>
              </a:graphicData>
            </a:graphic>
          </wp:inline>
        </w:drawing>
      </w:r>
    </w:p>
    <w:p w14:paraId="632C0E55" w14:textId="3537D21C" w:rsidR="007D6355" w:rsidRPr="00DC0C19" w:rsidRDefault="00076B44" w:rsidP="007A02AB">
      <w:pPr>
        <w:pStyle w:val="Caption"/>
        <w:jc w:val="center"/>
        <w:rPr>
          <w:rFonts w:cstheme="minorHAnsi"/>
        </w:rPr>
      </w:pPr>
      <w:bookmarkStart w:id="141" w:name="_Toc149812916"/>
      <w:bookmarkStart w:id="142" w:name="_Toc149813051"/>
      <w:bookmarkStart w:id="143" w:name="_Toc149815192"/>
      <w:bookmarkStart w:id="144" w:name="_Toc149815298"/>
      <w:bookmarkStart w:id="145" w:name="_Toc149815388"/>
      <w:bookmarkStart w:id="146" w:name="_Toc149815661"/>
      <w:bookmarkStart w:id="147" w:name="_Toc149815709"/>
      <w:bookmarkStart w:id="148" w:name="_Toc149815885"/>
      <w:bookmarkStart w:id="149" w:name="_Toc149816104"/>
      <w:bookmarkStart w:id="150" w:name="_Toc149816232"/>
      <w:bookmarkStart w:id="151" w:name="_Toc184044257"/>
      <w:r>
        <w:t xml:space="preserve">Figure </w:t>
      </w:r>
      <w:r w:rsidR="00DC3AC4">
        <w:fldChar w:fldCharType="begin"/>
      </w:r>
      <w:r w:rsidR="00DC3AC4">
        <w:instrText xml:space="preserve"> STYLEREF 5 \s </w:instrText>
      </w:r>
      <w:r w:rsidR="00DC3AC4">
        <w:fldChar w:fldCharType="separate"/>
      </w:r>
      <w:r w:rsidR="00DC3AC4">
        <w:rPr>
          <w:noProof/>
        </w:rPr>
        <w:t>5.1.1.2.2</w:t>
      </w:r>
      <w:r w:rsidR="00DC3AC4">
        <w:rPr>
          <w:noProof/>
        </w:rPr>
        <w:fldChar w:fldCharType="end"/>
      </w:r>
      <w:r w:rsidR="007A02AB">
        <w:noBreakHyphen/>
      </w:r>
      <w:r w:rsidR="00DC3AC4">
        <w:fldChar w:fldCharType="begin"/>
      </w:r>
      <w:r w:rsidR="00DC3AC4">
        <w:instrText xml:space="preserve"> SEQ Figure \* ARABIC \s 5 </w:instrText>
      </w:r>
      <w:r w:rsidR="00DC3AC4">
        <w:fldChar w:fldCharType="separate"/>
      </w:r>
      <w:r w:rsidR="00DC3AC4">
        <w:rPr>
          <w:noProof/>
        </w:rPr>
        <w:t>1</w:t>
      </w:r>
      <w:r w:rsidR="00DC3AC4">
        <w:rPr>
          <w:noProof/>
        </w:rPr>
        <w:fldChar w:fldCharType="end"/>
      </w:r>
      <w:r w:rsidR="000C4FEF">
        <w:t xml:space="preserve">: </w:t>
      </w:r>
      <w:r w:rsidR="000C4FEF" w:rsidRPr="00364A14">
        <w:rPr>
          <w:rFonts w:cstheme="minorHAnsi"/>
        </w:rPr>
        <w:t>mTLS</w:t>
      </w:r>
      <w:r w:rsidR="000C4FEF">
        <w:rPr>
          <w:rFonts w:cstheme="minorHAnsi"/>
        </w:rPr>
        <w:t xml:space="preserve"> or TLS</w:t>
      </w:r>
      <w:r w:rsidR="000C4FEF" w:rsidRPr="00364A14">
        <w:rPr>
          <w:rFonts w:cstheme="minorHAnsi"/>
        </w:rPr>
        <w:t xml:space="preserve"> for </w:t>
      </w:r>
      <w:r w:rsidR="000C4FEF">
        <w:rPr>
          <w:rFonts w:cstheme="minorHAnsi"/>
        </w:rPr>
        <w:t>SMO Internal C</w:t>
      </w:r>
      <w:r w:rsidR="000C4FEF" w:rsidRPr="00364A14">
        <w:rPr>
          <w:rFonts w:cstheme="minorHAnsi"/>
        </w:rPr>
        <w:t>ommunications</w:t>
      </w:r>
      <w:bookmarkEnd w:id="141"/>
      <w:bookmarkEnd w:id="142"/>
      <w:bookmarkEnd w:id="143"/>
      <w:bookmarkEnd w:id="144"/>
      <w:bookmarkEnd w:id="145"/>
      <w:bookmarkEnd w:id="146"/>
      <w:bookmarkEnd w:id="147"/>
      <w:bookmarkEnd w:id="148"/>
      <w:bookmarkEnd w:id="149"/>
      <w:bookmarkEnd w:id="150"/>
      <w:bookmarkEnd w:id="151"/>
    </w:p>
    <w:p w14:paraId="71C92570" w14:textId="2D8C3CDB" w:rsidR="00DB07E9" w:rsidRPr="00115D80" w:rsidRDefault="00DB07E9" w:rsidP="00F22704">
      <w:pPr>
        <w:rPr>
          <w:strike/>
        </w:rPr>
      </w:pPr>
      <w:r>
        <w:rPr>
          <w:b/>
          <w:bCs/>
        </w:rPr>
        <w:t xml:space="preserve">SEC-CTL-SMO-Internal-1: </w:t>
      </w:r>
      <w:r>
        <w:t>For security protection at the transport layer,</w:t>
      </w:r>
      <w:r w:rsidRPr="00CF4DD3">
        <w:t xml:space="preserve"> </w:t>
      </w:r>
      <w:r>
        <w:t>SMO Internal Communications</w:t>
      </w:r>
      <w:r w:rsidRPr="00CF4DD3">
        <w:t xml:space="preserve"> shall support TLS</w:t>
      </w:r>
      <w:r w:rsidR="003F1424">
        <w:t>,</w:t>
      </w:r>
      <w:r w:rsidRPr="00CF4DD3">
        <w:t xml:space="preserve"> as specified in O-RAN Security Protocols Specifications </w:t>
      </w:r>
      <w:r w:rsidRPr="00CF4DD3">
        <w:fldChar w:fldCharType="begin"/>
      </w:r>
      <w:r w:rsidRPr="00CF4DD3">
        <w:instrText xml:space="preserve"> REF _Ref76050792 \n \h  \* MERGEFORMAT </w:instrText>
      </w:r>
      <w:r w:rsidRPr="00CF4DD3">
        <w:fldChar w:fldCharType="separate"/>
      </w:r>
      <w:r w:rsidR="00DC3AC4">
        <w:t>[3]</w:t>
      </w:r>
      <w:r w:rsidRPr="00CF4DD3">
        <w:fldChar w:fldCharType="end"/>
      </w:r>
      <w:r>
        <w:t>,</w:t>
      </w:r>
      <w:r w:rsidRPr="00CF4DD3">
        <w:t xml:space="preserve"> </w:t>
      </w:r>
      <w:r w:rsidR="00740CE0">
        <w:t>clause</w:t>
      </w:r>
      <w:r w:rsidRPr="00CF4DD3">
        <w:t xml:space="preserve"> 4.2</w:t>
      </w:r>
      <w:r w:rsidRPr="00837705">
        <w:t>.</w:t>
      </w:r>
    </w:p>
    <w:p w14:paraId="4CAE37F1" w14:textId="2DA0BEA8" w:rsidR="00DB07E9" w:rsidRPr="00B11DF8" w:rsidRDefault="00DB07E9" w:rsidP="00F22704">
      <w:r w:rsidRPr="009E5C5C">
        <w:rPr>
          <w:b/>
          <w:bCs/>
        </w:rPr>
        <w:t>SEC-CTL-SMO-</w:t>
      </w:r>
      <w:r>
        <w:rPr>
          <w:b/>
          <w:bCs/>
        </w:rPr>
        <w:t>Internal-</w:t>
      </w:r>
      <w:r w:rsidRPr="009E5C5C">
        <w:rPr>
          <w:b/>
          <w:bCs/>
        </w:rPr>
        <w:t>2</w:t>
      </w:r>
      <w:r>
        <w:rPr>
          <w:b/>
          <w:bCs/>
        </w:rPr>
        <w:t>:</w:t>
      </w:r>
      <w:r w:rsidRPr="00B11DF8">
        <w:t xml:space="preserve"> For mutual authentication </w:t>
      </w:r>
      <w:r>
        <w:t xml:space="preserve">between </w:t>
      </w:r>
      <w:r w:rsidRPr="00B11DF8">
        <w:t xml:space="preserve">SMO </w:t>
      </w:r>
      <w:r>
        <w:t>f</w:t>
      </w:r>
      <w:r w:rsidRPr="00B11DF8">
        <w:t xml:space="preserve">unctions, SMO </w:t>
      </w:r>
      <w:r>
        <w:t>I</w:t>
      </w:r>
      <w:r w:rsidRPr="00B11DF8">
        <w:t xml:space="preserve">nternal </w:t>
      </w:r>
      <w:r>
        <w:t>C</w:t>
      </w:r>
      <w:r w:rsidRPr="00B11DF8">
        <w:t>ommunications shall support mTLS</w:t>
      </w:r>
      <w:r w:rsidR="003F1424">
        <w:t>,</w:t>
      </w:r>
      <w:r w:rsidRPr="00B11DF8">
        <w:t xml:space="preserve"> as shown in Figure </w:t>
      </w:r>
      <w:r>
        <w:t>5.1</w:t>
      </w:r>
      <w:r w:rsidRPr="00B11DF8">
        <w:t>.1.2</w:t>
      </w:r>
      <w:r>
        <w:t>.</w:t>
      </w:r>
      <w:r w:rsidR="00096A8C">
        <w:t>2</w:t>
      </w:r>
      <w:r w:rsidRPr="00B11DF8">
        <w:t xml:space="preserve">-1 and specified in O-RAN Security Protocols Specifications [3], </w:t>
      </w:r>
      <w:r w:rsidR="00740CE0">
        <w:t>clause</w:t>
      </w:r>
      <w:r w:rsidRPr="00B11DF8">
        <w:t xml:space="preserve"> </w:t>
      </w:r>
      <w:r>
        <w:t>4</w:t>
      </w:r>
      <w:r w:rsidRPr="00B11DF8">
        <w:t>.2.</w:t>
      </w:r>
    </w:p>
    <w:p w14:paraId="28291649" w14:textId="2D127E0D" w:rsidR="00D30E0E" w:rsidRDefault="00DB07E9" w:rsidP="00F22704">
      <w:r w:rsidRPr="00F118DB">
        <w:rPr>
          <w:b/>
          <w:bCs/>
        </w:rPr>
        <w:t>SEC-CTL-SMO-</w:t>
      </w:r>
      <w:r>
        <w:rPr>
          <w:b/>
          <w:bCs/>
        </w:rPr>
        <w:t>Internal-</w:t>
      </w:r>
      <w:r w:rsidRPr="00F118DB">
        <w:rPr>
          <w:b/>
          <w:bCs/>
        </w:rPr>
        <w:t>3</w:t>
      </w:r>
      <w:r>
        <w:rPr>
          <w:b/>
          <w:bCs/>
        </w:rPr>
        <w:t>:</w:t>
      </w:r>
      <w:r w:rsidRPr="00B11DF8">
        <w:t xml:space="preserve"> For authentication </w:t>
      </w:r>
      <w:r>
        <w:t xml:space="preserve">between </w:t>
      </w:r>
      <w:r w:rsidRPr="00B11DF8">
        <w:t xml:space="preserve">SMO </w:t>
      </w:r>
      <w:r>
        <w:t>f</w:t>
      </w:r>
      <w:r w:rsidRPr="00B11DF8">
        <w:t>unctions</w:t>
      </w:r>
      <w:r>
        <w:t xml:space="preserve">, </w:t>
      </w:r>
      <w:r w:rsidRPr="00B11DF8">
        <w:t xml:space="preserve">SMO </w:t>
      </w:r>
      <w:r>
        <w:t>I</w:t>
      </w:r>
      <w:r w:rsidRPr="00B11DF8">
        <w:t xml:space="preserve">nternal </w:t>
      </w:r>
      <w:r>
        <w:t>C</w:t>
      </w:r>
      <w:r w:rsidRPr="00B11DF8">
        <w:t xml:space="preserve">ommunications </w:t>
      </w:r>
      <w:r>
        <w:t xml:space="preserve">may </w:t>
      </w:r>
      <w:r w:rsidRPr="00B11DF8">
        <w:t xml:space="preserve">support TLS </w:t>
      </w:r>
      <w:r>
        <w:t xml:space="preserve">with pre-shared key (PSK), </w:t>
      </w:r>
      <w:r w:rsidRPr="00B11DF8">
        <w:t>a</w:t>
      </w:r>
      <w:r>
        <w:t xml:space="preserve">s </w:t>
      </w:r>
      <w:r w:rsidRPr="00B11DF8">
        <w:t xml:space="preserve">specified in O-RAN Security Protocols Specifications [3], </w:t>
      </w:r>
      <w:r w:rsidR="00740CE0">
        <w:t>clause</w:t>
      </w:r>
      <w:r>
        <w:t xml:space="preserve"> 4</w:t>
      </w:r>
      <w:r w:rsidRPr="00B11DF8">
        <w:t>.2.</w:t>
      </w:r>
    </w:p>
    <w:p w14:paraId="2000682F" w14:textId="4C7BCCD0" w:rsidR="00CE096A" w:rsidRPr="0051691F" w:rsidRDefault="00CE096A" w:rsidP="00720D78">
      <w:pPr>
        <w:pStyle w:val="Heading5"/>
        <w:numPr>
          <w:ilvl w:val="4"/>
          <w:numId w:val="54"/>
        </w:numPr>
        <w:overflowPunct/>
        <w:autoSpaceDE/>
        <w:autoSpaceDN/>
        <w:adjustRightInd/>
        <w:ind w:left="1418"/>
        <w:textAlignment w:val="auto"/>
        <w:rPr>
          <w:rFonts w:eastAsia="Yu Mincho"/>
        </w:rPr>
      </w:pPr>
      <w:r w:rsidRPr="0051691F">
        <w:rPr>
          <w:rFonts w:eastAsia="Yu Mincho"/>
        </w:rPr>
        <w:t>SMO External Interfaces</w:t>
      </w:r>
    </w:p>
    <w:p w14:paraId="4AA9886C" w14:textId="74A09A20" w:rsidR="00CE096A" w:rsidRPr="0040102F" w:rsidRDefault="00CE096A" w:rsidP="00CE096A">
      <w:pPr>
        <w:rPr>
          <w:rFonts w:cstheme="minorHAnsi"/>
        </w:rPr>
      </w:pPr>
      <w:r w:rsidRPr="0040102F">
        <w:rPr>
          <w:rFonts w:cstheme="minorHAnsi"/>
        </w:rPr>
        <w:t>External Interfaces not specified by O-RAN that provide services to SMO, acting in a consumer role,</w:t>
      </w:r>
      <w:r w:rsidR="00AA73DB">
        <w:rPr>
          <w:rFonts w:cstheme="minorHAnsi"/>
        </w:rPr>
        <w:t xml:space="preserve"> </w:t>
      </w:r>
      <w:r w:rsidR="00CF4D27">
        <w:rPr>
          <w:rFonts w:cstheme="minorHAnsi"/>
        </w:rPr>
        <w:t>shall</w:t>
      </w:r>
      <w:r w:rsidRPr="0040102F">
        <w:rPr>
          <w:rFonts w:cstheme="minorHAnsi"/>
        </w:rPr>
        <w:t xml:space="preserve"> meet minimum security controls specified in this </w:t>
      </w:r>
      <w:r w:rsidR="00740CE0">
        <w:rPr>
          <w:rFonts w:cstheme="minorHAnsi"/>
        </w:rPr>
        <w:t>clause</w:t>
      </w:r>
      <w:r w:rsidR="00694348">
        <w:rPr>
          <w:rFonts w:cstheme="minorHAnsi"/>
        </w:rPr>
        <w:t>.</w:t>
      </w:r>
    </w:p>
    <w:p w14:paraId="5FBDA6E8" w14:textId="7D36EBE2" w:rsidR="00DB07E9" w:rsidRPr="00DB07E9" w:rsidRDefault="00FA2E62" w:rsidP="00720D78">
      <w:pPr>
        <w:pStyle w:val="EX"/>
        <w:spacing w:after="120"/>
        <w:ind w:left="0" w:firstLine="0"/>
      </w:pPr>
      <w:r w:rsidRPr="00CC4355">
        <w:rPr>
          <w:noProof/>
        </w:rPr>
        <w:drawing>
          <wp:inline distT="0" distB="0" distL="0" distR="0" wp14:anchorId="3F043789" wp14:editId="1FD3551E">
            <wp:extent cx="5558790" cy="143446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58790" cy="1434465"/>
                    </a:xfrm>
                    <a:prstGeom prst="rect">
                      <a:avLst/>
                    </a:prstGeom>
                    <a:noFill/>
                    <a:ln>
                      <a:noFill/>
                    </a:ln>
                  </pic:spPr>
                </pic:pic>
              </a:graphicData>
            </a:graphic>
          </wp:inline>
        </w:drawing>
      </w:r>
    </w:p>
    <w:p w14:paraId="1B30888F" w14:textId="5CF82558" w:rsidR="00F86E13" w:rsidRPr="007D5B4E" w:rsidRDefault="007A02AB" w:rsidP="007A02AB">
      <w:pPr>
        <w:pStyle w:val="Caption"/>
        <w:jc w:val="center"/>
        <w:rPr>
          <w:rFonts w:cstheme="minorHAnsi"/>
        </w:rPr>
      </w:pPr>
      <w:bookmarkStart w:id="152" w:name="_Toc149812917"/>
      <w:bookmarkStart w:id="153" w:name="_Toc149813052"/>
      <w:bookmarkStart w:id="154" w:name="_Toc149815193"/>
      <w:bookmarkStart w:id="155" w:name="_Toc149815299"/>
      <w:bookmarkStart w:id="156" w:name="_Toc149815389"/>
      <w:bookmarkStart w:id="157" w:name="_Toc149815662"/>
      <w:bookmarkStart w:id="158" w:name="_Toc149815710"/>
      <w:bookmarkStart w:id="159" w:name="_Toc149815886"/>
      <w:bookmarkStart w:id="160" w:name="_Toc149816105"/>
      <w:bookmarkStart w:id="161" w:name="_Toc149816233"/>
      <w:bookmarkStart w:id="162" w:name="_Toc184044258"/>
      <w:r>
        <w:t xml:space="preserve">Figure </w:t>
      </w:r>
      <w:r w:rsidR="00DC3AC4">
        <w:fldChar w:fldCharType="begin"/>
      </w:r>
      <w:r w:rsidR="00DC3AC4">
        <w:instrText xml:space="preserve"> STYLEREF 5 \s </w:instrText>
      </w:r>
      <w:r w:rsidR="00DC3AC4">
        <w:fldChar w:fldCharType="separate"/>
      </w:r>
      <w:r w:rsidR="00DC3AC4">
        <w:rPr>
          <w:noProof/>
        </w:rPr>
        <w:t>5.1.1.2.3</w:t>
      </w:r>
      <w:r w:rsidR="00DC3AC4">
        <w:rPr>
          <w:noProof/>
        </w:rPr>
        <w:fldChar w:fldCharType="end"/>
      </w:r>
      <w:r>
        <w:noBreakHyphen/>
      </w:r>
      <w:r w:rsidR="00DC3AC4">
        <w:fldChar w:fldCharType="begin"/>
      </w:r>
      <w:r w:rsidR="00DC3AC4">
        <w:instrText xml:space="preserve"> SEQ Figure \* ARABIC \s 5 </w:instrText>
      </w:r>
      <w:r w:rsidR="00DC3AC4">
        <w:fldChar w:fldCharType="separate"/>
      </w:r>
      <w:r w:rsidR="00DC3AC4">
        <w:rPr>
          <w:noProof/>
        </w:rPr>
        <w:t>1</w:t>
      </w:r>
      <w:r w:rsidR="00DC3AC4">
        <w:rPr>
          <w:noProof/>
        </w:rPr>
        <w:fldChar w:fldCharType="end"/>
      </w:r>
      <w:r>
        <w:t xml:space="preserve">: </w:t>
      </w:r>
      <w:r w:rsidRPr="00364A14">
        <w:rPr>
          <w:rFonts w:cstheme="minorHAnsi"/>
        </w:rPr>
        <w:t xml:space="preserve">mTLS </w:t>
      </w:r>
      <w:r>
        <w:rPr>
          <w:rFonts w:cstheme="minorHAnsi"/>
        </w:rPr>
        <w:t>on SMO External interfaces</w:t>
      </w:r>
      <w:bookmarkEnd w:id="152"/>
      <w:bookmarkEnd w:id="153"/>
      <w:bookmarkEnd w:id="154"/>
      <w:bookmarkEnd w:id="155"/>
      <w:bookmarkEnd w:id="156"/>
      <w:bookmarkEnd w:id="157"/>
      <w:bookmarkEnd w:id="158"/>
      <w:bookmarkEnd w:id="159"/>
      <w:bookmarkEnd w:id="160"/>
      <w:bookmarkEnd w:id="161"/>
      <w:bookmarkEnd w:id="162"/>
    </w:p>
    <w:p w14:paraId="6652EA4D" w14:textId="3FB82060" w:rsidR="00B3194E" w:rsidRDefault="00B3194E" w:rsidP="00B3194E">
      <w:pPr>
        <w:spacing w:after="120"/>
        <w:rPr>
          <w:rFonts w:cstheme="minorHAnsi"/>
          <w:u w:val="single"/>
        </w:rPr>
      </w:pPr>
      <w:r>
        <w:rPr>
          <w:rFonts w:cstheme="minorHAnsi"/>
          <w:b/>
          <w:bCs/>
        </w:rPr>
        <w:t xml:space="preserve">SEC-CTL-SMO-External-1: </w:t>
      </w:r>
      <w:r w:rsidRPr="00DE1E46">
        <w:rPr>
          <w:rFonts w:cstheme="minorHAnsi"/>
        </w:rPr>
        <w:t>For confidentiality and integrity protection</w:t>
      </w:r>
      <w:r>
        <w:rPr>
          <w:rFonts w:cstheme="minorHAnsi"/>
        </w:rPr>
        <w:t xml:space="preserve"> of</w:t>
      </w:r>
      <w:r w:rsidRPr="00DE1E46">
        <w:rPr>
          <w:rFonts w:cstheme="minorHAnsi"/>
        </w:rPr>
        <w:t xml:space="preserve"> data in transit,</w:t>
      </w:r>
      <w:r>
        <w:rPr>
          <w:rFonts w:cstheme="minorHAnsi"/>
          <w:b/>
          <w:bCs/>
        </w:rPr>
        <w:t xml:space="preserve"> </w:t>
      </w:r>
      <w:r>
        <w:rPr>
          <w:rFonts w:cstheme="minorHAnsi"/>
        </w:rPr>
        <w:t xml:space="preserve">SMO External Interfaces </w:t>
      </w:r>
      <w:r w:rsidRPr="00CF4DD3">
        <w:rPr>
          <w:rFonts w:cstheme="minorHAnsi"/>
        </w:rPr>
        <w:t>shall support TLS</w:t>
      </w:r>
      <w:r w:rsidR="00CF5EF9">
        <w:rPr>
          <w:rFonts w:cstheme="minorHAnsi"/>
        </w:rPr>
        <w:t>,</w:t>
      </w:r>
      <w:r w:rsidRPr="00CF4DD3">
        <w:rPr>
          <w:rFonts w:cstheme="minorHAnsi"/>
        </w:rPr>
        <w:t xml:space="preserve"> as specified in O-RAN Security Protocols Specifications </w:t>
      </w:r>
      <w:r w:rsidRPr="00CF4DD3">
        <w:rPr>
          <w:rFonts w:cstheme="minorHAnsi"/>
        </w:rPr>
        <w:fldChar w:fldCharType="begin"/>
      </w:r>
      <w:r w:rsidRPr="00CF4DD3">
        <w:rPr>
          <w:rFonts w:cstheme="minorHAnsi"/>
        </w:rPr>
        <w:instrText xml:space="preserve"> REF _Ref76050792 \n \h  \* MERGEFORMAT </w:instrText>
      </w:r>
      <w:r w:rsidRPr="00CF4DD3">
        <w:rPr>
          <w:rFonts w:cstheme="minorHAnsi"/>
        </w:rPr>
      </w:r>
      <w:r w:rsidRPr="00CF4DD3">
        <w:rPr>
          <w:rFonts w:cstheme="minorHAnsi"/>
        </w:rPr>
        <w:fldChar w:fldCharType="separate"/>
      </w:r>
      <w:r w:rsidR="00DC3AC4">
        <w:rPr>
          <w:rFonts w:cstheme="minorHAnsi"/>
        </w:rPr>
        <w:t>[3]</w:t>
      </w:r>
      <w:r w:rsidRPr="00CF4DD3">
        <w:rPr>
          <w:rFonts w:cstheme="minorHAnsi"/>
        </w:rPr>
        <w:fldChar w:fldCharType="end"/>
      </w:r>
      <w:r>
        <w:rPr>
          <w:rFonts w:cstheme="minorHAnsi"/>
        </w:rPr>
        <w:t>,</w:t>
      </w:r>
      <w:r w:rsidRPr="00CF4DD3">
        <w:rPr>
          <w:rFonts w:cstheme="minorHAnsi"/>
        </w:rPr>
        <w:t xml:space="preserve"> </w:t>
      </w:r>
      <w:r w:rsidR="00A10E67">
        <w:rPr>
          <w:rFonts w:cstheme="minorHAnsi"/>
        </w:rPr>
        <w:t>clause</w:t>
      </w:r>
      <w:r w:rsidRPr="00CF4DD3">
        <w:rPr>
          <w:rFonts w:cstheme="minorHAnsi"/>
        </w:rPr>
        <w:t xml:space="preserve"> 4.2</w:t>
      </w:r>
      <w:r>
        <w:rPr>
          <w:rFonts w:cstheme="minorHAnsi"/>
        </w:rPr>
        <w:t>.</w:t>
      </w:r>
    </w:p>
    <w:p w14:paraId="15F37A7F" w14:textId="193227A1" w:rsidR="00B3194E" w:rsidRPr="00B11DF8" w:rsidRDefault="00B3194E" w:rsidP="00B3194E">
      <w:pPr>
        <w:pStyle w:val="EX"/>
        <w:spacing w:after="120"/>
        <w:ind w:left="0" w:firstLine="0"/>
        <w:rPr>
          <w:rFonts w:cstheme="minorHAnsi"/>
        </w:rPr>
      </w:pPr>
      <w:r w:rsidRPr="009E5C5C">
        <w:rPr>
          <w:rFonts w:cstheme="minorHAnsi"/>
          <w:b/>
          <w:bCs/>
        </w:rPr>
        <w:t>SEC-CTL-</w:t>
      </w:r>
      <w:r>
        <w:rPr>
          <w:rFonts w:cstheme="minorHAnsi"/>
          <w:b/>
          <w:bCs/>
        </w:rPr>
        <w:t>SMO-External</w:t>
      </w:r>
      <w:r w:rsidRPr="009E5C5C">
        <w:rPr>
          <w:rFonts w:cstheme="minorHAnsi"/>
          <w:b/>
          <w:bCs/>
        </w:rPr>
        <w:t>-2</w:t>
      </w:r>
      <w:r>
        <w:rPr>
          <w:rFonts w:cstheme="minorHAnsi"/>
          <w:b/>
          <w:bCs/>
        </w:rPr>
        <w:t>:</w:t>
      </w:r>
      <w:r w:rsidRPr="00B11DF8">
        <w:rPr>
          <w:rFonts w:cstheme="minorHAnsi"/>
        </w:rPr>
        <w:t xml:space="preserve"> For mutual authentication </w:t>
      </w:r>
      <w:r>
        <w:rPr>
          <w:rFonts w:cstheme="minorHAnsi"/>
        </w:rPr>
        <w:t>between the SMO and External Source</w:t>
      </w:r>
      <w:r w:rsidRPr="00B11DF8">
        <w:rPr>
          <w:rFonts w:cstheme="minorHAnsi"/>
        </w:rPr>
        <w:t xml:space="preserve">, </w:t>
      </w:r>
      <w:r>
        <w:rPr>
          <w:rFonts w:cstheme="minorHAnsi"/>
        </w:rPr>
        <w:t>SMO External Interfaces</w:t>
      </w:r>
      <w:r w:rsidRPr="00B11DF8">
        <w:rPr>
          <w:rFonts w:cstheme="minorHAnsi"/>
        </w:rPr>
        <w:t xml:space="preserve"> shall support mTLS</w:t>
      </w:r>
      <w:r w:rsidR="00BA4544" w:rsidRPr="00BA4544">
        <w:t xml:space="preserve"> </w:t>
      </w:r>
      <w:r w:rsidR="00BA4544" w:rsidRPr="00BA4544">
        <w:rPr>
          <w:rFonts w:cstheme="minorHAnsi"/>
        </w:rPr>
        <w:t>with PKI using X.509v3 certificates</w:t>
      </w:r>
      <w:r w:rsidR="00CF5EF9">
        <w:rPr>
          <w:rFonts w:cstheme="minorHAnsi"/>
        </w:rPr>
        <w:t>,</w:t>
      </w:r>
      <w:r w:rsidRPr="00B11DF8">
        <w:rPr>
          <w:rFonts w:cstheme="minorHAnsi"/>
        </w:rPr>
        <w:t xml:space="preserve"> as shown in Figure </w:t>
      </w:r>
      <w:r>
        <w:rPr>
          <w:rFonts w:cstheme="minorHAnsi"/>
        </w:rPr>
        <w:t>5</w:t>
      </w:r>
      <w:r w:rsidRPr="00B11DF8">
        <w:rPr>
          <w:rFonts w:cstheme="minorHAnsi"/>
        </w:rPr>
        <w:t>.</w:t>
      </w:r>
      <w:r>
        <w:rPr>
          <w:rFonts w:cstheme="minorHAnsi"/>
        </w:rPr>
        <w:t>1.1.2.</w:t>
      </w:r>
      <w:r w:rsidR="004E5D21">
        <w:rPr>
          <w:rFonts w:cstheme="minorHAnsi"/>
        </w:rPr>
        <w:t>3</w:t>
      </w:r>
      <w:r w:rsidRPr="00B11DF8">
        <w:rPr>
          <w:rFonts w:cstheme="minorHAnsi"/>
        </w:rPr>
        <w:t xml:space="preserve">-1 and specified in O-RAN Security Protocols Specifications [3], </w:t>
      </w:r>
      <w:r w:rsidR="00A10E67">
        <w:rPr>
          <w:rFonts w:cstheme="minorHAnsi"/>
        </w:rPr>
        <w:t>clause</w:t>
      </w:r>
      <w:r w:rsidRPr="00B11DF8">
        <w:rPr>
          <w:rFonts w:cstheme="minorHAnsi"/>
        </w:rPr>
        <w:t xml:space="preserve"> </w:t>
      </w:r>
      <w:r>
        <w:rPr>
          <w:rFonts w:cstheme="minorHAnsi"/>
        </w:rPr>
        <w:t>4</w:t>
      </w:r>
      <w:r w:rsidRPr="00B11DF8">
        <w:rPr>
          <w:rFonts w:cstheme="minorHAnsi"/>
        </w:rPr>
        <w:t>.2.</w:t>
      </w:r>
    </w:p>
    <w:p w14:paraId="38AF0A8B" w14:textId="3AA6501A" w:rsidR="00B3194E" w:rsidRDefault="00B3194E" w:rsidP="00B3194E">
      <w:pPr>
        <w:pStyle w:val="EX"/>
        <w:spacing w:after="120"/>
        <w:ind w:left="0" w:firstLine="0"/>
        <w:rPr>
          <w:rFonts w:cstheme="minorHAnsi"/>
        </w:rPr>
      </w:pPr>
      <w:r w:rsidRPr="00F530D0">
        <w:rPr>
          <w:rFonts w:cstheme="minorHAnsi"/>
          <w:b/>
          <w:bCs/>
        </w:rPr>
        <w:t>SEC-CTL-</w:t>
      </w:r>
      <w:r>
        <w:rPr>
          <w:rFonts w:cstheme="minorHAnsi"/>
          <w:b/>
          <w:bCs/>
        </w:rPr>
        <w:t>SMO-External</w:t>
      </w:r>
      <w:r w:rsidRPr="00F530D0">
        <w:rPr>
          <w:rFonts w:cstheme="minorHAnsi"/>
          <w:b/>
          <w:bCs/>
        </w:rPr>
        <w:t>-</w:t>
      </w:r>
      <w:r>
        <w:rPr>
          <w:rFonts w:cstheme="minorHAnsi"/>
          <w:b/>
          <w:bCs/>
        </w:rPr>
        <w:t>3</w:t>
      </w:r>
      <w:r w:rsidRPr="00F530D0">
        <w:rPr>
          <w:rFonts w:cstheme="minorHAnsi"/>
          <w:b/>
          <w:bCs/>
        </w:rPr>
        <w:t>:</w:t>
      </w:r>
      <w:r w:rsidRPr="00F530D0">
        <w:rPr>
          <w:rFonts w:cstheme="minorHAnsi"/>
        </w:rPr>
        <w:t xml:space="preserve"> </w:t>
      </w:r>
      <w:r>
        <w:rPr>
          <w:rFonts w:cstheme="minorHAnsi"/>
        </w:rPr>
        <w:t>SMO</w:t>
      </w:r>
      <w:r w:rsidRPr="00F530D0">
        <w:rPr>
          <w:rFonts w:cstheme="minorHAnsi"/>
        </w:rPr>
        <w:t xml:space="preserve"> </w:t>
      </w:r>
      <w:r>
        <w:rPr>
          <w:rFonts w:cstheme="minorHAnsi"/>
        </w:rPr>
        <w:t xml:space="preserve">External Interfaces </w:t>
      </w:r>
      <w:r w:rsidRPr="00F530D0">
        <w:rPr>
          <w:rFonts w:cstheme="minorHAnsi"/>
        </w:rPr>
        <w:t xml:space="preserve">shall support OAuth 2.0 resource owner/server, as specified in O-RAN Security Protocols Specifications [3], </w:t>
      </w:r>
      <w:r w:rsidR="00A10E67">
        <w:rPr>
          <w:rFonts w:cstheme="minorHAnsi"/>
        </w:rPr>
        <w:t>clause</w:t>
      </w:r>
      <w:r w:rsidRPr="00F530D0">
        <w:rPr>
          <w:rFonts w:cstheme="minorHAnsi"/>
        </w:rPr>
        <w:t xml:space="preserve"> 4.7.</w:t>
      </w:r>
    </w:p>
    <w:p w14:paraId="2E343703" w14:textId="195BC120" w:rsidR="00B3194E" w:rsidRDefault="00B3194E" w:rsidP="00B3194E">
      <w:pPr>
        <w:pStyle w:val="EX"/>
        <w:spacing w:after="120"/>
        <w:ind w:left="0" w:firstLine="0"/>
        <w:rPr>
          <w:rFonts w:cstheme="minorHAnsi"/>
        </w:rPr>
      </w:pPr>
      <w:r w:rsidRPr="00F530D0">
        <w:rPr>
          <w:rFonts w:cstheme="minorHAnsi"/>
          <w:b/>
          <w:bCs/>
        </w:rPr>
        <w:t>SEC-CTL-</w:t>
      </w:r>
      <w:r>
        <w:rPr>
          <w:rFonts w:cstheme="minorHAnsi"/>
          <w:b/>
          <w:bCs/>
        </w:rPr>
        <w:t>SMO</w:t>
      </w:r>
      <w:r w:rsidRPr="00F530D0">
        <w:rPr>
          <w:rFonts w:cstheme="minorHAnsi"/>
          <w:b/>
          <w:bCs/>
        </w:rPr>
        <w:t>-</w:t>
      </w:r>
      <w:r>
        <w:rPr>
          <w:rFonts w:cstheme="minorHAnsi"/>
          <w:b/>
          <w:bCs/>
        </w:rPr>
        <w:t>External-4</w:t>
      </w:r>
      <w:r w:rsidRPr="00F530D0">
        <w:rPr>
          <w:rFonts w:cstheme="minorHAnsi"/>
          <w:b/>
          <w:bCs/>
        </w:rPr>
        <w:t>:</w:t>
      </w:r>
      <w:r w:rsidRPr="00F530D0">
        <w:rPr>
          <w:rFonts w:cstheme="minorHAnsi"/>
        </w:rPr>
        <w:t xml:space="preserve"> </w:t>
      </w:r>
      <w:r>
        <w:rPr>
          <w:rFonts w:cstheme="minorHAnsi"/>
        </w:rPr>
        <w:t>SMO External Interfaces</w:t>
      </w:r>
      <w:r w:rsidRPr="00F530D0">
        <w:rPr>
          <w:rFonts w:cstheme="minorHAnsi"/>
        </w:rPr>
        <w:t xml:space="preserve"> shall support OAuth 2.0 </w:t>
      </w:r>
      <w:r>
        <w:rPr>
          <w:rFonts w:cstheme="minorHAnsi"/>
        </w:rPr>
        <w:t>client functionality</w:t>
      </w:r>
      <w:r w:rsidRPr="00F530D0">
        <w:rPr>
          <w:rFonts w:cstheme="minorHAnsi"/>
        </w:rPr>
        <w:t xml:space="preserve">, as specified in O-RAN Security Protocols Specifications [3], </w:t>
      </w:r>
      <w:r w:rsidR="00A10E67">
        <w:rPr>
          <w:rFonts w:cstheme="minorHAnsi"/>
        </w:rPr>
        <w:t>clause</w:t>
      </w:r>
      <w:r w:rsidRPr="00F530D0">
        <w:rPr>
          <w:rFonts w:cstheme="minorHAnsi"/>
        </w:rPr>
        <w:t xml:space="preserve"> 4.7.</w:t>
      </w:r>
    </w:p>
    <w:p w14:paraId="06C0CFD0" w14:textId="28758062" w:rsidR="0053489E" w:rsidRPr="0051691F" w:rsidRDefault="0053489E" w:rsidP="0051691F">
      <w:pPr>
        <w:pStyle w:val="Heading5"/>
        <w:numPr>
          <w:ilvl w:val="4"/>
          <w:numId w:val="54"/>
        </w:numPr>
        <w:overflowPunct/>
        <w:autoSpaceDE/>
        <w:autoSpaceDN/>
        <w:adjustRightInd/>
        <w:ind w:left="1418"/>
        <w:textAlignment w:val="auto"/>
        <w:rPr>
          <w:rFonts w:eastAsia="Yu Mincho"/>
        </w:rPr>
      </w:pPr>
      <w:r w:rsidRPr="0051691F">
        <w:rPr>
          <w:rFonts w:eastAsia="Yu Mincho"/>
        </w:rPr>
        <w:t>SMO Logging</w:t>
      </w:r>
    </w:p>
    <w:p w14:paraId="1233DA1D" w14:textId="56CCE2A6" w:rsidR="008C79D6" w:rsidRDefault="008C79D6" w:rsidP="008C79D6">
      <w:pPr>
        <w:pStyle w:val="EX"/>
        <w:spacing w:after="120"/>
        <w:ind w:left="0" w:firstLine="0"/>
        <w:rPr>
          <w:rFonts w:cstheme="minorHAnsi"/>
        </w:rPr>
      </w:pPr>
      <w:r>
        <w:rPr>
          <w:rFonts w:cstheme="minorHAnsi"/>
          <w:b/>
          <w:bCs/>
        </w:rPr>
        <w:t xml:space="preserve">SEC-CTL-SMO-Log-1: </w:t>
      </w:r>
      <w:r w:rsidRPr="00434D30">
        <w:rPr>
          <w:rFonts w:cstheme="minorHAnsi"/>
        </w:rPr>
        <w:t xml:space="preserve">A </w:t>
      </w:r>
      <w:r w:rsidRPr="002957FA">
        <w:rPr>
          <w:rFonts w:cstheme="minorHAnsi"/>
        </w:rPr>
        <w:t>SMO External Interface</w:t>
      </w:r>
      <w:r>
        <w:rPr>
          <w:rFonts w:cstheme="minorHAnsi"/>
        </w:rPr>
        <w:t xml:space="preserve"> used</w:t>
      </w:r>
      <w:r w:rsidRPr="002957FA">
        <w:rPr>
          <w:rFonts w:cstheme="minorHAnsi"/>
        </w:rPr>
        <w:t xml:space="preserve"> for SMO log export shall support</w:t>
      </w:r>
      <w:r>
        <w:rPr>
          <w:rFonts w:cstheme="minorHAnsi"/>
          <w:b/>
          <w:bCs/>
        </w:rPr>
        <w:t xml:space="preserve"> </w:t>
      </w:r>
      <w:r w:rsidRPr="00CF4DD3">
        <w:rPr>
          <w:rFonts w:cstheme="minorHAnsi"/>
        </w:rPr>
        <w:t>TLS</w:t>
      </w:r>
      <w:r w:rsidR="001B063A">
        <w:rPr>
          <w:rFonts w:cstheme="minorHAnsi"/>
        </w:rPr>
        <w:t>,</w:t>
      </w:r>
      <w:r w:rsidRPr="00CF4DD3">
        <w:rPr>
          <w:rFonts w:cstheme="minorHAnsi"/>
        </w:rPr>
        <w:t xml:space="preserve"> as specified in O-RAN Security Protocols Specifications </w:t>
      </w:r>
      <w:r w:rsidRPr="00CF4DD3">
        <w:rPr>
          <w:rFonts w:cstheme="minorHAnsi"/>
        </w:rPr>
        <w:fldChar w:fldCharType="begin"/>
      </w:r>
      <w:r w:rsidRPr="00CF4DD3">
        <w:rPr>
          <w:rFonts w:cstheme="minorHAnsi"/>
        </w:rPr>
        <w:instrText xml:space="preserve"> REF _Ref76050792 \n \h  \* MERGEFORMAT </w:instrText>
      </w:r>
      <w:r w:rsidRPr="00CF4DD3">
        <w:rPr>
          <w:rFonts w:cstheme="minorHAnsi"/>
        </w:rPr>
      </w:r>
      <w:r w:rsidRPr="00CF4DD3">
        <w:rPr>
          <w:rFonts w:cstheme="minorHAnsi"/>
        </w:rPr>
        <w:fldChar w:fldCharType="separate"/>
      </w:r>
      <w:r w:rsidR="00DC3AC4">
        <w:rPr>
          <w:rFonts w:cstheme="minorHAnsi"/>
        </w:rPr>
        <w:t>[3]</w:t>
      </w:r>
      <w:r w:rsidRPr="00CF4DD3">
        <w:rPr>
          <w:rFonts w:cstheme="minorHAnsi"/>
        </w:rPr>
        <w:fldChar w:fldCharType="end"/>
      </w:r>
      <w:r>
        <w:rPr>
          <w:rFonts w:cstheme="minorHAnsi"/>
        </w:rPr>
        <w:t>,</w:t>
      </w:r>
      <w:r w:rsidRPr="00CF4DD3">
        <w:rPr>
          <w:rFonts w:cstheme="minorHAnsi"/>
        </w:rPr>
        <w:t xml:space="preserve"> </w:t>
      </w:r>
      <w:r w:rsidR="00A10E67">
        <w:rPr>
          <w:rFonts w:cstheme="minorHAnsi"/>
        </w:rPr>
        <w:t>clause</w:t>
      </w:r>
      <w:r w:rsidRPr="00CF4DD3">
        <w:rPr>
          <w:rFonts w:cstheme="minorHAnsi"/>
        </w:rPr>
        <w:t xml:space="preserve"> 4.2</w:t>
      </w:r>
      <w:r>
        <w:rPr>
          <w:rFonts w:cstheme="minorHAnsi"/>
        </w:rPr>
        <w:t xml:space="preserve">, and FTPES. </w:t>
      </w:r>
    </w:p>
    <w:p w14:paraId="6A434B32" w14:textId="1D75AEF0" w:rsidR="008C79D6" w:rsidRDefault="008C79D6" w:rsidP="008C79D6">
      <w:pPr>
        <w:pStyle w:val="EX"/>
        <w:spacing w:after="120"/>
        <w:ind w:left="0" w:firstLine="0"/>
        <w:rPr>
          <w:rFonts w:cstheme="minorHAnsi"/>
          <w:u w:val="single"/>
        </w:rPr>
      </w:pPr>
      <w:r>
        <w:rPr>
          <w:rFonts w:cstheme="minorHAnsi"/>
          <w:b/>
          <w:bCs/>
        </w:rPr>
        <w:t xml:space="preserve">SEC-CTL-SMO-Log-2: </w:t>
      </w:r>
      <w:r>
        <w:rPr>
          <w:rFonts w:cstheme="minorHAnsi"/>
        </w:rPr>
        <w:t>SMO log export may support SSH as specified</w:t>
      </w:r>
      <w:r w:rsidRPr="007639A0">
        <w:rPr>
          <w:rFonts w:cstheme="minorHAnsi"/>
        </w:rPr>
        <w:t xml:space="preserve"> </w:t>
      </w:r>
      <w:r w:rsidRPr="00CF4DD3">
        <w:rPr>
          <w:rFonts w:cstheme="minorHAnsi"/>
        </w:rPr>
        <w:t xml:space="preserve">in O-RAN Security Protocols Specifications </w:t>
      </w:r>
      <w:r w:rsidRPr="00CF4DD3">
        <w:rPr>
          <w:rFonts w:cstheme="minorHAnsi"/>
        </w:rPr>
        <w:fldChar w:fldCharType="begin"/>
      </w:r>
      <w:r w:rsidRPr="00CF4DD3">
        <w:rPr>
          <w:rFonts w:cstheme="minorHAnsi"/>
        </w:rPr>
        <w:instrText xml:space="preserve"> REF _Ref76050792 \n \h  \* MERGEFORMAT </w:instrText>
      </w:r>
      <w:r w:rsidRPr="00CF4DD3">
        <w:rPr>
          <w:rFonts w:cstheme="minorHAnsi"/>
        </w:rPr>
      </w:r>
      <w:r w:rsidRPr="00CF4DD3">
        <w:rPr>
          <w:rFonts w:cstheme="minorHAnsi"/>
        </w:rPr>
        <w:fldChar w:fldCharType="separate"/>
      </w:r>
      <w:r w:rsidR="00DC3AC4">
        <w:rPr>
          <w:rFonts w:cstheme="minorHAnsi"/>
        </w:rPr>
        <w:t>[3]</w:t>
      </w:r>
      <w:r w:rsidRPr="00CF4DD3">
        <w:rPr>
          <w:rFonts w:cstheme="minorHAnsi"/>
        </w:rPr>
        <w:fldChar w:fldCharType="end"/>
      </w:r>
      <w:r>
        <w:rPr>
          <w:rFonts w:cstheme="minorHAnsi"/>
        </w:rPr>
        <w:t>,</w:t>
      </w:r>
      <w:r w:rsidRPr="00CF4DD3">
        <w:rPr>
          <w:rFonts w:cstheme="minorHAnsi"/>
        </w:rPr>
        <w:t xml:space="preserve"> </w:t>
      </w:r>
      <w:r w:rsidR="00A10E67">
        <w:rPr>
          <w:rFonts w:cstheme="minorHAnsi"/>
        </w:rPr>
        <w:t>clause</w:t>
      </w:r>
      <w:r w:rsidRPr="00CF4DD3">
        <w:rPr>
          <w:rFonts w:cstheme="minorHAnsi"/>
        </w:rPr>
        <w:t xml:space="preserve"> 4.</w:t>
      </w:r>
      <w:r>
        <w:rPr>
          <w:rFonts w:cstheme="minorHAnsi"/>
        </w:rPr>
        <w:t>1, and SFTP</w:t>
      </w:r>
      <w:r w:rsidRPr="00CF4DD3">
        <w:rPr>
          <w:rFonts w:cstheme="minorHAnsi"/>
          <w:u w:val="single"/>
        </w:rPr>
        <w:t>.</w:t>
      </w:r>
    </w:p>
    <w:p w14:paraId="32A8B400" w14:textId="769674FD" w:rsidR="008C79D6" w:rsidRDefault="008C79D6" w:rsidP="008C79D6">
      <w:pPr>
        <w:pStyle w:val="EX"/>
        <w:spacing w:after="120"/>
        <w:ind w:left="0" w:firstLine="0"/>
        <w:rPr>
          <w:rFonts w:cstheme="minorHAnsi"/>
        </w:rPr>
      </w:pPr>
      <w:r>
        <w:rPr>
          <w:rFonts w:cstheme="minorHAnsi"/>
          <w:b/>
          <w:bCs/>
        </w:rPr>
        <w:lastRenderedPageBreak/>
        <w:t xml:space="preserve">SEC-CTL-SMO-Log-3: </w:t>
      </w:r>
      <w:r>
        <w:rPr>
          <w:rFonts w:cstheme="minorHAnsi"/>
        </w:rPr>
        <w:t>SMO log export shall support</w:t>
      </w:r>
      <w:r w:rsidRPr="00B11DF8">
        <w:rPr>
          <w:rFonts w:cstheme="minorHAnsi"/>
        </w:rPr>
        <w:t xml:space="preserve"> mutual authentication </w:t>
      </w:r>
      <w:r>
        <w:rPr>
          <w:rFonts w:cstheme="minorHAnsi"/>
        </w:rPr>
        <w:t>using</w:t>
      </w:r>
      <w:r w:rsidRPr="00B11DF8">
        <w:rPr>
          <w:rFonts w:cstheme="minorHAnsi"/>
        </w:rPr>
        <w:t xml:space="preserve"> mTLS </w:t>
      </w:r>
      <w:r>
        <w:rPr>
          <w:rFonts w:cstheme="minorHAnsi"/>
        </w:rPr>
        <w:t xml:space="preserve">with public key infrastructure (PKI) and X.509v3 certificates </w:t>
      </w:r>
      <w:r w:rsidRPr="00B11DF8">
        <w:rPr>
          <w:rFonts w:cstheme="minorHAnsi"/>
        </w:rPr>
        <w:t xml:space="preserve">as specified in O-RAN Security Protocols Specifications [3], </w:t>
      </w:r>
      <w:r w:rsidR="00A10E67">
        <w:rPr>
          <w:rFonts w:cstheme="minorHAnsi"/>
        </w:rPr>
        <w:t>clause</w:t>
      </w:r>
      <w:r w:rsidRPr="00B11DF8">
        <w:rPr>
          <w:rFonts w:cstheme="minorHAnsi"/>
        </w:rPr>
        <w:t xml:space="preserve"> </w:t>
      </w:r>
      <w:r>
        <w:rPr>
          <w:rFonts w:cstheme="minorHAnsi"/>
        </w:rPr>
        <w:t>4</w:t>
      </w:r>
      <w:r w:rsidRPr="00B11DF8">
        <w:rPr>
          <w:rFonts w:cstheme="minorHAnsi"/>
        </w:rPr>
        <w:t>.2.</w:t>
      </w:r>
      <w:r w:rsidR="0019565E">
        <w:rPr>
          <w:rFonts w:cstheme="minorHAnsi"/>
        </w:rPr>
        <w:t xml:space="preserve"> </w:t>
      </w:r>
    </w:p>
    <w:p w14:paraId="0D0E40FD" w14:textId="05131682" w:rsidR="008C79D6" w:rsidRDefault="008C79D6" w:rsidP="008C79D6">
      <w:pPr>
        <w:pStyle w:val="EX"/>
        <w:spacing w:after="120"/>
        <w:ind w:left="0" w:firstLine="0"/>
        <w:rPr>
          <w:rFonts w:cstheme="minorHAnsi"/>
        </w:rPr>
      </w:pPr>
      <w:r>
        <w:rPr>
          <w:rFonts w:cstheme="minorHAnsi"/>
          <w:b/>
          <w:bCs/>
        </w:rPr>
        <w:t xml:space="preserve">SEC-CTL-SMO-Log-4: </w:t>
      </w:r>
      <w:r>
        <w:rPr>
          <w:rFonts w:cstheme="minorHAnsi"/>
        </w:rPr>
        <w:t>When SSH is supported for SMO log export, SSH shall support authentication using public and private keys in a public key infrastructure (PKI).</w:t>
      </w:r>
      <w:r w:rsidR="0019565E">
        <w:rPr>
          <w:rFonts w:cstheme="minorHAnsi"/>
        </w:rPr>
        <w:t xml:space="preserve"> </w:t>
      </w:r>
    </w:p>
    <w:p w14:paraId="76DFED58" w14:textId="485331CC" w:rsidR="008C79D6" w:rsidRDefault="008C79D6" w:rsidP="008C79D6">
      <w:pPr>
        <w:pStyle w:val="EX"/>
        <w:spacing w:after="120"/>
        <w:ind w:left="0" w:firstLine="0"/>
        <w:rPr>
          <w:rFonts w:cstheme="minorHAnsi"/>
        </w:rPr>
      </w:pPr>
      <w:r w:rsidRPr="00856A81">
        <w:rPr>
          <w:rFonts w:cstheme="minorHAnsi"/>
          <w:b/>
          <w:bCs/>
        </w:rPr>
        <w:t>SEC-CTL-SMO-Log-5:</w:t>
      </w:r>
      <w:r>
        <w:rPr>
          <w:rFonts w:cstheme="minorHAnsi"/>
        </w:rPr>
        <w:t xml:space="preserve"> When SSH is supported for SMO log export, SSH may support authentication using PKI and X.509v3 certificates.</w:t>
      </w:r>
      <w:r w:rsidR="0019565E">
        <w:rPr>
          <w:rFonts w:cstheme="minorHAnsi"/>
        </w:rPr>
        <w:t xml:space="preserve"> </w:t>
      </w:r>
    </w:p>
    <w:p w14:paraId="24596918" w14:textId="6A393705" w:rsidR="006C1381" w:rsidRDefault="0086441B" w:rsidP="0086441B">
      <w:pPr>
        <w:pStyle w:val="Heading5"/>
        <w:numPr>
          <w:ilvl w:val="4"/>
          <w:numId w:val="54"/>
        </w:numPr>
        <w:overflowPunct/>
        <w:autoSpaceDE/>
        <w:autoSpaceDN/>
        <w:adjustRightInd/>
        <w:ind w:left="1418"/>
        <w:textAlignment w:val="auto"/>
        <w:rPr>
          <w:rFonts w:eastAsia="Yu Mincho"/>
        </w:rPr>
      </w:pPr>
      <w:r w:rsidRPr="00A35E74">
        <w:rPr>
          <w:rFonts w:eastAsia="Yu Mincho"/>
        </w:rPr>
        <w:t>NFO and FOCOM</w:t>
      </w:r>
    </w:p>
    <w:p w14:paraId="454C9634" w14:textId="7DA473F3" w:rsidR="00CA77DA" w:rsidRPr="00A35E74" w:rsidRDefault="00CA77DA" w:rsidP="00CA77DA">
      <w:pPr>
        <w:rPr>
          <w:rFonts w:cs="Times New Roman"/>
          <w:color w:val="000000" w:themeColor="text1"/>
          <w:szCs w:val="20"/>
          <w:lang w:eastAsia="fr-FR"/>
        </w:rPr>
      </w:pPr>
      <w:r w:rsidRPr="00A35E74">
        <w:rPr>
          <w:rFonts w:cs="Times New Roman"/>
          <w:b/>
          <w:szCs w:val="20"/>
        </w:rPr>
        <w:t>SEC-CTL-NFO-FOCOM-1</w:t>
      </w:r>
      <w:r w:rsidRPr="00A35E74">
        <w:rPr>
          <w:rFonts w:cs="Times New Roman"/>
          <w:color w:val="000000" w:themeColor="text1"/>
          <w:szCs w:val="20"/>
          <w:lang w:eastAsia="fr-FR"/>
        </w:rPr>
        <w:t>: NFO shall</w:t>
      </w:r>
      <w:r w:rsidR="00D171B4">
        <w:rPr>
          <w:rFonts w:cs="Times New Roman"/>
          <w:color w:val="000000" w:themeColor="text1"/>
          <w:szCs w:val="20"/>
          <w:lang w:eastAsia="fr-FR"/>
        </w:rPr>
        <w:t xml:space="preserve"> support</w:t>
      </w:r>
      <w:r w:rsidRPr="00A35E74">
        <w:rPr>
          <w:rFonts w:cs="Times New Roman"/>
          <w:color w:val="000000" w:themeColor="text1"/>
          <w:szCs w:val="20"/>
          <w:lang w:eastAsia="fr-FR"/>
        </w:rPr>
        <w:t xml:space="preserve"> mutual authenticat</w:t>
      </w:r>
      <w:r w:rsidR="00D171B4">
        <w:rPr>
          <w:rFonts w:cs="Times New Roman"/>
          <w:color w:val="000000" w:themeColor="text1"/>
          <w:szCs w:val="20"/>
          <w:lang w:eastAsia="fr-FR"/>
        </w:rPr>
        <w:t>ion</w:t>
      </w:r>
      <w:r w:rsidRPr="00A35E74">
        <w:rPr>
          <w:rFonts w:cs="Times New Roman"/>
          <w:color w:val="000000" w:themeColor="text1"/>
          <w:szCs w:val="20"/>
          <w:lang w:eastAsia="fr-FR"/>
        </w:rPr>
        <w:t xml:space="preserve"> with</w:t>
      </w:r>
      <w:r w:rsidR="00F926B3">
        <w:rPr>
          <w:rFonts w:cs="Times New Roman"/>
          <w:color w:val="000000" w:themeColor="text1"/>
          <w:szCs w:val="20"/>
          <w:lang w:eastAsia="fr-FR"/>
        </w:rPr>
        <w:t xml:space="preserve"> </w:t>
      </w:r>
      <w:r w:rsidR="00F926B3" w:rsidRPr="006B3FDA">
        <w:rPr>
          <w:rFonts w:cs="Times New Roman"/>
          <w:color w:val="000000" w:themeColor="text1"/>
          <w:szCs w:val="20"/>
          <w:lang w:eastAsia="fr-FR"/>
        </w:rPr>
        <w:t>O-Cloud</w:t>
      </w:r>
      <w:r w:rsidRPr="00A35E74">
        <w:rPr>
          <w:rFonts w:cs="Times New Roman"/>
          <w:color w:val="000000" w:themeColor="text1"/>
          <w:szCs w:val="20"/>
          <w:lang w:eastAsia="fr-FR"/>
        </w:rPr>
        <w:t xml:space="preserve"> DMS using mTLS</w:t>
      </w:r>
      <w:r w:rsidR="00C61C61">
        <w:rPr>
          <w:rFonts w:cs="Times New Roman"/>
          <w:color w:val="000000" w:themeColor="text1"/>
          <w:szCs w:val="20"/>
          <w:lang w:eastAsia="fr-FR"/>
        </w:rPr>
        <w:t xml:space="preserve"> </w:t>
      </w:r>
      <w:r w:rsidR="00C61C61" w:rsidRPr="00C61C61">
        <w:rPr>
          <w:rFonts w:cs="Times New Roman"/>
          <w:color w:val="000000" w:themeColor="text1"/>
          <w:szCs w:val="20"/>
          <w:lang w:eastAsia="fr-FR"/>
        </w:rPr>
        <w:t>with PKI X.509v3 certificates,</w:t>
      </w:r>
      <w:r w:rsidRPr="00A35E74">
        <w:rPr>
          <w:rFonts w:cs="Times New Roman"/>
          <w:color w:val="000000" w:themeColor="text1"/>
          <w:szCs w:val="20"/>
          <w:lang w:eastAsia="fr-FR"/>
        </w:rPr>
        <w:t xml:space="preserve"> as specified in O-RAN Security Protocols Specifications [3], clause 4.2.</w:t>
      </w:r>
    </w:p>
    <w:p w14:paraId="262B3491" w14:textId="2D5872EB" w:rsidR="00CA77DA" w:rsidRPr="00A35E74" w:rsidRDefault="00CA77DA" w:rsidP="00CA77DA">
      <w:pPr>
        <w:rPr>
          <w:rFonts w:cs="Times New Roman"/>
          <w:color w:val="000000" w:themeColor="text1"/>
          <w:szCs w:val="20"/>
          <w:lang w:eastAsia="fr-FR"/>
        </w:rPr>
      </w:pPr>
      <w:r w:rsidRPr="00A35E74">
        <w:rPr>
          <w:rFonts w:cs="Times New Roman"/>
          <w:b/>
          <w:szCs w:val="20"/>
        </w:rPr>
        <w:t>SEC-CTL-NFO-FOCOM-2</w:t>
      </w:r>
      <w:r w:rsidRPr="00A35E74">
        <w:rPr>
          <w:rFonts w:cs="Times New Roman"/>
          <w:color w:val="000000" w:themeColor="text1"/>
          <w:szCs w:val="20"/>
          <w:lang w:eastAsia="fr-FR"/>
        </w:rPr>
        <w:t xml:space="preserve">: FOCOM shall </w:t>
      </w:r>
      <w:r w:rsidR="005D0F67">
        <w:rPr>
          <w:rFonts w:cs="Times New Roman"/>
          <w:color w:val="000000" w:themeColor="text1"/>
          <w:szCs w:val="20"/>
          <w:lang w:eastAsia="fr-FR"/>
        </w:rPr>
        <w:t xml:space="preserve">support </w:t>
      </w:r>
      <w:r w:rsidRPr="00A35E74">
        <w:rPr>
          <w:rFonts w:cs="Times New Roman"/>
          <w:color w:val="000000" w:themeColor="text1"/>
          <w:szCs w:val="20"/>
          <w:lang w:eastAsia="fr-FR"/>
        </w:rPr>
        <w:t>mutual authenticat</w:t>
      </w:r>
      <w:r w:rsidR="005D0F67">
        <w:rPr>
          <w:rFonts w:cs="Times New Roman"/>
          <w:color w:val="000000" w:themeColor="text1"/>
          <w:szCs w:val="20"/>
          <w:lang w:eastAsia="fr-FR"/>
        </w:rPr>
        <w:t>ion</w:t>
      </w:r>
      <w:r w:rsidRPr="00A35E74">
        <w:rPr>
          <w:rFonts w:cs="Times New Roman"/>
          <w:color w:val="000000" w:themeColor="text1"/>
          <w:szCs w:val="20"/>
          <w:lang w:eastAsia="fr-FR"/>
        </w:rPr>
        <w:t xml:space="preserve"> with </w:t>
      </w:r>
      <w:r w:rsidR="005D0F67">
        <w:rPr>
          <w:rFonts w:cs="Times New Roman"/>
          <w:color w:val="000000" w:themeColor="text1"/>
          <w:szCs w:val="20"/>
          <w:lang w:eastAsia="fr-FR"/>
        </w:rPr>
        <w:t xml:space="preserve">O-Cloud </w:t>
      </w:r>
      <w:r w:rsidRPr="00A35E74">
        <w:rPr>
          <w:rFonts w:cs="Times New Roman"/>
          <w:color w:val="000000" w:themeColor="text1"/>
          <w:szCs w:val="20"/>
          <w:lang w:eastAsia="fr-FR"/>
        </w:rPr>
        <w:t>IMS using mTLS</w:t>
      </w:r>
      <w:r w:rsidR="005D0F67">
        <w:rPr>
          <w:rFonts w:cs="Times New Roman"/>
          <w:color w:val="000000" w:themeColor="text1"/>
          <w:szCs w:val="20"/>
          <w:lang w:eastAsia="fr-FR"/>
        </w:rPr>
        <w:t xml:space="preserve"> </w:t>
      </w:r>
      <w:r w:rsidR="005D0F67" w:rsidRPr="00C61C61">
        <w:rPr>
          <w:rFonts w:cs="Times New Roman"/>
          <w:color w:val="000000" w:themeColor="text1"/>
          <w:szCs w:val="20"/>
          <w:lang w:eastAsia="fr-FR"/>
        </w:rPr>
        <w:t>with PKI X.509v3 certificates,</w:t>
      </w:r>
      <w:r w:rsidRPr="00A35E74">
        <w:rPr>
          <w:rFonts w:cs="Times New Roman"/>
          <w:color w:val="000000" w:themeColor="text1"/>
          <w:szCs w:val="20"/>
          <w:lang w:eastAsia="fr-FR"/>
        </w:rPr>
        <w:t xml:space="preserve"> as specified in O-RAN Security Protocols Specifications [3], clause 4.2.</w:t>
      </w:r>
    </w:p>
    <w:p w14:paraId="74827855" w14:textId="28F97B5E" w:rsidR="000D62FC" w:rsidRDefault="00CA77DA" w:rsidP="00057236">
      <w:pPr>
        <w:rPr>
          <w:rFonts w:cs="Times New Roman"/>
          <w:color w:val="000000" w:themeColor="text1"/>
          <w:szCs w:val="20"/>
          <w:lang w:eastAsia="fr-FR"/>
        </w:rPr>
      </w:pPr>
      <w:r w:rsidRPr="00A35E74">
        <w:rPr>
          <w:rFonts w:cs="Times New Roman"/>
          <w:b/>
          <w:bCs/>
          <w:color w:val="000000" w:themeColor="text1"/>
          <w:szCs w:val="20"/>
          <w:lang w:eastAsia="fr-FR"/>
        </w:rPr>
        <w:t>SEC-CTL-NFO-FOCOM-3</w:t>
      </w:r>
      <w:r w:rsidRPr="00A35E74">
        <w:rPr>
          <w:rFonts w:cs="Times New Roman"/>
          <w:color w:val="000000" w:themeColor="text1"/>
          <w:szCs w:val="20"/>
          <w:lang w:eastAsia="fr-FR"/>
        </w:rPr>
        <w:t>: NFO shall</w:t>
      </w:r>
      <w:r w:rsidR="00AE681F">
        <w:rPr>
          <w:rFonts w:cs="Times New Roman"/>
          <w:color w:val="000000" w:themeColor="text1"/>
          <w:szCs w:val="20"/>
          <w:lang w:eastAsia="fr-FR"/>
        </w:rPr>
        <w:t xml:space="preserve"> support</w:t>
      </w:r>
      <w:r w:rsidRPr="00A35E74">
        <w:rPr>
          <w:rFonts w:cs="Times New Roman"/>
          <w:color w:val="000000" w:themeColor="text1"/>
          <w:szCs w:val="20"/>
          <w:lang w:eastAsia="fr-FR"/>
        </w:rPr>
        <w:t xml:space="preserve"> OAuth 2.0</w:t>
      </w:r>
      <w:r w:rsidR="00B162D5">
        <w:rPr>
          <w:rFonts w:cs="Times New Roman"/>
          <w:color w:val="000000" w:themeColor="text1"/>
          <w:szCs w:val="20"/>
          <w:lang w:eastAsia="fr-FR"/>
        </w:rPr>
        <w:t xml:space="preserve"> </w:t>
      </w:r>
      <w:r w:rsidR="00B162D5" w:rsidRPr="00B162D5">
        <w:rPr>
          <w:rFonts w:cs="Times New Roman"/>
          <w:color w:val="000000" w:themeColor="text1"/>
          <w:szCs w:val="20"/>
          <w:lang w:eastAsia="fr-FR"/>
        </w:rPr>
        <w:t>resource owner/server</w:t>
      </w:r>
      <w:r w:rsidRPr="00A35E74">
        <w:rPr>
          <w:rFonts w:cs="Times New Roman"/>
          <w:color w:val="000000" w:themeColor="text1"/>
          <w:szCs w:val="20"/>
          <w:lang w:eastAsia="fr-FR"/>
        </w:rPr>
        <w:t xml:space="preserve"> as specified in O-RAN Security Protocols Specifications [3], clause 4.7</w:t>
      </w:r>
      <w:r w:rsidR="00376968" w:rsidRPr="00376968">
        <w:rPr>
          <w:rFonts w:cs="Times New Roman"/>
          <w:color w:val="000000" w:themeColor="text1"/>
          <w:szCs w:val="20"/>
          <w:lang w:eastAsia="fr-FR"/>
        </w:rPr>
        <w:t>, for service requests from O-Cloud resources.</w:t>
      </w:r>
    </w:p>
    <w:p w14:paraId="73147FC2" w14:textId="77777777" w:rsidR="00057236" w:rsidRDefault="00057236" w:rsidP="00057236">
      <w:pPr>
        <w:rPr>
          <w:lang w:eastAsia="fr-FR"/>
        </w:rPr>
      </w:pPr>
      <w:r w:rsidRPr="006B3FDA">
        <w:rPr>
          <w:b/>
          <w:bCs/>
          <w:lang w:eastAsia="fr-FR"/>
        </w:rPr>
        <w:t>SEC-CTL-NFO-FOCOM-4:</w:t>
      </w:r>
      <w:r>
        <w:rPr>
          <w:lang w:eastAsia="fr-FR"/>
        </w:rPr>
        <w:t xml:space="preserve"> FOCOM shall support OAuth 2.0 resource owner/server, as specified in O-RAN Security Protocols Specifications [3], clause 4.7, for service requests from O-Cloud resources.</w:t>
      </w:r>
    </w:p>
    <w:p w14:paraId="74762F62" w14:textId="77777777" w:rsidR="00057236" w:rsidRDefault="00057236" w:rsidP="00057236">
      <w:pPr>
        <w:rPr>
          <w:lang w:eastAsia="fr-FR"/>
        </w:rPr>
      </w:pPr>
      <w:r w:rsidRPr="006B3FDA">
        <w:rPr>
          <w:b/>
          <w:bCs/>
          <w:lang w:eastAsia="fr-FR"/>
        </w:rPr>
        <w:t>SEC-CTL-NFO-FOCOM-5:</w:t>
      </w:r>
      <w:r>
        <w:rPr>
          <w:lang w:eastAsia="fr-FR"/>
        </w:rPr>
        <w:t xml:space="preserve"> NFO shall support OAuth 2.0 client functionality as specified in O-RAN Security Protocols Specifications [3], clause 4.7, for service requests to O-Cloud resources.</w:t>
      </w:r>
    </w:p>
    <w:p w14:paraId="7504B0D1" w14:textId="77777777" w:rsidR="00057236" w:rsidRDefault="00057236" w:rsidP="00057236">
      <w:pPr>
        <w:rPr>
          <w:lang w:eastAsia="fr-FR"/>
        </w:rPr>
      </w:pPr>
      <w:r w:rsidRPr="006B3FDA">
        <w:rPr>
          <w:b/>
          <w:bCs/>
          <w:lang w:eastAsia="fr-FR"/>
        </w:rPr>
        <w:t>SEC-CTL-NFO-FOCOM-6:</w:t>
      </w:r>
      <w:r>
        <w:rPr>
          <w:lang w:eastAsia="fr-FR"/>
        </w:rPr>
        <w:t xml:space="preserve"> FOCOM shall support OAuth 2.0 client functionality, as specified in O-RAN Security Protocols Specifications [3], clause 4.7, for service requests to O-Cloud resources.</w:t>
      </w:r>
    </w:p>
    <w:p w14:paraId="5000499F" w14:textId="77777777" w:rsidR="00057236" w:rsidRDefault="00057236" w:rsidP="00057236">
      <w:pPr>
        <w:rPr>
          <w:lang w:eastAsia="fr-FR"/>
        </w:rPr>
      </w:pPr>
      <w:r w:rsidRPr="006B3FDA">
        <w:rPr>
          <w:b/>
          <w:bCs/>
          <w:lang w:eastAsia="fr-FR"/>
        </w:rPr>
        <w:t>SEC-CTL-NFO-FOCOM-7:</w:t>
      </w:r>
      <w:r>
        <w:rPr>
          <w:lang w:eastAsia="fr-FR"/>
        </w:rPr>
        <w:t xml:space="preserve"> NFO shall support TLS, as specified in O-RAN Security Protocols Specifications [3], clause 4.2, on the O2 interface.</w:t>
      </w:r>
    </w:p>
    <w:p w14:paraId="0A980CD7" w14:textId="361530CE" w:rsidR="00CA77DA" w:rsidRPr="006B3FDA" w:rsidRDefault="00057236" w:rsidP="00057236">
      <w:pPr>
        <w:rPr>
          <w:lang w:eastAsia="fr-FR"/>
        </w:rPr>
      </w:pPr>
      <w:r w:rsidRPr="006B3FDA">
        <w:rPr>
          <w:b/>
          <w:bCs/>
          <w:lang w:eastAsia="fr-FR"/>
        </w:rPr>
        <w:t>SEC-CTL-NFO-FOCOM-8</w:t>
      </w:r>
      <w:r>
        <w:rPr>
          <w:lang w:eastAsia="fr-FR"/>
        </w:rPr>
        <w:t>: FOCOM shall support TLS, as specified in O-RAN Security Protocols Specifications [3], clause 4.2, on the O2 interface.</w:t>
      </w:r>
    </w:p>
    <w:p w14:paraId="096A9743" w14:textId="450851C3" w:rsidR="0004145C" w:rsidRDefault="0004145C" w:rsidP="0004145C">
      <w:pPr>
        <w:pStyle w:val="Heading3"/>
        <w:numPr>
          <w:ilvl w:val="2"/>
          <w:numId w:val="54"/>
        </w:numPr>
        <w:ind w:left="1134"/>
        <w:rPr>
          <w:rFonts w:eastAsia="Yu Mincho"/>
          <w:lang w:eastAsia="ja-JP"/>
        </w:rPr>
      </w:pPr>
      <w:bookmarkStart w:id="163" w:name="_Toc162269999"/>
      <w:bookmarkStart w:id="164" w:name="_Toc71714379"/>
      <w:bookmarkStart w:id="165" w:name="_Toc98964745"/>
      <w:bookmarkStart w:id="166" w:name="_Toc185059300"/>
      <w:bookmarkEnd w:id="163"/>
      <w:r>
        <w:rPr>
          <w:rFonts w:eastAsia="Yu Mincho"/>
          <w:lang w:eastAsia="ja-JP"/>
        </w:rPr>
        <w:t>Non-RT RIC and rApps</w:t>
      </w:r>
      <w:bookmarkEnd w:id="164"/>
      <w:bookmarkEnd w:id="165"/>
      <w:bookmarkEnd w:id="166"/>
    </w:p>
    <w:p w14:paraId="5939AE18" w14:textId="114C6004" w:rsidR="0004145C" w:rsidRDefault="0004145C" w:rsidP="0004145C">
      <w:pPr>
        <w:pStyle w:val="Heading4"/>
        <w:numPr>
          <w:ilvl w:val="3"/>
          <w:numId w:val="54"/>
        </w:numPr>
        <w:ind w:left="1134"/>
        <w:rPr>
          <w:rFonts w:eastAsia="Yu Mincho"/>
        </w:rPr>
      </w:pPr>
      <w:bookmarkStart w:id="167" w:name="_Toc71714380"/>
      <w:r>
        <w:rPr>
          <w:rFonts w:eastAsia="Yu Mincho"/>
        </w:rPr>
        <w:t>Requirements</w:t>
      </w:r>
      <w:bookmarkEnd w:id="167"/>
    </w:p>
    <w:p w14:paraId="43FD5020" w14:textId="514278CF" w:rsidR="00D01748" w:rsidRPr="00D01748" w:rsidRDefault="00D01748" w:rsidP="00FD14CD">
      <w:pPr>
        <w:pStyle w:val="EX"/>
        <w:spacing w:after="120"/>
        <w:ind w:left="0" w:firstLine="0"/>
        <w:rPr>
          <w:rFonts w:cstheme="minorHAnsi"/>
        </w:rPr>
      </w:pPr>
      <w:r w:rsidRPr="00D01748">
        <w:rPr>
          <w:rFonts w:cstheme="minorHAnsi"/>
        </w:rPr>
        <w:t>rApp packages shall follow the security requirements and controls in clause 5.</w:t>
      </w:r>
      <w:r w:rsidR="00F753DA">
        <w:rPr>
          <w:rFonts w:cstheme="minorHAnsi"/>
        </w:rPr>
        <w:t>3</w:t>
      </w:r>
      <w:r w:rsidRPr="00D01748">
        <w:rPr>
          <w:rFonts w:cstheme="minorHAnsi"/>
        </w:rPr>
        <w:t>.2.1</w:t>
      </w:r>
      <w:r w:rsidR="008C5632">
        <w:rPr>
          <w:rFonts w:cstheme="minorHAnsi"/>
        </w:rPr>
        <w:t>.</w:t>
      </w:r>
    </w:p>
    <w:p w14:paraId="76D756C0" w14:textId="291E1AF1" w:rsidR="00002396" w:rsidRPr="004A76A5" w:rsidRDefault="00002396" w:rsidP="00002396">
      <w:pPr>
        <w:pStyle w:val="EX"/>
        <w:spacing w:after="120"/>
        <w:ind w:left="0" w:firstLine="0"/>
        <w:rPr>
          <w:rFonts w:eastAsia="Yu Mincho"/>
          <w:szCs w:val="20"/>
        </w:rPr>
      </w:pPr>
      <w:r w:rsidRPr="002F6429">
        <w:rPr>
          <w:b/>
          <w:bCs/>
        </w:rPr>
        <w:t>REQ-SEC-NonRTRIC-1:</w:t>
      </w:r>
      <w:r w:rsidRPr="004A76A5">
        <w:t xml:space="preserve"> The </w:t>
      </w:r>
      <w:r w:rsidRPr="00FD14CD">
        <w:rPr>
          <w:rFonts w:cstheme="minorHAnsi"/>
        </w:rPr>
        <w:t>Non</w:t>
      </w:r>
      <w:r w:rsidRPr="004A76A5">
        <w:t xml:space="preserve">-RT RIC shall support authorization as a resource owner/server and client. </w:t>
      </w:r>
    </w:p>
    <w:p w14:paraId="3E2807C6" w14:textId="49D15549" w:rsidR="00002396" w:rsidRPr="004A76A5" w:rsidRDefault="00002396" w:rsidP="00002396">
      <w:pPr>
        <w:pStyle w:val="EX"/>
        <w:spacing w:after="120"/>
        <w:ind w:left="0" w:firstLine="0"/>
      </w:pPr>
      <w:r w:rsidRPr="002F6429">
        <w:rPr>
          <w:b/>
          <w:bCs/>
        </w:rPr>
        <w:t>REQ-SEC-NonRTRIC-2:</w:t>
      </w:r>
      <w:r w:rsidRPr="004A76A5">
        <w:t xml:space="preserve"> The Non-RT RIC Framework, as a resource owner/server, shall provide authorization to requests from rApps as a client.</w:t>
      </w:r>
    </w:p>
    <w:p w14:paraId="20BF12DE" w14:textId="77777777" w:rsidR="00002396" w:rsidRPr="004A76A5" w:rsidRDefault="00002396" w:rsidP="00002396">
      <w:pPr>
        <w:pStyle w:val="EX"/>
        <w:spacing w:after="120"/>
        <w:ind w:left="0" w:firstLine="0"/>
      </w:pPr>
      <w:r w:rsidRPr="002F6429">
        <w:rPr>
          <w:b/>
          <w:bCs/>
        </w:rPr>
        <w:t>REQ-SEC-NonRTRIC-3:</w:t>
      </w:r>
      <w:r w:rsidRPr="004A76A5">
        <w:t xml:space="preserve"> rApps shall provide client authorization requests to the Non-RT RIC Framework.</w:t>
      </w:r>
    </w:p>
    <w:p w14:paraId="5D43A39E" w14:textId="41CCB04E" w:rsidR="00002396" w:rsidRPr="004A76A5" w:rsidRDefault="00002396" w:rsidP="00002396">
      <w:pPr>
        <w:pStyle w:val="EX"/>
        <w:spacing w:after="120"/>
        <w:ind w:left="0" w:firstLine="0"/>
      </w:pPr>
      <w:r w:rsidRPr="002F6429">
        <w:rPr>
          <w:b/>
          <w:bCs/>
        </w:rPr>
        <w:t>REQ-SEC-NonRTRIC-4:</w:t>
      </w:r>
      <w:r w:rsidRPr="004A76A5">
        <w:t xml:space="preserve"> The Non-RT RIC shall be able to recover, without catastrophic failure, from a volumetric DDoS attack across the A1 interface, due to misbehavior or malicious intent.</w:t>
      </w:r>
    </w:p>
    <w:p w14:paraId="06E8BD7E" w14:textId="7CEA0992" w:rsidR="00002396" w:rsidRPr="004A76A5" w:rsidRDefault="00002396" w:rsidP="00002396">
      <w:pPr>
        <w:pStyle w:val="EX"/>
        <w:spacing w:after="120"/>
        <w:ind w:left="0" w:firstLine="0"/>
      </w:pPr>
      <w:r w:rsidRPr="002F6429">
        <w:rPr>
          <w:b/>
          <w:bCs/>
        </w:rPr>
        <w:t>REQ-SEC-NonRTRIC-5:</w:t>
      </w:r>
      <w:r w:rsidRPr="004A76A5">
        <w:t xml:space="preserve"> The Non-RT RIC Framework shall be able to recover, without catastrophic failure, from a volumetric DDoS attack across the R1 interface, due to misbehavior or malicious intent.</w:t>
      </w:r>
    </w:p>
    <w:p w14:paraId="29BA3D20" w14:textId="747D1150" w:rsidR="00002396" w:rsidRDefault="00002396" w:rsidP="00002396">
      <w:pPr>
        <w:pStyle w:val="EX"/>
        <w:spacing w:after="120"/>
        <w:ind w:left="0" w:firstLine="0"/>
      </w:pPr>
      <w:r w:rsidRPr="002F6429">
        <w:rPr>
          <w:b/>
          <w:bCs/>
        </w:rPr>
        <w:t>REQ-SEC-NonRTRIC-6:</w:t>
      </w:r>
      <w:r w:rsidRPr="004A76A5">
        <w:t xml:space="preserve"> rApps shall be able to recover, without catastrophic failure, from a volumetric DDoS attack across the R1 interface, due to misbehavior or malicious intent. </w:t>
      </w:r>
    </w:p>
    <w:p w14:paraId="301957D2" w14:textId="350911B0" w:rsidR="00B33CE5" w:rsidRDefault="00B33CE5" w:rsidP="00B33CE5">
      <w:pPr>
        <w:pStyle w:val="EX"/>
        <w:spacing w:after="120"/>
        <w:ind w:left="0" w:firstLine="0"/>
      </w:pPr>
      <w:r w:rsidRPr="002F6429">
        <w:rPr>
          <w:b/>
          <w:bCs/>
        </w:rPr>
        <w:t>REQ-SEC-NonRTRIC-</w:t>
      </w:r>
      <w:r>
        <w:rPr>
          <w:b/>
          <w:bCs/>
        </w:rPr>
        <w:t xml:space="preserve">7: </w:t>
      </w:r>
      <w:r w:rsidRPr="004A76A5">
        <w:t xml:space="preserve">The </w:t>
      </w:r>
      <w:r>
        <w:t>SMO/</w:t>
      </w:r>
      <w:r w:rsidRPr="004A76A5">
        <w:t>Non-RT RIC Framework</w:t>
      </w:r>
      <w:r>
        <w:t xml:space="preserve"> shall authenticate</w:t>
      </w:r>
      <w:r w:rsidRPr="00CD56BF">
        <w:t xml:space="preserve"> </w:t>
      </w:r>
      <w:r>
        <w:t xml:space="preserve">both </w:t>
      </w:r>
      <w:r w:rsidRPr="00D930DD">
        <w:t xml:space="preserve">API </w:t>
      </w:r>
      <w:r>
        <w:t>P</w:t>
      </w:r>
      <w:r w:rsidRPr="00D930DD">
        <w:t xml:space="preserve">roducer and </w:t>
      </w:r>
      <w:r>
        <w:t>API C</w:t>
      </w:r>
      <w:r w:rsidRPr="00D930DD">
        <w:t xml:space="preserve">onsumer </w:t>
      </w:r>
      <w:r>
        <w:t>across R1</w:t>
      </w:r>
      <w:r w:rsidRPr="00887EAE">
        <w:t xml:space="preserve"> </w:t>
      </w:r>
      <w:r>
        <w:t>interface using Kafka based protocol for</w:t>
      </w:r>
      <w:r w:rsidRPr="00D930DD">
        <w:t xml:space="preserve"> </w:t>
      </w:r>
      <w:r>
        <w:t>data streaming.</w:t>
      </w:r>
    </w:p>
    <w:p w14:paraId="574AD30D" w14:textId="6E5F8B3A" w:rsidR="00B33CE5" w:rsidRDefault="00B33CE5" w:rsidP="00B33CE5">
      <w:pPr>
        <w:pStyle w:val="EX"/>
        <w:spacing w:after="120"/>
        <w:ind w:left="0" w:firstLine="0"/>
      </w:pPr>
      <w:r>
        <w:rPr>
          <w:b/>
        </w:rPr>
        <w:t>REQ-SEC-Non</w:t>
      </w:r>
      <w:r w:rsidR="0098419E">
        <w:rPr>
          <w:b/>
        </w:rPr>
        <w:t>RT</w:t>
      </w:r>
      <w:r>
        <w:rPr>
          <w:b/>
        </w:rPr>
        <w:t>RIC-8</w:t>
      </w:r>
      <w:r>
        <w:t xml:space="preserve">: </w:t>
      </w:r>
      <w:r w:rsidRPr="004A76A5">
        <w:t xml:space="preserve">The </w:t>
      </w:r>
      <w:r>
        <w:t>SMO/</w:t>
      </w:r>
      <w:r w:rsidRPr="004A76A5">
        <w:t>Non-RT RIC Framework</w:t>
      </w:r>
      <w:r>
        <w:t xml:space="preserve"> shall support authorization mechanism for Kafka based protocol to provision access </w:t>
      </w:r>
      <w:r w:rsidRPr="00D930DD">
        <w:t xml:space="preserve">for </w:t>
      </w:r>
      <w:r>
        <w:t xml:space="preserve">data streaming </w:t>
      </w:r>
      <w:r w:rsidRPr="00D930DD">
        <w:t xml:space="preserve">by API </w:t>
      </w:r>
      <w:r>
        <w:t>P</w:t>
      </w:r>
      <w:r w:rsidRPr="00D930DD">
        <w:t xml:space="preserve">roducer and </w:t>
      </w:r>
      <w:r>
        <w:t>API C</w:t>
      </w:r>
      <w:r w:rsidRPr="00D930DD">
        <w:t xml:space="preserve">onsumer </w:t>
      </w:r>
      <w:r>
        <w:t>across R1 interface.</w:t>
      </w:r>
    </w:p>
    <w:p w14:paraId="475C3025" w14:textId="77777777" w:rsidR="007E209B" w:rsidRDefault="007E209B" w:rsidP="00B33CE5">
      <w:pPr>
        <w:pStyle w:val="EX"/>
        <w:spacing w:after="120"/>
        <w:ind w:left="0" w:firstLine="0"/>
      </w:pPr>
    </w:p>
    <w:p w14:paraId="54567B48" w14:textId="3E656A80" w:rsidR="007E209B" w:rsidRDefault="00A40E5B" w:rsidP="00B33CE5">
      <w:pPr>
        <w:pStyle w:val="EX"/>
        <w:spacing w:after="120"/>
        <w:ind w:left="0" w:firstLine="0"/>
      </w:pPr>
      <w:r>
        <w:rPr>
          <w:noProof/>
        </w:rPr>
        <w:lastRenderedPageBreak/>
        <mc:AlternateContent>
          <mc:Choice Requires="wpg">
            <w:drawing>
              <wp:anchor distT="0" distB="0" distL="114300" distR="114300" simplePos="0" relativeHeight="251658240" behindDoc="0" locked="0" layoutInCell="1" allowOverlap="1" wp14:anchorId="194330FB" wp14:editId="77F8AB27">
                <wp:simplePos x="0" y="0"/>
                <wp:positionH relativeFrom="margin">
                  <wp:posOffset>600041</wp:posOffset>
                </wp:positionH>
                <wp:positionV relativeFrom="paragraph">
                  <wp:posOffset>159608</wp:posOffset>
                </wp:positionV>
                <wp:extent cx="3502025" cy="1188720"/>
                <wp:effectExtent l="0" t="0" r="22225" b="11430"/>
                <wp:wrapNone/>
                <wp:docPr id="31" name="Group 31"/>
                <wp:cNvGraphicFramePr/>
                <a:graphic xmlns:a="http://schemas.openxmlformats.org/drawingml/2006/main">
                  <a:graphicData uri="http://schemas.microsoft.com/office/word/2010/wordprocessingGroup">
                    <wpg:wgp>
                      <wpg:cNvGrpSpPr/>
                      <wpg:grpSpPr>
                        <a:xfrm>
                          <a:off x="0" y="0"/>
                          <a:ext cx="3502025" cy="1188720"/>
                          <a:chOff x="0" y="0"/>
                          <a:chExt cx="3505200" cy="1189990"/>
                        </a:xfrm>
                      </wpg:grpSpPr>
                      <wps:wsp>
                        <wps:cNvPr id="32" name="Rectangle 5"/>
                        <wps:cNvSpPr>
                          <a:spLocks noChangeArrowheads="1"/>
                        </wps:cNvSpPr>
                        <wps:spPr bwMode="auto">
                          <a:xfrm>
                            <a:off x="0" y="0"/>
                            <a:ext cx="29235" cy="259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C0452" w14:textId="77777777" w:rsidR="00D91007" w:rsidRDefault="00D91007" w:rsidP="000759EA">
                              <w:r>
                                <w:rPr>
                                  <w:rFonts w:ascii="Calibri" w:hAnsi="Calibri" w:cs="Calibri"/>
                                  <w:color w:val="000000"/>
                                </w:rPr>
                                <w:t xml:space="preserve"> </w:t>
                              </w:r>
                            </w:p>
                          </w:txbxContent>
                        </wps:txbx>
                        <wps:bodyPr rot="0" vert="horz" wrap="none" lIns="0" tIns="0" rIns="0" bIns="0" anchor="t" anchorCtr="0">
                          <a:spAutoFit/>
                        </wps:bodyPr>
                      </wps:wsp>
                      <wps:wsp>
                        <wps:cNvPr id="33" name="Rectangle 6"/>
                        <wps:cNvSpPr>
                          <a:spLocks noChangeArrowheads="1"/>
                        </wps:cNvSpPr>
                        <wps:spPr bwMode="auto">
                          <a:xfrm>
                            <a:off x="3175" y="3175"/>
                            <a:ext cx="1313180" cy="1186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7"/>
                        <wps:cNvSpPr>
                          <a:spLocks noChangeArrowheads="1"/>
                        </wps:cNvSpPr>
                        <wps:spPr bwMode="auto">
                          <a:xfrm>
                            <a:off x="3175" y="3175"/>
                            <a:ext cx="1313180" cy="1186815"/>
                          </a:xfrm>
                          <a:prstGeom prst="rect">
                            <a:avLst/>
                          </a:prstGeom>
                          <a:noFill/>
                          <a:ln w="12700"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Rectangle 8"/>
                        <wps:cNvSpPr>
                          <a:spLocks noChangeArrowheads="1"/>
                        </wps:cNvSpPr>
                        <wps:spPr bwMode="auto">
                          <a:xfrm>
                            <a:off x="171444" y="264795"/>
                            <a:ext cx="516704" cy="268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EE905D" w14:textId="77777777" w:rsidR="00D91007" w:rsidRDefault="00D91007" w:rsidP="000759EA">
                              <w:r>
                                <w:rPr>
                                  <w:rFonts w:ascii="Calibri" w:hAnsi="Calibri" w:cs="Calibri"/>
                                  <w:color w:val="000000"/>
                                </w:rPr>
                                <w:t>SMO/Non</w:t>
                              </w:r>
                            </w:p>
                          </w:txbxContent>
                        </wps:txbx>
                        <wps:bodyPr rot="0" vert="horz" wrap="none" lIns="0" tIns="0" rIns="0" bIns="0" anchor="t" anchorCtr="0">
                          <a:spAutoFit/>
                        </wps:bodyPr>
                      </wps:wsp>
                      <wps:wsp>
                        <wps:cNvPr id="37" name="Rectangle 9"/>
                        <wps:cNvSpPr>
                          <a:spLocks noChangeArrowheads="1"/>
                        </wps:cNvSpPr>
                        <wps:spPr bwMode="auto">
                          <a:xfrm>
                            <a:off x="742288" y="264795"/>
                            <a:ext cx="39404" cy="268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4F9B4" w14:textId="77777777" w:rsidR="00D91007" w:rsidRDefault="00D91007" w:rsidP="000759EA">
                              <w:r>
                                <w:rPr>
                                  <w:rFonts w:ascii="Calibri" w:hAnsi="Calibri" w:cs="Calibri"/>
                                  <w:color w:val="000000"/>
                                </w:rPr>
                                <w:t>-</w:t>
                              </w:r>
                            </w:p>
                          </w:txbxContent>
                        </wps:txbx>
                        <wps:bodyPr rot="0" vert="horz" wrap="none" lIns="0" tIns="0" rIns="0" bIns="0" anchor="t" anchorCtr="0">
                          <a:spAutoFit/>
                        </wps:bodyPr>
                      </wps:wsp>
                      <wps:wsp>
                        <wps:cNvPr id="38" name="Rectangle 10"/>
                        <wps:cNvSpPr>
                          <a:spLocks noChangeArrowheads="1"/>
                        </wps:cNvSpPr>
                        <wps:spPr bwMode="auto">
                          <a:xfrm>
                            <a:off x="786736" y="264795"/>
                            <a:ext cx="327310" cy="268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C57E4" w14:textId="77777777" w:rsidR="00D91007" w:rsidRDefault="00D91007" w:rsidP="000759EA">
                              <w:r>
                                <w:rPr>
                                  <w:rFonts w:ascii="Calibri" w:hAnsi="Calibri" w:cs="Calibri"/>
                                  <w:color w:val="000000"/>
                                </w:rPr>
                                <w:t xml:space="preserve">RT RIC </w:t>
                              </w:r>
                            </w:p>
                          </w:txbxContent>
                        </wps:txbx>
                        <wps:bodyPr rot="0" vert="horz" wrap="none" lIns="0" tIns="0" rIns="0" bIns="0" anchor="t" anchorCtr="0">
                          <a:spAutoFit/>
                        </wps:bodyPr>
                      </wps:wsp>
                      <wps:wsp>
                        <wps:cNvPr id="39" name="Rectangle 11"/>
                        <wps:cNvSpPr>
                          <a:spLocks noChangeArrowheads="1"/>
                        </wps:cNvSpPr>
                        <wps:spPr bwMode="auto">
                          <a:xfrm>
                            <a:off x="336538" y="429260"/>
                            <a:ext cx="584073" cy="268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49613" w14:textId="77777777" w:rsidR="00D91007" w:rsidRDefault="00D91007" w:rsidP="00FD14CD">
                              <w:pPr>
                                <w:jc w:val="center"/>
                              </w:pPr>
                              <w:r>
                                <w:rPr>
                                  <w:rFonts w:ascii="Calibri" w:hAnsi="Calibri" w:cs="Calibri"/>
                                  <w:color w:val="000000"/>
                                </w:rPr>
                                <w:t>Framework</w:t>
                              </w:r>
                            </w:p>
                          </w:txbxContent>
                        </wps:txbx>
                        <wps:bodyPr rot="0" vert="horz" wrap="none" lIns="0" tIns="0" rIns="0" bIns="0" anchor="t" anchorCtr="0">
                          <a:spAutoFit/>
                        </wps:bodyPr>
                      </wps:wsp>
                      <wps:wsp>
                        <wps:cNvPr id="40" name="Rectangle 12"/>
                        <wps:cNvSpPr>
                          <a:spLocks noChangeArrowheads="1"/>
                        </wps:cNvSpPr>
                        <wps:spPr bwMode="auto">
                          <a:xfrm>
                            <a:off x="983579" y="429260"/>
                            <a:ext cx="29235" cy="259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E4559" w14:textId="77777777" w:rsidR="00D91007" w:rsidRDefault="00D91007" w:rsidP="000759EA">
                              <w:r>
                                <w:rPr>
                                  <w:rFonts w:ascii="Calibri" w:hAnsi="Calibri" w:cs="Calibri"/>
                                  <w:color w:val="000000"/>
                                </w:rPr>
                                <w:t xml:space="preserve"> </w:t>
                              </w:r>
                            </w:p>
                          </w:txbxContent>
                        </wps:txbx>
                        <wps:bodyPr rot="0" vert="horz" wrap="none" lIns="0" tIns="0" rIns="0" bIns="0" anchor="t" anchorCtr="0">
                          <a:spAutoFit/>
                        </wps:bodyPr>
                      </wps:wsp>
                      <wps:wsp>
                        <wps:cNvPr id="41" name="Rectangle 13"/>
                        <wps:cNvSpPr>
                          <a:spLocks noChangeArrowheads="1"/>
                        </wps:cNvSpPr>
                        <wps:spPr bwMode="auto">
                          <a:xfrm>
                            <a:off x="659741" y="599440"/>
                            <a:ext cx="29235" cy="259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73747" w14:textId="77777777" w:rsidR="00D91007" w:rsidRDefault="00D91007" w:rsidP="000759EA">
                              <w:r>
                                <w:rPr>
                                  <w:rFonts w:ascii="Calibri" w:hAnsi="Calibri" w:cs="Calibri"/>
                                  <w:color w:val="000000"/>
                                </w:rPr>
                                <w:t xml:space="preserve"> </w:t>
                              </w:r>
                            </w:p>
                          </w:txbxContent>
                        </wps:txbx>
                        <wps:bodyPr rot="0" vert="horz" wrap="none" lIns="0" tIns="0" rIns="0" bIns="0" anchor="t" anchorCtr="0">
                          <a:spAutoFit/>
                        </wps:bodyPr>
                      </wps:wsp>
                      <wps:wsp>
                        <wps:cNvPr id="42" name="Rectangle 14"/>
                        <wps:cNvSpPr>
                          <a:spLocks noChangeArrowheads="1"/>
                        </wps:cNvSpPr>
                        <wps:spPr bwMode="auto">
                          <a:xfrm>
                            <a:off x="434340" y="608965"/>
                            <a:ext cx="520700" cy="347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15"/>
                        <wps:cNvSpPr>
                          <a:spLocks noChangeArrowheads="1"/>
                        </wps:cNvSpPr>
                        <wps:spPr bwMode="auto">
                          <a:xfrm>
                            <a:off x="434340" y="608965"/>
                            <a:ext cx="520700" cy="347345"/>
                          </a:xfrm>
                          <a:prstGeom prst="rect">
                            <a:avLst/>
                          </a:prstGeom>
                          <a:noFill/>
                          <a:ln w="12700"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Rectangle 16"/>
                        <wps:cNvSpPr>
                          <a:spLocks noChangeArrowheads="1"/>
                        </wps:cNvSpPr>
                        <wps:spPr bwMode="auto">
                          <a:xfrm>
                            <a:off x="532746" y="700405"/>
                            <a:ext cx="249137" cy="268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097BB" w14:textId="77777777" w:rsidR="00D91007" w:rsidRDefault="00D91007" w:rsidP="000759EA">
                              <w:r>
                                <w:rPr>
                                  <w:rFonts w:ascii="Calibri" w:hAnsi="Calibri" w:cs="Calibri"/>
                                  <w:color w:val="000000"/>
                                </w:rPr>
                                <w:t>DME</w:t>
                              </w:r>
                            </w:p>
                          </w:txbxContent>
                        </wps:txbx>
                        <wps:bodyPr rot="0" vert="horz" wrap="none" lIns="0" tIns="0" rIns="0" bIns="0" anchor="t" anchorCtr="0">
                          <a:spAutoFit/>
                        </wps:bodyPr>
                      </wps:wsp>
                      <wps:wsp>
                        <wps:cNvPr id="46" name="Rectangle 17"/>
                        <wps:cNvSpPr>
                          <a:spLocks noChangeArrowheads="1"/>
                        </wps:cNvSpPr>
                        <wps:spPr bwMode="auto">
                          <a:xfrm>
                            <a:off x="805786" y="700405"/>
                            <a:ext cx="29235" cy="259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99B00" w14:textId="77777777" w:rsidR="00D91007" w:rsidRDefault="00D91007" w:rsidP="000759EA">
                              <w:r>
                                <w:rPr>
                                  <w:rFonts w:ascii="Calibri" w:hAnsi="Calibri" w:cs="Calibri"/>
                                  <w:color w:val="000000"/>
                                </w:rPr>
                                <w:t xml:space="preserve"> </w:t>
                              </w:r>
                            </w:p>
                          </w:txbxContent>
                        </wps:txbx>
                        <wps:bodyPr rot="0" vert="horz" wrap="none" lIns="0" tIns="0" rIns="0" bIns="0" anchor="t" anchorCtr="0">
                          <a:spAutoFit/>
                        </wps:bodyPr>
                      </wps:wsp>
                      <wps:wsp>
                        <wps:cNvPr id="47" name="Rectangle 18"/>
                        <wps:cNvSpPr>
                          <a:spLocks noChangeArrowheads="1"/>
                        </wps:cNvSpPr>
                        <wps:spPr bwMode="auto">
                          <a:xfrm>
                            <a:off x="2585085" y="387985"/>
                            <a:ext cx="920115" cy="7327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19"/>
                        <wps:cNvSpPr>
                          <a:spLocks noChangeArrowheads="1"/>
                        </wps:cNvSpPr>
                        <wps:spPr bwMode="auto">
                          <a:xfrm>
                            <a:off x="2585085" y="387985"/>
                            <a:ext cx="920115" cy="732790"/>
                          </a:xfrm>
                          <a:prstGeom prst="rect">
                            <a:avLst/>
                          </a:prstGeom>
                          <a:noFill/>
                          <a:ln w="12700"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Rectangle 20"/>
                        <wps:cNvSpPr>
                          <a:spLocks noChangeArrowheads="1"/>
                        </wps:cNvSpPr>
                        <wps:spPr bwMode="auto">
                          <a:xfrm>
                            <a:off x="2905655" y="669925"/>
                            <a:ext cx="249772" cy="268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466F" w14:textId="77777777" w:rsidR="00D91007" w:rsidRDefault="00D91007" w:rsidP="000759EA">
                              <w:r>
                                <w:rPr>
                                  <w:rFonts w:ascii="Calibri" w:hAnsi="Calibri" w:cs="Calibri"/>
                                  <w:color w:val="000000"/>
                                </w:rPr>
                                <w:t>rAPP</w:t>
                              </w:r>
                            </w:p>
                          </w:txbxContent>
                        </wps:txbx>
                        <wps:bodyPr rot="0" vert="horz" wrap="none" lIns="0" tIns="0" rIns="0" bIns="0" anchor="t" anchorCtr="0">
                          <a:spAutoFit/>
                        </wps:bodyPr>
                      </wps:wsp>
                      <wps:wsp>
                        <wps:cNvPr id="50" name="Rectangle 21"/>
                        <wps:cNvSpPr>
                          <a:spLocks noChangeArrowheads="1"/>
                        </wps:cNvSpPr>
                        <wps:spPr bwMode="auto">
                          <a:xfrm>
                            <a:off x="3178060" y="669925"/>
                            <a:ext cx="29235" cy="259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6FED8" w14:textId="77777777" w:rsidR="00D91007" w:rsidRDefault="00D91007" w:rsidP="000759EA">
                              <w:r>
                                <w:rPr>
                                  <w:rFonts w:ascii="Calibri" w:hAnsi="Calibri" w:cs="Calibri"/>
                                  <w:color w:val="000000"/>
                                </w:rPr>
                                <w:t xml:space="preserve"> </w:t>
                              </w:r>
                            </w:p>
                          </w:txbxContent>
                        </wps:txbx>
                        <wps:bodyPr rot="0" vert="horz" wrap="none" lIns="0" tIns="0" rIns="0" bIns="0" anchor="t" anchorCtr="0">
                          <a:spAutoFit/>
                        </wps:bodyPr>
                      </wps:wsp>
                      <wps:wsp>
                        <wps:cNvPr id="51" name="Freeform 22"/>
                        <wps:cNvSpPr>
                          <a:spLocks noEditPoints="1"/>
                        </wps:cNvSpPr>
                        <wps:spPr bwMode="auto">
                          <a:xfrm>
                            <a:off x="977265" y="631190"/>
                            <a:ext cx="1623695" cy="75565"/>
                          </a:xfrm>
                          <a:custGeom>
                            <a:avLst/>
                            <a:gdLst>
                              <a:gd name="T0" fmla="*/ 0 w 2557"/>
                              <a:gd name="T1" fmla="*/ 70 h 119"/>
                              <a:gd name="T2" fmla="*/ 2457 w 2557"/>
                              <a:gd name="T3" fmla="*/ 70 h 119"/>
                              <a:gd name="T4" fmla="*/ 2457 w 2557"/>
                              <a:gd name="T5" fmla="*/ 50 h 119"/>
                              <a:gd name="T6" fmla="*/ 0 w 2557"/>
                              <a:gd name="T7" fmla="*/ 50 h 119"/>
                              <a:gd name="T8" fmla="*/ 0 w 2557"/>
                              <a:gd name="T9" fmla="*/ 70 h 119"/>
                              <a:gd name="T10" fmla="*/ 2437 w 2557"/>
                              <a:gd name="T11" fmla="*/ 119 h 119"/>
                              <a:gd name="T12" fmla="*/ 2557 w 2557"/>
                              <a:gd name="T13" fmla="*/ 60 h 119"/>
                              <a:gd name="T14" fmla="*/ 2437 w 2557"/>
                              <a:gd name="T15" fmla="*/ 0 h 119"/>
                              <a:gd name="T16" fmla="*/ 2437 w 2557"/>
                              <a:gd name="T17" fmla="*/ 119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57" h="119">
                                <a:moveTo>
                                  <a:pt x="0" y="70"/>
                                </a:moveTo>
                                <a:lnTo>
                                  <a:pt x="2457" y="70"/>
                                </a:lnTo>
                                <a:lnTo>
                                  <a:pt x="2457" y="50"/>
                                </a:lnTo>
                                <a:lnTo>
                                  <a:pt x="0" y="50"/>
                                </a:lnTo>
                                <a:lnTo>
                                  <a:pt x="0" y="70"/>
                                </a:lnTo>
                                <a:close/>
                                <a:moveTo>
                                  <a:pt x="2437" y="119"/>
                                </a:moveTo>
                                <a:lnTo>
                                  <a:pt x="2557" y="60"/>
                                </a:lnTo>
                                <a:lnTo>
                                  <a:pt x="2437" y="0"/>
                                </a:lnTo>
                                <a:lnTo>
                                  <a:pt x="2437" y="119"/>
                                </a:lnTo>
                                <a:close/>
                              </a:path>
                            </a:pathLst>
                          </a:custGeom>
                          <a:solidFill>
                            <a:srgbClr val="000000"/>
                          </a:solidFill>
                          <a:ln w="635" cap="flat">
                            <a:solidFill>
                              <a:srgbClr val="000000"/>
                            </a:solidFill>
                            <a:prstDash val="solid"/>
                            <a:round/>
                            <a:headEnd/>
                            <a:tailEnd/>
                          </a:ln>
                        </wps:spPr>
                        <wps:bodyPr rot="0" vert="horz" wrap="square" lIns="91440" tIns="45720" rIns="91440" bIns="45720" anchor="t" anchorCtr="0" upright="1">
                          <a:noAutofit/>
                        </wps:bodyPr>
                      </wps:wsp>
                      <wps:wsp>
                        <wps:cNvPr id="52" name="Freeform 23"/>
                        <wps:cNvSpPr>
                          <a:spLocks noEditPoints="1"/>
                        </wps:cNvSpPr>
                        <wps:spPr bwMode="auto">
                          <a:xfrm>
                            <a:off x="964565" y="757555"/>
                            <a:ext cx="1617345" cy="75565"/>
                          </a:xfrm>
                          <a:custGeom>
                            <a:avLst/>
                            <a:gdLst>
                              <a:gd name="T0" fmla="*/ 2547 w 2547"/>
                              <a:gd name="T1" fmla="*/ 70 h 119"/>
                              <a:gd name="T2" fmla="*/ 100 w 2547"/>
                              <a:gd name="T3" fmla="*/ 70 h 119"/>
                              <a:gd name="T4" fmla="*/ 100 w 2547"/>
                              <a:gd name="T5" fmla="*/ 50 h 119"/>
                              <a:gd name="T6" fmla="*/ 2547 w 2547"/>
                              <a:gd name="T7" fmla="*/ 50 h 119"/>
                              <a:gd name="T8" fmla="*/ 2547 w 2547"/>
                              <a:gd name="T9" fmla="*/ 70 h 119"/>
                              <a:gd name="T10" fmla="*/ 120 w 2547"/>
                              <a:gd name="T11" fmla="*/ 119 h 119"/>
                              <a:gd name="T12" fmla="*/ 0 w 2547"/>
                              <a:gd name="T13" fmla="*/ 60 h 119"/>
                              <a:gd name="T14" fmla="*/ 120 w 2547"/>
                              <a:gd name="T15" fmla="*/ 0 h 119"/>
                              <a:gd name="T16" fmla="*/ 120 w 2547"/>
                              <a:gd name="T17" fmla="*/ 119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47" h="119">
                                <a:moveTo>
                                  <a:pt x="2547" y="70"/>
                                </a:moveTo>
                                <a:lnTo>
                                  <a:pt x="100" y="70"/>
                                </a:lnTo>
                                <a:lnTo>
                                  <a:pt x="100" y="50"/>
                                </a:lnTo>
                                <a:lnTo>
                                  <a:pt x="2547" y="50"/>
                                </a:lnTo>
                                <a:lnTo>
                                  <a:pt x="2547" y="70"/>
                                </a:lnTo>
                                <a:close/>
                                <a:moveTo>
                                  <a:pt x="120" y="119"/>
                                </a:moveTo>
                                <a:lnTo>
                                  <a:pt x="0" y="60"/>
                                </a:lnTo>
                                <a:lnTo>
                                  <a:pt x="120" y="0"/>
                                </a:lnTo>
                                <a:lnTo>
                                  <a:pt x="120" y="119"/>
                                </a:lnTo>
                                <a:close/>
                              </a:path>
                            </a:pathLst>
                          </a:custGeom>
                          <a:solidFill>
                            <a:srgbClr val="000000"/>
                          </a:solidFill>
                          <a:ln w="635" cap="flat">
                            <a:solidFill>
                              <a:srgbClr val="000000"/>
                            </a:solidFill>
                            <a:prstDash val="solid"/>
                            <a:round/>
                            <a:headEnd/>
                            <a:tailEnd/>
                          </a:ln>
                        </wps:spPr>
                        <wps:bodyPr rot="0" vert="horz" wrap="square" lIns="91440" tIns="45720" rIns="91440" bIns="45720" anchor="t" anchorCtr="0" upright="1">
                          <a:noAutofit/>
                        </wps:bodyPr>
                      </wps:wsp>
                      <wps:wsp>
                        <wps:cNvPr id="53" name="Rectangle 24"/>
                        <wps:cNvSpPr>
                          <a:spLocks noChangeArrowheads="1"/>
                        </wps:cNvSpPr>
                        <wps:spPr bwMode="auto">
                          <a:xfrm>
                            <a:off x="1449705" y="419735"/>
                            <a:ext cx="939165" cy="214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25"/>
                        <wps:cNvSpPr>
                          <a:spLocks noChangeArrowheads="1"/>
                        </wps:cNvSpPr>
                        <wps:spPr bwMode="auto">
                          <a:xfrm>
                            <a:off x="1449705" y="419735"/>
                            <a:ext cx="939165" cy="214630"/>
                          </a:xfrm>
                          <a:prstGeom prst="rect">
                            <a:avLst/>
                          </a:prstGeom>
                          <a:noFill/>
                          <a:ln w="12700" cap="flat">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Rectangle 26"/>
                        <wps:cNvSpPr>
                          <a:spLocks noChangeArrowheads="1"/>
                        </wps:cNvSpPr>
                        <wps:spPr bwMode="auto">
                          <a:xfrm>
                            <a:off x="1560716" y="473710"/>
                            <a:ext cx="627926" cy="2358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B7B3C" w14:textId="77777777" w:rsidR="00D91007" w:rsidRDefault="00D91007" w:rsidP="000759EA">
                              <w:r>
                                <w:rPr>
                                  <w:rFonts w:ascii="Calibri" w:hAnsi="Calibri" w:cs="Calibri"/>
                                  <w:color w:val="000000"/>
                                  <w:sz w:val="16"/>
                                  <w:szCs w:val="16"/>
                                </w:rPr>
                                <w:t>Kafka using TLS</w:t>
                              </w:r>
                            </w:p>
                          </w:txbxContent>
                        </wps:txbx>
                        <wps:bodyPr rot="0" vert="horz" wrap="none" lIns="0" tIns="0" rIns="0" bIns="0" anchor="t" anchorCtr="0">
                          <a:spAutoFit/>
                        </wps:bodyPr>
                      </wps:wsp>
                      <wps:wsp>
                        <wps:cNvPr id="56" name="Rectangle 27"/>
                        <wps:cNvSpPr>
                          <a:spLocks noChangeArrowheads="1"/>
                        </wps:cNvSpPr>
                        <wps:spPr bwMode="auto">
                          <a:xfrm>
                            <a:off x="2271149" y="473710"/>
                            <a:ext cx="23515" cy="259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393AC" w14:textId="77777777" w:rsidR="00D91007" w:rsidRDefault="00D91007" w:rsidP="000759EA">
                              <w:r>
                                <w:rPr>
                                  <w:rFonts w:ascii="Calibri" w:hAnsi="Calibri" w:cs="Calibri"/>
                                  <w:color w:val="000000"/>
                                  <w:sz w:val="16"/>
                                  <w:szCs w:val="16"/>
                                </w:rPr>
                                <w:t xml:space="preserve"> </w:t>
                              </w:r>
                            </w:p>
                          </w:txbxContent>
                        </wps:txbx>
                        <wps:bodyPr rot="0" vert="horz" wrap="none" lIns="0" tIns="0" rIns="0" bIns="0" anchor="t" anchorCtr="0">
                          <a:spAutoFit/>
                        </wps:bodyPr>
                      </wps:wsp>
                      <wps:wsp>
                        <wps:cNvPr id="57" name="Rectangle 28"/>
                        <wps:cNvSpPr>
                          <a:spLocks noChangeArrowheads="1"/>
                        </wps:cNvSpPr>
                        <wps:spPr bwMode="auto">
                          <a:xfrm>
                            <a:off x="1525905" y="810895"/>
                            <a:ext cx="938530" cy="214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29"/>
                        <wps:cNvSpPr>
                          <a:spLocks noChangeArrowheads="1"/>
                        </wps:cNvSpPr>
                        <wps:spPr bwMode="auto">
                          <a:xfrm>
                            <a:off x="1525905" y="810895"/>
                            <a:ext cx="938530" cy="214630"/>
                          </a:xfrm>
                          <a:prstGeom prst="rect">
                            <a:avLst/>
                          </a:prstGeom>
                          <a:noFill/>
                          <a:ln w="12700" cap="flat">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Rectangle 30"/>
                        <wps:cNvSpPr>
                          <a:spLocks noChangeArrowheads="1"/>
                        </wps:cNvSpPr>
                        <wps:spPr bwMode="auto">
                          <a:xfrm>
                            <a:off x="1636911" y="864870"/>
                            <a:ext cx="627926" cy="2358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51663" w14:textId="77777777" w:rsidR="00D91007" w:rsidRDefault="00D91007" w:rsidP="000759EA">
                              <w:r>
                                <w:rPr>
                                  <w:rFonts w:ascii="Calibri" w:hAnsi="Calibri" w:cs="Calibri"/>
                                  <w:color w:val="000000"/>
                                  <w:sz w:val="16"/>
                                  <w:szCs w:val="16"/>
                                </w:rPr>
                                <w:t>Kafka using TLS</w:t>
                              </w:r>
                            </w:p>
                          </w:txbxContent>
                        </wps:txbx>
                        <wps:bodyPr rot="0" vert="horz" wrap="none" lIns="0" tIns="0" rIns="0" bIns="0" anchor="t" anchorCtr="0">
                          <a:spAutoFit/>
                        </wps:bodyPr>
                      </wps:wsp>
                      <wps:wsp>
                        <wps:cNvPr id="60" name="Rectangle 31"/>
                        <wps:cNvSpPr>
                          <a:spLocks noChangeArrowheads="1"/>
                        </wps:cNvSpPr>
                        <wps:spPr bwMode="auto">
                          <a:xfrm>
                            <a:off x="2347340" y="864870"/>
                            <a:ext cx="23515" cy="259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892D4" w14:textId="77777777" w:rsidR="00D91007" w:rsidRDefault="00D91007" w:rsidP="000759EA">
                              <w:r>
                                <w:rPr>
                                  <w:rFonts w:ascii="Calibri" w:hAnsi="Calibri" w:cs="Calibri"/>
                                  <w:color w:val="000000"/>
                                  <w:sz w:val="16"/>
                                  <w:szCs w:val="16"/>
                                </w:rPr>
                                <w:t xml:space="preserve"> </w:t>
                              </w:r>
                            </w:p>
                          </w:txbxContent>
                        </wps:txbx>
                        <wps:bodyPr rot="0" vert="horz" wrap="none" lIns="0" tIns="0" rIns="0" bIns="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194330FB" id="Group 31" o:spid="_x0000_s1026" style="position:absolute;margin-left:47.25pt;margin-top:12.55pt;width:275.75pt;height:93.6pt;z-index:251658240;mso-position-horizontal-relative:margin;mso-width-relative:margin;mso-height-relative:margin" coordsize="35052,11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">
                <v:rect id="Rectangle 5" o:spid="_x0000_s1027" style="position:absolute;width:292;height:25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EOwQAAANsAAAAPAAAAZHJzL2Rvd25yZXYueG1sRI/disIw&#10;FITvBd8hHGHvNLXC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IAdcQ7BAAAA2wAAAA8AAAAA&#10;AAAAAAAAAAAABwIAAGRycy9kb3ducmV2LnhtbFBLBQYAAAAAAwADALcAAAD1AgAAAAA=&#10;" filled="f" stroked="f">
                  <v:textbox style="mso-fit-shape-to-text:t" inset="0,0,0,0">
                    <w:txbxContent>
                      <w:p w14:paraId="296C0452" w14:textId="77777777" w:rsidR="00D91007" w:rsidRDefault="00D91007" w:rsidP="000759EA">
                        <w:r>
                          <w:rPr>
                            <w:rFonts w:ascii="Calibri" w:hAnsi="Calibri" w:cs="Calibri"/>
                            <w:color w:val="000000"/>
                          </w:rPr>
                          <w:t xml:space="preserve"> </w:t>
                        </w:r>
                      </w:p>
                    </w:txbxContent>
                  </v:textbox>
                </v:rect>
                <v:rect id="Rectangle 6" o:spid="_x0000_s1028" style="position:absolute;left:31;top:31;width:13132;height:1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" stroked="f"/>
                <v:rect id="Rectangle 7" o:spid="_x0000_s1029" style="position:absolute;left:31;top:31;width:13132;height:1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" filled="f" strokeweight="1pt"/>
                <v:rect id="Rectangle 8" o:spid="_x0000_s1030" style="position:absolute;left:1714;top:2647;width:5167;height:26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NwAAAANsAAAAPAAAAZHJzL2Rvd25yZXYueG1sRI/NigIx&#10;EITvC75DaMHbmlFB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yZ3DcAAAADbAAAADwAAAAAA&#10;AAAAAAAAAAAHAgAAZHJzL2Rvd25yZXYueG1sUEsFBgAAAAADAAMAtwAAAPQCAAAAAA==&#10;" filled="f" stroked="f">
                  <v:textbox style="mso-fit-shape-to-text:t" inset="0,0,0,0">
                    <w:txbxContent>
                      <w:p w14:paraId="2FEE905D" w14:textId="77777777" w:rsidR="00D91007" w:rsidRDefault="00D91007" w:rsidP="000759EA">
                        <w:r>
                          <w:rPr>
                            <w:rFonts w:ascii="Calibri" w:hAnsi="Calibri" w:cs="Calibri"/>
                            <w:color w:val="000000"/>
                          </w:rPr>
                          <w:t>SMO/Non</w:t>
                        </w:r>
                      </w:p>
                    </w:txbxContent>
                  </v:textbox>
                </v:rect>
                <v:rect id="Rectangle 9" o:spid="_x0000_s1031" style="position:absolute;left:7422;top:2647;width:394;height:26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tKWwQAAANsAAAAPAAAAZHJzL2Rvd25yZXYueG1sRI/NigIx&#10;EITvgu8QWvCmGRV2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JBq0pbBAAAA2wAAAA8AAAAA&#10;AAAAAAAAAAAABwIAAGRycy9kb3ducmV2LnhtbFBLBQYAAAAAAwADALcAAAD1AgAAAAA=&#10;" filled="f" stroked="f">
                  <v:textbox style="mso-fit-shape-to-text:t" inset="0,0,0,0">
                    <w:txbxContent>
                      <w:p w14:paraId="6E24F9B4" w14:textId="77777777" w:rsidR="00D91007" w:rsidRDefault="00D91007" w:rsidP="000759EA">
                        <w:r>
                          <w:rPr>
                            <w:rFonts w:ascii="Calibri" w:hAnsi="Calibri" w:cs="Calibri"/>
                            <w:color w:val="000000"/>
                          </w:rPr>
                          <w:t>-</w:t>
                        </w:r>
                      </w:p>
                    </w:txbxContent>
                  </v:textbox>
                </v:rect>
                <v:rect id="Rectangle 10" o:spid="_x0000_s1032" style="position:absolute;left:7867;top:2647;width:3273;height:26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UbkvwAAANsAAAAPAAAAZHJzL2Rvd25yZXYueG1sRE9LasMw&#10;EN0XcgcxhexquQ6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Dh9UbkvwAAANsAAAAPAAAAAAAA&#10;AAAAAAAAAAcCAABkcnMvZG93bnJldi54bWxQSwUGAAAAAAMAAwC3AAAA8wIAAAAA&#10;" filled="f" stroked="f">
                  <v:textbox style="mso-fit-shape-to-text:t" inset="0,0,0,0">
                    <w:txbxContent>
                      <w:p w14:paraId="1B8C57E4" w14:textId="77777777" w:rsidR="00D91007" w:rsidRDefault="00D91007" w:rsidP="000759EA">
                        <w:r>
                          <w:rPr>
                            <w:rFonts w:ascii="Calibri" w:hAnsi="Calibri" w:cs="Calibri"/>
                            <w:color w:val="000000"/>
                          </w:rPr>
                          <w:t xml:space="preserve">RT RIC </w:t>
                        </w:r>
                      </w:p>
                    </w:txbxContent>
                  </v:textbox>
                </v:rect>
                <v:rect id="Rectangle 11" o:spid="_x0000_s1033" style="position:absolute;left:3365;top:4292;width:5841;height:26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N/wQAAANsAAAAPAAAAZHJzL2Rvd25yZXYueG1sRI/NigIx&#10;EITvC75DaMHbmlFh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I6543/BAAAA2wAAAA8AAAAA&#10;AAAAAAAAAAAABwIAAGRycy9kb3ducmV2LnhtbFBLBQYAAAAAAwADALcAAAD1AgAAAAA=&#10;" filled="f" stroked="f">
                  <v:textbox style="mso-fit-shape-to-text:t" inset="0,0,0,0">
                    <w:txbxContent>
                      <w:p w14:paraId="72149613" w14:textId="77777777" w:rsidR="00D91007" w:rsidRDefault="00D91007" w:rsidP="00FD14CD">
                        <w:pPr>
                          <w:jc w:val="center"/>
                        </w:pPr>
                        <w:r>
                          <w:rPr>
                            <w:rFonts w:ascii="Calibri" w:hAnsi="Calibri" w:cs="Calibri"/>
                            <w:color w:val="000000"/>
                          </w:rPr>
                          <w:t>Framework</w:t>
                        </w:r>
                      </w:p>
                    </w:txbxContent>
                  </v:textbox>
                </v:rect>
                <v:rect id="Rectangle 12" o:spid="_x0000_s1034" style="position:absolute;left:9835;top:4292;width:293;height:25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TmfvwAAANsAAAAPAAAAZHJzL2Rvd25yZXYueG1sRE9LasMw&#10;EN0XcgcxhexquS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BHhTmfvwAAANsAAAAPAAAAAAAA&#10;AAAAAAAAAAcCAABkcnMvZG93bnJldi54bWxQSwUGAAAAAAMAAwC3AAAA8wIAAAAA&#10;" filled="f" stroked="f">
                  <v:textbox style="mso-fit-shape-to-text:t" inset="0,0,0,0">
                    <w:txbxContent>
                      <w:p w14:paraId="1ACE4559" w14:textId="77777777" w:rsidR="00D91007" w:rsidRDefault="00D91007" w:rsidP="000759EA">
                        <w:r>
                          <w:rPr>
                            <w:rFonts w:ascii="Calibri" w:hAnsi="Calibri" w:cs="Calibri"/>
                            <w:color w:val="000000"/>
                          </w:rPr>
                          <w:t xml:space="preserve"> </w:t>
                        </w:r>
                      </w:p>
                    </w:txbxContent>
                  </v:textbox>
                </v:rect>
                <v:rect id="Rectangle 13" o:spid="_x0000_s1035" style="position:absolute;left:6597;top:5994;width:292;height:25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wEwAAAANsAAAAPAAAAZHJzL2Rvd25yZXYueG1sRI/NigIx&#10;EITvC75DaMHbmlGW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KMmcBMAAAADbAAAADwAAAAAA&#10;AAAAAAAAAAAHAgAAZHJzL2Rvd25yZXYueG1sUEsFBgAAAAADAAMAtwAAAPQCAAAAAA==&#10;" filled="f" stroked="f">
                  <v:textbox style="mso-fit-shape-to-text:t" inset="0,0,0,0">
                    <w:txbxContent>
                      <w:p w14:paraId="76473747" w14:textId="77777777" w:rsidR="00D91007" w:rsidRDefault="00D91007" w:rsidP="000759EA">
                        <w:r>
                          <w:rPr>
                            <w:rFonts w:ascii="Calibri" w:hAnsi="Calibri" w:cs="Calibri"/>
                            <w:color w:val="000000"/>
                          </w:rPr>
                          <w:t xml:space="preserve"> </w:t>
                        </w:r>
                      </w:p>
                    </w:txbxContent>
                  </v:textbox>
                </v:rect>
                <v:rect id="Rectangle 14" o:spid="_x0000_s1036" style="position:absolute;left:4343;top:6089;width:5207;height:3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" stroked="f"/>
                <v:rect id="Rectangle 15" o:spid="_x0000_s1037" style="position:absolute;left:4343;top:6089;width:5207;height:3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" filled="f" strokeweight="1pt"/>
                <v:rect id="Rectangle 16" o:spid="_x0000_s1038" style="position:absolute;left:5327;top:7004;width:2491;height:26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j+cwAAAANsAAAAPAAAAZHJzL2Rvd25yZXYueG1sRI/NigIx&#10;EITvC75DaMHbmlFk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OL4/nMAAAADbAAAADwAAAAAA&#10;AAAAAAAAAAAHAgAAZHJzL2Rvd25yZXYueG1sUEsFBgAAAAADAAMAtwAAAPQCAAAAAA==&#10;" filled="f" stroked="f">
                  <v:textbox style="mso-fit-shape-to-text:t" inset="0,0,0,0">
                    <w:txbxContent>
                      <w:p w14:paraId="252097BB" w14:textId="77777777" w:rsidR="00D91007" w:rsidRDefault="00D91007" w:rsidP="000759EA">
                        <w:r>
                          <w:rPr>
                            <w:rFonts w:ascii="Calibri" w:hAnsi="Calibri" w:cs="Calibri"/>
                            <w:color w:val="000000"/>
                          </w:rPr>
                          <w:t>DME</w:t>
                        </w:r>
                      </w:p>
                    </w:txbxContent>
                  </v:textbox>
                </v:rect>
                <v:rect id="Rectangle 17" o:spid="_x0000_s1039" style="position:absolute;left:8057;top:7004;width:293;height:25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ARwwAAAANsAAAAPAAAAZHJzL2Rvd25yZXYueG1sRI/NigIx&#10;EITvC75DaMHbmlFE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pyAEcMAAAADbAAAADwAAAAAA&#10;AAAAAAAAAAAHAgAAZHJzL2Rvd25yZXYueG1sUEsFBgAAAAADAAMAtwAAAPQCAAAAAA==&#10;" filled="f" stroked="f">
                  <v:textbox style="mso-fit-shape-to-text:t" inset="0,0,0,0">
                    <w:txbxContent>
                      <w:p w14:paraId="6E699B00" w14:textId="77777777" w:rsidR="00D91007" w:rsidRDefault="00D91007" w:rsidP="000759EA">
                        <w:r>
                          <w:rPr>
                            <w:rFonts w:ascii="Calibri" w:hAnsi="Calibri" w:cs="Calibri"/>
                            <w:color w:val="000000"/>
                          </w:rPr>
                          <w:t xml:space="preserve"> </w:t>
                        </w:r>
                      </w:p>
                    </w:txbxContent>
                  </v:textbox>
                </v:rect>
                <v:rect id="Rectangle 18" o:spid="_x0000_s1040" style="position:absolute;left:25850;top:3879;width:9202;height:7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" stroked="f"/>
                <v:rect id="Rectangle 19" o:spid="_x0000_s1041" style="position:absolute;left:25850;top:3879;width:9202;height:7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" filled="f" strokeweight="1pt"/>
                <v:rect id="Rectangle 20" o:spid="_x0000_s1042" style="position:absolute;left:29056;top:6699;width:2498;height:26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ACwQAAANsAAAAPAAAAZHJzL2Rvd25yZXYueG1sRI/NigIx&#10;EITvC75DaMHbmlFk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Na/kALBAAAA2wAAAA8AAAAA&#10;AAAAAAAAAAAABwIAAGRycy9kb3ducmV2LnhtbFBLBQYAAAAAAwADALcAAAD1AgAAAAA=&#10;" filled="f" stroked="f">
                  <v:textbox style="mso-fit-shape-to-text:t" inset="0,0,0,0">
                    <w:txbxContent>
                      <w:p w14:paraId="646C466F" w14:textId="77777777" w:rsidR="00D91007" w:rsidRDefault="00D91007" w:rsidP="000759EA">
                        <w:r>
                          <w:rPr>
                            <w:rFonts w:ascii="Calibri" w:hAnsi="Calibri" w:cs="Calibri"/>
                            <w:color w:val="000000"/>
                          </w:rPr>
                          <w:t>rAPP</w:t>
                        </w:r>
                      </w:p>
                    </w:txbxContent>
                  </v:textbox>
                </v:rect>
                <v:rect id="Rectangle 21" o:spid="_x0000_s1043" style="position:absolute;left:31780;top:6699;width:292;height:25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K9CvwAAANsAAAAPAAAAZHJzL2Rvd25yZXYueG1sRE9LasMw&#10;EN0XcgcxhexquY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DCXK9CvwAAANsAAAAPAAAAAAAA&#10;AAAAAAAAAAcCAABkcnMvZG93bnJldi54bWxQSwUGAAAAAAMAAwC3AAAA8wIAAAAA&#10;" filled="f" stroked="f">
                  <v:textbox style="mso-fit-shape-to-text:t" inset="0,0,0,0">
                    <w:txbxContent>
                      <w:p w14:paraId="28D6FED8" w14:textId="77777777" w:rsidR="00D91007" w:rsidRDefault="00D91007" w:rsidP="000759EA">
                        <w:r>
                          <w:rPr>
                            <w:rFonts w:ascii="Calibri" w:hAnsi="Calibri" w:cs="Calibri"/>
                            <w:color w:val="000000"/>
                          </w:rPr>
                          <w:t xml:space="preserve"> </w:t>
                        </w:r>
                      </w:p>
                    </w:txbxContent>
                  </v:textbox>
                </v:rect>
                <v:shape id="Freeform 22" o:spid="_x0000_s1044" style="position:absolute;left:9772;top:6311;width:16237;height:756;visibility:visible;mso-wrap-style:square;v-text-anchor:top" coordsize="2557,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" path="m,70r2457,l2457,50,,50,,70xm2437,119l2557,60,2437,r,119xe" fillcolor="black" strokeweight=".05pt">
                  <v:path arrowok="t" o:connecttype="custom" o:connectlocs="0,44450;1560195,44450;1560195,31750;0,31750;0,44450;1547495,75565;1623695,38100;1547495,0;1547495,75565" o:connectangles="0,0,0,0,0,0,0,0,0"/>
                  <o:lock v:ext="edit" verticies="t"/>
                </v:shape>
                <v:shape id="Freeform 23" o:spid="_x0000_s1045" style="position:absolute;left:9645;top:7575;width:16174;height:756;visibility:visible;mso-wrap-style:square;v-text-anchor:top" coordsize="2547,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" path="m2547,70l100,70r,-20l2547,50r,20xm120,119l,60,120,r,119xe" fillcolor="black" strokeweight=".05pt">
                  <v:path arrowok="t" o:connecttype="custom" o:connectlocs="1617345,44450;63500,44450;63500,31750;1617345,31750;1617345,44450;76200,75565;0,38100;76200,0;76200,75565" o:connectangles="0,0,0,0,0,0,0,0,0"/>
                  <o:lock v:ext="edit" verticies="t"/>
                </v:shape>
                <v:rect id="Rectangle 24" o:spid="_x0000_s1046" style="position:absolute;left:14497;top:4197;width:9391;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" stroked="f"/>
                <v:rect id="Rectangle 25" o:spid="_x0000_s1047" style="position:absolute;left:14497;top:4197;width:9391;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" filled="f" strokecolor="white" strokeweight="1pt"/>
                <v:rect id="Rectangle 26" o:spid="_x0000_s1048" style="position:absolute;left:15607;top:4737;width:6279;height:23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wzawAAAANsAAAAPAAAAZHJzL2Rvd25yZXYueG1sRI/NigIx&#10;EITvC75DaMHbmlFw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0isM2sAAAADbAAAADwAAAAAA&#10;AAAAAAAAAAAHAgAAZHJzL2Rvd25yZXYueG1sUEsFBgAAAAADAAMAtwAAAPQCAAAAAA==&#10;" filled="f" stroked="f">
                  <v:textbox style="mso-fit-shape-to-text:t" inset="0,0,0,0">
                    <w:txbxContent>
                      <w:p w14:paraId="5AFB7B3C" w14:textId="77777777" w:rsidR="00D91007" w:rsidRDefault="00D91007" w:rsidP="000759EA">
                        <w:r>
                          <w:rPr>
                            <w:rFonts w:ascii="Calibri" w:hAnsi="Calibri" w:cs="Calibri"/>
                            <w:color w:val="000000"/>
                            <w:sz w:val="16"/>
                            <w:szCs w:val="16"/>
                          </w:rPr>
                          <w:t>Kafka using TLS</w:t>
                        </w:r>
                      </w:p>
                    </w:txbxContent>
                  </v:textbox>
                </v:rect>
                <v:rect id="Rectangle 27" o:spid="_x0000_s1049" style="position:absolute;left:22711;top:4737;width:235;height:25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14:paraId="7CB393AC" w14:textId="77777777" w:rsidR="00D91007" w:rsidRDefault="00D91007" w:rsidP="000759EA">
                        <w:r>
                          <w:rPr>
                            <w:rFonts w:ascii="Calibri" w:hAnsi="Calibri" w:cs="Calibri"/>
                            <w:color w:val="000000"/>
                            <w:sz w:val="16"/>
                            <w:szCs w:val="16"/>
                          </w:rPr>
                          <w:t xml:space="preserve"> </w:t>
                        </w:r>
                      </w:p>
                    </w:txbxContent>
                  </v:textbox>
                </v:rect>
                <v:rect id="Rectangle 28" o:spid="_x0000_s1050" style="position:absolute;left:15259;top:8108;width:9385;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" stroked="f"/>
                <v:rect id="Rectangle 29" o:spid="_x0000_s1051" style="position:absolute;left:15259;top:8108;width:9385;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" filled="f" strokecolor="white" strokeweight="1pt"/>
                <v:rect id="Rectangle 30" o:spid="_x0000_s1052" style="position:absolute;left:16369;top:8648;width:6279;height:23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bfwQAAANsAAAAPAAAAZHJzL2Rvd25yZXYueG1sRI/NigIx&#10;EITvC75DaMHbmlFw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FNmBt/BAAAA2wAAAA8AAAAA&#10;AAAAAAAAAAAABwIAAGRycy9kb3ducmV2LnhtbFBLBQYAAAAAAwADALcAAAD1AgAAAAA=&#10;" filled="f" stroked="f">
                  <v:textbox style="mso-fit-shape-to-text:t" inset="0,0,0,0">
                    <w:txbxContent>
                      <w:p w14:paraId="10351663" w14:textId="77777777" w:rsidR="00D91007" w:rsidRDefault="00D91007" w:rsidP="000759EA">
                        <w:r>
                          <w:rPr>
                            <w:rFonts w:ascii="Calibri" w:hAnsi="Calibri" w:cs="Calibri"/>
                            <w:color w:val="000000"/>
                            <w:sz w:val="16"/>
                            <w:szCs w:val="16"/>
                          </w:rPr>
                          <w:t>Kafka using TLS</w:t>
                        </w:r>
                      </w:p>
                    </w:txbxContent>
                  </v:textbox>
                </v:rect>
                <v:rect id="Rectangle 31" o:spid="_x0000_s1053" style="position:absolute;left:23473;top:8648;width:235;height:25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" filled="f" stroked="f">
                  <v:textbox style="mso-fit-shape-to-text:t" inset="0,0,0,0">
                    <w:txbxContent>
                      <w:p w14:paraId="5FA892D4" w14:textId="77777777" w:rsidR="00D91007" w:rsidRDefault="00D91007" w:rsidP="000759EA">
                        <w:r>
                          <w:rPr>
                            <w:rFonts w:ascii="Calibri" w:hAnsi="Calibri" w:cs="Calibri"/>
                            <w:color w:val="000000"/>
                            <w:sz w:val="16"/>
                            <w:szCs w:val="16"/>
                          </w:rPr>
                          <w:t xml:space="preserve"> </w:t>
                        </w:r>
                      </w:p>
                    </w:txbxContent>
                  </v:textbox>
                </v:rect>
                <w10:wrap anchorx="margin"/>
              </v:group>
            </w:pict>
          </mc:Fallback>
        </mc:AlternateContent>
      </w:r>
    </w:p>
    <w:p w14:paraId="1A8A1B2D" w14:textId="10C021D4" w:rsidR="002B41A1" w:rsidRDefault="002B41A1" w:rsidP="00B33CE5">
      <w:pPr>
        <w:pStyle w:val="EX"/>
        <w:spacing w:after="120"/>
        <w:ind w:left="0" w:firstLine="0"/>
      </w:pPr>
    </w:p>
    <w:p w14:paraId="2CDFA38F" w14:textId="5585E7EF" w:rsidR="002B41A1" w:rsidRDefault="002B41A1" w:rsidP="00B33CE5">
      <w:pPr>
        <w:pStyle w:val="EX"/>
        <w:spacing w:after="120"/>
        <w:ind w:left="0" w:firstLine="0"/>
      </w:pPr>
    </w:p>
    <w:p w14:paraId="77700BA5" w14:textId="75A56A26" w:rsidR="00BA4D89" w:rsidRDefault="00AF05D8" w:rsidP="001571A2">
      <w:pPr>
        <w:pStyle w:val="EX"/>
        <w:spacing w:after="120"/>
        <w:ind w:left="0" w:firstLine="0"/>
      </w:pPr>
      <w:r>
        <w:t xml:space="preserve">  </w:t>
      </w:r>
    </w:p>
    <w:p w14:paraId="2DBDD329" w14:textId="44ACF961" w:rsidR="001111C3" w:rsidRDefault="001111C3" w:rsidP="000759EA">
      <w:pPr>
        <w:pStyle w:val="EX"/>
        <w:spacing w:after="120"/>
        <w:ind w:left="0" w:firstLine="0"/>
        <w:jc w:val="center"/>
      </w:pPr>
    </w:p>
    <w:p w14:paraId="3A6A7EF3" w14:textId="2EC31746" w:rsidR="001111C3" w:rsidRDefault="001111C3" w:rsidP="000759EA">
      <w:pPr>
        <w:pStyle w:val="EX"/>
        <w:spacing w:after="120"/>
        <w:ind w:left="0" w:firstLine="0"/>
        <w:jc w:val="center"/>
      </w:pPr>
    </w:p>
    <w:p w14:paraId="5CB59F3F" w14:textId="2847C8EA" w:rsidR="00995318" w:rsidRDefault="00995318" w:rsidP="000759EA">
      <w:pPr>
        <w:pStyle w:val="EX"/>
        <w:spacing w:after="120"/>
        <w:ind w:left="0" w:firstLine="0"/>
        <w:jc w:val="center"/>
      </w:pPr>
    </w:p>
    <w:p w14:paraId="7E147AFA" w14:textId="3023AAC5" w:rsidR="00AF6B7F" w:rsidRPr="004D3E96" w:rsidRDefault="00AF6B7F" w:rsidP="000759EA">
      <w:pPr>
        <w:pStyle w:val="EX"/>
        <w:spacing w:after="120"/>
        <w:ind w:left="0" w:firstLine="0"/>
        <w:jc w:val="center"/>
      </w:pPr>
      <w:bookmarkStart w:id="168" w:name="_Toc184044259"/>
      <w:r w:rsidRPr="004D3E96">
        <w:rPr>
          <w:szCs w:val="20"/>
        </w:rPr>
        <w:t xml:space="preserve">Figure </w:t>
      </w:r>
      <w:r w:rsidRPr="004D3E96">
        <w:rPr>
          <w:szCs w:val="20"/>
        </w:rPr>
        <w:fldChar w:fldCharType="begin"/>
      </w:r>
      <w:r w:rsidRPr="004D3E96">
        <w:rPr>
          <w:szCs w:val="20"/>
        </w:rPr>
        <w:instrText xml:space="preserve"> STYLEREF 4 \s </w:instrText>
      </w:r>
      <w:r w:rsidRPr="004D3E96">
        <w:rPr>
          <w:szCs w:val="20"/>
        </w:rPr>
        <w:fldChar w:fldCharType="separate"/>
      </w:r>
      <w:r w:rsidR="00DC3AC4" w:rsidRPr="004D3E96">
        <w:rPr>
          <w:noProof/>
          <w:szCs w:val="20"/>
        </w:rPr>
        <w:t>5.1.2.1</w:t>
      </w:r>
      <w:r w:rsidRPr="004D3E96">
        <w:rPr>
          <w:szCs w:val="20"/>
        </w:rPr>
        <w:fldChar w:fldCharType="end"/>
      </w:r>
      <w:r w:rsidRPr="004D3E96">
        <w:rPr>
          <w:szCs w:val="20"/>
        </w:rPr>
        <w:noBreakHyphen/>
      </w:r>
      <w:r w:rsidRPr="004D3E96">
        <w:rPr>
          <w:szCs w:val="20"/>
        </w:rPr>
        <w:fldChar w:fldCharType="begin"/>
      </w:r>
      <w:r w:rsidRPr="004D3E96">
        <w:rPr>
          <w:szCs w:val="20"/>
        </w:rPr>
        <w:instrText xml:space="preserve"> SEQ Figure \* ARABIC \s 4 </w:instrText>
      </w:r>
      <w:r w:rsidRPr="004D3E96">
        <w:rPr>
          <w:szCs w:val="20"/>
        </w:rPr>
        <w:fldChar w:fldCharType="separate"/>
      </w:r>
      <w:r w:rsidR="00DC3AC4" w:rsidRPr="004D3E96">
        <w:rPr>
          <w:noProof/>
          <w:szCs w:val="20"/>
        </w:rPr>
        <w:t>1</w:t>
      </w:r>
      <w:r w:rsidRPr="004D3E96">
        <w:rPr>
          <w:szCs w:val="20"/>
        </w:rPr>
        <w:fldChar w:fldCharType="end"/>
      </w:r>
      <w:r w:rsidRPr="004D3E96">
        <w:rPr>
          <w:szCs w:val="20"/>
        </w:rPr>
        <w:t xml:space="preserve">: </w:t>
      </w:r>
      <w:r w:rsidRPr="004D3E96">
        <w:rPr>
          <w:color w:val="000000" w:themeColor="text1"/>
          <w:szCs w:val="20"/>
        </w:rPr>
        <w:t>SMO/Non-RT RIC Framework supporting Kafka based protocol using TLS</w:t>
      </w:r>
      <w:bookmarkEnd w:id="168"/>
    </w:p>
    <w:p w14:paraId="04B29A91" w14:textId="1AB32116" w:rsidR="0098419E" w:rsidRDefault="0098419E" w:rsidP="0098419E">
      <w:r>
        <w:rPr>
          <w:b/>
          <w:bCs/>
        </w:rPr>
        <w:t xml:space="preserve">REQ-SEC-NonRTRIC-9: </w:t>
      </w:r>
      <w:r>
        <w:t>r</w:t>
      </w:r>
      <w:r w:rsidRPr="0069535C">
        <w:t>App</w:t>
      </w:r>
      <w:r>
        <w:t>IDs shall be unique within the Non-RT RIC runtime environment.</w:t>
      </w:r>
      <w:r w:rsidR="0019565E">
        <w:t xml:space="preserve">  </w:t>
      </w:r>
    </w:p>
    <w:p w14:paraId="52E068D8" w14:textId="4969D0EC" w:rsidR="0098419E" w:rsidRDefault="0098419E" w:rsidP="0098419E">
      <w:pPr>
        <w:rPr>
          <w:lang w:val="en-GB"/>
        </w:rPr>
      </w:pPr>
      <w:r>
        <w:rPr>
          <w:b/>
          <w:bCs/>
        </w:rPr>
        <w:t>REQ-</w:t>
      </w:r>
      <w:r w:rsidRPr="008B1CEF">
        <w:rPr>
          <w:b/>
          <w:bCs/>
        </w:rPr>
        <w:t>SEC-</w:t>
      </w:r>
      <w:r>
        <w:rPr>
          <w:b/>
          <w:bCs/>
        </w:rPr>
        <w:t>NonRTRIC</w:t>
      </w:r>
      <w:r w:rsidRPr="008B1CEF">
        <w:rPr>
          <w:b/>
          <w:bCs/>
        </w:rPr>
        <w:t>-</w:t>
      </w:r>
      <w:r>
        <w:rPr>
          <w:b/>
          <w:bCs/>
        </w:rPr>
        <w:t>10</w:t>
      </w:r>
      <w:r w:rsidRPr="008B1CEF">
        <w:rPr>
          <w:b/>
          <w:bCs/>
        </w:rPr>
        <w:t xml:space="preserve">: </w:t>
      </w:r>
      <w:r w:rsidRPr="00A41C56">
        <w:t>rAppIDs shall be generated using strong randomization methods</w:t>
      </w:r>
      <w:r>
        <w:t>.</w:t>
      </w:r>
    </w:p>
    <w:p w14:paraId="0622FAD8" w14:textId="5F08A7D0" w:rsidR="0098419E" w:rsidRPr="003B061F" w:rsidRDefault="0098419E" w:rsidP="0098419E">
      <w:pPr>
        <w:rPr>
          <w:lang w:val="en-GB"/>
        </w:rPr>
      </w:pPr>
      <w:r>
        <w:rPr>
          <w:lang w:val="en-GB"/>
        </w:rPr>
        <w:tab/>
        <w:t>NOTE:</w:t>
      </w:r>
      <w:r w:rsidR="00F86FE1">
        <w:rPr>
          <w:lang w:val="en-GB"/>
        </w:rPr>
        <w:tab/>
      </w:r>
      <w:r>
        <w:rPr>
          <w:lang w:val="en-GB"/>
        </w:rPr>
        <w:t xml:space="preserve"> Strong randomization methods can help resist brute force attacks.</w:t>
      </w:r>
    </w:p>
    <w:p w14:paraId="58EC4EEB" w14:textId="58ABED72" w:rsidR="0004145C" w:rsidRDefault="0004145C" w:rsidP="0004145C">
      <w:pPr>
        <w:pStyle w:val="Heading4"/>
        <w:numPr>
          <w:ilvl w:val="3"/>
          <w:numId w:val="54"/>
        </w:numPr>
        <w:ind w:left="1134"/>
        <w:rPr>
          <w:rFonts w:eastAsia="Yu Mincho"/>
        </w:rPr>
      </w:pPr>
      <w:bookmarkStart w:id="169" w:name="_Toc71714381"/>
      <w:r>
        <w:rPr>
          <w:rFonts w:eastAsia="Yu Mincho"/>
        </w:rPr>
        <w:t>Security Controls</w:t>
      </w:r>
      <w:bookmarkEnd w:id="169"/>
    </w:p>
    <w:p w14:paraId="1E8F9CB0" w14:textId="2DF1A0F5" w:rsidR="00002396" w:rsidRPr="004A76A5" w:rsidRDefault="00002396" w:rsidP="00002396">
      <w:pPr>
        <w:pStyle w:val="EX"/>
        <w:spacing w:after="120"/>
        <w:ind w:left="0" w:firstLine="0"/>
        <w:rPr>
          <w:rFonts w:eastAsia="Yu Mincho"/>
          <w:szCs w:val="20"/>
        </w:rPr>
      </w:pPr>
      <w:r w:rsidRPr="002F6429">
        <w:rPr>
          <w:b/>
          <w:bCs/>
        </w:rPr>
        <w:t>SEC-CTL-NonRTRIC-1:</w:t>
      </w:r>
      <w:r w:rsidRPr="004A76A5">
        <w:t xml:space="preserve"> For A1-EI, Non-RT RIC shall support OAuth 2.0 resource owner/server, as specified in O-RAN Security Protocols Specifications [3], </w:t>
      </w:r>
      <w:r w:rsidR="00B64781">
        <w:t>clause</w:t>
      </w:r>
      <w:r w:rsidRPr="004A76A5">
        <w:t xml:space="preserve"> </w:t>
      </w:r>
      <w:r w:rsidR="009776F7" w:rsidRPr="004A76A5">
        <w:t>4</w:t>
      </w:r>
      <w:r w:rsidRPr="004A76A5">
        <w:t>.7, for service requests received from one or more Near-RT RICs.</w:t>
      </w:r>
    </w:p>
    <w:p w14:paraId="067ACE1A" w14:textId="29B893EC" w:rsidR="00002396" w:rsidRPr="004A76A5" w:rsidRDefault="00002396" w:rsidP="00002396">
      <w:pPr>
        <w:pStyle w:val="EX"/>
        <w:spacing w:after="120"/>
        <w:ind w:left="0" w:firstLine="0"/>
      </w:pPr>
      <w:r w:rsidRPr="002F6429">
        <w:rPr>
          <w:b/>
          <w:bCs/>
        </w:rPr>
        <w:t>SEC-CTL-NonRTRIC-2:</w:t>
      </w:r>
      <w:r w:rsidRPr="004A76A5">
        <w:t xml:space="preserve"> For A1-P, Non-RT RIC shall support OAuth 2.0 client, as specified in O-RAN Security Protocols Specifications [3], </w:t>
      </w:r>
      <w:r w:rsidR="00B64781">
        <w:t>clause</w:t>
      </w:r>
      <w:r w:rsidRPr="004A76A5">
        <w:t xml:space="preserve"> </w:t>
      </w:r>
      <w:r w:rsidR="009776F7" w:rsidRPr="004A76A5">
        <w:t>4</w:t>
      </w:r>
      <w:r w:rsidRPr="004A76A5">
        <w:t>.7.</w:t>
      </w:r>
    </w:p>
    <w:p w14:paraId="56740061" w14:textId="556334AC" w:rsidR="00687B56" w:rsidRDefault="00002396" w:rsidP="00687B56">
      <w:pPr>
        <w:pStyle w:val="EX"/>
        <w:spacing w:after="120"/>
        <w:ind w:left="0" w:firstLine="0"/>
      </w:pPr>
      <w:r w:rsidRPr="002F6429">
        <w:rPr>
          <w:b/>
          <w:bCs/>
        </w:rPr>
        <w:t>SEC-CTL-NonRTRIC-3:</w:t>
      </w:r>
      <w:r w:rsidRPr="004A76A5">
        <w:t xml:space="preserve"> For R1, </w:t>
      </w:r>
      <w:r w:rsidR="00687B56">
        <w:t>SMO/</w:t>
      </w:r>
      <w:r w:rsidR="00687B56" w:rsidRPr="004A76A5">
        <w:t xml:space="preserve">Non-RT RIC Framework </w:t>
      </w:r>
      <w:r w:rsidR="009329DC">
        <w:t xml:space="preserve">shall </w:t>
      </w:r>
      <w:r w:rsidR="00687B56" w:rsidRPr="004A76A5">
        <w:t xml:space="preserve">support </w:t>
      </w:r>
      <w:r w:rsidR="00687B56">
        <w:t>TLS</w:t>
      </w:r>
      <w:r w:rsidR="00687B56" w:rsidRPr="004A76A5">
        <w:t>, as specified in O-RAN Security Protocols Specifications</w:t>
      </w:r>
      <w:r w:rsidR="00867005">
        <w:t xml:space="preserve"> </w:t>
      </w:r>
      <w:r w:rsidR="0050028B">
        <w:t>[3].</w:t>
      </w:r>
    </w:p>
    <w:p w14:paraId="5B852BAB" w14:textId="59E8818D" w:rsidR="00002396" w:rsidRDefault="00002396" w:rsidP="00002396">
      <w:pPr>
        <w:pStyle w:val="EX"/>
        <w:spacing w:after="120"/>
        <w:ind w:left="0" w:firstLine="0"/>
        <w:rPr>
          <w:rFonts w:eastAsia="Times New Roman"/>
          <w:color w:val="000000" w:themeColor="text1"/>
          <w:lang w:eastAsia="fr-FR"/>
        </w:rPr>
      </w:pPr>
      <w:r w:rsidRPr="002F6429">
        <w:rPr>
          <w:b/>
          <w:bCs/>
        </w:rPr>
        <w:t>SEC-CTL-NonRTRIC-4:</w:t>
      </w:r>
      <w:r w:rsidRPr="004A76A5">
        <w:t xml:space="preserve"> </w:t>
      </w:r>
      <w:r w:rsidR="00634BD2" w:rsidRPr="004A76A5">
        <w:t xml:space="preserve">For R1, </w:t>
      </w:r>
      <w:r w:rsidR="00634BD2">
        <w:t>SMO/</w:t>
      </w:r>
      <w:r w:rsidR="00634BD2" w:rsidRPr="004A76A5">
        <w:t xml:space="preserve">Non-RT RIC Framework </w:t>
      </w:r>
      <w:r w:rsidR="00634BD2" w:rsidRPr="00346AA6">
        <w:rPr>
          <w:rFonts w:eastAsia="Times New Roman"/>
          <w:color w:val="000000" w:themeColor="text1"/>
          <w:lang w:eastAsia="fr-FR"/>
        </w:rPr>
        <w:t>shall support authorization using OAuth 2.0, as specified in O-RAN Security Protocols Specifications</w:t>
      </w:r>
      <w:r w:rsidR="001941E1">
        <w:rPr>
          <w:rFonts w:eastAsia="Times New Roman"/>
          <w:color w:val="000000" w:themeColor="text1"/>
          <w:lang w:eastAsia="fr-FR"/>
        </w:rPr>
        <w:t>.</w:t>
      </w:r>
    </w:p>
    <w:p w14:paraId="58DCE8B0" w14:textId="47BEDA9C" w:rsidR="001941E1" w:rsidRPr="004A76A5" w:rsidRDefault="001941E1" w:rsidP="001941E1">
      <w:pPr>
        <w:pStyle w:val="EX"/>
        <w:spacing w:after="120"/>
        <w:ind w:left="0" w:firstLine="0"/>
      </w:pPr>
      <w:r w:rsidRPr="002F6429">
        <w:rPr>
          <w:b/>
          <w:bCs/>
        </w:rPr>
        <w:t>SEC-CTL-NonRTRIC-</w:t>
      </w:r>
      <w:r>
        <w:rPr>
          <w:b/>
          <w:bCs/>
        </w:rPr>
        <w:t>5</w:t>
      </w:r>
      <w:r w:rsidRPr="002F6429">
        <w:rPr>
          <w:b/>
          <w:bCs/>
        </w:rPr>
        <w:t>:</w:t>
      </w:r>
      <w:r w:rsidRPr="004A76A5">
        <w:t xml:space="preserve"> For R1, Non-RT RIC Framework shall support OAuth 2.0 resource owner/server functionality, as specified in O-RAN Security Protocols Specifications [3], </w:t>
      </w:r>
      <w:r>
        <w:t>clause</w:t>
      </w:r>
      <w:r w:rsidRPr="004A76A5">
        <w:t xml:space="preserve"> 4.7.</w:t>
      </w:r>
    </w:p>
    <w:p w14:paraId="2DD79AA7" w14:textId="7FD56B15" w:rsidR="001941E1" w:rsidRPr="00651398" w:rsidRDefault="001941E1" w:rsidP="001941E1">
      <w:pPr>
        <w:pStyle w:val="EX"/>
        <w:spacing w:after="120"/>
        <w:ind w:left="0" w:firstLine="0"/>
      </w:pPr>
      <w:r w:rsidRPr="002F6429">
        <w:rPr>
          <w:b/>
          <w:bCs/>
        </w:rPr>
        <w:t>SEC-CTL-NonRTRIC-</w:t>
      </w:r>
      <w:r>
        <w:rPr>
          <w:b/>
          <w:bCs/>
        </w:rPr>
        <w:t>6</w:t>
      </w:r>
      <w:r w:rsidRPr="002F6429">
        <w:rPr>
          <w:b/>
          <w:bCs/>
        </w:rPr>
        <w:t>:</w:t>
      </w:r>
      <w:r w:rsidRPr="004A76A5">
        <w:t xml:space="preserve"> For R1, rApps shall support OAuth 2.0 client functionality, as specified in O-RAN Security Protocols Specifications [3], </w:t>
      </w:r>
      <w:r>
        <w:t xml:space="preserve">clause </w:t>
      </w:r>
      <w:r w:rsidRPr="004A76A5">
        <w:t>4.7.</w:t>
      </w:r>
    </w:p>
    <w:p w14:paraId="19E51520" w14:textId="3263BF96" w:rsidR="0004145C" w:rsidRDefault="0004145C" w:rsidP="0004145C">
      <w:pPr>
        <w:pStyle w:val="Heading3"/>
        <w:numPr>
          <w:ilvl w:val="2"/>
          <w:numId w:val="54"/>
        </w:numPr>
        <w:ind w:left="1134"/>
        <w:rPr>
          <w:rFonts w:eastAsia="Yu Mincho"/>
          <w:lang w:eastAsia="ja-JP"/>
        </w:rPr>
      </w:pPr>
      <w:bookmarkStart w:id="170" w:name="_Toc71714382"/>
      <w:bookmarkStart w:id="171" w:name="_Toc98964746"/>
      <w:bookmarkStart w:id="172" w:name="_Toc185059301"/>
      <w:r>
        <w:rPr>
          <w:rFonts w:eastAsia="Yu Mincho"/>
          <w:lang w:eastAsia="ja-JP"/>
        </w:rPr>
        <w:t xml:space="preserve">Near-RT </w:t>
      </w:r>
      <w:r>
        <w:rPr>
          <w:rFonts w:eastAsia="Yu Mincho"/>
        </w:rPr>
        <w:t>RIC</w:t>
      </w:r>
      <w:r>
        <w:rPr>
          <w:rFonts w:eastAsia="Yu Mincho"/>
          <w:lang w:eastAsia="ja-JP"/>
        </w:rPr>
        <w:t xml:space="preserve"> and xApps</w:t>
      </w:r>
      <w:bookmarkEnd w:id="170"/>
      <w:bookmarkEnd w:id="171"/>
      <w:bookmarkEnd w:id="172"/>
    </w:p>
    <w:p w14:paraId="04682400" w14:textId="01FA864E" w:rsidR="0004145C" w:rsidRDefault="0004145C" w:rsidP="0004145C">
      <w:pPr>
        <w:pStyle w:val="Heading4"/>
        <w:numPr>
          <w:ilvl w:val="3"/>
          <w:numId w:val="54"/>
        </w:numPr>
        <w:ind w:left="1134"/>
        <w:rPr>
          <w:rFonts w:eastAsia="Yu Mincho"/>
        </w:rPr>
      </w:pPr>
      <w:bookmarkStart w:id="173" w:name="_Toc71714383"/>
      <w:r>
        <w:rPr>
          <w:rFonts w:eastAsia="Yu Mincho"/>
        </w:rPr>
        <w:t>Requirements</w:t>
      </w:r>
      <w:bookmarkEnd w:id="173"/>
    </w:p>
    <w:p w14:paraId="49AAC53C" w14:textId="67709E2D" w:rsidR="00B73921" w:rsidRDefault="00B73921" w:rsidP="00FD14CD">
      <w:pPr>
        <w:rPr>
          <w:b/>
        </w:rPr>
      </w:pPr>
      <w:r>
        <w:t>xApp packages shall follow the security requirements and controls in clause</w:t>
      </w:r>
      <w:r w:rsidRPr="00B41849">
        <w:t xml:space="preserve"> </w:t>
      </w:r>
      <w:r>
        <w:t>5.</w:t>
      </w:r>
      <w:r w:rsidR="00936080">
        <w:t>3</w:t>
      </w:r>
      <w:r>
        <w:t>.2.1.</w:t>
      </w:r>
    </w:p>
    <w:p w14:paraId="2A39D065" w14:textId="6508FF03" w:rsidR="0004145C" w:rsidRDefault="0004145C" w:rsidP="0004145C">
      <w:pPr>
        <w:rPr>
          <w:rFonts w:eastAsia="Yu Mincho"/>
        </w:rPr>
      </w:pPr>
      <w:r>
        <w:rPr>
          <w:b/>
        </w:rPr>
        <w:t>REQ-SEC-XAPP-1</w:t>
      </w:r>
      <w:r>
        <w:t xml:space="preserve">: </w:t>
      </w:r>
      <w:r w:rsidR="004B00E6">
        <w:t>Void</w:t>
      </w:r>
    </w:p>
    <w:p w14:paraId="06FC759B" w14:textId="252C14DF" w:rsidR="0004145C" w:rsidRDefault="0004145C" w:rsidP="0004145C">
      <w:r>
        <w:rPr>
          <w:b/>
        </w:rPr>
        <w:t>REQ-SEC-XAPP-2</w:t>
      </w:r>
      <w:r>
        <w:t xml:space="preserve">: </w:t>
      </w:r>
      <w:r w:rsidR="004B00E6">
        <w:t>Void</w:t>
      </w:r>
    </w:p>
    <w:p w14:paraId="4CF31A9B" w14:textId="0B557770" w:rsidR="00CF0F8C" w:rsidRDefault="00CF0F8C" w:rsidP="00CF0F8C">
      <w:r>
        <w:rPr>
          <w:b/>
          <w:bCs/>
        </w:rPr>
        <w:t>REQ-SEC-XAPP-3</w:t>
      </w:r>
      <w:r w:rsidR="00336EAD">
        <w:rPr>
          <w:b/>
          <w:bCs/>
        </w:rPr>
        <w:t>:</w:t>
      </w:r>
      <w:r>
        <w:rPr>
          <w:b/>
          <w:bCs/>
        </w:rPr>
        <w:t xml:space="preserve"> </w:t>
      </w:r>
      <w:r>
        <w:t>During the xApp registration procedure the xApp identifier (xApp ID) shall be associated with xApp credentials used for authentication.</w:t>
      </w:r>
    </w:p>
    <w:p w14:paraId="25508493" w14:textId="27296F61" w:rsidR="00CF0F8C" w:rsidRPr="00E22C3C" w:rsidRDefault="00CF0F8C" w:rsidP="00CF0F8C">
      <w:r>
        <w:rPr>
          <w:b/>
          <w:bCs/>
        </w:rPr>
        <w:t>REQ-SEC-XAPP-4</w:t>
      </w:r>
      <w:r w:rsidR="00336EAD">
        <w:rPr>
          <w:b/>
          <w:bCs/>
        </w:rPr>
        <w:t>:</w:t>
      </w:r>
      <w:r w:rsidRPr="0069535C">
        <w:t xml:space="preserve"> xApp </w:t>
      </w:r>
      <w:r>
        <w:t>IDs shall be created ensuring uniqueness.</w:t>
      </w:r>
      <w:r w:rsidR="0019565E">
        <w:t xml:space="preserve"> </w:t>
      </w:r>
      <w:r w:rsidRPr="0069535C">
        <w:t xml:space="preserve"> </w:t>
      </w:r>
      <w:r w:rsidRPr="00E22C3C">
        <w:t xml:space="preserve">  </w:t>
      </w:r>
    </w:p>
    <w:p w14:paraId="1E3876A7" w14:textId="77777777" w:rsidR="0004145C" w:rsidRDefault="0004145C" w:rsidP="0004145C">
      <w:r>
        <w:rPr>
          <w:b/>
        </w:rPr>
        <w:t>REQ-SEC-NEAR-RT-1</w:t>
      </w:r>
      <w:r>
        <w:t xml:space="preserve">: Near-RT RIC shall authenticate xApp access to the Near-RT RIC database(s) during SDL registration. </w:t>
      </w:r>
    </w:p>
    <w:p w14:paraId="772CB91C" w14:textId="77777777" w:rsidR="0004145C" w:rsidRDefault="0004145C" w:rsidP="0004145C">
      <w:r>
        <w:rPr>
          <w:b/>
        </w:rPr>
        <w:t>REQ-SEC-NEAR-RT-2</w:t>
      </w:r>
      <w:r>
        <w:t>: Near-RT RIC shall provide authorized access to Near-RT RIC database(s).</w:t>
      </w:r>
    </w:p>
    <w:p w14:paraId="09C65C37" w14:textId="77777777" w:rsidR="0004145C" w:rsidRDefault="0004145C" w:rsidP="0004145C">
      <w:r>
        <w:rPr>
          <w:b/>
        </w:rPr>
        <w:t>REQ-SEC-NEAR-RT-3</w:t>
      </w:r>
      <w:r>
        <w:t>: The communication between xApps and Near-RT RIC platform APIs shall be mutually authenticated.</w:t>
      </w:r>
    </w:p>
    <w:p w14:paraId="19CC52F8" w14:textId="37FAA579" w:rsidR="0004145C" w:rsidRDefault="0004145C" w:rsidP="0004145C">
      <w:r>
        <w:rPr>
          <w:b/>
        </w:rPr>
        <w:lastRenderedPageBreak/>
        <w:t>REQ-SEC-NEAR-RT-4</w:t>
      </w:r>
      <w:r>
        <w:t xml:space="preserve">: Near-RT RIC architecture shall provide an authorization framework for the consumption of the services exposed in the platform APIs by the xApps, that takes operator policies into consideration. </w:t>
      </w:r>
    </w:p>
    <w:p w14:paraId="3CD33AC2" w14:textId="7BA290D6" w:rsidR="00E9135A" w:rsidRDefault="004D1C30" w:rsidP="00A21F05">
      <w:r>
        <w:t xml:space="preserve">   </w:t>
      </w:r>
      <w:r w:rsidR="00E9135A">
        <w:t>NOTE</w:t>
      </w:r>
      <w:r w:rsidR="003B1ACA">
        <w:t xml:space="preserve"> </w:t>
      </w:r>
      <w:r w:rsidR="00E9135A">
        <w:t>:</w:t>
      </w:r>
      <w:r w:rsidR="00A21F05">
        <w:tab/>
      </w:r>
      <w:r w:rsidR="00E9135A">
        <w:t>The framework is used by the specified API procedures in [33].</w:t>
      </w:r>
    </w:p>
    <w:p w14:paraId="4B047128" w14:textId="77777777" w:rsidR="00CB4729" w:rsidRPr="004A76A5" w:rsidRDefault="00CB4729" w:rsidP="00CB4729">
      <w:pPr>
        <w:pStyle w:val="EX"/>
        <w:spacing w:after="120"/>
        <w:ind w:left="0" w:firstLine="0"/>
        <w:rPr>
          <w:rFonts w:eastAsia="Yu Mincho"/>
          <w:szCs w:val="20"/>
        </w:rPr>
      </w:pPr>
      <w:r w:rsidRPr="004A76A5">
        <w:rPr>
          <w:b/>
          <w:bCs/>
        </w:rPr>
        <w:t>REQ-SEC-NEAR-RT-5:</w:t>
      </w:r>
      <w:r w:rsidRPr="004A76A5">
        <w:t xml:space="preserve"> The Near-RT RIC shall support authorization as a resource owner/server (A1-P) and client (A1-EI). </w:t>
      </w:r>
    </w:p>
    <w:p w14:paraId="0475D5B7" w14:textId="79F19515" w:rsidR="00CB4729" w:rsidRDefault="00CB4729" w:rsidP="00CB4729">
      <w:pPr>
        <w:pStyle w:val="EX"/>
        <w:spacing w:after="120"/>
        <w:ind w:left="0" w:firstLine="0"/>
      </w:pPr>
      <w:r w:rsidRPr="004A76A5">
        <w:rPr>
          <w:b/>
          <w:bCs/>
        </w:rPr>
        <w:t>REQ-SEC-NEAR-RT-6:</w:t>
      </w:r>
      <w:r w:rsidRPr="004A76A5">
        <w:t xml:space="preserve"> The Near-RT RIC shall be able to recover, without catastrophic failure, from a volumetric DDoS attack across the A1 interface.</w:t>
      </w:r>
    </w:p>
    <w:p w14:paraId="21562FA3" w14:textId="0E65BAAD" w:rsidR="00B40787" w:rsidRDefault="00B40787" w:rsidP="00A35E74">
      <w:r w:rsidRPr="004A76A5">
        <w:rPr>
          <w:b/>
          <w:bCs/>
        </w:rPr>
        <w:t>REQ-SEC-NEAR-RT-</w:t>
      </w:r>
      <w:r w:rsidR="0098335C">
        <w:rPr>
          <w:b/>
          <w:bCs/>
        </w:rPr>
        <w:t>7</w:t>
      </w:r>
      <w:r>
        <w:rPr>
          <w:b/>
          <w:bCs/>
        </w:rPr>
        <w:t xml:space="preserve">: </w:t>
      </w:r>
      <w:r w:rsidRPr="004A76A5">
        <w:t>The Near-RT RIC shall</w:t>
      </w:r>
      <w:r>
        <w:t xml:space="preserve"> be able to detect and defend against content-related attacks </w:t>
      </w:r>
      <w:r w:rsidRPr="004A76A5">
        <w:t>across the A1 interface.</w:t>
      </w:r>
    </w:p>
    <w:p w14:paraId="7F0787B1" w14:textId="00711761" w:rsidR="00B40787" w:rsidRDefault="00D8576F" w:rsidP="00A35E74">
      <w:r>
        <w:tab/>
      </w:r>
      <w:r w:rsidR="00B40787" w:rsidRPr="00BD5BBD">
        <w:t>NOTE</w:t>
      </w:r>
      <w:r w:rsidR="00C15FF2">
        <w:t xml:space="preserve"> </w:t>
      </w:r>
      <w:r>
        <w:t>1</w:t>
      </w:r>
      <w:r w:rsidR="00B40787" w:rsidRPr="00BD5BBD">
        <w:t>:</w:t>
      </w:r>
      <w:r>
        <w:tab/>
      </w:r>
      <w:r w:rsidR="00B40787" w:rsidRPr="00BD5BBD">
        <w:t>In practice, injection attacks and buffer overflow attacks are the most common classes of content-related attacks.</w:t>
      </w:r>
    </w:p>
    <w:p w14:paraId="69528B93" w14:textId="741B6156" w:rsidR="00A74E34" w:rsidRPr="00A35E74" w:rsidRDefault="00A74E34" w:rsidP="00A35E74">
      <w:r w:rsidRPr="00A35E74">
        <w:rPr>
          <w:b/>
          <w:bCs/>
        </w:rPr>
        <w:t>REQ-SEC-NEAR-RT-8</w:t>
      </w:r>
      <w:r w:rsidRPr="00A74E34">
        <w:t>:</w:t>
      </w:r>
      <w:r>
        <w:t xml:space="preserve"> </w:t>
      </w:r>
      <w:r w:rsidRPr="00A35E74">
        <w:t>The Near-RT RIC shall be able to detect and defend against content-related attacks across the Y1 interface.</w:t>
      </w:r>
    </w:p>
    <w:p w14:paraId="1EC18110" w14:textId="7D22EB84" w:rsidR="00A74E34" w:rsidRDefault="00D8576F">
      <w:r>
        <w:tab/>
      </w:r>
      <w:r w:rsidR="00A74E34" w:rsidRPr="00A35E74">
        <w:t xml:space="preserve">NOTE </w:t>
      </w:r>
      <w:r w:rsidR="00C15FF2">
        <w:t>2</w:t>
      </w:r>
      <w:r w:rsidR="00A74E34" w:rsidRPr="00A35E74">
        <w:t>:</w:t>
      </w:r>
      <w:r>
        <w:tab/>
      </w:r>
      <w:r w:rsidR="00A74E34" w:rsidRPr="00A35E74">
        <w:t>In practice, injection attacks and buffer overflow attacks are the most common classes of content-related attacks.</w:t>
      </w:r>
    </w:p>
    <w:p w14:paraId="32D755F4" w14:textId="3281A875" w:rsidR="00BF2735" w:rsidRDefault="00BF2735" w:rsidP="00BF2735">
      <w:pPr>
        <w:pStyle w:val="EX"/>
        <w:spacing w:after="120"/>
        <w:ind w:left="0" w:firstLine="0"/>
        <w:rPr>
          <w:lang w:val="en-GB"/>
        </w:rPr>
      </w:pPr>
      <w:r w:rsidRPr="004A76A5">
        <w:rPr>
          <w:b/>
          <w:bCs/>
          <w:lang w:val="en-GB"/>
        </w:rPr>
        <w:t>REQ-SEC-NEAR-RT-</w:t>
      </w:r>
      <w:r w:rsidR="00B938F5">
        <w:rPr>
          <w:b/>
          <w:bCs/>
          <w:lang w:val="en-GB"/>
        </w:rPr>
        <w:t>9</w:t>
      </w:r>
      <w:r>
        <w:rPr>
          <w:b/>
          <w:bCs/>
          <w:lang w:val="en-GB"/>
        </w:rPr>
        <w:t xml:space="preserve">: </w:t>
      </w:r>
      <w:r w:rsidRPr="004A76A5">
        <w:rPr>
          <w:lang w:val="en-GB"/>
        </w:rPr>
        <w:t>The Near-RT RIC shall</w:t>
      </w:r>
      <w:r>
        <w:rPr>
          <w:lang w:val="en-GB"/>
        </w:rPr>
        <w:t xml:space="preserve"> be able to detect and defend against content-related attacks </w:t>
      </w:r>
      <w:r w:rsidRPr="004A76A5">
        <w:rPr>
          <w:lang w:val="en-GB"/>
        </w:rPr>
        <w:t xml:space="preserve">across the </w:t>
      </w:r>
      <w:r>
        <w:rPr>
          <w:lang w:val="en-GB"/>
        </w:rPr>
        <w:t>E2</w:t>
      </w:r>
      <w:r w:rsidRPr="004A76A5">
        <w:rPr>
          <w:lang w:val="en-GB"/>
        </w:rPr>
        <w:t xml:space="preserve"> interface.</w:t>
      </w:r>
    </w:p>
    <w:p w14:paraId="0FCE7A95" w14:textId="09E8BB4B" w:rsidR="00B40787" w:rsidRDefault="00692E68" w:rsidP="00CB4729">
      <w:pPr>
        <w:pStyle w:val="EX"/>
        <w:spacing w:after="120"/>
        <w:ind w:left="0" w:firstLine="0"/>
        <w:rPr>
          <w:lang w:val="en-GB"/>
        </w:rPr>
      </w:pPr>
      <w:r>
        <w:rPr>
          <w:lang w:val="en-GB"/>
        </w:rPr>
        <w:tab/>
      </w:r>
      <w:r w:rsidR="00BF2735" w:rsidRPr="00BD5BBD">
        <w:rPr>
          <w:lang w:val="en-GB"/>
        </w:rPr>
        <w:t xml:space="preserve">NOTE </w:t>
      </w:r>
      <w:r w:rsidR="00D8576F">
        <w:rPr>
          <w:lang w:val="en-GB"/>
        </w:rPr>
        <w:t>3</w:t>
      </w:r>
      <w:r w:rsidR="00BF2735" w:rsidRPr="00BD5BBD">
        <w:rPr>
          <w:lang w:val="en-GB"/>
        </w:rPr>
        <w:t>:</w:t>
      </w:r>
      <w:r w:rsidR="00D8576F">
        <w:rPr>
          <w:lang w:val="en-GB"/>
        </w:rPr>
        <w:tab/>
      </w:r>
      <w:r w:rsidR="00BF2735" w:rsidRPr="00BD5BBD">
        <w:rPr>
          <w:lang w:val="en-GB"/>
        </w:rPr>
        <w:t>In practice, injection attacks and buffer overflow attacks are the most common classes of content-related attacks.</w:t>
      </w:r>
    </w:p>
    <w:p w14:paraId="590E5AF6" w14:textId="77777777" w:rsidR="004D1C30" w:rsidRPr="004D3E96" w:rsidRDefault="004D1C30" w:rsidP="004D1C30">
      <w:pPr>
        <w:pStyle w:val="EX"/>
        <w:spacing w:after="120"/>
        <w:ind w:left="0" w:firstLine="0"/>
        <w:rPr>
          <w:lang w:val="en-GB"/>
        </w:rPr>
      </w:pPr>
      <w:r w:rsidRPr="004145E4">
        <w:rPr>
          <w:b/>
          <w:bCs/>
          <w:lang w:val="en-GB"/>
        </w:rPr>
        <w:t xml:space="preserve">REQ-SEC-NEAR-RT-10: </w:t>
      </w:r>
      <w:r w:rsidRPr="004D3E96">
        <w:rPr>
          <w:lang w:val="en-GB"/>
        </w:rPr>
        <w:t>The Near-RT RIC shall support confidentiality, integrity and replay protection for the A1 interface.</w:t>
      </w:r>
    </w:p>
    <w:p w14:paraId="3D8AF3F8" w14:textId="7FE71E74" w:rsidR="004D1C30" w:rsidRPr="004D3E96" w:rsidRDefault="004D1C30" w:rsidP="00CB4729">
      <w:pPr>
        <w:pStyle w:val="EX"/>
        <w:spacing w:after="120"/>
        <w:ind w:left="0" w:firstLine="0"/>
        <w:rPr>
          <w:lang w:val="en-GB"/>
        </w:rPr>
      </w:pPr>
      <w:r w:rsidRPr="004145E4">
        <w:rPr>
          <w:b/>
          <w:bCs/>
          <w:lang w:val="en-GB"/>
        </w:rPr>
        <w:t xml:space="preserve">REQ-SEC-NEAR-RT-11: </w:t>
      </w:r>
      <w:r w:rsidRPr="004D3E96">
        <w:rPr>
          <w:lang w:val="en-GB"/>
        </w:rPr>
        <w:t>The Near-RT RIC shall support mutual authentication for the A1 interface.</w:t>
      </w:r>
    </w:p>
    <w:p w14:paraId="2D12660C" w14:textId="77777777" w:rsidR="0004145C" w:rsidRDefault="0004145C" w:rsidP="0004145C">
      <w:pPr>
        <w:pStyle w:val="Heading4"/>
        <w:numPr>
          <w:ilvl w:val="3"/>
          <w:numId w:val="54"/>
        </w:numPr>
        <w:ind w:left="1134"/>
        <w:rPr>
          <w:rFonts w:eastAsia="Yu Mincho"/>
        </w:rPr>
      </w:pPr>
      <w:bookmarkStart w:id="174" w:name="_Toc71714384"/>
      <w:r>
        <w:rPr>
          <w:rFonts w:eastAsia="Yu Mincho"/>
        </w:rPr>
        <w:t>Security Controls</w:t>
      </w:r>
      <w:bookmarkEnd w:id="174"/>
    </w:p>
    <w:p w14:paraId="35E19A80" w14:textId="77777777" w:rsidR="0004145C" w:rsidRPr="00837705" w:rsidRDefault="0004145C" w:rsidP="00837705">
      <w:pPr>
        <w:pStyle w:val="Heading5"/>
        <w:numPr>
          <w:ilvl w:val="4"/>
          <w:numId w:val="54"/>
        </w:numPr>
        <w:overflowPunct/>
        <w:autoSpaceDE/>
        <w:autoSpaceDN/>
        <w:adjustRightInd/>
        <w:ind w:left="1418"/>
        <w:textAlignment w:val="auto"/>
        <w:rPr>
          <w:rFonts w:eastAsia="Yu Mincho"/>
        </w:rPr>
      </w:pPr>
      <w:bookmarkStart w:id="175" w:name="_Hlk149676401"/>
      <w:r w:rsidRPr="00837705">
        <w:rPr>
          <w:rFonts w:eastAsia="Yu Mincho"/>
        </w:rPr>
        <w:t>API Security – Authentication</w:t>
      </w:r>
    </w:p>
    <w:p w14:paraId="3727230C" w14:textId="047EE8C8" w:rsidR="0004145C" w:rsidRDefault="0004145C" w:rsidP="0004145C">
      <w:pPr>
        <w:jc w:val="both"/>
        <w:rPr>
          <w:rFonts w:eastAsia="MS PGothic"/>
        </w:rPr>
      </w:pPr>
      <w:r>
        <w:rPr>
          <w:b/>
        </w:rPr>
        <w:t>SEC-CTL-NEAR-RT-1</w:t>
      </w:r>
      <w:r>
        <w:rPr>
          <w:rFonts w:eastAsia="MS PGothic"/>
        </w:rPr>
        <w:t>: Transactional APIs (REST and gRPC) shall support mutual TLS (mTLS) authentication via X.509v3 certificates</w:t>
      </w:r>
      <w:r w:rsidR="002D5B60" w:rsidRPr="002D5B60">
        <w:rPr>
          <w:rFonts w:cstheme="minorHAnsi"/>
        </w:rPr>
        <w:t xml:space="preserve"> </w:t>
      </w:r>
      <w:r w:rsidR="002D5B60" w:rsidRPr="00CF4DD3">
        <w:rPr>
          <w:rFonts w:cstheme="minorHAnsi"/>
        </w:rPr>
        <w:t xml:space="preserve">as specified in </w:t>
      </w:r>
      <w:r w:rsidR="002D5B60">
        <w:rPr>
          <w:rFonts w:cstheme="minorHAnsi"/>
        </w:rPr>
        <w:t xml:space="preserve">the </w:t>
      </w:r>
      <w:r w:rsidR="002D5B60" w:rsidRPr="00CF4DD3">
        <w:rPr>
          <w:rFonts w:cstheme="minorHAnsi"/>
        </w:rPr>
        <w:t>O-RAN Security Protocols Specification</w:t>
      </w:r>
      <w:r w:rsidR="005C4485">
        <w:rPr>
          <w:rFonts w:cstheme="minorHAnsi"/>
        </w:rPr>
        <w:t>s</w:t>
      </w:r>
      <w:r w:rsidR="002D5B60" w:rsidRPr="00CF4DD3">
        <w:rPr>
          <w:rFonts w:cstheme="minorHAnsi"/>
        </w:rPr>
        <w:t xml:space="preserve"> </w:t>
      </w:r>
      <w:r w:rsidR="002D5B60" w:rsidRPr="00CF4DD3">
        <w:rPr>
          <w:rFonts w:cstheme="minorHAnsi"/>
        </w:rPr>
        <w:fldChar w:fldCharType="begin"/>
      </w:r>
      <w:r w:rsidR="002D5B60" w:rsidRPr="00CF4DD3">
        <w:rPr>
          <w:rFonts w:cstheme="minorHAnsi"/>
        </w:rPr>
        <w:instrText xml:space="preserve"> REF _Ref76050792 \n \h  \* MERGEFORMAT </w:instrText>
      </w:r>
      <w:r w:rsidR="002D5B60" w:rsidRPr="00CF4DD3">
        <w:rPr>
          <w:rFonts w:cstheme="minorHAnsi"/>
        </w:rPr>
      </w:r>
      <w:r w:rsidR="002D5B60" w:rsidRPr="00CF4DD3">
        <w:rPr>
          <w:rFonts w:cstheme="minorHAnsi"/>
        </w:rPr>
        <w:fldChar w:fldCharType="separate"/>
      </w:r>
      <w:r w:rsidR="00DC3AC4">
        <w:rPr>
          <w:rFonts w:cstheme="minorHAnsi"/>
        </w:rPr>
        <w:t>[3]</w:t>
      </w:r>
      <w:r w:rsidR="002D5B60" w:rsidRPr="00CF4DD3">
        <w:rPr>
          <w:rFonts w:cstheme="minorHAnsi"/>
        </w:rPr>
        <w:fldChar w:fldCharType="end"/>
      </w:r>
      <w:r w:rsidR="002D5B60">
        <w:rPr>
          <w:rFonts w:cstheme="minorHAnsi"/>
        </w:rPr>
        <w:t>,</w:t>
      </w:r>
      <w:r w:rsidR="002D5B60" w:rsidRPr="00CF4DD3">
        <w:rPr>
          <w:rFonts w:cstheme="minorHAnsi"/>
        </w:rPr>
        <w:t xml:space="preserve"> </w:t>
      </w:r>
      <w:r w:rsidR="002D5B60">
        <w:rPr>
          <w:rFonts w:cstheme="minorHAnsi"/>
        </w:rPr>
        <w:t>clause</w:t>
      </w:r>
      <w:r w:rsidR="002D5B60" w:rsidRPr="00CF4DD3">
        <w:rPr>
          <w:rFonts w:cstheme="minorHAnsi"/>
        </w:rPr>
        <w:t xml:space="preserve"> 4.</w:t>
      </w:r>
      <w:r w:rsidR="002D5B60">
        <w:rPr>
          <w:rFonts w:cstheme="minorHAnsi"/>
        </w:rPr>
        <w:t>2</w:t>
      </w:r>
      <w:r>
        <w:rPr>
          <w:rFonts w:eastAsia="MS PGothic"/>
        </w:rPr>
        <w:t xml:space="preserve">. </w:t>
      </w:r>
    </w:p>
    <w:p w14:paraId="737861D7" w14:textId="20C4457D" w:rsidR="0004145C" w:rsidRDefault="0004145C" w:rsidP="0004145C">
      <w:pPr>
        <w:jc w:val="both"/>
        <w:rPr>
          <w:rFonts w:eastAsia="MS PGothic"/>
        </w:rPr>
      </w:pPr>
      <w:r>
        <w:rPr>
          <w:b/>
        </w:rPr>
        <w:t>SEC-CTL-NEAR-RT-2</w:t>
      </w:r>
      <w:r>
        <w:rPr>
          <w:rFonts w:eastAsia="MS PGothic"/>
        </w:rPr>
        <w:t xml:space="preserve">: Time critical APIs, not supported by TLS protocol, shall support IPsec with IKEv2 certificate-based authentication according to O-RAN </w:t>
      </w:r>
      <w:r w:rsidR="0085175E">
        <w:rPr>
          <w:rFonts w:eastAsia="MS PGothic"/>
        </w:rPr>
        <w:t>S</w:t>
      </w:r>
      <w:r>
        <w:rPr>
          <w:rFonts w:eastAsia="MS PGothic"/>
        </w:rPr>
        <w:t xml:space="preserve">ecurity </w:t>
      </w:r>
      <w:r w:rsidR="0085175E">
        <w:rPr>
          <w:rFonts w:eastAsia="MS PGothic"/>
        </w:rPr>
        <w:t>P</w:t>
      </w:r>
      <w:r>
        <w:rPr>
          <w:rFonts w:eastAsia="MS PGothic"/>
        </w:rPr>
        <w:t>rotocol</w:t>
      </w:r>
      <w:r w:rsidR="00DE10A0">
        <w:rPr>
          <w:rFonts w:eastAsia="MS PGothic"/>
        </w:rPr>
        <w:t>s</w:t>
      </w:r>
      <w:r>
        <w:rPr>
          <w:rFonts w:eastAsia="MS PGothic"/>
        </w:rPr>
        <w:t xml:space="preserve"> </w:t>
      </w:r>
      <w:r w:rsidR="0085175E">
        <w:rPr>
          <w:rFonts w:eastAsia="MS PGothic"/>
        </w:rPr>
        <w:t>S</w:t>
      </w:r>
      <w:r>
        <w:rPr>
          <w:rFonts w:eastAsia="MS PGothic"/>
        </w:rPr>
        <w:t>pecification</w:t>
      </w:r>
      <w:r w:rsidR="00DE10A0">
        <w:rPr>
          <w:rFonts w:eastAsia="MS PGothic"/>
        </w:rPr>
        <w:t>s</w:t>
      </w:r>
      <w:r>
        <w:rPr>
          <w:rFonts w:eastAsia="MS PGothic"/>
        </w:rPr>
        <w:t xml:space="preserve"> </w:t>
      </w:r>
      <w:r>
        <w:rPr>
          <w:rFonts w:eastAsia="MS PGothic"/>
        </w:rPr>
        <w:fldChar w:fldCharType="begin"/>
      </w:r>
      <w:r>
        <w:rPr>
          <w:rFonts w:eastAsia="MS PGothic"/>
        </w:rPr>
        <w:instrText xml:space="preserve"> REF _Ref76050792 \r \h  \* MERGEFORMAT </w:instrText>
      </w:r>
      <w:r>
        <w:rPr>
          <w:rFonts w:eastAsia="MS PGothic"/>
        </w:rPr>
      </w:r>
      <w:r>
        <w:rPr>
          <w:rFonts w:eastAsia="MS PGothic"/>
        </w:rPr>
        <w:fldChar w:fldCharType="separate"/>
      </w:r>
      <w:r w:rsidR="00DC3AC4">
        <w:rPr>
          <w:rFonts w:eastAsia="MS PGothic"/>
        </w:rPr>
        <w:t>[3]</w:t>
      </w:r>
      <w:r>
        <w:rPr>
          <w:rFonts w:eastAsia="MS PGothic"/>
        </w:rPr>
        <w:fldChar w:fldCharType="end"/>
      </w:r>
      <w:r>
        <w:rPr>
          <w:rFonts w:eastAsia="MS PGothic"/>
        </w:rPr>
        <w:t>.</w:t>
      </w:r>
    </w:p>
    <w:p w14:paraId="3A910096" w14:textId="7CE0FD03" w:rsidR="002408B8" w:rsidRDefault="002408B8" w:rsidP="002408B8">
      <w:pPr>
        <w:jc w:val="both"/>
        <w:rPr>
          <w:rFonts w:eastAsia="MS PGothic"/>
        </w:rPr>
      </w:pPr>
      <w:r>
        <w:rPr>
          <w:rFonts w:eastAsia="MS PGothic"/>
        </w:rPr>
        <w:t>EXAMPLE:</w:t>
      </w:r>
      <w:r w:rsidR="000D69D0">
        <w:rPr>
          <w:rFonts w:eastAsia="MS PGothic"/>
        </w:rPr>
        <w:tab/>
      </w:r>
      <w:r w:rsidR="000D69D0">
        <w:rPr>
          <w:rFonts w:eastAsia="MS PGothic"/>
        </w:rPr>
        <w:tab/>
      </w:r>
      <w:r>
        <w:rPr>
          <w:rFonts w:eastAsia="MS PGothic"/>
        </w:rPr>
        <w:t>E2 related APIs are considered time critical APIs</w:t>
      </w:r>
    </w:p>
    <w:p w14:paraId="1B1341CE" w14:textId="2E79A6DB" w:rsidR="009E1C81" w:rsidRPr="004D3E96" w:rsidRDefault="009E1C81" w:rsidP="002408B8">
      <w:pPr>
        <w:jc w:val="both"/>
        <w:rPr>
          <w:rFonts w:eastAsia="MS PGothic"/>
          <w:lang w:val="en-GB"/>
        </w:rPr>
      </w:pPr>
      <w:r w:rsidRPr="006F3992">
        <w:rPr>
          <w:b/>
          <w:bCs/>
          <w:lang w:val="en-GB"/>
        </w:rPr>
        <w:t>SEC-CTL-NEAR-RT-</w:t>
      </w:r>
      <w:r>
        <w:rPr>
          <w:b/>
          <w:bCs/>
          <w:lang w:val="en-GB"/>
        </w:rPr>
        <w:t>2A</w:t>
      </w:r>
      <w:r w:rsidRPr="006F3992">
        <w:rPr>
          <w:lang w:val="en-GB"/>
        </w:rPr>
        <w:t xml:space="preserve">: </w:t>
      </w:r>
      <w:r>
        <w:rPr>
          <w:lang w:val="en-GB"/>
        </w:rPr>
        <w:t>T</w:t>
      </w:r>
      <w:r w:rsidRPr="006F3992">
        <w:rPr>
          <w:lang w:val="en-GB"/>
        </w:rPr>
        <w:t xml:space="preserve">he Near-RT RIC shall support mTLS </w:t>
      </w:r>
      <w:r w:rsidRPr="00B80CA5">
        <w:rPr>
          <w:lang w:val="en-GB"/>
        </w:rPr>
        <w:t>as specified in O-RAN Security Protocols Specifications [3], clause 4.2</w:t>
      </w:r>
      <w:r>
        <w:rPr>
          <w:lang w:val="en-GB"/>
        </w:rPr>
        <w:t xml:space="preserve">, </w:t>
      </w:r>
      <w:r w:rsidRPr="006F3992">
        <w:rPr>
          <w:lang w:val="en-GB"/>
        </w:rPr>
        <w:t>in order to provide mutual authentication for the A1 interface.</w:t>
      </w:r>
    </w:p>
    <w:p w14:paraId="6C4E772E" w14:textId="77777777" w:rsidR="0004145C" w:rsidRPr="00837705" w:rsidRDefault="0004145C" w:rsidP="00837705">
      <w:pPr>
        <w:pStyle w:val="Heading5"/>
        <w:numPr>
          <w:ilvl w:val="4"/>
          <w:numId w:val="54"/>
        </w:numPr>
        <w:overflowPunct/>
        <w:autoSpaceDE/>
        <w:autoSpaceDN/>
        <w:adjustRightInd/>
        <w:ind w:left="1418"/>
        <w:textAlignment w:val="auto"/>
        <w:rPr>
          <w:rFonts w:eastAsia="Yu Mincho"/>
        </w:rPr>
      </w:pPr>
      <w:r w:rsidRPr="00837705">
        <w:rPr>
          <w:rFonts w:eastAsia="Yu Mincho"/>
        </w:rPr>
        <w:t>API Security – Authorization</w:t>
      </w:r>
    </w:p>
    <w:p w14:paraId="193F0624" w14:textId="78F31AB0" w:rsidR="0004145C" w:rsidRDefault="0004145C" w:rsidP="0004145C">
      <w:pPr>
        <w:rPr>
          <w:rFonts w:eastAsia="MS PGothic"/>
        </w:rPr>
      </w:pPr>
      <w:r>
        <w:rPr>
          <w:rFonts w:eastAsia="MS PGothic"/>
        </w:rPr>
        <w:t xml:space="preserve"> In the actual context of Near-RT RIC, the platform as API producer shall be responsible to specify those rights/privileges for the platform services as resources to the xApps as consumers. As a guideline, an xApp should only have the required set of permissions to perform the actions for which they are authorized, and no more.</w:t>
      </w:r>
    </w:p>
    <w:p w14:paraId="21DB523F" w14:textId="41233DA6" w:rsidR="0004145C" w:rsidRDefault="0004145C" w:rsidP="0004145C">
      <w:pPr>
        <w:rPr>
          <w:rFonts w:eastAsia="MS PGothic"/>
        </w:rPr>
      </w:pPr>
      <w:r>
        <w:rPr>
          <w:rFonts w:eastAsia="MS PGothic"/>
        </w:rPr>
        <w:t xml:space="preserve">Authorization mechanisms shall be enforced by the Near-RT RIC platform in the following key API procedures </w:t>
      </w:r>
      <w:r>
        <w:rPr>
          <w:rFonts w:eastAsia="MS PGothic"/>
        </w:rPr>
        <w:fldChar w:fldCharType="begin"/>
      </w:r>
      <w:r>
        <w:rPr>
          <w:rFonts w:eastAsia="MS PGothic"/>
        </w:rPr>
        <w:instrText xml:space="preserve"> REF _Ref98963310 \r \h </w:instrText>
      </w:r>
      <w:r>
        <w:rPr>
          <w:rFonts w:eastAsia="MS PGothic"/>
        </w:rPr>
      </w:r>
      <w:r>
        <w:rPr>
          <w:rFonts w:eastAsia="MS PGothic"/>
        </w:rPr>
        <w:fldChar w:fldCharType="separate"/>
      </w:r>
      <w:r w:rsidR="00DC3AC4">
        <w:rPr>
          <w:rFonts w:eastAsia="MS PGothic"/>
        </w:rPr>
        <w:t>[33]</w:t>
      </w:r>
      <w:r>
        <w:rPr>
          <w:rFonts w:eastAsia="MS PGothic"/>
        </w:rPr>
        <w:fldChar w:fldCharType="end"/>
      </w:r>
      <w:r>
        <w:rPr>
          <w:rFonts w:eastAsia="MS PGothic"/>
        </w:rPr>
        <w:t>:</w:t>
      </w:r>
    </w:p>
    <w:p w14:paraId="75EEF314" w14:textId="77777777" w:rsidR="0004145C" w:rsidRDefault="0004145C" w:rsidP="0004145C">
      <w:pPr>
        <w:numPr>
          <w:ilvl w:val="0"/>
          <w:numId w:val="58"/>
        </w:numPr>
        <w:spacing w:after="0" w:line="280" w:lineRule="atLeast"/>
        <w:jc w:val="both"/>
        <w:rPr>
          <w:rFonts w:eastAsia="MS PGothic"/>
        </w:rPr>
      </w:pPr>
      <w:r>
        <w:rPr>
          <w:b/>
        </w:rPr>
        <w:t>Discovery of Near-RT RIC APIs</w:t>
      </w:r>
      <w:r>
        <w:rPr>
          <w:rFonts w:eastAsia="MS PGothic"/>
        </w:rPr>
        <w:t>: The Near-RT RIC platform shall provide means to restrict xApps from discovery of some published APIs based on configuration policies.</w:t>
      </w:r>
    </w:p>
    <w:p w14:paraId="6AF04F4F" w14:textId="2153BA8A" w:rsidR="0004145C" w:rsidRDefault="0004145C" w:rsidP="0004145C">
      <w:pPr>
        <w:numPr>
          <w:ilvl w:val="0"/>
          <w:numId w:val="58"/>
        </w:numPr>
        <w:spacing w:after="0" w:line="280" w:lineRule="atLeast"/>
        <w:jc w:val="both"/>
        <w:rPr>
          <w:rFonts w:eastAsia="MS PGothic"/>
        </w:rPr>
      </w:pPr>
      <w:r>
        <w:rPr>
          <w:b/>
        </w:rPr>
        <w:t>E2 Subscription API procedure</w:t>
      </w:r>
      <w:r>
        <w:rPr>
          <w:rFonts w:eastAsia="MS PGothic"/>
        </w:rPr>
        <w:t xml:space="preserve">: The subscription management shall be based on operator’s policies. An xApp may be restricted to interface with only a subset of E2 Nodes by such policies. This procedure establishes a set of preconditions that assume authorization </w:t>
      </w:r>
      <w:r w:rsidR="004060BF" w:rsidRPr="004060BF">
        <w:rPr>
          <w:rFonts w:eastAsia="MS PGothic"/>
        </w:rPr>
        <w:t>processes</w:t>
      </w:r>
      <w:r>
        <w:rPr>
          <w:rFonts w:eastAsia="MS PGothic"/>
        </w:rPr>
        <w:t>:</w:t>
      </w:r>
    </w:p>
    <w:p w14:paraId="201F6C15" w14:textId="77777777" w:rsidR="0004145C" w:rsidRDefault="0004145C" w:rsidP="0004145C">
      <w:pPr>
        <w:numPr>
          <w:ilvl w:val="1"/>
          <w:numId w:val="58"/>
        </w:numPr>
        <w:spacing w:after="0" w:line="280" w:lineRule="atLeast"/>
        <w:jc w:val="both"/>
        <w:rPr>
          <w:rFonts w:eastAsia="MS PGothic"/>
        </w:rPr>
      </w:pPr>
      <w:r>
        <w:rPr>
          <w:rFonts w:eastAsia="MS PGothic"/>
        </w:rPr>
        <w:lastRenderedPageBreak/>
        <w:t>xApp has been authorized to issue E2 Subscription API requests</w:t>
      </w:r>
    </w:p>
    <w:p w14:paraId="70822822" w14:textId="77777777" w:rsidR="0004145C" w:rsidRDefault="0004145C" w:rsidP="0004145C">
      <w:pPr>
        <w:numPr>
          <w:ilvl w:val="1"/>
          <w:numId w:val="58"/>
        </w:numPr>
        <w:spacing w:after="0" w:line="280" w:lineRule="atLeast"/>
        <w:jc w:val="both"/>
        <w:rPr>
          <w:rFonts w:eastAsia="MS PGothic"/>
        </w:rPr>
      </w:pPr>
      <w:r>
        <w:rPr>
          <w:rFonts w:eastAsia="MS PGothic"/>
        </w:rPr>
        <w:t>xApp has been authorized to request guidance from Conflict mitigation</w:t>
      </w:r>
    </w:p>
    <w:p w14:paraId="4C4A9DA2" w14:textId="77777777" w:rsidR="0004145C" w:rsidRDefault="0004145C" w:rsidP="0004145C">
      <w:pPr>
        <w:numPr>
          <w:ilvl w:val="1"/>
          <w:numId w:val="58"/>
        </w:numPr>
        <w:spacing w:after="0" w:line="280" w:lineRule="atLeast"/>
        <w:jc w:val="both"/>
        <w:rPr>
          <w:rFonts w:eastAsia="MS PGothic"/>
        </w:rPr>
      </w:pPr>
      <w:r>
        <w:rPr>
          <w:rFonts w:eastAsia="MS PGothic"/>
        </w:rPr>
        <w:t>xApp Subscription Management has been configured to permit E2 Subscription API requests only from specific list of xApps.</w:t>
      </w:r>
    </w:p>
    <w:p w14:paraId="3C95B5EF" w14:textId="77777777" w:rsidR="00EC6692" w:rsidRDefault="0004145C" w:rsidP="0004145C">
      <w:pPr>
        <w:numPr>
          <w:ilvl w:val="0"/>
          <w:numId w:val="58"/>
        </w:numPr>
        <w:spacing w:after="0" w:line="280" w:lineRule="atLeast"/>
        <w:jc w:val="both"/>
        <w:rPr>
          <w:rFonts w:eastAsia="MS PGothic"/>
        </w:rPr>
      </w:pPr>
      <w:r>
        <w:rPr>
          <w:b/>
        </w:rPr>
        <w:t>E2 Control API procedure</w:t>
      </w:r>
      <w:r>
        <w:rPr>
          <w:rFonts w:eastAsia="MS PGothic"/>
        </w:rPr>
        <w:t>: Only authorized xApps may initiate RIC control request messages issued by the Near-RT RIC over the E2 interface to the E2 Nodes, for a specific scope</w:t>
      </w:r>
      <w:r w:rsidR="00EC6692">
        <w:rPr>
          <w:rFonts w:eastAsia="MS PGothic"/>
        </w:rPr>
        <w:t>.</w:t>
      </w:r>
    </w:p>
    <w:p w14:paraId="517DFAA8" w14:textId="5E575CBD" w:rsidR="00DD58F4" w:rsidRDefault="00DD58F4" w:rsidP="00837705">
      <w:pPr>
        <w:spacing w:after="0" w:line="280" w:lineRule="atLeast"/>
        <w:ind w:left="720"/>
        <w:jc w:val="both"/>
        <w:rPr>
          <w:rFonts w:eastAsia="MS PGothic"/>
        </w:rPr>
      </w:pPr>
    </w:p>
    <w:p w14:paraId="04E0EBE0" w14:textId="588DBA37" w:rsidR="00414E38" w:rsidRPr="00EC6692" w:rsidRDefault="00414E38" w:rsidP="00DD58F4">
      <w:pPr>
        <w:spacing w:after="0" w:line="280" w:lineRule="atLeast"/>
        <w:ind w:left="720"/>
        <w:jc w:val="both"/>
        <w:rPr>
          <w:rFonts w:eastAsia="MS PGothic"/>
          <w:bCs/>
        </w:rPr>
      </w:pPr>
      <w:r w:rsidRPr="00EC6692">
        <w:rPr>
          <w:bCs/>
        </w:rPr>
        <w:t>EXAMPLE</w:t>
      </w:r>
      <w:r w:rsidR="00CE6D5B" w:rsidRPr="00EC6692">
        <w:rPr>
          <w:bCs/>
        </w:rPr>
        <w:t xml:space="preserve"> 1:</w:t>
      </w:r>
      <w:r w:rsidR="00CE6D5B" w:rsidRPr="00EC6692">
        <w:rPr>
          <w:bCs/>
        </w:rPr>
        <w:tab/>
      </w:r>
      <w:r w:rsidRPr="00EC6692">
        <w:rPr>
          <w:bCs/>
        </w:rPr>
        <w:t>E2Nodes include E2 Node list, RAN function</w:t>
      </w:r>
    </w:p>
    <w:p w14:paraId="4A8FDE42" w14:textId="77777777" w:rsidR="00DD58F4" w:rsidRPr="00837705" w:rsidRDefault="00DD58F4" w:rsidP="00837705">
      <w:pPr>
        <w:spacing w:after="0" w:line="280" w:lineRule="atLeast"/>
        <w:ind w:left="720"/>
        <w:jc w:val="both"/>
        <w:rPr>
          <w:rFonts w:eastAsia="MS PGothic"/>
        </w:rPr>
      </w:pPr>
    </w:p>
    <w:p w14:paraId="182D50A2" w14:textId="57253C87" w:rsidR="0004145C" w:rsidRDefault="0004145C" w:rsidP="0004145C">
      <w:pPr>
        <w:numPr>
          <w:ilvl w:val="0"/>
          <w:numId w:val="58"/>
        </w:numPr>
        <w:spacing w:after="0" w:line="280" w:lineRule="atLeast"/>
        <w:jc w:val="both"/>
        <w:rPr>
          <w:rFonts w:eastAsia="MS PGothic"/>
        </w:rPr>
      </w:pPr>
      <w:r>
        <w:rPr>
          <w:b/>
        </w:rPr>
        <w:t>E2 Guidance API procedure</w:t>
      </w:r>
      <w:r>
        <w:rPr>
          <w:rFonts w:eastAsia="MS PGothic"/>
        </w:rPr>
        <w:t xml:space="preserve">: </w:t>
      </w:r>
      <w:r w:rsidR="00421854">
        <w:rPr>
          <w:rFonts w:eastAsia="MS PGothic"/>
        </w:rPr>
        <w:t>Ensure</w:t>
      </w:r>
      <w:r>
        <w:rPr>
          <w:rFonts w:eastAsia="MS PGothic"/>
        </w:rPr>
        <w:t xml:space="preserve"> only authorized xApp obtain guidance from the conflict mitigation platform function prior to initiating an action. </w:t>
      </w:r>
    </w:p>
    <w:p w14:paraId="4933906F" w14:textId="6E0789B5" w:rsidR="00AF1D8A" w:rsidRPr="0072534E" w:rsidRDefault="0004145C" w:rsidP="00FD14CD">
      <w:pPr>
        <w:numPr>
          <w:ilvl w:val="0"/>
          <w:numId w:val="58"/>
        </w:numPr>
        <w:spacing w:after="0" w:line="280" w:lineRule="atLeast"/>
        <w:jc w:val="both"/>
        <w:rPr>
          <w:rFonts w:eastAsia="MS PGothic"/>
        </w:rPr>
      </w:pPr>
      <w:r w:rsidRPr="0072534E">
        <w:rPr>
          <w:b/>
        </w:rPr>
        <w:t>SDL API procedures</w:t>
      </w:r>
      <w:r w:rsidRPr="0072534E">
        <w:rPr>
          <w:rFonts w:eastAsia="MS PGothic"/>
        </w:rPr>
        <w:t>: xApps</w:t>
      </w:r>
      <w:r w:rsidR="002C5614" w:rsidRPr="0072534E">
        <w:rPr>
          <w:rFonts w:eastAsia="MS PGothic"/>
        </w:rPr>
        <w:t xml:space="preserve"> shall</w:t>
      </w:r>
      <w:r w:rsidRPr="0072534E">
        <w:rPr>
          <w:rFonts w:eastAsia="MS PGothic"/>
        </w:rPr>
        <w:t xml:space="preserve"> have been successfully registered and authorized</w:t>
      </w:r>
      <w:r w:rsidR="00AF1D8A" w:rsidRPr="0072534E">
        <w:rPr>
          <w:rFonts w:eastAsia="MS PGothic"/>
        </w:rPr>
        <w:t xml:space="preserve"> prior to consuming the services exposed by SDL API</w:t>
      </w:r>
      <w:r w:rsidR="005B3A60">
        <w:rPr>
          <w:rFonts w:eastAsia="MS PGothic"/>
        </w:rPr>
        <w:t>.</w:t>
      </w:r>
    </w:p>
    <w:p w14:paraId="3C265D6A" w14:textId="77777777" w:rsidR="00DD58F4" w:rsidRDefault="00DD58F4" w:rsidP="00FD14CD">
      <w:pPr>
        <w:spacing w:after="0" w:line="280" w:lineRule="atLeast"/>
        <w:ind w:left="720"/>
        <w:jc w:val="both"/>
        <w:rPr>
          <w:rFonts w:eastAsia="MS PGothic"/>
        </w:rPr>
      </w:pPr>
    </w:p>
    <w:p w14:paraId="1D7B1678" w14:textId="502DBDF9" w:rsidR="0004145C" w:rsidRDefault="005B3A60" w:rsidP="00FD14CD">
      <w:pPr>
        <w:spacing w:after="0" w:line="280" w:lineRule="atLeast"/>
        <w:ind w:left="720"/>
        <w:jc w:val="both"/>
        <w:rPr>
          <w:rFonts w:eastAsia="MS PGothic"/>
        </w:rPr>
      </w:pPr>
      <w:r>
        <w:rPr>
          <w:rFonts w:eastAsia="MS PGothic"/>
        </w:rPr>
        <w:t>EXAMPLE</w:t>
      </w:r>
      <w:r w:rsidR="00CE6D5B">
        <w:rPr>
          <w:rFonts w:eastAsia="MS PGothic"/>
        </w:rPr>
        <w:t xml:space="preserve"> 2</w:t>
      </w:r>
      <w:r>
        <w:rPr>
          <w:rFonts w:eastAsia="MS PGothic"/>
        </w:rPr>
        <w:t>:</w:t>
      </w:r>
      <w:r w:rsidR="00CE6D5B">
        <w:rPr>
          <w:rFonts w:eastAsia="MS PGothic"/>
        </w:rPr>
        <w:tab/>
      </w:r>
      <w:r w:rsidR="001762ED" w:rsidRPr="00FD14CD">
        <w:t xml:space="preserve">Services exposed by SDL API may be </w:t>
      </w:r>
      <w:r>
        <w:rPr>
          <w:rFonts w:eastAsia="MS PGothic"/>
        </w:rPr>
        <w:t>client registration, fetch data, notification, store</w:t>
      </w:r>
    </w:p>
    <w:p w14:paraId="1619B53D" w14:textId="77777777" w:rsidR="0004145C" w:rsidRDefault="0004145C" w:rsidP="0004145C">
      <w:pPr>
        <w:spacing w:after="0" w:line="280" w:lineRule="atLeast"/>
        <w:jc w:val="both"/>
        <w:rPr>
          <w:rFonts w:eastAsia="MS PGothic"/>
        </w:rPr>
      </w:pPr>
    </w:p>
    <w:p w14:paraId="734AAF1D" w14:textId="0C02F26F" w:rsidR="0004145C" w:rsidRDefault="0004145C" w:rsidP="0004145C">
      <w:pPr>
        <w:spacing w:after="0" w:line="280" w:lineRule="atLeast"/>
        <w:jc w:val="both"/>
        <w:rPr>
          <w:rFonts w:eastAsia="MS PGothic"/>
        </w:rPr>
      </w:pPr>
      <w:r>
        <w:rPr>
          <w:b/>
        </w:rPr>
        <w:t>SEC-CTL-NEAR-RT-3</w:t>
      </w:r>
      <w:r>
        <w:rPr>
          <w:rFonts w:eastAsia="MS PGothic"/>
        </w:rPr>
        <w:t xml:space="preserve">: Transactional APIs (REST and gRPC) in Near-RT RIC shall support OAuth 2.0 authorization framework as specified in </w:t>
      </w:r>
      <w:r w:rsidR="00CB4729" w:rsidRPr="004A76A5">
        <w:t>in O-RAN Security Protocols Specifications [3], clause 4.7</w:t>
      </w:r>
      <w:r w:rsidR="00CB4729">
        <w:rPr>
          <w:rFonts w:eastAsia="MS PGothic"/>
        </w:rPr>
        <w:t>.</w:t>
      </w:r>
    </w:p>
    <w:p w14:paraId="132CD018" w14:textId="77777777" w:rsidR="0004145C" w:rsidRDefault="0004145C" w:rsidP="0004145C">
      <w:pPr>
        <w:spacing w:after="0" w:line="280" w:lineRule="atLeast"/>
        <w:jc w:val="both"/>
        <w:rPr>
          <w:rFonts w:eastAsia="MS PGothic"/>
        </w:rPr>
      </w:pPr>
    </w:p>
    <w:p w14:paraId="3937D334" w14:textId="33B55DFB" w:rsidR="0004145C" w:rsidRDefault="0004145C" w:rsidP="0004145C">
      <w:pPr>
        <w:spacing w:after="0" w:line="280" w:lineRule="atLeast"/>
        <w:jc w:val="both"/>
        <w:rPr>
          <w:rFonts w:eastAsia="MS PGothic"/>
        </w:rPr>
      </w:pPr>
      <w:r>
        <w:rPr>
          <w:rFonts w:eastAsia="MS PGothic"/>
        </w:rPr>
        <w:t xml:space="preserve">The roles defined in OAuth 2.0 </w:t>
      </w:r>
      <w:r w:rsidR="00CB4729">
        <w:rPr>
          <w:rFonts w:eastAsia="MS PGothic"/>
        </w:rPr>
        <w:t>are</w:t>
      </w:r>
      <w:r>
        <w:rPr>
          <w:rFonts w:eastAsia="MS PGothic"/>
        </w:rPr>
        <w:t xml:space="preserve"> assigned as follows: </w:t>
      </w:r>
    </w:p>
    <w:p w14:paraId="2DAE4B5B" w14:textId="77777777" w:rsidR="0004145C" w:rsidRDefault="0004145C" w:rsidP="0004145C">
      <w:pPr>
        <w:numPr>
          <w:ilvl w:val="0"/>
          <w:numId w:val="58"/>
        </w:numPr>
        <w:spacing w:after="0" w:line="280" w:lineRule="atLeast"/>
        <w:jc w:val="both"/>
        <w:rPr>
          <w:rFonts w:eastAsia="MS PGothic"/>
        </w:rPr>
      </w:pPr>
      <w:r>
        <w:rPr>
          <w:rFonts w:eastAsia="MS PGothic"/>
        </w:rPr>
        <w:t>Resource owner / Resource server (producer): Near-RT RIC platform modules providing services via APIs</w:t>
      </w:r>
    </w:p>
    <w:p w14:paraId="128DB741" w14:textId="77777777" w:rsidR="0004145C" w:rsidRDefault="0004145C" w:rsidP="0004145C">
      <w:pPr>
        <w:numPr>
          <w:ilvl w:val="0"/>
          <w:numId w:val="58"/>
        </w:numPr>
        <w:spacing w:after="0" w:line="280" w:lineRule="atLeast"/>
        <w:jc w:val="both"/>
        <w:rPr>
          <w:rFonts w:eastAsia="MS PGothic"/>
        </w:rPr>
      </w:pPr>
      <w:r>
        <w:rPr>
          <w:rFonts w:eastAsia="MS PGothic"/>
        </w:rPr>
        <w:t>Client (consumer): xApp</w:t>
      </w:r>
    </w:p>
    <w:p w14:paraId="61BC003E" w14:textId="77777777" w:rsidR="0004145C" w:rsidRDefault="0004145C" w:rsidP="0004145C">
      <w:pPr>
        <w:spacing w:after="0" w:line="280" w:lineRule="atLeast"/>
        <w:jc w:val="both"/>
        <w:rPr>
          <w:rFonts w:eastAsia="MS PGothic"/>
        </w:rPr>
      </w:pPr>
    </w:p>
    <w:p w14:paraId="04623D3E" w14:textId="3AA4304F" w:rsidR="0004145C" w:rsidRDefault="0004145C" w:rsidP="0004145C">
      <w:pPr>
        <w:spacing w:after="0" w:line="280" w:lineRule="atLeast"/>
        <w:jc w:val="both"/>
        <w:rPr>
          <w:rFonts w:eastAsia="MS PGothic"/>
        </w:rPr>
      </w:pPr>
      <w:r>
        <w:rPr>
          <w:rFonts w:eastAsia="MS PGothic"/>
        </w:rPr>
        <w:t xml:space="preserve">Grants shall be of the type Client Credentials Grant, as described in </w:t>
      </w:r>
      <w:r w:rsidR="0072534E">
        <w:rPr>
          <w:rFonts w:eastAsia="MS PGothic"/>
        </w:rPr>
        <w:t>IETF RFC 6749 [34]</w:t>
      </w:r>
      <w:r w:rsidR="003007E3">
        <w:rPr>
          <w:rFonts w:eastAsia="MS PGothic"/>
        </w:rPr>
        <w:t>, clause</w:t>
      </w:r>
      <w:r w:rsidR="00F059B7">
        <w:rPr>
          <w:rFonts w:eastAsia="MS PGothic"/>
        </w:rPr>
        <w:t xml:space="preserve"> 4.4</w:t>
      </w:r>
      <w:r>
        <w:rPr>
          <w:rFonts w:eastAsia="MS PGothic"/>
        </w:rPr>
        <w:t xml:space="preserve">. </w:t>
      </w:r>
      <w:r w:rsidR="001A77D8">
        <w:rPr>
          <w:rFonts w:eastAsia="MS PGothic"/>
        </w:rPr>
        <w:t xml:space="preserve">Mutual authentication using mTLS </w:t>
      </w:r>
      <w:r>
        <w:rPr>
          <w:rFonts w:eastAsia="MS PGothic"/>
        </w:rPr>
        <w:t xml:space="preserve">as specified in </w:t>
      </w:r>
      <w:r w:rsidR="000154EA">
        <w:rPr>
          <w:rFonts w:cstheme="minorHAnsi"/>
        </w:rPr>
        <w:t xml:space="preserve">the </w:t>
      </w:r>
      <w:r w:rsidR="000154EA" w:rsidRPr="00CF4DD3">
        <w:rPr>
          <w:rFonts w:cstheme="minorHAnsi"/>
        </w:rPr>
        <w:t>O-RAN Security Protocols Specification</w:t>
      </w:r>
      <w:r w:rsidR="005C4485">
        <w:rPr>
          <w:rFonts w:cstheme="minorHAnsi"/>
        </w:rPr>
        <w:t>s</w:t>
      </w:r>
      <w:r w:rsidR="000154EA" w:rsidRPr="00CF4DD3">
        <w:rPr>
          <w:rFonts w:cstheme="minorHAnsi"/>
        </w:rPr>
        <w:t xml:space="preserve"> </w:t>
      </w:r>
      <w:r w:rsidR="000154EA" w:rsidRPr="00CF4DD3">
        <w:rPr>
          <w:rFonts w:cstheme="minorHAnsi"/>
        </w:rPr>
        <w:fldChar w:fldCharType="begin"/>
      </w:r>
      <w:r w:rsidR="000154EA" w:rsidRPr="00CF4DD3">
        <w:rPr>
          <w:rFonts w:cstheme="minorHAnsi"/>
        </w:rPr>
        <w:instrText xml:space="preserve"> REF _Ref76050792 \n \h  \* MERGEFORMAT </w:instrText>
      </w:r>
      <w:r w:rsidR="000154EA" w:rsidRPr="00CF4DD3">
        <w:rPr>
          <w:rFonts w:cstheme="minorHAnsi"/>
        </w:rPr>
      </w:r>
      <w:r w:rsidR="000154EA" w:rsidRPr="00CF4DD3">
        <w:rPr>
          <w:rFonts w:cstheme="minorHAnsi"/>
        </w:rPr>
        <w:fldChar w:fldCharType="separate"/>
      </w:r>
      <w:r w:rsidR="00DC3AC4">
        <w:rPr>
          <w:rFonts w:cstheme="minorHAnsi"/>
        </w:rPr>
        <w:t>[3]</w:t>
      </w:r>
      <w:r w:rsidR="000154EA" w:rsidRPr="00CF4DD3">
        <w:rPr>
          <w:rFonts w:cstheme="minorHAnsi"/>
        </w:rPr>
        <w:fldChar w:fldCharType="end"/>
      </w:r>
      <w:r w:rsidR="000154EA">
        <w:rPr>
          <w:rFonts w:cstheme="minorHAnsi"/>
        </w:rPr>
        <w:t>,</w:t>
      </w:r>
      <w:r w:rsidR="000154EA" w:rsidRPr="00CF4DD3">
        <w:rPr>
          <w:rFonts w:cstheme="minorHAnsi"/>
        </w:rPr>
        <w:t xml:space="preserve"> </w:t>
      </w:r>
      <w:r w:rsidR="000154EA">
        <w:rPr>
          <w:rFonts w:cstheme="minorHAnsi"/>
        </w:rPr>
        <w:t>clause</w:t>
      </w:r>
      <w:r w:rsidR="000154EA" w:rsidRPr="00CF4DD3">
        <w:rPr>
          <w:rFonts w:cstheme="minorHAnsi"/>
        </w:rPr>
        <w:t xml:space="preserve"> 4.</w:t>
      </w:r>
      <w:r w:rsidR="000154EA">
        <w:rPr>
          <w:rFonts w:cstheme="minorHAnsi"/>
        </w:rPr>
        <w:t xml:space="preserve">2 </w:t>
      </w:r>
      <w:r>
        <w:rPr>
          <w:rFonts w:eastAsia="MS PGothic"/>
        </w:rPr>
        <w:t>shall be used.</w:t>
      </w:r>
    </w:p>
    <w:p w14:paraId="47D42A85" w14:textId="77777777" w:rsidR="0004145C" w:rsidRDefault="0004145C" w:rsidP="0004145C">
      <w:pPr>
        <w:spacing w:after="0" w:line="280" w:lineRule="atLeast"/>
        <w:jc w:val="both"/>
        <w:rPr>
          <w:rFonts w:eastAsia="MS PGothic"/>
        </w:rPr>
      </w:pPr>
    </w:p>
    <w:p w14:paraId="604AFD60" w14:textId="68D3B643" w:rsidR="00CB4729" w:rsidRPr="004A76A5" w:rsidRDefault="00CB4729" w:rsidP="00CB4729">
      <w:pPr>
        <w:pStyle w:val="EX"/>
        <w:spacing w:after="120"/>
        <w:ind w:left="0" w:firstLine="0"/>
        <w:rPr>
          <w:rFonts w:eastAsia="Yu Mincho"/>
          <w:szCs w:val="20"/>
        </w:rPr>
      </w:pPr>
      <w:r w:rsidRPr="004A76A5">
        <w:rPr>
          <w:b/>
          <w:bCs/>
        </w:rPr>
        <w:t>SEC-CTL-NEAR-RT-4</w:t>
      </w:r>
      <w:r w:rsidRPr="004A76A5">
        <w:t>: For A1-P, Near-RT RIC shall support OAuth 2.0 resource owner/server, as specified in O-RAN Security Protocols Specifications [3], clause 4.7, for service requests received from a Non-RT RIC.</w:t>
      </w:r>
    </w:p>
    <w:p w14:paraId="37E7446F" w14:textId="1D04197C" w:rsidR="00CB4729" w:rsidRDefault="00CB4729" w:rsidP="00CB4729">
      <w:pPr>
        <w:pStyle w:val="EX"/>
        <w:spacing w:after="120"/>
        <w:ind w:left="0" w:firstLine="0"/>
      </w:pPr>
      <w:r w:rsidRPr="004A76A5">
        <w:rPr>
          <w:b/>
          <w:bCs/>
        </w:rPr>
        <w:t>SEC-CTL-NEAR-RT-5</w:t>
      </w:r>
      <w:r w:rsidRPr="004A76A5">
        <w:t>: For A1-EI, Near-RT RIC shall support OAuth 2.0 client, as specified in O-RAN Security Protocols Specifications [3], clause 4.7.</w:t>
      </w:r>
    </w:p>
    <w:p w14:paraId="05D9910E" w14:textId="77777777" w:rsidR="000C2624" w:rsidRPr="00837705" w:rsidRDefault="000C2624" w:rsidP="00837705">
      <w:pPr>
        <w:pStyle w:val="Heading5"/>
        <w:numPr>
          <w:ilvl w:val="4"/>
          <w:numId w:val="54"/>
        </w:numPr>
        <w:overflowPunct/>
        <w:autoSpaceDE/>
        <w:autoSpaceDN/>
        <w:adjustRightInd/>
        <w:ind w:left="1418"/>
        <w:textAlignment w:val="auto"/>
        <w:rPr>
          <w:rFonts w:eastAsia="Yu Mincho"/>
        </w:rPr>
      </w:pPr>
      <w:r w:rsidRPr="00837705">
        <w:rPr>
          <w:rFonts w:eastAsia="Yu Mincho"/>
        </w:rPr>
        <w:t>API Security – Confidentiality and Integrity</w:t>
      </w:r>
    </w:p>
    <w:p w14:paraId="069E8AB9" w14:textId="2C2954E8" w:rsidR="000C2624" w:rsidRDefault="000C2624" w:rsidP="000C2624">
      <w:pPr>
        <w:pStyle w:val="EX"/>
        <w:spacing w:after="120"/>
        <w:ind w:left="0" w:firstLine="0"/>
        <w:rPr>
          <w:rFonts w:eastAsia="MS PGothic"/>
        </w:rPr>
      </w:pPr>
      <w:r w:rsidRPr="002F6429">
        <w:rPr>
          <w:b/>
          <w:bCs/>
        </w:rPr>
        <w:t>SEC-CTL-NEAR-RT-6</w:t>
      </w:r>
      <w:r w:rsidRPr="002F6429">
        <w:t xml:space="preserve">: </w:t>
      </w:r>
      <w:r>
        <w:rPr>
          <w:rFonts w:eastAsia="MS PGothic"/>
        </w:rPr>
        <w:t>Transactional APIs (REST and gRPC) shall support TLS</w:t>
      </w:r>
      <w:r w:rsidR="002C2995" w:rsidRPr="002C2995">
        <w:rPr>
          <w:rFonts w:cstheme="minorHAnsi"/>
        </w:rPr>
        <w:t xml:space="preserve"> </w:t>
      </w:r>
      <w:r w:rsidR="002C2995" w:rsidRPr="00CF4DD3">
        <w:rPr>
          <w:rFonts w:cstheme="minorHAnsi"/>
        </w:rPr>
        <w:t xml:space="preserve">as specified in </w:t>
      </w:r>
      <w:r w:rsidR="002C2995">
        <w:rPr>
          <w:rFonts w:cstheme="minorHAnsi"/>
        </w:rPr>
        <w:t xml:space="preserve">the </w:t>
      </w:r>
      <w:r w:rsidR="002C2995" w:rsidRPr="00CF4DD3">
        <w:rPr>
          <w:rFonts w:cstheme="minorHAnsi"/>
        </w:rPr>
        <w:t>O-RAN Security Protocols Specification</w:t>
      </w:r>
      <w:r w:rsidR="0032558D">
        <w:rPr>
          <w:rFonts w:cstheme="minorHAnsi"/>
        </w:rPr>
        <w:t>s</w:t>
      </w:r>
      <w:r w:rsidR="002C2995" w:rsidRPr="00CF4DD3">
        <w:rPr>
          <w:rFonts w:cstheme="minorHAnsi"/>
        </w:rPr>
        <w:t xml:space="preserve"> </w:t>
      </w:r>
      <w:r w:rsidR="002C2995" w:rsidRPr="00CF4DD3">
        <w:rPr>
          <w:rFonts w:cstheme="minorHAnsi"/>
        </w:rPr>
        <w:fldChar w:fldCharType="begin"/>
      </w:r>
      <w:r w:rsidR="002C2995" w:rsidRPr="00CF4DD3">
        <w:rPr>
          <w:rFonts w:cstheme="minorHAnsi"/>
        </w:rPr>
        <w:instrText xml:space="preserve"> REF _Ref76050792 \n \h  \* MERGEFORMAT </w:instrText>
      </w:r>
      <w:r w:rsidR="002C2995" w:rsidRPr="00CF4DD3">
        <w:rPr>
          <w:rFonts w:cstheme="minorHAnsi"/>
        </w:rPr>
      </w:r>
      <w:r w:rsidR="002C2995" w:rsidRPr="00CF4DD3">
        <w:rPr>
          <w:rFonts w:cstheme="minorHAnsi"/>
        </w:rPr>
        <w:fldChar w:fldCharType="separate"/>
      </w:r>
      <w:r w:rsidR="00DC3AC4">
        <w:rPr>
          <w:rFonts w:cstheme="minorHAnsi"/>
        </w:rPr>
        <w:t>[3]</w:t>
      </w:r>
      <w:r w:rsidR="002C2995" w:rsidRPr="00CF4DD3">
        <w:rPr>
          <w:rFonts w:cstheme="minorHAnsi"/>
        </w:rPr>
        <w:fldChar w:fldCharType="end"/>
      </w:r>
      <w:r w:rsidR="002C2995">
        <w:rPr>
          <w:rFonts w:cstheme="minorHAnsi"/>
        </w:rPr>
        <w:t>,</w:t>
      </w:r>
      <w:r w:rsidR="002C2995" w:rsidRPr="00CF4DD3">
        <w:rPr>
          <w:rFonts w:cstheme="minorHAnsi"/>
        </w:rPr>
        <w:t xml:space="preserve"> </w:t>
      </w:r>
      <w:r w:rsidR="002C2995">
        <w:rPr>
          <w:rFonts w:cstheme="minorHAnsi"/>
        </w:rPr>
        <w:t xml:space="preserve">clause </w:t>
      </w:r>
      <w:r w:rsidR="002C2995" w:rsidRPr="00CF4DD3">
        <w:rPr>
          <w:rFonts w:cstheme="minorHAnsi"/>
        </w:rPr>
        <w:t>4.</w:t>
      </w:r>
      <w:r w:rsidR="002C2995">
        <w:rPr>
          <w:rFonts w:cstheme="minorHAnsi"/>
        </w:rPr>
        <w:t>2</w:t>
      </w:r>
      <w:r>
        <w:rPr>
          <w:rFonts w:eastAsia="MS PGothic"/>
        </w:rPr>
        <w:t xml:space="preserve"> to provide message confidentiality and integrity</w:t>
      </w:r>
      <w:r w:rsidR="003B5AE2">
        <w:rPr>
          <w:rFonts w:eastAsia="MS PGothic"/>
        </w:rPr>
        <w:t>.</w:t>
      </w:r>
    </w:p>
    <w:p w14:paraId="0B3C9D5F" w14:textId="68AA8C89" w:rsidR="000C2624" w:rsidRDefault="000C2624" w:rsidP="000C2624">
      <w:pPr>
        <w:pStyle w:val="EX"/>
        <w:spacing w:after="120"/>
        <w:ind w:left="0" w:firstLine="0"/>
        <w:rPr>
          <w:rFonts w:eastAsia="Yu Mincho"/>
        </w:rPr>
      </w:pPr>
      <w:r w:rsidRPr="002F6429">
        <w:rPr>
          <w:b/>
          <w:bCs/>
        </w:rPr>
        <w:t>SEC-CTL-NEAR-RT-7</w:t>
      </w:r>
      <w:r w:rsidRPr="002F6429">
        <w:t xml:space="preserve">: </w:t>
      </w:r>
      <w:r>
        <w:rPr>
          <w:rFonts w:eastAsia="MS PGothic"/>
        </w:rPr>
        <w:t>Time critical, not supported by TLS protocol, shall support IPsec</w:t>
      </w:r>
      <w:r w:rsidR="009A15E3">
        <w:rPr>
          <w:rFonts w:eastAsia="MS PGothic"/>
        </w:rPr>
        <w:t xml:space="preserve"> </w:t>
      </w:r>
      <w:r w:rsidR="009A15E3" w:rsidRPr="00CF4DD3">
        <w:rPr>
          <w:rFonts w:cstheme="minorHAnsi"/>
        </w:rPr>
        <w:t xml:space="preserve">as specified in </w:t>
      </w:r>
      <w:r w:rsidR="009A15E3">
        <w:rPr>
          <w:rFonts w:cstheme="minorHAnsi"/>
        </w:rPr>
        <w:t xml:space="preserve">the </w:t>
      </w:r>
      <w:r w:rsidR="009A15E3" w:rsidRPr="00CF4DD3">
        <w:rPr>
          <w:rFonts w:cstheme="minorHAnsi"/>
        </w:rPr>
        <w:t>O-RAN Security Protocols Specification</w:t>
      </w:r>
      <w:r w:rsidR="0032558D">
        <w:rPr>
          <w:rFonts w:cstheme="minorHAnsi"/>
        </w:rPr>
        <w:t>s</w:t>
      </w:r>
      <w:r w:rsidR="009A15E3" w:rsidRPr="00CF4DD3">
        <w:rPr>
          <w:rFonts w:cstheme="minorHAnsi"/>
        </w:rPr>
        <w:t xml:space="preserve"> </w:t>
      </w:r>
      <w:r w:rsidR="009A15E3" w:rsidRPr="00CF4DD3">
        <w:rPr>
          <w:rFonts w:cstheme="minorHAnsi"/>
        </w:rPr>
        <w:fldChar w:fldCharType="begin"/>
      </w:r>
      <w:r w:rsidR="009A15E3" w:rsidRPr="00CF4DD3">
        <w:rPr>
          <w:rFonts w:cstheme="minorHAnsi"/>
        </w:rPr>
        <w:instrText xml:space="preserve"> REF _Ref76050792 \n \h  \* MERGEFORMAT </w:instrText>
      </w:r>
      <w:r w:rsidR="009A15E3" w:rsidRPr="00CF4DD3">
        <w:rPr>
          <w:rFonts w:cstheme="minorHAnsi"/>
        </w:rPr>
      </w:r>
      <w:r w:rsidR="009A15E3" w:rsidRPr="00CF4DD3">
        <w:rPr>
          <w:rFonts w:cstheme="minorHAnsi"/>
        </w:rPr>
        <w:fldChar w:fldCharType="separate"/>
      </w:r>
      <w:r w:rsidR="00DC3AC4">
        <w:rPr>
          <w:rFonts w:cstheme="minorHAnsi"/>
        </w:rPr>
        <w:t>[3]</w:t>
      </w:r>
      <w:r w:rsidR="009A15E3" w:rsidRPr="00CF4DD3">
        <w:rPr>
          <w:rFonts w:cstheme="minorHAnsi"/>
        </w:rPr>
        <w:fldChar w:fldCharType="end"/>
      </w:r>
      <w:r w:rsidR="009A15E3">
        <w:rPr>
          <w:rFonts w:cstheme="minorHAnsi"/>
        </w:rPr>
        <w:t>,</w:t>
      </w:r>
      <w:r w:rsidR="009A15E3" w:rsidRPr="00CF4DD3">
        <w:rPr>
          <w:rFonts w:cstheme="minorHAnsi"/>
        </w:rPr>
        <w:t xml:space="preserve"> </w:t>
      </w:r>
      <w:r w:rsidR="009A15E3">
        <w:rPr>
          <w:rFonts w:cstheme="minorHAnsi"/>
        </w:rPr>
        <w:t>clause</w:t>
      </w:r>
      <w:r w:rsidR="009A15E3" w:rsidRPr="00CF4DD3">
        <w:rPr>
          <w:rFonts w:cstheme="minorHAnsi"/>
        </w:rPr>
        <w:t xml:space="preserve"> 4.</w:t>
      </w:r>
      <w:r w:rsidR="009A15E3">
        <w:rPr>
          <w:rFonts w:cstheme="minorHAnsi"/>
        </w:rPr>
        <w:t>5</w:t>
      </w:r>
      <w:r w:rsidR="00C64679">
        <w:rPr>
          <w:rFonts w:cstheme="minorHAnsi"/>
        </w:rPr>
        <w:t xml:space="preserve"> </w:t>
      </w:r>
      <w:r>
        <w:rPr>
          <w:rFonts w:eastAsia="MS PGothic"/>
        </w:rPr>
        <w:t>to provide message confidentiality and integrity.</w:t>
      </w:r>
    </w:p>
    <w:p w14:paraId="2F6E07E6" w14:textId="286BB7BB" w:rsidR="000C2624" w:rsidRDefault="000C2624" w:rsidP="002F6429">
      <w:r>
        <w:fldChar w:fldCharType="begin"/>
      </w:r>
      <w:r w:rsidRPr="002F6429">
        <w:instrText xml:space="preserve"> REF _Ref116487536 \h </w:instrText>
      </w:r>
      <w:r>
        <w:fldChar w:fldCharType="separate"/>
      </w:r>
      <w:r w:rsidR="00DC3AC4" w:rsidRPr="002F6429">
        <w:t xml:space="preserve">Table </w:t>
      </w:r>
      <w:r w:rsidR="00DC3AC4">
        <w:rPr>
          <w:noProof/>
        </w:rPr>
        <w:t>5</w:t>
      </w:r>
      <w:r w:rsidR="00DC3AC4">
        <w:noBreakHyphen/>
      </w:r>
      <w:r w:rsidR="00DC3AC4">
        <w:rPr>
          <w:noProof/>
        </w:rPr>
        <w:t>1</w:t>
      </w:r>
      <w:r>
        <w:fldChar w:fldCharType="end"/>
      </w:r>
      <w:r w:rsidRPr="002F6429">
        <w:t xml:space="preserve"> provides a summary of the security controls (SEC-CTL- NEAR-RT-1 to -7) and a mapping of those to the related interface/API transport protocols considered in Near-RT RIC platform.</w:t>
      </w:r>
    </w:p>
    <w:p w14:paraId="2B31D9D9" w14:textId="03012075" w:rsidR="000C2624" w:rsidRPr="002F6429" w:rsidRDefault="000C2624" w:rsidP="002F6429">
      <w:pPr>
        <w:pStyle w:val="Caption"/>
        <w:jc w:val="center"/>
      </w:pPr>
      <w:bookmarkStart w:id="176" w:name="_Ref116487536"/>
      <w:bookmarkStart w:id="177" w:name="_Toc149836807"/>
      <w:bookmarkStart w:id="178" w:name="_Toc184045056"/>
      <w:r w:rsidRPr="002F6429">
        <w:t xml:space="preserve">Table </w:t>
      </w:r>
      <w:r w:rsidR="00DC3AC4">
        <w:fldChar w:fldCharType="begin"/>
      </w:r>
      <w:r w:rsidR="00DC3AC4">
        <w:instrText xml:space="preserve"> STYLEREF 1 \s </w:instrText>
      </w:r>
      <w:r w:rsidR="00DC3AC4">
        <w:fldChar w:fldCharType="separate"/>
      </w:r>
      <w:r w:rsidR="008802ED">
        <w:rPr>
          <w:noProof/>
        </w:rPr>
        <w:t>5</w:t>
      </w:r>
      <w:r w:rsidR="00DC3AC4">
        <w:rPr>
          <w:noProof/>
        </w:rPr>
        <w:fldChar w:fldCharType="end"/>
      </w:r>
      <w:r w:rsidR="002F6429">
        <w:noBreakHyphen/>
      </w:r>
      <w:r w:rsidR="00DC3AC4">
        <w:fldChar w:fldCharType="begin"/>
      </w:r>
      <w:r w:rsidR="00DC3AC4">
        <w:instrText xml:space="preserve"> SEQ Table \* ARABIC \s 1 </w:instrText>
      </w:r>
      <w:r w:rsidR="00DC3AC4">
        <w:fldChar w:fldCharType="separate"/>
      </w:r>
      <w:r w:rsidR="008802ED">
        <w:rPr>
          <w:noProof/>
        </w:rPr>
        <w:t>1</w:t>
      </w:r>
      <w:r w:rsidR="00DC3AC4">
        <w:rPr>
          <w:noProof/>
        </w:rPr>
        <w:fldChar w:fldCharType="end"/>
      </w:r>
      <w:bookmarkEnd w:id="176"/>
      <w:r w:rsidRPr="002F6429">
        <w:t>: Summary of the Security Controls for Near-RT RIC APIs</w:t>
      </w:r>
      <w:bookmarkEnd w:id="177"/>
      <w:bookmarkEnd w:id="178"/>
    </w:p>
    <w:tbl>
      <w:tblPr>
        <w:tblStyle w:val="TableGrid"/>
        <w:tblW w:w="0" w:type="auto"/>
        <w:tblLook w:val="04A0" w:firstRow="1" w:lastRow="0" w:firstColumn="1" w:lastColumn="0" w:noHBand="0" w:noVBand="1"/>
      </w:tblPr>
      <w:tblGrid>
        <w:gridCol w:w="1926"/>
        <w:gridCol w:w="1926"/>
        <w:gridCol w:w="1926"/>
        <w:gridCol w:w="1926"/>
        <w:gridCol w:w="1927"/>
      </w:tblGrid>
      <w:tr w:rsidR="000C2624" w14:paraId="0A7B18DC" w14:textId="77777777" w:rsidTr="000C2624">
        <w:tc>
          <w:tcPr>
            <w:tcW w:w="1926" w:type="dxa"/>
            <w:tcBorders>
              <w:top w:val="single" w:sz="4" w:space="0" w:color="auto"/>
              <w:left w:val="single" w:sz="4" w:space="0" w:color="auto"/>
              <w:bottom w:val="single" w:sz="4" w:space="0" w:color="auto"/>
              <w:right w:val="single" w:sz="4" w:space="0" w:color="auto"/>
            </w:tcBorders>
            <w:hideMark/>
          </w:tcPr>
          <w:p w14:paraId="327F24C3" w14:textId="77777777" w:rsidR="000C2624" w:rsidRDefault="000C2624">
            <w:pPr>
              <w:spacing w:after="0"/>
              <w:rPr>
                <w:lang w:eastAsia="zh-CN"/>
              </w:rPr>
            </w:pPr>
            <w:r>
              <w:rPr>
                <w:lang w:eastAsia="zh-CN"/>
              </w:rPr>
              <w:t>API protocol</w:t>
            </w:r>
          </w:p>
        </w:tc>
        <w:tc>
          <w:tcPr>
            <w:tcW w:w="1926" w:type="dxa"/>
            <w:tcBorders>
              <w:top w:val="single" w:sz="4" w:space="0" w:color="auto"/>
              <w:left w:val="single" w:sz="4" w:space="0" w:color="auto"/>
              <w:bottom w:val="single" w:sz="4" w:space="0" w:color="auto"/>
              <w:right w:val="single" w:sz="4" w:space="0" w:color="auto"/>
            </w:tcBorders>
            <w:hideMark/>
          </w:tcPr>
          <w:p w14:paraId="52B218E4" w14:textId="77777777" w:rsidR="000C2624" w:rsidRDefault="000C2624">
            <w:pPr>
              <w:spacing w:after="0"/>
              <w:rPr>
                <w:lang w:eastAsia="zh-CN"/>
              </w:rPr>
            </w:pPr>
            <w:r>
              <w:rPr>
                <w:lang w:eastAsia="zh-CN"/>
              </w:rPr>
              <w:t>Authentication method</w:t>
            </w:r>
          </w:p>
        </w:tc>
        <w:tc>
          <w:tcPr>
            <w:tcW w:w="1926" w:type="dxa"/>
            <w:tcBorders>
              <w:top w:val="single" w:sz="4" w:space="0" w:color="auto"/>
              <w:left w:val="single" w:sz="4" w:space="0" w:color="auto"/>
              <w:bottom w:val="single" w:sz="4" w:space="0" w:color="auto"/>
              <w:right w:val="single" w:sz="4" w:space="0" w:color="auto"/>
            </w:tcBorders>
            <w:hideMark/>
          </w:tcPr>
          <w:p w14:paraId="1571CAAF" w14:textId="77777777" w:rsidR="000C2624" w:rsidRDefault="000C2624">
            <w:pPr>
              <w:spacing w:after="0"/>
              <w:rPr>
                <w:lang w:eastAsia="zh-CN"/>
              </w:rPr>
            </w:pPr>
            <w:r>
              <w:rPr>
                <w:lang w:eastAsia="zh-CN"/>
              </w:rPr>
              <w:t>Authorization method</w:t>
            </w:r>
          </w:p>
        </w:tc>
        <w:tc>
          <w:tcPr>
            <w:tcW w:w="1926" w:type="dxa"/>
            <w:tcBorders>
              <w:top w:val="single" w:sz="4" w:space="0" w:color="auto"/>
              <w:left w:val="single" w:sz="4" w:space="0" w:color="auto"/>
              <w:bottom w:val="single" w:sz="4" w:space="0" w:color="auto"/>
              <w:right w:val="single" w:sz="4" w:space="0" w:color="auto"/>
            </w:tcBorders>
            <w:hideMark/>
          </w:tcPr>
          <w:p w14:paraId="4979459C" w14:textId="77777777" w:rsidR="000C2624" w:rsidRDefault="000C2624">
            <w:pPr>
              <w:spacing w:after="0"/>
              <w:rPr>
                <w:lang w:eastAsia="zh-CN"/>
              </w:rPr>
            </w:pPr>
            <w:r>
              <w:rPr>
                <w:lang w:eastAsia="zh-CN"/>
              </w:rPr>
              <w:t>Confidentiality method</w:t>
            </w:r>
          </w:p>
        </w:tc>
        <w:tc>
          <w:tcPr>
            <w:tcW w:w="1927" w:type="dxa"/>
            <w:tcBorders>
              <w:top w:val="single" w:sz="4" w:space="0" w:color="auto"/>
              <w:left w:val="single" w:sz="4" w:space="0" w:color="auto"/>
              <w:bottom w:val="single" w:sz="4" w:space="0" w:color="auto"/>
              <w:right w:val="single" w:sz="4" w:space="0" w:color="auto"/>
            </w:tcBorders>
            <w:hideMark/>
          </w:tcPr>
          <w:p w14:paraId="4C7047B0" w14:textId="77777777" w:rsidR="000C2624" w:rsidRDefault="000C2624">
            <w:pPr>
              <w:spacing w:after="0"/>
              <w:rPr>
                <w:lang w:eastAsia="zh-CN"/>
              </w:rPr>
            </w:pPr>
            <w:r>
              <w:rPr>
                <w:lang w:eastAsia="zh-CN"/>
              </w:rPr>
              <w:t>Integrity method</w:t>
            </w:r>
          </w:p>
        </w:tc>
      </w:tr>
      <w:tr w:rsidR="000C2624" w14:paraId="0ED45914" w14:textId="77777777" w:rsidTr="000C2624">
        <w:tc>
          <w:tcPr>
            <w:tcW w:w="1926" w:type="dxa"/>
            <w:tcBorders>
              <w:top w:val="single" w:sz="4" w:space="0" w:color="auto"/>
              <w:left w:val="single" w:sz="4" w:space="0" w:color="auto"/>
              <w:bottom w:val="single" w:sz="4" w:space="0" w:color="auto"/>
              <w:right w:val="single" w:sz="4" w:space="0" w:color="auto"/>
            </w:tcBorders>
            <w:hideMark/>
          </w:tcPr>
          <w:p w14:paraId="2F75754F" w14:textId="77777777" w:rsidR="000C2624" w:rsidRDefault="000C2624">
            <w:pPr>
              <w:spacing w:after="0"/>
              <w:rPr>
                <w:lang w:eastAsia="zh-CN"/>
              </w:rPr>
            </w:pPr>
            <w:r>
              <w:rPr>
                <w:lang w:eastAsia="zh-CN"/>
              </w:rPr>
              <w:t>gRPC</w:t>
            </w:r>
          </w:p>
        </w:tc>
        <w:tc>
          <w:tcPr>
            <w:tcW w:w="1926" w:type="dxa"/>
            <w:tcBorders>
              <w:top w:val="single" w:sz="4" w:space="0" w:color="auto"/>
              <w:left w:val="single" w:sz="4" w:space="0" w:color="auto"/>
              <w:bottom w:val="single" w:sz="4" w:space="0" w:color="auto"/>
              <w:right w:val="single" w:sz="4" w:space="0" w:color="auto"/>
            </w:tcBorders>
            <w:hideMark/>
          </w:tcPr>
          <w:p w14:paraId="482212D1" w14:textId="77777777" w:rsidR="000C2624" w:rsidRDefault="000C2624">
            <w:pPr>
              <w:spacing w:after="0"/>
              <w:rPr>
                <w:lang w:eastAsia="zh-CN"/>
              </w:rPr>
            </w:pPr>
            <w:r>
              <w:rPr>
                <w:lang w:eastAsia="zh-CN"/>
              </w:rPr>
              <w:t>mTLS</w:t>
            </w:r>
          </w:p>
        </w:tc>
        <w:tc>
          <w:tcPr>
            <w:tcW w:w="1926" w:type="dxa"/>
            <w:tcBorders>
              <w:top w:val="single" w:sz="4" w:space="0" w:color="auto"/>
              <w:left w:val="single" w:sz="4" w:space="0" w:color="auto"/>
              <w:bottom w:val="single" w:sz="4" w:space="0" w:color="auto"/>
              <w:right w:val="single" w:sz="4" w:space="0" w:color="auto"/>
            </w:tcBorders>
            <w:hideMark/>
          </w:tcPr>
          <w:p w14:paraId="5E38C1D4" w14:textId="77777777" w:rsidR="000C2624" w:rsidRDefault="000C2624">
            <w:pPr>
              <w:spacing w:after="0"/>
              <w:rPr>
                <w:lang w:eastAsia="zh-CN"/>
              </w:rPr>
            </w:pPr>
            <w:r>
              <w:rPr>
                <w:lang w:eastAsia="zh-CN"/>
              </w:rPr>
              <w:t>OAuth2</w:t>
            </w:r>
          </w:p>
        </w:tc>
        <w:tc>
          <w:tcPr>
            <w:tcW w:w="1926" w:type="dxa"/>
            <w:tcBorders>
              <w:top w:val="single" w:sz="4" w:space="0" w:color="auto"/>
              <w:left w:val="single" w:sz="4" w:space="0" w:color="auto"/>
              <w:bottom w:val="single" w:sz="4" w:space="0" w:color="auto"/>
              <w:right w:val="single" w:sz="4" w:space="0" w:color="auto"/>
            </w:tcBorders>
            <w:hideMark/>
          </w:tcPr>
          <w:p w14:paraId="4270BD0E" w14:textId="77777777" w:rsidR="000C2624" w:rsidRDefault="000C2624">
            <w:pPr>
              <w:spacing w:after="0"/>
              <w:rPr>
                <w:lang w:eastAsia="zh-CN"/>
              </w:rPr>
            </w:pPr>
            <w:r>
              <w:rPr>
                <w:lang w:eastAsia="zh-CN"/>
              </w:rPr>
              <w:t>mTLS</w:t>
            </w:r>
          </w:p>
        </w:tc>
        <w:tc>
          <w:tcPr>
            <w:tcW w:w="1927" w:type="dxa"/>
            <w:tcBorders>
              <w:top w:val="single" w:sz="4" w:space="0" w:color="auto"/>
              <w:left w:val="single" w:sz="4" w:space="0" w:color="auto"/>
              <w:bottom w:val="single" w:sz="4" w:space="0" w:color="auto"/>
              <w:right w:val="single" w:sz="4" w:space="0" w:color="auto"/>
            </w:tcBorders>
            <w:hideMark/>
          </w:tcPr>
          <w:p w14:paraId="7A119028" w14:textId="77777777" w:rsidR="000C2624" w:rsidRDefault="000C2624">
            <w:pPr>
              <w:spacing w:after="0"/>
              <w:rPr>
                <w:lang w:eastAsia="zh-CN"/>
              </w:rPr>
            </w:pPr>
            <w:r>
              <w:rPr>
                <w:lang w:eastAsia="zh-CN"/>
              </w:rPr>
              <w:t>mTLS</w:t>
            </w:r>
          </w:p>
        </w:tc>
      </w:tr>
      <w:tr w:rsidR="000C2624" w14:paraId="77C950D3" w14:textId="77777777" w:rsidTr="000C2624">
        <w:tc>
          <w:tcPr>
            <w:tcW w:w="1926" w:type="dxa"/>
            <w:tcBorders>
              <w:top w:val="single" w:sz="4" w:space="0" w:color="auto"/>
              <w:left w:val="single" w:sz="4" w:space="0" w:color="auto"/>
              <w:bottom w:val="single" w:sz="4" w:space="0" w:color="auto"/>
              <w:right w:val="single" w:sz="4" w:space="0" w:color="auto"/>
            </w:tcBorders>
            <w:hideMark/>
          </w:tcPr>
          <w:p w14:paraId="036A0233" w14:textId="77777777" w:rsidR="000C2624" w:rsidRDefault="000C2624">
            <w:pPr>
              <w:spacing w:after="0"/>
              <w:rPr>
                <w:lang w:eastAsia="zh-CN"/>
              </w:rPr>
            </w:pPr>
            <w:r>
              <w:rPr>
                <w:lang w:eastAsia="zh-CN"/>
              </w:rPr>
              <w:t>SCTP</w:t>
            </w:r>
          </w:p>
        </w:tc>
        <w:tc>
          <w:tcPr>
            <w:tcW w:w="1926" w:type="dxa"/>
            <w:tcBorders>
              <w:top w:val="single" w:sz="4" w:space="0" w:color="auto"/>
              <w:left w:val="single" w:sz="4" w:space="0" w:color="auto"/>
              <w:bottom w:val="single" w:sz="4" w:space="0" w:color="auto"/>
              <w:right w:val="single" w:sz="4" w:space="0" w:color="auto"/>
            </w:tcBorders>
            <w:hideMark/>
          </w:tcPr>
          <w:p w14:paraId="14E31F45" w14:textId="77777777" w:rsidR="000C2624" w:rsidRDefault="000C2624">
            <w:pPr>
              <w:spacing w:after="0"/>
              <w:rPr>
                <w:lang w:eastAsia="zh-CN"/>
              </w:rPr>
            </w:pPr>
            <w:r>
              <w:rPr>
                <w:lang w:eastAsia="zh-CN"/>
              </w:rPr>
              <w:t>IKEv2</w:t>
            </w:r>
          </w:p>
        </w:tc>
        <w:tc>
          <w:tcPr>
            <w:tcW w:w="1926" w:type="dxa"/>
            <w:tcBorders>
              <w:top w:val="single" w:sz="4" w:space="0" w:color="auto"/>
              <w:left w:val="single" w:sz="4" w:space="0" w:color="auto"/>
              <w:bottom w:val="single" w:sz="4" w:space="0" w:color="auto"/>
              <w:right w:val="single" w:sz="4" w:space="0" w:color="auto"/>
            </w:tcBorders>
            <w:hideMark/>
          </w:tcPr>
          <w:p w14:paraId="68334B24" w14:textId="77777777" w:rsidR="000C2624" w:rsidRDefault="000C2624">
            <w:pPr>
              <w:spacing w:after="0"/>
              <w:rPr>
                <w:lang w:eastAsia="zh-CN"/>
              </w:rPr>
            </w:pPr>
            <w:r>
              <w:rPr>
                <w:lang w:eastAsia="zh-CN"/>
              </w:rPr>
              <w:t>-</w:t>
            </w:r>
          </w:p>
        </w:tc>
        <w:tc>
          <w:tcPr>
            <w:tcW w:w="1926" w:type="dxa"/>
            <w:tcBorders>
              <w:top w:val="single" w:sz="4" w:space="0" w:color="auto"/>
              <w:left w:val="single" w:sz="4" w:space="0" w:color="auto"/>
              <w:bottom w:val="single" w:sz="4" w:space="0" w:color="auto"/>
              <w:right w:val="single" w:sz="4" w:space="0" w:color="auto"/>
            </w:tcBorders>
            <w:hideMark/>
          </w:tcPr>
          <w:p w14:paraId="12D6A34F" w14:textId="77777777" w:rsidR="000C2624" w:rsidRDefault="000C2624">
            <w:pPr>
              <w:spacing w:after="0"/>
              <w:rPr>
                <w:lang w:eastAsia="zh-CN"/>
              </w:rPr>
            </w:pPr>
            <w:r>
              <w:rPr>
                <w:lang w:eastAsia="zh-CN"/>
              </w:rPr>
              <w:t>IPsec</w:t>
            </w:r>
          </w:p>
        </w:tc>
        <w:tc>
          <w:tcPr>
            <w:tcW w:w="1927" w:type="dxa"/>
            <w:tcBorders>
              <w:top w:val="single" w:sz="4" w:space="0" w:color="auto"/>
              <w:left w:val="single" w:sz="4" w:space="0" w:color="auto"/>
              <w:bottom w:val="single" w:sz="4" w:space="0" w:color="auto"/>
              <w:right w:val="single" w:sz="4" w:space="0" w:color="auto"/>
            </w:tcBorders>
            <w:hideMark/>
          </w:tcPr>
          <w:p w14:paraId="4F43D182" w14:textId="77777777" w:rsidR="000C2624" w:rsidRDefault="000C2624">
            <w:pPr>
              <w:spacing w:after="0"/>
              <w:rPr>
                <w:lang w:eastAsia="zh-CN"/>
              </w:rPr>
            </w:pPr>
            <w:r>
              <w:rPr>
                <w:lang w:eastAsia="zh-CN"/>
              </w:rPr>
              <w:t>IPsec</w:t>
            </w:r>
          </w:p>
        </w:tc>
      </w:tr>
      <w:tr w:rsidR="000C2624" w14:paraId="56F1B4DD" w14:textId="77777777" w:rsidTr="000C2624">
        <w:tc>
          <w:tcPr>
            <w:tcW w:w="1926" w:type="dxa"/>
            <w:tcBorders>
              <w:top w:val="single" w:sz="4" w:space="0" w:color="auto"/>
              <w:left w:val="single" w:sz="4" w:space="0" w:color="auto"/>
              <w:bottom w:val="single" w:sz="4" w:space="0" w:color="auto"/>
              <w:right w:val="single" w:sz="4" w:space="0" w:color="auto"/>
            </w:tcBorders>
            <w:hideMark/>
          </w:tcPr>
          <w:p w14:paraId="012E9E60" w14:textId="77777777" w:rsidR="000C2624" w:rsidRDefault="000C2624">
            <w:pPr>
              <w:spacing w:after="0"/>
              <w:rPr>
                <w:lang w:eastAsia="zh-CN"/>
              </w:rPr>
            </w:pPr>
            <w:r>
              <w:rPr>
                <w:lang w:eastAsia="zh-CN"/>
              </w:rPr>
              <w:t>REST/HTTP</w:t>
            </w:r>
          </w:p>
        </w:tc>
        <w:tc>
          <w:tcPr>
            <w:tcW w:w="1926" w:type="dxa"/>
            <w:tcBorders>
              <w:top w:val="single" w:sz="4" w:space="0" w:color="auto"/>
              <w:left w:val="single" w:sz="4" w:space="0" w:color="auto"/>
              <w:bottom w:val="single" w:sz="4" w:space="0" w:color="auto"/>
              <w:right w:val="single" w:sz="4" w:space="0" w:color="auto"/>
            </w:tcBorders>
            <w:hideMark/>
          </w:tcPr>
          <w:p w14:paraId="747E75C1" w14:textId="77777777" w:rsidR="000C2624" w:rsidRDefault="000C2624">
            <w:pPr>
              <w:spacing w:after="0"/>
              <w:rPr>
                <w:lang w:eastAsia="zh-CN"/>
              </w:rPr>
            </w:pPr>
            <w:r>
              <w:rPr>
                <w:lang w:eastAsia="zh-CN"/>
              </w:rPr>
              <w:t>mTLS</w:t>
            </w:r>
          </w:p>
        </w:tc>
        <w:tc>
          <w:tcPr>
            <w:tcW w:w="1926" w:type="dxa"/>
            <w:tcBorders>
              <w:top w:val="single" w:sz="4" w:space="0" w:color="auto"/>
              <w:left w:val="single" w:sz="4" w:space="0" w:color="auto"/>
              <w:bottom w:val="single" w:sz="4" w:space="0" w:color="auto"/>
              <w:right w:val="single" w:sz="4" w:space="0" w:color="auto"/>
            </w:tcBorders>
            <w:hideMark/>
          </w:tcPr>
          <w:p w14:paraId="327865C0" w14:textId="77777777" w:rsidR="000C2624" w:rsidRDefault="000C2624">
            <w:pPr>
              <w:spacing w:after="0"/>
              <w:rPr>
                <w:lang w:eastAsia="zh-CN"/>
              </w:rPr>
            </w:pPr>
            <w:r>
              <w:rPr>
                <w:lang w:eastAsia="zh-CN"/>
              </w:rPr>
              <w:t>OAuth2</w:t>
            </w:r>
          </w:p>
        </w:tc>
        <w:tc>
          <w:tcPr>
            <w:tcW w:w="1926" w:type="dxa"/>
            <w:tcBorders>
              <w:top w:val="single" w:sz="4" w:space="0" w:color="auto"/>
              <w:left w:val="single" w:sz="4" w:space="0" w:color="auto"/>
              <w:bottom w:val="single" w:sz="4" w:space="0" w:color="auto"/>
              <w:right w:val="single" w:sz="4" w:space="0" w:color="auto"/>
            </w:tcBorders>
            <w:hideMark/>
          </w:tcPr>
          <w:p w14:paraId="4FE446B3" w14:textId="77777777" w:rsidR="000C2624" w:rsidRDefault="000C2624">
            <w:pPr>
              <w:spacing w:after="0"/>
              <w:rPr>
                <w:lang w:eastAsia="zh-CN"/>
              </w:rPr>
            </w:pPr>
            <w:r>
              <w:rPr>
                <w:lang w:eastAsia="zh-CN"/>
              </w:rPr>
              <w:t>mTLS</w:t>
            </w:r>
          </w:p>
        </w:tc>
        <w:tc>
          <w:tcPr>
            <w:tcW w:w="1927" w:type="dxa"/>
            <w:tcBorders>
              <w:top w:val="single" w:sz="4" w:space="0" w:color="auto"/>
              <w:left w:val="single" w:sz="4" w:space="0" w:color="auto"/>
              <w:bottom w:val="single" w:sz="4" w:space="0" w:color="auto"/>
              <w:right w:val="single" w:sz="4" w:space="0" w:color="auto"/>
            </w:tcBorders>
            <w:hideMark/>
          </w:tcPr>
          <w:p w14:paraId="0379139A" w14:textId="77777777" w:rsidR="000C2624" w:rsidRDefault="000C2624" w:rsidP="002F6429">
            <w:pPr>
              <w:keepNext/>
              <w:spacing w:after="0"/>
              <w:rPr>
                <w:lang w:eastAsia="zh-CN"/>
              </w:rPr>
            </w:pPr>
            <w:r>
              <w:rPr>
                <w:lang w:eastAsia="zh-CN"/>
              </w:rPr>
              <w:t>mTLS</w:t>
            </w:r>
          </w:p>
        </w:tc>
      </w:tr>
    </w:tbl>
    <w:p w14:paraId="02E53F19" w14:textId="77777777" w:rsidR="00D67AEA" w:rsidRDefault="00D67AEA" w:rsidP="00CB4729">
      <w:pPr>
        <w:pStyle w:val="EX"/>
        <w:spacing w:after="120"/>
        <w:ind w:left="0" w:firstLine="0"/>
      </w:pPr>
    </w:p>
    <w:p w14:paraId="1D0EC121" w14:textId="7288B240" w:rsidR="00AC299C" w:rsidRPr="0000355D" w:rsidRDefault="00AC299C" w:rsidP="00AC299C">
      <w:pPr>
        <w:pStyle w:val="EX"/>
        <w:spacing w:after="120"/>
        <w:ind w:left="0" w:firstLine="0"/>
      </w:pPr>
      <w:r w:rsidRPr="002F6429">
        <w:rPr>
          <w:b/>
          <w:bCs/>
        </w:rPr>
        <w:t>SEC-CTL-NEAR-RT-</w:t>
      </w:r>
      <w:r w:rsidR="005C3D1E">
        <w:rPr>
          <w:b/>
          <w:bCs/>
        </w:rPr>
        <w:t>8</w:t>
      </w:r>
      <w:r>
        <w:rPr>
          <w:b/>
          <w:bCs/>
        </w:rPr>
        <w:t xml:space="preserve">: </w:t>
      </w:r>
      <w:r w:rsidRPr="004A76A5">
        <w:t>The Near-RT RIC shall</w:t>
      </w:r>
      <w:r>
        <w:t xml:space="preserve"> verify policies received through the A1 </w:t>
      </w:r>
      <w:r w:rsidRPr="00EA31E2">
        <w:t>interface</w:t>
      </w:r>
      <w:r w:rsidRPr="0000355D">
        <w:t xml:space="preserve"> </w:t>
      </w:r>
      <w:r>
        <w:t>as follows:</w:t>
      </w:r>
    </w:p>
    <w:p w14:paraId="5A13E022" w14:textId="2CB16F09" w:rsidR="00AC299C" w:rsidRPr="0000355D" w:rsidRDefault="00AC299C" w:rsidP="00AC299C">
      <w:pPr>
        <w:pStyle w:val="EX"/>
        <w:numPr>
          <w:ilvl w:val="0"/>
          <w:numId w:val="257"/>
        </w:numPr>
        <w:spacing w:after="120" w:line="240" w:lineRule="auto"/>
      </w:pPr>
      <w:r>
        <w:t>The policies conform</w:t>
      </w:r>
      <w:r w:rsidRPr="0000355D">
        <w:t xml:space="preserve"> </w:t>
      </w:r>
      <w:r>
        <w:t>to</w:t>
      </w:r>
      <w:r w:rsidRPr="0000355D">
        <w:t xml:space="preserve"> a pre-defined schema.</w:t>
      </w:r>
    </w:p>
    <w:p w14:paraId="478A6DB0" w14:textId="74782615" w:rsidR="00AC299C" w:rsidRDefault="00AC299C" w:rsidP="00AC299C">
      <w:pPr>
        <w:pStyle w:val="EX"/>
        <w:numPr>
          <w:ilvl w:val="0"/>
          <w:numId w:val="257"/>
        </w:numPr>
        <w:spacing w:after="120" w:line="240" w:lineRule="auto"/>
      </w:pPr>
      <w:r>
        <w:t>The policy values are valid</w:t>
      </w:r>
      <w:r w:rsidR="008D4F49">
        <w:t>.</w:t>
      </w:r>
    </w:p>
    <w:p w14:paraId="249EE403" w14:textId="5E61CF5A" w:rsidR="00AC299C" w:rsidRDefault="00AC299C" w:rsidP="00AC299C">
      <w:pPr>
        <w:pStyle w:val="EX"/>
        <w:numPr>
          <w:ilvl w:val="0"/>
          <w:numId w:val="257"/>
        </w:numPr>
        <w:spacing w:after="120" w:line="240" w:lineRule="auto"/>
      </w:pPr>
      <w:r>
        <w:lastRenderedPageBreak/>
        <w:t>The policies are being received at or below a pre-defined rate.</w:t>
      </w:r>
    </w:p>
    <w:p w14:paraId="2687E033" w14:textId="2A27AEEE" w:rsidR="00AC299C" w:rsidRPr="004A76A5" w:rsidRDefault="00AC299C" w:rsidP="00AC299C">
      <w:pPr>
        <w:pStyle w:val="EX"/>
        <w:spacing w:after="120"/>
        <w:ind w:left="0" w:firstLine="0"/>
      </w:pPr>
      <w:r w:rsidRPr="001A3F76">
        <w:t>The Near-RT RIC shall log security event(s) if any of the policy verification steps fail</w:t>
      </w:r>
      <w:r>
        <w:t>.</w:t>
      </w:r>
    </w:p>
    <w:p w14:paraId="16B6CDF2" w14:textId="012B274E" w:rsidR="002076E0" w:rsidRDefault="00ED0F7E" w:rsidP="00AC299C">
      <w:pPr>
        <w:pStyle w:val="EX"/>
        <w:spacing w:after="120"/>
        <w:ind w:left="0" w:firstLine="0"/>
      </w:pPr>
      <w:r>
        <w:tab/>
      </w:r>
      <w:r w:rsidR="00AC299C" w:rsidRPr="00DB11D9">
        <w:t>EXAMPLE:</w:t>
      </w:r>
      <w:r w:rsidR="00C00334">
        <w:tab/>
      </w:r>
      <w:r w:rsidR="00C00334">
        <w:tab/>
      </w:r>
      <w:r w:rsidR="00AC299C" w:rsidRPr="00DB11D9">
        <w:t>In practice, policy value validation verifies that values are within the predefined range</w:t>
      </w:r>
    </w:p>
    <w:p w14:paraId="297E7F12" w14:textId="1AE4E3D3" w:rsidR="002065FA" w:rsidRPr="004D3E96" w:rsidRDefault="002065FA" w:rsidP="00AC299C">
      <w:pPr>
        <w:pStyle w:val="EX"/>
        <w:spacing w:after="120"/>
        <w:ind w:left="0" w:firstLine="0"/>
        <w:rPr>
          <w:lang w:val="en-GB"/>
        </w:rPr>
      </w:pPr>
      <w:r w:rsidRPr="004D3E96">
        <w:rPr>
          <w:b/>
          <w:bCs/>
          <w:lang w:val="en-GB"/>
        </w:rPr>
        <w:t>SEC-CTL-NEAR-RT-</w:t>
      </w:r>
      <w:r>
        <w:rPr>
          <w:b/>
          <w:bCs/>
          <w:lang w:val="en-GB"/>
        </w:rPr>
        <w:t>8A</w:t>
      </w:r>
      <w:r w:rsidRPr="004D3E96">
        <w:rPr>
          <w:lang w:val="en-GB"/>
        </w:rPr>
        <w:t xml:space="preserve">: </w:t>
      </w:r>
      <w:r>
        <w:rPr>
          <w:lang w:val="en-GB"/>
        </w:rPr>
        <w:t>T</w:t>
      </w:r>
      <w:r w:rsidRPr="004D3E96">
        <w:rPr>
          <w:lang w:val="en-GB"/>
        </w:rPr>
        <w:t xml:space="preserve">he Near-RT RIC shall support TLS </w:t>
      </w:r>
      <w:r w:rsidRPr="00B80CA5">
        <w:rPr>
          <w:lang w:val="en-GB"/>
        </w:rPr>
        <w:t>as specified in O-RAN Security Protocols Specifications [3], clause 4.2</w:t>
      </w:r>
      <w:r>
        <w:rPr>
          <w:lang w:val="en-GB"/>
        </w:rPr>
        <w:t xml:space="preserve">, </w:t>
      </w:r>
      <w:r w:rsidRPr="004D3E96">
        <w:rPr>
          <w:lang w:val="en-GB"/>
        </w:rPr>
        <w:t>in order to provide confidentiality, integrity and replay protection for the A1 interface.</w:t>
      </w:r>
    </w:p>
    <w:p w14:paraId="2771B1FA" w14:textId="77777777" w:rsidR="00BD4146" w:rsidRPr="00837705" w:rsidRDefault="00BD4146" w:rsidP="00837705">
      <w:pPr>
        <w:pStyle w:val="Heading5"/>
        <w:numPr>
          <w:ilvl w:val="4"/>
          <w:numId w:val="54"/>
        </w:numPr>
        <w:overflowPunct/>
        <w:autoSpaceDE/>
        <w:autoSpaceDN/>
        <w:adjustRightInd/>
        <w:ind w:left="1418"/>
        <w:textAlignment w:val="auto"/>
        <w:rPr>
          <w:rFonts w:eastAsia="Yu Mincho"/>
        </w:rPr>
      </w:pPr>
      <w:r w:rsidRPr="00837705">
        <w:rPr>
          <w:rFonts w:eastAsia="Yu Mincho"/>
        </w:rPr>
        <w:t>Security controls for the Y1 interface protocol structure solution 1</w:t>
      </w:r>
    </w:p>
    <w:p w14:paraId="4FC57AAB" w14:textId="73B0F8DA" w:rsidR="00BD4146" w:rsidRPr="00B57B01" w:rsidRDefault="00BD4146" w:rsidP="00BD4146">
      <w:pPr>
        <w:pStyle w:val="EX"/>
        <w:spacing w:after="120"/>
        <w:ind w:left="0" w:firstLine="0"/>
        <w:rPr>
          <w:rFonts w:eastAsia="MS PGothic"/>
        </w:rPr>
      </w:pPr>
      <w:r w:rsidRPr="00B57B01">
        <w:rPr>
          <w:rFonts w:eastAsia="MS PGothic"/>
        </w:rPr>
        <w:t xml:space="preserve">The Y1 interface protocol structure solution </w:t>
      </w:r>
      <w:r>
        <w:rPr>
          <w:rFonts w:eastAsia="MS PGothic"/>
        </w:rPr>
        <w:t>1</w:t>
      </w:r>
      <w:r w:rsidRPr="00B57B01">
        <w:rPr>
          <w:rFonts w:eastAsia="MS PGothic"/>
        </w:rPr>
        <w:t xml:space="preserve"> is defined in the O-RAN ALLIANCE TS: </w:t>
      </w:r>
      <w:r w:rsidR="001C4F50" w:rsidRPr="00FC1B34">
        <w:rPr>
          <w:rFonts w:eastAsia="Times New Roman" w:cs="Times New Roman"/>
          <w:szCs w:val="20"/>
        </w:rPr>
        <w:t>"</w:t>
      </w:r>
      <w:r w:rsidRPr="00B57B01">
        <w:rPr>
          <w:rFonts w:eastAsia="MS PGothic"/>
        </w:rPr>
        <w:t>Y1 interface: General Aspects and Principles</w:t>
      </w:r>
      <w:r w:rsidR="001C4F50" w:rsidRPr="00FC1B34">
        <w:rPr>
          <w:rFonts w:eastAsia="Times New Roman" w:cs="Times New Roman"/>
          <w:szCs w:val="20"/>
        </w:rPr>
        <w:t>"</w:t>
      </w:r>
      <w:r w:rsidRPr="00B57B01">
        <w:rPr>
          <w:rFonts w:eastAsia="MS PGothic"/>
        </w:rPr>
        <w:t xml:space="preserve"> [</w:t>
      </w:r>
      <w:r w:rsidR="00846E3B">
        <w:rPr>
          <w:rFonts w:eastAsia="MS PGothic"/>
        </w:rPr>
        <w:t>66</w:t>
      </w:r>
      <w:r w:rsidRPr="00B57B01">
        <w:rPr>
          <w:rFonts w:eastAsia="MS PGothic"/>
        </w:rPr>
        <w:t>], clause 7.2.</w:t>
      </w:r>
    </w:p>
    <w:p w14:paraId="03633DF2" w14:textId="47745202" w:rsidR="00034549" w:rsidRDefault="00BD4146" w:rsidP="00BD4146">
      <w:pPr>
        <w:pStyle w:val="EX"/>
        <w:spacing w:after="120"/>
        <w:ind w:left="0" w:firstLine="0"/>
        <w:rPr>
          <w:rFonts w:eastAsia="MS PGothic"/>
        </w:rPr>
      </w:pPr>
      <w:r w:rsidRPr="002F6429">
        <w:rPr>
          <w:b/>
          <w:bCs/>
        </w:rPr>
        <w:t>SEC-CTL-NEAR-RT-</w:t>
      </w:r>
      <w:r>
        <w:rPr>
          <w:b/>
          <w:bCs/>
        </w:rPr>
        <w:t xml:space="preserve">9: </w:t>
      </w:r>
      <w:r>
        <w:rPr>
          <w:rFonts w:eastAsia="MS PGothic"/>
        </w:rPr>
        <w:t xml:space="preserve">The </w:t>
      </w:r>
      <w:r w:rsidR="008F5620" w:rsidRPr="004A76A5">
        <w:t xml:space="preserve">Near-RT RIC </w:t>
      </w:r>
      <w:r>
        <w:rPr>
          <w:rFonts w:eastAsia="MS PGothic"/>
        </w:rPr>
        <w:t>shall support mutual TLS (mTLS) authentication via X.509v3 certificates</w:t>
      </w:r>
      <w:r w:rsidR="00E444F1" w:rsidRPr="00E444F1">
        <w:rPr>
          <w:rFonts w:eastAsia="MS PGothic"/>
        </w:rPr>
        <w:t xml:space="preserve"> </w:t>
      </w:r>
      <w:r w:rsidR="00E444F1">
        <w:rPr>
          <w:rFonts w:eastAsia="MS PGothic"/>
        </w:rPr>
        <w:t xml:space="preserve">for the Y1 interface </w:t>
      </w:r>
      <w:r w:rsidR="00E444F1" w:rsidRPr="00F9121F">
        <w:rPr>
          <w:rFonts w:eastAsia="MS PGothic"/>
        </w:rPr>
        <w:t>protocol structure solution 1</w:t>
      </w:r>
      <w:r w:rsidR="00ED0F7E">
        <w:rPr>
          <w:rFonts w:eastAsia="MS PGothic"/>
        </w:rPr>
        <w:t>,</w:t>
      </w:r>
      <w:r>
        <w:rPr>
          <w:rFonts w:eastAsia="MS PGothic"/>
        </w:rPr>
        <w:t xml:space="preserve"> as specified in </w:t>
      </w:r>
      <w:r w:rsidRPr="004A76A5">
        <w:t>O-RAN Security Protocols Specifications [3], clause 4</w:t>
      </w:r>
      <w:r>
        <w:t>.2</w:t>
      </w:r>
      <w:r>
        <w:rPr>
          <w:rFonts w:eastAsia="MS PGothic"/>
        </w:rPr>
        <w:t xml:space="preserve">. </w:t>
      </w:r>
    </w:p>
    <w:p w14:paraId="65FFCA76" w14:textId="5787C8D1" w:rsidR="00BD4146" w:rsidRDefault="00034549" w:rsidP="00837705">
      <w:pPr>
        <w:pStyle w:val="EX"/>
        <w:spacing w:after="180" w:line="240" w:lineRule="auto"/>
        <w:ind w:left="1138" w:hanging="850"/>
      </w:pPr>
      <w:r w:rsidRPr="00837705">
        <w:rPr>
          <w:rFonts w:eastAsia="Yu Mincho" w:cs="Times New Roman"/>
          <w:kern w:val="0"/>
          <w:szCs w:val="20"/>
          <w:lang w:val="en-GB" w:eastAsia="x-none"/>
          <w14:ligatures w14:val="none"/>
        </w:rPr>
        <w:t>NOTE 1:</w:t>
      </w:r>
      <w:r w:rsidRPr="00837705">
        <w:rPr>
          <w:rFonts w:eastAsia="Yu Mincho" w:cs="Times New Roman"/>
          <w:kern w:val="0"/>
          <w:szCs w:val="20"/>
          <w:lang w:val="en-GB" w:eastAsia="x-none"/>
          <w14:ligatures w14:val="none"/>
        </w:rPr>
        <w:tab/>
        <w:t>In mTLS, b</w:t>
      </w:r>
      <w:r w:rsidR="00BD4146" w:rsidRPr="00837705">
        <w:rPr>
          <w:rFonts w:eastAsia="Yu Mincho" w:cs="Times New Roman"/>
          <w:kern w:val="0"/>
          <w:szCs w:val="20"/>
          <w:lang w:val="en-GB" w:eastAsia="x-none"/>
          <w14:ligatures w14:val="none"/>
        </w:rPr>
        <w:t>oth the client (the Y1 consumer) and the server (the Y1 provider) require a certificate, and both sides authenticate each other using their public/private key pair.</w:t>
      </w:r>
    </w:p>
    <w:p w14:paraId="377610A0" w14:textId="4F5D9297" w:rsidR="005D08D5" w:rsidRPr="00541C85" w:rsidRDefault="00BD4146" w:rsidP="004D3E96">
      <w:pPr>
        <w:spacing w:after="0" w:line="280" w:lineRule="atLeast"/>
        <w:jc w:val="both"/>
        <w:rPr>
          <w:rFonts w:eastAsia="MS PGothic"/>
        </w:rPr>
      </w:pPr>
      <w:r w:rsidRPr="002F6429">
        <w:rPr>
          <w:b/>
          <w:bCs/>
        </w:rPr>
        <w:t>SEC-CTL-NEAR-RT-</w:t>
      </w:r>
      <w:r>
        <w:rPr>
          <w:b/>
          <w:bCs/>
        </w:rPr>
        <w:t xml:space="preserve">10: </w:t>
      </w:r>
      <w:r>
        <w:rPr>
          <w:rFonts w:eastAsia="MS PGothic"/>
        </w:rPr>
        <w:t xml:space="preserve">The </w:t>
      </w:r>
      <w:r w:rsidR="00795ED5">
        <w:rPr>
          <w:rFonts w:eastAsia="MS PGothic"/>
        </w:rPr>
        <w:t xml:space="preserve">Near-RT RIC </w:t>
      </w:r>
      <w:r>
        <w:rPr>
          <w:rFonts w:eastAsia="MS PGothic"/>
        </w:rPr>
        <w:t>shall support the OAuth 2.0 authorization framework</w:t>
      </w:r>
      <w:r w:rsidR="00795ED5" w:rsidRPr="00795ED5">
        <w:rPr>
          <w:rFonts w:eastAsia="MS PGothic"/>
        </w:rPr>
        <w:t xml:space="preserve"> </w:t>
      </w:r>
      <w:r w:rsidR="00795ED5">
        <w:rPr>
          <w:rFonts w:eastAsia="MS PGothic"/>
        </w:rPr>
        <w:t xml:space="preserve">for the Y1 interface </w:t>
      </w:r>
      <w:r w:rsidR="00795ED5" w:rsidRPr="00F9121F">
        <w:rPr>
          <w:rFonts w:eastAsia="MS PGothic"/>
        </w:rPr>
        <w:t>protocol structure solution 1</w:t>
      </w:r>
      <w:r>
        <w:rPr>
          <w:rFonts w:eastAsia="MS PGothic"/>
        </w:rPr>
        <w:t xml:space="preserve"> as specified in </w:t>
      </w:r>
      <w:r w:rsidRPr="004A76A5">
        <w:t>O-RAN Security Protocols Specifications</w:t>
      </w:r>
      <w:r w:rsidR="00283239">
        <w:t xml:space="preserve"> </w:t>
      </w:r>
      <w:r w:rsidR="005D08D5" w:rsidRPr="004A76A5">
        <w:t>[3], clause 4.7</w:t>
      </w:r>
      <w:r w:rsidR="00565E14">
        <w:t xml:space="preserve">, in the role of a </w:t>
      </w:r>
      <w:r w:rsidR="00565E14">
        <w:rPr>
          <w:rFonts w:eastAsia="MS PGothic"/>
        </w:rPr>
        <w:t>resource owner / resource server (producer)</w:t>
      </w:r>
      <w:r w:rsidR="005D08D5">
        <w:rPr>
          <w:rFonts w:eastAsia="MS PGothic"/>
        </w:rPr>
        <w:t>.</w:t>
      </w:r>
    </w:p>
    <w:p w14:paraId="47689B7F" w14:textId="77777777" w:rsidR="005D08D5" w:rsidRDefault="005D08D5" w:rsidP="005D08D5">
      <w:pPr>
        <w:pStyle w:val="EX"/>
        <w:spacing w:after="120"/>
        <w:ind w:left="0" w:firstLine="0"/>
        <w:rPr>
          <w:b/>
          <w:bCs/>
        </w:rPr>
      </w:pPr>
    </w:p>
    <w:p w14:paraId="13223B05" w14:textId="53CD9B06" w:rsidR="005D08D5" w:rsidRDefault="005D08D5" w:rsidP="005D08D5">
      <w:pPr>
        <w:pStyle w:val="EX"/>
        <w:spacing w:after="120"/>
        <w:ind w:left="0" w:firstLine="0"/>
        <w:rPr>
          <w:rFonts w:eastAsia="MS PGothic"/>
        </w:rPr>
      </w:pPr>
      <w:r w:rsidRPr="002F6429">
        <w:rPr>
          <w:b/>
          <w:bCs/>
        </w:rPr>
        <w:t>SEC-CTL-NEAR-RT-</w:t>
      </w:r>
      <w:r w:rsidR="00F805A0">
        <w:rPr>
          <w:b/>
          <w:bCs/>
        </w:rPr>
        <w:t>11</w:t>
      </w:r>
      <w:r w:rsidRPr="002F6429">
        <w:t xml:space="preserve">: </w:t>
      </w:r>
      <w:r>
        <w:rPr>
          <w:rFonts w:eastAsia="MS PGothic"/>
        </w:rPr>
        <w:t xml:space="preserve">The </w:t>
      </w:r>
      <w:r w:rsidR="00022C5D">
        <w:rPr>
          <w:rFonts w:eastAsia="MS PGothic"/>
        </w:rPr>
        <w:t>Near-RT RIC</w:t>
      </w:r>
      <w:r>
        <w:rPr>
          <w:rFonts w:eastAsia="MS PGothic"/>
        </w:rPr>
        <w:t xml:space="preserve"> shall support TLS</w:t>
      </w:r>
      <w:r w:rsidR="00EB5261" w:rsidRPr="00EB5261">
        <w:rPr>
          <w:rFonts w:eastAsia="MS PGothic"/>
        </w:rPr>
        <w:t xml:space="preserve"> </w:t>
      </w:r>
      <w:r w:rsidR="00EB5261">
        <w:rPr>
          <w:rFonts w:eastAsia="MS PGothic"/>
        </w:rPr>
        <w:t xml:space="preserve">for the Y1 interface </w:t>
      </w:r>
      <w:r w:rsidR="00EB5261" w:rsidRPr="00F9121F">
        <w:rPr>
          <w:rFonts w:eastAsia="MS PGothic"/>
        </w:rPr>
        <w:t>protocol structure solution 1</w:t>
      </w:r>
      <w:r w:rsidR="003154FB">
        <w:rPr>
          <w:rFonts w:eastAsia="MS PGothic"/>
        </w:rPr>
        <w:t>,</w:t>
      </w:r>
      <w:r>
        <w:rPr>
          <w:rFonts w:eastAsia="MS PGothic"/>
        </w:rPr>
        <w:t xml:space="preserve"> as specified in </w:t>
      </w:r>
      <w:r w:rsidRPr="004A76A5">
        <w:t>O-RAN Security Protocols Specifications [3], clause 4</w:t>
      </w:r>
      <w:r>
        <w:t>.2</w:t>
      </w:r>
      <w:r w:rsidR="00CA27BE">
        <w:t>,</w:t>
      </w:r>
      <w:r>
        <w:t xml:space="preserve"> </w:t>
      </w:r>
      <w:r>
        <w:rPr>
          <w:rFonts w:eastAsia="MS PGothic"/>
        </w:rPr>
        <w:t>to provide data confidentiality, integrity</w:t>
      </w:r>
      <w:r w:rsidR="00CE7A5E">
        <w:rPr>
          <w:rFonts w:eastAsia="MS PGothic"/>
        </w:rPr>
        <w:t>,</w:t>
      </w:r>
      <w:r>
        <w:rPr>
          <w:rFonts w:eastAsia="MS PGothic"/>
        </w:rPr>
        <w:t xml:space="preserve"> and </w:t>
      </w:r>
      <w:r>
        <w:t>replay-protection</w:t>
      </w:r>
      <w:r>
        <w:rPr>
          <w:rFonts w:eastAsia="MS PGothic"/>
        </w:rPr>
        <w:t>.</w:t>
      </w:r>
    </w:p>
    <w:bookmarkEnd w:id="175"/>
    <w:p w14:paraId="1A11C445" w14:textId="77777777" w:rsidR="00633BFD" w:rsidRPr="00837705" w:rsidRDefault="00633BFD" w:rsidP="00837705">
      <w:pPr>
        <w:pStyle w:val="Heading5"/>
        <w:numPr>
          <w:ilvl w:val="4"/>
          <w:numId w:val="54"/>
        </w:numPr>
        <w:overflowPunct/>
        <w:autoSpaceDE/>
        <w:autoSpaceDN/>
        <w:adjustRightInd/>
        <w:ind w:left="1418"/>
        <w:textAlignment w:val="auto"/>
        <w:rPr>
          <w:rFonts w:eastAsia="Yu Mincho"/>
        </w:rPr>
      </w:pPr>
      <w:r w:rsidRPr="00837705">
        <w:rPr>
          <w:rFonts w:eastAsia="Yu Mincho"/>
        </w:rPr>
        <w:t>xApp Registration – Security procedure</w:t>
      </w:r>
    </w:p>
    <w:p w14:paraId="1CB15F47" w14:textId="77777777" w:rsidR="00270ACA" w:rsidRPr="0069535C" w:rsidRDefault="00270ACA" w:rsidP="00270ACA">
      <w:pPr>
        <w:spacing w:after="240"/>
      </w:pPr>
      <w:r w:rsidRPr="00A450AE">
        <w:t xml:space="preserve">As part of the xApp registration procedure to the Near-RT RIC platform, the platform assigns an identity (ID) to the xApp, so called xApp ID. This xApp ID is used in </w:t>
      </w:r>
      <w:proofErr w:type="spellStart"/>
      <w:r w:rsidRPr="00A450AE">
        <w:t>xApp’s</w:t>
      </w:r>
      <w:proofErr w:type="spellEnd"/>
      <w:r w:rsidRPr="00A450AE">
        <w:t xml:space="preserve"> API request messages to the Near-RT RIC platform to facilitate the Near-RT RIC platform the identification of the xApp (API service consumer).</w:t>
      </w:r>
    </w:p>
    <w:p w14:paraId="7F783FC0" w14:textId="77777777" w:rsidR="00C71108" w:rsidRDefault="00270ACA" w:rsidP="00F47931">
      <w:pPr>
        <w:spacing w:after="240"/>
      </w:pPr>
      <w:r w:rsidRPr="0069535C">
        <w:rPr>
          <w:b/>
          <w:bCs/>
        </w:rPr>
        <w:t>SEC-CTL-NEAR-RT-</w:t>
      </w:r>
      <w:r w:rsidR="0044617E">
        <w:rPr>
          <w:b/>
          <w:bCs/>
        </w:rPr>
        <w:t>1</w:t>
      </w:r>
      <w:r w:rsidR="00633BFD">
        <w:rPr>
          <w:b/>
          <w:bCs/>
        </w:rPr>
        <w:t>2</w:t>
      </w:r>
      <w:r w:rsidRPr="0069535C">
        <w:rPr>
          <w:b/>
          <w:bCs/>
        </w:rPr>
        <w:t xml:space="preserve">: </w:t>
      </w:r>
      <w:r>
        <w:t xml:space="preserve">The xApp ID shall be embedded into the provided xApp </w:t>
      </w:r>
      <w:r w:rsidR="00A95466">
        <w:t>X</w:t>
      </w:r>
      <w:r>
        <w:t xml:space="preserve">.509 certificate used for authentication (mTLS) according to the parametrization in [3], issued by operator RA/CA PKI infrastructure. </w:t>
      </w:r>
    </w:p>
    <w:p w14:paraId="0C5FF6A5" w14:textId="65574BA8" w:rsidR="00F47931" w:rsidRPr="00837705" w:rsidRDefault="00C71108" w:rsidP="00837705">
      <w:pPr>
        <w:pStyle w:val="NO"/>
        <w:spacing w:after="180" w:line="240" w:lineRule="auto"/>
        <w:rPr>
          <w:rFonts w:eastAsia="Yu Mincho" w:cs="Times New Roman"/>
          <w:kern w:val="0"/>
          <w:szCs w:val="20"/>
          <w:lang w:val="en-GB" w:eastAsia="x-none"/>
          <w14:ligatures w14:val="none"/>
        </w:rPr>
      </w:pPr>
      <w:r w:rsidRPr="00837705">
        <w:rPr>
          <w:rFonts w:eastAsia="Yu Mincho" w:cs="Times New Roman"/>
          <w:kern w:val="0"/>
          <w:szCs w:val="20"/>
          <w:lang w:val="en-GB" w:eastAsia="x-none"/>
          <w14:ligatures w14:val="none"/>
        </w:rPr>
        <w:t>N</w:t>
      </w:r>
      <w:r w:rsidR="009D02BC">
        <w:rPr>
          <w:rFonts w:eastAsia="Yu Mincho" w:cs="Times New Roman"/>
          <w:kern w:val="0"/>
          <w:szCs w:val="20"/>
          <w:lang w:val="en-GB" w:eastAsia="x-none"/>
          <w14:ligatures w14:val="none"/>
        </w:rPr>
        <w:t>OTE</w:t>
      </w:r>
      <w:r w:rsidRPr="00837705">
        <w:rPr>
          <w:rFonts w:eastAsia="Yu Mincho" w:cs="Times New Roman"/>
          <w:kern w:val="0"/>
          <w:szCs w:val="20"/>
          <w:lang w:val="en-GB" w:eastAsia="x-none"/>
          <w14:ligatures w14:val="none"/>
        </w:rPr>
        <w:t xml:space="preserve"> </w:t>
      </w:r>
      <w:r w:rsidR="009D02BC">
        <w:rPr>
          <w:rFonts w:eastAsia="Yu Mincho" w:cs="Times New Roman"/>
          <w:kern w:val="0"/>
          <w:szCs w:val="20"/>
          <w:lang w:val="en-GB" w:eastAsia="x-none"/>
          <w14:ligatures w14:val="none"/>
        </w:rPr>
        <w:t>1</w:t>
      </w:r>
      <w:r w:rsidRPr="00837705">
        <w:rPr>
          <w:rFonts w:eastAsia="Yu Mincho" w:cs="Times New Roman"/>
          <w:kern w:val="0"/>
          <w:szCs w:val="20"/>
          <w:lang w:val="en-GB" w:eastAsia="x-none"/>
          <w14:ligatures w14:val="none"/>
        </w:rPr>
        <w:t>:</w:t>
      </w:r>
      <w:r w:rsidR="00AB797D">
        <w:rPr>
          <w:rFonts w:eastAsia="Yu Mincho" w:cs="Times New Roman"/>
          <w:kern w:val="0"/>
          <w:szCs w:val="20"/>
          <w:lang w:val="en-GB" w:eastAsia="x-none"/>
          <w14:ligatures w14:val="none"/>
        </w:rPr>
        <w:tab/>
      </w:r>
      <w:r w:rsidR="00270ACA" w:rsidRPr="00837705">
        <w:rPr>
          <w:rFonts w:eastAsia="Yu Mincho" w:cs="Times New Roman"/>
          <w:kern w:val="0"/>
          <w:szCs w:val="20"/>
          <w:lang w:val="en-GB" w:eastAsia="x-none"/>
          <w14:ligatures w14:val="none"/>
        </w:rPr>
        <w:t>The security procedure to become part of the existing xApp registration procedure, specified in</w:t>
      </w:r>
      <w:r w:rsidR="00735BDF" w:rsidRPr="00837705">
        <w:rPr>
          <w:rFonts w:eastAsia="Yu Mincho" w:cs="Times New Roman"/>
          <w:kern w:val="0"/>
          <w:szCs w:val="20"/>
          <w:lang w:val="en-GB" w:eastAsia="x-none"/>
          <w14:ligatures w14:val="none"/>
        </w:rPr>
        <w:t xml:space="preserve"> O-RAN ALLIANCE TS:</w:t>
      </w:r>
      <w:r w:rsidR="0019565E">
        <w:rPr>
          <w:rFonts w:eastAsia="Yu Mincho" w:cs="Times New Roman"/>
          <w:kern w:val="0"/>
          <w:szCs w:val="20"/>
          <w:lang w:val="en-GB" w:eastAsia="x-none"/>
          <w14:ligatures w14:val="none"/>
        </w:rPr>
        <w:t xml:space="preserve"> </w:t>
      </w:r>
      <w:r w:rsidR="00735BDF" w:rsidRPr="00837705">
        <w:rPr>
          <w:rFonts w:eastAsia="Yu Mincho" w:cs="Times New Roman"/>
          <w:kern w:val="0"/>
          <w:szCs w:val="20"/>
          <w:lang w:val="en-GB" w:eastAsia="x-none"/>
          <w14:ligatures w14:val="none"/>
        </w:rPr>
        <w:t>"Near-RT RIC Architecture"</w:t>
      </w:r>
      <w:r w:rsidR="009B616D" w:rsidRPr="00837705">
        <w:rPr>
          <w:rFonts w:eastAsia="Yu Mincho" w:cs="Times New Roman"/>
          <w:kern w:val="0"/>
          <w:szCs w:val="20"/>
          <w:lang w:val="en-GB" w:eastAsia="x-none"/>
          <w14:ligatures w14:val="none"/>
        </w:rPr>
        <w:t xml:space="preserve"> </w:t>
      </w:r>
      <w:r w:rsidR="00590F57" w:rsidRPr="00837705">
        <w:rPr>
          <w:rFonts w:eastAsia="Yu Mincho" w:cs="Times New Roman"/>
          <w:kern w:val="0"/>
          <w:szCs w:val="20"/>
          <w:lang w:val="en-GB" w:eastAsia="x-none"/>
          <w14:ligatures w14:val="none"/>
        </w:rPr>
        <w:t>[33]</w:t>
      </w:r>
      <w:r w:rsidR="000D49BD" w:rsidRPr="00837705">
        <w:rPr>
          <w:rFonts w:eastAsia="Yu Mincho" w:cs="Times New Roman"/>
          <w:kern w:val="0"/>
          <w:szCs w:val="20"/>
          <w:lang w:val="en-GB" w:eastAsia="x-none"/>
          <w14:ligatures w14:val="none"/>
        </w:rPr>
        <w:t>,</w:t>
      </w:r>
      <w:r w:rsidR="001C3CEF" w:rsidRPr="00837705">
        <w:rPr>
          <w:rFonts w:eastAsia="Yu Mincho" w:cs="Times New Roman"/>
          <w:kern w:val="0"/>
          <w:szCs w:val="20"/>
          <w:lang w:val="en-GB" w:eastAsia="x-none"/>
          <w14:ligatures w14:val="none"/>
        </w:rPr>
        <w:t xml:space="preserve"> </w:t>
      </w:r>
      <w:r w:rsidR="00270ACA" w:rsidRPr="00837705">
        <w:rPr>
          <w:rFonts w:eastAsia="Yu Mincho" w:cs="Times New Roman"/>
          <w:kern w:val="0"/>
          <w:szCs w:val="20"/>
          <w:lang w:val="en-GB" w:eastAsia="x-none"/>
          <w14:ligatures w14:val="none"/>
        </w:rPr>
        <w:t xml:space="preserve">clause 9.1.4 where xApp ID is assigned, is detailed in the </w:t>
      </w:r>
      <w:r w:rsidR="001C3CEF" w:rsidRPr="00837705">
        <w:rPr>
          <w:rFonts w:eastAsia="Yu Mincho" w:cs="Times New Roman"/>
          <w:kern w:val="0"/>
          <w:szCs w:val="20"/>
          <w:lang w:val="en-GB" w:eastAsia="x-none"/>
          <w14:ligatures w14:val="none"/>
        </w:rPr>
        <w:t>F</w:t>
      </w:r>
      <w:r w:rsidR="00270ACA" w:rsidRPr="00837705">
        <w:rPr>
          <w:rFonts w:eastAsia="Yu Mincho" w:cs="Times New Roman"/>
          <w:kern w:val="0"/>
          <w:szCs w:val="20"/>
          <w:lang w:val="en-GB" w:eastAsia="x-none"/>
          <w14:ligatures w14:val="none"/>
        </w:rPr>
        <w:t>igure 5.1.3.2-1</w:t>
      </w:r>
      <w:r w:rsidR="00AB797D">
        <w:rPr>
          <w:rFonts w:eastAsia="Yu Mincho" w:cs="Times New Roman"/>
          <w:kern w:val="0"/>
          <w:szCs w:val="20"/>
          <w:lang w:val="en-GB" w:eastAsia="x-none"/>
          <w14:ligatures w14:val="none"/>
        </w:rPr>
        <w:t>.</w:t>
      </w:r>
    </w:p>
    <w:p w14:paraId="530D4F14" w14:textId="77777777" w:rsidR="00270ACA" w:rsidRPr="00BB6199" w:rsidRDefault="00270ACA" w:rsidP="00270ACA">
      <w:pPr>
        <w:pStyle w:val="PlantUML"/>
        <w:rPr>
          <w:lang w:val="pt-BR"/>
        </w:rPr>
      </w:pPr>
      <w:r w:rsidRPr="00BB6199">
        <w:rPr>
          <w:lang w:val="pt-BR"/>
        </w:rPr>
        <w:t>@startuml</w:t>
      </w:r>
    </w:p>
    <w:p w14:paraId="409F9A57" w14:textId="77777777" w:rsidR="00270ACA" w:rsidRPr="00BB6199" w:rsidRDefault="00270ACA" w:rsidP="00270ACA">
      <w:pPr>
        <w:pStyle w:val="PlantUML"/>
        <w:rPr>
          <w:lang w:val="pt-BR"/>
        </w:rPr>
      </w:pPr>
      <w:r w:rsidRPr="00BB6199">
        <w:rPr>
          <w:lang w:val="pt-BR"/>
        </w:rPr>
        <w:t>participant xapp as “xApp\n[API service consumer]”</w:t>
      </w:r>
    </w:p>
    <w:p w14:paraId="45F0E0E9" w14:textId="77777777" w:rsidR="00270ACA" w:rsidRPr="00BB6199" w:rsidRDefault="00270ACA" w:rsidP="00270ACA">
      <w:pPr>
        <w:pStyle w:val="PlantUML"/>
        <w:rPr>
          <w:lang w:val="pt-BR"/>
        </w:rPr>
      </w:pPr>
      <w:r w:rsidRPr="00BB6199">
        <w:rPr>
          <w:lang w:val="pt-BR"/>
        </w:rPr>
        <w:t>participant nfo as "Provisioning system\n(NFO in SMO)"</w:t>
      </w:r>
    </w:p>
    <w:p w14:paraId="44F1144D" w14:textId="4C715265" w:rsidR="00270ACA" w:rsidRPr="00BB6199" w:rsidRDefault="00270ACA" w:rsidP="00270ACA">
      <w:pPr>
        <w:pStyle w:val="PlantUML"/>
        <w:rPr>
          <w:lang w:val="pt-BR"/>
        </w:rPr>
      </w:pPr>
      <w:r w:rsidRPr="00BB6199">
        <w:rPr>
          <w:lang w:val="pt-BR"/>
        </w:rPr>
        <w:t>participant pf as "Near-RT RIC platform \n(Operator RA functionality)\n[API service producer]"</w:t>
      </w:r>
    </w:p>
    <w:p w14:paraId="6FA496A7" w14:textId="77777777" w:rsidR="00270ACA" w:rsidRPr="00BB6199" w:rsidRDefault="00270ACA" w:rsidP="00270ACA">
      <w:pPr>
        <w:pStyle w:val="PlantUML"/>
        <w:rPr>
          <w:lang w:val="pt-BR"/>
        </w:rPr>
      </w:pPr>
      <w:r w:rsidRPr="00BB6199">
        <w:rPr>
          <w:lang w:val="pt-BR"/>
        </w:rPr>
        <w:t>participant pki as "Operator PKI\nCA"</w:t>
      </w:r>
    </w:p>
    <w:p w14:paraId="183465DA" w14:textId="3272DCC9" w:rsidR="00270ACA" w:rsidRDefault="00270ACA" w:rsidP="00270ACA">
      <w:pPr>
        <w:pStyle w:val="PlantUML"/>
      </w:pPr>
      <w:r w:rsidRPr="00235354">
        <w:rPr>
          <w:lang w:val="en-US"/>
        </w:rPr>
        <w:t xml:space="preserve">xapp &lt;- nfo : 1. </w:t>
      </w:r>
      <w:r>
        <w:t>Registration information\n[Near-RT RIC Platform\n(Address,Root CA Certificate),\n OAuth 2.0 Access token]</w:t>
      </w:r>
    </w:p>
    <w:p w14:paraId="2D34264D" w14:textId="77777777" w:rsidR="00270ACA" w:rsidRDefault="00270ACA" w:rsidP="00270ACA">
      <w:pPr>
        <w:pStyle w:val="PlantUML"/>
      </w:pPr>
      <w:r>
        <w:t>xapp -&gt; pf : 2. TLS (Server side certificate based authentication)</w:t>
      </w:r>
    </w:p>
    <w:p w14:paraId="44AE241A" w14:textId="77777777" w:rsidR="00270ACA" w:rsidRDefault="00270ACA" w:rsidP="00270ACA">
      <w:pPr>
        <w:pStyle w:val="PlantUML"/>
      </w:pPr>
      <w:r>
        <w:t>rnote over xapp</w:t>
      </w:r>
    </w:p>
    <w:p w14:paraId="433A8732" w14:textId="0388B811" w:rsidR="00270ACA" w:rsidRDefault="00270ACA" w:rsidP="00270ACA">
      <w:pPr>
        <w:pStyle w:val="PlantUML"/>
      </w:pPr>
      <w:r>
        <w:tab/>
        <w:t xml:space="preserve">3. Generate the private/public key pair </w:t>
      </w:r>
    </w:p>
    <w:p w14:paraId="37615F8F" w14:textId="2F0A13E8" w:rsidR="00270ACA" w:rsidRDefault="00270ACA" w:rsidP="00270ACA">
      <w:pPr>
        <w:pStyle w:val="PlantUML"/>
      </w:pPr>
      <w:r>
        <w:tab/>
        <w:t xml:space="preserve">   and CSR</w:t>
      </w:r>
      <w:r>
        <w:tab/>
      </w:r>
    </w:p>
    <w:p w14:paraId="2D9BB4FC" w14:textId="77777777" w:rsidR="00270ACA" w:rsidRDefault="00270ACA" w:rsidP="00270ACA">
      <w:pPr>
        <w:pStyle w:val="PlantUML"/>
      </w:pPr>
      <w:r>
        <w:t>endnote</w:t>
      </w:r>
    </w:p>
    <w:p w14:paraId="497AFEB0" w14:textId="77777777" w:rsidR="00270ACA" w:rsidRDefault="00270ACA" w:rsidP="00270ACA">
      <w:pPr>
        <w:pStyle w:val="PlantUML"/>
      </w:pPr>
      <w:r>
        <w:t xml:space="preserve">xapp -&gt; pf : 4. Registration request (by xApp instance)\n[OAuth 2.0 access token, xApp Instance CSR]  </w:t>
      </w:r>
    </w:p>
    <w:p w14:paraId="0E89894C" w14:textId="77777777" w:rsidR="00270ACA" w:rsidRDefault="00270ACA" w:rsidP="00270ACA">
      <w:pPr>
        <w:pStyle w:val="PlantUML"/>
      </w:pPr>
      <w:r>
        <w:t>rnote over pf</w:t>
      </w:r>
    </w:p>
    <w:p w14:paraId="4D64D68A" w14:textId="77777777" w:rsidR="00270ACA" w:rsidRDefault="00270ACA" w:rsidP="00270ACA">
      <w:pPr>
        <w:pStyle w:val="PlantUML"/>
      </w:pPr>
      <w:r>
        <w:tab/>
        <w:t>5. Verify OAuth 2.0 access token</w:t>
      </w:r>
    </w:p>
    <w:p w14:paraId="3087533C" w14:textId="77777777" w:rsidR="00270ACA" w:rsidRDefault="00270ACA" w:rsidP="00270ACA">
      <w:pPr>
        <w:pStyle w:val="PlantUML"/>
      </w:pPr>
      <w:r>
        <w:tab/>
        <w:t xml:space="preserve">   Generate the xApp ID</w:t>
      </w:r>
    </w:p>
    <w:p w14:paraId="5290FC3D" w14:textId="77777777" w:rsidR="00270ACA" w:rsidRDefault="00270ACA" w:rsidP="00270ACA">
      <w:pPr>
        <w:pStyle w:val="PlantUML"/>
      </w:pPr>
      <w:r>
        <w:tab/>
        <w:t xml:space="preserve">   POP (Proof of Possession of Private Key)</w:t>
      </w:r>
    </w:p>
    <w:p w14:paraId="1F298907" w14:textId="299B6D4A" w:rsidR="00270ACA" w:rsidRDefault="00270ACA" w:rsidP="00270ACA">
      <w:pPr>
        <w:pStyle w:val="PlantUML"/>
      </w:pPr>
      <w:r>
        <w:tab/>
        <w:t xml:space="preserve">   RA policy: Add xApp ID to the request to be in the SAN field of the certificate</w:t>
      </w:r>
    </w:p>
    <w:p w14:paraId="177A955B" w14:textId="77777777" w:rsidR="00270ACA" w:rsidRDefault="00270ACA" w:rsidP="00270ACA">
      <w:pPr>
        <w:pStyle w:val="PlantUML"/>
      </w:pPr>
      <w:r>
        <w:t>endnote</w:t>
      </w:r>
    </w:p>
    <w:p w14:paraId="54C0864B" w14:textId="3C80E0F3" w:rsidR="00270ACA" w:rsidRDefault="00270ACA" w:rsidP="00270ACA">
      <w:pPr>
        <w:pStyle w:val="PlantUML"/>
      </w:pPr>
      <w:r>
        <w:t>pf -&gt; pki : 6. Request of the certificate by the RA</w:t>
      </w:r>
    </w:p>
    <w:p w14:paraId="78ECDAF6" w14:textId="77777777" w:rsidR="00270ACA" w:rsidRDefault="00270ACA" w:rsidP="00270ACA">
      <w:pPr>
        <w:pStyle w:val="PlantUML"/>
      </w:pPr>
      <w:r>
        <w:lastRenderedPageBreak/>
        <w:t>pf &lt;- pki : 7. Issued certificate \n(embedded xApp ID in SAN)</w:t>
      </w:r>
    </w:p>
    <w:p w14:paraId="319908E7" w14:textId="77777777" w:rsidR="00270ACA" w:rsidRDefault="00270ACA" w:rsidP="00270ACA">
      <w:pPr>
        <w:pStyle w:val="PlantUML"/>
      </w:pPr>
      <w:r>
        <w:t>rnote over pf</w:t>
      </w:r>
    </w:p>
    <w:p w14:paraId="56F7515F" w14:textId="77777777" w:rsidR="00270ACA" w:rsidRDefault="00270ACA" w:rsidP="00270ACA">
      <w:pPr>
        <w:pStyle w:val="PlantUML"/>
      </w:pPr>
      <w:r>
        <w:tab/>
        <w:t xml:space="preserve">8. Generate xApp MOI </w:t>
      </w:r>
    </w:p>
    <w:p w14:paraId="68F97FFA" w14:textId="77777777" w:rsidR="00270ACA" w:rsidRDefault="00270ACA" w:rsidP="00270ACA">
      <w:pPr>
        <w:pStyle w:val="PlantUML"/>
      </w:pPr>
      <w:r>
        <w:t>endnote</w:t>
      </w:r>
    </w:p>
    <w:p w14:paraId="46AF8B30" w14:textId="77777777" w:rsidR="00270ACA" w:rsidRDefault="00270ACA" w:rsidP="00270ACA">
      <w:pPr>
        <w:pStyle w:val="PlantUML"/>
      </w:pPr>
      <w:r>
        <w:t>xapp &lt;- pf : 9. Registration Response (for xApp instance)\n[xApp ID, xApp Certificate, (service API authentication \nand Authorization information)]</w:t>
      </w:r>
    </w:p>
    <w:p w14:paraId="577B8375" w14:textId="77777777" w:rsidR="00270ACA" w:rsidRDefault="00270ACA" w:rsidP="00270ACA">
      <w:pPr>
        <w:pStyle w:val="PlantUML"/>
      </w:pPr>
      <w:r>
        <w:t>@enduml</w:t>
      </w:r>
    </w:p>
    <w:p w14:paraId="41D46C64" w14:textId="77777777" w:rsidR="00F47931" w:rsidRDefault="00F47931" w:rsidP="00F47931">
      <w:pPr>
        <w:spacing w:after="240"/>
      </w:pPr>
    </w:p>
    <w:p w14:paraId="4F61A97C" w14:textId="643596BB" w:rsidR="00F47931" w:rsidRDefault="00473510" w:rsidP="00F47931">
      <w:pPr>
        <w:spacing w:after="240"/>
      </w:pPr>
      <w:r>
        <w:rPr>
          <w:noProof/>
        </w:rPr>
        <w:drawing>
          <wp:inline distT="0" distB="0" distL="0" distR="0" wp14:anchorId="76E46C02" wp14:editId="1908F20A">
            <wp:extent cx="6122035" cy="4909820"/>
            <wp:effectExtent l="0" t="0" r="0" b="5080"/>
            <wp:docPr id="11" name="Picture 1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Generated by PlantUML"/>
                    <pic:cNvPicPr/>
                  </pic:nvPicPr>
                  <pic:blipFill>
                    <a:blip r:embed="rId45">
                      <a:extLst>
                        <a:ext uri="{28A0092B-C50C-407E-A947-70E740481C1C}">
                          <a14:useLocalDpi xmlns:a14="http://schemas.microsoft.com/office/drawing/2010/main" val="0"/>
                        </a:ext>
                      </a:extLst>
                    </a:blip>
                    <a:stretch>
                      <a:fillRect/>
                    </a:stretch>
                  </pic:blipFill>
                  <pic:spPr>
                    <a:xfrm>
                      <a:off x="0" y="0"/>
                      <a:ext cx="6122035" cy="4909820"/>
                    </a:xfrm>
                    <a:prstGeom prst="rect">
                      <a:avLst/>
                    </a:prstGeom>
                  </pic:spPr>
                </pic:pic>
              </a:graphicData>
            </a:graphic>
          </wp:inline>
        </w:drawing>
      </w:r>
    </w:p>
    <w:p w14:paraId="0BFE0BDE" w14:textId="60FE4917" w:rsidR="007A02AB" w:rsidRDefault="007A02AB" w:rsidP="00A35E74">
      <w:pPr>
        <w:pStyle w:val="Caption"/>
        <w:jc w:val="center"/>
      </w:pPr>
      <w:bookmarkStart w:id="179" w:name="_Toc149812919"/>
      <w:bookmarkStart w:id="180" w:name="_Toc149813054"/>
      <w:bookmarkStart w:id="181" w:name="_Toc149815195"/>
      <w:bookmarkStart w:id="182" w:name="_Toc149815301"/>
      <w:bookmarkStart w:id="183" w:name="_Toc149815391"/>
      <w:bookmarkStart w:id="184" w:name="_Toc149815664"/>
      <w:bookmarkStart w:id="185" w:name="_Toc149815712"/>
      <w:bookmarkStart w:id="186" w:name="_Toc149815888"/>
      <w:bookmarkStart w:id="187" w:name="_Toc149816107"/>
      <w:bookmarkStart w:id="188" w:name="_Toc149816235"/>
      <w:bookmarkStart w:id="189" w:name="_Toc184044260"/>
      <w:r>
        <w:t xml:space="preserve">Figure </w:t>
      </w:r>
      <w:r w:rsidR="00DC3AC4">
        <w:fldChar w:fldCharType="begin"/>
      </w:r>
      <w:r w:rsidR="00DC3AC4">
        <w:instrText xml:space="preserve"> STYLEREF 4 \s </w:instrText>
      </w:r>
      <w:r w:rsidR="00DC3AC4">
        <w:fldChar w:fldCharType="separate"/>
      </w:r>
      <w:r w:rsidR="00DC3AC4">
        <w:rPr>
          <w:noProof/>
        </w:rPr>
        <w:t>5.1.3.2</w:t>
      </w:r>
      <w:r w:rsidR="00DC3AC4">
        <w:rPr>
          <w:noProof/>
        </w:rPr>
        <w:fldChar w:fldCharType="end"/>
      </w:r>
      <w:r>
        <w:noBreakHyphen/>
      </w:r>
      <w:r w:rsidR="00DC3AC4">
        <w:fldChar w:fldCharType="begin"/>
      </w:r>
      <w:r w:rsidR="00DC3AC4">
        <w:instrText xml:space="preserve"> SEQ Figure \* ARABIC \s 4 </w:instrText>
      </w:r>
      <w:r w:rsidR="00DC3AC4">
        <w:fldChar w:fldCharType="separate"/>
      </w:r>
      <w:r w:rsidR="00DC3AC4">
        <w:rPr>
          <w:noProof/>
        </w:rPr>
        <w:t>1</w:t>
      </w:r>
      <w:r w:rsidR="00DC3AC4">
        <w:rPr>
          <w:noProof/>
        </w:rPr>
        <w:fldChar w:fldCharType="end"/>
      </w:r>
      <w:r>
        <w:t>: Security procedure for xApp registration</w:t>
      </w:r>
      <w:bookmarkEnd w:id="179"/>
      <w:bookmarkEnd w:id="180"/>
      <w:bookmarkEnd w:id="181"/>
      <w:bookmarkEnd w:id="182"/>
      <w:bookmarkEnd w:id="183"/>
      <w:bookmarkEnd w:id="184"/>
      <w:bookmarkEnd w:id="185"/>
      <w:bookmarkEnd w:id="186"/>
      <w:bookmarkEnd w:id="187"/>
      <w:bookmarkEnd w:id="188"/>
      <w:bookmarkEnd w:id="189"/>
    </w:p>
    <w:p w14:paraId="5D5FFBEB" w14:textId="77777777" w:rsidR="00270ACA" w:rsidRDefault="00270ACA" w:rsidP="00270ACA">
      <w:r>
        <w:t xml:space="preserve">1. As a pre-requisite to the registration procedure, the xApp obtains information from a provisioning system (NFO in SMO) during the onboarding/deployment phase in the infrastructure. This information is used to authenticate and establish a secure TLS communication with the Near-RT RIC platform during the registration process. The information includes details of the Near-RT RIC platform (address, Root CA certificate) and includes an initial registration credential. </w:t>
      </w:r>
    </w:p>
    <w:p w14:paraId="46505EC8" w14:textId="2F7137B1" w:rsidR="00270ACA" w:rsidRDefault="00270ACA" w:rsidP="00837705">
      <w:pPr>
        <w:pStyle w:val="NO"/>
        <w:spacing w:after="180" w:line="240" w:lineRule="auto"/>
      </w:pPr>
      <w:r w:rsidRPr="00837705">
        <w:rPr>
          <w:rFonts w:eastAsia="Yu Mincho" w:cs="Times New Roman"/>
          <w:kern w:val="0"/>
          <w:szCs w:val="20"/>
          <w:lang w:val="en-GB" w:eastAsia="x-none"/>
          <w14:ligatures w14:val="none"/>
        </w:rPr>
        <w:t xml:space="preserve">NOTE </w:t>
      </w:r>
      <w:r w:rsidR="009D02BC">
        <w:rPr>
          <w:rFonts w:eastAsia="Yu Mincho" w:cs="Times New Roman"/>
          <w:kern w:val="0"/>
          <w:szCs w:val="20"/>
          <w:lang w:val="en-GB" w:eastAsia="x-none"/>
          <w14:ligatures w14:val="none"/>
        </w:rPr>
        <w:t>2</w:t>
      </w:r>
      <w:r w:rsidRPr="00837705">
        <w:rPr>
          <w:rFonts w:eastAsia="Yu Mincho" w:cs="Times New Roman"/>
          <w:kern w:val="0"/>
          <w:szCs w:val="20"/>
          <w:lang w:val="en-GB" w:eastAsia="x-none"/>
          <w14:ligatures w14:val="none"/>
        </w:rPr>
        <w:t xml:space="preserve">: </w:t>
      </w:r>
      <w:r w:rsidR="00DB75DB" w:rsidRPr="00837705">
        <w:rPr>
          <w:rFonts w:eastAsia="Yu Mincho" w:cs="Times New Roman"/>
          <w:kern w:val="0"/>
          <w:szCs w:val="20"/>
          <w:lang w:val="en-GB" w:eastAsia="x-none"/>
          <w14:ligatures w14:val="none"/>
        </w:rPr>
        <w:tab/>
      </w:r>
      <w:r w:rsidRPr="00837705">
        <w:rPr>
          <w:rFonts w:eastAsia="Yu Mincho" w:cs="Times New Roman"/>
          <w:kern w:val="0"/>
          <w:szCs w:val="20"/>
          <w:lang w:val="en-GB" w:eastAsia="x-none"/>
          <w14:ligatures w14:val="none"/>
        </w:rPr>
        <w:t>An OAuth 2.0 access token is provided as initial registration credential in the example. Other types of credentials in the initial registration can be used</w:t>
      </w:r>
      <w:r w:rsidR="00F136BC" w:rsidRPr="00837705">
        <w:rPr>
          <w:rFonts w:eastAsia="Yu Mincho" w:cs="Times New Roman"/>
          <w:kern w:val="0"/>
          <w:szCs w:val="20"/>
          <w:lang w:val="en-GB" w:eastAsia="x-none"/>
          <w14:ligatures w14:val="none"/>
        </w:rPr>
        <w:t>.</w:t>
      </w:r>
    </w:p>
    <w:p w14:paraId="1450F487" w14:textId="44B93283" w:rsidR="00270ACA" w:rsidRDefault="00270ACA" w:rsidP="00270ACA">
      <w:r>
        <w:t>2. The xApp and Near-RT RIC platform establish a TLS session (server-side certificate authentication) using the information obtained in step 1.</w:t>
      </w:r>
    </w:p>
    <w:p w14:paraId="13C5B357" w14:textId="4E1EEFA6" w:rsidR="00270ACA" w:rsidRDefault="00270ACA" w:rsidP="00270ACA">
      <w:r>
        <w:t>3. The xApp generates the private and public key pair, and CSR (Certificate Signing Request).</w:t>
      </w:r>
    </w:p>
    <w:p w14:paraId="227DBC54" w14:textId="3F918CF7" w:rsidR="00270ACA" w:rsidRDefault="00270ACA" w:rsidP="00270ACA">
      <w:r>
        <w:lastRenderedPageBreak/>
        <w:t xml:space="preserve">4. After successful establishment of the TLS session, the xApp instance sends a registration request message to the Near-RT RIC platform along with the pre-provisioned initial registration credential (OAuth 2.0 token), and the xApp instance CSR message. </w:t>
      </w:r>
    </w:p>
    <w:p w14:paraId="4CAEA8AF" w14:textId="4876A181" w:rsidR="00270ACA" w:rsidRDefault="00270ACA" w:rsidP="00270ACA">
      <w:r>
        <w:t xml:space="preserve">5. The Near-RT RIC platform shall validate the initial registration credential, and the Management Function of the platform shall generate an xApp ID for that particular xApp instance. At the reception of the CSR message from the xApp, the Registration Authority (RA), implemented in the Near-RT RIC platform, shall prove that the xApp instance is in possession of the private key. If the proof of possession procedure is positive, the RA shall configure a policy to add the xApp ID in the Subject Alt Name (SAN) field of the certificate request message to be forwarded to the Operator CA to fetch the end entity certificate. </w:t>
      </w:r>
    </w:p>
    <w:p w14:paraId="638A32AD" w14:textId="223ED246" w:rsidR="00270ACA" w:rsidRPr="00837705" w:rsidRDefault="00270ACA" w:rsidP="00837705">
      <w:pPr>
        <w:pStyle w:val="NO"/>
        <w:spacing w:after="180" w:line="240" w:lineRule="auto"/>
        <w:rPr>
          <w:rFonts w:eastAsia="Yu Mincho" w:cs="Times New Roman"/>
          <w:kern w:val="0"/>
          <w:szCs w:val="20"/>
          <w:lang w:val="en-GB" w:eastAsia="x-none"/>
          <w14:ligatures w14:val="none"/>
        </w:rPr>
      </w:pPr>
      <w:r w:rsidRPr="00837705">
        <w:rPr>
          <w:rFonts w:eastAsia="Yu Mincho" w:cs="Times New Roman"/>
          <w:kern w:val="0"/>
          <w:szCs w:val="20"/>
          <w:lang w:val="en-GB" w:eastAsia="x-none"/>
          <w14:ligatures w14:val="none"/>
        </w:rPr>
        <w:t xml:space="preserve">NOTE </w:t>
      </w:r>
      <w:r w:rsidR="009D02BC">
        <w:rPr>
          <w:rFonts w:eastAsia="Yu Mincho" w:cs="Times New Roman"/>
          <w:kern w:val="0"/>
          <w:szCs w:val="20"/>
          <w:lang w:val="en-GB" w:eastAsia="x-none"/>
          <w14:ligatures w14:val="none"/>
        </w:rPr>
        <w:t>3:</w:t>
      </w:r>
      <w:r w:rsidR="00DB75DB" w:rsidRPr="00837705">
        <w:rPr>
          <w:rFonts w:eastAsia="Yu Mincho" w:cs="Times New Roman"/>
          <w:kern w:val="0"/>
          <w:szCs w:val="20"/>
          <w:lang w:val="en-GB" w:eastAsia="x-none"/>
          <w14:ligatures w14:val="none"/>
        </w:rPr>
        <w:tab/>
      </w:r>
      <w:r w:rsidRPr="00837705">
        <w:rPr>
          <w:rFonts w:eastAsia="Yu Mincho" w:cs="Times New Roman"/>
          <w:kern w:val="0"/>
          <w:szCs w:val="20"/>
          <w:lang w:val="en-GB" w:eastAsia="x-none"/>
          <w14:ligatures w14:val="none"/>
        </w:rPr>
        <w:t xml:space="preserve">The RA may use an enrolment protocol to fetch the certificate from the CA. The authentication mechanism between RA and CA are part of the operator PKI implementation. </w:t>
      </w:r>
    </w:p>
    <w:p w14:paraId="39FD5437" w14:textId="1A20776C" w:rsidR="00270ACA" w:rsidRDefault="00270ACA" w:rsidP="00270ACA">
      <w:r>
        <w:t xml:space="preserve">6. The RA requests the certificate for the xApp instance. </w:t>
      </w:r>
    </w:p>
    <w:p w14:paraId="4694A6AF" w14:textId="6A922D03" w:rsidR="00270ACA" w:rsidRDefault="00270ACA" w:rsidP="00270ACA">
      <w:r>
        <w:t xml:space="preserve">7. Operator CA issues a certificate, embedding the xApp ID in SAN field of the certificate. The issued certificate by the operator CA will be used by the xApp for subsequent authentication and authorization procedures between the xApp and the Near-RT RIC platform when services/resources are consumed by xApps via APIs. </w:t>
      </w:r>
    </w:p>
    <w:p w14:paraId="4FCB6635" w14:textId="04D5BE61" w:rsidR="00270ACA" w:rsidRDefault="00270ACA" w:rsidP="00270ACA">
      <w:r>
        <w:t>8. The Near-RT RIC platform (Management Function) generates an xApp Managed Object Instance (MOI) as specified in [33], which may contain the mechanism for authentication (mTLS) and authorization (OAuth 2.0) between the xApp and the corresponding module of the Near-RT RIC platform.</w:t>
      </w:r>
    </w:p>
    <w:p w14:paraId="491CE8E7" w14:textId="72C6707E" w:rsidR="00270ACA" w:rsidRDefault="00270ACA" w:rsidP="00270ACA">
      <w:r>
        <w:t xml:space="preserve">9. The Near-RT RIC platform </w:t>
      </w:r>
      <w:r w:rsidRPr="0067558D">
        <w:t xml:space="preserve">(Management </w:t>
      </w:r>
      <w:r>
        <w:t>Function</w:t>
      </w:r>
      <w:r w:rsidRPr="0067558D">
        <w:t>)</w:t>
      </w:r>
      <w:r>
        <w:t xml:space="preserve"> responds with a xApp registration response message. The response shall include the assigned xApp ID, authentication</w:t>
      </w:r>
      <w:r w:rsidR="00A90F87">
        <w:t>,</w:t>
      </w:r>
      <w:r>
        <w:t xml:space="preserve"> and authorization mechanism (if provided in step 8) and xApp certificate.</w:t>
      </w:r>
    </w:p>
    <w:p w14:paraId="5EB2FFA5" w14:textId="6ACA1167" w:rsidR="00270ACA" w:rsidRPr="00FA44FD" w:rsidRDefault="00270ACA" w:rsidP="00270ACA">
      <w:pPr>
        <w:rPr>
          <w:color w:val="FF0000"/>
        </w:rPr>
      </w:pPr>
      <w:r w:rsidRPr="008B1CEF">
        <w:rPr>
          <w:b/>
          <w:bCs/>
        </w:rPr>
        <w:t>SEC-CTL-NEAR-RT-</w:t>
      </w:r>
      <w:r>
        <w:rPr>
          <w:b/>
          <w:bCs/>
        </w:rPr>
        <w:t>1</w:t>
      </w:r>
      <w:r w:rsidR="00633BFD">
        <w:rPr>
          <w:b/>
          <w:bCs/>
        </w:rPr>
        <w:t>3</w:t>
      </w:r>
      <w:r w:rsidRPr="008B1CEF">
        <w:rPr>
          <w:b/>
          <w:bCs/>
        </w:rPr>
        <w:t xml:space="preserve">: </w:t>
      </w:r>
      <w:r>
        <w:t>The data type of the xApp ID shall be a string that uniquely identifies the xApp instance. The format of this string shall be a Universally Unique Identifier (UUID) version 4</w:t>
      </w:r>
      <w:r w:rsidRPr="00DA6C94">
        <w:t xml:space="preserve"> </w:t>
      </w:r>
      <w:r w:rsidRPr="0067558D">
        <w:t>as described in IETF RFC 4122</w:t>
      </w:r>
      <w:r w:rsidR="00241B28">
        <w:t xml:space="preserve"> </w:t>
      </w:r>
      <w:r w:rsidR="002C4DBD">
        <w:t>[77]</w:t>
      </w:r>
      <w:r>
        <w:t>.</w:t>
      </w:r>
      <w:r w:rsidR="0019565E">
        <w:t xml:space="preserve"> </w:t>
      </w:r>
    </w:p>
    <w:p w14:paraId="140653DB" w14:textId="62A31775" w:rsidR="00270ACA" w:rsidRDefault="00270ACA" w:rsidP="00270ACA">
      <w:r w:rsidRPr="008B1CEF">
        <w:rPr>
          <w:b/>
          <w:bCs/>
        </w:rPr>
        <w:t>SEC-CTL-NEAR-RT-</w:t>
      </w:r>
      <w:r>
        <w:rPr>
          <w:b/>
          <w:bCs/>
        </w:rPr>
        <w:t>1</w:t>
      </w:r>
      <w:r w:rsidR="00633BFD">
        <w:rPr>
          <w:b/>
          <w:bCs/>
        </w:rPr>
        <w:t>4</w:t>
      </w:r>
      <w:r>
        <w:rPr>
          <w:b/>
          <w:bCs/>
        </w:rPr>
        <w:t>:</w:t>
      </w:r>
      <w:r w:rsidR="0019565E">
        <w:rPr>
          <w:b/>
          <w:bCs/>
        </w:rPr>
        <w:t xml:space="preserve"> </w:t>
      </w:r>
      <w:r>
        <w:t>subjectAltName in the xApp instance certificate shall contain a URI-ID with the URI for the xApp ID as an URN; this URI-ID shall contain the xApp ID of the xApp instance using the UUID format as described in IETF RFC 4122</w:t>
      </w:r>
      <w:r w:rsidR="00C45829">
        <w:t xml:space="preserve"> [77]</w:t>
      </w:r>
      <w:r w:rsidR="002F32AA">
        <w:t>.</w:t>
      </w:r>
    </w:p>
    <w:p w14:paraId="001CAEE1" w14:textId="04E50F0D" w:rsidR="00E2473D" w:rsidRDefault="00241B28" w:rsidP="00270ACA">
      <w:r>
        <w:tab/>
      </w:r>
      <w:r w:rsidR="00E2473D">
        <w:t>EXAMPLE</w:t>
      </w:r>
      <w:r>
        <w:t xml:space="preserve"> 1</w:t>
      </w:r>
      <w:r w:rsidR="00E2473D">
        <w:t>:</w:t>
      </w:r>
      <w:r>
        <w:tab/>
      </w:r>
      <w:r w:rsidR="00933E48" w:rsidRPr="00933E48">
        <w:t>urn:uuid:f81d4fae-7dec-11d0-a765-00a0c91e6bf6</w:t>
      </w:r>
    </w:p>
    <w:p w14:paraId="4EB5E573" w14:textId="627F1D65" w:rsidR="002F32AA" w:rsidRPr="0000355D" w:rsidRDefault="002F32AA" w:rsidP="002F32AA">
      <w:pPr>
        <w:rPr>
          <w:lang w:val="en-GB"/>
        </w:rPr>
      </w:pPr>
      <w:r w:rsidRPr="002F6429">
        <w:rPr>
          <w:b/>
          <w:bCs/>
          <w:lang w:val="en-GB"/>
        </w:rPr>
        <w:t>SEC-CTL-</w:t>
      </w:r>
      <w:r>
        <w:rPr>
          <w:b/>
          <w:bCs/>
        </w:rPr>
        <w:t>NEAR-RT</w:t>
      </w:r>
      <w:r>
        <w:rPr>
          <w:b/>
          <w:bCs/>
          <w:lang w:val="en-GB"/>
        </w:rPr>
        <w:t>-1</w:t>
      </w:r>
      <w:r w:rsidR="00633BFD">
        <w:rPr>
          <w:b/>
          <w:bCs/>
          <w:lang w:val="en-GB"/>
        </w:rPr>
        <w:t>5</w:t>
      </w:r>
      <w:r>
        <w:rPr>
          <w:b/>
          <w:bCs/>
          <w:lang w:val="en-GB"/>
        </w:rPr>
        <w:t xml:space="preserve">: </w:t>
      </w:r>
      <w:r w:rsidRPr="004A76A5">
        <w:rPr>
          <w:lang w:val="en-GB"/>
        </w:rPr>
        <w:t>The Near-RT RIC shall</w:t>
      </w:r>
      <w:r>
        <w:rPr>
          <w:lang w:val="en-GB"/>
        </w:rPr>
        <w:t xml:space="preserve"> verify data received through the Y1 </w:t>
      </w:r>
      <w:r w:rsidRPr="00EA31E2">
        <w:rPr>
          <w:lang w:val="en-GB"/>
        </w:rPr>
        <w:t>interface</w:t>
      </w:r>
      <w:r w:rsidRPr="0000355D">
        <w:rPr>
          <w:lang w:val="en-GB"/>
        </w:rPr>
        <w:t xml:space="preserve"> </w:t>
      </w:r>
      <w:r>
        <w:rPr>
          <w:lang w:val="en-GB"/>
        </w:rPr>
        <w:t>as follows:</w:t>
      </w:r>
    </w:p>
    <w:p w14:paraId="3330395B" w14:textId="7907926A" w:rsidR="002F32AA" w:rsidRDefault="002F32AA" w:rsidP="002F32AA">
      <w:pPr>
        <w:pStyle w:val="ListParagraph"/>
        <w:numPr>
          <w:ilvl w:val="0"/>
          <w:numId w:val="362"/>
        </w:numPr>
        <w:rPr>
          <w:lang w:val="en-GB"/>
        </w:rPr>
      </w:pPr>
      <w:r w:rsidRPr="00714B15">
        <w:rPr>
          <w:lang w:val="en-GB"/>
        </w:rPr>
        <w:t>The data values are valid</w:t>
      </w:r>
      <w:r w:rsidR="00253FB0">
        <w:rPr>
          <w:lang w:val="en-GB"/>
        </w:rPr>
        <w:t>.</w:t>
      </w:r>
    </w:p>
    <w:p w14:paraId="5C1523F6" w14:textId="1412E473" w:rsidR="002F32AA" w:rsidRPr="00714B15" w:rsidRDefault="002F32AA" w:rsidP="002F32AA">
      <w:pPr>
        <w:pStyle w:val="ListParagraph"/>
        <w:numPr>
          <w:ilvl w:val="0"/>
          <w:numId w:val="362"/>
        </w:numPr>
        <w:rPr>
          <w:lang w:val="en-GB"/>
        </w:rPr>
      </w:pPr>
      <w:r w:rsidRPr="00714B15">
        <w:rPr>
          <w:lang w:val="en-GB"/>
        </w:rPr>
        <w:t>The data is being received at or below a pre-defined message rate</w:t>
      </w:r>
      <w:r w:rsidR="00253FB0">
        <w:rPr>
          <w:lang w:val="en-GB"/>
        </w:rPr>
        <w:t>.</w:t>
      </w:r>
    </w:p>
    <w:p w14:paraId="61C098CB" w14:textId="419783F5" w:rsidR="002F32AA" w:rsidRDefault="00241B28" w:rsidP="002F32AA">
      <w:pPr>
        <w:rPr>
          <w:lang w:val="en-GB"/>
        </w:rPr>
      </w:pPr>
      <w:r>
        <w:rPr>
          <w:lang w:val="en-GB"/>
        </w:rPr>
        <w:tab/>
      </w:r>
      <w:r w:rsidR="002F32AA" w:rsidRPr="00DB11D9">
        <w:rPr>
          <w:lang w:val="en-GB"/>
        </w:rPr>
        <w:t>EXAMPLE</w:t>
      </w:r>
      <w:r>
        <w:rPr>
          <w:lang w:val="en-GB"/>
        </w:rPr>
        <w:t xml:space="preserve"> 2</w:t>
      </w:r>
      <w:r w:rsidR="002F32AA" w:rsidRPr="00DB11D9">
        <w:rPr>
          <w:lang w:val="en-GB"/>
        </w:rPr>
        <w:t>:</w:t>
      </w:r>
      <w:r>
        <w:rPr>
          <w:lang w:val="en-GB"/>
        </w:rPr>
        <w:tab/>
      </w:r>
      <w:r w:rsidR="002F32AA" w:rsidRPr="00DB11D9">
        <w:rPr>
          <w:lang w:val="en-GB"/>
        </w:rPr>
        <w:t xml:space="preserve">In practice, </w:t>
      </w:r>
      <w:r w:rsidR="002F32AA">
        <w:rPr>
          <w:lang w:val="en-GB"/>
        </w:rPr>
        <w:t>data</w:t>
      </w:r>
      <w:r w:rsidR="002F32AA" w:rsidRPr="00DB11D9">
        <w:rPr>
          <w:lang w:val="en-GB"/>
        </w:rPr>
        <w:t xml:space="preserve"> value validation verifies that values are within the predefined range</w:t>
      </w:r>
      <w:r w:rsidR="002F32AA">
        <w:rPr>
          <w:lang w:val="en-GB"/>
        </w:rPr>
        <w:t>s</w:t>
      </w:r>
      <w:r w:rsidR="002F32AA" w:rsidRPr="00DB11D9">
        <w:rPr>
          <w:lang w:val="en-GB"/>
        </w:rPr>
        <w:t>.</w:t>
      </w:r>
    </w:p>
    <w:p w14:paraId="34F70553" w14:textId="6CAE26CB" w:rsidR="00481DD8" w:rsidRDefault="00481DD8" w:rsidP="00481DD8">
      <w:r>
        <w:rPr>
          <w:rStyle w:val="Strong"/>
        </w:rPr>
        <w:t>SEC-CTL-NEAR-RT-1</w:t>
      </w:r>
      <w:r w:rsidR="00265C71">
        <w:rPr>
          <w:rStyle w:val="Strong"/>
        </w:rPr>
        <w:t>6</w:t>
      </w:r>
      <w:r>
        <w:rPr>
          <w:rStyle w:val="Strong"/>
        </w:rPr>
        <w:t xml:space="preserve">: </w:t>
      </w:r>
      <w:r>
        <w:t>The Near-RT RIC shall log a security event each time an input validation step fails for data received through the Y1 interface.</w:t>
      </w:r>
    </w:p>
    <w:p w14:paraId="729DA68A" w14:textId="70131CF3" w:rsidR="00265C71" w:rsidRPr="0000355D" w:rsidRDefault="00265C71" w:rsidP="00265C71">
      <w:pPr>
        <w:pStyle w:val="EX"/>
        <w:spacing w:after="120"/>
        <w:ind w:left="0" w:firstLine="0"/>
        <w:rPr>
          <w:lang w:val="en-GB"/>
        </w:rPr>
      </w:pPr>
      <w:r w:rsidRPr="002F6429">
        <w:rPr>
          <w:b/>
          <w:bCs/>
          <w:lang w:val="en-GB"/>
        </w:rPr>
        <w:t>SEC-CTL-NEAR-RT-</w:t>
      </w:r>
      <w:r>
        <w:rPr>
          <w:b/>
          <w:bCs/>
          <w:lang w:val="en-GB"/>
        </w:rPr>
        <w:t xml:space="preserve">17: </w:t>
      </w:r>
      <w:r w:rsidRPr="004A76A5">
        <w:rPr>
          <w:lang w:val="en-GB"/>
        </w:rPr>
        <w:t>The Near-RT RIC shall</w:t>
      </w:r>
      <w:r>
        <w:rPr>
          <w:lang w:val="en-GB"/>
        </w:rPr>
        <w:t xml:space="preserve"> verify data received through the E2 </w:t>
      </w:r>
      <w:r w:rsidRPr="00EA31E2">
        <w:rPr>
          <w:lang w:val="en-GB"/>
        </w:rPr>
        <w:t>interface</w:t>
      </w:r>
      <w:r w:rsidRPr="0000355D">
        <w:rPr>
          <w:lang w:val="en-GB"/>
        </w:rPr>
        <w:t xml:space="preserve"> </w:t>
      </w:r>
      <w:r>
        <w:rPr>
          <w:lang w:val="en-GB"/>
        </w:rPr>
        <w:t>as follows:</w:t>
      </w:r>
    </w:p>
    <w:p w14:paraId="250B02EE" w14:textId="77777777" w:rsidR="00265C71" w:rsidRDefault="00265C71" w:rsidP="00265C71">
      <w:pPr>
        <w:pStyle w:val="EX"/>
        <w:numPr>
          <w:ilvl w:val="0"/>
          <w:numId w:val="257"/>
        </w:numPr>
        <w:spacing w:after="120" w:line="240" w:lineRule="auto"/>
        <w:rPr>
          <w:lang w:val="en-GB"/>
        </w:rPr>
      </w:pPr>
      <w:r>
        <w:rPr>
          <w:lang w:val="en-GB"/>
        </w:rPr>
        <w:t>The data values are valid.</w:t>
      </w:r>
    </w:p>
    <w:p w14:paraId="327C359C" w14:textId="77777777" w:rsidR="00265C71" w:rsidRDefault="00265C71" w:rsidP="00265C71">
      <w:pPr>
        <w:pStyle w:val="EX"/>
        <w:numPr>
          <w:ilvl w:val="0"/>
          <w:numId w:val="257"/>
        </w:numPr>
        <w:spacing w:after="120" w:line="240" w:lineRule="auto"/>
        <w:rPr>
          <w:lang w:val="en-GB"/>
        </w:rPr>
      </w:pPr>
      <w:r>
        <w:rPr>
          <w:lang w:val="en-GB"/>
        </w:rPr>
        <w:t>The data is being received at or below a pre-defined rate.</w:t>
      </w:r>
    </w:p>
    <w:p w14:paraId="622170A5" w14:textId="77777777" w:rsidR="00265C71" w:rsidRPr="004A76A5" w:rsidRDefault="00265C71" w:rsidP="00265C71">
      <w:pPr>
        <w:pStyle w:val="EX"/>
        <w:numPr>
          <w:ilvl w:val="0"/>
          <w:numId w:val="257"/>
        </w:numPr>
        <w:spacing w:after="120" w:line="240" w:lineRule="auto"/>
        <w:rPr>
          <w:lang w:val="en-GB"/>
        </w:rPr>
      </w:pPr>
      <w:r w:rsidRPr="001A3F76">
        <w:rPr>
          <w:lang w:val="en-GB"/>
        </w:rPr>
        <w:t>The Near-RT RIC shall log security event(s) if any of the verification steps fail</w:t>
      </w:r>
      <w:r>
        <w:rPr>
          <w:lang w:val="en-GB"/>
        </w:rPr>
        <w:t>.</w:t>
      </w:r>
    </w:p>
    <w:p w14:paraId="37EB5504" w14:textId="284A8300" w:rsidR="00265C71" w:rsidRDefault="00CB7F59" w:rsidP="00265C71">
      <w:pPr>
        <w:pStyle w:val="EX"/>
        <w:spacing w:after="120"/>
        <w:ind w:left="0" w:firstLine="0"/>
        <w:rPr>
          <w:lang w:val="en-GB"/>
        </w:rPr>
      </w:pPr>
      <w:r>
        <w:rPr>
          <w:lang w:val="en-GB"/>
        </w:rPr>
        <w:tab/>
      </w:r>
      <w:r w:rsidR="00265C71" w:rsidRPr="00DB11D9">
        <w:rPr>
          <w:lang w:val="en-GB"/>
        </w:rPr>
        <w:t>EXAMPLE</w:t>
      </w:r>
      <w:r>
        <w:rPr>
          <w:lang w:val="en-GB"/>
        </w:rPr>
        <w:t xml:space="preserve"> 3</w:t>
      </w:r>
      <w:r w:rsidR="00265C71" w:rsidRPr="00DB11D9">
        <w:rPr>
          <w:lang w:val="en-GB"/>
        </w:rPr>
        <w:t>:</w:t>
      </w:r>
      <w:r>
        <w:rPr>
          <w:lang w:val="en-GB"/>
        </w:rPr>
        <w:tab/>
      </w:r>
      <w:r w:rsidR="00265C71" w:rsidRPr="00DB11D9">
        <w:rPr>
          <w:lang w:val="en-GB"/>
        </w:rPr>
        <w:t xml:space="preserve">In practice, </w:t>
      </w:r>
      <w:r w:rsidR="00265C71">
        <w:rPr>
          <w:lang w:val="en-GB"/>
        </w:rPr>
        <w:t>data</w:t>
      </w:r>
      <w:r w:rsidR="00265C71" w:rsidRPr="00DB11D9">
        <w:rPr>
          <w:lang w:val="en-GB"/>
        </w:rPr>
        <w:t xml:space="preserve"> value validation verifies that values are within the predefined range</w:t>
      </w:r>
      <w:r w:rsidR="00265C71">
        <w:rPr>
          <w:lang w:val="en-GB"/>
        </w:rPr>
        <w:t>s</w:t>
      </w:r>
      <w:r w:rsidR="00265C71" w:rsidRPr="00DB11D9">
        <w:rPr>
          <w:lang w:val="en-GB"/>
        </w:rPr>
        <w:t>.</w:t>
      </w:r>
    </w:p>
    <w:p w14:paraId="201E220A" w14:textId="4D90600E" w:rsidR="00595345" w:rsidRDefault="00595345" w:rsidP="00595345">
      <w:pPr>
        <w:pStyle w:val="EX"/>
        <w:spacing w:after="120"/>
        <w:ind w:left="0" w:firstLine="0"/>
        <w:rPr>
          <w:rFonts w:eastAsia="Yu Mincho" w:cs="Times New Roman"/>
          <w:kern w:val="0"/>
          <w:szCs w:val="20"/>
          <w:lang w:val="en-GB"/>
        </w:rPr>
      </w:pPr>
      <w:r>
        <w:rPr>
          <w:b/>
          <w:bCs/>
          <w:lang w:val="en-GB"/>
        </w:rPr>
        <w:t xml:space="preserve">SEC-CTL-NEAR-RT-18: </w:t>
      </w:r>
      <w:r>
        <w:rPr>
          <w:lang w:val="en-GB"/>
        </w:rPr>
        <w:t>The Near-RT RIC platform shall verify data received from an xApp through E2 related APIs [33] as follows:</w:t>
      </w:r>
    </w:p>
    <w:p w14:paraId="3F0CA6A9" w14:textId="77777777" w:rsidR="00595345" w:rsidRDefault="00595345" w:rsidP="00837705">
      <w:pPr>
        <w:pStyle w:val="EX"/>
        <w:numPr>
          <w:ilvl w:val="0"/>
          <w:numId w:val="257"/>
        </w:numPr>
        <w:spacing w:after="120" w:line="240" w:lineRule="auto"/>
        <w:rPr>
          <w:lang w:val="en-GB"/>
        </w:rPr>
      </w:pPr>
      <w:r>
        <w:rPr>
          <w:lang w:val="en-GB"/>
        </w:rPr>
        <w:t>The data values are valid.</w:t>
      </w:r>
    </w:p>
    <w:p w14:paraId="636270BE" w14:textId="77777777" w:rsidR="00595345" w:rsidRDefault="00595345" w:rsidP="00837705">
      <w:pPr>
        <w:pStyle w:val="EX"/>
        <w:numPr>
          <w:ilvl w:val="0"/>
          <w:numId w:val="257"/>
        </w:numPr>
        <w:spacing w:after="120" w:line="240" w:lineRule="auto"/>
        <w:rPr>
          <w:lang w:val="en-GB"/>
        </w:rPr>
      </w:pPr>
      <w:r>
        <w:rPr>
          <w:lang w:val="en-GB"/>
        </w:rPr>
        <w:t>The data is being received at or below a pre-defined rate.</w:t>
      </w:r>
    </w:p>
    <w:p w14:paraId="528C1093" w14:textId="77777777" w:rsidR="00595345" w:rsidRDefault="00595345" w:rsidP="00837705">
      <w:pPr>
        <w:pStyle w:val="EX"/>
        <w:numPr>
          <w:ilvl w:val="0"/>
          <w:numId w:val="257"/>
        </w:numPr>
        <w:spacing w:after="120" w:line="240" w:lineRule="auto"/>
        <w:rPr>
          <w:lang w:val="en-GB"/>
        </w:rPr>
      </w:pPr>
      <w:r>
        <w:rPr>
          <w:lang w:val="en-GB"/>
        </w:rPr>
        <w:t>The Near-RT RIC shall log security event(s) if any of the verification steps fail.</w:t>
      </w:r>
    </w:p>
    <w:p w14:paraId="3DE7825D" w14:textId="36C1D6BF" w:rsidR="00337DC8" w:rsidRDefault="00CB7F59" w:rsidP="00265C71">
      <w:pPr>
        <w:pStyle w:val="EX"/>
        <w:spacing w:after="120"/>
        <w:ind w:left="0" w:firstLine="0"/>
        <w:rPr>
          <w:lang w:val="en-GB"/>
        </w:rPr>
      </w:pPr>
      <w:r>
        <w:rPr>
          <w:lang w:val="en-GB"/>
        </w:rPr>
        <w:lastRenderedPageBreak/>
        <w:tab/>
      </w:r>
      <w:r w:rsidR="00595345">
        <w:rPr>
          <w:lang w:val="en-GB"/>
        </w:rPr>
        <w:t>EXAMPLE</w:t>
      </w:r>
      <w:r>
        <w:rPr>
          <w:lang w:val="en-GB"/>
        </w:rPr>
        <w:t xml:space="preserve"> 4</w:t>
      </w:r>
      <w:r w:rsidR="00595345">
        <w:rPr>
          <w:lang w:val="en-GB"/>
        </w:rPr>
        <w:t>:</w:t>
      </w:r>
      <w:r>
        <w:rPr>
          <w:lang w:val="en-GB"/>
        </w:rPr>
        <w:tab/>
      </w:r>
      <w:r w:rsidR="00595345">
        <w:rPr>
          <w:lang w:val="en-GB"/>
        </w:rPr>
        <w:t>In practice, data value validation verifies that values are within the predefined ranges.</w:t>
      </w:r>
    </w:p>
    <w:p w14:paraId="341F9CBC" w14:textId="77777777" w:rsidR="0004145C" w:rsidRDefault="0004145C" w:rsidP="0004145C">
      <w:pPr>
        <w:pStyle w:val="Heading3"/>
        <w:numPr>
          <w:ilvl w:val="2"/>
          <w:numId w:val="54"/>
        </w:numPr>
        <w:ind w:left="1134"/>
        <w:rPr>
          <w:rFonts w:eastAsia="Yu Mincho"/>
          <w:lang w:val="en-US" w:eastAsia="ja-JP"/>
        </w:rPr>
      </w:pPr>
      <w:bookmarkStart w:id="190" w:name="_Toc150525938"/>
      <w:bookmarkStart w:id="191" w:name="_Toc71714385"/>
      <w:bookmarkStart w:id="192" w:name="_Toc98964747"/>
      <w:bookmarkStart w:id="193" w:name="_Toc185059302"/>
      <w:bookmarkEnd w:id="190"/>
      <w:r>
        <w:rPr>
          <w:rFonts w:eastAsia="Yu Mincho"/>
          <w:lang w:eastAsia="ja-JP"/>
        </w:rPr>
        <w:t>O-CU-CP/UP</w:t>
      </w:r>
      <w:bookmarkEnd w:id="191"/>
      <w:bookmarkEnd w:id="192"/>
      <w:bookmarkEnd w:id="193"/>
    </w:p>
    <w:p w14:paraId="3BCCB821" w14:textId="69AA7DC6" w:rsidR="0004145C" w:rsidRDefault="0004145C" w:rsidP="0004145C">
      <w:pPr>
        <w:pStyle w:val="Heading4"/>
        <w:numPr>
          <w:ilvl w:val="3"/>
          <w:numId w:val="54"/>
        </w:numPr>
        <w:ind w:left="1134"/>
        <w:rPr>
          <w:rFonts w:eastAsia="Yu Mincho"/>
        </w:rPr>
      </w:pPr>
      <w:bookmarkStart w:id="194" w:name="_Toc71714386"/>
      <w:r>
        <w:rPr>
          <w:rFonts w:eastAsia="Yu Mincho"/>
        </w:rPr>
        <w:t>Requirements</w:t>
      </w:r>
      <w:bookmarkEnd w:id="194"/>
    </w:p>
    <w:p w14:paraId="415F23E9" w14:textId="6C8A387D" w:rsidR="00A55E6B" w:rsidRDefault="00A55E6B" w:rsidP="005534DD">
      <w:pPr>
        <w:rPr>
          <w:rFonts w:eastAsia="Yu Mincho"/>
          <w:i/>
          <w:iCs/>
        </w:rPr>
      </w:pPr>
      <w:r w:rsidRPr="005534DD">
        <w:rPr>
          <w:b/>
          <w:bCs/>
          <w:lang w:eastAsia="ko-KR"/>
        </w:rPr>
        <w:t>REQ-SEC-OCU-1</w:t>
      </w:r>
      <w:r>
        <w:rPr>
          <w:lang w:eastAsia="ko-KR"/>
        </w:rPr>
        <w:t xml:space="preserve">: O-CU-CP and O-CU-UP shall meet the security requirements for gNB-CU-CP and gNB-CU-UP respectively, as specified in </w:t>
      </w:r>
      <w:r w:rsidR="00114E02" w:rsidRPr="006E64EB">
        <w:rPr>
          <w:rFonts w:eastAsia="Times New Roman" w:cs="Times New Roman"/>
          <w:szCs w:val="20"/>
          <w:lang w:eastAsia="ko-KR"/>
        </w:rPr>
        <w:t>3GPP</w:t>
      </w:r>
      <w:r w:rsidR="00114E02">
        <w:rPr>
          <w:lang w:eastAsia="ko-KR"/>
        </w:rPr>
        <w:t xml:space="preserve"> </w:t>
      </w:r>
      <w:r>
        <w:rPr>
          <w:lang w:eastAsia="ko-KR"/>
        </w:rPr>
        <w:t>TS 33.501</w:t>
      </w:r>
      <w:r w:rsidR="00B76186">
        <w:rPr>
          <w:lang w:eastAsia="ko-KR"/>
        </w:rPr>
        <w:t>[</w:t>
      </w:r>
      <w:r w:rsidR="00BE1D72">
        <w:rPr>
          <w:lang w:eastAsia="ko-KR"/>
        </w:rPr>
        <w:t>55</w:t>
      </w:r>
      <w:r w:rsidR="00B76186">
        <w:rPr>
          <w:lang w:eastAsia="ko-KR"/>
        </w:rPr>
        <w:t>]</w:t>
      </w:r>
      <w:r w:rsidR="00114E02">
        <w:rPr>
          <w:lang w:eastAsia="ko-KR"/>
        </w:rPr>
        <w:t>.</w:t>
      </w:r>
    </w:p>
    <w:p w14:paraId="762E589B" w14:textId="77777777" w:rsidR="0004145C" w:rsidRDefault="0004145C" w:rsidP="0004145C">
      <w:pPr>
        <w:pStyle w:val="Heading4"/>
        <w:numPr>
          <w:ilvl w:val="3"/>
          <w:numId w:val="54"/>
        </w:numPr>
        <w:ind w:left="1134"/>
        <w:rPr>
          <w:rFonts w:eastAsia="Yu Mincho"/>
        </w:rPr>
      </w:pPr>
      <w:bookmarkStart w:id="195" w:name="_Toc71714387"/>
      <w:r>
        <w:rPr>
          <w:rFonts w:eastAsia="Yu Mincho"/>
        </w:rPr>
        <w:t>Security Controls</w:t>
      </w:r>
      <w:bookmarkEnd w:id="195"/>
    </w:p>
    <w:p w14:paraId="6B0A1E81" w14:textId="4558392D" w:rsidR="0004145C" w:rsidRDefault="00183096" w:rsidP="005534DD">
      <w:pPr>
        <w:rPr>
          <w:rFonts w:eastAsia="Yu Mincho"/>
          <w:i/>
          <w:iCs/>
        </w:rPr>
      </w:pPr>
      <w:r w:rsidRPr="005534DD">
        <w:rPr>
          <w:b/>
          <w:bCs/>
          <w:lang w:eastAsia="ko-KR"/>
        </w:rPr>
        <w:t>SEC-CTL-OCU-1</w:t>
      </w:r>
      <w:r>
        <w:rPr>
          <w:lang w:eastAsia="ko-KR"/>
        </w:rPr>
        <w:t xml:space="preserve">: O-CU-CP and O-CU-UP shall support the security controls for gNB-CU-CP and gNB-CU-UP respectively, as specified in </w:t>
      </w:r>
      <w:r w:rsidR="00114E02" w:rsidRPr="006E64EB">
        <w:rPr>
          <w:rFonts w:eastAsia="Times New Roman" w:cs="Times New Roman"/>
          <w:szCs w:val="20"/>
          <w:lang w:eastAsia="ko-KR"/>
        </w:rPr>
        <w:t>3GPP</w:t>
      </w:r>
      <w:r w:rsidR="00114E02">
        <w:rPr>
          <w:lang w:eastAsia="ko-KR"/>
        </w:rPr>
        <w:t xml:space="preserve"> </w:t>
      </w:r>
      <w:r>
        <w:rPr>
          <w:lang w:eastAsia="ko-KR"/>
        </w:rPr>
        <w:t>TS 33.501 [</w:t>
      </w:r>
      <w:r w:rsidR="00BE1D72">
        <w:rPr>
          <w:lang w:eastAsia="ko-KR"/>
        </w:rPr>
        <w:t>55</w:t>
      </w:r>
      <w:r>
        <w:rPr>
          <w:lang w:eastAsia="ko-KR"/>
        </w:rPr>
        <w:t>]</w:t>
      </w:r>
      <w:r w:rsidR="00D74043">
        <w:rPr>
          <w:i/>
          <w:iCs/>
        </w:rPr>
        <w:t>.</w:t>
      </w:r>
    </w:p>
    <w:p w14:paraId="7E411FCA" w14:textId="77777777" w:rsidR="0004145C" w:rsidRDefault="0004145C" w:rsidP="0004145C">
      <w:pPr>
        <w:pStyle w:val="Heading3"/>
        <w:numPr>
          <w:ilvl w:val="2"/>
          <w:numId w:val="54"/>
        </w:numPr>
        <w:ind w:left="1134"/>
        <w:rPr>
          <w:rFonts w:eastAsia="Yu Mincho"/>
          <w:lang w:val="en-US" w:eastAsia="ja-JP"/>
        </w:rPr>
      </w:pPr>
      <w:bookmarkStart w:id="196" w:name="_Toc71714388"/>
      <w:bookmarkStart w:id="197" w:name="_Toc98964748"/>
      <w:bookmarkStart w:id="198" w:name="_Toc185059303"/>
      <w:r>
        <w:rPr>
          <w:rFonts w:eastAsia="Yu Mincho"/>
          <w:lang w:eastAsia="ja-JP"/>
        </w:rPr>
        <w:t>O-</w:t>
      </w:r>
      <w:r>
        <w:rPr>
          <w:rFonts w:eastAsia="Yu Mincho"/>
        </w:rPr>
        <w:t>DU</w:t>
      </w:r>
      <w:bookmarkEnd w:id="196"/>
      <w:bookmarkEnd w:id="197"/>
      <w:bookmarkEnd w:id="198"/>
    </w:p>
    <w:p w14:paraId="236D7C00" w14:textId="002DBA83" w:rsidR="0004145C" w:rsidRDefault="0004145C" w:rsidP="0004145C">
      <w:pPr>
        <w:pStyle w:val="Heading4"/>
        <w:numPr>
          <w:ilvl w:val="3"/>
          <w:numId w:val="54"/>
        </w:numPr>
        <w:ind w:left="1134"/>
        <w:rPr>
          <w:rFonts w:eastAsia="Yu Mincho"/>
        </w:rPr>
      </w:pPr>
      <w:bookmarkStart w:id="199" w:name="_Toc71714389"/>
      <w:r>
        <w:rPr>
          <w:rFonts w:eastAsia="Yu Mincho"/>
        </w:rPr>
        <w:t>Requirements</w:t>
      </w:r>
      <w:bookmarkEnd w:id="199"/>
    </w:p>
    <w:p w14:paraId="3698F330" w14:textId="3AFC6893" w:rsidR="006C67A7" w:rsidRDefault="00872019" w:rsidP="0004145C">
      <w:pPr>
        <w:rPr>
          <w:color w:val="000000" w:themeColor="text1"/>
          <w:lang w:eastAsia="ko-KR"/>
        </w:rPr>
      </w:pPr>
      <w:r w:rsidRPr="00F244D4">
        <w:rPr>
          <w:b/>
          <w:bCs/>
          <w:color w:val="000000" w:themeColor="text1"/>
          <w:lang w:eastAsia="ko-KR"/>
        </w:rPr>
        <w:t>REQ-SEC-ODU-1</w:t>
      </w:r>
      <w:r>
        <w:rPr>
          <w:color w:val="000000" w:themeColor="text1"/>
          <w:lang w:eastAsia="ko-KR"/>
        </w:rPr>
        <w:t xml:space="preserve">: O-DU shall meet the security requirements for gNB-DU as specified in </w:t>
      </w:r>
      <w:r w:rsidR="00D74043" w:rsidRPr="006E64EB">
        <w:rPr>
          <w:rFonts w:eastAsia="Times New Roman" w:cs="Times New Roman"/>
          <w:szCs w:val="20"/>
          <w:lang w:eastAsia="ko-KR"/>
        </w:rPr>
        <w:t>3GPP</w:t>
      </w:r>
      <w:r w:rsidR="00D74043">
        <w:rPr>
          <w:color w:val="000000" w:themeColor="text1"/>
          <w:lang w:eastAsia="ko-KR"/>
        </w:rPr>
        <w:t xml:space="preserve"> </w:t>
      </w:r>
      <w:r>
        <w:rPr>
          <w:color w:val="000000" w:themeColor="text1"/>
          <w:lang w:eastAsia="ko-KR"/>
        </w:rPr>
        <w:t>TS 33.501[</w:t>
      </w:r>
      <w:r w:rsidR="00BE1D72">
        <w:rPr>
          <w:color w:val="000000" w:themeColor="text1"/>
          <w:lang w:eastAsia="ko-KR"/>
        </w:rPr>
        <w:t>55</w:t>
      </w:r>
      <w:r>
        <w:rPr>
          <w:color w:val="000000" w:themeColor="text1"/>
          <w:lang w:eastAsia="ko-KR"/>
        </w:rPr>
        <w:t>].</w:t>
      </w:r>
    </w:p>
    <w:p w14:paraId="109C8D03" w14:textId="64963A61" w:rsidR="008618D4" w:rsidRPr="00720D78" w:rsidRDefault="0084222E" w:rsidP="007B7985">
      <w:pPr>
        <w:rPr>
          <w:lang w:eastAsia="ko-KR"/>
        </w:rPr>
      </w:pPr>
      <w:r>
        <w:rPr>
          <w:color w:val="000000" w:themeColor="text1"/>
          <w:lang w:eastAsia="ko-KR"/>
        </w:rPr>
        <w:t>The security requirements for the Open Fronthaul Interface are specified in clause 5.</w:t>
      </w:r>
      <w:r w:rsidR="00BF1294">
        <w:rPr>
          <w:color w:val="000000" w:themeColor="text1"/>
          <w:lang w:eastAsia="ko-KR"/>
        </w:rPr>
        <w:t>2</w:t>
      </w:r>
      <w:r>
        <w:rPr>
          <w:color w:val="000000" w:themeColor="text1"/>
          <w:lang w:eastAsia="ko-KR"/>
        </w:rPr>
        <w:t>.5.</w:t>
      </w:r>
    </w:p>
    <w:p w14:paraId="7C62EAE2" w14:textId="77777777" w:rsidR="0004145C" w:rsidRDefault="0004145C" w:rsidP="0004145C">
      <w:pPr>
        <w:pStyle w:val="Heading4"/>
        <w:numPr>
          <w:ilvl w:val="3"/>
          <w:numId w:val="54"/>
        </w:numPr>
        <w:ind w:left="1134"/>
        <w:rPr>
          <w:rFonts w:eastAsia="Yu Mincho"/>
        </w:rPr>
      </w:pPr>
      <w:bookmarkStart w:id="200" w:name="_Toc71714390"/>
      <w:r>
        <w:rPr>
          <w:rFonts w:eastAsia="Yu Mincho"/>
        </w:rPr>
        <w:t>Security Controls</w:t>
      </w:r>
      <w:bookmarkEnd w:id="200"/>
    </w:p>
    <w:p w14:paraId="72AED200" w14:textId="724A7C91" w:rsidR="001617B1" w:rsidRPr="00FD14CD" w:rsidRDefault="008C7471" w:rsidP="006959B8">
      <w:pPr>
        <w:rPr>
          <w:color w:val="000000" w:themeColor="text1"/>
          <w:lang w:eastAsia="ko-KR"/>
        </w:rPr>
      </w:pPr>
      <w:r w:rsidRPr="001C632A">
        <w:rPr>
          <w:b/>
          <w:bCs/>
          <w:lang w:eastAsia="ko-KR"/>
        </w:rPr>
        <w:t>SEC-CTL-ODU-1</w:t>
      </w:r>
      <w:r>
        <w:rPr>
          <w:lang w:eastAsia="ko-KR"/>
        </w:rPr>
        <w:t xml:space="preserve">: </w:t>
      </w:r>
      <w:r w:rsidRPr="00FD14CD">
        <w:rPr>
          <w:color w:val="000000" w:themeColor="text1"/>
          <w:lang w:eastAsia="ko-KR"/>
        </w:rPr>
        <w:t xml:space="preserve">O-DU shall support the security controls for gNB-DU as specified in </w:t>
      </w:r>
      <w:r w:rsidR="00AF6868" w:rsidRPr="006E64EB">
        <w:rPr>
          <w:rFonts w:eastAsia="Times New Roman" w:cs="Times New Roman"/>
          <w:szCs w:val="20"/>
          <w:lang w:eastAsia="ko-KR"/>
        </w:rPr>
        <w:t>3GPP</w:t>
      </w:r>
      <w:r w:rsidR="00AF6868" w:rsidRPr="00FD14CD">
        <w:rPr>
          <w:color w:val="000000" w:themeColor="text1"/>
          <w:lang w:eastAsia="ko-KR"/>
        </w:rPr>
        <w:t xml:space="preserve"> </w:t>
      </w:r>
      <w:r w:rsidRPr="00FD14CD">
        <w:rPr>
          <w:color w:val="000000" w:themeColor="text1"/>
          <w:lang w:eastAsia="ko-KR"/>
        </w:rPr>
        <w:t>TS 33.501[</w:t>
      </w:r>
      <w:r w:rsidR="00BE1D72" w:rsidRPr="00FD14CD">
        <w:rPr>
          <w:color w:val="000000" w:themeColor="text1"/>
          <w:lang w:eastAsia="ko-KR"/>
        </w:rPr>
        <w:t>55</w:t>
      </w:r>
      <w:r w:rsidR="003C379F" w:rsidRPr="00FD14CD">
        <w:rPr>
          <w:color w:val="000000" w:themeColor="text1"/>
          <w:lang w:eastAsia="ko-KR"/>
        </w:rPr>
        <w:t>]</w:t>
      </w:r>
      <w:r w:rsidR="00376A04" w:rsidRPr="00FD14CD">
        <w:rPr>
          <w:color w:val="000000" w:themeColor="text1"/>
          <w:lang w:eastAsia="ko-KR"/>
        </w:rPr>
        <w:t>.</w:t>
      </w:r>
      <w:r w:rsidR="007A49DC">
        <w:rPr>
          <w:color w:val="000000" w:themeColor="text1"/>
          <w:lang w:eastAsia="ko-KR"/>
        </w:rPr>
        <w:t xml:space="preserve"> The security controls for the Open Fronthaul Interface are specified in clause 5.</w:t>
      </w:r>
      <w:r w:rsidR="00BF1294">
        <w:rPr>
          <w:color w:val="000000" w:themeColor="text1"/>
          <w:lang w:eastAsia="ko-KR"/>
        </w:rPr>
        <w:t>2</w:t>
      </w:r>
      <w:r w:rsidR="007A49DC">
        <w:rPr>
          <w:color w:val="000000" w:themeColor="text1"/>
          <w:lang w:eastAsia="ko-KR"/>
        </w:rPr>
        <w:t>.5.</w:t>
      </w:r>
    </w:p>
    <w:p w14:paraId="36342572" w14:textId="1F59C2F6" w:rsidR="0004145C" w:rsidRPr="00720D78" w:rsidRDefault="0004145C" w:rsidP="00390AF2">
      <w:pPr>
        <w:pStyle w:val="Heading3"/>
        <w:numPr>
          <w:ilvl w:val="2"/>
          <w:numId w:val="54"/>
        </w:numPr>
        <w:ind w:left="1134"/>
        <w:rPr>
          <w:rFonts w:eastAsia="Yu Mincho"/>
          <w:lang w:eastAsia="ja-JP"/>
        </w:rPr>
      </w:pPr>
      <w:bookmarkStart w:id="201" w:name="_Toc71714391"/>
      <w:bookmarkStart w:id="202" w:name="_Toc98964749"/>
      <w:bookmarkStart w:id="203" w:name="_Toc185059304"/>
      <w:r w:rsidRPr="00390AF2">
        <w:rPr>
          <w:rFonts w:eastAsia="Yu Mincho"/>
          <w:lang w:eastAsia="ja-JP"/>
        </w:rPr>
        <w:t>O-</w:t>
      </w:r>
      <w:r w:rsidRPr="00720D78">
        <w:rPr>
          <w:rFonts w:eastAsia="Yu Mincho"/>
          <w:lang w:eastAsia="ja-JP"/>
        </w:rPr>
        <w:t>RU</w:t>
      </w:r>
      <w:bookmarkEnd w:id="201"/>
      <w:bookmarkEnd w:id="202"/>
      <w:bookmarkEnd w:id="203"/>
    </w:p>
    <w:p w14:paraId="098D5EE8" w14:textId="6222EFAD" w:rsidR="0004145C" w:rsidRDefault="0004145C" w:rsidP="0004145C">
      <w:pPr>
        <w:pStyle w:val="Heading4"/>
        <w:numPr>
          <w:ilvl w:val="3"/>
          <w:numId w:val="54"/>
        </w:numPr>
        <w:ind w:left="1134"/>
        <w:rPr>
          <w:rFonts w:eastAsia="Yu Mincho"/>
        </w:rPr>
      </w:pPr>
      <w:bookmarkStart w:id="204" w:name="_Toc71714392"/>
      <w:r>
        <w:rPr>
          <w:rFonts w:eastAsia="Yu Mincho"/>
        </w:rPr>
        <w:t>Requirements</w:t>
      </w:r>
      <w:bookmarkEnd w:id="204"/>
    </w:p>
    <w:p w14:paraId="2CDCA7F8" w14:textId="42E514C7" w:rsidR="00376A04" w:rsidRDefault="006F58A3" w:rsidP="0004145C">
      <w:pPr>
        <w:rPr>
          <w:color w:val="000000" w:themeColor="text1"/>
          <w:lang w:eastAsia="ko-KR"/>
        </w:rPr>
      </w:pPr>
      <w:r w:rsidRPr="001C632A">
        <w:rPr>
          <w:b/>
          <w:bCs/>
          <w:color w:val="000000" w:themeColor="text1"/>
          <w:lang w:eastAsia="ko-KR"/>
        </w:rPr>
        <w:t>REQ-SEC-ORU-1</w:t>
      </w:r>
      <w:r>
        <w:rPr>
          <w:color w:val="000000" w:themeColor="text1"/>
          <w:lang w:eastAsia="ko-KR"/>
        </w:rPr>
        <w:t>: O-RU shall meet the security r</w:t>
      </w:r>
      <w:r w:rsidRPr="00D70E3B">
        <w:rPr>
          <w:color w:val="000000" w:themeColor="text1"/>
          <w:lang w:eastAsia="ko-KR"/>
        </w:rPr>
        <w:t xml:space="preserve">equirements for gNB setup and configuration </w:t>
      </w:r>
      <w:r>
        <w:rPr>
          <w:color w:val="000000" w:themeColor="text1"/>
          <w:lang w:eastAsia="ko-KR"/>
        </w:rPr>
        <w:t xml:space="preserve">as specified in </w:t>
      </w:r>
      <w:r w:rsidR="00AD5C4C" w:rsidRPr="006E64EB">
        <w:rPr>
          <w:rFonts w:eastAsia="Times New Roman" w:cs="Times New Roman"/>
          <w:szCs w:val="20"/>
          <w:lang w:eastAsia="ko-KR"/>
        </w:rPr>
        <w:t>3GPP</w:t>
      </w:r>
      <w:r w:rsidR="00AD5C4C">
        <w:rPr>
          <w:color w:val="000000" w:themeColor="text1"/>
          <w:lang w:eastAsia="ko-KR"/>
        </w:rPr>
        <w:t xml:space="preserve"> </w:t>
      </w:r>
      <w:r>
        <w:rPr>
          <w:color w:val="000000" w:themeColor="text1"/>
          <w:lang w:eastAsia="ko-KR"/>
        </w:rPr>
        <w:t>TS 33.501[</w:t>
      </w:r>
      <w:r w:rsidR="00325664">
        <w:rPr>
          <w:color w:val="000000" w:themeColor="text1"/>
          <w:lang w:eastAsia="ko-KR"/>
        </w:rPr>
        <w:t>55</w:t>
      </w:r>
      <w:r>
        <w:rPr>
          <w:color w:val="000000" w:themeColor="text1"/>
          <w:lang w:eastAsia="ko-KR"/>
        </w:rPr>
        <w:t>]</w:t>
      </w:r>
      <w:r w:rsidR="00AD5C4C">
        <w:rPr>
          <w:color w:val="000000" w:themeColor="text1"/>
          <w:lang w:eastAsia="ko-KR"/>
        </w:rPr>
        <w:t>.</w:t>
      </w:r>
    </w:p>
    <w:p w14:paraId="770FC4EA" w14:textId="534B7B53" w:rsidR="008E05A6" w:rsidRDefault="007B2390" w:rsidP="0004145C">
      <w:pPr>
        <w:rPr>
          <w:color w:val="000000" w:themeColor="text1"/>
          <w:lang w:eastAsia="ko-KR"/>
        </w:rPr>
      </w:pPr>
      <w:r w:rsidRPr="001C632A">
        <w:rPr>
          <w:b/>
          <w:bCs/>
          <w:color w:val="000000" w:themeColor="text1"/>
          <w:lang w:eastAsia="ko-KR"/>
        </w:rPr>
        <w:t>REQ-SEC-ORU-2</w:t>
      </w:r>
      <w:r>
        <w:rPr>
          <w:color w:val="000000" w:themeColor="text1"/>
          <w:lang w:eastAsia="ko-KR"/>
        </w:rPr>
        <w:t>: O-RU shall meet the security requirements</w:t>
      </w:r>
      <w:r w:rsidRPr="00E43A51">
        <w:rPr>
          <w:color w:val="000000" w:themeColor="text1"/>
          <w:lang w:eastAsia="ko-KR"/>
        </w:rPr>
        <w:t xml:space="preserve"> </w:t>
      </w:r>
      <w:r>
        <w:rPr>
          <w:color w:val="000000" w:themeColor="text1"/>
          <w:lang w:eastAsia="ko-KR"/>
        </w:rPr>
        <w:t>for gNB</w:t>
      </w:r>
      <w:r w:rsidRPr="00E43A51">
        <w:rPr>
          <w:color w:val="000000" w:themeColor="text1"/>
          <w:lang w:eastAsia="ko-KR"/>
        </w:rPr>
        <w:t xml:space="preserve"> secure environment </w:t>
      </w:r>
      <w:r>
        <w:rPr>
          <w:color w:val="000000" w:themeColor="text1"/>
          <w:lang w:eastAsia="ko-KR"/>
        </w:rPr>
        <w:t xml:space="preserve">as </w:t>
      </w:r>
      <w:r w:rsidRPr="00506D0D">
        <w:rPr>
          <w:color w:val="000000" w:themeColor="text1"/>
          <w:lang w:eastAsia="ko-KR"/>
        </w:rPr>
        <w:t>specified</w:t>
      </w:r>
      <w:r>
        <w:rPr>
          <w:color w:val="000000" w:themeColor="text1"/>
          <w:lang w:eastAsia="ko-KR"/>
        </w:rPr>
        <w:t xml:space="preserve"> in </w:t>
      </w:r>
      <w:r w:rsidR="00AD5C4C" w:rsidRPr="006E64EB">
        <w:rPr>
          <w:rFonts w:eastAsia="Times New Roman" w:cs="Times New Roman"/>
          <w:szCs w:val="20"/>
          <w:lang w:eastAsia="ko-KR"/>
        </w:rPr>
        <w:t>3GPP</w:t>
      </w:r>
      <w:r w:rsidR="00AD5C4C">
        <w:rPr>
          <w:color w:val="000000" w:themeColor="text1"/>
          <w:lang w:eastAsia="ko-KR"/>
        </w:rPr>
        <w:t xml:space="preserve"> </w:t>
      </w:r>
      <w:r>
        <w:rPr>
          <w:color w:val="000000" w:themeColor="text1"/>
          <w:lang w:eastAsia="ko-KR"/>
        </w:rPr>
        <w:t>TS 33.501[</w:t>
      </w:r>
      <w:r w:rsidR="00325664">
        <w:rPr>
          <w:color w:val="000000" w:themeColor="text1"/>
          <w:lang w:eastAsia="ko-KR"/>
        </w:rPr>
        <w:t>55</w:t>
      </w:r>
      <w:r>
        <w:rPr>
          <w:color w:val="000000" w:themeColor="text1"/>
          <w:lang w:eastAsia="ko-KR"/>
        </w:rPr>
        <w:t>]</w:t>
      </w:r>
      <w:r w:rsidR="00AD5C4C">
        <w:rPr>
          <w:color w:val="000000" w:themeColor="text1"/>
          <w:lang w:eastAsia="ko-KR"/>
        </w:rPr>
        <w:t>.</w:t>
      </w:r>
    </w:p>
    <w:p w14:paraId="5619696D" w14:textId="2E99C502" w:rsidR="002E4A33" w:rsidRPr="00276E70" w:rsidRDefault="002E4A33" w:rsidP="002E4A33">
      <w:pPr>
        <w:rPr>
          <w:color w:val="000000" w:themeColor="text1"/>
          <w:lang w:eastAsia="ko-KR"/>
        </w:rPr>
      </w:pPr>
      <w:r>
        <w:rPr>
          <w:color w:val="000000" w:themeColor="text1"/>
          <w:lang w:eastAsia="ko-KR"/>
        </w:rPr>
        <w:t>The security requirements for the Open Fronthaul Interface are specified in clause 5.</w:t>
      </w:r>
      <w:r w:rsidR="00BF1294">
        <w:rPr>
          <w:color w:val="000000" w:themeColor="text1"/>
          <w:lang w:eastAsia="ko-KR"/>
        </w:rPr>
        <w:t>2</w:t>
      </w:r>
      <w:r>
        <w:rPr>
          <w:color w:val="000000" w:themeColor="text1"/>
          <w:lang w:eastAsia="ko-KR"/>
        </w:rPr>
        <w:t>.5.</w:t>
      </w:r>
    </w:p>
    <w:p w14:paraId="0A70AAE1" w14:textId="77777777" w:rsidR="0004145C" w:rsidRDefault="0004145C" w:rsidP="0004145C">
      <w:pPr>
        <w:pStyle w:val="Heading4"/>
        <w:numPr>
          <w:ilvl w:val="3"/>
          <w:numId w:val="54"/>
        </w:numPr>
        <w:ind w:left="1134"/>
        <w:rPr>
          <w:rFonts w:eastAsia="Yu Mincho"/>
        </w:rPr>
      </w:pPr>
      <w:bookmarkStart w:id="205" w:name="_Toc71714393"/>
      <w:r>
        <w:rPr>
          <w:rFonts w:eastAsia="Yu Mincho"/>
        </w:rPr>
        <w:t>Security Controls</w:t>
      </w:r>
      <w:bookmarkEnd w:id="205"/>
    </w:p>
    <w:p w14:paraId="3C1D0DAF" w14:textId="5C279ACB" w:rsidR="005107B8" w:rsidRPr="0075200C" w:rsidRDefault="005107B8" w:rsidP="005107B8">
      <w:pPr>
        <w:rPr>
          <w:i/>
          <w:iCs/>
          <w:color w:val="000000" w:themeColor="text1"/>
          <w:lang w:eastAsia="ko-KR"/>
        </w:rPr>
      </w:pPr>
      <w:r>
        <w:rPr>
          <w:color w:val="000000" w:themeColor="text1"/>
          <w:lang w:eastAsia="ko-KR"/>
        </w:rPr>
        <w:t>The security controls for the Open Fronthaul Interface are specified in clause 5.</w:t>
      </w:r>
      <w:r w:rsidR="00BF1294">
        <w:rPr>
          <w:color w:val="000000" w:themeColor="text1"/>
          <w:lang w:eastAsia="ko-KR"/>
        </w:rPr>
        <w:t>2</w:t>
      </w:r>
      <w:r>
        <w:rPr>
          <w:color w:val="000000" w:themeColor="text1"/>
          <w:lang w:eastAsia="ko-KR"/>
        </w:rPr>
        <w:t>.5.</w:t>
      </w:r>
    </w:p>
    <w:p w14:paraId="17CAE620" w14:textId="77777777" w:rsidR="0004145C" w:rsidRDefault="0004145C" w:rsidP="0004145C">
      <w:pPr>
        <w:pStyle w:val="Heading3"/>
        <w:numPr>
          <w:ilvl w:val="2"/>
          <w:numId w:val="54"/>
        </w:numPr>
        <w:ind w:left="1134"/>
        <w:rPr>
          <w:rFonts w:eastAsia="Yu Mincho"/>
          <w:lang w:val="en-US" w:eastAsia="ja-JP"/>
        </w:rPr>
      </w:pPr>
      <w:bookmarkStart w:id="206" w:name="_Toc71714394"/>
      <w:bookmarkStart w:id="207" w:name="_Toc98964750"/>
      <w:bookmarkStart w:id="208" w:name="_Toc185059305"/>
      <w:r>
        <w:rPr>
          <w:rFonts w:eastAsia="Yu Mincho"/>
          <w:lang w:eastAsia="ja-JP"/>
        </w:rPr>
        <w:t>O-</w:t>
      </w:r>
      <w:r>
        <w:rPr>
          <w:rFonts w:eastAsia="Yu Mincho"/>
        </w:rPr>
        <w:t>eNB</w:t>
      </w:r>
      <w:bookmarkEnd w:id="206"/>
      <w:bookmarkEnd w:id="207"/>
      <w:bookmarkEnd w:id="208"/>
    </w:p>
    <w:p w14:paraId="5DEB18DD" w14:textId="199A40DB" w:rsidR="0004145C" w:rsidRDefault="0004145C" w:rsidP="0004145C">
      <w:pPr>
        <w:pStyle w:val="Heading4"/>
        <w:numPr>
          <w:ilvl w:val="3"/>
          <w:numId w:val="54"/>
        </w:numPr>
        <w:ind w:left="1134"/>
        <w:rPr>
          <w:rFonts w:eastAsia="Yu Mincho"/>
        </w:rPr>
      </w:pPr>
      <w:bookmarkStart w:id="209" w:name="_Toc71714395"/>
      <w:r>
        <w:rPr>
          <w:rFonts w:eastAsia="Yu Mincho"/>
        </w:rPr>
        <w:t>Requirements</w:t>
      </w:r>
      <w:bookmarkEnd w:id="209"/>
    </w:p>
    <w:p w14:paraId="1CA1D3B0" w14:textId="6E445F82" w:rsidR="00CC08AC" w:rsidRDefault="00CC08AC" w:rsidP="0004145C">
      <w:pPr>
        <w:rPr>
          <w:rFonts w:eastAsia="Yu Mincho"/>
          <w:i/>
          <w:iCs/>
          <w:color w:val="000000" w:themeColor="text1"/>
        </w:rPr>
      </w:pPr>
      <w:r w:rsidRPr="001C632A">
        <w:rPr>
          <w:b/>
          <w:bCs/>
          <w:color w:val="000000" w:themeColor="text1"/>
          <w:lang w:eastAsia="ko-KR"/>
        </w:rPr>
        <w:t>REQ-SEC-OeNB-1</w:t>
      </w:r>
      <w:r>
        <w:rPr>
          <w:color w:val="000000" w:themeColor="text1"/>
          <w:lang w:eastAsia="ko-KR"/>
        </w:rPr>
        <w:t>: O-eNB shall meet the s</w:t>
      </w:r>
      <w:r w:rsidRPr="00D724D3">
        <w:rPr>
          <w:color w:val="000000" w:themeColor="text1"/>
          <w:lang w:eastAsia="ko-KR"/>
        </w:rPr>
        <w:t xml:space="preserve">ecurity requirements for </w:t>
      </w:r>
      <w:r>
        <w:rPr>
          <w:color w:val="000000" w:themeColor="text1"/>
          <w:lang w:eastAsia="ko-KR"/>
        </w:rPr>
        <w:t>eNB</w:t>
      </w:r>
      <w:r w:rsidRPr="00D724D3">
        <w:rPr>
          <w:color w:val="000000" w:themeColor="text1"/>
          <w:lang w:eastAsia="ko-KR"/>
        </w:rPr>
        <w:t xml:space="preserve"> </w:t>
      </w:r>
      <w:r>
        <w:rPr>
          <w:color w:val="000000" w:themeColor="text1"/>
          <w:lang w:eastAsia="ko-KR"/>
        </w:rPr>
        <w:t>as specified</w:t>
      </w:r>
      <w:r w:rsidRPr="00D724D3">
        <w:rPr>
          <w:color w:val="000000" w:themeColor="text1"/>
          <w:lang w:eastAsia="ko-KR"/>
        </w:rPr>
        <w:t xml:space="preserve"> in</w:t>
      </w:r>
      <w:r w:rsidR="00A27098">
        <w:rPr>
          <w:color w:val="000000" w:themeColor="text1"/>
          <w:lang w:eastAsia="ko-KR"/>
        </w:rPr>
        <w:t xml:space="preserve"> </w:t>
      </w:r>
      <w:r w:rsidR="00A27098" w:rsidRPr="006E64EB">
        <w:rPr>
          <w:rFonts w:eastAsia="Times New Roman" w:cs="Times New Roman"/>
          <w:szCs w:val="20"/>
          <w:lang w:eastAsia="ko-KR"/>
        </w:rPr>
        <w:t>3GPP</w:t>
      </w:r>
      <w:r w:rsidRPr="00D724D3">
        <w:rPr>
          <w:color w:val="000000" w:themeColor="text1"/>
          <w:lang w:eastAsia="ko-KR"/>
        </w:rPr>
        <w:t xml:space="preserve"> TS 33.</w:t>
      </w:r>
      <w:r>
        <w:rPr>
          <w:color w:val="000000" w:themeColor="text1"/>
          <w:lang w:eastAsia="ko-KR"/>
        </w:rPr>
        <w:t>4</w:t>
      </w:r>
      <w:r w:rsidRPr="00D724D3">
        <w:rPr>
          <w:color w:val="000000" w:themeColor="text1"/>
          <w:lang w:eastAsia="ko-KR"/>
        </w:rPr>
        <w:t>01</w:t>
      </w:r>
      <w:r>
        <w:rPr>
          <w:color w:val="000000" w:themeColor="text1"/>
          <w:lang w:eastAsia="ko-KR"/>
        </w:rPr>
        <w:t>[</w:t>
      </w:r>
      <w:r w:rsidR="00BE1D72">
        <w:rPr>
          <w:color w:val="000000" w:themeColor="text1"/>
          <w:lang w:eastAsia="ko-KR"/>
        </w:rPr>
        <w:t>56</w:t>
      </w:r>
      <w:r>
        <w:rPr>
          <w:color w:val="000000" w:themeColor="text1"/>
          <w:lang w:eastAsia="ko-KR"/>
        </w:rPr>
        <w:t>]</w:t>
      </w:r>
      <w:r w:rsidR="00A27098">
        <w:rPr>
          <w:color w:val="000000" w:themeColor="text1"/>
          <w:lang w:eastAsia="ko-KR"/>
        </w:rPr>
        <w:t>.</w:t>
      </w:r>
    </w:p>
    <w:p w14:paraId="05A2F920" w14:textId="77777777" w:rsidR="0004145C" w:rsidRDefault="0004145C" w:rsidP="0004145C">
      <w:pPr>
        <w:pStyle w:val="Heading4"/>
        <w:numPr>
          <w:ilvl w:val="3"/>
          <w:numId w:val="54"/>
        </w:numPr>
        <w:ind w:left="1134"/>
        <w:rPr>
          <w:rFonts w:eastAsia="Yu Mincho"/>
        </w:rPr>
      </w:pPr>
      <w:bookmarkStart w:id="210" w:name="_Toc71714396"/>
      <w:r>
        <w:rPr>
          <w:rFonts w:eastAsia="Yu Mincho"/>
        </w:rPr>
        <w:t>Security Controls</w:t>
      </w:r>
      <w:bookmarkEnd w:id="210"/>
    </w:p>
    <w:p w14:paraId="41DB0645" w14:textId="41A34C46" w:rsidR="001317BB" w:rsidRPr="00720D78" w:rsidRDefault="0004145C" w:rsidP="0004145C">
      <w:pPr>
        <w:rPr>
          <w:rFonts w:eastAsia="Yu Mincho"/>
          <w:color w:val="000000" w:themeColor="text1"/>
        </w:rPr>
      </w:pPr>
      <w:r>
        <w:rPr>
          <w:i/>
          <w:iCs/>
          <w:color w:val="000000" w:themeColor="text1"/>
        </w:rPr>
        <w:t xml:space="preserve"> </w:t>
      </w:r>
      <w:r w:rsidR="001317BB" w:rsidRPr="001C632A">
        <w:rPr>
          <w:b/>
          <w:bCs/>
          <w:color w:val="000000" w:themeColor="text1"/>
          <w:lang w:eastAsia="ko-KR"/>
        </w:rPr>
        <w:t>SEC-CTL-OeNB-1</w:t>
      </w:r>
      <w:r w:rsidR="001317BB">
        <w:rPr>
          <w:color w:val="000000" w:themeColor="text1"/>
          <w:lang w:eastAsia="ko-KR"/>
        </w:rPr>
        <w:t>: O-eNB shall support the s</w:t>
      </w:r>
      <w:r w:rsidR="001317BB" w:rsidRPr="00D724D3">
        <w:rPr>
          <w:color w:val="000000" w:themeColor="text1"/>
          <w:lang w:eastAsia="ko-KR"/>
        </w:rPr>
        <w:t xml:space="preserve">ecurity </w:t>
      </w:r>
      <w:r w:rsidR="001317BB">
        <w:rPr>
          <w:color w:val="000000" w:themeColor="text1"/>
          <w:lang w:eastAsia="ko-KR"/>
        </w:rPr>
        <w:t>controls</w:t>
      </w:r>
      <w:r w:rsidR="001317BB" w:rsidRPr="00D724D3">
        <w:rPr>
          <w:color w:val="000000" w:themeColor="text1"/>
          <w:lang w:eastAsia="ko-KR"/>
        </w:rPr>
        <w:t xml:space="preserve"> for </w:t>
      </w:r>
      <w:r w:rsidR="001317BB">
        <w:rPr>
          <w:color w:val="000000" w:themeColor="text1"/>
          <w:lang w:eastAsia="ko-KR"/>
        </w:rPr>
        <w:t>eNB</w:t>
      </w:r>
      <w:r w:rsidR="001317BB" w:rsidRPr="00D724D3">
        <w:rPr>
          <w:color w:val="000000" w:themeColor="text1"/>
          <w:lang w:eastAsia="ko-KR"/>
        </w:rPr>
        <w:t xml:space="preserve"> </w:t>
      </w:r>
      <w:r w:rsidR="001317BB">
        <w:rPr>
          <w:color w:val="000000" w:themeColor="text1"/>
          <w:lang w:eastAsia="ko-KR"/>
        </w:rPr>
        <w:t>as specified</w:t>
      </w:r>
      <w:r w:rsidR="001317BB" w:rsidRPr="00D724D3">
        <w:rPr>
          <w:color w:val="000000" w:themeColor="text1"/>
          <w:lang w:eastAsia="ko-KR"/>
        </w:rPr>
        <w:t xml:space="preserve"> in </w:t>
      </w:r>
      <w:r w:rsidR="00A27098" w:rsidRPr="006E64EB">
        <w:rPr>
          <w:rFonts w:eastAsia="Times New Roman" w:cs="Times New Roman"/>
          <w:szCs w:val="20"/>
          <w:lang w:eastAsia="ko-KR"/>
        </w:rPr>
        <w:t>3GPP</w:t>
      </w:r>
      <w:r w:rsidR="00A27098" w:rsidRPr="00D724D3">
        <w:rPr>
          <w:color w:val="000000" w:themeColor="text1"/>
          <w:lang w:eastAsia="ko-KR"/>
        </w:rPr>
        <w:t xml:space="preserve"> </w:t>
      </w:r>
      <w:r w:rsidR="001317BB" w:rsidRPr="00D724D3">
        <w:rPr>
          <w:color w:val="000000" w:themeColor="text1"/>
          <w:lang w:eastAsia="ko-KR"/>
        </w:rPr>
        <w:t>TS 33.</w:t>
      </w:r>
      <w:r w:rsidR="001317BB">
        <w:rPr>
          <w:color w:val="000000" w:themeColor="text1"/>
          <w:lang w:eastAsia="ko-KR"/>
        </w:rPr>
        <w:t>401[</w:t>
      </w:r>
      <w:r w:rsidR="00BE1D72">
        <w:rPr>
          <w:color w:val="000000" w:themeColor="text1"/>
          <w:lang w:eastAsia="ko-KR"/>
        </w:rPr>
        <w:t>56</w:t>
      </w:r>
      <w:r w:rsidR="001317BB">
        <w:rPr>
          <w:color w:val="000000" w:themeColor="text1"/>
          <w:lang w:eastAsia="ko-KR"/>
        </w:rPr>
        <w:t>]</w:t>
      </w:r>
      <w:r w:rsidR="00A27098">
        <w:rPr>
          <w:color w:val="000000" w:themeColor="text1"/>
          <w:lang w:eastAsia="ko-KR"/>
        </w:rPr>
        <w:t>.</w:t>
      </w:r>
    </w:p>
    <w:p w14:paraId="35DFA22A" w14:textId="3199E177" w:rsidR="00EF6FDD" w:rsidRDefault="0004145C" w:rsidP="00EF6FDD">
      <w:pPr>
        <w:pStyle w:val="Heading3"/>
        <w:numPr>
          <w:ilvl w:val="2"/>
          <w:numId w:val="54"/>
        </w:numPr>
        <w:ind w:left="1134"/>
        <w:rPr>
          <w:rFonts w:eastAsia="Yu Mincho"/>
          <w:lang w:eastAsia="ja-JP"/>
        </w:rPr>
      </w:pPr>
      <w:bookmarkStart w:id="211" w:name="_Toc71714397"/>
      <w:bookmarkStart w:id="212" w:name="_Toc98964751"/>
      <w:bookmarkStart w:id="213" w:name="_Toc185059306"/>
      <w:r>
        <w:rPr>
          <w:rFonts w:eastAsia="Yu Mincho"/>
          <w:lang w:eastAsia="ja-JP"/>
        </w:rPr>
        <w:lastRenderedPageBreak/>
        <w:t>O-Cloud</w:t>
      </w:r>
      <w:bookmarkEnd w:id="211"/>
      <w:bookmarkEnd w:id="212"/>
      <w:bookmarkEnd w:id="213"/>
    </w:p>
    <w:p w14:paraId="2D767157" w14:textId="42DBFA5A" w:rsidR="00B74FD5" w:rsidRDefault="00B74FD5" w:rsidP="00720D78">
      <w:pPr>
        <w:pStyle w:val="Heading4"/>
        <w:numPr>
          <w:ilvl w:val="3"/>
          <w:numId w:val="54"/>
        </w:numPr>
        <w:ind w:left="1134"/>
        <w:rPr>
          <w:rFonts w:eastAsia="Yu Mincho"/>
        </w:rPr>
      </w:pPr>
      <w:bookmarkStart w:id="214" w:name="_Toc71714399"/>
      <w:r w:rsidRPr="00720D78">
        <w:rPr>
          <w:rFonts w:eastAsia="Yu Mincho"/>
        </w:rPr>
        <w:t>Generic requirements</w:t>
      </w:r>
    </w:p>
    <w:p w14:paraId="37AD5C8C" w14:textId="7B5B8344" w:rsidR="003D1E81" w:rsidRPr="0004145C" w:rsidRDefault="003D1E81" w:rsidP="00837705">
      <w:pPr>
        <w:pStyle w:val="Heading5"/>
        <w:numPr>
          <w:ilvl w:val="4"/>
          <w:numId w:val="405"/>
        </w:numPr>
        <w:overflowPunct/>
        <w:autoSpaceDE/>
        <w:autoSpaceDN/>
        <w:adjustRightInd/>
        <w:textAlignment w:val="auto"/>
        <w:rPr>
          <w:rFonts w:eastAsia="Yu Mincho"/>
        </w:rPr>
      </w:pPr>
      <w:r>
        <w:rPr>
          <w:rFonts w:eastAsia="Yu Mincho"/>
        </w:rPr>
        <w:t xml:space="preserve">Management Requirements for </w:t>
      </w:r>
      <w:r w:rsidR="000918EB">
        <w:rPr>
          <w:rFonts w:eastAsia="Yu Mincho"/>
        </w:rPr>
        <w:t>O-</w:t>
      </w:r>
      <w:r>
        <w:rPr>
          <w:rFonts w:eastAsia="Yu Mincho"/>
        </w:rPr>
        <w:t xml:space="preserve">Cloud Platform </w:t>
      </w:r>
    </w:p>
    <w:p w14:paraId="33E6EC79" w14:textId="63BC74AE" w:rsidR="00B74FD5" w:rsidRDefault="00B74FD5" w:rsidP="00B74FD5">
      <w:pPr>
        <w:rPr>
          <w:rFonts w:eastAsia="Yu Mincho"/>
        </w:rPr>
      </w:pPr>
      <w:r>
        <w:t xml:space="preserve"> Generic requirements for Cloud Platform Management are specified in </w:t>
      </w:r>
      <w:r>
        <w:fldChar w:fldCharType="begin"/>
      </w:r>
      <w:r>
        <w:instrText xml:space="preserve"> REF _Ref76050714 \r \h  \* MERGEFORMAT </w:instrText>
      </w:r>
      <w:r>
        <w:fldChar w:fldCharType="separate"/>
      </w:r>
      <w:r w:rsidR="00DC3AC4">
        <w:t>[8]</w:t>
      </w:r>
      <w:r>
        <w:fldChar w:fldCharType="end"/>
      </w:r>
      <w:r>
        <w:t>.</w:t>
      </w:r>
    </w:p>
    <w:p w14:paraId="3D0ABDF1" w14:textId="4B5141E6" w:rsidR="00B74FD5" w:rsidRPr="0004145C" w:rsidRDefault="00B74FD5" w:rsidP="00720D78">
      <w:pPr>
        <w:pStyle w:val="Heading5"/>
        <w:numPr>
          <w:ilvl w:val="4"/>
          <w:numId w:val="54"/>
        </w:numPr>
        <w:overflowPunct/>
        <w:autoSpaceDE/>
        <w:autoSpaceDN/>
        <w:adjustRightInd/>
        <w:ind w:left="1418"/>
        <w:textAlignment w:val="auto"/>
        <w:rPr>
          <w:rFonts w:eastAsia="Yu Mincho"/>
        </w:rPr>
      </w:pPr>
      <w:bookmarkStart w:id="215" w:name="_Toc71714398"/>
      <w:r>
        <w:rPr>
          <w:rFonts w:eastAsia="Yu Mincho"/>
        </w:rPr>
        <w:t>Requirements</w:t>
      </w:r>
      <w:bookmarkEnd w:id="215"/>
      <w:r>
        <w:rPr>
          <w:rFonts w:eastAsia="Yu Mincho"/>
        </w:rPr>
        <w:t xml:space="preserve"> </w:t>
      </w:r>
    </w:p>
    <w:p w14:paraId="6025942D" w14:textId="6669FF51" w:rsidR="00B74FD5" w:rsidRDefault="00B74FD5" w:rsidP="00B74FD5">
      <w:pPr>
        <w:rPr>
          <w:rFonts w:cstheme="minorHAnsi"/>
        </w:rPr>
      </w:pPr>
      <w:r>
        <w:rPr>
          <w:b/>
        </w:rPr>
        <w:t xml:space="preserve">REQ-SEC-OCLOUD-1: </w:t>
      </w:r>
      <w:r w:rsidR="00C44875">
        <w:t xml:space="preserve">Management Access to O-Cloud Platform </w:t>
      </w:r>
      <w:r w:rsidR="00B25039">
        <w:t xml:space="preserve">shall </w:t>
      </w:r>
      <w:r>
        <w:t>be authenticated.</w:t>
      </w:r>
      <w:r w:rsidR="00531025" w:rsidRPr="00531025">
        <w:rPr>
          <w:rFonts w:cstheme="minorHAnsi"/>
        </w:rPr>
        <w:t xml:space="preserve"> </w:t>
      </w:r>
    </w:p>
    <w:p w14:paraId="23F3BCA7" w14:textId="3DB9FB22" w:rsidR="00AD7476" w:rsidRPr="00AD7476" w:rsidRDefault="00AD7476" w:rsidP="00AD7476">
      <w:pPr>
        <w:rPr>
          <w:rFonts w:eastAsia="Yu Mincho"/>
          <w:lang w:val="en-GB"/>
        </w:rPr>
      </w:pPr>
      <w:r w:rsidRPr="00AD7476">
        <w:rPr>
          <w:rFonts w:eastAsia="Yu Mincho"/>
          <w:b/>
          <w:bCs/>
          <w:lang w:val="en-GB"/>
        </w:rPr>
        <w:t xml:space="preserve">REQ-SEC-OCLOUD-2: </w:t>
      </w:r>
      <w:r w:rsidR="00030D13">
        <w:rPr>
          <w:lang w:val="en-GB"/>
        </w:rPr>
        <w:t>Management Access to O-Cloud Platform resources</w:t>
      </w:r>
      <w:r w:rsidR="00030D13" w:rsidRPr="00AD7476">
        <w:rPr>
          <w:lang w:val="en-GB"/>
        </w:rPr>
        <w:t xml:space="preserve"> </w:t>
      </w:r>
      <w:r w:rsidRPr="00AD7476">
        <w:rPr>
          <w:rFonts w:eastAsia="Yu Mincho"/>
          <w:lang w:val="en-GB"/>
        </w:rPr>
        <w:t>shall be authorized.</w:t>
      </w:r>
    </w:p>
    <w:p w14:paraId="1CB26315" w14:textId="22E41521" w:rsidR="00B74FD5" w:rsidRDefault="00B74FD5" w:rsidP="00B74FD5">
      <w:r>
        <w:rPr>
          <w:b/>
        </w:rPr>
        <w:t>REQ-SEC-OCLOUD-</w:t>
      </w:r>
      <w:r w:rsidR="004548CB">
        <w:rPr>
          <w:b/>
        </w:rPr>
        <w:t>3</w:t>
      </w:r>
      <w:r>
        <w:rPr>
          <w:b/>
        </w:rPr>
        <w:t xml:space="preserve">: </w:t>
      </w:r>
      <w:r>
        <w:t xml:space="preserve">Means of isolation of control and resources among different </w:t>
      </w:r>
      <w:r w:rsidR="00CA4537">
        <w:t>subjects accessing the O-Cloud Platform</w:t>
      </w:r>
      <w:r w:rsidR="00CA4537" w:rsidDel="00CA4537">
        <w:t xml:space="preserve"> </w:t>
      </w:r>
      <w:r>
        <w:t>shall be implemented.</w:t>
      </w:r>
    </w:p>
    <w:p w14:paraId="65365187" w14:textId="057FEED4" w:rsidR="00DF29B4" w:rsidRDefault="00DF29B4" w:rsidP="00B74FD5">
      <w:r w:rsidRPr="00163795">
        <w:rPr>
          <w:b/>
          <w:bCs/>
        </w:rPr>
        <w:t>REQ-SEC-OCLOUD-4:</w:t>
      </w:r>
      <w:r>
        <w:t xml:space="preserve"> </w:t>
      </w:r>
      <w:r w:rsidRPr="009312BF">
        <w:rPr>
          <w:lang w:val="en-GB" w:eastAsia="fr-FR"/>
        </w:rPr>
        <w:t xml:space="preserve">O-Cloud </w:t>
      </w:r>
      <w:r>
        <w:rPr>
          <w:lang w:val="en-GB" w:eastAsia="fr-FR"/>
        </w:rPr>
        <w:t>P</w:t>
      </w:r>
      <w:r w:rsidRPr="009312BF">
        <w:rPr>
          <w:lang w:val="en-GB" w:eastAsia="fr-FR"/>
        </w:rPr>
        <w:t xml:space="preserve">latform shall </w:t>
      </w:r>
      <w:r>
        <w:rPr>
          <w:lang w:val="en-GB" w:eastAsia="fr-FR"/>
        </w:rPr>
        <w:t xml:space="preserve">natively </w:t>
      </w:r>
      <w:r w:rsidRPr="009312BF">
        <w:rPr>
          <w:lang w:val="en-GB" w:eastAsia="fr-FR"/>
        </w:rPr>
        <w:t xml:space="preserve">support Multi-Factor Authentication (MFA) </w:t>
      </w:r>
      <w:r>
        <w:rPr>
          <w:lang w:val="en-GB" w:eastAsia="fr-FR"/>
        </w:rPr>
        <w:t>or a third-party identity provider</w:t>
      </w:r>
      <w:r w:rsidRPr="009312BF">
        <w:rPr>
          <w:lang w:val="en-GB" w:eastAsia="fr-FR"/>
        </w:rPr>
        <w:t xml:space="preserve"> </w:t>
      </w:r>
      <w:r>
        <w:rPr>
          <w:lang w:val="en-GB" w:eastAsia="fr-FR"/>
        </w:rPr>
        <w:t>for</w:t>
      </w:r>
      <w:r w:rsidRPr="009312BF">
        <w:rPr>
          <w:lang w:val="en-GB" w:eastAsia="fr-FR"/>
        </w:rPr>
        <w:t xml:space="preserve"> secure </w:t>
      </w:r>
      <w:r>
        <w:rPr>
          <w:lang w:val="en-GB" w:eastAsia="fr-FR"/>
        </w:rPr>
        <w:t xml:space="preserve">management </w:t>
      </w:r>
      <w:r w:rsidRPr="009312BF">
        <w:rPr>
          <w:lang w:val="en-GB" w:eastAsia="fr-FR"/>
        </w:rPr>
        <w:t>access</w:t>
      </w:r>
      <w:r w:rsidR="00861704">
        <w:rPr>
          <w:lang w:val="en-GB" w:eastAsia="fr-FR"/>
        </w:rPr>
        <w:t xml:space="preserve"> </w:t>
      </w:r>
      <w:r w:rsidR="00861704" w:rsidRPr="009312BF">
        <w:rPr>
          <w:lang w:val="en-GB" w:eastAsia="fr-FR"/>
        </w:rPr>
        <w:t>[</w:t>
      </w:r>
      <w:r w:rsidR="00861704">
        <w:rPr>
          <w:lang w:val="en-GB" w:eastAsia="fr-FR"/>
        </w:rPr>
        <w:t>83</w:t>
      </w:r>
      <w:r w:rsidR="00861704" w:rsidRPr="009312BF">
        <w:rPr>
          <w:lang w:val="en-GB" w:eastAsia="fr-FR"/>
        </w:rPr>
        <w:t>]</w:t>
      </w:r>
      <w:r w:rsidRPr="009312BF">
        <w:rPr>
          <w:lang w:val="en-GB" w:eastAsia="fr-FR"/>
        </w:rPr>
        <w:t>.</w:t>
      </w:r>
    </w:p>
    <w:p w14:paraId="028FE337" w14:textId="77777777" w:rsidR="00B74FD5" w:rsidRDefault="00B74FD5" w:rsidP="00720D78">
      <w:pPr>
        <w:pStyle w:val="Heading5"/>
        <w:numPr>
          <w:ilvl w:val="4"/>
          <w:numId w:val="54"/>
        </w:numPr>
        <w:overflowPunct/>
        <w:autoSpaceDE/>
        <w:autoSpaceDN/>
        <w:adjustRightInd/>
        <w:ind w:left="1418"/>
        <w:textAlignment w:val="auto"/>
        <w:rPr>
          <w:rFonts w:eastAsia="Yu Mincho"/>
        </w:rPr>
      </w:pPr>
      <w:r>
        <w:rPr>
          <w:rFonts w:eastAsia="Yu Mincho"/>
        </w:rPr>
        <w:t>Security Controls</w:t>
      </w:r>
      <w:bookmarkEnd w:id="214"/>
    </w:p>
    <w:p w14:paraId="3C57060E" w14:textId="517A3D2A" w:rsidR="009312BF" w:rsidRPr="009312BF" w:rsidRDefault="009312BF" w:rsidP="009312BF">
      <w:pPr>
        <w:rPr>
          <w:lang w:val="en-GB" w:eastAsia="fr-FR"/>
        </w:rPr>
      </w:pPr>
      <w:r w:rsidRPr="00A35E74">
        <w:rPr>
          <w:b/>
          <w:bCs/>
          <w:lang w:val="en-GB" w:eastAsia="fr-FR"/>
        </w:rPr>
        <w:t>SEC-CTL-OCLOUD-1</w:t>
      </w:r>
      <w:r w:rsidRPr="009312BF">
        <w:rPr>
          <w:lang w:val="en-GB" w:eastAsia="fr-FR"/>
        </w:rPr>
        <w:t xml:space="preserve">: O-Cloud </w:t>
      </w:r>
      <w:r w:rsidR="00EF0FCE">
        <w:rPr>
          <w:lang w:val="en-GB" w:eastAsia="fr-FR"/>
        </w:rPr>
        <w:t>P</w:t>
      </w:r>
      <w:r w:rsidRPr="009312BF">
        <w:rPr>
          <w:lang w:val="en-GB" w:eastAsia="fr-FR"/>
        </w:rPr>
        <w:t>latform should support access management to O-Cloud resources based on RBAC (Role-based access control) policies.</w:t>
      </w:r>
    </w:p>
    <w:p w14:paraId="7F0C9663" w14:textId="598944CE" w:rsidR="00905C9B" w:rsidRPr="00A35E74" w:rsidRDefault="009312BF" w:rsidP="00A35E74">
      <w:r w:rsidRPr="00A35E74">
        <w:rPr>
          <w:b/>
          <w:bCs/>
          <w:lang w:val="en-GB" w:eastAsia="fr-FR"/>
        </w:rPr>
        <w:t>SEC-CTL-OCLOUD-2</w:t>
      </w:r>
      <w:r w:rsidRPr="009312BF">
        <w:rPr>
          <w:lang w:val="en-GB" w:eastAsia="fr-FR"/>
        </w:rPr>
        <w:t>:</w:t>
      </w:r>
      <w:r w:rsidR="004B00E6">
        <w:rPr>
          <w:lang w:val="en-GB" w:eastAsia="fr-FR"/>
        </w:rPr>
        <w:t>Void</w:t>
      </w:r>
      <w:r w:rsidR="00D13CEF">
        <w:rPr>
          <w:lang w:val="en-GB" w:eastAsia="fr-FR"/>
        </w:rPr>
        <w:t>.</w:t>
      </w:r>
    </w:p>
    <w:p w14:paraId="321EA3D5" w14:textId="4C8370F3" w:rsidR="00EF6FDD" w:rsidRPr="00720D78" w:rsidRDefault="00CB16E5" w:rsidP="00720D78">
      <w:pPr>
        <w:pStyle w:val="Heading4"/>
        <w:numPr>
          <w:ilvl w:val="3"/>
          <w:numId w:val="54"/>
        </w:numPr>
        <w:ind w:left="1134"/>
        <w:rPr>
          <w:rFonts w:eastAsia="Yu Mincho"/>
        </w:rPr>
      </w:pPr>
      <w:r>
        <w:rPr>
          <w:rFonts w:eastAsia="Yu Mincho"/>
        </w:rPr>
        <w:t>Application</w:t>
      </w:r>
      <w:r w:rsidR="0047187F">
        <w:rPr>
          <w:rFonts w:eastAsia="Yu Mincho"/>
        </w:rPr>
        <w:t xml:space="preserve"> artifacts</w:t>
      </w:r>
      <w:r>
        <w:rPr>
          <w:rFonts w:eastAsia="Yu Mincho"/>
        </w:rPr>
        <w:t xml:space="preserve"> </w:t>
      </w:r>
      <w:r w:rsidR="00606A6B">
        <w:rPr>
          <w:rFonts w:eastAsia="Yu Mincho"/>
        </w:rPr>
        <w:t>v</w:t>
      </w:r>
      <w:r>
        <w:rPr>
          <w:rFonts w:eastAsia="Yu Mincho"/>
        </w:rPr>
        <w:t>erification</w:t>
      </w:r>
      <w:r w:rsidR="00EF6FDD" w:rsidRPr="00720D78">
        <w:rPr>
          <w:rFonts w:eastAsia="Yu Mincho"/>
        </w:rPr>
        <w:t xml:space="preserve"> </w:t>
      </w:r>
      <w:r w:rsidR="00606A6B">
        <w:rPr>
          <w:rFonts w:eastAsia="Yu Mincho"/>
        </w:rPr>
        <w:t>by</w:t>
      </w:r>
      <w:r w:rsidR="00EF6FDD" w:rsidRPr="00720D78">
        <w:rPr>
          <w:rFonts w:eastAsia="Yu Mincho"/>
        </w:rPr>
        <w:t xml:space="preserve"> the O-Cloud </w:t>
      </w:r>
    </w:p>
    <w:p w14:paraId="4A8D9C7B" w14:textId="4F26F493" w:rsidR="00EF6FDD" w:rsidRPr="00720D78" w:rsidRDefault="00EF6FDD" w:rsidP="00720D78">
      <w:pPr>
        <w:pStyle w:val="Heading5"/>
        <w:numPr>
          <w:ilvl w:val="4"/>
          <w:numId w:val="54"/>
        </w:numPr>
        <w:overflowPunct/>
        <w:autoSpaceDE/>
        <w:autoSpaceDN/>
        <w:adjustRightInd/>
        <w:ind w:left="1418"/>
        <w:textAlignment w:val="auto"/>
        <w:rPr>
          <w:rFonts w:eastAsia="Yu Mincho"/>
        </w:rPr>
      </w:pPr>
      <w:r w:rsidRPr="00720D78">
        <w:rPr>
          <w:rFonts w:eastAsia="Yu Mincho"/>
        </w:rPr>
        <w:t>Requirements</w:t>
      </w:r>
    </w:p>
    <w:p w14:paraId="12223A85" w14:textId="76BBAE0B" w:rsidR="00EF6FDD" w:rsidRPr="002F6429" w:rsidRDefault="00EF6FDD" w:rsidP="00EF6FDD">
      <w:pPr>
        <w:spacing w:after="0"/>
        <w:jc w:val="both"/>
        <w:rPr>
          <w:rFonts w:eastAsia="Times New Roman"/>
          <w:lang w:eastAsia="fr-FR"/>
        </w:rPr>
      </w:pPr>
      <w:r w:rsidRPr="004A76A5">
        <w:rPr>
          <w:rFonts w:eastAsia="Times New Roman"/>
          <w:b/>
          <w:bCs/>
          <w:lang w:eastAsia="fr-FR"/>
        </w:rPr>
        <w:t>REQ-SEC-OCLOUD-IMG-1</w:t>
      </w:r>
      <w:r w:rsidR="00636FE5" w:rsidRPr="00181C89">
        <w:rPr>
          <w:b/>
          <w:bCs/>
          <w:lang w:eastAsia="fr-FR"/>
        </w:rPr>
        <w:t xml:space="preserve"> </w:t>
      </w:r>
      <w:r w:rsidR="00636FE5" w:rsidRPr="00783D73">
        <w:rPr>
          <w:b/>
          <w:bCs/>
          <w:lang w:eastAsia="fr-FR"/>
        </w:rPr>
        <w:t xml:space="preserve">to </w:t>
      </w:r>
      <w:r w:rsidR="00636FE5" w:rsidRPr="00181C89">
        <w:rPr>
          <w:b/>
          <w:bCs/>
          <w:lang w:eastAsia="fr-FR"/>
        </w:rPr>
        <w:t>1</w:t>
      </w:r>
      <w:r w:rsidR="00636FE5" w:rsidRPr="00783D73">
        <w:rPr>
          <w:b/>
          <w:bCs/>
          <w:lang w:eastAsia="fr-FR"/>
        </w:rPr>
        <w:t>8</w:t>
      </w:r>
      <w:r w:rsidRPr="004A76A5">
        <w:rPr>
          <w:rFonts w:eastAsia="Times New Roman"/>
          <w:lang w:eastAsia="fr-FR"/>
        </w:rPr>
        <w:t>:</w:t>
      </w:r>
      <w:r w:rsidR="00231A0B">
        <w:rPr>
          <w:rFonts w:eastAsia="Times New Roman"/>
          <w:lang w:eastAsia="fr-FR"/>
        </w:rPr>
        <w:t xml:space="preserve"> Void</w:t>
      </w:r>
    </w:p>
    <w:p w14:paraId="09B507EA" w14:textId="3ACBDF70" w:rsidR="00EF6FDD" w:rsidRDefault="00EF6FDD" w:rsidP="00EF6FDD">
      <w:pPr>
        <w:spacing w:after="0"/>
        <w:jc w:val="both"/>
        <w:rPr>
          <w:rFonts w:eastAsia="Times New Roman"/>
          <w:lang w:eastAsia="fr-FR"/>
        </w:rPr>
      </w:pPr>
    </w:p>
    <w:p w14:paraId="32EE0D2C" w14:textId="77C94DDE" w:rsidR="00413931" w:rsidRPr="00600450" w:rsidRDefault="00413931" w:rsidP="00413931">
      <w:pPr>
        <w:rPr>
          <w:b/>
          <w:bCs/>
          <w:lang w:eastAsia="fr-FR"/>
        </w:rPr>
      </w:pPr>
      <w:r w:rsidRPr="00526A44">
        <w:rPr>
          <w:b/>
          <w:bCs/>
          <w:lang w:eastAsia="fr-FR"/>
        </w:rPr>
        <w:t xml:space="preserve">REQ-SEC-OCLOUD-PKG-1: </w:t>
      </w:r>
      <w:r w:rsidR="00231A0B" w:rsidRPr="004D3E96">
        <w:rPr>
          <w:lang w:eastAsia="fr-FR"/>
        </w:rPr>
        <w:t>Voi</w:t>
      </w:r>
      <w:r w:rsidR="002E12A3">
        <w:rPr>
          <w:lang w:eastAsia="fr-FR"/>
        </w:rPr>
        <w:t>d</w:t>
      </w:r>
    </w:p>
    <w:p w14:paraId="42AD96FA" w14:textId="773A0504" w:rsidR="00413931" w:rsidRPr="004A76A5" w:rsidRDefault="00413931" w:rsidP="00413931">
      <w:pPr>
        <w:spacing w:after="0"/>
        <w:jc w:val="both"/>
        <w:rPr>
          <w:rFonts w:eastAsia="Times New Roman"/>
          <w:lang w:eastAsia="fr-FR"/>
        </w:rPr>
      </w:pPr>
      <w:r w:rsidRPr="004A76A5">
        <w:rPr>
          <w:rFonts w:eastAsia="Times New Roman"/>
          <w:b/>
          <w:bCs/>
          <w:lang w:eastAsia="fr-FR"/>
        </w:rPr>
        <w:t>REQ-SEC-OCLOUD-</w:t>
      </w:r>
      <w:r>
        <w:rPr>
          <w:rFonts w:eastAsia="Times New Roman"/>
          <w:b/>
          <w:bCs/>
          <w:lang w:eastAsia="fr-FR"/>
        </w:rPr>
        <w:t>PKG</w:t>
      </w:r>
      <w:r w:rsidRPr="004A76A5">
        <w:rPr>
          <w:rFonts w:eastAsia="Times New Roman"/>
          <w:b/>
          <w:bCs/>
          <w:lang w:eastAsia="fr-FR"/>
        </w:rPr>
        <w:t>-</w:t>
      </w:r>
      <w:r>
        <w:rPr>
          <w:rFonts w:eastAsia="Times New Roman"/>
          <w:b/>
          <w:bCs/>
          <w:lang w:eastAsia="fr-FR"/>
        </w:rPr>
        <w:t>2</w:t>
      </w:r>
      <w:r w:rsidRPr="004A76A5">
        <w:rPr>
          <w:rFonts w:eastAsia="Times New Roman"/>
          <w:b/>
          <w:bCs/>
          <w:lang w:eastAsia="fr-FR"/>
        </w:rPr>
        <w:t xml:space="preserve">: </w:t>
      </w:r>
      <w:r w:rsidR="00BE17DE" w:rsidRPr="004D3E96">
        <w:rPr>
          <w:rFonts w:eastAsia="Times New Roman"/>
          <w:lang w:eastAsia="fr-FR"/>
        </w:rPr>
        <w:t>The</w:t>
      </w:r>
      <w:r w:rsidR="00BE17DE">
        <w:rPr>
          <w:rFonts w:eastAsia="Times New Roman"/>
          <w:b/>
          <w:bCs/>
          <w:lang w:eastAsia="fr-FR"/>
        </w:rPr>
        <w:t xml:space="preserve"> </w:t>
      </w:r>
      <w:r w:rsidRPr="004A76A5">
        <w:rPr>
          <w:rFonts w:eastAsia="Times New Roman"/>
          <w:lang w:eastAsia="fr-FR"/>
        </w:rPr>
        <w:t xml:space="preserve">O-Cloud shall </w:t>
      </w:r>
      <w:r w:rsidR="00535275">
        <w:rPr>
          <w:rFonts w:eastAsiaTheme="minorEastAsia"/>
          <w:lang w:eastAsia="zh-CN"/>
        </w:rPr>
        <w:t xml:space="preserve">support the capability of </w:t>
      </w:r>
      <w:r w:rsidR="00E76779">
        <w:rPr>
          <w:rFonts w:eastAsia="Times New Roman"/>
          <w:lang w:eastAsia="fr-FR"/>
        </w:rPr>
        <w:t>verifying</w:t>
      </w:r>
      <w:r w:rsidR="00E76779" w:rsidRPr="00E76779">
        <w:rPr>
          <w:rFonts w:eastAsiaTheme="minorEastAsia"/>
          <w:lang w:eastAsia="zh-CN"/>
        </w:rPr>
        <w:t xml:space="preserve"> </w:t>
      </w:r>
      <w:r w:rsidR="00E76779" w:rsidRPr="00701E14">
        <w:rPr>
          <w:rFonts w:eastAsiaTheme="minorEastAsia"/>
          <w:lang w:eastAsia="zh-CN"/>
        </w:rPr>
        <w:t>the signature</w:t>
      </w:r>
      <w:r w:rsidR="00E76779">
        <w:rPr>
          <w:rFonts w:eastAsiaTheme="minorEastAsia"/>
          <w:lang w:eastAsia="zh-CN"/>
        </w:rPr>
        <w:t>(</w:t>
      </w:r>
      <w:r w:rsidR="00E76779" w:rsidRPr="00701E14">
        <w:rPr>
          <w:rFonts w:eastAsiaTheme="minorEastAsia"/>
          <w:lang w:eastAsia="zh-CN"/>
        </w:rPr>
        <w:t>s</w:t>
      </w:r>
      <w:r w:rsidR="00E76779">
        <w:rPr>
          <w:rFonts w:eastAsiaTheme="minorEastAsia"/>
          <w:lang w:eastAsia="zh-CN"/>
        </w:rPr>
        <w:t>)</w:t>
      </w:r>
      <w:r w:rsidR="00E76779" w:rsidRPr="00701E14">
        <w:rPr>
          <w:rFonts w:eastAsiaTheme="minorEastAsia"/>
          <w:lang w:eastAsia="zh-CN"/>
        </w:rPr>
        <w:t xml:space="preserve"> of any application</w:t>
      </w:r>
      <w:r w:rsidR="00E76779">
        <w:rPr>
          <w:rFonts w:eastAsiaTheme="minorEastAsia"/>
          <w:lang w:eastAsia="zh-CN"/>
        </w:rPr>
        <w:t xml:space="preserve"> </w:t>
      </w:r>
      <w:r w:rsidR="00E76779" w:rsidRPr="00701E14">
        <w:rPr>
          <w:rFonts w:eastAsiaTheme="minorEastAsia"/>
          <w:lang w:eastAsia="zh-CN"/>
        </w:rPr>
        <w:t>artifacts</w:t>
      </w:r>
      <w:r w:rsidR="005C489B">
        <w:rPr>
          <w:rFonts w:eastAsiaTheme="minorEastAsia"/>
          <w:lang w:eastAsia="zh-CN"/>
        </w:rPr>
        <w:t>.</w:t>
      </w:r>
    </w:p>
    <w:p w14:paraId="1885D2DC" w14:textId="77777777" w:rsidR="00413931" w:rsidRPr="004A76A5" w:rsidRDefault="00413931" w:rsidP="00413931">
      <w:pPr>
        <w:spacing w:after="0"/>
        <w:rPr>
          <w:rFonts w:eastAsia="Times New Roman"/>
          <w:lang w:eastAsia="fr-FR"/>
        </w:rPr>
      </w:pPr>
    </w:p>
    <w:p w14:paraId="60F6F3D3" w14:textId="5A496F7C" w:rsidR="00413931" w:rsidRPr="004A76A5" w:rsidRDefault="00413931" w:rsidP="00413931">
      <w:pPr>
        <w:spacing w:after="0"/>
        <w:rPr>
          <w:rFonts w:eastAsia="Times New Roman"/>
          <w:lang w:eastAsia="fr-FR"/>
        </w:rPr>
      </w:pPr>
      <w:r w:rsidRPr="004A76A5">
        <w:rPr>
          <w:rFonts w:eastAsia="Times New Roman"/>
          <w:b/>
          <w:bCs/>
          <w:lang w:eastAsia="fr-FR"/>
        </w:rPr>
        <w:t>REQ-SEC-OCLOUD-</w:t>
      </w:r>
      <w:r>
        <w:rPr>
          <w:rFonts w:eastAsia="Times New Roman"/>
          <w:b/>
          <w:bCs/>
          <w:lang w:eastAsia="fr-FR"/>
        </w:rPr>
        <w:t>PKG</w:t>
      </w:r>
      <w:r w:rsidRPr="004A76A5">
        <w:rPr>
          <w:rFonts w:eastAsia="Times New Roman"/>
          <w:b/>
          <w:bCs/>
          <w:lang w:eastAsia="fr-FR"/>
        </w:rPr>
        <w:t>-</w:t>
      </w:r>
      <w:r>
        <w:rPr>
          <w:rFonts w:eastAsia="Times New Roman"/>
          <w:b/>
          <w:bCs/>
          <w:lang w:eastAsia="fr-FR"/>
        </w:rPr>
        <w:t>3</w:t>
      </w:r>
      <w:r w:rsidRPr="004A76A5">
        <w:rPr>
          <w:rFonts w:eastAsia="Times New Roman"/>
          <w:b/>
          <w:bCs/>
          <w:lang w:eastAsia="fr-FR"/>
        </w:rPr>
        <w:t>:</w:t>
      </w:r>
      <w:r w:rsidRPr="004A76A5">
        <w:rPr>
          <w:rFonts w:eastAsia="Times New Roman"/>
          <w:lang w:eastAsia="fr-FR"/>
        </w:rPr>
        <w:t xml:space="preserve"> </w:t>
      </w:r>
      <w:r w:rsidR="005C489B">
        <w:rPr>
          <w:rFonts w:eastAsia="Times New Roman"/>
          <w:lang w:eastAsia="fr-FR"/>
        </w:rPr>
        <w:t>Void</w:t>
      </w:r>
      <w:r w:rsidRPr="004A76A5">
        <w:rPr>
          <w:rFonts w:eastAsia="Times New Roman"/>
          <w:lang w:eastAsia="fr-FR"/>
        </w:rPr>
        <w:t xml:space="preserve"> </w:t>
      </w:r>
    </w:p>
    <w:p w14:paraId="4B08FD66" w14:textId="77777777" w:rsidR="00413931" w:rsidRPr="004A76A5" w:rsidRDefault="00413931" w:rsidP="00EF6FDD">
      <w:pPr>
        <w:spacing w:after="0"/>
        <w:jc w:val="both"/>
        <w:rPr>
          <w:rFonts w:eastAsia="Times New Roman"/>
          <w:lang w:eastAsia="fr-FR"/>
        </w:rPr>
      </w:pPr>
    </w:p>
    <w:p w14:paraId="12C4E3DE" w14:textId="0BEEDC0A" w:rsidR="00EF6FDD" w:rsidRPr="000D4BF0" w:rsidRDefault="00EF6FDD" w:rsidP="00720D78">
      <w:pPr>
        <w:pStyle w:val="Heading5"/>
        <w:numPr>
          <w:ilvl w:val="4"/>
          <w:numId w:val="54"/>
        </w:numPr>
        <w:overflowPunct/>
        <w:autoSpaceDE/>
        <w:autoSpaceDN/>
        <w:adjustRightInd/>
        <w:ind w:left="1418"/>
        <w:textAlignment w:val="auto"/>
        <w:rPr>
          <w:rFonts w:eastAsia="Yu Mincho"/>
        </w:rPr>
      </w:pPr>
      <w:r w:rsidRPr="00720D78">
        <w:rPr>
          <w:rFonts w:eastAsia="Yu Mincho"/>
        </w:rPr>
        <w:t>Security</w:t>
      </w:r>
      <w:r w:rsidRPr="000D4BF0">
        <w:rPr>
          <w:rFonts w:eastAsia="Yu Mincho"/>
        </w:rPr>
        <w:t xml:space="preserve"> Controls</w:t>
      </w:r>
    </w:p>
    <w:p w14:paraId="48B2653B" w14:textId="4E46C375" w:rsidR="00D51274" w:rsidRDefault="00EF6FDD" w:rsidP="0074567E">
      <w:pPr>
        <w:spacing w:after="0"/>
        <w:jc w:val="both"/>
        <w:rPr>
          <w:rFonts w:eastAsia="Times New Roman"/>
          <w:lang w:eastAsia="fr-FR"/>
        </w:rPr>
      </w:pPr>
      <w:r w:rsidRPr="004A76A5">
        <w:rPr>
          <w:rFonts w:eastAsia="Times New Roman"/>
          <w:b/>
          <w:bCs/>
          <w:lang w:eastAsia="fr-FR"/>
        </w:rPr>
        <w:t>SEC-CTL-OCLOUD-IMG-1</w:t>
      </w:r>
      <w:r w:rsidR="00B115E4">
        <w:rPr>
          <w:rFonts w:eastAsia="Times New Roman"/>
          <w:b/>
          <w:bCs/>
          <w:lang w:eastAsia="fr-FR"/>
        </w:rPr>
        <w:t xml:space="preserve"> </w:t>
      </w:r>
      <w:r w:rsidR="00B115E4" w:rsidRPr="008A4178">
        <w:rPr>
          <w:rFonts w:eastAsia="Times New Roman"/>
          <w:b/>
          <w:bCs/>
          <w:lang w:eastAsia="fr-FR"/>
        </w:rPr>
        <w:t xml:space="preserve">to </w:t>
      </w:r>
      <w:r w:rsidR="002C2A46" w:rsidRPr="008A4178">
        <w:rPr>
          <w:rFonts w:eastAsia="Times New Roman"/>
          <w:b/>
          <w:bCs/>
          <w:lang w:eastAsia="fr-FR"/>
        </w:rPr>
        <w:t>4</w:t>
      </w:r>
      <w:r w:rsidR="002C2A46">
        <w:rPr>
          <w:rFonts w:eastAsia="Times New Roman"/>
          <w:b/>
          <w:bCs/>
          <w:lang w:eastAsia="fr-FR"/>
        </w:rPr>
        <w:t>:</w:t>
      </w:r>
      <w:r w:rsidR="00DA1DE6">
        <w:rPr>
          <w:rFonts w:eastAsia="Times New Roman"/>
          <w:b/>
          <w:bCs/>
          <w:lang w:eastAsia="fr-FR"/>
        </w:rPr>
        <w:t xml:space="preserve"> </w:t>
      </w:r>
      <w:r w:rsidR="00DA1DE6" w:rsidRPr="00FD14CD">
        <w:rPr>
          <w:rFonts w:eastAsia="Times New Roman"/>
          <w:lang w:eastAsia="fr-FR"/>
        </w:rPr>
        <w:t>V</w:t>
      </w:r>
      <w:r w:rsidR="00BA0A85">
        <w:rPr>
          <w:rFonts w:eastAsia="Times New Roman"/>
          <w:lang w:eastAsia="fr-FR"/>
        </w:rPr>
        <w:t>oid</w:t>
      </w:r>
    </w:p>
    <w:p w14:paraId="0B22BF6F" w14:textId="77777777" w:rsidR="00BA0A85" w:rsidRDefault="00BA0A85" w:rsidP="00BA0A85">
      <w:pPr>
        <w:spacing w:after="0"/>
        <w:rPr>
          <w:rFonts w:eastAsiaTheme="minorEastAsia"/>
          <w:lang w:eastAsia="zh-CN"/>
        </w:rPr>
      </w:pPr>
    </w:p>
    <w:p w14:paraId="0539677F" w14:textId="2CDBE667" w:rsidR="00BA0A85" w:rsidRDefault="00BA0A85" w:rsidP="00BA0A85">
      <w:pPr>
        <w:spacing w:after="0"/>
        <w:rPr>
          <w:rFonts w:eastAsiaTheme="minorEastAsia"/>
          <w:lang w:eastAsia="zh-CN"/>
        </w:rPr>
      </w:pPr>
      <w:r w:rsidRPr="00701E14">
        <w:rPr>
          <w:rFonts w:eastAsiaTheme="minorEastAsia"/>
          <w:lang w:eastAsia="zh-CN"/>
        </w:rPr>
        <w:t>N</w:t>
      </w:r>
      <w:r>
        <w:rPr>
          <w:rFonts w:eastAsiaTheme="minorEastAsia"/>
          <w:lang w:eastAsia="zh-CN"/>
        </w:rPr>
        <w:t>OTE</w:t>
      </w:r>
      <w:r w:rsidRPr="00701E14">
        <w:rPr>
          <w:rFonts w:eastAsiaTheme="minorEastAsia"/>
          <w:lang w:eastAsia="zh-CN"/>
        </w:rPr>
        <w:t>: For implementation details of REQ-SEC-OCLOUD-PKG-2, refer to SEC-CTL-ALM-PKG-1A.</w:t>
      </w:r>
    </w:p>
    <w:p w14:paraId="413C2D80" w14:textId="77777777" w:rsidR="00BA0A85" w:rsidRDefault="00BA0A85" w:rsidP="0074567E">
      <w:pPr>
        <w:spacing w:after="0"/>
        <w:jc w:val="both"/>
        <w:rPr>
          <w:rFonts w:eastAsia="Times New Roman"/>
          <w:lang w:eastAsia="fr-FR"/>
        </w:rPr>
      </w:pPr>
    </w:p>
    <w:p w14:paraId="1DE298B1" w14:textId="2437F7EC" w:rsidR="006111B0" w:rsidRDefault="00EF6FDD" w:rsidP="0074567E">
      <w:pPr>
        <w:spacing w:after="0"/>
        <w:jc w:val="both"/>
        <w:rPr>
          <w:rFonts w:eastAsia="Times New Roman"/>
          <w:lang w:eastAsia="fr-FR"/>
        </w:rPr>
      </w:pPr>
      <w:r w:rsidRPr="004A76A5">
        <w:rPr>
          <w:rFonts w:eastAsia="Times New Roman"/>
          <w:b/>
          <w:bCs/>
          <w:lang w:eastAsia="fr-FR"/>
        </w:rPr>
        <w:t xml:space="preserve"> </w:t>
      </w:r>
    </w:p>
    <w:p w14:paraId="3EDC0A85" w14:textId="2BAB0ECF" w:rsidR="00EF6FDD" w:rsidRPr="00427747" w:rsidRDefault="00F8148B" w:rsidP="00427747">
      <w:pPr>
        <w:pStyle w:val="Heading4"/>
        <w:numPr>
          <w:ilvl w:val="3"/>
          <w:numId w:val="54"/>
        </w:numPr>
        <w:ind w:left="1134"/>
        <w:rPr>
          <w:rFonts w:eastAsia="Yu Mincho"/>
        </w:rPr>
      </w:pPr>
      <w:r>
        <w:rPr>
          <w:rFonts w:eastAsia="Yu Mincho"/>
        </w:rPr>
        <w:t xml:space="preserve">O-Cloud </w:t>
      </w:r>
      <w:r w:rsidR="00FA7C25">
        <w:rPr>
          <w:rFonts w:eastAsia="Yu Mincho"/>
        </w:rPr>
        <w:t xml:space="preserve">Platform </w:t>
      </w:r>
      <w:r w:rsidRPr="00F8148B">
        <w:rPr>
          <w:rFonts w:eastAsia="Yu Mincho"/>
        </w:rPr>
        <w:t xml:space="preserve">Software </w:t>
      </w:r>
      <w:r w:rsidR="00EF6FDD" w:rsidRPr="00427747">
        <w:rPr>
          <w:rFonts w:eastAsia="Yu Mincho"/>
        </w:rPr>
        <w:t xml:space="preserve">Protection </w:t>
      </w:r>
    </w:p>
    <w:p w14:paraId="22E56FF7" w14:textId="1FE60096" w:rsidR="00657EF2" w:rsidRDefault="00893859" w:rsidP="00837705">
      <w:pPr>
        <w:pStyle w:val="Heading5"/>
        <w:numPr>
          <w:ilvl w:val="4"/>
          <w:numId w:val="386"/>
        </w:numPr>
        <w:overflowPunct/>
        <w:autoSpaceDE/>
        <w:autoSpaceDN/>
        <w:adjustRightInd/>
        <w:textAlignment w:val="auto"/>
        <w:rPr>
          <w:rFonts w:eastAsia="Yu Mincho"/>
        </w:rPr>
      </w:pPr>
      <w:r>
        <w:rPr>
          <w:rFonts w:eastAsia="Yu Mincho"/>
        </w:rPr>
        <w:t>Introduction</w:t>
      </w:r>
    </w:p>
    <w:p w14:paraId="2E6DE506" w14:textId="05E72AAA" w:rsidR="009864FE" w:rsidRDefault="00EF6FDD" w:rsidP="00EF6FDD">
      <w:pPr>
        <w:spacing w:after="0"/>
        <w:jc w:val="both"/>
        <w:rPr>
          <w:rFonts w:eastAsia="Times New Roman"/>
          <w:lang w:eastAsia="fr-FR"/>
        </w:rPr>
      </w:pPr>
      <w:r w:rsidRPr="004A76A5">
        <w:rPr>
          <w:rFonts w:eastAsia="Times New Roman"/>
          <w:lang w:eastAsia="fr-FR"/>
        </w:rPr>
        <w:t xml:space="preserve">The identified requirements and controls in this </w:t>
      </w:r>
      <w:r w:rsidR="00F830EC">
        <w:rPr>
          <w:rFonts w:eastAsia="Times New Roman"/>
          <w:lang w:eastAsia="fr-FR"/>
        </w:rPr>
        <w:t>clause</w:t>
      </w:r>
      <w:r w:rsidRPr="004A76A5">
        <w:rPr>
          <w:rFonts w:eastAsia="Times New Roman"/>
          <w:lang w:eastAsia="fr-FR"/>
        </w:rPr>
        <w:t xml:space="preserve"> are enforcing the protection of O-Cloud</w:t>
      </w:r>
      <w:r w:rsidR="0092188D">
        <w:rPr>
          <w:rFonts w:eastAsia="Times New Roman"/>
          <w:lang w:eastAsia="fr-FR"/>
        </w:rPr>
        <w:t xml:space="preserve"> Platform</w:t>
      </w:r>
      <w:r w:rsidRPr="004A76A5">
        <w:rPr>
          <w:rFonts w:eastAsia="Times New Roman"/>
          <w:lang w:eastAsia="fr-FR"/>
        </w:rPr>
        <w:t xml:space="preserve"> software </w:t>
      </w:r>
      <w:r w:rsidR="00110332">
        <w:rPr>
          <w:rFonts w:eastAsiaTheme="minorEastAsia"/>
          <w:bCs/>
        </w:rPr>
        <w:t>during both initial deployment and subsequent updates</w:t>
      </w:r>
      <w:r w:rsidRPr="004A76A5">
        <w:rPr>
          <w:rFonts w:eastAsia="Times New Roman"/>
          <w:lang w:eastAsia="fr-FR"/>
        </w:rPr>
        <w:t>.</w:t>
      </w:r>
    </w:p>
    <w:p w14:paraId="689BB8DE" w14:textId="72F9DF12" w:rsidR="009864FE" w:rsidRDefault="00AD1828" w:rsidP="00EF6FDD">
      <w:pPr>
        <w:spacing w:after="0"/>
        <w:jc w:val="both"/>
        <w:rPr>
          <w:rFonts w:eastAsia="Times New Roman"/>
          <w:lang w:eastAsia="fr-FR"/>
        </w:rPr>
      </w:pPr>
      <w:r>
        <w:rPr>
          <w:rFonts w:eastAsia="Times New Roman"/>
          <w:lang w:eastAsia="fr-FR"/>
        </w:rPr>
        <w:tab/>
      </w:r>
    </w:p>
    <w:p w14:paraId="28D069F1" w14:textId="4E8AF3E9" w:rsidR="00EF6FDD" w:rsidRDefault="00EF6FDD" w:rsidP="00427747">
      <w:pPr>
        <w:pStyle w:val="Heading5"/>
        <w:numPr>
          <w:ilvl w:val="4"/>
          <w:numId w:val="54"/>
        </w:numPr>
        <w:overflowPunct/>
        <w:autoSpaceDE/>
        <w:autoSpaceDN/>
        <w:adjustRightInd/>
        <w:ind w:left="1418"/>
        <w:textAlignment w:val="auto"/>
        <w:rPr>
          <w:rFonts w:eastAsia="Yu Mincho"/>
        </w:rPr>
      </w:pPr>
      <w:r w:rsidRPr="00427747">
        <w:rPr>
          <w:rFonts w:eastAsia="Yu Mincho"/>
        </w:rPr>
        <w:t>Requirements</w:t>
      </w:r>
    </w:p>
    <w:p w14:paraId="77A796AF" w14:textId="65EB0275" w:rsidR="004D1290" w:rsidRDefault="004D1290" w:rsidP="004D1290">
      <w:pPr>
        <w:rPr>
          <w:lang w:eastAsia="fr-FR"/>
        </w:rPr>
      </w:pPr>
      <w:r>
        <w:rPr>
          <w:b/>
          <w:bCs/>
          <w:lang w:eastAsia="fr-FR"/>
        </w:rPr>
        <w:t>REQ-SEC-OCLOUD-SW-1</w:t>
      </w:r>
      <w:r w:rsidR="008F5206">
        <w:rPr>
          <w:b/>
          <w:bCs/>
          <w:lang w:eastAsia="fr-FR"/>
        </w:rPr>
        <w:t>:</w:t>
      </w:r>
      <w:r>
        <w:rPr>
          <w:b/>
          <w:bCs/>
          <w:lang w:eastAsia="fr-FR"/>
        </w:rPr>
        <w:t> </w:t>
      </w:r>
      <w:r>
        <w:rPr>
          <w:lang w:eastAsia="fr-FR"/>
        </w:rPr>
        <w:t>A</w:t>
      </w:r>
      <w:r>
        <w:t>ll O-Cloud</w:t>
      </w:r>
      <w:r w:rsidR="00226710">
        <w:t xml:space="preserve"> Platform</w:t>
      </w:r>
      <w:r>
        <w:t xml:space="preserve"> software shall be protected to ensure </w:t>
      </w:r>
      <w:r w:rsidR="004C5866">
        <w:t>its</w:t>
      </w:r>
      <w:r>
        <w:t xml:space="preserve"> integrity and authenticity</w:t>
      </w:r>
      <w:r>
        <w:rPr>
          <w:lang w:eastAsia="fr-FR"/>
        </w:rPr>
        <w:t>.</w:t>
      </w:r>
    </w:p>
    <w:p w14:paraId="5E05A390" w14:textId="009BCEC6" w:rsidR="004D1290" w:rsidRDefault="004D1290" w:rsidP="007E697A">
      <w:r>
        <w:rPr>
          <w:b/>
          <w:bCs/>
        </w:rPr>
        <w:lastRenderedPageBreak/>
        <w:t>REQ-SEC-OCLOUD-SW-2</w:t>
      </w:r>
      <w:r w:rsidR="008F5206">
        <w:rPr>
          <w:b/>
          <w:bCs/>
        </w:rPr>
        <w:t>:</w:t>
      </w:r>
      <w:r>
        <w:t xml:space="preserve"> </w:t>
      </w:r>
      <w:r w:rsidR="007E697A">
        <w:t>Void</w:t>
      </w:r>
    </w:p>
    <w:p w14:paraId="7D4481B3" w14:textId="2BE7AABC" w:rsidR="00EF6FDD" w:rsidRDefault="00EF6FDD" w:rsidP="00427747">
      <w:pPr>
        <w:pStyle w:val="Heading5"/>
        <w:numPr>
          <w:ilvl w:val="4"/>
          <w:numId w:val="54"/>
        </w:numPr>
        <w:overflowPunct/>
        <w:autoSpaceDE/>
        <w:autoSpaceDN/>
        <w:adjustRightInd/>
        <w:ind w:left="1418"/>
        <w:textAlignment w:val="auto"/>
        <w:rPr>
          <w:rFonts w:eastAsia="Yu Mincho"/>
        </w:rPr>
      </w:pPr>
      <w:r w:rsidRPr="00427747">
        <w:rPr>
          <w:rFonts w:eastAsia="Yu Mincho"/>
        </w:rPr>
        <w:t>Security Controls</w:t>
      </w:r>
    </w:p>
    <w:p w14:paraId="61FCA903" w14:textId="17AE0CD9" w:rsidR="00185740" w:rsidRDefault="00185740" w:rsidP="00185740">
      <w:r>
        <w:rPr>
          <w:rFonts w:ascii="TimesNewRomanPSMT" w:hAnsi="TimesNewRomanPSMT"/>
          <w:b/>
          <w:bCs/>
        </w:rPr>
        <w:t xml:space="preserve">SEC-CTL-OCLOUD-SW-1 </w:t>
      </w:r>
      <w:r>
        <w:t xml:space="preserve">For all deployments and updates, the O-Cloud shall verify the digital signature associated with the new O-Cloud </w:t>
      </w:r>
      <w:r w:rsidR="006F58F1">
        <w:t xml:space="preserve">Platform </w:t>
      </w:r>
      <w:r>
        <w:t>software</w:t>
      </w:r>
      <w:r w:rsidR="006F58F1">
        <w:t xml:space="preserve"> </w:t>
      </w:r>
      <w:r>
        <w:t>before installing the software package. The algorithms, key sizes, and standards used for signature generation and verification shall adhere to the O-RAN Security Protocol</w:t>
      </w:r>
      <w:r w:rsidR="00201AE4">
        <w:t>s</w:t>
      </w:r>
      <w:r>
        <w:t xml:space="preserve"> Specification</w:t>
      </w:r>
      <w:r w:rsidR="00201AE4">
        <w:t>s</w:t>
      </w:r>
      <w:r>
        <w:t xml:space="preserve"> </w:t>
      </w:r>
      <w:r w:rsidR="00201AE4">
        <w:t xml:space="preserve">[3], </w:t>
      </w:r>
      <w:r>
        <w:t>clause 5.</w:t>
      </w:r>
    </w:p>
    <w:p w14:paraId="4E1056FC" w14:textId="58C9F942" w:rsidR="00EF6FDD" w:rsidRDefault="002149B7" w:rsidP="00C12DB8">
      <w:pPr>
        <w:pStyle w:val="Heading4"/>
        <w:numPr>
          <w:ilvl w:val="3"/>
          <w:numId w:val="54"/>
        </w:numPr>
        <w:ind w:left="1134"/>
        <w:rPr>
          <w:rFonts w:eastAsia="Yu Mincho"/>
        </w:rPr>
      </w:pPr>
      <w:r w:rsidRPr="00C12DB8">
        <w:rPr>
          <w:rFonts w:eastAsia="Yu Mincho"/>
        </w:rPr>
        <w:t>O-Cloud Virtualization and Isolation</w:t>
      </w:r>
    </w:p>
    <w:p w14:paraId="13062AB1" w14:textId="77777777" w:rsidR="00E4340A" w:rsidRDefault="00E4340A" w:rsidP="00FD14CD">
      <w:pPr>
        <w:pStyle w:val="Heading5"/>
        <w:numPr>
          <w:ilvl w:val="4"/>
          <w:numId w:val="54"/>
        </w:numPr>
        <w:overflowPunct/>
        <w:autoSpaceDE/>
        <w:autoSpaceDN/>
        <w:adjustRightInd/>
        <w:ind w:left="1418"/>
        <w:textAlignment w:val="auto"/>
        <w:rPr>
          <w:rFonts w:eastAsia="Yu Mincho"/>
        </w:rPr>
      </w:pPr>
      <w:r>
        <w:rPr>
          <w:rFonts w:eastAsia="Yu Mincho"/>
        </w:rPr>
        <w:t>Introduction</w:t>
      </w:r>
    </w:p>
    <w:p w14:paraId="381C1D1B" w14:textId="6DFE63EB" w:rsidR="00E817B5" w:rsidRDefault="00E4340A" w:rsidP="00E4340A">
      <w:pPr>
        <w:spacing w:after="0"/>
        <w:jc w:val="both"/>
        <w:rPr>
          <w:rFonts w:eastAsia="Times New Roman"/>
          <w:lang w:eastAsia="fr-FR"/>
        </w:rPr>
      </w:pPr>
      <w:r w:rsidRPr="00FD14CD">
        <w:rPr>
          <w:rFonts w:eastAsia="Times New Roman"/>
          <w:lang w:eastAsia="fr-FR"/>
        </w:rPr>
        <w:t xml:space="preserve">This </w:t>
      </w:r>
      <w:r w:rsidR="00F91A68">
        <w:rPr>
          <w:rFonts w:eastAsia="Times New Roman"/>
          <w:lang w:eastAsia="fr-FR"/>
        </w:rPr>
        <w:t>clause</w:t>
      </w:r>
      <w:r w:rsidRPr="00FD14CD">
        <w:rPr>
          <w:rFonts w:eastAsia="Times New Roman"/>
          <w:lang w:eastAsia="fr-FR"/>
        </w:rPr>
        <w:t xml:space="preserve"> contains security requirements and controls to mitigate threats to O-Cloud Virtualization layer (Host OS-Hypervisor/Container engine/Cloud platform software components) and provide isolation to the Applications hosted on the O-Cloud.</w:t>
      </w:r>
    </w:p>
    <w:p w14:paraId="45C4FBFD" w14:textId="77777777" w:rsidR="00E4340A" w:rsidRPr="00E4340A" w:rsidRDefault="00E4340A" w:rsidP="00FD14CD">
      <w:pPr>
        <w:spacing w:after="0"/>
        <w:jc w:val="both"/>
      </w:pPr>
    </w:p>
    <w:p w14:paraId="576C44F2" w14:textId="529661E1" w:rsidR="00405EAA" w:rsidRPr="00C12DB8" w:rsidRDefault="00405EAA" w:rsidP="00C12DB8">
      <w:pPr>
        <w:pStyle w:val="Heading5"/>
        <w:numPr>
          <w:ilvl w:val="4"/>
          <w:numId w:val="54"/>
        </w:numPr>
        <w:overflowPunct/>
        <w:autoSpaceDE/>
        <w:autoSpaceDN/>
        <w:adjustRightInd/>
        <w:ind w:left="1418"/>
        <w:textAlignment w:val="auto"/>
        <w:rPr>
          <w:rFonts w:eastAsia="Yu Mincho"/>
        </w:rPr>
      </w:pPr>
      <w:r w:rsidRPr="00C12DB8">
        <w:rPr>
          <w:rFonts w:eastAsia="Yu Mincho"/>
        </w:rPr>
        <w:t>Requirements</w:t>
      </w:r>
    </w:p>
    <w:p w14:paraId="2C547F4F" w14:textId="39AAC89E" w:rsidR="00852880" w:rsidRPr="00442E55" w:rsidRDefault="00852880" w:rsidP="004D3E96">
      <w:pPr>
        <w:spacing w:after="0"/>
        <w:rPr>
          <w:rFonts w:eastAsia="Times New Roman" w:cs="Times New Roman"/>
          <w:szCs w:val="20"/>
          <w:lang w:eastAsia="fr-FR"/>
        </w:rPr>
      </w:pPr>
      <w:r w:rsidRPr="00442E55">
        <w:rPr>
          <w:rFonts w:eastAsia="Times New Roman"/>
          <w:b/>
          <w:bCs/>
          <w:lang w:eastAsia="fr-FR"/>
        </w:rPr>
        <w:t>REQ-SEC-OCLOUD-ISO-1</w:t>
      </w:r>
      <w:r w:rsidRPr="00442E55">
        <w:rPr>
          <w:rFonts w:eastAsia="Times New Roman"/>
          <w:lang w:eastAsia="fr-FR"/>
        </w:rPr>
        <w:t>: O-Cloud</w:t>
      </w:r>
      <w:r w:rsidR="00733C89">
        <w:rPr>
          <w:rFonts w:eastAsia="Times New Roman"/>
          <w:lang w:eastAsia="fr-FR"/>
        </w:rPr>
        <w:t xml:space="preserve"> Platform </w:t>
      </w:r>
      <w:r w:rsidRPr="00442E55">
        <w:rPr>
          <w:rFonts w:eastAsia="Times New Roman"/>
          <w:lang w:eastAsia="fr-FR"/>
        </w:rPr>
        <w:t>shall implement means of preventing privilege escalation by</w:t>
      </w:r>
      <w:r w:rsidR="008A77B8">
        <w:rPr>
          <w:rFonts w:eastAsia="Times New Roman"/>
          <w:lang w:eastAsia="fr-FR"/>
        </w:rPr>
        <w:t xml:space="preserve"> </w:t>
      </w:r>
      <w:r w:rsidR="008A77B8">
        <w:rPr>
          <w:rFonts w:cstheme="minorHAnsi"/>
          <w:lang w:eastAsia="fr-FR"/>
        </w:rPr>
        <w:t>VNF/CNFs</w:t>
      </w:r>
      <w:r w:rsidRPr="00442E55">
        <w:rPr>
          <w:rFonts w:eastAsia="Times New Roman"/>
          <w:lang w:eastAsia="fr-FR"/>
        </w:rPr>
        <w:t>.</w:t>
      </w:r>
    </w:p>
    <w:p w14:paraId="40A4C4DA" w14:textId="77777777" w:rsidR="00852880" w:rsidRPr="00442E55" w:rsidRDefault="00852880" w:rsidP="00852880">
      <w:pPr>
        <w:spacing w:after="0"/>
        <w:jc w:val="both"/>
        <w:rPr>
          <w:rFonts w:eastAsia="Times New Roman"/>
          <w:lang w:eastAsia="fr-FR"/>
        </w:rPr>
      </w:pPr>
    </w:p>
    <w:p w14:paraId="5F7873A7" w14:textId="6900B9EB" w:rsidR="00852880" w:rsidRDefault="00852880" w:rsidP="00852880">
      <w:pPr>
        <w:spacing w:after="0"/>
        <w:jc w:val="both"/>
        <w:rPr>
          <w:rFonts w:eastAsia="Times New Roman"/>
          <w:lang w:eastAsia="fr-FR"/>
        </w:rPr>
      </w:pPr>
      <w:r w:rsidRPr="00442E55">
        <w:rPr>
          <w:rFonts w:eastAsia="Times New Roman"/>
          <w:b/>
          <w:bCs/>
          <w:lang w:eastAsia="fr-FR"/>
        </w:rPr>
        <w:t>REQ-SEC-OCLOUD-ISO-2</w:t>
      </w:r>
      <w:r w:rsidRPr="00442E55">
        <w:rPr>
          <w:rFonts w:eastAsia="Times New Roman"/>
          <w:lang w:eastAsia="fr-FR"/>
        </w:rPr>
        <w:t xml:space="preserve">: </w:t>
      </w:r>
      <w:r w:rsidR="003541E6">
        <w:rPr>
          <w:rFonts w:eastAsia="Times New Roman"/>
          <w:lang w:eastAsia="fr-FR"/>
        </w:rPr>
        <w:t>Void</w:t>
      </w:r>
    </w:p>
    <w:p w14:paraId="7FC8F7E2" w14:textId="77777777" w:rsidR="003541E6" w:rsidRPr="00442E55" w:rsidRDefault="003541E6" w:rsidP="00852880">
      <w:pPr>
        <w:spacing w:after="0"/>
        <w:jc w:val="both"/>
        <w:rPr>
          <w:rFonts w:eastAsia="Times New Roman"/>
          <w:lang w:eastAsia="fr-FR"/>
        </w:rPr>
      </w:pPr>
    </w:p>
    <w:p w14:paraId="2AF9C58E" w14:textId="1A8F540B" w:rsidR="00852880" w:rsidRPr="00442E55" w:rsidRDefault="00852880" w:rsidP="00852880">
      <w:pPr>
        <w:spacing w:after="0"/>
        <w:jc w:val="both"/>
        <w:rPr>
          <w:rFonts w:eastAsia="Times New Roman"/>
          <w:lang w:eastAsia="fr-FR"/>
        </w:rPr>
      </w:pPr>
      <w:r w:rsidRPr="00442E55">
        <w:rPr>
          <w:rFonts w:eastAsia="Times New Roman"/>
          <w:b/>
          <w:bCs/>
          <w:lang w:eastAsia="fr-FR"/>
        </w:rPr>
        <w:t>REQ-SEC-OCLOUD-ISO-3</w:t>
      </w:r>
      <w:r w:rsidRPr="00442E55">
        <w:rPr>
          <w:rFonts w:eastAsia="Times New Roman"/>
          <w:lang w:eastAsia="fr-FR"/>
        </w:rPr>
        <w:t>:</w:t>
      </w:r>
      <w:r w:rsidRPr="00442E55">
        <w:rPr>
          <w:rFonts w:eastAsia="Times New Roman"/>
          <w:b/>
          <w:bCs/>
          <w:lang w:eastAsia="fr-FR"/>
        </w:rPr>
        <w:t xml:space="preserve"> </w:t>
      </w:r>
      <w:r w:rsidRPr="00442E55">
        <w:rPr>
          <w:rFonts w:eastAsia="Times New Roman"/>
          <w:lang w:eastAsia="fr-FR"/>
        </w:rPr>
        <w:t xml:space="preserve">The O-Cloud </w:t>
      </w:r>
      <w:r w:rsidR="005E78E6">
        <w:rPr>
          <w:rFonts w:eastAsia="Times New Roman"/>
          <w:lang w:eastAsia="fr-FR"/>
        </w:rPr>
        <w:t>Platform</w:t>
      </w:r>
      <w:r w:rsidRPr="00442E55">
        <w:rPr>
          <w:rFonts w:eastAsia="Times New Roman"/>
          <w:lang w:eastAsia="fr-FR"/>
        </w:rPr>
        <w:t xml:space="preserve"> shall ensure that</w:t>
      </w:r>
      <w:r w:rsidR="008866E9">
        <w:rPr>
          <w:rFonts w:eastAsia="Times New Roman"/>
          <w:lang w:eastAsia="fr-FR"/>
        </w:rPr>
        <w:t xml:space="preserve"> </w:t>
      </w:r>
      <w:r w:rsidR="00287CED">
        <w:rPr>
          <w:rFonts w:eastAsia="Times New Roman"/>
          <w:lang w:eastAsia="fr-FR"/>
        </w:rPr>
        <w:t xml:space="preserve">VNF/CNFs </w:t>
      </w:r>
      <w:r w:rsidRPr="00442E55">
        <w:rPr>
          <w:rFonts w:eastAsia="Times New Roman"/>
          <w:lang w:eastAsia="fr-FR"/>
        </w:rPr>
        <w:t xml:space="preserve">have only the minimum required capabilities and privileges as well as minimum required access to </w:t>
      </w:r>
      <w:r w:rsidR="00D1569E">
        <w:rPr>
          <w:rFonts w:cstheme="minorHAnsi"/>
          <w:lang w:eastAsia="fr-FR"/>
        </w:rPr>
        <w:t>the O-Cloud</w:t>
      </w:r>
      <w:r w:rsidR="00D1569E" w:rsidRPr="00DF759C">
        <w:rPr>
          <w:rFonts w:cstheme="minorHAnsi"/>
          <w:lang w:eastAsia="fr-FR"/>
        </w:rPr>
        <w:t xml:space="preserve"> </w:t>
      </w:r>
      <w:r w:rsidRPr="00442E55">
        <w:rPr>
          <w:rFonts w:eastAsia="Times New Roman"/>
          <w:lang w:eastAsia="fr-FR"/>
        </w:rPr>
        <w:t>resources.</w:t>
      </w:r>
    </w:p>
    <w:p w14:paraId="4B1CA40A" w14:textId="77777777" w:rsidR="00852880" w:rsidRPr="00442E55" w:rsidRDefault="00852880" w:rsidP="00852880">
      <w:pPr>
        <w:spacing w:after="0"/>
        <w:jc w:val="both"/>
        <w:rPr>
          <w:rFonts w:eastAsia="Times New Roman"/>
          <w:lang w:eastAsia="fr-FR"/>
        </w:rPr>
      </w:pPr>
    </w:p>
    <w:p w14:paraId="24CDEA1A" w14:textId="19DC5B05" w:rsidR="00852880" w:rsidRDefault="00852880" w:rsidP="00852880">
      <w:r w:rsidRPr="00442E55">
        <w:rPr>
          <w:b/>
        </w:rPr>
        <w:t>REQ-SEC-OCLOUD-ISO-4</w:t>
      </w:r>
      <w:r w:rsidRPr="00442E55">
        <w:t xml:space="preserve">: The O-Cloud </w:t>
      </w:r>
      <w:r w:rsidR="00715539">
        <w:t>P</w:t>
      </w:r>
      <w:r w:rsidRPr="00442E55">
        <w:t xml:space="preserve">latform shall ensure strict isolation between </w:t>
      </w:r>
      <w:r w:rsidR="00B45037">
        <w:t xml:space="preserve">VNF/CNFs </w:t>
      </w:r>
      <w:r w:rsidR="002E793E">
        <w:t>for</w:t>
      </w:r>
      <w:r w:rsidRPr="00442E55">
        <w:t xml:space="preserve"> data in transit, data in use and data at rest.</w:t>
      </w:r>
    </w:p>
    <w:p w14:paraId="5EF9F6DD" w14:textId="6BE44A44" w:rsidR="001E2990" w:rsidRPr="00DF759C" w:rsidRDefault="001E2990" w:rsidP="001E2990">
      <w:pPr>
        <w:spacing w:after="0"/>
        <w:rPr>
          <w:rFonts w:cstheme="minorHAnsi"/>
        </w:rPr>
      </w:pPr>
      <w:r w:rsidRPr="00DF759C">
        <w:rPr>
          <w:rFonts w:cstheme="minorHAnsi"/>
          <w:b/>
          <w:bCs/>
        </w:rPr>
        <w:t>REQ-SEC-OCLOUD-ISO-5:</w:t>
      </w:r>
      <w:r w:rsidRPr="00DF759C">
        <w:rPr>
          <w:rFonts w:cstheme="minorHAnsi"/>
        </w:rPr>
        <w:t xml:space="preserve"> </w:t>
      </w:r>
      <w:r>
        <w:rPr>
          <w:rFonts w:cstheme="minorHAnsi"/>
        </w:rPr>
        <w:t>C</w:t>
      </w:r>
      <w:r w:rsidRPr="00DF759C">
        <w:rPr>
          <w:rFonts w:cstheme="minorHAnsi"/>
        </w:rPr>
        <w:t>ommunication</w:t>
      </w:r>
      <w:r>
        <w:rPr>
          <w:rFonts w:cstheme="minorHAnsi"/>
        </w:rPr>
        <w:t xml:space="preserve"> between O-Cloud </w:t>
      </w:r>
      <w:r w:rsidR="001452E7">
        <w:rPr>
          <w:rFonts w:cstheme="minorHAnsi"/>
        </w:rPr>
        <w:t>P</w:t>
      </w:r>
      <w:r>
        <w:rPr>
          <w:rFonts w:cstheme="minorHAnsi"/>
        </w:rPr>
        <w:t>latform software components</w:t>
      </w:r>
      <w:r w:rsidRPr="00DF759C">
        <w:rPr>
          <w:rFonts w:cstheme="minorHAnsi"/>
        </w:rPr>
        <w:t xml:space="preserve"> shall </w:t>
      </w:r>
      <w:r w:rsidR="001C3A5E">
        <w:rPr>
          <w:rFonts w:cstheme="minorHAnsi"/>
        </w:rPr>
        <w:t xml:space="preserve">support </w:t>
      </w:r>
      <w:r w:rsidRPr="00DF759C">
        <w:rPr>
          <w:rFonts w:cstheme="minorHAnsi"/>
        </w:rPr>
        <w:t>confidentiality, integrity, and anti-replay</w:t>
      </w:r>
      <w:r w:rsidR="009601E7" w:rsidRPr="009601E7">
        <w:rPr>
          <w:rFonts w:cstheme="minorHAnsi"/>
        </w:rPr>
        <w:t xml:space="preserve"> </w:t>
      </w:r>
      <w:r w:rsidR="009601E7">
        <w:rPr>
          <w:rFonts w:cstheme="minorHAnsi"/>
        </w:rPr>
        <w:t xml:space="preserve">protections for </w:t>
      </w:r>
      <w:r w:rsidR="009601E7" w:rsidRPr="00442E55">
        <w:t>data in transit</w:t>
      </w:r>
      <w:r w:rsidRPr="00DF759C">
        <w:rPr>
          <w:rFonts w:cstheme="minorHAnsi"/>
        </w:rPr>
        <w:t>.</w:t>
      </w:r>
    </w:p>
    <w:p w14:paraId="3680584C" w14:textId="77777777" w:rsidR="001E2990" w:rsidRPr="00DF759C" w:rsidRDefault="001E2990" w:rsidP="001E2990">
      <w:pPr>
        <w:spacing w:after="0"/>
        <w:rPr>
          <w:rFonts w:eastAsia="Yu Mincho" w:cstheme="minorHAnsi"/>
          <w:b/>
          <w:bCs/>
        </w:rPr>
      </w:pPr>
    </w:p>
    <w:p w14:paraId="74C8378B" w14:textId="55779B42" w:rsidR="001E2990" w:rsidRDefault="001E2990" w:rsidP="001E2990">
      <w:pPr>
        <w:spacing w:after="0"/>
        <w:rPr>
          <w:rFonts w:eastAsia="Yu Mincho" w:cstheme="minorHAnsi"/>
        </w:rPr>
      </w:pPr>
      <w:bookmarkStart w:id="216" w:name="_Hlk136856191"/>
      <w:r w:rsidRPr="00DF759C">
        <w:rPr>
          <w:rFonts w:eastAsia="Yu Mincho" w:cstheme="minorHAnsi"/>
          <w:b/>
          <w:bCs/>
        </w:rPr>
        <w:t>REQ-SEC-OCLOUD-ISO-6</w:t>
      </w:r>
      <w:bookmarkEnd w:id="216"/>
      <w:r w:rsidRPr="00DF759C">
        <w:rPr>
          <w:rFonts w:eastAsia="Yu Mincho" w:cstheme="minorHAnsi"/>
          <w:b/>
          <w:bCs/>
        </w:rPr>
        <w:t>:</w:t>
      </w:r>
      <w:r w:rsidRPr="00DF759C">
        <w:rPr>
          <w:rFonts w:eastAsia="Yu Mincho" w:cstheme="minorHAnsi"/>
        </w:rPr>
        <w:t xml:space="preserve"> The O-Cloud </w:t>
      </w:r>
      <w:r w:rsidR="001C3A5E">
        <w:rPr>
          <w:rFonts w:eastAsia="Yu Mincho" w:cstheme="minorHAnsi"/>
        </w:rPr>
        <w:t>P</w:t>
      </w:r>
      <w:r w:rsidRPr="00DF759C">
        <w:rPr>
          <w:rFonts w:eastAsia="Yu Mincho" w:cstheme="minorHAnsi"/>
        </w:rPr>
        <w:t xml:space="preserve">latform shall provide the capability to define network policies that restrict </w:t>
      </w:r>
      <w:r>
        <w:rPr>
          <w:rFonts w:eastAsia="Yu Mincho" w:cstheme="minorHAnsi"/>
        </w:rPr>
        <w:t xml:space="preserve">ingress and egress </w:t>
      </w:r>
      <w:r w:rsidRPr="00DF759C">
        <w:rPr>
          <w:rFonts w:eastAsia="Yu Mincho" w:cstheme="minorHAnsi"/>
        </w:rPr>
        <w:t xml:space="preserve">traffic and configure rate limiting between </w:t>
      </w:r>
      <w:r w:rsidR="00AE5612">
        <w:rPr>
          <w:rFonts w:eastAsia="Yu Mincho" w:cstheme="minorHAnsi"/>
        </w:rPr>
        <w:t>VNF/CNFs</w:t>
      </w:r>
      <w:r w:rsidRPr="00DF759C">
        <w:rPr>
          <w:rFonts w:eastAsia="Yu Mincho" w:cstheme="minorHAnsi"/>
        </w:rPr>
        <w:t>.</w:t>
      </w:r>
    </w:p>
    <w:p w14:paraId="4007CAD4" w14:textId="77777777" w:rsidR="001E2990" w:rsidRDefault="001E2990" w:rsidP="001E2990">
      <w:pPr>
        <w:spacing w:after="0"/>
        <w:rPr>
          <w:rFonts w:eastAsia="Yu Mincho" w:cstheme="minorHAnsi"/>
          <w:b/>
          <w:bCs/>
        </w:rPr>
      </w:pPr>
    </w:p>
    <w:p w14:paraId="1CDCD592" w14:textId="3AFAB3D0" w:rsidR="001E2990" w:rsidRDefault="001E2990" w:rsidP="001E2990">
      <w:pPr>
        <w:rPr>
          <w:rFonts w:eastAsia="Yu Mincho" w:cstheme="minorHAnsi"/>
        </w:rPr>
      </w:pPr>
      <w:r w:rsidRPr="006B3FDA">
        <w:rPr>
          <w:rFonts w:eastAsia="Times New Roman"/>
          <w:b/>
          <w:bCs/>
          <w:lang w:eastAsia="fr-FR"/>
        </w:rPr>
        <w:t>REQ-SEC-</w:t>
      </w:r>
      <w:r w:rsidR="004F751F" w:rsidRPr="006B3FDA">
        <w:rPr>
          <w:rFonts w:eastAsia="Times New Roman"/>
          <w:b/>
          <w:bCs/>
          <w:lang w:eastAsia="fr-FR"/>
        </w:rPr>
        <w:t>OC</w:t>
      </w:r>
      <w:r w:rsidR="004F751F">
        <w:rPr>
          <w:rFonts w:eastAsia="Times New Roman"/>
          <w:b/>
          <w:bCs/>
          <w:lang w:eastAsia="fr-FR"/>
        </w:rPr>
        <w:t>LOUD</w:t>
      </w:r>
      <w:r w:rsidRPr="006B3FDA">
        <w:rPr>
          <w:rFonts w:eastAsia="Times New Roman"/>
          <w:b/>
          <w:bCs/>
          <w:lang w:eastAsia="fr-FR"/>
        </w:rPr>
        <w:t>-ISO-7:</w:t>
      </w:r>
      <w:r w:rsidRPr="002D400C">
        <w:rPr>
          <w:rFonts w:eastAsia="Yu Mincho" w:cstheme="minorHAnsi"/>
        </w:rPr>
        <w:t xml:space="preserve"> The </w:t>
      </w:r>
      <w:r>
        <w:rPr>
          <w:rFonts w:eastAsia="Yu Mincho" w:cstheme="minorHAnsi"/>
        </w:rPr>
        <w:t>O-Cloud</w:t>
      </w:r>
      <w:r w:rsidRPr="002D400C">
        <w:rPr>
          <w:rFonts w:eastAsia="Yu Mincho" w:cstheme="minorHAnsi"/>
        </w:rPr>
        <w:t xml:space="preserve"> </w:t>
      </w:r>
      <w:r w:rsidR="00816890">
        <w:rPr>
          <w:rFonts w:eastAsia="Yu Mincho" w:cstheme="minorHAnsi"/>
        </w:rPr>
        <w:t>P</w:t>
      </w:r>
      <w:r>
        <w:rPr>
          <w:rFonts w:eastAsia="Yu Mincho" w:cstheme="minorHAnsi"/>
        </w:rPr>
        <w:t xml:space="preserve">latform </w:t>
      </w:r>
      <w:r w:rsidRPr="002D400C">
        <w:rPr>
          <w:rFonts w:eastAsia="Yu Mincho" w:cstheme="minorHAnsi"/>
        </w:rPr>
        <w:t>shall not permit configuration change</w:t>
      </w:r>
      <w:r>
        <w:rPr>
          <w:rFonts w:eastAsia="Yu Mincho" w:cstheme="minorHAnsi"/>
        </w:rPr>
        <w:t xml:space="preserve"> </w:t>
      </w:r>
      <w:r w:rsidRPr="002D400C">
        <w:rPr>
          <w:rFonts w:eastAsia="Yu Mincho" w:cstheme="minorHAnsi"/>
        </w:rPr>
        <w:t>of any component without proper</w:t>
      </w:r>
      <w:r>
        <w:rPr>
          <w:rFonts w:eastAsia="Yu Mincho" w:cstheme="minorHAnsi"/>
        </w:rPr>
        <w:t xml:space="preserve"> </w:t>
      </w:r>
      <w:r w:rsidRPr="002D400C">
        <w:rPr>
          <w:rFonts w:eastAsia="Yu Mincho" w:cstheme="minorHAnsi"/>
        </w:rPr>
        <w:t>authorization.</w:t>
      </w:r>
    </w:p>
    <w:p w14:paraId="019066D1" w14:textId="77777777" w:rsidR="00CB257E" w:rsidRDefault="00CB257E" w:rsidP="00CB257E">
      <w:pPr>
        <w:pStyle w:val="Heading5"/>
        <w:numPr>
          <w:ilvl w:val="4"/>
          <w:numId w:val="54"/>
        </w:numPr>
        <w:overflowPunct/>
        <w:autoSpaceDE/>
        <w:autoSpaceDN/>
        <w:adjustRightInd/>
        <w:ind w:left="1418"/>
        <w:textAlignment w:val="auto"/>
        <w:rPr>
          <w:rFonts w:eastAsia="Yu Mincho"/>
        </w:rPr>
      </w:pPr>
      <w:r>
        <w:rPr>
          <w:rFonts w:eastAsia="Yu Mincho"/>
        </w:rPr>
        <w:t xml:space="preserve">Security </w:t>
      </w:r>
      <w:r w:rsidRPr="008A3EB6">
        <w:rPr>
          <w:rFonts w:eastAsia="Yu Mincho"/>
        </w:rPr>
        <w:t>Controls</w:t>
      </w:r>
    </w:p>
    <w:p w14:paraId="57A340D1" w14:textId="3ED0F5D9" w:rsidR="00557092" w:rsidRPr="00FD14CD" w:rsidRDefault="00557092" w:rsidP="00FD14CD">
      <w:pPr>
        <w:spacing w:after="0"/>
        <w:rPr>
          <w:rFonts w:cstheme="minorHAnsi"/>
        </w:rPr>
      </w:pPr>
      <w:r w:rsidRPr="00FD14CD">
        <w:rPr>
          <w:rFonts w:cstheme="minorHAnsi"/>
          <w:b/>
          <w:bCs/>
        </w:rPr>
        <w:t>SEC-CTL-O-CLOUD-ISO-1:</w:t>
      </w:r>
      <w:r w:rsidRPr="00FD14CD">
        <w:rPr>
          <w:rFonts w:cstheme="minorHAnsi"/>
        </w:rPr>
        <w:t xml:space="preserve"> For mutual authentication between O-Cloud </w:t>
      </w:r>
      <w:r w:rsidR="00EC7B62">
        <w:rPr>
          <w:rFonts w:cstheme="minorHAnsi"/>
        </w:rPr>
        <w:t>P</w:t>
      </w:r>
      <w:r w:rsidRPr="00FD14CD">
        <w:rPr>
          <w:rFonts w:cstheme="minorHAnsi"/>
        </w:rPr>
        <w:t>latform software components, mTLS</w:t>
      </w:r>
      <w:r w:rsidR="004968E9" w:rsidRPr="004968E9">
        <w:rPr>
          <w:rFonts w:eastAsiaTheme="minorEastAsia" w:cstheme="minorHAnsi"/>
          <w:lang w:eastAsia="zh-CN"/>
        </w:rPr>
        <w:t xml:space="preserve"> </w:t>
      </w:r>
      <w:r w:rsidR="004968E9">
        <w:rPr>
          <w:rFonts w:eastAsiaTheme="minorEastAsia" w:cstheme="minorHAnsi"/>
          <w:lang w:eastAsia="zh-CN"/>
        </w:rPr>
        <w:t>with PKI using X.509v3 certificates</w:t>
      </w:r>
      <w:r w:rsidRPr="00FD14CD">
        <w:rPr>
          <w:rFonts w:cstheme="minorHAnsi"/>
        </w:rPr>
        <w:t xml:space="preserve"> shall be supported as specified in O-RAN Security Protocols Specifications [3], clause 4.2.</w:t>
      </w:r>
    </w:p>
    <w:p w14:paraId="2CFA67DF" w14:textId="77777777" w:rsidR="00557092" w:rsidRPr="00FD14CD" w:rsidRDefault="00557092" w:rsidP="00FD14CD">
      <w:pPr>
        <w:spacing w:after="0"/>
        <w:rPr>
          <w:rFonts w:cstheme="minorHAnsi"/>
        </w:rPr>
      </w:pPr>
    </w:p>
    <w:p w14:paraId="1D6F969A" w14:textId="71746404" w:rsidR="00557092" w:rsidRPr="00FD14CD" w:rsidRDefault="00557092" w:rsidP="00FD14CD">
      <w:pPr>
        <w:spacing w:after="0"/>
        <w:rPr>
          <w:rFonts w:cstheme="minorHAnsi"/>
        </w:rPr>
      </w:pPr>
      <w:r w:rsidRPr="00FD14CD">
        <w:rPr>
          <w:rFonts w:cstheme="minorHAnsi"/>
          <w:b/>
          <w:bCs/>
        </w:rPr>
        <w:t>SEC-CTL-O-CLOUD-ISO-2:</w:t>
      </w:r>
      <w:r w:rsidRPr="00FD14CD">
        <w:rPr>
          <w:rFonts w:cstheme="minorHAnsi"/>
        </w:rPr>
        <w:t xml:space="preserve"> For confidentiality and integrity protection of data in transit, O-Cloud </w:t>
      </w:r>
      <w:r w:rsidR="00DF16D3">
        <w:rPr>
          <w:rFonts w:cstheme="minorHAnsi"/>
        </w:rPr>
        <w:t>P</w:t>
      </w:r>
      <w:r w:rsidRPr="00FD14CD">
        <w:rPr>
          <w:rFonts w:cstheme="minorHAnsi"/>
        </w:rPr>
        <w:t xml:space="preserve">latform software components shall support TLS as specified in O-RAN Security Protocols Specifications </w:t>
      </w:r>
      <w:r w:rsidRPr="00FD14CD">
        <w:rPr>
          <w:rFonts w:cstheme="minorHAnsi"/>
        </w:rPr>
        <w:fldChar w:fldCharType="begin"/>
      </w:r>
      <w:r w:rsidRPr="00FD14CD">
        <w:rPr>
          <w:rFonts w:cstheme="minorHAnsi"/>
        </w:rPr>
        <w:instrText xml:space="preserve"> REF _Ref76050792 \n \h  \* MERGEFORMAT </w:instrText>
      </w:r>
      <w:r w:rsidRPr="00FD14CD">
        <w:rPr>
          <w:rFonts w:cstheme="minorHAnsi"/>
        </w:rPr>
      </w:r>
      <w:r w:rsidRPr="00FD14CD">
        <w:rPr>
          <w:rFonts w:cstheme="minorHAnsi"/>
        </w:rPr>
        <w:fldChar w:fldCharType="separate"/>
      </w:r>
      <w:r w:rsidR="00DC3AC4">
        <w:rPr>
          <w:rFonts w:cstheme="minorHAnsi"/>
        </w:rPr>
        <w:t>[3]</w:t>
      </w:r>
      <w:r w:rsidRPr="00FD14CD">
        <w:rPr>
          <w:rFonts w:cstheme="minorHAnsi"/>
        </w:rPr>
        <w:fldChar w:fldCharType="end"/>
      </w:r>
      <w:r w:rsidRPr="00FD14CD">
        <w:rPr>
          <w:rFonts w:cstheme="minorHAnsi"/>
        </w:rPr>
        <w:t>, clause 4.2.</w:t>
      </w:r>
    </w:p>
    <w:p w14:paraId="5CF15B73" w14:textId="77777777" w:rsidR="00557092" w:rsidRPr="00FD14CD" w:rsidRDefault="00557092" w:rsidP="00FD14CD">
      <w:pPr>
        <w:spacing w:after="0"/>
        <w:rPr>
          <w:rFonts w:cstheme="minorHAnsi"/>
        </w:rPr>
      </w:pPr>
    </w:p>
    <w:p w14:paraId="4491E2D0" w14:textId="4DB69618" w:rsidR="00CB257E" w:rsidRPr="00837705" w:rsidRDefault="00557092" w:rsidP="004D3E96">
      <w:pPr>
        <w:rPr>
          <w:rFonts w:eastAsia="Yu Mincho" w:cs="Times New Roman"/>
          <w:kern w:val="0"/>
          <w:szCs w:val="20"/>
          <w:lang w:val="en-GB" w:eastAsia="x-none"/>
          <w14:ligatures w14:val="none"/>
        </w:rPr>
      </w:pPr>
      <w:bookmarkStart w:id="217" w:name="_Hlk136864794"/>
      <w:r w:rsidRPr="00FD14CD">
        <w:rPr>
          <w:rFonts w:cstheme="minorHAnsi"/>
          <w:b/>
          <w:bCs/>
        </w:rPr>
        <w:t>SEC-CTL-O-CLOUD-ISO-3</w:t>
      </w:r>
      <w:bookmarkEnd w:id="217"/>
      <w:r w:rsidRPr="00FD14CD">
        <w:rPr>
          <w:rFonts w:cstheme="minorHAnsi"/>
          <w:b/>
          <w:bCs/>
        </w:rPr>
        <w:t>:</w:t>
      </w:r>
      <w:r w:rsidRPr="00FD14CD">
        <w:rPr>
          <w:rFonts w:cstheme="minorHAnsi"/>
        </w:rPr>
        <w:t xml:space="preserve"> The O-Cloud </w:t>
      </w:r>
      <w:r w:rsidR="008C5401">
        <w:rPr>
          <w:rFonts w:cstheme="minorHAnsi"/>
        </w:rPr>
        <w:t>P</w:t>
      </w:r>
      <w:r w:rsidRPr="00FD14CD">
        <w:rPr>
          <w:rFonts w:cstheme="minorHAnsi"/>
        </w:rPr>
        <w:t>latform shall support an access control system to enforce access control policies that align with the principle of least privilege</w:t>
      </w:r>
      <w:r w:rsidR="0026282F">
        <w:rPr>
          <w:rFonts w:cstheme="minorHAnsi"/>
        </w:rPr>
        <w:t>.</w:t>
      </w:r>
    </w:p>
    <w:p w14:paraId="6E35C62F" w14:textId="254F6659" w:rsidR="00CD465B" w:rsidRPr="00DD035A" w:rsidRDefault="008D08FC" w:rsidP="00DD035A">
      <w:pPr>
        <w:pStyle w:val="Heading4"/>
        <w:numPr>
          <w:ilvl w:val="3"/>
          <w:numId w:val="54"/>
        </w:numPr>
        <w:ind w:left="1134"/>
        <w:rPr>
          <w:rFonts w:eastAsia="Yu Mincho"/>
        </w:rPr>
      </w:pPr>
      <w:r w:rsidRPr="00DD035A">
        <w:rPr>
          <w:rFonts w:eastAsia="Yu Mincho"/>
        </w:rPr>
        <w:lastRenderedPageBreak/>
        <w:t>Secure update</w:t>
      </w:r>
    </w:p>
    <w:p w14:paraId="11E104DC" w14:textId="009692E0" w:rsidR="008567A4" w:rsidRPr="00DD035A" w:rsidRDefault="00DF1207" w:rsidP="00837705">
      <w:pPr>
        <w:pStyle w:val="Heading5"/>
        <w:numPr>
          <w:ilvl w:val="4"/>
          <w:numId w:val="387"/>
        </w:numPr>
        <w:overflowPunct/>
        <w:autoSpaceDE/>
        <w:autoSpaceDN/>
        <w:adjustRightInd/>
        <w:textAlignment w:val="auto"/>
        <w:rPr>
          <w:rFonts w:eastAsia="Yu Mincho"/>
        </w:rPr>
      </w:pPr>
      <w:r>
        <w:rPr>
          <w:rFonts w:eastAsia="Yu Mincho"/>
        </w:rPr>
        <w:t>Introduction</w:t>
      </w:r>
    </w:p>
    <w:p w14:paraId="0786CB0D" w14:textId="73063D0D" w:rsidR="00E557CC" w:rsidRDefault="00343481" w:rsidP="00FD14CD">
      <w:pPr>
        <w:rPr>
          <w:lang w:eastAsia="fr-FR"/>
        </w:rPr>
      </w:pPr>
      <w:r w:rsidRPr="00343481">
        <w:rPr>
          <w:lang w:eastAsia="fr-FR"/>
        </w:rPr>
        <w:t xml:space="preserve">The identified requirements and controls in this </w:t>
      </w:r>
      <w:r w:rsidR="0049360D">
        <w:rPr>
          <w:lang w:eastAsia="fr-FR"/>
        </w:rPr>
        <w:t>clause</w:t>
      </w:r>
      <w:r w:rsidR="0049360D" w:rsidRPr="00343481">
        <w:rPr>
          <w:lang w:eastAsia="fr-FR"/>
        </w:rPr>
        <w:t xml:space="preserve"> </w:t>
      </w:r>
      <w:r w:rsidRPr="00343481">
        <w:rPr>
          <w:lang w:eastAsia="fr-FR"/>
        </w:rPr>
        <w:t xml:space="preserve">are enforcing the secure update of O-Cloud </w:t>
      </w:r>
      <w:r w:rsidR="00DF16D3">
        <w:rPr>
          <w:lang w:eastAsia="fr-FR"/>
        </w:rPr>
        <w:t xml:space="preserve">Platform </w:t>
      </w:r>
      <w:r w:rsidRPr="00343481">
        <w:rPr>
          <w:lang w:eastAsia="fr-FR"/>
        </w:rPr>
        <w:t>software</w:t>
      </w:r>
      <w:r w:rsidR="00AB50B3">
        <w:rPr>
          <w:lang w:eastAsia="fr-FR"/>
        </w:rPr>
        <w:t>.</w:t>
      </w:r>
      <w:r w:rsidRPr="00343481">
        <w:rPr>
          <w:lang w:eastAsia="fr-FR"/>
        </w:rPr>
        <w:t xml:space="preserve"> </w:t>
      </w:r>
      <w:r w:rsidR="00DF1207">
        <w:rPr>
          <w:lang w:eastAsia="fr-FR"/>
        </w:rPr>
        <w:tab/>
      </w:r>
    </w:p>
    <w:p w14:paraId="5C6F3041" w14:textId="5F457AD9" w:rsidR="00BF410D" w:rsidRPr="00DD035A" w:rsidRDefault="00BF410D" w:rsidP="006B3FDA">
      <w:pPr>
        <w:pStyle w:val="Heading5"/>
        <w:numPr>
          <w:ilvl w:val="4"/>
          <w:numId w:val="54"/>
        </w:numPr>
        <w:overflowPunct/>
        <w:autoSpaceDE/>
        <w:autoSpaceDN/>
        <w:adjustRightInd/>
        <w:ind w:left="1418"/>
        <w:textAlignment w:val="auto"/>
        <w:rPr>
          <w:rFonts w:eastAsia="Yu Mincho"/>
        </w:rPr>
      </w:pPr>
      <w:r w:rsidRPr="00DD035A">
        <w:rPr>
          <w:rFonts w:eastAsia="Yu Mincho"/>
        </w:rPr>
        <w:t>Requirements</w:t>
      </w:r>
    </w:p>
    <w:p w14:paraId="5D78B095" w14:textId="51610645" w:rsidR="00D26E0B" w:rsidRPr="002F6429" w:rsidRDefault="00D26E0B" w:rsidP="002F6429">
      <w:r w:rsidRPr="002F6429">
        <w:rPr>
          <w:b/>
          <w:bCs/>
        </w:rPr>
        <w:t>REQ-SEC-OCLOUD-SU-1</w:t>
      </w:r>
      <w:r w:rsidR="007C1C50">
        <w:rPr>
          <w:b/>
          <w:bCs/>
        </w:rPr>
        <w:t>:</w:t>
      </w:r>
      <w:r w:rsidRPr="002F6429">
        <w:rPr>
          <w:b/>
          <w:bCs/>
        </w:rPr>
        <w:t xml:space="preserve"> </w:t>
      </w:r>
      <w:r w:rsidRPr="002F6429">
        <w:t xml:space="preserve">All software within the O-Cloud </w:t>
      </w:r>
      <w:r w:rsidR="0030219C">
        <w:t>P</w:t>
      </w:r>
      <w:r w:rsidRPr="002F6429">
        <w:t xml:space="preserve">latform shall be kept up to date with the last security updates for adding additional security protections and correcting vulnerabilities </w:t>
      </w:r>
      <w:r w:rsidR="00AE3FE3">
        <w:t>[i.1]</w:t>
      </w:r>
      <w:r w:rsidRPr="002F6429">
        <w:t>.</w:t>
      </w:r>
    </w:p>
    <w:p w14:paraId="4D8B89DF" w14:textId="123A6A4C" w:rsidR="00FF11F4" w:rsidRDefault="00D26E0B" w:rsidP="002F6429">
      <w:pPr>
        <w:rPr>
          <w:rFonts w:eastAsia="Times New Roman"/>
          <w:lang w:eastAsia="fr-FR"/>
        </w:rPr>
      </w:pPr>
      <w:r w:rsidRPr="002F6429">
        <w:rPr>
          <w:rFonts w:eastAsia="Times New Roman"/>
          <w:b/>
          <w:bCs/>
          <w:lang w:eastAsia="fr-FR"/>
        </w:rPr>
        <w:t>REQ-SEC-OCLOUD-SU-2</w:t>
      </w:r>
      <w:r w:rsidR="007C1C50">
        <w:rPr>
          <w:rFonts w:eastAsia="Times New Roman"/>
          <w:b/>
          <w:bCs/>
          <w:lang w:eastAsia="fr-FR"/>
        </w:rPr>
        <w:t>:</w:t>
      </w:r>
      <w:r w:rsidRPr="002F6429">
        <w:rPr>
          <w:rFonts w:eastAsia="Times New Roman"/>
          <w:b/>
          <w:bCs/>
          <w:lang w:eastAsia="fr-FR"/>
        </w:rPr>
        <w:t> </w:t>
      </w:r>
      <w:r w:rsidR="004B00E6">
        <w:rPr>
          <w:rFonts w:eastAsia="Times New Roman"/>
          <w:lang w:eastAsia="fr-FR"/>
        </w:rPr>
        <w:t>Void</w:t>
      </w:r>
    </w:p>
    <w:p w14:paraId="3CC91570" w14:textId="0EA1386A" w:rsidR="00D26E0B" w:rsidRPr="002F6429" w:rsidRDefault="00D26E0B" w:rsidP="002F6429">
      <w:pPr>
        <w:rPr>
          <w:rFonts w:eastAsia="Times New Roman"/>
          <w:lang w:eastAsia="fr-FR"/>
        </w:rPr>
      </w:pPr>
      <w:r w:rsidRPr="002F6429">
        <w:rPr>
          <w:rFonts w:eastAsia="Times New Roman"/>
          <w:b/>
          <w:bCs/>
          <w:lang w:eastAsia="fr-FR"/>
        </w:rPr>
        <w:t>REQ-SEC-OCLOUD-SU-3</w:t>
      </w:r>
      <w:r w:rsidR="007C1C50">
        <w:rPr>
          <w:rFonts w:eastAsia="Times New Roman"/>
          <w:b/>
          <w:bCs/>
          <w:lang w:eastAsia="fr-FR"/>
        </w:rPr>
        <w:t>:</w:t>
      </w:r>
      <w:r w:rsidR="001D1B4A">
        <w:rPr>
          <w:rFonts w:eastAsia="Times New Roman"/>
          <w:lang w:eastAsia="fr-FR"/>
        </w:rPr>
        <w:t xml:space="preserve"> </w:t>
      </w:r>
      <w:r w:rsidR="004B00E6">
        <w:rPr>
          <w:rFonts w:eastAsia="Times New Roman"/>
          <w:lang w:eastAsia="fr-FR"/>
        </w:rPr>
        <w:t>Void</w:t>
      </w:r>
    </w:p>
    <w:p w14:paraId="09482DA7" w14:textId="7EAB0230" w:rsidR="00D26E0B" w:rsidRPr="002F6429" w:rsidRDefault="00D26E0B" w:rsidP="002F6429">
      <w:r w:rsidRPr="002F6429">
        <w:rPr>
          <w:b/>
          <w:bCs/>
        </w:rPr>
        <w:t>REQ-SEC-OCLOUD-SU-4</w:t>
      </w:r>
      <w:r w:rsidR="007C1C50">
        <w:rPr>
          <w:b/>
          <w:bCs/>
        </w:rPr>
        <w:t>:</w:t>
      </w:r>
      <w:r w:rsidRPr="002F6429">
        <w:t xml:space="preserve"> </w:t>
      </w:r>
      <w:r w:rsidR="004B00E6">
        <w:t>Void</w:t>
      </w:r>
    </w:p>
    <w:p w14:paraId="310C097B" w14:textId="017FEB92" w:rsidR="00D26E0B" w:rsidRPr="002F6429" w:rsidRDefault="00D26E0B" w:rsidP="002F6429">
      <w:r w:rsidRPr="002F6429">
        <w:rPr>
          <w:b/>
          <w:bCs/>
        </w:rPr>
        <w:t>REQ-SEC-OCLOUD-SU-5</w:t>
      </w:r>
      <w:r w:rsidR="007C1C50">
        <w:rPr>
          <w:b/>
          <w:bCs/>
        </w:rPr>
        <w:t>:</w:t>
      </w:r>
      <w:r w:rsidRPr="002F6429">
        <w:t xml:space="preserve"> In case of an incomplete update, or incident during the installation process, the O-Cloud </w:t>
      </w:r>
      <w:r w:rsidR="00CC13C5">
        <w:t>P</w:t>
      </w:r>
      <w:r w:rsidRPr="002F6429">
        <w:t>latform shall remain in its initial working state.</w:t>
      </w:r>
    </w:p>
    <w:p w14:paraId="35D474CC" w14:textId="237CE488" w:rsidR="00D26E0B" w:rsidRPr="002F6429" w:rsidRDefault="00D26E0B" w:rsidP="002F6429">
      <w:pPr>
        <w:rPr>
          <w:rFonts w:eastAsia="Yu Mincho"/>
        </w:rPr>
      </w:pPr>
      <w:r w:rsidRPr="002F6429">
        <w:rPr>
          <w:b/>
          <w:bCs/>
        </w:rPr>
        <w:t>REQ-SEC-OCLOUD-SU-6</w:t>
      </w:r>
      <w:r w:rsidR="007C1C50">
        <w:rPr>
          <w:b/>
          <w:bCs/>
        </w:rPr>
        <w:t>:</w:t>
      </w:r>
      <w:r w:rsidRPr="002F6429">
        <w:t xml:space="preserve"> The O-Cloud </w:t>
      </w:r>
      <w:r w:rsidR="00D63456">
        <w:t>P</w:t>
      </w:r>
      <w:r w:rsidRPr="002F6429">
        <w:t>latform shall prevent the unauthorized rollback of its software to an earlier vulnerable version.</w:t>
      </w:r>
    </w:p>
    <w:p w14:paraId="2161E840" w14:textId="2568AE67" w:rsidR="00BF410D" w:rsidRPr="00D26E0B" w:rsidRDefault="00D26E0B" w:rsidP="00EC5D5B">
      <w:pPr>
        <w:rPr>
          <w:lang w:eastAsia="fr-FR"/>
        </w:rPr>
      </w:pPr>
      <w:r w:rsidRPr="002F6429">
        <w:rPr>
          <w:b/>
          <w:bCs/>
        </w:rPr>
        <w:t>REQ-SEC-OCLOUD-SU-7</w:t>
      </w:r>
      <w:r w:rsidR="007C1C50">
        <w:rPr>
          <w:b/>
          <w:bCs/>
        </w:rPr>
        <w:t>:</w:t>
      </w:r>
      <w:r w:rsidRPr="002F6429">
        <w:t xml:space="preserve"> The update of O-Cloud </w:t>
      </w:r>
      <w:r w:rsidR="00CC13C5">
        <w:t xml:space="preserve">Platform </w:t>
      </w:r>
      <w:r w:rsidRPr="002F6429">
        <w:t>software should be completed with minimal disruption and downtime.</w:t>
      </w:r>
    </w:p>
    <w:p w14:paraId="579652C9" w14:textId="3D31E6D2" w:rsidR="00343481" w:rsidRPr="00DD035A" w:rsidRDefault="00EC5D5B" w:rsidP="00DD035A">
      <w:pPr>
        <w:pStyle w:val="Heading5"/>
        <w:numPr>
          <w:ilvl w:val="4"/>
          <w:numId w:val="54"/>
        </w:numPr>
        <w:overflowPunct/>
        <w:autoSpaceDE/>
        <w:autoSpaceDN/>
        <w:adjustRightInd/>
        <w:ind w:left="1418"/>
        <w:textAlignment w:val="auto"/>
        <w:rPr>
          <w:rFonts w:eastAsia="Yu Mincho"/>
        </w:rPr>
      </w:pPr>
      <w:r w:rsidRPr="00DD035A">
        <w:rPr>
          <w:rFonts w:eastAsia="Yu Mincho"/>
        </w:rPr>
        <w:t>Security Controls</w:t>
      </w:r>
    </w:p>
    <w:p w14:paraId="0BE5F1DE" w14:textId="0957FA7F" w:rsidR="00750A7F" w:rsidRDefault="00750A7F" w:rsidP="00750A7F">
      <w:r w:rsidRPr="002F6429">
        <w:rPr>
          <w:rFonts w:ascii="TimesNewRomanPSMT" w:eastAsia="Times New Roman" w:hAnsi="TimesNewRomanPSMT"/>
          <w:b/>
          <w:bCs/>
        </w:rPr>
        <w:t>SEC-CTL-OCLOUD-SU-1</w:t>
      </w:r>
      <w:r w:rsidR="008F5206">
        <w:rPr>
          <w:rFonts w:ascii="TimesNewRomanPSMT" w:eastAsia="Times New Roman" w:hAnsi="TimesNewRomanPSMT"/>
          <w:b/>
          <w:bCs/>
        </w:rPr>
        <w:t>:</w:t>
      </w:r>
      <w:r w:rsidRPr="002F6429">
        <w:rPr>
          <w:rFonts w:ascii="TimesNewRomanPSMT" w:eastAsia="Times New Roman" w:hAnsi="TimesNewRomanPSMT"/>
          <w:b/>
          <w:bCs/>
        </w:rPr>
        <w:t xml:space="preserve"> </w:t>
      </w:r>
      <w:r w:rsidR="004B00E6">
        <w:t>Void</w:t>
      </w:r>
    </w:p>
    <w:p w14:paraId="2611F397" w14:textId="0F3184E3" w:rsidR="003A3A6F" w:rsidRPr="00FD14CD" w:rsidRDefault="003A3A6F" w:rsidP="003A3A6F">
      <w:pPr>
        <w:rPr>
          <w:lang w:eastAsia="fr-FR"/>
        </w:rPr>
      </w:pPr>
      <w:r w:rsidRPr="00FD14CD">
        <w:rPr>
          <w:rFonts w:ascii="TimesNewRomanPSMT" w:hAnsi="TimesNewRomanPSMT"/>
          <w:b/>
          <w:bCs/>
        </w:rPr>
        <w:t>SEC-CTL-OCLOUD-SU-2</w:t>
      </w:r>
      <w:r w:rsidR="008F5206">
        <w:rPr>
          <w:rFonts w:ascii="TimesNewRomanPSMT" w:hAnsi="TimesNewRomanPSMT"/>
          <w:b/>
          <w:bCs/>
        </w:rPr>
        <w:t>:</w:t>
      </w:r>
      <w:r w:rsidRPr="00FD14CD">
        <w:rPr>
          <w:lang w:eastAsia="fr-FR"/>
        </w:rPr>
        <w:t xml:space="preserve"> </w:t>
      </w:r>
      <w:r w:rsidR="004B00E6">
        <w:rPr>
          <w:lang w:eastAsia="fr-FR"/>
        </w:rPr>
        <w:t>Void</w:t>
      </w:r>
    </w:p>
    <w:p w14:paraId="0A3EDA33" w14:textId="79C3B0C5" w:rsidR="003A3A6F" w:rsidRDefault="003A3A6F" w:rsidP="00750A7F">
      <w:r w:rsidRPr="00FD14CD">
        <w:rPr>
          <w:rFonts w:ascii="TimesNewRomanPSMT" w:hAnsi="TimesNewRomanPSMT"/>
          <w:b/>
          <w:bCs/>
        </w:rPr>
        <w:t>SEC-CTL-OCLOUD-SU-3</w:t>
      </w:r>
      <w:r w:rsidR="008F5206">
        <w:rPr>
          <w:rFonts w:ascii="TimesNewRomanPSMT" w:hAnsi="TimesNewRomanPSMT"/>
          <w:b/>
          <w:bCs/>
        </w:rPr>
        <w:t>:</w:t>
      </w:r>
      <w:r w:rsidRPr="00FD14CD">
        <w:rPr>
          <w:rFonts w:ascii="TimesNewRomanPSMT" w:hAnsi="TimesNewRomanPSMT"/>
          <w:b/>
          <w:bCs/>
        </w:rPr>
        <w:t xml:space="preserve"> </w:t>
      </w:r>
      <w:r w:rsidR="004B00E6">
        <w:t>Void</w:t>
      </w:r>
    </w:p>
    <w:p w14:paraId="590DD898" w14:textId="2CF42828" w:rsidR="004B67DA" w:rsidRDefault="004B67DA" w:rsidP="004B67DA">
      <w:r>
        <w:rPr>
          <w:b/>
          <w:bCs/>
        </w:rPr>
        <w:t>SEC-CTL-OCLOUD-SU-4</w:t>
      </w:r>
      <w:r w:rsidR="008F5206">
        <w:rPr>
          <w:b/>
          <w:bCs/>
        </w:rPr>
        <w:t>:</w:t>
      </w:r>
      <w:r>
        <w:t xml:space="preserve"> The O-Cloud </w:t>
      </w:r>
      <w:r w:rsidR="0040731E">
        <w:t xml:space="preserve">Platform </w:t>
      </w:r>
      <w:r>
        <w:t xml:space="preserve">shall </w:t>
      </w:r>
      <w:r w:rsidR="0040731E">
        <w:t>support</w:t>
      </w:r>
      <w:r>
        <w:t xml:space="preserve"> the capability to detect and retrieve the latest security updates of the O-Cloud </w:t>
      </w:r>
      <w:r w:rsidR="007C6FDC">
        <w:t xml:space="preserve">Platform </w:t>
      </w:r>
      <w:r>
        <w:t>software.</w:t>
      </w:r>
    </w:p>
    <w:p w14:paraId="033B256D" w14:textId="2DB56431" w:rsidR="004B67DA" w:rsidRDefault="005E5A39" w:rsidP="004B67DA">
      <w:r>
        <w:tab/>
      </w:r>
      <w:r w:rsidR="004B67DA">
        <w:t>NOTE:</w:t>
      </w:r>
      <w:r>
        <w:tab/>
      </w:r>
      <w:r w:rsidR="004B67DA">
        <w:t xml:space="preserve">O-Cloud </w:t>
      </w:r>
      <w:r w:rsidR="00A35034">
        <w:t xml:space="preserve">Platform </w:t>
      </w:r>
      <w:r w:rsidR="004B67DA">
        <w:t xml:space="preserve">software components can be consistently updated with the latest security patches for enhanced protection and vulnerability mitigation. The operation of this system </w:t>
      </w:r>
      <w:r w:rsidR="00631F3E">
        <w:t xml:space="preserve">can </w:t>
      </w:r>
      <w:r w:rsidR="004B67DA">
        <w:t>be automated.</w:t>
      </w:r>
    </w:p>
    <w:p w14:paraId="0F1770C9" w14:textId="40D3D5AC" w:rsidR="004B67DA" w:rsidRDefault="004B67DA" w:rsidP="004B67DA">
      <w:r>
        <w:rPr>
          <w:b/>
          <w:bCs/>
        </w:rPr>
        <w:t>SEC-CTL-OCLOUD-SU-5</w:t>
      </w:r>
      <w:r w:rsidR="008F5206">
        <w:rPr>
          <w:b/>
          <w:bCs/>
        </w:rPr>
        <w:t>:</w:t>
      </w:r>
      <w:r>
        <w:t xml:space="preserve"> The O-Cloud </w:t>
      </w:r>
      <w:r w:rsidR="00A35034">
        <w:t xml:space="preserve">Platform </w:t>
      </w:r>
      <w:r>
        <w:t>shall possess the capability to securely log and control software versions, thereby preventing unauthorized rollbacks to older, less secure software versions.</w:t>
      </w:r>
    </w:p>
    <w:p w14:paraId="114E8C9E" w14:textId="1FB8DB67" w:rsidR="004B67DA" w:rsidRDefault="004B67DA" w:rsidP="004B67DA">
      <w:r>
        <w:rPr>
          <w:b/>
          <w:bCs/>
        </w:rPr>
        <w:t>SEC-CTL-OCLOUD-SU-6</w:t>
      </w:r>
      <w:r w:rsidR="008F5206">
        <w:rPr>
          <w:b/>
          <w:bCs/>
        </w:rPr>
        <w:t>:</w:t>
      </w:r>
      <w:r>
        <w:t xml:space="preserve"> The O-Cloud </w:t>
      </w:r>
      <w:r w:rsidR="00CF117A">
        <w:t xml:space="preserve">Platform </w:t>
      </w:r>
      <w:r>
        <w:t xml:space="preserve">should possess the capability to revert an O-Cloud </w:t>
      </w:r>
      <w:r w:rsidR="00CF117A">
        <w:t xml:space="preserve">Platform </w:t>
      </w:r>
      <w:r>
        <w:t>software component to its previous stable version in the event of an incomplete update or installation incident, ensuring operational continuity.</w:t>
      </w:r>
    </w:p>
    <w:p w14:paraId="0D75395B" w14:textId="6EF9EE81" w:rsidR="004B67DA" w:rsidRDefault="004B67DA" w:rsidP="004B67DA">
      <w:pPr>
        <w:spacing w:after="0"/>
        <w:rPr>
          <w:rFonts w:eastAsiaTheme="minorEastAsia"/>
          <w:lang w:eastAsia="zh-CN"/>
        </w:rPr>
      </w:pPr>
      <w:r>
        <w:rPr>
          <w:b/>
          <w:bCs/>
        </w:rPr>
        <w:t>SEC-CTL-OCLOUD-SU-7</w:t>
      </w:r>
      <w:r w:rsidR="008F5206">
        <w:rPr>
          <w:b/>
          <w:bCs/>
        </w:rPr>
        <w:t>:</w:t>
      </w:r>
      <w:r>
        <w:rPr>
          <w:b/>
          <w:bCs/>
        </w:rPr>
        <w:t xml:space="preserve"> </w:t>
      </w:r>
      <w:r>
        <w:t xml:space="preserve">The O-Cloud </w:t>
      </w:r>
      <w:r w:rsidR="00CF117A">
        <w:t xml:space="preserve">Platform </w:t>
      </w:r>
      <w:r>
        <w:t>should be designed for redundancy and high availability, to maintain uninterrupted service during both the update process and in scenarios of unexpected update failures.</w:t>
      </w:r>
    </w:p>
    <w:p w14:paraId="7DFDA9C8" w14:textId="77777777" w:rsidR="004C6000" w:rsidRDefault="004C6000" w:rsidP="00750A7F"/>
    <w:p w14:paraId="52261E2A" w14:textId="349946FF" w:rsidR="00023719" w:rsidRPr="00DD035A" w:rsidRDefault="00F05644" w:rsidP="00DD035A">
      <w:pPr>
        <w:pStyle w:val="Heading4"/>
        <w:numPr>
          <w:ilvl w:val="3"/>
          <w:numId w:val="54"/>
        </w:numPr>
        <w:ind w:left="1134"/>
        <w:rPr>
          <w:rFonts w:eastAsia="Yu Mincho"/>
        </w:rPr>
      </w:pPr>
      <w:r w:rsidRPr="00DD035A">
        <w:rPr>
          <w:rFonts w:eastAsia="Yu Mincho"/>
        </w:rPr>
        <w:t>Secure</w:t>
      </w:r>
      <w:r w:rsidR="009D4B96">
        <w:rPr>
          <w:rFonts w:eastAsia="Yu Mincho"/>
        </w:rPr>
        <w:t xml:space="preserve"> Protection</w:t>
      </w:r>
      <w:r w:rsidRPr="00DD035A">
        <w:rPr>
          <w:rFonts w:eastAsia="Yu Mincho"/>
        </w:rPr>
        <w:t xml:space="preserve"> of cryptographic keys and sensitive data</w:t>
      </w:r>
    </w:p>
    <w:p w14:paraId="111CA41B" w14:textId="5372C28C" w:rsidR="00FC447F" w:rsidRPr="00DD035A" w:rsidRDefault="00FC447F" w:rsidP="00DD035A">
      <w:pPr>
        <w:pStyle w:val="Heading5"/>
        <w:numPr>
          <w:ilvl w:val="4"/>
          <w:numId w:val="54"/>
        </w:numPr>
        <w:overflowPunct/>
        <w:autoSpaceDE/>
        <w:autoSpaceDN/>
        <w:adjustRightInd/>
        <w:ind w:left="1418"/>
        <w:textAlignment w:val="auto"/>
        <w:rPr>
          <w:rFonts w:eastAsia="Yu Mincho"/>
        </w:rPr>
      </w:pPr>
      <w:r w:rsidRPr="00DD035A">
        <w:rPr>
          <w:rFonts w:eastAsia="Yu Mincho"/>
        </w:rPr>
        <w:t>Requirements</w:t>
      </w:r>
    </w:p>
    <w:p w14:paraId="4C244C82" w14:textId="0D3AEE84" w:rsidR="00654FCB" w:rsidRPr="002F6429" w:rsidRDefault="00654FCB" w:rsidP="002F6429">
      <w:r w:rsidRPr="002F6429">
        <w:rPr>
          <w:b/>
          <w:bCs/>
        </w:rPr>
        <w:t>REQ-SEC-OCLOUD-SS-1</w:t>
      </w:r>
      <w:r w:rsidR="008F5206">
        <w:rPr>
          <w:b/>
          <w:bCs/>
        </w:rPr>
        <w:t>:</w:t>
      </w:r>
      <w:r w:rsidRPr="002F6429">
        <w:rPr>
          <w:b/>
          <w:bCs/>
        </w:rPr>
        <w:t xml:space="preserve"> </w:t>
      </w:r>
      <w:r w:rsidR="00E600EF">
        <w:t>S</w:t>
      </w:r>
      <w:r w:rsidRPr="002F6429">
        <w:t>ensitive data within the O-Cloud platform shall be protected in terms of integrity and confidentiality at rest</w:t>
      </w:r>
      <w:r w:rsidR="00487790" w:rsidRPr="00F63407">
        <w:rPr>
          <w:rFonts w:cstheme="minorHAnsi"/>
        </w:rPr>
        <w:t>, in use</w:t>
      </w:r>
      <w:r w:rsidRPr="002F6429">
        <w:t xml:space="preserve"> and in transit. </w:t>
      </w:r>
    </w:p>
    <w:p w14:paraId="0B07EADA" w14:textId="1C9FA2A0" w:rsidR="00654FCB" w:rsidRPr="002F6429" w:rsidRDefault="00654FCB" w:rsidP="002F6429">
      <w:r w:rsidRPr="002F6429">
        <w:rPr>
          <w:b/>
          <w:bCs/>
        </w:rPr>
        <w:t>REQ-SEC-OCLOUD-SS-2</w:t>
      </w:r>
      <w:r w:rsidR="008F5206">
        <w:rPr>
          <w:b/>
          <w:bCs/>
        </w:rPr>
        <w:t>:</w:t>
      </w:r>
      <w:r w:rsidRPr="002F6429">
        <w:t xml:space="preserve"> The O-Cloud platform shall </w:t>
      </w:r>
      <w:r w:rsidR="00055570">
        <w:t xml:space="preserve">support </w:t>
      </w:r>
      <w:r w:rsidRPr="002F6429">
        <w:t>a secure deletion method from both active and backup storage medias.</w:t>
      </w:r>
    </w:p>
    <w:p w14:paraId="49A89F6E" w14:textId="77777777" w:rsidR="006077B8" w:rsidRDefault="00654FCB" w:rsidP="002F6429">
      <w:r w:rsidRPr="002F6429">
        <w:rPr>
          <w:b/>
          <w:bCs/>
        </w:rPr>
        <w:lastRenderedPageBreak/>
        <w:t>REQ-SEC-OCLOUD-SS-3</w:t>
      </w:r>
      <w:r w:rsidR="008F5206">
        <w:rPr>
          <w:b/>
          <w:bCs/>
        </w:rPr>
        <w:t>:</w:t>
      </w:r>
      <w:r w:rsidRPr="002F6429">
        <w:rPr>
          <w:b/>
          <w:bCs/>
        </w:rPr>
        <w:t xml:space="preserve"> </w:t>
      </w:r>
      <w:r w:rsidRPr="002F6429">
        <w:t>The O-Cloud platform shall ensure that any data contained in a resource is not available when the resource is de-allocated from one VM/Container and reallocated to a different VM/Container.</w:t>
      </w:r>
    </w:p>
    <w:p w14:paraId="49C96039" w14:textId="46677B1A" w:rsidR="00654FCB" w:rsidRPr="00837705" w:rsidRDefault="006077B8" w:rsidP="00837705">
      <w:pPr>
        <w:pStyle w:val="NO"/>
        <w:spacing w:after="180" w:line="240" w:lineRule="auto"/>
        <w:rPr>
          <w:rFonts w:eastAsia="Yu Mincho" w:cs="Times New Roman"/>
          <w:kern w:val="0"/>
          <w:szCs w:val="20"/>
          <w:lang w:val="en-GB" w:eastAsia="x-none"/>
          <w14:ligatures w14:val="none"/>
        </w:rPr>
      </w:pPr>
      <w:r w:rsidRPr="00837705">
        <w:rPr>
          <w:rFonts w:eastAsia="Yu Mincho" w:cs="Times New Roman"/>
          <w:kern w:val="0"/>
          <w:szCs w:val="20"/>
          <w:lang w:val="en-GB" w:eastAsia="x-none"/>
          <w14:ligatures w14:val="none"/>
        </w:rPr>
        <w:t>NOTE</w:t>
      </w:r>
      <w:r w:rsidR="000D14E4" w:rsidRPr="00837705">
        <w:rPr>
          <w:rFonts w:eastAsia="Yu Mincho" w:cs="Times New Roman"/>
          <w:kern w:val="0"/>
          <w:szCs w:val="20"/>
          <w:lang w:val="en-GB" w:eastAsia="x-none"/>
          <w14:ligatures w14:val="none"/>
        </w:rPr>
        <w:t xml:space="preserve"> 1:</w:t>
      </w:r>
      <w:r w:rsidR="000D14E4" w:rsidRPr="00837705">
        <w:rPr>
          <w:rFonts w:eastAsia="Yu Mincho" w:cs="Times New Roman"/>
          <w:kern w:val="0"/>
          <w:szCs w:val="20"/>
          <w:lang w:val="en-GB" w:eastAsia="x-none"/>
          <w14:ligatures w14:val="none"/>
        </w:rPr>
        <w:tab/>
      </w:r>
      <w:r w:rsidR="00654FCB" w:rsidRPr="00837705">
        <w:rPr>
          <w:rFonts w:eastAsia="Yu Mincho" w:cs="Times New Roman"/>
          <w:kern w:val="0"/>
          <w:szCs w:val="20"/>
          <w:lang w:val="en-GB" w:eastAsia="x-none"/>
          <w14:ligatures w14:val="none"/>
        </w:rPr>
        <w:t xml:space="preserve">This requirement requires protection for any data contained in a resource that has been logically deleted or released but may still be present within the resource which in turn may be re-allocated to another VM/Container. </w:t>
      </w:r>
    </w:p>
    <w:p w14:paraId="1BC1CC7B" w14:textId="528F885C" w:rsidR="00753B6A" w:rsidRPr="00F63407" w:rsidRDefault="00753B6A" w:rsidP="00753B6A">
      <w:pPr>
        <w:rPr>
          <w:rFonts w:cstheme="minorHAnsi"/>
        </w:rPr>
      </w:pPr>
      <w:r w:rsidRPr="00F63407">
        <w:rPr>
          <w:rFonts w:cstheme="minorHAnsi"/>
          <w:b/>
          <w:bCs/>
        </w:rPr>
        <w:t>REQ-SEC-OCLOUD-SS-4</w:t>
      </w:r>
      <w:r w:rsidR="008F5206">
        <w:rPr>
          <w:rFonts w:cstheme="minorHAnsi"/>
          <w:b/>
          <w:bCs/>
        </w:rPr>
        <w:t>:</w:t>
      </w:r>
      <w:r w:rsidRPr="00F63407">
        <w:rPr>
          <w:rFonts w:cstheme="minorHAnsi"/>
        </w:rPr>
        <w:t xml:space="preserve"> </w:t>
      </w:r>
      <w:r w:rsidRPr="00F63407">
        <w:rPr>
          <w:rFonts w:eastAsia="Yu Mincho" w:cstheme="minorHAnsi"/>
        </w:rPr>
        <w:t xml:space="preserve">The O-Cloud platform shall have the capability that allows </w:t>
      </w:r>
      <w:r>
        <w:rPr>
          <w:rFonts w:eastAsia="Yu Mincho" w:cstheme="minorHAnsi"/>
        </w:rPr>
        <w:t xml:space="preserve">an </w:t>
      </w:r>
      <w:r w:rsidRPr="00F63407">
        <w:rPr>
          <w:rFonts w:eastAsia="Yu Mincho" w:cstheme="minorHAnsi"/>
        </w:rPr>
        <w:t>Application to securely erase sensitive data</w:t>
      </w:r>
      <w:r>
        <w:rPr>
          <w:rFonts w:eastAsia="Yu Mincho" w:cstheme="minorHAnsi"/>
        </w:rPr>
        <w:t xml:space="preserve"> owned by the Application</w:t>
      </w:r>
      <w:r w:rsidRPr="00F63407">
        <w:rPr>
          <w:rFonts w:eastAsia="Yu Mincho" w:cstheme="minorHAnsi"/>
        </w:rPr>
        <w:t>.</w:t>
      </w:r>
    </w:p>
    <w:p w14:paraId="74CE389D" w14:textId="77777777" w:rsidR="00753B6A" w:rsidRDefault="00753B6A" w:rsidP="00753B6A">
      <w:pPr>
        <w:rPr>
          <w:rFonts w:cstheme="minorHAnsi"/>
        </w:rPr>
      </w:pPr>
      <w:r w:rsidRPr="00F63407">
        <w:rPr>
          <w:rFonts w:cstheme="minorHAnsi"/>
          <w:b/>
          <w:bCs/>
        </w:rPr>
        <w:t xml:space="preserve">EXAMPLE: </w:t>
      </w:r>
      <w:r w:rsidRPr="00F63407">
        <w:rPr>
          <w:rFonts w:cstheme="minorHAnsi"/>
        </w:rPr>
        <w:t>Sensitive data includes, but is not limited to, cryptographic keys, personally identifiable information (PII), credentials, tokens, and configuration data.</w:t>
      </w:r>
    </w:p>
    <w:p w14:paraId="4F0298A2" w14:textId="2C7EAD1E" w:rsidR="00B7232A" w:rsidRDefault="00B7232A" w:rsidP="00B7232A">
      <w:r>
        <w:rPr>
          <w:b/>
          <w:bCs/>
        </w:rPr>
        <w:t>REQ-SEC-OCLOUD-SS-5</w:t>
      </w:r>
      <w:r w:rsidR="008F5206">
        <w:rPr>
          <w:b/>
          <w:bCs/>
        </w:rPr>
        <w:t>:</w:t>
      </w:r>
      <w:r>
        <w:t xml:space="preserve"> The secure deletion method should activate automatically during the boot process after a power outage to prevent unauthorized access to any residual data from all volatile memories, including RAM and cache.</w:t>
      </w:r>
    </w:p>
    <w:p w14:paraId="31A64D9A" w14:textId="5E425BF1" w:rsidR="00B7232A" w:rsidRDefault="00B7232A" w:rsidP="00837705">
      <w:pPr>
        <w:pStyle w:val="NO"/>
        <w:spacing w:after="180" w:line="240" w:lineRule="auto"/>
      </w:pPr>
      <w:r w:rsidRPr="00837705">
        <w:rPr>
          <w:rFonts w:eastAsia="Yu Mincho" w:cs="Times New Roman"/>
          <w:kern w:val="0"/>
          <w:szCs w:val="20"/>
          <w:lang w:val="en-GB" w:eastAsia="x-none"/>
          <w14:ligatures w14:val="none"/>
        </w:rPr>
        <w:t>NOTE</w:t>
      </w:r>
      <w:r w:rsidR="00647104" w:rsidRPr="00837705">
        <w:rPr>
          <w:rFonts w:eastAsia="Yu Mincho" w:cs="Times New Roman"/>
          <w:kern w:val="0"/>
          <w:szCs w:val="20"/>
          <w:lang w:val="en-GB" w:eastAsia="x-none"/>
          <w14:ligatures w14:val="none"/>
        </w:rPr>
        <w:t xml:space="preserve"> 2</w:t>
      </w:r>
      <w:r w:rsidRPr="00837705">
        <w:rPr>
          <w:rFonts w:eastAsia="Yu Mincho" w:cs="Times New Roman"/>
          <w:kern w:val="0"/>
          <w:szCs w:val="20"/>
          <w:lang w:val="en-GB" w:eastAsia="x-none"/>
          <w14:ligatures w14:val="none"/>
        </w:rPr>
        <w:t>:</w:t>
      </w:r>
      <w:r w:rsidR="001534A5" w:rsidRPr="00837705">
        <w:rPr>
          <w:rFonts w:eastAsia="Yu Mincho" w:cs="Times New Roman"/>
          <w:kern w:val="0"/>
          <w:szCs w:val="20"/>
          <w:lang w:val="en-GB" w:eastAsia="x-none"/>
          <w14:ligatures w14:val="none"/>
        </w:rPr>
        <w:tab/>
      </w:r>
      <w:r w:rsidRPr="00837705">
        <w:rPr>
          <w:rFonts w:eastAsia="Yu Mincho" w:cs="Times New Roman"/>
          <w:kern w:val="0"/>
          <w:szCs w:val="20"/>
          <w:lang w:val="en-GB" w:eastAsia="x-none"/>
          <w14:ligatures w14:val="none"/>
        </w:rPr>
        <w:t>Data may linger in volatile memory for a short period after power is lost, potentially allowing for data recovery through cold boot attacks if the system is quickly powered back on.</w:t>
      </w:r>
    </w:p>
    <w:p w14:paraId="53FBE31D" w14:textId="77777777" w:rsidR="00B7232A" w:rsidRDefault="00B7232A" w:rsidP="00B7232A">
      <w:r>
        <w:t>See Annex C for the guidance to implement REQ-SEC-OCLOUD-SS-5.</w:t>
      </w:r>
    </w:p>
    <w:p w14:paraId="3606D241" w14:textId="732A11C7" w:rsidR="00654FCB" w:rsidRPr="00DD035A" w:rsidRDefault="00CE48E5" w:rsidP="00DD035A">
      <w:pPr>
        <w:pStyle w:val="Heading5"/>
        <w:numPr>
          <w:ilvl w:val="4"/>
          <w:numId w:val="54"/>
        </w:numPr>
        <w:overflowPunct/>
        <w:autoSpaceDE/>
        <w:autoSpaceDN/>
        <w:adjustRightInd/>
        <w:ind w:left="1418"/>
        <w:textAlignment w:val="auto"/>
        <w:rPr>
          <w:rFonts w:eastAsia="Yu Mincho"/>
        </w:rPr>
      </w:pPr>
      <w:r w:rsidRPr="00DD035A">
        <w:rPr>
          <w:rFonts w:eastAsia="Yu Mincho"/>
        </w:rPr>
        <w:t>Security Controls</w:t>
      </w:r>
    </w:p>
    <w:p w14:paraId="2DE2D178" w14:textId="60991D13" w:rsidR="00714CE5" w:rsidRPr="001B7C5E" w:rsidRDefault="00044A04" w:rsidP="00714CE5">
      <w:pPr>
        <w:rPr>
          <w:lang w:val="en-GB"/>
        </w:rPr>
      </w:pPr>
      <w:r w:rsidRPr="002F6429">
        <w:rPr>
          <w:b/>
          <w:bCs/>
        </w:rPr>
        <w:t>SEC-CTL-OCLOUD-SS-1</w:t>
      </w:r>
      <w:r w:rsidR="008F5206">
        <w:rPr>
          <w:b/>
          <w:bCs/>
        </w:rPr>
        <w:t>:</w:t>
      </w:r>
      <w:r w:rsidR="0019565E">
        <w:rPr>
          <w:b/>
          <w:bCs/>
        </w:rPr>
        <w:t xml:space="preserve"> </w:t>
      </w:r>
      <w:r w:rsidR="00714CE5" w:rsidRPr="001B7C5E">
        <w:rPr>
          <w:lang w:val="en-GB"/>
        </w:rPr>
        <w:t xml:space="preserve">The O-Cloud </w:t>
      </w:r>
      <w:r w:rsidR="00611556">
        <w:rPr>
          <w:lang w:val="en-GB"/>
        </w:rPr>
        <w:t>dat</w:t>
      </w:r>
      <w:r w:rsidR="00A13407">
        <w:rPr>
          <w:lang w:val="en-GB"/>
        </w:rPr>
        <w:t xml:space="preserve">a storage </w:t>
      </w:r>
      <w:r w:rsidR="00714CE5" w:rsidRPr="001B7C5E">
        <w:rPr>
          <w:lang w:val="en-GB"/>
        </w:rPr>
        <w:t xml:space="preserve">shall </w:t>
      </w:r>
      <w:r w:rsidR="00714CE5">
        <w:t xml:space="preserve">support </w:t>
      </w:r>
      <w:r w:rsidR="00714CE5" w:rsidRPr="001B7C5E">
        <w:rPr>
          <w:lang w:val="en-GB"/>
        </w:rPr>
        <w:t xml:space="preserve">encryption of </w:t>
      </w:r>
      <w:r w:rsidR="00190CA7">
        <w:rPr>
          <w:lang w:val="en-GB"/>
        </w:rPr>
        <w:t>data at rest.</w:t>
      </w:r>
    </w:p>
    <w:p w14:paraId="13510672" w14:textId="4B59A924" w:rsidR="00B16FC3" w:rsidRDefault="00044A04" w:rsidP="003B076C">
      <w:pPr>
        <w:rPr>
          <w:lang w:val="en-GB"/>
        </w:rPr>
      </w:pPr>
      <w:r w:rsidRPr="002F6429">
        <w:rPr>
          <w:b/>
          <w:bCs/>
        </w:rPr>
        <w:t>SEC-CTL-OCLOUD-SS-2</w:t>
      </w:r>
      <w:r w:rsidR="008F5206">
        <w:rPr>
          <w:b/>
          <w:bCs/>
        </w:rPr>
        <w:t>:</w:t>
      </w:r>
      <w:r w:rsidR="0019565E">
        <w:t xml:space="preserve"> </w:t>
      </w:r>
      <w:r w:rsidR="003B076C" w:rsidRPr="001B7C5E">
        <w:rPr>
          <w:lang w:val="en-GB"/>
        </w:rPr>
        <w:t xml:space="preserve">The O-Cloud shall support the capability for secure deletion of data </w:t>
      </w:r>
      <w:proofErr w:type="spellStart"/>
      <w:r w:rsidR="003B076C">
        <w:t>i</w:t>
      </w:r>
      <w:proofErr w:type="spellEnd"/>
      <w:r w:rsidR="003B076C" w:rsidRPr="001B7C5E">
        <w:rPr>
          <w:lang w:val="en-GB"/>
        </w:rPr>
        <w:t xml:space="preserve">n addressable memory locations that are no longer in use due to reallocation. </w:t>
      </w:r>
    </w:p>
    <w:p w14:paraId="2CD335CB" w14:textId="370FFEAF" w:rsidR="003B076C" w:rsidRPr="00837705" w:rsidRDefault="00B16FC3" w:rsidP="00837705">
      <w:pPr>
        <w:pStyle w:val="NO"/>
        <w:spacing w:after="180" w:line="240" w:lineRule="auto"/>
        <w:rPr>
          <w:rFonts w:eastAsia="Yu Mincho" w:cs="Times New Roman"/>
          <w:kern w:val="0"/>
          <w:szCs w:val="20"/>
          <w:lang w:val="en-GB" w:eastAsia="x-none"/>
          <w14:ligatures w14:val="none"/>
        </w:rPr>
      </w:pPr>
      <w:r w:rsidRPr="00837705">
        <w:rPr>
          <w:rFonts w:eastAsia="Yu Mincho" w:cs="Times New Roman"/>
          <w:kern w:val="0"/>
          <w:szCs w:val="20"/>
          <w:lang w:val="en-GB" w:eastAsia="x-none"/>
          <w14:ligatures w14:val="none"/>
        </w:rPr>
        <w:t>NOTE</w:t>
      </w:r>
      <w:r w:rsidR="00711A9F" w:rsidRPr="00837705">
        <w:rPr>
          <w:rFonts w:eastAsia="Yu Mincho" w:cs="Times New Roman"/>
          <w:kern w:val="0"/>
          <w:szCs w:val="20"/>
          <w:lang w:val="en-GB" w:eastAsia="x-none"/>
          <w14:ligatures w14:val="none"/>
        </w:rPr>
        <w:t>:</w:t>
      </w:r>
      <w:r w:rsidR="00711A9F" w:rsidRPr="00837705">
        <w:rPr>
          <w:rFonts w:eastAsia="Yu Mincho" w:cs="Times New Roman"/>
          <w:kern w:val="0"/>
          <w:szCs w:val="20"/>
          <w:lang w:val="en-GB" w:eastAsia="x-none"/>
          <w14:ligatures w14:val="none"/>
        </w:rPr>
        <w:tab/>
      </w:r>
      <w:r w:rsidR="003B076C" w:rsidRPr="00837705">
        <w:rPr>
          <w:rFonts w:eastAsia="Yu Mincho" w:cs="Times New Roman"/>
          <w:kern w:val="0"/>
          <w:szCs w:val="20"/>
          <w:lang w:val="en-GB" w:eastAsia="x-none"/>
          <w14:ligatures w14:val="none"/>
        </w:rPr>
        <w:t>This includes the ability to overwrite these locations with specific binary patterns, such as zeroes, ones, or a random bit pattern.</w:t>
      </w:r>
    </w:p>
    <w:p w14:paraId="28021233" w14:textId="634498AD" w:rsidR="00044A04" w:rsidRPr="002F6429" w:rsidRDefault="00044A04" w:rsidP="002F6429">
      <w:r w:rsidRPr="002F6429">
        <w:rPr>
          <w:b/>
          <w:bCs/>
        </w:rPr>
        <w:t>SEC-CTL-OCLOUD-SS-3</w:t>
      </w:r>
      <w:r w:rsidR="008F5206">
        <w:rPr>
          <w:b/>
          <w:bCs/>
        </w:rPr>
        <w:t>:</w:t>
      </w:r>
      <w:r w:rsidRPr="002F6429">
        <w:rPr>
          <w:b/>
          <w:bCs/>
        </w:rPr>
        <w:t xml:space="preserve"> </w:t>
      </w:r>
      <w:r w:rsidRPr="002F6429">
        <w:t>Medias containing sensitive information shall be sanitized using media-specific techniques.</w:t>
      </w:r>
    </w:p>
    <w:p w14:paraId="72810657" w14:textId="33C19870" w:rsidR="00044A04" w:rsidRDefault="00044A04" w:rsidP="00044A04">
      <w:r w:rsidRPr="002F6429">
        <w:t>See Annex C for the guidance to implement these controls.</w:t>
      </w:r>
    </w:p>
    <w:p w14:paraId="2501C207" w14:textId="4D3A1A9D" w:rsidR="00D64890" w:rsidRPr="00DD035A" w:rsidRDefault="00D64890" w:rsidP="00DD035A">
      <w:pPr>
        <w:pStyle w:val="Heading4"/>
        <w:numPr>
          <w:ilvl w:val="3"/>
          <w:numId w:val="54"/>
        </w:numPr>
        <w:ind w:left="1134"/>
        <w:rPr>
          <w:rFonts w:eastAsia="Yu Mincho"/>
        </w:rPr>
      </w:pPr>
      <w:r w:rsidRPr="00DD035A">
        <w:rPr>
          <w:rFonts w:eastAsia="Yu Mincho"/>
        </w:rPr>
        <w:t>Chain of Trust</w:t>
      </w:r>
    </w:p>
    <w:p w14:paraId="491BCB62" w14:textId="72E1AC18" w:rsidR="00476B01" w:rsidRPr="00DD035A" w:rsidRDefault="00476B01" w:rsidP="00DD035A">
      <w:pPr>
        <w:pStyle w:val="Heading5"/>
        <w:numPr>
          <w:ilvl w:val="4"/>
          <w:numId w:val="54"/>
        </w:numPr>
        <w:overflowPunct/>
        <w:autoSpaceDE/>
        <w:autoSpaceDN/>
        <w:adjustRightInd/>
        <w:ind w:left="1418"/>
        <w:textAlignment w:val="auto"/>
        <w:rPr>
          <w:rFonts w:eastAsia="Yu Mincho"/>
        </w:rPr>
      </w:pPr>
      <w:r w:rsidRPr="00DD035A">
        <w:rPr>
          <w:rFonts w:eastAsia="Yu Mincho"/>
        </w:rPr>
        <w:t>Requirements</w:t>
      </w:r>
    </w:p>
    <w:p w14:paraId="5C7270E4" w14:textId="25705526" w:rsidR="00B00141" w:rsidRPr="002F6429" w:rsidRDefault="00B00141" w:rsidP="002F6429">
      <w:r w:rsidRPr="002F6429">
        <w:rPr>
          <w:b/>
          <w:bCs/>
        </w:rPr>
        <w:t>REQ-SEC-OCLOUD-COT-1</w:t>
      </w:r>
      <w:r w:rsidR="008F5206">
        <w:rPr>
          <w:b/>
          <w:bCs/>
        </w:rPr>
        <w:t>:</w:t>
      </w:r>
      <w:r w:rsidRPr="002F6429">
        <w:rPr>
          <w:b/>
          <w:bCs/>
        </w:rPr>
        <w:t xml:space="preserve"> </w:t>
      </w:r>
      <w:r w:rsidRPr="002F6429">
        <w:t>The O-Cloud platform shall support a root of trust that verifies the integrity of every relevant component in the O-Cloud platform</w:t>
      </w:r>
      <w:r w:rsidR="00476F29" w:rsidRPr="005E0BA1">
        <w:rPr>
          <w:rFonts w:eastAsia="Times New Roman" w:cs="Times New Roman"/>
          <w:szCs w:val="20"/>
        </w:rPr>
        <w:t>, see</w:t>
      </w:r>
      <w:r w:rsidRPr="002F6429">
        <w:t xml:space="preserve"> [</w:t>
      </w:r>
      <w:r w:rsidR="0058189A">
        <w:t>i.1</w:t>
      </w:r>
      <w:r w:rsidRPr="002F6429">
        <w:t>], [</w:t>
      </w:r>
      <w:r w:rsidR="0058189A">
        <w:t>i.2</w:t>
      </w:r>
      <w:r w:rsidRPr="002F6429">
        <w:t>]</w:t>
      </w:r>
      <w:r w:rsidR="00672949">
        <w:t xml:space="preserve"> and </w:t>
      </w:r>
      <w:r w:rsidRPr="002F6429">
        <w:t>[</w:t>
      </w:r>
      <w:r w:rsidR="0058189A">
        <w:t>i.3</w:t>
      </w:r>
      <w:r w:rsidRPr="002F6429">
        <w:t>].</w:t>
      </w:r>
    </w:p>
    <w:p w14:paraId="2D61C3E1" w14:textId="49BAAD35" w:rsidR="00B00141" w:rsidRDefault="00B00141" w:rsidP="00B00141">
      <w:r w:rsidRPr="002F6429">
        <w:rPr>
          <w:b/>
          <w:bCs/>
        </w:rPr>
        <w:t>REQ-SEC-OCLOUD-COT-2</w:t>
      </w:r>
      <w:r w:rsidR="008F5206">
        <w:rPr>
          <w:b/>
          <w:bCs/>
        </w:rPr>
        <w:t>:</w:t>
      </w:r>
      <w:r w:rsidRPr="002F6429">
        <w:rPr>
          <w:b/>
          <w:bCs/>
        </w:rPr>
        <w:t xml:space="preserve"> </w:t>
      </w:r>
      <w:r w:rsidRPr="002F6429">
        <w:t xml:space="preserve">It shall be possible to attest an O-RAN </w:t>
      </w:r>
      <w:r w:rsidR="00D479DF">
        <w:t>Application</w:t>
      </w:r>
      <w:r w:rsidRPr="002F6429">
        <w:t xml:space="preserve"> through the full attestation chain from the hardware layer through the virtualization layer to the O-RAN </w:t>
      </w:r>
      <w:r w:rsidR="00D479DF">
        <w:t>Application</w:t>
      </w:r>
      <w:r w:rsidRPr="002F6429">
        <w:t xml:space="preserve"> layer</w:t>
      </w:r>
      <w:r w:rsidR="005F56D7">
        <w:t>, see</w:t>
      </w:r>
      <w:r w:rsidRPr="002F6429">
        <w:t xml:space="preserve"> </w:t>
      </w:r>
      <w:r w:rsidRPr="002F6429">
        <w:rPr>
          <w:lang w:eastAsia="zh-CN"/>
        </w:rPr>
        <w:t>[</w:t>
      </w:r>
      <w:r w:rsidR="00CB3760">
        <w:rPr>
          <w:lang w:eastAsia="zh-CN"/>
        </w:rPr>
        <w:t>i.15</w:t>
      </w:r>
      <w:r w:rsidRPr="002F6429">
        <w:rPr>
          <w:lang w:eastAsia="zh-CN"/>
        </w:rPr>
        <w:t>]</w:t>
      </w:r>
      <w:r w:rsidR="005F56D7">
        <w:rPr>
          <w:lang w:eastAsia="zh-CN"/>
        </w:rPr>
        <w:t xml:space="preserve"> and</w:t>
      </w:r>
      <w:r w:rsidRPr="002F6429">
        <w:rPr>
          <w:lang w:eastAsia="zh-CN"/>
        </w:rPr>
        <w:t xml:space="preserve"> [</w:t>
      </w:r>
      <w:r w:rsidR="002F149F">
        <w:rPr>
          <w:lang w:eastAsia="zh-CN"/>
        </w:rPr>
        <w:t>49</w:t>
      </w:r>
      <w:r w:rsidRPr="002F6429">
        <w:rPr>
          <w:lang w:eastAsia="zh-CN"/>
        </w:rPr>
        <w:t>]</w:t>
      </w:r>
      <w:r w:rsidRPr="002F6429">
        <w:t>.</w:t>
      </w:r>
    </w:p>
    <w:p w14:paraId="39539E79" w14:textId="2D029BB2" w:rsidR="00700041" w:rsidRDefault="00700041" w:rsidP="00700041">
      <w:pPr>
        <w:rPr>
          <w:rFonts w:eastAsiaTheme="minorEastAsia"/>
          <w:lang w:eastAsia="zh-CN"/>
        </w:rPr>
      </w:pPr>
      <w:r w:rsidRPr="002F6429">
        <w:rPr>
          <w:b/>
          <w:bCs/>
        </w:rPr>
        <w:t>REQ-SEC-OCLOUD-COT-</w:t>
      </w:r>
      <w:r>
        <w:rPr>
          <w:b/>
          <w:bCs/>
        </w:rPr>
        <w:t xml:space="preserve">3: </w:t>
      </w:r>
      <w:r w:rsidRPr="00482E34">
        <w:rPr>
          <w:rFonts w:eastAsia="Yu Mincho"/>
          <w:sz w:val="21"/>
          <w:szCs w:val="21"/>
        </w:rPr>
        <w:t xml:space="preserve">The O-Cloud shall support </w:t>
      </w:r>
      <w:r w:rsidRPr="00C61C61">
        <w:rPr>
          <w:color w:val="000000" w:themeColor="text1"/>
          <w:lang w:eastAsia="fr-FR"/>
        </w:rPr>
        <w:t xml:space="preserve">X.509v3 </w:t>
      </w:r>
      <w:r w:rsidRPr="00482E34">
        <w:rPr>
          <w:rFonts w:eastAsia="Yu Mincho"/>
          <w:sz w:val="21"/>
          <w:szCs w:val="21"/>
        </w:rPr>
        <w:t>certificates issued by the Service Provider CA for the O2 interface</w:t>
      </w:r>
      <w:r>
        <w:rPr>
          <w:rFonts w:eastAsia="Yu Mincho"/>
          <w:sz w:val="21"/>
          <w:szCs w:val="21"/>
        </w:rPr>
        <w:t xml:space="preserve"> [</w:t>
      </w:r>
      <w:r>
        <w:rPr>
          <w:rFonts w:eastAsiaTheme="minorEastAsia"/>
          <w:lang w:eastAsia="zh-CN"/>
        </w:rPr>
        <w:t>6]</w:t>
      </w:r>
      <w:r w:rsidR="00CA2C44">
        <w:rPr>
          <w:rFonts w:eastAsiaTheme="minorEastAsia"/>
          <w:lang w:eastAsia="zh-CN"/>
        </w:rPr>
        <w:t>.</w:t>
      </w:r>
    </w:p>
    <w:p w14:paraId="14B94B8E" w14:textId="1177CE82" w:rsidR="008C6195" w:rsidRDefault="008C6195" w:rsidP="00700041">
      <w:r w:rsidRPr="004D3E96">
        <w:rPr>
          <w:b/>
          <w:bCs/>
        </w:rPr>
        <w:t>REQ-SEC-OCLOUD-COT-</w:t>
      </w:r>
      <w:r>
        <w:rPr>
          <w:b/>
          <w:bCs/>
        </w:rPr>
        <w:t>4</w:t>
      </w:r>
      <w:r w:rsidRPr="008C6195">
        <w:t>: The O-Cloud shall support management of the certificates signed by the Service Provider PKI for the O2 interface through a certificate management protocol.</w:t>
      </w:r>
    </w:p>
    <w:p w14:paraId="124A9719" w14:textId="7635987B" w:rsidR="001F15D7" w:rsidRPr="00DD035A" w:rsidRDefault="00AD0784" w:rsidP="00DD035A">
      <w:pPr>
        <w:pStyle w:val="Heading5"/>
        <w:numPr>
          <w:ilvl w:val="4"/>
          <w:numId w:val="54"/>
        </w:numPr>
        <w:overflowPunct/>
        <w:autoSpaceDE/>
        <w:autoSpaceDN/>
        <w:adjustRightInd/>
        <w:ind w:left="1418"/>
        <w:textAlignment w:val="auto"/>
        <w:rPr>
          <w:rFonts w:eastAsia="Yu Mincho"/>
        </w:rPr>
      </w:pPr>
      <w:r w:rsidRPr="00DD035A">
        <w:rPr>
          <w:rFonts w:eastAsia="Yu Mincho"/>
        </w:rPr>
        <w:t>Security Controls</w:t>
      </w:r>
    </w:p>
    <w:p w14:paraId="397383F3" w14:textId="73DC2097" w:rsidR="00022141" w:rsidRPr="00FD14CD" w:rsidRDefault="00022141" w:rsidP="00022141">
      <w:r w:rsidRPr="00FD14CD">
        <w:rPr>
          <w:b/>
          <w:bCs/>
        </w:rPr>
        <w:t>SEC-CTL-OCLOUD-COT-1</w:t>
      </w:r>
      <w:r w:rsidR="008F5206">
        <w:rPr>
          <w:b/>
          <w:bCs/>
        </w:rPr>
        <w:t>:</w:t>
      </w:r>
      <w:r w:rsidRPr="00FD14CD">
        <w:rPr>
          <w:b/>
          <w:bCs/>
        </w:rPr>
        <w:t xml:space="preserve"> </w:t>
      </w:r>
      <w:r w:rsidRPr="00FD14CD">
        <w:t xml:space="preserve">The chain of trust shall be built from measurements stored in a hardware root of trust. </w:t>
      </w:r>
    </w:p>
    <w:p w14:paraId="070DFD3C" w14:textId="7DC3101C" w:rsidR="00022141" w:rsidRPr="002F6429" w:rsidRDefault="00022141" w:rsidP="00022141">
      <w:r w:rsidRPr="00FD14CD">
        <w:rPr>
          <w:b/>
          <w:bCs/>
        </w:rPr>
        <w:t>SEC-CTL-OCLOUD-COT-2</w:t>
      </w:r>
      <w:r w:rsidR="008F5206">
        <w:rPr>
          <w:b/>
          <w:bCs/>
        </w:rPr>
        <w:t>:</w:t>
      </w:r>
      <w:r w:rsidRPr="00FD14CD">
        <w:rPr>
          <w:b/>
          <w:bCs/>
        </w:rPr>
        <w:t xml:space="preserve"> </w:t>
      </w:r>
      <w:r w:rsidRPr="00FD14CD">
        <w:t>The chain of trust shall be built from measurements stored in a software root of trust for scenarios where a hardware root of trust is not feasible or available.</w:t>
      </w:r>
    </w:p>
    <w:p w14:paraId="0EFF41DC" w14:textId="62324022" w:rsidR="002F6742" w:rsidRPr="002F6429" w:rsidRDefault="002F6742" w:rsidP="002F6742">
      <w:r w:rsidRPr="002F6429">
        <w:rPr>
          <w:b/>
          <w:bCs/>
        </w:rPr>
        <w:t>SEC-CTL-OCLOUD-COT-</w:t>
      </w:r>
      <w:r w:rsidR="00022141">
        <w:rPr>
          <w:b/>
          <w:bCs/>
        </w:rPr>
        <w:t>3</w:t>
      </w:r>
      <w:r w:rsidR="008F5206">
        <w:rPr>
          <w:b/>
          <w:bCs/>
        </w:rPr>
        <w:t>:</w:t>
      </w:r>
      <w:r w:rsidRPr="002F6429">
        <w:rPr>
          <w:b/>
          <w:bCs/>
        </w:rPr>
        <w:t xml:space="preserve"> </w:t>
      </w:r>
      <w:r w:rsidRPr="002F6429">
        <w:t>A remote attestation service (AS) should be supported for providing additional benefits beside verifying O-Cloud platform integrity by CoT. The remote AS should collect O-Cloud platform configurations and integrity measurements from data center servers at a</w:t>
      </w:r>
      <w:r w:rsidR="00992D52">
        <w:t>n</w:t>
      </w:r>
      <w:r w:rsidRPr="002F6429">
        <w:t xml:space="preserve"> O-Cloud service provider via a trust agent service running on </w:t>
      </w:r>
      <w:r w:rsidRPr="002F6429">
        <w:lastRenderedPageBreak/>
        <w:t>the O-Cloud platform servers [</w:t>
      </w:r>
      <w:r w:rsidR="00CE5836">
        <w:t>i.7</w:t>
      </w:r>
      <w:r w:rsidRPr="002F6429">
        <w:t>]. The O-Cloud service provider is responsible for defining allowlisted trust policies. These policies should include information and expected measurements for desired platform CoT technologies. The collected data is compared and verified against the policies, and a report is generated to record the relevant trust information in the AS database [</w:t>
      </w:r>
      <w:r w:rsidR="00B71D18">
        <w:t>i</w:t>
      </w:r>
      <w:r w:rsidR="00CE5836">
        <w:t>.7</w:t>
      </w:r>
      <w:r w:rsidRPr="002F6429">
        <w:t>].</w:t>
      </w:r>
      <w:r w:rsidR="003C5E6F">
        <w:t xml:space="preserve"> </w:t>
      </w:r>
      <w:r w:rsidRPr="002F6429">
        <w:t xml:space="preserve">The remote AS should be extended to include O-RAN </w:t>
      </w:r>
      <w:r w:rsidR="001A4794">
        <w:t>Applications</w:t>
      </w:r>
      <w:r w:rsidRPr="002F6429">
        <w:t xml:space="preserve"> integrity.</w:t>
      </w:r>
    </w:p>
    <w:p w14:paraId="7945D0B1" w14:textId="22A4206C" w:rsidR="002F6742" w:rsidRDefault="002F6742" w:rsidP="002F6429">
      <w:r w:rsidRPr="002F6429">
        <w:t>See Annex C for the guidance to implement these controls.</w:t>
      </w:r>
    </w:p>
    <w:p w14:paraId="27E99C6D" w14:textId="4ED5D961" w:rsidR="008830AF" w:rsidRPr="00DD035A" w:rsidRDefault="000F7CFC" w:rsidP="00DD035A">
      <w:pPr>
        <w:pStyle w:val="Heading4"/>
        <w:numPr>
          <w:ilvl w:val="3"/>
          <w:numId w:val="54"/>
        </w:numPr>
        <w:ind w:left="1134"/>
        <w:rPr>
          <w:rFonts w:eastAsia="Yu Mincho"/>
        </w:rPr>
      </w:pPr>
      <w:r w:rsidRPr="00DD035A">
        <w:rPr>
          <w:rFonts w:eastAsia="Yu Mincho"/>
        </w:rPr>
        <w:t>AAL</w:t>
      </w:r>
    </w:p>
    <w:p w14:paraId="50FC8290" w14:textId="77777777" w:rsidR="005B3A59" w:rsidRDefault="005B3A59" w:rsidP="005B3A59">
      <w:pPr>
        <w:spacing w:after="0"/>
        <w:jc w:val="both"/>
        <w:rPr>
          <w:rFonts w:eastAsia="Times New Roman" w:cs="Times New Roman"/>
          <w:color w:val="000000" w:themeColor="text1"/>
          <w:szCs w:val="20"/>
          <w:lang w:eastAsia="fr-FR"/>
        </w:rPr>
      </w:pPr>
      <w:r>
        <w:rPr>
          <w:rFonts w:eastAsia="Times New Roman"/>
          <w:color w:val="000000" w:themeColor="text1"/>
          <w:lang w:eastAsia="fr-FR"/>
        </w:rPr>
        <w:t>There are two different scenarios of deployment of the hardware accelerator manager:</w:t>
      </w:r>
    </w:p>
    <w:p w14:paraId="0229A529" w14:textId="77777777" w:rsidR="005B3A59" w:rsidRDefault="005B3A59" w:rsidP="005B3A59">
      <w:pPr>
        <w:pStyle w:val="ListParagraph"/>
        <w:numPr>
          <w:ilvl w:val="0"/>
          <w:numId w:val="169"/>
        </w:numPr>
        <w:spacing w:after="0" w:line="240" w:lineRule="auto"/>
        <w:contextualSpacing w:val="0"/>
        <w:jc w:val="both"/>
        <w:rPr>
          <w:rFonts w:eastAsia="Times New Roman"/>
          <w:color w:val="000000" w:themeColor="text1"/>
          <w:szCs w:val="20"/>
          <w:lang w:eastAsia="fr-FR"/>
        </w:rPr>
      </w:pPr>
      <w:r>
        <w:rPr>
          <w:rFonts w:eastAsia="Times New Roman"/>
          <w:color w:val="000000" w:themeColor="text1"/>
          <w:szCs w:val="20"/>
          <w:lang w:eastAsia="fr-FR"/>
        </w:rPr>
        <w:t>Scenario 1: the hardware accelerator manager is a SW component part of the O-Cloud platform and outside the hardware accelerator device. It is linked to the hardware accelerator device via a vendor specific interface.</w:t>
      </w:r>
    </w:p>
    <w:p w14:paraId="12B1B704" w14:textId="77777777" w:rsidR="005B3A59" w:rsidRDefault="005B3A59" w:rsidP="005B3A59">
      <w:pPr>
        <w:pStyle w:val="ListParagraph"/>
        <w:numPr>
          <w:ilvl w:val="0"/>
          <w:numId w:val="169"/>
        </w:numPr>
        <w:spacing w:after="0" w:line="240" w:lineRule="auto"/>
        <w:contextualSpacing w:val="0"/>
        <w:jc w:val="both"/>
        <w:rPr>
          <w:rFonts w:eastAsia="Times New Roman"/>
          <w:color w:val="000000" w:themeColor="text1"/>
          <w:szCs w:val="20"/>
          <w:lang w:eastAsia="fr-FR"/>
        </w:rPr>
      </w:pPr>
      <w:r>
        <w:rPr>
          <w:rFonts w:eastAsia="Times New Roman"/>
          <w:color w:val="000000" w:themeColor="text1"/>
          <w:szCs w:val="20"/>
          <w:lang w:eastAsia="fr-FR"/>
        </w:rPr>
        <w:t>Scenario 2: The hardware accelerator manager is part of the hardware accelerator device. In this scenario, the vendor specific interface does not exist.</w:t>
      </w:r>
    </w:p>
    <w:p w14:paraId="46C6D2DF" w14:textId="77777777" w:rsidR="005B3A59" w:rsidRDefault="005B3A59" w:rsidP="005B3A59">
      <w:pPr>
        <w:spacing w:after="0"/>
        <w:ind w:left="360"/>
        <w:jc w:val="both"/>
        <w:rPr>
          <w:rFonts w:eastAsia="Times New Roman"/>
          <w:color w:val="000000" w:themeColor="text1"/>
          <w:szCs w:val="20"/>
          <w:lang w:eastAsia="fr-FR"/>
        </w:rPr>
      </w:pPr>
    </w:p>
    <w:p w14:paraId="54948B41" w14:textId="3ED7A0B1" w:rsidR="005B3A59" w:rsidRDefault="005B3A59" w:rsidP="005B3A59">
      <w:pPr>
        <w:spacing w:after="0"/>
        <w:jc w:val="both"/>
        <w:rPr>
          <w:rFonts w:eastAsia="Times New Roman"/>
          <w:color w:val="000000" w:themeColor="text1"/>
          <w:lang w:eastAsia="fr-FR"/>
        </w:rPr>
      </w:pPr>
      <w:r>
        <w:rPr>
          <w:rFonts w:eastAsia="Times New Roman"/>
          <w:color w:val="000000" w:themeColor="text1"/>
          <w:lang w:eastAsia="fr-FR"/>
        </w:rPr>
        <w:t>For both scenarios, AALI-C-</w:t>
      </w:r>
      <w:proofErr w:type="spellStart"/>
      <w:r>
        <w:rPr>
          <w:rFonts w:eastAsia="Times New Roman"/>
          <w:color w:val="000000" w:themeColor="text1"/>
          <w:lang w:eastAsia="fr-FR"/>
        </w:rPr>
        <w:t>Mgmt</w:t>
      </w:r>
      <w:proofErr w:type="spellEnd"/>
      <w:r>
        <w:rPr>
          <w:rFonts w:eastAsia="Times New Roman"/>
          <w:color w:val="000000" w:themeColor="text1"/>
          <w:lang w:eastAsia="fr-FR"/>
        </w:rPr>
        <w:t xml:space="preserve"> interface is the same between the hardware accelerator manager and the O-Cloud IMS/DMS.</w:t>
      </w:r>
    </w:p>
    <w:p w14:paraId="713C763F" w14:textId="77777777" w:rsidR="003B3832" w:rsidRDefault="003B3832" w:rsidP="005B3A59">
      <w:pPr>
        <w:spacing w:after="0"/>
        <w:jc w:val="both"/>
        <w:rPr>
          <w:rFonts w:eastAsia="Times New Roman"/>
          <w:color w:val="000000" w:themeColor="text1"/>
          <w:lang w:eastAsia="fr-FR"/>
        </w:rPr>
      </w:pPr>
    </w:p>
    <w:p w14:paraId="77838B84" w14:textId="3CE658E5" w:rsidR="006073F9" w:rsidRDefault="003B3832" w:rsidP="005B3A59">
      <w:pPr>
        <w:spacing w:after="0"/>
        <w:jc w:val="both"/>
        <w:rPr>
          <w:rFonts w:eastAsia="Times New Roman"/>
          <w:color w:val="000000" w:themeColor="text1"/>
          <w:lang w:eastAsia="fr-FR"/>
        </w:rPr>
      </w:pPr>
      <w:r>
        <w:rPr>
          <w:rFonts w:eastAsia="SimSun"/>
          <w:lang w:eastAsia="zh-CN"/>
        </w:rPr>
        <w:t>AAL components are parts of the O-Cloud platform, therefore the O-Cloud security requirements and controls on image protection, secure update, isolation, secure storage</w:t>
      </w:r>
      <w:r w:rsidR="00A90F87">
        <w:rPr>
          <w:rFonts w:eastAsia="SimSun"/>
          <w:lang w:eastAsia="zh-CN"/>
        </w:rPr>
        <w:t>,</w:t>
      </w:r>
      <w:r>
        <w:rPr>
          <w:rFonts w:eastAsia="SimSun"/>
          <w:lang w:eastAsia="zh-CN"/>
        </w:rPr>
        <w:t xml:space="preserve"> and chain of trust</w:t>
      </w:r>
      <w:r w:rsidR="00A621BC">
        <w:rPr>
          <w:rFonts w:eastAsia="SimSun"/>
          <w:lang w:eastAsia="zh-CN"/>
        </w:rPr>
        <w:t xml:space="preserve"> shall</w:t>
      </w:r>
      <w:r>
        <w:rPr>
          <w:rFonts w:eastAsia="SimSun"/>
          <w:lang w:eastAsia="zh-CN"/>
        </w:rPr>
        <w:t xml:space="preserve"> apply</w:t>
      </w:r>
      <w:r w:rsidR="00A621BC">
        <w:rPr>
          <w:rFonts w:eastAsia="SimSun"/>
          <w:lang w:eastAsia="zh-CN"/>
        </w:rPr>
        <w:t xml:space="preserve"> to AAL components</w:t>
      </w:r>
      <w:r w:rsidR="008521C9">
        <w:rPr>
          <w:rFonts w:eastAsia="SimSun"/>
          <w:lang w:eastAsia="zh-CN"/>
        </w:rPr>
        <w:t xml:space="preserve">, </w:t>
      </w:r>
      <w:r>
        <w:rPr>
          <w:rFonts w:eastAsia="SimSun"/>
          <w:lang w:eastAsia="zh-CN"/>
        </w:rPr>
        <w:t>see clause 5.1.8.</w:t>
      </w:r>
    </w:p>
    <w:p w14:paraId="1536AEB9" w14:textId="1E4A83F7" w:rsidR="00892239" w:rsidRPr="00DD035A" w:rsidRDefault="00892239" w:rsidP="00DD035A">
      <w:pPr>
        <w:pStyle w:val="Heading5"/>
        <w:numPr>
          <w:ilvl w:val="4"/>
          <w:numId w:val="54"/>
        </w:numPr>
        <w:overflowPunct/>
        <w:autoSpaceDE/>
        <w:autoSpaceDN/>
        <w:adjustRightInd/>
        <w:ind w:left="1418"/>
        <w:textAlignment w:val="auto"/>
        <w:rPr>
          <w:rFonts w:eastAsia="Yu Mincho"/>
        </w:rPr>
      </w:pPr>
      <w:r w:rsidRPr="00DD035A">
        <w:rPr>
          <w:rFonts w:eastAsia="Yu Mincho"/>
        </w:rPr>
        <w:t>Requirements and Security Controls on AAL interfaces</w:t>
      </w:r>
    </w:p>
    <w:p w14:paraId="7BD97B4C" w14:textId="62F338D3" w:rsidR="00974417" w:rsidRPr="005F2756" w:rsidRDefault="00974417" w:rsidP="005F2756">
      <w:pPr>
        <w:pStyle w:val="Heading6"/>
        <w:numPr>
          <w:ilvl w:val="5"/>
          <w:numId w:val="54"/>
        </w:numPr>
        <w:overflowPunct/>
        <w:autoSpaceDE/>
        <w:autoSpaceDN/>
        <w:adjustRightInd/>
        <w:ind w:left="1843"/>
        <w:textAlignment w:val="auto"/>
        <w:rPr>
          <w:rFonts w:eastAsia="Yu Mincho"/>
        </w:rPr>
      </w:pPr>
      <w:r w:rsidRPr="005F2756">
        <w:rPr>
          <w:rFonts w:eastAsia="Yu Mincho"/>
        </w:rPr>
        <w:t>AALI-C-</w:t>
      </w:r>
      <w:proofErr w:type="spellStart"/>
      <w:r w:rsidRPr="005F2756">
        <w:rPr>
          <w:rFonts w:eastAsia="Yu Mincho"/>
        </w:rPr>
        <w:t>Mgmt</w:t>
      </w:r>
      <w:proofErr w:type="spellEnd"/>
    </w:p>
    <w:p w14:paraId="639E219B" w14:textId="70978AF4" w:rsidR="003C3182" w:rsidRPr="00B8023F" w:rsidRDefault="003C3182" w:rsidP="00CE07C3">
      <w:pPr>
        <w:pStyle w:val="Heading7"/>
        <w:numPr>
          <w:ilvl w:val="0"/>
          <w:numId w:val="0"/>
        </w:numPr>
      </w:pPr>
      <w:r w:rsidRPr="00720D78">
        <w:t>5.1.8.8.1.1.1</w:t>
      </w:r>
      <w:r w:rsidR="00E46B51" w:rsidRPr="00B8023F">
        <w:tab/>
      </w:r>
      <w:r w:rsidRPr="00720D78">
        <w:t xml:space="preserve"> Requirements</w:t>
      </w:r>
    </w:p>
    <w:p w14:paraId="1F613C99" w14:textId="77777777" w:rsidR="001A0DC3" w:rsidRPr="00346AA6" w:rsidRDefault="001A0DC3" w:rsidP="001A0DC3">
      <w:pPr>
        <w:spacing w:after="0"/>
        <w:jc w:val="both"/>
        <w:rPr>
          <w:rFonts w:eastAsia="Times New Roman"/>
          <w:color w:val="000000" w:themeColor="text1"/>
          <w:lang w:eastAsia="fr-FR"/>
        </w:rPr>
      </w:pPr>
      <w:r w:rsidRPr="00346AA6">
        <w:rPr>
          <w:rFonts w:eastAsia="Times New Roman"/>
          <w:b/>
          <w:bCs/>
          <w:color w:val="000000" w:themeColor="text1"/>
          <w:lang w:eastAsia="fr-FR"/>
        </w:rPr>
        <w:t>REQ-SEC-AALI-C-Mgmt-1</w:t>
      </w:r>
      <w:r w:rsidRPr="00346AA6">
        <w:rPr>
          <w:rFonts w:eastAsia="Times New Roman"/>
          <w:color w:val="000000" w:themeColor="text1"/>
          <w:lang w:eastAsia="fr-FR"/>
        </w:rPr>
        <w:t xml:space="preserve">: </w:t>
      </w:r>
      <w:r>
        <w:rPr>
          <w:rFonts w:eastAsia="Times New Roman"/>
          <w:color w:val="000000" w:themeColor="text1"/>
          <w:lang w:eastAsia="fr-FR"/>
        </w:rPr>
        <w:t>The hardware</w:t>
      </w:r>
      <w:r w:rsidRPr="00346AA6">
        <w:rPr>
          <w:rFonts w:eastAsia="Times New Roman"/>
          <w:color w:val="000000" w:themeColor="text1"/>
          <w:lang w:eastAsia="fr-FR"/>
        </w:rPr>
        <w:t xml:space="preserve"> accelerator manager shall authenticate O-Cloud IMS/DMS when O-Cloud IMS/DMS initiates a communication to the </w:t>
      </w:r>
      <w:r>
        <w:rPr>
          <w:rFonts w:eastAsia="Times New Roman"/>
          <w:color w:val="000000" w:themeColor="text1"/>
          <w:lang w:eastAsia="fr-FR"/>
        </w:rPr>
        <w:t>hardware</w:t>
      </w:r>
      <w:r w:rsidRPr="00346AA6">
        <w:rPr>
          <w:rFonts w:eastAsia="Times New Roman"/>
          <w:color w:val="000000" w:themeColor="text1"/>
          <w:lang w:eastAsia="fr-FR"/>
        </w:rPr>
        <w:t xml:space="preserve"> accelerator manager over AALI-C-</w:t>
      </w:r>
      <w:proofErr w:type="spellStart"/>
      <w:r w:rsidRPr="00346AA6">
        <w:rPr>
          <w:rFonts w:eastAsia="Times New Roman"/>
          <w:color w:val="000000" w:themeColor="text1"/>
          <w:lang w:eastAsia="fr-FR"/>
        </w:rPr>
        <w:t>Mgmt</w:t>
      </w:r>
      <w:proofErr w:type="spellEnd"/>
      <w:r w:rsidRPr="00346AA6">
        <w:rPr>
          <w:rFonts w:eastAsia="Times New Roman"/>
          <w:color w:val="000000" w:themeColor="text1"/>
          <w:lang w:eastAsia="fr-FR"/>
        </w:rPr>
        <w:t xml:space="preserve"> interface.</w:t>
      </w:r>
    </w:p>
    <w:p w14:paraId="705E85A2" w14:textId="77777777" w:rsidR="001A0DC3" w:rsidRPr="00346AA6" w:rsidRDefault="001A0DC3" w:rsidP="001A0DC3">
      <w:pPr>
        <w:spacing w:after="0"/>
        <w:jc w:val="both"/>
        <w:rPr>
          <w:rFonts w:eastAsia="Times New Roman"/>
          <w:b/>
          <w:bCs/>
          <w:color w:val="000000" w:themeColor="text1"/>
          <w:lang w:eastAsia="fr-FR"/>
        </w:rPr>
      </w:pPr>
    </w:p>
    <w:p w14:paraId="75397FB3" w14:textId="77777777" w:rsidR="001A0DC3" w:rsidRPr="00346AA6" w:rsidRDefault="001A0DC3" w:rsidP="001A0DC3">
      <w:pPr>
        <w:spacing w:after="0"/>
        <w:jc w:val="both"/>
        <w:rPr>
          <w:rFonts w:eastAsia="Times New Roman"/>
          <w:color w:val="000000" w:themeColor="text1"/>
          <w:lang w:eastAsia="fr-FR"/>
        </w:rPr>
      </w:pPr>
      <w:r w:rsidRPr="00346AA6">
        <w:rPr>
          <w:rFonts w:eastAsia="Times New Roman"/>
          <w:b/>
          <w:bCs/>
          <w:color w:val="000000" w:themeColor="text1"/>
          <w:lang w:eastAsia="fr-FR"/>
        </w:rPr>
        <w:t>REQ-SEC-AALI-C-Mgmt-2</w:t>
      </w:r>
      <w:r w:rsidRPr="00346AA6">
        <w:rPr>
          <w:rFonts w:eastAsia="Times New Roman"/>
          <w:color w:val="000000" w:themeColor="text1"/>
          <w:lang w:eastAsia="fr-FR"/>
        </w:rPr>
        <w:t>:</w:t>
      </w:r>
      <w:r w:rsidRPr="00346AA6">
        <w:rPr>
          <w:rFonts w:eastAsia="Times New Roman"/>
          <w:b/>
          <w:bCs/>
          <w:color w:val="000000" w:themeColor="text1"/>
          <w:lang w:eastAsia="fr-FR"/>
        </w:rPr>
        <w:t xml:space="preserve"> </w:t>
      </w:r>
      <w:r>
        <w:rPr>
          <w:rFonts w:eastAsia="Times New Roman"/>
          <w:color w:val="000000" w:themeColor="text1"/>
          <w:lang w:eastAsia="fr-FR"/>
        </w:rPr>
        <w:t>The hardware</w:t>
      </w:r>
      <w:r w:rsidRPr="00346AA6">
        <w:rPr>
          <w:rFonts w:eastAsia="Times New Roman"/>
          <w:color w:val="000000" w:themeColor="text1"/>
          <w:lang w:eastAsia="fr-FR"/>
        </w:rPr>
        <w:t xml:space="preserve"> accelerator manager shall check whether O-Cloud IMS/DMS is authorized when O-Cloud IMS/DMS accesses the </w:t>
      </w:r>
      <w:r>
        <w:rPr>
          <w:rFonts w:eastAsia="Times New Roman"/>
          <w:color w:val="000000" w:themeColor="text1"/>
          <w:lang w:eastAsia="fr-FR"/>
        </w:rPr>
        <w:t>hardware</w:t>
      </w:r>
      <w:r w:rsidRPr="00346AA6">
        <w:rPr>
          <w:rFonts w:eastAsia="Times New Roman"/>
          <w:color w:val="000000" w:themeColor="text1"/>
          <w:lang w:eastAsia="fr-FR"/>
        </w:rPr>
        <w:t xml:space="preserve"> accelerator manager.</w:t>
      </w:r>
    </w:p>
    <w:p w14:paraId="39E4ECF0" w14:textId="77777777" w:rsidR="001A0DC3" w:rsidRPr="00346AA6" w:rsidRDefault="001A0DC3" w:rsidP="001A0DC3">
      <w:pPr>
        <w:spacing w:after="0"/>
        <w:jc w:val="both"/>
        <w:rPr>
          <w:rFonts w:eastAsia="Times New Roman"/>
          <w:color w:val="000000" w:themeColor="text1"/>
          <w:lang w:eastAsia="fr-FR"/>
        </w:rPr>
      </w:pPr>
    </w:p>
    <w:p w14:paraId="1E629738" w14:textId="77777777" w:rsidR="001A0DC3" w:rsidRDefault="001A0DC3" w:rsidP="001A0DC3">
      <w:pPr>
        <w:spacing w:after="0"/>
        <w:jc w:val="both"/>
        <w:rPr>
          <w:rFonts w:eastAsia="Times New Roman"/>
          <w:color w:val="000000" w:themeColor="text1"/>
          <w:lang w:eastAsia="fr-FR"/>
        </w:rPr>
      </w:pPr>
      <w:r w:rsidRPr="00346AA6">
        <w:rPr>
          <w:rFonts w:eastAsia="Times New Roman"/>
          <w:b/>
          <w:bCs/>
          <w:color w:val="000000" w:themeColor="text1"/>
          <w:lang w:eastAsia="fr-FR"/>
        </w:rPr>
        <w:t>REQ-SEC-AALI-C-Mgmt-3</w:t>
      </w:r>
      <w:r w:rsidRPr="00346AA6">
        <w:rPr>
          <w:rFonts w:eastAsia="Times New Roman"/>
          <w:color w:val="000000" w:themeColor="text1"/>
          <w:lang w:eastAsia="fr-FR"/>
        </w:rPr>
        <w:t>: AALI-C-</w:t>
      </w:r>
      <w:proofErr w:type="spellStart"/>
      <w:r w:rsidRPr="00346AA6">
        <w:rPr>
          <w:rFonts w:eastAsia="Times New Roman"/>
          <w:color w:val="000000" w:themeColor="text1"/>
          <w:lang w:eastAsia="fr-FR"/>
        </w:rPr>
        <w:t>Mgmt</w:t>
      </w:r>
      <w:proofErr w:type="spellEnd"/>
      <w:r w:rsidRPr="00346AA6">
        <w:rPr>
          <w:rFonts w:eastAsia="Times New Roman"/>
          <w:color w:val="000000" w:themeColor="text1"/>
          <w:lang w:eastAsia="fr-FR"/>
        </w:rPr>
        <w:t xml:space="preserve"> interface shall support confidentiality, integrity, and replay protection between the </w:t>
      </w:r>
      <w:r>
        <w:rPr>
          <w:rFonts w:eastAsia="Times New Roman"/>
          <w:color w:val="000000" w:themeColor="text1"/>
          <w:lang w:eastAsia="fr-FR"/>
        </w:rPr>
        <w:t>hardware</w:t>
      </w:r>
      <w:r w:rsidRPr="00346AA6">
        <w:rPr>
          <w:rFonts w:eastAsia="Times New Roman"/>
          <w:color w:val="000000" w:themeColor="text1"/>
          <w:lang w:eastAsia="fr-FR"/>
        </w:rPr>
        <w:t xml:space="preserve"> accelerator manager and O-Cloud IMS/DMS.</w:t>
      </w:r>
    </w:p>
    <w:p w14:paraId="3A9EEC06" w14:textId="77777777" w:rsidR="002A667E" w:rsidRPr="00346AA6" w:rsidRDefault="002A667E" w:rsidP="001A0DC3">
      <w:pPr>
        <w:spacing w:after="0"/>
        <w:jc w:val="both"/>
        <w:rPr>
          <w:rFonts w:eastAsia="Times New Roman"/>
          <w:color w:val="000000" w:themeColor="text1"/>
          <w:lang w:eastAsia="fr-FR"/>
        </w:rPr>
      </w:pPr>
    </w:p>
    <w:p w14:paraId="1E483750" w14:textId="5E10FFF9" w:rsidR="00B44C70" w:rsidRDefault="00B44C70" w:rsidP="007A7408">
      <w:pPr>
        <w:pStyle w:val="Heading7"/>
        <w:numPr>
          <w:ilvl w:val="0"/>
          <w:numId w:val="0"/>
        </w:numPr>
        <w:ind w:left="1985" w:hanging="1985"/>
      </w:pPr>
      <w:r w:rsidRPr="00720D78">
        <w:t>5.1.8.8.1.1.2</w:t>
      </w:r>
      <w:r w:rsidR="007A7408">
        <w:tab/>
      </w:r>
      <w:r w:rsidRPr="00720D78">
        <w:t>Security Controls</w:t>
      </w:r>
    </w:p>
    <w:p w14:paraId="1B0E6181" w14:textId="480CB5F1" w:rsidR="00F0291A" w:rsidRPr="00346AA6" w:rsidRDefault="00F0291A" w:rsidP="00F0291A">
      <w:pPr>
        <w:spacing w:after="0"/>
        <w:jc w:val="both"/>
        <w:rPr>
          <w:rFonts w:eastAsia="Times New Roman"/>
          <w:color w:val="000000" w:themeColor="text1"/>
          <w:lang w:eastAsia="fr-FR"/>
        </w:rPr>
      </w:pPr>
      <w:r w:rsidRPr="00346AA6">
        <w:rPr>
          <w:rFonts w:eastAsia="Times New Roman"/>
          <w:b/>
          <w:bCs/>
          <w:color w:val="000000" w:themeColor="text1"/>
          <w:lang w:eastAsia="fr-FR"/>
        </w:rPr>
        <w:t>SEC-CTL-AALI-C-Mgmt-1</w:t>
      </w:r>
      <w:r w:rsidRPr="00346AA6">
        <w:rPr>
          <w:rFonts w:eastAsia="Times New Roman"/>
          <w:color w:val="000000" w:themeColor="text1"/>
          <w:lang w:eastAsia="fr-FR"/>
        </w:rPr>
        <w:t>: AALI-C-</w:t>
      </w:r>
      <w:proofErr w:type="spellStart"/>
      <w:r w:rsidRPr="00346AA6">
        <w:rPr>
          <w:rFonts w:eastAsia="Times New Roman"/>
          <w:color w:val="000000" w:themeColor="text1"/>
          <w:lang w:eastAsia="fr-FR"/>
        </w:rPr>
        <w:t>Mgmt</w:t>
      </w:r>
      <w:proofErr w:type="spellEnd"/>
      <w:r w:rsidRPr="00346AA6">
        <w:rPr>
          <w:rFonts w:eastAsia="Times New Roman"/>
          <w:color w:val="000000" w:themeColor="text1"/>
          <w:lang w:eastAsia="fr-FR"/>
        </w:rPr>
        <w:t xml:space="preserve"> interface shall support TLS as specified in O-RAN Security Protocols Specifications [3], </w:t>
      </w:r>
      <w:r w:rsidR="003D6377">
        <w:rPr>
          <w:rFonts w:eastAsia="Times New Roman"/>
          <w:color w:val="000000" w:themeColor="text1"/>
          <w:lang w:eastAsia="fr-FR"/>
        </w:rPr>
        <w:t>clause</w:t>
      </w:r>
      <w:r w:rsidRPr="00346AA6">
        <w:rPr>
          <w:rFonts w:eastAsia="Times New Roman"/>
          <w:color w:val="000000" w:themeColor="text1"/>
          <w:lang w:eastAsia="fr-FR"/>
        </w:rPr>
        <w:t xml:space="preserve"> 4.2.</w:t>
      </w:r>
    </w:p>
    <w:p w14:paraId="11BF523B" w14:textId="77777777" w:rsidR="00F0291A" w:rsidRPr="00346AA6" w:rsidRDefault="00F0291A" w:rsidP="00F0291A">
      <w:pPr>
        <w:spacing w:after="0"/>
        <w:jc w:val="both"/>
        <w:rPr>
          <w:rFonts w:eastAsia="Times New Roman"/>
          <w:color w:val="000000" w:themeColor="text1"/>
          <w:lang w:eastAsia="fr-FR"/>
        </w:rPr>
      </w:pPr>
    </w:p>
    <w:p w14:paraId="73C25608" w14:textId="52A87357" w:rsidR="00F0291A" w:rsidRPr="00346AA6" w:rsidRDefault="00F0291A" w:rsidP="00F0291A">
      <w:pPr>
        <w:spacing w:after="0"/>
        <w:jc w:val="both"/>
        <w:rPr>
          <w:rFonts w:eastAsia="Times New Roman"/>
          <w:color w:val="000000" w:themeColor="text1"/>
          <w:lang w:eastAsia="fr-FR"/>
        </w:rPr>
      </w:pPr>
      <w:r w:rsidRPr="00346AA6">
        <w:rPr>
          <w:rFonts w:eastAsia="Times New Roman"/>
          <w:b/>
          <w:bCs/>
          <w:color w:val="000000" w:themeColor="text1"/>
          <w:lang w:eastAsia="fr-FR"/>
        </w:rPr>
        <w:t>SEC-CTL-AALI-C-Mgmt-2</w:t>
      </w:r>
      <w:r w:rsidRPr="00346AA6">
        <w:rPr>
          <w:rFonts w:eastAsia="Times New Roman"/>
          <w:color w:val="000000" w:themeColor="text1"/>
          <w:lang w:eastAsia="fr-FR"/>
        </w:rPr>
        <w:t xml:space="preserve">: For mutual authentication between the </w:t>
      </w:r>
      <w:r>
        <w:rPr>
          <w:rFonts w:eastAsia="Times New Roman"/>
          <w:color w:val="000000" w:themeColor="text1"/>
          <w:lang w:eastAsia="fr-FR"/>
        </w:rPr>
        <w:t>hardware</w:t>
      </w:r>
      <w:r w:rsidRPr="00346AA6">
        <w:rPr>
          <w:rFonts w:eastAsia="Times New Roman"/>
          <w:color w:val="000000" w:themeColor="text1"/>
          <w:lang w:eastAsia="fr-FR"/>
        </w:rPr>
        <w:t xml:space="preserve"> accelerator manager and O-Cloud IMS/DMS, AALI-C-</w:t>
      </w:r>
      <w:proofErr w:type="spellStart"/>
      <w:r w:rsidRPr="00346AA6">
        <w:rPr>
          <w:rFonts w:eastAsia="Times New Roman"/>
          <w:color w:val="000000" w:themeColor="text1"/>
          <w:lang w:eastAsia="fr-FR"/>
        </w:rPr>
        <w:t>Mgmt</w:t>
      </w:r>
      <w:proofErr w:type="spellEnd"/>
      <w:r w:rsidRPr="00346AA6">
        <w:rPr>
          <w:rFonts w:eastAsia="Times New Roman"/>
          <w:color w:val="000000" w:themeColor="text1"/>
          <w:lang w:eastAsia="fr-FR"/>
        </w:rPr>
        <w:t xml:space="preserve"> interface shall support mTLS</w:t>
      </w:r>
      <w:r w:rsidR="006F5722" w:rsidRPr="006F5722">
        <w:rPr>
          <w:rFonts w:eastAsiaTheme="minorEastAsia" w:cstheme="minorHAnsi"/>
          <w:lang w:eastAsia="zh-CN"/>
        </w:rPr>
        <w:t xml:space="preserve"> </w:t>
      </w:r>
      <w:r w:rsidR="006F5722">
        <w:rPr>
          <w:rFonts w:eastAsiaTheme="minorEastAsia" w:cstheme="minorHAnsi"/>
          <w:lang w:eastAsia="zh-CN"/>
        </w:rPr>
        <w:t>with PKI using X.509v3 certificates</w:t>
      </w:r>
      <w:r w:rsidRPr="00346AA6">
        <w:rPr>
          <w:rFonts w:eastAsia="Times New Roman"/>
          <w:color w:val="000000" w:themeColor="text1"/>
          <w:lang w:eastAsia="fr-FR"/>
        </w:rPr>
        <w:t xml:space="preserve"> as specified in O-RAN Security Protocols Specifications [3], </w:t>
      </w:r>
      <w:r w:rsidR="003D6377">
        <w:rPr>
          <w:rFonts w:eastAsia="Times New Roman"/>
          <w:color w:val="000000" w:themeColor="text1"/>
          <w:lang w:eastAsia="fr-FR"/>
        </w:rPr>
        <w:t>clause</w:t>
      </w:r>
      <w:r w:rsidRPr="00346AA6">
        <w:rPr>
          <w:rFonts w:eastAsia="Times New Roman"/>
          <w:color w:val="000000" w:themeColor="text1"/>
          <w:lang w:eastAsia="fr-FR"/>
        </w:rPr>
        <w:t xml:space="preserve"> 4.2.</w:t>
      </w:r>
    </w:p>
    <w:p w14:paraId="016B5E61" w14:textId="77777777" w:rsidR="00F0291A" w:rsidRPr="00346AA6" w:rsidRDefault="00F0291A" w:rsidP="00F0291A">
      <w:pPr>
        <w:spacing w:after="0"/>
        <w:jc w:val="both"/>
        <w:rPr>
          <w:rFonts w:eastAsia="Times New Roman"/>
          <w:color w:val="000000" w:themeColor="text1"/>
          <w:lang w:eastAsia="fr-FR"/>
        </w:rPr>
      </w:pPr>
    </w:p>
    <w:p w14:paraId="0F107141" w14:textId="67E3D394" w:rsidR="00F0291A" w:rsidRDefault="00F0291A" w:rsidP="00F0291A">
      <w:pPr>
        <w:spacing w:after="0"/>
        <w:jc w:val="both"/>
        <w:rPr>
          <w:rFonts w:eastAsia="Times New Roman"/>
          <w:color w:val="000000" w:themeColor="text1"/>
          <w:lang w:eastAsia="fr-FR"/>
        </w:rPr>
      </w:pPr>
      <w:r w:rsidRPr="00346AA6">
        <w:rPr>
          <w:rFonts w:eastAsia="Times New Roman"/>
          <w:b/>
          <w:bCs/>
          <w:color w:val="000000" w:themeColor="text1"/>
          <w:lang w:eastAsia="fr-FR"/>
        </w:rPr>
        <w:t>SEC-CTL-AALI-C-Mgmt-3</w:t>
      </w:r>
      <w:r w:rsidRPr="00346AA6">
        <w:rPr>
          <w:rFonts w:eastAsia="Times New Roman"/>
          <w:color w:val="000000" w:themeColor="text1"/>
          <w:lang w:eastAsia="fr-FR"/>
        </w:rPr>
        <w:t>: AALI-C-</w:t>
      </w:r>
      <w:proofErr w:type="spellStart"/>
      <w:r w:rsidRPr="00346AA6">
        <w:rPr>
          <w:rFonts w:eastAsia="Times New Roman"/>
          <w:color w:val="000000" w:themeColor="text1"/>
          <w:lang w:eastAsia="fr-FR"/>
        </w:rPr>
        <w:t>Mgmt</w:t>
      </w:r>
      <w:proofErr w:type="spellEnd"/>
      <w:r w:rsidRPr="00346AA6">
        <w:rPr>
          <w:rFonts w:eastAsia="Times New Roman"/>
          <w:color w:val="000000" w:themeColor="text1"/>
          <w:lang w:eastAsia="fr-FR"/>
        </w:rPr>
        <w:t xml:space="preserve"> interface shall support authorization using OAuth 2.0, as specified in O-RAN Security Protocols Specifications [3], </w:t>
      </w:r>
      <w:r w:rsidR="000E1C80">
        <w:rPr>
          <w:rFonts w:eastAsia="Times New Roman"/>
          <w:color w:val="000000" w:themeColor="text1"/>
          <w:lang w:eastAsia="fr-FR"/>
        </w:rPr>
        <w:t>clause</w:t>
      </w:r>
      <w:r w:rsidRPr="00346AA6">
        <w:rPr>
          <w:rFonts w:eastAsia="Times New Roman"/>
          <w:color w:val="000000" w:themeColor="text1"/>
          <w:lang w:eastAsia="fr-FR"/>
        </w:rPr>
        <w:t xml:space="preserve"> 4.7.</w:t>
      </w:r>
    </w:p>
    <w:p w14:paraId="52BBBBA8" w14:textId="77777777" w:rsidR="002A667E" w:rsidRPr="00346AA6" w:rsidRDefault="002A667E" w:rsidP="00F0291A">
      <w:pPr>
        <w:spacing w:after="0"/>
        <w:jc w:val="both"/>
        <w:rPr>
          <w:rFonts w:eastAsia="Times New Roman"/>
          <w:color w:val="000000" w:themeColor="text1"/>
          <w:lang w:eastAsia="fr-FR"/>
        </w:rPr>
      </w:pPr>
    </w:p>
    <w:p w14:paraId="4C600B81" w14:textId="12806293" w:rsidR="00A22D2E" w:rsidRPr="00720D78" w:rsidRDefault="00A22D2E" w:rsidP="00720D78">
      <w:pPr>
        <w:pStyle w:val="Heading6"/>
        <w:numPr>
          <w:ilvl w:val="5"/>
          <w:numId w:val="54"/>
        </w:numPr>
        <w:overflowPunct/>
        <w:autoSpaceDE/>
        <w:autoSpaceDN/>
        <w:adjustRightInd/>
        <w:ind w:left="1843"/>
        <w:textAlignment w:val="auto"/>
        <w:rPr>
          <w:rFonts w:eastAsia="Yu Mincho"/>
        </w:rPr>
      </w:pPr>
      <w:r w:rsidRPr="00720D78">
        <w:rPr>
          <w:rFonts w:eastAsia="Yu Mincho"/>
        </w:rPr>
        <w:t>Vendor specific interface</w:t>
      </w:r>
    </w:p>
    <w:p w14:paraId="115382F7" w14:textId="4D86FBA1" w:rsidR="00912F69" w:rsidRPr="00720D78" w:rsidRDefault="00912F69" w:rsidP="00720D78">
      <w:pPr>
        <w:pStyle w:val="Heading7"/>
        <w:numPr>
          <w:ilvl w:val="6"/>
          <w:numId w:val="54"/>
        </w:numPr>
      </w:pPr>
      <w:r w:rsidRPr="00720D78">
        <w:rPr>
          <w:rFonts w:eastAsiaTheme="minorHAnsi"/>
        </w:rPr>
        <w:t>Requirements</w:t>
      </w:r>
    </w:p>
    <w:p w14:paraId="0E2C57C5" w14:textId="77777777" w:rsidR="009959E4" w:rsidRPr="00E60B9E" w:rsidRDefault="009959E4" w:rsidP="009959E4">
      <w:pPr>
        <w:spacing w:after="0"/>
        <w:jc w:val="both"/>
        <w:rPr>
          <w:rFonts w:eastAsia="Times New Roman"/>
          <w:color w:val="000000" w:themeColor="text1"/>
          <w:lang w:eastAsia="fr-FR"/>
        </w:rPr>
      </w:pPr>
      <w:r w:rsidRPr="00E60B9E">
        <w:rPr>
          <w:rFonts w:eastAsia="Times New Roman"/>
          <w:color w:val="000000" w:themeColor="text1"/>
          <w:lang w:eastAsia="fr-FR"/>
        </w:rPr>
        <w:t xml:space="preserve">The </w:t>
      </w:r>
      <w:r>
        <w:rPr>
          <w:rFonts w:eastAsia="Times New Roman"/>
          <w:color w:val="000000" w:themeColor="text1"/>
          <w:lang w:eastAsia="fr-FR"/>
        </w:rPr>
        <w:t>following requirements apply only for Scenario 1.</w:t>
      </w:r>
    </w:p>
    <w:p w14:paraId="562FC79A" w14:textId="77777777" w:rsidR="009959E4" w:rsidRPr="00346AA6" w:rsidRDefault="009959E4" w:rsidP="009959E4">
      <w:pPr>
        <w:spacing w:after="0"/>
        <w:jc w:val="both"/>
        <w:rPr>
          <w:rFonts w:eastAsia="Times New Roman"/>
          <w:b/>
          <w:bCs/>
          <w:color w:val="000000" w:themeColor="text1"/>
          <w:lang w:eastAsia="fr-FR"/>
        </w:rPr>
      </w:pPr>
    </w:p>
    <w:p w14:paraId="02095124" w14:textId="77777777" w:rsidR="009959E4" w:rsidRPr="00346AA6" w:rsidRDefault="009959E4" w:rsidP="009959E4">
      <w:pPr>
        <w:spacing w:after="0"/>
        <w:jc w:val="both"/>
        <w:rPr>
          <w:rFonts w:eastAsia="Times New Roman"/>
          <w:color w:val="000000" w:themeColor="text1"/>
          <w:lang w:eastAsia="fr-FR"/>
        </w:rPr>
      </w:pPr>
      <w:r w:rsidRPr="00346AA6">
        <w:rPr>
          <w:rFonts w:eastAsia="Times New Roman"/>
          <w:b/>
          <w:bCs/>
          <w:color w:val="000000" w:themeColor="text1"/>
          <w:lang w:eastAsia="fr-FR"/>
        </w:rPr>
        <w:t>REQ-SEC-AAL-VS-1</w:t>
      </w:r>
      <w:r w:rsidRPr="00346AA6">
        <w:rPr>
          <w:rFonts w:eastAsia="Times New Roman"/>
          <w:color w:val="000000" w:themeColor="text1"/>
          <w:lang w:eastAsia="fr-FR"/>
        </w:rPr>
        <w:t xml:space="preserve">: </w:t>
      </w:r>
      <w:r>
        <w:rPr>
          <w:rFonts w:eastAsia="Times New Roman"/>
          <w:color w:val="000000" w:themeColor="text1"/>
          <w:lang w:eastAsia="fr-FR"/>
        </w:rPr>
        <w:t>The hardware</w:t>
      </w:r>
      <w:r w:rsidRPr="00346AA6">
        <w:rPr>
          <w:rFonts w:eastAsia="Times New Roman"/>
          <w:color w:val="000000" w:themeColor="text1"/>
          <w:lang w:eastAsia="fr-FR"/>
        </w:rPr>
        <w:t xml:space="preserve"> accelerator</w:t>
      </w:r>
      <w:r>
        <w:rPr>
          <w:rFonts w:eastAsia="Times New Roman"/>
          <w:color w:val="000000" w:themeColor="text1"/>
          <w:lang w:eastAsia="fr-FR"/>
        </w:rPr>
        <w:t xml:space="preserve"> device</w:t>
      </w:r>
      <w:r w:rsidRPr="00346AA6">
        <w:rPr>
          <w:rFonts w:eastAsia="Times New Roman"/>
          <w:color w:val="000000" w:themeColor="text1"/>
          <w:lang w:eastAsia="fr-FR"/>
        </w:rPr>
        <w:t xml:space="preserve"> shall authenticate </w:t>
      </w:r>
      <w:r>
        <w:rPr>
          <w:rFonts w:eastAsia="Times New Roman"/>
          <w:color w:val="000000" w:themeColor="text1"/>
          <w:lang w:eastAsia="fr-FR"/>
        </w:rPr>
        <w:t>the hardware</w:t>
      </w:r>
      <w:r w:rsidRPr="00346AA6">
        <w:rPr>
          <w:rFonts w:eastAsia="Times New Roman"/>
          <w:color w:val="000000" w:themeColor="text1"/>
          <w:lang w:eastAsia="fr-FR"/>
        </w:rPr>
        <w:t xml:space="preserve"> accelerator manager when </w:t>
      </w:r>
      <w:r>
        <w:rPr>
          <w:rFonts w:eastAsia="Times New Roman"/>
          <w:color w:val="000000" w:themeColor="text1"/>
          <w:lang w:eastAsia="fr-FR"/>
        </w:rPr>
        <w:t>the hardware</w:t>
      </w:r>
      <w:r w:rsidRPr="00346AA6">
        <w:rPr>
          <w:rFonts w:eastAsia="Times New Roman"/>
          <w:color w:val="000000" w:themeColor="text1"/>
          <w:lang w:eastAsia="fr-FR"/>
        </w:rPr>
        <w:t xml:space="preserve"> accelerator manager initiates a communication to the </w:t>
      </w:r>
      <w:r>
        <w:rPr>
          <w:rFonts w:eastAsia="Times New Roman"/>
          <w:color w:val="000000" w:themeColor="text1"/>
          <w:lang w:eastAsia="fr-FR"/>
        </w:rPr>
        <w:t>hardware</w:t>
      </w:r>
      <w:r w:rsidRPr="00346AA6">
        <w:rPr>
          <w:rFonts w:eastAsia="Times New Roman"/>
          <w:color w:val="000000" w:themeColor="text1"/>
          <w:lang w:eastAsia="fr-FR"/>
        </w:rPr>
        <w:t xml:space="preserve"> accelerator</w:t>
      </w:r>
      <w:r>
        <w:rPr>
          <w:rFonts w:eastAsia="Times New Roman"/>
          <w:color w:val="000000" w:themeColor="text1"/>
          <w:lang w:eastAsia="fr-FR"/>
        </w:rPr>
        <w:t xml:space="preserve"> device</w:t>
      </w:r>
      <w:r w:rsidRPr="00346AA6">
        <w:rPr>
          <w:rFonts w:eastAsia="Times New Roman"/>
          <w:color w:val="000000" w:themeColor="text1"/>
          <w:lang w:eastAsia="fr-FR"/>
        </w:rPr>
        <w:t xml:space="preserve"> over the </w:t>
      </w:r>
      <w:r>
        <w:rPr>
          <w:rFonts w:eastAsia="Times New Roman"/>
          <w:color w:val="000000" w:themeColor="text1"/>
          <w:lang w:eastAsia="fr-FR"/>
        </w:rPr>
        <w:t>vendor specific</w:t>
      </w:r>
      <w:r w:rsidRPr="00346AA6">
        <w:rPr>
          <w:rFonts w:eastAsia="Times New Roman"/>
          <w:color w:val="000000" w:themeColor="text1"/>
          <w:lang w:eastAsia="fr-FR"/>
        </w:rPr>
        <w:t xml:space="preserve"> interface.</w:t>
      </w:r>
    </w:p>
    <w:p w14:paraId="3A7A7EA9" w14:textId="77777777" w:rsidR="009959E4" w:rsidRPr="00346AA6" w:rsidRDefault="009959E4" w:rsidP="009959E4">
      <w:pPr>
        <w:spacing w:after="0"/>
        <w:jc w:val="both"/>
        <w:rPr>
          <w:rFonts w:eastAsia="Times New Roman"/>
          <w:b/>
          <w:bCs/>
          <w:color w:val="000000" w:themeColor="text1"/>
          <w:lang w:eastAsia="fr-FR"/>
        </w:rPr>
      </w:pPr>
    </w:p>
    <w:p w14:paraId="0859F629" w14:textId="77777777" w:rsidR="009959E4" w:rsidRPr="00675584" w:rsidRDefault="009959E4" w:rsidP="009959E4">
      <w:pPr>
        <w:spacing w:after="0"/>
        <w:jc w:val="both"/>
        <w:rPr>
          <w:rFonts w:eastAsia="Times New Roman"/>
          <w:color w:val="000000" w:themeColor="text1"/>
          <w:lang w:eastAsia="fr-FR"/>
        </w:rPr>
      </w:pPr>
      <w:r w:rsidRPr="00346AA6">
        <w:rPr>
          <w:rFonts w:eastAsia="Times New Roman"/>
          <w:b/>
          <w:bCs/>
          <w:color w:val="000000" w:themeColor="text1"/>
          <w:lang w:eastAsia="fr-FR"/>
        </w:rPr>
        <w:t>REQ-SEC-AAL-VS-2</w:t>
      </w:r>
      <w:r w:rsidRPr="00346AA6">
        <w:rPr>
          <w:rFonts w:eastAsia="Times New Roman"/>
          <w:color w:val="000000" w:themeColor="text1"/>
          <w:lang w:eastAsia="fr-FR"/>
        </w:rPr>
        <w:t>:</w:t>
      </w:r>
      <w:r w:rsidRPr="00346AA6">
        <w:rPr>
          <w:rFonts w:eastAsia="Times New Roman"/>
          <w:b/>
          <w:bCs/>
          <w:color w:val="000000" w:themeColor="text1"/>
          <w:lang w:eastAsia="fr-FR"/>
        </w:rPr>
        <w:t xml:space="preserve"> </w:t>
      </w:r>
      <w:r w:rsidRPr="00E60B9E">
        <w:rPr>
          <w:rFonts w:eastAsia="Times New Roman"/>
          <w:color w:val="000000" w:themeColor="text1"/>
          <w:lang w:eastAsia="fr-FR"/>
        </w:rPr>
        <w:t xml:space="preserve">The </w:t>
      </w:r>
      <w:r>
        <w:rPr>
          <w:rFonts w:eastAsia="Times New Roman"/>
          <w:color w:val="000000" w:themeColor="text1"/>
          <w:lang w:eastAsia="fr-FR"/>
        </w:rPr>
        <w:t>hardware</w:t>
      </w:r>
      <w:r w:rsidRPr="00675584">
        <w:rPr>
          <w:rFonts w:eastAsia="Times New Roman"/>
          <w:color w:val="000000" w:themeColor="text1"/>
          <w:lang w:eastAsia="fr-FR"/>
        </w:rPr>
        <w:t xml:space="preserve"> accelerator manager shall check whether </w:t>
      </w:r>
      <w:r>
        <w:rPr>
          <w:rFonts w:eastAsia="Times New Roman"/>
          <w:color w:val="000000" w:themeColor="text1"/>
          <w:lang w:eastAsia="fr-FR"/>
        </w:rPr>
        <w:t>the hardware</w:t>
      </w:r>
      <w:r w:rsidRPr="00675584">
        <w:rPr>
          <w:rFonts w:eastAsia="Times New Roman"/>
          <w:color w:val="000000" w:themeColor="text1"/>
          <w:lang w:eastAsia="fr-FR"/>
        </w:rPr>
        <w:t xml:space="preserve"> accelerator </w:t>
      </w:r>
      <w:r>
        <w:rPr>
          <w:rFonts w:eastAsia="Times New Roman"/>
          <w:color w:val="000000" w:themeColor="text1"/>
          <w:lang w:eastAsia="fr-FR"/>
        </w:rPr>
        <w:t>device</w:t>
      </w:r>
      <w:r w:rsidRPr="00675584">
        <w:rPr>
          <w:rFonts w:eastAsia="Times New Roman"/>
          <w:color w:val="000000" w:themeColor="text1"/>
          <w:lang w:eastAsia="fr-FR"/>
        </w:rPr>
        <w:t xml:space="preserve"> is authorized when </w:t>
      </w:r>
      <w:r>
        <w:rPr>
          <w:rFonts w:eastAsia="Times New Roman"/>
          <w:color w:val="000000" w:themeColor="text1"/>
          <w:lang w:eastAsia="fr-FR"/>
        </w:rPr>
        <w:t>the hardware</w:t>
      </w:r>
      <w:r w:rsidRPr="00675584">
        <w:rPr>
          <w:rFonts w:eastAsia="Times New Roman"/>
          <w:color w:val="000000" w:themeColor="text1"/>
          <w:lang w:eastAsia="fr-FR"/>
        </w:rPr>
        <w:t xml:space="preserve"> accelerator manager accesses the </w:t>
      </w:r>
      <w:r>
        <w:rPr>
          <w:rFonts w:eastAsia="Times New Roman"/>
          <w:color w:val="000000" w:themeColor="text1"/>
          <w:lang w:eastAsia="fr-FR"/>
        </w:rPr>
        <w:t>hardware</w:t>
      </w:r>
      <w:r w:rsidRPr="00675584">
        <w:rPr>
          <w:rFonts w:eastAsia="Times New Roman"/>
          <w:color w:val="000000" w:themeColor="text1"/>
          <w:lang w:eastAsia="fr-FR"/>
        </w:rPr>
        <w:t xml:space="preserve"> accelerator</w:t>
      </w:r>
      <w:r>
        <w:rPr>
          <w:rFonts w:eastAsia="Times New Roman"/>
          <w:color w:val="000000" w:themeColor="text1"/>
          <w:lang w:eastAsia="fr-FR"/>
        </w:rPr>
        <w:t xml:space="preserve"> device</w:t>
      </w:r>
      <w:r w:rsidRPr="00675584">
        <w:rPr>
          <w:rFonts w:eastAsia="Times New Roman"/>
          <w:color w:val="000000" w:themeColor="text1"/>
          <w:lang w:eastAsia="fr-FR"/>
        </w:rPr>
        <w:t>.</w:t>
      </w:r>
    </w:p>
    <w:p w14:paraId="7E45486D" w14:textId="77777777" w:rsidR="009959E4" w:rsidRPr="00346AA6" w:rsidRDefault="009959E4" w:rsidP="009959E4">
      <w:pPr>
        <w:spacing w:after="0"/>
        <w:jc w:val="both"/>
        <w:rPr>
          <w:rFonts w:eastAsia="Times New Roman"/>
          <w:color w:val="000000" w:themeColor="text1"/>
          <w:lang w:eastAsia="fr-FR"/>
        </w:rPr>
      </w:pPr>
    </w:p>
    <w:p w14:paraId="42F86D04" w14:textId="77777777" w:rsidR="009959E4" w:rsidRDefault="009959E4" w:rsidP="009959E4">
      <w:pPr>
        <w:spacing w:after="0"/>
        <w:jc w:val="both"/>
        <w:rPr>
          <w:rFonts w:eastAsia="Times New Roman"/>
          <w:color w:val="000000" w:themeColor="text1"/>
          <w:lang w:eastAsia="fr-FR"/>
        </w:rPr>
      </w:pPr>
      <w:r w:rsidRPr="00346AA6">
        <w:rPr>
          <w:rFonts w:eastAsia="Times New Roman"/>
          <w:b/>
          <w:bCs/>
          <w:color w:val="000000" w:themeColor="text1"/>
          <w:lang w:eastAsia="fr-FR"/>
        </w:rPr>
        <w:t>REQ-SEC-AAL-VS-3</w:t>
      </w:r>
      <w:r w:rsidRPr="00346AA6">
        <w:rPr>
          <w:rFonts w:eastAsia="Times New Roman"/>
          <w:color w:val="000000" w:themeColor="text1"/>
          <w:lang w:eastAsia="fr-FR"/>
        </w:rPr>
        <w:t xml:space="preserve">: </w:t>
      </w:r>
      <w:r>
        <w:rPr>
          <w:rFonts w:eastAsia="Times New Roman"/>
          <w:color w:val="000000" w:themeColor="text1"/>
          <w:lang w:eastAsia="fr-FR"/>
        </w:rPr>
        <w:t>The vendor specific interface</w:t>
      </w:r>
      <w:r w:rsidRPr="00346AA6">
        <w:rPr>
          <w:rFonts w:eastAsia="Times New Roman"/>
          <w:color w:val="000000" w:themeColor="text1"/>
          <w:lang w:eastAsia="fr-FR"/>
        </w:rPr>
        <w:t xml:space="preserve"> </w:t>
      </w:r>
      <w:r>
        <w:rPr>
          <w:rFonts w:eastAsia="Times New Roman"/>
          <w:color w:val="000000" w:themeColor="text1"/>
          <w:lang w:eastAsia="fr-FR"/>
        </w:rPr>
        <w:t>shall</w:t>
      </w:r>
      <w:r w:rsidRPr="00346AA6">
        <w:rPr>
          <w:rFonts w:eastAsia="Times New Roman"/>
          <w:color w:val="000000" w:themeColor="text1"/>
          <w:lang w:eastAsia="fr-FR"/>
        </w:rPr>
        <w:t xml:space="preserve"> support integrity</w:t>
      </w:r>
      <w:r>
        <w:rPr>
          <w:rFonts w:eastAsia="Times New Roman"/>
          <w:color w:val="000000" w:themeColor="text1"/>
          <w:lang w:eastAsia="fr-FR"/>
        </w:rPr>
        <w:t xml:space="preserve"> </w:t>
      </w:r>
      <w:r w:rsidRPr="00346AA6">
        <w:rPr>
          <w:rFonts w:eastAsia="Times New Roman"/>
          <w:color w:val="000000" w:themeColor="text1"/>
          <w:lang w:eastAsia="fr-FR"/>
        </w:rPr>
        <w:t xml:space="preserve">between the </w:t>
      </w:r>
      <w:r>
        <w:rPr>
          <w:rFonts w:eastAsia="Times New Roman"/>
          <w:color w:val="000000" w:themeColor="text1"/>
          <w:lang w:eastAsia="fr-FR"/>
        </w:rPr>
        <w:t>hardware</w:t>
      </w:r>
      <w:r w:rsidRPr="00346AA6">
        <w:rPr>
          <w:rFonts w:eastAsia="Times New Roman"/>
          <w:color w:val="000000" w:themeColor="text1"/>
          <w:lang w:eastAsia="fr-FR"/>
        </w:rPr>
        <w:t xml:space="preserve"> accelerator manager and</w:t>
      </w:r>
      <w:r>
        <w:rPr>
          <w:rFonts w:eastAsia="Times New Roman"/>
          <w:color w:val="000000" w:themeColor="text1"/>
          <w:lang w:eastAsia="fr-FR"/>
        </w:rPr>
        <w:t xml:space="preserve"> the</w:t>
      </w:r>
      <w:r w:rsidRPr="00346AA6">
        <w:rPr>
          <w:rFonts w:eastAsia="Times New Roman"/>
          <w:color w:val="000000" w:themeColor="text1"/>
          <w:lang w:eastAsia="fr-FR"/>
        </w:rPr>
        <w:t xml:space="preserve"> </w:t>
      </w:r>
      <w:r>
        <w:rPr>
          <w:rFonts w:eastAsia="Times New Roman"/>
          <w:color w:val="000000" w:themeColor="text1"/>
          <w:lang w:eastAsia="fr-FR"/>
        </w:rPr>
        <w:t>hardware</w:t>
      </w:r>
      <w:r w:rsidRPr="00346AA6">
        <w:rPr>
          <w:rFonts w:eastAsia="Times New Roman"/>
          <w:color w:val="000000" w:themeColor="text1"/>
          <w:lang w:eastAsia="fr-FR"/>
        </w:rPr>
        <w:t xml:space="preserve"> accelerator</w:t>
      </w:r>
      <w:r>
        <w:rPr>
          <w:rFonts w:eastAsia="Times New Roman"/>
          <w:color w:val="000000" w:themeColor="text1"/>
          <w:lang w:eastAsia="fr-FR"/>
        </w:rPr>
        <w:t xml:space="preserve"> device</w:t>
      </w:r>
      <w:r w:rsidRPr="00346AA6">
        <w:rPr>
          <w:rFonts w:eastAsia="Times New Roman"/>
          <w:color w:val="000000" w:themeColor="text1"/>
          <w:lang w:eastAsia="fr-FR"/>
        </w:rPr>
        <w:t>.</w:t>
      </w:r>
    </w:p>
    <w:p w14:paraId="4F7B1030" w14:textId="77777777" w:rsidR="009959E4" w:rsidRDefault="009959E4" w:rsidP="009959E4">
      <w:pPr>
        <w:spacing w:after="0"/>
        <w:jc w:val="both"/>
        <w:rPr>
          <w:rFonts w:eastAsia="Times New Roman"/>
          <w:color w:val="000000" w:themeColor="text1"/>
          <w:lang w:eastAsia="fr-FR"/>
        </w:rPr>
      </w:pPr>
    </w:p>
    <w:p w14:paraId="3F28E432" w14:textId="77777777" w:rsidR="009959E4" w:rsidRDefault="009959E4" w:rsidP="009959E4">
      <w:pPr>
        <w:spacing w:after="0"/>
        <w:jc w:val="both"/>
        <w:rPr>
          <w:rFonts w:eastAsia="Times New Roman"/>
          <w:color w:val="000000" w:themeColor="text1"/>
          <w:lang w:eastAsia="fr-FR"/>
        </w:rPr>
      </w:pPr>
      <w:r w:rsidRPr="00346AA6">
        <w:rPr>
          <w:rFonts w:eastAsia="Times New Roman"/>
          <w:b/>
          <w:bCs/>
          <w:color w:val="000000" w:themeColor="text1"/>
          <w:lang w:eastAsia="fr-FR"/>
        </w:rPr>
        <w:t>REQ-SEC-AAL-VS-</w:t>
      </w:r>
      <w:r>
        <w:rPr>
          <w:rFonts w:eastAsia="Times New Roman"/>
          <w:b/>
          <w:bCs/>
          <w:color w:val="000000" w:themeColor="text1"/>
          <w:lang w:eastAsia="fr-FR"/>
        </w:rPr>
        <w:t>4</w:t>
      </w:r>
      <w:r w:rsidRPr="00346AA6">
        <w:rPr>
          <w:rFonts w:eastAsia="Times New Roman"/>
          <w:color w:val="000000" w:themeColor="text1"/>
          <w:lang w:eastAsia="fr-FR"/>
        </w:rPr>
        <w:t xml:space="preserve">: </w:t>
      </w:r>
      <w:r>
        <w:rPr>
          <w:rFonts w:eastAsia="Times New Roman"/>
          <w:color w:val="000000" w:themeColor="text1"/>
          <w:lang w:eastAsia="fr-FR"/>
        </w:rPr>
        <w:t>The vendor specific interface</w:t>
      </w:r>
      <w:r w:rsidRPr="00346AA6">
        <w:rPr>
          <w:rFonts w:eastAsia="Times New Roman"/>
          <w:color w:val="000000" w:themeColor="text1"/>
          <w:lang w:eastAsia="fr-FR"/>
        </w:rPr>
        <w:t xml:space="preserve"> </w:t>
      </w:r>
      <w:r>
        <w:rPr>
          <w:rFonts w:eastAsia="Times New Roman"/>
          <w:color w:val="000000" w:themeColor="text1"/>
          <w:lang w:eastAsia="fr-FR"/>
        </w:rPr>
        <w:t>may</w:t>
      </w:r>
      <w:r w:rsidRPr="00346AA6">
        <w:rPr>
          <w:rFonts w:eastAsia="Times New Roman"/>
          <w:color w:val="000000" w:themeColor="text1"/>
          <w:lang w:eastAsia="fr-FR"/>
        </w:rPr>
        <w:t xml:space="preserve"> support confidentiality</w:t>
      </w:r>
      <w:r>
        <w:rPr>
          <w:rFonts w:eastAsia="Times New Roman"/>
          <w:color w:val="000000" w:themeColor="text1"/>
          <w:lang w:eastAsia="fr-FR"/>
        </w:rPr>
        <w:t xml:space="preserve"> </w:t>
      </w:r>
      <w:r w:rsidRPr="00346AA6">
        <w:rPr>
          <w:rFonts w:eastAsia="Times New Roman"/>
          <w:color w:val="000000" w:themeColor="text1"/>
          <w:lang w:eastAsia="fr-FR"/>
        </w:rPr>
        <w:t>and replay protection</w:t>
      </w:r>
      <w:r>
        <w:rPr>
          <w:rFonts w:eastAsia="Times New Roman"/>
          <w:color w:val="000000" w:themeColor="text1"/>
          <w:lang w:eastAsia="fr-FR"/>
        </w:rPr>
        <w:t xml:space="preserve"> </w:t>
      </w:r>
      <w:r w:rsidRPr="00346AA6">
        <w:rPr>
          <w:rFonts w:eastAsia="Times New Roman"/>
          <w:color w:val="000000" w:themeColor="text1"/>
          <w:lang w:eastAsia="fr-FR"/>
        </w:rPr>
        <w:t xml:space="preserve">between the </w:t>
      </w:r>
      <w:r>
        <w:rPr>
          <w:rFonts w:eastAsia="Times New Roman"/>
          <w:color w:val="000000" w:themeColor="text1"/>
          <w:lang w:eastAsia="fr-FR"/>
        </w:rPr>
        <w:t>hardware</w:t>
      </w:r>
      <w:r w:rsidRPr="00346AA6">
        <w:rPr>
          <w:rFonts w:eastAsia="Times New Roman"/>
          <w:color w:val="000000" w:themeColor="text1"/>
          <w:lang w:eastAsia="fr-FR"/>
        </w:rPr>
        <w:t xml:space="preserve"> accelerator manager and</w:t>
      </w:r>
      <w:r>
        <w:rPr>
          <w:rFonts w:eastAsia="Times New Roman"/>
          <w:color w:val="000000" w:themeColor="text1"/>
          <w:lang w:eastAsia="fr-FR"/>
        </w:rPr>
        <w:t xml:space="preserve"> the</w:t>
      </w:r>
      <w:r w:rsidRPr="00346AA6">
        <w:rPr>
          <w:rFonts w:eastAsia="Times New Roman"/>
          <w:color w:val="000000" w:themeColor="text1"/>
          <w:lang w:eastAsia="fr-FR"/>
        </w:rPr>
        <w:t xml:space="preserve"> </w:t>
      </w:r>
      <w:r>
        <w:rPr>
          <w:rFonts w:eastAsia="Times New Roman"/>
          <w:color w:val="000000" w:themeColor="text1"/>
          <w:lang w:eastAsia="fr-FR"/>
        </w:rPr>
        <w:t>hardware</w:t>
      </w:r>
      <w:r w:rsidRPr="00346AA6">
        <w:rPr>
          <w:rFonts w:eastAsia="Times New Roman"/>
          <w:color w:val="000000" w:themeColor="text1"/>
          <w:lang w:eastAsia="fr-FR"/>
        </w:rPr>
        <w:t xml:space="preserve"> accelerator</w:t>
      </w:r>
      <w:r>
        <w:rPr>
          <w:rFonts w:eastAsia="Times New Roman"/>
          <w:color w:val="000000" w:themeColor="text1"/>
          <w:lang w:eastAsia="fr-FR"/>
        </w:rPr>
        <w:t xml:space="preserve"> device</w:t>
      </w:r>
      <w:r w:rsidRPr="00346AA6">
        <w:rPr>
          <w:rFonts w:eastAsia="Times New Roman"/>
          <w:color w:val="000000" w:themeColor="text1"/>
          <w:lang w:eastAsia="fr-FR"/>
        </w:rPr>
        <w:t>.</w:t>
      </w:r>
    </w:p>
    <w:p w14:paraId="1EC71514" w14:textId="77777777" w:rsidR="009959E4" w:rsidRDefault="009959E4" w:rsidP="009959E4">
      <w:pPr>
        <w:spacing w:after="0"/>
        <w:jc w:val="both"/>
        <w:rPr>
          <w:rFonts w:eastAsia="Times New Roman"/>
          <w:color w:val="000000" w:themeColor="text1"/>
          <w:lang w:eastAsia="fr-FR"/>
        </w:rPr>
      </w:pPr>
    </w:p>
    <w:p w14:paraId="2BB56549" w14:textId="0462B034" w:rsidR="007F0487" w:rsidRDefault="002F07FE" w:rsidP="00837705">
      <w:pPr>
        <w:keepLines/>
        <w:spacing w:after="180" w:line="240" w:lineRule="auto"/>
        <w:ind w:left="1138" w:hanging="850"/>
        <w:rPr>
          <w:rFonts w:eastAsia="Times New Roman"/>
          <w:color w:val="000000" w:themeColor="text1"/>
          <w:lang w:eastAsia="fr-FR"/>
        </w:rPr>
      </w:pPr>
      <w:r w:rsidRPr="00837705">
        <w:rPr>
          <w:rFonts w:eastAsia="Yu Mincho" w:cs="Times New Roman"/>
          <w:kern w:val="0"/>
          <w:szCs w:val="20"/>
          <w:lang w:val="en-GB" w:eastAsia="x-none"/>
          <w14:ligatures w14:val="none"/>
        </w:rPr>
        <w:t>NOTE</w:t>
      </w:r>
      <w:r w:rsidR="009959E4" w:rsidRPr="00837705">
        <w:rPr>
          <w:rFonts w:eastAsia="Yu Mincho" w:cs="Times New Roman"/>
          <w:kern w:val="0"/>
          <w:szCs w:val="20"/>
          <w:lang w:val="en-GB" w:eastAsia="x-none"/>
          <w14:ligatures w14:val="none"/>
        </w:rPr>
        <w:t>:</w:t>
      </w:r>
      <w:r w:rsidR="00845A78" w:rsidRPr="00837705">
        <w:rPr>
          <w:rFonts w:eastAsia="Yu Mincho" w:cs="Times New Roman"/>
          <w:kern w:val="0"/>
          <w:szCs w:val="20"/>
          <w:lang w:val="en-GB" w:eastAsia="x-none"/>
          <w14:ligatures w14:val="none"/>
        </w:rPr>
        <w:tab/>
      </w:r>
      <w:r w:rsidR="009959E4" w:rsidRPr="00837705">
        <w:rPr>
          <w:rFonts w:eastAsia="Yu Mincho" w:cs="Times New Roman"/>
          <w:kern w:val="0"/>
          <w:szCs w:val="20"/>
          <w:lang w:val="en-GB" w:eastAsia="x-none"/>
          <w14:ligatures w14:val="none"/>
        </w:rPr>
        <w:t>The implementation of confidentiality and replay protection over the vendor specific interface depends on the capacity/capability of the hardware accelerator device.</w:t>
      </w:r>
      <w:r w:rsidR="009959E4">
        <w:rPr>
          <w:rFonts w:eastAsia="Times New Roman"/>
          <w:color w:val="000000" w:themeColor="text1"/>
          <w:lang w:eastAsia="fr-FR"/>
        </w:rPr>
        <w:t xml:space="preserve"> </w:t>
      </w:r>
    </w:p>
    <w:p w14:paraId="2644E7BF" w14:textId="28045877" w:rsidR="0054182D" w:rsidRPr="0092336F" w:rsidRDefault="0054182D" w:rsidP="0094431D">
      <w:pPr>
        <w:pStyle w:val="Heading5"/>
        <w:numPr>
          <w:ilvl w:val="4"/>
          <w:numId w:val="54"/>
        </w:numPr>
        <w:overflowPunct/>
        <w:autoSpaceDE/>
        <w:autoSpaceDN/>
        <w:adjustRightInd/>
        <w:ind w:left="1418"/>
        <w:textAlignment w:val="auto"/>
        <w:rPr>
          <w:rFonts w:eastAsia="Yu Mincho"/>
        </w:rPr>
      </w:pPr>
      <w:r w:rsidRPr="00720D78">
        <w:rPr>
          <w:rFonts w:eastAsia="Yu Mincho"/>
        </w:rPr>
        <w:t xml:space="preserve"> Specific Requirements and Security Controls on AAL components</w:t>
      </w:r>
    </w:p>
    <w:p w14:paraId="202406B8" w14:textId="5BE8369D" w:rsidR="00445221" w:rsidRPr="00A10D27" w:rsidRDefault="00445221" w:rsidP="00720D78">
      <w:pPr>
        <w:pStyle w:val="Heading6"/>
        <w:numPr>
          <w:ilvl w:val="5"/>
          <w:numId w:val="54"/>
        </w:numPr>
        <w:overflowPunct/>
        <w:autoSpaceDE/>
        <w:autoSpaceDN/>
        <w:adjustRightInd/>
        <w:ind w:left="1843"/>
        <w:textAlignment w:val="auto"/>
        <w:rPr>
          <w:rFonts w:eastAsia="Yu Mincho"/>
        </w:rPr>
      </w:pPr>
      <w:r w:rsidRPr="00A10D27">
        <w:rPr>
          <w:rFonts w:eastAsia="Yu Mincho"/>
        </w:rPr>
        <w:t>Requirements</w:t>
      </w:r>
    </w:p>
    <w:p w14:paraId="6B03AA13" w14:textId="77777777" w:rsidR="00012CE0" w:rsidRPr="002454FA" w:rsidRDefault="00012CE0" w:rsidP="00012CE0">
      <w:pPr>
        <w:rPr>
          <w:color w:val="000000" w:themeColor="text1"/>
        </w:rPr>
      </w:pPr>
      <w:r w:rsidRPr="007B1E99">
        <w:rPr>
          <w:rFonts w:eastAsia="Times New Roman"/>
          <w:b/>
          <w:bCs/>
          <w:color w:val="000000" w:themeColor="text1"/>
          <w:lang w:eastAsia="fr-FR"/>
        </w:rPr>
        <w:t>REQ-SEC-A</w:t>
      </w:r>
      <w:r w:rsidRPr="005B432F">
        <w:rPr>
          <w:rFonts w:eastAsia="Times New Roman"/>
          <w:b/>
          <w:bCs/>
          <w:color w:val="000000" w:themeColor="text1"/>
          <w:lang w:eastAsia="fr-FR"/>
        </w:rPr>
        <w:t>AL-1</w:t>
      </w:r>
      <w:r w:rsidRPr="005B432F">
        <w:rPr>
          <w:rFonts w:eastAsia="Times New Roman"/>
          <w:color w:val="000000" w:themeColor="text1"/>
          <w:lang w:eastAsia="fr-FR"/>
        </w:rPr>
        <w:t xml:space="preserve">: The </w:t>
      </w:r>
      <w:r w:rsidRPr="002454FA">
        <w:rPr>
          <w:color w:val="000000" w:themeColor="text1"/>
        </w:rPr>
        <w:t xml:space="preserve">hardware accelerator device shall </w:t>
      </w:r>
      <w:r w:rsidRPr="005B432F">
        <w:rPr>
          <w:rFonts w:eastAsia="Times New Roman"/>
          <w:color w:val="000000" w:themeColor="text1"/>
          <w:lang w:eastAsia="fr-FR"/>
        </w:rPr>
        <w:t>provide the capability</w:t>
      </w:r>
      <w:r w:rsidRPr="002454FA">
        <w:rPr>
          <w:color w:val="000000" w:themeColor="text1"/>
        </w:rPr>
        <w:t xml:space="preserve"> for memory </w:t>
      </w:r>
      <w:r w:rsidRPr="005B432F">
        <w:rPr>
          <w:rFonts w:eastAsia="Times New Roman"/>
          <w:color w:val="000000" w:themeColor="text1"/>
          <w:lang w:eastAsia="fr-FR"/>
        </w:rPr>
        <w:t xml:space="preserve">to be cleared securely prior to allocation or </w:t>
      </w:r>
      <w:r w:rsidRPr="002454FA">
        <w:rPr>
          <w:color w:val="000000" w:themeColor="text1"/>
        </w:rPr>
        <w:t xml:space="preserve">when </w:t>
      </w:r>
      <w:r w:rsidRPr="005B432F">
        <w:rPr>
          <w:rFonts w:eastAsia="Times New Roman"/>
          <w:color w:val="000000" w:themeColor="text1"/>
          <w:lang w:eastAsia="fr-FR"/>
        </w:rPr>
        <w:t xml:space="preserve">indicated by the </w:t>
      </w:r>
      <w:r>
        <w:rPr>
          <w:rFonts w:eastAsia="Times New Roman"/>
          <w:color w:val="000000" w:themeColor="text1"/>
          <w:lang w:eastAsia="fr-FR"/>
        </w:rPr>
        <w:t xml:space="preserve">AAL </w:t>
      </w:r>
      <w:r w:rsidRPr="005B432F">
        <w:rPr>
          <w:rFonts w:eastAsia="Times New Roman"/>
          <w:color w:val="000000" w:themeColor="text1"/>
          <w:lang w:eastAsia="fr-FR"/>
        </w:rPr>
        <w:t>Application on returning the memory</w:t>
      </w:r>
      <w:r w:rsidRPr="002454FA">
        <w:rPr>
          <w:color w:val="000000" w:themeColor="text1"/>
        </w:rPr>
        <w:t>.</w:t>
      </w:r>
    </w:p>
    <w:p w14:paraId="06A089CD" w14:textId="77777777" w:rsidR="00012CE0" w:rsidRPr="005B432F" w:rsidRDefault="00012CE0" w:rsidP="00012CE0">
      <w:pPr>
        <w:rPr>
          <w:rFonts w:eastAsia="SimSun"/>
          <w:lang w:eastAsia="zh-CN"/>
        </w:rPr>
      </w:pPr>
      <w:r w:rsidRPr="005B432F">
        <w:rPr>
          <w:rFonts w:eastAsia="Times New Roman"/>
          <w:b/>
          <w:bCs/>
          <w:color w:val="000000" w:themeColor="text1"/>
          <w:lang w:eastAsia="fr-FR"/>
        </w:rPr>
        <w:t>REQ-SEC-</w:t>
      </w:r>
      <w:r w:rsidRPr="00D0757B">
        <w:rPr>
          <w:rFonts w:eastAsia="Times New Roman"/>
          <w:b/>
          <w:bCs/>
          <w:color w:val="000000" w:themeColor="text1"/>
          <w:lang w:eastAsia="fr-FR"/>
        </w:rPr>
        <w:t>AAL</w:t>
      </w:r>
      <w:r w:rsidRPr="005B432F">
        <w:rPr>
          <w:rFonts w:eastAsia="Times New Roman"/>
          <w:b/>
          <w:bCs/>
          <w:color w:val="000000" w:themeColor="text1"/>
          <w:lang w:eastAsia="fr-FR"/>
        </w:rPr>
        <w:t>-2</w:t>
      </w:r>
      <w:r w:rsidRPr="005B432F">
        <w:rPr>
          <w:rFonts w:eastAsia="Times New Roman"/>
          <w:color w:val="000000" w:themeColor="text1"/>
          <w:lang w:eastAsia="fr-FR"/>
        </w:rPr>
        <w:t xml:space="preserve">: </w:t>
      </w:r>
      <w:r>
        <w:rPr>
          <w:rFonts w:eastAsia="Times New Roman"/>
          <w:color w:val="000000" w:themeColor="text1"/>
          <w:lang w:eastAsia="fr-FR"/>
        </w:rPr>
        <w:t xml:space="preserve">The </w:t>
      </w:r>
      <w:r w:rsidRPr="005B432F">
        <w:rPr>
          <w:rFonts w:eastAsia="Times New Roman"/>
          <w:color w:val="000000" w:themeColor="text1"/>
          <w:lang w:eastAsia="fr-FR"/>
        </w:rPr>
        <w:t xml:space="preserve">AAL </w:t>
      </w:r>
      <w:r>
        <w:rPr>
          <w:rFonts w:eastAsia="Times New Roman"/>
          <w:color w:val="000000" w:themeColor="text1"/>
          <w:lang w:eastAsia="fr-FR"/>
        </w:rPr>
        <w:t>I</w:t>
      </w:r>
      <w:r w:rsidRPr="005B432F">
        <w:rPr>
          <w:rFonts w:eastAsia="Times New Roman"/>
          <w:color w:val="000000" w:themeColor="text1"/>
          <w:lang w:eastAsia="fr-FR"/>
        </w:rPr>
        <w:t xml:space="preserve">mplementation shall clear memory prior to allocation or </w:t>
      </w:r>
      <w:r w:rsidRPr="00D0757B">
        <w:rPr>
          <w:rFonts w:eastAsia="Times New Roman"/>
          <w:color w:val="000000" w:themeColor="text1"/>
          <w:lang w:eastAsia="fr-FR"/>
        </w:rPr>
        <w:t xml:space="preserve">when </w:t>
      </w:r>
      <w:r w:rsidRPr="007B1E99">
        <w:rPr>
          <w:rFonts w:eastAsia="Times New Roman"/>
          <w:color w:val="000000" w:themeColor="text1"/>
          <w:lang w:eastAsia="fr-FR"/>
        </w:rPr>
        <w:t xml:space="preserve">indicated by the </w:t>
      </w:r>
      <w:r>
        <w:rPr>
          <w:rFonts w:eastAsia="Times New Roman"/>
          <w:color w:val="000000" w:themeColor="text1"/>
          <w:lang w:eastAsia="fr-FR"/>
        </w:rPr>
        <w:t xml:space="preserve">AAL </w:t>
      </w:r>
      <w:r w:rsidRPr="007B1E99">
        <w:rPr>
          <w:rFonts w:eastAsia="Times New Roman"/>
          <w:color w:val="000000" w:themeColor="text1"/>
          <w:lang w:eastAsia="fr-FR"/>
        </w:rPr>
        <w:t>Application on returning the memory.</w:t>
      </w:r>
    </w:p>
    <w:p w14:paraId="57D32A5B" w14:textId="77777777" w:rsidR="00012CE0" w:rsidRPr="005B432F" w:rsidRDefault="00012CE0" w:rsidP="00012CE0">
      <w:pPr>
        <w:rPr>
          <w:rFonts w:eastAsia="SimSun"/>
          <w:lang w:eastAsia="zh-CN"/>
        </w:rPr>
      </w:pPr>
      <w:r w:rsidRPr="00D0757B">
        <w:rPr>
          <w:rFonts w:eastAsia="Times New Roman"/>
          <w:b/>
          <w:bCs/>
          <w:color w:val="000000" w:themeColor="text1"/>
          <w:lang w:eastAsia="fr-FR"/>
        </w:rPr>
        <w:t>REQ-SEC-AAL-</w:t>
      </w:r>
      <w:r w:rsidRPr="007B1E99">
        <w:rPr>
          <w:rFonts w:eastAsia="Times New Roman"/>
          <w:b/>
          <w:bCs/>
          <w:color w:val="000000" w:themeColor="text1"/>
          <w:lang w:eastAsia="fr-FR"/>
        </w:rPr>
        <w:t>3</w:t>
      </w:r>
      <w:r w:rsidRPr="005B432F">
        <w:rPr>
          <w:rFonts w:eastAsia="Times New Roman"/>
          <w:b/>
          <w:bCs/>
          <w:color w:val="000000" w:themeColor="text1"/>
          <w:lang w:eastAsia="fr-FR"/>
        </w:rPr>
        <w:t>:</w:t>
      </w:r>
      <w:r w:rsidRPr="005B432F">
        <w:rPr>
          <w:rFonts w:eastAsia="SimSun"/>
          <w:lang w:eastAsia="zh-CN"/>
        </w:rPr>
        <w:t xml:space="preserve"> The hardware accelerator device shall have a unique identity for a proper identification and tracking of the hardware accelerator device by the hardware acceleration manager. </w:t>
      </w:r>
    </w:p>
    <w:p w14:paraId="5B0CB754" w14:textId="17067C58" w:rsidR="00012CE0" w:rsidRPr="005B432F" w:rsidRDefault="00484A39" w:rsidP="00837705">
      <w:pPr>
        <w:keepLines/>
        <w:spacing w:after="180" w:line="240" w:lineRule="auto"/>
        <w:ind w:left="1138" w:hanging="850"/>
        <w:rPr>
          <w:rFonts w:eastAsia="SimSun"/>
          <w:lang w:eastAsia="zh-CN"/>
        </w:rPr>
      </w:pPr>
      <w:r w:rsidRPr="00837705">
        <w:rPr>
          <w:rFonts w:eastAsia="Yu Mincho" w:cs="Times New Roman"/>
          <w:kern w:val="0"/>
          <w:szCs w:val="20"/>
          <w:lang w:val="en-GB" w:eastAsia="x-none"/>
          <w14:ligatures w14:val="none"/>
        </w:rPr>
        <w:t>NOTE:</w:t>
      </w:r>
      <w:r w:rsidR="001D4FCC" w:rsidRPr="00837705">
        <w:rPr>
          <w:rFonts w:eastAsia="Yu Mincho" w:cs="Times New Roman"/>
          <w:kern w:val="0"/>
          <w:szCs w:val="20"/>
          <w:lang w:val="en-GB" w:eastAsia="x-none"/>
          <w14:ligatures w14:val="none"/>
        </w:rPr>
        <w:tab/>
      </w:r>
      <w:r w:rsidR="00012CE0" w:rsidRPr="00837705">
        <w:rPr>
          <w:rFonts w:eastAsia="Yu Mincho" w:cs="Times New Roman"/>
          <w:kern w:val="0"/>
          <w:szCs w:val="20"/>
          <w:lang w:val="en-GB" w:eastAsia="x-none"/>
          <w14:ligatures w14:val="none"/>
        </w:rPr>
        <w:t>This requirement allows the O-Cloud platform for proper identification and tracking of the accelerator, as well as ensuring that it is not tampered with or replaced without proper authorization.</w:t>
      </w:r>
    </w:p>
    <w:p w14:paraId="11E1FC4B" w14:textId="77777777" w:rsidR="00012CE0" w:rsidRDefault="00012CE0" w:rsidP="00012CE0">
      <w:pPr>
        <w:rPr>
          <w:rFonts w:eastAsia="SimSun"/>
          <w:lang w:eastAsia="zh-CN"/>
        </w:rPr>
      </w:pPr>
      <w:r w:rsidRPr="00D0757B">
        <w:rPr>
          <w:rFonts w:eastAsia="Times New Roman"/>
          <w:b/>
          <w:bCs/>
          <w:color w:val="000000" w:themeColor="text1"/>
          <w:lang w:eastAsia="fr-FR"/>
        </w:rPr>
        <w:t>REQ-SEC-AAL-</w:t>
      </w:r>
      <w:r w:rsidRPr="007B1E99">
        <w:rPr>
          <w:rFonts w:eastAsia="Times New Roman"/>
          <w:b/>
          <w:bCs/>
          <w:color w:val="000000" w:themeColor="text1"/>
          <w:lang w:eastAsia="fr-FR"/>
        </w:rPr>
        <w:t>4</w:t>
      </w:r>
      <w:r>
        <w:rPr>
          <w:rFonts w:eastAsia="Times New Roman"/>
          <w:b/>
          <w:bCs/>
          <w:color w:val="000000" w:themeColor="text1"/>
          <w:lang w:eastAsia="fr-FR"/>
        </w:rPr>
        <w:t>:</w:t>
      </w:r>
      <w:r w:rsidRPr="002454FA">
        <w:rPr>
          <w:b/>
          <w:color w:val="000000" w:themeColor="text1"/>
        </w:rPr>
        <w:t xml:space="preserve"> </w:t>
      </w:r>
      <w:r w:rsidRPr="005B432F">
        <w:rPr>
          <w:rFonts w:eastAsia="SimSun"/>
          <w:lang w:eastAsia="zh-CN"/>
        </w:rPr>
        <w:t>Hardware accelerators should be procured from vendors who can demonstrate the security of their supply chain and manufacturing processes (supply chain security).</w:t>
      </w:r>
    </w:p>
    <w:p w14:paraId="25987681" w14:textId="77777777" w:rsidR="00012CE0" w:rsidRDefault="00012CE0" w:rsidP="00012CE0">
      <w:pPr>
        <w:rPr>
          <w:rFonts w:eastAsia="SimSun"/>
          <w:lang w:eastAsia="zh-CN"/>
        </w:rPr>
      </w:pPr>
      <w:r w:rsidRPr="002454FA">
        <w:rPr>
          <w:rFonts w:eastAsia="Times New Roman"/>
          <w:b/>
          <w:bCs/>
          <w:color w:val="000000" w:themeColor="text1"/>
          <w:lang w:eastAsia="fr-FR"/>
        </w:rPr>
        <w:t>REQ-SEC-AAL-</w:t>
      </w:r>
      <w:r>
        <w:rPr>
          <w:rFonts w:eastAsia="Times New Roman"/>
          <w:b/>
          <w:bCs/>
          <w:color w:val="000000" w:themeColor="text1"/>
          <w:lang w:eastAsia="fr-FR"/>
        </w:rPr>
        <w:t>5:</w:t>
      </w:r>
      <w:r w:rsidRPr="002454FA">
        <w:rPr>
          <w:b/>
          <w:color w:val="000000" w:themeColor="text1"/>
        </w:rPr>
        <w:t xml:space="preserve"> </w:t>
      </w:r>
      <w:r>
        <w:rPr>
          <w:rFonts w:eastAsia="Times New Roman"/>
          <w:color w:val="000000" w:themeColor="text1"/>
          <w:lang w:eastAsia="fr-FR"/>
        </w:rPr>
        <w:t xml:space="preserve">The </w:t>
      </w:r>
      <w:r>
        <w:rPr>
          <w:rFonts w:eastAsia="SimSun"/>
          <w:lang w:eastAsia="zh-CN"/>
        </w:rPr>
        <w:t>hardware</w:t>
      </w:r>
      <w:r w:rsidRPr="00AB7C10">
        <w:rPr>
          <w:rFonts w:eastAsia="SimSun"/>
          <w:lang w:eastAsia="zh-CN"/>
        </w:rPr>
        <w:t xml:space="preserve"> accelerator</w:t>
      </w:r>
      <w:r>
        <w:rPr>
          <w:rFonts w:eastAsia="SimSun"/>
          <w:lang w:eastAsia="zh-CN"/>
        </w:rPr>
        <w:t xml:space="preserve"> device</w:t>
      </w:r>
      <w:r w:rsidRPr="00346AA6">
        <w:rPr>
          <w:rFonts w:eastAsia="Times New Roman"/>
          <w:color w:val="000000" w:themeColor="text1"/>
          <w:lang w:eastAsia="fr-FR"/>
        </w:rPr>
        <w:t xml:space="preserve"> </w:t>
      </w:r>
      <w:r w:rsidRPr="002454FA">
        <w:t xml:space="preserve">shall </w:t>
      </w:r>
      <w:r w:rsidRPr="005B432F">
        <w:rPr>
          <w:rFonts w:eastAsia="Times New Roman"/>
          <w:color w:val="000000" w:themeColor="text1"/>
          <w:lang w:eastAsia="fr-FR"/>
        </w:rPr>
        <w:t>provide the capability</w:t>
      </w:r>
      <w:r>
        <w:rPr>
          <w:rFonts w:eastAsia="Times New Roman"/>
          <w:color w:val="000000" w:themeColor="text1"/>
          <w:lang w:eastAsia="fr-FR"/>
        </w:rPr>
        <w:t xml:space="preserve"> for</w:t>
      </w:r>
      <w:r w:rsidRPr="00346AA6">
        <w:rPr>
          <w:rFonts w:eastAsia="SimSun"/>
          <w:lang w:eastAsia="zh-CN"/>
        </w:rPr>
        <w:t xml:space="preserve"> fine grained memory access control. </w:t>
      </w:r>
      <w:r>
        <w:rPr>
          <w:rFonts w:eastAsia="SimSun"/>
          <w:lang w:eastAsia="zh-CN"/>
        </w:rPr>
        <w:t xml:space="preserve">An </w:t>
      </w:r>
      <w:r>
        <w:rPr>
          <w:rFonts w:eastAsia="Times New Roman"/>
          <w:color w:val="000000" w:themeColor="text1"/>
          <w:lang w:eastAsia="fr-FR"/>
        </w:rPr>
        <w:t>AAL Application or AAL Profile Instance</w:t>
      </w:r>
      <w:r w:rsidRPr="00346AA6">
        <w:rPr>
          <w:rFonts w:eastAsia="SimSun"/>
          <w:lang w:eastAsia="zh-CN"/>
        </w:rPr>
        <w:t xml:space="preserve"> access shall be restricted to only given buffer(s), and access requests outside that buffer(s) shall fail.</w:t>
      </w:r>
    </w:p>
    <w:p w14:paraId="6507019C" w14:textId="77777777" w:rsidR="00012CE0" w:rsidRDefault="00012CE0" w:rsidP="00012CE0">
      <w:pPr>
        <w:rPr>
          <w:rFonts w:eastAsia="SimSun"/>
          <w:lang w:eastAsia="zh-CN"/>
        </w:rPr>
      </w:pPr>
      <w:r w:rsidRPr="002454FA">
        <w:rPr>
          <w:rFonts w:eastAsia="Times New Roman"/>
          <w:b/>
          <w:bCs/>
          <w:color w:val="000000" w:themeColor="text1"/>
          <w:lang w:eastAsia="fr-FR"/>
        </w:rPr>
        <w:t>REQ-SEC-AAL-</w:t>
      </w:r>
      <w:r>
        <w:rPr>
          <w:rFonts w:eastAsia="Times New Roman"/>
          <w:b/>
          <w:bCs/>
          <w:color w:val="000000" w:themeColor="text1"/>
          <w:lang w:eastAsia="fr-FR"/>
        </w:rPr>
        <w:t>6:</w:t>
      </w:r>
      <w:r w:rsidRPr="003A3E38">
        <w:rPr>
          <w:rFonts w:eastAsia="SimSun"/>
          <w:lang w:eastAsia="zh-CN"/>
        </w:rPr>
        <w:t xml:space="preserve"> </w:t>
      </w:r>
      <w:r>
        <w:rPr>
          <w:rFonts w:eastAsia="SimSun"/>
          <w:lang w:eastAsia="zh-CN"/>
        </w:rPr>
        <w:t xml:space="preserve">The </w:t>
      </w:r>
      <w:r w:rsidRPr="002708D3">
        <w:rPr>
          <w:rFonts w:eastAsia="SimSun"/>
          <w:lang w:eastAsia="zh-CN"/>
        </w:rPr>
        <w:t>Hardware accelerator</w:t>
      </w:r>
      <w:r>
        <w:rPr>
          <w:rFonts w:eastAsia="SimSun"/>
          <w:lang w:eastAsia="zh-CN"/>
        </w:rPr>
        <w:t xml:space="preserve"> manager shall log security events </w:t>
      </w:r>
      <w:r w:rsidRPr="00033628">
        <w:rPr>
          <w:rFonts w:eastAsia="SimSun"/>
          <w:lang w:eastAsia="zh-CN"/>
        </w:rPr>
        <w:t>to track and monitor any potential security incidents</w:t>
      </w:r>
      <w:r>
        <w:rPr>
          <w:rFonts w:eastAsia="SimSun"/>
          <w:lang w:eastAsia="zh-CN"/>
        </w:rPr>
        <w:t xml:space="preserve"> and to</w:t>
      </w:r>
      <w:r w:rsidRPr="00093EAD">
        <w:rPr>
          <w:rFonts w:eastAsia="SimSun"/>
          <w:lang w:eastAsia="zh-CN"/>
        </w:rPr>
        <w:t xml:space="preserve"> ensure accountability</w:t>
      </w:r>
      <w:r w:rsidRPr="002708D3">
        <w:rPr>
          <w:rFonts w:eastAsia="SimSun"/>
          <w:lang w:eastAsia="zh-CN"/>
        </w:rPr>
        <w:t>.</w:t>
      </w:r>
      <w:r>
        <w:rPr>
          <w:rFonts w:eastAsia="SimSun"/>
          <w:lang w:eastAsia="zh-CN"/>
        </w:rPr>
        <w:t xml:space="preserve"> Such security events include:</w:t>
      </w:r>
    </w:p>
    <w:p w14:paraId="58D5BA34" w14:textId="253C417B" w:rsidR="00012CE0" w:rsidRPr="00934571" w:rsidRDefault="00012CE0" w:rsidP="00012CE0">
      <w:pPr>
        <w:pStyle w:val="ListParagraph"/>
        <w:numPr>
          <w:ilvl w:val="0"/>
          <w:numId w:val="180"/>
        </w:numPr>
        <w:spacing w:after="180" w:line="240" w:lineRule="auto"/>
        <w:contextualSpacing w:val="0"/>
        <w:rPr>
          <w:rFonts w:eastAsia="SimSun"/>
          <w:lang w:eastAsia="zh-CN"/>
        </w:rPr>
      </w:pPr>
      <w:r w:rsidRPr="00934571">
        <w:rPr>
          <w:rFonts w:eastAsia="SimSun"/>
          <w:lang w:eastAsia="zh-CN"/>
        </w:rPr>
        <w:t>Hardware accelerator failures</w:t>
      </w:r>
      <w:r w:rsidR="005A3E1E">
        <w:rPr>
          <w:rFonts w:eastAsia="SimSun"/>
          <w:lang w:eastAsia="zh-CN"/>
        </w:rPr>
        <w:t>.</w:t>
      </w:r>
    </w:p>
    <w:p w14:paraId="1A553263" w14:textId="5B7FDA08" w:rsidR="00012CE0" w:rsidRPr="0070389E" w:rsidRDefault="00012CE0" w:rsidP="00012CE0">
      <w:pPr>
        <w:pStyle w:val="ListParagraph"/>
        <w:numPr>
          <w:ilvl w:val="0"/>
          <w:numId w:val="180"/>
        </w:numPr>
        <w:spacing w:after="180" w:line="240" w:lineRule="auto"/>
        <w:contextualSpacing w:val="0"/>
        <w:rPr>
          <w:rFonts w:eastAsia="SimSun"/>
          <w:lang w:eastAsia="zh-CN"/>
        </w:rPr>
      </w:pPr>
      <w:r w:rsidRPr="0070389E">
        <w:rPr>
          <w:rFonts w:eastAsia="SimSun"/>
          <w:lang w:eastAsia="zh-CN"/>
        </w:rPr>
        <w:t>Hardware accelerator configuration changes</w:t>
      </w:r>
      <w:r w:rsidR="005A3E1E">
        <w:rPr>
          <w:rFonts w:eastAsia="SimSun"/>
          <w:lang w:eastAsia="zh-CN"/>
        </w:rPr>
        <w:t>.</w:t>
      </w:r>
    </w:p>
    <w:p w14:paraId="517ABD1B" w14:textId="754896A8" w:rsidR="00012CE0" w:rsidRPr="0070389E" w:rsidRDefault="00012CE0" w:rsidP="00012CE0">
      <w:pPr>
        <w:pStyle w:val="ListParagraph"/>
        <w:numPr>
          <w:ilvl w:val="0"/>
          <w:numId w:val="180"/>
        </w:numPr>
        <w:spacing w:after="180" w:line="240" w:lineRule="auto"/>
        <w:contextualSpacing w:val="0"/>
        <w:rPr>
          <w:rFonts w:eastAsia="SimSun"/>
          <w:lang w:eastAsia="zh-CN"/>
        </w:rPr>
      </w:pPr>
      <w:r w:rsidRPr="0070389E">
        <w:rPr>
          <w:rFonts w:eastAsia="SimSun"/>
          <w:lang w:eastAsia="zh-CN"/>
        </w:rPr>
        <w:t xml:space="preserve">Hardware accelerator software update and boot </w:t>
      </w:r>
      <w:r w:rsidRPr="002454FA">
        <w:rPr>
          <w:rFonts w:eastAsia="SimSun"/>
          <w:lang w:eastAsia="zh-CN"/>
        </w:rPr>
        <w:t>process</w:t>
      </w:r>
      <w:r w:rsidR="005A3E1E">
        <w:rPr>
          <w:rFonts w:eastAsia="SimSun"/>
          <w:lang w:eastAsia="zh-CN"/>
        </w:rPr>
        <w:t>.</w:t>
      </w:r>
    </w:p>
    <w:p w14:paraId="6CB5970A" w14:textId="0B4A2EA9" w:rsidR="00012CE0" w:rsidRDefault="00012CE0" w:rsidP="00012CE0">
      <w:pPr>
        <w:pStyle w:val="ListParagraph"/>
        <w:numPr>
          <w:ilvl w:val="0"/>
          <w:numId w:val="180"/>
        </w:numPr>
        <w:spacing w:after="180" w:line="240" w:lineRule="auto"/>
        <w:contextualSpacing w:val="0"/>
        <w:rPr>
          <w:rFonts w:eastAsia="SimSun"/>
          <w:lang w:eastAsia="zh-CN"/>
        </w:rPr>
      </w:pPr>
      <w:r w:rsidRPr="0070389E">
        <w:rPr>
          <w:rFonts w:eastAsia="SimSun"/>
          <w:lang w:eastAsia="zh-CN"/>
        </w:rPr>
        <w:t>Hardware accelerator access attempts by unauthorized users/systems</w:t>
      </w:r>
      <w:r>
        <w:rPr>
          <w:rFonts w:eastAsia="SimSun"/>
          <w:lang w:eastAsia="zh-CN"/>
        </w:rPr>
        <w:t xml:space="preserve">, </w:t>
      </w:r>
      <w:r w:rsidRPr="0070389E">
        <w:rPr>
          <w:rFonts w:eastAsia="SimSun"/>
          <w:lang w:eastAsia="zh-CN"/>
        </w:rPr>
        <w:t>network connectivity issues</w:t>
      </w:r>
      <w:r>
        <w:rPr>
          <w:rFonts w:eastAsia="SimSun"/>
          <w:lang w:eastAsia="zh-CN"/>
        </w:rPr>
        <w:t>, s</w:t>
      </w:r>
      <w:r w:rsidRPr="00F2049E">
        <w:rPr>
          <w:rFonts w:eastAsia="SimSun"/>
          <w:lang w:eastAsia="zh-CN"/>
        </w:rPr>
        <w:t>uccessful authentication/authorization events</w:t>
      </w:r>
      <w:r w:rsidR="005A3E1E">
        <w:rPr>
          <w:rFonts w:eastAsia="SimSun"/>
          <w:lang w:eastAsia="zh-CN"/>
        </w:rPr>
        <w:t>.</w:t>
      </w:r>
    </w:p>
    <w:p w14:paraId="0D70397F" w14:textId="62B410F1" w:rsidR="00012CE0" w:rsidRDefault="00012CE0" w:rsidP="00012CE0">
      <w:pPr>
        <w:pStyle w:val="ListParagraph"/>
        <w:numPr>
          <w:ilvl w:val="0"/>
          <w:numId w:val="180"/>
        </w:numPr>
        <w:spacing w:after="180" w:line="240" w:lineRule="auto"/>
        <w:contextualSpacing w:val="0"/>
        <w:rPr>
          <w:rFonts w:eastAsia="SimSun"/>
          <w:lang w:eastAsia="zh-CN"/>
        </w:rPr>
      </w:pPr>
      <w:r w:rsidRPr="0070389E">
        <w:rPr>
          <w:rFonts w:eastAsia="SimSun"/>
          <w:lang w:eastAsia="zh-CN"/>
        </w:rPr>
        <w:t>Hardware accelerator performance issues or degradation</w:t>
      </w:r>
      <w:r w:rsidR="005A3E1E">
        <w:rPr>
          <w:rFonts w:eastAsia="SimSun"/>
          <w:lang w:eastAsia="zh-CN"/>
        </w:rPr>
        <w:t>.</w:t>
      </w:r>
    </w:p>
    <w:p w14:paraId="37F39236" w14:textId="12ED70B4" w:rsidR="006030A4" w:rsidRPr="00720D78" w:rsidRDefault="006030A4" w:rsidP="00720D78">
      <w:pPr>
        <w:pStyle w:val="Heading6"/>
        <w:numPr>
          <w:ilvl w:val="5"/>
          <w:numId w:val="54"/>
        </w:numPr>
        <w:overflowPunct/>
        <w:autoSpaceDE/>
        <w:autoSpaceDN/>
        <w:adjustRightInd/>
        <w:ind w:left="1843"/>
        <w:textAlignment w:val="auto"/>
        <w:rPr>
          <w:rFonts w:eastAsia="Yu Mincho"/>
        </w:rPr>
      </w:pPr>
      <w:r w:rsidRPr="00720D78">
        <w:rPr>
          <w:rFonts w:eastAsia="Yu Mincho"/>
        </w:rPr>
        <w:t>Security Controls</w:t>
      </w:r>
    </w:p>
    <w:p w14:paraId="45A95CBE" w14:textId="77777777" w:rsidR="005C1C76" w:rsidRDefault="005C1C76" w:rsidP="005C1C76">
      <w:pPr>
        <w:rPr>
          <w:rFonts w:eastAsia="Times New Roman"/>
          <w:color w:val="000000" w:themeColor="text1"/>
          <w:lang w:eastAsia="fr-FR"/>
        </w:rPr>
      </w:pPr>
      <w:r>
        <w:rPr>
          <w:rFonts w:eastAsia="Times New Roman"/>
          <w:b/>
          <w:bCs/>
          <w:color w:val="000000" w:themeColor="text1"/>
          <w:lang w:eastAsia="fr-FR"/>
        </w:rPr>
        <w:t>SEC</w:t>
      </w:r>
      <w:r w:rsidRPr="00CB5D4A">
        <w:rPr>
          <w:rFonts w:eastAsia="Times New Roman"/>
          <w:b/>
          <w:bCs/>
          <w:color w:val="000000" w:themeColor="text1"/>
          <w:lang w:eastAsia="fr-FR"/>
        </w:rPr>
        <w:t>-</w:t>
      </w:r>
      <w:r>
        <w:rPr>
          <w:rFonts w:eastAsia="Times New Roman"/>
          <w:b/>
          <w:bCs/>
          <w:color w:val="000000" w:themeColor="text1"/>
          <w:lang w:eastAsia="fr-FR"/>
        </w:rPr>
        <w:t>CTL-AAL</w:t>
      </w:r>
      <w:r w:rsidRPr="002D4212">
        <w:rPr>
          <w:rFonts w:eastAsia="Times New Roman"/>
          <w:b/>
          <w:bCs/>
          <w:color w:val="000000" w:themeColor="text1"/>
          <w:lang w:eastAsia="fr-FR"/>
        </w:rPr>
        <w:t>-</w:t>
      </w:r>
      <w:r>
        <w:rPr>
          <w:rFonts w:eastAsia="Times New Roman"/>
          <w:b/>
          <w:bCs/>
          <w:color w:val="000000" w:themeColor="text1"/>
          <w:lang w:eastAsia="fr-FR"/>
        </w:rPr>
        <w:t>1:</w:t>
      </w:r>
      <w:r>
        <w:rPr>
          <w:rFonts w:eastAsia="SimSun"/>
          <w:lang w:eastAsia="zh-CN"/>
        </w:rPr>
        <w:t xml:space="preserve"> </w:t>
      </w:r>
      <w:r w:rsidRPr="00193AB4">
        <w:rPr>
          <w:rFonts w:eastAsia="Times New Roman"/>
          <w:color w:val="000000" w:themeColor="text1"/>
          <w:lang w:eastAsia="fr-FR"/>
        </w:rPr>
        <w:t>Th</w:t>
      </w:r>
      <w:r>
        <w:rPr>
          <w:rFonts w:eastAsia="Times New Roman"/>
          <w:color w:val="000000" w:themeColor="text1"/>
          <w:lang w:eastAsia="fr-FR"/>
        </w:rPr>
        <w:t>e clear memory</w:t>
      </w:r>
      <w:r w:rsidRPr="00193AB4">
        <w:rPr>
          <w:rFonts w:eastAsia="Times New Roman"/>
          <w:color w:val="000000" w:themeColor="text1"/>
          <w:lang w:eastAsia="fr-FR"/>
        </w:rPr>
        <w:t xml:space="preserve"> me</w:t>
      </w:r>
      <w:r>
        <w:rPr>
          <w:rFonts w:eastAsia="Times New Roman"/>
          <w:color w:val="000000" w:themeColor="text1"/>
          <w:lang w:eastAsia="fr-FR"/>
        </w:rPr>
        <w:t>chanism should</w:t>
      </w:r>
      <w:r w:rsidRPr="00193AB4">
        <w:rPr>
          <w:rFonts w:eastAsia="Times New Roman"/>
          <w:color w:val="000000" w:themeColor="text1"/>
          <w:lang w:eastAsia="fr-FR"/>
        </w:rPr>
        <w:t xml:space="preserve"> involve </w:t>
      </w:r>
      <w:r>
        <w:rPr>
          <w:rFonts w:eastAsia="Times New Roman"/>
          <w:color w:val="000000" w:themeColor="text1"/>
          <w:lang w:eastAsia="fr-FR"/>
        </w:rPr>
        <w:t>over</w:t>
      </w:r>
      <w:r w:rsidRPr="00193AB4">
        <w:rPr>
          <w:rFonts w:eastAsia="Times New Roman"/>
          <w:color w:val="000000" w:themeColor="text1"/>
          <w:lang w:eastAsia="fr-FR"/>
        </w:rPr>
        <w:t xml:space="preserve">writing </w:t>
      </w:r>
      <w:r>
        <w:rPr>
          <w:rFonts w:eastAsia="Times New Roman"/>
          <w:color w:val="000000" w:themeColor="text1"/>
          <w:lang w:eastAsia="fr-FR"/>
        </w:rPr>
        <w:t>d</w:t>
      </w:r>
      <w:r w:rsidRPr="00193AB4">
        <w:rPr>
          <w:rFonts w:eastAsia="Times New Roman"/>
          <w:color w:val="000000" w:themeColor="text1"/>
          <w:lang w:eastAsia="fr-FR"/>
        </w:rPr>
        <w:t>ata that was previously stored in the</w:t>
      </w:r>
      <w:r>
        <w:rPr>
          <w:rFonts w:eastAsia="Times New Roman"/>
          <w:color w:val="000000" w:themeColor="text1"/>
          <w:lang w:eastAsia="fr-FR"/>
        </w:rPr>
        <w:t xml:space="preserve"> memory</w:t>
      </w:r>
      <w:r w:rsidRPr="00193AB4">
        <w:rPr>
          <w:rFonts w:eastAsia="Times New Roman"/>
          <w:color w:val="000000" w:themeColor="text1"/>
          <w:lang w:eastAsia="fr-FR"/>
        </w:rPr>
        <w:t xml:space="preserve"> with a known pattern, such as all zeros or a random value, to memory buffer</w:t>
      </w:r>
      <w:r>
        <w:rPr>
          <w:rFonts w:eastAsia="Times New Roman"/>
          <w:color w:val="000000" w:themeColor="text1"/>
          <w:lang w:eastAsia="fr-FR"/>
        </w:rPr>
        <w:t>s.</w:t>
      </w:r>
    </w:p>
    <w:p w14:paraId="0B1F1A69" w14:textId="77777777" w:rsidR="007B0D57" w:rsidRPr="007B0D57" w:rsidRDefault="007B0D57" w:rsidP="007B0D57">
      <w:pPr>
        <w:rPr>
          <w:lang w:eastAsia="fr-FR"/>
        </w:rPr>
      </w:pPr>
      <w:r w:rsidRPr="00A35E74">
        <w:rPr>
          <w:b/>
          <w:bCs/>
          <w:lang w:eastAsia="fr-FR"/>
        </w:rPr>
        <w:t>SEC-CTL-AAL-2:</w:t>
      </w:r>
      <w:r w:rsidRPr="007B0D57">
        <w:rPr>
          <w:lang w:eastAsia="fr-FR"/>
        </w:rPr>
        <w:t xml:space="preserve"> Supply chain audit of hardware accelerator vendors should be performed for establishing trust in vendor's supply chain management based on evidence presented.</w:t>
      </w:r>
    </w:p>
    <w:p w14:paraId="4344E930" w14:textId="6EDCFC7B" w:rsidR="007B0D57" w:rsidRPr="007B0D57" w:rsidRDefault="006751C0" w:rsidP="007B0D57">
      <w:pPr>
        <w:rPr>
          <w:lang w:eastAsia="fr-FR"/>
        </w:rPr>
      </w:pPr>
      <w:r>
        <w:rPr>
          <w:lang w:eastAsia="fr-FR"/>
        </w:rPr>
        <w:tab/>
      </w:r>
      <w:r w:rsidR="007B0D57" w:rsidRPr="007B0D57">
        <w:rPr>
          <w:lang w:eastAsia="fr-FR"/>
        </w:rPr>
        <w:t>NOTE:</w:t>
      </w:r>
      <w:r>
        <w:rPr>
          <w:lang w:eastAsia="fr-FR"/>
        </w:rPr>
        <w:tab/>
      </w:r>
      <w:r w:rsidR="007B0D57" w:rsidRPr="007B0D57">
        <w:rPr>
          <w:lang w:eastAsia="fr-FR"/>
        </w:rPr>
        <w:t>The evidence can be of different forms and some of them are described below.</w:t>
      </w:r>
    </w:p>
    <w:p w14:paraId="45B2B55F" w14:textId="77777777" w:rsidR="007B0D57" w:rsidRPr="007B0D57" w:rsidRDefault="007B0D57" w:rsidP="007B0D57">
      <w:pPr>
        <w:rPr>
          <w:lang w:eastAsia="fr-FR"/>
        </w:rPr>
      </w:pPr>
      <w:r w:rsidRPr="007B0D57">
        <w:rPr>
          <w:lang w:eastAsia="fr-FR"/>
        </w:rPr>
        <w:t>-</w:t>
      </w:r>
      <w:r w:rsidRPr="007B0D57">
        <w:rPr>
          <w:lang w:eastAsia="fr-FR"/>
        </w:rPr>
        <w:tab/>
        <w:t>Process to identify and map the hardware accelerator components of each hardware accelerator to the sourcing information.</w:t>
      </w:r>
    </w:p>
    <w:p w14:paraId="73E4DCAB" w14:textId="77777777" w:rsidR="007B0D57" w:rsidRPr="007B0D57" w:rsidRDefault="007B0D57" w:rsidP="007B0D57">
      <w:pPr>
        <w:rPr>
          <w:lang w:eastAsia="fr-FR"/>
        </w:rPr>
      </w:pPr>
      <w:r w:rsidRPr="007B0D57">
        <w:rPr>
          <w:lang w:eastAsia="fr-FR"/>
        </w:rPr>
        <w:lastRenderedPageBreak/>
        <w:t>-</w:t>
      </w:r>
      <w:r w:rsidRPr="007B0D57">
        <w:rPr>
          <w:lang w:eastAsia="fr-FR"/>
        </w:rPr>
        <w:tab/>
        <w:t>A repeatable process of procuring components for building hardware accelerator.</w:t>
      </w:r>
    </w:p>
    <w:p w14:paraId="2DF28030" w14:textId="77777777" w:rsidR="007B0D57" w:rsidRPr="007B0D57" w:rsidRDefault="007B0D57" w:rsidP="007B0D57">
      <w:pPr>
        <w:rPr>
          <w:lang w:eastAsia="fr-FR"/>
        </w:rPr>
      </w:pPr>
      <w:r w:rsidRPr="007B0D57">
        <w:rPr>
          <w:lang w:eastAsia="fr-FR"/>
        </w:rPr>
        <w:t>-</w:t>
      </w:r>
      <w:r w:rsidRPr="007B0D57">
        <w:rPr>
          <w:lang w:eastAsia="fr-FR"/>
        </w:rPr>
        <w:tab/>
        <w:t>Ability and procedures to detect counterfeit hardware components.</w:t>
      </w:r>
    </w:p>
    <w:p w14:paraId="6A348BF3" w14:textId="0317AE0D" w:rsidR="007B0D57" w:rsidRDefault="007B0D57" w:rsidP="007B0D57">
      <w:pPr>
        <w:rPr>
          <w:lang w:eastAsia="fr-FR"/>
        </w:rPr>
      </w:pPr>
      <w:r w:rsidRPr="007B0D57">
        <w:rPr>
          <w:lang w:eastAsia="fr-FR"/>
        </w:rPr>
        <w:t>-</w:t>
      </w:r>
      <w:r w:rsidRPr="007B0D57">
        <w:rPr>
          <w:lang w:eastAsia="fr-FR"/>
        </w:rPr>
        <w:tab/>
        <w:t>Procedures with strict access control measures for hardware accelerator inventory storage, transport</w:t>
      </w:r>
      <w:r w:rsidR="00A90F87">
        <w:rPr>
          <w:lang w:eastAsia="fr-FR"/>
        </w:rPr>
        <w:t>,</w:t>
      </w:r>
      <w:r w:rsidRPr="007B0D57">
        <w:rPr>
          <w:lang w:eastAsia="fr-FR"/>
        </w:rPr>
        <w:t xml:space="preserve"> and distribution.</w:t>
      </w:r>
    </w:p>
    <w:p w14:paraId="695BA389" w14:textId="38A8EEEE" w:rsidR="00C82D48" w:rsidRPr="00720D78" w:rsidRDefault="001F7685" w:rsidP="00720D78">
      <w:pPr>
        <w:pStyle w:val="Heading4"/>
        <w:numPr>
          <w:ilvl w:val="3"/>
          <w:numId w:val="54"/>
        </w:numPr>
        <w:ind w:left="1134"/>
        <w:rPr>
          <w:rFonts w:eastAsia="Yu Mincho"/>
          <w:lang w:val="pt-BR"/>
        </w:rPr>
      </w:pPr>
      <w:r w:rsidRPr="00720D78">
        <w:rPr>
          <w:rFonts w:eastAsia="Yu Mincho"/>
          <w:lang w:val="pt-BR"/>
        </w:rPr>
        <w:t>O2dms/O2ims/O-Cloud Notification APIs</w:t>
      </w:r>
    </w:p>
    <w:p w14:paraId="007DE12B" w14:textId="5DE09AB2" w:rsidR="00F6283F" w:rsidRPr="00567359" w:rsidRDefault="00F6283F" w:rsidP="00567359">
      <w:pPr>
        <w:pStyle w:val="Heading5"/>
        <w:numPr>
          <w:ilvl w:val="4"/>
          <w:numId w:val="54"/>
        </w:numPr>
        <w:overflowPunct/>
        <w:autoSpaceDE/>
        <w:autoSpaceDN/>
        <w:adjustRightInd/>
        <w:ind w:left="1418"/>
        <w:textAlignment w:val="auto"/>
        <w:rPr>
          <w:rFonts w:eastAsia="Yu Mincho"/>
        </w:rPr>
      </w:pPr>
      <w:r w:rsidRPr="00567359">
        <w:rPr>
          <w:rFonts w:eastAsia="Yu Mincho"/>
        </w:rPr>
        <w:t>Requirements</w:t>
      </w:r>
    </w:p>
    <w:p w14:paraId="1FB78208" w14:textId="467FA163" w:rsidR="00520CF6" w:rsidRPr="00567359" w:rsidRDefault="00520CF6" w:rsidP="00567359">
      <w:pPr>
        <w:pStyle w:val="Heading6"/>
        <w:numPr>
          <w:ilvl w:val="5"/>
          <w:numId w:val="54"/>
        </w:numPr>
        <w:overflowPunct/>
        <w:autoSpaceDE/>
        <w:autoSpaceDN/>
        <w:adjustRightInd/>
        <w:ind w:left="1843"/>
        <w:textAlignment w:val="auto"/>
        <w:rPr>
          <w:rFonts w:eastAsia="Yu Mincho"/>
        </w:rPr>
      </w:pPr>
      <w:bookmarkStart w:id="218" w:name="_Hlk129608280"/>
      <w:r w:rsidRPr="00567359">
        <w:rPr>
          <w:rFonts w:eastAsia="Yu Mincho"/>
        </w:rPr>
        <w:t>O2dms</w:t>
      </w:r>
      <w:bookmarkEnd w:id="218"/>
    </w:p>
    <w:p w14:paraId="7281677E" w14:textId="4E89E055" w:rsidR="003B7729" w:rsidRPr="002454FA" w:rsidRDefault="003B7729" w:rsidP="003B7729">
      <w:pPr>
        <w:spacing w:after="0"/>
        <w:jc w:val="both"/>
        <w:rPr>
          <w:rFonts w:eastAsia="Times New Roman"/>
          <w:color w:val="000000" w:themeColor="text1"/>
          <w:lang w:eastAsia="fr-FR"/>
        </w:rPr>
      </w:pPr>
      <w:r w:rsidRPr="002454FA">
        <w:rPr>
          <w:rFonts w:eastAsia="Times New Roman"/>
          <w:b/>
          <w:bCs/>
          <w:color w:val="000000" w:themeColor="text1"/>
          <w:lang w:eastAsia="fr-FR"/>
        </w:rPr>
        <w:t>REQ-SEC-OCLOUD-O2dms-1</w:t>
      </w:r>
      <w:r w:rsidRPr="002454FA">
        <w:rPr>
          <w:rFonts w:eastAsia="Times New Roman"/>
          <w:color w:val="000000" w:themeColor="text1"/>
          <w:lang w:eastAsia="fr-FR"/>
        </w:rPr>
        <w:t>: O-Cloud DMS shall authenticate SMO (NFO or any other entity using O2dms)</w:t>
      </w:r>
      <w:r w:rsidR="0019565E">
        <w:rPr>
          <w:rFonts w:eastAsia="Times New Roman"/>
          <w:color w:val="000000" w:themeColor="text1"/>
          <w:lang w:eastAsia="fr-FR"/>
        </w:rPr>
        <w:t xml:space="preserve"> </w:t>
      </w:r>
      <w:r w:rsidRPr="002454FA">
        <w:rPr>
          <w:rFonts w:eastAsia="Times New Roman"/>
          <w:color w:val="000000" w:themeColor="text1"/>
          <w:lang w:eastAsia="fr-FR"/>
        </w:rPr>
        <w:t xml:space="preserve">when SMO initiates a communication to O-Cloud for the deployment and management of </w:t>
      </w:r>
      <w:r w:rsidR="00E1685E">
        <w:rPr>
          <w:rFonts w:eastAsia="Times New Roman"/>
          <w:color w:val="000000" w:themeColor="text1"/>
          <w:lang w:eastAsia="fr-FR"/>
        </w:rPr>
        <w:t>Applications</w:t>
      </w:r>
      <w:r w:rsidR="0019565E">
        <w:rPr>
          <w:rFonts w:eastAsia="Times New Roman"/>
          <w:color w:val="000000" w:themeColor="text1"/>
          <w:lang w:eastAsia="fr-FR"/>
        </w:rPr>
        <w:t xml:space="preserve"> </w:t>
      </w:r>
      <w:r w:rsidRPr="002454FA">
        <w:rPr>
          <w:rFonts w:eastAsia="Times New Roman"/>
          <w:color w:val="000000" w:themeColor="text1"/>
          <w:lang w:eastAsia="fr-FR"/>
        </w:rPr>
        <w:t>over O2dms interface.</w:t>
      </w:r>
    </w:p>
    <w:p w14:paraId="696C2FC0" w14:textId="77777777" w:rsidR="003B7729" w:rsidRPr="002454FA" w:rsidRDefault="003B7729" w:rsidP="003B7729">
      <w:pPr>
        <w:spacing w:after="0"/>
        <w:jc w:val="both"/>
        <w:rPr>
          <w:rFonts w:eastAsia="Times New Roman"/>
          <w:color w:val="000000" w:themeColor="text1"/>
          <w:lang w:eastAsia="fr-FR"/>
        </w:rPr>
      </w:pPr>
    </w:p>
    <w:p w14:paraId="7670D700" w14:textId="6223636A" w:rsidR="003B7729" w:rsidRPr="002454FA" w:rsidRDefault="003B7729" w:rsidP="003B7729">
      <w:pPr>
        <w:spacing w:after="0"/>
        <w:jc w:val="both"/>
        <w:rPr>
          <w:rFonts w:eastAsia="Times New Roman"/>
          <w:color w:val="000000" w:themeColor="text1"/>
          <w:lang w:eastAsia="fr-FR"/>
        </w:rPr>
      </w:pPr>
      <w:r w:rsidRPr="002454FA">
        <w:rPr>
          <w:rFonts w:eastAsia="Times New Roman"/>
          <w:b/>
          <w:bCs/>
          <w:color w:val="000000" w:themeColor="text1"/>
          <w:lang w:eastAsia="fr-FR"/>
        </w:rPr>
        <w:t>REQ-SEC-OCLOUD-O2dms-2</w:t>
      </w:r>
      <w:r w:rsidRPr="002454FA">
        <w:rPr>
          <w:rFonts w:eastAsia="Times New Roman"/>
          <w:color w:val="000000" w:themeColor="text1"/>
          <w:lang w:eastAsia="fr-FR"/>
        </w:rPr>
        <w:t>: O-Cloud DMS shall be able to establish securely protected connection in terms of confidentiality, integrity</w:t>
      </w:r>
      <w:r w:rsidR="00A90F87">
        <w:rPr>
          <w:rFonts w:eastAsia="Times New Roman"/>
          <w:color w:val="000000" w:themeColor="text1"/>
          <w:lang w:eastAsia="fr-FR"/>
        </w:rPr>
        <w:t>,</w:t>
      </w:r>
      <w:r w:rsidRPr="002454FA">
        <w:rPr>
          <w:rFonts w:eastAsia="Times New Roman"/>
          <w:color w:val="000000" w:themeColor="text1"/>
          <w:lang w:eastAsia="fr-FR"/>
        </w:rPr>
        <w:t xml:space="preserve"> and anti-replay with the SMO (NFO or any other entity using O2dms) over the O2dms interface.</w:t>
      </w:r>
    </w:p>
    <w:p w14:paraId="61F51DAC" w14:textId="77777777" w:rsidR="003B7729" w:rsidRPr="002454FA" w:rsidRDefault="003B7729" w:rsidP="003B7729">
      <w:pPr>
        <w:spacing w:after="0"/>
        <w:jc w:val="both"/>
        <w:rPr>
          <w:rFonts w:eastAsia="Times New Roman"/>
          <w:color w:val="000000" w:themeColor="text1"/>
          <w:lang w:eastAsia="fr-FR"/>
        </w:rPr>
      </w:pPr>
    </w:p>
    <w:p w14:paraId="1380474C" w14:textId="464092D1" w:rsidR="003B7729" w:rsidRPr="002454FA" w:rsidRDefault="003B7729" w:rsidP="003B7729">
      <w:pPr>
        <w:spacing w:after="0"/>
        <w:jc w:val="both"/>
        <w:rPr>
          <w:rFonts w:eastAsia="Times New Roman"/>
          <w:color w:val="000000" w:themeColor="text1"/>
          <w:lang w:eastAsia="fr-FR"/>
        </w:rPr>
      </w:pPr>
      <w:r w:rsidRPr="002454FA">
        <w:rPr>
          <w:rFonts w:eastAsia="Times New Roman"/>
          <w:b/>
          <w:bCs/>
          <w:color w:val="000000" w:themeColor="text1"/>
          <w:lang w:eastAsia="fr-FR"/>
        </w:rPr>
        <w:t>REQ-SEC-OCLOUD-O2dms-3</w:t>
      </w:r>
      <w:r w:rsidRPr="002454FA">
        <w:rPr>
          <w:rFonts w:eastAsia="Times New Roman"/>
          <w:color w:val="000000" w:themeColor="text1"/>
          <w:lang w:eastAsia="fr-FR"/>
        </w:rPr>
        <w:t>:</w:t>
      </w:r>
      <w:r w:rsidRPr="002454FA">
        <w:rPr>
          <w:rFonts w:eastAsia="Times New Roman"/>
          <w:b/>
          <w:bCs/>
          <w:color w:val="000000" w:themeColor="text1"/>
          <w:lang w:eastAsia="fr-FR"/>
        </w:rPr>
        <w:t xml:space="preserve"> </w:t>
      </w:r>
      <w:r w:rsidRPr="002454FA">
        <w:rPr>
          <w:rFonts w:eastAsia="Times New Roman"/>
          <w:color w:val="000000" w:themeColor="text1"/>
          <w:lang w:eastAsia="fr-FR"/>
        </w:rPr>
        <w:t xml:space="preserve">O-Cloud DMS shall check whether SMO (NFO or any other entity using O2dms) has been authorized when SMO access O-Cloud for the deployment and management of </w:t>
      </w:r>
      <w:r w:rsidR="00E1685E">
        <w:rPr>
          <w:rFonts w:eastAsia="Times New Roman"/>
          <w:color w:val="000000" w:themeColor="text1"/>
          <w:lang w:eastAsia="fr-FR"/>
        </w:rPr>
        <w:t>Applications</w:t>
      </w:r>
      <w:r w:rsidRPr="002454FA">
        <w:rPr>
          <w:rFonts w:eastAsia="Times New Roman"/>
          <w:color w:val="000000" w:themeColor="text1"/>
          <w:lang w:eastAsia="fr-FR"/>
        </w:rPr>
        <w:t>.</w:t>
      </w:r>
    </w:p>
    <w:p w14:paraId="3B3BF318" w14:textId="77777777" w:rsidR="003B7729" w:rsidRPr="002454FA" w:rsidRDefault="003B7729" w:rsidP="003B7729">
      <w:pPr>
        <w:spacing w:after="0"/>
        <w:jc w:val="both"/>
        <w:rPr>
          <w:rFonts w:eastAsia="Times New Roman"/>
          <w:color w:val="000000" w:themeColor="text1"/>
          <w:lang w:eastAsia="fr-FR"/>
        </w:rPr>
      </w:pPr>
    </w:p>
    <w:p w14:paraId="05E9BA50" w14:textId="77777777" w:rsidR="003B7729" w:rsidRPr="002454FA" w:rsidRDefault="003B7729" w:rsidP="003B7729">
      <w:pPr>
        <w:spacing w:after="0"/>
        <w:jc w:val="both"/>
        <w:rPr>
          <w:rFonts w:eastAsia="Times New Roman"/>
          <w:color w:val="000000" w:themeColor="text1"/>
          <w:lang w:eastAsia="fr-FR"/>
        </w:rPr>
      </w:pPr>
      <w:r w:rsidRPr="002454FA">
        <w:rPr>
          <w:rFonts w:eastAsia="Times New Roman"/>
          <w:b/>
          <w:bCs/>
          <w:color w:val="000000" w:themeColor="text1"/>
          <w:lang w:eastAsia="fr-FR"/>
        </w:rPr>
        <w:t>REQ-SEC-OCLOUD-O2dms-4</w:t>
      </w:r>
      <w:r w:rsidRPr="002454FA">
        <w:rPr>
          <w:rFonts w:eastAsia="Times New Roman"/>
          <w:color w:val="000000" w:themeColor="text1"/>
          <w:lang w:eastAsia="fr-FR"/>
        </w:rPr>
        <w:t>:</w:t>
      </w:r>
      <w:r w:rsidRPr="002454FA">
        <w:rPr>
          <w:rFonts w:eastAsia="Times New Roman"/>
          <w:b/>
          <w:bCs/>
          <w:color w:val="000000" w:themeColor="text1"/>
          <w:lang w:eastAsia="fr-FR"/>
        </w:rPr>
        <w:t xml:space="preserve"> </w:t>
      </w:r>
      <w:r w:rsidRPr="002454FA">
        <w:rPr>
          <w:rFonts w:eastAsia="Times New Roman"/>
          <w:color w:val="000000" w:themeColor="text1"/>
          <w:lang w:eastAsia="fr-FR"/>
        </w:rPr>
        <w:t>O-Cloud DMS shall log SMO's management operations for auditing.</w:t>
      </w:r>
    </w:p>
    <w:p w14:paraId="7B0403A2" w14:textId="41EFBBF3" w:rsidR="000118AA" w:rsidRDefault="000118AA" w:rsidP="000118AA">
      <w:pPr>
        <w:rPr>
          <w:lang w:eastAsia="fr-FR"/>
        </w:rPr>
      </w:pPr>
    </w:p>
    <w:p w14:paraId="23629DC1" w14:textId="0001EA5C" w:rsidR="00F924C3" w:rsidRPr="001D2E46" w:rsidRDefault="00F924C3" w:rsidP="001D2E46">
      <w:pPr>
        <w:pStyle w:val="Heading6"/>
        <w:numPr>
          <w:ilvl w:val="5"/>
          <w:numId w:val="54"/>
        </w:numPr>
        <w:overflowPunct/>
        <w:autoSpaceDE/>
        <w:autoSpaceDN/>
        <w:adjustRightInd/>
        <w:ind w:left="1843"/>
        <w:textAlignment w:val="auto"/>
        <w:rPr>
          <w:rFonts w:eastAsia="Yu Mincho"/>
        </w:rPr>
      </w:pPr>
      <w:r w:rsidRPr="001D2E46">
        <w:rPr>
          <w:rFonts w:eastAsia="Yu Mincho"/>
        </w:rPr>
        <w:t>O2ims</w:t>
      </w:r>
    </w:p>
    <w:p w14:paraId="779377B6" w14:textId="77777777" w:rsidR="00780BA2" w:rsidRPr="002454FA" w:rsidRDefault="00780BA2" w:rsidP="00780BA2">
      <w:pPr>
        <w:spacing w:after="0"/>
        <w:jc w:val="both"/>
        <w:rPr>
          <w:rFonts w:eastAsia="Times New Roman"/>
          <w:color w:val="000000" w:themeColor="text1"/>
          <w:lang w:eastAsia="fr-FR"/>
        </w:rPr>
      </w:pPr>
      <w:bookmarkStart w:id="219" w:name="_Hlk129608800"/>
      <w:r w:rsidRPr="002454FA">
        <w:rPr>
          <w:rFonts w:eastAsia="Times New Roman"/>
          <w:b/>
          <w:bCs/>
          <w:color w:val="000000" w:themeColor="text1"/>
          <w:lang w:eastAsia="fr-FR"/>
        </w:rPr>
        <w:t>REQ-SEC-OCLOUD-O2ims-1</w:t>
      </w:r>
      <w:r w:rsidRPr="002454FA">
        <w:rPr>
          <w:rFonts w:eastAsia="Times New Roman"/>
          <w:color w:val="000000" w:themeColor="text1"/>
          <w:lang w:eastAsia="fr-FR"/>
        </w:rPr>
        <w:t>: O-Cloud IMS shall authenticate SMO (FOCOM or any other entity using O2ims) when SMO initiates a communication to O-Cloud for the management of infrastructure over O2ims interface.</w:t>
      </w:r>
    </w:p>
    <w:p w14:paraId="6F648A15" w14:textId="77777777" w:rsidR="00780BA2" w:rsidRPr="002454FA" w:rsidRDefault="00780BA2" w:rsidP="00780BA2">
      <w:pPr>
        <w:spacing w:after="0"/>
        <w:jc w:val="both"/>
        <w:rPr>
          <w:rFonts w:eastAsia="Times New Roman"/>
          <w:color w:val="000000" w:themeColor="text1"/>
          <w:lang w:eastAsia="fr-FR"/>
        </w:rPr>
      </w:pPr>
    </w:p>
    <w:p w14:paraId="7F124954" w14:textId="168E952C" w:rsidR="00780BA2" w:rsidRPr="002454FA" w:rsidRDefault="00780BA2" w:rsidP="00780BA2">
      <w:pPr>
        <w:spacing w:after="0"/>
        <w:jc w:val="both"/>
        <w:rPr>
          <w:rFonts w:eastAsia="Times New Roman"/>
          <w:color w:val="000000" w:themeColor="text1"/>
          <w:lang w:eastAsia="fr-FR"/>
        </w:rPr>
      </w:pPr>
      <w:r w:rsidRPr="002454FA">
        <w:rPr>
          <w:rFonts w:eastAsia="Times New Roman"/>
          <w:b/>
          <w:bCs/>
          <w:color w:val="000000" w:themeColor="text1"/>
          <w:lang w:eastAsia="fr-FR"/>
        </w:rPr>
        <w:t>REQ-SEC-OCLOUD-O2ims-2</w:t>
      </w:r>
      <w:r w:rsidRPr="002454FA">
        <w:rPr>
          <w:rFonts w:eastAsia="Times New Roman"/>
          <w:color w:val="000000" w:themeColor="text1"/>
          <w:lang w:eastAsia="fr-FR"/>
        </w:rPr>
        <w:t>: O-Cloud IMS shall be able to establish securely protected connection in terms of confidentiality, integrity</w:t>
      </w:r>
      <w:r w:rsidR="00350B75">
        <w:rPr>
          <w:rFonts w:eastAsia="Times New Roman"/>
          <w:color w:val="000000" w:themeColor="text1"/>
          <w:lang w:eastAsia="fr-FR"/>
        </w:rPr>
        <w:t>,</w:t>
      </w:r>
      <w:r w:rsidRPr="002454FA">
        <w:rPr>
          <w:rFonts w:eastAsia="Times New Roman"/>
          <w:color w:val="000000" w:themeColor="text1"/>
          <w:lang w:eastAsia="fr-FR"/>
        </w:rPr>
        <w:t xml:space="preserve"> and anti-replay with the SMO (FOCOM or any other entity using O2ims) over the O2ims interface.</w:t>
      </w:r>
    </w:p>
    <w:p w14:paraId="7B940589" w14:textId="77777777" w:rsidR="00780BA2" w:rsidRPr="002454FA" w:rsidRDefault="00780BA2" w:rsidP="00780BA2">
      <w:pPr>
        <w:spacing w:after="0"/>
        <w:jc w:val="both"/>
        <w:rPr>
          <w:rFonts w:eastAsia="Times New Roman"/>
          <w:color w:val="000000" w:themeColor="text1"/>
          <w:lang w:eastAsia="fr-FR"/>
        </w:rPr>
      </w:pPr>
    </w:p>
    <w:p w14:paraId="78A559DE" w14:textId="77777777" w:rsidR="00780BA2" w:rsidRPr="002454FA" w:rsidRDefault="00780BA2" w:rsidP="00780BA2">
      <w:pPr>
        <w:spacing w:after="0"/>
        <w:jc w:val="both"/>
        <w:rPr>
          <w:rFonts w:eastAsia="Times New Roman"/>
          <w:color w:val="000000" w:themeColor="text1"/>
          <w:lang w:eastAsia="fr-FR"/>
        </w:rPr>
      </w:pPr>
      <w:r w:rsidRPr="002454FA">
        <w:rPr>
          <w:rFonts w:eastAsia="Times New Roman"/>
          <w:b/>
          <w:bCs/>
          <w:color w:val="000000" w:themeColor="text1"/>
          <w:lang w:eastAsia="fr-FR"/>
        </w:rPr>
        <w:t>REQ-SEC-OCLOUD-O2ims-3</w:t>
      </w:r>
      <w:r w:rsidRPr="002454FA">
        <w:rPr>
          <w:rFonts w:eastAsia="Times New Roman"/>
          <w:color w:val="000000" w:themeColor="text1"/>
          <w:lang w:eastAsia="fr-FR"/>
        </w:rPr>
        <w:t>:</w:t>
      </w:r>
      <w:r w:rsidRPr="002454FA">
        <w:rPr>
          <w:rFonts w:eastAsia="Times New Roman"/>
          <w:b/>
          <w:bCs/>
          <w:color w:val="000000" w:themeColor="text1"/>
          <w:lang w:eastAsia="fr-FR"/>
        </w:rPr>
        <w:t xml:space="preserve"> </w:t>
      </w:r>
      <w:r w:rsidRPr="002454FA">
        <w:rPr>
          <w:rFonts w:eastAsia="Times New Roman"/>
          <w:color w:val="000000" w:themeColor="text1"/>
          <w:lang w:eastAsia="fr-FR"/>
        </w:rPr>
        <w:t>O-Cloud IMS shall check whether SMO (FOCOM or any other entity using O2ims) has been authorized when SMO access the O-Cloud infrastructure.</w:t>
      </w:r>
    </w:p>
    <w:p w14:paraId="7A7598A6" w14:textId="77777777" w:rsidR="00780BA2" w:rsidRPr="002454FA" w:rsidRDefault="00780BA2" w:rsidP="00780BA2">
      <w:pPr>
        <w:spacing w:after="0"/>
        <w:jc w:val="both"/>
        <w:rPr>
          <w:rFonts w:eastAsia="Times New Roman"/>
          <w:color w:val="000000" w:themeColor="text1"/>
          <w:lang w:eastAsia="fr-FR"/>
        </w:rPr>
      </w:pPr>
    </w:p>
    <w:p w14:paraId="0C6E1404" w14:textId="77777777" w:rsidR="00780BA2" w:rsidRPr="002454FA" w:rsidRDefault="00780BA2" w:rsidP="00780BA2">
      <w:pPr>
        <w:spacing w:after="0"/>
        <w:jc w:val="both"/>
        <w:rPr>
          <w:rFonts w:eastAsia="Times New Roman"/>
          <w:color w:val="000000" w:themeColor="text1"/>
          <w:lang w:eastAsia="fr-FR"/>
        </w:rPr>
      </w:pPr>
      <w:r w:rsidRPr="002454FA">
        <w:rPr>
          <w:rFonts w:eastAsia="Times New Roman"/>
          <w:b/>
          <w:bCs/>
          <w:color w:val="000000" w:themeColor="text1"/>
          <w:lang w:eastAsia="fr-FR"/>
        </w:rPr>
        <w:t>REQ-SEC-OCLOUD-O2ims-4</w:t>
      </w:r>
      <w:r w:rsidRPr="002454FA">
        <w:rPr>
          <w:rFonts w:eastAsia="Times New Roman"/>
          <w:color w:val="000000" w:themeColor="text1"/>
          <w:lang w:eastAsia="fr-FR"/>
        </w:rPr>
        <w:t>:</w:t>
      </w:r>
      <w:r w:rsidRPr="002454FA">
        <w:rPr>
          <w:rFonts w:eastAsia="Times New Roman"/>
          <w:b/>
          <w:bCs/>
          <w:color w:val="000000" w:themeColor="text1"/>
          <w:lang w:eastAsia="fr-FR"/>
        </w:rPr>
        <w:t xml:space="preserve"> </w:t>
      </w:r>
      <w:r w:rsidRPr="002454FA">
        <w:rPr>
          <w:rFonts w:eastAsia="Times New Roman"/>
          <w:color w:val="000000" w:themeColor="text1"/>
          <w:lang w:eastAsia="fr-FR"/>
        </w:rPr>
        <w:t>O-Cloud IMS shall log SMO's management operations for auditing.</w:t>
      </w:r>
    </w:p>
    <w:bookmarkEnd w:id="219"/>
    <w:p w14:paraId="26BD520D" w14:textId="2407DEC0" w:rsidR="002C6587" w:rsidRDefault="002C6587" w:rsidP="002C6587">
      <w:pPr>
        <w:rPr>
          <w:lang w:eastAsia="fr-FR"/>
        </w:rPr>
      </w:pPr>
    </w:p>
    <w:p w14:paraId="5CB4F33F" w14:textId="7EBDFB66" w:rsidR="00664E8B" w:rsidRPr="001D2E46" w:rsidRDefault="00664E8B" w:rsidP="001D2E46">
      <w:pPr>
        <w:pStyle w:val="Heading6"/>
        <w:numPr>
          <w:ilvl w:val="5"/>
          <w:numId w:val="54"/>
        </w:numPr>
        <w:overflowPunct/>
        <w:autoSpaceDE/>
        <w:autoSpaceDN/>
        <w:adjustRightInd/>
        <w:ind w:left="1843"/>
        <w:textAlignment w:val="auto"/>
        <w:rPr>
          <w:rFonts w:eastAsia="Yu Mincho"/>
        </w:rPr>
      </w:pPr>
      <w:bookmarkStart w:id="220" w:name="_Hlk129608823"/>
      <w:r w:rsidRPr="001D2E46">
        <w:rPr>
          <w:rFonts w:eastAsia="Yu Mincho"/>
        </w:rPr>
        <w:t xml:space="preserve"> O-Cloud Notification API</w:t>
      </w:r>
    </w:p>
    <w:p w14:paraId="14E77C3C" w14:textId="364D2CD9" w:rsidR="005E6261" w:rsidRPr="002454FA" w:rsidRDefault="005E6261" w:rsidP="00A421DC">
      <w:r w:rsidRPr="002454FA">
        <w:rPr>
          <w:b/>
        </w:rPr>
        <w:t>REQ-SEC-O-CLOUD-NotifAPI-1</w:t>
      </w:r>
      <w:r w:rsidRPr="002454FA">
        <w:t xml:space="preserve">: The communication between </w:t>
      </w:r>
      <w:r w:rsidR="00332FD9">
        <w:t>Applications</w:t>
      </w:r>
      <w:r w:rsidRPr="002454FA">
        <w:t xml:space="preserve"> and the O-Cloud platform through the O-Cloud Notification API shall be mutually authenticated.</w:t>
      </w:r>
    </w:p>
    <w:p w14:paraId="0F95C25F" w14:textId="49BE6144" w:rsidR="005E6261" w:rsidRPr="002454FA" w:rsidRDefault="005E6261" w:rsidP="00A421DC">
      <w:r w:rsidRPr="002454FA">
        <w:rPr>
          <w:b/>
        </w:rPr>
        <w:t>REQ-SEC-O-CLOUD-NotifAPI-2</w:t>
      </w:r>
      <w:r w:rsidRPr="002454FA">
        <w:t xml:space="preserve">: The O-Cloud platform shall provide an authorization framework for the consumption of the services exposed in the O-Cloud Notification API by </w:t>
      </w:r>
      <w:r w:rsidR="00332FD9">
        <w:t>Applications</w:t>
      </w:r>
      <w:r w:rsidRPr="002454FA">
        <w:t>.</w:t>
      </w:r>
    </w:p>
    <w:p w14:paraId="2CF5B190" w14:textId="37AD95F2" w:rsidR="003B0F22" w:rsidRPr="001D2E46" w:rsidRDefault="003B0F22" w:rsidP="001D2E46">
      <w:pPr>
        <w:pStyle w:val="Heading5"/>
        <w:numPr>
          <w:ilvl w:val="4"/>
          <w:numId w:val="54"/>
        </w:numPr>
        <w:overflowPunct/>
        <w:autoSpaceDE/>
        <w:autoSpaceDN/>
        <w:adjustRightInd/>
        <w:ind w:left="1418"/>
        <w:textAlignment w:val="auto"/>
        <w:rPr>
          <w:rFonts w:eastAsia="Yu Mincho"/>
        </w:rPr>
      </w:pPr>
      <w:r w:rsidRPr="001D2E46">
        <w:rPr>
          <w:rFonts w:eastAsia="Yu Mincho"/>
        </w:rPr>
        <w:t>Security Controls</w:t>
      </w:r>
    </w:p>
    <w:p w14:paraId="3CC17437" w14:textId="71E7F918" w:rsidR="004D27EF" w:rsidRPr="002454FA" w:rsidRDefault="004D27EF" w:rsidP="00A421DC">
      <w:r w:rsidRPr="002454FA">
        <w:rPr>
          <w:b/>
        </w:rPr>
        <w:t xml:space="preserve">SEC-CTL-O-CLOUD-INTERFACE-1: </w:t>
      </w:r>
      <w:r w:rsidRPr="002454FA">
        <w:t>For the security protection at the transport layer on O2 interface, TLS shall be supported</w:t>
      </w:r>
      <w:r w:rsidR="002079C1">
        <w:t>,</w:t>
      </w:r>
      <w:r w:rsidRPr="002454FA">
        <w:t xml:space="preserve"> as specified in O-RAN Security Protocols Specifications [3]</w:t>
      </w:r>
      <w:r w:rsidR="002079C1">
        <w:t>,</w:t>
      </w:r>
      <w:r w:rsidRPr="002454FA">
        <w:t xml:space="preserve"> </w:t>
      </w:r>
      <w:r w:rsidR="00E70EBB">
        <w:t>clause</w:t>
      </w:r>
      <w:r w:rsidR="00E70EBB" w:rsidRPr="002454FA">
        <w:t xml:space="preserve"> </w:t>
      </w:r>
      <w:r w:rsidR="00D40ADA">
        <w:t>4</w:t>
      </w:r>
      <w:r w:rsidRPr="002454FA">
        <w:t>.2.</w:t>
      </w:r>
    </w:p>
    <w:p w14:paraId="24D363F5" w14:textId="64829F0D" w:rsidR="004D27EF" w:rsidRPr="002454FA" w:rsidRDefault="004D27EF" w:rsidP="00A421DC">
      <w:r w:rsidRPr="002454FA">
        <w:rPr>
          <w:b/>
        </w:rPr>
        <w:t xml:space="preserve">SEC-CTL-O-CLOUD-INTERFACE-2: </w:t>
      </w:r>
      <w:r w:rsidRPr="002454FA">
        <w:t>For the authorization of O2 RESTful and O-Cloud Notification APIs requests and notifications, OAuth 2.0 shall be supported</w:t>
      </w:r>
      <w:r w:rsidR="008079C3">
        <w:t>,</w:t>
      </w:r>
      <w:r w:rsidRPr="002454FA">
        <w:t xml:space="preserve"> as specified in O-RAN Security Protocols Specifications [3], </w:t>
      </w:r>
      <w:r w:rsidR="00E70EBB">
        <w:t>clause</w:t>
      </w:r>
      <w:r w:rsidR="00E70EBB" w:rsidRPr="002454FA">
        <w:t xml:space="preserve"> </w:t>
      </w:r>
      <w:r w:rsidR="00D40ADA">
        <w:t>4</w:t>
      </w:r>
      <w:r w:rsidRPr="002454FA">
        <w:t>.7.</w:t>
      </w:r>
    </w:p>
    <w:p w14:paraId="298DD578" w14:textId="0C637C1D" w:rsidR="004D27EF" w:rsidRPr="002454FA" w:rsidRDefault="002F07FE" w:rsidP="00837705">
      <w:pPr>
        <w:keepLines/>
        <w:spacing w:after="180" w:line="240" w:lineRule="auto"/>
        <w:ind w:left="1138" w:hanging="850"/>
        <w:rPr>
          <w:rFonts w:eastAsia="MS PGothic"/>
        </w:rPr>
      </w:pPr>
      <w:r>
        <w:rPr>
          <w:rFonts w:eastAsia="MS PGothic"/>
        </w:rPr>
        <w:lastRenderedPageBreak/>
        <w:t>NOTE</w:t>
      </w:r>
      <w:r w:rsidR="004D27EF" w:rsidRPr="002454FA">
        <w:rPr>
          <w:rFonts w:eastAsia="MS PGothic"/>
        </w:rPr>
        <w:t>:</w:t>
      </w:r>
      <w:r w:rsidR="000D4BD5">
        <w:rPr>
          <w:rFonts w:eastAsia="MS PGothic"/>
        </w:rPr>
        <w:tab/>
      </w:r>
      <w:r w:rsidR="004D27EF" w:rsidRPr="002454FA">
        <w:rPr>
          <w:rFonts w:eastAsia="MS PGothic"/>
        </w:rPr>
        <w:t xml:space="preserve">In the actual context of O-Cloud, the platform as API producer </w:t>
      </w:r>
      <w:r w:rsidR="00543A3A">
        <w:rPr>
          <w:rFonts w:eastAsia="MS PGothic"/>
        </w:rPr>
        <w:t>is</w:t>
      </w:r>
      <w:r w:rsidR="004D27EF" w:rsidRPr="002454FA">
        <w:rPr>
          <w:rFonts w:eastAsia="MS PGothic"/>
        </w:rPr>
        <w:t xml:space="preserve"> responsible to specify those rights/privileges for the platform services as resources to </w:t>
      </w:r>
      <w:r w:rsidR="00CF2C6F">
        <w:rPr>
          <w:rFonts w:eastAsia="MS PGothic"/>
        </w:rPr>
        <w:t>Application</w:t>
      </w:r>
      <w:r w:rsidR="004D27EF" w:rsidRPr="002454FA">
        <w:rPr>
          <w:rFonts w:eastAsia="MS PGothic"/>
        </w:rPr>
        <w:t xml:space="preserve">s as consumers. As a guideline, an </w:t>
      </w:r>
      <w:r w:rsidR="00CF2C6F">
        <w:rPr>
          <w:rFonts w:eastAsia="MS PGothic"/>
        </w:rPr>
        <w:t>Application</w:t>
      </w:r>
      <w:r w:rsidR="004D27EF" w:rsidRPr="002454FA">
        <w:rPr>
          <w:rFonts w:eastAsia="MS PGothic"/>
        </w:rPr>
        <w:t xml:space="preserve"> should only have the required set of permissions to perform the actions for which they are authorized, and no more.</w:t>
      </w:r>
    </w:p>
    <w:p w14:paraId="414320C7" w14:textId="55C8B1F6" w:rsidR="004D27EF" w:rsidRPr="002454FA" w:rsidRDefault="004D27EF" w:rsidP="00A421DC">
      <w:pPr>
        <w:rPr>
          <w:rFonts w:eastAsia="MS PGothic"/>
        </w:rPr>
      </w:pPr>
      <w:r w:rsidRPr="002454FA">
        <w:rPr>
          <w:rFonts w:eastAsia="MS PGothic"/>
        </w:rPr>
        <w:t xml:space="preserve">Authorization mechanisms </w:t>
      </w:r>
      <w:r w:rsidR="005D0B44">
        <w:rPr>
          <w:rFonts w:eastAsia="MS PGothic"/>
        </w:rPr>
        <w:t>are</w:t>
      </w:r>
      <w:r w:rsidRPr="002454FA">
        <w:rPr>
          <w:rFonts w:eastAsia="MS PGothic"/>
        </w:rPr>
        <w:t xml:space="preserve"> enforced by the O-Cloud platform</w:t>
      </w:r>
      <w:r w:rsidR="0019565E">
        <w:rPr>
          <w:rFonts w:eastAsia="MS PGothic"/>
        </w:rPr>
        <w:t xml:space="preserve"> </w:t>
      </w:r>
      <w:r w:rsidR="0026317B">
        <w:rPr>
          <w:rFonts w:eastAsia="MS PGothic"/>
        </w:rPr>
        <w:t>for subscriptions to events/status from the O-Cloud.</w:t>
      </w:r>
    </w:p>
    <w:p w14:paraId="7D1DB29F" w14:textId="5B2135A9" w:rsidR="004D27EF" w:rsidRDefault="004D27EF" w:rsidP="00A421DC">
      <w:pPr>
        <w:rPr>
          <w:rFonts w:eastAsia="MS PGothic"/>
        </w:rPr>
      </w:pPr>
      <w:r w:rsidRPr="002454FA">
        <w:rPr>
          <w:b/>
        </w:rPr>
        <w:t>SEC-CTL-O-CLOUD-INTERFACE-3</w:t>
      </w:r>
      <w:r w:rsidRPr="002454FA">
        <w:rPr>
          <w:rFonts w:eastAsia="MS PGothic"/>
        </w:rPr>
        <w:t xml:space="preserve">: For the mutual authentication between O-Cloud platform and </w:t>
      </w:r>
      <w:r w:rsidR="00B36651">
        <w:rPr>
          <w:rFonts w:eastAsia="MS PGothic"/>
        </w:rPr>
        <w:t>Applications</w:t>
      </w:r>
      <w:r w:rsidRPr="002454FA">
        <w:rPr>
          <w:rFonts w:eastAsia="MS PGothic"/>
        </w:rPr>
        <w:t>, and between O-Cloud platform and SMO, O2 interface and O-Cloud Notification APIs shall support mutual TLS (mTLS) authentication via X.509v3 certificates</w:t>
      </w:r>
      <w:r w:rsidR="00CC5597">
        <w:rPr>
          <w:rFonts w:eastAsia="MS PGothic"/>
        </w:rPr>
        <w:t>,</w:t>
      </w:r>
      <w:r w:rsidRPr="002454FA">
        <w:rPr>
          <w:rFonts w:eastAsia="MS PGothic"/>
        </w:rPr>
        <w:t xml:space="preserve"> as </w:t>
      </w:r>
      <w:r w:rsidRPr="002454FA">
        <w:t xml:space="preserve">specified in O-RAN Security Protocols Specifications [3], </w:t>
      </w:r>
      <w:r w:rsidR="00E70EBB">
        <w:t>clause</w:t>
      </w:r>
      <w:r w:rsidR="00B4602C">
        <w:t xml:space="preserve"> </w:t>
      </w:r>
      <w:r w:rsidR="0032104A">
        <w:t>4</w:t>
      </w:r>
      <w:r w:rsidRPr="002454FA">
        <w:t>.2</w:t>
      </w:r>
      <w:r w:rsidRPr="002454FA">
        <w:rPr>
          <w:rFonts w:eastAsia="MS PGothic"/>
        </w:rPr>
        <w:t>.</w:t>
      </w:r>
    </w:p>
    <w:p w14:paraId="71762CF1" w14:textId="0F600D5A" w:rsidR="003825EC" w:rsidRDefault="003825EC" w:rsidP="003825EC">
      <w:pPr>
        <w:pStyle w:val="Heading4"/>
        <w:numPr>
          <w:ilvl w:val="3"/>
          <w:numId w:val="54"/>
        </w:numPr>
        <w:ind w:left="1134"/>
        <w:rPr>
          <w:rFonts w:eastAsia="Yu Mincho"/>
        </w:rPr>
      </w:pPr>
      <w:r>
        <w:rPr>
          <w:rFonts w:eastAsia="Yu Mincho"/>
        </w:rPr>
        <w:t xml:space="preserve">O-Cloud </w:t>
      </w:r>
      <w:r w:rsidR="009749B1">
        <w:rPr>
          <w:rFonts w:eastAsia="Yu Mincho"/>
        </w:rPr>
        <w:t>secure environment</w:t>
      </w:r>
    </w:p>
    <w:p w14:paraId="358E0A4E" w14:textId="77777777" w:rsidR="009A0BB9" w:rsidRDefault="009A0BB9" w:rsidP="008E6A3A">
      <w:pPr>
        <w:pStyle w:val="Heading5"/>
        <w:numPr>
          <w:ilvl w:val="4"/>
          <w:numId w:val="54"/>
        </w:numPr>
        <w:overflowPunct/>
        <w:autoSpaceDE/>
        <w:autoSpaceDN/>
        <w:adjustRightInd/>
        <w:ind w:left="1418"/>
        <w:textAlignment w:val="auto"/>
        <w:rPr>
          <w:rFonts w:eastAsia="Yu Mincho"/>
        </w:rPr>
      </w:pPr>
      <w:r>
        <w:rPr>
          <w:rFonts w:eastAsia="Yu Mincho"/>
        </w:rPr>
        <w:t>Introduction</w:t>
      </w:r>
    </w:p>
    <w:p w14:paraId="2ECC1135" w14:textId="72ECE725" w:rsidR="006D125A" w:rsidRPr="00FD14CD" w:rsidRDefault="006D125A" w:rsidP="00FD14CD">
      <w:pPr>
        <w:rPr>
          <w:bCs/>
        </w:rPr>
      </w:pPr>
      <w:r w:rsidRPr="00FD14CD">
        <w:rPr>
          <w:bCs/>
        </w:rPr>
        <w:t xml:space="preserve">This </w:t>
      </w:r>
      <w:r w:rsidR="00A14C45">
        <w:rPr>
          <w:bCs/>
        </w:rPr>
        <w:t>clause</w:t>
      </w:r>
      <w:r w:rsidRPr="00FD14CD">
        <w:rPr>
          <w:bCs/>
        </w:rPr>
        <w:t xml:space="preserve"> contains security requirements and controls on the O-Cloud </w:t>
      </w:r>
      <w:r w:rsidR="002B69A4">
        <w:rPr>
          <w:rFonts w:eastAsia="Yu Mincho"/>
        </w:rPr>
        <w:t>secure environment</w:t>
      </w:r>
      <w:r w:rsidRPr="00FD14CD">
        <w:rPr>
          <w:bCs/>
        </w:rPr>
        <w:t xml:space="preserve"> to protect sensitive data.</w:t>
      </w:r>
    </w:p>
    <w:p w14:paraId="3135FEC3" w14:textId="77777777" w:rsidR="005A431A" w:rsidRDefault="005A431A" w:rsidP="005A431A">
      <w:pPr>
        <w:pStyle w:val="Heading5"/>
        <w:numPr>
          <w:ilvl w:val="4"/>
          <w:numId w:val="54"/>
        </w:numPr>
        <w:overflowPunct/>
        <w:autoSpaceDE/>
        <w:autoSpaceDN/>
        <w:adjustRightInd/>
        <w:ind w:left="1418"/>
        <w:textAlignment w:val="auto"/>
        <w:rPr>
          <w:rFonts w:eastAsia="Yu Mincho"/>
        </w:rPr>
      </w:pPr>
      <w:r w:rsidRPr="00FA26F8">
        <w:rPr>
          <w:rFonts w:eastAsia="Yu Mincho"/>
        </w:rPr>
        <w:t>Requirements</w:t>
      </w:r>
    </w:p>
    <w:p w14:paraId="7A0C3C67" w14:textId="2B036B40" w:rsidR="00C57A36" w:rsidRDefault="00C57A36" w:rsidP="004668FD">
      <w:pPr>
        <w:rPr>
          <w:bCs/>
        </w:rPr>
      </w:pPr>
      <w:r w:rsidRPr="004D3E96">
        <w:rPr>
          <w:b/>
          <w:lang w:val="pt-BR"/>
        </w:rPr>
        <w:t>REQ-SEC-O-CLOUD-HW-1</w:t>
      </w:r>
      <w:r w:rsidRPr="004D3E96">
        <w:rPr>
          <w:bCs/>
          <w:lang w:val="pt-BR"/>
        </w:rPr>
        <w:t xml:space="preserve">: </w:t>
      </w:r>
      <w:r w:rsidR="004B00E6">
        <w:rPr>
          <w:bCs/>
        </w:rPr>
        <w:t>Void</w:t>
      </w:r>
    </w:p>
    <w:p w14:paraId="156C9652" w14:textId="77777777" w:rsidR="0022735E" w:rsidRPr="00FD14CD" w:rsidRDefault="0022735E" w:rsidP="0022735E">
      <w:pPr>
        <w:rPr>
          <w:bCs/>
        </w:rPr>
      </w:pPr>
      <w:r w:rsidRPr="00FD14CD">
        <w:rPr>
          <w:b/>
        </w:rPr>
        <w:t>REQ-SEC-O-CLOUD-</w:t>
      </w:r>
      <w:r>
        <w:rPr>
          <w:b/>
        </w:rPr>
        <w:t>SE</w:t>
      </w:r>
      <w:r w:rsidRPr="00FD14CD">
        <w:rPr>
          <w:b/>
        </w:rPr>
        <w:t>-1</w:t>
      </w:r>
      <w:r w:rsidRPr="00FD14CD">
        <w:rPr>
          <w:bCs/>
        </w:rPr>
        <w:t xml:space="preserve">: O-Cloud </w:t>
      </w:r>
      <w:r>
        <w:rPr>
          <w:bCs/>
        </w:rPr>
        <w:t xml:space="preserve">secure environment </w:t>
      </w:r>
      <w:r w:rsidRPr="00FD14CD">
        <w:rPr>
          <w:bCs/>
        </w:rPr>
        <w:t xml:space="preserve">shall </w:t>
      </w:r>
      <w:r w:rsidRPr="0026458B">
        <w:rPr>
          <w:bCs/>
        </w:rPr>
        <w:t>include measures to counteract</w:t>
      </w:r>
      <w:r>
        <w:rPr>
          <w:bCs/>
        </w:rPr>
        <w:t xml:space="preserve"> </w:t>
      </w:r>
      <w:r w:rsidRPr="00FD14CD">
        <w:rPr>
          <w:bCs/>
        </w:rPr>
        <w:t xml:space="preserve">unauthorized extraction or inference of </w:t>
      </w:r>
      <w:r>
        <w:rPr>
          <w:bCs/>
        </w:rPr>
        <w:t>sensitive</w:t>
      </w:r>
      <w:r w:rsidRPr="00FD14CD">
        <w:rPr>
          <w:bCs/>
        </w:rPr>
        <w:t xml:space="preserve"> information using physical methods.</w:t>
      </w:r>
    </w:p>
    <w:p w14:paraId="12F1AC43" w14:textId="77777777" w:rsidR="0022735E" w:rsidRDefault="0022735E" w:rsidP="0022735E">
      <w:pPr>
        <w:rPr>
          <w:bCs/>
        </w:rPr>
      </w:pPr>
      <w:r w:rsidRPr="009C63E0">
        <w:rPr>
          <w:b/>
        </w:rPr>
        <w:t>REQ-SEC-O-CLOUD-</w:t>
      </w:r>
      <w:r>
        <w:rPr>
          <w:b/>
        </w:rPr>
        <w:t>SE</w:t>
      </w:r>
      <w:r w:rsidRPr="009C63E0">
        <w:rPr>
          <w:b/>
        </w:rPr>
        <w:t>-</w:t>
      </w:r>
      <w:r>
        <w:rPr>
          <w:b/>
        </w:rPr>
        <w:t>2</w:t>
      </w:r>
      <w:r w:rsidRPr="009C63E0">
        <w:rPr>
          <w:b/>
        </w:rPr>
        <w:t xml:space="preserve">: </w:t>
      </w:r>
      <w:r w:rsidRPr="003C2E19">
        <w:rPr>
          <w:bCs/>
        </w:rPr>
        <w:t xml:space="preserve">O-Cloud </w:t>
      </w:r>
      <w:r>
        <w:rPr>
          <w:bCs/>
        </w:rPr>
        <w:t xml:space="preserve">secure environment </w:t>
      </w:r>
      <w:r w:rsidRPr="003C2E19">
        <w:rPr>
          <w:bCs/>
        </w:rPr>
        <w:t>shall</w:t>
      </w:r>
      <w:r>
        <w:rPr>
          <w:bCs/>
        </w:rPr>
        <w:t xml:space="preserve"> </w:t>
      </w:r>
      <w:r w:rsidRPr="00BB1611">
        <w:rPr>
          <w:bCs/>
        </w:rPr>
        <w:t xml:space="preserve">include measures to </w:t>
      </w:r>
      <w:r>
        <w:rPr>
          <w:bCs/>
        </w:rPr>
        <w:t>counteract</w:t>
      </w:r>
      <w:r w:rsidRPr="00BB1611">
        <w:rPr>
          <w:bCs/>
        </w:rPr>
        <w:t xml:space="preserve"> side-channel attacks and prevent unauthorized inference</w:t>
      </w:r>
      <w:r>
        <w:rPr>
          <w:bCs/>
        </w:rPr>
        <w:t xml:space="preserve"> of sensitive information</w:t>
      </w:r>
      <w:r w:rsidRPr="00BB1611">
        <w:rPr>
          <w:bCs/>
        </w:rPr>
        <w:t>.</w:t>
      </w:r>
    </w:p>
    <w:p w14:paraId="5C6A3FE3" w14:textId="77777777" w:rsidR="0022735E" w:rsidRDefault="0022735E" w:rsidP="0022735E">
      <w:pPr>
        <w:rPr>
          <w:bCs/>
        </w:rPr>
      </w:pPr>
      <w:r>
        <w:rPr>
          <w:bCs/>
        </w:rPr>
        <w:t xml:space="preserve">NOTE: </w:t>
      </w:r>
    </w:p>
    <w:p w14:paraId="7321C51F" w14:textId="77777777" w:rsidR="0022735E" w:rsidRPr="00726FE0" w:rsidRDefault="0022735E" w:rsidP="0022735E">
      <w:pPr>
        <w:pStyle w:val="ListParagraph"/>
        <w:numPr>
          <w:ilvl w:val="0"/>
          <w:numId w:val="500"/>
        </w:numPr>
        <w:overflowPunct w:val="0"/>
        <w:autoSpaceDE w:val="0"/>
        <w:autoSpaceDN w:val="0"/>
        <w:adjustRightInd w:val="0"/>
        <w:spacing w:after="0" w:line="240" w:lineRule="auto"/>
        <w:contextualSpacing w:val="0"/>
        <w:textAlignment w:val="baseline"/>
        <w:rPr>
          <w:rFonts w:cs="Times New Roman"/>
          <w:bCs/>
        </w:rPr>
      </w:pPr>
      <w:r w:rsidRPr="00726FE0">
        <w:rPr>
          <w:rFonts w:cs="Times New Roman"/>
          <w:bCs/>
        </w:rPr>
        <w:t>REQ-SEC-O-CLOUD-</w:t>
      </w:r>
      <w:r>
        <w:rPr>
          <w:rFonts w:cs="Times New Roman"/>
          <w:bCs/>
        </w:rPr>
        <w:t>SE</w:t>
      </w:r>
      <w:r w:rsidRPr="00726FE0">
        <w:rPr>
          <w:rFonts w:cs="Times New Roman"/>
          <w:bCs/>
        </w:rPr>
        <w:t xml:space="preserve">-1 addresses direct physical attacks that require physical access to the </w:t>
      </w:r>
      <w:r>
        <w:rPr>
          <w:rFonts w:cs="Times New Roman"/>
          <w:bCs/>
        </w:rPr>
        <w:t>O-Cloud secure environment</w:t>
      </w:r>
      <w:r w:rsidRPr="00726FE0">
        <w:rPr>
          <w:rFonts w:cs="Times New Roman"/>
          <w:bCs/>
        </w:rPr>
        <w:t>. This involves tampering, probing, or other forms of physical interference.</w:t>
      </w:r>
    </w:p>
    <w:p w14:paraId="5F664E6C" w14:textId="7EAFC5F0" w:rsidR="004668FD" w:rsidRPr="0022735E" w:rsidRDefault="0022735E" w:rsidP="004D3E96">
      <w:pPr>
        <w:pStyle w:val="ListParagraph"/>
        <w:numPr>
          <w:ilvl w:val="0"/>
          <w:numId w:val="500"/>
        </w:numPr>
        <w:overflowPunct w:val="0"/>
        <w:autoSpaceDE w:val="0"/>
        <w:autoSpaceDN w:val="0"/>
        <w:adjustRightInd w:val="0"/>
        <w:spacing w:after="0" w:line="240" w:lineRule="auto"/>
        <w:contextualSpacing w:val="0"/>
        <w:textAlignment w:val="baseline"/>
        <w:rPr>
          <w:bCs/>
        </w:rPr>
      </w:pPr>
      <w:r w:rsidRPr="0022735E">
        <w:rPr>
          <w:rFonts w:cs="Times New Roman"/>
          <w:bCs/>
        </w:rPr>
        <w:t>REQ-SEC-O-CLOUD-SE-2 focuses on side-channel attacks, which exploit indirect information leakage without requiring physical access. This involves analysing timing, power consumption, or electromagnetic (EM) emissions.</w:t>
      </w:r>
    </w:p>
    <w:p w14:paraId="1AFDDA48" w14:textId="77777777" w:rsidR="00662159" w:rsidRPr="002441B2" w:rsidRDefault="00662159" w:rsidP="00FD14CD">
      <w:pPr>
        <w:pStyle w:val="Heading5"/>
        <w:numPr>
          <w:ilvl w:val="4"/>
          <w:numId w:val="54"/>
        </w:numPr>
        <w:overflowPunct/>
        <w:autoSpaceDE/>
        <w:autoSpaceDN/>
        <w:adjustRightInd/>
        <w:ind w:left="1418"/>
        <w:textAlignment w:val="auto"/>
        <w:rPr>
          <w:rFonts w:eastAsia="Yu Mincho"/>
        </w:rPr>
      </w:pPr>
      <w:r w:rsidRPr="002441B2">
        <w:rPr>
          <w:rFonts w:eastAsia="Yu Mincho"/>
        </w:rPr>
        <w:t>Security Controls</w:t>
      </w:r>
    </w:p>
    <w:p w14:paraId="387294B7" w14:textId="0F34BEEF" w:rsidR="00366A40" w:rsidRDefault="00366A40" w:rsidP="0022735E">
      <w:pPr>
        <w:rPr>
          <w:bCs/>
        </w:rPr>
      </w:pPr>
      <w:r w:rsidRPr="004D3E96">
        <w:rPr>
          <w:b/>
          <w:lang w:val="pt-BR"/>
        </w:rPr>
        <w:t>SEC-CTL-O-CLOUD-HW-1</w:t>
      </w:r>
      <w:r w:rsidRPr="004D3E96">
        <w:rPr>
          <w:bCs/>
          <w:lang w:val="pt-BR"/>
        </w:rPr>
        <w:t xml:space="preserve">: </w:t>
      </w:r>
      <w:r w:rsidR="004B00E6">
        <w:rPr>
          <w:bCs/>
        </w:rPr>
        <w:t>Void</w:t>
      </w:r>
      <w:r w:rsidRPr="00FD14CD">
        <w:rPr>
          <w:bCs/>
        </w:rPr>
        <w:t xml:space="preserve"> </w:t>
      </w:r>
    </w:p>
    <w:p w14:paraId="19282D03" w14:textId="6B8E2F69" w:rsidR="005229F3" w:rsidRDefault="005229F3" w:rsidP="005229F3">
      <w:pPr>
        <w:pStyle w:val="Heading4"/>
        <w:numPr>
          <w:ilvl w:val="3"/>
          <w:numId w:val="54"/>
        </w:numPr>
        <w:ind w:left="1134"/>
        <w:rPr>
          <w:rFonts w:eastAsia="Yu Mincho"/>
        </w:rPr>
      </w:pPr>
      <w:r w:rsidRPr="00A35E74">
        <w:rPr>
          <w:rFonts w:eastAsia="Yu Mincho"/>
        </w:rPr>
        <w:t>O-Cloud instance ID</w:t>
      </w:r>
    </w:p>
    <w:p w14:paraId="7EC51F23" w14:textId="7625A895" w:rsidR="001B5141" w:rsidRDefault="001B5141" w:rsidP="00837705">
      <w:pPr>
        <w:pStyle w:val="Heading5"/>
        <w:numPr>
          <w:ilvl w:val="4"/>
          <w:numId w:val="388"/>
        </w:numPr>
        <w:overflowPunct/>
        <w:autoSpaceDE/>
        <w:autoSpaceDN/>
        <w:adjustRightInd/>
        <w:textAlignment w:val="auto"/>
        <w:rPr>
          <w:rFonts w:eastAsia="Yu Mincho"/>
        </w:rPr>
      </w:pPr>
      <w:r>
        <w:rPr>
          <w:rFonts w:eastAsia="Yu Mincho"/>
        </w:rPr>
        <w:t>Introduction</w:t>
      </w:r>
    </w:p>
    <w:p w14:paraId="59B06E69" w14:textId="17FB4C17" w:rsidR="00B8522E" w:rsidRDefault="00B8522E" w:rsidP="00B8522E">
      <w:pPr>
        <w:rPr>
          <w:lang w:val="en-GB" w:eastAsia="fr-FR"/>
        </w:rPr>
      </w:pPr>
      <w:r w:rsidRPr="00B8522E">
        <w:rPr>
          <w:lang w:val="en-GB" w:eastAsia="fr-FR"/>
        </w:rPr>
        <w:t>The following set of requirements and controls outlines the essential criteria concerning the O-Cloud instance ID. This ID is a cornerstone for uniquely identifying and managing various components, including VMs, pods, containers, nodes, and compute pools within the O-Cloud platform. Safeguarding its global uniqueness, preserving its confidentiality and integrity, and controlling its accessibility are crucial to prevent conflicts, unauthorized access, and potential system compromises.</w:t>
      </w:r>
    </w:p>
    <w:p w14:paraId="71D80E6E" w14:textId="38B4AE84" w:rsidR="00022A6B" w:rsidRDefault="00022A6B" w:rsidP="00022A6B">
      <w:pPr>
        <w:pStyle w:val="Heading5"/>
        <w:numPr>
          <w:ilvl w:val="4"/>
          <w:numId w:val="54"/>
        </w:numPr>
        <w:overflowPunct/>
        <w:autoSpaceDE/>
        <w:autoSpaceDN/>
        <w:adjustRightInd/>
        <w:ind w:left="1418"/>
        <w:textAlignment w:val="auto"/>
        <w:rPr>
          <w:rFonts w:eastAsia="Yu Mincho"/>
        </w:rPr>
      </w:pPr>
      <w:r w:rsidRPr="00A35E74">
        <w:rPr>
          <w:rFonts w:eastAsia="Yu Mincho"/>
        </w:rPr>
        <w:t>Requirements</w:t>
      </w:r>
    </w:p>
    <w:p w14:paraId="15DB2205" w14:textId="6DF48FA7" w:rsidR="00022A6B" w:rsidRPr="00A35E74" w:rsidRDefault="00022A6B" w:rsidP="00A35E74">
      <w:pPr>
        <w:rPr>
          <w:lang w:eastAsia="zh-CN"/>
        </w:rPr>
      </w:pPr>
      <w:r w:rsidRPr="00A35E74">
        <w:rPr>
          <w:b/>
        </w:rPr>
        <w:t>REQ-SEC-OCLOUD-INST-ID-1:</w:t>
      </w:r>
      <w:r w:rsidRPr="00A35E74">
        <w:rPr>
          <w:bCs/>
        </w:rPr>
        <w:t xml:space="preserve"> </w:t>
      </w:r>
      <w:r w:rsidRPr="00A35E74">
        <w:rPr>
          <w:lang w:eastAsia="zh-CN"/>
        </w:rPr>
        <w:t>The O-Cloud instance ID shall be unique within the O-Cloud platform to prevent conflicts and ensure accurate identification.</w:t>
      </w:r>
    </w:p>
    <w:p w14:paraId="402B65C7" w14:textId="77777777" w:rsidR="00022A6B" w:rsidRPr="00A35E74" w:rsidRDefault="00022A6B" w:rsidP="00A35E74">
      <w:pPr>
        <w:rPr>
          <w:lang w:eastAsia="zh-CN"/>
        </w:rPr>
      </w:pPr>
      <w:r w:rsidRPr="00A35E74">
        <w:rPr>
          <w:b/>
        </w:rPr>
        <w:t>REQ-SEC-OCLOUD-INST-ID-2:</w:t>
      </w:r>
      <w:r w:rsidRPr="00A35E74">
        <w:rPr>
          <w:bCs/>
        </w:rPr>
        <w:t xml:space="preserve"> </w:t>
      </w:r>
      <w:r w:rsidRPr="00A35E74">
        <w:rPr>
          <w:lang w:eastAsia="zh-CN"/>
        </w:rPr>
        <w:t>The O-Cloud instance ID shall not be exposed in public-facing interfaces, APIs, or logs without proper authentication and authorization mechanisms in place.</w:t>
      </w:r>
    </w:p>
    <w:p w14:paraId="139B8B99" w14:textId="77777777" w:rsidR="00022A6B" w:rsidRPr="00A35E74" w:rsidRDefault="00022A6B" w:rsidP="00A35E74">
      <w:pPr>
        <w:rPr>
          <w:lang w:eastAsia="zh-CN"/>
        </w:rPr>
      </w:pPr>
      <w:r w:rsidRPr="00A35E74">
        <w:rPr>
          <w:b/>
        </w:rPr>
        <w:t>REQ-SEC-OCLOUD-INST-ID-3:</w:t>
      </w:r>
      <w:r w:rsidRPr="00A35E74">
        <w:rPr>
          <w:bCs/>
        </w:rPr>
        <w:t xml:space="preserve"> </w:t>
      </w:r>
      <w:r w:rsidRPr="00A35E74">
        <w:rPr>
          <w:lang w:eastAsia="zh-CN"/>
        </w:rPr>
        <w:t>The O-Cloud instance ID shall be protected to ensure confidentiality and integrity, both during storage (at rest) and while being transmitted (in transit).</w:t>
      </w:r>
    </w:p>
    <w:p w14:paraId="32F016BD" w14:textId="77777777" w:rsidR="00022A6B" w:rsidRPr="00A35E74" w:rsidRDefault="00022A6B" w:rsidP="00A35E74">
      <w:pPr>
        <w:rPr>
          <w:lang w:eastAsia="zh-CN"/>
        </w:rPr>
      </w:pPr>
      <w:r w:rsidRPr="00A35E74">
        <w:rPr>
          <w:b/>
        </w:rPr>
        <w:lastRenderedPageBreak/>
        <w:t xml:space="preserve">REQ-SEC-OCLOUD-INST-ID-4: </w:t>
      </w:r>
      <w:r w:rsidRPr="00A35E74">
        <w:rPr>
          <w:lang w:eastAsia="zh-CN"/>
        </w:rPr>
        <w:t>The O-Cloud instance ID shall be subject to auditing and monitoring, with detailed logs maintained to track activities related to the instance's creation, usage, modification, and deletion.</w:t>
      </w:r>
    </w:p>
    <w:p w14:paraId="3EC97D42" w14:textId="77777777" w:rsidR="00022A6B" w:rsidRDefault="00022A6B" w:rsidP="00022A6B">
      <w:pPr>
        <w:rPr>
          <w:lang w:eastAsia="zh-CN"/>
        </w:rPr>
      </w:pPr>
      <w:r w:rsidRPr="00A35E74">
        <w:rPr>
          <w:b/>
        </w:rPr>
        <w:t xml:space="preserve">REQ-SEC-OCLOUD-INST-ID-5: </w:t>
      </w:r>
      <w:r w:rsidRPr="00A35E74">
        <w:rPr>
          <w:lang w:eastAsia="zh-CN"/>
        </w:rPr>
        <w:t>The O-Cloud instance ID shall be associated with a single component, be it a VM, container, pod, node, or compute pool, to ensure clear resource ownership, traceability, and accountability.</w:t>
      </w:r>
    </w:p>
    <w:p w14:paraId="3C8CD54F" w14:textId="08F26F6A" w:rsidR="00022A6B" w:rsidRDefault="00022A6B" w:rsidP="00022A6B">
      <w:pPr>
        <w:pStyle w:val="Heading5"/>
        <w:numPr>
          <w:ilvl w:val="4"/>
          <w:numId w:val="54"/>
        </w:numPr>
        <w:overflowPunct/>
        <w:autoSpaceDE/>
        <w:autoSpaceDN/>
        <w:adjustRightInd/>
        <w:ind w:left="1418"/>
        <w:textAlignment w:val="auto"/>
        <w:rPr>
          <w:rFonts w:eastAsia="Yu Mincho"/>
        </w:rPr>
      </w:pPr>
      <w:r w:rsidRPr="00A35E74">
        <w:rPr>
          <w:rFonts w:eastAsia="Yu Mincho"/>
        </w:rPr>
        <w:t>Security Controls</w:t>
      </w:r>
    </w:p>
    <w:p w14:paraId="2FDD0C33" w14:textId="77777777" w:rsidR="00022A6B" w:rsidRPr="00A35E74" w:rsidRDefault="00022A6B" w:rsidP="00022A6B">
      <w:pPr>
        <w:spacing w:after="0"/>
        <w:rPr>
          <w:rFonts w:eastAsiaTheme="minorEastAsia"/>
          <w:szCs w:val="20"/>
          <w:lang w:eastAsia="zh-CN"/>
        </w:rPr>
      </w:pPr>
      <w:r w:rsidRPr="00A35E74">
        <w:rPr>
          <w:b/>
          <w:szCs w:val="20"/>
        </w:rPr>
        <w:t>SEC-CTL-</w:t>
      </w:r>
      <w:r w:rsidRPr="00A35E74">
        <w:rPr>
          <w:rFonts w:eastAsiaTheme="minorEastAsia"/>
          <w:b/>
          <w:szCs w:val="20"/>
        </w:rPr>
        <w:t>OCLOUD-INST-ID-1</w:t>
      </w:r>
      <w:r w:rsidRPr="00A35E74">
        <w:rPr>
          <w:rFonts w:eastAsiaTheme="minorEastAsia"/>
          <w:b/>
          <w:bCs/>
          <w:szCs w:val="20"/>
          <w:lang w:eastAsia="zh-CN"/>
        </w:rPr>
        <w:t xml:space="preserve">: </w:t>
      </w:r>
      <w:r w:rsidRPr="00A35E74">
        <w:rPr>
          <w:rFonts w:eastAsiaTheme="minorEastAsia"/>
          <w:szCs w:val="20"/>
          <w:lang w:eastAsia="zh-CN"/>
        </w:rPr>
        <w:t>O-Cloud instance IDs shall be generated using strong randomization methods to ensure a high degree of uniqueness and minimize the likelihood of collisions.</w:t>
      </w:r>
    </w:p>
    <w:p w14:paraId="4E29CF5A" w14:textId="77777777" w:rsidR="00022A6B" w:rsidRPr="006D0906" w:rsidRDefault="00022A6B" w:rsidP="00022A6B">
      <w:pPr>
        <w:spacing w:after="0"/>
        <w:rPr>
          <w:rFonts w:eastAsiaTheme="minorEastAsia"/>
          <w:szCs w:val="20"/>
          <w:lang w:eastAsia="zh-CN"/>
        </w:rPr>
      </w:pPr>
    </w:p>
    <w:p w14:paraId="35048CD5" w14:textId="2DEA4F3F" w:rsidR="00022A6B" w:rsidRPr="00837705" w:rsidRDefault="0000458F" w:rsidP="00022A6B">
      <w:pPr>
        <w:spacing w:after="0"/>
        <w:rPr>
          <w:rFonts w:eastAsiaTheme="minorEastAsia"/>
          <w:szCs w:val="20"/>
          <w:lang w:eastAsia="zh-CN"/>
        </w:rPr>
      </w:pPr>
      <w:r>
        <w:rPr>
          <w:rFonts w:eastAsiaTheme="minorEastAsia"/>
          <w:b/>
          <w:bCs/>
          <w:szCs w:val="20"/>
          <w:lang w:eastAsia="zh-CN"/>
        </w:rPr>
        <w:tab/>
      </w:r>
      <w:r w:rsidR="00022A6B" w:rsidRPr="00837705">
        <w:rPr>
          <w:rFonts w:eastAsiaTheme="minorEastAsia"/>
          <w:szCs w:val="20"/>
          <w:lang w:eastAsia="zh-CN"/>
        </w:rPr>
        <w:t>EXAMPLE</w:t>
      </w:r>
      <w:r w:rsidRPr="00837705">
        <w:rPr>
          <w:rFonts w:eastAsiaTheme="minorEastAsia"/>
          <w:szCs w:val="20"/>
          <w:lang w:eastAsia="zh-CN"/>
        </w:rPr>
        <w:t>:</w:t>
      </w:r>
      <w:r w:rsidRPr="00837705">
        <w:rPr>
          <w:rFonts w:eastAsiaTheme="minorEastAsia"/>
          <w:szCs w:val="20"/>
          <w:lang w:eastAsia="zh-CN"/>
        </w:rPr>
        <w:tab/>
      </w:r>
      <w:r w:rsidR="00022A6B" w:rsidRPr="00837705">
        <w:rPr>
          <w:rFonts w:eastAsiaTheme="minorEastAsia"/>
          <w:szCs w:val="20"/>
          <w:lang w:eastAsia="zh-CN"/>
        </w:rPr>
        <w:t>Implementation (Kubernetes-specific)</w:t>
      </w:r>
    </w:p>
    <w:p w14:paraId="0A9B98C1" w14:textId="77777777" w:rsidR="00022A6B" w:rsidRPr="00A35E74" w:rsidRDefault="00022A6B" w:rsidP="00837705">
      <w:pPr>
        <w:spacing w:after="0"/>
        <w:ind w:left="1440"/>
        <w:rPr>
          <w:rFonts w:eastAsiaTheme="minorEastAsia"/>
          <w:szCs w:val="20"/>
          <w:lang w:eastAsia="zh-CN"/>
        </w:rPr>
      </w:pPr>
      <w:r w:rsidRPr="00A35E74">
        <w:rPr>
          <w:rFonts w:eastAsiaTheme="minorEastAsia"/>
          <w:szCs w:val="20"/>
          <w:lang w:eastAsia="zh-CN"/>
        </w:rPr>
        <w:t>Kubernetes generates unique instance IDs, called Pod names, by combining factors like pseudorandom number generators (PRNGs) and contextual information. PRNGs use an initial seed and deterministic algorithms to produce random-like numbers. These numbers, along with contextual elements like timestamps and namespace identifiers, form the basis of the Pod names. This approach ensures that generated names are non-guessable, unpredictable, and unlikely to collide within the Kubernetes cluster. The combination of PRNGs, randomization, and context guarantees that instance IDs are secure, unique, and suitable for identifying pods within the system.</w:t>
      </w:r>
    </w:p>
    <w:p w14:paraId="0E3FE1A2" w14:textId="77777777" w:rsidR="00022A6B" w:rsidRPr="00A35E74" w:rsidRDefault="00022A6B" w:rsidP="00022A6B">
      <w:pPr>
        <w:spacing w:after="0"/>
        <w:rPr>
          <w:rFonts w:eastAsiaTheme="minorEastAsia"/>
          <w:szCs w:val="20"/>
          <w:lang w:eastAsia="zh-CN"/>
        </w:rPr>
      </w:pPr>
    </w:p>
    <w:p w14:paraId="43BFBC33" w14:textId="77777777" w:rsidR="00022A6B" w:rsidRDefault="00022A6B" w:rsidP="00022A6B">
      <w:pPr>
        <w:spacing w:after="0"/>
        <w:rPr>
          <w:szCs w:val="20"/>
        </w:rPr>
      </w:pPr>
      <w:r w:rsidRPr="00A35E74">
        <w:rPr>
          <w:b/>
          <w:bCs/>
          <w:szCs w:val="20"/>
        </w:rPr>
        <w:t>SEC-CTL-OCLOUD-INST-ID-2</w:t>
      </w:r>
      <w:r w:rsidRPr="00A35E74">
        <w:rPr>
          <w:szCs w:val="20"/>
        </w:rPr>
        <w:t>: O-Cloud should validate newly generated instance IDs against existing IDs to guarantee uniqueness before finalizing instance creation.</w:t>
      </w:r>
    </w:p>
    <w:p w14:paraId="18F544D9" w14:textId="77777777" w:rsidR="0026592A" w:rsidRDefault="0026592A" w:rsidP="00022A6B">
      <w:pPr>
        <w:spacing w:after="0"/>
        <w:rPr>
          <w:szCs w:val="20"/>
        </w:rPr>
      </w:pPr>
    </w:p>
    <w:p w14:paraId="4D41C93D" w14:textId="06079E93" w:rsidR="0026592A" w:rsidRDefault="00490B5D" w:rsidP="00490B5D">
      <w:pPr>
        <w:pStyle w:val="Heading4"/>
        <w:numPr>
          <w:ilvl w:val="3"/>
          <w:numId w:val="54"/>
        </w:numPr>
        <w:ind w:left="1134"/>
        <w:rPr>
          <w:rFonts w:eastAsia="Yu Mincho"/>
        </w:rPr>
      </w:pPr>
      <w:r w:rsidRPr="00490B5D">
        <w:rPr>
          <w:rFonts w:eastAsia="Yu Mincho"/>
        </w:rPr>
        <w:t>Time Synchronization and Consistency Requirements for O-Cloud</w:t>
      </w:r>
    </w:p>
    <w:p w14:paraId="12EC39CD" w14:textId="4B622C94" w:rsidR="00F50735" w:rsidRDefault="00F50735" w:rsidP="00837705">
      <w:pPr>
        <w:pStyle w:val="Heading5"/>
        <w:numPr>
          <w:ilvl w:val="4"/>
          <w:numId w:val="389"/>
        </w:numPr>
        <w:overflowPunct/>
        <w:autoSpaceDE/>
        <w:autoSpaceDN/>
        <w:adjustRightInd/>
        <w:textAlignment w:val="auto"/>
        <w:rPr>
          <w:rFonts w:eastAsia="Yu Mincho"/>
        </w:rPr>
      </w:pPr>
      <w:r>
        <w:rPr>
          <w:rFonts w:eastAsia="Yu Mincho"/>
        </w:rPr>
        <w:t>Introduction</w:t>
      </w:r>
    </w:p>
    <w:p w14:paraId="19CB2B51" w14:textId="338DB358" w:rsidR="00002AEF" w:rsidRDefault="00003249" w:rsidP="00002AEF">
      <w:pPr>
        <w:rPr>
          <w:lang w:val="en-GB" w:eastAsia="fr-FR"/>
        </w:rPr>
      </w:pPr>
      <w:r w:rsidRPr="00003249">
        <w:rPr>
          <w:lang w:val="en-GB" w:eastAsia="fr-FR"/>
        </w:rPr>
        <w:t xml:space="preserve">The requirements listed below highlight the O-Cloud's focus on creating a secure time synchronization framework with NTP as the focus. </w:t>
      </w:r>
      <w:r w:rsidR="005E030A" w:rsidRPr="005E030A">
        <w:rPr>
          <w:lang w:val="en-GB" w:eastAsia="fr-FR"/>
        </w:rPr>
        <w:t>The requirement and security controls below in this clause are not applicable to PTP</w:t>
      </w:r>
      <w:r w:rsidRPr="00003249">
        <w:rPr>
          <w:lang w:val="en-GB" w:eastAsia="fr-FR"/>
        </w:rPr>
        <w:t>. By ensuring each node of the O-Cloud connects to a trusted and authenticated time source, O-Cloud aims to enhance its defences against threats such as clock manipulation, data inconsistencies and operational disruptions.</w:t>
      </w:r>
    </w:p>
    <w:p w14:paraId="2C7F3D87" w14:textId="7B2FC0F0" w:rsidR="00003249" w:rsidRDefault="00B67AC4" w:rsidP="00B67AC4">
      <w:pPr>
        <w:pStyle w:val="Heading5"/>
        <w:numPr>
          <w:ilvl w:val="4"/>
          <w:numId w:val="54"/>
        </w:numPr>
        <w:overflowPunct/>
        <w:autoSpaceDE/>
        <w:autoSpaceDN/>
        <w:adjustRightInd/>
        <w:ind w:left="1418"/>
        <w:textAlignment w:val="auto"/>
        <w:rPr>
          <w:rFonts w:eastAsia="Yu Mincho"/>
        </w:rPr>
      </w:pPr>
      <w:r w:rsidRPr="00A35E74">
        <w:rPr>
          <w:rFonts w:eastAsia="Yu Mincho"/>
        </w:rPr>
        <w:t>Requirements</w:t>
      </w:r>
    </w:p>
    <w:p w14:paraId="2E9849C9" w14:textId="77777777" w:rsidR="0014036D" w:rsidRPr="0014036D" w:rsidRDefault="0014036D" w:rsidP="0014036D">
      <w:pPr>
        <w:rPr>
          <w:lang w:val="en-GB" w:eastAsia="fr-FR"/>
        </w:rPr>
      </w:pPr>
      <w:r w:rsidRPr="0014036D">
        <w:rPr>
          <w:b/>
          <w:bCs/>
          <w:lang w:val="en-GB" w:eastAsia="fr-FR"/>
        </w:rPr>
        <w:t>REQ-SEC-OCLOUD-TS-1</w:t>
      </w:r>
      <w:r w:rsidRPr="0014036D">
        <w:rPr>
          <w:lang w:val="en-GB" w:eastAsia="fr-FR"/>
        </w:rPr>
        <w:t>: All O-Cloud nodes shall be configured to connect to a secure and authenticated time synchronization server for ToD synchronization.</w:t>
      </w:r>
    </w:p>
    <w:p w14:paraId="5127DF99" w14:textId="77777777" w:rsidR="0014036D" w:rsidRPr="0014036D" w:rsidRDefault="0014036D" w:rsidP="0014036D">
      <w:pPr>
        <w:rPr>
          <w:lang w:val="en-GB" w:eastAsia="fr-FR"/>
        </w:rPr>
      </w:pPr>
      <w:r w:rsidRPr="0014036D">
        <w:rPr>
          <w:b/>
          <w:bCs/>
          <w:lang w:val="en-GB" w:eastAsia="fr-FR"/>
        </w:rPr>
        <w:t>REQ-SEC-OCLOUD-TS-2</w:t>
      </w:r>
      <w:r w:rsidRPr="0014036D">
        <w:rPr>
          <w:lang w:val="en-GB" w:eastAsia="fr-FR"/>
        </w:rPr>
        <w:t>: The O-Cloud shall be configured such that ToD synchronization is maintained across all nodes in an O-Cloud compute pool, there by guaranteeing uniform time references for all applications hosted on these nodes.</w:t>
      </w:r>
    </w:p>
    <w:p w14:paraId="51B98A55" w14:textId="77777777" w:rsidR="0014036D" w:rsidRPr="0014036D" w:rsidRDefault="0014036D" w:rsidP="0014036D">
      <w:pPr>
        <w:rPr>
          <w:lang w:val="en-GB" w:eastAsia="fr-FR"/>
        </w:rPr>
      </w:pPr>
      <w:r w:rsidRPr="0014036D">
        <w:rPr>
          <w:b/>
          <w:bCs/>
          <w:lang w:val="en-GB" w:eastAsia="fr-FR"/>
        </w:rPr>
        <w:t>REQ-SEC-OCLOUD-TS-3</w:t>
      </w:r>
      <w:r w:rsidRPr="0014036D">
        <w:rPr>
          <w:lang w:val="en-GB" w:eastAsia="fr-FR"/>
        </w:rPr>
        <w:t>: The O-Cloud shall guarantee that the timestamp consistency is preserved even when applications are relocated across different nodes of the O-Cloud infrastructure.</w:t>
      </w:r>
    </w:p>
    <w:p w14:paraId="5E9A2D3D" w14:textId="7CFC86D3" w:rsidR="0014036D" w:rsidRPr="0014036D" w:rsidRDefault="00B84FE4" w:rsidP="0014036D">
      <w:pPr>
        <w:rPr>
          <w:lang w:val="en-GB" w:eastAsia="fr-FR"/>
        </w:rPr>
      </w:pPr>
      <w:r>
        <w:rPr>
          <w:lang w:val="en-GB" w:eastAsia="fr-FR"/>
        </w:rPr>
        <w:tab/>
      </w:r>
      <w:r w:rsidR="0014036D" w:rsidRPr="0014036D">
        <w:rPr>
          <w:lang w:val="en-GB" w:eastAsia="fr-FR"/>
        </w:rPr>
        <w:t>NOTE</w:t>
      </w:r>
      <w:r>
        <w:rPr>
          <w:lang w:val="en-GB" w:eastAsia="fr-FR"/>
        </w:rPr>
        <w:t xml:space="preserve"> 1</w:t>
      </w:r>
      <w:r w:rsidR="0014036D" w:rsidRPr="0014036D">
        <w:rPr>
          <w:lang w:val="en-GB" w:eastAsia="fr-FR"/>
        </w:rPr>
        <w:t>:</w:t>
      </w:r>
      <w:r w:rsidR="00FB06FB">
        <w:rPr>
          <w:lang w:val="en-GB" w:eastAsia="fr-FR"/>
        </w:rPr>
        <w:tab/>
      </w:r>
      <w:r w:rsidR="0014036D" w:rsidRPr="0014036D">
        <w:rPr>
          <w:lang w:val="en-GB" w:eastAsia="fr-FR"/>
        </w:rPr>
        <w:t>Timestamp refers to:</w:t>
      </w:r>
    </w:p>
    <w:p w14:paraId="5BC65546" w14:textId="77777777" w:rsidR="0014036D" w:rsidRPr="0014036D" w:rsidRDefault="0014036D" w:rsidP="00837705">
      <w:pPr>
        <w:numPr>
          <w:ilvl w:val="0"/>
          <w:numId w:val="355"/>
        </w:numPr>
        <w:ind w:left="1512"/>
        <w:rPr>
          <w:lang w:val="en-GB" w:eastAsia="fr-FR"/>
        </w:rPr>
      </w:pPr>
      <w:r w:rsidRPr="0014036D">
        <w:rPr>
          <w:b/>
          <w:bCs/>
          <w:lang w:val="en-GB" w:eastAsia="fr-FR"/>
        </w:rPr>
        <w:t>Log/event timestamps</w:t>
      </w:r>
      <w:r w:rsidRPr="0014036D">
        <w:rPr>
          <w:lang w:val="en-GB" w:eastAsia="fr-FR"/>
        </w:rPr>
        <w:t>: These are associated with each log entry generated. Examples include application start/stop, application relocation, node failures, network events, change in applications and O-Cloud configuration, resource allocation, deallocation, etc.</w:t>
      </w:r>
    </w:p>
    <w:p w14:paraId="62C24FA5" w14:textId="77777777" w:rsidR="0014036D" w:rsidRPr="0014036D" w:rsidRDefault="0014036D" w:rsidP="00837705">
      <w:pPr>
        <w:numPr>
          <w:ilvl w:val="0"/>
          <w:numId w:val="355"/>
        </w:numPr>
        <w:ind w:left="1512"/>
        <w:rPr>
          <w:lang w:val="en-GB" w:eastAsia="fr-FR"/>
        </w:rPr>
      </w:pPr>
      <w:r w:rsidRPr="0014036D">
        <w:rPr>
          <w:b/>
          <w:bCs/>
          <w:lang w:val="en-GB" w:eastAsia="fr-FR"/>
        </w:rPr>
        <w:t>Data Transaction timestamps:</w:t>
      </w:r>
      <w:r w:rsidRPr="0014036D">
        <w:rPr>
          <w:lang w:val="en-GB" w:eastAsia="fr-FR"/>
        </w:rPr>
        <w:t xml:space="preserve"> For applications that rely on time-sensitive data within O-Cloud, consistent timestamps are crucial. Whenever data is read, written, or modified, a timestamp is generated to ensure both data integrity and consistency across nodes.</w:t>
      </w:r>
    </w:p>
    <w:p w14:paraId="21CEFC37" w14:textId="77777777" w:rsidR="0014036D" w:rsidRPr="0014036D" w:rsidRDefault="0014036D" w:rsidP="0014036D">
      <w:pPr>
        <w:rPr>
          <w:lang w:val="en-GB" w:eastAsia="fr-FR"/>
        </w:rPr>
      </w:pPr>
      <w:r w:rsidRPr="0014036D">
        <w:rPr>
          <w:b/>
          <w:bCs/>
          <w:lang w:val="en-GB" w:eastAsia="fr-FR"/>
        </w:rPr>
        <w:t xml:space="preserve">REQ-SEC-OCLOUD-TS-4: </w:t>
      </w:r>
      <w:r w:rsidRPr="0014036D">
        <w:rPr>
          <w:lang w:val="en-GB" w:eastAsia="fr-FR"/>
        </w:rPr>
        <w:t>The O-Cloud shall guarantee that various instances of an identical application, irrespective of their location, generate logs with consistent timestamps.</w:t>
      </w:r>
    </w:p>
    <w:p w14:paraId="6D0443B1" w14:textId="51AC2165" w:rsidR="0014036D" w:rsidRPr="0014036D" w:rsidRDefault="00D854D0" w:rsidP="00837705">
      <w:pPr>
        <w:keepLines/>
        <w:spacing w:after="180" w:line="240" w:lineRule="auto"/>
        <w:ind w:left="1138" w:hanging="850"/>
        <w:rPr>
          <w:lang w:val="en-GB" w:eastAsia="fr-FR"/>
        </w:rPr>
      </w:pPr>
      <w:r>
        <w:rPr>
          <w:lang w:val="en-GB" w:eastAsia="fr-FR"/>
        </w:rPr>
        <w:lastRenderedPageBreak/>
        <w:t>N</w:t>
      </w:r>
      <w:r w:rsidR="00C76E9D">
        <w:rPr>
          <w:lang w:val="en-GB" w:eastAsia="fr-FR"/>
        </w:rPr>
        <w:t>OTE 2:</w:t>
      </w:r>
      <w:r w:rsidR="00C76E9D">
        <w:rPr>
          <w:lang w:val="en-GB" w:eastAsia="fr-FR"/>
        </w:rPr>
        <w:tab/>
      </w:r>
      <w:r w:rsidR="0014036D" w:rsidRPr="0014036D">
        <w:rPr>
          <w:lang w:val="en-GB" w:eastAsia="fr-FR"/>
        </w:rPr>
        <w:t>Within the O-Cloud infrastructure, a "consistent timestamp" denotes the synchronized and uniform</w:t>
      </w:r>
      <w:r w:rsidR="0019565E">
        <w:rPr>
          <w:lang w:val="en-GB" w:eastAsia="fr-FR"/>
        </w:rPr>
        <w:t xml:space="preserve"> </w:t>
      </w:r>
      <w:r w:rsidR="0014036D" w:rsidRPr="0014036D">
        <w:rPr>
          <w:lang w:val="en-GB" w:eastAsia="fr-FR"/>
        </w:rPr>
        <w:t>chronological markers generated by various instances of an identical application, irrespective of their location. This uniformity ensures that aggregated or analysed logs from different instances present a coherent chronological sequence, aiding in precise event correlation and analysis. To achieve and maintain this consistency, it's recommended for O-Cloud to synchronize its internal clocks with trusted time sources, such as NTP servers, guaranteeing both the accuracy and trustworthiness of these timestamps.</w:t>
      </w:r>
    </w:p>
    <w:p w14:paraId="0DD6D627" w14:textId="77777777" w:rsidR="0014036D" w:rsidRPr="0014036D" w:rsidRDefault="0014036D" w:rsidP="0014036D">
      <w:pPr>
        <w:rPr>
          <w:lang w:val="en-GB" w:eastAsia="fr-FR"/>
        </w:rPr>
      </w:pPr>
      <w:r w:rsidRPr="0014036D">
        <w:rPr>
          <w:b/>
          <w:bCs/>
          <w:lang w:val="en-GB" w:eastAsia="fr-FR"/>
        </w:rPr>
        <w:t>REQ-SEC-OCLOUD-TS-5</w:t>
      </w:r>
      <w:r w:rsidRPr="0014036D">
        <w:rPr>
          <w:lang w:val="en-GB" w:eastAsia="fr-FR"/>
        </w:rPr>
        <w:t xml:space="preserve">: All O-Cloud nodes within a compute pool, especially those serving a specific geographic region or co-located, shall be configured to operate using a consistent time reference, preferably UTC with a Time Zone (TZ) modifier. </w:t>
      </w:r>
    </w:p>
    <w:p w14:paraId="05E2509E" w14:textId="7ECD4D27" w:rsidR="0014036D" w:rsidRPr="0014036D" w:rsidRDefault="00C76E9D" w:rsidP="0014036D">
      <w:pPr>
        <w:rPr>
          <w:lang w:val="en-GB" w:eastAsia="fr-FR"/>
        </w:rPr>
      </w:pPr>
      <w:r>
        <w:rPr>
          <w:lang w:val="en-GB" w:eastAsia="fr-FR"/>
        </w:rPr>
        <w:tab/>
      </w:r>
      <w:r w:rsidR="0014036D" w:rsidRPr="0014036D">
        <w:rPr>
          <w:lang w:val="en-GB" w:eastAsia="fr-FR"/>
        </w:rPr>
        <w:t>NOTE</w:t>
      </w:r>
      <w:r w:rsidR="000C2CBF">
        <w:rPr>
          <w:lang w:val="en-GB" w:eastAsia="fr-FR"/>
        </w:rPr>
        <w:t xml:space="preserve"> 3</w:t>
      </w:r>
      <w:r w:rsidR="0014036D" w:rsidRPr="0014036D">
        <w:rPr>
          <w:lang w:val="en-GB" w:eastAsia="fr-FR"/>
        </w:rPr>
        <w:t>:</w:t>
      </w:r>
      <w:r w:rsidR="000C2CBF">
        <w:rPr>
          <w:lang w:val="en-GB" w:eastAsia="fr-FR"/>
        </w:rPr>
        <w:tab/>
      </w:r>
      <w:r w:rsidR="0014036D" w:rsidRPr="0014036D">
        <w:rPr>
          <w:lang w:val="en-GB" w:eastAsia="fr-FR"/>
        </w:rPr>
        <w:t>This requirement ensures:</w:t>
      </w:r>
    </w:p>
    <w:p w14:paraId="563B6496" w14:textId="77777777" w:rsidR="0014036D" w:rsidRPr="0014036D" w:rsidRDefault="0014036D" w:rsidP="00837705">
      <w:pPr>
        <w:numPr>
          <w:ilvl w:val="0"/>
          <w:numId w:val="356"/>
        </w:numPr>
        <w:ind w:left="1512"/>
        <w:rPr>
          <w:lang w:val="en-GB" w:eastAsia="fr-FR"/>
        </w:rPr>
      </w:pPr>
      <w:r w:rsidRPr="0014036D">
        <w:rPr>
          <w:b/>
          <w:bCs/>
          <w:lang w:val="en-GB" w:eastAsia="fr-FR"/>
        </w:rPr>
        <w:t>Uniformity in Time-Related Operations:</w:t>
      </w:r>
      <w:r w:rsidRPr="0014036D">
        <w:rPr>
          <w:lang w:val="en-GB" w:eastAsia="fr-FR"/>
        </w:rPr>
        <w:t xml:space="preserve"> Simplifies the process of correlating logs, events, and time-sensitive operations across nodes, aiding in quicker identification of anomalies or malicious activities.</w:t>
      </w:r>
    </w:p>
    <w:p w14:paraId="3F8EA842" w14:textId="77777777" w:rsidR="0014036D" w:rsidRPr="0014036D" w:rsidRDefault="0014036D" w:rsidP="00837705">
      <w:pPr>
        <w:numPr>
          <w:ilvl w:val="0"/>
          <w:numId w:val="356"/>
        </w:numPr>
        <w:ind w:left="1512"/>
        <w:rPr>
          <w:lang w:val="en-GB" w:eastAsia="fr-FR"/>
        </w:rPr>
      </w:pPr>
      <w:r w:rsidRPr="0014036D">
        <w:rPr>
          <w:b/>
          <w:bCs/>
          <w:lang w:val="en-GB" w:eastAsia="fr-FR"/>
        </w:rPr>
        <w:t>Operational Consistency:</w:t>
      </w:r>
      <w:r w:rsidRPr="0014036D">
        <w:rPr>
          <w:lang w:val="en-GB" w:eastAsia="fr-FR"/>
        </w:rPr>
        <w:t xml:space="preserve"> Ensures that scheduled tasks, backups, updates, or maintenance activities are executed consistently across the compute pool.</w:t>
      </w:r>
    </w:p>
    <w:p w14:paraId="5ED9B6AE" w14:textId="51F106DE" w:rsidR="0014036D" w:rsidRDefault="0014036D" w:rsidP="00837705">
      <w:pPr>
        <w:numPr>
          <w:ilvl w:val="0"/>
          <w:numId w:val="356"/>
        </w:numPr>
        <w:ind w:left="1512"/>
        <w:rPr>
          <w:lang w:val="en-GB" w:eastAsia="fr-FR"/>
        </w:rPr>
      </w:pPr>
      <w:r w:rsidRPr="0014036D">
        <w:rPr>
          <w:b/>
          <w:bCs/>
          <w:lang w:val="en-GB" w:eastAsia="fr-FR"/>
        </w:rPr>
        <w:t>Data Integrity:</w:t>
      </w:r>
      <w:r w:rsidRPr="0014036D">
        <w:rPr>
          <w:lang w:val="en-GB" w:eastAsia="fr-FR"/>
        </w:rPr>
        <w:t xml:space="preserve"> Provides consistency for applications and databases that rely on timestamps for transactions, ensuring no discrepancies due to time differences.</w:t>
      </w:r>
    </w:p>
    <w:p w14:paraId="07B34E4D" w14:textId="3167C905" w:rsidR="0014036D" w:rsidRDefault="00EB1B7D" w:rsidP="00EB1B7D">
      <w:pPr>
        <w:pStyle w:val="Heading5"/>
        <w:numPr>
          <w:ilvl w:val="4"/>
          <w:numId w:val="54"/>
        </w:numPr>
        <w:overflowPunct/>
        <w:autoSpaceDE/>
        <w:autoSpaceDN/>
        <w:adjustRightInd/>
        <w:ind w:left="1418"/>
        <w:textAlignment w:val="auto"/>
        <w:rPr>
          <w:rFonts w:eastAsia="Yu Mincho"/>
        </w:rPr>
      </w:pPr>
      <w:r w:rsidRPr="00A35E74">
        <w:rPr>
          <w:rFonts w:eastAsia="Yu Mincho"/>
        </w:rPr>
        <w:t>Security Controls</w:t>
      </w:r>
    </w:p>
    <w:p w14:paraId="6AF923B2" w14:textId="77777777" w:rsidR="00A1048D" w:rsidRPr="00A35E74" w:rsidRDefault="00A1048D" w:rsidP="00A1048D">
      <w:pPr>
        <w:spacing w:after="0"/>
        <w:rPr>
          <w:rFonts w:eastAsiaTheme="minorEastAsia" w:cs="Times New Roman"/>
          <w:szCs w:val="20"/>
          <w:lang w:eastAsia="zh-CN"/>
        </w:rPr>
      </w:pPr>
      <w:r w:rsidRPr="00A35E74">
        <w:rPr>
          <w:rFonts w:eastAsiaTheme="minorEastAsia" w:cs="Times New Roman"/>
          <w:b/>
          <w:bCs/>
          <w:szCs w:val="20"/>
          <w:lang w:eastAsia="zh-CN"/>
        </w:rPr>
        <w:t>SEC-CTL-OCLOUD-TS-1</w:t>
      </w:r>
      <w:r w:rsidRPr="00A35E74">
        <w:rPr>
          <w:rFonts w:eastAsiaTheme="minorEastAsia" w:cs="Times New Roman"/>
          <w:szCs w:val="20"/>
          <w:lang w:eastAsia="zh-CN"/>
        </w:rPr>
        <w:t>: The O-Cloud shall ensure that all nodes are configured to exclusively connect to a secure and authenticated time synchronization server for Time of Day (ToD) synchronization.</w:t>
      </w:r>
    </w:p>
    <w:p w14:paraId="72DB5BEC" w14:textId="77777777" w:rsidR="00A1048D" w:rsidRPr="00A35E74" w:rsidRDefault="00A1048D" w:rsidP="00A1048D">
      <w:pPr>
        <w:spacing w:after="0"/>
        <w:rPr>
          <w:rFonts w:eastAsiaTheme="minorEastAsia" w:cs="Times New Roman"/>
          <w:szCs w:val="20"/>
          <w:lang w:eastAsia="zh-CN"/>
        </w:rPr>
      </w:pPr>
    </w:p>
    <w:p w14:paraId="64625B1A" w14:textId="2EA45047" w:rsidR="00A1048D" w:rsidRPr="00A35E74" w:rsidRDefault="00223414" w:rsidP="00A1048D">
      <w:pPr>
        <w:spacing w:after="0"/>
        <w:rPr>
          <w:rFonts w:eastAsiaTheme="minorEastAsia" w:cs="Times New Roman"/>
          <w:szCs w:val="20"/>
          <w:lang w:eastAsia="zh-CN"/>
        </w:rPr>
      </w:pPr>
      <w:r>
        <w:rPr>
          <w:rFonts w:eastAsiaTheme="minorEastAsia" w:cs="Times New Roman"/>
          <w:szCs w:val="20"/>
          <w:lang w:eastAsia="zh-CN"/>
        </w:rPr>
        <w:tab/>
      </w:r>
      <w:r w:rsidR="00A1048D" w:rsidRPr="00A35E74">
        <w:rPr>
          <w:rFonts w:eastAsiaTheme="minorEastAsia" w:cs="Times New Roman"/>
          <w:szCs w:val="20"/>
          <w:lang w:eastAsia="zh-CN"/>
        </w:rPr>
        <w:t>EXAMPLE</w:t>
      </w:r>
      <w:r>
        <w:rPr>
          <w:rFonts w:eastAsiaTheme="minorEastAsia" w:cs="Times New Roman"/>
          <w:szCs w:val="20"/>
          <w:lang w:eastAsia="zh-CN"/>
        </w:rPr>
        <w:t xml:space="preserve"> 1</w:t>
      </w:r>
      <w:r w:rsidR="00A1048D" w:rsidRPr="00A35E74">
        <w:rPr>
          <w:rFonts w:eastAsiaTheme="minorEastAsia" w:cs="Times New Roman"/>
          <w:szCs w:val="20"/>
          <w:lang w:eastAsia="zh-CN"/>
        </w:rPr>
        <w:t>:</w:t>
      </w:r>
      <w:r>
        <w:rPr>
          <w:rFonts w:eastAsiaTheme="minorEastAsia" w:cs="Times New Roman"/>
          <w:szCs w:val="20"/>
          <w:lang w:eastAsia="zh-CN"/>
        </w:rPr>
        <w:tab/>
      </w:r>
      <w:r w:rsidR="004C5598">
        <w:rPr>
          <w:rFonts w:eastAsiaTheme="minorEastAsia" w:cs="Times New Roman"/>
          <w:szCs w:val="20"/>
          <w:lang w:eastAsia="zh-CN"/>
        </w:rPr>
        <w:t>NTP Usage</w:t>
      </w:r>
    </w:p>
    <w:p w14:paraId="6AD9613D" w14:textId="093D22F4" w:rsidR="00D83DDC" w:rsidRPr="00C46BE9" w:rsidRDefault="00A1048D" w:rsidP="00837705">
      <w:pPr>
        <w:pStyle w:val="ListParagraph"/>
        <w:overflowPunct w:val="0"/>
        <w:autoSpaceDE w:val="0"/>
        <w:autoSpaceDN w:val="0"/>
        <w:adjustRightInd w:val="0"/>
        <w:spacing w:after="180" w:line="240" w:lineRule="auto"/>
        <w:ind w:left="1699"/>
        <w:contextualSpacing w:val="0"/>
        <w:textAlignment w:val="baseline"/>
        <w:rPr>
          <w:rFonts w:eastAsiaTheme="minorEastAsia" w:cs="Times New Roman"/>
          <w:szCs w:val="20"/>
          <w:lang w:eastAsia="zh-CN"/>
        </w:rPr>
      </w:pPr>
      <w:r w:rsidRPr="00A35E74">
        <w:rPr>
          <w:rFonts w:eastAsiaTheme="minorEastAsia" w:cs="Times New Roman"/>
          <w:szCs w:val="20"/>
          <w:lang w:eastAsia="zh-CN"/>
        </w:rPr>
        <w:t>The O-Cloud should primarily use the Network Time Protocol (NTP) for general time synchronization needs, ensuring consistent timestamps for operations such as logging security events. This connection should prioritize the use of NTP with authentication mechanisms in place to ensure the integrity and authenticity of the time data. The authentication mechanisms provided by NTPv4 should be employed for NTP. This includes the use of symmetric key cryptography to authenticate the time server. Additionally, consideration will be given to implementing NTP over MACsec to enhance security, ensuring the confidentiality and integrity of the time synchronization data.</w:t>
      </w:r>
    </w:p>
    <w:p w14:paraId="01FB8570" w14:textId="77777777" w:rsidR="00D83DDC" w:rsidRPr="00C46BE9" w:rsidRDefault="00D83DDC" w:rsidP="00D83DDC">
      <w:pPr>
        <w:overflowPunct w:val="0"/>
        <w:autoSpaceDE w:val="0"/>
        <w:autoSpaceDN w:val="0"/>
        <w:adjustRightInd w:val="0"/>
        <w:spacing w:after="0" w:line="240" w:lineRule="auto"/>
        <w:textAlignment w:val="baseline"/>
        <w:rPr>
          <w:rFonts w:eastAsiaTheme="minorEastAsia" w:cs="Times New Roman"/>
          <w:szCs w:val="20"/>
          <w:lang w:val="en-GB" w:eastAsia="zh-CN"/>
        </w:rPr>
      </w:pPr>
      <w:r w:rsidRPr="00C46BE9">
        <w:rPr>
          <w:rFonts w:eastAsiaTheme="minorEastAsia" w:cs="Times New Roman"/>
          <w:b/>
          <w:bCs/>
          <w:szCs w:val="20"/>
          <w:lang w:val="en-GB" w:eastAsia="zh-CN"/>
        </w:rPr>
        <w:t>SEC-CTL-OCLOUD-TS-2</w:t>
      </w:r>
      <w:r w:rsidRPr="00C46BE9">
        <w:rPr>
          <w:rFonts w:eastAsiaTheme="minorEastAsia" w:cs="Times New Roman"/>
          <w:szCs w:val="20"/>
          <w:lang w:val="en-GB" w:eastAsia="zh-CN"/>
        </w:rPr>
        <w:t>: All O-Cloud nodes shall be configured to synchronize their clocks exclusively with centralized time servers at regular intervals to ensure uniformity in time-related operations and data across the O-Cloud infrastructure.</w:t>
      </w:r>
    </w:p>
    <w:p w14:paraId="293AC4D9" w14:textId="77777777" w:rsidR="00D83DDC" w:rsidRPr="00C46BE9" w:rsidRDefault="00D83DDC" w:rsidP="00D83DDC">
      <w:pPr>
        <w:overflowPunct w:val="0"/>
        <w:autoSpaceDE w:val="0"/>
        <w:autoSpaceDN w:val="0"/>
        <w:adjustRightInd w:val="0"/>
        <w:spacing w:after="0" w:line="240" w:lineRule="auto"/>
        <w:textAlignment w:val="baseline"/>
        <w:rPr>
          <w:rFonts w:eastAsiaTheme="minorEastAsia" w:cs="Times New Roman"/>
          <w:szCs w:val="20"/>
          <w:lang w:val="en-GB" w:eastAsia="zh-CN"/>
        </w:rPr>
      </w:pPr>
    </w:p>
    <w:p w14:paraId="4E9E8449" w14:textId="0BB8C721" w:rsidR="00D83DDC" w:rsidRDefault="001C6D9A" w:rsidP="00D83DDC">
      <w:pPr>
        <w:overflowPunct w:val="0"/>
        <w:autoSpaceDE w:val="0"/>
        <w:autoSpaceDN w:val="0"/>
        <w:adjustRightInd w:val="0"/>
        <w:spacing w:after="0" w:line="240" w:lineRule="auto"/>
        <w:textAlignment w:val="baseline"/>
        <w:rPr>
          <w:rFonts w:eastAsiaTheme="minorEastAsia" w:cs="Times New Roman"/>
          <w:szCs w:val="20"/>
          <w:lang w:val="en-GB" w:eastAsia="zh-CN"/>
        </w:rPr>
      </w:pPr>
      <w:r>
        <w:rPr>
          <w:rFonts w:eastAsiaTheme="minorEastAsia" w:cs="Times New Roman"/>
          <w:szCs w:val="20"/>
          <w:lang w:val="en-GB" w:eastAsia="zh-CN"/>
        </w:rPr>
        <w:tab/>
      </w:r>
      <w:r w:rsidR="00D83DDC" w:rsidRPr="00C46BE9">
        <w:rPr>
          <w:rFonts w:eastAsiaTheme="minorEastAsia" w:cs="Times New Roman"/>
          <w:szCs w:val="20"/>
          <w:lang w:val="en-GB" w:eastAsia="zh-CN"/>
        </w:rPr>
        <w:t>EXAMPLE</w:t>
      </w:r>
      <w:r w:rsidR="0011553D">
        <w:rPr>
          <w:rFonts w:eastAsiaTheme="minorEastAsia" w:cs="Times New Roman"/>
          <w:szCs w:val="20"/>
          <w:lang w:val="en-GB" w:eastAsia="zh-CN"/>
        </w:rPr>
        <w:t xml:space="preserve"> 2</w:t>
      </w:r>
      <w:r w:rsidR="00D83DDC" w:rsidRPr="00C46BE9">
        <w:rPr>
          <w:rFonts w:eastAsiaTheme="minorEastAsia" w:cs="Times New Roman"/>
          <w:szCs w:val="20"/>
          <w:lang w:val="en-GB" w:eastAsia="zh-CN"/>
        </w:rPr>
        <w:t>:</w:t>
      </w:r>
      <w:r w:rsidR="008376B4">
        <w:rPr>
          <w:rFonts w:eastAsiaTheme="minorEastAsia" w:cs="Times New Roman"/>
          <w:szCs w:val="20"/>
          <w:lang w:val="en-GB" w:eastAsia="zh-CN"/>
        </w:rPr>
        <w:tab/>
      </w:r>
      <w:r w:rsidR="00D83DDC" w:rsidRPr="00C46BE9">
        <w:rPr>
          <w:rFonts w:eastAsiaTheme="minorEastAsia" w:cs="Times New Roman"/>
          <w:szCs w:val="20"/>
          <w:lang w:val="en-GB" w:eastAsia="zh-CN"/>
        </w:rPr>
        <w:t>Time synchronization protocol such as NTP can be used to achieve this consistency.</w:t>
      </w:r>
    </w:p>
    <w:p w14:paraId="6DA0728D" w14:textId="77777777" w:rsidR="00026F76" w:rsidRPr="00C46BE9" w:rsidRDefault="00026F76" w:rsidP="00D83DDC">
      <w:pPr>
        <w:overflowPunct w:val="0"/>
        <w:autoSpaceDE w:val="0"/>
        <w:autoSpaceDN w:val="0"/>
        <w:adjustRightInd w:val="0"/>
        <w:spacing w:after="0" w:line="240" w:lineRule="auto"/>
        <w:textAlignment w:val="baseline"/>
        <w:rPr>
          <w:rFonts w:eastAsiaTheme="minorEastAsia" w:cs="Times New Roman"/>
          <w:szCs w:val="20"/>
          <w:lang w:val="en-GB" w:eastAsia="zh-CN"/>
        </w:rPr>
      </w:pPr>
    </w:p>
    <w:p w14:paraId="3245D1FE" w14:textId="77777777" w:rsidR="00D83DDC" w:rsidRPr="00C46BE9" w:rsidRDefault="00D83DDC" w:rsidP="00837705">
      <w:pPr>
        <w:overflowPunct w:val="0"/>
        <w:autoSpaceDE w:val="0"/>
        <w:autoSpaceDN w:val="0"/>
        <w:adjustRightInd w:val="0"/>
        <w:spacing w:after="180" w:line="240" w:lineRule="auto"/>
        <w:ind w:left="1699"/>
        <w:textAlignment w:val="baseline"/>
        <w:rPr>
          <w:rFonts w:eastAsiaTheme="minorEastAsia" w:cs="Times New Roman"/>
          <w:szCs w:val="20"/>
          <w:lang w:val="en-GB" w:eastAsia="zh-CN"/>
        </w:rPr>
      </w:pPr>
      <w:r w:rsidRPr="00837705">
        <w:rPr>
          <w:rFonts w:eastAsiaTheme="minorEastAsia" w:cs="Times New Roman"/>
          <w:szCs w:val="20"/>
          <w:lang w:val="en-GB" w:eastAsia="zh-CN"/>
        </w:rPr>
        <w:t>NTP:</w:t>
      </w:r>
      <w:r w:rsidRPr="00C46BE9">
        <w:rPr>
          <w:rFonts w:eastAsiaTheme="minorEastAsia" w:cs="Times New Roman"/>
          <w:szCs w:val="20"/>
          <w:lang w:val="en-GB" w:eastAsia="zh-CN"/>
        </w:rPr>
        <w:t xml:space="preserve"> While NTP provides millisecond-level accuracy, it's widely adopted and can be sufficient for many applications in the O-Cloud. The reference points here would be the stratum 1-time servers or atomic clocks that NTP servers synchronize with.</w:t>
      </w:r>
    </w:p>
    <w:p w14:paraId="7AD54E75" w14:textId="77777777" w:rsidR="00D83DDC" w:rsidRPr="00C46BE9" w:rsidRDefault="00D83DDC" w:rsidP="00D83DDC">
      <w:pPr>
        <w:overflowPunct w:val="0"/>
        <w:autoSpaceDE w:val="0"/>
        <w:autoSpaceDN w:val="0"/>
        <w:adjustRightInd w:val="0"/>
        <w:spacing w:after="0" w:line="240" w:lineRule="auto"/>
        <w:textAlignment w:val="baseline"/>
        <w:rPr>
          <w:rFonts w:eastAsiaTheme="minorEastAsia" w:cs="Times New Roman"/>
          <w:szCs w:val="20"/>
          <w:lang w:val="en-GB" w:eastAsia="zh-CN"/>
        </w:rPr>
      </w:pPr>
    </w:p>
    <w:p w14:paraId="642FE885" w14:textId="77777777" w:rsidR="00D83DDC" w:rsidRPr="00C46BE9" w:rsidRDefault="00D83DDC" w:rsidP="00D83DDC">
      <w:pPr>
        <w:overflowPunct w:val="0"/>
        <w:autoSpaceDE w:val="0"/>
        <w:autoSpaceDN w:val="0"/>
        <w:adjustRightInd w:val="0"/>
        <w:spacing w:after="0" w:line="240" w:lineRule="auto"/>
        <w:textAlignment w:val="baseline"/>
        <w:rPr>
          <w:rFonts w:eastAsiaTheme="minorEastAsia" w:cs="Times New Roman"/>
          <w:szCs w:val="20"/>
          <w:lang w:val="en-GB" w:eastAsia="zh-CN"/>
        </w:rPr>
      </w:pPr>
      <w:r w:rsidRPr="00C46BE9">
        <w:rPr>
          <w:rFonts w:eastAsiaTheme="minorEastAsia" w:cs="Times New Roman"/>
          <w:b/>
          <w:bCs/>
          <w:szCs w:val="20"/>
          <w:lang w:val="en-GB" w:eastAsia="zh-CN"/>
        </w:rPr>
        <w:t>SEC-CTL-OCLOUD-TS-3</w:t>
      </w:r>
      <w:r w:rsidRPr="00C46BE9">
        <w:rPr>
          <w:rFonts w:eastAsiaTheme="minorEastAsia" w:cs="Times New Roman"/>
          <w:szCs w:val="20"/>
          <w:lang w:val="en-GB" w:eastAsia="zh-CN"/>
        </w:rPr>
        <w:t>: The O-Cloud should establish multiple time servers for redundancy. This ensures that nodes can switch to an alternative trusted server if the primary server becomes unavailable, thereby maintaining consistent time synchronization.</w:t>
      </w:r>
    </w:p>
    <w:p w14:paraId="1CF826A3" w14:textId="77777777" w:rsidR="00D83DDC" w:rsidRPr="00C46BE9" w:rsidRDefault="00D83DDC" w:rsidP="00D83DDC">
      <w:pPr>
        <w:overflowPunct w:val="0"/>
        <w:autoSpaceDE w:val="0"/>
        <w:autoSpaceDN w:val="0"/>
        <w:adjustRightInd w:val="0"/>
        <w:spacing w:after="0" w:line="240" w:lineRule="auto"/>
        <w:textAlignment w:val="baseline"/>
        <w:rPr>
          <w:rFonts w:eastAsiaTheme="minorEastAsia" w:cs="Times New Roman"/>
          <w:szCs w:val="20"/>
          <w:lang w:val="en-GB" w:eastAsia="zh-CN"/>
        </w:rPr>
      </w:pPr>
    </w:p>
    <w:p w14:paraId="76EEF967" w14:textId="46DC1BBD" w:rsidR="00D83DDC" w:rsidRDefault="00D83DDC" w:rsidP="00D83DDC">
      <w:pPr>
        <w:overflowPunct w:val="0"/>
        <w:autoSpaceDE w:val="0"/>
        <w:autoSpaceDN w:val="0"/>
        <w:adjustRightInd w:val="0"/>
        <w:spacing w:after="0" w:line="240" w:lineRule="auto"/>
        <w:textAlignment w:val="baseline"/>
        <w:rPr>
          <w:rFonts w:eastAsiaTheme="minorEastAsia" w:cs="Times New Roman"/>
          <w:szCs w:val="20"/>
          <w:lang w:val="en-GB" w:eastAsia="zh-CN"/>
        </w:rPr>
      </w:pPr>
      <w:r w:rsidRPr="00C46BE9">
        <w:rPr>
          <w:rFonts w:eastAsiaTheme="minorEastAsia" w:cs="Times New Roman"/>
          <w:szCs w:val="20"/>
          <w:lang w:val="en-GB" w:eastAsia="zh-CN"/>
        </w:rPr>
        <w:t>EXAMPLE</w:t>
      </w:r>
      <w:r w:rsidR="0011553D">
        <w:rPr>
          <w:rFonts w:eastAsiaTheme="minorEastAsia" w:cs="Times New Roman"/>
          <w:szCs w:val="20"/>
          <w:lang w:val="en-GB" w:eastAsia="zh-CN"/>
        </w:rPr>
        <w:t xml:space="preserve"> 3</w:t>
      </w:r>
      <w:r w:rsidRPr="00C46BE9">
        <w:rPr>
          <w:rFonts w:eastAsiaTheme="minorEastAsia" w:cs="Times New Roman"/>
          <w:szCs w:val="20"/>
          <w:lang w:val="en-GB" w:eastAsia="zh-CN"/>
        </w:rPr>
        <w:t>:</w:t>
      </w:r>
      <w:r w:rsidR="0011553D">
        <w:rPr>
          <w:rFonts w:eastAsiaTheme="minorEastAsia" w:cs="Times New Roman"/>
          <w:szCs w:val="20"/>
          <w:lang w:val="en-GB" w:eastAsia="zh-CN"/>
        </w:rPr>
        <w:tab/>
        <w:t>NTP Redundancy</w:t>
      </w:r>
    </w:p>
    <w:p w14:paraId="29A3E391" w14:textId="77777777" w:rsidR="00026F76" w:rsidRPr="00C46BE9" w:rsidRDefault="00026F76" w:rsidP="00D83DDC">
      <w:pPr>
        <w:overflowPunct w:val="0"/>
        <w:autoSpaceDE w:val="0"/>
        <w:autoSpaceDN w:val="0"/>
        <w:adjustRightInd w:val="0"/>
        <w:spacing w:after="0" w:line="240" w:lineRule="auto"/>
        <w:textAlignment w:val="baseline"/>
        <w:rPr>
          <w:rFonts w:eastAsiaTheme="minorEastAsia" w:cs="Times New Roman"/>
          <w:szCs w:val="20"/>
          <w:lang w:val="en-GB" w:eastAsia="zh-CN"/>
        </w:rPr>
      </w:pPr>
    </w:p>
    <w:p w14:paraId="48E2DB7B" w14:textId="2BD8EAC1" w:rsidR="00D83DDC" w:rsidRPr="00C46BE9" w:rsidRDefault="00D83DDC" w:rsidP="00837705">
      <w:pPr>
        <w:overflowPunct w:val="0"/>
        <w:autoSpaceDE w:val="0"/>
        <w:autoSpaceDN w:val="0"/>
        <w:adjustRightInd w:val="0"/>
        <w:spacing w:after="0" w:line="240" w:lineRule="auto"/>
        <w:ind w:left="1469"/>
        <w:textAlignment w:val="baseline"/>
        <w:rPr>
          <w:rFonts w:eastAsiaTheme="minorEastAsia" w:cs="Times New Roman"/>
          <w:szCs w:val="20"/>
          <w:lang w:val="en-GB" w:eastAsia="zh-CN"/>
        </w:rPr>
      </w:pPr>
      <w:r w:rsidRPr="00C46BE9">
        <w:rPr>
          <w:rFonts w:eastAsiaTheme="minorEastAsia" w:cs="Times New Roman"/>
          <w:szCs w:val="20"/>
          <w:lang w:val="en-GB" w:eastAsia="zh-CN"/>
        </w:rPr>
        <w:t>By configuring nodes to have a list of NTP servers, they can automatically switch to a secondary or tertiary server if the primary server fails. This ensures continuous time synchronization and mitigates the risk of a single point of failure.</w:t>
      </w:r>
    </w:p>
    <w:p w14:paraId="420AC949" w14:textId="77777777" w:rsidR="00D83DDC" w:rsidRPr="00C46BE9" w:rsidRDefault="00D83DDC" w:rsidP="00D83DDC">
      <w:pPr>
        <w:overflowPunct w:val="0"/>
        <w:autoSpaceDE w:val="0"/>
        <w:autoSpaceDN w:val="0"/>
        <w:adjustRightInd w:val="0"/>
        <w:spacing w:after="0" w:line="240" w:lineRule="auto"/>
        <w:textAlignment w:val="baseline"/>
        <w:rPr>
          <w:rFonts w:eastAsiaTheme="minorEastAsia" w:cs="Times New Roman"/>
          <w:szCs w:val="20"/>
          <w:lang w:val="en-GB" w:eastAsia="zh-CN"/>
        </w:rPr>
      </w:pPr>
    </w:p>
    <w:p w14:paraId="32D8D9ED" w14:textId="544BF1B5" w:rsidR="00D83DDC" w:rsidRDefault="008376B4" w:rsidP="00D83DDC">
      <w:pPr>
        <w:overflowPunct w:val="0"/>
        <w:autoSpaceDE w:val="0"/>
        <w:autoSpaceDN w:val="0"/>
        <w:adjustRightInd w:val="0"/>
        <w:spacing w:after="0" w:line="240" w:lineRule="auto"/>
        <w:textAlignment w:val="baseline"/>
        <w:rPr>
          <w:rFonts w:eastAsiaTheme="minorEastAsia" w:cs="Times New Roman"/>
          <w:bCs/>
          <w:szCs w:val="20"/>
          <w:lang w:val="en-GB" w:eastAsia="zh-CN"/>
        </w:rPr>
      </w:pPr>
      <w:r>
        <w:rPr>
          <w:rFonts w:eastAsiaTheme="minorEastAsia" w:cs="Times New Roman"/>
          <w:bCs/>
          <w:szCs w:val="20"/>
          <w:lang w:val="en-GB" w:eastAsia="zh-CN"/>
        </w:rPr>
        <w:tab/>
      </w:r>
      <w:r w:rsidR="00D83DDC" w:rsidRPr="00A35E74">
        <w:rPr>
          <w:rFonts w:eastAsiaTheme="minorEastAsia" w:cs="Times New Roman"/>
          <w:bCs/>
          <w:szCs w:val="20"/>
          <w:lang w:val="en-GB" w:eastAsia="zh-CN"/>
        </w:rPr>
        <w:t>NOTE</w:t>
      </w:r>
      <w:r w:rsidR="00D83DDC" w:rsidRPr="00C46BE9">
        <w:rPr>
          <w:rFonts w:eastAsiaTheme="minorEastAsia" w:cs="Times New Roman"/>
          <w:b/>
          <w:szCs w:val="20"/>
          <w:lang w:val="en-GB" w:eastAsia="zh-CN"/>
        </w:rPr>
        <w:t>:</w:t>
      </w:r>
      <w:r>
        <w:rPr>
          <w:rFonts w:eastAsiaTheme="minorEastAsia" w:cs="Times New Roman"/>
          <w:b/>
          <w:szCs w:val="20"/>
          <w:lang w:val="en-GB" w:eastAsia="zh-CN"/>
        </w:rPr>
        <w:tab/>
      </w:r>
      <w:r w:rsidR="00D83DDC" w:rsidRPr="00C46BE9">
        <w:rPr>
          <w:rFonts w:eastAsiaTheme="minorEastAsia" w:cs="Times New Roman"/>
          <w:bCs/>
          <w:szCs w:val="20"/>
          <w:lang w:val="en-GB" w:eastAsia="zh-CN"/>
        </w:rPr>
        <w:t xml:space="preserve">See </w:t>
      </w:r>
      <w:r w:rsidR="00C45829">
        <w:rPr>
          <w:rFonts w:eastAsiaTheme="minorEastAsia" w:cs="Times New Roman"/>
          <w:bCs/>
          <w:szCs w:val="20"/>
          <w:lang w:val="en-GB" w:eastAsia="zh-CN"/>
        </w:rPr>
        <w:t>c</w:t>
      </w:r>
      <w:r w:rsidR="00D83DDC" w:rsidRPr="00C46BE9">
        <w:rPr>
          <w:rFonts w:eastAsiaTheme="minorEastAsia" w:cs="Times New Roman"/>
          <w:bCs/>
          <w:szCs w:val="20"/>
          <w:lang w:val="en-GB" w:eastAsia="zh-CN"/>
        </w:rPr>
        <w:t>lause 5.3.8.9.2 for additional security controls.</w:t>
      </w:r>
    </w:p>
    <w:p w14:paraId="04E5A423" w14:textId="77777777" w:rsidR="0028078B" w:rsidRDefault="0028078B" w:rsidP="00D83DDC">
      <w:pPr>
        <w:overflowPunct w:val="0"/>
        <w:autoSpaceDE w:val="0"/>
        <w:autoSpaceDN w:val="0"/>
        <w:adjustRightInd w:val="0"/>
        <w:spacing w:after="0" w:line="240" w:lineRule="auto"/>
        <w:textAlignment w:val="baseline"/>
        <w:rPr>
          <w:rFonts w:eastAsiaTheme="minorEastAsia" w:cs="Times New Roman"/>
          <w:bCs/>
          <w:szCs w:val="20"/>
          <w:lang w:val="en-GB" w:eastAsia="zh-CN"/>
        </w:rPr>
      </w:pPr>
    </w:p>
    <w:p w14:paraId="153B816B" w14:textId="40A3227E" w:rsidR="0028078B" w:rsidRDefault="00F67ADC" w:rsidP="00F67ADC">
      <w:pPr>
        <w:pStyle w:val="Heading4"/>
        <w:numPr>
          <w:ilvl w:val="3"/>
          <w:numId w:val="54"/>
        </w:numPr>
        <w:ind w:left="1134"/>
        <w:rPr>
          <w:rFonts w:eastAsia="Yu Mincho"/>
        </w:rPr>
      </w:pPr>
      <w:r w:rsidRPr="004D3E96">
        <w:rPr>
          <w:rFonts w:eastAsia="Yu Mincho"/>
        </w:rPr>
        <w:t>Security policies enforcement</w:t>
      </w:r>
    </w:p>
    <w:p w14:paraId="5ED40A3D" w14:textId="1AC1AE80" w:rsidR="00095D36" w:rsidRDefault="002470D3" w:rsidP="002470D3">
      <w:pPr>
        <w:pStyle w:val="Heading5"/>
        <w:numPr>
          <w:ilvl w:val="4"/>
          <w:numId w:val="389"/>
        </w:numPr>
        <w:overflowPunct/>
        <w:autoSpaceDE/>
        <w:autoSpaceDN/>
        <w:adjustRightInd/>
        <w:textAlignment w:val="auto"/>
        <w:rPr>
          <w:rFonts w:eastAsia="Yu Mincho"/>
        </w:rPr>
      </w:pPr>
      <w:r w:rsidRPr="004D3E96">
        <w:rPr>
          <w:rFonts w:eastAsia="Yu Mincho"/>
        </w:rPr>
        <w:t>Introduction</w:t>
      </w:r>
    </w:p>
    <w:p w14:paraId="4E969760" w14:textId="77777777" w:rsidR="00DA484A" w:rsidRPr="00DA484A" w:rsidRDefault="00DA484A" w:rsidP="00DA484A">
      <w:pPr>
        <w:rPr>
          <w:lang w:val="en-GB" w:eastAsia="fr-FR"/>
        </w:rPr>
      </w:pPr>
      <w:r w:rsidRPr="00DA484A">
        <w:rPr>
          <w:lang w:val="en-GB" w:eastAsia="fr-FR"/>
        </w:rPr>
        <w:t>The following security requirements apply to the O-Cloud to enforce security policies that may be defined in deployment descriptors.</w:t>
      </w:r>
    </w:p>
    <w:p w14:paraId="608B23F7" w14:textId="023A19E4" w:rsidR="002470D3" w:rsidRDefault="00DA484A" w:rsidP="00DA484A">
      <w:pPr>
        <w:rPr>
          <w:lang w:val="en-GB" w:eastAsia="fr-FR"/>
        </w:rPr>
      </w:pPr>
      <w:r w:rsidRPr="00DA484A">
        <w:rPr>
          <w:lang w:val="en-GB" w:eastAsia="fr-FR"/>
        </w:rPr>
        <w:t>The activation or deactivation of these security policies is operator dependent, making their support mandatory but their use optional depending on operational needs.</w:t>
      </w:r>
    </w:p>
    <w:p w14:paraId="5084B45E" w14:textId="7E5042EE" w:rsidR="00DA484A" w:rsidRDefault="006A01CC" w:rsidP="006A01CC">
      <w:pPr>
        <w:pStyle w:val="Heading5"/>
        <w:numPr>
          <w:ilvl w:val="4"/>
          <w:numId w:val="54"/>
        </w:numPr>
        <w:overflowPunct/>
        <w:autoSpaceDE/>
        <w:autoSpaceDN/>
        <w:adjustRightInd/>
        <w:ind w:left="1418"/>
        <w:textAlignment w:val="auto"/>
        <w:rPr>
          <w:rFonts w:eastAsia="Yu Mincho"/>
        </w:rPr>
      </w:pPr>
      <w:r w:rsidRPr="004D3E96">
        <w:rPr>
          <w:rFonts w:eastAsia="Yu Mincho"/>
        </w:rPr>
        <w:t>Requirements</w:t>
      </w:r>
    </w:p>
    <w:p w14:paraId="2CC6C757" w14:textId="77777777" w:rsidR="007201F8" w:rsidRDefault="007201F8" w:rsidP="007201F8">
      <w:pPr>
        <w:rPr>
          <w:b/>
        </w:rPr>
      </w:pPr>
      <w:r w:rsidRPr="00AB7DE3">
        <w:rPr>
          <w:b/>
        </w:rPr>
        <w:t xml:space="preserve">REQ-SEC-OCLOUD-SECPOL-1: </w:t>
      </w:r>
      <w:r w:rsidRPr="00AB7DE3">
        <w:t xml:space="preserve">The O-Cloud </w:t>
      </w:r>
      <w:r>
        <w:t xml:space="preserve">Platform </w:t>
      </w:r>
      <w:r w:rsidRPr="00AB7DE3">
        <w:t>s</w:t>
      </w:r>
      <w:r>
        <w:t>hould</w:t>
      </w:r>
      <w:r w:rsidRPr="00AB7DE3">
        <w:t xml:space="preserve"> verify </w:t>
      </w:r>
      <w:r>
        <w:t xml:space="preserve">that </w:t>
      </w:r>
      <w:r w:rsidRPr="00AB7DE3">
        <w:t xml:space="preserve">the source of any container or VM image </w:t>
      </w:r>
      <w:r>
        <w:t xml:space="preserve">is trusted </w:t>
      </w:r>
      <w:r w:rsidRPr="00AB7DE3">
        <w:t>before deployment.</w:t>
      </w:r>
    </w:p>
    <w:p w14:paraId="2EE1D1F9" w14:textId="77777777" w:rsidR="003F5394" w:rsidRDefault="007201F8" w:rsidP="007201F8">
      <w:r w:rsidRPr="00AB70F3">
        <w:rPr>
          <w:b/>
        </w:rPr>
        <w:t>REQ-SEC-OCLOUD-SECPOL-2</w:t>
      </w:r>
      <w:r>
        <w:rPr>
          <w:b/>
        </w:rPr>
        <w:t xml:space="preserve">: </w:t>
      </w:r>
      <w:r w:rsidRPr="00AB70F3">
        <w:t xml:space="preserve">The O-Cloud </w:t>
      </w:r>
      <w:r>
        <w:t xml:space="preserve">Platform </w:t>
      </w:r>
      <w:r w:rsidRPr="00AB7DE3">
        <w:t>s</w:t>
      </w:r>
      <w:r>
        <w:t>hould</w:t>
      </w:r>
      <w:r w:rsidRPr="00AB70F3">
        <w:t> enforce resource quotas and limits by ensuring that the specified quotas and limits in the deployment descriptor are applied and maintained at each container or VM level.</w:t>
      </w:r>
    </w:p>
    <w:p w14:paraId="60DA2F31" w14:textId="34B56B4A" w:rsidR="007201F8" w:rsidRDefault="007201F8" w:rsidP="007201F8">
      <w:r w:rsidRPr="00AD44CB">
        <w:rPr>
          <w:b/>
          <w:bCs/>
        </w:rPr>
        <w:t>REQ-SEC-OCLOUD-SECPOL-3</w:t>
      </w:r>
      <w:r w:rsidRPr="0012662F">
        <w:t xml:space="preserve">: The O-Cloud </w:t>
      </w:r>
      <w:r>
        <w:t xml:space="preserve">Platform </w:t>
      </w:r>
      <w:r w:rsidRPr="00AB7DE3">
        <w:t>s</w:t>
      </w:r>
      <w:r>
        <w:t>hould</w:t>
      </w:r>
      <w:r w:rsidRPr="0012662F">
        <w:t xml:space="preserve"> ensure that containers and VMs run with restricted privileges, preventing any processes from having elevated privileges unless explicitly required and approved.</w:t>
      </w:r>
    </w:p>
    <w:p w14:paraId="2D515BCB" w14:textId="78B52422" w:rsidR="007201F8" w:rsidRDefault="007201F8" w:rsidP="007201F8">
      <w:r w:rsidRPr="00AB70F3">
        <w:rPr>
          <w:b/>
        </w:rPr>
        <w:t>REQ-SEC-OCLOUD-SECPOL-</w:t>
      </w:r>
      <w:r>
        <w:rPr>
          <w:b/>
        </w:rPr>
        <w:t xml:space="preserve">4: </w:t>
      </w:r>
      <w:r w:rsidRPr="006F2C23">
        <w:t xml:space="preserve">The O-Cloud </w:t>
      </w:r>
      <w:r>
        <w:t xml:space="preserve">Platform </w:t>
      </w:r>
      <w:r w:rsidRPr="00AB7DE3">
        <w:t>s</w:t>
      </w:r>
      <w:r>
        <w:t>hould</w:t>
      </w:r>
      <w:r w:rsidRPr="006F2C23">
        <w:t xml:space="preserve"> allow only </w:t>
      </w:r>
      <w:r>
        <w:t xml:space="preserve">approved </w:t>
      </w:r>
      <w:r w:rsidRPr="008D2CAD">
        <w:t xml:space="preserve">storage </w:t>
      </w:r>
      <w:r w:rsidR="003F5394" w:rsidRPr="008D2CAD">
        <w:t>resource</w:t>
      </w:r>
      <w:r w:rsidRPr="006F2C23">
        <w:t xml:space="preserve"> types to be mounted for containers and VMs</w:t>
      </w:r>
      <w:r>
        <w:t>.</w:t>
      </w:r>
    </w:p>
    <w:p w14:paraId="253B514A" w14:textId="0C2187E6" w:rsidR="007201F8" w:rsidRPr="008D2CAD" w:rsidRDefault="007201F8" w:rsidP="007201F8">
      <w:r w:rsidRPr="008D2CAD">
        <w:rPr>
          <w:b/>
          <w:bCs/>
        </w:rPr>
        <w:t>NOTE</w:t>
      </w:r>
      <w:r w:rsidR="00895290">
        <w:rPr>
          <w:b/>
          <w:bCs/>
        </w:rPr>
        <w:t xml:space="preserve"> 1</w:t>
      </w:r>
      <w:r w:rsidRPr="008D2CAD">
        <w:rPr>
          <w:b/>
          <w:bCs/>
        </w:rPr>
        <w:t>:</w:t>
      </w:r>
      <w:r w:rsidRPr="008D2CAD">
        <w:t xml:space="preserve"> In the context of containers, storage resource</w:t>
      </w:r>
      <w:r>
        <w:t>s</w:t>
      </w:r>
      <w:r w:rsidRPr="008D2CAD">
        <w:t xml:space="preserve"> refer to volumes. In the context of VMs</w:t>
      </w:r>
      <w:r>
        <w:t>,</w:t>
      </w:r>
      <w:r w:rsidRPr="008D2CAD">
        <w:t> storage resources </w:t>
      </w:r>
      <w:r>
        <w:t>r</w:t>
      </w:r>
      <w:r w:rsidRPr="008D2CAD">
        <w:t>efer to disks or storage drives.</w:t>
      </w:r>
    </w:p>
    <w:p w14:paraId="6FAA55DA" w14:textId="77777777" w:rsidR="007201F8" w:rsidRPr="00AD44CB" w:rsidRDefault="007201F8" w:rsidP="007201F8">
      <w:pPr>
        <w:rPr>
          <w:bCs/>
        </w:rPr>
      </w:pPr>
      <w:r w:rsidRPr="00AB70F3">
        <w:rPr>
          <w:b/>
        </w:rPr>
        <w:t>REQ-SEC-OCLOUD-SECPOL-</w:t>
      </w:r>
      <w:r>
        <w:rPr>
          <w:b/>
        </w:rPr>
        <w:t xml:space="preserve">5: </w:t>
      </w:r>
      <w:r w:rsidRPr="006F2C23">
        <w:rPr>
          <w:bCs/>
        </w:rPr>
        <w:t xml:space="preserve">The O-Cloud </w:t>
      </w:r>
      <w:r>
        <w:t xml:space="preserve">Platform </w:t>
      </w:r>
      <w:r w:rsidRPr="006F2C23">
        <w:rPr>
          <w:bCs/>
        </w:rPr>
        <w:t>s</w:t>
      </w:r>
      <w:r>
        <w:rPr>
          <w:bCs/>
        </w:rPr>
        <w:t>hould</w:t>
      </w:r>
      <w:r w:rsidRPr="006F2C23">
        <w:rPr>
          <w:bCs/>
        </w:rPr>
        <w:t xml:space="preserve"> enforce that containers and VMs use a read-only root file system, preventing modifications to critical system files during runtime.</w:t>
      </w:r>
    </w:p>
    <w:p w14:paraId="74AC8175" w14:textId="77777777" w:rsidR="007201F8" w:rsidRDefault="007201F8" w:rsidP="007201F8">
      <w:r w:rsidRPr="002837D1">
        <w:rPr>
          <w:b/>
          <w:bCs/>
        </w:rPr>
        <w:t>REQ-SEC-OCLOUD-SECPOL-6</w:t>
      </w:r>
      <w:r w:rsidRPr="00AD44CB">
        <w:t xml:space="preserve">: The O-Cloud </w:t>
      </w:r>
      <w:r>
        <w:t xml:space="preserve">Platform </w:t>
      </w:r>
      <w:r w:rsidRPr="00AD44CB">
        <w:t>sh</w:t>
      </w:r>
      <w:r>
        <w:t>ould</w:t>
      </w:r>
      <w:r w:rsidRPr="00AD44CB">
        <w:t xml:space="preserve"> enforce immutability by ensuring that containers and VMs are always deployed using the latest verified images from trusted image repositories, preventing the reuse of cached images on nodes.</w:t>
      </w:r>
    </w:p>
    <w:p w14:paraId="18EF49B0" w14:textId="77777777" w:rsidR="007201F8" w:rsidRDefault="007201F8" w:rsidP="007201F8">
      <w:r w:rsidRPr="00C84552">
        <w:rPr>
          <w:b/>
          <w:bCs/>
        </w:rPr>
        <w:t>REQ-SEC-OCLOUD-SECPOL-</w:t>
      </w:r>
      <w:r>
        <w:rPr>
          <w:b/>
          <w:bCs/>
        </w:rPr>
        <w:t>7</w:t>
      </w:r>
      <w:r w:rsidRPr="00C84552">
        <w:rPr>
          <w:b/>
          <w:bCs/>
        </w:rPr>
        <w:t>:</w:t>
      </w:r>
      <w:r w:rsidRPr="00C84552">
        <w:t xml:space="preserve"> The O-Cloud </w:t>
      </w:r>
      <w:r>
        <w:t xml:space="preserve">Platform </w:t>
      </w:r>
      <w:r w:rsidRPr="00AB7DE3">
        <w:t>s</w:t>
      </w:r>
      <w:r>
        <w:t>hould</w:t>
      </w:r>
      <w:r w:rsidRPr="00C84552">
        <w:t xml:space="preserve"> enforce defined network policies to manage and control ingress and egress traffic, ensuring that only authorized traffic is permitted within and across the O-Cloud infrastructure.</w:t>
      </w:r>
    </w:p>
    <w:p w14:paraId="2EEA92DF" w14:textId="77777777" w:rsidR="007201F8" w:rsidRDefault="007201F8" w:rsidP="007201F8">
      <w:r w:rsidRPr="00743331">
        <w:rPr>
          <w:b/>
          <w:bCs/>
        </w:rPr>
        <w:t>REQ-SEC-OCLOUD-SECPOL-</w:t>
      </w:r>
      <w:r>
        <w:rPr>
          <w:b/>
          <w:bCs/>
        </w:rPr>
        <w:t>8</w:t>
      </w:r>
      <w:r>
        <w:t xml:space="preserve">: </w:t>
      </w:r>
      <w:r w:rsidRPr="00597ED2">
        <w:t xml:space="preserve">The O-Cloud </w:t>
      </w:r>
      <w:r>
        <w:t xml:space="preserve">Platform </w:t>
      </w:r>
      <w:r w:rsidRPr="00AB7DE3">
        <w:t>s</w:t>
      </w:r>
      <w:r>
        <w:t>hould</w:t>
      </w:r>
      <w:r w:rsidRPr="00597ED2">
        <w:t xml:space="preserve"> enforce workload placement policies</w:t>
      </w:r>
      <w:r>
        <w:t>.</w:t>
      </w:r>
      <w:r w:rsidRPr="00597ED2">
        <w:t xml:space="preserve"> </w:t>
      </w:r>
    </w:p>
    <w:p w14:paraId="781135BF" w14:textId="4196CC06" w:rsidR="007201F8" w:rsidRPr="00597ED2" w:rsidRDefault="007201F8" w:rsidP="007201F8">
      <w:r w:rsidRPr="00597ED2">
        <w:t>NOTE</w:t>
      </w:r>
      <w:r w:rsidR="008D28C3">
        <w:t xml:space="preserve"> 1</w:t>
      </w:r>
      <w:r w:rsidRPr="00597ED2">
        <w:t>:</w:t>
      </w:r>
    </w:p>
    <w:p w14:paraId="4747DE31" w14:textId="77777777" w:rsidR="007201F8" w:rsidRPr="00597ED2" w:rsidRDefault="007201F8" w:rsidP="007201F8">
      <w:pPr>
        <w:numPr>
          <w:ilvl w:val="0"/>
          <w:numId w:val="499"/>
        </w:numPr>
        <w:overflowPunct w:val="0"/>
        <w:autoSpaceDE w:val="0"/>
        <w:autoSpaceDN w:val="0"/>
        <w:adjustRightInd w:val="0"/>
        <w:spacing w:after="180" w:line="240" w:lineRule="auto"/>
        <w:textAlignment w:val="baseline"/>
      </w:pPr>
      <w:r w:rsidRPr="00597ED2">
        <w:t>For containers, this can be achieved using taint and toleration policies.</w:t>
      </w:r>
    </w:p>
    <w:p w14:paraId="2B23D6BE" w14:textId="4F34C70A" w:rsidR="007201F8" w:rsidRPr="00597ED2" w:rsidRDefault="007201F8" w:rsidP="007201F8">
      <w:pPr>
        <w:numPr>
          <w:ilvl w:val="0"/>
          <w:numId w:val="499"/>
        </w:numPr>
        <w:overflowPunct w:val="0"/>
        <w:autoSpaceDE w:val="0"/>
        <w:autoSpaceDN w:val="0"/>
        <w:adjustRightInd w:val="0"/>
        <w:spacing w:after="180" w:line="240" w:lineRule="auto"/>
        <w:textAlignment w:val="baseline"/>
      </w:pPr>
      <w:r w:rsidRPr="00597ED2">
        <w:t>For</w:t>
      </w:r>
      <w:r w:rsidR="0019565E">
        <w:t xml:space="preserve"> </w:t>
      </w:r>
      <w:r w:rsidRPr="00597ED2">
        <w:t>VMs, this can be enforced through resource scheduling policies or affinity/anti-affinity</w:t>
      </w:r>
      <w:r>
        <w:t xml:space="preserve"> </w:t>
      </w:r>
      <w:r w:rsidRPr="00597ED2">
        <w:t>rules.</w:t>
      </w:r>
    </w:p>
    <w:p w14:paraId="18F201CE" w14:textId="77777777" w:rsidR="007201F8" w:rsidRPr="007D0769" w:rsidRDefault="007201F8" w:rsidP="007201F8">
      <w:r w:rsidRPr="00597ED2">
        <w:t>E</w:t>
      </w:r>
      <w:r>
        <w:t>XAMPLE</w:t>
      </w:r>
      <w:r w:rsidRPr="00597ED2">
        <w:t>:</w:t>
      </w:r>
      <w:r>
        <w:t xml:space="preserve"> </w:t>
      </w:r>
      <w:r w:rsidRPr="00597ED2">
        <w:t xml:space="preserve">This requirement could, for instance, ensure that an O-DU is scheduled on a node that supports the required AAL, or that </w:t>
      </w:r>
      <w:r>
        <w:t>O-DU</w:t>
      </w:r>
      <w:r w:rsidRPr="00597ED2">
        <w:t xml:space="preserve"> </w:t>
      </w:r>
      <w:r>
        <w:t>is</w:t>
      </w:r>
      <w:r w:rsidRPr="00597ED2">
        <w:t xml:space="preserve"> deployed on </w:t>
      </w:r>
      <w:r>
        <w:t xml:space="preserve">a </w:t>
      </w:r>
      <w:r w:rsidRPr="00597ED2">
        <w:t>node equipped with a TPM for secure operations.</w:t>
      </w:r>
    </w:p>
    <w:p w14:paraId="789A6C42" w14:textId="15A51717" w:rsidR="006A01CC" w:rsidRPr="004D3E96" w:rsidRDefault="007201F8" w:rsidP="004D3E96">
      <w:pPr>
        <w:rPr>
          <w:lang w:eastAsia="fr-FR"/>
        </w:rPr>
      </w:pPr>
      <w:r w:rsidRPr="004D3E96">
        <w:rPr>
          <w:bCs/>
        </w:rPr>
        <w:t>NOTE</w:t>
      </w:r>
      <w:r w:rsidR="00895290" w:rsidRPr="004D3E96">
        <w:rPr>
          <w:bCs/>
        </w:rPr>
        <w:t xml:space="preserve"> 2</w:t>
      </w:r>
      <w:r w:rsidRPr="00F41DF7">
        <w:rPr>
          <w:bCs/>
        </w:rPr>
        <w:t xml:space="preserve">: </w:t>
      </w:r>
      <w:r w:rsidRPr="00851CAD">
        <w:rPr>
          <w:bCs/>
        </w:rPr>
        <w:t>The implementation of security policies depends on the underlying technology, whether it involves containerization or virtualization. Guidance for implementing these security policies using Kubernetes admission controllers is provided in Annex C.1.3, based on Kubernetes and OpenShift documentation [i.</w:t>
      </w:r>
      <w:r>
        <w:rPr>
          <w:bCs/>
        </w:rPr>
        <w:t>2</w:t>
      </w:r>
      <w:r w:rsidR="0096089C">
        <w:rPr>
          <w:bCs/>
        </w:rPr>
        <w:t>1</w:t>
      </w:r>
      <w:r w:rsidRPr="00851CAD">
        <w:rPr>
          <w:bCs/>
        </w:rPr>
        <w:t>], [i.</w:t>
      </w:r>
      <w:r>
        <w:rPr>
          <w:bCs/>
        </w:rPr>
        <w:t>2</w:t>
      </w:r>
      <w:r w:rsidR="0096089C">
        <w:rPr>
          <w:bCs/>
        </w:rPr>
        <w:t>2</w:t>
      </w:r>
      <w:r w:rsidRPr="00851CAD">
        <w:rPr>
          <w:bCs/>
        </w:rPr>
        <w:t>]</w:t>
      </w:r>
      <w:r w:rsidRPr="00F41DF7">
        <w:rPr>
          <w:bCs/>
        </w:rPr>
        <w:t>.</w:t>
      </w:r>
    </w:p>
    <w:p w14:paraId="3F3A7562" w14:textId="77777777" w:rsidR="00A1048D" w:rsidRPr="00A35E74" w:rsidRDefault="00A1048D" w:rsidP="00A35E74">
      <w:pPr>
        <w:overflowPunct w:val="0"/>
        <w:autoSpaceDE w:val="0"/>
        <w:autoSpaceDN w:val="0"/>
        <w:adjustRightInd w:val="0"/>
        <w:spacing w:after="0" w:line="240" w:lineRule="auto"/>
        <w:textAlignment w:val="baseline"/>
        <w:rPr>
          <w:rFonts w:eastAsiaTheme="minorEastAsia" w:cs="Times New Roman"/>
          <w:szCs w:val="20"/>
          <w:lang w:eastAsia="zh-CN"/>
        </w:rPr>
      </w:pPr>
    </w:p>
    <w:p w14:paraId="4854BA96" w14:textId="40762A9C" w:rsidR="005B7BDE" w:rsidRDefault="00C41442" w:rsidP="00D27CD2">
      <w:pPr>
        <w:pStyle w:val="Heading3"/>
        <w:numPr>
          <w:ilvl w:val="2"/>
          <w:numId w:val="54"/>
        </w:numPr>
        <w:ind w:left="1134"/>
        <w:rPr>
          <w:rFonts w:eastAsia="Yu Mincho"/>
          <w:lang w:eastAsia="ja-JP"/>
        </w:rPr>
      </w:pPr>
      <w:bookmarkStart w:id="221" w:name="_Toc150525944"/>
      <w:bookmarkStart w:id="222" w:name="_Toc150525945"/>
      <w:bookmarkStart w:id="223" w:name="_Toc150525946"/>
      <w:bookmarkStart w:id="224" w:name="_Toc185059307"/>
      <w:bookmarkEnd w:id="221"/>
      <w:bookmarkEnd w:id="222"/>
      <w:bookmarkEnd w:id="223"/>
      <w:r w:rsidRPr="00FD14CD">
        <w:rPr>
          <w:rFonts w:eastAsia="Yu Mincho"/>
          <w:lang w:eastAsia="ja-JP"/>
        </w:rPr>
        <w:t>Shared O-RU</w:t>
      </w:r>
      <w:bookmarkEnd w:id="224"/>
    </w:p>
    <w:p w14:paraId="48C2FA11" w14:textId="77777777" w:rsidR="00C666D2" w:rsidRPr="00837705" w:rsidRDefault="00C666D2" w:rsidP="00837705">
      <w:pPr>
        <w:pStyle w:val="Heading4"/>
        <w:numPr>
          <w:ilvl w:val="3"/>
          <w:numId w:val="472"/>
        </w:numPr>
        <w:ind w:left="1123" w:hanging="1123"/>
        <w:rPr>
          <w:rFonts w:eastAsia="Yu Mincho"/>
        </w:rPr>
      </w:pPr>
      <w:r w:rsidRPr="00837705">
        <w:rPr>
          <w:rFonts w:eastAsia="Yu Mincho"/>
        </w:rPr>
        <w:t>Introduction</w:t>
      </w:r>
    </w:p>
    <w:p w14:paraId="7B002A13" w14:textId="77777777" w:rsidR="00C666D2" w:rsidRPr="00686E49" w:rsidRDefault="00C666D2" w:rsidP="00C666D2">
      <w:pPr>
        <w:rPr>
          <w:lang w:val="en-GB"/>
        </w:rPr>
      </w:pPr>
      <w:r>
        <w:rPr>
          <w:lang w:val="en-GB"/>
        </w:rPr>
        <w:t xml:space="preserve">Shared O-RU security requirements are consistent with O-RU security requirements in clause 5.1.6 and applicable in a Shared O-RU configuration, which introduces additional security requirements.  </w:t>
      </w:r>
    </w:p>
    <w:p w14:paraId="79DCB319" w14:textId="688D0B51" w:rsidR="00D27CD2" w:rsidRDefault="00EC6ACE" w:rsidP="00EC6ACE">
      <w:pPr>
        <w:pStyle w:val="Heading4"/>
        <w:numPr>
          <w:ilvl w:val="3"/>
          <w:numId w:val="54"/>
        </w:numPr>
        <w:ind w:left="1134"/>
        <w:rPr>
          <w:rFonts w:eastAsia="Yu Mincho"/>
        </w:rPr>
      </w:pPr>
      <w:r w:rsidRPr="00FD14CD">
        <w:rPr>
          <w:rFonts w:eastAsia="Yu Mincho"/>
        </w:rPr>
        <w:lastRenderedPageBreak/>
        <w:t>Security Requirements</w:t>
      </w:r>
    </w:p>
    <w:p w14:paraId="2B583C4F" w14:textId="77777777" w:rsidR="00E71919" w:rsidRPr="00FD14CD" w:rsidRDefault="00E71919" w:rsidP="00FD14CD">
      <w:pPr>
        <w:rPr>
          <w:bCs/>
        </w:rPr>
      </w:pPr>
      <w:r w:rsidRPr="00FD14CD">
        <w:rPr>
          <w:b/>
        </w:rPr>
        <w:t>REQ-SEC-SharedORU-1</w:t>
      </w:r>
      <w:r w:rsidRPr="00FD14CD">
        <w:rPr>
          <w:bCs/>
        </w:rPr>
        <w:t>: The Shared O-RU shall mutually authenticate with an O-RU Controller.</w:t>
      </w:r>
    </w:p>
    <w:p w14:paraId="4E297F4D" w14:textId="26A144D9" w:rsidR="000F6004" w:rsidRPr="00D723F7" w:rsidRDefault="000F6004" w:rsidP="000F6004">
      <w:pPr>
        <w:spacing w:after="120"/>
        <w:jc w:val="both"/>
        <w:rPr>
          <w:rFonts w:eastAsiaTheme="minorEastAsia" w:cstheme="minorHAnsi"/>
          <w:lang w:eastAsia="zh-CN"/>
        </w:rPr>
      </w:pPr>
      <w:r w:rsidRPr="00FD14CD">
        <w:rPr>
          <w:rFonts w:eastAsiaTheme="minorEastAsia" w:cstheme="minorHAnsi"/>
          <w:b/>
          <w:bCs/>
          <w:lang w:eastAsia="zh-CN"/>
        </w:rPr>
        <w:t>REQ-SEC-SharedORU-2</w:t>
      </w:r>
      <w:r w:rsidRPr="00D723F7">
        <w:rPr>
          <w:rFonts w:eastAsiaTheme="minorEastAsia" w:cstheme="minorHAnsi"/>
          <w:lang w:eastAsia="zh-CN"/>
        </w:rPr>
        <w:t>: The Shared O-RU</w:t>
      </w:r>
      <w:r>
        <w:rPr>
          <w:rFonts w:eastAsiaTheme="minorEastAsia" w:cstheme="minorHAnsi"/>
          <w:lang w:eastAsia="zh-CN"/>
        </w:rPr>
        <w:t xml:space="preserve"> </w:t>
      </w:r>
      <w:r w:rsidR="00333EB4">
        <w:rPr>
          <w:rFonts w:eastAsiaTheme="minorEastAsia" w:cstheme="minorHAnsi"/>
          <w:lang w:eastAsia="zh-CN"/>
        </w:rPr>
        <w:t>s</w:t>
      </w:r>
      <w:r>
        <w:rPr>
          <w:rFonts w:eastAsiaTheme="minorEastAsia" w:cstheme="minorHAnsi"/>
          <w:lang w:eastAsia="zh-CN"/>
        </w:rPr>
        <w:t xml:space="preserve">hall provide least privilege access to each SRO based upon its </w:t>
      </w:r>
      <w:proofErr w:type="spellStart"/>
      <w:r>
        <w:rPr>
          <w:rFonts w:eastAsiaTheme="minorEastAsia" w:cstheme="minorHAnsi"/>
          <w:lang w:eastAsia="zh-CN"/>
        </w:rPr>
        <w:t>sro</w:t>
      </w:r>
      <w:proofErr w:type="spellEnd"/>
      <w:r>
        <w:rPr>
          <w:rFonts w:eastAsiaTheme="minorEastAsia" w:cstheme="minorHAnsi"/>
          <w:lang w:eastAsia="zh-CN"/>
        </w:rPr>
        <w:t>-id.</w:t>
      </w:r>
    </w:p>
    <w:p w14:paraId="29058B62" w14:textId="42E01E5B" w:rsidR="000F6004" w:rsidRPr="00D723F7" w:rsidRDefault="000F6004" w:rsidP="000F6004">
      <w:pPr>
        <w:spacing w:after="120"/>
        <w:jc w:val="both"/>
        <w:rPr>
          <w:rFonts w:eastAsiaTheme="minorEastAsia" w:cstheme="minorHAnsi"/>
          <w:lang w:eastAsia="zh-CN"/>
        </w:rPr>
      </w:pPr>
      <w:r w:rsidRPr="00FD14CD">
        <w:rPr>
          <w:rFonts w:eastAsiaTheme="minorEastAsia" w:cstheme="minorHAnsi"/>
          <w:b/>
          <w:bCs/>
          <w:lang w:eastAsia="zh-CN"/>
        </w:rPr>
        <w:t>REQ-SEC-SharedORU-3</w:t>
      </w:r>
      <w:r w:rsidRPr="00D723F7">
        <w:rPr>
          <w:rFonts w:eastAsiaTheme="minorEastAsia" w:cstheme="minorHAnsi"/>
          <w:lang w:eastAsia="zh-CN"/>
        </w:rPr>
        <w:t xml:space="preserve">: The Shared O-RU shall provide separate confidentiality and integrity protection of data-at-rest for the </w:t>
      </w:r>
      <w:r w:rsidR="00524279">
        <w:rPr>
          <w:rFonts w:eastAsiaTheme="minorEastAsia" w:cstheme="minorHAnsi"/>
          <w:lang w:eastAsia="zh-CN"/>
        </w:rPr>
        <w:t>SOH</w:t>
      </w:r>
      <w:r w:rsidRPr="00D723F7">
        <w:rPr>
          <w:rFonts w:eastAsiaTheme="minorEastAsia" w:cstheme="minorHAnsi"/>
          <w:lang w:eastAsia="zh-CN"/>
        </w:rPr>
        <w:t xml:space="preserve"> and each SRO.</w:t>
      </w:r>
    </w:p>
    <w:p w14:paraId="54C10358" w14:textId="2AF96AB1" w:rsidR="000F6004" w:rsidRPr="00D723F7" w:rsidRDefault="000F6004" w:rsidP="000F6004">
      <w:pPr>
        <w:spacing w:after="120"/>
        <w:jc w:val="both"/>
        <w:rPr>
          <w:rFonts w:eastAsiaTheme="minorEastAsia" w:cstheme="minorHAnsi"/>
          <w:lang w:eastAsia="zh-CN"/>
        </w:rPr>
      </w:pPr>
      <w:r w:rsidRPr="00FD14CD">
        <w:rPr>
          <w:rFonts w:eastAsiaTheme="minorEastAsia" w:cstheme="minorHAnsi"/>
          <w:b/>
          <w:bCs/>
          <w:lang w:eastAsia="zh-CN"/>
        </w:rPr>
        <w:t>REQ-SEC-SharedORU-4</w:t>
      </w:r>
      <w:r w:rsidRPr="00D723F7">
        <w:rPr>
          <w:rFonts w:eastAsiaTheme="minorEastAsia" w:cstheme="minorHAnsi"/>
          <w:lang w:eastAsia="zh-CN"/>
        </w:rPr>
        <w:t xml:space="preserve">: The Shared O-RU shall provide separate confidentiality, integrity, and replay protection for data-in-transit for the </w:t>
      </w:r>
      <w:r w:rsidR="00524279">
        <w:rPr>
          <w:rFonts w:eastAsiaTheme="minorEastAsia" w:cstheme="minorHAnsi"/>
          <w:lang w:eastAsia="zh-CN"/>
        </w:rPr>
        <w:t>SOH</w:t>
      </w:r>
      <w:r w:rsidRPr="00D723F7">
        <w:rPr>
          <w:rFonts w:eastAsiaTheme="minorEastAsia" w:cstheme="minorHAnsi"/>
          <w:lang w:eastAsia="zh-CN"/>
        </w:rPr>
        <w:t xml:space="preserve"> and each SRO.</w:t>
      </w:r>
    </w:p>
    <w:p w14:paraId="0BAA3185" w14:textId="5389FD93" w:rsidR="000F6004" w:rsidRPr="00D723F7" w:rsidRDefault="000F6004" w:rsidP="000F6004">
      <w:pPr>
        <w:spacing w:after="120"/>
        <w:jc w:val="both"/>
        <w:rPr>
          <w:rFonts w:eastAsiaTheme="minorEastAsia" w:cstheme="minorHAnsi"/>
          <w:lang w:eastAsia="zh-CN"/>
        </w:rPr>
      </w:pPr>
      <w:r w:rsidRPr="00FD14CD">
        <w:rPr>
          <w:rFonts w:eastAsiaTheme="minorEastAsia" w:cstheme="minorHAnsi"/>
          <w:b/>
          <w:bCs/>
          <w:lang w:eastAsia="zh-CN"/>
        </w:rPr>
        <w:t>REQ-SEC-SharedORU-5</w:t>
      </w:r>
      <w:r w:rsidRPr="00D723F7">
        <w:rPr>
          <w:rFonts w:eastAsiaTheme="minorEastAsia" w:cstheme="minorHAnsi"/>
          <w:lang w:eastAsia="zh-CN"/>
        </w:rPr>
        <w:t xml:space="preserve">: </w:t>
      </w:r>
      <w:r w:rsidR="004B00E6">
        <w:rPr>
          <w:rFonts w:eastAsiaTheme="minorEastAsia" w:cstheme="minorHAnsi"/>
          <w:lang w:eastAsia="zh-CN"/>
        </w:rPr>
        <w:t>Void</w:t>
      </w:r>
      <w:r w:rsidR="00512876">
        <w:rPr>
          <w:rFonts w:eastAsiaTheme="minorEastAsia" w:cstheme="minorHAnsi"/>
          <w:lang w:eastAsia="zh-CN"/>
        </w:rPr>
        <w:t xml:space="preserve"> </w:t>
      </w:r>
    </w:p>
    <w:p w14:paraId="1B3A7A09" w14:textId="6FD1E118" w:rsidR="000F6004" w:rsidRPr="00D723F7" w:rsidRDefault="000F6004" w:rsidP="000F6004">
      <w:pPr>
        <w:spacing w:after="120"/>
        <w:jc w:val="both"/>
        <w:rPr>
          <w:rFonts w:eastAsiaTheme="minorEastAsia" w:cstheme="minorHAnsi"/>
          <w:lang w:eastAsia="zh-CN"/>
        </w:rPr>
      </w:pPr>
      <w:r w:rsidRPr="00FD14CD">
        <w:rPr>
          <w:rFonts w:eastAsiaTheme="minorEastAsia" w:cstheme="minorHAnsi"/>
          <w:b/>
          <w:bCs/>
          <w:lang w:eastAsia="zh-CN"/>
        </w:rPr>
        <w:t>REQ-SEC-SharedORU-6</w:t>
      </w:r>
      <w:r w:rsidRPr="00D723F7">
        <w:rPr>
          <w:rFonts w:eastAsiaTheme="minorEastAsia" w:cstheme="minorHAnsi"/>
          <w:lang w:eastAsia="zh-CN"/>
        </w:rPr>
        <w:t xml:space="preserve">: </w:t>
      </w:r>
      <w:r w:rsidR="004B00E6">
        <w:rPr>
          <w:rFonts w:eastAsiaTheme="minorEastAsia" w:cstheme="minorHAnsi"/>
          <w:lang w:eastAsia="zh-CN"/>
        </w:rPr>
        <w:t>Void</w:t>
      </w:r>
      <w:r w:rsidRPr="00D723F7">
        <w:rPr>
          <w:rFonts w:eastAsiaTheme="minorEastAsia" w:cstheme="minorHAnsi"/>
          <w:lang w:eastAsia="zh-CN"/>
        </w:rPr>
        <w:t xml:space="preserve"> </w:t>
      </w:r>
    </w:p>
    <w:p w14:paraId="2D686005" w14:textId="77777777" w:rsidR="000F6004" w:rsidRPr="00D723F7" w:rsidRDefault="000F6004" w:rsidP="000F6004">
      <w:pPr>
        <w:pStyle w:val="EX"/>
        <w:spacing w:after="120"/>
        <w:ind w:left="0" w:firstLine="0"/>
        <w:rPr>
          <w:rFonts w:cstheme="minorHAnsi"/>
        </w:rPr>
      </w:pPr>
      <w:r w:rsidRPr="00FD14CD">
        <w:rPr>
          <w:rFonts w:cstheme="minorHAnsi"/>
          <w:b/>
          <w:bCs/>
        </w:rPr>
        <w:t>REQ-SEC-SharedORU-7</w:t>
      </w:r>
      <w:r w:rsidRPr="00D723F7">
        <w:rPr>
          <w:rFonts w:cstheme="minorHAnsi"/>
        </w:rPr>
        <w:t>: The Shared O-RU shall be able to recover, without catastrophic failure, from a volumetric DDoS attack due to misbehavior or malicious intent.</w:t>
      </w:r>
    </w:p>
    <w:p w14:paraId="183874DD" w14:textId="77777777" w:rsidR="000F6004" w:rsidRPr="00D723F7" w:rsidRDefault="000F6004" w:rsidP="000F6004">
      <w:pPr>
        <w:spacing w:after="120"/>
        <w:jc w:val="both"/>
        <w:rPr>
          <w:rFonts w:eastAsiaTheme="minorEastAsia" w:cstheme="minorHAnsi"/>
          <w:lang w:eastAsia="zh-CN"/>
        </w:rPr>
      </w:pPr>
      <w:r w:rsidRPr="00FD14CD">
        <w:rPr>
          <w:rFonts w:eastAsiaTheme="minorEastAsia" w:cstheme="minorHAnsi"/>
          <w:b/>
          <w:bCs/>
          <w:lang w:eastAsia="zh-CN"/>
        </w:rPr>
        <w:t>REQ-SEC-SharedORU-8</w:t>
      </w:r>
      <w:r w:rsidRPr="00D723F7">
        <w:rPr>
          <w:rFonts w:eastAsiaTheme="minorEastAsia" w:cstheme="minorHAnsi"/>
          <w:lang w:eastAsia="zh-CN"/>
        </w:rPr>
        <w:t>: The Shared O-RU shall support event logging with tenant-awareness.</w:t>
      </w:r>
    </w:p>
    <w:p w14:paraId="36E871E0" w14:textId="1152CD0E" w:rsidR="00EC6ACE" w:rsidRDefault="00205ADE" w:rsidP="00205ADE">
      <w:pPr>
        <w:pStyle w:val="Heading4"/>
        <w:numPr>
          <w:ilvl w:val="3"/>
          <w:numId w:val="54"/>
        </w:numPr>
        <w:ind w:left="1134"/>
        <w:rPr>
          <w:rFonts w:eastAsia="Yu Mincho"/>
        </w:rPr>
      </w:pPr>
      <w:r w:rsidRPr="00FD14CD">
        <w:rPr>
          <w:rFonts w:eastAsia="Yu Mincho"/>
        </w:rPr>
        <w:t>Security Controls</w:t>
      </w:r>
    </w:p>
    <w:p w14:paraId="22A790D2" w14:textId="61B536C0" w:rsidR="004E608F" w:rsidRPr="00FD14CD" w:rsidRDefault="004E608F" w:rsidP="00FD14CD">
      <w:pPr>
        <w:pStyle w:val="EX"/>
        <w:spacing w:after="120"/>
        <w:ind w:left="0" w:firstLine="0"/>
        <w:rPr>
          <w:rFonts w:cstheme="minorHAnsi"/>
        </w:rPr>
      </w:pPr>
      <w:r w:rsidRPr="00FD14CD">
        <w:rPr>
          <w:rFonts w:cstheme="minorHAnsi"/>
          <w:b/>
          <w:bCs/>
        </w:rPr>
        <w:t>SEC-CTL-SharedORU-1</w:t>
      </w:r>
      <w:r w:rsidRPr="00FD14CD">
        <w:rPr>
          <w:rFonts w:cstheme="minorHAnsi"/>
        </w:rPr>
        <w:t xml:space="preserve">: The Shared O-RU shall support mTLS, as specified in O-RAN Security Protocols Specifications [3], clause </w:t>
      </w:r>
      <w:r w:rsidR="009047D6">
        <w:rPr>
          <w:rFonts w:cstheme="minorHAnsi"/>
        </w:rPr>
        <w:t>4</w:t>
      </w:r>
      <w:r w:rsidRPr="00FD14CD">
        <w:rPr>
          <w:rFonts w:cstheme="minorHAnsi"/>
        </w:rPr>
        <w:t>.2</w:t>
      </w:r>
      <w:r w:rsidR="00EC7B62">
        <w:rPr>
          <w:rFonts w:cstheme="minorHAnsi"/>
        </w:rPr>
        <w:t>,</w:t>
      </w:r>
      <w:r w:rsidR="00D50A14" w:rsidRPr="00D50A14">
        <w:rPr>
          <w:rFonts w:eastAsiaTheme="minorEastAsia" w:cstheme="minorHAnsi"/>
          <w:lang w:eastAsia="zh-CN"/>
        </w:rPr>
        <w:t xml:space="preserve"> </w:t>
      </w:r>
      <w:r w:rsidR="00D50A14">
        <w:rPr>
          <w:rFonts w:eastAsiaTheme="minorEastAsia" w:cstheme="minorHAnsi"/>
          <w:lang w:eastAsia="zh-CN"/>
        </w:rPr>
        <w:t>with PKI using X.509v3 certificates</w:t>
      </w:r>
      <w:r w:rsidRPr="00FD14CD">
        <w:rPr>
          <w:rFonts w:cstheme="minorHAnsi"/>
        </w:rPr>
        <w:t xml:space="preserve"> for mutual authentication</w:t>
      </w:r>
      <w:r w:rsidR="00045D45">
        <w:rPr>
          <w:rFonts w:cstheme="minorHAnsi"/>
        </w:rPr>
        <w:t xml:space="preserve"> on the M-Plane interface</w:t>
      </w:r>
      <w:r w:rsidRPr="00FD14CD">
        <w:rPr>
          <w:rFonts w:cstheme="minorHAnsi"/>
        </w:rPr>
        <w:t xml:space="preserve"> with an O-RU Controller.</w:t>
      </w:r>
    </w:p>
    <w:p w14:paraId="116B7F24" w14:textId="77777777" w:rsidR="004E608F" w:rsidRPr="00FD14CD" w:rsidRDefault="004E608F" w:rsidP="00FD14CD">
      <w:pPr>
        <w:pStyle w:val="EX"/>
        <w:spacing w:after="120"/>
        <w:ind w:left="0" w:firstLine="0"/>
        <w:rPr>
          <w:rFonts w:cstheme="minorHAnsi"/>
        </w:rPr>
      </w:pPr>
      <w:r w:rsidRPr="00FD14CD">
        <w:rPr>
          <w:rFonts w:cstheme="minorHAnsi"/>
          <w:b/>
          <w:bCs/>
        </w:rPr>
        <w:t>SEC-CTL-SharedORU-2</w:t>
      </w:r>
      <w:r w:rsidRPr="00FD14CD">
        <w:rPr>
          <w:rFonts w:cstheme="minorHAnsi"/>
        </w:rPr>
        <w:t>: The Shared O-RU should not use password-based authentication with an O-RU Controller.</w:t>
      </w:r>
    </w:p>
    <w:p w14:paraId="63F93A0E" w14:textId="77777777" w:rsidR="004E608F" w:rsidRPr="004E608F" w:rsidRDefault="004E608F" w:rsidP="00FD14CD">
      <w:pPr>
        <w:pStyle w:val="EX"/>
        <w:spacing w:after="120"/>
        <w:ind w:left="0" w:firstLine="0"/>
        <w:rPr>
          <w:rFonts w:cstheme="minorHAnsi"/>
        </w:rPr>
      </w:pPr>
      <w:r w:rsidRPr="00FD14CD">
        <w:rPr>
          <w:rFonts w:cstheme="minorHAnsi"/>
          <w:b/>
          <w:bCs/>
        </w:rPr>
        <w:t>SEC-CTL-SharedORU-3</w:t>
      </w:r>
      <w:r w:rsidRPr="004E608F">
        <w:rPr>
          <w:rFonts w:cstheme="minorHAnsi"/>
        </w:rPr>
        <w:t>: The Shared O-RU shall support NACM for permitting or denying access to an SRO.</w:t>
      </w:r>
    </w:p>
    <w:p w14:paraId="54454F90" w14:textId="5DA05EC0" w:rsidR="00501BE0" w:rsidRDefault="004E608F" w:rsidP="00501BE0">
      <w:pPr>
        <w:pStyle w:val="EX"/>
        <w:spacing w:after="120"/>
        <w:ind w:left="0" w:firstLine="0"/>
        <w:rPr>
          <w:rFonts w:cstheme="minorHAnsi"/>
        </w:rPr>
      </w:pPr>
      <w:r w:rsidRPr="00FD14CD">
        <w:rPr>
          <w:rFonts w:cstheme="minorHAnsi"/>
          <w:b/>
          <w:bCs/>
        </w:rPr>
        <w:t>SEC-CTL-SharedORU-4</w:t>
      </w:r>
      <w:r w:rsidRPr="004E608F">
        <w:rPr>
          <w:rFonts w:cstheme="minorHAnsi"/>
        </w:rPr>
        <w:t xml:space="preserve">: The Shared O-RU shall support TLS, as specified in O-RAN Security Protocols Specifications [3], clause </w:t>
      </w:r>
      <w:r w:rsidR="009047D6">
        <w:rPr>
          <w:rFonts w:cstheme="minorHAnsi"/>
        </w:rPr>
        <w:t>4</w:t>
      </w:r>
      <w:r w:rsidRPr="004E608F">
        <w:rPr>
          <w:rFonts w:cstheme="minorHAnsi"/>
        </w:rPr>
        <w:t>.2, for</w:t>
      </w:r>
      <w:r w:rsidR="00CA4AF8">
        <w:rPr>
          <w:rFonts w:cstheme="minorHAnsi"/>
        </w:rPr>
        <w:t xml:space="preserve"> confidentiality and integrity</w:t>
      </w:r>
      <w:r w:rsidRPr="004E608F">
        <w:rPr>
          <w:rFonts w:cstheme="minorHAnsi"/>
        </w:rPr>
        <w:t xml:space="preserve"> protection of data-in-transit</w:t>
      </w:r>
      <w:r w:rsidR="00501BE0">
        <w:rPr>
          <w:rFonts w:cstheme="minorHAnsi"/>
        </w:rPr>
        <w:t xml:space="preserve"> on the M-Plane interface with an O-RU Controller</w:t>
      </w:r>
      <w:r w:rsidR="00501BE0" w:rsidRPr="004E608F">
        <w:rPr>
          <w:rFonts w:cstheme="minorHAnsi"/>
        </w:rPr>
        <w:t>.</w:t>
      </w:r>
    </w:p>
    <w:p w14:paraId="3F9404CA" w14:textId="1DD014D9" w:rsidR="0004145C" w:rsidRDefault="0004145C" w:rsidP="0004145C">
      <w:pPr>
        <w:pStyle w:val="Heading2"/>
        <w:ind w:left="1134"/>
        <w:rPr>
          <w:rFonts w:eastAsia="Yu Mincho"/>
        </w:rPr>
      </w:pPr>
      <w:bookmarkStart w:id="225" w:name="_Toc162270008"/>
      <w:bookmarkStart w:id="226" w:name="_Toc150525948"/>
      <w:bookmarkStart w:id="227" w:name="_Toc71714400"/>
      <w:bookmarkStart w:id="228" w:name="_Toc98964752"/>
      <w:bookmarkStart w:id="229" w:name="_Toc185059308"/>
      <w:bookmarkEnd w:id="220"/>
      <w:bookmarkEnd w:id="225"/>
      <w:bookmarkEnd w:id="226"/>
      <w:r>
        <w:rPr>
          <w:rFonts w:eastAsia="Yu Mincho"/>
        </w:rPr>
        <w:t>Interfaces maintained by O-RAN</w:t>
      </w:r>
      <w:bookmarkEnd w:id="227"/>
      <w:bookmarkEnd w:id="228"/>
      <w:bookmarkEnd w:id="229"/>
    </w:p>
    <w:p w14:paraId="2C889F5D" w14:textId="77777777" w:rsidR="0004145C" w:rsidRDefault="0004145C" w:rsidP="0004145C">
      <w:pPr>
        <w:pStyle w:val="Heading3"/>
        <w:numPr>
          <w:ilvl w:val="2"/>
          <w:numId w:val="54"/>
        </w:numPr>
        <w:ind w:left="1134"/>
        <w:rPr>
          <w:rFonts w:eastAsia="Yu Mincho"/>
          <w:lang w:eastAsia="ja-JP"/>
        </w:rPr>
      </w:pPr>
      <w:bookmarkStart w:id="230" w:name="_Toc71714401"/>
      <w:bookmarkStart w:id="231" w:name="_Toc98964753"/>
      <w:bookmarkStart w:id="232" w:name="_Toc185059309"/>
      <w:r>
        <w:rPr>
          <w:rFonts w:eastAsia="Yu Mincho"/>
          <w:lang w:eastAsia="ja-JP"/>
        </w:rPr>
        <w:t>A1 Interface</w:t>
      </w:r>
      <w:bookmarkEnd w:id="230"/>
      <w:bookmarkEnd w:id="231"/>
      <w:bookmarkEnd w:id="232"/>
    </w:p>
    <w:p w14:paraId="235B0B1D" w14:textId="5A9A8F09" w:rsidR="00006217" w:rsidRPr="00006217" w:rsidRDefault="00006217" w:rsidP="00837705">
      <w:pPr>
        <w:pStyle w:val="Heading4"/>
        <w:numPr>
          <w:ilvl w:val="3"/>
          <w:numId w:val="390"/>
        </w:numPr>
        <w:rPr>
          <w:rFonts w:eastAsia="Yu Mincho"/>
          <w:lang w:eastAsia="ja-JP"/>
        </w:rPr>
      </w:pPr>
      <w:r w:rsidRPr="00006217">
        <w:rPr>
          <w:rFonts w:eastAsia="Yu Mincho"/>
        </w:rPr>
        <w:t>Introduction</w:t>
      </w:r>
    </w:p>
    <w:p w14:paraId="10566E6E" w14:textId="61E862B4" w:rsidR="0004145C" w:rsidRDefault="00C4417F" w:rsidP="0004145C">
      <w:pPr>
        <w:jc w:val="both"/>
        <w:rPr>
          <w:rFonts w:eastAsia="Yu Mincho"/>
        </w:rPr>
      </w:pPr>
      <w:bookmarkStart w:id="233" w:name="_Toc71714404"/>
      <w:r>
        <w:rPr>
          <w:rFonts w:eastAsia="MS PGothic"/>
        </w:rPr>
        <w:t>The A1 Interface is defined in the</w:t>
      </w:r>
      <w:r w:rsidR="0004145C">
        <w:t xml:space="preserve"> A1 specifications </w:t>
      </w:r>
      <w:r w:rsidR="0004145C">
        <w:fldChar w:fldCharType="begin"/>
      </w:r>
      <w:r w:rsidR="0004145C">
        <w:instrText xml:space="preserve"> REF _Ref70500319 \r \h  \* MERGEFORMAT </w:instrText>
      </w:r>
      <w:r w:rsidR="0004145C">
        <w:fldChar w:fldCharType="separate"/>
      </w:r>
      <w:r w:rsidR="00DC3AC4">
        <w:t>[5]</w:t>
      </w:r>
      <w:r w:rsidR="0004145C">
        <w:fldChar w:fldCharType="end"/>
      </w:r>
      <w:r w:rsidR="00006217">
        <w:t>.</w:t>
      </w:r>
    </w:p>
    <w:p w14:paraId="5ED73BEA" w14:textId="751CEAB7" w:rsidR="0004145C" w:rsidRDefault="0004145C" w:rsidP="0004145C">
      <w:pPr>
        <w:pStyle w:val="Heading4"/>
        <w:numPr>
          <w:ilvl w:val="3"/>
          <w:numId w:val="54"/>
        </w:numPr>
        <w:ind w:left="1134"/>
        <w:rPr>
          <w:rFonts w:eastAsia="Yu Mincho"/>
        </w:rPr>
      </w:pPr>
      <w:r>
        <w:rPr>
          <w:rFonts w:eastAsia="Yu Mincho"/>
        </w:rPr>
        <w:t>Requirements</w:t>
      </w:r>
    </w:p>
    <w:p w14:paraId="02226491" w14:textId="4AECE274" w:rsidR="0004145C" w:rsidRDefault="0004145C" w:rsidP="0004145C">
      <w:r>
        <w:rPr>
          <w:b/>
        </w:rPr>
        <w:t>REQ-SEC-A1-1:</w:t>
      </w:r>
      <w:r>
        <w:t xml:space="preserve"> A1 interface </w:t>
      </w:r>
      <w:r w:rsidRPr="00FD14CD">
        <w:rPr>
          <w:bCs/>
        </w:rPr>
        <w:t>shall</w:t>
      </w:r>
      <w:r>
        <w:rPr>
          <w:b/>
        </w:rPr>
        <w:t xml:space="preserve"> </w:t>
      </w:r>
      <w:r>
        <w:t>support confidentiality, integrity, replay protection.</w:t>
      </w:r>
    </w:p>
    <w:p w14:paraId="2BD7AE8D" w14:textId="2B1F7300" w:rsidR="00002396" w:rsidRDefault="00002396" w:rsidP="00002396">
      <w:pPr>
        <w:pStyle w:val="EX"/>
        <w:spacing w:after="120"/>
        <w:ind w:left="0" w:firstLine="0"/>
      </w:pPr>
      <w:r w:rsidRPr="00FD14CD">
        <w:rPr>
          <w:b/>
          <w:bCs/>
        </w:rPr>
        <w:t>REQ-SEC-A1-2</w:t>
      </w:r>
      <w:r w:rsidRPr="004A76A5">
        <w:t>: A1 interface shall support mutual authentication.</w:t>
      </w:r>
    </w:p>
    <w:p w14:paraId="6D53E5E1" w14:textId="04B59585" w:rsidR="00002396" w:rsidRDefault="0023570A" w:rsidP="0004145C">
      <w:pPr>
        <w:rPr>
          <w:rFonts w:eastAsia="Yu Mincho"/>
        </w:rPr>
      </w:pPr>
      <w:r w:rsidRPr="00DE41AF">
        <w:rPr>
          <w:b/>
          <w:bCs/>
        </w:rPr>
        <w:t>REQ-SEC-A1-3:</w:t>
      </w:r>
      <w:r>
        <w:t xml:space="preserve"> A1 interface </w:t>
      </w:r>
      <w:r>
        <w:rPr>
          <w:rFonts w:cstheme="minorHAnsi"/>
        </w:rPr>
        <w:t>shall support authorization with the principle of least privilege.</w:t>
      </w:r>
    </w:p>
    <w:p w14:paraId="7C78B902" w14:textId="77777777" w:rsidR="0004145C" w:rsidRDefault="0004145C" w:rsidP="0004145C">
      <w:pPr>
        <w:pStyle w:val="Heading4"/>
        <w:numPr>
          <w:ilvl w:val="3"/>
          <w:numId w:val="54"/>
        </w:numPr>
        <w:ind w:left="1134"/>
        <w:rPr>
          <w:rFonts w:eastAsia="Yu Mincho"/>
        </w:rPr>
      </w:pPr>
      <w:r>
        <w:rPr>
          <w:rFonts w:eastAsia="Yu Mincho"/>
        </w:rPr>
        <w:lastRenderedPageBreak/>
        <w:t>Security Controls</w:t>
      </w:r>
    </w:p>
    <w:p w14:paraId="3132B364" w14:textId="77777777" w:rsidR="00002396" w:rsidRDefault="00002396" w:rsidP="000D4BF0">
      <w:pPr>
        <w:keepNext/>
        <w:jc w:val="center"/>
      </w:pPr>
      <w:r>
        <w:rPr>
          <w:noProof/>
        </w:rPr>
        <w:drawing>
          <wp:inline distT="0" distB="0" distL="0" distR="0" wp14:anchorId="2D847940" wp14:editId="4E2C6783">
            <wp:extent cx="4762500" cy="17399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62500" cy="1739900"/>
                    </a:xfrm>
                    <a:prstGeom prst="rect">
                      <a:avLst/>
                    </a:prstGeom>
                    <a:noFill/>
                    <a:ln>
                      <a:noFill/>
                    </a:ln>
                  </pic:spPr>
                </pic:pic>
              </a:graphicData>
            </a:graphic>
          </wp:inline>
        </w:drawing>
      </w:r>
    </w:p>
    <w:p w14:paraId="0FDD63F6" w14:textId="4535C005" w:rsidR="000E1A02" w:rsidRDefault="000E1A02" w:rsidP="000E1A02">
      <w:pPr>
        <w:pStyle w:val="Caption"/>
        <w:jc w:val="center"/>
      </w:pPr>
      <w:bookmarkStart w:id="234" w:name="_Toc149815196"/>
      <w:bookmarkStart w:id="235" w:name="_Toc149815302"/>
      <w:bookmarkStart w:id="236" w:name="_Toc149815392"/>
      <w:bookmarkStart w:id="237" w:name="_Toc149815665"/>
      <w:bookmarkStart w:id="238" w:name="_Toc149815713"/>
      <w:bookmarkStart w:id="239" w:name="_Toc149815889"/>
      <w:bookmarkStart w:id="240" w:name="_Toc149816108"/>
      <w:bookmarkStart w:id="241" w:name="_Toc149816236"/>
      <w:bookmarkStart w:id="242" w:name="_Toc184044261"/>
      <w:r>
        <w:t xml:space="preserve">Figure </w:t>
      </w:r>
      <w:r w:rsidR="00DC3AC4">
        <w:fldChar w:fldCharType="begin"/>
      </w:r>
      <w:r w:rsidR="00DC3AC4">
        <w:instrText xml:space="preserve"> STYLEREF 4 \s </w:instrText>
      </w:r>
      <w:r w:rsidR="00DC3AC4">
        <w:fldChar w:fldCharType="separate"/>
      </w:r>
      <w:r w:rsidR="00DC3AC4">
        <w:rPr>
          <w:noProof/>
        </w:rPr>
        <w:t>5.2.1.2</w:t>
      </w:r>
      <w:r w:rsidR="00DC3AC4">
        <w:rPr>
          <w:noProof/>
        </w:rPr>
        <w:fldChar w:fldCharType="end"/>
      </w:r>
      <w:r>
        <w:noBreakHyphen/>
      </w:r>
      <w:r w:rsidR="00DC3AC4">
        <w:fldChar w:fldCharType="begin"/>
      </w:r>
      <w:r w:rsidR="00DC3AC4">
        <w:instrText xml:space="preserve"> SEQ Figure \* ARABIC \s 4 </w:instrText>
      </w:r>
      <w:r w:rsidR="00DC3AC4">
        <w:fldChar w:fldCharType="separate"/>
      </w:r>
      <w:r w:rsidR="00DC3AC4">
        <w:rPr>
          <w:noProof/>
        </w:rPr>
        <w:t>1</w:t>
      </w:r>
      <w:r w:rsidR="00DC3AC4">
        <w:rPr>
          <w:noProof/>
        </w:rPr>
        <w:fldChar w:fldCharType="end"/>
      </w:r>
      <w:r>
        <w:t xml:space="preserve">: </w:t>
      </w:r>
      <w:r w:rsidR="00DD2687" w:rsidRPr="002F6429">
        <w:t>mTLS on A1 interface</w:t>
      </w:r>
      <w:bookmarkEnd w:id="234"/>
      <w:bookmarkEnd w:id="235"/>
      <w:bookmarkEnd w:id="236"/>
      <w:bookmarkEnd w:id="237"/>
      <w:bookmarkEnd w:id="238"/>
      <w:bookmarkEnd w:id="239"/>
      <w:bookmarkEnd w:id="240"/>
      <w:bookmarkEnd w:id="241"/>
      <w:bookmarkEnd w:id="242"/>
    </w:p>
    <w:p w14:paraId="3E75723E" w14:textId="77777777" w:rsidR="00675999" w:rsidRPr="00675999" w:rsidRDefault="00675999" w:rsidP="00A35E74"/>
    <w:p w14:paraId="3E5E739F" w14:textId="1F9274CB" w:rsidR="0004145C" w:rsidRPr="00675999" w:rsidRDefault="0004145C" w:rsidP="004C3D0B">
      <w:r w:rsidRPr="00A35E74">
        <w:rPr>
          <w:b/>
          <w:bCs/>
          <w:lang w:eastAsia="zh-CN"/>
        </w:rPr>
        <w:t>SEC-CTL-A1</w:t>
      </w:r>
      <w:r w:rsidR="00675999" w:rsidRPr="00A35E74">
        <w:rPr>
          <w:b/>
          <w:bCs/>
          <w:lang w:eastAsia="zh-CN"/>
        </w:rPr>
        <w:t>-1</w:t>
      </w:r>
      <w:r w:rsidRPr="00675999">
        <w:t xml:space="preserve">: For the security protection at the transport layer on A1 interface, TLS </w:t>
      </w:r>
      <w:r>
        <w:rPr>
          <w:lang w:eastAsia="zh-CN"/>
        </w:rPr>
        <w:t>shall</w:t>
      </w:r>
      <w:r w:rsidRPr="00675999">
        <w:t xml:space="preserve"> be supported</w:t>
      </w:r>
      <w:r w:rsidR="00D75E67">
        <w:t>,</w:t>
      </w:r>
      <w:r w:rsidRPr="00675999">
        <w:t xml:space="preserve"> as specified in O-RAN Security Protocols Specifications </w:t>
      </w:r>
      <w:r w:rsidRPr="00675999">
        <w:fldChar w:fldCharType="begin"/>
      </w:r>
      <w:r w:rsidRPr="00675999">
        <w:instrText xml:space="preserve"> REF _Ref76050792 \n \h  \* MERGEFORMAT </w:instrText>
      </w:r>
      <w:r w:rsidRPr="00675999">
        <w:fldChar w:fldCharType="separate"/>
      </w:r>
      <w:r w:rsidR="00DC3AC4">
        <w:t>[3]</w:t>
      </w:r>
      <w:r w:rsidRPr="00675999">
        <w:fldChar w:fldCharType="end"/>
      </w:r>
      <w:r w:rsidRPr="00675999">
        <w:t xml:space="preserve"> </w:t>
      </w:r>
      <w:r w:rsidR="00A62D8D" w:rsidRPr="00675999">
        <w:t xml:space="preserve">clause </w:t>
      </w:r>
      <w:r w:rsidR="009776F7" w:rsidRPr="00675999">
        <w:t>4</w:t>
      </w:r>
      <w:r w:rsidRPr="00675999">
        <w:t>.2.</w:t>
      </w:r>
    </w:p>
    <w:p w14:paraId="608089E0" w14:textId="6BDDCA7F" w:rsidR="00002396" w:rsidRPr="00675999" w:rsidRDefault="00002396" w:rsidP="00675999">
      <w:pPr>
        <w:pStyle w:val="EX"/>
        <w:spacing w:after="120"/>
        <w:ind w:left="0" w:firstLine="0"/>
        <w:rPr>
          <w:rFonts w:eastAsia="Yu Mincho"/>
          <w:szCs w:val="20"/>
        </w:rPr>
      </w:pPr>
      <w:bookmarkStart w:id="243" w:name="_Toc149815197"/>
      <w:r w:rsidRPr="00675999">
        <w:rPr>
          <w:b/>
          <w:bCs/>
        </w:rPr>
        <w:t>SEC-CTL-A1-2</w:t>
      </w:r>
      <w:r w:rsidRPr="00675999">
        <w:t>: For the mutual authentication of the Non-RT RIC and one or more Near-RT RICs, the A1 interface shall support mTLS</w:t>
      </w:r>
      <w:r w:rsidR="007B3C99" w:rsidRPr="007B3C99">
        <w:rPr>
          <w:rFonts w:eastAsiaTheme="minorEastAsia" w:cstheme="minorHAnsi"/>
          <w:lang w:eastAsia="zh-CN"/>
        </w:rPr>
        <w:t xml:space="preserve"> </w:t>
      </w:r>
      <w:r w:rsidR="007B3C99">
        <w:rPr>
          <w:rFonts w:eastAsiaTheme="minorEastAsia" w:cstheme="minorHAnsi"/>
          <w:lang w:eastAsia="zh-CN"/>
        </w:rPr>
        <w:t>with PKI using X.509v3 certificates</w:t>
      </w:r>
      <w:r w:rsidR="00D82612">
        <w:t>,</w:t>
      </w:r>
      <w:r w:rsidRPr="00675999">
        <w:t xml:space="preserve"> as shown in </w:t>
      </w:r>
      <w:r w:rsidR="00AC684F" w:rsidRPr="00AC684F">
        <w:t>Figure 5.2.1.2</w:t>
      </w:r>
      <w:r w:rsidR="00AC684F">
        <w:t>-</w:t>
      </w:r>
      <w:r w:rsidR="00AC684F" w:rsidRPr="00AC684F">
        <w:t>1</w:t>
      </w:r>
      <w:r w:rsidRPr="00675999">
        <w:t xml:space="preserve"> and specified in O-RAN Security Protocols Specifications [3], </w:t>
      </w:r>
      <w:r w:rsidR="00A62D8D" w:rsidRPr="00675999">
        <w:t xml:space="preserve">clause </w:t>
      </w:r>
      <w:r w:rsidRPr="00675999">
        <w:t>4.2.</w:t>
      </w:r>
      <w:bookmarkEnd w:id="243"/>
    </w:p>
    <w:p w14:paraId="3E364B7D" w14:textId="012AF7CD" w:rsidR="00002396" w:rsidRPr="00675999" w:rsidRDefault="00002396" w:rsidP="00675999">
      <w:pPr>
        <w:pStyle w:val="EX"/>
        <w:spacing w:after="120"/>
        <w:ind w:left="0" w:firstLine="0"/>
      </w:pPr>
      <w:r w:rsidRPr="00675999">
        <w:rPr>
          <w:b/>
          <w:bCs/>
        </w:rPr>
        <w:t>SEC-CTL-A1-3</w:t>
      </w:r>
      <w:r w:rsidRPr="00675999">
        <w:t xml:space="preserve">: The A1 interface shall support authorization using OAuth 2.0, as specified in O-RAN Security Protocols Specifications [3], </w:t>
      </w:r>
      <w:r w:rsidR="00AB5D70" w:rsidRPr="00675999">
        <w:t xml:space="preserve">clause </w:t>
      </w:r>
      <w:r w:rsidRPr="00675999">
        <w:t>4.7.</w:t>
      </w:r>
    </w:p>
    <w:p w14:paraId="488668E9" w14:textId="77777777" w:rsidR="0004145C" w:rsidRDefault="0004145C" w:rsidP="0004145C">
      <w:pPr>
        <w:pStyle w:val="Heading3"/>
        <w:numPr>
          <w:ilvl w:val="2"/>
          <w:numId w:val="54"/>
        </w:numPr>
        <w:ind w:left="1134"/>
        <w:rPr>
          <w:rFonts w:eastAsia="Yu Mincho"/>
          <w:lang w:eastAsia="ja-JP"/>
        </w:rPr>
      </w:pPr>
      <w:bookmarkStart w:id="244" w:name="_Toc98964754"/>
      <w:bookmarkStart w:id="245" w:name="_Toc185059310"/>
      <w:r>
        <w:rPr>
          <w:rFonts w:eastAsia="Yu Mincho"/>
          <w:lang w:eastAsia="ja-JP"/>
        </w:rPr>
        <w:t>O1 Interface</w:t>
      </w:r>
      <w:bookmarkEnd w:id="233"/>
      <w:bookmarkEnd w:id="244"/>
      <w:bookmarkEnd w:id="245"/>
    </w:p>
    <w:p w14:paraId="13A25A7C" w14:textId="419EA1CE" w:rsidR="00D45DA1" w:rsidRDefault="00775AF2" w:rsidP="00837705">
      <w:pPr>
        <w:pStyle w:val="Heading4"/>
        <w:numPr>
          <w:ilvl w:val="3"/>
          <w:numId w:val="391"/>
        </w:numPr>
        <w:ind w:left="1123" w:hanging="1123"/>
        <w:rPr>
          <w:rFonts w:eastAsia="Yu Mincho"/>
        </w:rPr>
      </w:pPr>
      <w:r>
        <w:rPr>
          <w:rFonts w:eastAsia="Yu Mincho"/>
        </w:rPr>
        <w:t>Introduction</w:t>
      </w:r>
    </w:p>
    <w:p w14:paraId="67739DCA" w14:textId="08A85AF5" w:rsidR="0004145C" w:rsidRDefault="0004145C" w:rsidP="00837705">
      <w:pPr>
        <w:spacing w:after="0" w:line="280" w:lineRule="atLeast"/>
        <w:rPr>
          <w:rFonts w:eastAsia="MS PGothic"/>
        </w:rPr>
      </w:pPr>
      <w:r>
        <w:rPr>
          <w:rFonts w:eastAsia="MS PGothic"/>
        </w:rPr>
        <w:t xml:space="preserve">O1 </w:t>
      </w:r>
      <w:r w:rsidR="00AB435D">
        <w:rPr>
          <w:rFonts w:eastAsia="MS PGothic"/>
        </w:rPr>
        <w:t>i</w:t>
      </w:r>
      <w:r>
        <w:rPr>
          <w:rFonts w:eastAsia="MS PGothic"/>
        </w:rPr>
        <w:t>nterface connect</w:t>
      </w:r>
      <w:r w:rsidR="007D59ED">
        <w:rPr>
          <w:rFonts w:eastAsia="MS PGothic"/>
        </w:rPr>
        <w:t>s</w:t>
      </w:r>
      <w:r>
        <w:rPr>
          <w:rFonts w:eastAsia="MS PGothic"/>
        </w:rPr>
        <w:t xml:space="preserve"> the SMO to </w:t>
      </w:r>
      <w:r w:rsidR="007D59ED">
        <w:rPr>
          <w:rFonts w:eastAsia="MS PGothic"/>
        </w:rPr>
        <w:t>each NF.</w:t>
      </w:r>
    </w:p>
    <w:p w14:paraId="340A78FD" w14:textId="4977142A" w:rsidR="00760857" w:rsidRDefault="0004145C" w:rsidP="00760857">
      <w:pPr>
        <w:pStyle w:val="Heading4"/>
        <w:numPr>
          <w:ilvl w:val="3"/>
          <w:numId w:val="54"/>
        </w:numPr>
        <w:ind w:left="1134"/>
        <w:rPr>
          <w:rFonts w:eastAsia="Yu Mincho"/>
        </w:rPr>
      </w:pPr>
      <w:bookmarkStart w:id="246" w:name="_Toc71714405"/>
      <w:r>
        <w:rPr>
          <w:rFonts w:eastAsia="Yu Mincho"/>
        </w:rPr>
        <w:t>Requirements</w:t>
      </w:r>
      <w:bookmarkEnd w:id="246"/>
    </w:p>
    <w:p w14:paraId="096C0229" w14:textId="77777777" w:rsidR="00AA0BBE" w:rsidRDefault="00AA0BBE" w:rsidP="00AA0BBE">
      <w:r w:rsidRPr="00A05012">
        <w:rPr>
          <w:b/>
        </w:rPr>
        <w:t>REQ-SEC-O</w:t>
      </w:r>
      <w:r>
        <w:rPr>
          <w:b/>
        </w:rPr>
        <w:t>1</w:t>
      </w:r>
      <w:r w:rsidRPr="00A05012">
        <w:rPr>
          <w:b/>
        </w:rPr>
        <w:t>-1:</w:t>
      </w:r>
      <w:r>
        <w:t xml:space="preserve"> O1 interface </w:t>
      </w:r>
      <w:r w:rsidRPr="00A05012">
        <w:rPr>
          <w:bCs/>
        </w:rPr>
        <w:t>shall</w:t>
      </w:r>
      <w:r w:rsidRPr="00A05012">
        <w:rPr>
          <w:b/>
        </w:rPr>
        <w:t xml:space="preserve"> </w:t>
      </w:r>
      <w:r>
        <w:t>support confidentiality, integrity, and replay protection.</w:t>
      </w:r>
    </w:p>
    <w:p w14:paraId="0F9B875C" w14:textId="77777777" w:rsidR="00AA0BBE" w:rsidRDefault="00AA0BBE" w:rsidP="00AA0BBE">
      <w:r w:rsidRPr="00A05012">
        <w:rPr>
          <w:b/>
        </w:rPr>
        <w:t>REQ-SEC-O</w:t>
      </w:r>
      <w:r>
        <w:rPr>
          <w:b/>
        </w:rPr>
        <w:t>1</w:t>
      </w:r>
      <w:r w:rsidRPr="00A05012">
        <w:rPr>
          <w:b/>
        </w:rPr>
        <w:t>-2:</w:t>
      </w:r>
      <w:r>
        <w:t xml:space="preserve"> O1 interface </w:t>
      </w:r>
      <w:r w:rsidRPr="00A05012">
        <w:rPr>
          <w:bCs/>
        </w:rPr>
        <w:t>shall</w:t>
      </w:r>
      <w:r w:rsidRPr="00A05012">
        <w:rPr>
          <w:b/>
        </w:rPr>
        <w:t xml:space="preserve"> </w:t>
      </w:r>
      <w:r>
        <w:t>support mutual authentication.</w:t>
      </w:r>
    </w:p>
    <w:p w14:paraId="5EAB6FAA" w14:textId="71C80CA0" w:rsidR="00760857" w:rsidRPr="00AA0BBE" w:rsidRDefault="00AA0BBE" w:rsidP="004D3E96">
      <w:r w:rsidRPr="00A05012">
        <w:rPr>
          <w:b/>
        </w:rPr>
        <w:t>REQ-SEC-O</w:t>
      </w:r>
      <w:r>
        <w:rPr>
          <w:b/>
        </w:rPr>
        <w:t>1</w:t>
      </w:r>
      <w:r w:rsidRPr="00A05012">
        <w:rPr>
          <w:b/>
        </w:rPr>
        <w:t>-3:</w:t>
      </w:r>
      <w:r>
        <w:t xml:space="preserve"> O1 interface </w:t>
      </w:r>
      <w:r w:rsidRPr="00A05012">
        <w:rPr>
          <w:bCs/>
        </w:rPr>
        <w:t>shall</w:t>
      </w:r>
      <w:r w:rsidRPr="00A05012">
        <w:rPr>
          <w:b/>
        </w:rPr>
        <w:t xml:space="preserve"> </w:t>
      </w:r>
      <w:r>
        <w:t>support authorization using the principle of least privilege.</w:t>
      </w:r>
    </w:p>
    <w:p w14:paraId="77D84CE4" w14:textId="5D622DDB" w:rsidR="00762827" w:rsidRPr="00EF06BE" w:rsidRDefault="00762827" w:rsidP="00FD14CD">
      <w:pPr>
        <w:pStyle w:val="Heading5"/>
        <w:numPr>
          <w:ilvl w:val="4"/>
          <w:numId w:val="54"/>
        </w:numPr>
        <w:overflowPunct/>
        <w:autoSpaceDE/>
        <w:autoSpaceDN/>
        <w:adjustRightInd/>
        <w:ind w:left="1418"/>
        <w:textAlignment w:val="auto"/>
        <w:rPr>
          <w:rFonts w:eastAsia="Yu Mincho"/>
        </w:rPr>
      </w:pPr>
      <w:r>
        <w:t xml:space="preserve"> </w:t>
      </w:r>
      <w:r w:rsidR="000E20C2" w:rsidRPr="00FD14CD">
        <w:rPr>
          <w:rFonts w:eastAsia="Yu Mincho"/>
        </w:rPr>
        <w:t xml:space="preserve">Summary </w:t>
      </w:r>
    </w:p>
    <w:p w14:paraId="4B0E7330" w14:textId="680DF2F2" w:rsidR="0004145C" w:rsidRDefault="008B6A90" w:rsidP="0004145C">
      <w:pPr>
        <w:jc w:val="both"/>
      </w:pPr>
      <w:r>
        <w:t>Void</w:t>
      </w:r>
    </w:p>
    <w:p w14:paraId="0465E41D" w14:textId="77777777" w:rsidR="0004145C" w:rsidRDefault="0004145C" w:rsidP="00FD14CD">
      <w:pPr>
        <w:pStyle w:val="Heading5"/>
        <w:numPr>
          <w:ilvl w:val="4"/>
          <w:numId w:val="54"/>
        </w:numPr>
        <w:overflowPunct/>
        <w:autoSpaceDE/>
        <w:autoSpaceDN/>
        <w:adjustRightInd/>
        <w:ind w:left="1418"/>
        <w:textAlignment w:val="auto"/>
        <w:rPr>
          <w:rFonts w:eastAsia="Yu Mincho"/>
        </w:rPr>
      </w:pPr>
      <w:r>
        <w:rPr>
          <w:rFonts w:eastAsia="Yu Mincho"/>
        </w:rPr>
        <w:t>Confidentiality, Integrity and Authenticity</w:t>
      </w:r>
    </w:p>
    <w:p w14:paraId="53ECE0AF" w14:textId="5BA89CC8" w:rsidR="0004145C" w:rsidRDefault="0004145C" w:rsidP="0004145C">
      <w:r w:rsidRPr="004A76A5">
        <w:rPr>
          <w:b/>
        </w:rPr>
        <w:t>REQ-TLS-FUN-1</w:t>
      </w:r>
      <w:r w:rsidRPr="004A76A5">
        <w:t xml:space="preserve">: </w:t>
      </w:r>
      <w:r w:rsidR="008B6A90">
        <w:t>Void</w:t>
      </w:r>
    </w:p>
    <w:p w14:paraId="0788F7E6" w14:textId="33BD654E" w:rsidR="00F31766" w:rsidRDefault="00F31766" w:rsidP="00F31766">
      <w:r w:rsidRPr="004A76A5">
        <w:rPr>
          <w:b/>
        </w:rPr>
        <w:t>REQ-TLS-FUN-</w:t>
      </w:r>
      <w:r>
        <w:rPr>
          <w:b/>
        </w:rPr>
        <w:t>2</w:t>
      </w:r>
      <w:r w:rsidRPr="004A76A5">
        <w:t xml:space="preserve">: </w:t>
      </w:r>
      <w:r w:rsidR="008B6A90">
        <w:t>Void</w:t>
      </w:r>
      <w:r w:rsidRPr="004A76A5">
        <w:t>.</w:t>
      </w:r>
    </w:p>
    <w:p w14:paraId="2C9AF17F" w14:textId="3B114328" w:rsidR="00F31766" w:rsidRDefault="00F31766" w:rsidP="00F31766">
      <w:pPr>
        <w:pStyle w:val="EX"/>
        <w:spacing w:after="120"/>
        <w:ind w:left="0" w:firstLine="0"/>
        <w:rPr>
          <w:rFonts w:cstheme="minorHAnsi"/>
        </w:rPr>
      </w:pPr>
      <w:r>
        <w:rPr>
          <w:rFonts w:cstheme="minorHAnsi"/>
          <w:b/>
          <w:bCs/>
        </w:rPr>
        <w:t>REQ-TLS-FUN-3</w:t>
      </w:r>
      <w:r w:rsidRPr="004E608F">
        <w:rPr>
          <w:rFonts w:cstheme="minorHAnsi"/>
        </w:rPr>
        <w:t xml:space="preserve">: </w:t>
      </w:r>
      <w:r w:rsidR="008B6A90">
        <w:rPr>
          <w:rFonts w:cstheme="minorHAnsi"/>
        </w:rPr>
        <w:t>Void</w:t>
      </w:r>
    </w:p>
    <w:p w14:paraId="4F2F5ECA" w14:textId="44C50082" w:rsidR="00F31766" w:rsidRDefault="00F31766" w:rsidP="00F31766">
      <w:pPr>
        <w:pStyle w:val="EX"/>
        <w:spacing w:after="120"/>
        <w:ind w:left="0" w:firstLine="0"/>
        <w:rPr>
          <w:rFonts w:cstheme="minorHAnsi"/>
        </w:rPr>
      </w:pPr>
      <w:r>
        <w:rPr>
          <w:rFonts w:cstheme="minorHAnsi"/>
          <w:b/>
          <w:bCs/>
        </w:rPr>
        <w:t>REQ-TLS-FUN-4</w:t>
      </w:r>
      <w:r w:rsidRPr="004E608F">
        <w:rPr>
          <w:rFonts w:cstheme="minorHAnsi"/>
        </w:rPr>
        <w:t xml:space="preserve">: </w:t>
      </w:r>
      <w:r w:rsidR="008B6A90">
        <w:rPr>
          <w:rFonts w:cstheme="minorHAnsi"/>
        </w:rPr>
        <w:t>Void</w:t>
      </w:r>
    </w:p>
    <w:p w14:paraId="41748399" w14:textId="77777777" w:rsidR="0004145C" w:rsidRDefault="0004145C" w:rsidP="00FD14CD">
      <w:pPr>
        <w:pStyle w:val="Heading5"/>
        <w:numPr>
          <w:ilvl w:val="4"/>
          <w:numId w:val="54"/>
        </w:numPr>
        <w:overflowPunct/>
        <w:autoSpaceDE/>
        <w:autoSpaceDN/>
        <w:adjustRightInd/>
        <w:ind w:left="1418"/>
        <w:textAlignment w:val="auto"/>
        <w:rPr>
          <w:rFonts w:eastAsia="Yu Mincho"/>
        </w:rPr>
      </w:pPr>
      <w:r>
        <w:rPr>
          <w:rFonts w:eastAsia="Yu Mincho"/>
        </w:rPr>
        <w:t>Least Privilege Access Control</w:t>
      </w:r>
    </w:p>
    <w:p w14:paraId="66F06288" w14:textId="1B6A56B9" w:rsidR="007B7EAC" w:rsidRDefault="000F56C4" w:rsidP="004D3E96">
      <w:r>
        <w:rPr>
          <w:lang w:val="en-GB" w:eastAsia="fr-FR"/>
        </w:rPr>
        <w:t>Void</w:t>
      </w:r>
    </w:p>
    <w:p w14:paraId="684A469E" w14:textId="7C38CE00" w:rsidR="00B117CE" w:rsidRPr="009831DC" w:rsidRDefault="009831DC" w:rsidP="009831DC">
      <w:pPr>
        <w:pStyle w:val="Heading4"/>
        <w:numPr>
          <w:ilvl w:val="3"/>
          <w:numId w:val="54"/>
        </w:numPr>
        <w:ind w:left="1134"/>
        <w:rPr>
          <w:rFonts w:eastAsia="Yu Mincho"/>
        </w:rPr>
      </w:pPr>
      <w:r w:rsidRPr="004D3E96">
        <w:rPr>
          <w:rFonts w:eastAsia="Yu Mincho"/>
        </w:rPr>
        <w:lastRenderedPageBreak/>
        <w:t>Security Controls</w:t>
      </w:r>
    </w:p>
    <w:p w14:paraId="05B2E95A" w14:textId="0AE2CCEF" w:rsidR="002653A7" w:rsidRDefault="002653A7" w:rsidP="004D3E96">
      <w:pPr>
        <w:rPr>
          <w:u w:val="single"/>
        </w:rPr>
      </w:pPr>
      <w:r>
        <w:rPr>
          <w:b/>
        </w:rPr>
        <w:t xml:space="preserve">SEC-CTL-O1-1: </w:t>
      </w:r>
      <w:r>
        <w:t xml:space="preserve">O1 interface shall support confidentiality and integrity protection using </w:t>
      </w:r>
      <w:r w:rsidRPr="004A76A5">
        <w:t>TLS</w:t>
      </w:r>
      <w:r>
        <w:t>,</w:t>
      </w:r>
      <w:r w:rsidRPr="004A76A5">
        <w:t xml:space="preserve"> as specified in O-RAN Security Protocols Specifications </w:t>
      </w:r>
      <w:r>
        <w:fldChar w:fldCharType="begin"/>
      </w:r>
      <w:r w:rsidRPr="004A76A5">
        <w:instrText xml:space="preserve"> REF _Ref76050792 \n \h  \* MERGEFORMAT </w:instrText>
      </w:r>
      <w:r>
        <w:fldChar w:fldCharType="separate"/>
      </w:r>
      <w:r w:rsidR="00DC3AC4">
        <w:t>[3]</w:t>
      </w:r>
      <w:r>
        <w:fldChar w:fldCharType="end"/>
      </w:r>
      <w:r w:rsidRPr="004A76A5">
        <w:t xml:space="preserve"> </w:t>
      </w:r>
      <w:r>
        <w:t>clause</w:t>
      </w:r>
      <w:r w:rsidRPr="004A76A5">
        <w:t xml:space="preserve"> 4.2</w:t>
      </w:r>
      <w:r w:rsidRPr="004A76A5">
        <w:rPr>
          <w:u w:val="single"/>
        </w:rPr>
        <w:t>.</w:t>
      </w:r>
    </w:p>
    <w:p w14:paraId="3A662AFD" w14:textId="77777777" w:rsidR="002653A7" w:rsidRDefault="002653A7" w:rsidP="002653A7">
      <w:pPr>
        <w:spacing w:after="0"/>
      </w:pPr>
      <w:r w:rsidRPr="00675999">
        <w:rPr>
          <w:b/>
          <w:bCs/>
        </w:rPr>
        <w:t>SEC-CTL-</w:t>
      </w:r>
      <w:r>
        <w:rPr>
          <w:b/>
          <w:bCs/>
        </w:rPr>
        <w:t>O1</w:t>
      </w:r>
      <w:r w:rsidRPr="00675999">
        <w:rPr>
          <w:b/>
          <w:bCs/>
        </w:rPr>
        <w:t>-2</w:t>
      </w:r>
      <w:r w:rsidRPr="00675999">
        <w:t xml:space="preserve">: </w:t>
      </w:r>
      <w:r>
        <w:t xml:space="preserve">O1 interface </w:t>
      </w:r>
      <w:r w:rsidRPr="00675999">
        <w:t xml:space="preserve">shall </w:t>
      </w:r>
      <w:r>
        <w:t xml:space="preserve">support mutual authentication using </w:t>
      </w:r>
      <w:r w:rsidRPr="00675999">
        <w:t>mTLS</w:t>
      </w:r>
      <w:r>
        <w:t>,</w:t>
      </w:r>
      <w:r w:rsidRPr="00675999">
        <w:t xml:space="preserve"> as specified in O-RAN Security Protocols Specifications [3], clause 4.2.</w:t>
      </w:r>
    </w:p>
    <w:p w14:paraId="52817752" w14:textId="77777777" w:rsidR="00B117CE" w:rsidRDefault="00B117CE" w:rsidP="002653A7">
      <w:pPr>
        <w:spacing w:after="0"/>
      </w:pPr>
    </w:p>
    <w:p w14:paraId="7C8BFFC0" w14:textId="77777777" w:rsidR="002653A7" w:rsidRPr="004121AA" w:rsidRDefault="002653A7" w:rsidP="002653A7">
      <w:pPr>
        <w:pStyle w:val="EX"/>
        <w:spacing w:after="120"/>
        <w:ind w:left="0" w:firstLine="0"/>
        <w:rPr>
          <w:rFonts w:cstheme="minorHAnsi"/>
        </w:rPr>
      </w:pPr>
      <w:r w:rsidRPr="00675999">
        <w:rPr>
          <w:b/>
          <w:bCs/>
        </w:rPr>
        <w:t>SEC-CTL-</w:t>
      </w:r>
      <w:r>
        <w:rPr>
          <w:b/>
          <w:bCs/>
        </w:rPr>
        <w:t>O1</w:t>
      </w:r>
      <w:r w:rsidRPr="00675999">
        <w:rPr>
          <w:b/>
          <w:bCs/>
        </w:rPr>
        <w:t>-</w:t>
      </w:r>
      <w:r>
        <w:rPr>
          <w:b/>
          <w:bCs/>
        </w:rPr>
        <w:t>3</w:t>
      </w:r>
      <w:r w:rsidRPr="00675999">
        <w:t xml:space="preserve">: </w:t>
      </w:r>
      <w:r>
        <w:t xml:space="preserve">O1 producers and consumers that use NETCONF </w:t>
      </w:r>
      <w:r w:rsidRPr="00675999">
        <w:t>shall support authorization</w:t>
      </w:r>
      <w:r>
        <w:t xml:space="preserve"> and least privilege</w:t>
      </w:r>
      <w:r w:rsidRPr="00675999">
        <w:t xml:space="preserve"> using</w:t>
      </w:r>
      <w:r>
        <w:t xml:space="preserve"> NACM</w:t>
      </w:r>
      <w:r w:rsidRPr="00675999">
        <w:t xml:space="preserve">, as specified in clause </w:t>
      </w:r>
      <w:r>
        <w:t>5.2.2.3</w:t>
      </w:r>
      <w:r w:rsidRPr="00675999">
        <w:t>.</w:t>
      </w:r>
    </w:p>
    <w:p w14:paraId="21DF72C5" w14:textId="77777777" w:rsidR="002653A7" w:rsidRPr="00BC63C4" w:rsidRDefault="002653A7" w:rsidP="002653A7">
      <w:pPr>
        <w:pStyle w:val="EX"/>
        <w:spacing w:after="120"/>
        <w:ind w:left="0" w:firstLine="0"/>
        <w:rPr>
          <w:rFonts w:cstheme="minorHAnsi"/>
        </w:rPr>
      </w:pPr>
      <w:r w:rsidRPr="00675999">
        <w:rPr>
          <w:b/>
          <w:bCs/>
        </w:rPr>
        <w:t>SEC-CTL-</w:t>
      </w:r>
      <w:r>
        <w:rPr>
          <w:b/>
          <w:bCs/>
        </w:rPr>
        <w:t>O1</w:t>
      </w:r>
      <w:r w:rsidRPr="00675999">
        <w:rPr>
          <w:b/>
          <w:bCs/>
        </w:rPr>
        <w:t>-</w:t>
      </w:r>
      <w:r>
        <w:rPr>
          <w:b/>
          <w:bCs/>
        </w:rPr>
        <w:t>4</w:t>
      </w:r>
      <w:r w:rsidRPr="004E608F">
        <w:rPr>
          <w:rFonts w:cstheme="minorHAnsi"/>
        </w:rPr>
        <w:t xml:space="preserve">: The </w:t>
      </w:r>
      <w:r>
        <w:rPr>
          <w:rFonts w:cstheme="minorHAnsi"/>
        </w:rPr>
        <w:t xml:space="preserve">O1 interface in a </w:t>
      </w:r>
      <w:r w:rsidRPr="004E608F">
        <w:rPr>
          <w:rFonts w:cstheme="minorHAnsi"/>
        </w:rPr>
        <w:t xml:space="preserve">Shared O-RU </w:t>
      </w:r>
      <w:r>
        <w:rPr>
          <w:rFonts w:cstheme="minorHAnsi"/>
        </w:rPr>
        <w:t xml:space="preserve">configuration </w:t>
      </w:r>
      <w:r w:rsidRPr="004E608F">
        <w:rPr>
          <w:rFonts w:cstheme="minorHAnsi"/>
        </w:rPr>
        <w:t xml:space="preserve">shall support </w:t>
      </w:r>
      <w:r>
        <w:t xml:space="preserve">confidentiality and integrity protection using </w:t>
      </w:r>
      <w:r w:rsidRPr="004E608F">
        <w:rPr>
          <w:rFonts w:cstheme="minorHAnsi"/>
        </w:rPr>
        <w:t xml:space="preserve">TLS, as specified in O-RAN Security Protocols Specifications [3], clause </w:t>
      </w:r>
      <w:r>
        <w:rPr>
          <w:rFonts w:cstheme="minorHAnsi"/>
        </w:rPr>
        <w:t>4</w:t>
      </w:r>
      <w:r w:rsidRPr="004E608F">
        <w:rPr>
          <w:rFonts w:cstheme="minorHAnsi"/>
        </w:rPr>
        <w:t>.2.</w:t>
      </w:r>
    </w:p>
    <w:p w14:paraId="1442B986" w14:textId="77777777" w:rsidR="002653A7" w:rsidRDefault="002653A7" w:rsidP="002653A7">
      <w:pPr>
        <w:pStyle w:val="EX"/>
        <w:spacing w:after="120"/>
        <w:ind w:left="0" w:firstLine="0"/>
        <w:rPr>
          <w:rFonts w:cstheme="minorHAnsi"/>
        </w:rPr>
      </w:pPr>
      <w:r w:rsidRPr="00675999">
        <w:rPr>
          <w:b/>
          <w:bCs/>
        </w:rPr>
        <w:t>SEC-CTL-</w:t>
      </w:r>
      <w:r>
        <w:rPr>
          <w:b/>
          <w:bCs/>
        </w:rPr>
        <w:t>O1</w:t>
      </w:r>
      <w:r w:rsidRPr="00675999">
        <w:rPr>
          <w:b/>
          <w:bCs/>
        </w:rPr>
        <w:t>-</w:t>
      </w:r>
      <w:r>
        <w:rPr>
          <w:b/>
          <w:bCs/>
        </w:rPr>
        <w:t>5</w:t>
      </w:r>
      <w:r w:rsidRPr="004E608F">
        <w:rPr>
          <w:rFonts w:cstheme="minorHAnsi"/>
        </w:rPr>
        <w:t xml:space="preserve">: The </w:t>
      </w:r>
      <w:r>
        <w:rPr>
          <w:rFonts w:cstheme="minorHAnsi"/>
        </w:rPr>
        <w:t xml:space="preserve">O1 interface in a </w:t>
      </w:r>
      <w:r w:rsidRPr="004E608F">
        <w:rPr>
          <w:rFonts w:cstheme="minorHAnsi"/>
        </w:rPr>
        <w:t xml:space="preserve">Shared O-RU </w:t>
      </w:r>
      <w:r>
        <w:rPr>
          <w:rFonts w:cstheme="minorHAnsi"/>
        </w:rPr>
        <w:t xml:space="preserve">configuration </w:t>
      </w:r>
      <w:r w:rsidRPr="004E608F">
        <w:rPr>
          <w:rFonts w:cstheme="minorHAnsi"/>
        </w:rPr>
        <w:t xml:space="preserve">shall support </w:t>
      </w:r>
      <w:r>
        <w:t xml:space="preserve">mutual authentication using </w:t>
      </w:r>
      <w:r>
        <w:rPr>
          <w:rFonts w:cstheme="minorHAnsi"/>
        </w:rPr>
        <w:t>m</w:t>
      </w:r>
      <w:r w:rsidRPr="004E608F">
        <w:rPr>
          <w:rFonts w:cstheme="minorHAnsi"/>
        </w:rPr>
        <w:t xml:space="preserve">TLS , as specified in O-RAN Security Protocols Specifications [3], clause </w:t>
      </w:r>
      <w:r>
        <w:rPr>
          <w:rFonts w:cstheme="minorHAnsi"/>
        </w:rPr>
        <w:t>4</w:t>
      </w:r>
      <w:r w:rsidRPr="004E608F">
        <w:rPr>
          <w:rFonts w:cstheme="minorHAnsi"/>
        </w:rPr>
        <w:t>.2.</w:t>
      </w:r>
    </w:p>
    <w:p w14:paraId="76163FF8" w14:textId="02493DAB" w:rsidR="007E6B71" w:rsidRDefault="004341D6" w:rsidP="007E6B71">
      <w:pPr>
        <w:pStyle w:val="Heading4"/>
        <w:numPr>
          <w:ilvl w:val="3"/>
          <w:numId w:val="54"/>
        </w:numPr>
        <w:ind w:left="1134"/>
      </w:pPr>
      <w:r>
        <w:t>Configuration Requirements for Least Privilege Access</w:t>
      </w:r>
    </w:p>
    <w:p w14:paraId="3EC6C2CB" w14:textId="71486DE9" w:rsidR="000A61D7" w:rsidRDefault="000A61D7" w:rsidP="002653A7">
      <w:pPr>
        <w:rPr>
          <w:rFonts w:eastAsia="Yu Mincho"/>
          <w:lang w:eastAsia="zh-CN"/>
        </w:rPr>
      </w:pPr>
      <w:r>
        <w:rPr>
          <w:b/>
          <w:lang w:eastAsia="zh-CN"/>
        </w:rPr>
        <w:t>REQ-NAC-FUN-1</w:t>
      </w:r>
      <w:r>
        <w:rPr>
          <w:lang w:eastAsia="zh-CN"/>
        </w:rPr>
        <w:t xml:space="preserve">: O1 producers  and consumers that use NETCONF shall support the NETCONF Access Control Model (NACM) as specified in RFC 8341 </w:t>
      </w:r>
      <w:r>
        <w:rPr>
          <w:lang w:eastAsia="zh-CN"/>
        </w:rPr>
        <w:fldChar w:fldCharType="begin"/>
      </w:r>
      <w:r>
        <w:rPr>
          <w:lang w:eastAsia="zh-CN"/>
        </w:rPr>
        <w:instrText xml:space="preserve"> REF _Ref76118949 \r \h  \* MERGEFORMAT </w:instrText>
      </w:r>
      <w:r>
        <w:rPr>
          <w:lang w:eastAsia="zh-CN"/>
        </w:rPr>
      </w:r>
      <w:r>
        <w:rPr>
          <w:lang w:eastAsia="zh-CN"/>
        </w:rPr>
        <w:fldChar w:fldCharType="separate"/>
      </w:r>
      <w:r>
        <w:rPr>
          <w:lang w:eastAsia="zh-CN"/>
        </w:rPr>
        <w:t>[10]</w:t>
      </w:r>
      <w:r>
        <w:rPr>
          <w:lang w:eastAsia="zh-CN"/>
        </w:rPr>
        <w:fldChar w:fldCharType="end"/>
      </w:r>
      <w:r>
        <w:rPr>
          <w:lang w:eastAsia="zh-CN"/>
        </w:rPr>
        <w:t xml:space="preserve"> to restrict NETCONF protocol access for users to a preconfigured subset of available NETCONF protocol operations and content.</w:t>
      </w:r>
    </w:p>
    <w:p w14:paraId="190FD7AC" w14:textId="2C4261E7" w:rsidR="000A61D7" w:rsidRDefault="000A61D7" w:rsidP="002653A7">
      <w:pPr>
        <w:rPr>
          <w:lang w:val="en-GB" w:eastAsia="zh-CN"/>
        </w:rPr>
      </w:pPr>
      <w:r>
        <w:rPr>
          <w:b/>
          <w:lang w:eastAsia="zh-CN"/>
        </w:rPr>
        <w:t>REQ-NAC-FUN-2</w:t>
      </w:r>
      <w:r>
        <w:rPr>
          <w:lang w:eastAsia="zh-CN"/>
        </w:rPr>
        <w:t xml:space="preserve">: The NETCONF implementation for O1 shall set the default values of the NACM Global Enforcement Controls as </w:t>
      </w:r>
      <w:r>
        <w:rPr>
          <w:lang w:val="en-GB" w:eastAsia="zh-CN"/>
        </w:rPr>
        <w:t>described in Table 5.2.2.3-1</w:t>
      </w:r>
    </w:p>
    <w:p w14:paraId="4266CA82" w14:textId="7E58D12D" w:rsidR="00EB1460" w:rsidRPr="00580BC9" w:rsidRDefault="00EB1460" w:rsidP="00EB1460">
      <w:pPr>
        <w:pStyle w:val="FL"/>
      </w:pPr>
      <w:bookmarkStart w:id="247" w:name="_Toc184045057"/>
      <w:r w:rsidRPr="00E601FE">
        <w:t>Table 5.</w:t>
      </w:r>
      <w:r>
        <w:t>2.2</w:t>
      </w:r>
      <w:r w:rsidRPr="00E601FE">
        <w:t>.</w:t>
      </w:r>
      <w:r>
        <w:t>3</w:t>
      </w:r>
      <w:r w:rsidRPr="00E601FE">
        <w:t>-</w:t>
      </w:r>
      <w:r>
        <w:fldChar w:fldCharType="begin"/>
      </w:r>
      <w:r>
        <w:instrText xml:space="preserve"> SEQ Table \r \1 </w:instrText>
      </w:r>
      <w:r>
        <w:fldChar w:fldCharType="separate"/>
      </w:r>
      <w:r w:rsidR="00B43331">
        <w:rPr>
          <w:noProof/>
        </w:rPr>
        <w:t>1</w:t>
      </w:r>
      <w:r>
        <w:fldChar w:fldCharType="end"/>
      </w:r>
      <w:r w:rsidRPr="00E601FE">
        <w:t xml:space="preserve">: </w:t>
      </w:r>
      <w:r>
        <w:t>Default values of the NACM Global Enforcement</w:t>
      </w:r>
      <w:bookmarkEnd w:id="247"/>
      <w:r w:rsidRPr="002F6429">
        <w:t xml:space="preserve"> </w:t>
      </w:r>
    </w:p>
    <w:tbl>
      <w:tblPr>
        <w:tblStyle w:val="TableGrid"/>
        <w:tblW w:w="0" w:type="auto"/>
        <w:jc w:val="center"/>
        <w:tblLook w:val="04A0" w:firstRow="1" w:lastRow="0" w:firstColumn="1" w:lastColumn="0" w:noHBand="0" w:noVBand="1"/>
      </w:tblPr>
      <w:tblGrid>
        <w:gridCol w:w="1876"/>
        <w:gridCol w:w="687"/>
      </w:tblGrid>
      <w:tr w:rsidR="00EB1460" w14:paraId="1E614393" w14:textId="77777777" w:rsidTr="007F34A0">
        <w:trPr>
          <w:jc w:val="center"/>
        </w:trPr>
        <w:tc>
          <w:tcPr>
            <w:tcW w:w="0" w:type="auto"/>
          </w:tcPr>
          <w:p w14:paraId="7C73C11A" w14:textId="77777777" w:rsidR="00EB1460" w:rsidRPr="00837705" w:rsidRDefault="00EB1460" w:rsidP="007F34A0">
            <w:pPr>
              <w:pStyle w:val="TAH"/>
              <w:rPr>
                <w:rFonts w:ascii="Arial" w:hAnsi="Arial"/>
                <w:lang w:val="en-GB"/>
              </w:rPr>
            </w:pPr>
            <w:r w:rsidRPr="00837705">
              <w:rPr>
                <w:rFonts w:ascii="Arial" w:hAnsi="Arial"/>
                <w:lang w:val="en-GB"/>
              </w:rPr>
              <w:t>Parameter</w:t>
            </w:r>
          </w:p>
        </w:tc>
        <w:tc>
          <w:tcPr>
            <w:tcW w:w="0" w:type="auto"/>
          </w:tcPr>
          <w:p w14:paraId="7FC40784" w14:textId="77777777" w:rsidR="00EB1460" w:rsidRPr="00837705" w:rsidRDefault="00EB1460" w:rsidP="007F34A0">
            <w:pPr>
              <w:pStyle w:val="TAH"/>
              <w:rPr>
                <w:rFonts w:ascii="Arial" w:hAnsi="Arial"/>
                <w:lang w:val="en-GB"/>
              </w:rPr>
            </w:pPr>
            <w:r w:rsidRPr="00837705">
              <w:rPr>
                <w:rFonts w:ascii="Arial" w:hAnsi="Arial"/>
                <w:lang w:val="en-GB"/>
              </w:rPr>
              <w:t>Value</w:t>
            </w:r>
          </w:p>
        </w:tc>
      </w:tr>
      <w:tr w:rsidR="00EB1460" w14:paraId="21485B19" w14:textId="77777777" w:rsidTr="007F34A0">
        <w:trPr>
          <w:jc w:val="center"/>
        </w:trPr>
        <w:tc>
          <w:tcPr>
            <w:tcW w:w="0" w:type="auto"/>
          </w:tcPr>
          <w:p w14:paraId="146A122E" w14:textId="77777777" w:rsidR="00EB1460" w:rsidRDefault="00EB1460" w:rsidP="007F34A0">
            <w:pPr>
              <w:pStyle w:val="TAL"/>
              <w:rPr>
                <w:lang w:val="en-GB" w:eastAsia="zh-CN"/>
              </w:rPr>
            </w:pPr>
            <w:r>
              <w:rPr>
                <w:lang w:val="en-GB" w:eastAsia="zh-CN"/>
              </w:rPr>
              <w:t>enable-nacm</w:t>
            </w:r>
          </w:p>
        </w:tc>
        <w:tc>
          <w:tcPr>
            <w:tcW w:w="0" w:type="auto"/>
          </w:tcPr>
          <w:p w14:paraId="444835E5" w14:textId="77777777" w:rsidR="00EB1460" w:rsidRDefault="00EB1460" w:rsidP="007F34A0">
            <w:pPr>
              <w:pStyle w:val="TAL"/>
              <w:rPr>
                <w:lang w:val="en-GB" w:eastAsia="zh-CN"/>
              </w:rPr>
            </w:pPr>
            <w:r>
              <w:rPr>
                <w:lang w:val="en-GB" w:eastAsia="zh-CN"/>
              </w:rPr>
              <w:t>true</w:t>
            </w:r>
          </w:p>
        </w:tc>
      </w:tr>
      <w:tr w:rsidR="00EB1460" w14:paraId="1236CA02" w14:textId="77777777" w:rsidTr="007F34A0">
        <w:trPr>
          <w:jc w:val="center"/>
        </w:trPr>
        <w:tc>
          <w:tcPr>
            <w:tcW w:w="0" w:type="auto"/>
          </w:tcPr>
          <w:p w14:paraId="6FDB9DCE" w14:textId="77777777" w:rsidR="00EB1460" w:rsidRDefault="00EB1460" w:rsidP="007F34A0">
            <w:pPr>
              <w:pStyle w:val="TAL"/>
              <w:rPr>
                <w:lang w:val="en-GB" w:eastAsia="zh-CN"/>
              </w:rPr>
            </w:pPr>
            <w:proofErr w:type="gramStart"/>
            <w:r>
              <w:rPr>
                <w:lang w:val="en-GB" w:eastAsia="zh-CN"/>
              </w:rPr>
              <w:t>read-default</w:t>
            </w:r>
            <w:proofErr w:type="gramEnd"/>
          </w:p>
        </w:tc>
        <w:tc>
          <w:tcPr>
            <w:tcW w:w="0" w:type="auto"/>
          </w:tcPr>
          <w:p w14:paraId="5741CBDD" w14:textId="77777777" w:rsidR="00EB1460" w:rsidRDefault="00EB1460" w:rsidP="007F34A0">
            <w:pPr>
              <w:pStyle w:val="TAL"/>
              <w:rPr>
                <w:lang w:val="en-GB" w:eastAsia="zh-CN"/>
              </w:rPr>
            </w:pPr>
            <w:r>
              <w:rPr>
                <w:lang w:val="en-GB" w:eastAsia="zh-CN"/>
              </w:rPr>
              <w:t>deny</w:t>
            </w:r>
          </w:p>
        </w:tc>
      </w:tr>
      <w:tr w:rsidR="00EB1460" w14:paraId="1ECEC253" w14:textId="77777777" w:rsidTr="007F34A0">
        <w:trPr>
          <w:jc w:val="center"/>
        </w:trPr>
        <w:tc>
          <w:tcPr>
            <w:tcW w:w="0" w:type="auto"/>
          </w:tcPr>
          <w:p w14:paraId="5AF077B5" w14:textId="77777777" w:rsidR="00EB1460" w:rsidRDefault="00EB1460" w:rsidP="007F34A0">
            <w:pPr>
              <w:pStyle w:val="TAL"/>
              <w:rPr>
                <w:lang w:val="en-GB" w:eastAsia="zh-CN"/>
              </w:rPr>
            </w:pPr>
            <w:r>
              <w:rPr>
                <w:lang w:val="en-GB" w:eastAsia="zh-CN"/>
              </w:rPr>
              <w:t>write-default</w:t>
            </w:r>
          </w:p>
        </w:tc>
        <w:tc>
          <w:tcPr>
            <w:tcW w:w="0" w:type="auto"/>
          </w:tcPr>
          <w:p w14:paraId="562D3172" w14:textId="77777777" w:rsidR="00EB1460" w:rsidRDefault="00EB1460" w:rsidP="007F34A0">
            <w:pPr>
              <w:pStyle w:val="TAL"/>
              <w:rPr>
                <w:lang w:val="en-GB" w:eastAsia="zh-CN"/>
              </w:rPr>
            </w:pPr>
            <w:r>
              <w:rPr>
                <w:lang w:val="en-GB" w:eastAsia="zh-CN"/>
              </w:rPr>
              <w:t>deny</w:t>
            </w:r>
          </w:p>
        </w:tc>
      </w:tr>
      <w:tr w:rsidR="00EB1460" w14:paraId="34021172" w14:textId="77777777" w:rsidTr="007F34A0">
        <w:trPr>
          <w:jc w:val="center"/>
        </w:trPr>
        <w:tc>
          <w:tcPr>
            <w:tcW w:w="0" w:type="auto"/>
          </w:tcPr>
          <w:p w14:paraId="7D01B0CE" w14:textId="77777777" w:rsidR="00EB1460" w:rsidRDefault="00EB1460" w:rsidP="007F34A0">
            <w:pPr>
              <w:pStyle w:val="TAL"/>
              <w:rPr>
                <w:lang w:val="en-GB" w:eastAsia="zh-CN"/>
              </w:rPr>
            </w:pPr>
            <w:r>
              <w:rPr>
                <w:lang w:val="en-GB" w:eastAsia="zh-CN"/>
              </w:rPr>
              <w:t>exec-default</w:t>
            </w:r>
          </w:p>
        </w:tc>
        <w:tc>
          <w:tcPr>
            <w:tcW w:w="0" w:type="auto"/>
          </w:tcPr>
          <w:p w14:paraId="44E8DA0E" w14:textId="77777777" w:rsidR="00EB1460" w:rsidRDefault="00EB1460" w:rsidP="007F34A0">
            <w:pPr>
              <w:pStyle w:val="TAL"/>
              <w:rPr>
                <w:lang w:val="en-GB" w:eastAsia="zh-CN"/>
              </w:rPr>
            </w:pPr>
            <w:r>
              <w:rPr>
                <w:lang w:val="en-GB" w:eastAsia="zh-CN"/>
              </w:rPr>
              <w:t>deny</w:t>
            </w:r>
          </w:p>
        </w:tc>
      </w:tr>
      <w:tr w:rsidR="00EB1460" w14:paraId="38E6A783" w14:textId="77777777" w:rsidTr="007F34A0">
        <w:trPr>
          <w:jc w:val="center"/>
        </w:trPr>
        <w:tc>
          <w:tcPr>
            <w:tcW w:w="0" w:type="auto"/>
          </w:tcPr>
          <w:p w14:paraId="4E640B65" w14:textId="77777777" w:rsidR="00EB1460" w:rsidRDefault="00EB1460" w:rsidP="007F34A0">
            <w:pPr>
              <w:pStyle w:val="TAL"/>
              <w:rPr>
                <w:lang w:val="en-GB" w:eastAsia="zh-CN"/>
              </w:rPr>
            </w:pPr>
            <w:r>
              <w:rPr>
                <w:lang w:val="en-GB" w:eastAsia="zh-CN"/>
              </w:rPr>
              <w:t>enable-external-groups</w:t>
            </w:r>
          </w:p>
        </w:tc>
        <w:tc>
          <w:tcPr>
            <w:tcW w:w="0" w:type="auto"/>
          </w:tcPr>
          <w:p w14:paraId="6F15F862" w14:textId="77777777" w:rsidR="00EB1460" w:rsidRDefault="00EB1460" w:rsidP="007F34A0">
            <w:pPr>
              <w:pStyle w:val="TAL"/>
              <w:rPr>
                <w:lang w:val="en-GB" w:eastAsia="zh-CN"/>
              </w:rPr>
            </w:pPr>
            <w:r>
              <w:rPr>
                <w:lang w:val="en-GB" w:eastAsia="zh-CN"/>
              </w:rPr>
              <w:t>true</w:t>
            </w:r>
          </w:p>
        </w:tc>
      </w:tr>
    </w:tbl>
    <w:p w14:paraId="29C46963" w14:textId="77777777" w:rsidR="002653A7" w:rsidRDefault="002653A7" w:rsidP="002653A7">
      <w:pPr>
        <w:rPr>
          <w:lang w:eastAsia="zh-CN"/>
        </w:rPr>
      </w:pPr>
    </w:p>
    <w:p w14:paraId="6703B2D6" w14:textId="77777777" w:rsidR="0014477D" w:rsidRPr="004A76A5" w:rsidRDefault="0014477D" w:rsidP="0014477D">
      <w:pPr>
        <w:rPr>
          <w:lang w:eastAsia="zh-CN"/>
        </w:rPr>
      </w:pPr>
      <w:r w:rsidRPr="00D33489">
        <w:rPr>
          <w:b/>
          <w:lang w:eastAsia="zh-CN"/>
        </w:rPr>
        <w:t>REQ-NAC-FUN-3</w:t>
      </w:r>
      <w:r w:rsidRPr="004A76A5">
        <w:rPr>
          <w:lang w:eastAsia="zh-CN"/>
        </w:rPr>
        <w:t xml:space="preserve">: Management Service providers that support NETCONF </w:t>
      </w:r>
      <w:r>
        <w:rPr>
          <w:lang w:eastAsia="zh-CN"/>
        </w:rPr>
        <w:t>shall</w:t>
      </w:r>
      <w:r w:rsidRPr="004A76A5">
        <w:rPr>
          <w:lang w:eastAsia="zh-CN"/>
        </w:rPr>
        <w:t xml:space="preserve"> support the following pre-defined groups in NACM to restrict NETCONF protocol access for users.</w:t>
      </w:r>
    </w:p>
    <w:p w14:paraId="13F0B08F" w14:textId="77777777" w:rsidR="0014477D" w:rsidRPr="004A76A5" w:rsidRDefault="0014477D" w:rsidP="0014477D">
      <w:pPr>
        <w:pStyle w:val="ListParagraph"/>
        <w:numPr>
          <w:ilvl w:val="0"/>
          <w:numId w:val="63"/>
        </w:numPr>
        <w:spacing w:after="0" w:line="256" w:lineRule="auto"/>
        <w:contextualSpacing w:val="0"/>
        <w:rPr>
          <w:lang w:eastAsia="zh-CN"/>
        </w:rPr>
      </w:pPr>
      <w:r w:rsidRPr="004A76A5">
        <w:rPr>
          <w:lang w:eastAsia="zh-CN"/>
        </w:rPr>
        <w:t>O1_nacm_management: Allows changes to the /nacm objects which includes the NACM Global Enforcement Controls.</w:t>
      </w:r>
      <w:r w:rsidRPr="00054A09">
        <w:t xml:space="preserve"> </w:t>
      </w:r>
      <w:r w:rsidRPr="00054A09">
        <w:rPr>
          <w:lang w:eastAsia="zh-CN"/>
        </w:rPr>
        <w:t>Allowing changes to the NACM Global Enforcement Controls configuration is optional.</w:t>
      </w:r>
    </w:p>
    <w:p w14:paraId="13B2183F" w14:textId="77777777" w:rsidR="0014477D" w:rsidRPr="004A76A5" w:rsidRDefault="0014477D" w:rsidP="0014477D">
      <w:pPr>
        <w:pStyle w:val="ListParagraph"/>
        <w:numPr>
          <w:ilvl w:val="0"/>
          <w:numId w:val="63"/>
        </w:numPr>
        <w:spacing w:after="0" w:line="256" w:lineRule="auto"/>
        <w:contextualSpacing w:val="0"/>
        <w:rPr>
          <w:lang w:eastAsia="zh-CN"/>
        </w:rPr>
      </w:pPr>
      <w:r w:rsidRPr="004A76A5">
        <w:rPr>
          <w:lang w:eastAsia="zh-CN"/>
        </w:rPr>
        <w:t>O1_user_management: Allows assignment and deletion of users and assignment of users to roles on the O1 node.</w:t>
      </w:r>
    </w:p>
    <w:p w14:paraId="3258E881" w14:textId="77777777" w:rsidR="0014477D" w:rsidRPr="004A76A5" w:rsidRDefault="0014477D" w:rsidP="0014477D">
      <w:pPr>
        <w:pStyle w:val="ListParagraph"/>
        <w:numPr>
          <w:ilvl w:val="1"/>
          <w:numId w:val="63"/>
        </w:numPr>
        <w:spacing w:after="0" w:line="256" w:lineRule="auto"/>
        <w:contextualSpacing w:val="0"/>
        <w:rPr>
          <w:lang w:eastAsia="zh-CN"/>
        </w:rPr>
      </w:pPr>
      <w:r w:rsidRPr="004A76A5">
        <w:rPr>
          <w:b/>
          <w:bCs/>
          <w:lang w:eastAsia="zh-CN"/>
        </w:rPr>
        <w:t>Mandatory</w:t>
      </w:r>
      <w:r w:rsidRPr="004A76A5">
        <w:rPr>
          <w:lang w:eastAsia="zh-CN"/>
        </w:rPr>
        <w:t xml:space="preserve"> if the network device supports a local user store.</w:t>
      </w:r>
    </w:p>
    <w:p w14:paraId="17DC5882" w14:textId="77777777" w:rsidR="0014477D" w:rsidRDefault="0014477D" w:rsidP="0014477D">
      <w:pPr>
        <w:pStyle w:val="ListParagraph"/>
        <w:numPr>
          <w:ilvl w:val="1"/>
          <w:numId w:val="63"/>
        </w:numPr>
        <w:spacing w:after="0" w:line="256" w:lineRule="auto"/>
        <w:contextualSpacing w:val="0"/>
        <w:rPr>
          <w:lang w:eastAsia="zh-CN"/>
        </w:rPr>
      </w:pPr>
      <w:r w:rsidRPr="004A76A5">
        <w:rPr>
          <w:b/>
          <w:bCs/>
          <w:lang w:eastAsia="zh-CN"/>
        </w:rPr>
        <w:t>Not provided</w:t>
      </w:r>
      <w:r w:rsidRPr="004A76A5">
        <w:rPr>
          <w:lang w:eastAsia="zh-CN"/>
        </w:rPr>
        <w:t xml:space="preserve"> if the network device does not support a local user store and requires all user/role information to be provided by an external authentication/authorization service.</w:t>
      </w:r>
    </w:p>
    <w:p w14:paraId="7B3C3D2D" w14:textId="77777777" w:rsidR="0014477D" w:rsidRDefault="0014477D" w:rsidP="0014477D">
      <w:pPr>
        <w:pStyle w:val="ListParagraph"/>
        <w:numPr>
          <w:ilvl w:val="1"/>
          <w:numId w:val="63"/>
        </w:numPr>
        <w:spacing w:after="0" w:line="254" w:lineRule="auto"/>
      </w:pPr>
      <w:r w:rsidRPr="72953583">
        <w:rPr>
          <w:b/>
          <w:bCs/>
          <w:lang w:eastAsia="zh-CN"/>
        </w:rPr>
        <w:t>N</w:t>
      </w:r>
      <w:r>
        <w:rPr>
          <w:b/>
          <w:bCs/>
          <w:lang w:eastAsia="zh-CN"/>
        </w:rPr>
        <w:t>OTE</w:t>
      </w:r>
      <w:r w:rsidRPr="72953583">
        <w:rPr>
          <w:b/>
          <w:bCs/>
          <w:lang w:eastAsia="zh-CN"/>
        </w:rPr>
        <w:t xml:space="preserve">: </w:t>
      </w:r>
      <w:r w:rsidRPr="00837705">
        <w:rPr>
          <w:lang w:eastAsia="zh-CN"/>
        </w:rPr>
        <w:t>Handling of password policies and LDAP attributes are not part of this role.</w:t>
      </w:r>
    </w:p>
    <w:p w14:paraId="5103F244" w14:textId="77777777" w:rsidR="0014477D" w:rsidRDefault="0014477D" w:rsidP="0014477D">
      <w:pPr>
        <w:pStyle w:val="ListParagraph"/>
        <w:numPr>
          <w:ilvl w:val="0"/>
          <w:numId w:val="63"/>
        </w:numPr>
        <w:spacing w:after="0" w:line="256" w:lineRule="auto"/>
        <w:contextualSpacing w:val="0"/>
        <w:rPr>
          <w:lang w:eastAsia="zh-CN"/>
        </w:rPr>
      </w:pPr>
      <w:r w:rsidRPr="004A76A5">
        <w:rPr>
          <w:lang w:eastAsia="zh-CN"/>
        </w:rPr>
        <w:t>O1_network_management: Allows read, write</w:t>
      </w:r>
      <w:r>
        <w:rPr>
          <w:lang w:eastAsia="zh-CN"/>
        </w:rPr>
        <w:t>,</w:t>
      </w:r>
      <w:r w:rsidRPr="004A76A5">
        <w:rPr>
          <w:lang w:eastAsia="zh-CN"/>
        </w:rPr>
        <w:t xml:space="preserve"> and execute operations on the </w:t>
      </w:r>
      <w:r>
        <w:rPr>
          <w:lang w:eastAsia="zh-CN"/>
        </w:rPr>
        <w:t>datastores</w:t>
      </w:r>
      <w:r w:rsidRPr="004A76A5">
        <w:rPr>
          <w:lang w:eastAsia="zh-CN"/>
        </w:rPr>
        <w:t xml:space="preserve">. </w:t>
      </w:r>
      <w:r>
        <w:rPr>
          <w:lang w:eastAsia="zh-CN"/>
        </w:rPr>
        <w:t>All operations on the /nacm objects are prohibited.</w:t>
      </w:r>
    </w:p>
    <w:p w14:paraId="1F71EB8E" w14:textId="77777777" w:rsidR="0014477D" w:rsidRPr="004A76A5" w:rsidRDefault="0014477D" w:rsidP="0014477D">
      <w:pPr>
        <w:pStyle w:val="ListParagraph"/>
        <w:numPr>
          <w:ilvl w:val="0"/>
          <w:numId w:val="63"/>
        </w:numPr>
        <w:spacing w:after="0" w:line="256" w:lineRule="auto"/>
        <w:contextualSpacing w:val="0"/>
        <w:rPr>
          <w:lang w:eastAsia="zh-CN"/>
        </w:rPr>
      </w:pPr>
      <w:r w:rsidRPr="004A76A5">
        <w:rPr>
          <w:lang w:eastAsia="zh-CN"/>
        </w:rPr>
        <w:t>O1_ network_monitoring: Allows read operations on configuration data in the datastore, except for the /nacm objects.</w:t>
      </w:r>
    </w:p>
    <w:p w14:paraId="706659AF" w14:textId="77777777" w:rsidR="0014477D" w:rsidRPr="004A76A5" w:rsidRDefault="0014477D" w:rsidP="0014477D">
      <w:pPr>
        <w:pStyle w:val="ListParagraph"/>
        <w:numPr>
          <w:ilvl w:val="0"/>
          <w:numId w:val="63"/>
        </w:numPr>
        <w:spacing w:after="0" w:line="256" w:lineRule="auto"/>
        <w:contextualSpacing w:val="0"/>
        <w:rPr>
          <w:lang w:eastAsia="zh-CN"/>
        </w:rPr>
      </w:pPr>
      <w:r w:rsidRPr="004A76A5">
        <w:rPr>
          <w:lang w:eastAsia="zh-CN"/>
        </w:rPr>
        <w:t>O1_software_management: Allows installation of new software including new software versions</w:t>
      </w:r>
      <w:r>
        <w:rPr>
          <w:lang w:eastAsia="zh-CN"/>
        </w:rPr>
        <w:t xml:space="preserve"> for a PNF.</w:t>
      </w:r>
    </w:p>
    <w:p w14:paraId="218B8A22" w14:textId="77777777" w:rsidR="0014477D" w:rsidRPr="004A76A5" w:rsidRDefault="0014477D" w:rsidP="0014477D">
      <w:pPr>
        <w:rPr>
          <w:lang w:eastAsia="zh-CN"/>
        </w:rPr>
      </w:pPr>
      <w:r w:rsidRPr="004A76A5">
        <w:rPr>
          <w:b/>
          <w:lang w:eastAsia="zh-CN"/>
        </w:rPr>
        <w:t>REQ-NAC-FUN-4</w:t>
      </w:r>
      <w:r w:rsidRPr="004A76A5">
        <w:rPr>
          <w:lang w:eastAsia="zh-CN"/>
        </w:rPr>
        <w:t xml:space="preserve">: Users assigned to the O1_nacm_management group </w:t>
      </w:r>
      <w:r>
        <w:rPr>
          <w:lang w:eastAsia="zh-CN"/>
        </w:rPr>
        <w:t>shall</w:t>
      </w:r>
      <w:r w:rsidRPr="004A76A5">
        <w:rPr>
          <w:lang w:eastAsia="zh-CN"/>
        </w:rPr>
        <w:t xml:space="preserve"> have read and write permission for the /nacm objects and attributes.</w:t>
      </w:r>
      <w:r w:rsidRPr="00F55DE1">
        <w:t xml:space="preserve"> </w:t>
      </w:r>
      <w:r w:rsidRPr="00F55DE1">
        <w:rPr>
          <w:lang w:eastAsia="zh-CN"/>
        </w:rPr>
        <w:t>Allowing changes to the NACM Global Enforcement Controls configuration is optional.</w:t>
      </w:r>
    </w:p>
    <w:p w14:paraId="013F0210" w14:textId="77777777" w:rsidR="0014477D" w:rsidRPr="004A76A5" w:rsidRDefault="0014477D" w:rsidP="0014477D">
      <w:pPr>
        <w:rPr>
          <w:lang w:eastAsia="zh-CN"/>
        </w:rPr>
      </w:pPr>
      <w:r w:rsidRPr="004A76A5">
        <w:rPr>
          <w:b/>
          <w:lang w:eastAsia="zh-CN"/>
        </w:rPr>
        <w:t>REQ-NAC-FUN-5</w:t>
      </w:r>
      <w:r w:rsidRPr="004A76A5">
        <w:rPr>
          <w:lang w:eastAsia="zh-CN"/>
        </w:rPr>
        <w:t xml:space="preserve">: Users assigned to the O1_user_management group </w:t>
      </w:r>
      <w:r>
        <w:rPr>
          <w:lang w:eastAsia="zh-CN"/>
        </w:rPr>
        <w:t>shall</w:t>
      </w:r>
      <w:r w:rsidRPr="004A76A5">
        <w:rPr>
          <w:lang w:eastAsia="zh-CN"/>
        </w:rPr>
        <w:t xml:space="preserve"> have read and write permissions for the locally defined user store objects and attributes.</w:t>
      </w:r>
    </w:p>
    <w:p w14:paraId="693ECCC4" w14:textId="77777777" w:rsidR="0014477D" w:rsidRPr="004A76A5" w:rsidRDefault="0014477D" w:rsidP="0014477D">
      <w:pPr>
        <w:rPr>
          <w:lang w:eastAsia="zh-CN"/>
        </w:rPr>
      </w:pPr>
      <w:r w:rsidRPr="004A76A5">
        <w:rPr>
          <w:b/>
          <w:lang w:eastAsia="zh-CN"/>
        </w:rPr>
        <w:t>REQ-NAC-FUN-6:</w:t>
      </w:r>
      <w:r w:rsidRPr="004A76A5">
        <w:rPr>
          <w:lang w:eastAsia="zh-CN"/>
        </w:rPr>
        <w:t xml:space="preserve"> Users assigned to the O1_network_management group </w:t>
      </w:r>
      <w:r>
        <w:rPr>
          <w:lang w:eastAsia="zh-CN"/>
        </w:rPr>
        <w:t>shall</w:t>
      </w:r>
      <w:r w:rsidRPr="004A76A5">
        <w:rPr>
          <w:lang w:eastAsia="zh-CN"/>
        </w:rPr>
        <w:t xml:space="preserve"> have read, write</w:t>
      </w:r>
      <w:r>
        <w:rPr>
          <w:lang w:eastAsia="zh-CN"/>
        </w:rPr>
        <w:t>,</w:t>
      </w:r>
      <w:r w:rsidRPr="004A76A5">
        <w:rPr>
          <w:lang w:eastAsia="zh-CN"/>
        </w:rPr>
        <w:t xml:space="preserve"> and execute permissions for the</w:t>
      </w:r>
      <w:r>
        <w:rPr>
          <w:lang w:eastAsia="zh-CN"/>
        </w:rPr>
        <w:t xml:space="preserve"> datastores</w:t>
      </w:r>
      <w:r w:rsidRPr="004A76A5">
        <w:rPr>
          <w:lang w:eastAsia="zh-CN"/>
        </w:rPr>
        <w:t xml:space="preserve">. Users assigned to the O1_network_management group </w:t>
      </w:r>
      <w:r>
        <w:rPr>
          <w:lang w:eastAsia="zh-CN"/>
        </w:rPr>
        <w:t>shall not</w:t>
      </w:r>
      <w:r w:rsidRPr="004A76A5">
        <w:rPr>
          <w:lang w:eastAsia="zh-CN"/>
        </w:rPr>
        <w:t xml:space="preserve"> have any permissions for the /nacm objects.</w:t>
      </w:r>
    </w:p>
    <w:p w14:paraId="29427ACF" w14:textId="77777777" w:rsidR="0014477D" w:rsidRPr="004A76A5" w:rsidRDefault="0014477D" w:rsidP="0014477D">
      <w:pPr>
        <w:rPr>
          <w:lang w:eastAsia="zh-CN"/>
        </w:rPr>
      </w:pPr>
      <w:r w:rsidRPr="004A76A5">
        <w:rPr>
          <w:b/>
          <w:lang w:eastAsia="zh-CN"/>
        </w:rPr>
        <w:lastRenderedPageBreak/>
        <w:t>REQ-NAC-FUN-7</w:t>
      </w:r>
      <w:r w:rsidRPr="004A76A5">
        <w:rPr>
          <w:lang w:eastAsia="zh-CN"/>
        </w:rPr>
        <w:t xml:space="preserve">: Users assigned to the O1_network_monitoring group </w:t>
      </w:r>
      <w:r>
        <w:rPr>
          <w:lang w:eastAsia="zh-CN"/>
        </w:rPr>
        <w:t>shall</w:t>
      </w:r>
      <w:r w:rsidRPr="004A76A5">
        <w:rPr>
          <w:lang w:eastAsia="zh-CN"/>
        </w:rPr>
        <w:t xml:space="preserve"> have read permissions for the datastore</w:t>
      </w:r>
      <w:r>
        <w:rPr>
          <w:lang w:eastAsia="zh-CN"/>
        </w:rPr>
        <w:t>s</w:t>
      </w:r>
      <w:r w:rsidRPr="004A76A5">
        <w:rPr>
          <w:lang w:eastAsia="zh-CN"/>
        </w:rPr>
        <w:t xml:space="preserve">. Users assigned to the O1_network_monitoring group </w:t>
      </w:r>
      <w:r>
        <w:rPr>
          <w:lang w:eastAsia="zh-CN"/>
        </w:rPr>
        <w:t>shall not</w:t>
      </w:r>
      <w:r w:rsidRPr="004A76A5">
        <w:rPr>
          <w:lang w:eastAsia="zh-CN"/>
        </w:rPr>
        <w:t xml:space="preserve"> have read permissions for the /nacm objects.</w:t>
      </w:r>
    </w:p>
    <w:p w14:paraId="766E22F3" w14:textId="77777777" w:rsidR="0014477D" w:rsidRPr="004A76A5" w:rsidRDefault="0014477D" w:rsidP="0014477D">
      <w:pPr>
        <w:rPr>
          <w:lang w:eastAsia="zh-CN"/>
        </w:rPr>
      </w:pPr>
      <w:r w:rsidRPr="004A76A5">
        <w:rPr>
          <w:b/>
          <w:lang w:eastAsia="zh-CN"/>
        </w:rPr>
        <w:t>REQ-NAC-FUN-8</w:t>
      </w:r>
      <w:r w:rsidRPr="004A76A5">
        <w:rPr>
          <w:lang w:eastAsia="zh-CN"/>
        </w:rPr>
        <w:t xml:space="preserve">: Users assigned to the O1_software_management group </w:t>
      </w:r>
      <w:r>
        <w:rPr>
          <w:lang w:eastAsia="zh-CN"/>
        </w:rPr>
        <w:t>shall</w:t>
      </w:r>
      <w:r w:rsidRPr="004A76A5">
        <w:rPr>
          <w:lang w:eastAsia="zh-CN"/>
        </w:rPr>
        <w:t xml:space="preserve"> have permissions to install new software</w:t>
      </w:r>
      <w:r>
        <w:rPr>
          <w:lang w:eastAsia="zh-CN"/>
        </w:rPr>
        <w:t xml:space="preserve"> on the PNF</w:t>
      </w:r>
      <w:r w:rsidRPr="004A76A5">
        <w:rPr>
          <w:lang w:eastAsia="zh-CN"/>
        </w:rPr>
        <w:t>.</w:t>
      </w:r>
    </w:p>
    <w:p w14:paraId="7A3FB69D" w14:textId="77777777" w:rsidR="0014477D" w:rsidRPr="004A76A5" w:rsidRDefault="0014477D" w:rsidP="0014477D">
      <w:pPr>
        <w:rPr>
          <w:lang w:eastAsia="zh-CN"/>
        </w:rPr>
      </w:pPr>
      <w:r w:rsidRPr="004A76A5">
        <w:rPr>
          <w:b/>
          <w:lang w:eastAsia="zh-CN"/>
        </w:rPr>
        <w:t>REQ-NAC-FUN-9</w:t>
      </w:r>
      <w:r w:rsidRPr="004A76A5">
        <w:rPr>
          <w:lang w:eastAsia="zh-CN"/>
        </w:rPr>
        <w:t xml:space="preserve">: NETCONF endpoints </w:t>
      </w:r>
      <w:r>
        <w:rPr>
          <w:lang w:eastAsia="zh-CN"/>
        </w:rPr>
        <w:t>shall</w:t>
      </w:r>
      <w:r w:rsidRPr="004A76A5">
        <w:rPr>
          <w:lang w:eastAsia="zh-CN"/>
        </w:rPr>
        <w:t xml:space="preserve"> support external user</w:t>
      </w:r>
      <w:r>
        <w:rPr>
          <w:lang w:eastAsia="zh-CN"/>
        </w:rPr>
        <w:t>-</w:t>
      </w:r>
      <w:r w:rsidRPr="004A76A5">
        <w:rPr>
          <w:lang w:eastAsia="zh-CN"/>
        </w:rPr>
        <w:t>to</w:t>
      </w:r>
      <w:r>
        <w:rPr>
          <w:lang w:eastAsia="zh-CN"/>
        </w:rPr>
        <w:t>-</w:t>
      </w:r>
      <w:r w:rsidRPr="004A76A5">
        <w:rPr>
          <w:lang w:eastAsia="zh-CN"/>
        </w:rPr>
        <w:t xml:space="preserve">group mapping via </w:t>
      </w:r>
      <w:r>
        <w:rPr>
          <w:lang w:eastAsia="zh-CN"/>
        </w:rPr>
        <w:t>LDAP with StartTLS.</w:t>
      </w:r>
    </w:p>
    <w:p w14:paraId="794DAC6D" w14:textId="77777777" w:rsidR="0014477D" w:rsidRDefault="0014477D" w:rsidP="0014477D">
      <w:pPr>
        <w:rPr>
          <w:lang w:eastAsia="zh-CN"/>
        </w:rPr>
      </w:pPr>
      <w:r w:rsidRPr="004A76A5">
        <w:rPr>
          <w:b/>
          <w:lang w:eastAsia="zh-CN"/>
        </w:rPr>
        <w:t>REQ-NAC-FUN-10</w:t>
      </w:r>
      <w:r w:rsidRPr="004A76A5">
        <w:rPr>
          <w:lang w:eastAsia="zh-CN"/>
        </w:rPr>
        <w:t xml:space="preserve">: Management Service providers </w:t>
      </w:r>
      <w:r>
        <w:rPr>
          <w:lang w:eastAsia="zh-CN"/>
        </w:rPr>
        <w:t>may</w:t>
      </w:r>
      <w:r w:rsidRPr="004A76A5">
        <w:rPr>
          <w:lang w:eastAsia="zh-CN"/>
        </w:rPr>
        <w:t xml:space="preserve"> allow the definition of users in the &lt;groups&gt; NACM object.</w:t>
      </w:r>
    </w:p>
    <w:p w14:paraId="392EF4A3" w14:textId="1CB317DB" w:rsidR="0014477D" w:rsidRPr="004A76A5" w:rsidRDefault="0014477D" w:rsidP="002653A7">
      <w:pPr>
        <w:rPr>
          <w:lang w:eastAsia="zh-CN"/>
        </w:rPr>
      </w:pPr>
      <w:r w:rsidRPr="00837705">
        <w:rPr>
          <w:b/>
          <w:bCs/>
          <w:lang w:eastAsia="zh-CN"/>
        </w:rPr>
        <w:t>REQ-NAC-FUN-11</w:t>
      </w:r>
      <w:r w:rsidRPr="003B1016">
        <w:rPr>
          <w:lang w:eastAsia="zh-CN"/>
        </w:rPr>
        <w:t>: NETCONF endpoints may support external user to group mapping via OAuth 2.0, RADIUS with EAP, and TACACS/TACACS+.</w:t>
      </w:r>
    </w:p>
    <w:p w14:paraId="6A52DEB5" w14:textId="77777777" w:rsidR="0004145C" w:rsidRDefault="0004145C" w:rsidP="0004145C">
      <w:pPr>
        <w:pStyle w:val="Heading3"/>
        <w:numPr>
          <w:ilvl w:val="2"/>
          <w:numId w:val="54"/>
        </w:numPr>
        <w:ind w:left="1134"/>
        <w:rPr>
          <w:rFonts w:eastAsia="Yu Mincho"/>
          <w:lang w:eastAsia="ja-JP"/>
        </w:rPr>
      </w:pPr>
      <w:bookmarkStart w:id="248" w:name="_Toc71714407"/>
      <w:bookmarkStart w:id="249" w:name="_Toc98964755"/>
      <w:bookmarkStart w:id="250" w:name="_Toc185059311"/>
      <w:r>
        <w:rPr>
          <w:rFonts w:eastAsia="Yu Mincho"/>
          <w:lang w:eastAsia="ja-JP"/>
        </w:rPr>
        <w:t>O2 Interface</w:t>
      </w:r>
      <w:bookmarkEnd w:id="248"/>
      <w:bookmarkEnd w:id="249"/>
      <w:bookmarkEnd w:id="250"/>
    </w:p>
    <w:p w14:paraId="2764AFB7" w14:textId="61784E1C" w:rsidR="00DD2A9E" w:rsidRPr="0004145C" w:rsidRDefault="00DD2A9E" w:rsidP="00837705">
      <w:pPr>
        <w:pStyle w:val="Heading4"/>
        <w:numPr>
          <w:ilvl w:val="3"/>
          <w:numId w:val="392"/>
        </w:numPr>
        <w:ind w:left="1123" w:hanging="1123"/>
        <w:rPr>
          <w:rFonts w:eastAsia="Yu Mincho"/>
        </w:rPr>
      </w:pPr>
      <w:r>
        <w:rPr>
          <w:rFonts w:eastAsia="Yu Mincho"/>
        </w:rPr>
        <w:t>Introduction</w:t>
      </w:r>
    </w:p>
    <w:p w14:paraId="0836B4CD" w14:textId="5ECB76F9" w:rsidR="0004145C" w:rsidRDefault="0004145C" w:rsidP="0004145C">
      <w:pPr>
        <w:spacing w:after="0" w:line="280" w:lineRule="atLeast"/>
        <w:rPr>
          <w:rFonts w:eastAsia="MS PGothic"/>
        </w:rPr>
      </w:pPr>
      <w:bookmarkStart w:id="251" w:name="_Toc71714410"/>
      <w:r>
        <w:t xml:space="preserve">General Aspects and Principles of </w:t>
      </w:r>
      <w:r>
        <w:rPr>
          <w:rFonts w:eastAsia="MS PGothic"/>
        </w:rPr>
        <w:t xml:space="preserve">O2 Interface between the SMO and the O-Cloud are defined in </w:t>
      </w:r>
      <w:r>
        <w:fldChar w:fldCharType="begin"/>
      </w:r>
      <w:r>
        <w:rPr>
          <w:rFonts w:eastAsia="MS PGothic"/>
        </w:rPr>
        <w:instrText xml:space="preserve"> REF _Ref76050861 \n \h  \* MERGEFORMAT </w:instrText>
      </w:r>
      <w:r>
        <w:fldChar w:fldCharType="separate"/>
      </w:r>
      <w:r w:rsidR="00DC3AC4">
        <w:rPr>
          <w:rFonts w:eastAsia="MS PGothic"/>
        </w:rPr>
        <w:t>[6]</w:t>
      </w:r>
      <w:r>
        <w:fldChar w:fldCharType="end"/>
      </w:r>
      <w:r>
        <w:rPr>
          <w:rFonts w:eastAsia="MS PGothic"/>
        </w:rPr>
        <w:t>.</w:t>
      </w:r>
    </w:p>
    <w:p w14:paraId="35C2D74B" w14:textId="1578C74F" w:rsidR="0004145C" w:rsidRPr="0004145C" w:rsidRDefault="0004145C" w:rsidP="0004145C">
      <w:pPr>
        <w:pStyle w:val="Heading4"/>
        <w:numPr>
          <w:ilvl w:val="3"/>
          <w:numId w:val="54"/>
        </w:numPr>
        <w:ind w:left="1134"/>
        <w:rPr>
          <w:rFonts w:eastAsia="Yu Mincho"/>
        </w:rPr>
      </w:pPr>
      <w:bookmarkStart w:id="252" w:name="_Toc71714408"/>
      <w:r>
        <w:rPr>
          <w:rFonts w:eastAsia="Yu Mincho"/>
        </w:rPr>
        <w:t>Requirements</w:t>
      </w:r>
      <w:bookmarkEnd w:id="252"/>
    </w:p>
    <w:p w14:paraId="0ECA2247" w14:textId="7E37F63C" w:rsidR="0004145C" w:rsidRDefault="0004145C" w:rsidP="0004145C">
      <w:r>
        <w:rPr>
          <w:b/>
        </w:rPr>
        <w:t>REQ-SEC-O2-1:</w:t>
      </w:r>
      <w:r>
        <w:t xml:space="preserve"> O2 interface </w:t>
      </w:r>
      <w:r w:rsidRPr="00FD14CD">
        <w:rPr>
          <w:bCs/>
        </w:rPr>
        <w:t>shall</w:t>
      </w:r>
      <w:r>
        <w:rPr>
          <w:b/>
        </w:rPr>
        <w:t xml:space="preserve"> </w:t>
      </w:r>
      <w:r>
        <w:t xml:space="preserve">support confidentiality, integrity, </w:t>
      </w:r>
      <w:r w:rsidR="00676C13">
        <w:t xml:space="preserve">and </w:t>
      </w:r>
      <w:r>
        <w:t>replay protection</w:t>
      </w:r>
      <w:r w:rsidR="00676C13">
        <w:t>.</w:t>
      </w:r>
      <w:r>
        <w:t xml:space="preserve"> </w:t>
      </w:r>
    </w:p>
    <w:p w14:paraId="4ED4984E" w14:textId="77777777" w:rsidR="00E84185" w:rsidRDefault="00E84185" w:rsidP="00E84185">
      <w:r>
        <w:rPr>
          <w:b/>
        </w:rPr>
        <w:t>REQ-SEC-O2-2:</w:t>
      </w:r>
      <w:r>
        <w:t xml:space="preserve"> O2 interface </w:t>
      </w:r>
      <w:r w:rsidRPr="00FD14CD">
        <w:rPr>
          <w:bCs/>
        </w:rPr>
        <w:t>shall</w:t>
      </w:r>
      <w:r>
        <w:rPr>
          <w:b/>
        </w:rPr>
        <w:t xml:space="preserve"> </w:t>
      </w:r>
      <w:r>
        <w:t>support mutual authentication.</w:t>
      </w:r>
    </w:p>
    <w:p w14:paraId="4CE3D9BD" w14:textId="77777777" w:rsidR="00E84185" w:rsidRDefault="00E84185" w:rsidP="00E84185">
      <w:r>
        <w:rPr>
          <w:b/>
        </w:rPr>
        <w:t>REQ-SEC-O2-3:</w:t>
      </w:r>
      <w:r>
        <w:t xml:space="preserve"> O2 interface </w:t>
      </w:r>
      <w:r w:rsidRPr="00FD14CD">
        <w:rPr>
          <w:bCs/>
        </w:rPr>
        <w:t>shall</w:t>
      </w:r>
      <w:r>
        <w:rPr>
          <w:b/>
        </w:rPr>
        <w:t xml:space="preserve"> </w:t>
      </w:r>
      <w:r>
        <w:t>support authorization using the principle of least privilege.</w:t>
      </w:r>
    </w:p>
    <w:p w14:paraId="7B91C2F3" w14:textId="77777777" w:rsidR="0004145C" w:rsidRPr="0004145C" w:rsidRDefault="0004145C" w:rsidP="0004145C">
      <w:pPr>
        <w:pStyle w:val="Heading4"/>
        <w:numPr>
          <w:ilvl w:val="3"/>
          <w:numId w:val="54"/>
        </w:numPr>
        <w:ind w:left="1134"/>
        <w:rPr>
          <w:rFonts w:eastAsia="Yu Mincho"/>
        </w:rPr>
      </w:pPr>
      <w:bookmarkStart w:id="253" w:name="_Toc71714409"/>
      <w:r>
        <w:rPr>
          <w:rFonts w:eastAsia="Yu Mincho"/>
        </w:rPr>
        <w:t>Security Controls</w:t>
      </w:r>
      <w:bookmarkEnd w:id="253"/>
    </w:p>
    <w:p w14:paraId="21F0D738" w14:textId="43EE4C7D" w:rsidR="0004145C" w:rsidRDefault="0004145C" w:rsidP="0004145C">
      <w:pPr>
        <w:spacing w:after="0"/>
      </w:pPr>
      <w:r>
        <w:rPr>
          <w:b/>
        </w:rPr>
        <w:t>SEC-CTL-O2</w:t>
      </w:r>
      <w:r w:rsidR="0055071D">
        <w:rPr>
          <w:b/>
        </w:rPr>
        <w:t>-1</w:t>
      </w:r>
      <w:r>
        <w:rPr>
          <w:b/>
        </w:rPr>
        <w:t xml:space="preserve">: </w:t>
      </w:r>
      <w:r w:rsidR="006A6FEC">
        <w:t xml:space="preserve">O2 interface </w:t>
      </w:r>
      <w:r>
        <w:t xml:space="preserve">shall support </w:t>
      </w:r>
      <w:r w:rsidR="00EC730B">
        <w:t xml:space="preserve">confidentiality and integrity protection using </w:t>
      </w:r>
      <w:r w:rsidRPr="004A76A5">
        <w:t>TLS</w:t>
      </w:r>
      <w:r w:rsidR="00FB792D">
        <w:t>,</w:t>
      </w:r>
      <w:r w:rsidRPr="004A76A5">
        <w:t xml:space="preserve"> as specified in O-RAN Security Protocols Specifications </w:t>
      </w:r>
      <w:r>
        <w:fldChar w:fldCharType="begin"/>
      </w:r>
      <w:r w:rsidRPr="004A76A5">
        <w:instrText xml:space="preserve"> REF _Ref76050792 \n \h  \* MERGEFORMAT </w:instrText>
      </w:r>
      <w:r>
        <w:fldChar w:fldCharType="separate"/>
      </w:r>
      <w:r w:rsidR="00DC3AC4">
        <w:t>[3]</w:t>
      </w:r>
      <w:r>
        <w:fldChar w:fldCharType="end"/>
      </w:r>
      <w:r w:rsidRPr="004A76A5">
        <w:t xml:space="preserve"> </w:t>
      </w:r>
      <w:r w:rsidR="00902EC0">
        <w:t>clause</w:t>
      </w:r>
      <w:r w:rsidR="00902EC0" w:rsidRPr="004A76A5">
        <w:t xml:space="preserve"> </w:t>
      </w:r>
      <w:r w:rsidR="009776F7" w:rsidRPr="004A76A5">
        <w:t>4</w:t>
      </w:r>
      <w:r w:rsidRPr="004A76A5">
        <w:t>.2</w:t>
      </w:r>
      <w:r w:rsidRPr="004D3E96">
        <w:t>.</w:t>
      </w:r>
    </w:p>
    <w:p w14:paraId="6A2ABF1A" w14:textId="77777777" w:rsidR="00302205" w:rsidRDefault="00302205" w:rsidP="0004145C">
      <w:pPr>
        <w:spacing w:after="0"/>
      </w:pPr>
    </w:p>
    <w:p w14:paraId="16D29DF5" w14:textId="77777777" w:rsidR="00302205" w:rsidRDefault="00302205" w:rsidP="00302205">
      <w:pPr>
        <w:spacing w:after="0"/>
      </w:pPr>
      <w:r w:rsidRPr="00675999">
        <w:rPr>
          <w:b/>
          <w:bCs/>
        </w:rPr>
        <w:t>SEC-CTL-</w:t>
      </w:r>
      <w:r>
        <w:rPr>
          <w:b/>
          <w:bCs/>
        </w:rPr>
        <w:t>O2</w:t>
      </w:r>
      <w:r w:rsidRPr="00675999">
        <w:rPr>
          <w:b/>
          <w:bCs/>
        </w:rPr>
        <w:t>-2</w:t>
      </w:r>
      <w:r w:rsidRPr="00675999">
        <w:t xml:space="preserve">: </w:t>
      </w:r>
      <w:r>
        <w:t xml:space="preserve">O2 interface, as shown in Figure 5.2.3.2-1, </w:t>
      </w:r>
      <w:r w:rsidRPr="00675999">
        <w:t xml:space="preserve">shall </w:t>
      </w:r>
      <w:r>
        <w:t xml:space="preserve">support mutual authentication using </w:t>
      </w:r>
      <w:r w:rsidRPr="00675999">
        <w:t>mTLS</w:t>
      </w:r>
      <w:r>
        <w:t>,</w:t>
      </w:r>
      <w:r w:rsidRPr="00675999">
        <w:t xml:space="preserve"> as specified in O-RAN Security Protocols Specifications [3], clause 4.2.</w:t>
      </w:r>
    </w:p>
    <w:p w14:paraId="29028756" w14:textId="77777777" w:rsidR="00302205" w:rsidRDefault="00302205" w:rsidP="00302205">
      <w:pPr>
        <w:spacing w:after="0"/>
      </w:pPr>
    </w:p>
    <w:p w14:paraId="610EC515" w14:textId="77777777" w:rsidR="00302205" w:rsidRPr="007F7198" w:rsidRDefault="00302205" w:rsidP="00302205">
      <w:pPr>
        <w:spacing w:after="0"/>
      </w:pPr>
      <w:r w:rsidRPr="00675999">
        <w:rPr>
          <w:b/>
          <w:bCs/>
        </w:rPr>
        <w:t>SEC-CTL-</w:t>
      </w:r>
      <w:r>
        <w:rPr>
          <w:b/>
          <w:bCs/>
        </w:rPr>
        <w:t>O2</w:t>
      </w:r>
      <w:r w:rsidRPr="00675999">
        <w:rPr>
          <w:b/>
          <w:bCs/>
        </w:rPr>
        <w:t>-3</w:t>
      </w:r>
      <w:r w:rsidRPr="00675999">
        <w:t xml:space="preserve">: </w:t>
      </w:r>
      <w:r>
        <w:t xml:space="preserve">O2 interface, as shown in Figure 5.2.3.2-1, </w:t>
      </w:r>
      <w:r w:rsidRPr="00675999">
        <w:t>shall support authorization using OAuth 2.0, as specified in O-RAN Security Protocols Specifications [3], clause 4.7.</w:t>
      </w:r>
    </w:p>
    <w:p w14:paraId="0EABA47A" w14:textId="77777777" w:rsidR="00302205" w:rsidRDefault="00302205" w:rsidP="00302205">
      <w:pPr>
        <w:spacing w:after="0"/>
        <w:rPr>
          <w:strike/>
        </w:rPr>
      </w:pPr>
    </w:p>
    <w:p w14:paraId="69D19ABC" w14:textId="77777777" w:rsidR="00302205" w:rsidRDefault="00302205" w:rsidP="00302205">
      <w:pPr>
        <w:spacing w:after="0"/>
        <w:rPr>
          <w:strike/>
        </w:rPr>
      </w:pPr>
    </w:p>
    <w:p w14:paraId="292A03E7" w14:textId="77777777" w:rsidR="00302205" w:rsidRDefault="00302205" w:rsidP="00302205">
      <w:pPr>
        <w:spacing w:after="0"/>
        <w:jc w:val="center"/>
        <w:rPr>
          <w:rFonts w:eastAsiaTheme="minorEastAsia"/>
          <w:highlight w:val="green"/>
          <w:lang w:eastAsia="zh-CN"/>
        </w:rPr>
      </w:pPr>
      <w:r>
        <w:rPr>
          <w:noProof/>
        </w:rPr>
        <w:drawing>
          <wp:inline distT="0" distB="0" distL="0" distR="0" wp14:anchorId="16462831" wp14:editId="6385C048">
            <wp:extent cx="4699000" cy="2222500"/>
            <wp:effectExtent l="0" t="0" r="6350" b="6350"/>
            <wp:docPr id="1473186298" name="Picture 1473186298" descr="A black background with green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86298" name="Picture 1473186298" descr="A black background with green arrows&#10;&#10;Description automatically generated"/>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4706244" cy="2225926"/>
                    </a:xfrm>
                    <a:prstGeom prst="rect">
                      <a:avLst/>
                    </a:prstGeom>
                    <a:noFill/>
                    <a:ln>
                      <a:noFill/>
                    </a:ln>
                  </pic:spPr>
                </pic:pic>
              </a:graphicData>
            </a:graphic>
          </wp:inline>
        </w:drawing>
      </w:r>
    </w:p>
    <w:p w14:paraId="4BE47415" w14:textId="61CAAD25" w:rsidR="00302205" w:rsidRPr="008F0DC4" w:rsidRDefault="00302205" w:rsidP="00302205">
      <w:pPr>
        <w:spacing w:after="0"/>
        <w:jc w:val="center"/>
        <w:rPr>
          <w:rFonts w:eastAsiaTheme="minorEastAsia"/>
          <w:lang w:eastAsia="zh-CN"/>
        </w:rPr>
      </w:pPr>
      <w:r w:rsidRPr="008F0DC4">
        <w:rPr>
          <w:rFonts w:eastAsiaTheme="minorEastAsia"/>
          <w:lang w:eastAsia="zh-CN"/>
        </w:rPr>
        <w:t>Figure 5.2.3.2-1</w:t>
      </w:r>
      <w:r w:rsidR="00580BC9">
        <w:rPr>
          <w:rFonts w:eastAsiaTheme="minorEastAsia"/>
          <w:lang w:eastAsia="zh-CN"/>
        </w:rPr>
        <w:t>:</w:t>
      </w:r>
      <w:r w:rsidRPr="008F0DC4">
        <w:rPr>
          <w:rFonts w:eastAsiaTheme="minorEastAsia"/>
          <w:lang w:eastAsia="zh-CN"/>
        </w:rPr>
        <w:t xml:space="preserve"> O2 interface security</w:t>
      </w:r>
    </w:p>
    <w:p w14:paraId="07C0D92F" w14:textId="77777777" w:rsidR="00302205" w:rsidRDefault="00302205" w:rsidP="0004145C">
      <w:pPr>
        <w:spacing w:after="0"/>
        <w:rPr>
          <w:rFonts w:eastAsia="Yu Mincho"/>
          <w:strike/>
        </w:rPr>
      </w:pPr>
    </w:p>
    <w:p w14:paraId="2F7D4B66" w14:textId="77777777" w:rsidR="0004145C" w:rsidRDefault="0004145C" w:rsidP="0004145C">
      <w:pPr>
        <w:pStyle w:val="Heading3"/>
        <w:numPr>
          <w:ilvl w:val="2"/>
          <w:numId w:val="54"/>
        </w:numPr>
        <w:ind w:left="1134"/>
        <w:rPr>
          <w:rFonts w:eastAsia="Yu Mincho"/>
          <w:lang w:eastAsia="ja-JP"/>
        </w:rPr>
      </w:pPr>
      <w:bookmarkStart w:id="254" w:name="_Toc98964756"/>
      <w:bookmarkStart w:id="255" w:name="_Toc185059312"/>
      <w:r>
        <w:rPr>
          <w:rFonts w:eastAsia="Yu Mincho"/>
          <w:lang w:eastAsia="ja-JP"/>
        </w:rPr>
        <w:lastRenderedPageBreak/>
        <w:t>E2 Interface</w:t>
      </w:r>
      <w:bookmarkEnd w:id="251"/>
      <w:bookmarkEnd w:id="254"/>
      <w:bookmarkEnd w:id="255"/>
    </w:p>
    <w:p w14:paraId="790A62D1" w14:textId="38C438A8" w:rsidR="005D77E0" w:rsidRDefault="005D77E0" w:rsidP="00837705">
      <w:pPr>
        <w:pStyle w:val="Heading4"/>
        <w:numPr>
          <w:ilvl w:val="3"/>
          <w:numId w:val="393"/>
        </w:numPr>
        <w:ind w:left="1123" w:hanging="1123"/>
        <w:rPr>
          <w:rFonts w:eastAsia="Yu Mincho"/>
        </w:rPr>
      </w:pPr>
      <w:r>
        <w:rPr>
          <w:rFonts w:eastAsia="Yu Mincho"/>
        </w:rPr>
        <w:t>Introduction</w:t>
      </w:r>
    </w:p>
    <w:p w14:paraId="74C2498A" w14:textId="690A0791" w:rsidR="0004145C" w:rsidRDefault="0004145C" w:rsidP="0004145C">
      <w:pPr>
        <w:spacing w:after="0" w:line="280" w:lineRule="atLeast"/>
        <w:rPr>
          <w:rFonts w:eastAsia="MS PGothic"/>
        </w:rPr>
      </w:pPr>
      <w:r>
        <w:t xml:space="preserve">General Aspects and Principles of </w:t>
      </w:r>
      <w:r>
        <w:rPr>
          <w:rFonts w:eastAsia="MS PGothic"/>
        </w:rPr>
        <w:t xml:space="preserve">E2 Interface connecting the Near-RT RIC and one or more O-CU-CPs, one or more O-CU-UPs, one or more O-DUs, and one or more O-eNBs are defined in </w:t>
      </w:r>
      <w:r>
        <w:rPr>
          <w:rFonts w:eastAsia="MS PGothic"/>
        </w:rPr>
        <w:fldChar w:fldCharType="begin"/>
      </w:r>
      <w:r>
        <w:rPr>
          <w:rFonts w:eastAsia="MS PGothic"/>
        </w:rPr>
        <w:instrText xml:space="preserve"> REF _Ref76050962 \n \h  \* MERGEFORMAT </w:instrText>
      </w:r>
      <w:r>
        <w:rPr>
          <w:rFonts w:eastAsia="MS PGothic"/>
        </w:rPr>
      </w:r>
      <w:r>
        <w:rPr>
          <w:rFonts w:eastAsia="MS PGothic"/>
        </w:rPr>
        <w:fldChar w:fldCharType="separate"/>
      </w:r>
      <w:r w:rsidR="00DC3AC4">
        <w:rPr>
          <w:rFonts w:eastAsia="MS PGothic"/>
        </w:rPr>
        <w:t>[7]</w:t>
      </w:r>
      <w:r>
        <w:rPr>
          <w:rFonts w:eastAsia="MS PGothic"/>
        </w:rPr>
        <w:fldChar w:fldCharType="end"/>
      </w:r>
      <w:r>
        <w:rPr>
          <w:rFonts w:eastAsia="MS PGothic"/>
        </w:rPr>
        <w:t>.</w:t>
      </w:r>
    </w:p>
    <w:p w14:paraId="5C8C29E5" w14:textId="05719270" w:rsidR="0004145C" w:rsidRDefault="0004145C" w:rsidP="0004145C">
      <w:pPr>
        <w:pStyle w:val="Heading4"/>
        <w:numPr>
          <w:ilvl w:val="3"/>
          <w:numId w:val="54"/>
        </w:numPr>
        <w:ind w:left="1134"/>
        <w:rPr>
          <w:rFonts w:eastAsia="Yu Mincho"/>
        </w:rPr>
      </w:pPr>
      <w:r>
        <w:rPr>
          <w:rFonts w:eastAsia="Yu Mincho"/>
        </w:rPr>
        <w:t>Requirements</w:t>
      </w:r>
    </w:p>
    <w:p w14:paraId="08300C4A" w14:textId="77777777" w:rsidR="0004145C" w:rsidRDefault="0004145C" w:rsidP="0004145C">
      <w:pPr>
        <w:rPr>
          <w:rFonts w:eastAsia="Yu Mincho"/>
        </w:rPr>
      </w:pPr>
      <w:r>
        <w:rPr>
          <w:b/>
        </w:rPr>
        <w:t xml:space="preserve">REQ-SEC-E2-1: </w:t>
      </w:r>
      <w:r>
        <w:t xml:space="preserve">E2 interface </w:t>
      </w:r>
      <w:r w:rsidRPr="00FD14CD">
        <w:rPr>
          <w:bCs/>
        </w:rPr>
        <w:t>shall</w:t>
      </w:r>
      <w:r>
        <w:rPr>
          <w:b/>
        </w:rPr>
        <w:t xml:space="preserve"> </w:t>
      </w:r>
      <w:r>
        <w:t>support confidentiality, integrity, replay protection and data origin authentication.</w:t>
      </w:r>
    </w:p>
    <w:p w14:paraId="36541B0C" w14:textId="77777777" w:rsidR="0004145C" w:rsidRDefault="0004145C" w:rsidP="00002396">
      <w:pPr>
        <w:pStyle w:val="Heading4"/>
        <w:numPr>
          <w:ilvl w:val="3"/>
          <w:numId w:val="54"/>
        </w:numPr>
        <w:overflowPunct/>
        <w:autoSpaceDE/>
        <w:autoSpaceDN/>
        <w:adjustRightInd/>
        <w:ind w:left="1134"/>
        <w:textAlignment w:val="auto"/>
        <w:rPr>
          <w:rFonts w:eastAsia="Yu Mincho"/>
          <w:lang w:eastAsia="ja-JP"/>
        </w:rPr>
      </w:pPr>
      <w:bookmarkStart w:id="256" w:name="_Toc71714412"/>
      <w:r>
        <w:rPr>
          <w:rFonts w:eastAsia="Yu Mincho"/>
          <w:lang w:eastAsia="ja-JP"/>
        </w:rPr>
        <w:t>Security Controls</w:t>
      </w:r>
      <w:bookmarkEnd w:id="256"/>
    </w:p>
    <w:p w14:paraId="539E5C9F" w14:textId="35A3CF3C" w:rsidR="0004145C" w:rsidRPr="004A76A5" w:rsidRDefault="0004145C" w:rsidP="0004145C">
      <w:pPr>
        <w:spacing w:before="100" w:beforeAutospacing="1" w:after="100" w:afterAutospacing="1"/>
        <w:rPr>
          <w:rFonts w:eastAsia="Times New Roman"/>
          <w:sz w:val="24"/>
          <w:szCs w:val="24"/>
          <w:lang w:eastAsia="fr-FR"/>
        </w:rPr>
      </w:pPr>
      <w:bookmarkStart w:id="257" w:name="_Hlk98962831"/>
      <w:r>
        <w:rPr>
          <w:b/>
        </w:rPr>
        <w:t>SEC-CTL-E2</w:t>
      </w:r>
      <w:bookmarkEnd w:id="257"/>
      <w:r w:rsidR="0055071D">
        <w:rPr>
          <w:b/>
        </w:rPr>
        <w:t>-1</w:t>
      </w:r>
      <w:r>
        <w:rPr>
          <w:b/>
        </w:rPr>
        <w:t>:</w:t>
      </w:r>
      <w:r>
        <w:rPr>
          <w:rFonts w:eastAsia="Times New Roman"/>
          <w:sz w:val="24"/>
          <w:szCs w:val="24"/>
          <w:lang w:eastAsia="fr-FR"/>
        </w:rPr>
        <w:t xml:space="preserve"> </w:t>
      </w:r>
      <w:r w:rsidRPr="004A76A5">
        <w:t xml:space="preserve">For the security protection at the IP layer on E2 interface, IPsec </w:t>
      </w:r>
      <w:r w:rsidRPr="00FD14CD">
        <w:rPr>
          <w:bCs/>
        </w:rPr>
        <w:t>shall</w:t>
      </w:r>
      <w:r>
        <w:rPr>
          <w:b/>
        </w:rPr>
        <w:t xml:space="preserve"> </w:t>
      </w:r>
      <w:r w:rsidRPr="004A76A5">
        <w:t xml:space="preserve">be supported as specified in O-RAN Security Protocols Specifications </w:t>
      </w:r>
      <w:r>
        <w:fldChar w:fldCharType="begin"/>
      </w:r>
      <w:r w:rsidRPr="004A76A5">
        <w:instrText xml:space="preserve"> REF _Ref76050792 \n \h  \* MERGEFORMAT </w:instrText>
      </w:r>
      <w:r>
        <w:fldChar w:fldCharType="separate"/>
      </w:r>
      <w:r w:rsidR="00DC3AC4">
        <w:t>[3]</w:t>
      </w:r>
      <w:r>
        <w:fldChar w:fldCharType="end"/>
      </w:r>
      <w:r w:rsidR="00E96C38">
        <w:t>,</w:t>
      </w:r>
      <w:r w:rsidRPr="004A76A5">
        <w:t xml:space="preserve"> </w:t>
      </w:r>
      <w:r w:rsidR="00902EC0">
        <w:t>clause</w:t>
      </w:r>
      <w:r w:rsidR="00902EC0" w:rsidRPr="004A76A5">
        <w:t xml:space="preserve"> </w:t>
      </w:r>
      <w:r w:rsidR="009776F7" w:rsidRPr="004A76A5">
        <w:t>4</w:t>
      </w:r>
      <w:r w:rsidRPr="004A76A5">
        <w:t>.4.</w:t>
      </w:r>
    </w:p>
    <w:p w14:paraId="7D54219D" w14:textId="77777777" w:rsidR="0004145C" w:rsidRDefault="0004145C" w:rsidP="0004145C">
      <w:pPr>
        <w:pStyle w:val="Heading3"/>
        <w:numPr>
          <w:ilvl w:val="2"/>
          <w:numId w:val="54"/>
        </w:numPr>
        <w:ind w:left="1134"/>
        <w:rPr>
          <w:rFonts w:eastAsia="Yu Mincho"/>
          <w:lang w:eastAsia="ja-JP"/>
        </w:rPr>
      </w:pPr>
      <w:bookmarkStart w:id="258" w:name="_Toc71714413"/>
      <w:bookmarkStart w:id="259" w:name="_Toc98964757"/>
      <w:bookmarkStart w:id="260" w:name="_Toc185059313"/>
      <w:r>
        <w:rPr>
          <w:rFonts w:eastAsia="Yu Mincho"/>
          <w:lang w:eastAsia="ja-JP"/>
        </w:rPr>
        <w:t>Open Fronthaul Interface</w:t>
      </w:r>
      <w:bookmarkEnd w:id="258"/>
      <w:bookmarkEnd w:id="259"/>
      <w:bookmarkEnd w:id="260"/>
    </w:p>
    <w:p w14:paraId="1F9A8CC8" w14:textId="77777777" w:rsidR="0004145C" w:rsidRDefault="0004145C" w:rsidP="0004145C">
      <w:pPr>
        <w:pStyle w:val="Heading4"/>
        <w:numPr>
          <w:ilvl w:val="3"/>
          <w:numId w:val="54"/>
        </w:numPr>
        <w:ind w:left="1134"/>
        <w:rPr>
          <w:rFonts w:eastAsia="Yu Mincho"/>
          <w:lang w:val="en-US" w:eastAsia="en-US"/>
        </w:rPr>
      </w:pPr>
      <w:r>
        <w:rPr>
          <w:rFonts w:eastAsia="Yu Mincho"/>
        </w:rPr>
        <w:t>C-plane</w:t>
      </w:r>
    </w:p>
    <w:p w14:paraId="07179B2B" w14:textId="77777777" w:rsidR="0004145C" w:rsidRDefault="0004145C" w:rsidP="0004145C">
      <w:pPr>
        <w:pStyle w:val="Heading5"/>
        <w:numPr>
          <w:ilvl w:val="4"/>
          <w:numId w:val="54"/>
        </w:numPr>
        <w:overflowPunct/>
        <w:autoSpaceDE/>
        <w:autoSpaceDN/>
        <w:adjustRightInd/>
        <w:ind w:left="1418"/>
        <w:textAlignment w:val="auto"/>
        <w:rPr>
          <w:rFonts w:eastAsia="Yu Mincho"/>
        </w:rPr>
      </w:pPr>
      <w:r>
        <w:rPr>
          <w:rFonts w:eastAsia="Yu Mincho"/>
        </w:rPr>
        <w:t>Introduction</w:t>
      </w:r>
    </w:p>
    <w:p w14:paraId="2FA8712D" w14:textId="2A4FF05A" w:rsidR="0004145C" w:rsidRPr="004A76A5" w:rsidRDefault="0004145C" w:rsidP="0004145C">
      <w:pPr>
        <w:rPr>
          <w:rFonts w:eastAsia="Yu Mincho"/>
        </w:rPr>
      </w:pPr>
      <w:r w:rsidRPr="004A76A5">
        <w:t xml:space="preserve">The O-DU sends UL C-plane messages and DL C-plane messages to O-RU to trigger transmission and reception of RF signals. The DL C-plane message describing multiple symbols must arrive at O-RU within a certain time window for the O-RU to successfully receive DL I/Q data in U-plane messages from O-DU. Likewise, the UL C-plane message describing multiple symbols must arrive within a certain time window for the O-RU to successfully receive RF signal and send UL I/Q data in U-plane messages to O-DU. Any delay of these messages would cause the O-RU to drop/discard U-plane traffic from O-DU and the UE </w:t>
      </w:r>
      <w:r>
        <w:fldChar w:fldCharType="begin"/>
      </w:r>
      <w:r w:rsidRPr="004A76A5">
        <w:instrText xml:space="preserve"> REF _Ref98958162 \r \h </w:instrText>
      </w:r>
      <w:r>
        <w:fldChar w:fldCharType="separate"/>
      </w:r>
      <w:r w:rsidR="00DC3AC4">
        <w:t>[31]</w:t>
      </w:r>
      <w:r>
        <w:fldChar w:fldCharType="end"/>
      </w:r>
      <w:r w:rsidRPr="004A76A5">
        <w:t>.</w:t>
      </w:r>
    </w:p>
    <w:p w14:paraId="5DDCD2F0" w14:textId="061195C3" w:rsidR="00140792" w:rsidRDefault="0004145C" w:rsidP="00140792">
      <w:r w:rsidRPr="004A76A5">
        <w:t xml:space="preserve">An adversary can inject its own DL C-plane or UL C-plane messages by spoofing the associated O-DU. As a result, it would block the O-RU from processing the corresponding U-Plane packets received from the O-DU and O-RU respectively, leading to temporary DoS and, limited cell performance on cells served by the O-RU </w:t>
      </w:r>
      <w:r>
        <w:fldChar w:fldCharType="begin"/>
      </w:r>
      <w:r w:rsidRPr="004A76A5">
        <w:instrText xml:space="preserve"> REF _Ref69317594 \r \h </w:instrText>
      </w:r>
      <w:r>
        <w:fldChar w:fldCharType="separate"/>
      </w:r>
      <w:r w:rsidR="00DC3AC4">
        <w:t>[</w:t>
      </w:r>
      <w:r w:rsidR="00883BC3">
        <w:t>i.1</w:t>
      </w:r>
      <w:r w:rsidR="00DC3AC4">
        <w:t>4</w:t>
      </w:r>
      <w:r w:rsidR="00002396" w:rsidRPr="004A76A5" w:rsidDel="004909B2">
        <w:t>]</w:t>
      </w:r>
      <w:r>
        <w:fldChar w:fldCharType="end"/>
      </w:r>
      <w:r w:rsidR="00140792">
        <w:t>.</w:t>
      </w:r>
      <w:r w:rsidR="00140792" w:rsidRPr="00140792">
        <w:t xml:space="preserve"> </w:t>
      </w:r>
      <w:r w:rsidR="00140792">
        <w:t>Additionally, it</w:t>
      </w:r>
      <w:r w:rsidR="00140792" w:rsidRPr="00342F35">
        <w:t xml:space="preserve"> may tamper with Downlink (DL) C-Plane messages to exploit possible vulnerabilities in the C-Plane protocol or C-Plane endpoint implementation. This can cause an active cell to become a sleeping cell, leading to cell unavailability and a temporary Denial-of-Service (DoS).</w:t>
      </w:r>
    </w:p>
    <w:p w14:paraId="7B9533AD" w14:textId="77777777" w:rsidR="00140792" w:rsidRDefault="00140792" w:rsidP="00140792">
      <w:r>
        <w:t xml:space="preserve">Attackers may </w:t>
      </w:r>
      <w:r w:rsidRPr="00A92D9D">
        <w:t>overwhelm a target system's network bandwidth or computing resources by flooding it with a massive volume of traffic</w:t>
      </w:r>
      <w:r>
        <w:t xml:space="preserve"> known as volumetric Denial-of-Service (DoS) attack causing </w:t>
      </w:r>
      <w:r w:rsidRPr="00342F35">
        <w:t>Bandwidth Exhaustion</w:t>
      </w:r>
      <w:r>
        <w:t xml:space="preserve">, Network Consumption, and </w:t>
      </w:r>
      <w:r w:rsidRPr="00342F35">
        <w:t>Resource Consumption</w:t>
      </w:r>
      <w:r>
        <w:t>.</w:t>
      </w:r>
    </w:p>
    <w:p w14:paraId="25EC62AB" w14:textId="4934E653" w:rsidR="00140792" w:rsidRDefault="00140792" w:rsidP="00140792">
      <w:pPr>
        <w:rPr>
          <w:rFonts w:eastAsia="SimSun"/>
          <w:lang w:eastAsia="zh-CN"/>
        </w:rPr>
      </w:pPr>
      <w:r>
        <w:t xml:space="preserve">An adversary </w:t>
      </w:r>
      <w:r>
        <w:rPr>
          <w:rFonts w:eastAsia="SimSun"/>
          <w:lang w:eastAsia="zh-CN"/>
        </w:rPr>
        <w:t xml:space="preserve">can engage in passive monitoring to monitor the beamforming information for </w:t>
      </w:r>
      <w:r w:rsidRPr="00753E91">
        <w:rPr>
          <w:rFonts w:eastAsia="SimSun"/>
          <w:lang w:eastAsia="zh-CN"/>
        </w:rPr>
        <w:t>reconnaissance purposes</w:t>
      </w:r>
      <w:r>
        <w:rPr>
          <w:rFonts w:eastAsia="SimSun"/>
          <w:lang w:eastAsia="zh-CN"/>
        </w:rPr>
        <w:t>.</w:t>
      </w:r>
      <w:r w:rsidR="0019565E">
        <w:rPr>
          <w:rFonts w:eastAsia="SimSun"/>
          <w:lang w:eastAsia="zh-CN"/>
        </w:rPr>
        <w:t xml:space="preserve"> </w:t>
      </w:r>
      <w:r w:rsidRPr="00CF6C64">
        <w:rPr>
          <w:rFonts w:eastAsia="SimSun"/>
          <w:lang w:eastAsia="zh-CN"/>
        </w:rPr>
        <w:t xml:space="preserve">The flow indicator (eAxCID) in clear text allows an attacker to target a user at a specific location, potentially planning attacks based on the user's known </w:t>
      </w:r>
      <w:r>
        <w:rPr>
          <w:rFonts w:eastAsia="SimSun"/>
          <w:lang w:eastAsia="zh-CN"/>
        </w:rPr>
        <w:t>location</w:t>
      </w:r>
      <w:r w:rsidRPr="00CF6C64">
        <w:rPr>
          <w:rFonts w:eastAsia="SimSun"/>
          <w:lang w:eastAsia="zh-CN"/>
        </w:rPr>
        <w:t>.</w:t>
      </w:r>
    </w:p>
    <w:p w14:paraId="6C0A99CC" w14:textId="78920678" w:rsidR="0004145C" w:rsidRPr="004A76A5" w:rsidRDefault="00140792" w:rsidP="00140792">
      <w:pPr>
        <w:jc w:val="both"/>
      </w:pPr>
      <w:r w:rsidRPr="002564D0">
        <w:rPr>
          <w:rFonts w:eastAsia="SimSun"/>
          <w:lang w:val="en-GB" w:eastAsia="zh-CN"/>
        </w:rPr>
        <w:t xml:space="preserve">The clear text nature of the C-Plane messages over the ethernet exposes the open-fronthaul to the threats </w:t>
      </w:r>
      <w:r>
        <w:rPr>
          <w:rFonts w:eastAsia="SimSun"/>
          <w:lang w:val="en-GB" w:eastAsia="zh-CN"/>
        </w:rPr>
        <w:t>described above.</w:t>
      </w:r>
    </w:p>
    <w:p w14:paraId="6DBB07C4" w14:textId="1F9AF086" w:rsidR="0004145C" w:rsidRDefault="0004145C" w:rsidP="0004145C">
      <w:pPr>
        <w:pStyle w:val="Heading5"/>
        <w:numPr>
          <w:ilvl w:val="4"/>
          <w:numId w:val="54"/>
        </w:numPr>
        <w:overflowPunct/>
        <w:autoSpaceDE/>
        <w:autoSpaceDN/>
        <w:adjustRightInd/>
        <w:ind w:left="1418"/>
        <w:textAlignment w:val="auto"/>
        <w:rPr>
          <w:rFonts w:eastAsia="Yu Mincho"/>
        </w:rPr>
      </w:pPr>
      <w:r>
        <w:rPr>
          <w:rFonts w:eastAsia="Yu Mincho"/>
        </w:rPr>
        <w:t>Requirements</w:t>
      </w:r>
    </w:p>
    <w:p w14:paraId="3B25D055" w14:textId="41DD027D" w:rsidR="0004145C" w:rsidRDefault="0004145C" w:rsidP="0004145C">
      <w:r>
        <w:rPr>
          <w:b/>
        </w:rPr>
        <w:t>REQ-SEC-OFCP-1</w:t>
      </w:r>
      <w:r w:rsidR="00C87E11">
        <w:rPr>
          <w:b/>
        </w:rPr>
        <w:t>:</w:t>
      </w:r>
      <w:r w:rsidRPr="004A76A5">
        <w:t xml:space="preserve"> The C-Plane shall support authentication and authorization of O-DUs that exchange C-plane messages with O-RUs.</w:t>
      </w:r>
    </w:p>
    <w:p w14:paraId="27A61654" w14:textId="23D7D026" w:rsidR="00C87E11" w:rsidRDefault="00C87E11" w:rsidP="00C87E11">
      <w:r>
        <w:rPr>
          <w:b/>
          <w:bCs/>
        </w:rPr>
        <w:t xml:space="preserve">REQ-SEC-OFCP-2: </w:t>
      </w:r>
      <w:r>
        <w:t>The O-DU shall be able to detect and defend against application level attacks across the C-Plane messages with O-RUs, due to misbehavio</w:t>
      </w:r>
      <w:r w:rsidR="006A68A3">
        <w:t>u</w:t>
      </w:r>
      <w:r>
        <w:t>r or malicious intent.</w:t>
      </w:r>
    </w:p>
    <w:p w14:paraId="34973CEC" w14:textId="43ECD2E5" w:rsidR="00941AAD" w:rsidRPr="000F7ACC" w:rsidRDefault="00941AAD" w:rsidP="00941AAD">
      <w:pPr>
        <w:rPr>
          <w:strike/>
        </w:rPr>
      </w:pPr>
      <w:r w:rsidRPr="00837705">
        <w:rPr>
          <w:b/>
          <w:bCs/>
        </w:rPr>
        <w:t>REQ-SEC-OFCP-3:</w:t>
      </w:r>
      <w:r>
        <w:rPr>
          <w:b/>
          <w:bCs/>
        </w:rPr>
        <w:t xml:space="preserve"> </w:t>
      </w:r>
      <w:r w:rsidRPr="00D85B2A">
        <w:t>Authentic</w:t>
      </w:r>
      <w:r>
        <w:t xml:space="preserve">ity-, </w:t>
      </w:r>
      <w:r w:rsidRPr="00D85B2A">
        <w:t>integrity</w:t>
      </w:r>
      <w:r>
        <w:t xml:space="preserve"> and anti-replay protection </w:t>
      </w:r>
      <w:r w:rsidRPr="00D85B2A">
        <w:t>should protect C-Plane data flows through the fronthaul network</w:t>
      </w:r>
      <w:r>
        <w:t xml:space="preserve">. </w:t>
      </w:r>
    </w:p>
    <w:p w14:paraId="2908FCD5" w14:textId="748A726F" w:rsidR="00941AAD" w:rsidRDefault="00941AAD" w:rsidP="00941AAD">
      <w:pPr>
        <w:spacing w:after="120"/>
        <w:jc w:val="both"/>
        <w:rPr>
          <w:rFonts w:eastAsia="SimSun"/>
          <w:lang w:eastAsia="zh-CN"/>
        </w:rPr>
      </w:pPr>
      <w:r w:rsidRPr="00837705">
        <w:rPr>
          <w:b/>
          <w:bCs/>
        </w:rPr>
        <w:t>REQ-SEC-OFCP-4:</w:t>
      </w:r>
      <w:r>
        <w:rPr>
          <w:rFonts w:eastAsia="SimSun"/>
          <w:lang w:eastAsia="zh-CN"/>
        </w:rPr>
        <w:t xml:space="preserve"> The C-Plane data should be confidentiality protected.</w:t>
      </w:r>
    </w:p>
    <w:p w14:paraId="2E8AD2E7" w14:textId="77777777" w:rsidR="00941AAD" w:rsidRDefault="00941AAD" w:rsidP="00C87E11">
      <w:pPr>
        <w:rPr>
          <w:rFonts w:eastAsia="Yu Mincho" w:cs="Times New Roman"/>
          <w:b/>
          <w:bCs/>
          <w:kern w:val="0"/>
          <w:szCs w:val="20"/>
        </w:rPr>
      </w:pPr>
    </w:p>
    <w:p w14:paraId="34B61689" w14:textId="77777777" w:rsidR="0004145C" w:rsidRDefault="0004145C" w:rsidP="0004145C">
      <w:pPr>
        <w:pStyle w:val="Heading5"/>
        <w:numPr>
          <w:ilvl w:val="4"/>
          <w:numId w:val="54"/>
        </w:numPr>
        <w:overflowPunct/>
        <w:autoSpaceDE/>
        <w:autoSpaceDN/>
        <w:adjustRightInd/>
        <w:ind w:left="1418"/>
        <w:textAlignment w:val="auto"/>
        <w:rPr>
          <w:rFonts w:eastAsia="Yu Mincho"/>
        </w:rPr>
      </w:pPr>
      <w:r>
        <w:rPr>
          <w:rFonts w:eastAsia="Yu Mincho"/>
        </w:rPr>
        <w:t>Security Controls</w:t>
      </w:r>
    </w:p>
    <w:p w14:paraId="488B4E73" w14:textId="77777777" w:rsidR="0004145C" w:rsidRDefault="0004145C" w:rsidP="00002396">
      <w:pPr>
        <w:pStyle w:val="Heading6"/>
        <w:numPr>
          <w:ilvl w:val="5"/>
          <w:numId w:val="54"/>
        </w:numPr>
        <w:overflowPunct/>
        <w:autoSpaceDE/>
        <w:autoSpaceDN/>
        <w:adjustRightInd/>
        <w:ind w:left="1843"/>
        <w:textAlignment w:val="auto"/>
        <w:rPr>
          <w:rFonts w:eastAsia="Yu Mincho"/>
        </w:rPr>
      </w:pPr>
      <w:r>
        <w:rPr>
          <w:rFonts w:eastAsia="Yu Mincho"/>
        </w:rPr>
        <w:t xml:space="preserve">Authentication and Authorization of network elements supporting the C-Plane </w:t>
      </w:r>
    </w:p>
    <w:p w14:paraId="234D72F6" w14:textId="044F973F" w:rsidR="0004145C" w:rsidRPr="004A76A5" w:rsidRDefault="0004145C" w:rsidP="0004145C">
      <w:pPr>
        <w:jc w:val="both"/>
        <w:rPr>
          <w:rFonts w:eastAsia="Yu Mincho"/>
        </w:rPr>
      </w:pPr>
      <w:r w:rsidRPr="004A76A5">
        <w:t xml:space="preserve">This clause addresses requirements REQ-SEC-OFCP-1 based on the use of IEEE 802.1X-2020 Port-based Network Access Control </w:t>
      </w:r>
      <w:r>
        <w:fldChar w:fldCharType="begin"/>
      </w:r>
      <w:r w:rsidRPr="004A76A5">
        <w:instrText xml:space="preserve"> REF _Ref76121145 \r \h </w:instrText>
      </w:r>
      <w:r>
        <w:fldChar w:fldCharType="separate"/>
      </w:r>
      <w:r w:rsidR="00DC3AC4">
        <w:t>[12]</w:t>
      </w:r>
      <w:r>
        <w:fldChar w:fldCharType="end"/>
      </w:r>
      <w:r w:rsidRPr="004A76A5">
        <w:t xml:space="preserve"> for authentication and subsequent authorization of nodes</w:t>
      </w:r>
      <w:r w:rsidR="00E72621">
        <w:t xml:space="preserve"> that exchange C-Plane messages</w:t>
      </w:r>
      <w:r w:rsidRPr="004A76A5">
        <w:t>.</w:t>
      </w:r>
    </w:p>
    <w:p w14:paraId="6D401165" w14:textId="68360E90" w:rsidR="0004145C" w:rsidRDefault="0004145C" w:rsidP="0004145C">
      <w:pPr>
        <w:jc w:val="both"/>
      </w:pPr>
      <w:r w:rsidRPr="004A76A5">
        <w:t xml:space="preserve">Clause </w:t>
      </w:r>
      <w:r>
        <w:fldChar w:fldCharType="begin"/>
      </w:r>
      <w:r w:rsidRPr="004A76A5">
        <w:instrText xml:space="preserve"> REF _Ref98955865 \r \h </w:instrText>
      </w:r>
      <w:r>
        <w:fldChar w:fldCharType="separate"/>
      </w:r>
      <w:r w:rsidR="00DC3AC4">
        <w:t>5.2.5.5</w:t>
      </w:r>
      <w:r>
        <w:fldChar w:fldCharType="end"/>
      </w:r>
      <w:r w:rsidRPr="004A76A5">
        <w:t xml:space="preserve"> provides requirements and security controls for the authentication and authorization of an O-DU and other network elements supporting the C-Plane within Open Fronthaul point-to-point LAN segments.</w:t>
      </w:r>
    </w:p>
    <w:p w14:paraId="487E8C96" w14:textId="39AD414E" w:rsidR="00F517B0" w:rsidRPr="00837705" w:rsidRDefault="00F517B0" w:rsidP="00837705">
      <w:pPr>
        <w:pStyle w:val="Heading6"/>
        <w:numPr>
          <w:ilvl w:val="5"/>
          <w:numId w:val="54"/>
        </w:numPr>
        <w:overflowPunct/>
        <w:autoSpaceDE/>
        <w:autoSpaceDN/>
        <w:adjustRightInd/>
        <w:ind w:left="1843"/>
        <w:textAlignment w:val="auto"/>
        <w:rPr>
          <w:rFonts w:eastAsia="Yu Mincho"/>
        </w:rPr>
      </w:pPr>
      <w:r w:rsidRPr="00837705">
        <w:rPr>
          <w:rFonts w:eastAsia="Yu Mincho"/>
        </w:rPr>
        <w:t>Securing the C-Plane data using MACsec</w:t>
      </w:r>
    </w:p>
    <w:p w14:paraId="39E43833" w14:textId="5F9F413B" w:rsidR="00F517B0" w:rsidRDefault="00F517B0" w:rsidP="00F517B0">
      <w:r>
        <w:t xml:space="preserve">This clause </w:t>
      </w:r>
      <w:r w:rsidRPr="00823FAE">
        <w:t>provides controls for</w:t>
      </w:r>
      <w:r>
        <w:t xml:space="preserve"> requirements REQ-SEC-OFCP-3 and REQ-SEC-OFCP-4 based on the use of MACsec [79].</w:t>
      </w:r>
    </w:p>
    <w:p w14:paraId="034CD0FA" w14:textId="7E7ECA1D" w:rsidR="00F517B0" w:rsidRDefault="00F517B0" w:rsidP="00F517B0">
      <w:r w:rsidRPr="00837705">
        <w:rPr>
          <w:b/>
          <w:bCs/>
        </w:rPr>
        <w:t>SEC-CTL-OFCP-1:</w:t>
      </w:r>
      <w:r w:rsidR="0004779B">
        <w:rPr>
          <w:b/>
          <w:bCs/>
        </w:rPr>
        <w:t xml:space="preserve"> </w:t>
      </w:r>
      <w:r>
        <w:t xml:space="preserve">The </w:t>
      </w:r>
      <w:r w:rsidR="00686DCD">
        <w:t>O</w:t>
      </w:r>
      <w:r>
        <w:t xml:space="preserve">pen </w:t>
      </w:r>
      <w:r w:rsidR="00686DCD">
        <w:t>F</w:t>
      </w:r>
      <w:r>
        <w:t>ronthaul network elements should secure the C-Plane data by encapsulating it inside MACsec [</w:t>
      </w:r>
      <w:r w:rsidR="0004779B">
        <w:t>79</w:t>
      </w:r>
      <w:r>
        <w:t>].</w:t>
      </w:r>
    </w:p>
    <w:p w14:paraId="30FDC802" w14:textId="7CD99EAC" w:rsidR="00F517B0" w:rsidRPr="004A76A5" w:rsidRDefault="00F517B0" w:rsidP="00837705">
      <w:r>
        <w:t xml:space="preserve"> Clause 5.2.5.6 of this document provides the solutions for protection of </w:t>
      </w:r>
      <w:r w:rsidR="00686DCD">
        <w:t>O</w:t>
      </w:r>
      <w:r>
        <w:t xml:space="preserve">pen </w:t>
      </w:r>
      <w:r w:rsidR="00686DCD">
        <w:t>F</w:t>
      </w:r>
      <w:r>
        <w:t>ronthaul messages and defines the</w:t>
      </w:r>
      <w:r w:rsidR="0019565E">
        <w:t xml:space="preserve"> </w:t>
      </w:r>
      <w:r>
        <w:t xml:space="preserve">security controls for encryption of the C-Plane data on the </w:t>
      </w:r>
      <w:r w:rsidR="00686DCD">
        <w:t>O</w:t>
      </w:r>
      <w:r>
        <w:t xml:space="preserve">pen </w:t>
      </w:r>
      <w:r w:rsidR="00686DCD">
        <w:t>F</w:t>
      </w:r>
      <w:r>
        <w:t>ronthaul network segment.</w:t>
      </w:r>
    </w:p>
    <w:p w14:paraId="4DE83B37" w14:textId="77777777" w:rsidR="0004145C" w:rsidRDefault="0004145C" w:rsidP="0004145C">
      <w:pPr>
        <w:pStyle w:val="Heading4"/>
        <w:numPr>
          <w:ilvl w:val="3"/>
          <w:numId w:val="54"/>
        </w:numPr>
        <w:ind w:left="1134"/>
        <w:rPr>
          <w:rFonts w:eastAsia="Yu Mincho"/>
        </w:rPr>
      </w:pPr>
      <w:r>
        <w:rPr>
          <w:rFonts w:eastAsia="Yu Mincho"/>
        </w:rPr>
        <w:t>U-plane</w:t>
      </w:r>
    </w:p>
    <w:p w14:paraId="68FB3D19" w14:textId="06080FB8" w:rsidR="00DC0A1A" w:rsidRDefault="00DC0A1A" w:rsidP="00837705">
      <w:pPr>
        <w:pStyle w:val="Heading5"/>
        <w:numPr>
          <w:ilvl w:val="4"/>
          <w:numId w:val="486"/>
        </w:numPr>
        <w:overflowPunct/>
        <w:autoSpaceDE/>
        <w:autoSpaceDN/>
        <w:adjustRightInd/>
        <w:textAlignment w:val="auto"/>
        <w:rPr>
          <w:rFonts w:eastAsia="Yu Mincho"/>
        </w:rPr>
      </w:pPr>
      <w:r>
        <w:rPr>
          <w:rFonts w:eastAsia="Yu Mincho"/>
        </w:rPr>
        <w:t>Introduction</w:t>
      </w:r>
    </w:p>
    <w:p w14:paraId="7F93F55B" w14:textId="43A9300F" w:rsidR="006D77D7" w:rsidRDefault="006D77D7" w:rsidP="006D77D7">
      <w:pPr>
        <w:rPr>
          <w:rFonts w:eastAsiaTheme="majorEastAsia" w:cstheme="minorHAnsi"/>
          <w:kern w:val="0"/>
          <w:szCs w:val="20"/>
          <w14:ligatures w14:val="none"/>
        </w:rPr>
      </w:pPr>
      <w:r>
        <w:t xml:space="preserve">Open Fronthaul U-plane transports </w:t>
      </w:r>
      <w:r>
        <w:rPr>
          <w:rFonts w:eastAsiaTheme="majorEastAsia" w:cstheme="minorHAnsi"/>
        </w:rPr>
        <w:t xml:space="preserve">3GPP Access Stratum (AS) </w:t>
      </w:r>
      <w:r>
        <w:t>Control Plane and User Plane messages between O-CU-CP and UE, and O-CU-UP and UE.</w:t>
      </w:r>
      <w:r w:rsidR="0019565E">
        <w:t xml:space="preserve"> </w:t>
      </w:r>
      <w:r>
        <w:rPr>
          <w:rFonts w:eastAsiaTheme="majorEastAsia" w:cstheme="minorHAnsi"/>
        </w:rPr>
        <w:t>3GPP AS Control Plane and User Plane messages that are transported via the Open Fronthaul U-Plane (LLS-UP) are confidentiality and integrity protected by Packet Data Convergence Protocol (PDCP) [32][55]. The PDCP [32] security controls remain in place when the message traverses the Open Fronthaul U-Plane.</w:t>
      </w:r>
    </w:p>
    <w:p w14:paraId="6A38A083" w14:textId="05573025" w:rsidR="006D77D7" w:rsidRDefault="006D77D7" w:rsidP="006D77D7">
      <w:pPr>
        <w:spacing w:before="100" w:beforeAutospacing="1" w:after="100" w:afterAutospacing="1"/>
        <w:rPr>
          <w:rFonts w:eastAsia="Yu Mincho" w:cs="Times New Roman"/>
        </w:rPr>
      </w:pPr>
      <w:r>
        <w:rPr>
          <w:rFonts w:eastAsiaTheme="majorEastAsia" w:cstheme="minorHAnsi"/>
        </w:rPr>
        <w:t>However, t</w:t>
      </w:r>
      <w:r>
        <w:t>here are certain U-Plane messages containing IQ samples,</w:t>
      </w:r>
      <w:r w:rsidR="009B3999">
        <w:t xml:space="preserve"> including</w:t>
      </w:r>
      <w:r>
        <w:t xml:space="preserve"> PRACH</w:t>
      </w:r>
      <w:r>
        <w:rPr>
          <w:rFonts w:eastAsia="SimSun"/>
          <w:lang w:val="en-GB" w:eastAsia="zh-CN"/>
        </w:rPr>
        <w:t xml:space="preserve">, PUCCH, SSB, </w:t>
      </w:r>
      <w:r w:rsidR="009B3999">
        <w:rPr>
          <w:rFonts w:eastAsia="SimSun"/>
          <w:lang w:val="en-GB" w:eastAsia="zh-CN"/>
        </w:rPr>
        <w:t xml:space="preserve">as well as </w:t>
      </w:r>
      <w:r>
        <w:rPr>
          <w:rFonts w:eastAsia="SimSun"/>
          <w:lang w:val="en-GB" w:eastAsia="zh-CN"/>
        </w:rPr>
        <w:t>O-RAN Application and eCPRI headers</w:t>
      </w:r>
      <w:r w:rsidR="000918EB">
        <w:rPr>
          <w:rFonts w:eastAsia="SimSun"/>
          <w:lang w:val="en-GB" w:eastAsia="zh-CN"/>
        </w:rPr>
        <w:t>,</w:t>
      </w:r>
      <w:r>
        <w:t xml:space="preserve"> that are transported over Open Fronthaul as encapsulated Ethernet packets without integrity</w:t>
      </w:r>
      <w:r w:rsidR="003B2CAE">
        <w:t xml:space="preserve"> and confidentiality</w:t>
      </w:r>
      <w:r>
        <w:t xml:space="preserve"> protection. </w:t>
      </w:r>
    </w:p>
    <w:p w14:paraId="613479A1" w14:textId="25EB998A" w:rsidR="0004145C" w:rsidRDefault="0004145C" w:rsidP="00002396">
      <w:pPr>
        <w:pStyle w:val="Heading5"/>
        <w:numPr>
          <w:ilvl w:val="4"/>
          <w:numId w:val="54"/>
        </w:numPr>
        <w:overflowPunct/>
        <w:autoSpaceDE/>
        <w:autoSpaceDN/>
        <w:adjustRightInd/>
        <w:ind w:left="1418"/>
        <w:textAlignment w:val="auto"/>
        <w:rPr>
          <w:rFonts w:eastAsia="Yu Mincho"/>
        </w:rPr>
      </w:pPr>
      <w:r>
        <w:rPr>
          <w:rFonts w:eastAsia="Yu Mincho"/>
        </w:rPr>
        <w:t>Requirements</w:t>
      </w:r>
    </w:p>
    <w:p w14:paraId="74B75338" w14:textId="55BD2C62" w:rsidR="00DD4197" w:rsidRDefault="00DD4197" w:rsidP="00674528">
      <w:pPr>
        <w:jc w:val="both"/>
      </w:pPr>
      <w:r w:rsidRPr="00837705">
        <w:rPr>
          <w:b/>
          <w:bCs/>
        </w:rPr>
        <w:t>REQ-SEC-OFUP-1:</w:t>
      </w:r>
      <w:r>
        <w:t xml:space="preserve"> </w:t>
      </w:r>
      <w:r w:rsidR="000E557F" w:rsidRPr="000E557F">
        <w:rPr>
          <w:bCs/>
        </w:rPr>
        <w:t xml:space="preserve">The OFH interface should support </w:t>
      </w:r>
      <w:r>
        <w:t xml:space="preserve">integrity and anti-replay protection </w:t>
      </w:r>
      <w:r w:rsidR="005E2009">
        <w:t>to ensure</w:t>
      </w:r>
      <w:r w:rsidR="00CB3E5B">
        <w:t xml:space="preserve"> that</w:t>
      </w:r>
      <w:r>
        <w:t xml:space="preserve"> U-Plane data </w:t>
      </w:r>
      <w:r w:rsidR="004C2DCA" w:rsidRPr="004C2DCA">
        <w:rPr>
          <w:bCs/>
        </w:rPr>
        <w:t>remains unaltered during transmission</w:t>
      </w:r>
      <w:r>
        <w:t>.</w:t>
      </w:r>
    </w:p>
    <w:p w14:paraId="03A96475" w14:textId="77777777" w:rsidR="00067662" w:rsidRPr="00067662" w:rsidRDefault="00067662" w:rsidP="00067662">
      <w:pPr>
        <w:jc w:val="both"/>
        <w:rPr>
          <w:bCs/>
        </w:rPr>
      </w:pPr>
      <w:r w:rsidRPr="004D3E96">
        <w:rPr>
          <w:b/>
        </w:rPr>
        <w:t>REQ-SEC-OFUP-2:</w:t>
      </w:r>
      <w:r w:rsidRPr="00067662">
        <w:rPr>
          <w:bCs/>
        </w:rPr>
        <w:t xml:space="preserve"> The OFH interface should support mutual authentication to ensure that both transmitting and receiving OFH network elements are authenticated before any U-Plane data is exchanged.</w:t>
      </w:r>
    </w:p>
    <w:p w14:paraId="147F9BD2" w14:textId="77777777" w:rsidR="00067662" w:rsidRPr="00067662" w:rsidRDefault="00067662" w:rsidP="00067662">
      <w:pPr>
        <w:jc w:val="both"/>
        <w:rPr>
          <w:bCs/>
        </w:rPr>
      </w:pPr>
      <w:r w:rsidRPr="004D3E96">
        <w:rPr>
          <w:b/>
        </w:rPr>
        <w:t>REQ-SEC-OFUP-3:</w:t>
      </w:r>
      <w:r w:rsidRPr="00067662">
        <w:rPr>
          <w:bCs/>
        </w:rPr>
        <w:t xml:space="preserve"> The OFH interface should support authorization to ensure that only authorized OFH network elements can exchange U-Plane data.</w:t>
      </w:r>
    </w:p>
    <w:p w14:paraId="73332136" w14:textId="3A773381" w:rsidR="00A94F13" w:rsidRDefault="00067662" w:rsidP="00674528">
      <w:pPr>
        <w:jc w:val="both"/>
        <w:rPr>
          <w:rFonts w:eastAsia="Yu Mincho"/>
        </w:rPr>
      </w:pPr>
      <w:r w:rsidRPr="004D3E96">
        <w:rPr>
          <w:b/>
          <w:bCs/>
        </w:rPr>
        <w:t>REQ-SEC-OFUP-4:</w:t>
      </w:r>
      <w:r w:rsidRPr="00067662">
        <w:t xml:space="preserve"> The OFH interface may support confidentiality to protect U-Plane data from unauthorized access during transmission.</w:t>
      </w:r>
    </w:p>
    <w:p w14:paraId="4FE0A500" w14:textId="77777777" w:rsidR="0004145C" w:rsidRDefault="0004145C" w:rsidP="0004145C">
      <w:pPr>
        <w:pStyle w:val="Heading5"/>
        <w:numPr>
          <w:ilvl w:val="4"/>
          <w:numId w:val="54"/>
        </w:numPr>
        <w:overflowPunct/>
        <w:autoSpaceDE/>
        <w:autoSpaceDN/>
        <w:adjustRightInd/>
        <w:ind w:left="1418"/>
        <w:textAlignment w:val="auto"/>
        <w:rPr>
          <w:rFonts w:eastAsia="Yu Mincho"/>
        </w:rPr>
      </w:pPr>
      <w:r>
        <w:rPr>
          <w:rFonts w:eastAsia="Yu Mincho"/>
        </w:rPr>
        <w:t>Security Controls</w:t>
      </w:r>
    </w:p>
    <w:p w14:paraId="679CE191" w14:textId="555C8D62" w:rsidR="00D763F3" w:rsidRPr="00837705" w:rsidRDefault="007C75DB" w:rsidP="00837705">
      <w:pPr>
        <w:pStyle w:val="Heading6"/>
        <w:numPr>
          <w:ilvl w:val="5"/>
          <w:numId w:val="54"/>
        </w:numPr>
        <w:overflowPunct/>
        <w:autoSpaceDE/>
        <w:autoSpaceDN/>
        <w:adjustRightInd/>
        <w:ind w:left="1843"/>
        <w:textAlignment w:val="auto"/>
        <w:rPr>
          <w:rFonts w:eastAsia="Yu Mincho"/>
        </w:rPr>
      </w:pPr>
      <w:r w:rsidRPr="004D3E96">
        <w:rPr>
          <w:rFonts w:eastAsia="Yu Mincho"/>
          <w:bCs/>
          <w:lang w:val="en-US"/>
        </w:rPr>
        <w:t>Confidentiality protection for</w:t>
      </w:r>
      <w:r>
        <w:rPr>
          <w:rFonts w:eastAsia="Yu Mincho"/>
          <w:b/>
          <w:lang w:val="en-US"/>
        </w:rPr>
        <w:t xml:space="preserve"> </w:t>
      </w:r>
      <w:r w:rsidR="006B2512" w:rsidRPr="00837705">
        <w:rPr>
          <w:rFonts w:eastAsia="Yu Mincho"/>
        </w:rPr>
        <w:t>U-Plane data using MACsec</w:t>
      </w:r>
    </w:p>
    <w:p w14:paraId="06FCCF8A" w14:textId="3BF9026A" w:rsidR="00B503A5" w:rsidRDefault="009359C7" w:rsidP="00837705">
      <w:pPr>
        <w:rPr>
          <w:bCs/>
        </w:rPr>
      </w:pPr>
      <w:r>
        <w:t>Clause 5.2.5.6 of this document provides the solutions for protecti</w:t>
      </w:r>
      <w:r w:rsidR="0072187C">
        <w:t>ng</w:t>
      </w:r>
      <w:r>
        <w:t xml:space="preserve"> </w:t>
      </w:r>
      <w:r w:rsidR="00B67205">
        <w:t>O</w:t>
      </w:r>
      <w:r>
        <w:t xml:space="preserve">pen </w:t>
      </w:r>
      <w:r w:rsidR="00B67205">
        <w:t>F</w:t>
      </w:r>
      <w:r>
        <w:t>ronthaul messages and defines the security controls for encrypti</w:t>
      </w:r>
      <w:r w:rsidR="00232FB6">
        <w:t>ng</w:t>
      </w:r>
      <w:r>
        <w:t xml:space="preserve"> U-Plane data on the </w:t>
      </w:r>
      <w:r w:rsidR="00B67205">
        <w:t>O</w:t>
      </w:r>
      <w:r>
        <w:t xml:space="preserve">pen </w:t>
      </w:r>
      <w:r w:rsidR="00B67205">
        <w:t>F</w:t>
      </w:r>
      <w:r>
        <w:t>ronthaul network segment</w:t>
      </w:r>
      <w:r w:rsidR="00FD389A">
        <w:t xml:space="preserve"> </w:t>
      </w:r>
      <w:r w:rsidR="00FD389A" w:rsidRPr="00FD389A">
        <w:rPr>
          <w:bCs/>
        </w:rPr>
        <w:t>using MACsec [79]</w:t>
      </w:r>
      <w:r>
        <w:t>.</w:t>
      </w:r>
      <w:r w:rsidR="00021B8D" w:rsidRPr="00021B8D">
        <w:rPr>
          <w:bCs/>
        </w:rPr>
        <w:t xml:space="preserve"> </w:t>
      </w:r>
      <w:r w:rsidR="00763519" w:rsidRPr="00763519">
        <w:rPr>
          <w:bCs/>
        </w:rPr>
        <w:t>The security controls in clause 5.2.5.6 fulfil the requirements REQ-SEC-OFUP-1 and REQ-SEC-OFUP-4.</w:t>
      </w:r>
    </w:p>
    <w:p w14:paraId="5013CC9D" w14:textId="28CF5B78" w:rsidR="00866781" w:rsidRDefault="00866781" w:rsidP="00837705">
      <w:pPr>
        <w:rPr>
          <w:bCs/>
        </w:rPr>
      </w:pPr>
      <w:r w:rsidRPr="00837705">
        <w:rPr>
          <w:b/>
          <w:bCs/>
        </w:rPr>
        <w:t>SEC-CTL-OFUP-1:</w:t>
      </w:r>
      <w:r>
        <w:rPr>
          <w:b/>
          <w:bCs/>
        </w:rPr>
        <w:t xml:space="preserve"> </w:t>
      </w:r>
      <w:r w:rsidRPr="00862C5F">
        <w:t>Void</w:t>
      </w:r>
      <w:r>
        <w:t xml:space="preserve"> </w:t>
      </w:r>
    </w:p>
    <w:p w14:paraId="30CA320D" w14:textId="450AF6EA" w:rsidR="00631B31" w:rsidRDefault="00DC40EB" w:rsidP="00AE4E93">
      <w:pPr>
        <w:pStyle w:val="Heading6"/>
        <w:numPr>
          <w:ilvl w:val="5"/>
          <w:numId w:val="54"/>
        </w:numPr>
        <w:overflowPunct/>
        <w:autoSpaceDE/>
        <w:autoSpaceDN/>
        <w:adjustRightInd/>
        <w:ind w:left="1843"/>
        <w:textAlignment w:val="auto"/>
        <w:rPr>
          <w:rFonts w:eastAsia="Yu Mincho"/>
        </w:rPr>
      </w:pPr>
      <w:r w:rsidRPr="004D3E96">
        <w:rPr>
          <w:rFonts w:eastAsia="Yu Mincho"/>
        </w:rPr>
        <w:lastRenderedPageBreak/>
        <w:t>Authentication and Authorization of network elements supporting the U-Plane</w:t>
      </w:r>
    </w:p>
    <w:p w14:paraId="1E599AE0" w14:textId="51AD2EF3" w:rsidR="00763519" w:rsidRPr="004D3E96" w:rsidRDefault="004A6D41" w:rsidP="00837705">
      <w:r w:rsidRPr="004A6D41">
        <w:rPr>
          <w:lang w:val="en-GB" w:eastAsia="fr-FR"/>
        </w:rPr>
        <w:t>Clause 5.2.5.5 outlines the requirements and security controls for the authentication and authorization of Open Fronthaul (OFH) network elements that support the U-Plane within point-to-point LAN segments using IEEE 802.1X-2020 Port-based Network Access Control [12]. The security requirements and controls in clause 5.2.5.5 fulfil the requirements REQ-SEC-OFUP-2 and REQ-SEC-OFUP-3.</w:t>
      </w:r>
    </w:p>
    <w:p w14:paraId="7826CA03" w14:textId="77777777" w:rsidR="0004145C" w:rsidRDefault="0004145C" w:rsidP="0004145C">
      <w:pPr>
        <w:pStyle w:val="Heading4"/>
        <w:numPr>
          <w:ilvl w:val="3"/>
          <w:numId w:val="54"/>
        </w:numPr>
        <w:ind w:left="1134"/>
        <w:rPr>
          <w:rFonts w:eastAsia="Yu Mincho"/>
        </w:rPr>
      </w:pPr>
      <w:r>
        <w:rPr>
          <w:rFonts w:eastAsia="Yu Mincho"/>
        </w:rPr>
        <w:t>S-plane</w:t>
      </w:r>
    </w:p>
    <w:p w14:paraId="0320CD34" w14:textId="77777777" w:rsidR="0004145C" w:rsidRDefault="0004145C" w:rsidP="0004145C">
      <w:pPr>
        <w:pStyle w:val="Heading5"/>
        <w:numPr>
          <w:ilvl w:val="4"/>
          <w:numId w:val="54"/>
        </w:numPr>
        <w:overflowPunct/>
        <w:autoSpaceDE/>
        <w:autoSpaceDN/>
        <w:adjustRightInd/>
        <w:ind w:left="1418"/>
        <w:textAlignment w:val="auto"/>
        <w:rPr>
          <w:rFonts w:eastAsia="Yu Mincho"/>
        </w:rPr>
      </w:pPr>
      <w:r>
        <w:rPr>
          <w:rFonts w:eastAsia="Yu Mincho"/>
        </w:rPr>
        <w:t>Introduction</w:t>
      </w:r>
    </w:p>
    <w:p w14:paraId="1C6CFDF6" w14:textId="26A80BAA" w:rsidR="0004145C" w:rsidRPr="00D16BF4" w:rsidRDefault="0004145C" w:rsidP="0004145C">
      <w:pPr>
        <w:jc w:val="both"/>
        <w:rPr>
          <w:rFonts w:eastAsia="Yu Mincho"/>
          <w:szCs w:val="20"/>
        </w:rPr>
      </w:pPr>
      <w:r w:rsidRPr="00D16BF4">
        <w:rPr>
          <w:szCs w:val="20"/>
        </w:rPr>
        <w:t xml:space="preserve">The Precision Time Protocol (PTP) is a protocol used to synchronize clocks within a PTP network. Within a PTP domain </w:t>
      </w:r>
      <w:r w:rsidRPr="00D16BF4">
        <w:rPr>
          <w:szCs w:val="20"/>
        </w:rPr>
        <w:fldChar w:fldCharType="begin"/>
      </w:r>
      <w:r w:rsidRPr="00D16BF4">
        <w:rPr>
          <w:szCs w:val="20"/>
        </w:rPr>
        <w:instrText xml:space="preserve"> REF _Ref98954330 \r \h </w:instrText>
      </w:r>
      <w:r w:rsidR="00D16BF4">
        <w:rPr>
          <w:szCs w:val="20"/>
        </w:rPr>
        <w:instrText xml:space="preserve"> \* MERGEFORMAT </w:instrText>
      </w:r>
      <w:r w:rsidRPr="00D16BF4">
        <w:rPr>
          <w:szCs w:val="20"/>
        </w:rPr>
      </w:r>
      <w:r w:rsidRPr="00D16BF4">
        <w:rPr>
          <w:szCs w:val="20"/>
        </w:rPr>
        <w:fldChar w:fldCharType="separate"/>
      </w:r>
      <w:r w:rsidR="00DC3AC4">
        <w:rPr>
          <w:szCs w:val="20"/>
        </w:rPr>
        <w:t>[27]</w:t>
      </w:r>
      <w:r w:rsidRPr="00D16BF4">
        <w:rPr>
          <w:szCs w:val="20"/>
        </w:rPr>
        <w:fldChar w:fldCharType="end"/>
      </w:r>
      <w:r w:rsidRPr="00D16BF4">
        <w:rPr>
          <w:szCs w:val="20"/>
        </w:rPr>
        <w:t xml:space="preserve">, the grandmaster clock is the source of time to which all other PTP clocks in the domain are synchronized. </w:t>
      </w:r>
    </w:p>
    <w:p w14:paraId="1C579772" w14:textId="33696DB9" w:rsidR="0004145C" w:rsidRPr="00D16BF4" w:rsidRDefault="0004145C" w:rsidP="0004145C">
      <w:pPr>
        <w:jc w:val="both"/>
        <w:rPr>
          <w:szCs w:val="20"/>
        </w:rPr>
      </w:pPr>
      <w:r w:rsidRPr="00D16BF4">
        <w:rPr>
          <w:szCs w:val="20"/>
        </w:rPr>
        <w:t>The IEEE 1588 standard</w:t>
      </w:r>
      <w:r w:rsidR="00632B85" w:rsidRPr="00D16BF4">
        <w:rPr>
          <w:szCs w:val="20"/>
        </w:rPr>
        <w:t xml:space="preserve"> [27]</w:t>
      </w:r>
      <w:r w:rsidRPr="00D16BF4">
        <w:rPr>
          <w:szCs w:val="20"/>
        </w:rPr>
        <w:t xml:space="preserve"> specifies the Best Master Clock Algorithm (BMCA) for electing the best clock from PTP Network and Local PTP Clock. The BMCA runs on PTP instances in the network continuously and is adjusting to changes in that network. PTP ANNOUNCE messages are used to build a timing distribution hierarchy with grandmaster at the top. There can be many grandmasters in PTP Network, but PTP Domain can have only one. The chosen grandmaster clock is responsible for providing timing to the PTP slave nodes.</w:t>
      </w:r>
    </w:p>
    <w:p w14:paraId="6759A90F" w14:textId="77777777" w:rsidR="0004145C" w:rsidRPr="00D16BF4" w:rsidRDefault="0004145C" w:rsidP="0004145C">
      <w:pPr>
        <w:jc w:val="both"/>
        <w:rPr>
          <w:szCs w:val="20"/>
        </w:rPr>
      </w:pPr>
      <w:r w:rsidRPr="00D16BF4">
        <w:rPr>
          <w:szCs w:val="20"/>
        </w:rPr>
        <w:t>Following the selection of the new grandmaster, the grandmaster begins transmitting the current time within the SYNC message and FOLLOW_UP messages if applicable. This allows the other clocks to synchronize their time to the grandmaster.</w:t>
      </w:r>
    </w:p>
    <w:p w14:paraId="47A4B18E" w14:textId="77777777" w:rsidR="00436F76" w:rsidRPr="00837705" w:rsidRDefault="0004145C" w:rsidP="0004145C">
      <w:pPr>
        <w:jc w:val="both"/>
        <w:rPr>
          <w:szCs w:val="20"/>
          <w:lang w:val="en-GB"/>
        </w:rPr>
      </w:pPr>
      <w:r w:rsidRPr="00D16BF4">
        <w:rPr>
          <w:szCs w:val="20"/>
        </w:rPr>
        <w:t>S-Plane attacks include an attacker masquerading as a grandmaster or manipulating PTP to degrade synchronization.</w:t>
      </w:r>
      <w:r w:rsidR="00436F76" w:rsidRPr="00837705">
        <w:rPr>
          <w:szCs w:val="20"/>
          <w:lang w:val="en-GB"/>
        </w:rPr>
        <w:t xml:space="preserve"> An attacker within the PTP network could impersonate the master clock’s grandmaster’s Identity value and propose himself as a grandmaster candidate by sending fake ANNOUNCE messages declaring him to be the best clock in the network. The malicious GM would provide intentionally inaccurate timing information</w:t>
      </w:r>
      <w:r w:rsidR="00436F76" w:rsidRPr="00D16BF4">
        <w:rPr>
          <w:szCs w:val="20"/>
        </w:rPr>
        <w:t xml:space="preserve"> that results in </w:t>
      </w:r>
      <w:r w:rsidR="00436F76" w:rsidRPr="00837705">
        <w:rPr>
          <w:szCs w:val="20"/>
          <w:lang w:val="en-GB"/>
        </w:rPr>
        <w:t>degradation in the accuracy of time synchronisation and may cause DoS to applications on all the RUs that rely on accurate time synchronisation, potentially bringing down the cell.</w:t>
      </w:r>
    </w:p>
    <w:p w14:paraId="75B78A93" w14:textId="7664AD3A" w:rsidR="0004145C" w:rsidRPr="00D16BF4" w:rsidRDefault="0004145C" w:rsidP="0004145C">
      <w:pPr>
        <w:jc w:val="both"/>
        <w:rPr>
          <w:szCs w:val="20"/>
        </w:rPr>
      </w:pPr>
      <w:r w:rsidRPr="00D16BF4">
        <w:rPr>
          <w:szCs w:val="20"/>
        </w:rPr>
        <w:t xml:space="preserve"> Details are covered in </w:t>
      </w:r>
      <w:r w:rsidR="00D9724C" w:rsidRPr="00D16BF4">
        <w:rPr>
          <w:szCs w:val="20"/>
        </w:rPr>
        <w:t>[</w:t>
      </w:r>
      <w:r w:rsidR="002F236E">
        <w:rPr>
          <w:szCs w:val="20"/>
        </w:rPr>
        <w:t>i.1</w:t>
      </w:r>
      <w:r w:rsidR="00D9724C" w:rsidRPr="00D16BF4">
        <w:rPr>
          <w:szCs w:val="20"/>
        </w:rPr>
        <w:t xml:space="preserve">4], </w:t>
      </w:r>
      <w:r w:rsidR="001369C1" w:rsidRPr="00D16BF4">
        <w:rPr>
          <w:szCs w:val="20"/>
        </w:rPr>
        <w:t xml:space="preserve">clause </w:t>
      </w:r>
      <w:r w:rsidR="00285382" w:rsidRPr="00D16BF4">
        <w:rPr>
          <w:szCs w:val="20"/>
        </w:rPr>
        <w:t>7</w:t>
      </w:r>
      <w:r w:rsidR="001369C1" w:rsidRPr="00D16BF4">
        <w:rPr>
          <w:szCs w:val="20"/>
        </w:rPr>
        <w:t>.4.1.2</w:t>
      </w:r>
      <w:r w:rsidRPr="00D16BF4">
        <w:rPr>
          <w:szCs w:val="20"/>
        </w:rPr>
        <w:t>.</w:t>
      </w:r>
    </w:p>
    <w:p w14:paraId="1D4C1959" w14:textId="77777777" w:rsidR="0004145C" w:rsidRPr="00D16BF4" w:rsidRDefault="0004145C" w:rsidP="0004145C">
      <w:pPr>
        <w:jc w:val="both"/>
        <w:rPr>
          <w:szCs w:val="20"/>
        </w:rPr>
      </w:pPr>
      <w:r w:rsidRPr="00D16BF4">
        <w:rPr>
          <w:szCs w:val="20"/>
        </w:rPr>
        <w:t>The two most common deployment models for O-DU in O-RAN are:</w:t>
      </w:r>
    </w:p>
    <w:p w14:paraId="0B752D33" w14:textId="77777777" w:rsidR="0004145C" w:rsidRPr="00D16BF4" w:rsidRDefault="0004145C" w:rsidP="0004145C">
      <w:pPr>
        <w:numPr>
          <w:ilvl w:val="0"/>
          <w:numId w:val="58"/>
        </w:numPr>
        <w:spacing w:after="0" w:line="280" w:lineRule="atLeast"/>
        <w:jc w:val="both"/>
        <w:rPr>
          <w:rFonts w:eastAsia="MS PGothic"/>
          <w:szCs w:val="20"/>
        </w:rPr>
      </w:pPr>
      <w:r w:rsidRPr="00D16BF4">
        <w:rPr>
          <w:rFonts w:eastAsia="MS PGothic"/>
          <w:szCs w:val="20"/>
        </w:rPr>
        <w:t xml:space="preserve">O-DU at the cell site deployment model: the O-DU is collocated with the O-RU with a direct connection between the two (LLS-C1) through a cell site gateway router. </w:t>
      </w:r>
    </w:p>
    <w:p w14:paraId="2953A40B" w14:textId="77777777" w:rsidR="0004145C" w:rsidRPr="00D16BF4" w:rsidRDefault="0004145C" w:rsidP="0004145C">
      <w:pPr>
        <w:numPr>
          <w:ilvl w:val="0"/>
          <w:numId w:val="58"/>
        </w:numPr>
        <w:spacing w:after="0" w:line="280" w:lineRule="atLeast"/>
        <w:jc w:val="both"/>
        <w:rPr>
          <w:rFonts w:eastAsia="MS PGothic"/>
          <w:szCs w:val="20"/>
        </w:rPr>
      </w:pPr>
      <w:r w:rsidRPr="00D16BF4">
        <w:rPr>
          <w:rFonts w:eastAsia="MS PGothic"/>
          <w:szCs w:val="20"/>
        </w:rPr>
        <w:t>O-DU at the Data Centre deployment model: the O-DU is at a Data Centre. The O-RU’s at the cell site connect to the O-DU via a direct connection between O-RU and O-DU (LLS-C1) or intermediary Ethernet switches (LLS-C2 or LLS-C3).</w:t>
      </w:r>
    </w:p>
    <w:p w14:paraId="08C8FB6A" w14:textId="69B62BBD" w:rsidR="0004145C" w:rsidRDefault="0004145C" w:rsidP="0004145C">
      <w:pPr>
        <w:pStyle w:val="Heading5"/>
        <w:numPr>
          <w:ilvl w:val="4"/>
          <w:numId w:val="54"/>
        </w:numPr>
        <w:overflowPunct/>
        <w:autoSpaceDE/>
        <w:autoSpaceDN/>
        <w:adjustRightInd/>
        <w:ind w:left="1418"/>
        <w:textAlignment w:val="auto"/>
        <w:rPr>
          <w:rFonts w:eastAsia="Yu Mincho"/>
          <w:lang w:val="en-US" w:eastAsia="en-US"/>
        </w:rPr>
      </w:pPr>
      <w:r>
        <w:rPr>
          <w:rFonts w:eastAsia="Yu Mincho"/>
        </w:rPr>
        <w:t>Requirements</w:t>
      </w:r>
    </w:p>
    <w:p w14:paraId="2161B494" w14:textId="54BCA209" w:rsidR="0004145C" w:rsidRDefault="0004145C" w:rsidP="0004145C">
      <w:pPr>
        <w:rPr>
          <w:rFonts w:eastAsia="Yu Mincho"/>
        </w:rPr>
      </w:pPr>
      <w:r>
        <w:rPr>
          <w:b/>
        </w:rPr>
        <w:t>REQ-SEC-OFSP-1</w:t>
      </w:r>
      <w:r w:rsidR="00826D77">
        <w:rPr>
          <w:b/>
        </w:rPr>
        <w:t>:</w:t>
      </w:r>
      <w:r>
        <w:t xml:space="preserve"> The S-Plane shall support authentication and authorization of PTP nodes that communicate with other PTP nodes within Configuration LLS-C1, Configuration LLS-C2, or Configuration LLS-C3.</w:t>
      </w:r>
    </w:p>
    <w:p w14:paraId="7345FFBB" w14:textId="6BDEECBD" w:rsidR="00A50618" w:rsidRDefault="0004145C" w:rsidP="00837705">
      <w:pPr>
        <w:spacing w:after="180" w:line="240" w:lineRule="auto"/>
        <w:ind w:left="1138" w:hanging="850"/>
      </w:pPr>
      <w:r>
        <w:t>NOTE</w:t>
      </w:r>
      <w:r w:rsidR="00DB5546">
        <w:t xml:space="preserve"> 1</w:t>
      </w:r>
      <w:r>
        <w:t>:</w:t>
      </w:r>
      <w:r w:rsidR="00DB5546">
        <w:tab/>
      </w:r>
      <w:r>
        <w:t xml:space="preserve">This ensures least privilege access to the S-Plane where authenticated and authorized PTP nodes communicate over the Open Fronthaul network. </w:t>
      </w:r>
    </w:p>
    <w:p w14:paraId="47CDACAE" w14:textId="73B47C12" w:rsidR="0004145C" w:rsidRDefault="0004145C" w:rsidP="00837705">
      <w:pPr>
        <w:spacing w:after="180" w:line="240" w:lineRule="auto"/>
        <w:ind w:left="1138" w:hanging="850"/>
      </w:pPr>
      <w:r>
        <w:t>NOTE</w:t>
      </w:r>
      <w:r w:rsidR="00DB5546">
        <w:t xml:space="preserve"> 2</w:t>
      </w:r>
      <w:r>
        <w:t>:</w:t>
      </w:r>
      <w:r w:rsidR="00DB5546">
        <w:tab/>
      </w:r>
      <w:r>
        <w:t>There is no specific requirement for authentication and authorization mechanism of S-plane PTP messages.</w:t>
      </w:r>
    </w:p>
    <w:p w14:paraId="3866581E" w14:textId="3480BCD8" w:rsidR="0004145C" w:rsidRDefault="0004145C" w:rsidP="0004145C">
      <w:r>
        <w:rPr>
          <w:b/>
        </w:rPr>
        <w:t>REQ-SEC-OFSP-2</w:t>
      </w:r>
      <w:r w:rsidR="00826D77">
        <w:rPr>
          <w:b/>
        </w:rPr>
        <w:t>:</w:t>
      </w:r>
      <w:r>
        <w:t xml:space="preserve"> The S-Plane should provide a means to prevent spoofing of master clocks.</w:t>
      </w:r>
    </w:p>
    <w:p w14:paraId="494F469F" w14:textId="427542AD" w:rsidR="0004145C" w:rsidRDefault="0004145C" w:rsidP="0004145C">
      <w:r>
        <w:rPr>
          <w:b/>
        </w:rPr>
        <w:t>REQ-SEC-OFSP-3</w:t>
      </w:r>
      <w:r w:rsidR="00826D77">
        <w:rPr>
          <w:b/>
        </w:rPr>
        <w:t>:</w:t>
      </w:r>
      <w:r>
        <w:t xml:space="preserve"> For the O-DU at the Data Centre deployment model the S-Plane should protect against MITM attacks that degrade the clock accuracy due to packet delay attacks or selective interception and removal attacks </w:t>
      </w:r>
      <w:r>
        <w:fldChar w:fldCharType="begin"/>
      </w:r>
      <w:r>
        <w:instrText xml:space="preserve"> REF _Ref98954826 \r \h </w:instrText>
      </w:r>
      <w:r>
        <w:fldChar w:fldCharType="separate"/>
      </w:r>
      <w:r w:rsidR="00DC3AC4">
        <w:t>[28]</w:t>
      </w:r>
      <w:r>
        <w:fldChar w:fldCharType="end"/>
      </w:r>
      <w:r>
        <w:t>.</w:t>
      </w:r>
    </w:p>
    <w:p w14:paraId="4A17D822" w14:textId="666B21DB" w:rsidR="00826D77" w:rsidRDefault="00826D77" w:rsidP="00826D77">
      <w:pPr>
        <w:rPr>
          <w:rFonts w:eastAsia="Yu Mincho" w:cs="Times New Roman"/>
          <w:b/>
          <w:bCs/>
          <w:kern w:val="0"/>
          <w:szCs w:val="20"/>
        </w:rPr>
      </w:pPr>
      <w:r>
        <w:rPr>
          <w:b/>
          <w:bCs/>
        </w:rPr>
        <w:t xml:space="preserve">REQ-SEC-OFSP-4: </w:t>
      </w:r>
      <w:r>
        <w:t>The O-DU shall be able to detect and defend against application level attacks across the S-Plane interface, due to misbehavio</w:t>
      </w:r>
      <w:r w:rsidR="00525698">
        <w:t>u</w:t>
      </w:r>
      <w:r>
        <w:t>r or malicious intent.</w:t>
      </w:r>
    </w:p>
    <w:p w14:paraId="201421D8" w14:textId="77777777" w:rsidR="00986042" w:rsidRDefault="00986042" w:rsidP="00986042">
      <w:r w:rsidRPr="00837705">
        <w:rPr>
          <w:b/>
          <w:bCs/>
        </w:rPr>
        <w:lastRenderedPageBreak/>
        <w:t>REQ-SEC-OFSP-5:</w:t>
      </w:r>
      <w:r>
        <w:t xml:space="preserve"> </w:t>
      </w:r>
      <w:r w:rsidRPr="000F7ACC">
        <w:t xml:space="preserve">The S-Plane </w:t>
      </w:r>
      <w:r>
        <w:t>should</w:t>
      </w:r>
      <w:r w:rsidRPr="000F7ACC">
        <w:t xml:space="preserve"> support a security mechanism to authenticate</w:t>
      </w:r>
      <w:r w:rsidRPr="0090144B">
        <w:t xml:space="preserve"> the sender of the PTP ANNOUNCE messages.</w:t>
      </w:r>
    </w:p>
    <w:p w14:paraId="3F631790" w14:textId="35F4D945" w:rsidR="00986042" w:rsidRDefault="00986042" w:rsidP="00986042">
      <w:r w:rsidRPr="00837705">
        <w:rPr>
          <w:b/>
          <w:bCs/>
        </w:rPr>
        <w:t>REQ-SEC-OFSP-6:</w:t>
      </w:r>
      <w:r>
        <w:t xml:space="preserve"> The S-Plane should support a security mechanism for integrity protection of the PTP</w:t>
      </w:r>
      <w:r w:rsidR="0019565E">
        <w:t xml:space="preserve"> </w:t>
      </w:r>
      <w:r>
        <w:t xml:space="preserve">ANNOUNCE messages. </w:t>
      </w:r>
    </w:p>
    <w:p w14:paraId="7CCC5355" w14:textId="53B5A2AF" w:rsidR="00826D77" w:rsidRDefault="00986042" w:rsidP="0004145C">
      <w:r w:rsidRPr="00837705">
        <w:rPr>
          <w:b/>
          <w:bCs/>
        </w:rPr>
        <w:t>REQ-SEC-OFSP-7:</w:t>
      </w:r>
      <w:r>
        <w:t xml:space="preserve"> The S-Plane should support a security mechanism for replay protection of the PTP ANNOUNCE messages.</w:t>
      </w:r>
    </w:p>
    <w:p w14:paraId="3673F50F" w14:textId="59D27D6F" w:rsidR="0048201B" w:rsidRDefault="0048201B" w:rsidP="0004145C">
      <w:r w:rsidRPr="00837705">
        <w:rPr>
          <w:b/>
          <w:bCs/>
        </w:rPr>
        <w:t>REQ-SEC-OFSP-</w:t>
      </w:r>
      <w:r>
        <w:rPr>
          <w:b/>
          <w:bCs/>
        </w:rPr>
        <w:t>8</w:t>
      </w:r>
      <w:r w:rsidRPr="00837705">
        <w:rPr>
          <w:b/>
          <w:bCs/>
        </w:rPr>
        <w:t>:</w:t>
      </w:r>
      <w:r>
        <w:rPr>
          <w:b/>
          <w:bCs/>
        </w:rPr>
        <w:t xml:space="preserve"> </w:t>
      </w:r>
      <w:r>
        <w:t>The S-Plane should support a security mechanism for confidentiality protection of the PTP messages.</w:t>
      </w:r>
    </w:p>
    <w:p w14:paraId="015525CC" w14:textId="77777777" w:rsidR="0004145C" w:rsidRDefault="0004145C" w:rsidP="0004145C">
      <w:pPr>
        <w:pStyle w:val="Heading5"/>
        <w:numPr>
          <w:ilvl w:val="4"/>
          <w:numId w:val="54"/>
        </w:numPr>
        <w:overflowPunct/>
        <w:autoSpaceDE/>
        <w:autoSpaceDN/>
        <w:adjustRightInd/>
        <w:ind w:left="1418"/>
        <w:textAlignment w:val="auto"/>
        <w:rPr>
          <w:rFonts w:eastAsia="Yu Mincho"/>
        </w:rPr>
      </w:pPr>
      <w:r>
        <w:rPr>
          <w:rFonts w:eastAsia="Yu Mincho"/>
        </w:rPr>
        <w:t>Security Controls</w:t>
      </w:r>
    </w:p>
    <w:p w14:paraId="3A97A308" w14:textId="77777777" w:rsidR="0004145C" w:rsidRDefault="0004145C" w:rsidP="0004145C">
      <w:pPr>
        <w:pStyle w:val="Heading6"/>
        <w:numPr>
          <w:ilvl w:val="5"/>
          <w:numId w:val="54"/>
        </w:numPr>
        <w:overflowPunct/>
        <w:autoSpaceDE/>
        <w:autoSpaceDN/>
        <w:adjustRightInd/>
        <w:ind w:left="1843"/>
        <w:textAlignment w:val="auto"/>
        <w:rPr>
          <w:rFonts w:eastAsia="Yu Mincho"/>
          <w:lang w:val="en-US"/>
        </w:rPr>
      </w:pPr>
      <w:r>
        <w:rPr>
          <w:rFonts w:eastAsia="Yu Mincho"/>
        </w:rPr>
        <w:t>Synchronization Architecture Redundancy</w:t>
      </w:r>
    </w:p>
    <w:p w14:paraId="66562BEB" w14:textId="77777777" w:rsidR="0004145C" w:rsidRDefault="0004145C" w:rsidP="0004145C">
      <w:pPr>
        <w:rPr>
          <w:rFonts w:eastAsia="Yu Mincho"/>
        </w:rPr>
      </w:pPr>
      <w:r>
        <w:t xml:space="preserve">This clause addresses requirement REQ-SEC-OFSP-3 by providing an architectural recommendation to S-plane security based on redundancy in the Open Fronthaul Synchronization architecture. </w:t>
      </w:r>
    </w:p>
    <w:p w14:paraId="12DFBCA7" w14:textId="77777777" w:rsidR="0004145C" w:rsidRDefault="0004145C" w:rsidP="0004145C">
      <w:r>
        <w:t>The following architectural recommendations for security controls build S-Plane redundancy into to the Open Fronthaul for increased robustness against security breaches.</w:t>
      </w:r>
    </w:p>
    <w:p w14:paraId="2C5503D3" w14:textId="77777777" w:rsidR="0004145C" w:rsidRDefault="0004145C" w:rsidP="0004145C">
      <w:r>
        <w:rPr>
          <w:b/>
        </w:rPr>
        <w:t>SEC-CTL-OFSP-1</w:t>
      </w:r>
      <w:r>
        <w:t xml:space="preserve">: The Open Fronthaul Synchronization architecture should support simultaneous Grandmasters. </w:t>
      </w:r>
    </w:p>
    <w:p w14:paraId="54806F1F" w14:textId="77777777" w:rsidR="0004145C" w:rsidRDefault="0004145C" w:rsidP="0004145C">
      <w:r>
        <w:rPr>
          <w:b/>
        </w:rPr>
        <w:t>SEC-CTL-OFSP-2</w:t>
      </w:r>
      <w:r>
        <w:t>: The Open Fronthaul Synchronization architecture should support the assignment of GMs to physically separated PTP ports. Multiple masters could be connected to offer topology resilience.</w:t>
      </w:r>
    </w:p>
    <w:p w14:paraId="5E33DE50" w14:textId="359A4690" w:rsidR="0004145C" w:rsidRDefault="0004145C" w:rsidP="0004145C">
      <w:r>
        <w:t xml:space="preserve">O-RAN Synchronization Architecture and Solution Specification </w:t>
      </w:r>
      <w:r>
        <w:fldChar w:fldCharType="begin"/>
      </w:r>
      <w:r>
        <w:instrText xml:space="preserve"> REF _Ref98957596 \r \h </w:instrText>
      </w:r>
      <w:r>
        <w:fldChar w:fldCharType="separate"/>
      </w:r>
      <w:r w:rsidR="00DC3AC4">
        <w:t>[30]</w:t>
      </w:r>
      <w:r>
        <w:fldChar w:fldCharType="end"/>
      </w:r>
      <w:r w:rsidR="004E0A2C">
        <w:t>,</w:t>
      </w:r>
      <w:r>
        <w:t xml:space="preserve"> </w:t>
      </w:r>
      <w:r w:rsidR="004E0A2C">
        <w:t>c</w:t>
      </w:r>
      <w:r>
        <w:t>lause 8.2.3 Timing/Synchronization Redundancy &amp; Resiliency provides additional details on redundancy for the Open Fronthaul Synchronization architecture.</w:t>
      </w:r>
    </w:p>
    <w:p w14:paraId="06E48C0A" w14:textId="77777777" w:rsidR="0004145C" w:rsidRPr="006B3FDA" w:rsidRDefault="0004145C" w:rsidP="006B3FDA">
      <w:pPr>
        <w:pStyle w:val="Heading6"/>
        <w:numPr>
          <w:ilvl w:val="5"/>
          <w:numId w:val="54"/>
        </w:numPr>
        <w:overflowPunct/>
        <w:autoSpaceDE/>
        <w:autoSpaceDN/>
        <w:adjustRightInd/>
        <w:ind w:left="1843"/>
        <w:textAlignment w:val="auto"/>
        <w:rPr>
          <w:rFonts w:eastAsia="Yu Mincho"/>
        </w:rPr>
      </w:pPr>
      <w:r>
        <w:rPr>
          <w:rFonts w:eastAsia="Yu Mincho"/>
        </w:rPr>
        <w:t>Authentication and Authorization of PTP nodes</w:t>
      </w:r>
    </w:p>
    <w:p w14:paraId="08DD2178" w14:textId="4536BE31" w:rsidR="0004145C" w:rsidRDefault="0004145C" w:rsidP="0004145C">
      <w:pPr>
        <w:rPr>
          <w:rFonts w:eastAsia="Yu Mincho"/>
        </w:rPr>
      </w:pPr>
      <w:r>
        <w:t xml:space="preserve">This clause addresses requirements REQ-SEC-OFSP-1 and REQ-SEC-OFSP-2 based on the use of IEEE 802.1X-2020 Port-based Network Access Control </w:t>
      </w:r>
      <w:r>
        <w:fldChar w:fldCharType="begin"/>
      </w:r>
      <w:r>
        <w:instrText xml:space="preserve"> REF _Ref76121145 \r \h </w:instrText>
      </w:r>
      <w:r>
        <w:fldChar w:fldCharType="separate"/>
      </w:r>
      <w:r w:rsidR="00DC3AC4">
        <w:t>[12]</w:t>
      </w:r>
      <w:r>
        <w:fldChar w:fldCharType="end"/>
      </w:r>
      <w:r>
        <w:t xml:space="preserve"> for authentication and subsequent authorization of PTP nodes.</w:t>
      </w:r>
    </w:p>
    <w:p w14:paraId="2659B729" w14:textId="722E00D6" w:rsidR="0004145C" w:rsidRDefault="0004145C" w:rsidP="0004145C">
      <w:r>
        <w:t xml:space="preserve">Clause </w:t>
      </w:r>
      <w:r>
        <w:fldChar w:fldCharType="begin"/>
      </w:r>
      <w:r>
        <w:instrText xml:space="preserve"> REF _Ref98955865 \r \h </w:instrText>
      </w:r>
      <w:r>
        <w:fldChar w:fldCharType="separate"/>
      </w:r>
      <w:r w:rsidR="00DC3AC4">
        <w:t>5.2.5.5</w:t>
      </w:r>
      <w:r>
        <w:fldChar w:fldCharType="end"/>
      </w:r>
      <w:r>
        <w:t xml:space="preserve"> provides requirements and security controls for the authentication and authorization of S-Plane PTP nodes within Open Fronthaul point-to-point LAN segments.</w:t>
      </w:r>
    </w:p>
    <w:p w14:paraId="19BAAE3A" w14:textId="2376973F" w:rsidR="00A75FDE" w:rsidRDefault="00A75FDE" w:rsidP="00A75FDE">
      <w:pPr>
        <w:pStyle w:val="Heading6"/>
        <w:numPr>
          <w:ilvl w:val="5"/>
          <w:numId w:val="54"/>
        </w:numPr>
        <w:overflowPunct/>
        <w:autoSpaceDE/>
        <w:autoSpaceDN/>
        <w:adjustRightInd/>
        <w:ind w:left="1843"/>
        <w:textAlignment w:val="auto"/>
        <w:rPr>
          <w:rFonts w:eastAsia="Yu Mincho"/>
        </w:rPr>
      </w:pPr>
      <w:r w:rsidRPr="00837705">
        <w:rPr>
          <w:rFonts w:eastAsia="Yu Mincho"/>
        </w:rPr>
        <w:t>Securing  PTP ANNOUNCE Messages using IEEE 1588 Authentication TLV</w:t>
      </w:r>
    </w:p>
    <w:p w14:paraId="6AD72A5E" w14:textId="7E1E15EB" w:rsidR="00670758" w:rsidRDefault="00670758" w:rsidP="00670758">
      <w:r>
        <w:t xml:space="preserve">This clause </w:t>
      </w:r>
      <w:r w:rsidRPr="00032E74">
        <w:t>provides security controls for</w:t>
      </w:r>
      <w:r>
        <w:t xml:space="preserve"> REQ-SEC-OFSP-5 , REQ-SEC-OFSP-6, and REQ-SEC-OFSP-7 using</w:t>
      </w:r>
      <w:r w:rsidRPr="00892A9C">
        <w:t xml:space="preserve"> IEEE 1588-2019 </w:t>
      </w:r>
      <w:r w:rsidR="00BB5859">
        <w:t>(</w:t>
      </w:r>
      <w:r w:rsidRPr="00892A9C">
        <w:t>[</w:t>
      </w:r>
      <w:r>
        <w:t>27</w:t>
      </w:r>
      <w:r w:rsidRPr="00892A9C">
        <w:t>]</w:t>
      </w:r>
      <w:r w:rsidR="00BB5859">
        <w:t>)</w:t>
      </w:r>
      <w:r w:rsidRPr="00892A9C">
        <w:t xml:space="preserve"> AUTHENTICATION TLV (clause 16.14</w:t>
      </w:r>
      <w:r>
        <w:t>)</w:t>
      </w:r>
      <w:r w:rsidRPr="00A27EB3">
        <w:t xml:space="preserve"> to provide source authentication, message integrity, and replay attack protection for PTP</w:t>
      </w:r>
      <w:r>
        <w:t xml:space="preserve"> ANNOUNCE </w:t>
      </w:r>
      <w:r w:rsidRPr="00A27EB3">
        <w:t>messages within a PTP domain.</w:t>
      </w:r>
    </w:p>
    <w:p w14:paraId="01651A2D" w14:textId="4CAD4719" w:rsidR="00A75FDE" w:rsidRDefault="00670758" w:rsidP="00A75FDE">
      <w:r w:rsidRPr="00837705">
        <w:rPr>
          <w:b/>
          <w:bCs/>
        </w:rPr>
        <w:t>SEC-CTL-OFSP-3:</w:t>
      </w:r>
      <w:r>
        <w:t xml:space="preserve"> The Open Fronthaul Synchronization architecture may </w:t>
      </w:r>
      <w:r w:rsidR="00DD257D">
        <w:t>s</w:t>
      </w:r>
      <w:r>
        <w:t xml:space="preserve">upport IEEE </w:t>
      </w:r>
      <w:r w:rsidRPr="00A27EB3">
        <w:t>1588-2019 [</w:t>
      </w:r>
      <w:r>
        <w:t>27</w:t>
      </w:r>
      <w:r w:rsidRPr="00A27EB3">
        <w:t>]</w:t>
      </w:r>
      <w:r>
        <w:t xml:space="preserve"> </w:t>
      </w:r>
      <w:r w:rsidR="00DD257D">
        <w:t>A</w:t>
      </w:r>
      <w:r>
        <w:t>uthentication TLV for securing PTP ANNOUNCE messages.</w:t>
      </w:r>
    </w:p>
    <w:p w14:paraId="7CFB6927" w14:textId="082ACE57" w:rsidR="00CC08E9" w:rsidRDefault="005C1E55" w:rsidP="00834274">
      <w:pPr>
        <w:pStyle w:val="Heading6"/>
        <w:numPr>
          <w:ilvl w:val="5"/>
          <w:numId w:val="54"/>
        </w:numPr>
        <w:overflowPunct/>
        <w:autoSpaceDE/>
        <w:autoSpaceDN/>
        <w:adjustRightInd/>
        <w:ind w:left="1843"/>
        <w:textAlignment w:val="auto"/>
        <w:rPr>
          <w:rFonts w:eastAsia="Yu Mincho"/>
        </w:rPr>
      </w:pPr>
      <w:r>
        <w:rPr>
          <w:rFonts w:eastAsia="Yu Mincho"/>
        </w:rPr>
        <w:t>MACsec for S-Plane</w:t>
      </w:r>
    </w:p>
    <w:p w14:paraId="6C6D4F83" w14:textId="77777777" w:rsidR="00792774" w:rsidRPr="00792774" w:rsidRDefault="00792774" w:rsidP="00792774">
      <w:pPr>
        <w:rPr>
          <w:lang w:val="en-GB" w:eastAsia="fr-FR"/>
        </w:rPr>
      </w:pPr>
      <w:r w:rsidRPr="00792774">
        <w:rPr>
          <w:lang w:val="en-GB" w:eastAsia="fr-FR"/>
        </w:rPr>
        <w:t>This clause introduces MACsec as a mechanism to provide source authentication, message integrity, and replay attack protection for S-plane.</w:t>
      </w:r>
    </w:p>
    <w:p w14:paraId="50A45C95" w14:textId="3D9DD7D0" w:rsidR="00CC08E9" w:rsidRPr="00837705" w:rsidRDefault="00792774" w:rsidP="00A75FDE">
      <w:pPr>
        <w:rPr>
          <w:lang w:eastAsia="fr-FR"/>
        </w:rPr>
      </w:pPr>
      <w:r w:rsidRPr="004D3E96">
        <w:rPr>
          <w:b/>
          <w:bCs/>
          <w:lang w:val="en-GB" w:eastAsia="fr-FR"/>
        </w:rPr>
        <w:t>SEC-CTL-OFSP-4:</w:t>
      </w:r>
      <w:r w:rsidRPr="00792774">
        <w:rPr>
          <w:lang w:val="en-GB" w:eastAsia="fr-FR"/>
        </w:rPr>
        <w:t xml:space="preserve"> The Open Fronthaul Synchronization architecture may support MACsec for securing PTP messages</w:t>
      </w:r>
      <w:r>
        <w:rPr>
          <w:lang w:val="en-GB" w:eastAsia="fr-FR"/>
        </w:rPr>
        <w:t>.</w:t>
      </w:r>
    </w:p>
    <w:p w14:paraId="5AD46D12" w14:textId="77777777" w:rsidR="0004145C" w:rsidRDefault="0004145C" w:rsidP="0004145C">
      <w:pPr>
        <w:pStyle w:val="Heading4"/>
        <w:numPr>
          <w:ilvl w:val="3"/>
          <w:numId w:val="54"/>
        </w:numPr>
        <w:ind w:left="1134"/>
        <w:rPr>
          <w:rFonts w:eastAsiaTheme="minorHAnsi" w:cstheme="minorBidi"/>
          <w:szCs w:val="22"/>
        </w:rPr>
      </w:pPr>
      <w:r>
        <w:rPr>
          <w:rFonts w:eastAsiaTheme="minorHAnsi" w:cstheme="minorBidi"/>
          <w:szCs w:val="22"/>
        </w:rPr>
        <w:lastRenderedPageBreak/>
        <w:t>M-</w:t>
      </w:r>
      <w:r w:rsidRPr="0004145C">
        <w:rPr>
          <w:rFonts w:eastAsia="Yu Mincho"/>
        </w:rPr>
        <w:t>plane</w:t>
      </w:r>
    </w:p>
    <w:p w14:paraId="226928D4" w14:textId="435F1FE7" w:rsidR="0004145C" w:rsidRDefault="0004145C" w:rsidP="0004145C">
      <w:pPr>
        <w:pStyle w:val="Heading5"/>
        <w:numPr>
          <w:ilvl w:val="4"/>
          <w:numId w:val="54"/>
        </w:numPr>
        <w:overflowPunct/>
        <w:autoSpaceDE/>
        <w:autoSpaceDN/>
        <w:adjustRightInd/>
        <w:ind w:left="1418"/>
        <w:textAlignment w:val="auto"/>
        <w:rPr>
          <w:rFonts w:eastAsiaTheme="minorHAnsi" w:cstheme="minorBidi"/>
          <w:szCs w:val="22"/>
        </w:rPr>
      </w:pPr>
      <w:r w:rsidRPr="0004145C">
        <w:rPr>
          <w:rFonts w:eastAsia="Yu Mincho"/>
        </w:rPr>
        <w:t>Requirements</w:t>
      </w:r>
    </w:p>
    <w:p w14:paraId="03836EC5" w14:textId="6F3940BC" w:rsidR="009C5701" w:rsidRDefault="00D36DDC" w:rsidP="009C5701">
      <w:pPr>
        <w:spacing w:after="0"/>
      </w:pPr>
      <w:r w:rsidDel="00D36DDC">
        <w:rPr>
          <w:rFonts w:eastAsia="Yu Mincho"/>
        </w:rPr>
        <w:t xml:space="preserve"> </w:t>
      </w:r>
    </w:p>
    <w:p w14:paraId="4CA4A4CD" w14:textId="1B079C1F" w:rsidR="00D36DDC" w:rsidRDefault="00D36DDC" w:rsidP="009C5701">
      <w:pPr>
        <w:spacing w:after="0"/>
        <w:rPr>
          <w:rFonts w:eastAsia="Yu Mincho"/>
        </w:rPr>
      </w:pPr>
      <w:r>
        <w:t>The security requirements for M-P</w:t>
      </w:r>
      <w:r w:rsidR="002F6CB7">
        <w:t>lane are defined in [14].</w:t>
      </w:r>
    </w:p>
    <w:p w14:paraId="375005F6" w14:textId="643D242D" w:rsidR="0004145C" w:rsidRDefault="0004145C" w:rsidP="0004145C">
      <w:pPr>
        <w:rPr>
          <w:rFonts w:eastAsia="Yu Mincho"/>
          <w:szCs w:val="20"/>
        </w:rPr>
      </w:pPr>
    </w:p>
    <w:p w14:paraId="14018A02" w14:textId="77777777" w:rsidR="0004145C" w:rsidRDefault="0004145C" w:rsidP="0004145C">
      <w:pPr>
        <w:pStyle w:val="Heading5"/>
        <w:numPr>
          <w:ilvl w:val="4"/>
          <w:numId w:val="54"/>
        </w:numPr>
        <w:overflowPunct/>
        <w:autoSpaceDE/>
        <w:autoSpaceDN/>
        <w:adjustRightInd/>
        <w:ind w:left="1418"/>
        <w:textAlignment w:val="auto"/>
        <w:rPr>
          <w:rFonts w:eastAsiaTheme="minorHAnsi" w:cstheme="minorBidi"/>
          <w:szCs w:val="22"/>
        </w:rPr>
      </w:pPr>
      <w:r>
        <w:rPr>
          <w:rFonts w:eastAsiaTheme="minorHAnsi" w:cstheme="minorBidi"/>
          <w:szCs w:val="22"/>
        </w:rPr>
        <w:t>Security Controls</w:t>
      </w:r>
    </w:p>
    <w:p w14:paraId="6A19104C" w14:textId="641DA7ED" w:rsidR="00270DCB" w:rsidRPr="00270DCB" w:rsidRDefault="00270DCB" w:rsidP="00FD14CD">
      <w:pPr>
        <w:spacing w:after="0"/>
        <w:rPr>
          <w:rFonts w:eastAsia="Times New Roman" w:cs="Times New Roman"/>
          <w:kern w:val="0"/>
        </w:rPr>
      </w:pPr>
      <w:r w:rsidRPr="00FD14CD">
        <w:t>The security controls for M-plane are defined in [14]</w:t>
      </w:r>
      <w:r w:rsidR="00FA717B">
        <w:t>.</w:t>
      </w:r>
    </w:p>
    <w:p w14:paraId="11EE0455" w14:textId="5E9320EE" w:rsidR="00270DCB" w:rsidRPr="00CD3E86" w:rsidRDefault="00270DCB" w:rsidP="00FD14CD"/>
    <w:p w14:paraId="1A1827D3" w14:textId="77777777" w:rsidR="0004145C" w:rsidRPr="00F84AA7" w:rsidRDefault="0004145C" w:rsidP="00837705">
      <w:pPr>
        <w:pStyle w:val="Heading4"/>
        <w:numPr>
          <w:ilvl w:val="3"/>
          <w:numId w:val="54"/>
        </w:numPr>
        <w:ind w:left="1134"/>
      </w:pPr>
      <w:bookmarkStart w:id="261" w:name="_Ref98955865"/>
      <w:r w:rsidRPr="00837705">
        <w:rPr>
          <w:rFonts w:eastAsiaTheme="minorHAnsi" w:cstheme="minorBidi"/>
          <w:szCs w:val="22"/>
        </w:rPr>
        <w:t>Open Fronthaul Point-to-Point LAN Segment</w:t>
      </w:r>
      <w:bookmarkEnd w:id="261"/>
    </w:p>
    <w:p w14:paraId="3C5F463A" w14:textId="2B30E022" w:rsidR="00B7194A" w:rsidRDefault="00B7194A" w:rsidP="00837705">
      <w:pPr>
        <w:pStyle w:val="Heading5"/>
        <w:numPr>
          <w:ilvl w:val="4"/>
          <w:numId w:val="394"/>
        </w:numPr>
        <w:overflowPunct/>
        <w:autoSpaceDE/>
        <w:autoSpaceDN/>
        <w:adjustRightInd/>
        <w:textAlignment w:val="auto"/>
        <w:rPr>
          <w:rFonts w:eastAsiaTheme="minorHAnsi" w:cstheme="minorBidi"/>
          <w:szCs w:val="22"/>
          <w:lang w:eastAsia="en-US"/>
        </w:rPr>
      </w:pPr>
      <w:r>
        <w:rPr>
          <w:rFonts w:eastAsia="Yu Mincho"/>
        </w:rPr>
        <w:t>Introduction</w:t>
      </w:r>
    </w:p>
    <w:p w14:paraId="2BBC8CDD" w14:textId="4CD9F89B" w:rsidR="0004145C" w:rsidRDefault="0004145C" w:rsidP="0004145C">
      <w:pPr>
        <w:jc w:val="both"/>
        <w:rPr>
          <w:lang w:eastAsia="zh-CN"/>
        </w:rPr>
      </w:pPr>
      <w:r w:rsidRPr="004A76A5">
        <w:rPr>
          <w:lang w:eastAsia="zh-CN"/>
        </w:rPr>
        <w:t xml:space="preserve">The Open Fronthaul Ethernet L1 physical interface comprises one or more coaxial cables, twisted pairs, or optical fibers. These are also known as point-to-point LAN segments </w:t>
      </w:r>
      <w:r>
        <w:rPr>
          <w:lang w:eastAsia="zh-CN"/>
        </w:rPr>
        <w:fldChar w:fldCharType="begin"/>
      </w:r>
      <w:r w:rsidRPr="004A76A5">
        <w:rPr>
          <w:lang w:eastAsia="zh-CN"/>
        </w:rPr>
        <w:instrText xml:space="preserve"> REF _Ref76121145 \r \h  \* MERGEFORMAT </w:instrText>
      </w:r>
      <w:r>
        <w:rPr>
          <w:lang w:eastAsia="zh-CN"/>
        </w:rPr>
      </w:r>
      <w:r>
        <w:rPr>
          <w:lang w:eastAsia="zh-CN"/>
        </w:rPr>
        <w:fldChar w:fldCharType="separate"/>
      </w:r>
      <w:r w:rsidR="00DC3AC4">
        <w:rPr>
          <w:lang w:eastAsia="zh-CN"/>
        </w:rPr>
        <w:t>[12]</w:t>
      </w:r>
      <w:r>
        <w:rPr>
          <w:lang w:eastAsia="zh-CN"/>
        </w:rPr>
        <w:fldChar w:fldCharType="end"/>
      </w:r>
      <w:r w:rsidRPr="004A76A5">
        <w:rPr>
          <w:lang w:eastAsia="zh-CN"/>
        </w:rPr>
        <w:t xml:space="preserve">. Each end of the Open Fronthaul point-to-point LAN segment comprises a physical connection (colloquially known as an Ethernet Port) to physical O-RAN network elements, as described in </w:t>
      </w:r>
      <w:r>
        <w:rPr>
          <w:lang w:eastAsia="zh-CN"/>
        </w:rPr>
        <w:fldChar w:fldCharType="begin"/>
      </w:r>
      <w:r w:rsidRPr="004A76A5">
        <w:rPr>
          <w:lang w:eastAsia="zh-CN"/>
        </w:rPr>
        <w:instrText xml:space="preserve"> REF _Ref76121159 \r \h  \* MERGEFORMAT </w:instrText>
      </w:r>
      <w:r>
        <w:rPr>
          <w:lang w:eastAsia="zh-CN"/>
        </w:rPr>
      </w:r>
      <w:r>
        <w:rPr>
          <w:lang w:eastAsia="zh-CN"/>
        </w:rPr>
        <w:fldChar w:fldCharType="separate"/>
      </w:r>
      <w:r w:rsidR="00DC3AC4">
        <w:rPr>
          <w:lang w:eastAsia="zh-CN"/>
        </w:rPr>
        <w:t>[13]</w:t>
      </w:r>
      <w:r>
        <w:rPr>
          <w:lang w:eastAsia="zh-CN"/>
        </w:rPr>
        <w:fldChar w:fldCharType="end"/>
      </w:r>
      <w:r w:rsidRPr="004A76A5">
        <w:rPr>
          <w:lang w:eastAsia="zh-CN"/>
        </w:rPr>
        <w:t xml:space="preserve"> and </w:t>
      </w:r>
      <w:r>
        <w:rPr>
          <w:lang w:eastAsia="zh-CN"/>
        </w:rPr>
        <w:fldChar w:fldCharType="begin"/>
      </w:r>
      <w:r w:rsidRPr="004A76A5">
        <w:rPr>
          <w:lang w:eastAsia="zh-CN"/>
        </w:rPr>
        <w:instrText xml:space="preserve"> REF _Ref76121172 \r \h  \* MERGEFORMAT </w:instrText>
      </w:r>
      <w:r>
        <w:rPr>
          <w:lang w:eastAsia="zh-CN"/>
        </w:rPr>
      </w:r>
      <w:r>
        <w:rPr>
          <w:lang w:eastAsia="zh-CN"/>
        </w:rPr>
        <w:fldChar w:fldCharType="separate"/>
      </w:r>
      <w:r w:rsidR="00DC3AC4">
        <w:rPr>
          <w:lang w:eastAsia="zh-CN"/>
        </w:rPr>
        <w:t>[14]</w:t>
      </w:r>
      <w:r>
        <w:rPr>
          <w:lang w:eastAsia="zh-CN"/>
        </w:rPr>
        <w:fldChar w:fldCharType="end"/>
      </w:r>
      <w:r w:rsidRPr="004A76A5">
        <w:rPr>
          <w:lang w:eastAsia="zh-CN"/>
        </w:rPr>
        <w:t>.</w:t>
      </w:r>
    </w:p>
    <w:p w14:paraId="4911ED36" w14:textId="357353BC" w:rsidR="00834C32" w:rsidRPr="004A76A5" w:rsidRDefault="00B7194A" w:rsidP="00834C32">
      <w:pPr>
        <w:jc w:val="both"/>
        <w:rPr>
          <w:rFonts w:eastAsia="Yu Mincho"/>
          <w:szCs w:val="20"/>
          <w:lang w:eastAsia="zh-CN"/>
        </w:rPr>
      </w:pPr>
      <w:r>
        <w:rPr>
          <w:lang w:eastAsia="zh-CN"/>
        </w:rPr>
        <w:tab/>
      </w:r>
      <w:r w:rsidR="00834C32">
        <w:rPr>
          <w:lang w:eastAsia="zh-CN"/>
        </w:rPr>
        <w:t>EXAMPLE:</w:t>
      </w:r>
      <w:r>
        <w:rPr>
          <w:lang w:eastAsia="zh-CN"/>
        </w:rPr>
        <w:tab/>
      </w:r>
      <w:r w:rsidR="00834C32">
        <w:rPr>
          <w:lang w:eastAsia="zh-CN"/>
        </w:rPr>
        <w:t>P</w:t>
      </w:r>
      <w:r w:rsidR="00834C32" w:rsidRPr="004A76A5">
        <w:rPr>
          <w:lang w:eastAsia="zh-CN"/>
        </w:rPr>
        <w:t>hysical O-RAN network element</w:t>
      </w:r>
      <w:r w:rsidR="00834C32">
        <w:rPr>
          <w:lang w:eastAsia="zh-CN"/>
        </w:rPr>
        <w:t>s includes</w:t>
      </w:r>
      <w:r w:rsidR="00834C32" w:rsidRPr="004A76A5">
        <w:rPr>
          <w:lang w:eastAsia="zh-CN"/>
        </w:rPr>
        <w:t xml:space="preserve"> O-DU, O-RU</w:t>
      </w:r>
      <w:r w:rsidR="00FA717B">
        <w:rPr>
          <w:lang w:eastAsia="zh-CN"/>
        </w:rPr>
        <w:t>.</w:t>
      </w:r>
    </w:p>
    <w:p w14:paraId="7B74D180" w14:textId="0BF00725" w:rsidR="0004145C" w:rsidRPr="004A76A5" w:rsidRDefault="0004145C" w:rsidP="0004145C">
      <w:pPr>
        <w:spacing w:after="120"/>
        <w:jc w:val="both"/>
        <w:rPr>
          <w:lang w:eastAsia="zh-CN"/>
        </w:rPr>
      </w:pPr>
      <w:r w:rsidRPr="004A76A5">
        <w:t>An Open Fronthaul network element is an entity in a point-to-point LAN segment. Xhaul Transport Network Elements that share a point-to-point LAN segment with Open Fronthaul network elements are also Open Fronthaul network elements. Examples of O-RAN Alliance defined Open Fronthaul network elements include, but are not limited to, O-DU, O-RU, switches, FHM, FHGW, TNE and PRTC-T/GM</w:t>
      </w:r>
      <w:r w:rsidR="00284FBD">
        <w:t>,</w:t>
      </w:r>
      <w:r w:rsidR="001651E9">
        <w:t xml:space="preserve"> see</w:t>
      </w:r>
      <w:r w:rsidRPr="004A76A5">
        <w:t xml:space="preserve"> </w:t>
      </w:r>
      <w:r>
        <w:fldChar w:fldCharType="begin"/>
      </w:r>
      <w:r w:rsidRPr="004A76A5">
        <w:instrText xml:space="preserve"> REF _Ref76121159 \r \h  \* MERGEFORMAT </w:instrText>
      </w:r>
      <w:r>
        <w:fldChar w:fldCharType="separate"/>
      </w:r>
      <w:r w:rsidR="00DC3AC4">
        <w:t>[13]</w:t>
      </w:r>
      <w:r>
        <w:fldChar w:fldCharType="end"/>
      </w:r>
      <w:r w:rsidR="00B7194A">
        <w:t>,</w:t>
      </w:r>
      <w:r>
        <w:fldChar w:fldCharType="begin"/>
      </w:r>
      <w:r w:rsidRPr="004A76A5">
        <w:instrText xml:space="preserve"> REF _Ref76121172 \r \h  \* MERGEFORMAT </w:instrText>
      </w:r>
      <w:r>
        <w:fldChar w:fldCharType="separate"/>
      </w:r>
      <w:r w:rsidR="00DC3AC4">
        <w:t>[14]</w:t>
      </w:r>
      <w:r>
        <w:fldChar w:fldCharType="end"/>
      </w:r>
      <w:r w:rsidR="00B7194A">
        <w:t>,</w:t>
      </w:r>
      <w:r>
        <w:fldChar w:fldCharType="begin"/>
      </w:r>
      <w:r w:rsidRPr="004A76A5">
        <w:instrText xml:space="preserve"> REF _Ref76121221 \r \h  \* MERGEFORMAT </w:instrText>
      </w:r>
      <w:r>
        <w:fldChar w:fldCharType="separate"/>
      </w:r>
      <w:r w:rsidR="00DC3AC4">
        <w:t>[15]</w:t>
      </w:r>
      <w:r>
        <w:fldChar w:fldCharType="end"/>
      </w:r>
      <w:r w:rsidR="00B7194A">
        <w:t xml:space="preserve"> and</w:t>
      </w:r>
      <w:r w:rsidR="003B2CF0">
        <w:t xml:space="preserve"> </w:t>
      </w:r>
      <w:r>
        <w:fldChar w:fldCharType="begin"/>
      </w:r>
      <w:r w:rsidRPr="004A76A5">
        <w:instrText xml:space="preserve"> REF _Ref87361257 \n \h </w:instrText>
      </w:r>
      <w:r>
        <w:fldChar w:fldCharType="separate"/>
      </w:r>
      <w:r w:rsidR="00DC3AC4">
        <w:t>[26]</w:t>
      </w:r>
      <w:r>
        <w:fldChar w:fldCharType="end"/>
      </w:r>
      <w:r w:rsidRPr="004A76A5">
        <w:t>.</w:t>
      </w:r>
    </w:p>
    <w:p w14:paraId="4B9605D3" w14:textId="6F4E08AA" w:rsidR="0004145C" w:rsidRDefault="0004145C" w:rsidP="0004145C">
      <w:pPr>
        <w:pStyle w:val="Heading5"/>
        <w:numPr>
          <w:ilvl w:val="4"/>
          <w:numId w:val="54"/>
        </w:numPr>
        <w:overflowPunct/>
        <w:autoSpaceDE/>
        <w:autoSpaceDN/>
        <w:adjustRightInd/>
        <w:ind w:left="1418"/>
        <w:textAlignment w:val="auto"/>
        <w:rPr>
          <w:rFonts w:eastAsiaTheme="minorHAnsi" w:cstheme="minorBidi"/>
          <w:szCs w:val="22"/>
          <w:lang w:eastAsia="en-US"/>
        </w:rPr>
      </w:pPr>
      <w:r w:rsidRPr="0004145C">
        <w:rPr>
          <w:rFonts w:eastAsia="Yu Mincho"/>
        </w:rPr>
        <w:t>Requirements</w:t>
      </w:r>
    </w:p>
    <w:p w14:paraId="556A3FE6" w14:textId="77777777" w:rsidR="0004145C" w:rsidRPr="004A76A5" w:rsidRDefault="0004145C" w:rsidP="0004145C">
      <w:pPr>
        <w:spacing w:after="120"/>
        <w:rPr>
          <w:rFonts w:eastAsia="SimSun"/>
          <w:szCs w:val="20"/>
          <w:lang w:eastAsia="zh-CN"/>
        </w:rPr>
      </w:pPr>
      <w:r>
        <w:rPr>
          <w:b/>
        </w:rPr>
        <w:t>REQ-SEC-</w:t>
      </w:r>
      <w:bookmarkStart w:id="262" w:name="_Hlk74129301"/>
      <w:r>
        <w:rPr>
          <w:b/>
        </w:rPr>
        <w:t>OFHPLS</w:t>
      </w:r>
      <w:bookmarkEnd w:id="262"/>
      <w:r>
        <w:rPr>
          <w:b/>
        </w:rPr>
        <w:t xml:space="preserve">-1: </w:t>
      </w:r>
      <w:r w:rsidRPr="004A76A5">
        <w:rPr>
          <w:rFonts w:eastAsia="SimSun"/>
          <w:lang w:eastAsia="zh-CN"/>
        </w:rPr>
        <w:t>The Open Fronthaul shall provide a means to authenticate and authorize point-to-point LAN segments between Open Fronthaul network elements.</w:t>
      </w:r>
    </w:p>
    <w:p w14:paraId="682248FF" w14:textId="77777777" w:rsidR="0004145C" w:rsidRPr="004A76A5" w:rsidRDefault="0004145C" w:rsidP="0004145C">
      <w:pPr>
        <w:spacing w:after="120"/>
        <w:rPr>
          <w:rFonts w:eastAsia="SimSun"/>
          <w:lang w:eastAsia="zh-CN"/>
        </w:rPr>
      </w:pPr>
      <w:r>
        <w:rPr>
          <w:b/>
        </w:rPr>
        <w:t xml:space="preserve">REQ-SEC-OFHPLS-2: </w:t>
      </w:r>
      <w:r w:rsidRPr="004A76A5">
        <w:rPr>
          <w:rFonts w:eastAsia="SimSun"/>
          <w:lang w:eastAsia="zh-CN"/>
        </w:rPr>
        <w:t>The Open Fronthaul shall provide a means to detect and report when an authorized point-to-point LAN segment is made or broken.</w:t>
      </w:r>
    </w:p>
    <w:p w14:paraId="065754CD" w14:textId="77777777" w:rsidR="0004145C" w:rsidRPr="004A76A5" w:rsidRDefault="0004145C" w:rsidP="0004145C">
      <w:pPr>
        <w:spacing w:after="120"/>
        <w:rPr>
          <w:rFonts w:eastAsia="SimSun"/>
          <w:lang w:eastAsia="zh-CN"/>
        </w:rPr>
      </w:pPr>
      <w:r>
        <w:rPr>
          <w:b/>
        </w:rPr>
        <w:t>REQ-SEC-OFHPLS-3</w:t>
      </w:r>
      <w:r w:rsidRPr="004A76A5">
        <w:rPr>
          <w:rFonts w:eastAsia="SimSun"/>
          <w:lang w:eastAsia="zh-CN"/>
        </w:rPr>
        <w:t>: The Open Fronthaul shall provide a means to block access to unused Ethernet ports in an Open Fronthaul network element.</w:t>
      </w:r>
    </w:p>
    <w:p w14:paraId="5F5D011B" w14:textId="06EE1C58" w:rsidR="0004145C" w:rsidRPr="004A76A5" w:rsidRDefault="0004145C" w:rsidP="0004145C">
      <w:pPr>
        <w:spacing w:after="120"/>
        <w:jc w:val="both"/>
        <w:rPr>
          <w:rFonts w:eastAsia="Yu Mincho"/>
        </w:rPr>
      </w:pPr>
      <w:r w:rsidRPr="004A76A5">
        <w:t xml:space="preserve">Open Fronthaul implementations may support IEEE 802.1X-2020 </w:t>
      </w:r>
      <w:r>
        <w:fldChar w:fldCharType="begin"/>
      </w:r>
      <w:r w:rsidRPr="004A76A5">
        <w:instrText xml:space="preserve"> REF _Ref76121145 \r \h </w:instrText>
      </w:r>
      <w:r>
        <w:fldChar w:fldCharType="separate"/>
      </w:r>
      <w:r w:rsidR="00DC3AC4">
        <w:t>[12]</w:t>
      </w:r>
      <w:r>
        <w:fldChar w:fldCharType="end"/>
      </w:r>
      <w:r w:rsidRPr="004A76A5">
        <w:t xml:space="preserve"> to satisfy the requirements listed above. Implementations that support optional 802.1X shall provide the security controls as specified in </w:t>
      </w:r>
      <w:r w:rsidR="0006180C">
        <w:t>clause</w:t>
      </w:r>
      <w:r w:rsidR="0019565E">
        <w:t xml:space="preserve"> </w:t>
      </w:r>
      <w:r>
        <w:fldChar w:fldCharType="begin"/>
      </w:r>
      <w:r w:rsidRPr="004A76A5">
        <w:instrText xml:space="preserve"> REF _Ref98961885 \r \h </w:instrText>
      </w:r>
      <w:r>
        <w:fldChar w:fldCharType="separate"/>
      </w:r>
      <w:r w:rsidR="00DC3AC4">
        <w:t>5.2.5.5.3</w:t>
      </w:r>
      <w:r>
        <w:fldChar w:fldCharType="end"/>
      </w:r>
      <w:r w:rsidR="000723FF">
        <w:t>.</w:t>
      </w:r>
      <w:r w:rsidR="00983A89">
        <w:t xml:space="preserve"> </w:t>
      </w:r>
    </w:p>
    <w:p w14:paraId="075A7588" w14:textId="60C00FFA" w:rsidR="00FF4020" w:rsidRPr="00FD14CD" w:rsidRDefault="00FF4020" w:rsidP="0004145C">
      <w:pPr>
        <w:pStyle w:val="Heading5"/>
        <w:numPr>
          <w:ilvl w:val="4"/>
          <w:numId w:val="54"/>
        </w:numPr>
        <w:overflowPunct/>
        <w:autoSpaceDE/>
        <w:autoSpaceDN/>
        <w:adjustRightInd/>
        <w:ind w:left="1418"/>
        <w:textAlignment w:val="auto"/>
        <w:rPr>
          <w:rFonts w:eastAsiaTheme="minorHAnsi" w:cstheme="minorBidi"/>
          <w:szCs w:val="22"/>
        </w:rPr>
      </w:pPr>
      <w:bookmarkStart w:id="263" w:name="_Ref98961885"/>
      <w:r>
        <w:rPr>
          <w:rFonts w:eastAsiaTheme="minorHAnsi" w:cstheme="minorBidi"/>
          <w:szCs w:val="22"/>
        </w:rPr>
        <w:t>Security Control</w:t>
      </w:r>
      <w:r w:rsidR="0019045D">
        <w:rPr>
          <w:rFonts w:eastAsiaTheme="minorHAnsi" w:cstheme="minorBidi"/>
          <w:szCs w:val="22"/>
        </w:rPr>
        <w:t>s</w:t>
      </w:r>
    </w:p>
    <w:p w14:paraId="4240B131" w14:textId="77777777" w:rsidR="007A0A1B" w:rsidRPr="007A0A1B" w:rsidRDefault="007A0A1B" w:rsidP="00077267">
      <w:pPr>
        <w:pStyle w:val="ListParagraph"/>
        <w:keepNext/>
        <w:keepLines/>
        <w:numPr>
          <w:ilvl w:val="0"/>
          <w:numId w:val="67"/>
        </w:numPr>
        <w:overflowPunct w:val="0"/>
        <w:autoSpaceDE w:val="0"/>
        <w:autoSpaceDN w:val="0"/>
        <w:adjustRightInd w:val="0"/>
        <w:spacing w:before="120" w:after="180" w:line="240" w:lineRule="auto"/>
        <w:contextualSpacing w:val="0"/>
        <w:textAlignment w:val="baseline"/>
        <w:outlineLvl w:val="5"/>
        <w:rPr>
          <w:rFonts w:ascii="Arial" w:eastAsia="Yu Mincho" w:hAnsi="Arial" w:cs="Times New Roman"/>
          <w:vanish/>
          <w:kern w:val="0"/>
          <w:szCs w:val="20"/>
          <w:lang w:eastAsia="fr-FR"/>
        </w:rPr>
      </w:pPr>
    </w:p>
    <w:p w14:paraId="4741CADD" w14:textId="77777777" w:rsidR="007A0A1B" w:rsidRPr="007A0A1B" w:rsidRDefault="007A0A1B" w:rsidP="00077267">
      <w:pPr>
        <w:pStyle w:val="ListParagraph"/>
        <w:keepNext/>
        <w:keepLines/>
        <w:numPr>
          <w:ilvl w:val="0"/>
          <w:numId w:val="67"/>
        </w:numPr>
        <w:overflowPunct w:val="0"/>
        <w:autoSpaceDE w:val="0"/>
        <w:autoSpaceDN w:val="0"/>
        <w:adjustRightInd w:val="0"/>
        <w:spacing w:before="120" w:after="180" w:line="240" w:lineRule="auto"/>
        <w:contextualSpacing w:val="0"/>
        <w:textAlignment w:val="baseline"/>
        <w:outlineLvl w:val="5"/>
        <w:rPr>
          <w:rFonts w:ascii="Arial" w:eastAsia="Yu Mincho" w:hAnsi="Arial" w:cs="Times New Roman"/>
          <w:vanish/>
          <w:kern w:val="0"/>
          <w:szCs w:val="20"/>
          <w:lang w:eastAsia="fr-FR"/>
        </w:rPr>
      </w:pPr>
    </w:p>
    <w:p w14:paraId="0672C56A" w14:textId="77777777" w:rsidR="007A0A1B" w:rsidRPr="007A0A1B" w:rsidRDefault="007A0A1B" w:rsidP="00077267">
      <w:pPr>
        <w:pStyle w:val="ListParagraph"/>
        <w:keepNext/>
        <w:keepLines/>
        <w:numPr>
          <w:ilvl w:val="0"/>
          <w:numId w:val="67"/>
        </w:numPr>
        <w:overflowPunct w:val="0"/>
        <w:autoSpaceDE w:val="0"/>
        <w:autoSpaceDN w:val="0"/>
        <w:adjustRightInd w:val="0"/>
        <w:spacing w:before="120" w:after="180" w:line="240" w:lineRule="auto"/>
        <w:contextualSpacing w:val="0"/>
        <w:textAlignment w:val="baseline"/>
        <w:outlineLvl w:val="5"/>
        <w:rPr>
          <w:rFonts w:ascii="Arial" w:eastAsia="Yu Mincho" w:hAnsi="Arial" w:cs="Times New Roman"/>
          <w:vanish/>
          <w:kern w:val="0"/>
          <w:szCs w:val="20"/>
          <w:lang w:eastAsia="fr-FR"/>
        </w:rPr>
      </w:pPr>
    </w:p>
    <w:p w14:paraId="7B4E6B8C" w14:textId="77777777" w:rsidR="007A0A1B" w:rsidRPr="007A0A1B" w:rsidRDefault="007A0A1B" w:rsidP="00077267">
      <w:pPr>
        <w:pStyle w:val="ListParagraph"/>
        <w:keepNext/>
        <w:keepLines/>
        <w:numPr>
          <w:ilvl w:val="0"/>
          <w:numId w:val="67"/>
        </w:numPr>
        <w:overflowPunct w:val="0"/>
        <w:autoSpaceDE w:val="0"/>
        <w:autoSpaceDN w:val="0"/>
        <w:adjustRightInd w:val="0"/>
        <w:spacing w:before="120" w:after="180" w:line="240" w:lineRule="auto"/>
        <w:contextualSpacing w:val="0"/>
        <w:textAlignment w:val="baseline"/>
        <w:outlineLvl w:val="5"/>
        <w:rPr>
          <w:rFonts w:ascii="Arial" w:eastAsia="Yu Mincho" w:hAnsi="Arial" w:cs="Times New Roman"/>
          <w:vanish/>
          <w:kern w:val="0"/>
          <w:szCs w:val="20"/>
          <w:lang w:eastAsia="fr-FR"/>
        </w:rPr>
      </w:pPr>
    </w:p>
    <w:p w14:paraId="0E005156" w14:textId="24602652" w:rsidR="0004145C" w:rsidRPr="00FD14CD" w:rsidRDefault="0004145C" w:rsidP="00FD14CD">
      <w:pPr>
        <w:pStyle w:val="Heading6"/>
        <w:numPr>
          <w:ilvl w:val="5"/>
          <w:numId w:val="54"/>
        </w:numPr>
        <w:overflowPunct/>
        <w:autoSpaceDE/>
        <w:autoSpaceDN/>
        <w:adjustRightInd/>
        <w:ind w:left="1843"/>
        <w:textAlignment w:val="auto"/>
        <w:rPr>
          <w:rFonts w:eastAsia="Yu Mincho"/>
        </w:rPr>
      </w:pPr>
      <w:r w:rsidRPr="007A0A1B">
        <w:rPr>
          <w:rFonts w:eastAsia="Yu Mincho"/>
        </w:rPr>
        <w:t>Solution</w:t>
      </w:r>
      <w:r w:rsidRPr="00FD14CD">
        <w:rPr>
          <w:rFonts w:eastAsia="Yu Mincho"/>
        </w:rPr>
        <w:t xml:space="preserve"> #1: Authentication and Authorization based on 802.1</w:t>
      </w:r>
      <w:r w:rsidR="00CA600D">
        <w:rPr>
          <w:rFonts w:eastAsia="Yu Mincho"/>
        </w:rPr>
        <w:t>X</w:t>
      </w:r>
      <w:r w:rsidRPr="00FD14CD">
        <w:rPr>
          <w:rFonts w:eastAsia="Yu Mincho"/>
        </w:rPr>
        <w:t xml:space="preserve"> Port based Network Access Control</w:t>
      </w:r>
      <w:bookmarkEnd w:id="263"/>
    </w:p>
    <w:p w14:paraId="3D3D12A1" w14:textId="77C202B4" w:rsidR="0004145C" w:rsidRPr="004A76A5" w:rsidRDefault="0004145C" w:rsidP="0004145C">
      <w:pPr>
        <w:spacing w:after="120"/>
        <w:jc w:val="both"/>
        <w:rPr>
          <w:rFonts w:eastAsia="Yu Mincho"/>
          <w:szCs w:val="20"/>
        </w:rPr>
      </w:pPr>
      <w:r w:rsidRPr="004A76A5">
        <w:t>IEEE 802.1X-2020</w:t>
      </w:r>
      <w:r w:rsidR="00F3550D">
        <w:t xml:space="preserve"> [12]</w:t>
      </w:r>
      <w:r w:rsidRPr="004A76A5">
        <w:t xml:space="preserve"> is optional to support.</w:t>
      </w:r>
      <w:r w:rsidR="0019565E">
        <w:t xml:space="preserve"> </w:t>
      </w:r>
    </w:p>
    <w:p w14:paraId="6CB10831" w14:textId="27E585F8" w:rsidR="00D8536E" w:rsidRDefault="0004145C" w:rsidP="0004145C">
      <w:pPr>
        <w:spacing w:after="120"/>
        <w:jc w:val="both"/>
        <w:rPr>
          <w:rFonts w:ascii="Calibri" w:eastAsia="Calibri" w:hAnsi="Calibri"/>
        </w:rPr>
      </w:pPr>
      <w:r w:rsidRPr="004A76A5">
        <w:t>IEEE 802.1X-2020</w:t>
      </w:r>
      <w:r w:rsidR="00CA586B">
        <w:t xml:space="preserve"> [12]</w:t>
      </w:r>
      <w:r w:rsidRPr="004A76A5">
        <w:t xml:space="preserve"> Port-based Network Access Control</w:t>
      </w:r>
      <w:r w:rsidR="0019565E">
        <w:t xml:space="preserve"> </w:t>
      </w:r>
      <w:r w:rsidRPr="004A76A5">
        <w:t>provides the means to control network access in point-to-point LAN segments within the Open Fronthaul network.</w:t>
      </w:r>
      <w:r w:rsidR="00CD1204" w:rsidRPr="00CD1204">
        <w:rPr>
          <w:rFonts w:ascii="Calibri" w:eastAsia="Calibri" w:hAnsi="Calibri"/>
        </w:rPr>
        <w:t xml:space="preserve"> </w:t>
      </w:r>
      <w:r w:rsidRPr="004A76A5">
        <w:t xml:space="preserve">Port-based network access control in the O-RAN Alliance Open Fronthaul comprises supplicant, authenticator, and authentication server entities described in IEEE 802.1X-2020 </w:t>
      </w:r>
      <w:r>
        <w:fldChar w:fldCharType="begin"/>
      </w:r>
      <w:r w:rsidRPr="004A76A5">
        <w:instrText xml:space="preserve"> REF _Ref76121145 \r \h  \* MERGEFORMAT </w:instrText>
      </w:r>
      <w:r>
        <w:fldChar w:fldCharType="separate"/>
      </w:r>
      <w:r w:rsidR="00DC3AC4">
        <w:t>[12]</w:t>
      </w:r>
      <w:r>
        <w:fldChar w:fldCharType="end"/>
      </w:r>
      <w:r w:rsidR="0019565E">
        <w:t xml:space="preserve"> </w:t>
      </w:r>
      <w:r w:rsidRPr="004A76A5">
        <w:t xml:space="preserve">and as further described in this </w:t>
      </w:r>
      <w:r w:rsidR="0006180C">
        <w:t>clause</w:t>
      </w:r>
      <w:r w:rsidRPr="004A76A5">
        <w:t xml:space="preserve">. All other entities and functionality described in IEEE 802.1X </w:t>
      </w:r>
      <w:r w:rsidR="00644285">
        <w:t xml:space="preserve">[12] </w:t>
      </w:r>
      <w:r w:rsidRPr="004A76A5">
        <w:t>are out of scope of this O-RAN Alliance specification and are determined by vendor implementation in agreement with operator-specific requirements.</w:t>
      </w:r>
    </w:p>
    <w:p w14:paraId="65AACA58" w14:textId="52339982" w:rsidR="0004145C" w:rsidRPr="004A76A5" w:rsidRDefault="0004145C" w:rsidP="0004145C">
      <w:pPr>
        <w:spacing w:after="120"/>
        <w:jc w:val="both"/>
      </w:pPr>
      <w:r>
        <w:rPr>
          <w:b/>
        </w:rPr>
        <w:t xml:space="preserve">SEC-CTL-OFHPLS-1: </w:t>
      </w:r>
      <w:r w:rsidRPr="004A76A5">
        <w:t xml:space="preserve">Operator implementation of IEEE 802.1X-2020 </w:t>
      </w:r>
      <w:r>
        <w:fldChar w:fldCharType="begin"/>
      </w:r>
      <w:r w:rsidRPr="004A76A5">
        <w:instrText xml:space="preserve"> REF _Ref76121145 \r \h  \* MERGEFORMAT </w:instrText>
      </w:r>
      <w:r>
        <w:fldChar w:fldCharType="separate"/>
      </w:r>
      <w:r w:rsidR="00DC3AC4">
        <w:t>[12]</w:t>
      </w:r>
      <w:r>
        <w:fldChar w:fldCharType="end"/>
      </w:r>
      <w:r w:rsidRPr="004A76A5">
        <w:t xml:space="preserve"> for Open Fronthaul port-based network access control is optional to use for each point-to-point LAN segment.</w:t>
      </w:r>
    </w:p>
    <w:p w14:paraId="758D03B1" w14:textId="77777777" w:rsidR="0004145C" w:rsidRPr="004A76A5" w:rsidRDefault="0004145C" w:rsidP="0004145C">
      <w:pPr>
        <w:keepNext/>
        <w:keepLines/>
        <w:rPr>
          <w:u w:val="single"/>
        </w:rPr>
      </w:pPr>
      <w:r w:rsidRPr="004A76A5">
        <w:rPr>
          <w:u w:val="single"/>
        </w:rPr>
        <w:lastRenderedPageBreak/>
        <w:t>Supplicants in the Open Fronthaul Network</w:t>
      </w:r>
    </w:p>
    <w:p w14:paraId="3DD382FB" w14:textId="2B51565C" w:rsidR="0004145C" w:rsidRPr="004A76A5" w:rsidRDefault="0004145C" w:rsidP="0004145C">
      <w:pPr>
        <w:spacing w:after="120"/>
        <w:jc w:val="both"/>
      </w:pPr>
      <w:r>
        <w:rPr>
          <w:b/>
        </w:rPr>
        <w:t xml:space="preserve">SEC-CTL-OFHPLS-2: </w:t>
      </w:r>
      <w:r w:rsidRPr="004A76A5">
        <w:t>Open Fronthaul network elements shall support IEEE 802.1X-2020</w:t>
      </w:r>
      <w:r w:rsidR="00E561D4">
        <w:t xml:space="preserve"> [12]</w:t>
      </w:r>
      <w:r w:rsidRPr="004A76A5">
        <w:t xml:space="preserve"> supplicant functionality for each port connection in the Open Fronthaul network element.</w:t>
      </w:r>
      <w:r w:rsidR="0019565E">
        <w:t xml:space="preserve"> </w:t>
      </w:r>
    </w:p>
    <w:p w14:paraId="2726E6BD" w14:textId="77777777" w:rsidR="0004145C" w:rsidRPr="004A76A5" w:rsidRDefault="0004145C" w:rsidP="0004145C">
      <w:pPr>
        <w:keepNext/>
        <w:keepLines/>
        <w:rPr>
          <w:u w:val="single"/>
        </w:rPr>
      </w:pPr>
      <w:r w:rsidRPr="004A76A5">
        <w:rPr>
          <w:u w:val="single"/>
        </w:rPr>
        <w:t>Authenticators in the Open Fronthaul Network</w:t>
      </w:r>
    </w:p>
    <w:p w14:paraId="1A6E993C" w14:textId="0C3DCDF5" w:rsidR="0004145C" w:rsidRPr="004A76A5" w:rsidRDefault="0004145C" w:rsidP="0004145C">
      <w:pPr>
        <w:spacing w:after="120"/>
        <w:jc w:val="both"/>
      </w:pPr>
      <w:r w:rsidRPr="004A76A5">
        <w:t>In IEEE 802.1X-2020</w:t>
      </w:r>
      <w:r w:rsidR="00DA64CC">
        <w:t xml:space="preserve"> [12]</w:t>
      </w:r>
      <w:r w:rsidRPr="004A76A5">
        <w:t xml:space="preserve"> a supplicant mutually authenticates with an authenticator. </w:t>
      </w:r>
    </w:p>
    <w:p w14:paraId="1FF94B98" w14:textId="77777777" w:rsidR="0004145C" w:rsidRPr="004A76A5" w:rsidRDefault="0004145C" w:rsidP="0004145C">
      <w:pPr>
        <w:spacing w:after="120"/>
        <w:jc w:val="both"/>
      </w:pPr>
      <w:r>
        <w:rPr>
          <w:b/>
        </w:rPr>
        <w:t xml:space="preserve">SEC-CTL-OFHPLS-3: </w:t>
      </w:r>
      <w:r w:rsidRPr="004A76A5">
        <w:t>Any Open Fronthaul network element may be an authenticator in the Open Fronthaul network.</w:t>
      </w:r>
    </w:p>
    <w:p w14:paraId="39D5D3EC" w14:textId="0BB0A22E" w:rsidR="0004145C" w:rsidRPr="004A76A5" w:rsidRDefault="0004145C" w:rsidP="0004145C">
      <w:pPr>
        <w:spacing w:after="120"/>
        <w:jc w:val="both"/>
      </w:pPr>
      <w:r>
        <w:rPr>
          <w:b/>
        </w:rPr>
        <w:t xml:space="preserve">SEC-CTL-OFHPLS-4: </w:t>
      </w:r>
      <w:r w:rsidRPr="004A76A5">
        <w:t xml:space="preserve">An authenticator in an Open Fronthaul network shall perform port-based network access control on each point-to-point LAN segment as defined in IEEE 802.1X-2020 </w:t>
      </w:r>
      <w:r>
        <w:fldChar w:fldCharType="begin"/>
      </w:r>
      <w:r w:rsidRPr="004A76A5">
        <w:instrText xml:space="preserve"> REF _Ref76121145 \r \h  \* MERGEFORMAT </w:instrText>
      </w:r>
      <w:r>
        <w:fldChar w:fldCharType="separate"/>
      </w:r>
      <w:r w:rsidR="00DC3AC4">
        <w:t>[12]</w:t>
      </w:r>
      <w:r>
        <w:fldChar w:fldCharType="end"/>
      </w:r>
      <w:r w:rsidRPr="004A76A5">
        <w:t>.</w:t>
      </w:r>
    </w:p>
    <w:p w14:paraId="5B2FC612" w14:textId="4C987248" w:rsidR="0004145C" w:rsidRDefault="0004145C" w:rsidP="0004145C">
      <w:pPr>
        <w:spacing w:after="120"/>
        <w:jc w:val="both"/>
      </w:pPr>
      <w:r>
        <w:rPr>
          <w:b/>
        </w:rPr>
        <w:t xml:space="preserve">SEC-CTL-OFHPLS-5: </w:t>
      </w:r>
      <w:r w:rsidRPr="004A76A5">
        <w:t>Port-based network access control between a supplicant and authenticator in an Open Fronthaul network shall use EAP</w:t>
      </w:r>
      <w:r w:rsidR="007D55D1">
        <w:t>-</w:t>
      </w:r>
      <w:r w:rsidRPr="004A76A5">
        <w:t xml:space="preserve">TLS authentication as defined in IEEE 802.1X-2020 </w:t>
      </w:r>
      <w:r>
        <w:fldChar w:fldCharType="begin"/>
      </w:r>
      <w:r w:rsidRPr="004A76A5">
        <w:instrText xml:space="preserve"> REF _Ref76121145 \r \h  \* MERGEFORMAT </w:instrText>
      </w:r>
      <w:r>
        <w:fldChar w:fldCharType="separate"/>
      </w:r>
      <w:r w:rsidR="00DC3AC4">
        <w:t>[12]</w:t>
      </w:r>
      <w:r>
        <w:fldChar w:fldCharType="end"/>
      </w:r>
      <w:r w:rsidRPr="004A76A5">
        <w:t>.</w:t>
      </w:r>
    </w:p>
    <w:p w14:paraId="76B7A2FD" w14:textId="77777777" w:rsidR="00BE20AA" w:rsidRPr="002F6429" w:rsidRDefault="00BE20AA" w:rsidP="00BE20AA">
      <w:pPr>
        <w:keepNext/>
        <w:keepLines/>
        <w:rPr>
          <w:u w:val="single"/>
        </w:rPr>
      </w:pPr>
      <w:r w:rsidRPr="002F6429">
        <w:rPr>
          <w:u w:val="single"/>
        </w:rPr>
        <w:t>O-DU as an Authenticator</w:t>
      </w:r>
    </w:p>
    <w:p w14:paraId="7DF4C2E9" w14:textId="74C8772E" w:rsidR="00BE20AA" w:rsidRPr="004A76A5" w:rsidRDefault="00BE20AA" w:rsidP="00BE20AA">
      <w:pPr>
        <w:spacing w:after="120"/>
        <w:jc w:val="both"/>
      </w:pPr>
      <w:r w:rsidRPr="004A76A5">
        <w:t xml:space="preserve">Configuration LLS-C1 </w:t>
      </w:r>
      <w:r>
        <w:fldChar w:fldCharType="begin"/>
      </w:r>
      <w:r w:rsidRPr="004A76A5">
        <w:instrText xml:space="preserve"> REF _Ref76121159 \r \h  \* MERGEFORMAT </w:instrText>
      </w:r>
      <w:r>
        <w:fldChar w:fldCharType="separate"/>
      </w:r>
      <w:r w:rsidR="00DC3AC4">
        <w:t>[13]</w:t>
      </w:r>
      <w:r>
        <w:fldChar w:fldCharType="end"/>
      </w:r>
      <w:r w:rsidRPr="004A76A5">
        <w:t xml:space="preserve"> and Cascade Mode in the Shared Cell Concept </w:t>
      </w:r>
      <w:r>
        <w:fldChar w:fldCharType="begin"/>
      </w:r>
      <w:r w:rsidRPr="004A76A5">
        <w:instrText xml:space="preserve"> REF _Ref76121145 \r \h  \* MERGEFORMAT </w:instrText>
      </w:r>
      <w:r>
        <w:fldChar w:fldCharType="separate"/>
      </w:r>
      <w:r w:rsidR="00DC3AC4">
        <w:t>[12]</w:t>
      </w:r>
      <w:r>
        <w:fldChar w:fldCharType="end"/>
      </w:r>
      <w:r w:rsidRPr="004A76A5">
        <w:t xml:space="preserve"> are cases where an O-DU and O-RU are Open Fronthaul network elements in a point-to-point LAN segment. </w:t>
      </w:r>
    </w:p>
    <w:p w14:paraId="52CE895D" w14:textId="60D5567E" w:rsidR="0004145C" w:rsidRPr="004A76A5" w:rsidRDefault="00BE20AA" w:rsidP="0004145C">
      <w:pPr>
        <w:spacing w:after="120"/>
        <w:jc w:val="both"/>
      </w:pPr>
      <w:r>
        <w:rPr>
          <w:b/>
        </w:rPr>
        <w:t xml:space="preserve">SEC-CTL-OFHPLS-6: </w:t>
      </w:r>
      <w:r w:rsidRPr="004A76A5">
        <w:t xml:space="preserve">In the case of Configuration LLS-C1, the O-DU </w:t>
      </w:r>
      <w:r w:rsidR="008B7EB3">
        <w:t>shall</w:t>
      </w:r>
      <w:r w:rsidR="008B7EB3" w:rsidRPr="004A76A5">
        <w:t xml:space="preserve"> </w:t>
      </w:r>
      <w:r w:rsidRPr="004A76A5">
        <w:t xml:space="preserve">support the authenticator functionality as defined in IEEE 802.1X-2020 </w:t>
      </w:r>
      <w:r>
        <w:fldChar w:fldCharType="begin"/>
      </w:r>
      <w:r w:rsidRPr="004A76A5">
        <w:instrText xml:space="preserve"> REF _Ref76121145 \r \h  \* MERGEFORMAT </w:instrText>
      </w:r>
      <w:r>
        <w:fldChar w:fldCharType="separate"/>
      </w:r>
      <w:r w:rsidR="00DC3AC4">
        <w:t>[12]</w:t>
      </w:r>
      <w:r>
        <w:fldChar w:fldCharType="end"/>
      </w:r>
      <w:r w:rsidRPr="004A76A5">
        <w:t>.</w:t>
      </w:r>
    </w:p>
    <w:p w14:paraId="5878930B" w14:textId="77777777" w:rsidR="0004145C" w:rsidRPr="004A76A5" w:rsidRDefault="0004145C" w:rsidP="0004145C">
      <w:pPr>
        <w:keepNext/>
        <w:keepLines/>
        <w:rPr>
          <w:u w:val="single"/>
        </w:rPr>
      </w:pPr>
      <w:r w:rsidRPr="004A76A5">
        <w:rPr>
          <w:u w:val="single"/>
        </w:rPr>
        <w:t>Authenticator interface to an Authentication Server in the Open Fronthaul Network</w:t>
      </w:r>
    </w:p>
    <w:p w14:paraId="24ADFA2B" w14:textId="60430CFC" w:rsidR="0004145C" w:rsidRPr="004A76A5" w:rsidRDefault="0004145C" w:rsidP="0004145C">
      <w:pPr>
        <w:spacing w:after="120"/>
        <w:jc w:val="both"/>
      </w:pPr>
      <w:r w:rsidRPr="004A76A5">
        <w:t>IEEE 802.1</w:t>
      </w:r>
      <w:r w:rsidR="009A410E">
        <w:t>X</w:t>
      </w:r>
      <w:r w:rsidRPr="004A76A5">
        <w:t xml:space="preserve"> describes an EAP-TLS exchange which includes an interface between an authenticator and authentication server </w:t>
      </w:r>
      <w:r>
        <w:fldChar w:fldCharType="begin"/>
      </w:r>
      <w:r w:rsidRPr="004A76A5">
        <w:instrText xml:space="preserve"> REF _Ref76121145 \r \h </w:instrText>
      </w:r>
      <w:r>
        <w:fldChar w:fldCharType="separate"/>
      </w:r>
      <w:r w:rsidR="00DC3AC4">
        <w:t>[12]</w:t>
      </w:r>
      <w:r>
        <w:fldChar w:fldCharType="end"/>
      </w:r>
      <w:r w:rsidR="00A24613">
        <w:t>.</w:t>
      </w:r>
    </w:p>
    <w:p w14:paraId="4163100C" w14:textId="158F42BD" w:rsidR="0004145C" w:rsidRPr="004A76A5" w:rsidRDefault="0004145C" w:rsidP="0004145C">
      <w:pPr>
        <w:spacing w:after="120"/>
        <w:jc w:val="both"/>
      </w:pPr>
      <w:r>
        <w:rPr>
          <w:b/>
        </w:rPr>
        <w:t>SEC-CTL-OFHPLS-7</w:t>
      </w:r>
      <w:r w:rsidRPr="004A76A5">
        <w:t>: The interface between an authenticator and authentication server shall support IETF RADIUS standards, IETF RFC 2865</w:t>
      </w:r>
      <w:r w:rsidR="00281247">
        <w:t xml:space="preserve"> </w:t>
      </w:r>
      <w:r>
        <w:fldChar w:fldCharType="begin"/>
      </w:r>
      <w:r w:rsidRPr="004A76A5">
        <w:instrText xml:space="preserve"> REF _Ref87360311 \r \h </w:instrText>
      </w:r>
      <w:r>
        <w:fldChar w:fldCharType="separate"/>
      </w:r>
      <w:r w:rsidR="00DC3AC4">
        <w:t>[22]</w:t>
      </w:r>
      <w:r>
        <w:fldChar w:fldCharType="end"/>
      </w:r>
      <w:r w:rsidRPr="004A76A5">
        <w:t>, IETF RFC 2866</w:t>
      </w:r>
      <w:r w:rsidR="00281247">
        <w:t xml:space="preserve"> </w:t>
      </w:r>
      <w:r>
        <w:fldChar w:fldCharType="begin"/>
      </w:r>
      <w:r w:rsidRPr="004A76A5">
        <w:instrText xml:space="preserve"> REF _Ref87360327 \r \h </w:instrText>
      </w:r>
      <w:r>
        <w:fldChar w:fldCharType="separate"/>
      </w:r>
      <w:r w:rsidR="00DC3AC4">
        <w:t>[23]</w:t>
      </w:r>
      <w:r>
        <w:fldChar w:fldCharType="end"/>
      </w:r>
      <w:r w:rsidRPr="004A76A5">
        <w:t>, IETF RFC 3579</w:t>
      </w:r>
      <w:r w:rsidR="00281247">
        <w:t xml:space="preserve"> </w:t>
      </w:r>
      <w:r>
        <w:fldChar w:fldCharType="begin"/>
      </w:r>
      <w:r w:rsidRPr="004A76A5">
        <w:instrText xml:space="preserve"> REF _Ref87360339 \r \h </w:instrText>
      </w:r>
      <w:r>
        <w:fldChar w:fldCharType="separate"/>
      </w:r>
      <w:r w:rsidR="00DC3AC4">
        <w:t>[24]</w:t>
      </w:r>
      <w:r>
        <w:fldChar w:fldCharType="end"/>
      </w:r>
      <w:r w:rsidRPr="004A76A5">
        <w:t>, and successor standards.</w:t>
      </w:r>
    </w:p>
    <w:p w14:paraId="106B80B1" w14:textId="01EC2F8B" w:rsidR="0004145C" w:rsidRPr="004A76A5" w:rsidRDefault="0004145C" w:rsidP="0004145C">
      <w:pPr>
        <w:spacing w:after="120"/>
        <w:jc w:val="both"/>
      </w:pPr>
      <w:r>
        <w:rPr>
          <w:b/>
        </w:rPr>
        <w:t>SEC-CTL-OFHPLS-8</w:t>
      </w:r>
      <w:r w:rsidRPr="004A76A5">
        <w:t xml:space="preserve">: The interface between an authenticator and authentication server should support IETF Diameter standards, IETF RFC 4072 </w:t>
      </w:r>
      <w:r>
        <w:fldChar w:fldCharType="begin"/>
      </w:r>
      <w:r w:rsidRPr="004A76A5">
        <w:instrText xml:space="preserve"> REF _Ref87360371 \r \h </w:instrText>
      </w:r>
      <w:r>
        <w:fldChar w:fldCharType="separate"/>
      </w:r>
      <w:r w:rsidR="00DC3AC4">
        <w:t>[25]</w:t>
      </w:r>
      <w:r>
        <w:fldChar w:fldCharType="end"/>
      </w:r>
      <w:r w:rsidRPr="004A76A5">
        <w:t xml:space="preserve"> and successor standards.</w:t>
      </w:r>
    </w:p>
    <w:p w14:paraId="0734C219" w14:textId="5C08A4C5" w:rsidR="0004145C" w:rsidRPr="004A76A5" w:rsidRDefault="00281247" w:rsidP="0004145C">
      <w:pPr>
        <w:spacing w:after="120"/>
        <w:jc w:val="both"/>
      </w:pPr>
      <w:r>
        <w:tab/>
      </w:r>
      <w:r w:rsidR="0004145C" w:rsidRPr="004A76A5">
        <w:t>NOTE</w:t>
      </w:r>
      <w:r>
        <w:t xml:space="preserve"> </w:t>
      </w:r>
      <w:r w:rsidR="0004145C" w:rsidRPr="004A76A5">
        <w:t>:</w:t>
      </w:r>
      <w:r>
        <w:tab/>
      </w:r>
      <w:r w:rsidR="0004145C" w:rsidRPr="004A76A5">
        <w:t>Mechanisms to secure the interface between the authenticator and authentication server are out of scope of the O-RAN Alliance.</w:t>
      </w:r>
    </w:p>
    <w:p w14:paraId="723318D9" w14:textId="5380A38C" w:rsidR="0004145C" w:rsidRPr="00FF4020" w:rsidRDefault="0004145C" w:rsidP="00FD14CD">
      <w:pPr>
        <w:pStyle w:val="Heading6"/>
        <w:numPr>
          <w:ilvl w:val="5"/>
          <w:numId w:val="54"/>
        </w:numPr>
        <w:overflowPunct/>
        <w:autoSpaceDE/>
        <w:autoSpaceDN/>
        <w:adjustRightInd/>
        <w:ind w:left="1843"/>
        <w:textAlignment w:val="auto"/>
        <w:rPr>
          <w:rFonts w:eastAsia="Yu Mincho"/>
        </w:rPr>
      </w:pPr>
      <w:bookmarkStart w:id="264" w:name="_Ref98961891"/>
      <w:r w:rsidRPr="00FF4020">
        <w:rPr>
          <w:rFonts w:eastAsia="Yu Mincho"/>
        </w:rPr>
        <w:t>Authentication and authorization procedure for 802.1</w:t>
      </w:r>
      <w:r w:rsidR="00CA600D">
        <w:rPr>
          <w:rFonts w:eastAsia="Yu Mincho"/>
        </w:rPr>
        <w:t>X</w:t>
      </w:r>
      <w:r w:rsidRPr="00FF4020">
        <w:rPr>
          <w:rFonts w:eastAsia="Yu Mincho"/>
        </w:rPr>
        <w:t xml:space="preserve"> Port based Network Access Control</w:t>
      </w:r>
      <w:bookmarkEnd w:id="264"/>
    </w:p>
    <w:p w14:paraId="326A2623" w14:textId="77777777" w:rsidR="0004145C" w:rsidRPr="004A76A5" w:rsidRDefault="0004145C" w:rsidP="0004145C">
      <w:pPr>
        <w:keepNext/>
        <w:keepLines/>
        <w:rPr>
          <w:u w:val="single"/>
        </w:rPr>
      </w:pPr>
      <w:r w:rsidRPr="004A76A5">
        <w:rPr>
          <w:u w:val="single"/>
        </w:rPr>
        <w:t>General requirements</w:t>
      </w:r>
    </w:p>
    <w:p w14:paraId="2D45DB9E" w14:textId="38D6EB4C" w:rsidR="0004145C" w:rsidRPr="004A76A5" w:rsidRDefault="0004145C" w:rsidP="0004145C">
      <w:pPr>
        <w:keepLines/>
        <w:jc w:val="both"/>
      </w:pPr>
      <w:r w:rsidRPr="004A76A5">
        <w:t xml:space="preserve">Only those Open Fronthaul network elements acting as a supplicant that have mutually authenticated with an authenticator are authorized to participate in the Open Fronthaul network. If an authenticator port is to be activated in the Open Fronthaul, then the authenticator places the port into an unauthorized state that allows EAP over LAN (EAPOL) packets for EAP authentication and blocks all other traffic. If the mutual authentication has been successful and the operator authorizes operation for the network element port, then the port is switched to the authorized state whereby non-EAPOL packets can be sent and received. </w:t>
      </w:r>
    </w:p>
    <w:p w14:paraId="6C06FA23" w14:textId="77777777" w:rsidR="0004145C" w:rsidRPr="004A76A5" w:rsidRDefault="0004145C" w:rsidP="0004145C">
      <w:pPr>
        <w:jc w:val="both"/>
      </w:pPr>
      <w:r>
        <w:rPr>
          <w:b/>
        </w:rPr>
        <w:t>SEC-CTL-OFHPLS-9</w:t>
      </w:r>
      <w:r w:rsidRPr="004A76A5">
        <w:t>: Open Fronthaul network elements acting as an authenticator shall place each of its unauthorized ports into a state that allows EAPOL traffic and block all other Ethernet traffic.</w:t>
      </w:r>
    </w:p>
    <w:p w14:paraId="4531653E" w14:textId="77777777" w:rsidR="00ED4CD3" w:rsidRDefault="0004145C" w:rsidP="0004145C">
      <w:pPr>
        <w:jc w:val="both"/>
      </w:pPr>
      <w:r>
        <w:rPr>
          <w:b/>
        </w:rPr>
        <w:t>SEC-CTL-OFHPLS-10</w:t>
      </w:r>
      <w:r w:rsidRPr="004A76A5">
        <w:t>: Open Fronthaul network elements acting as an authenticator should be able to implement authorization policies that apply to its authorized ports.</w:t>
      </w:r>
    </w:p>
    <w:p w14:paraId="62B70454" w14:textId="176E2014" w:rsidR="0004145C" w:rsidRPr="00837705" w:rsidRDefault="00ED4CD3" w:rsidP="00837705">
      <w:pPr>
        <w:pStyle w:val="NO"/>
        <w:spacing w:after="180" w:line="240" w:lineRule="auto"/>
        <w:rPr>
          <w:rFonts w:eastAsia="Yu Mincho" w:cs="Times New Roman"/>
          <w:kern w:val="0"/>
          <w:szCs w:val="20"/>
          <w:lang w:val="en-GB" w:eastAsia="x-none"/>
          <w14:ligatures w14:val="none"/>
        </w:rPr>
      </w:pPr>
      <w:r w:rsidRPr="00837705">
        <w:rPr>
          <w:rFonts w:eastAsia="Yu Mincho" w:cs="Times New Roman"/>
          <w:kern w:val="0"/>
          <w:szCs w:val="20"/>
          <w:lang w:val="en-GB" w:eastAsia="x-none"/>
          <w14:ligatures w14:val="none"/>
        </w:rPr>
        <w:t>NOTE:</w:t>
      </w:r>
      <w:r w:rsidRPr="00837705">
        <w:rPr>
          <w:rFonts w:eastAsia="Yu Mincho" w:cs="Times New Roman"/>
          <w:kern w:val="0"/>
          <w:szCs w:val="20"/>
          <w:lang w:val="en-GB" w:eastAsia="x-none"/>
          <w14:ligatures w14:val="none"/>
        </w:rPr>
        <w:tab/>
      </w:r>
      <w:r w:rsidR="0004145C" w:rsidRPr="00837705">
        <w:rPr>
          <w:rFonts w:eastAsia="Yu Mincho" w:cs="Times New Roman"/>
          <w:kern w:val="0"/>
          <w:szCs w:val="20"/>
          <w:lang w:val="en-GB" w:eastAsia="x-none"/>
          <w14:ligatures w14:val="none"/>
        </w:rPr>
        <w:t xml:space="preserve">Authorization policies may include tagging authorized traffic with a particular VLAN-ID as it egresses the Open Fronthaul network element and/or enforcing access control policies that restrict the type of traffic able to be forwarded by the Open Fronthaul network element. </w:t>
      </w:r>
    </w:p>
    <w:p w14:paraId="5730B6A0" w14:textId="77777777" w:rsidR="0004145C" w:rsidRPr="002F6429" w:rsidRDefault="0004145C" w:rsidP="0004145C">
      <w:pPr>
        <w:keepNext/>
        <w:keepLines/>
        <w:rPr>
          <w:u w:val="single"/>
        </w:rPr>
      </w:pPr>
      <w:r w:rsidRPr="002F6429">
        <w:rPr>
          <w:u w:val="single"/>
        </w:rPr>
        <w:t>Manufacturer Install Certificates</w:t>
      </w:r>
    </w:p>
    <w:p w14:paraId="02DAF005" w14:textId="60D927C9" w:rsidR="0004145C" w:rsidRPr="004A76A5" w:rsidRDefault="006D5BFB" w:rsidP="0004145C">
      <w:pPr>
        <w:jc w:val="both"/>
      </w:pPr>
      <w:r>
        <w:t xml:space="preserve">This clause applies to the Extensible Authentication Protocol as defined in </w:t>
      </w:r>
      <w:r w:rsidR="0004145C" w:rsidRPr="004A76A5">
        <w:t xml:space="preserve">IEEE 802.1X </w:t>
      </w:r>
      <w:r w:rsidR="0004145C">
        <w:fldChar w:fldCharType="begin"/>
      </w:r>
      <w:r w:rsidR="0004145C" w:rsidRPr="004A76A5">
        <w:instrText xml:space="preserve"> REF _Ref76121145 \n \h </w:instrText>
      </w:r>
      <w:r w:rsidR="0004145C">
        <w:fldChar w:fldCharType="separate"/>
      </w:r>
      <w:r w:rsidR="00DC3AC4">
        <w:t>[12]</w:t>
      </w:r>
      <w:r w:rsidR="0004145C">
        <w:fldChar w:fldCharType="end"/>
      </w:r>
      <w:r>
        <w:t>.</w:t>
      </w:r>
      <w:r w:rsidR="0004145C" w:rsidRPr="004A76A5">
        <w:t xml:space="preserve">  </w:t>
      </w:r>
      <w:r w:rsidR="007205A5">
        <w:t xml:space="preserve">where </w:t>
      </w:r>
      <w:r w:rsidR="0004145C" w:rsidRPr="004A76A5">
        <w:t>such an approach</w:t>
      </w:r>
      <w:r w:rsidR="003A66CA">
        <w:t xml:space="preserve"> </w:t>
      </w:r>
      <w:r w:rsidR="007205A5">
        <w:t>is used.</w:t>
      </w:r>
      <w:r w:rsidR="0004145C" w:rsidRPr="004A76A5">
        <w:t xml:space="preserve"> </w:t>
      </w:r>
      <w:r w:rsidR="007205A5">
        <w:t>A</w:t>
      </w:r>
      <w:r w:rsidR="0004145C" w:rsidRPr="004A76A5">
        <w:t xml:space="preserve"> supplicant implements an EAP method according to its supported credentials. Prior to a supplicant enrolling in </w:t>
      </w:r>
      <w:r w:rsidR="0004145C" w:rsidRPr="004A76A5">
        <w:lastRenderedPageBreak/>
        <w:t>an operator’s PKI, a manufacturer installed certificate shall be used together with an EAP-TLS dialogue to enable certificate-based mutual authentication to be performed between an authenticator and a supplicant.</w:t>
      </w:r>
    </w:p>
    <w:p w14:paraId="2436A5C4" w14:textId="77777777" w:rsidR="0004145C" w:rsidRPr="004A76A5" w:rsidRDefault="0004145C" w:rsidP="0004145C">
      <w:r>
        <w:rPr>
          <w:b/>
        </w:rPr>
        <w:t>SEC-CTL-OFHPLS-11</w:t>
      </w:r>
      <w:r w:rsidRPr="004A76A5">
        <w:t>: The O-RU shall have installed a Manufacturer Installed X.509 Certificate.</w:t>
      </w:r>
    </w:p>
    <w:p w14:paraId="1E51DF28" w14:textId="77777777" w:rsidR="0004145C" w:rsidRPr="004A76A5" w:rsidRDefault="0004145C" w:rsidP="0004145C">
      <w:pPr>
        <w:keepNext/>
        <w:keepLines/>
        <w:rPr>
          <w:u w:val="single"/>
        </w:rPr>
      </w:pPr>
      <w:r w:rsidRPr="004A76A5">
        <w:rPr>
          <w:u w:val="single"/>
        </w:rPr>
        <w:t>Security Procedure</w:t>
      </w:r>
    </w:p>
    <w:p w14:paraId="45EAD30E" w14:textId="2C1CF937" w:rsidR="0004145C" w:rsidRPr="004A76A5" w:rsidRDefault="0004145C" w:rsidP="0004145C">
      <w:pPr>
        <w:jc w:val="both"/>
      </w:pPr>
      <w:r w:rsidRPr="004A76A5">
        <w:t>The following procedure describes the authentication and authorization, based on IEEE 802.1</w:t>
      </w:r>
      <w:r w:rsidR="00EB5C59">
        <w:t>X</w:t>
      </w:r>
      <w:r w:rsidRPr="004A76A5">
        <w:t xml:space="preserve"> Port based Network Access Control, of point-to-point LAN segments between a supplicant and another Open Fronthaul network element acting as an authenticator.</w:t>
      </w:r>
    </w:p>
    <w:p w14:paraId="55890399" w14:textId="3236CAD5" w:rsidR="0004145C" w:rsidRPr="004A76A5" w:rsidRDefault="0004145C" w:rsidP="0004145C">
      <w:r>
        <w:rPr>
          <w:b/>
        </w:rPr>
        <w:t>SEC-CTL-OFHPLS-12</w:t>
      </w:r>
      <w:r w:rsidRPr="004A76A5">
        <w:t>: The normal operation procedure</w:t>
      </w:r>
      <w:r w:rsidR="00EF5993">
        <w:t xml:space="preserve"> defined in</w:t>
      </w:r>
      <w:r w:rsidR="00F24766">
        <w:t xml:space="preserve"> IEEE 802.1</w:t>
      </w:r>
      <w:r w:rsidR="00EB5C59">
        <w:t>X</w:t>
      </w:r>
      <w:r w:rsidR="00F24766">
        <w:t xml:space="preserve"> [12]</w:t>
      </w:r>
      <w:r w:rsidR="00EF5993">
        <w:t xml:space="preserve"> </w:t>
      </w:r>
      <w:r w:rsidRPr="004A76A5">
        <w:t xml:space="preserve">shown in </w:t>
      </w:r>
      <w:r w:rsidR="00C620BF">
        <w:fldChar w:fldCharType="begin"/>
      </w:r>
      <w:r w:rsidR="00C620BF" w:rsidRPr="004A76A5">
        <w:instrText xml:space="preserve"> REF _Ref109310456 \h </w:instrText>
      </w:r>
      <w:r w:rsidR="00C620BF">
        <w:fldChar w:fldCharType="separate"/>
      </w:r>
      <w:r w:rsidR="00DC3AC4" w:rsidRPr="004A76A5">
        <w:rPr>
          <w:color w:val="000000" w:themeColor="text1"/>
        </w:rPr>
        <w:t xml:space="preserve">Figure </w:t>
      </w:r>
      <w:r w:rsidR="00DC3AC4">
        <w:rPr>
          <w:noProof/>
          <w:color w:val="000000" w:themeColor="text1"/>
        </w:rPr>
        <w:t>5.2.5.5.3</w:t>
      </w:r>
      <w:r w:rsidR="00DC3AC4">
        <w:rPr>
          <w:color w:val="000000" w:themeColor="text1"/>
        </w:rPr>
        <w:noBreakHyphen/>
      </w:r>
      <w:r w:rsidR="00DC3AC4">
        <w:rPr>
          <w:noProof/>
          <w:color w:val="000000" w:themeColor="text1"/>
        </w:rPr>
        <w:t>1</w:t>
      </w:r>
      <w:r w:rsidR="00C620BF">
        <w:fldChar w:fldCharType="end"/>
      </w:r>
      <w:r w:rsidR="003548F9">
        <w:t xml:space="preserve"> </w:t>
      </w:r>
      <w:r w:rsidRPr="004A76A5">
        <w:t xml:space="preserve">shall be performed to authenticate and authorize an O-RU within an Open Fronthaul network. </w:t>
      </w:r>
    </w:p>
    <w:p w14:paraId="205B5361"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bookmarkStart w:id="265" w:name="_Hlk84478909"/>
      <w:r w:rsidRPr="004A76A5">
        <w:rPr>
          <w:rFonts w:ascii="Courier New" w:eastAsia="DengXian" w:hAnsi="Courier New" w:cs="Courier New"/>
          <w:noProof/>
          <w:color w:val="008000"/>
          <w:sz w:val="18"/>
        </w:rPr>
        <w:t>@startuml</w:t>
      </w:r>
    </w:p>
    <w:p w14:paraId="6A9A82BB"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!pragma teoz true</w:t>
      </w:r>
    </w:p>
    <w:p w14:paraId="44963F9D"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skinparam defaultTextAlignment center</w:t>
      </w:r>
    </w:p>
    <w:p w14:paraId="5313314B"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p>
    <w:p w14:paraId="2256DA1F"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participant "Authentication\nServer" as AAA</w:t>
      </w:r>
    </w:p>
    <w:p w14:paraId="78FAA2DC"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participant "IEEE 802.1x\nAuthenticator" as AUT</w:t>
      </w:r>
    </w:p>
    <w:p w14:paraId="4246DCB0"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participant "IEEE 802.1x \nSupplicant" as SUP</w:t>
      </w:r>
    </w:p>
    <w:p w14:paraId="338D3510"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p>
    <w:p w14:paraId="4B397A95"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p>
    <w:p w14:paraId="772082D0"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note over AAA</w:t>
      </w:r>
    </w:p>
    <w:p w14:paraId="354759DA"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Manufacturer Trust</w:t>
      </w:r>
    </w:p>
    <w:p w14:paraId="0D4ED671"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Root Installed</w:t>
      </w:r>
    </w:p>
    <w:p w14:paraId="24856327"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end note</w:t>
      </w:r>
    </w:p>
    <w:p w14:paraId="2C398831"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p>
    <w:p w14:paraId="362A7C0B"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&amp;note over SUP</w:t>
      </w:r>
    </w:p>
    <w:p w14:paraId="16E58D56"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Manufacturer Installed</w:t>
      </w:r>
    </w:p>
    <w:p w14:paraId="7F6BDFD3"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X.509 Certificate</w:t>
      </w:r>
    </w:p>
    <w:p w14:paraId="68769BB5"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end note</w:t>
      </w:r>
    </w:p>
    <w:p w14:paraId="29406AE9"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p>
    <w:p w14:paraId="275245A9"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p>
    <w:p w14:paraId="1A473625"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&amp;note over AUT</w:t>
      </w:r>
    </w:p>
    <w:p w14:paraId="38F4E370"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Port in unauthorized </w:t>
      </w:r>
    </w:p>
    <w:p w14:paraId="25C609CB"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state - blocks all </w:t>
      </w:r>
    </w:p>
    <w:p w14:paraId="39727CE0"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traffic other than</w:t>
      </w:r>
    </w:p>
    <w:p w14:paraId="782D65D4"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EAPOL traffic</w:t>
      </w:r>
    </w:p>
    <w:p w14:paraId="00A868A9"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end note</w:t>
      </w:r>
    </w:p>
    <w:p w14:paraId="57C3CB93"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p>
    <w:p w14:paraId="0D659861"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group Initial limited-access when authenticated using manufacturer certificate</w:t>
      </w:r>
    </w:p>
    <w:p w14:paraId="0D93753E"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SUP-&gt;AUT: EAPoL Start</w:t>
      </w:r>
    </w:p>
    <w:p w14:paraId="6D05813F"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AUT-&gt;SUP: EAP-Request/Identity</w:t>
      </w:r>
    </w:p>
    <w:p w14:paraId="073C30CC"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SUP-&gt;AUT: EAP-Response/Identity (from Manufacturer Installed X.509 Certificate Subject DN)</w:t>
      </w:r>
    </w:p>
    <w:p w14:paraId="2B28AC98"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w:t>
      </w:r>
    </w:p>
    <w:p w14:paraId="52721CAF"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AUT-&gt;AAA: RADIUS-Access-Request or Diameter-EAP-Request (EAP-Response) </w:t>
      </w:r>
    </w:p>
    <w:p w14:paraId="7EC33AC4"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AAA-&gt;AUT: RADIUS-Access-Challenge or Diameter-EAP-Answer (EAP-Request)</w:t>
      </w:r>
    </w:p>
    <w:p w14:paraId="22B25F33"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AUT-&gt;SUP: EAPoL (EAP-Request)</w:t>
      </w:r>
    </w:p>
    <w:p w14:paraId="2FFAF3E1"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note over AAA, SUP</w:t>
      </w:r>
    </w:p>
    <w:p w14:paraId="496ADC19"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EAP Dialogue Continues using Manufacturer Installed X.509 Certificate</w:t>
      </w:r>
    </w:p>
    <w:p w14:paraId="238A915C"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end note</w:t>
      </w:r>
    </w:p>
    <w:p w14:paraId="15F74DF1"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AAA-&gt;AAA: Select Security Policy \nfor Manufacturer Installed X.509 Certificate</w:t>
      </w:r>
    </w:p>
    <w:p w14:paraId="4B75D005"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AAA-&gt;AUT: RADIUS-Access-Accept or Diameter-EAP-Answer (EAP-Success) \nIncluding security policy, e.g., Provisioning/Enrollment VLAN</w:t>
      </w:r>
    </w:p>
    <w:p w14:paraId="01BA35DF"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AUT-&gt;SUP: EAP-Success</w:t>
      </w:r>
    </w:p>
    <w:p w14:paraId="5FB16E9F"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w:t>
      </w:r>
    </w:p>
    <w:p w14:paraId="34EDB5F6"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AUT-&gt;AUT: Set port to authorized state.\nAssign port to provided security policy, \ne.g., Provisioning/Enrollment VLAN</w:t>
      </w:r>
    </w:p>
    <w:p w14:paraId="1E6A73F0"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end</w:t>
      </w:r>
    </w:p>
    <w:p w14:paraId="74EE824B"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p>
    <w:p w14:paraId="7D097BB7"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group Enrollment into operator PKI</w:t>
      </w:r>
    </w:p>
    <w:p w14:paraId="6FDC2113"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note over AUT, SUP</w:t>
      </w:r>
    </w:p>
    <w:p w14:paraId="6AEDD102"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lastRenderedPageBreak/>
        <w:t xml:space="preserve">      Certificate Enrollment Completes &amp; Provision of Operator X.509 Certificate</w:t>
      </w:r>
    </w:p>
    <w:p w14:paraId="4078245A"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end note</w:t>
      </w:r>
    </w:p>
    <w:p w14:paraId="5C175674"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w:t>
      </w:r>
    </w:p>
    <w:p w14:paraId="065C7E1B"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SUP-&gt;SUP: Install\nOperator X.509\nCertificate</w:t>
      </w:r>
    </w:p>
    <w:p w14:paraId="255E7CBF"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end</w:t>
      </w:r>
    </w:p>
    <w:p w14:paraId="34E461EF"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p>
    <w:p w14:paraId="388DF0A8"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p>
    <w:p w14:paraId="385626E9"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group Subsequent full operational access when authenticated using operator installed certificate</w:t>
      </w:r>
    </w:p>
    <w:p w14:paraId="5C1F963B"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p>
    <w:p w14:paraId="42D32A41"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p>
    <w:p w14:paraId="3A08CAC4"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note over SUP</w:t>
      </w:r>
    </w:p>
    <w:p w14:paraId="7E57A228"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re-start of Supplicant</w:t>
      </w:r>
    </w:p>
    <w:p w14:paraId="02F4DA63"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triggers interface</w:t>
      </w:r>
    </w:p>
    <w:p w14:paraId="066AB334"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re-initialization</w:t>
      </w:r>
    </w:p>
    <w:p w14:paraId="46697DF3"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end note</w:t>
      </w:r>
    </w:p>
    <w:p w14:paraId="5811BC9E"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w:t>
      </w:r>
    </w:p>
    <w:p w14:paraId="3B7DD2CA"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note over AUT</w:t>
      </w:r>
    </w:p>
    <w:p w14:paraId="650C5D9B"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Interface re-initialization:</w:t>
      </w:r>
    </w:p>
    <w:p w14:paraId="266FF56D"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resets port to unauthorized</w:t>
      </w:r>
    </w:p>
    <w:p w14:paraId="30272294"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state - blocks all traffic </w:t>
      </w:r>
    </w:p>
    <w:p w14:paraId="68664248"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other than EAPOL traffic</w:t>
      </w:r>
    </w:p>
    <w:p w14:paraId="3609BF0A"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end note</w:t>
      </w:r>
    </w:p>
    <w:p w14:paraId="2EF2B847"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w:t>
      </w:r>
    </w:p>
    <w:p w14:paraId="309446DF"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SUP-&gt;AUT: EAPoL Start</w:t>
      </w:r>
    </w:p>
    <w:p w14:paraId="436FB300"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AUT-&gt;SUP: EAP-Request/Identity</w:t>
      </w:r>
    </w:p>
    <w:p w14:paraId="2F32E69C"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SUP-&gt;AUT: EAP-Response/Identity (from Operator X.509 Certificate Subject DN)</w:t>
      </w:r>
    </w:p>
    <w:p w14:paraId="4EC5BFD2"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w:t>
      </w:r>
    </w:p>
    <w:p w14:paraId="135CAA44"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AUT-&gt;AAA: RADIUS-Access-Request or Diameter-EAP-Request (EAP-Response) </w:t>
      </w:r>
    </w:p>
    <w:p w14:paraId="64FCB769"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AAA-&gt;AUT: RADIUS-Access-Challenge or Diameter-EAP-Answer (EAP-Request)</w:t>
      </w:r>
    </w:p>
    <w:p w14:paraId="4E1526A3"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AUT-&gt;SUP: EAPoL (EAP-Request)</w:t>
      </w:r>
    </w:p>
    <w:p w14:paraId="1C781FD9"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note over AAA, SUP</w:t>
      </w:r>
    </w:p>
    <w:p w14:paraId="476A7922"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EAP Dialogue Continues using Operator Installed X.509 Certificate</w:t>
      </w:r>
    </w:p>
    <w:p w14:paraId="5AB5FB1F"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end note</w:t>
      </w:r>
    </w:p>
    <w:p w14:paraId="126FB213"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AAA-&gt;AAA: Select Security Policy\nfor Operator Installed X.509 Cert</w:t>
      </w:r>
    </w:p>
    <w:p w14:paraId="620F4643"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AAA-&gt;AUT: RADIUS-Access-Accept or Diameter-EAP-Answer (EAP-Success) \nIncluding security policy, e.g., Operational VLAN</w:t>
      </w:r>
    </w:p>
    <w:p w14:paraId="7F075D7D"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AUT-&gt;SUP: EAP-Success</w:t>
      </w:r>
    </w:p>
    <w:p w14:paraId="589A8CDA"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w:t>
      </w:r>
    </w:p>
    <w:p w14:paraId="3C1A7E8F"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AUT-&gt;AUT: Set port to authorized state.\nAssign port to provided security policy, \ne.g., Operational VLAN    </w:t>
      </w:r>
    </w:p>
    <w:p w14:paraId="5F75F4FC"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w:t>
      </w:r>
    </w:p>
    <w:p w14:paraId="4B445ADC"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w:t>
      </w:r>
    </w:p>
    <w:p w14:paraId="185E98AB"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note over SUP</w:t>
      </w:r>
    </w:p>
    <w:p w14:paraId="00139D6F"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Normal Supplicant</w:t>
      </w:r>
    </w:p>
    <w:p w14:paraId="0B8B5F7A" w14:textId="77777777" w:rsidR="0004145C" w:rsidRPr="004A76A5"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start up continues</w:t>
      </w:r>
    </w:p>
    <w:p w14:paraId="7CDA8EFB" w14:textId="77777777" w:rsidR="0004145C"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sidRPr="004A76A5">
        <w:rPr>
          <w:rFonts w:ascii="Courier New" w:eastAsia="DengXian" w:hAnsi="Courier New" w:cs="Courier New"/>
          <w:noProof/>
          <w:color w:val="008000"/>
          <w:sz w:val="18"/>
        </w:rPr>
        <w:t xml:space="preserve">    </w:t>
      </w:r>
      <w:r>
        <w:rPr>
          <w:rFonts w:ascii="Courier New" w:eastAsia="DengXian" w:hAnsi="Courier New" w:cs="Courier New"/>
          <w:noProof/>
          <w:color w:val="008000"/>
          <w:sz w:val="18"/>
        </w:rPr>
        <w:t>end note</w:t>
      </w:r>
    </w:p>
    <w:p w14:paraId="67AC1B80" w14:textId="77777777" w:rsidR="0004145C"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p>
    <w:p w14:paraId="50A7EFEA" w14:textId="77777777" w:rsidR="0004145C"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Pr>
          <w:rFonts w:ascii="Courier New" w:eastAsia="DengXian" w:hAnsi="Courier New" w:cs="Courier New"/>
          <w:noProof/>
          <w:color w:val="008000"/>
          <w:sz w:val="18"/>
        </w:rPr>
        <w:t>end</w:t>
      </w:r>
    </w:p>
    <w:p w14:paraId="55ABCBDC" w14:textId="77777777" w:rsidR="0004145C"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p>
    <w:p w14:paraId="3AB88752" w14:textId="77777777" w:rsidR="0004145C" w:rsidRDefault="0004145C" w:rsidP="0004145C">
      <w:pPr>
        <w:pBdr>
          <w:top w:val="dashed" w:sz="4" w:space="1" w:color="5BAB3B"/>
          <w:left w:val="dashed" w:sz="4" w:space="4" w:color="5BAB3B"/>
          <w:bottom w:val="dashed" w:sz="4" w:space="24"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rPr>
          <w:rFonts w:ascii="Courier New" w:eastAsia="DengXian" w:hAnsi="Courier New" w:cs="Courier New"/>
          <w:noProof/>
          <w:color w:val="008000"/>
          <w:sz w:val="18"/>
        </w:rPr>
      </w:pPr>
      <w:r>
        <w:rPr>
          <w:rFonts w:ascii="Courier New" w:eastAsia="DengXian" w:hAnsi="Courier New" w:cs="Courier New"/>
          <w:noProof/>
          <w:color w:val="008000"/>
          <w:sz w:val="18"/>
        </w:rPr>
        <w:t>@enduml</w:t>
      </w:r>
      <w:r>
        <w:rPr>
          <w:rFonts w:ascii="Courier New" w:eastAsia="DengXian" w:hAnsi="Courier New" w:cs="Courier New"/>
          <w:noProof/>
          <w:color w:val="008000"/>
          <w:sz w:val="18"/>
        </w:rPr>
        <w:br/>
      </w:r>
    </w:p>
    <w:bookmarkEnd w:id="265"/>
    <w:p w14:paraId="542C2ACE" w14:textId="4E141A0B" w:rsidR="0004145C" w:rsidRDefault="0004145C" w:rsidP="0004145C">
      <w:pPr>
        <w:keepNext/>
        <w:spacing w:after="120"/>
        <w:jc w:val="both"/>
        <w:rPr>
          <w:rFonts w:eastAsia="Yu Mincho"/>
        </w:rPr>
      </w:pPr>
      <w:r>
        <w:rPr>
          <w:noProof/>
        </w:rPr>
        <w:lastRenderedPageBreak/>
        <w:drawing>
          <wp:inline distT="0" distB="0" distL="0" distR="0" wp14:anchorId="0ED5BF18" wp14:editId="3AA7AFE8">
            <wp:extent cx="6083300" cy="749300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83300" cy="7493000"/>
                    </a:xfrm>
                    <a:prstGeom prst="rect">
                      <a:avLst/>
                    </a:prstGeom>
                    <a:noFill/>
                    <a:ln>
                      <a:noFill/>
                    </a:ln>
                  </pic:spPr>
                </pic:pic>
              </a:graphicData>
            </a:graphic>
          </wp:inline>
        </w:drawing>
      </w:r>
    </w:p>
    <w:p w14:paraId="3D730EC2" w14:textId="327BC685" w:rsidR="0004145C" w:rsidRDefault="00C620BF" w:rsidP="0004145C">
      <w:pPr>
        <w:pStyle w:val="Caption"/>
        <w:jc w:val="center"/>
      </w:pPr>
      <w:bookmarkStart w:id="266" w:name="_Ref109310456"/>
      <w:bookmarkStart w:id="267" w:name="_Ref87361092"/>
      <w:bookmarkStart w:id="268" w:name="_Toc149812921"/>
      <w:bookmarkStart w:id="269" w:name="_Toc149813056"/>
      <w:bookmarkStart w:id="270" w:name="_Toc149815198"/>
      <w:bookmarkStart w:id="271" w:name="_Toc149815303"/>
      <w:bookmarkStart w:id="272" w:name="_Toc149815393"/>
      <w:bookmarkStart w:id="273" w:name="_Toc149815666"/>
      <w:bookmarkStart w:id="274" w:name="_Toc149815714"/>
      <w:bookmarkStart w:id="275" w:name="_Toc149815890"/>
      <w:bookmarkStart w:id="276" w:name="_Toc149816109"/>
      <w:bookmarkStart w:id="277" w:name="_Toc149816237"/>
      <w:bookmarkStart w:id="278" w:name="_Toc184044262"/>
      <w:r w:rsidRPr="004A76A5">
        <w:rPr>
          <w:color w:val="000000" w:themeColor="text1"/>
        </w:rPr>
        <w:t xml:space="preserve">Figure </w:t>
      </w:r>
      <w:r w:rsidR="007A02AB">
        <w:rPr>
          <w:color w:val="000000" w:themeColor="text1"/>
        </w:rPr>
        <w:fldChar w:fldCharType="begin"/>
      </w:r>
      <w:r w:rsidR="007A02AB">
        <w:rPr>
          <w:color w:val="000000" w:themeColor="text1"/>
        </w:rPr>
        <w:instrText xml:space="preserve"> STYLEREF </w:instrText>
      </w:r>
      <w:r w:rsidR="00194D92">
        <w:rPr>
          <w:color w:val="000000" w:themeColor="text1"/>
        </w:rPr>
        <w:instrText>6</w:instrText>
      </w:r>
      <w:r w:rsidR="007A02AB">
        <w:rPr>
          <w:color w:val="000000" w:themeColor="text1"/>
        </w:rPr>
        <w:instrText xml:space="preserve"> \s </w:instrText>
      </w:r>
      <w:r w:rsidR="007A02AB">
        <w:rPr>
          <w:color w:val="000000" w:themeColor="text1"/>
        </w:rPr>
        <w:fldChar w:fldCharType="separate"/>
      </w:r>
      <w:r w:rsidR="007176C9">
        <w:rPr>
          <w:noProof/>
          <w:color w:val="000000" w:themeColor="text1"/>
        </w:rPr>
        <w:t>5.2.5.5.3.2</w:t>
      </w:r>
      <w:r w:rsidR="007A02AB">
        <w:rPr>
          <w:color w:val="000000" w:themeColor="text1"/>
        </w:rPr>
        <w:fldChar w:fldCharType="end"/>
      </w:r>
      <w:r w:rsidR="007A02AB">
        <w:rPr>
          <w:color w:val="000000" w:themeColor="text1"/>
        </w:rPr>
        <w:noBreakHyphen/>
      </w:r>
      <w:r w:rsidR="007A02AB">
        <w:rPr>
          <w:color w:val="000000" w:themeColor="text1"/>
        </w:rPr>
        <w:fldChar w:fldCharType="begin"/>
      </w:r>
      <w:r w:rsidR="007A02AB">
        <w:rPr>
          <w:color w:val="000000" w:themeColor="text1"/>
        </w:rPr>
        <w:instrText xml:space="preserve"> SEQ Figure \* ARABIC \s </w:instrText>
      </w:r>
      <w:r w:rsidR="0018627D">
        <w:rPr>
          <w:color w:val="000000" w:themeColor="text1"/>
        </w:rPr>
        <w:instrText>5</w:instrText>
      </w:r>
      <w:r w:rsidR="007A02AB">
        <w:rPr>
          <w:color w:val="000000" w:themeColor="text1"/>
        </w:rPr>
        <w:instrText xml:space="preserve"> </w:instrText>
      </w:r>
      <w:r w:rsidR="007A02AB">
        <w:rPr>
          <w:color w:val="000000" w:themeColor="text1"/>
        </w:rPr>
        <w:fldChar w:fldCharType="separate"/>
      </w:r>
      <w:r w:rsidR="00DC3AC4">
        <w:rPr>
          <w:noProof/>
          <w:color w:val="000000" w:themeColor="text1"/>
        </w:rPr>
        <w:t>1</w:t>
      </w:r>
      <w:r w:rsidR="007A02AB">
        <w:rPr>
          <w:color w:val="000000" w:themeColor="text1"/>
        </w:rPr>
        <w:fldChar w:fldCharType="end"/>
      </w:r>
      <w:bookmarkEnd w:id="266"/>
      <w:bookmarkEnd w:id="267"/>
      <w:r w:rsidRPr="004A76A5">
        <w:t>:</w:t>
      </w:r>
      <w:r w:rsidR="0004145C" w:rsidRPr="004A76A5">
        <w:t xml:space="preserve"> Normal Operation of 802.1X Port Based Authentication in the O-RAN Fronthaul architecture</w:t>
      </w:r>
      <w:bookmarkEnd w:id="268"/>
      <w:bookmarkEnd w:id="269"/>
      <w:bookmarkEnd w:id="270"/>
      <w:bookmarkEnd w:id="271"/>
      <w:bookmarkEnd w:id="272"/>
      <w:bookmarkEnd w:id="273"/>
      <w:bookmarkEnd w:id="274"/>
      <w:bookmarkEnd w:id="275"/>
      <w:bookmarkEnd w:id="276"/>
      <w:bookmarkEnd w:id="277"/>
      <w:bookmarkEnd w:id="278"/>
    </w:p>
    <w:p w14:paraId="3D5276A0" w14:textId="77777777" w:rsidR="00135DB8" w:rsidRPr="00135DB8" w:rsidRDefault="00135DB8" w:rsidP="002A0A3E"/>
    <w:p w14:paraId="3BF5A072" w14:textId="1E829D77" w:rsidR="00CD02C2" w:rsidRDefault="00A4147A" w:rsidP="00A4147A">
      <w:r w:rsidRPr="00A4147A">
        <w:t>The authentication and authorization procedure may fail at any moment, for example because of no response from the supplicant after a network request. In that case, the operation procedure as specified in Figure 5.2.5.5.2</w:t>
      </w:r>
      <w:r>
        <w:t>-1</w:t>
      </w:r>
      <w:r w:rsidRPr="00A4147A">
        <w:t xml:space="preserve"> will be terminated as specified in IEEE 802.1X-2020 [12]</w:t>
      </w:r>
      <w:r>
        <w:t>.</w:t>
      </w:r>
    </w:p>
    <w:p w14:paraId="07482173" w14:textId="4B40A60D" w:rsidR="00972A38" w:rsidRPr="00F84AA7" w:rsidRDefault="008E2F8A" w:rsidP="00837705">
      <w:pPr>
        <w:pStyle w:val="Heading4"/>
        <w:numPr>
          <w:ilvl w:val="3"/>
          <w:numId w:val="54"/>
        </w:numPr>
        <w:ind w:left="1134"/>
      </w:pPr>
      <w:r w:rsidRPr="00837705">
        <w:rPr>
          <w:rFonts w:eastAsiaTheme="minorHAnsi" w:cstheme="minorBidi"/>
          <w:szCs w:val="22"/>
        </w:rPr>
        <w:lastRenderedPageBreak/>
        <w:t xml:space="preserve">Protecting </w:t>
      </w:r>
      <w:r w:rsidR="00BE437E">
        <w:rPr>
          <w:rFonts w:eastAsiaTheme="minorHAnsi" w:cstheme="minorBidi"/>
          <w:szCs w:val="22"/>
        </w:rPr>
        <w:t>O</w:t>
      </w:r>
      <w:r w:rsidRPr="00837705">
        <w:rPr>
          <w:rFonts w:eastAsiaTheme="minorHAnsi" w:cstheme="minorBidi"/>
          <w:szCs w:val="22"/>
        </w:rPr>
        <w:t xml:space="preserve">pen </w:t>
      </w:r>
      <w:r w:rsidR="00BE437E">
        <w:rPr>
          <w:rFonts w:eastAsiaTheme="minorHAnsi" w:cstheme="minorBidi"/>
          <w:szCs w:val="22"/>
        </w:rPr>
        <w:t>F</w:t>
      </w:r>
      <w:r w:rsidRPr="00837705">
        <w:rPr>
          <w:rFonts w:eastAsiaTheme="minorHAnsi" w:cstheme="minorBidi"/>
          <w:szCs w:val="22"/>
        </w:rPr>
        <w:t>ronthaul messages using MACsec</w:t>
      </w:r>
    </w:p>
    <w:p w14:paraId="3AF01411" w14:textId="77777777" w:rsidR="0005630F" w:rsidRPr="0005630F" w:rsidRDefault="0005630F" w:rsidP="0005630F">
      <w:pPr>
        <w:pStyle w:val="ListParagraph"/>
        <w:keepNext/>
        <w:keepLines/>
        <w:numPr>
          <w:ilvl w:val="0"/>
          <w:numId w:val="477"/>
        </w:numPr>
        <w:pBdr>
          <w:top w:val="single" w:sz="12" w:space="3" w:color="auto"/>
        </w:pBdr>
        <w:spacing w:before="240" w:after="180" w:line="240" w:lineRule="auto"/>
        <w:contextualSpacing w:val="0"/>
        <w:outlineLvl w:val="0"/>
        <w:rPr>
          <w:rFonts w:ascii="Arial" w:eastAsia="Yu Mincho" w:hAnsi="Arial" w:cs="Times New Roman"/>
          <w:vanish/>
          <w:kern w:val="0"/>
          <w:sz w:val="36"/>
          <w:szCs w:val="20"/>
          <w:lang w:val="en-GB"/>
          <w14:ligatures w14:val="none"/>
        </w:rPr>
      </w:pPr>
    </w:p>
    <w:p w14:paraId="36E91D94" w14:textId="77777777" w:rsidR="0005630F" w:rsidRPr="0005630F" w:rsidRDefault="0005630F" w:rsidP="0005630F">
      <w:pPr>
        <w:pStyle w:val="ListParagraph"/>
        <w:keepNext/>
        <w:keepLines/>
        <w:numPr>
          <w:ilvl w:val="4"/>
          <w:numId w:val="477"/>
        </w:numPr>
        <w:spacing w:before="180" w:after="180" w:line="240" w:lineRule="auto"/>
        <w:contextualSpacing w:val="0"/>
        <w:outlineLvl w:val="1"/>
        <w:rPr>
          <w:rFonts w:ascii="Arial" w:eastAsia="Yu Mincho" w:hAnsi="Arial" w:cs="Times New Roman"/>
          <w:vanish/>
          <w:kern w:val="0"/>
          <w:sz w:val="32"/>
          <w:szCs w:val="20"/>
          <w:lang w:val="en-GB" w:eastAsia="fr-FR"/>
          <w14:ligatures w14:val="none"/>
        </w:rPr>
      </w:pPr>
    </w:p>
    <w:p w14:paraId="689BC0D5" w14:textId="24BB0CDC" w:rsidR="00972A38" w:rsidRPr="0005630F" w:rsidRDefault="00E8327E" w:rsidP="00837705">
      <w:pPr>
        <w:pStyle w:val="Heading5"/>
        <w:numPr>
          <w:ilvl w:val="4"/>
          <w:numId w:val="477"/>
        </w:numPr>
        <w:rPr>
          <w:rFonts w:eastAsiaTheme="minorHAnsi" w:cstheme="minorBidi"/>
          <w:szCs w:val="22"/>
          <w:lang w:eastAsia="en-US"/>
        </w:rPr>
      </w:pPr>
      <w:r w:rsidRPr="0005630F">
        <w:rPr>
          <w:rFonts w:eastAsia="Yu Mincho"/>
        </w:rPr>
        <w:t>Introduction</w:t>
      </w:r>
    </w:p>
    <w:p w14:paraId="415954B8" w14:textId="532EB1B1" w:rsidR="00471CFD" w:rsidRDefault="00471CFD" w:rsidP="00471CFD">
      <w:pPr>
        <w:rPr>
          <w:rFonts w:eastAsia="SimSun"/>
          <w:lang w:val="en-GB" w:eastAsia="zh-CN"/>
        </w:rPr>
      </w:pPr>
      <w:r w:rsidRPr="002564D0">
        <w:rPr>
          <w:rFonts w:eastAsia="SimSun"/>
          <w:lang w:val="en-GB" w:eastAsia="zh-CN"/>
        </w:rPr>
        <w:t xml:space="preserve">MACsec </w:t>
      </w:r>
      <w:r w:rsidRPr="000B2C04">
        <w:t xml:space="preserve">defined in the standard IEEE 802.1AE </w:t>
      </w:r>
      <w:r>
        <w:t xml:space="preserve">-2018[79] </w:t>
      </w:r>
      <w:r w:rsidRPr="002564D0">
        <w:rPr>
          <w:rFonts w:eastAsia="SimSun"/>
          <w:lang w:val="en-GB" w:eastAsia="zh-CN"/>
        </w:rPr>
        <w:t>is a Layer 2 protocol</w:t>
      </w:r>
      <w:r>
        <w:rPr>
          <w:rFonts w:eastAsia="SimSun"/>
          <w:lang w:val="en-GB" w:eastAsia="zh-CN"/>
        </w:rPr>
        <w:t xml:space="preserve"> that</w:t>
      </w:r>
      <w:r w:rsidRPr="002564D0">
        <w:rPr>
          <w:rFonts w:eastAsia="SimSun"/>
          <w:lang w:val="en-GB" w:eastAsia="zh-CN"/>
        </w:rPr>
        <w:t xml:space="preserve"> </w:t>
      </w:r>
      <w:r w:rsidRPr="00BE1F3F">
        <w:rPr>
          <w:rFonts w:eastAsia="SimSun"/>
          <w:lang w:val="en-GB" w:eastAsia="zh-CN"/>
        </w:rPr>
        <w:t xml:space="preserve">provides </w:t>
      </w:r>
      <w:r w:rsidRPr="002564D0">
        <w:rPr>
          <w:rFonts w:eastAsia="SimSun"/>
          <w:lang w:val="en-GB" w:eastAsia="zh-CN"/>
        </w:rPr>
        <w:t>data confidentiality, frame data integrity, and authenticity of data origin</w:t>
      </w:r>
      <w:r>
        <w:rPr>
          <w:rFonts w:eastAsia="SimSun"/>
          <w:lang w:val="en-GB" w:eastAsia="zh-CN"/>
        </w:rPr>
        <w:t xml:space="preserve"> including replay protection</w:t>
      </w:r>
      <w:r w:rsidRPr="00BE1F3F">
        <w:rPr>
          <w:rFonts w:eastAsia="SimSun"/>
          <w:lang w:val="en-GB" w:eastAsia="zh-CN"/>
        </w:rPr>
        <w:t xml:space="preserve"> for all types of traffic on Ethernet links</w:t>
      </w:r>
      <w:r>
        <w:rPr>
          <w:rFonts w:eastAsia="SimSun"/>
          <w:lang w:val="en-GB" w:eastAsia="zh-CN"/>
        </w:rPr>
        <w:t>.</w:t>
      </w:r>
    </w:p>
    <w:p w14:paraId="1B13FFF9" w14:textId="77777777" w:rsidR="00471CFD" w:rsidRDefault="00471CFD" w:rsidP="00471CFD">
      <w:r>
        <w:rPr>
          <w:rFonts w:eastAsia="SimSun"/>
          <w:lang w:val="en-GB" w:eastAsia="zh-CN"/>
        </w:rPr>
        <w:t>MACsec can be configured in an End-to-End mode or Hop-by-Hop mode.</w:t>
      </w:r>
      <w:r w:rsidRPr="00F42E90">
        <w:t xml:space="preserve"> </w:t>
      </w:r>
      <w:r w:rsidRPr="00D203A8">
        <w:rPr>
          <w:rFonts w:eastAsia="SimSun"/>
          <w:lang w:val="en-GB" w:eastAsia="zh-CN"/>
        </w:rPr>
        <w:t>Hop-by-</w:t>
      </w:r>
      <w:r>
        <w:rPr>
          <w:rFonts w:eastAsia="SimSun"/>
          <w:lang w:val="en-GB" w:eastAsia="zh-CN"/>
        </w:rPr>
        <w:t>H</w:t>
      </w:r>
      <w:r w:rsidRPr="00D203A8">
        <w:rPr>
          <w:rFonts w:eastAsia="SimSun"/>
          <w:lang w:val="en-GB" w:eastAsia="zh-CN"/>
        </w:rPr>
        <w:t>op mode requires the intermediate nodes to support MACsec.</w:t>
      </w:r>
      <w:r>
        <w:rPr>
          <w:rFonts w:eastAsia="SimSun"/>
          <w:lang w:val="en-GB" w:eastAsia="zh-CN"/>
        </w:rPr>
        <w:t xml:space="preserve"> </w:t>
      </w:r>
      <w:r w:rsidRPr="00D203A8">
        <w:rPr>
          <w:rFonts w:eastAsia="SimSun"/>
          <w:lang w:val="en-GB" w:eastAsia="zh-CN"/>
        </w:rPr>
        <w:t>End-to-</w:t>
      </w:r>
      <w:r>
        <w:rPr>
          <w:rFonts w:eastAsia="SimSun"/>
          <w:lang w:val="en-GB" w:eastAsia="zh-CN"/>
        </w:rPr>
        <w:t>E</w:t>
      </w:r>
      <w:r w:rsidRPr="00D203A8">
        <w:rPr>
          <w:rFonts w:eastAsia="SimSun"/>
          <w:lang w:val="en-GB" w:eastAsia="zh-CN"/>
        </w:rPr>
        <w:t>nd mode does not require the intermediate nodes to support MACsec</w:t>
      </w:r>
      <w:r>
        <w:rPr>
          <w:rFonts w:eastAsia="SimSun"/>
          <w:lang w:val="en-GB" w:eastAsia="zh-CN"/>
        </w:rPr>
        <w:t xml:space="preserve">. </w:t>
      </w:r>
      <w:r>
        <w:rPr>
          <w:rFonts w:eastAsia="SimSun"/>
          <w:lang w:val="en-GB" w:eastAsia="zh-CN"/>
        </w:rPr>
        <w:br/>
      </w:r>
      <w:r>
        <w:t xml:space="preserve">MACsec configuration can be applied per VLAN or at the base interface level. </w:t>
      </w:r>
    </w:p>
    <w:p w14:paraId="694FA0DD" w14:textId="77777777" w:rsidR="00471CFD" w:rsidRDefault="00471CFD" w:rsidP="00471CFD">
      <w:r>
        <w:t>The following clause describes the supported encryption modes for establishing MACsec.</w:t>
      </w:r>
    </w:p>
    <w:p w14:paraId="2EDB1AF9" w14:textId="77777777" w:rsidR="00471CFD" w:rsidRDefault="00471CFD" w:rsidP="00471CFD">
      <w:pPr>
        <w:pStyle w:val="ListParagraph"/>
        <w:numPr>
          <w:ilvl w:val="0"/>
          <w:numId w:val="478"/>
        </w:numPr>
        <w:spacing w:after="0" w:line="360" w:lineRule="auto"/>
        <w:contextualSpacing w:val="0"/>
      </w:pPr>
      <w:r>
        <w:t>MACsec using EDE-CC</w:t>
      </w:r>
    </w:p>
    <w:p w14:paraId="26A69062" w14:textId="77777777" w:rsidR="00471CFD" w:rsidRDefault="00471CFD" w:rsidP="00471CFD">
      <w:pPr>
        <w:pStyle w:val="ListParagraph"/>
        <w:numPr>
          <w:ilvl w:val="0"/>
          <w:numId w:val="478"/>
        </w:numPr>
        <w:spacing w:after="0" w:line="360" w:lineRule="auto"/>
        <w:contextualSpacing w:val="0"/>
      </w:pPr>
      <w:r>
        <w:t xml:space="preserve">WAN mode MACsec </w:t>
      </w:r>
    </w:p>
    <w:p w14:paraId="5EFDD5D8" w14:textId="77777777" w:rsidR="00471CFD" w:rsidRDefault="00471CFD" w:rsidP="00471CFD">
      <w:pPr>
        <w:pStyle w:val="ListParagraph"/>
        <w:numPr>
          <w:ilvl w:val="0"/>
          <w:numId w:val="478"/>
        </w:numPr>
        <w:spacing w:after="0" w:line="360" w:lineRule="auto"/>
        <w:contextualSpacing w:val="0"/>
      </w:pPr>
      <w:r>
        <w:t>LAN mode MACsec</w:t>
      </w:r>
    </w:p>
    <w:p w14:paraId="4B019BEE" w14:textId="4C79B3B7" w:rsidR="00471CFD" w:rsidRDefault="00471CFD" w:rsidP="00471CFD">
      <w:pPr>
        <w:spacing w:after="0" w:line="360" w:lineRule="auto"/>
      </w:pPr>
      <w:r w:rsidRPr="00C90975">
        <w:t xml:space="preserve">The </w:t>
      </w:r>
      <w:r w:rsidR="00BE437E">
        <w:t>O</w:t>
      </w:r>
      <w:r w:rsidRPr="00C90975">
        <w:t xml:space="preserve">pen </w:t>
      </w:r>
      <w:r w:rsidR="00BE437E">
        <w:t>F</w:t>
      </w:r>
      <w:r w:rsidRPr="00C90975">
        <w:t xml:space="preserve">ronthaul network element </w:t>
      </w:r>
      <w:r>
        <w:t>can</w:t>
      </w:r>
      <w:r w:rsidRPr="00C90975">
        <w:t xml:space="preserve"> </w:t>
      </w:r>
      <w:r>
        <w:t>use</w:t>
      </w:r>
      <w:r w:rsidRPr="00C90975">
        <w:t xml:space="preserve"> one of the encryption modes based on the specific Open Fronthaul traffic that requires protection.</w:t>
      </w:r>
    </w:p>
    <w:p w14:paraId="57DFD467" w14:textId="26359C21" w:rsidR="00471CFD" w:rsidRDefault="006E5F89" w:rsidP="006E5F89">
      <w:pPr>
        <w:pStyle w:val="Heading5"/>
        <w:numPr>
          <w:ilvl w:val="4"/>
          <w:numId w:val="477"/>
        </w:numPr>
        <w:overflowPunct/>
        <w:autoSpaceDE/>
        <w:autoSpaceDN/>
        <w:adjustRightInd/>
        <w:textAlignment w:val="auto"/>
        <w:rPr>
          <w:rFonts w:eastAsia="Yu Mincho"/>
        </w:rPr>
      </w:pPr>
      <w:r w:rsidRPr="00837705">
        <w:rPr>
          <w:rFonts w:eastAsia="Yu Mincho"/>
        </w:rPr>
        <w:t>MACsec using EDE-CC</w:t>
      </w:r>
    </w:p>
    <w:p w14:paraId="697EC96B" w14:textId="1BE822E0" w:rsidR="001B14C6" w:rsidRDefault="002461AC" w:rsidP="004D3E96">
      <w:pPr>
        <w:pStyle w:val="Heading6"/>
        <w:numPr>
          <w:ilvl w:val="5"/>
          <w:numId w:val="54"/>
        </w:numPr>
        <w:overflowPunct/>
        <w:autoSpaceDE/>
        <w:autoSpaceDN/>
        <w:adjustRightInd/>
        <w:ind w:left="1985" w:hanging="1985"/>
        <w:textAlignment w:val="auto"/>
        <w:rPr>
          <w:rFonts w:eastAsia="Yu Mincho"/>
        </w:rPr>
      </w:pPr>
      <w:r>
        <w:rPr>
          <w:rFonts w:eastAsia="Yu Mincho"/>
        </w:rPr>
        <w:t>Introduction</w:t>
      </w:r>
    </w:p>
    <w:p w14:paraId="30824A1B" w14:textId="675F971A" w:rsidR="000423BB" w:rsidRPr="000423BB" w:rsidRDefault="000423BB" w:rsidP="000423BB">
      <w:pPr>
        <w:rPr>
          <w:lang w:val="en-GB" w:eastAsia="fr-FR"/>
        </w:rPr>
      </w:pPr>
      <w:r w:rsidRPr="000423BB">
        <w:rPr>
          <w:lang w:val="en-GB" w:eastAsia="fr-FR"/>
        </w:rPr>
        <w:t>In this mode, MACsec uses EDE-CC, controlled port, uncontrolled port as functional blocks from IEEE 802.1AE</w:t>
      </w:r>
      <w:r w:rsidR="00A50618">
        <w:rPr>
          <w:lang w:val="en-GB" w:eastAsia="fr-FR"/>
        </w:rPr>
        <w:t xml:space="preserve">-2018 </w:t>
      </w:r>
      <w:r w:rsidRPr="000423BB">
        <w:rPr>
          <w:lang w:val="en-GB" w:eastAsia="fr-FR"/>
        </w:rPr>
        <w:t>[</w:t>
      </w:r>
      <w:r w:rsidR="00A50618">
        <w:rPr>
          <w:lang w:val="en-GB" w:eastAsia="fr-FR"/>
        </w:rPr>
        <w:t>79</w:t>
      </w:r>
      <w:r w:rsidRPr="000423BB">
        <w:rPr>
          <w:lang w:val="en-GB" w:eastAsia="fr-FR"/>
        </w:rPr>
        <w:t xml:space="preserve">]. This solution applies to scenarios where MACsec is applied based on VLAN tags and configured at the VLAN interface. </w:t>
      </w:r>
    </w:p>
    <w:p w14:paraId="1161AB67" w14:textId="497DF254" w:rsidR="000423BB" w:rsidRPr="000423BB" w:rsidRDefault="000423BB" w:rsidP="000423BB">
      <w:pPr>
        <w:rPr>
          <w:lang w:val="en-GB" w:eastAsia="fr-FR"/>
        </w:rPr>
      </w:pPr>
      <w:r w:rsidRPr="000423BB">
        <w:rPr>
          <w:lang w:val="en-GB" w:eastAsia="fr-FR"/>
        </w:rPr>
        <w:t>This mode allows 802.1Q VLAN tags to be encrypted inside the MACsec header and also sent in clear text, outside the MACsec header. The inner VLAN tag is protected by MACsec while the outer VLAN tag is used for VLAN based switching in a network where some transport network elements may not be MACsec capable. This solution enables MACsec to be configured in an end-to end tunnel mode such that the intermediate nodes may be MACsec-unaware.</w:t>
      </w:r>
    </w:p>
    <w:p w14:paraId="6AF94DBB" w14:textId="57E55EEB" w:rsidR="000423BB" w:rsidRPr="000423BB" w:rsidRDefault="000423BB" w:rsidP="000423BB">
      <w:pPr>
        <w:rPr>
          <w:lang w:val="en-GB" w:eastAsia="fr-FR"/>
        </w:rPr>
      </w:pPr>
      <w:r w:rsidRPr="000423BB">
        <w:rPr>
          <w:lang w:val="en-GB" w:eastAsia="fr-FR"/>
        </w:rPr>
        <w:t>To prevent intermediary nodes from consuming EAPoL packets, it is recommended to configure the group destination address as specified in IEEE 802.1AE-2018</w:t>
      </w:r>
      <w:r w:rsidR="00A50618">
        <w:rPr>
          <w:lang w:val="en-GB" w:eastAsia="fr-FR"/>
        </w:rPr>
        <w:t xml:space="preserve"> [79]</w:t>
      </w:r>
      <w:r w:rsidRPr="000423BB">
        <w:rPr>
          <w:lang w:val="en-GB" w:eastAsia="fr-FR"/>
        </w:rPr>
        <w:t>, Table 15.1.</w:t>
      </w:r>
    </w:p>
    <w:p w14:paraId="244FBD7B" w14:textId="7FC651E2" w:rsidR="006E5F89" w:rsidRDefault="000423BB" w:rsidP="000423BB">
      <w:pPr>
        <w:rPr>
          <w:lang w:val="en-GB" w:eastAsia="fr-FR"/>
        </w:rPr>
      </w:pPr>
      <w:r w:rsidRPr="000423BB">
        <w:rPr>
          <w:lang w:val="en-GB" w:eastAsia="fr-FR"/>
        </w:rPr>
        <w:t>Figure 5.2.5.6.</w:t>
      </w:r>
      <w:r w:rsidR="00A85322">
        <w:rPr>
          <w:lang w:val="en-GB" w:eastAsia="fr-FR"/>
        </w:rPr>
        <w:t>2</w:t>
      </w:r>
      <w:r w:rsidRPr="000423BB">
        <w:rPr>
          <w:lang w:val="en-GB" w:eastAsia="fr-FR"/>
        </w:rPr>
        <w:t xml:space="preserve">-1 depicts the scenario where the O-RU and O-DU are connected via a switched fronthaul network and MACsec is enabled at O-DU and O-RU in an End-to-End tunnel </w:t>
      </w:r>
      <w:r w:rsidR="00D84899" w:rsidRPr="000423BB">
        <w:rPr>
          <w:lang w:val="en-GB" w:eastAsia="fr-FR"/>
        </w:rPr>
        <w:t>mode.</w:t>
      </w:r>
      <w:r w:rsidR="003E375F">
        <w:rPr>
          <w:lang w:val="en-GB" w:eastAsia="fr-FR"/>
        </w:rPr>
        <w:t xml:space="preserve"> </w:t>
      </w:r>
      <w:r w:rsidR="00D84899" w:rsidRPr="000423BB">
        <w:rPr>
          <w:lang w:val="en-GB" w:eastAsia="fr-FR"/>
        </w:rPr>
        <w:t>The</w:t>
      </w:r>
      <w:r w:rsidRPr="000423BB">
        <w:rPr>
          <w:lang w:val="en-GB" w:eastAsia="fr-FR"/>
        </w:rPr>
        <w:t xml:space="preserve"> TNE and intermediary switches may or may not support MACsec capabilities.</w:t>
      </w:r>
    </w:p>
    <w:p w14:paraId="059422F1" w14:textId="741DBB08" w:rsidR="000423BB" w:rsidRPr="00837705" w:rsidRDefault="00EA6303" w:rsidP="00837705">
      <w:pPr>
        <w:rPr>
          <w:lang w:val="en-GB" w:eastAsia="fr-FR"/>
        </w:rPr>
      </w:pPr>
      <w:r>
        <w:rPr>
          <w:noProof/>
          <w:lang w:val="en-IN" w:eastAsia="en-IN"/>
        </w:rPr>
        <w:drawing>
          <wp:inline distT="0" distB="0" distL="0" distR="0" wp14:anchorId="339D1EAA" wp14:editId="7AA4A847">
            <wp:extent cx="6120765" cy="2186735"/>
            <wp:effectExtent l="0" t="0" r="0" b="4445"/>
            <wp:docPr id="1176553682" name="Picture 1176553682"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81925" name="Picture 538181925" descr="A computer screen shot of a computer scree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20765" cy="2186735"/>
                    </a:xfrm>
                    <a:prstGeom prst="rect">
                      <a:avLst/>
                    </a:prstGeom>
                  </pic:spPr>
                </pic:pic>
              </a:graphicData>
            </a:graphic>
          </wp:inline>
        </w:drawing>
      </w:r>
    </w:p>
    <w:p w14:paraId="3772CC8E" w14:textId="77777777" w:rsidR="00C27998" w:rsidRDefault="00C27998" w:rsidP="00C27998">
      <w:pPr>
        <w:pStyle w:val="Caption"/>
        <w:jc w:val="center"/>
        <w:rPr>
          <w:color w:val="000000" w:themeColor="text1"/>
          <w:lang w:val="en-GB"/>
        </w:rPr>
      </w:pPr>
      <w:r>
        <w:rPr>
          <w:color w:val="000000" w:themeColor="text1"/>
          <w:lang w:val="en-GB"/>
        </w:rPr>
        <w:tab/>
      </w:r>
      <w:r>
        <w:rPr>
          <w:color w:val="000000" w:themeColor="text1"/>
          <w:lang w:val="en-GB"/>
        </w:rPr>
        <w:tab/>
      </w:r>
      <w:r>
        <w:rPr>
          <w:color w:val="000000" w:themeColor="text1"/>
          <w:lang w:val="en-GB"/>
        </w:rPr>
        <w:tab/>
      </w:r>
      <w:r>
        <w:rPr>
          <w:color w:val="000000" w:themeColor="text1"/>
          <w:lang w:val="en-GB"/>
        </w:rPr>
        <w:tab/>
      </w:r>
      <w:r>
        <w:rPr>
          <w:color w:val="000000" w:themeColor="text1"/>
          <w:lang w:val="en-GB"/>
        </w:rPr>
        <w:tab/>
      </w:r>
    </w:p>
    <w:p w14:paraId="1CF9FA9D" w14:textId="76405557" w:rsidR="00C27998" w:rsidRDefault="00C27998" w:rsidP="00C27998">
      <w:pPr>
        <w:pStyle w:val="Caption"/>
        <w:jc w:val="center"/>
        <w:rPr>
          <w:color w:val="000000" w:themeColor="text1"/>
        </w:rPr>
      </w:pPr>
      <w:bookmarkStart w:id="279" w:name="_Toc184044263"/>
      <w:r w:rsidRPr="004A76A5">
        <w:rPr>
          <w:color w:val="000000" w:themeColor="text1"/>
        </w:rPr>
        <w:t xml:space="preserve">Figure </w:t>
      </w:r>
      <w:r>
        <w:rPr>
          <w:color w:val="000000" w:themeColor="text1"/>
        </w:rPr>
        <w:fldChar w:fldCharType="begin"/>
      </w:r>
      <w:r>
        <w:rPr>
          <w:color w:val="000000" w:themeColor="text1"/>
        </w:rPr>
        <w:instrText xml:space="preserve"> STYLEREF 5 \s </w:instrText>
      </w:r>
      <w:r>
        <w:rPr>
          <w:color w:val="000000" w:themeColor="text1"/>
        </w:rPr>
        <w:fldChar w:fldCharType="separate"/>
      </w:r>
      <w:r w:rsidR="00DC3AC4">
        <w:rPr>
          <w:noProof/>
          <w:color w:val="000000" w:themeColor="text1"/>
        </w:rPr>
        <w:t>5.2.5.6.2</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SEQ Figure \* ARABIC \s 4 </w:instrText>
      </w:r>
      <w:r>
        <w:rPr>
          <w:color w:val="000000" w:themeColor="text1"/>
        </w:rPr>
        <w:fldChar w:fldCharType="separate"/>
      </w:r>
      <w:r w:rsidR="00DC3AC4">
        <w:rPr>
          <w:noProof/>
          <w:color w:val="000000" w:themeColor="text1"/>
        </w:rPr>
        <w:t>1</w:t>
      </w:r>
      <w:r>
        <w:rPr>
          <w:color w:val="000000" w:themeColor="text1"/>
        </w:rPr>
        <w:fldChar w:fldCharType="end"/>
      </w:r>
      <w:r w:rsidRPr="004A76A5">
        <w:t xml:space="preserve">: </w:t>
      </w:r>
      <w:r w:rsidRPr="000F7ACC">
        <w:rPr>
          <w:color w:val="000000" w:themeColor="text1"/>
        </w:rPr>
        <w:t>End-to-End MACsec solution for fronthaul security protection</w:t>
      </w:r>
      <w:bookmarkEnd w:id="279"/>
    </w:p>
    <w:p w14:paraId="4C7906E5" w14:textId="77777777" w:rsidR="000F0436" w:rsidRDefault="000F0436" w:rsidP="000F0436">
      <w:r>
        <w:lastRenderedPageBreak/>
        <w:t>The O-DU functional block transmits the Open Fronthaul message that needs encryption to the controlled port, which passes through an EDE functional block. This EDE block secures the Open Fronthaul message using MACsec. The messages are filtered based on their EtherType. The EDE-CC, a variant of EDE, adds a cleartext VLAN header before the MACsec header,</w:t>
      </w:r>
      <w:r w:rsidRPr="00C43B4E">
        <w:t xml:space="preserve"> </w:t>
      </w:r>
      <w:r>
        <w:t>which includes VLAN and VLAN PCP bits, that are used for VLAN-based switching and identifying QoS profiles in the MACsec-unaware Fronthaul TNE connected to the O-DU.</w:t>
      </w:r>
      <w:r w:rsidRPr="00444DD6">
        <w:t xml:space="preserve"> </w:t>
      </w:r>
      <w:r>
        <w:t>At the receiving endpoint, the O-RU validates the encrypted traffic received at the EDE using MACsec. Upon successful validation, it forwards the traffic via the controlled port to the O-RU functional block. Communication from the O-RU to the O-DU follows a similar process.</w:t>
      </w:r>
    </w:p>
    <w:p w14:paraId="5A0A55CF" w14:textId="010C7469" w:rsidR="000F0436" w:rsidRDefault="000F0436" w:rsidP="000F0436">
      <w:pPr>
        <w:rPr>
          <w:lang w:val="en-GB" w:eastAsia="ja-JP"/>
        </w:rPr>
      </w:pPr>
      <w:r>
        <w:t>The O-DU functional block transmits the S-Plane messages that do not require encryption to the uncontrolled port</w:t>
      </w:r>
      <w:r>
        <w:rPr>
          <w:lang w:val="en-GB" w:eastAsia="ja-JP"/>
        </w:rPr>
        <w:t>.</w:t>
      </w:r>
      <w:r w:rsidR="005324F5">
        <w:rPr>
          <w:lang w:val="en-GB" w:eastAsia="ja-JP"/>
        </w:rPr>
        <w:t xml:space="preserve"> </w:t>
      </w:r>
      <w:r w:rsidRPr="00FC5996">
        <w:rPr>
          <w:lang w:val="en-GB" w:eastAsia="ja-JP"/>
        </w:rPr>
        <w:t>The S-Plane message has a specific PTP EtherType for the G.8275.1 profile. The demultiplexing operation selectively filters out PTP traffic based on its EtherType and forwards it to the uncontrolled port</w:t>
      </w:r>
      <w:r>
        <w:rPr>
          <w:lang w:val="en-GB" w:eastAsia="ja-JP"/>
        </w:rPr>
        <w:t>.</w:t>
      </w:r>
      <w:r w:rsidRPr="00FC5996">
        <w:rPr>
          <w:lang w:val="en-GB" w:eastAsia="ja-JP"/>
        </w:rPr>
        <w:t xml:space="preserve"> As a result, PTP messages exit the hardware port unprotected by MACsec. When receiving, the O-RU maps PTP messages to the uncontrolled port based on the EtherType. Through the uncontrolled port, PTP messages are directed to the 1588 layer in the O-RU functional block.</w:t>
      </w:r>
    </w:p>
    <w:p w14:paraId="598ABF23" w14:textId="77777777" w:rsidR="000F0436" w:rsidRDefault="000F0436" w:rsidP="000F0436">
      <w:r>
        <w:t>Depending on the chosen network topology, the MACsec tunnel endpoint can be a TNE, and the functionalities of controlled, uncontrolled ports, and EDE can apply to it. Communication between the selected MACsec tunnel endpoints would occur in a similar manner.</w:t>
      </w:r>
    </w:p>
    <w:p w14:paraId="751F61C8" w14:textId="74123AF7" w:rsidR="00C27998" w:rsidRDefault="00FF71BC" w:rsidP="00FF71BC">
      <w:pPr>
        <w:pStyle w:val="Heading6"/>
        <w:numPr>
          <w:ilvl w:val="5"/>
          <w:numId w:val="54"/>
        </w:numPr>
        <w:overflowPunct/>
        <w:autoSpaceDE/>
        <w:autoSpaceDN/>
        <w:adjustRightInd/>
        <w:ind w:left="1843"/>
        <w:textAlignment w:val="auto"/>
        <w:rPr>
          <w:rFonts w:eastAsia="Yu Mincho"/>
        </w:rPr>
      </w:pPr>
      <w:r w:rsidRPr="00837705">
        <w:rPr>
          <w:rFonts w:eastAsia="Yu Mincho"/>
        </w:rPr>
        <w:t>Security Controls</w:t>
      </w:r>
    </w:p>
    <w:p w14:paraId="39BE2B15" w14:textId="77777777" w:rsidR="006F3D08" w:rsidRDefault="006F3D08" w:rsidP="006F3D08">
      <w:pPr>
        <w:rPr>
          <w:lang w:val="en-GB" w:eastAsia="ja-JP"/>
        </w:rPr>
      </w:pPr>
      <w:r>
        <w:rPr>
          <w:lang w:val="en-GB" w:eastAsia="ja-JP"/>
        </w:rPr>
        <w:t>This clause specifies the security controls for configuring MACsec using EDE-CC. The Open Fronthaul network elements include the O-DU, O-RU and TNE.</w:t>
      </w:r>
    </w:p>
    <w:p w14:paraId="4F87A091" w14:textId="78B371D5" w:rsidR="006F3D08" w:rsidRDefault="006F3D08" w:rsidP="006F3D08">
      <w:r w:rsidRPr="009400AE">
        <w:rPr>
          <w:b/>
          <w:bCs/>
        </w:rPr>
        <w:t>SEC-CTL-OFH</w:t>
      </w:r>
      <w:r>
        <w:rPr>
          <w:b/>
          <w:bCs/>
        </w:rPr>
        <w:t>MECC-1</w:t>
      </w:r>
      <w:r w:rsidRPr="009400AE">
        <w:rPr>
          <w:b/>
          <w:bCs/>
        </w:rPr>
        <w:t xml:space="preserve">: </w:t>
      </w:r>
      <w:r>
        <w:t>The Open Fronthaul network elements may support t</w:t>
      </w:r>
      <w:r w:rsidRPr="000B2C04">
        <w:t xml:space="preserve">he functional blocks of controlled port, uncontrolled port, and Ethernet Data Encryption (EDE), as defined in the standard IEEE 802.1AE </w:t>
      </w:r>
      <w:r>
        <w:t>-2018</w:t>
      </w:r>
      <w:r w:rsidR="00CF46A1">
        <w:t xml:space="preserve"> </w:t>
      </w:r>
      <w:r>
        <w:t>[</w:t>
      </w:r>
      <w:r w:rsidR="00CF46A1">
        <w:t>79</w:t>
      </w:r>
      <w:r>
        <w:t xml:space="preserve">] </w:t>
      </w:r>
      <w:r w:rsidRPr="000B2C04">
        <w:t>clauses 5.2, 5.3 and 15.6</w:t>
      </w:r>
      <w:r>
        <w:t>.</w:t>
      </w:r>
    </w:p>
    <w:p w14:paraId="2127AFA6" w14:textId="77777777" w:rsidR="006F3D08" w:rsidRDefault="006F3D08" w:rsidP="006F3D08">
      <w:r w:rsidRPr="009400AE">
        <w:rPr>
          <w:b/>
          <w:bCs/>
        </w:rPr>
        <w:t>SEC-CTL-OFH</w:t>
      </w:r>
      <w:r>
        <w:rPr>
          <w:b/>
          <w:bCs/>
        </w:rPr>
        <w:t>MECC</w:t>
      </w:r>
      <w:r w:rsidRPr="009400AE">
        <w:rPr>
          <w:b/>
          <w:bCs/>
        </w:rPr>
        <w:t>-</w:t>
      </w:r>
      <w:r>
        <w:rPr>
          <w:b/>
          <w:bCs/>
        </w:rPr>
        <w:t>2</w:t>
      </w:r>
      <w:r>
        <w:t>:</w:t>
      </w:r>
      <w:r w:rsidRPr="00D344C0">
        <w:t xml:space="preserve"> </w:t>
      </w:r>
      <w:r>
        <w:t>The Open Fronthaul network elements may demultiplex PTP messages identified by EtherType for G.8275.1 to the uncontrolled port that remain unprotected by MACsec.</w:t>
      </w:r>
    </w:p>
    <w:p w14:paraId="0A8A2609" w14:textId="77777777" w:rsidR="006F3D08" w:rsidRDefault="006F3D08" w:rsidP="006F3D08">
      <w:r w:rsidRPr="00816DC4">
        <w:rPr>
          <w:b/>
          <w:bCs/>
        </w:rPr>
        <w:t>SEC-CTL-OFH</w:t>
      </w:r>
      <w:r>
        <w:rPr>
          <w:b/>
          <w:bCs/>
        </w:rPr>
        <w:t>MECC</w:t>
      </w:r>
      <w:r w:rsidRPr="00816DC4">
        <w:rPr>
          <w:b/>
          <w:bCs/>
        </w:rPr>
        <w:t>-</w:t>
      </w:r>
      <w:r>
        <w:rPr>
          <w:b/>
          <w:bCs/>
        </w:rPr>
        <w:t>3</w:t>
      </w:r>
      <w:r>
        <w:t>:</w:t>
      </w:r>
      <w:r w:rsidRPr="0091349B">
        <w:t xml:space="preserve"> </w:t>
      </w:r>
      <w:r>
        <w:t xml:space="preserve">The Open Fronthaul network elements may forward the data that need to be encrypted to the controlled port . The controlled port then sends the data to the EDE functional block that is secured by MACsec. </w:t>
      </w:r>
    </w:p>
    <w:p w14:paraId="662A633E" w14:textId="484BF713" w:rsidR="001B5E85" w:rsidRDefault="006F3D08" w:rsidP="006F3D08">
      <w:r w:rsidRPr="00816DC4">
        <w:rPr>
          <w:b/>
          <w:bCs/>
        </w:rPr>
        <w:t>SEC-CTL-OFH</w:t>
      </w:r>
      <w:r>
        <w:rPr>
          <w:b/>
          <w:bCs/>
        </w:rPr>
        <w:t>MECC-4</w:t>
      </w:r>
      <w:r>
        <w:t>:</w:t>
      </w:r>
      <w:r w:rsidR="00D0334D">
        <w:t xml:space="preserve"> </w:t>
      </w:r>
      <w:r>
        <w:t xml:space="preserve">The Open Fronthaul network </w:t>
      </w:r>
      <w:r w:rsidR="00EB3059">
        <w:t xml:space="preserve">elements </w:t>
      </w:r>
      <w:r>
        <w:t xml:space="preserve">may support the EDE-CC functionality that allows </w:t>
      </w:r>
      <w:r w:rsidRPr="00576CD5">
        <w:t>utilization of</w:t>
      </w:r>
      <w:r>
        <w:t xml:space="preserve"> </w:t>
      </w:r>
      <w:r w:rsidRPr="00310C95">
        <w:t>the frame’s VLAN tag for service selection and conveyance of Priority Code Point (PCP) and drop-eligible (DEI) information.</w:t>
      </w:r>
    </w:p>
    <w:p w14:paraId="08CD70FD" w14:textId="43D64DF3" w:rsidR="00CF46A1" w:rsidRDefault="00CF46A1" w:rsidP="00CF46A1">
      <w:r w:rsidRPr="00816DC4">
        <w:rPr>
          <w:b/>
          <w:bCs/>
        </w:rPr>
        <w:t>SEC-CTL-OFH</w:t>
      </w:r>
      <w:r>
        <w:rPr>
          <w:b/>
          <w:bCs/>
        </w:rPr>
        <w:t xml:space="preserve">MECC-5: </w:t>
      </w:r>
      <w:r w:rsidR="00762E21">
        <w:t xml:space="preserve">If an </w:t>
      </w:r>
      <w:r w:rsidRPr="000F7ACC">
        <w:t xml:space="preserve">Open Fronthaul network </w:t>
      </w:r>
      <w:r w:rsidR="00B83FCE" w:rsidRPr="000F7ACC">
        <w:t>element</w:t>
      </w:r>
      <w:r w:rsidR="00B83FCE">
        <w:t xml:space="preserve"> supports the EDE-CC functionality,</w:t>
      </w:r>
      <w:r w:rsidR="00B83FCE" w:rsidRPr="000F7ACC">
        <w:t xml:space="preserve"> </w:t>
      </w:r>
      <w:r w:rsidR="004A371C">
        <w:rPr>
          <w:lang w:val="en-GB"/>
        </w:rPr>
        <w:t>it</w:t>
      </w:r>
      <w:r w:rsidR="00B83FCE">
        <w:t xml:space="preserve"> </w:t>
      </w:r>
      <w:r>
        <w:t>shall</w:t>
      </w:r>
      <w:r w:rsidRPr="000F7ACC">
        <w:t xml:space="preserve"> support the cipher suites</w:t>
      </w:r>
      <w:r w:rsidRPr="004F14CB">
        <w:t xml:space="preserve">, as specified in O-RAN Security Protocols Specifications [3], </w:t>
      </w:r>
      <w:r>
        <w:t>clause</w:t>
      </w:r>
      <w:r w:rsidRPr="004F14CB">
        <w:t xml:space="preserve"> 4.</w:t>
      </w:r>
      <w:r w:rsidR="00E9089C">
        <w:t>9</w:t>
      </w:r>
      <w:r>
        <w:t>.</w:t>
      </w:r>
    </w:p>
    <w:p w14:paraId="6524ED15" w14:textId="5C4FCEAE" w:rsidR="00CF46A1" w:rsidRDefault="007F0A20" w:rsidP="007F0A20">
      <w:pPr>
        <w:pStyle w:val="Heading5"/>
        <w:numPr>
          <w:ilvl w:val="4"/>
          <w:numId w:val="477"/>
        </w:numPr>
        <w:overflowPunct/>
        <w:autoSpaceDE/>
        <w:autoSpaceDN/>
        <w:adjustRightInd/>
        <w:textAlignment w:val="auto"/>
        <w:rPr>
          <w:rFonts w:eastAsia="Yu Mincho"/>
        </w:rPr>
      </w:pPr>
      <w:r w:rsidRPr="00837705">
        <w:rPr>
          <w:rFonts w:eastAsia="Yu Mincho"/>
        </w:rPr>
        <w:t>WAN mode MACsec</w:t>
      </w:r>
    </w:p>
    <w:p w14:paraId="6D2AC5FC" w14:textId="5A750F50" w:rsidR="00632FB7" w:rsidRPr="006532BA" w:rsidRDefault="006532BA" w:rsidP="004D3E96">
      <w:pPr>
        <w:pStyle w:val="Heading6"/>
        <w:numPr>
          <w:ilvl w:val="5"/>
          <w:numId w:val="54"/>
        </w:numPr>
        <w:overflowPunct/>
        <w:autoSpaceDE/>
        <w:autoSpaceDN/>
        <w:adjustRightInd/>
        <w:ind w:left="1843"/>
        <w:textAlignment w:val="auto"/>
        <w:rPr>
          <w:rFonts w:eastAsia="Yu Mincho"/>
        </w:rPr>
      </w:pPr>
      <w:r w:rsidRPr="004D3E96">
        <w:rPr>
          <w:rFonts w:eastAsia="Yu Mincho"/>
        </w:rPr>
        <w:t>Introduction</w:t>
      </w:r>
    </w:p>
    <w:p w14:paraId="66799221" w14:textId="77777777" w:rsidR="007D70C2" w:rsidRDefault="007D70C2" w:rsidP="007D70C2">
      <w:pPr>
        <w:rPr>
          <w:lang w:val="en-GB" w:eastAsia="zh-CN"/>
        </w:rPr>
      </w:pPr>
      <w:r>
        <w:rPr>
          <w:lang w:val="en-GB" w:eastAsia="zh-CN"/>
        </w:rPr>
        <w:t>This mode</w:t>
      </w:r>
      <w:r w:rsidRPr="00BB4F37">
        <w:rPr>
          <w:lang w:val="en-GB" w:eastAsia="zh-CN"/>
        </w:rPr>
        <w:t xml:space="preserve"> allows </w:t>
      </w:r>
      <w:r>
        <w:rPr>
          <w:lang w:val="en-GB" w:eastAsia="zh-CN"/>
        </w:rPr>
        <w:t xml:space="preserve">the </w:t>
      </w:r>
      <w:r w:rsidRPr="00BB4F37">
        <w:rPr>
          <w:lang w:val="en-GB" w:eastAsia="zh-CN"/>
        </w:rPr>
        <w:t>802.1Q VLAN tag</w:t>
      </w:r>
      <w:r>
        <w:rPr>
          <w:lang w:val="en-GB" w:eastAsia="zh-CN"/>
        </w:rPr>
        <w:t xml:space="preserve"> to be unencrypted and sent </w:t>
      </w:r>
      <w:r w:rsidRPr="00BB4F37">
        <w:rPr>
          <w:lang w:val="en-GB" w:eastAsia="zh-CN"/>
        </w:rPr>
        <w:t>in clear text, outside the MACsec header.</w:t>
      </w:r>
      <w:r>
        <w:t xml:space="preserve"> </w:t>
      </w:r>
      <w:r>
        <w:rPr>
          <w:lang w:val="en-GB" w:eastAsia="zh-CN"/>
        </w:rPr>
        <w:t xml:space="preserve">This solution applies to scenarios where MACsec is applied based on VLAN tag and configured at the VLAN interface. This solution enables the intermediatory switches </w:t>
      </w:r>
      <w:r w:rsidRPr="002F535B">
        <w:rPr>
          <w:lang w:val="en-GB" w:eastAsia="zh-CN"/>
        </w:rPr>
        <w:t>that are MACsec-unaware to switch the packets based on the VLAN tag</w:t>
      </w:r>
      <w:r>
        <w:rPr>
          <w:lang w:val="en-GB" w:eastAsia="zh-CN"/>
        </w:rPr>
        <w:t>.</w:t>
      </w:r>
    </w:p>
    <w:p w14:paraId="60E7DC6B" w14:textId="38D9FD31" w:rsidR="007D70C2" w:rsidRDefault="007D70C2" w:rsidP="007D70C2">
      <w:pPr>
        <w:rPr>
          <w:lang w:val="en-GB" w:eastAsia="zh-CN"/>
        </w:rPr>
      </w:pPr>
      <w:r w:rsidRPr="00D0297A">
        <w:t xml:space="preserve">To prevent </w:t>
      </w:r>
      <w:r>
        <w:t xml:space="preserve">MACsec capable </w:t>
      </w:r>
      <w:r w:rsidRPr="00D0297A">
        <w:t xml:space="preserve">intermediary nodes from consuming </w:t>
      </w:r>
      <w:r>
        <w:t>EAPoL</w:t>
      </w:r>
      <w:r w:rsidRPr="00D0297A">
        <w:t xml:space="preserve"> packets, it is recommended to configure the group destination address</w:t>
      </w:r>
      <w:r>
        <w:t xml:space="preserve"> to allow</w:t>
      </w:r>
      <w:r w:rsidR="008F4C1C">
        <w:t xml:space="preserve"> </w:t>
      </w:r>
      <w:r>
        <w:t xml:space="preserve">the intermediatory nodes to </w:t>
      </w:r>
      <w:r w:rsidRPr="00406ECC">
        <w:t>tunnel the packet</w:t>
      </w:r>
      <w:r>
        <w:t>s</w:t>
      </w:r>
      <w:r w:rsidRPr="00406ECC">
        <w:t xml:space="preserve"> like data packet</w:t>
      </w:r>
      <w:r>
        <w:t>s.</w:t>
      </w:r>
    </w:p>
    <w:p w14:paraId="7969262D" w14:textId="424D8883" w:rsidR="007F0A20" w:rsidRDefault="00EF748D" w:rsidP="00EF748D">
      <w:pPr>
        <w:pStyle w:val="Heading6"/>
        <w:numPr>
          <w:ilvl w:val="5"/>
          <w:numId w:val="54"/>
        </w:numPr>
        <w:overflowPunct/>
        <w:autoSpaceDE/>
        <w:autoSpaceDN/>
        <w:adjustRightInd/>
        <w:ind w:left="1843"/>
        <w:textAlignment w:val="auto"/>
        <w:rPr>
          <w:rFonts w:eastAsia="Yu Mincho"/>
        </w:rPr>
      </w:pPr>
      <w:r w:rsidRPr="00837705">
        <w:rPr>
          <w:rFonts w:eastAsia="Yu Mincho"/>
        </w:rPr>
        <w:t>Security Controls</w:t>
      </w:r>
    </w:p>
    <w:p w14:paraId="6FA6477B" w14:textId="77777777" w:rsidR="003B0A55" w:rsidRDefault="003B0A55" w:rsidP="003B0A55">
      <w:pPr>
        <w:rPr>
          <w:lang w:val="en-GB" w:eastAsia="ja-JP"/>
        </w:rPr>
      </w:pPr>
      <w:r>
        <w:rPr>
          <w:lang w:val="en-GB" w:eastAsia="ja-JP"/>
        </w:rPr>
        <w:t>This clause specifies the security controls for configuring MACsec using VLAN in the clear. The Open Fronthaul network elements include the O-DU, O-RU and TNE.</w:t>
      </w:r>
    </w:p>
    <w:p w14:paraId="59112FB2" w14:textId="269A3D54" w:rsidR="003B0A55" w:rsidRDefault="003B0A55" w:rsidP="003B0A55">
      <w:pPr>
        <w:rPr>
          <w:lang w:val="en-GB"/>
        </w:rPr>
      </w:pPr>
      <w:r w:rsidRPr="00816DC4">
        <w:rPr>
          <w:b/>
          <w:bCs/>
        </w:rPr>
        <w:t>SEC-CTL-OFH</w:t>
      </w:r>
      <w:r>
        <w:rPr>
          <w:b/>
          <w:bCs/>
        </w:rPr>
        <w:t>WMM-1</w:t>
      </w:r>
      <w:r>
        <w:t>:</w:t>
      </w:r>
      <w:r w:rsidRPr="0044190B">
        <w:rPr>
          <w:lang w:val="en-GB"/>
        </w:rPr>
        <w:t xml:space="preserve"> </w:t>
      </w:r>
      <w:r>
        <w:rPr>
          <w:lang w:val="en-GB"/>
        </w:rPr>
        <w:t xml:space="preserve">The Open Fronthaul network </w:t>
      </w:r>
      <w:r w:rsidR="00847B81">
        <w:rPr>
          <w:lang w:val="en-GB"/>
        </w:rPr>
        <w:t xml:space="preserve">elements </w:t>
      </w:r>
      <w:r>
        <w:rPr>
          <w:lang w:val="en-GB"/>
        </w:rPr>
        <w:t>may support a MACsec solution allowing the VLAN header to travel in the clear.</w:t>
      </w:r>
    </w:p>
    <w:p w14:paraId="035F9CCE" w14:textId="530EB7DB" w:rsidR="003B0A55" w:rsidRDefault="003B0A55" w:rsidP="003B0A55">
      <w:r w:rsidRPr="00816DC4">
        <w:rPr>
          <w:b/>
          <w:bCs/>
        </w:rPr>
        <w:lastRenderedPageBreak/>
        <w:t>SEC-CTL-OFH</w:t>
      </w:r>
      <w:r>
        <w:rPr>
          <w:b/>
          <w:bCs/>
        </w:rPr>
        <w:t xml:space="preserve">WMM-2: </w:t>
      </w:r>
      <w:r w:rsidR="006113EF">
        <w:t xml:space="preserve">If an </w:t>
      </w:r>
      <w:r w:rsidRPr="003163A5">
        <w:t>Open Fronthaul network element</w:t>
      </w:r>
      <w:r w:rsidR="006113EF" w:rsidRPr="006113EF">
        <w:rPr>
          <w:lang w:val="en-GB"/>
        </w:rPr>
        <w:t xml:space="preserve"> </w:t>
      </w:r>
      <w:r w:rsidR="006113EF">
        <w:rPr>
          <w:lang w:val="en-GB"/>
        </w:rPr>
        <w:t xml:space="preserve">supports a MACsec solution allowing the VLAN header to travel in the clear, </w:t>
      </w:r>
      <w:r w:rsidR="00BC2453">
        <w:rPr>
          <w:lang w:val="en-GB"/>
        </w:rPr>
        <w:t>it</w:t>
      </w:r>
      <w:r w:rsidRPr="003163A5">
        <w:t xml:space="preserve"> </w:t>
      </w:r>
      <w:r>
        <w:t>shall</w:t>
      </w:r>
      <w:r w:rsidRPr="003163A5">
        <w:t xml:space="preserve"> support the cipher suites</w:t>
      </w:r>
      <w:r w:rsidRPr="004F14CB">
        <w:t xml:space="preserve">, as specified in O-RAN Security Protocols Specifications [3], </w:t>
      </w:r>
      <w:r>
        <w:t>clause</w:t>
      </w:r>
      <w:r w:rsidRPr="004F14CB">
        <w:t xml:space="preserve"> 4.</w:t>
      </w:r>
      <w:r w:rsidR="00641725">
        <w:t>9</w:t>
      </w:r>
      <w:r>
        <w:t>.</w:t>
      </w:r>
    </w:p>
    <w:p w14:paraId="3DD7EC91" w14:textId="74F0A415" w:rsidR="00EF748D" w:rsidRDefault="006A5E64" w:rsidP="006A5E64">
      <w:pPr>
        <w:pStyle w:val="Heading5"/>
        <w:numPr>
          <w:ilvl w:val="4"/>
          <w:numId w:val="477"/>
        </w:numPr>
        <w:overflowPunct/>
        <w:autoSpaceDE/>
        <w:autoSpaceDN/>
        <w:adjustRightInd/>
        <w:textAlignment w:val="auto"/>
        <w:rPr>
          <w:rFonts w:eastAsia="Yu Mincho"/>
        </w:rPr>
      </w:pPr>
      <w:r w:rsidRPr="00837705">
        <w:rPr>
          <w:rFonts w:eastAsia="Yu Mincho"/>
        </w:rPr>
        <w:t>LAN mode MACsec</w:t>
      </w:r>
    </w:p>
    <w:p w14:paraId="7EA84707" w14:textId="77777777" w:rsidR="00454D33" w:rsidRPr="004D3E96" w:rsidRDefault="00454D33" w:rsidP="004D3E96">
      <w:pPr>
        <w:pStyle w:val="Heading6"/>
        <w:numPr>
          <w:ilvl w:val="5"/>
          <w:numId w:val="54"/>
        </w:numPr>
        <w:overflowPunct/>
        <w:autoSpaceDE/>
        <w:autoSpaceDN/>
        <w:adjustRightInd/>
        <w:ind w:left="1843"/>
        <w:textAlignment w:val="auto"/>
        <w:rPr>
          <w:rFonts w:eastAsia="Yu Mincho"/>
        </w:rPr>
      </w:pPr>
      <w:r w:rsidRPr="004D3E96">
        <w:rPr>
          <w:rFonts w:eastAsia="Yu Mincho"/>
        </w:rPr>
        <w:t>Introduction</w:t>
      </w:r>
    </w:p>
    <w:p w14:paraId="7FB87693" w14:textId="77777777" w:rsidR="002406F7" w:rsidRDefault="002406F7" w:rsidP="002406F7">
      <w:pPr>
        <w:rPr>
          <w:noProof/>
          <w:lang w:val="en-GB"/>
        </w:rPr>
      </w:pPr>
      <w:r>
        <w:rPr>
          <w:noProof/>
          <w:lang w:val="en-GB"/>
        </w:rPr>
        <w:t xml:space="preserve">This solution requires </w:t>
      </w:r>
      <w:r w:rsidRPr="00182E56">
        <w:rPr>
          <w:noProof/>
          <w:lang w:val="en-GB"/>
        </w:rPr>
        <w:t xml:space="preserve">that the entire Ethernet frame after the MAC address should be encrypted. </w:t>
      </w:r>
      <w:r>
        <w:rPr>
          <w:noProof/>
          <w:lang w:val="en-GB"/>
        </w:rPr>
        <w:t>T</w:t>
      </w:r>
      <w:r w:rsidRPr="00D8407D">
        <w:rPr>
          <w:noProof/>
          <w:lang w:val="en-GB"/>
        </w:rPr>
        <w:t xml:space="preserve">he Secure TAG of MACsec encompasses both VLAN-tagged and non-VLAN-tagged frames, </w:t>
      </w:r>
      <w:r>
        <w:rPr>
          <w:noProof/>
          <w:lang w:val="en-GB"/>
        </w:rPr>
        <w:t xml:space="preserve">securing </w:t>
      </w:r>
      <w:r w:rsidRPr="00D8407D">
        <w:rPr>
          <w:noProof/>
          <w:lang w:val="en-GB"/>
        </w:rPr>
        <w:t>all traffic</w:t>
      </w:r>
      <w:r>
        <w:rPr>
          <w:noProof/>
          <w:lang w:val="en-GB"/>
        </w:rPr>
        <w:t xml:space="preserve"> that travels through the interface of an Open Fronthaul network element.</w:t>
      </w:r>
    </w:p>
    <w:p w14:paraId="62A9DC3D" w14:textId="77777777" w:rsidR="002406F7" w:rsidRPr="00363F6D" w:rsidRDefault="002406F7" w:rsidP="002406F7">
      <w:pPr>
        <w:rPr>
          <w:lang w:eastAsia="zh-CN"/>
        </w:rPr>
      </w:pPr>
      <w:r w:rsidRPr="003B2DB6">
        <w:rPr>
          <w:lang w:val="en-GB"/>
        </w:rPr>
        <w:t>It may be possible to configure additional policies to bypass MACsec protection based on EtherType, VLAN ID, and destination address. When enabled, this capability allows certain types of Open Fronthaul traffic, such as S-Plane, to remain unencrypted and bypass MACsec protection.</w:t>
      </w:r>
    </w:p>
    <w:p w14:paraId="0E606BFA" w14:textId="385A4B4F" w:rsidR="006A5E64" w:rsidRDefault="00D425DF" w:rsidP="00D425DF">
      <w:pPr>
        <w:pStyle w:val="Heading6"/>
        <w:numPr>
          <w:ilvl w:val="5"/>
          <w:numId w:val="54"/>
        </w:numPr>
        <w:overflowPunct/>
        <w:autoSpaceDE/>
        <w:autoSpaceDN/>
        <w:adjustRightInd/>
        <w:ind w:left="1843"/>
        <w:textAlignment w:val="auto"/>
        <w:rPr>
          <w:rFonts w:eastAsia="Yu Mincho"/>
        </w:rPr>
      </w:pPr>
      <w:r w:rsidRPr="00837705">
        <w:rPr>
          <w:rFonts w:eastAsia="Yu Mincho"/>
        </w:rPr>
        <w:t>Security Controls</w:t>
      </w:r>
    </w:p>
    <w:p w14:paraId="7B751A09" w14:textId="5FA108E7" w:rsidR="00477787" w:rsidRDefault="00477787" w:rsidP="00477787">
      <w:pPr>
        <w:rPr>
          <w:lang w:val="en-GB" w:eastAsia="ja-JP"/>
        </w:rPr>
      </w:pPr>
      <w:r>
        <w:rPr>
          <w:lang w:val="en-GB" w:eastAsia="ja-JP"/>
        </w:rPr>
        <w:t xml:space="preserve">This clause specifies the security controls for configuring MACsec </w:t>
      </w:r>
      <w:r w:rsidR="001851A5">
        <w:rPr>
          <w:lang w:val="en-GB" w:eastAsia="ja-JP"/>
        </w:rPr>
        <w:t xml:space="preserve">to protect </w:t>
      </w:r>
      <w:r w:rsidR="001851A5" w:rsidRPr="00182E56">
        <w:rPr>
          <w:noProof/>
          <w:lang w:val="en-GB"/>
        </w:rPr>
        <w:t>the entire Ethernet frame after the MAC address</w:t>
      </w:r>
      <w:r w:rsidR="00805272">
        <w:rPr>
          <w:lang w:val="en-GB" w:eastAsia="ja-JP"/>
        </w:rPr>
        <w:t xml:space="preserve">. </w:t>
      </w:r>
      <w:r>
        <w:rPr>
          <w:lang w:val="en-GB" w:eastAsia="ja-JP"/>
        </w:rPr>
        <w:t>The Open Fronthaul network elements include the O-DU, O-RU and TNE.</w:t>
      </w:r>
    </w:p>
    <w:p w14:paraId="5674BD9C" w14:textId="77777777" w:rsidR="00477787" w:rsidRDefault="00477787" w:rsidP="00477787">
      <w:pPr>
        <w:rPr>
          <w:noProof/>
          <w:lang w:val="en-GB"/>
        </w:rPr>
      </w:pPr>
      <w:r w:rsidRPr="009400AE">
        <w:rPr>
          <w:b/>
          <w:bCs/>
        </w:rPr>
        <w:t>SEC-CTL-OFH</w:t>
      </w:r>
      <w:r>
        <w:rPr>
          <w:b/>
          <w:bCs/>
        </w:rPr>
        <w:t>LMM</w:t>
      </w:r>
      <w:r w:rsidRPr="009400AE">
        <w:rPr>
          <w:b/>
          <w:bCs/>
        </w:rPr>
        <w:t>-</w:t>
      </w:r>
      <w:r>
        <w:rPr>
          <w:b/>
          <w:bCs/>
        </w:rPr>
        <w:t>1</w:t>
      </w:r>
      <w:r w:rsidRPr="009400AE">
        <w:rPr>
          <w:b/>
          <w:bCs/>
        </w:rPr>
        <w:t xml:space="preserve">: </w:t>
      </w:r>
      <w:r>
        <w:t>The Open Fronthaul network elements may support securing of all Open Fronthaul traffic using MACsec.</w:t>
      </w:r>
    </w:p>
    <w:p w14:paraId="579AEAB4" w14:textId="3FDF6A2C" w:rsidR="00477787" w:rsidRDefault="00477787" w:rsidP="00477787">
      <w:r w:rsidRPr="009400AE">
        <w:rPr>
          <w:b/>
          <w:bCs/>
        </w:rPr>
        <w:t>SEC-CTL-OFH</w:t>
      </w:r>
      <w:r>
        <w:rPr>
          <w:b/>
          <w:bCs/>
        </w:rPr>
        <w:t>LMM</w:t>
      </w:r>
      <w:r w:rsidRPr="009400AE">
        <w:rPr>
          <w:b/>
          <w:bCs/>
        </w:rPr>
        <w:t>-</w:t>
      </w:r>
      <w:r>
        <w:rPr>
          <w:b/>
          <w:bCs/>
        </w:rPr>
        <w:t>2</w:t>
      </w:r>
      <w:r w:rsidRPr="009400AE">
        <w:rPr>
          <w:b/>
          <w:bCs/>
        </w:rPr>
        <w:t xml:space="preserve">: </w:t>
      </w:r>
      <w:r>
        <w:t xml:space="preserve">The Open Fronthaul network elements may support the configuration of </w:t>
      </w:r>
      <w:r w:rsidRPr="002552FD">
        <w:t>policies to</w:t>
      </w:r>
      <w:r>
        <w:t xml:space="preserve"> allow certain type of Open Fronthaul traffic to be sent in clear text.</w:t>
      </w:r>
    </w:p>
    <w:p w14:paraId="6D2ADDD8" w14:textId="67AF3692" w:rsidR="00477787" w:rsidRDefault="00477787" w:rsidP="00477787">
      <w:r w:rsidRPr="00816DC4">
        <w:rPr>
          <w:b/>
          <w:bCs/>
        </w:rPr>
        <w:t>SEC-CTL-OFH</w:t>
      </w:r>
      <w:r>
        <w:rPr>
          <w:b/>
          <w:bCs/>
        </w:rPr>
        <w:t xml:space="preserve">LMM-3: </w:t>
      </w:r>
      <w:r w:rsidR="00641725">
        <w:t xml:space="preserve">If an </w:t>
      </w:r>
      <w:r w:rsidRPr="003163A5">
        <w:t>Open Fronthaul network element</w:t>
      </w:r>
      <w:r w:rsidR="00641725" w:rsidRPr="00641725">
        <w:t xml:space="preserve"> </w:t>
      </w:r>
      <w:r w:rsidR="00641725">
        <w:t xml:space="preserve">supports securing of all Open Fronthaul traffic using MACsec, </w:t>
      </w:r>
      <w:r w:rsidR="00641725">
        <w:rPr>
          <w:lang w:val="en-GB"/>
        </w:rPr>
        <w:t xml:space="preserve">the </w:t>
      </w:r>
      <w:r w:rsidR="00641725" w:rsidRPr="003163A5">
        <w:t xml:space="preserve">Open Fronthaul network element </w:t>
      </w:r>
      <w:r>
        <w:t>shall</w:t>
      </w:r>
      <w:r w:rsidRPr="003163A5">
        <w:t xml:space="preserve"> support the cipher suites</w:t>
      </w:r>
      <w:r w:rsidRPr="004F14CB">
        <w:t xml:space="preserve">, as specified in O-RAN Security Protocols Specifications [3], </w:t>
      </w:r>
      <w:r>
        <w:t>clause</w:t>
      </w:r>
      <w:r w:rsidRPr="004F14CB">
        <w:t xml:space="preserve"> 4.</w:t>
      </w:r>
      <w:r w:rsidR="00641725">
        <w:t>9</w:t>
      </w:r>
      <w:r>
        <w:t>.</w:t>
      </w:r>
    </w:p>
    <w:p w14:paraId="761FEC9D" w14:textId="07011329" w:rsidR="00CD02C2" w:rsidRDefault="00CD02C2" w:rsidP="000D4BF0">
      <w:pPr>
        <w:pStyle w:val="Heading3"/>
        <w:numPr>
          <w:ilvl w:val="2"/>
          <w:numId w:val="54"/>
        </w:numPr>
        <w:ind w:left="1134"/>
      </w:pPr>
      <w:bookmarkStart w:id="280" w:name="_Toc185059314"/>
      <w:r>
        <w:t>R1 Interface</w:t>
      </w:r>
      <w:bookmarkEnd w:id="280"/>
    </w:p>
    <w:p w14:paraId="48798359" w14:textId="23A7D782" w:rsidR="00281247" w:rsidRDefault="00281247" w:rsidP="00837705">
      <w:pPr>
        <w:pStyle w:val="Heading4"/>
        <w:numPr>
          <w:ilvl w:val="3"/>
          <w:numId w:val="395"/>
        </w:numPr>
        <w:ind w:left="1123" w:hanging="1123"/>
      </w:pPr>
      <w:r>
        <w:t>Introduction</w:t>
      </w:r>
    </w:p>
    <w:p w14:paraId="41C540FE" w14:textId="77777777" w:rsidR="00CD02C2" w:rsidRDefault="00CD02C2" w:rsidP="00CD02C2">
      <w:pPr>
        <w:pStyle w:val="EX"/>
        <w:spacing w:after="120"/>
        <w:ind w:left="0" w:firstLine="0"/>
        <w:rPr>
          <w:szCs w:val="20"/>
        </w:rPr>
      </w:pPr>
      <w:r w:rsidRPr="004A76A5">
        <w:t xml:space="preserve">R1 is the interface between rApps and Non-RT RIC Framework via which R1 Services can be produced and consumed. </w:t>
      </w:r>
      <w:r>
        <w:t>See R1 specification [39].</w:t>
      </w:r>
    </w:p>
    <w:p w14:paraId="475B1F2C" w14:textId="76BEAD05" w:rsidR="00CD02C2" w:rsidRDefault="00CD02C2" w:rsidP="00837705">
      <w:pPr>
        <w:pStyle w:val="Heading4"/>
        <w:numPr>
          <w:ilvl w:val="3"/>
          <w:numId w:val="54"/>
        </w:numPr>
        <w:ind w:left="1123" w:hanging="1123"/>
      </w:pPr>
      <w:r>
        <w:t>Requirements</w:t>
      </w:r>
    </w:p>
    <w:p w14:paraId="0DC7BF18" w14:textId="77777777" w:rsidR="00CD02C2" w:rsidRPr="004A76A5" w:rsidRDefault="00CD02C2" w:rsidP="00CD02C2">
      <w:pPr>
        <w:pStyle w:val="EX"/>
        <w:spacing w:after="120"/>
        <w:ind w:left="0" w:firstLine="0"/>
        <w:rPr>
          <w:szCs w:val="20"/>
        </w:rPr>
      </w:pPr>
      <w:r w:rsidRPr="00FD14CD">
        <w:rPr>
          <w:b/>
          <w:bCs/>
        </w:rPr>
        <w:t>REQ-SEC-R1-1</w:t>
      </w:r>
      <w:r w:rsidRPr="004A76A5">
        <w:t>: R1 interface shall support confidentiality, integrity, and replay protection.</w:t>
      </w:r>
    </w:p>
    <w:p w14:paraId="42FAA29B" w14:textId="47CD7A60" w:rsidR="00CD02C2" w:rsidRDefault="00CD02C2" w:rsidP="00CD02C2">
      <w:pPr>
        <w:pStyle w:val="EX"/>
        <w:spacing w:after="120"/>
        <w:ind w:left="0" w:firstLine="0"/>
      </w:pPr>
      <w:r w:rsidRPr="00FD14CD">
        <w:rPr>
          <w:b/>
          <w:bCs/>
        </w:rPr>
        <w:t>REQ-SEC-R1-2</w:t>
      </w:r>
      <w:r w:rsidRPr="004A76A5">
        <w:t>: R1 interface shall support mutual authentication.</w:t>
      </w:r>
    </w:p>
    <w:p w14:paraId="4EF0503F" w14:textId="2F8B3029" w:rsidR="00BB6702" w:rsidRPr="004A76A5" w:rsidRDefault="00BB6702" w:rsidP="004D3E96">
      <w:r w:rsidRPr="00DE41AF">
        <w:rPr>
          <w:b/>
          <w:bCs/>
        </w:rPr>
        <w:t>REQ-SEC-</w:t>
      </w:r>
      <w:r>
        <w:rPr>
          <w:b/>
          <w:bCs/>
        </w:rPr>
        <w:t>R</w:t>
      </w:r>
      <w:r w:rsidRPr="00DE41AF">
        <w:rPr>
          <w:b/>
          <w:bCs/>
        </w:rPr>
        <w:t>1-3:</w:t>
      </w:r>
      <w:r>
        <w:t xml:space="preserve"> R1 interface </w:t>
      </w:r>
      <w:r>
        <w:rPr>
          <w:rFonts w:cstheme="minorHAnsi"/>
        </w:rPr>
        <w:t>shall support authorization with the principle of least privilege.</w:t>
      </w:r>
    </w:p>
    <w:p w14:paraId="52188780" w14:textId="2E1AD5CF" w:rsidR="00CD02C2" w:rsidRDefault="00CD02C2" w:rsidP="00837705">
      <w:pPr>
        <w:pStyle w:val="Heading4"/>
        <w:numPr>
          <w:ilvl w:val="3"/>
          <w:numId w:val="54"/>
        </w:numPr>
        <w:ind w:left="1123" w:hanging="1123"/>
      </w:pPr>
      <w:r>
        <w:t>Security Controls</w:t>
      </w:r>
    </w:p>
    <w:p w14:paraId="12131584" w14:textId="77777777" w:rsidR="00CD02C2" w:rsidRDefault="00CD02C2" w:rsidP="00CD02C2">
      <w:pPr>
        <w:pStyle w:val="EX"/>
        <w:spacing w:after="120"/>
        <w:ind w:left="0" w:firstLine="0"/>
        <w:jc w:val="center"/>
        <w:rPr>
          <w:color w:val="FF0000"/>
          <w:szCs w:val="20"/>
        </w:rPr>
      </w:pPr>
    </w:p>
    <w:p w14:paraId="012D1E88" w14:textId="77777777" w:rsidR="00CD02C2" w:rsidRDefault="00CD02C2" w:rsidP="00CD02C2">
      <w:pPr>
        <w:pStyle w:val="EX"/>
        <w:spacing w:after="120"/>
        <w:ind w:left="0" w:firstLine="0"/>
        <w:jc w:val="center"/>
        <w:rPr>
          <w:color w:val="FF0000"/>
        </w:rPr>
      </w:pPr>
    </w:p>
    <w:p w14:paraId="686EB186" w14:textId="77777777" w:rsidR="00CD02C2" w:rsidRDefault="00CD02C2" w:rsidP="000D4BF0">
      <w:pPr>
        <w:pStyle w:val="EX"/>
        <w:keepNext/>
        <w:spacing w:after="120"/>
        <w:ind w:left="0" w:firstLine="0"/>
        <w:jc w:val="center"/>
      </w:pPr>
      <w:r>
        <w:rPr>
          <w:noProof/>
        </w:rPr>
        <w:lastRenderedPageBreak/>
        <w:drawing>
          <wp:inline distT="0" distB="0" distL="0" distR="0" wp14:anchorId="004F1D33" wp14:editId="754A89FD">
            <wp:extent cx="4059555" cy="1367155"/>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59555" cy="1367155"/>
                    </a:xfrm>
                    <a:prstGeom prst="rect">
                      <a:avLst/>
                    </a:prstGeom>
                    <a:noFill/>
                    <a:ln>
                      <a:noFill/>
                    </a:ln>
                  </pic:spPr>
                </pic:pic>
              </a:graphicData>
            </a:graphic>
          </wp:inline>
        </w:drawing>
      </w:r>
    </w:p>
    <w:p w14:paraId="3AF8F603" w14:textId="30DC7E9B" w:rsidR="00CD02C2" w:rsidRPr="004A76A5" w:rsidRDefault="00C620BF" w:rsidP="00C620BF">
      <w:pPr>
        <w:pStyle w:val="Caption"/>
        <w:jc w:val="center"/>
      </w:pPr>
      <w:bookmarkStart w:id="281" w:name="_Ref109310615"/>
      <w:bookmarkStart w:id="282" w:name="_Toc149812922"/>
      <w:bookmarkStart w:id="283" w:name="_Toc149813057"/>
      <w:bookmarkStart w:id="284" w:name="_Toc149815200"/>
      <w:bookmarkStart w:id="285" w:name="_Toc149815305"/>
      <w:bookmarkStart w:id="286" w:name="_Toc149815395"/>
      <w:bookmarkStart w:id="287" w:name="_Toc149815668"/>
      <w:bookmarkStart w:id="288" w:name="_Toc149815716"/>
      <w:bookmarkStart w:id="289" w:name="_Toc149815891"/>
      <w:bookmarkStart w:id="290" w:name="_Toc149816111"/>
      <w:bookmarkStart w:id="291" w:name="_Toc149816238"/>
      <w:bookmarkStart w:id="292" w:name="_Toc184044264"/>
      <w:r w:rsidRPr="004A76A5">
        <w:rPr>
          <w:color w:val="000000" w:themeColor="text1"/>
        </w:rPr>
        <w:t xml:space="preserve">Figure </w:t>
      </w:r>
      <w:r w:rsidR="007A02AB">
        <w:rPr>
          <w:color w:val="000000" w:themeColor="text1"/>
        </w:rPr>
        <w:fldChar w:fldCharType="begin"/>
      </w:r>
      <w:r w:rsidR="007A02AB">
        <w:rPr>
          <w:color w:val="000000" w:themeColor="text1"/>
        </w:rPr>
        <w:instrText xml:space="preserve"> STYLEREF 4 \s </w:instrText>
      </w:r>
      <w:r w:rsidR="007A02AB">
        <w:rPr>
          <w:color w:val="000000" w:themeColor="text1"/>
        </w:rPr>
        <w:fldChar w:fldCharType="separate"/>
      </w:r>
      <w:r w:rsidR="00DC3AC4">
        <w:rPr>
          <w:noProof/>
          <w:color w:val="000000" w:themeColor="text1"/>
        </w:rPr>
        <w:t>5.2.6.2</w:t>
      </w:r>
      <w:r w:rsidR="007A02AB">
        <w:rPr>
          <w:color w:val="000000" w:themeColor="text1"/>
        </w:rPr>
        <w:fldChar w:fldCharType="end"/>
      </w:r>
      <w:r w:rsidR="007A02AB">
        <w:rPr>
          <w:color w:val="000000" w:themeColor="text1"/>
        </w:rPr>
        <w:noBreakHyphen/>
      </w:r>
      <w:r w:rsidR="007A02AB">
        <w:rPr>
          <w:color w:val="000000" w:themeColor="text1"/>
        </w:rPr>
        <w:fldChar w:fldCharType="begin"/>
      </w:r>
      <w:r w:rsidR="007A02AB">
        <w:rPr>
          <w:color w:val="000000" w:themeColor="text1"/>
        </w:rPr>
        <w:instrText xml:space="preserve"> SEQ Figure \* ARABIC \s 4 </w:instrText>
      </w:r>
      <w:r w:rsidR="007A02AB">
        <w:rPr>
          <w:color w:val="000000" w:themeColor="text1"/>
        </w:rPr>
        <w:fldChar w:fldCharType="separate"/>
      </w:r>
      <w:r w:rsidR="00DC3AC4">
        <w:rPr>
          <w:noProof/>
          <w:color w:val="000000" w:themeColor="text1"/>
        </w:rPr>
        <w:t>1</w:t>
      </w:r>
      <w:r w:rsidR="007A02AB">
        <w:rPr>
          <w:color w:val="000000" w:themeColor="text1"/>
        </w:rPr>
        <w:fldChar w:fldCharType="end"/>
      </w:r>
      <w:bookmarkEnd w:id="281"/>
      <w:r w:rsidR="00CD02C2" w:rsidRPr="004A76A5">
        <w:t>: mTLS on R1 interface</w:t>
      </w:r>
      <w:bookmarkEnd w:id="282"/>
      <w:bookmarkEnd w:id="283"/>
      <w:bookmarkEnd w:id="284"/>
      <w:bookmarkEnd w:id="285"/>
      <w:bookmarkEnd w:id="286"/>
      <w:bookmarkEnd w:id="287"/>
      <w:bookmarkEnd w:id="288"/>
      <w:bookmarkEnd w:id="289"/>
      <w:bookmarkEnd w:id="290"/>
      <w:bookmarkEnd w:id="291"/>
      <w:bookmarkEnd w:id="292"/>
    </w:p>
    <w:p w14:paraId="0D478AE5" w14:textId="0823D3A0" w:rsidR="00CD02C2" w:rsidRPr="004A76A5" w:rsidRDefault="00CD02C2" w:rsidP="00CD02C2">
      <w:pPr>
        <w:pStyle w:val="EX"/>
        <w:spacing w:after="120"/>
        <w:ind w:left="0" w:firstLine="0"/>
      </w:pPr>
      <w:r w:rsidRPr="00FD14CD">
        <w:rPr>
          <w:b/>
          <w:bCs/>
        </w:rPr>
        <w:t>SEC-CTL-R1-1</w:t>
      </w:r>
      <w:r w:rsidRPr="004A76A5">
        <w:t xml:space="preserve">: For the security protection at the transport layer on R1 interface, TLS shall be supported as specified in O-RAN Security Protocols Specifications [3], </w:t>
      </w:r>
      <w:r w:rsidR="00BB0AD8">
        <w:t>clause</w:t>
      </w:r>
      <w:r w:rsidR="00BB0AD8" w:rsidRPr="004A76A5">
        <w:t xml:space="preserve"> </w:t>
      </w:r>
      <w:r w:rsidRPr="004A76A5">
        <w:t>4.2.</w:t>
      </w:r>
    </w:p>
    <w:p w14:paraId="040BC8DD" w14:textId="2E3DB0CD" w:rsidR="00013B88" w:rsidRPr="00155CF3" w:rsidRDefault="00013B88" w:rsidP="00A35E74">
      <w:pPr>
        <w:pStyle w:val="EX"/>
        <w:spacing w:after="120"/>
        <w:ind w:left="0" w:firstLine="0"/>
      </w:pPr>
      <w:r w:rsidRPr="00155CF3">
        <w:rPr>
          <w:b/>
          <w:bCs/>
        </w:rPr>
        <w:t>SEC-CTL-R1-2</w:t>
      </w:r>
      <w:r w:rsidRPr="00155CF3">
        <w:t>: For the mutual authentication of the Non-RT RIC Framework and rApps, the R1 interface shall support mTLS</w:t>
      </w:r>
      <w:r w:rsidR="009C5B93" w:rsidRPr="009C5B93">
        <w:rPr>
          <w:rFonts w:eastAsiaTheme="minorEastAsia" w:cstheme="minorHAnsi"/>
          <w:lang w:eastAsia="zh-CN"/>
        </w:rPr>
        <w:t xml:space="preserve"> </w:t>
      </w:r>
      <w:r w:rsidR="009C5B93">
        <w:rPr>
          <w:rFonts w:eastAsiaTheme="minorEastAsia" w:cstheme="minorHAnsi"/>
          <w:lang w:eastAsia="zh-CN"/>
        </w:rPr>
        <w:t>with PKI using X.509v3 certificates</w:t>
      </w:r>
      <w:r w:rsidR="00F25D7A">
        <w:rPr>
          <w:rFonts w:eastAsiaTheme="minorEastAsia" w:cstheme="minorHAnsi"/>
          <w:lang w:eastAsia="zh-CN"/>
        </w:rPr>
        <w:t>,</w:t>
      </w:r>
      <w:r w:rsidRPr="00155CF3">
        <w:t xml:space="preserve"> as shown in Figure 5.2.6.2-1 and specified in O-RAN Security Protocols Specifications [3], clause 4.2.</w:t>
      </w:r>
    </w:p>
    <w:p w14:paraId="290B895D" w14:textId="617A5533" w:rsidR="00CD02C2" w:rsidRDefault="00CD02C2" w:rsidP="00CD02C2">
      <w:pPr>
        <w:pStyle w:val="EX"/>
        <w:spacing w:after="120"/>
        <w:ind w:left="0" w:firstLine="0"/>
      </w:pPr>
      <w:r w:rsidRPr="00FD14CD">
        <w:rPr>
          <w:b/>
          <w:bCs/>
        </w:rPr>
        <w:t>SEC-CTL-R1-3</w:t>
      </w:r>
      <w:r w:rsidRPr="004A76A5">
        <w:t xml:space="preserve">: The R1 interface shall support authorization using OAuth 2.0, as specified in O-RAN Security Protocols Specifications [3], </w:t>
      </w:r>
      <w:r w:rsidR="00BB0AD8">
        <w:t>clause</w:t>
      </w:r>
      <w:r w:rsidR="00BB0AD8" w:rsidRPr="004A76A5">
        <w:t xml:space="preserve"> </w:t>
      </w:r>
      <w:r w:rsidRPr="004A76A5">
        <w:t>4.7.</w:t>
      </w:r>
    </w:p>
    <w:p w14:paraId="43AD2B3C" w14:textId="656075F6" w:rsidR="00C4123B" w:rsidRDefault="00C4123B" w:rsidP="00C4123B">
      <w:pPr>
        <w:pStyle w:val="Heading3"/>
        <w:numPr>
          <w:ilvl w:val="2"/>
          <w:numId w:val="54"/>
        </w:numPr>
        <w:ind w:left="1134"/>
      </w:pPr>
      <w:bookmarkStart w:id="293" w:name="_Toc185059315"/>
      <w:r>
        <w:t>Y1 Interface</w:t>
      </w:r>
      <w:bookmarkEnd w:id="293"/>
    </w:p>
    <w:p w14:paraId="7EA260D0" w14:textId="77777777" w:rsidR="00EC434A" w:rsidRPr="002B2945" w:rsidRDefault="00EC434A" w:rsidP="004D3E96">
      <w:pPr>
        <w:pStyle w:val="Heading4"/>
        <w:numPr>
          <w:ilvl w:val="3"/>
          <w:numId w:val="54"/>
        </w:numPr>
        <w:ind w:left="1123" w:hanging="1123"/>
      </w:pPr>
      <w:r>
        <w:t>Introduction</w:t>
      </w:r>
    </w:p>
    <w:p w14:paraId="36690253" w14:textId="77777777" w:rsidR="00EC434A" w:rsidRDefault="00EC434A" w:rsidP="00EC434A">
      <w:r>
        <w:t xml:space="preserve">The </w:t>
      </w:r>
      <w:r w:rsidRPr="00BE1075">
        <w:t>Near-RT RIC provides RAN analytics information services via Y1 service interface</w:t>
      </w:r>
      <w:r>
        <w:t xml:space="preserve">. </w:t>
      </w:r>
      <w:r w:rsidRPr="00BE1075">
        <w:t>These services can be consumed by Y1 consumers</w:t>
      </w:r>
      <w:r>
        <w:t xml:space="preserve"> </w:t>
      </w:r>
      <w:r w:rsidRPr="00BE1075">
        <w:t>by subscribing to or requesting the RAN analytics information via the Y1 service interface.</w:t>
      </w:r>
      <w:r>
        <w:t xml:space="preserve"> </w:t>
      </w:r>
      <w:r w:rsidRPr="00BE1075">
        <w:t>Y1 consumers may be Application Functions (AFs)</w:t>
      </w:r>
      <w:r>
        <w:t xml:space="preserve">. </w:t>
      </w:r>
      <w:r w:rsidRPr="00D6394E">
        <w:t>The Near-RT RIC serves as Y1 provider.</w:t>
      </w:r>
    </w:p>
    <w:p w14:paraId="794C6371" w14:textId="77777777" w:rsidR="00F57243" w:rsidRDefault="00F57243" w:rsidP="004D3E96">
      <w:pPr>
        <w:pStyle w:val="Heading4"/>
        <w:numPr>
          <w:ilvl w:val="3"/>
          <w:numId w:val="54"/>
        </w:numPr>
        <w:ind w:left="1123" w:hanging="1123"/>
      </w:pPr>
      <w:r>
        <w:t>Requirements</w:t>
      </w:r>
    </w:p>
    <w:p w14:paraId="028FEC7A" w14:textId="2D236896" w:rsidR="00F57243" w:rsidRDefault="00F57243" w:rsidP="00F57243">
      <w:pPr>
        <w:pStyle w:val="EX"/>
        <w:spacing w:after="120"/>
        <w:ind w:left="0" w:firstLine="0"/>
      </w:pPr>
      <w:r w:rsidRPr="002862A3">
        <w:rPr>
          <w:b/>
          <w:bCs/>
        </w:rPr>
        <w:t>REQ-SEC-Y1-1</w:t>
      </w:r>
      <w:r w:rsidRPr="004A76A5">
        <w:t xml:space="preserve">: </w:t>
      </w:r>
      <w:r>
        <w:t>The Y1 provider shall provide mechanisms to authenticate the Y1 consumer and allow for the Y1 consumer to authenticate the Y1 provider (mutual authentication).</w:t>
      </w:r>
    </w:p>
    <w:p w14:paraId="666FB2B3" w14:textId="77777777" w:rsidR="00F57243" w:rsidRDefault="00F57243" w:rsidP="00F57243">
      <w:pPr>
        <w:pStyle w:val="EX"/>
        <w:spacing w:after="120"/>
        <w:ind w:left="0" w:firstLine="0"/>
      </w:pPr>
      <w:r w:rsidRPr="00403949">
        <w:rPr>
          <w:b/>
          <w:bCs/>
        </w:rPr>
        <w:t>REQ-SEC-Y1-</w:t>
      </w:r>
      <w:r>
        <w:rPr>
          <w:b/>
          <w:bCs/>
        </w:rPr>
        <w:t>2</w:t>
      </w:r>
      <w:r w:rsidRPr="004A76A5">
        <w:t xml:space="preserve">: </w:t>
      </w:r>
      <w:r>
        <w:t xml:space="preserve">The Y1 provider shall authorize the Y1 consumer before allowing access to any </w:t>
      </w:r>
      <w:r w:rsidRPr="00E16167">
        <w:t xml:space="preserve">service over </w:t>
      </w:r>
      <w:r>
        <w:t xml:space="preserve">the </w:t>
      </w:r>
      <w:r w:rsidRPr="00E16167">
        <w:t>Y1 interface</w:t>
      </w:r>
      <w:r>
        <w:t>.</w:t>
      </w:r>
    </w:p>
    <w:p w14:paraId="66276793" w14:textId="77777777" w:rsidR="00F57243" w:rsidRDefault="00F57243" w:rsidP="00F57243">
      <w:pPr>
        <w:pStyle w:val="EX"/>
        <w:spacing w:after="120"/>
        <w:ind w:left="0" w:firstLine="0"/>
      </w:pPr>
      <w:r w:rsidRPr="00403949">
        <w:rPr>
          <w:b/>
          <w:bCs/>
        </w:rPr>
        <w:t>REQ-SEC-Y1-</w:t>
      </w:r>
      <w:r>
        <w:rPr>
          <w:b/>
          <w:bCs/>
        </w:rPr>
        <w:t>3</w:t>
      </w:r>
      <w:r w:rsidRPr="004A76A5">
        <w:t xml:space="preserve">: </w:t>
      </w:r>
      <w:r>
        <w:t>The Y1 interface shall provide mechanisms to provide confidentiality and integrity protection for all data exchanged.</w:t>
      </w:r>
    </w:p>
    <w:p w14:paraId="10BD6E7D" w14:textId="77777777" w:rsidR="00F57243" w:rsidRDefault="00F57243" w:rsidP="00F57243">
      <w:pPr>
        <w:pStyle w:val="EX"/>
        <w:spacing w:after="120"/>
        <w:ind w:left="0" w:firstLine="0"/>
      </w:pPr>
      <w:r w:rsidRPr="00403949">
        <w:rPr>
          <w:b/>
          <w:bCs/>
        </w:rPr>
        <w:t>REQ-SEC-Y1-</w:t>
      </w:r>
      <w:r>
        <w:rPr>
          <w:b/>
          <w:bCs/>
        </w:rPr>
        <w:t>4</w:t>
      </w:r>
      <w:r w:rsidRPr="004A76A5">
        <w:t xml:space="preserve">: </w:t>
      </w:r>
      <w:r>
        <w:t>The Y1 interface shall provide replay-protection for all data exchanged.</w:t>
      </w:r>
    </w:p>
    <w:p w14:paraId="4E445D18" w14:textId="77777777" w:rsidR="00F57243" w:rsidRDefault="00F57243" w:rsidP="00F57243">
      <w:pPr>
        <w:pStyle w:val="EX"/>
        <w:spacing w:after="120"/>
        <w:ind w:left="0" w:firstLine="0"/>
      </w:pPr>
      <w:r w:rsidRPr="002862A3">
        <w:rPr>
          <w:b/>
          <w:bCs/>
        </w:rPr>
        <w:t>REQ-SEC-Y1-5:</w:t>
      </w:r>
      <w:r w:rsidRPr="002862A3">
        <w:t xml:space="preserve"> </w:t>
      </w:r>
      <w:r>
        <w:t xml:space="preserve">The Y1 interface shall enforce the result of the authentication for the duration of communications. </w:t>
      </w:r>
    </w:p>
    <w:p w14:paraId="2FB43797" w14:textId="77777777" w:rsidR="00F57243" w:rsidRDefault="00F57243" w:rsidP="00F57243">
      <w:pPr>
        <w:pStyle w:val="EX"/>
        <w:spacing w:after="120"/>
        <w:ind w:left="0" w:firstLine="0"/>
      </w:pPr>
      <w:r w:rsidRPr="00403949">
        <w:rPr>
          <w:b/>
          <w:bCs/>
        </w:rPr>
        <w:t>REQ-SEC-Y1-</w:t>
      </w:r>
      <w:r>
        <w:rPr>
          <w:b/>
          <w:bCs/>
        </w:rPr>
        <w:t>6</w:t>
      </w:r>
      <w:r w:rsidRPr="00403949">
        <w:rPr>
          <w:b/>
          <w:bCs/>
        </w:rPr>
        <w:t>:</w:t>
      </w:r>
      <w:r w:rsidRPr="00403949">
        <w:t xml:space="preserve"> </w:t>
      </w:r>
      <w:r>
        <w:t>The Near-RT RIC shall hide its topology from the Y1 consumers accessing the Y1 interface.</w:t>
      </w:r>
    </w:p>
    <w:p w14:paraId="363BF3DF" w14:textId="0CF03381" w:rsidR="00B44050" w:rsidRDefault="0048631F" w:rsidP="00826796">
      <w:pPr>
        <w:pStyle w:val="Heading4"/>
        <w:numPr>
          <w:ilvl w:val="3"/>
          <w:numId w:val="54"/>
        </w:numPr>
        <w:ind w:left="1123" w:hanging="1123"/>
      </w:pPr>
      <w:r>
        <w:t>Security Controls</w:t>
      </w:r>
    </w:p>
    <w:p w14:paraId="4731F748" w14:textId="77777777" w:rsidR="00FA0C7B" w:rsidRDefault="00FA0C7B" w:rsidP="00FA0C7B">
      <w:pPr>
        <w:pStyle w:val="Heading5"/>
        <w:numPr>
          <w:ilvl w:val="4"/>
          <w:numId w:val="537"/>
        </w:numPr>
        <w:overflowPunct/>
        <w:autoSpaceDE/>
        <w:autoSpaceDN/>
        <w:adjustRightInd/>
        <w:textAlignment w:val="auto"/>
      </w:pPr>
      <w:r w:rsidRPr="009A4333">
        <w:t>Y1 interface protocol structure solution 1</w:t>
      </w:r>
    </w:p>
    <w:p w14:paraId="5483D827" w14:textId="77777777" w:rsidR="00BC5572" w:rsidRPr="00B57B01" w:rsidRDefault="00BC5572" w:rsidP="00BC5572">
      <w:pPr>
        <w:pStyle w:val="EX"/>
        <w:spacing w:after="120"/>
        <w:ind w:left="0" w:firstLine="0"/>
        <w:rPr>
          <w:rFonts w:eastAsia="MS PGothic"/>
        </w:rPr>
      </w:pPr>
      <w:r w:rsidRPr="00B57B01">
        <w:rPr>
          <w:rFonts w:eastAsia="MS PGothic"/>
        </w:rPr>
        <w:t xml:space="preserve">The Y1 interface protocol structure solution </w:t>
      </w:r>
      <w:r>
        <w:rPr>
          <w:rFonts w:eastAsia="MS PGothic"/>
        </w:rPr>
        <w:t>1</w:t>
      </w:r>
      <w:r w:rsidRPr="00B57B01">
        <w:rPr>
          <w:rFonts w:eastAsia="MS PGothic"/>
        </w:rPr>
        <w:t xml:space="preserve"> is defined in the O-RAN ALLIANCE TS: </w:t>
      </w:r>
      <w:r w:rsidRPr="00FC1B34">
        <w:rPr>
          <w:rFonts w:eastAsia="Times New Roman"/>
        </w:rPr>
        <w:t>"</w:t>
      </w:r>
      <w:r w:rsidRPr="00B57B01">
        <w:rPr>
          <w:rFonts w:eastAsia="MS PGothic"/>
        </w:rPr>
        <w:t>Y1 interface: General Aspects and Principles</w:t>
      </w:r>
      <w:r w:rsidRPr="00FC1B34">
        <w:rPr>
          <w:rFonts w:eastAsia="Times New Roman"/>
        </w:rPr>
        <w:t>"</w:t>
      </w:r>
      <w:r w:rsidRPr="00B57B01">
        <w:rPr>
          <w:rFonts w:eastAsia="MS PGothic"/>
        </w:rPr>
        <w:t xml:space="preserve"> [</w:t>
      </w:r>
      <w:r>
        <w:rPr>
          <w:rFonts w:eastAsia="MS PGothic"/>
        </w:rPr>
        <w:t>66</w:t>
      </w:r>
      <w:r w:rsidRPr="00B57B01">
        <w:rPr>
          <w:rFonts w:eastAsia="MS PGothic"/>
        </w:rPr>
        <w:t>], clause 7.2.</w:t>
      </w:r>
    </w:p>
    <w:p w14:paraId="610844D4" w14:textId="77777777" w:rsidR="00BC5572" w:rsidRDefault="00BC5572" w:rsidP="00BC5572">
      <w:pPr>
        <w:pStyle w:val="EX"/>
        <w:spacing w:after="120"/>
        <w:ind w:left="0" w:firstLine="0"/>
        <w:rPr>
          <w:rFonts w:eastAsia="MS PGothic"/>
        </w:rPr>
      </w:pPr>
      <w:r w:rsidRPr="002F6429">
        <w:rPr>
          <w:b/>
          <w:bCs/>
        </w:rPr>
        <w:t>SEC-CTL-</w:t>
      </w:r>
      <w:r>
        <w:rPr>
          <w:b/>
          <w:bCs/>
        </w:rPr>
        <w:t>Y1</w:t>
      </w:r>
      <w:r w:rsidRPr="002F6429">
        <w:rPr>
          <w:b/>
          <w:bCs/>
        </w:rPr>
        <w:t>-</w:t>
      </w:r>
      <w:r>
        <w:rPr>
          <w:b/>
          <w:bCs/>
        </w:rPr>
        <w:t xml:space="preserve">1: </w:t>
      </w:r>
      <w:r>
        <w:rPr>
          <w:rFonts w:eastAsia="MS PGothic"/>
        </w:rPr>
        <w:t xml:space="preserve">The Y1 interface </w:t>
      </w:r>
      <w:r w:rsidRPr="00B57B01">
        <w:rPr>
          <w:rFonts w:eastAsia="MS PGothic"/>
        </w:rPr>
        <w:t xml:space="preserve">protocol structure solution </w:t>
      </w:r>
      <w:r>
        <w:rPr>
          <w:rFonts w:eastAsia="MS PGothic"/>
        </w:rPr>
        <w:t>1</w:t>
      </w:r>
      <w:r w:rsidRPr="00B57B01">
        <w:rPr>
          <w:rFonts w:eastAsia="MS PGothic"/>
        </w:rPr>
        <w:t xml:space="preserve"> </w:t>
      </w:r>
      <w:r>
        <w:rPr>
          <w:rFonts w:eastAsia="MS PGothic"/>
        </w:rPr>
        <w:t xml:space="preserve">shall support mutual TLS (mTLS) authentication via X.509v3 certificates, as specified in </w:t>
      </w:r>
      <w:r w:rsidRPr="004A76A5">
        <w:t>O-RAN Security Protocols Specifications [3], clause 4</w:t>
      </w:r>
      <w:r>
        <w:t>.2</w:t>
      </w:r>
      <w:r>
        <w:rPr>
          <w:rFonts w:eastAsia="MS PGothic"/>
        </w:rPr>
        <w:t xml:space="preserve">. </w:t>
      </w:r>
    </w:p>
    <w:p w14:paraId="1545721A" w14:textId="77777777" w:rsidR="00BC5572" w:rsidRDefault="00BC5572" w:rsidP="00BC5572">
      <w:pPr>
        <w:pStyle w:val="EX"/>
        <w:ind w:left="1138" w:hanging="850"/>
      </w:pPr>
      <w:r w:rsidRPr="009A4333">
        <w:rPr>
          <w:lang w:val="en-GB" w:eastAsia="x-none"/>
        </w:rPr>
        <w:t>NOTE 1:</w:t>
      </w:r>
      <w:r w:rsidRPr="009A4333">
        <w:rPr>
          <w:lang w:val="en-GB" w:eastAsia="x-none"/>
        </w:rPr>
        <w:tab/>
        <w:t>In mTLS, both the client (the Y1 consumer) and the server (the Y1 provider) require a certificate, and both sides authenticate each other using their public/private key pair.</w:t>
      </w:r>
    </w:p>
    <w:p w14:paraId="2437174E" w14:textId="77777777" w:rsidR="00BC5572" w:rsidRDefault="00BC5572" w:rsidP="00BC5572">
      <w:pPr>
        <w:spacing w:after="0" w:line="280" w:lineRule="atLeast"/>
        <w:jc w:val="both"/>
        <w:rPr>
          <w:rFonts w:eastAsia="MS PGothic"/>
        </w:rPr>
      </w:pPr>
      <w:r w:rsidRPr="002F6429">
        <w:rPr>
          <w:b/>
          <w:bCs/>
        </w:rPr>
        <w:t>SEC-CTL-</w:t>
      </w:r>
      <w:r>
        <w:rPr>
          <w:b/>
          <w:bCs/>
        </w:rPr>
        <w:t>Y1</w:t>
      </w:r>
      <w:r w:rsidRPr="002F6429">
        <w:rPr>
          <w:b/>
          <w:bCs/>
        </w:rPr>
        <w:t>-</w:t>
      </w:r>
      <w:r>
        <w:rPr>
          <w:b/>
          <w:bCs/>
        </w:rPr>
        <w:t xml:space="preserve">2: </w:t>
      </w:r>
      <w:r>
        <w:rPr>
          <w:rFonts w:eastAsia="MS PGothic"/>
        </w:rPr>
        <w:t xml:space="preserve">The Y1 interface </w:t>
      </w:r>
      <w:r w:rsidRPr="00B57B01">
        <w:rPr>
          <w:rFonts w:eastAsia="MS PGothic"/>
        </w:rPr>
        <w:t xml:space="preserve">protocol structure solution </w:t>
      </w:r>
      <w:r>
        <w:rPr>
          <w:rFonts w:eastAsia="MS PGothic"/>
        </w:rPr>
        <w:t>1</w:t>
      </w:r>
      <w:r w:rsidRPr="00B57B01">
        <w:rPr>
          <w:rFonts w:eastAsia="MS PGothic"/>
        </w:rPr>
        <w:t xml:space="preserve"> </w:t>
      </w:r>
      <w:r>
        <w:rPr>
          <w:rFonts w:eastAsia="MS PGothic"/>
        </w:rPr>
        <w:t xml:space="preserve">shall support the OAuth 2.0 authorization framework as specified in </w:t>
      </w:r>
      <w:r w:rsidRPr="004A76A5">
        <w:t>O-RAN Security Protocols Specifications</w:t>
      </w:r>
      <w:r>
        <w:t xml:space="preserve"> </w:t>
      </w:r>
      <w:r w:rsidRPr="004A76A5">
        <w:t>[3], clause 4.7</w:t>
      </w:r>
      <w:r>
        <w:rPr>
          <w:rFonts w:eastAsia="MS PGothic"/>
        </w:rPr>
        <w:t>.</w:t>
      </w:r>
    </w:p>
    <w:p w14:paraId="7085C63A" w14:textId="77777777" w:rsidR="00BC5572" w:rsidRDefault="00BC5572" w:rsidP="00BC5572">
      <w:pPr>
        <w:spacing w:after="0" w:line="280" w:lineRule="atLeast"/>
        <w:jc w:val="both"/>
        <w:rPr>
          <w:rFonts w:eastAsia="MS PGothic"/>
        </w:rPr>
      </w:pPr>
      <w:r>
        <w:rPr>
          <w:rFonts w:eastAsia="MS PGothic"/>
        </w:rPr>
        <w:lastRenderedPageBreak/>
        <w:t xml:space="preserve">The roles defined in OAuth 2.0 shall be assigned as follows: </w:t>
      </w:r>
    </w:p>
    <w:p w14:paraId="5712966E" w14:textId="77777777" w:rsidR="00BC5572" w:rsidRDefault="00BC5572" w:rsidP="00BC5572">
      <w:pPr>
        <w:numPr>
          <w:ilvl w:val="0"/>
          <w:numId w:val="58"/>
        </w:numPr>
        <w:spacing w:after="0" w:line="280" w:lineRule="atLeast"/>
        <w:jc w:val="both"/>
        <w:rPr>
          <w:rFonts w:eastAsia="MS PGothic"/>
        </w:rPr>
      </w:pPr>
      <w:r>
        <w:rPr>
          <w:rFonts w:eastAsia="MS PGothic"/>
        </w:rPr>
        <w:t>Resource owner / Resource server (producer): Y1 provider</w:t>
      </w:r>
    </w:p>
    <w:p w14:paraId="7F21E16F" w14:textId="77777777" w:rsidR="00BC5572" w:rsidRDefault="00BC5572" w:rsidP="00BC5572">
      <w:pPr>
        <w:numPr>
          <w:ilvl w:val="0"/>
          <w:numId w:val="58"/>
        </w:numPr>
        <w:spacing w:after="0" w:line="280" w:lineRule="atLeast"/>
        <w:jc w:val="both"/>
        <w:rPr>
          <w:rFonts w:eastAsia="MS PGothic"/>
        </w:rPr>
      </w:pPr>
      <w:r>
        <w:rPr>
          <w:rFonts w:eastAsia="MS PGothic"/>
        </w:rPr>
        <w:t>Client (consumer): Y1 consumer</w:t>
      </w:r>
    </w:p>
    <w:p w14:paraId="51D2599B" w14:textId="77777777" w:rsidR="00BC5572" w:rsidRDefault="00BC5572" w:rsidP="00BC5572">
      <w:pPr>
        <w:pStyle w:val="EX"/>
        <w:spacing w:after="120"/>
        <w:ind w:left="0" w:firstLine="0"/>
        <w:rPr>
          <w:b/>
          <w:bCs/>
        </w:rPr>
      </w:pPr>
    </w:p>
    <w:p w14:paraId="3EBB7ADC" w14:textId="6A8FD392" w:rsidR="003E5489" w:rsidRDefault="00BC5572" w:rsidP="004D3E96">
      <w:r w:rsidRPr="002F6429">
        <w:rPr>
          <w:b/>
          <w:bCs/>
        </w:rPr>
        <w:t>SEC-CTL-</w:t>
      </w:r>
      <w:r>
        <w:rPr>
          <w:b/>
          <w:bCs/>
        </w:rPr>
        <w:t>Y1</w:t>
      </w:r>
      <w:r w:rsidRPr="002F6429">
        <w:rPr>
          <w:b/>
          <w:bCs/>
        </w:rPr>
        <w:t>-</w:t>
      </w:r>
      <w:r>
        <w:rPr>
          <w:b/>
          <w:bCs/>
        </w:rPr>
        <w:t>3</w:t>
      </w:r>
      <w:r w:rsidRPr="002F6429">
        <w:t xml:space="preserve">: </w:t>
      </w:r>
      <w:r>
        <w:rPr>
          <w:rFonts w:eastAsia="MS PGothic"/>
        </w:rPr>
        <w:t xml:space="preserve">The Y1 interface </w:t>
      </w:r>
      <w:r w:rsidRPr="00B57B01">
        <w:rPr>
          <w:rFonts w:eastAsia="MS PGothic"/>
        </w:rPr>
        <w:t xml:space="preserve">protocol structure solution </w:t>
      </w:r>
      <w:r>
        <w:rPr>
          <w:rFonts w:eastAsia="MS PGothic"/>
        </w:rPr>
        <w:t>1</w:t>
      </w:r>
      <w:r w:rsidRPr="00B57B01">
        <w:rPr>
          <w:rFonts w:eastAsia="MS PGothic"/>
        </w:rPr>
        <w:t xml:space="preserve"> </w:t>
      </w:r>
      <w:r>
        <w:rPr>
          <w:rFonts w:eastAsia="MS PGothic"/>
        </w:rPr>
        <w:t xml:space="preserve">shall support TLS, as specified in </w:t>
      </w:r>
      <w:r w:rsidRPr="004A76A5">
        <w:t>O-RAN Security Protocols Specifications [3], clause 4</w:t>
      </w:r>
      <w:r>
        <w:t xml:space="preserve">.2, </w:t>
      </w:r>
      <w:r>
        <w:rPr>
          <w:rFonts w:eastAsia="MS PGothic"/>
        </w:rPr>
        <w:t xml:space="preserve">to provide data confidentiality, integrity, and </w:t>
      </w:r>
      <w:r>
        <w:t>replay-protection</w:t>
      </w:r>
      <w:r>
        <w:rPr>
          <w:rFonts w:eastAsia="MS PGothic"/>
        </w:rPr>
        <w:t>.</w:t>
      </w:r>
    </w:p>
    <w:p w14:paraId="51F6F267" w14:textId="77777777" w:rsidR="0004145C" w:rsidRDefault="0004145C" w:rsidP="0004145C">
      <w:pPr>
        <w:pStyle w:val="Heading2"/>
        <w:ind w:left="1134"/>
        <w:rPr>
          <w:rFonts w:eastAsia="Yu Mincho"/>
        </w:rPr>
      </w:pPr>
      <w:bookmarkStart w:id="294" w:name="_Toc87428690"/>
      <w:bookmarkStart w:id="295" w:name="_Toc87458266"/>
      <w:bookmarkStart w:id="296" w:name="_Toc87458430"/>
      <w:bookmarkStart w:id="297" w:name="_Toc87962506"/>
      <w:bookmarkStart w:id="298" w:name="_Toc98964758"/>
      <w:bookmarkStart w:id="299" w:name="_Toc185059316"/>
      <w:bookmarkEnd w:id="294"/>
      <w:bookmarkEnd w:id="295"/>
      <w:bookmarkEnd w:id="296"/>
      <w:bookmarkEnd w:id="297"/>
      <w:r>
        <w:rPr>
          <w:rFonts w:eastAsia="Yu Mincho"/>
        </w:rPr>
        <w:t>Transversal requirements</w:t>
      </w:r>
      <w:bookmarkEnd w:id="298"/>
      <w:bookmarkEnd w:id="299"/>
    </w:p>
    <w:p w14:paraId="09BE3F54" w14:textId="77777777" w:rsidR="0004145C" w:rsidRDefault="0004145C" w:rsidP="0004145C">
      <w:pPr>
        <w:pStyle w:val="Heading3"/>
        <w:numPr>
          <w:ilvl w:val="2"/>
          <w:numId w:val="54"/>
        </w:numPr>
        <w:ind w:left="1134"/>
        <w:rPr>
          <w:rFonts w:eastAsia="Yu Mincho"/>
          <w:lang w:eastAsia="ja-JP"/>
        </w:rPr>
      </w:pPr>
      <w:bookmarkStart w:id="300" w:name="_Toc98964759"/>
      <w:bookmarkStart w:id="301" w:name="_Toc185059317"/>
      <w:r>
        <w:rPr>
          <w:rFonts w:eastAsia="Yu Mincho"/>
          <w:lang w:eastAsia="ja-JP"/>
        </w:rPr>
        <w:t>Software Bill of Materials</w:t>
      </w:r>
      <w:bookmarkStart w:id="302" w:name="_Toc87428692"/>
      <w:bookmarkEnd w:id="300"/>
      <w:bookmarkEnd w:id="302"/>
      <w:bookmarkEnd w:id="301"/>
    </w:p>
    <w:p w14:paraId="4DFB9663" w14:textId="16117F7F" w:rsidR="0004145C" w:rsidRDefault="004B00E6" w:rsidP="0004145C">
      <w:r>
        <w:t>Void</w:t>
      </w:r>
    </w:p>
    <w:p w14:paraId="47C538F8" w14:textId="4EA3E83A" w:rsidR="0004145C" w:rsidRDefault="0004145C" w:rsidP="0004145C">
      <w:pPr>
        <w:pStyle w:val="Heading4"/>
        <w:numPr>
          <w:ilvl w:val="3"/>
          <w:numId w:val="54"/>
        </w:numPr>
        <w:ind w:left="1134"/>
        <w:rPr>
          <w:rFonts w:eastAsia="Yu Mincho"/>
          <w:lang w:val="en-US"/>
        </w:rPr>
      </w:pPr>
      <w:bookmarkStart w:id="303" w:name="_Toc87428693"/>
      <w:bookmarkEnd w:id="303"/>
      <w:r>
        <w:rPr>
          <w:rFonts w:eastAsia="Yu Mincho"/>
        </w:rPr>
        <w:t>Requirements</w:t>
      </w:r>
      <w:bookmarkStart w:id="304" w:name="_Toc87428694"/>
      <w:bookmarkEnd w:id="304"/>
    </w:p>
    <w:p w14:paraId="24243B54" w14:textId="2AEFDE94" w:rsidR="0004145C" w:rsidRDefault="004B00E6" w:rsidP="0004145C">
      <w:r>
        <w:t>Void</w:t>
      </w:r>
    </w:p>
    <w:p w14:paraId="1D04BEFD" w14:textId="77777777" w:rsidR="0004145C" w:rsidRPr="0004145C" w:rsidRDefault="0004145C" w:rsidP="0004145C">
      <w:pPr>
        <w:pStyle w:val="Heading3"/>
        <w:numPr>
          <w:ilvl w:val="2"/>
          <w:numId w:val="54"/>
        </w:numPr>
        <w:ind w:left="1134"/>
        <w:rPr>
          <w:rFonts w:eastAsia="Yu Mincho"/>
          <w:lang w:eastAsia="ja-JP"/>
        </w:rPr>
      </w:pPr>
      <w:bookmarkStart w:id="305" w:name="_Toc87428695"/>
      <w:bookmarkStart w:id="306" w:name="_Toc87458269"/>
      <w:bookmarkStart w:id="307" w:name="_Toc87458433"/>
      <w:bookmarkStart w:id="308" w:name="_Toc87962509"/>
      <w:bookmarkStart w:id="309" w:name="_Toc98964760"/>
      <w:bookmarkStart w:id="310" w:name="_Toc185059318"/>
      <w:bookmarkEnd w:id="305"/>
      <w:bookmarkEnd w:id="306"/>
      <w:bookmarkEnd w:id="307"/>
      <w:bookmarkEnd w:id="308"/>
      <w:r>
        <w:rPr>
          <w:rFonts w:eastAsia="Yu Mincho"/>
          <w:lang w:eastAsia="ja-JP"/>
        </w:rPr>
        <w:t>Common Application Lifecycle Management</w:t>
      </w:r>
      <w:bookmarkEnd w:id="309"/>
      <w:bookmarkEnd w:id="310"/>
    </w:p>
    <w:p w14:paraId="0CA0698F" w14:textId="30C0B61B" w:rsidR="0004145C" w:rsidRDefault="006C55F8" w:rsidP="0004145C">
      <w:pPr>
        <w:pStyle w:val="Heading4"/>
        <w:numPr>
          <w:ilvl w:val="3"/>
          <w:numId w:val="54"/>
        </w:numPr>
        <w:ind w:left="1134"/>
        <w:rPr>
          <w:rFonts w:eastAsia="Yu Mincho"/>
        </w:rPr>
      </w:pPr>
      <w:r>
        <w:rPr>
          <w:rFonts w:eastAsia="Yu Mincho"/>
        </w:rPr>
        <w:t>Package Protection</w:t>
      </w:r>
    </w:p>
    <w:p w14:paraId="31F6206E" w14:textId="2858C799" w:rsidR="00CA2365" w:rsidRPr="006E2103" w:rsidRDefault="0064646E" w:rsidP="00720D78">
      <w:pPr>
        <w:pStyle w:val="Heading5"/>
        <w:numPr>
          <w:ilvl w:val="4"/>
          <w:numId w:val="54"/>
        </w:numPr>
        <w:overflowPunct/>
        <w:autoSpaceDE/>
        <w:autoSpaceDN/>
        <w:adjustRightInd/>
        <w:ind w:left="1418"/>
        <w:textAlignment w:val="auto"/>
        <w:rPr>
          <w:rFonts w:eastAsia="Yu Mincho"/>
        </w:rPr>
      </w:pPr>
      <w:r w:rsidRPr="006E2103">
        <w:rPr>
          <w:rFonts w:eastAsia="Yu Mincho"/>
        </w:rPr>
        <w:t>Requirements</w:t>
      </w:r>
    </w:p>
    <w:p w14:paraId="00FE58C9" w14:textId="4F3AA909" w:rsidR="0004145C" w:rsidRPr="004A76A5" w:rsidRDefault="0004145C" w:rsidP="0004145C">
      <w:pPr>
        <w:rPr>
          <w:rFonts w:eastAsia="Yu Mincho"/>
        </w:rPr>
      </w:pPr>
      <w:r w:rsidRPr="004A76A5">
        <w:rPr>
          <w:b/>
        </w:rPr>
        <w:t>REQ-SEC-ALM-FUN2-1</w:t>
      </w:r>
      <w:r w:rsidRPr="004A76A5">
        <w:t xml:space="preserve">: </w:t>
      </w:r>
      <w:r w:rsidR="002211CC">
        <w:t>V</w:t>
      </w:r>
      <w:r w:rsidR="00FA1704">
        <w:t>oid</w:t>
      </w:r>
    </w:p>
    <w:p w14:paraId="677D0271" w14:textId="18738CDF" w:rsidR="000A30FD" w:rsidRDefault="0004145C" w:rsidP="0004145C">
      <w:r w:rsidRPr="004A76A5">
        <w:rPr>
          <w:b/>
        </w:rPr>
        <w:t>REQ-SEC-ALM-FUN3-1</w:t>
      </w:r>
      <w:r w:rsidRPr="004A76A5">
        <w:t xml:space="preserve">: </w:t>
      </w:r>
      <w:r w:rsidR="002211CC">
        <w:t>V</w:t>
      </w:r>
      <w:r w:rsidR="00FA1704">
        <w:t>oid</w:t>
      </w:r>
    </w:p>
    <w:p w14:paraId="56AE28C8" w14:textId="5FA215BB" w:rsidR="007E409F" w:rsidRDefault="007E409F" w:rsidP="007E409F">
      <w:pPr>
        <w:rPr>
          <w:lang w:eastAsia="fr-FR"/>
        </w:rPr>
      </w:pPr>
      <w:r w:rsidRPr="006660B1">
        <w:rPr>
          <w:b/>
          <w:bCs/>
          <w:lang w:eastAsia="fr-FR"/>
        </w:rPr>
        <w:t>REQ-SEC-ALM-PKG</w:t>
      </w:r>
      <w:r>
        <w:rPr>
          <w:b/>
          <w:bCs/>
          <w:lang w:eastAsia="fr-FR"/>
        </w:rPr>
        <w:t>-</w:t>
      </w:r>
      <w:r w:rsidRPr="006660B1">
        <w:rPr>
          <w:b/>
          <w:bCs/>
          <w:lang w:eastAsia="fr-FR"/>
        </w:rPr>
        <w:t xml:space="preserve">1: </w:t>
      </w:r>
      <w:r w:rsidRPr="006660B1">
        <w:rPr>
          <w:lang w:eastAsia="fr-FR"/>
        </w:rPr>
        <w:t xml:space="preserve">The </w:t>
      </w:r>
      <w:r w:rsidR="00464970">
        <w:rPr>
          <w:lang w:eastAsia="fr-FR"/>
        </w:rPr>
        <w:t xml:space="preserve">application </w:t>
      </w:r>
      <w:r w:rsidRPr="006660B1">
        <w:rPr>
          <w:lang w:eastAsia="fr-FR"/>
        </w:rPr>
        <w:t xml:space="preserve">package shall be certified by the </w:t>
      </w:r>
      <w:r w:rsidR="006F6EC2">
        <w:rPr>
          <w:lang w:eastAsia="fr-FR"/>
        </w:rPr>
        <w:t>Solution</w:t>
      </w:r>
      <w:r w:rsidRPr="00AE3B01">
        <w:rPr>
          <w:lang w:eastAsia="fr-FR"/>
        </w:rPr>
        <w:t xml:space="preserve"> </w:t>
      </w:r>
      <w:r w:rsidRPr="006660B1">
        <w:rPr>
          <w:lang w:eastAsia="fr-FR"/>
        </w:rPr>
        <w:t>Provider</w:t>
      </w:r>
      <w:r>
        <w:rPr>
          <w:lang w:eastAsia="fr-FR"/>
        </w:rPr>
        <w:t>.</w:t>
      </w:r>
      <w:r w:rsidRPr="006660B1">
        <w:rPr>
          <w:lang w:eastAsia="fr-FR"/>
        </w:rPr>
        <w:t xml:space="preserve"> </w:t>
      </w:r>
    </w:p>
    <w:p w14:paraId="725F5BC4" w14:textId="62B9B281" w:rsidR="007E409F" w:rsidRPr="00AE3B01" w:rsidRDefault="007E409F" w:rsidP="00837705">
      <w:pPr>
        <w:spacing w:after="180" w:line="240" w:lineRule="auto"/>
        <w:ind w:left="1699" w:hanging="1411"/>
        <w:rPr>
          <w:lang w:eastAsia="fr-FR"/>
        </w:rPr>
      </w:pPr>
      <w:r>
        <w:rPr>
          <w:lang w:eastAsia="fr-FR"/>
        </w:rPr>
        <w:t>EXAMPLE:</w:t>
      </w:r>
      <w:r w:rsidR="00281247">
        <w:rPr>
          <w:lang w:eastAsia="fr-FR"/>
        </w:rPr>
        <w:tab/>
      </w:r>
      <w:r>
        <w:rPr>
          <w:lang w:eastAsia="fr-FR"/>
        </w:rPr>
        <w:t>Software testing suites for certification include vulnerability scanning, static and dynamic testing, and penetration testing. Refer to Annex C clause C.2.1 for additional information.</w:t>
      </w:r>
    </w:p>
    <w:p w14:paraId="4F50699C" w14:textId="0690D4EE" w:rsidR="007E409F" w:rsidRPr="00EC1E7B" w:rsidRDefault="007E409F" w:rsidP="007E409F">
      <w:pPr>
        <w:spacing w:after="0"/>
      </w:pPr>
      <w:r w:rsidRPr="00BB2D63">
        <w:rPr>
          <w:b/>
          <w:bCs/>
        </w:rPr>
        <w:t>REQ-SEC-ALM-</w:t>
      </w:r>
      <w:r>
        <w:rPr>
          <w:b/>
          <w:bCs/>
        </w:rPr>
        <w:t>PKG-2</w:t>
      </w:r>
      <w:r w:rsidRPr="00BB2D63">
        <w:rPr>
          <w:b/>
          <w:bCs/>
        </w:rPr>
        <w:t xml:space="preserve">: </w:t>
      </w:r>
      <w:r w:rsidRPr="00BB2D63">
        <w:t xml:space="preserve">The </w:t>
      </w:r>
      <w:r w:rsidR="00464970">
        <w:t>application</w:t>
      </w:r>
      <w:r w:rsidR="00464970" w:rsidRPr="00BB2D63">
        <w:t xml:space="preserve"> </w:t>
      </w:r>
      <w:r w:rsidRPr="00BB2D63">
        <w:t xml:space="preserve">package shall be </w:t>
      </w:r>
      <w:r w:rsidR="002A5A4B">
        <w:t>protected</w:t>
      </w:r>
      <w:r w:rsidR="002A5A4B" w:rsidRPr="00BB2D63">
        <w:t xml:space="preserve"> </w:t>
      </w:r>
      <w:r w:rsidRPr="00BB2D63">
        <w:t xml:space="preserve">by the </w:t>
      </w:r>
      <w:r w:rsidR="002936FB">
        <w:t>Solution</w:t>
      </w:r>
      <w:r w:rsidR="002936FB" w:rsidRPr="00ED5FE9">
        <w:rPr>
          <w:rFonts w:eastAsia="Times New Roman"/>
          <w:lang w:eastAsia="fr-FR"/>
        </w:rPr>
        <w:t xml:space="preserve"> </w:t>
      </w:r>
      <w:r w:rsidRPr="00BB2D63">
        <w:t xml:space="preserve">Provider prior to its delivery to the Service Provider </w:t>
      </w:r>
      <w:r w:rsidR="0054686D">
        <w:t xml:space="preserve">in terms of </w:t>
      </w:r>
      <w:r w:rsidRPr="00BB2D63">
        <w:t xml:space="preserve">authenticity and integrity. </w:t>
      </w:r>
    </w:p>
    <w:p w14:paraId="5AF065CE" w14:textId="77777777" w:rsidR="007E409F" w:rsidRPr="00EC1E7B" w:rsidRDefault="007E409F" w:rsidP="007E409F">
      <w:pPr>
        <w:spacing w:after="0"/>
      </w:pPr>
    </w:p>
    <w:p w14:paraId="537E6B66" w14:textId="7C5EFD23" w:rsidR="007E409F" w:rsidRPr="00EC1E7B" w:rsidRDefault="007E409F" w:rsidP="007E409F">
      <w:pPr>
        <w:spacing w:after="0"/>
      </w:pPr>
      <w:r w:rsidRPr="006660B1">
        <w:rPr>
          <w:b/>
          <w:bCs/>
        </w:rPr>
        <w:t>REQ-SEC-ALM-</w:t>
      </w:r>
      <w:r>
        <w:rPr>
          <w:b/>
          <w:bCs/>
        </w:rPr>
        <w:t>PKG-3</w:t>
      </w:r>
      <w:r w:rsidRPr="006660B1">
        <w:rPr>
          <w:b/>
          <w:bCs/>
        </w:rPr>
        <w:t>:</w:t>
      </w:r>
      <w:r w:rsidRPr="006660B1">
        <w:t xml:space="preserve"> </w:t>
      </w:r>
      <w:r w:rsidRPr="00BF51FD">
        <w:rPr>
          <w:noProof/>
        </w:rPr>
        <w:t xml:space="preserve">The </w:t>
      </w:r>
      <w:r w:rsidR="000B701A">
        <w:rPr>
          <w:noProof/>
        </w:rPr>
        <w:t>application</w:t>
      </w:r>
      <w:r w:rsidR="000B701A" w:rsidRPr="00ED5FE9">
        <w:rPr>
          <w:rFonts w:eastAsia="Times New Roman"/>
          <w:lang w:eastAsia="fr-FR"/>
        </w:rPr>
        <w:t xml:space="preserve"> </w:t>
      </w:r>
      <w:r w:rsidRPr="00BF51FD">
        <w:rPr>
          <w:noProof/>
        </w:rPr>
        <w:t>package shall include the signing certificate</w:t>
      </w:r>
      <w:r w:rsidR="00C868C0">
        <w:rPr>
          <w:noProof/>
        </w:rPr>
        <w:t xml:space="preserve"> </w:t>
      </w:r>
      <w:r w:rsidRPr="00BF51FD">
        <w:rPr>
          <w:noProof/>
        </w:rPr>
        <w:t xml:space="preserve">and signature(s) of </w:t>
      </w:r>
      <w:r w:rsidR="002B4160">
        <w:rPr>
          <w:noProof/>
        </w:rPr>
        <w:t xml:space="preserve">Solution </w:t>
      </w:r>
      <w:r w:rsidRPr="00BF51FD">
        <w:rPr>
          <w:noProof/>
        </w:rPr>
        <w:t>Provider</w:t>
      </w:r>
      <w:r w:rsidRPr="006660B1">
        <w:t>.</w:t>
      </w:r>
    </w:p>
    <w:p w14:paraId="33EB008C" w14:textId="77777777" w:rsidR="007E409F" w:rsidRPr="00EC1E7B" w:rsidRDefault="007E409F" w:rsidP="007E409F">
      <w:pPr>
        <w:spacing w:after="0"/>
      </w:pPr>
    </w:p>
    <w:p w14:paraId="5980C231" w14:textId="72882E77" w:rsidR="007E409F" w:rsidRPr="00EC1E7B" w:rsidRDefault="007E409F" w:rsidP="007E409F">
      <w:pPr>
        <w:spacing w:after="0"/>
      </w:pPr>
      <w:r w:rsidRPr="00BB2D63">
        <w:rPr>
          <w:b/>
          <w:bCs/>
        </w:rPr>
        <w:t>REQ-SEC-ALM-</w:t>
      </w:r>
      <w:r>
        <w:rPr>
          <w:b/>
          <w:bCs/>
        </w:rPr>
        <w:t>PKG-4</w:t>
      </w:r>
      <w:r w:rsidRPr="00BB2D63">
        <w:rPr>
          <w:b/>
          <w:bCs/>
        </w:rPr>
        <w:t xml:space="preserve">: </w:t>
      </w:r>
      <w:r w:rsidRPr="00F57228">
        <w:t xml:space="preserve">Each </w:t>
      </w:r>
      <w:r w:rsidR="006B7B83">
        <w:t xml:space="preserve">application </w:t>
      </w:r>
      <w:r>
        <w:t xml:space="preserve">artifact shall be digitally signed individually by the </w:t>
      </w:r>
      <w:r w:rsidR="006B7B83">
        <w:t xml:space="preserve">Solution </w:t>
      </w:r>
      <w:r>
        <w:t>Provider.</w:t>
      </w:r>
    </w:p>
    <w:p w14:paraId="3BA6A8A5" w14:textId="77777777" w:rsidR="007E409F" w:rsidRPr="00EC1E7B" w:rsidRDefault="007E409F" w:rsidP="007E409F">
      <w:pPr>
        <w:spacing w:after="0"/>
      </w:pPr>
    </w:p>
    <w:p w14:paraId="03A0896D" w14:textId="7D750EBF" w:rsidR="007E409F" w:rsidRPr="00EC1E7B" w:rsidRDefault="007E409F" w:rsidP="007E409F">
      <w:pPr>
        <w:spacing w:after="0"/>
      </w:pPr>
      <w:r w:rsidRPr="00BB2D63">
        <w:rPr>
          <w:b/>
          <w:bCs/>
        </w:rPr>
        <w:t>REQ-SEC-ALM-</w:t>
      </w:r>
      <w:r>
        <w:rPr>
          <w:b/>
          <w:bCs/>
        </w:rPr>
        <w:t>PKG-5</w:t>
      </w:r>
      <w:r w:rsidRPr="00BB2D63">
        <w:rPr>
          <w:b/>
          <w:bCs/>
        </w:rPr>
        <w:t xml:space="preserve">: </w:t>
      </w:r>
      <w:r>
        <w:t xml:space="preserve">SMO </w:t>
      </w:r>
      <w:r w:rsidRPr="00BB2D63">
        <w:t xml:space="preserve">shall verify all </w:t>
      </w:r>
      <w:r w:rsidR="00D90BA8">
        <w:t>application</w:t>
      </w:r>
      <w:r>
        <w:t xml:space="preserve"> </w:t>
      </w:r>
      <w:r w:rsidRPr="00BB2D63">
        <w:t>artifacts</w:t>
      </w:r>
      <w:r>
        <w:t xml:space="preserve"> </w:t>
      </w:r>
      <w:r w:rsidR="00285010">
        <w:rPr>
          <w:rFonts w:cs="Times New Roman"/>
          <w:szCs w:val="20"/>
        </w:rPr>
        <w:t>authenticity and integrity</w:t>
      </w:r>
      <w:r w:rsidR="00285010">
        <w:t xml:space="preserve"> during onboarding</w:t>
      </w:r>
      <w:r w:rsidRPr="00BB2D63">
        <w:t>.</w:t>
      </w:r>
    </w:p>
    <w:p w14:paraId="40C4D903" w14:textId="77777777" w:rsidR="007E409F" w:rsidRPr="00EC1E7B" w:rsidRDefault="007E409F" w:rsidP="007E409F">
      <w:pPr>
        <w:spacing w:after="0"/>
      </w:pPr>
    </w:p>
    <w:p w14:paraId="5AC62DB1" w14:textId="128CFBAC" w:rsidR="007E409F" w:rsidRPr="00EC1E7B" w:rsidRDefault="007E409F" w:rsidP="007E409F">
      <w:pPr>
        <w:spacing w:after="0"/>
      </w:pPr>
      <w:r w:rsidRPr="00BB2D63">
        <w:rPr>
          <w:b/>
          <w:bCs/>
        </w:rPr>
        <w:t>REQ-SEC-ALM-</w:t>
      </w:r>
      <w:r>
        <w:rPr>
          <w:b/>
          <w:bCs/>
        </w:rPr>
        <w:t>PKG-6</w:t>
      </w:r>
      <w:r w:rsidRPr="00EC1E7B">
        <w:t xml:space="preserve">: </w:t>
      </w:r>
      <w:r w:rsidR="00885D18">
        <w:t xml:space="preserve">SMO shall verify </w:t>
      </w:r>
      <w:r w:rsidR="00FC2722">
        <w:t>application</w:t>
      </w:r>
      <w:r w:rsidRPr="00ED5FE9">
        <w:rPr>
          <w:rFonts w:eastAsia="Times New Roman"/>
          <w:lang w:eastAsia="fr-FR"/>
        </w:rPr>
        <w:t xml:space="preserve"> </w:t>
      </w:r>
      <w:r w:rsidRPr="00D25D78">
        <w:t>package</w:t>
      </w:r>
      <w:r w:rsidR="00906211">
        <w:t xml:space="preserve"> </w:t>
      </w:r>
      <w:r w:rsidR="00906211">
        <w:rPr>
          <w:rFonts w:cs="Times New Roman"/>
          <w:szCs w:val="20"/>
        </w:rPr>
        <w:t>authenticity and integrity during onboarding</w:t>
      </w:r>
      <w:r w:rsidRPr="00EC1E7B">
        <w:t>.</w:t>
      </w:r>
    </w:p>
    <w:p w14:paraId="7FD3C4D3" w14:textId="77777777" w:rsidR="007E409F" w:rsidRPr="00EC1E7B" w:rsidRDefault="007E409F" w:rsidP="007E409F">
      <w:pPr>
        <w:spacing w:after="0"/>
      </w:pPr>
    </w:p>
    <w:p w14:paraId="7A32D792" w14:textId="0EA2A504" w:rsidR="007E409F" w:rsidRDefault="007E409F" w:rsidP="007E409F">
      <w:pPr>
        <w:spacing w:after="0"/>
      </w:pPr>
      <w:r w:rsidRPr="00BB2D63">
        <w:rPr>
          <w:b/>
          <w:bCs/>
        </w:rPr>
        <w:t>REQ-SEC-ALM-</w:t>
      </w:r>
      <w:r>
        <w:rPr>
          <w:b/>
          <w:bCs/>
        </w:rPr>
        <w:t>PKG</w:t>
      </w:r>
      <w:r w:rsidR="009A2580">
        <w:rPr>
          <w:b/>
          <w:bCs/>
        </w:rPr>
        <w:t>-7A</w:t>
      </w:r>
      <w:r w:rsidRPr="00EC1E7B">
        <w:t xml:space="preserve">: The </w:t>
      </w:r>
      <w:r w:rsidR="009A2580">
        <w:t>application</w:t>
      </w:r>
      <w:r w:rsidR="009A2580" w:rsidRPr="00DA25A1">
        <w:rPr>
          <w:rFonts w:eastAsia="Times New Roman"/>
          <w:lang w:eastAsia="fr-FR"/>
        </w:rPr>
        <w:t xml:space="preserve"> </w:t>
      </w:r>
      <w:r w:rsidRPr="00D25D78">
        <w:t>package</w:t>
      </w:r>
      <w:r w:rsidRPr="00EC1E7B">
        <w:t xml:space="preserve"> shall be tested by the Service Provider for known security vulnerabilities. All discovered vulnerabilities</w:t>
      </w:r>
      <w:r>
        <w:t xml:space="preserve"> shall</w:t>
      </w:r>
      <w:r w:rsidRPr="00EC1E7B">
        <w:t xml:space="preserve"> be reported </w:t>
      </w:r>
      <w:r>
        <w:t xml:space="preserve">to the </w:t>
      </w:r>
      <w:r w:rsidR="009A2580">
        <w:t xml:space="preserve">Solution </w:t>
      </w:r>
      <w:r>
        <w:t xml:space="preserve">Provider. </w:t>
      </w:r>
    </w:p>
    <w:p w14:paraId="0B85053C" w14:textId="77777777" w:rsidR="007E409F" w:rsidRDefault="007E409F" w:rsidP="007E409F">
      <w:pPr>
        <w:spacing w:after="0"/>
      </w:pPr>
    </w:p>
    <w:p w14:paraId="092698C1" w14:textId="4AC8028C" w:rsidR="007E409F" w:rsidRDefault="007E409F" w:rsidP="007E409F">
      <w:pPr>
        <w:spacing w:after="0"/>
      </w:pPr>
      <w:r w:rsidRPr="006660B1">
        <w:rPr>
          <w:b/>
          <w:bCs/>
        </w:rPr>
        <w:t>REQ-SEC-ALM-PKG</w:t>
      </w:r>
      <w:r w:rsidR="009A2580">
        <w:rPr>
          <w:b/>
          <w:bCs/>
        </w:rPr>
        <w:t>-7B</w:t>
      </w:r>
      <w:r w:rsidRPr="006660B1">
        <w:rPr>
          <w:b/>
          <w:bCs/>
        </w:rPr>
        <w:t>:</w:t>
      </w:r>
      <w:r w:rsidRPr="006660B1">
        <w:t xml:space="preserve"> The </w:t>
      </w:r>
      <w:r w:rsidR="007E47A7">
        <w:t>Solution</w:t>
      </w:r>
      <w:r w:rsidR="009A2580">
        <w:t xml:space="preserve"> </w:t>
      </w:r>
      <w:r>
        <w:t xml:space="preserve">Provider shall have a vulnerability management process in place allowing the Service Provider to report discovered vulnerabilities. </w:t>
      </w:r>
    </w:p>
    <w:p w14:paraId="28BEE24E" w14:textId="77777777" w:rsidR="007E409F" w:rsidRDefault="007E409F" w:rsidP="007E409F">
      <w:pPr>
        <w:spacing w:after="0"/>
      </w:pPr>
    </w:p>
    <w:p w14:paraId="3DFC9B09" w14:textId="7E3DE3D0" w:rsidR="007E409F" w:rsidRPr="006851D3" w:rsidRDefault="007E409F" w:rsidP="007E409F">
      <w:pPr>
        <w:spacing w:after="0"/>
      </w:pPr>
      <w:r w:rsidRPr="00673D71">
        <w:rPr>
          <w:b/>
          <w:bCs/>
        </w:rPr>
        <w:t>REQ-SEC-ALM-PKG-7</w:t>
      </w:r>
      <w:r w:rsidR="007063BE">
        <w:rPr>
          <w:b/>
          <w:bCs/>
        </w:rPr>
        <w:t>C:</w:t>
      </w:r>
      <w:r>
        <w:t xml:space="preserve"> Vulnerabilities discovered in </w:t>
      </w:r>
      <w:r w:rsidR="004538A3">
        <w:t xml:space="preserve">application </w:t>
      </w:r>
      <w:r>
        <w:t xml:space="preserve">packages during testing by Service Provider shall be remediated by the </w:t>
      </w:r>
      <w:r w:rsidR="001C5CAD">
        <w:t xml:space="preserve">Solution </w:t>
      </w:r>
      <w:r>
        <w:t>Provider.</w:t>
      </w:r>
    </w:p>
    <w:p w14:paraId="1ED473CD" w14:textId="77777777" w:rsidR="007E409F" w:rsidRPr="006851D3" w:rsidRDefault="007E409F" w:rsidP="007E409F">
      <w:pPr>
        <w:spacing w:after="0"/>
      </w:pPr>
    </w:p>
    <w:p w14:paraId="609E3000" w14:textId="5330FF88" w:rsidR="00BF61A4" w:rsidRDefault="007E409F" w:rsidP="007E409F">
      <w:pPr>
        <w:spacing w:after="0"/>
      </w:pPr>
      <w:r w:rsidRPr="00BB2D63">
        <w:rPr>
          <w:b/>
          <w:bCs/>
        </w:rPr>
        <w:t>REQ-SEC-ALM-</w:t>
      </w:r>
      <w:r>
        <w:rPr>
          <w:b/>
          <w:bCs/>
        </w:rPr>
        <w:t>PKG-8</w:t>
      </w:r>
      <w:r w:rsidRPr="00EC1E7B">
        <w:t xml:space="preserve">: </w:t>
      </w:r>
      <w:r w:rsidRPr="00BB2D63">
        <w:t>Application</w:t>
      </w:r>
      <w:r w:rsidRPr="00DA25A1">
        <w:rPr>
          <w:rFonts w:eastAsia="Times New Roman"/>
          <w:lang w:eastAsia="fr-FR"/>
        </w:rPr>
        <w:t xml:space="preserve"> </w:t>
      </w:r>
      <w:r w:rsidRPr="00EC1E7B">
        <w:t>package</w:t>
      </w:r>
      <w:r w:rsidR="007846A3">
        <w:t>s</w:t>
      </w:r>
      <w:r w:rsidRPr="00EC1E7B">
        <w:t xml:space="preserve"> </w:t>
      </w:r>
      <w:r w:rsidR="005E7EBC">
        <w:t xml:space="preserve">or </w:t>
      </w:r>
      <w:r w:rsidR="000312E9" w:rsidRPr="009D4779">
        <w:rPr>
          <w:rFonts w:cs="Times New Roman"/>
          <w:szCs w:val="20"/>
        </w:rPr>
        <w:t>application artifact</w:t>
      </w:r>
      <w:r w:rsidR="007846A3">
        <w:rPr>
          <w:rFonts w:cs="Times New Roman"/>
          <w:szCs w:val="20"/>
        </w:rPr>
        <w:t>s</w:t>
      </w:r>
      <w:r w:rsidR="000312E9" w:rsidRPr="00EC1E7B">
        <w:t xml:space="preserve"> </w:t>
      </w:r>
      <w:r w:rsidR="001B0603">
        <w:rPr>
          <w:rFonts w:cs="Times New Roman"/>
          <w:szCs w:val="20"/>
          <w:lang w:val="en-IE"/>
        </w:rPr>
        <w:t>should</w:t>
      </w:r>
      <w:r w:rsidR="001B0603">
        <w:rPr>
          <w:rFonts w:cs="Times New Roman"/>
          <w:szCs w:val="20"/>
        </w:rPr>
        <w:t xml:space="preserve"> be digitally signed by Service Provider before it is stored in any Service Provider repository</w:t>
      </w:r>
      <w:r w:rsidR="001B0603" w:rsidRPr="006A0970">
        <w:rPr>
          <w:lang w:val="en-IE"/>
        </w:rPr>
        <w:t xml:space="preserve"> </w:t>
      </w:r>
      <w:r w:rsidR="00337E20" w:rsidRPr="006A0970">
        <w:rPr>
          <w:lang w:val="en-IE"/>
        </w:rPr>
        <w:t>[</w:t>
      </w:r>
      <w:r w:rsidR="00337E20">
        <w:rPr>
          <w:lang w:val="en-IE"/>
        </w:rPr>
        <w:t>16</w:t>
      </w:r>
      <w:r w:rsidR="00337E20" w:rsidRPr="006A0970">
        <w:rPr>
          <w:lang w:val="en-IE"/>
        </w:rPr>
        <w:t>]</w:t>
      </w:r>
      <w:r w:rsidRPr="00EC1E7B">
        <w:t xml:space="preserve">. </w:t>
      </w:r>
    </w:p>
    <w:p w14:paraId="47185FBE" w14:textId="77777777" w:rsidR="007E409F" w:rsidRPr="00EC1E7B" w:rsidRDefault="007E409F" w:rsidP="007E409F">
      <w:pPr>
        <w:spacing w:after="0"/>
      </w:pPr>
    </w:p>
    <w:p w14:paraId="3DF0BFB3" w14:textId="5B54E30E" w:rsidR="00A90972" w:rsidRDefault="007E409F" w:rsidP="007E409F">
      <w:pPr>
        <w:spacing w:after="0"/>
      </w:pPr>
      <w:r w:rsidRPr="00BB2D63">
        <w:rPr>
          <w:b/>
          <w:bCs/>
        </w:rPr>
        <w:t>REQ-SEC-ALM-</w:t>
      </w:r>
      <w:r>
        <w:rPr>
          <w:b/>
          <w:bCs/>
        </w:rPr>
        <w:t>PKG-9</w:t>
      </w:r>
      <w:r w:rsidRPr="00EC1E7B">
        <w:t>: Signature</w:t>
      </w:r>
      <w:r w:rsidR="008065A1">
        <w:t>(</w:t>
      </w:r>
      <w:r w:rsidRPr="00EC1E7B">
        <w:t>s</w:t>
      </w:r>
      <w:r w:rsidR="008065A1">
        <w:t>)</w:t>
      </w:r>
      <w:r w:rsidRPr="00EC1E7B">
        <w:t xml:space="preserve"> shall be renewed before the certificate </w:t>
      </w:r>
      <w:r w:rsidRPr="007C06B5">
        <w:t>reache</w:t>
      </w:r>
      <w:r>
        <w:t>s the</w:t>
      </w:r>
      <w:r w:rsidRPr="007C06B5">
        <w:t xml:space="preserve"> end of its validity period</w:t>
      </w:r>
      <w:r w:rsidR="00A90972">
        <w:t>.</w:t>
      </w:r>
    </w:p>
    <w:p w14:paraId="406D431F" w14:textId="77777777" w:rsidR="008065A1" w:rsidRDefault="008065A1" w:rsidP="007E409F">
      <w:pPr>
        <w:spacing w:after="0"/>
      </w:pPr>
    </w:p>
    <w:p w14:paraId="7E610DCB" w14:textId="78981FDF" w:rsidR="007E409F" w:rsidRPr="00EC1E7B" w:rsidRDefault="007E409F" w:rsidP="007E409F">
      <w:pPr>
        <w:spacing w:after="0"/>
      </w:pPr>
      <w:r w:rsidRPr="00BB2D63">
        <w:rPr>
          <w:b/>
          <w:bCs/>
        </w:rPr>
        <w:t>REQ-SEC-ALM-</w:t>
      </w:r>
      <w:r>
        <w:rPr>
          <w:b/>
          <w:bCs/>
        </w:rPr>
        <w:t>PKG-10</w:t>
      </w:r>
      <w:r w:rsidRPr="00EC1E7B">
        <w:t xml:space="preserve">: </w:t>
      </w:r>
      <w:r w:rsidRPr="00BB2D63">
        <w:t>Application</w:t>
      </w:r>
      <w:r w:rsidRPr="00DA25A1">
        <w:rPr>
          <w:rFonts w:eastAsia="Times New Roman"/>
          <w:lang w:eastAsia="fr-FR"/>
        </w:rPr>
        <w:t xml:space="preserve"> </w:t>
      </w:r>
      <w:r w:rsidRPr="00EC1E7B">
        <w:t xml:space="preserve">packages </w:t>
      </w:r>
      <w:r w:rsidR="002A7D6A">
        <w:rPr>
          <w:rFonts w:cs="Times New Roman"/>
          <w:szCs w:val="20"/>
        </w:rPr>
        <w:t>and application artifacts</w:t>
      </w:r>
      <w:r w:rsidR="002A7D6A" w:rsidRPr="00EC1E7B">
        <w:t xml:space="preserve"> </w:t>
      </w:r>
      <w:r w:rsidRPr="00EC1E7B">
        <w:t xml:space="preserve">stored in </w:t>
      </w:r>
      <w:r w:rsidR="00436F8E">
        <w:rPr>
          <w:rFonts w:cs="Times New Roman"/>
          <w:szCs w:val="20"/>
        </w:rPr>
        <w:t>any Service Provider</w:t>
      </w:r>
      <w:r w:rsidR="00D248F3">
        <w:rPr>
          <w:rFonts w:cs="Times New Roman"/>
          <w:szCs w:val="20"/>
        </w:rPr>
        <w:t xml:space="preserve"> repository </w:t>
      </w:r>
      <w:r w:rsidR="00284659" w:rsidRPr="006A0970">
        <w:rPr>
          <w:lang w:val="en-IE"/>
        </w:rPr>
        <w:t>[</w:t>
      </w:r>
      <w:r w:rsidR="00284659">
        <w:rPr>
          <w:lang w:val="en-IE"/>
        </w:rPr>
        <w:t>16</w:t>
      </w:r>
      <w:r w:rsidR="00284659" w:rsidRPr="006A0970">
        <w:rPr>
          <w:lang w:val="en-IE"/>
        </w:rPr>
        <w:t>]</w:t>
      </w:r>
      <w:r w:rsidR="008B1D6F">
        <w:rPr>
          <w:lang w:val="en-IE"/>
        </w:rPr>
        <w:t xml:space="preserve"> </w:t>
      </w:r>
      <w:r w:rsidRPr="00EC1E7B">
        <w:t>shall be protected in terms of integrity and confidentiality.</w:t>
      </w:r>
    </w:p>
    <w:p w14:paraId="6C5B1F7A" w14:textId="77777777" w:rsidR="007E409F" w:rsidRPr="00EC1E7B" w:rsidRDefault="007E409F" w:rsidP="007E409F">
      <w:pPr>
        <w:spacing w:after="0"/>
      </w:pPr>
      <w:r w:rsidRPr="00EC1E7B">
        <w:t> </w:t>
      </w:r>
    </w:p>
    <w:p w14:paraId="7ED37989" w14:textId="245AB103" w:rsidR="007E409F" w:rsidRPr="00EC1E7B" w:rsidRDefault="007E409F" w:rsidP="007E409F">
      <w:pPr>
        <w:spacing w:after="0"/>
      </w:pPr>
      <w:r w:rsidRPr="00BB2D63">
        <w:rPr>
          <w:b/>
          <w:bCs/>
        </w:rPr>
        <w:t>REQ-SEC-ALM-</w:t>
      </w:r>
      <w:r>
        <w:rPr>
          <w:b/>
          <w:bCs/>
        </w:rPr>
        <w:t>PKG-11</w:t>
      </w:r>
      <w:r w:rsidRPr="00EC1E7B">
        <w:t xml:space="preserve">: </w:t>
      </w:r>
      <w:r w:rsidRPr="00BB2D63">
        <w:t>Application</w:t>
      </w:r>
      <w:r w:rsidRPr="00DA25A1">
        <w:rPr>
          <w:rFonts w:eastAsia="Times New Roman"/>
          <w:lang w:eastAsia="fr-FR"/>
        </w:rPr>
        <w:t xml:space="preserve"> </w:t>
      </w:r>
      <w:r w:rsidRPr="00EC1E7B">
        <w:t xml:space="preserve">packages stored in </w:t>
      </w:r>
      <w:r w:rsidR="003D52B4" w:rsidRPr="003D52B4">
        <w:rPr>
          <w:rFonts w:cs="Times New Roman"/>
          <w:szCs w:val="20"/>
        </w:rPr>
        <w:t xml:space="preserve"> </w:t>
      </w:r>
      <w:r w:rsidR="003D52B4">
        <w:rPr>
          <w:rFonts w:cs="Times New Roman"/>
          <w:szCs w:val="20"/>
        </w:rPr>
        <w:t>any Service Provider</w:t>
      </w:r>
      <w:r w:rsidR="003D52B4" w:rsidRPr="006A0970">
        <w:rPr>
          <w:lang w:val="en-IE"/>
        </w:rPr>
        <w:t xml:space="preserve"> </w:t>
      </w:r>
      <w:r w:rsidR="00FF7AF1">
        <w:rPr>
          <w:rFonts w:cs="Times New Roman"/>
          <w:szCs w:val="20"/>
          <w:lang w:val="en-IE"/>
        </w:rPr>
        <w:t>repository</w:t>
      </w:r>
      <w:r w:rsidR="00FF7AF1" w:rsidRPr="006A0970">
        <w:rPr>
          <w:lang w:val="en-IE"/>
        </w:rPr>
        <w:t xml:space="preserve"> </w:t>
      </w:r>
      <w:r w:rsidR="00AC2B1C" w:rsidRPr="006A0970">
        <w:rPr>
          <w:lang w:val="en-IE"/>
        </w:rPr>
        <w:t>[</w:t>
      </w:r>
      <w:r w:rsidR="00AC2B1C">
        <w:rPr>
          <w:lang w:val="en-IE"/>
        </w:rPr>
        <w:t>16</w:t>
      </w:r>
      <w:r w:rsidR="00AC2B1C" w:rsidRPr="006A0970">
        <w:rPr>
          <w:lang w:val="en-IE"/>
        </w:rPr>
        <w:t>]</w:t>
      </w:r>
      <w:r w:rsidR="00AC2B1C">
        <w:rPr>
          <w:lang w:val="en-IE"/>
        </w:rPr>
        <w:t xml:space="preserve"> </w:t>
      </w:r>
      <w:r w:rsidRPr="00EC1E7B">
        <w:t>shall be accessible to only authorized</w:t>
      </w:r>
      <w:r>
        <w:t xml:space="preserve"> entities</w:t>
      </w:r>
      <w:r w:rsidRPr="00EC1E7B">
        <w:t xml:space="preserve"> and over networks that enforce authentication, integrity, and confidentiality.</w:t>
      </w:r>
    </w:p>
    <w:p w14:paraId="11EA8478" w14:textId="77777777" w:rsidR="007E409F" w:rsidRPr="00EC1E7B" w:rsidRDefault="007E409F" w:rsidP="007E409F">
      <w:pPr>
        <w:spacing w:after="0"/>
      </w:pPr>
    </w:p>
    <w:p w14:paraId="6CE8A145" w14:textId="45DB4899" w:rsidR="007E409F" w:rsidRDefault="007E409F" w:rsidP="007E409F">
      <w:pPr>
        <w:spacing w:after="0"/>
      </w:pPr>
      <w:r w:rsidRPr="00BB2D63">
        <w:rPr>
          <w:b/>
          <w:bCs/>
        </w:rPr>
        <w:t>REQ-SEC-ALM-</w:t>
      </w:r>
      <w:r>
        <w:rPr>
          <w:b/>
          <w:bCs/>
        </w:rPr>
        <w:t>PKG-12</w:t>
      </w:r>
      <w:r w:rsidRPr="00EC1E7B">
        <w:t xml:space="preserve">: </w:t>
      </w:r>
      <w:r w:rsidR="0037263E" w:rsidRPr="0037263E">
        <w:rPr>
          <w:rFonts w:cs="Times New Roman"/>
          <w:szCs w:val="20"/>
          <w:lang w:val="en-IE"/>
        </w:rPr>
        <w:t xml:space="preserve"> </w:t>
      </w:r>
      <w:r w:rsidR="0037263E">
        <w:rPr>
          <w:rFonts w:cs="Times New Roman"/>
          <w:szCs w:val="20"/>
          <w:lang w:val="en-IE"/>
        </w:rPr>
        <w:t>Every Service Provider repository</w:t>
      </w:r>
      <w:r w:rsidR="0037263E" w:rsidRPr="00CC7FA7">
        <w:rPr>
          <w:rFonts w:cs="Times New Roman"/>
          <w:szCs w:val="20"/>
          <w:lang w:val="en-IE"/>
        </w:rPr>
        <w:t xml:space="preserve"> </w:t>
      </w:r>
      <w:r w:rsidR="0062311E" w:rsidRPr="006A0970">
        <w:rPr>
          <w:lang w:val="en-IE"/>
        </w:rPr>
        <w:t>[</w:t>
      </w:r>
      <w:r w:rsidR="0062311E">
        <w:rPr>
          <w:lang w:val="en-IE"/>
        </w:rPr>
        <w:t>16</w:t>
      </w:r>
      <w:r w:rsidR="0062311E" w:rsidRPr="006A0970">
        <w:rPr>
          <w:lang w:val="en-IE"/>
        </w:rPr>
        <w:t>]</w:t>
      </w:r>
      <w:r w:rsidRPr="00EC1E7B">
        <w:t xml:space="preserve"> shall </w:t>
      </w:r>
      <w:r w:rsidR="00976257">
        <w:rPr>
          <w:rFonts w:cs="Times New Roman"/>
          <w:szCs w:val="20"/>
        </w:rPr>
        <w:t>contain only application packages and application artifacts with verifiable signature(s).</w:t>
      </w:r>
      <w:r w:rsidR="00976257" w:rsidRPr="00CC7FA7" w:rsidDel="00DF4FB7">
        <w:rPr>
          <w:rFonts w:cs="Times New Roman"/>
          <w:szCs w:val="20"/>
        </w:rPr>
        <w:t xml:space="preserve"> </w:t>
      </w:r>
    </w:p>
    <w:p w14:paraId="273AAF17" w14:textId="69D00B52" w:rsidR="00D20DF8" w:rsidRPr="00EC1E7B" w:rsidRDefault="00D20DF8" w:rsidP="004D3E96">
      <w:pPr>
        <w:spacing w:after="0"/>
        <w:ind w:left="567"/>
      </w:pPr>
      <w:r w:rsidRPr="004D3E96">
        <w:rPr>
          <w:rFonts w:cs="Times New Roman"/>
          <w:szCs w:val="20"/>
        </w:rPr>
        <w:t>NOTE 1:</w:t>
      </w:r>
      <w:r>
        <w:rPr>
          <w:rFonts w:cs="Times New Roman"/>
          <w:szCs w:val="20"/>
        </w:rPr>
        <w:t xml:space="preserve"> Application packages and application artifacts are always signed by Solution Provider (see </w:t>
      </w:r>
      <w:r w:rsidRPr="009D4779">
        <w:rPr>
          <w:rFonts w:cs="Times New Roman"/>
          <w:szCs w:val="20"/>
        </w:rPr>
        <w:t>REQ-SEC-ALM-PKG-2, REQ-SEC-ALM-PKG-4</w:t>
      </w:r>
      <w:r>
        <w:rPr>
          <w:rFonts w:cs="Times New Roman"/>
          <w:szCs w:val="20"/>
        </w:rPr>
        <w:t xml:space="preserve">). Additionally, Service Provider has option to sign application packages and application artifacts using its own certificates (see </w:t>
      </w:r>
      <w:r w:rsidRPr="009D4779">
        <w:rPr>
          <w:rFonts w:cs="Times New Roman"/>
          <w:szCs w:val="20"/>
        </w:rPr>
        <w:t>REQ-SEC-ALM-PKG-8</w:t>
      </w:r>
      <w:r>
        <w:rPr>
          <w:rFonts w:cs="Times New Roman"/>
          <w:szCs w:val="20"/>
        </w:rPr>
        <w:t>). If Service Provider signs as well, there are 2 signatures present.</w:t>
      </w:r>
    </w:p>
    <w:p w14:paraId="337FBE51" w14:textId="77777777" w:rsidR="007E409F" w:rsidRPr="00EC1E7B" w:rsidRDefault="007E409F" w:rsidP="007E409F">
      <w:pPr>
        <w:spacing w:after="0"/>
      </w:pPr>
    </w:p>
    <w:p w14:paraId="691487FE" w14:textId="387ADC0D" w:rsidR="00155FA9" w:rsidRDefault="007E409F" w:rsidP="007E409F">
      <w:pPr>
        <w:spacing w:after="0"/>
      </w:pPr>
      <w:r w:rsidRPr="00BB2D63">
        <w:rPr>
          <w:b/>
          <w:bCs/>
        </w:rPr>
        <w:t>REQ-SEC-ALM-</w:t>
      </w:r>
      <w:r>
        <w:rPr>
          <w:b/>
          <w:bCs/>
        </w:rPr>
        <w:t>PKG-13</w:t>
      </w:r>
      <w:r w:rsidRPr="00EC1E7B">
        <w:t xml:space="preserve">: Sensitive </w:t>
      </w:r>
      <w:r w:rsidRPr="00302BD7">
        <w:t xml:space="preserve">information </w:t>
      </w:r>
      <w:r>
        <w:t>used</w:t>
      </w:r>
      <w:r w:rsidRPr="00302BD7">
        <w:t xml:space="preserve"> during the lifecycle of the </w:t>
      </w:r>
      <w:r w:rsidR="000208C5">
        <w:t>application</w:t>
      </w:r>
      <w:r w:rsidR="000208C5" w:rsidRPr="00302BD7">
        <w:t xml:space="preserve"> </w:t>
      </w:r>
      <w:r w:rsidRPr="00302BD7">
        <w:t>shall be</w:t>
      </w:r>
      <w:r w:rsidRPr="00EC1E7B">
        <w:t xml:space="preserve"> protected in terms of confidentiality at rest and in transit</w:t>
      </w:r>
      <w:r w:rsidR="00155FA9">
        <w:t>, see</w:t>
      </w:r>
      <w:r w:rsidRPr="00EC1E7B">
        <w:t xml:space="preserve"> [46], [47]</w:t>
      </w:r>
      <w:r w:rsidR="00155FA9">
        <w:t xml:space="preserve"> and</w:t>
      </w:r>
      <w:r w:rsidRPr="00EC1E7B">
        <w:t xml:space="preserve"> [48].</w:t>
      </w:r>
      <w:r>
        <w:tab/>
      </w:r>
    </w:p>
    <w:p w14:paraId="7C965151" w14:textId="09E38EDA" w:rsidR="007E409F" w:rsidRPr="00EC1E7B" w:rsidRDefault="007E409F" w:rsidP="004D3E96">
      <w:pPr>
        <w:keepLines/>
        <w:spacing w:after="180" w:line="240" w:lineRule="auto"/>
        <w:ind w:left="1699" w:hanging="1411"/>
      </w:pPr>
    </w:p>
    <w:p w14:paraId="2DBA7F52" w14:textId="10A4EF76" w:rsidR="007E409F" w:rsidRPr="00EC1E7B" w:rsidRDefault="007E409F" w:rsidP="007E409F">
      <w:pPr>
        <w:spacing w:after="0"/>
      </w:pPr>
      <w:r w:rsidRPr="00BB2D63">
        <w:rPr>
          <w:b/>
          <w:bCs/>
        </w:rPr>
        <w:t>REQ-SEC-ALM-</w:t>
      </w:r>
      <w:r>
        <w:rPr>
          <w:b/>
          <w:bCs/>
        </w:rPr>
        <w:t>PKG-14</w:t>
      </w:r>
      <w:r w:rsidRPr="00EC1E7B">
        <w:t xml:space="preserve">: </w:t>
      </w:r>
      <w:r w:rsidRPr="00D25D78">
        <w:t xml:space="preserve">SMO shall contain a pre-installed root certificate of trusted CA (trusted by the </w:t>
      </w:r>
      <w:r>
        <w:t xml:space="preserve">Service Provider) </w:t>
      </w:r>
      <w:r w:rsidRPr="00D25D78">
        <w:t xml:space="preserve">before the onboarding of the </w:t>
      </w:r>
      <w:r w:rsidR="00711F64">
        <w:t>application</w:t>
      </w:r>
      <w:r w:rsidR="00711F64" w:rsidRPr="00D25D78">
        <w:t xml:space="preserve"> </w:t>
      </w:r>
      <w:r w:rsidRPr="00D25D78">
        <w:t xml:space="preserve">package for verifying its authenticity and integrity. Root certificate shall be delivered via a trusted channel separately from an </w:t>
      </w:r>
      <w:r w:rsidR="00711F64">
        <w:t>application</w:t>
      </w:r>
      <w:r w:rsidR="00711F64" w:rsidRPr="00DA25A1">
        <w:rPr>
          <w:rFonts w:eastAsia="Times New Roman"/>
          <w:lang w:eastAsia="fr-FR"/>
        </w:rPr>
        <w:t xml:space="preserve"> </w:t>
      </w:r>
      <w:r w:rsidRPr="00D25D78">
        <w:t>package</w:t>
      </w:r>
      <w:r w:rsidRPr="00EC1E7B">
        <w:t xml:space="preserve"> [42].</w:t>
      </w:r>
    </w:p>
    <w:p w14:paraId="66B34008" w14:textId="77777777" w:rsidR="007E409F" w:rsidRPr="00EC1E7B" w:rsidRDefault="007E409F" w:rsidP="007E409F">
      <w:pPr>
        <w:spacing w:after="0"/>
      </w:pPr>
    </w:p>
    <w:p w14:paraId="05AC6B8B" w14:textId="22833F9C" w:rsidR="007E409F" w:rsidRDefault="007E409F" w:rsidP="007E409F">
      <w:pPr>
        <w:spacing w:after="0"/>
      </w:pPr>
      <w:r w:rsidRPr="00BB2D63">
        <w:rPr>
          <w:b/>
          <w:bCs/>
        </w:rPr>
        <w:t>REQ-SEC-ALM-</w:t>
      </w:r>
      <w:r>
        <w:rPr>
          <w:b/>
          <w:bCs/>
        </w:rPr>
        <w:t>PKG-15</w:t>
      </w:r>
      <w:r w:rsidRPr="00EC1E7B">
        <w:rPr>
          <w:b/>
          <w:bCs/>
        </w:rPr>
        <w:t xml:space="preserve">: </w:t>
      </w:r>
      <w:r w:rsidRPr="00BB2D63">
        <w:t>Application</w:t>
      </w:r>
      <w:r w:rsidRPr="00DA25A1">
        <w:rPr>
          <w:rFonts w:eastAsia="Times New Roman"/>
          <w:lang w:eastAsia="fr-FR"/>
        </w:rPr>
        <w:t xml:space="preserve"> </w:t>
      </w:r>
      <w:r>
        <w:t>p</w:t>
      </w:r>
      <w:r w:rsidRPr="00EC1E7B">
        <w:t xml:space="preserve">ackages shall </w:t>
      </w:r>
      <w:r>
        <w:t>have</w:t>
      </w:r>
      <w:r w:rsidRPr="00EC1E7B">
        <w:t xml:space="preserve"> a Change Log. </w:t>
      </w:r>
      <w:r>
        <w:t xml:space="preserve">All the changes in the </w:t>
      </w:r>
      <w:r w:rsidR="00340CF4">
        <w:t xml:space="preserve">application </w:t>
      </w:r>
      <w:r>
        <w:t xml:space="preserve">package shall be versioned, tracked, and inventoried in the Change Log </w:t>
      </w:r>
      <w:r w:rsidRPr="00EC1E7B">
        <w:t>[43].</w:t>
      </w:r>
    </w:p>
    <w:p w14:paraId="5D6E6608" w14:textId="77777777" w:rsidR="00AE638F" w:rsidRDefault="007E409F" w:rsidP="007E409F">
      <w:pPr>
        <w:spacing w:after="0"/>
      </w:pPr>
      <w:r>
        <w:tab/>
      </w:r>
    </w:p>
    <w:p w14:paraId="42A677E8" w14:textId="1A3028FF" w:rsidR="007E409F" w:rsidRDefault="00721256" w:rsidP="007E409F">
      <w:pPr>
        <w:spacing w:after="0"/>
      </w:pPr>
      <w:r>
        <w:tab/>
      </w:r>
      <w:r w:rsidR="007E409F">
        <w:t>NOTE</w:t>
      </w:r>
      <w:r w:rsidR="00D84DCB">
        <w:t xml:space="preserve"> 3</w:t>
      </w:r>
      <w:r w:rsidR="007E409F">
        <w:t>:</w:t>
      </w:r>
      <w:r w:rsidR="005B2F43">
        <w:tab/>
      </w:r>
      <w:r w:rsidR="007E409F">
        <w:t>Change log can also be provided separately as an external artifact.</w:t>
      </w:r>
    </w:p>
    <w:p w14:paraId="5F29CD55" w14:textId="77777777" w:rsidR="001E5A0F" w:rsidRDefault="001E5A0F" w:rsidP="007E409F">
      <w:pPr>
        <w:spacing w:after="0"/>
      </w:pPr>
    </w:p>
    <w:p w14:paraId="7E6D34FD" w14:textId="5FC8F219" w:rsidR="007E409F" w:rsidRDefault="001E5A0F" w:rsidP="004D3E96">
      <w:pPr>
        <w:spacing w:after="0"/>
      </w:pPr>
      <w:r>
        <w:rPr>
          <w:rFonts w:cs="Times New Roman"/>
          <w:b/>
          <w:bCs/>
          <w:szCs w:val="20"/>
        </w:rPr>
        <w:t xml:space="preserve">REQ-SEC-ALM-PKG-16: </w:t>
      </w:r>
      <w:r w:rsidRPr="005E7F99">
        <w:rPr>
          <w:rFonts w:cs="Times New Roman"/>
          <w:szCs w:val="20"/>
        </w:rPr>
        <w:t xml:space="preserve">During deployment, SMO or O-Cloud shall verify all </w:t>
      </w:r>
      <w:r>
        <w:rPr>
          <w:rFonts w:cs="Times New Roman"/>
          <w:szCs w:val="20"/>
        </w:rPr>
        <w:t>a</w:t>
      </w:r>
      <w:r w:rsidRPr="005E7F99">
        <w:rPr>
          <w:rFonts w:cs="Times New Roman"/>
          <w:szCs w:val="20"/>
        </w:rPr>
        <w:t>pplication artifacts authenticity and integrity.</w:t>
      </w:r>
    </w:p>
    <w:p w14:paraId="45A9B1E9" w14:textId="1A1B1814" w:rsidR="00812847" w:rsidRDefault="00812847" w:rsidP="007E409F">
      <w:pPr>
        <w:pStyle w:val="Heading5"/>
        <w:numPr>
          <w:ilvl w:val="4"/>
          <w:numId w:val="54"/>
        </w:numPr>
        <w:overflowPunct/>
        <w:autoSpaceDE/>
        <w:autoSpaceDN/>
        <w:adjustRightInd/>
        <w:ind w:left="1418"/>
        <w:textAlignment w:val="auto"/>
        <w:rPr>
          <w:rFonts w:eastAsia="Yu Mincho"/>
        </w:rPr>
      </w:pPr>
      <w:r w:rsidRPr="00FD14CD">
        <w:rPr>
          <w:rFonts w:eastAsia="Yu Mincho"/>
        </w:rPr>
        <w:t>Security Controls</w:t>
      </w:r>
    </w:p>
    <w:p w14:paraId="60A47558" w14:textId="048AC5A9" w:rsidR="00663F94" w:rsidRDefault="00663F94" w:rsidP="00663F94">
      <w:pPr>
        <w:rPr>
          <w:bCs/>
        </w:rPr>
      </w:pPr>
      <w:r w:rsidRPr="00FD14CD">
        <w:rPr>
          <w:b/>
        </w:rPr>
        <w:t>SEC-CTL-ALM-PKG-1</w:t>
      </w:r>
      <w:r w:rsidRPr="00FD14CD">
        <w:rPr>
          <w:bCs/>
        </w:rPr>
        <w:t xml:space="preserve">: </w:t>
      </w:r>
      <w:r w:rsidR="0012644B">
        <w:rPr>
          <w:rFonts w:cs="Times New Roman"/>
          <w:bCs/>
          <w:szCs w:val="20"/>
        </w:rPr>
        <w:t>During onboarding, SMO shall verify the signature</w:t>
      </w:r>
      <w:r w:rsidR="00852C73">
        <w:rPr>
          <w:rFonts w:cs="Times New Roman"/>
          <w:bCs/>
          <w:szCs w:val="20"/>
        </w:rPr>
        <w:t>(s)</w:t>
      </w:r>
      <w:r w:rsidR="0012644B">
        <w:rPr>
          <w:rFonts w:cs="Times New Roman"/>
          <w:bCs/>
          <w:szCs w:val="20"/>
        </w:rPr>
        <w:t xml:space="preserve"> of the </w:t>
      </w:r>
      <w:r w:rsidR="0012644B">
        <w:rPr>
          <w:bCs/>
        </w:rPr>
        <w:t>a</w:t>
      </w:r>
      <w:r w:rsidR="0012644B" w:rsidRPr="00FD14CD">
        <w:rPr>
          <w:bCs/>
        </w:rPr>
        <w:t xml:space="preserve">pplication </w:t>
      </w:r>
      <w:r w:rsidRPr="00FD14CD">
        <w:rPr>
          <w:bCs/>
        </w:rPr>
        <w:t xml:space="preserve">package </w:t>
      </w:r>
      <w:r w:rsidR="00A14B28">
        <w:rPr>
          <w:rFonts w:cs="Times New Roman"/>
          <w:bCs/>
          <w:szCs w:val="20"/>
        </w:rPr>
        <w:t>as well as the signature</w:t>
      </w:r>
      <w:r w:rsidR="0028157D">
        <w:rPr>
          <w:rFonts w:cs="Times New Roman"/>
          <w:bCs/>
          <w:szCs w:val="20"/>
        </w:rPr>
        <w:t>(s)</w:t>
      </w:r>
      <w:r w:rsidR="00A14B28">
        <w:rPr>
          <w:rFonts w:cs="Times New Roman"/>
          <w:bCs/>
          <w:szCs w:val="20"/>
        </w:rPr>
        <w:t xml:space="preserve"> of application artifacts.</w:t>
      </w:r>
    </w:p>
    <w:p w14:paraId="0A1637E2" w14:textId="1ED155C6" w:rsidR="00272DDB" w:rsidRPr="002F6429" w:rsidRDefault="00272DDB" w:rsidP="00272DDB">
      <w:pPr>
        <w:rPr>
          <w:lang w:eastAsia="fr-FR"/>
        </w:rPr>
      </w:pPr>
      <w:r w:rsidRPr="002F6429">
        <w:rPr>
          <w:lang w:eastAsia="fr-FR"/>
        </w:rPr>
        <w:t xml:space="preserve">To </w:t>
      </w:r>
      <w:r w:rsidR="00422792">
        <w:rPr>
          <w:rFonts w:cs="Times New Roman"/>
          <w:szCs w:val="20"/>
          <w:lang w:eastAsia="fr-FR"/>
        </w:rPr>
        <w:t>verify the signature of</w:t>
      </w:r>
      <w:r w:rsidRPr="002F6429">
        <w:rPr>
          <w:lang w:eastAsia="fr-FR"/>
        </w:rPr>
        <w:t xml:space="preserve"> the </w:t>
      </w:r>
      <w:r w:rsidR="00422792">
        <w:rPr>
          <w:lang w:eastAsia="fr-FR"/>
        </w:rPr>
        <w:t>a</w:t>
      </w:r>
      <w:r>
        <w:rPr>
          <w:lang w:eastAsia="fr-FR"/>
        </w:rPr>
        <w:t>pplication</w:t>
      </w:r>
      <w:r w:rsidRPr="002F6429">
        <w:rPr>
          <w:lang w:eastAsia="fr-FR"/>
        </w:rPr>
        <w:t xml:space="preserve"> package, one of the two following options </w:t>
      </w:r>
      <w:r>
        <w:rPr>
          <w:lang w:eastAsia="fr-FR"/>
        </w:rPr>
        <w:t>shall</w:t>
      </w:r>
      <w:r w:rsidRPr="002F6429">
        <w:rPr>
          <w:lang w:eastAsia="fr-FR"/>
        </w:rPr>
        <w:t xml:space="preserve"> be followed </w:t>
      </w:r>
      <w:r>
        <w:rPr>
          <w:lang w:eastAsia="fr-FR"/>
        </w:rPr>
        <w:t xml:space="preserve">as defined in </w:t>
      </w:r>
      <w:r w:rsidRPr="06E4D2B1">
        <w:rPr>
          <w:lang w:eastAsia="fr-FR"/>
        </w:rPr>
        <w:t>ETSI GS NFV-SOL004</w:t>
      </w:r>
      <w:r w:rsidRPr="002F6429">
        <w:rPr>
          <w:lang w:eastAsia="fr-FR"/>
        </w:rPr>
        <w:t xml:space="preserve"> [42]</w:t>
      </w:r>
      <w:r w:rsidR="00A512B6">
        <w:rPr>
          <w:lang w:eastAsia="fr-FR"/>
        </w:rPr>
        <w:t>,clause 5</w:t>
      </w:r>
      <w:r w:rsidRPr="002F6429">
        <w:rPr>
          <w:lang w:eastAsia="fr-FR"/>
        </w:rPr>
        <w:t>:</w:t>
      </w:r>
    </w:p>
    <w:p w14:paraId="04553499" w14:textId="1F6C16E4" w:rsidR="008B6582" w:rsidRPr="00FD14CD" w:rsidRDefault="008B6582" w:rsidP="008B6582">
      <w:pPr>
        <w:pStyle w:val="ListParagraph"/>
        <w:numPr>
          <w:ilvl w:val="0"/>
          <w:numId w:val="159"/>
        </w:numPr>
        <w:spacing w:after="0" w:line="240" w:lineRule="auto"/>
        <w:rPr>
          <w:lang w:eastAsia="fr-FR"/>
        </w:rPr>
      </w:pPr>
      <w:r w:rsidRPr="00FD14CD">
        <w:rPr>
          <w:lang w:eastAsia="fr-FR"/>
        </w:rPr>
        <w:t xml:space="preserve">Option 1: The </w:t>
      </w:r>
      <w:r w:rsidR="00D34DCA">
        <w:rPr>
          <w:lang w:eastAsia="fr-FR"/>
        </w:rPr>
        <w:t>a</w:t>
      </w:r>
      <w:r w:rsidR="00D34DCA" w:rsidRPr="00FD14CD">
        <w:rPr>
          <w:lang w:eastAsia="fr-FR"/>
        </w:rPr>
        <w:t xml:space="preserve">pplication </w:t>
      </w:r>
      <w:r w:rsidRPr="00FD14CD">
        <w:rPr>
          <w:lang w:eastAsia="fr-FR"/>
        </w:rPr>
        <w:t xml:space="preserve">package contains a Digest (a.k.a. hash) for each of the artifacts </w:t>
      </w:r>
      <w:r w:rsidR="00571FC3">
        <w:rPr>
          <w:lang w:eastAsia="fr-FR"/>
        </w:rPr>
        <w:t xml:space="preserve">in the manifest </w:t>
      </w:r>
      <w:r w:rsidRPr="00FD14CD">
        <w:rPr>
          <w:lang w:eastAsia="fr-FR"/>
        </w:rPr>
        <w:t xml:space="preserve">of the </w:t>
      </w:r>
      <w:r w:rsidR="004125BF">
        <w:rPr>
          <w:lang w:eastAsia="fr-FR"/>
        </w:rPr>
        <w:t>a</w:t>
      </w:r>
      <w:r w:rsidR="004125BF" w:rsidRPr="00FD14CD">
        <w:rPr>
          <w:lang w:eastAsia="fr-FR"/>
        </w:rPr>
        <w:t xml:space="preserve">pplication </w:t>
      </w:r>
      <w:r w:rsidRPr="00FD14CD">
        <w:rPr>
          <w:lang w:eastAsia="fr-FR"/>
        </w:rPr>
        <w:t xml:space="preserve">package. The </w:t>
      </w:r>
      <w:r w:rsidR="0077613F">
        <w:rPr>
          <w:lang w:eastAsia="fr-FR"/>
        </w:rPr>
        <w:t>manifest</w:t>
      </w:r>
      <w:r w:rsidRPr="00FD14CD">
        <w:rPr>
          <w:lang w:eastAsia="fr-FR"/>
        </w:rPr>
        <w:t xml:space="preserve"> is signed with the </w:t>
      </w:r>
      <w:r w:rsidR="0077613F">
        <w:rPr>
          <w:lang w:eastAsia="fr-FR"/>
        </w:rPr>
        <w:t>Solution</w:t>
      </w:r>
      <w:r w:rsidR="0077613F" w:rsidRPr="00FD14CD">
        <w:rPr>
          <w:lang w:eastAsia="fr-FR"/>
        </w:rPr>
        <w:t xml:space="preserve"> </w:t>
      </w:r>
      <w:r w:rsidRPr="00FD14CD">
        <w:rPr>
          <w:lang w:eastAsia="fr-FR"/>
        </w:rPr>
        <w:t>Provider private key.</w:t>
      </w:r>
    </w:p>
    <w:p w14:paraId="53CF8475" w14:textId="51C412CB" w:rsidR="008B6582" w:rsidRPr="00FD14CD" w:rsidRDefault="008B6582" w:rsidP="008B6582">
      <w:pPr>
        <w:pStyle w:val="ListParagraph"/>
        <w:numPr>
          <w:ilvl w:val="0"/>
          <w:numId w:val="159"/>
        </w:numPr>
        <w:spacing w:after="0" w:line="240" w:lineRule="auto"/>
        <w:rPr>
          <w:lang w:eastAsia="fr-FR"/>
        </w:rPr>
      </w:pPr>
      <w:r w:rsidRPr="00FD14CD">
        <w:rPr>
          <w:lang w:eastAsia="fr-FR"/>
        </w:rPr>
        <w:t xml:space="preserve">Option 2: The complete </w:t>
      </w:r>
      <w:r w:rsidR="00132016">
        <w:rPr>
          <w:lang w:eastAsia="fr-FR"/>
        </w:rPr>
        <w:t>a</w:t>
      </w:r>
      <w:r w:rsidR="00132016" w:rsidRPr="00FD14CD">
        <w:rPr>
          <w:lang w:eastAsia="fr-FR"/>
        </w:rPr>
        <w:t xml:space="preserve">pplication </w:t>
      </w:r>
      <w:r w:rsidRPr="00FD14CD">
        <w:rPr>
          <w:lang w:eastAsia="fr-FR"/>
        </w:rPr>
        <w:t xml:space="preserve">package is signed with the </w:t>
      </w:r>
      <w:r w:rsidR="00132016">
        <w:rPr>
          <w:lang w:eastAsia="fr-FR"/>
        </w:rPr>
        <w:t>Solution</w:t>
      </w:r>
      <w:r w:rsidR="00132016" w:rsidRPr="00FD14CD">
        <w:rPr>
          <w:lang w:eastAsia="fr-FR"/>
        </w:rPr>
        <w:t xml:space="preserve"> </w:t>
      </w:r>
      <w:r w:rsidRPr="00FD14CD">
        <w:rPr>
          <w:lang w:eastAsia="fr-FR"/>
        </w:rPr>
        <w:t>Provider private key.</w:t>
      </w:r>
    </w:p>
    <w:p w14:paraId="5B196328" w14:textId="77777777" w:rsidR="008B6582" w:rsidRPr="003F171B" w:rsidRDefault="008B6582" w:rsidP="008B6582">
      <w:pPr>
        <w:pStyle w:val="ListParagraph"/>
        <w:rPr>
          <w:rFonts w:cs="Times New Roman"/>
          <w:lang w:eastAsia="fr-FR"/>
        </w:rPr>
      </w:pPr>
    </w:p>
    <w:p w14:paraId="77FDC986" w14:textId="77777777" w:rsidR="008B6582" w:rsidRPr="004A76A5" w:rsidRDefault="008B6582" w:rsidP="008B6582">
      <w:pPr>
        <w:rPr>
          <w:b/>
          <w:bCs/>
          <w:lang w:eastAsia="fr-FR"/>
        </w:rPr>
      </w:pPr>
      <w:r w:rsidRPr="002F6429">
        <w:rPr>
          <w:lang w:eastAsia="fr-FR"/>
        </w:rPr>
        <w:t>The signature verification process comprises the following steps:</w:t>
      </w:r>
    </w:p>
    <w:p w14:paraId="5E290B45" w14:textId="6A11CE29" w:rsidR="008B6582" w:rsidRPr="003F171B" w:rsidRDefault="008B6582" w:rsidP="008B6582">
      <w:pPr>
        <w:spacing w:after="0"/>
        <w:jc w:val="both"/>
        <w:rPr>
          <w:rFonts w:eastAsia="Times New Roman"/>
          <w:b/>
          <w:bCs/>
          <w:lang w:eastAsia="fr-FR"/>
        </w:rPr>
      </w:pPr>
      <w:r w:rsidRPr="003F171B">
        <w:rPr>
          <w:rFonts w:eastAsia="Times New Roman"/>
          <w:b/>
          <w:bCs/>
          <w:lang w:eastAsia="fr-FR"/>
        </w:rPr>
        <w:t xml:space="preserve">Responsible: </w:t>
      </w:r>
      <w:r w:rsidR="00C72201">
        <w:rPr>
          <w:rFonts w:eastAsia="Times New Roman"/>
          <w:b/>
          <w:bCs/>
          <w:lang w:eastAsia="fr-FR"/>
        </w:rPr>
        <w:t>Solution</w:t>
      </w:r>
      <w:r w:rsidR="00C72201" w:rsidRPr="003F171B">
        <w:rPr>
          <w:rFonts w:eastAsia="Times New Roman"/>
          <w:b/>
          <w:bCs/>
          <w:lang w:eastAsia="fr-FR"/>
        </w:rPr>
        <w:t xml:space="preserve"> </w:t>
      </w:r>
      <w:r w:rsidRPr="003F171B">
        <w:rPr>
          <w:rFonts w:eastAsia="Times New Roman"/>
          <w:b/>
          <w:bCs/>
          <w:lang w:eastAsia="fr-FR"/>
        </w:rPr>
        <w:t>Provider, Service Provider</w:t>
      </w:r>
    </w:p>
    <w:p w14:paraId="67A23DFD" w14:textId="77777777" w:rsidR="008B6582" w:rsidRPr="003F171B" w:rsidRDefault="008B6582" w:rsidP="008B6582">
      <w:pPr>
        <w:spacing w:after="0"/>
        <w:jc w:val="both"/>
        <w:rPr>
          <w:rFonts w:eastAsia="Times New Roman"/>
          <w:b/>
          <w:bCs/>
          <w:lang w:eastAsia="fr-FR"/>
        </w:rPr>
      </w:pPr>
    </w:p>
    <w:p w14:paraId="563110A4" w14:textId="63C26BB9" w:rsidR="008B6582" w:rsidRPr="00FD14CD" w:rsidRDefault="008B6582" w:rsidP="00FD14CD">
      <w:pPr>
        <w:pStyle w:val="ListParagraph"/>
        <w:numPr>
          <w:ilvl w:val="0"/>
          <w:numId w:val="323"/>
        </w:numPr>
        <w:spacing w:after="0" w:line="240" w:lineRule="auto"/>
        <w:contextualSpacing w:val="0"/>
        <w:jc w:val="both"/>
        <w:rPr>
          <w:lang w:eastAsia="fr-FR"/>
        </w:rPr>
      </w:pPr>
      <w:r w:rsidRPr="00FD14CD">
        <w:rPr>
          <w:lang w:eastAsia="fr-FR"/>
        </w:rPr>
        <w:t xml:space="preserve">Application package shall be delivered to the Service Provider </w:t>
      </w:r>
      <w:r w:rsidR="00FA0E4C">
        <w:rPr>
          <w:rFonts w:cs="Times New Roman"/>
          <w:szCs w:val="20"/>
          <w:lang w:eastAsia="fr-FR"/>
        </w:rPr>
        <w:t>together with a signing Solution Provider certificate and signature.</w:t>
      </w:r>
    </w:p>
    <w:p w14:paraId="3358357A" w14:textId="33342626" w:rsidR="008B6582" w:rsidRPr="00FD14CD" w:rsidRDefault="008B6582" w:rsidP="00FD14CD">
      <w:pPr>
        <w:pStyle w:val="ListParagraph"/>
        <w:numPr>
          <w:ilvl w:val="0"/>
          <w:numId w:val="323"/>
        </w:numPr>
        <w:spacing w:after="0" w:line="240" w:lineRule="auto"/>
        <w:contextualSpacing w:val="0"/>
        <w:jc w:val="both"/>
        <w:rPr>
          <w:lang w:eastAsia="fr-FR"/>
        </w:rPr>
      </w:pPr>
      <w:r w:rsidRPr="00FD14CD">
        <w:rPr>
          <w:lang w:eastAsia="fr-FR"/>
        </w:rPr>
        <w:t xml:space="preserve">The root CA certificate shall be pre-installed within the </w:t>
      </w:r>
      <w:r w:rsidR="002A0FA8">
        <w:rPr>
          <w:lang w:eastAsia="fr-FR"/>
        </w:rPr>
        <w:t>SMO</w:t>
      </w:r>
      <w:r w:rsidR="002A0FA8" w:rsidRPr="00FD14CD">
        <w:rPr>
          <w:lang w:eastAsia="fr-FR"/>
        </w:rPr>
        <w:t xml:space="preserve"> </w:t>
      </w:r>
      <w:r w:rsidRPr="00FD14CD">
        <w:rPr>
          <w:lang w:eastAsia="fr-FR"/>
        </w:rPr>
        <w:t xml:space="preserve">for the validation of the </w:t>
      </w:r>
      <w:r w:rsidR="002A0FA8">
        <w:rPr>
          <w:lang w:eastAsia="fr-FR"/>
        </w:rPr>
        <w:t>Solution</w:t>
      </w:r>
      <w:r w:rsidR="002A0FA8" w:rsidRPr="00FD14CD">
        <w:rPr>
          <w:lang w:eastAsia="fr-FR"/>
        </w:rPr>
        <w:t xml:space="preserve"> </w:t>
      </w:r>
      <w:r w:rsidRPr="00FD14CD">
        <w:rPr>
          <w:lang w:eastAsia="fr-FR"/>
        </w:rPr>
        <w:t>Provider signing certificate</w:t>
      </w:r>
      <w:r w:rsidR="008C5A1B" w:rsidRPr="008C5A1B">
        <w:rPr>
          <w:rFonts w:cs="Times New Roman"/>
          <w:szCs w:val="20"/>
          <w:lang w:eastAsia="fr-FR"/>
        </w:rPr>
        <w:t xml:space="preserve"> </w:t>
      </w:r>
      <w:r w:rsidR="008C5A1B">
        <w:rPr>
          <w:rFonts w:cs="Times New Roman"/>
          <w:szCs w:val="20"/>
          <w:lang w:eastAsia="fr-FR"/>
        </w:rPr>
        <w:t>authenticity</w:t>
      </w:r>
      <w:r w:rsidRPr="00FD14CD">
        <w:rPr>
          <w:lang w:eastAsia="fr-FR"/>
        </w:rPr>
        <w:t>.</w:t>
      </w:r>
    </w:p>
    <w:p w14:paraId="5A085140" w14:textId="3E9DEAF6" w:rsidR="008B6582" w:rsidRDefault="008B6582" w:rsidP="00FD14CD">
      <w:pPr>
        <w:pStyle w:val="ListParagraph"/>
        <w:numPr>
          <w:ilvl w:val="0"/>
          <w:numId w:val="323"/>
        </w:numPr>
        <w:spacing w:after="0" w:line="240" w:lineRule="auto"/>
        <w:contextualSpacing w:val="0"/>
        <w:jc w:val="both"/>
        <w:rPr>
          <w:lang w:eastAsia="fr-FR"/>
        </w:rPr>
      </w:pPr>
      <w:r w:rsidRPr="00FD14CD">
        <w:rPr>
          <w:lang w:eastAsia="fr-FR"/>
        </w:rPr>
        <w:t xml:space="preserve">Upon reception of the signed </w:t>
      </w:r>
      <w:r w:rsidR="00A7267E">
        <w:rPr>
          <w:lang w:eastAsia="fr-FR"/>
        </w:rPr>
        <w:t>a</w:t>
      </w:r>
      <w:r w:rsidR="00A7267E" w:rsidRPr="00FD14CD">
        <w:rPr>
          <w:lang w:eastAsia="fr-FR"/>
        </w:rPr>
        <w:t xml:space="preserve">pplication </w:t>
      </w:r>
      <w:r w:rsidRPr="00FD14CD">
        <w:rPr>
          <w:lang w:eastAsia="fr-FR"/>
        </w:rPr>
        <w:t xml:space="preserve">package from </w:t>
      </w:r>
      <w:r w:rsidR="00A7267E">
        <w:rPr>
          <w:lang w:eastAsia="fr-FR"/>
        </w:rPr>
        <w:t>Solution</w:t>
      </w:r>
      <w:r w:rsidR="00A7267E" w:rsidRPr="00FD14CD">
        <w:rPr>
          <w:lang w:eastAsia="fr-FR"/>
        </w:rPr>
        <w:t xml:space="preserve"> </w:t>
      </w:r>
      <w:r w:rsidRPr="00FD14CD">
        <w:rPr>
          <w:lang w:eastAsia="fr-FR"/>
        </w:rPr>
        <w:t>Provider by the Service Provider:</w:t>
      </w:r>
    </w:p>
    <w:p w14:paraId="4C391784" w14:textId="77777777" w:rsidR="004A4711" w:rsidRDefault="004A4711" w:rsidP="004D3E96">
      <w:pPr>
        <w:pStyle w:val="ListParagraph"/>
        <w:numPr>
          <w:ilvl w:val="1"/>
          <w:numId w:val="323"/>
        </w:numPr>
        <w:spacing w:after="0" w:line="240" w:lineRule="auto"/>
        <w:contextualSpacing w:val="0"/>
        <w:rPr>
          <w:rFonts w:cs="Times New Roman"/>
          <w:szCs w:val="20"/>
          <w:lang w:eastAsia="fr-FR"/>
        </w:rPr>
      </w:pPr>
      <w:r>
        <w:rPr>
          <w:rFonts w:cs="Times New Roman"/>
          <w:szCs w:val="20"/>
          <w:lang w:eastAsia="fr-FR"/>
        </w:rPr>
        <w:t>In Option 1, SMO shall verify the signature of the manifest. SMO shall recalculate the digests of all artifacts and all digests shall be verified against the ones in the manifest.</w:t>
      </w:r>
    </w:p>
    <w:p w14:paraId="4547F047" w14:textId="77777777" w:rsidR="004A4711" w:rsidRDefault="004A4711" w:rsidP="004D3E96">
      <w:pPr>
        <w:pStyle w:val="ListParagraph"/>
        <w:numPr>
          <w:ilvl w:val="1"/>
          <w:numId w:val="323"/>
        </w:numPr>
        <w:spacing w:after="0" w:line="240" w:lineRule="auto"/>
        <w:contextualSpacing w:val="0"/>
        <w:rPr>
          <w:rFonts w:cs="Times New Roman"/>
          <w:szCs w:val="20"/>
          <w:lang w:eastAsia="fr-FR"/>
        </w:rPr>
      </w:pPr>
      <w:r>
        <w:rPr>
          <w:rFonts w:cs="Times New Roman"/>
          <w:szCs w:val="20"/>
          <w:lang w:eastAsia="fr-FR"/>
        </w:rPr>
        <w:t>In Option 2, SMO shall verify the application package signature.</w:t>
      </w:r>
    </w:p>
    <w:p w14:paraId="73D9BF03" w14:textId="77777777" w:rsidR="004A4711" w:rsidRDefault="004A4711" w:rsidP="004D3E96">
      <w:pPr>
        <w:pStyle w:val="ListParagraph"/>
        <w:numPr>
          <w:ilvl w:val="0"/>
          <w:numId w:val="323"/>
        </w:numPr>
        <w:spacing w:after="0" w:line="240" w:lineRule="auto"/>
        <w:contextualSpacing w:val="0"/>
        <w:rPr>
          <w:rFonts w:cs="Times New Roman"/>
          <w:szCs w:val="20"/>
          <w:lang w:eastAsia="fr-FR"/>
        </w:rPr>
      </w:pPr>
      <w:r>
        <w:rPr>
          <w:rFonts w:cs="Times New Roman"/>
          <w:szCs w:val="20"/>
          <w:lang w:eastAsia="fr-FR"/>
        </w:rPr>
        <w:t>SMO shall verify the Solution Provider digital signature of every application artifact.</w:t>
      </w:r>
    </w:p>
    <w:p w14:paraId="0381D386" w14:textId="77777777" w:rsidR="004A4711" w:rsidRDefault="004A4711" w:rsidP="004A4711">
      <w:pPr>
        <w:pStyle w:val="ListParagraph"/>
        <w:numPr>
          <w:ilvl w:val="0"/>
          <w:numId w:val="323"/>
        </w:numPr>
        <w:spacing w:after="0" w:line="240" w:lineRule="auto"/>
        <w:contextualSpacing w:val="0"/>
        <w:rPr>
          <w:rFonts w:cs="Times New Roman"/>
          <w:szCs w:val="20"/>
          <w:lang w:eastAsia="fr-FR"/>
        </w:rPr>
      </w:pPr>
      <w:r>
        <w:rPr>
          <w:rFonts w:cs="Times New Roman"/>
          <w:szCs w:val="20"/>
          <w:lang w:eastAsia="fr-FR"/>
        </w:rPr>
        <w:t>SMO may sign onboarded application package before storing it in any Service Provider repository.</w:t>
      </w:r>
    </w:p>
    <w:p w14:paraId="7E9E2F28" w14:textId="031234F2" w:rsidR="009836FE" w:rsidRPr="00FD14CD" w:rsidRDefault="00164973" w:rsidP="00164973">
      <w:pPr>
        <w:pStyle w:val="ListParagraph"/>
        <w:numPr>
          <w:ilvl w:val="0"/>
          <w:numId w:val="323"/>
        </w:numPr>
        <w:spacing w:after="0" w:line="240" w:lineRule="auto"/>
        <w:contextualSpacing w:val="0"/>
        <w:jc w:val="both"/>
        <w:rPr>
          <w:lang w:eastAsia="fr-FR"/>
        </w:rPr>
      </w:pPr>
      <w:r w:rsidRPr="00164973">
        <w:rPr>
          <w:rFonts w:cs="Times New Roman"/>
          <w:szCs w:val="20"/>
          <w:lang w:eastAsia="fr-FR"/>
        </w:rPr>
        <w:t>SMO may sign onboarded application artifacts before storing them in any Service Provider repository.</w:t>
      </w:r>
    </w:p>
    <w:p w14:paraId="1CF2632C" w14:textId="77777777" w:rsidR="00663F94" w:rsidRDefault="00663F94" w:rsidP="00663F94">
      <w:pPr>
        <w:rPr>
          <w:rFonts w:cs="Times New Roman"/>
        </w:rPr>
      </w:pPr>
    </w:p>
    <w:p w14:paraId="5D7EDCA7" w14:textId="142F9D03" w:rsidR="00164973" w:rsidRDefault="00B75213" w:rsidP="00B75213">
      <w:pPr>
        <w:spacing w:after="0"/>
        <w:jc w:val="both"/>
      </w:pPr>
      <w:r w:rsidRPr="001A29AE">
        <w:rPr>
          <w:b/>
          <w:bCs/>
        </w:rPr>
        <w:t>SEC-CTL-ALM-PKG-</w:t>
      </w:r>
      <w:r>
        <w:rPr>
          <w:b/>
          <w:bCs/>
        </w:rPr>
        <w:t>1A</w:t>
      </w:r>
      <w:r w:rsidRPr="001A29AE">
        <w:t>:</w:t>
      </w:r>
      <w:r>
        <w:t xml:space="preserve"> </w:t>
      </w:r>
      <w:r w:rsidRPr="004A76A5">
        <w:t>Algorithms, key sizes</w:t>
      </w:r>
      <w:r w:rsidR="00E860B2">
        <w:t>,</w:t>
      </w:r>
      <w:r w:rsidRPr="004A76A5">
        <w:t xml:space="preserve"> and standards to be used for </w:t>
      </w:r>
      <w:r w:rsidR="00CA224E">
        <w:rPr>
          <w:rFonts w:cs="Times New Roman"/>
          <w:szCs w:val="20"/>
        </w:rPr>
        <w:t>digital signing and verification of digital signature</w:t>
      </w:r>
      <w:r w:rsidR="00CA224E" w:rsidRPr="00CC7FA7">
        <w:rPr>
          <w:rFonts w:cs="Times New Roman"/>
          <w:szCs w:val="20"/>
        </w:rPr>
        <w:t xml:space="preserve"> </w:t>
      </w:r>
      <w:r>
        <w:t xml:space="preserve">shall </w:t>
      </w:r>
      <w:r w:rsidRPr="004A76A5">
        <w:t>follow the "O-RAN Security Protocol</w:t>
      </w:r>
      <w:r w:rsidR="00091499">
        <w:t>s</w:t>
      </w:r>
      <w:r w:rsidRPr="004A76A5">
        <w:t xml:space="preserve"> </w:t>
      </w:r>
      <w:r w:rsidRPr="00F75296">
        <w:t>Specification</w:t>
      </w:r>
      <w:r w:rsidR="00091499">
        <w:t>s</w:t>
      </w:r>
      <w:r w:rsidRPr="00F75296">
        <w:t>" [3]</w:t>
      </w:r>
      <w:r w:rsidR="00091499">
        <w:t>,</w:t>
      </w:r>
      <w:r w:rsidRPr="00F75296">
        <w:t xml:space="preserve"> clause 5.</w:t>
      </w:r>
    </w:p>
    <w:p w14:paraId="6137ECC6" w14:textId="77777777" w:rsidR="00164973" w:rsidRDefault="00164973" w:rsidP="00B75213">
      <w:pPr>
        <w:spacing w:after="0"/>
        <w:jc w:val="both"/>
      </w:pPr>
    </w:p>
    <w:p w14:paraId="1311F6F3" w14:textId="7D41E469" w:rsidR="00B75213" w:rsidRPr="00F75296" w:rsidRDefault="00164973" w:rsidP="00B75213">
      <w:pPr>
        <w:spacing w:after="0"/>
        <w:jc w:val="both"/>
      </w:pPr>
      <w:r w:rsidRPr="004D3E96">
        <w:rPr>
          <w:rFonts w:cs="Times New Roman"/>
          <w:b/>
          <w:bCs/>
          <w:szCs w:val="20"/>
        </w:rPr>
        <w:t>SEC-CTL-ALM-PKG-1B</w:t>
      </w:r>
      <w:r w:rsidRPr="00720305">
        <w:rPr>
          <w:rFonts w:cs="Times New Roman"/>
          <w:szCs w:val="20"/>
        </w:rPr>
        <w:t xml:space="preserve">: </w:t>
      </w:r>
      <w:r w:rsidRPr="00C9496D">
        <w:rPr>
          <w:rFonts w:cs="Times New Roman"/>
          <w:szCs w:val="20"/>
        </w:rPr>
        <w:t>During deployment</w:t>
      </w:r>
      <w:r>
        <w:rPr>
          <w:rFonts w:cs="Times New Roman"/>
          <w:szCs w:val="20"/>
        </w:rPr>
        <w:t>,</w:t>
      </w:r>
      <w:r w:rsidRPr="00C9496D">
        <w:rPr>
          <w:rFonts w:cs="Times New Roman"/>
          <w:szCs w:val="20"/>
        </w:rPr>
        <w:t xml:space="preserve"> </w:t>
      </w:r>
      <w:r>
        <w:rPr>
          <w:rFonts w:cs="Times New Roman"/>
          <w:bCs/>
          <w:szCs w:val="20"/>
        </w:rPr>
        <w:t xml:space="preserve">SMO or O-Cloud </w:t>
      </w:r>
      <w:r w:rsidRPr="00C9496D">
        <w:rPr>
          <w:rFonts w:cs="Times New Roman"/>
          <w:szCs w:val="20"/>
        </w:rPr>
        <w:t xml:space="preserve">shall verify the signatures of all the onboarded application artifacts necessary for deployment, both the Service Provider signature created by </w:t>
      </w:r>
      <w:r>
        <w:rPr>
          <w:rFonts w:cs="Times New Roman"/>
          <w:szCs w:val="20"/>
        </w:rPr>
        <w:t>Service Provider</w:t>
      </w:r>
      <w:r w:rsidRPr="00C9496D">
        <w:rPr>
          <w:rFonts w:cs="Times New Roman"/>
          <w:szCs w:val="20"/>
        </w:rPr>
        <w:t>, if applicable by the Service Provider policy, and the Solution Provider signature.</w:t>
      </w:r>
      <w:r w:rsidR="00B75213" w:rsidRPr="00F75296">
        <w:t xml:space="preserve"> </w:t>
      </w:r>
    </w:p>
    <w:p w14:paraId="333B7A68" w14:textId="77777777" w:rsidR="00B75213" w:rsidRPr="00F75296" w:rsidRDefault="00B75213" w:rsidP="00B75213">
      <w:pPr>
        <w:contextualSpacing/>
        <w:rPr>
          <w:lang w:eastAsia="fr-FR"/>
        </w:rPr>
      </w:pPr>
    </w:p>
    <w:p w14:paraId="0BD3AF1E" w14:textId="77777777" w:rsidR="00B75213" w:rsidRPr="00F75296" w:rsidRDefault="00B75213" w:rsidP="00B75213">
      <w:pPr>
        <w:spacing w:after="0"/>
        <w:jc w:val="both"/>
      </w:pPr>
      <w:r w:rsidRPr="00F75296">
        <w:rPr>
          <w:b/>
          <w:bCs/>
        </w:rPr>
        <w:t>SEC-CTL-ALM-PKG-2:</w:t>
      </w:r>
      <w:r w:rsidRPr="00F75296">
        <w:t xml:space="preserve"> Sensitive artifacts shall be encrypted for confidentiality protection.</w:t>
      </w:r>
    </w:p>
    <w:p w14:paraId="52F1C260" w14:textId="77777777" w:rsidR="00B75213" w:rsidRPr="00F75296" w:rsidRDefault="00B75213" w:rsidP="00B75213">
      <w:pPr>
        <w:spacing w:after="0"/>
        <w:jc w:val="both"/>
      </w:pPr>
    </w:p>
    <w:p w14:paraId="1FBACAB9" w14:textId="042FEB58" w:rsidR="00B75213" w:rsidRPr="004A76A5" w:rsidRDefault="00B75213" w:rsidP="00B75213">
      <w:pPr>
        <w:spacing w:after="0"/>
        <w:jc w:val="both"/>
      </w:pPr>
      <w:r w:rsidRPr="00F75296">
        <w:rPr>
          <w:b/>
          <w:bCs/>
        </w:rPr>
        <w:t>SEC-CTL-ALM-PKG-2A</w:t>
      </w:r>
      <w:r w:rsidRPr="00F75296">
        <w:t>: Algorithms, key sizes</w:t>
      </w:r>
      <w:r w:rsidR="00E860B2">
        <w:t>,</w:t>
      </w:r>
      <w:r w:rsidRPr="00F75296">
        <w:t xml:space="preserve"> and standards to be used for encryption/decryption shall follow the O-RAN Security Protocol</w:t>
      </w:r>
      <w:r w:rsidR="00091499">
        <w:t>s</w:t>
      </w:r>
      <w:r w:rsidRPr="00F75296">
        <w:t xml:space="preserve"> Specification</w:t>
      </w:r>
      <w:r w:rsidR="00091499">
        <w:t>s</w:t>
      </w:r>
      <w:r w:rsidRPr="00F75296">
        <w:t xml:space="preserve"> [3]</w:t>
      </w:r>
      <w:r w:rsidR="00091499">
        <w:t>,</w:t>
      </w:r>
      <w:r w:rsidRPr="00F75296">
        <w:t xml:space="preserve"> clause 5.</w:t>
      </w:r>
      <w:r w:rsidRPr="004A76A5">
        <w:t xml:space="preserve"> </w:t>
      </w:r>
    </w:p>
    <w:p w14:paraId="5BFFD99F" w14:textId="77777777" w:rsidR="00B75213" w:rsidRDefault="00B75213" w:rsidP="00B75213">
      <w:pPr>
        <w:spacing w:after="0"/>
        <w:jc w:val="both"/>
      </w:pPr>
    </w:p>
    <w:p w14:paraId="014C8E5E" w14:textId="63D8A2C7" w:rsidR="00B75213" w:rsidRDefault="00B75213" w:rsidP="00B75213">
      <w:pPr>
        <w:tabs>
          <w:tab w:val="left" w:pos="9510"/>
        </w:tabs>
        <w:rPr>
          <w:lang w:eastAsia="zh-CN"/>
        </w:rPr>
      </w:pPr>
      <w:r w:rsidRPr="003A321A">
        <w:rPr>
          <w:b/>
          <w:bCs/>
        </w:rPr>
        <w:t>SEC-CTL-ALM-PKG-3:</w:t>
      </w:r>
      <w:r>
        <w:t xml:space="preserve"> </w:t>
      </w:r>
      <w:r w:rsidR="008154C3">
        <w:t>A</w:t>
      </w:r>
      <w:r w:rsidR="008154C3" w:rsidRPr="009B18FC">
        <w:t>pplications supported in the ETSI profile [</w:t>
      </w:r>
      <w:r w:rsidR="008154C3">
        <w:t>80</w:t>
      </w:r>
      <w:r w:rsidR="008154C3" w:rsidRPr="009B18FC">
        <w:t xml:space="preserve">] </w:t>
      </w:r>
      <w:r>
        <w:rPr>
          <w:lang w:eastAsia="zh-CN"/>
        </w:rPr>
        <w:t>shall</w:t>
      </w:r>
      <w:r w:rsidRPr="004A76A5">
        <w:rPr>
          <w:lang w:eastAsia="zh-CN"/>
        </w:rPr>
        <w:t xml:space="preserve"> be compliant with ETSI NFV specifications, ETSI GS NFV-SOL004 </w:t>
      </w:r>
      <w:r w:rsidRPr="00BA38EF">
        <w:rPr>
          <w:lang w:eastAsia="zh-CN"/>
        </w:rPr>
        <w:fldChar w:fldCharType="begin"/>
      </w:r>
      <w:r w:rsidRPr="004A76A5">
        <w:rPr>
          <w:lang w:eastAsia="zh-CN"/>
        </w:rPr>
        <w:instrText xml:space="preserve"> REF _Ref109311991 \r \h </w:instrText>
      </w:r>
      <w:r w:rsidRPr="00BA38EF">
        <w:rPr>
          <w:lang w:eastAsia="zh-CN"/>
        </w:rPr>
      </w:r>
      <w:r w:rsidRPr="00BA38EF">
        <w:rPr>
          <w:lang w:eastAsia="zh-CN"/>
        </w:rPr>
        <w:fldChar w:fldCharType="separate"/>
      </w:r>
      <w:r w:rsidR="00DC3AC4">
        <w:rPr>
          <w:lang w:eastAsia="zh-CN"/>
        </w:rPr>
        <w:t>[42]</w:t>
      </w:r>
      <w:r w:rsidRPr="00BA38EF">
        <w:rPr>
          <w:lang w:eastAsia="zh-CN"/>
        </w:rPr>
        <w:fldChar w:fldCharType="end"/>
      </w:r>
      <w:r w:rsidR="00827D52">
        <w:rPr>
          <w:lang w:eastAsia="zh-CN"/>
        </w:rPr>
        <w:t xml:space="preserve"> clause 5</w:t>
      </w:r>
      <w:r w:rsidR="004008B1">
        <w:t>,</w:t>
      </w:r>
      <w:r w:rsidR="004008B1">
        <w:rPr>
          <w:lang w:eastAsia="zh-CN"/>
        </w:rPr>
        <w:t xml:space="preserve"> </w:t>
      </w:r>
      <w:r w:rsidRPr="004A76A5">
        <w:rPr>
          <w:lang w:eastAsia="zh-CN"/>
        </w:rPr>
        <w:t xml:space="preserve">and ETSI GS NFV-SEC 021 </w:t>
      </w:r>
      <w:r w:rsidRPr="00BA38EF">
        <w:rPr>
          <w:lang w:eastAsia="zh-CN"/>
        </w:rPr>
        <w:fldChar w:fldCharType="begin"/>
      </w:r>
      <w:r w:rsidRPr="004A76A5">
        <w:rPr>
          <w:lang w:eastAsia="zh-CN"/>
        </w:rPr>
        <w:instrText xml:space="preserve"> REF _Ref109311976 \r \h </w:instrText>
      </w:r>
      <w:r w:rsidRPr="00BA38EF">
        <w:rPr>
          <w:lang w:eastAsia="zh-CN"/>
        </w:rPr>
      </w:r>
      <w:r w:rsidRPr="00BA38EF">
        <w:rPr>
          <w:lang w:eastAsia="zh-CN"/>
        </w:rPr>
        <w:fldChar w:fldCharType="separate"/>
      </w:r>
      <w:r w:rsidR="00DC3AC4">
        <w:rPr>
          <w:lang w:eastAsia="zh-CN"/>
        </w:rPr>
        <w:t>[41]</w:t>
      </w:r>
      <w:r w:rsidRPr="00BA38EF">
        <w:rPr>
          <w:lang w:eastAsia="zh-CN"/>
        </w:rPr>
        <w:fldChar w:fldCharType="end"/>
      </w:r>
      <w:r w:rsidR="00FB3CC3">
        <w:rPr>
          <w:lang w:eastAsia="zh-CN"/>
        </w:rPr>
        <w:t xml:space="preserve"> clauses 5 and 6, </w:t>
      </w:r>
      <w:r w:rsidRPr="004A76A5">
        <w:rPr>
          <w:lang w:eastAsia="zh-CN"/>
        </w:rPr>
        <w:t>for package formats and signing/verification procedures.</w:t>
      </w:r>
    </w:p>
    <w:p w14:paraId="673EF480" w14:textId="77777777" w:rsidR="00333F29" w:rsidRDefault="00333F29" w:rsidP="00333F29">
      <w:pPr>
        <w:tabs>
          <w:tab w:val="left" w:pos="9510"/>
        </w:tabs>
        <w:ind w:left="720"/>
        <w:rPr>
          <w:lang w:eastAsia="zh-CN"/>
        </w:rPr>
      </w:pPr>
      <w:r w:rsidRPr="00437D67">
        <w:rPr>
          <w:lang w:eastAsia="zh-CN"/>
        </w:rPr>
        <w:t>NOTE: The packaging format for container-based applications in the Kubernetes profile is being defined</w:t>
      </w:r>
      <w:r>
        <w:rPr>
          <w:lang w:eastAsia="zh-CN"/>
        </w:rPr>
        <w:t xml:space="preserve"> at the time of publishing this specification</w:t>
      </w:r>
      <w:r w:rsidRPr="00437D67">
        <w:rPr>
          <w:lang w:eastAsia="zh-CN"/>
        </w:rPr>
        <w:t>.</w:t>
      </w:r>
    </w:p>
    <w:p w14:paraId="70FE6B4F" w14:textId="77777777" w:rsidR="00B75213" w:rsidRDefault="00B75213" w:rsidP="00B75213">
      <w:pPr>
        <w:tabs>
          <w:tab w:val="left" w:pos="9510"/>
        </w:tabs>
      </w:pPr>
      <w:r w:rsidRPr="00CE0F31">
        <w:rPr>
          <w:b/>
          <w:bCs/>
        </w:rPr>
        <w:t>SEC-CTL-ALM-PKG-4:</w:t>
      </w:r>
      <w:r>
        <w:t xml:space="preserve"> Encryption shall</w:t>
      </w:r>
      <w:r w:rsidRPr="004A76A5">
        <w:t xml:space="preserve"> be used to secure cryptographic</w:t>
      </w:r>
      <w:r>
        <w:t xml:space="preserve"> </w:t>
      </w:r>
      <w:r w:rsidRPr="004A76A5">
        <w:t>keys used by the cryptographic operations</w:t>
      </w:r>
      <w:r>
        <w:t>.</w:t>
      </w:r>
    </w:p>
    <w:p w14:paraId="6B67BA9F" w14:textId="3D644418" w:rsidR="00B75213" w:rsidRPr="00837705" w:rsidRDefault="00B75213" w:rsidP="00837705">
      <w:pPr>
        <w:keepLines/>
        <w:overflowPunct w:val="0"/>
        <w:autoSpaceDE w:val="0"/>
        <w:autoSpaceDN w:val="0"/>
        <w:adjustRightInd w:val="0"/>
        <w:spacing w:after="180" w:line="240" w:lineRule="auto"/>
        <w:ind w:left="1702" w:hanging="1418"/>
        <w:textAlignment w:val="baseline"/>
        <w:rPr>
          <w:rFonts w:eastAsiaTheme="minorEastAsia" w:cs="Times New Roman"/>
          <w:szCs w:val="20"/>
          <w:lang w:eastAsia="zh-CN"/>
        </w:rPr>
      </w:pPr>
      <w:r w:rsidRPr="00837705">
        <w:rPr>
          <w:rFonts w:eastAsiaTheme="minorEastAsia" w:cs="Times New Roman"/>
          <w:szCs w:val="20"/>
          <w:lang w:eastAsia="zh-CN"/>
        </w:rPr>
        <w:t>EXAMPLE:</w:t>
      </w:r>
      <w:r w:rsidR="00755B56" w:rsidRPr="00837705">
        <w:rPr>
          <w:rFonts w:eastAsiaTheme="minorEastAsia" w:cs="Times New Roman"/>
          <w:szCs w:val="20"/>
          <w:lang w:eastAsia="zh-CN"/>
        </w:rPr>
        <w:tab/>
      </w:r>
      <w:r w:rsidRPr="00837705">
        <w:rPr>
          <w:rFonts w:eastAsiaTheme="minorEastAsia" w:cs="Times New Roman"/>
          <w:szCs w:val="20"/>
          <w:lang w:eastAsia="zh-CN"/>
        </w:rPr>
        <w:t xml:space="preserve">Cryptographic operations include signature generation/verification, encryption/decryption, and hashing. </w:t>
      </w:r>
    </w:p>
    <w:p w14:paraId="605450D3" w14:textId="1700E4CF" w:rsidR="001A0272" w:rsidRPr="00720D78" w:rsidRDefault="001A0272" w:rsidP="00720D78">
      <w:pPr>
        <w:pStyle w:val="Heading4"/>
        <w:numPr>
          <w:ilvl w:val="3"/>
          <w:numId w:val="54"/>
        </w:numPr>
        <w:ind w:left="1134"/>
        <w:rPr>
          <w:rFonts w:eastAsia="Yu Mincho"/>
        </w:rPr>
      </w:pPr>
      <w:bookmarkStart w:id="311" w:name="_Hlk129609781"/>
      <w:r w:rsidRPr="00720D78">
        <w:rPr>
          <w:rFonts w:eastAsia="Yu Mincho"/>
        </w:rPr>
        <w:t xml:space="preserve">Secure Update </w:t>
      </w:r>
    </w:p>
    <w:p w14:paraId="18568689" w14:textId="1FCE1745" w:rsidR="00E37A66" w:rsidRPr="00F6418E" w:rsidRDefault="00344763" w:rsidP="00F6418E">
      <w:pPr>
        <w:pStyle w:val="Heading5"/>
        <w:numPr>
          <w:ilvl w:val="4"/>
          <w:numId w:val="54"/>
        </w:numPr>
        <w:overflowPunct/>
        <w:autoSpaceDE/>
        <w:autoSpaceDN/>
        <w:adjustRightInd/>
        <w:ind w:left="1418"/>
        <w:textAlignment w:val="auto"/>
        <w:rPr>
          <w:rFonts w:eastAsia="Yu Mincho"/>
        </w:rPr>
      </w:pPr>
      <w:r w:rsidRPr="00F6418E">
        <w:rPr>
          <w:rFonts w:eastAsia="Yu Mincho"/>
        </w:rPr>
        <w:t>Requirements</w:t>
      </w:r>
    </w:p>
    <w:p w14:paraId="18D640EC" w14:textId="72E19CD7" w:rsidR="00776C3D" w:rsidRDefault="00776C3D" w:rsidP="00776C3D">
      <w:pPr>
        <w:spacing w:after="0"/>
        <w:jc w:val="both"/>
        <w:rPr>
          <w:rFonts w:eastAsia="Times New Roman"/>
          <w:color w:val="000000"/>
          <w:lang w:eastAsia="fr-FR"/>
        </w:rPr>
      </w:pPr>
      <w:r w:rsidRPr="00F317DA">
        <w:rPr>
          <w:rFonts w:eastAsia="Times New Roman"/>
          <w:b/>
          <w:bCs/>
          <w:color w:val="000000"/>
          <w:lang w:eastAsia="fr-FR"/>
        </w:rPr>
        <w:t>REQ-SEC-ALM-SU-1:</w:t>
      </w:r>
      <w:r w:rsidRPr="00F317DA">
        <w:rPr>
          <w:rFonts w:eastAsia="Times New Roman"/>
          <w:color w:val="000000"/>
          <w:lang w:eastAsia="fr-FR"/>
        </w:rPr>
        <w:t xml:space="preserve"> </w:t>
      </w:r>
      <w:r w:rsidR="00B54B65">
        <w:rPr>
          <w:rFonts w:eastAsia="Times New Roman"/>
          <w:color w:val="000000"/>
          <w:lang w:eastAsia="fr-FR"/>
        </w:rPr>
        <w:t xml:space="preserve">Application </w:t>
      </w:r>
      <w:r w:rsidRPr="00F317DA">
        <w:rPr>
          <w:rFonts w:eastAsia="Times New Roman"/>
          <w:color w:val="000000"/>
          <w:lang w:eastAsia="fr-FR"/>
        </w:rPr>
        <w:t xml:space="preserve">updates shall follow the same security requirements as </w:t>
      </w:r>
      <w:r w:rsidR="00B54B65">
        <w:rPr>
          <w:rFonts w:eastAsia="Times New Roman"/>
          <w:color w:val="000000"/>
          <w:lang w:eastAsia="fr-FR"/>
        </w:rPr>
        <w:t>Application</w:t>
      </w:r>
      <w:r w:rsidRPr="00F317DA">
        <w:rPr>
          <w:rFonts w:eastAsia="Times New Roman"/>
          <w:color w:val="000000"/>
          <w:lang w:eastAsia="fr-FR"/>
        </w:rPr>
        <w:t xml:space="preserve"> packages.</w:t>
      </w:r>
      <w:r>
        <w:rPr>
          <w:rFonts w:eastAsia="Times New Roman"/>
          <w:color w:val="000000"/>
          <w:lang w:eastAsia="fr-FR"/>
        </w:rPr>
        <w:t xml:space="preserve"> </w:t>
      </w:r>
    </w:p>
    <w:p w14:paraId="6E856404" w14:textId="77777777" w:rsidR="00776C3D" w:rsidRPr="00E0714D" w:rsidRDefault="00776C3D" w:rsidP="00776C3D">
      <w:pPr>
        <w:spacing w:after="0"/>
        <w:jc w:val="both"/>
        <w:rPr>
          <w:rFonts w:eastAsia="Times New Roman"/>
          <w:color w:val="000000"/>
          <w:lang w:eastAsia="fr-FR"/>
        </w:rPr>
      </w:pPr>
    </w:p>
    <w:p w14:paraId="0E5AD5D5" w14:textId="23793CE5" w:rsidR="00776C3D" w:rsidRDefault="00776C3D" w:rsidP="00776C3D">
      <w:pPr>
        <w:spacing w:after="0"/>
        <w:jc w:val="both"/>
        <w:rPr>
          <w:rFonts w:eastAsia="Times New Roman"/>
          <w:color w:val="000000" w:themeColor="text1"/>
          <w:lang w:eastAsia="fr-FR"/>
        </w:rPr>
      </w:pPr>
      <w:r w:rsidRPr="3CA44D41">
        <w:rPr>
          <w:rFonts w:eastAsia="Times New Roman"/>
          <w:b/>
          <w:bCs/>
          <w:color w:val="000000" w:themeColor="text1"/>
          <w:lang w:eastAsia="fr-FR"/>
        </w:rPr>
        <w:t>REQ-SEC-ALM-SU-2</w:t>
      </w:r>
      <w:r w:rsidRPr="3CA44D41">
        <w:rPr>
          <w:rFonts w:eastAsia="Times New Roman"/>
          <w:color w:val="000000" w:themeColor="text1"/>
          <w:lang w:eastAsia="fr-FR"/>
        </w:rPr>
        <w:t xml:space="preserve">: </w:t>
      </w:r>
      <w:r w:rsidR="00B7016B">
        <w:rPr>
          <w:rFonts w:eastAsia="Times New Roman"/>
          <w:color w:val="000000" w:themeColor="text1"/>
          <w:lang w:eastAsia="fr-FR"/>
        </w:rPr>
        <w:t xml:space="preserve">Applications </w:t>
      </w:r>
      <w:r w:rsidRPr="3CA44D41">
        <w:rPr>
          <w:rFonts w:eastAsia="Times New Roman"/>
          <w:color w:val="000000" w:themeColor="text1"/>
          <w:lang w:eastAsia="fr-FR"/>
        </w:rPr>
        <w:t xml:space="preserve">should be updated with </w:t>
      </w:r>
      <w:r>
        <w:rPr>
          <w:rFonts w:eastAsia="Times New Roman"/>
          <w:color w:val="000000" w:themeColor="text1"/>
          <w:lang w:eastAsia="fr-FR"/>
        </w:rPr>
        <w:t>their</w:t>
      </w:r>
      <w:r w:rsidRPr="3CA44D41">
        <w:rPr>
          <w:rFonts w:eastAsia="Times New Roman"/>
          <w:color w:val="000000" w:themeColor="text1"/>
          <w:lang w:eastAsia="fr-FR"/>
        </w:rPr>
        <w:t xml:space="preserve"> latest security updates.</w:t>
      </w:r>
    </w:p>
    <w:p w14:paraId="4DCA00E7" w14:textId="77777777" w:rsidR="00776C3D" w:rsidRDefault="00776C3D" w:rsidP="00776C3D">
      <w:pPr>
        <w:spacing w:after="0"/>
        <w:jc w:val="both"/>
        <w:rPr>
          <w:rFonts w:eastAsia="Times New Roman"/>
          <w:color w:val="000000" w:themeColor="text1"/>
          <w:lang w:eastAsia="fr-FR"/>
        </w:rPr>
      </w:pPr>
    </w:p>
    <w:p w14:paraId="5991846B" w14:textId="7D21DCCD" w:rsidR="00776C3D" w:rsidRDefault="00776C3D" w:rsidP="00776C3D">
      <w:r w:rsidRPr="00AF6B19">
        <w:rPr>
          <w:b/>
          <w:bCs/>
        </w:rPr>
        <w:t>REQ-SEC-ALM-SU-3:</w:t>
      </w:r>
      <w:r w:rsidRPr="009770DD">
        <w:t xml:space="preserve"> </w:t>
      </w:r>
      <w:r w:rsidR="00B7016B">
        <w:rPr>
          <w:rFonts w:eastAsia="Times New Roman"/>
          <w:color w:val="000000" w:themeColor="text1"/>
          <w:lang w:eastAsia="fr-FR"/>
        </w:rPr>
        <w:t xml:space="preserve">Applications </w:t>
      </w:r>
      <w:r w:rsidRPr="00F317DA">
        <w:t>should be protected from downgrade attacks to older, possibly vulnerable, software versions.</w:t>
      </w:r>
    </w:p>
    <w:p w14:paraId="7570DD94" w14:textId="4A17A7CA" w:rsidR="00A72343" w:rsidRPr="004C1946" w:rsidRDefault="00A72343" w:rsidP="00776C3D">
      <w:r w:rsidRPr="00AF6B19">
        <w:rPr>
          <w:b/>
          <w:bCs/>
        </w:rPr>
        <w:t>REQ-SEC-ALM-SU-4:</w:t>
      </w:r>
      <w:r w:rsidRPr="009770DD">
        <w:t xml:space="preserve"> Security updates for </w:t>
      </w:r>
      <w:r w:rsidR="00A130A9">
        <w:rPr>
          <w:rFonts w:eastAsia="Times New Roman"/>
          <w:color w:val="000000" w:themeColor="text1"/>
          <w:lang w:eastAsia="fr-FR"/>
        </w:rPr>
        <w:t>Application</w:t>
      </w:r>
      <w:r w:rsidR="00975B8F">
        <w:rPr>
          <w:rFonts w:eastAsia="Times New Roman"/>
          <w:color w:val="000000" w:themeColor="text1"/>
          <w:lang w:eastAsia="fr-FR"/>
        </w:rPr>
        <w:t xml:space="preserve"> </w:t>
      </w:r>
      <w:r w:rsidRPr="009770DD">
        <w:t>vulnerabilities should be available in a timely manner after discovery of known vulnerability</w:t>
      </w:r>
      <w:r>
        <w:t xml:space="preserve"> or vulnerabilities</w:t>
      </w:r>
      <w:r w:rsidRPr="009770DD">
        <w:t xml:space="preserve"> </w:t>
      </w:r>
      <w:r>
        <w:t xml:space="preserve">for </w:t>
      </w:r>
      <w:r w:rsidRPr="009770DD">
        <w:t xml:space="preserve">an </w:t>
      </w:r>
      <w:r w:rsidR="00975B8F">
        <w:rPr>
          <w:rFonts w:eastAsia="Times New Roman"/>
          <w:color w:val="000000" w:themeColor="text1"/>
          <w:lang w:eastAsia="fr-FR"/>
        </w:rPr>
        <w:t>Application.</w:t>
      </w:r>
    </w:p>
    <w:bookmarkEnd w:id="311"/>
    <w:p w14:paraId="4636D1DD" w14:textId="3F0335AD" w:rsidR="00365239" w:rsidRDefault="00365239" w:rsidP="00365239">
      <w:pPr>
        <w:pStyle w:val="Heading4"/>
        <w:numPr>
          <w:ilvl w:val="3"/>
          <w:numId w:val="54"/>
        </w:numPr>
        <w:ind w:left="1134"/>
        <w:rPr>
          <w:rFonts w:eastAsia="Yu Mincho"/>
        </w:rPr>
      </w:pPr>
      <w:r w:rsidRPr="00720D78">
        <w:rPr>
          <w:rFonts w:eastAsia="Yu Mincho"/>
        </w:rPr>
        <w:t xml:space="preserve"> Secur</w:t>
      </w:r>
      <w:r w:rsidR="00262069">
        <w:rPr>
          <w:rFonts w:eastAsia="Yu Mincho"/>
        </w:rPr>
        <w:t>ity</w:t>
      </w:r>
      <w:r w:rsidRPr="00720D78">
        <w:rPr>
          <w:rFonts w:eastAsia="Yu Mincho"/>
        </w:rPr>
        <w:t xml:space="preserve"> Descriptor</w:t>
      </w:r>
    </w:p>
    <w:p w14:paraId="05BA3193" w14:textId="34F86847" w:rsidR="007D6AEC" w:rsidRPr="00F6418E" w:rsidRDefault="007D6AEC" w:rsidP="00F6418E">
      <w:pPr>
        <w:pStyle w:val="Heading5"/>
        <w:numPr>
          <w:ilvl w:val="4"/>
          <w:numId w:val="54"/>
        </w:numPr>
        <w:overflowPunct/>
        <w:autoSpaceDE/>
        <w:autoSpaceDN/>
        <w:adjustRightInd/>
        <w:ind w:left="1418"/>
        <w:textAlignment w:val="auto"/>
        <w:rPr>
          <w:rFonts w:eastAsia="Yu Mincho"/>
        </w:rPr>
      </w:pPr>
      <w:r w:rsidRPr="00720D78">
        <w:rPr>
          <w:rFonts w:eastAsia="Yu Mincho"/>
        </w:rPr>
        <w:t>Requirements</w:t>
      </w:r>
    </w:p>
    <w:p w14:paraId="4A78AEF5" w14:textId="119CA8C8" w:rsidR="008250CD" w:rsidRDefault="00AC6E55" w:rsidP="00AC6E55">
      <w:pPr>
        <w:spacing w:after="0"/>
        <w:jc w:val="both"/>
        <w:rPr>
          <w:rFonts w:eastAsia="Times New Roman"/>
          <w:color w:val="000000"/>
          <w:lang w:eastAsia="fr-FR"/>
        </w:rPr>
      </w:pPr>
      <w:r w:rsidRPr="00654E2F">
        <w:rPr>
          <w:rFonts w:eastAsia="Times New Roman"/>
          <w:b/>
          <w:bCs/>
          <w:color w:val="000000"/>
          <w:lang w:eastAsia="fr-FR"/>
        </w:rPr>
        <w:t>REQ-SEC-LCM-SD-1</w:t>
      </w:r>
      <w:r w:rsidRPr="00654E2F">
        <w:rPr>
          <w:rFonts w:eastAsia="Times New Roman"/>
          <w:color w:val="000000"/>
          <w:lang w:eastAsia="fr-FR"/>
        </w:rPr>
        <w:t xml:space="preserve">: </w:t>
      </w:r>
      <w:r w:rsidR="008A2571">
        <w:rPr>
          <w:rFonts w:eastAsia="Times New Roman"/>
          <w:color w:val="000000"/>
          <w:lang w:eastAsia="fr-FR"/>
        </w:rPr>
        <w:t>The Application d</w:t>
      </w:r>
      <w:r w:rsidRPr="00654E2F">
        <w:rPr>
          <w:rFonts w:eastAsia="Times New Roman"/>
          <w:color w:val="000000"/>
          <w:lang w:eastAsia="fr-FR"/>
        </w:rPr>
        <w:t xml:space="preserve">escriptor shall support a description of the </w:t>
      </w:r>
      <w:r>
        <w:rPr>
          <w:rFonts w:eastAsia="Times New Roman"/>
          <w:color w:val="000000"/>
          <w:lang w:eastAsia="fr-FR"/>
        </w:rPr>
        <w:t>security group rules</w:t>
      </w:r>
      <w:r w:rsidRPr="00654E2F">
        <w:rPr>
          <w:rFonts w:eastAsia="Times New Roman"/>
          <w:color w:val="000000"/>
          <w:lang w:eastAsia="fr-FR"/>
        </w:rPr>
        <w:t>. Those rules shall be associated to the relevant</w:t>
      </w:r>
      <w:r w:rsidR="006C7934">
        <w:rPr>
          <w:rFonts w:eastAsia="Times New Roman"/>
          <w:color w:val="000000"/>
          <w:lang w:eastAsia="fr-FR"/>
        </w:rPr>
        <w:t xml:space="preserve"> </w:t>
      </w:r>
      <w:r w:rsidR="00EF209C">
        <w:rPr>
          <w:rFonts w:eastAsia="Times New Roman"/>
          <w:color w:val="000000"/>
          <w:lang w:eastAsia="fr-FR"/>
        </w:rPr>
        <w:t>Application interfaces</w:t>
      </w:r>
      <w:r w:rsidRPr="00654E2F">
        <w:rPr>
          <w:rFonts w:eastAsia="Times New Roman"/>
          <w:color w:val="000000"/>
          <w:lang w:eastAsia="fr-FR"/>
        </w:rPr>
        <w:t>.</w:t>
      </w:r>
    </w:p>
    <w:p w14:paraId="1850B053" w14:textId="77777777" w:rsidR="00714E88" w:rsidRDefault="00714E88" w:rsidP="00AC6E55">
      <w:pPr>
        <w:spacing w:after="0"/>
        <w:jc w:val="both"/>
        <w:rPr>
          <w:rFonts w:eastAsia="Times New Roman"/>
          <w:color w:val="000000"/>
          <w:lang w:eastAsia="fr-FR"/>
        </w:rPr>
      </w:pPr>
    </w:p>
    <w:p w14:paraId="32B5CA13" w14:textId="4203AB11" w:rsidR="008D2B20" w:rsidRDefault="00714E88" w:rsidP="008D2B20">
      <w:pPr>
        <w:spacing w:after="0"/>
        <w:jc w:val="both"/>
        <w:rPr>
          <w:rFonts w:eastAsia="Times New Roman"/>
          <w:color w:val="000000"/>
          <w:lang w:eastAsia="fr-FR"/>
        </w:rPr>
      </w:pPr>
      <w:r>
        <w:rPr>
          <w:rFonts w:eastAsia="Times New Roman"/>
          <w:color w:val="000000"/>
          <w:lang w:eastAsia="fr-FR"/>
        </w:rPr>
        <w:tab/>
      </w:r>
      <w:r w:rsidR="008D2B20">
        <w:rPr>
          <w:rFonts w:eastAsia="Times New Roman"/>
          <w:color w:val="000000"/>
          <w:lang w:eastAsia="fr-FR"/>
        </w:rPr>
        <w:t>EXAMPLE:</w:t>
      </w:r>
      <w:r>
        <w:rPr>
          <w:rFonts w:eastAsia="Times New Roman"/>
          <w:color w:val="000000"/>
          <w:lang w:eastAsia="fr-FR"/>
        </w:rPr>
        <w:tab/>
      </w:r>
      <w:r w:rsidR="008D2B20">
        <w:rPr>
          <w:rFonts w:eastAsia="Times New Roman"/>
          <w:color w:val="000000"/>
          <w:lang w:eastAsia="fr-FR"/>
        </w:rPr>
        <w:t xml:space="preserve">Security group rules include permissions, </w:t>
      </w:r>
      <w:r w:rsidR="008D2B20" w:rsidRPr="00654E2F">
        <w:rPr>
          <w:rFonts w:eastAsia="Times New Roman"/>
          <w:color w:val="000000"/>
          <w:lang w:eastAsia="fr-FR"/>
        </w:rPr>
        <w:t>access control and filtering rules</w:t>
      </w:r>
    </w:p>
    <w:p w14:paraId="6B5C6D9E" w14:textId="77777777" w:rsidR="00BC397C" w:rsidRPr="00654E2F" w:rsidRDefault="00BC397C" w:rsidP="008D2B20">
      <w:pPr>
        <w:spacing w:after="0"/>
        <w:jc w:val="both"/>
        <w:rPr>
          <w:rFonts w:eastAsia="Times New Roman"/>
          <w:color w:val="000000"/>
          <w:lang w:eastAsia="fr-FR"/>
        </w:rPr>
      </w:pPr>
    </w:p>
    <w:p w14:paraId="6CF18948" w14:textId="56D008CC" w:rsidR="00AC6E55" w:rsidRDefault="00AC6E55" w:rsidP="00AC6E55">
      <w:pPr>
        <w:spacing w:after="0"/>
        <w:jc w:val="both"/>
        <w:rPr>
          <w:rFonts w:eastAsia="Times New Roman"/>
          <w:color w:val="000000"/>
          <w:lang w:eastAsia="fr-FR"/>
        </w:rPr>
      </w:pPr>
      <w:r w:rsidRPr="00654E2F">
        <w:rPr>
          <w:rFonts w:eastAsia="Times New Roman"/>
          <w:b/>
          <w:bCs/>
          <w:color w:val="000000"/>
          <w:lang w:eastAsia="fr-FR"/>
        </w:rPr>
        <w:t>REQ-SEC-LCM-SD-2</w:t>
      </w:r>
      <w:r w:rsidRPr="00654E2F">
        <w:rPr>
          <w:rFonts w:eastAsia="Times New Roman"/>
          <w:color w:val="000000"/>
          <w:lang w:eastAsia="fr-FR"/>
        </w:rPr>
        <w:t xml:space="preserve">: </w:t>
      </w:r>
      <w:r w:rsidR="00C15751">
        <w:rPr>
          <w:rFonts w:eastAsia="Times New Roman"/>
          <w:color w:val="000000"/>
          <w:lang w:eastAsia="fr-FR"/>
        </w:rPr>
        <w:t>The Application descriptor</w:t>
      </w:r>
      <w:r w:rsidRPr="00654E2F">
        <w:rPr>
          <w:rFonts w:eastAsia="Times New Roman"/>
          <w:color w:val="000000"/>
          <w:lang w:eastAsia="fr-FR"/>
        </w:rPr>
        <w:t xml:space="preserve"> shall support a description of the Service Availability Level (SAL) requirements for virtual resources on the underlying O-Cloud platform.</w:t>
      </w:r>
    </w:p>
    <w:p w14:paraId="092C8612" w14:textId="77777777" w:rsidR="00AC6E55" w:rsidRDefault="00AC6E55" w:rsidP="00AC6E55">
      <w:pPr>
        <w:spacing w:after="0"/>
        <w:jc w:val="both"/>
        <w:rPr>
          <w:rFonts w:eastAsia="Times New Roman"/>
          <w:color w:val="000000"/>
          <w:lang w:eastAsia="fr-FR"/>
        </w:rPr>
      </w:pPr>
    </w:p>
    <w:p w14:paraId="0C201E35" w14:textId="05EE67BC" w:rsidR="00AC6E55" w:rsidRDefault="00AC6E55" w:rsidP="00AC6E55">
      <w:pPr>
        <w:spacing w:after="0"/>
        <w:jc w:val="both"/>
        <w:rPr>
          <w:rFonts w:eastAsia="Times New Roman"/>
          <w:color w:val="000000"/>
          <w:lang w:eastAsia="fr-FR"/>
        </w:rPr>
      </w:pPr>
      <w:r w:rsidRPr="00654E2F">
        <w:rPr>
          <w:rFonts w:eastAsia="Times New Roman"/>
          <w:b/>
          <w:bCs/>
          <w:color w:val="000000"/>
          <w:lang w:eastAsia="fr-FR"/>
        </w:rPr>
        <w:t>REQ-SEC-LCM-SD-</w:t>
      </w:r>
      <w:r>
        <w:rPr>
          <w:rFonts w:eastAsia="Times New Roman"/>
          <w:b/>
          <w:bCs/>
          <w:color w:val="000000"/>
          <w:lang w:eastAsia="fr-FR"/>
        </w:rPr>
        <w:t>3</w:t>
      </w:r>
      <w:r w:rsidRPr="00654E2F">
        <w:rPr>
          <w:rFonts w:eastAsia="Times New Roman"/>
          <w:color w:val="000000"/>
          <w:lang w:eastAsia="fr-FR"/>
        </w:rPr>
        <w:t>:</w:t>
      </w:r>
      <w:r w:rsidR="0057480A">
        <w:rPr>
          <w:rFonts w:eastAsia="Times New Roman"/>
          <w:color w:val="000000"/>
          <w:lang w:eastAsia="fr-FR"/>
        </w:rPr>
        <w:t xml:space="preserve"> </w:t>
      </w:r>
      <w:r>
        <w:rPr>
          <w:rFonts w:eastAsia="Times New Roman"/>
          <w:color w:val="000000"/>
          <w:lang w:eastAsia="fr-FR"/>
        </w:rPr>
        <w:t>The O-Cloud platform shall use the security group rules</w:t>
      </w:r>
      <w:r w:rsidR="00C10CAA">
        <w:rPr>
          <w:rFonts w:eastAsia="Times New Roman"/>
          <w:color w:val="000000"/>
          <w:lang w:eastAsia="fr-FR"/>
        </w:rPr>
        <w:t xml:space="preserve"> in the application</w:t>
      </w:r>
      <w:r>
        <w:rPr>
          <w:rFonts w:eastAsia="Times New Roman"/>
          <w:color w:val="000000"/>
          <w:lang w:eastAsia="fr-FR"/>
        </w:rPr>
        <w:t xml:space="preserve"> descriptor for </w:t>
      </w:r>
      <w:r w:rsidRPr="009C447E">
        <w:rPr>
          <w:rFonts w:eastAsia="Times New Roman"/>
          <w:color w:val="000000"/>
          <w:lang w:eastAsia="fr-FR"/>
        </w:rPr>
        <w:t xml:space="preserve">controlling </w:t>
      </w:r>
      <w:r>
        <w:rPr>
          <w:rFonts w:eastAsia="Times New Roman"/>
          <w:color w:val="000000"/>
          <w:lang w:eastAsia="fr-FR"/>
        </w:rPr>
        <w:t xml:space="preserve">the traffic direction, </w:t>
      </w:r>
      <w:r w:rsidRPr="009C447E">
        <w:rPr>
          <w:rFonts w:eastAsia="Times New Roman"/>
          <w:color w:val="000000"/>
          <w:lang w:eastAsia="fr-FR"/>
        </w:rPr>
        <w:t>who can access</w:t>
      </w:r>
      <w:r w:rsidR="006E2F10">
        <w:rPr>
          <w:rFonts w:eastAsia="Times New Roman"/>
          <w:color w:val="000000"/>
          <w:lang w:eastAsia="fr-FR"/>
        </w:rPr>
        <w:t xml:space="preserve"> </w:t>
      </w:r>
      <w:r w:rsidR="00744594">
        <w:rPr>
          <w:rFonts w:eastAsia="Times New Roman"/>
          <w:color w:val="000000"/>
          <w:lang w:eastAsia="fr-FR"/>
        </w:rPr>
        <w:t>the Application</w:t>
      </w:r>
      <w:r>
        <w:rPr>
          <w:rFonts w:eastAsia="Times New Roman"/>
          <w:color w:val="000000"/>
          <w:lang w:eastAsia="fr-FR"/>
        </w:rPr>
        <w:t xml:space="preserve">, </w:t>
      </w:r>
      <w:r w:rsidRPr="009C447E">
        <w:rPr>
          <w:rFonts w:eastAsia="Times New Roman"/>
          <w:color w:val="000000"/>
          <w:lang w:eastAsia="fr-FR"/>
        </w:rPr>
        <w:t>what actions they can perform, and what level of access they have</w:t>
      </w:r>
      <w:r>
        <w:rPr>
          <w:rFonts w:eastAsia="Times New Roman"/>
          <w:color w:val="000000"/>
          <w:lang w:eastAsia="fr-FR"/>
        </w:rPr>
        <w:t>.</w:t>
      </w:r>
    </w:p>
    <w:p w14:paraId="47339D89" w14:textId="77777777" w:rsidR="00AC6E55" w:rsidRDefault="00AC6E55" w:rsidP="00AC6E55">
      <w:pPr>
        <w:spacing w:after="0"/>
        <w:jc w:val="both"/>
        <w:rPr>
          <w:rFonts w:eastAsia="Times New Roman"/>
          <w:color w:val="000000"/>
          <w:lang w:eastAsia="fr-FR"/>
        </w:rPr>
      </w:pPr>
    </w:p>
    <w:p w14:paraId="222F7926" w14:textId="260E40CF" w:rsidR="00AC6E55" w:rsidRDefault="00AC6E55" w:rsidP="00AC6E55">
      <w:pPr>
        <w:rPr>
          <w:rFonts w:eastAsia="Times New Roman"/>
          <w:color w:val="000000"/>
          <w:lang w:eastAsia="fr-FR"/>
        </w:rPr>
      </w:pPr>
      <w:r w:rsidRPr="00654E2F">
        <w:rPr>
          <w:rFonts w:eastAsia="Times New Roman"/>
          <w:b/>
          <w:bCs/>
          <w:color w:val="000000"/>
          <w:lang w:eastAsia="fr-FR"/>
        </w:rPr>
        <w:lastRenderedPageBreak/>
        <w:t>REQ-SEC-LCM-SD-</w:t>
      </w:r>
      <w:r>
        <w:rPr>
          <w:rFonts w:eastAsia="Times New Roman"/>
          <w:b/>
          <w:bCs/>
          <w:color w:val="000000"/>
          <w:lang w:eastAsia="fr-FR"/>
        </w:rPr>
        <w:t>4</w:t>
      </w:r>
      <w:r w:rsidRPr="00654E2F">
        <w:rPr>
          <w:rFonts w:eastAsia="Times New Roman"/>
          <w:color w:val="000000"/>
          <w:lang w:eastAsia="fr-FR"/>
        </w:rPr>
        <w:t>:</w:t>
      </w:r>
      <w:r w:rsidR="0057480A">
        <w:rPr>
          <w:rFonts w:eastAsia="Times New Roman"/>
          <w:color w:val="000000"/>
          <w:lang w:eastAsia="fr-FR"/>
        </w:rPr>
        <w:t xml:space="preserve"> </w:t>
      </w:r>
      <w:r>
        <w:rPr>
          <w:rFonts w:eastAsia="Times New Roman"/>
          <w:color w:val="000000"/>
          <w:lang w:eastAsia="fr-FR"/>
        </w:rPr>
        <w:t xml:space="preserve">The SMO shall use the </w:t>
      </w:r>
      <w:r w:rsidRPr="00654E2F">
        <w:rPr>
          <w:rFonts w:eastAsia="Times New Roman"/>
          <w:color w:val="000000"/>
          <w:lang w:eastAsia="fr-FR"/>
        </w:rPr>
        <w:t>Service Availability Level (SAL)</w:t>
      </w:r>
      <w:r>
        <w:rPr>
          <w:rFonts w:eastAsia="Times New Roman"/>
          <w:color w:val="000000"/>
          <w:lang w:eastAsia="fr-FR"/>
        </w:rPr>
        <w:t xml:space="preserve"> </w:t>
      </w:r>
      <w:r w:rsidR="00493D80">
        <w:rPr>
          <w:rFonts w:eastAsia="Times New Roman"/>
          <w:color w:val="000000"/>
          <w:lang w:eastAsia="fr-FR"/>
        </w:rPr>
        <w:t xml:space="preserve">in the Application </w:t>
      </w:r>
      <w:r>
        <w:rPr>
          <w:rFonts w:eastAsia="Times New Roman"/>
          <w:color w:val="000000"/>
          <w:lang w:eastAsia="fr-FR"/>
        </w:rPr>
        <w:t xml:space="preserve">descriptor for </w:t>
      </w:r>
      <w:r w:rsidRPr="007B381A">
        <w:t>govern</w:t>
      </w:r>
      <w:r>
        <w:t>ing</w:t>
      </w:r>
      <w:r w:rsidRPr="007B381A">
        <w:t xml:space="preserve"> the</w:t>
      </w:r>
      <w:r>
        <w:t xml:space="preserve"> </w:t>
      </w:r>
      <w:r>
        <w:rPr>
          <w:rFonts w:eastAsia="Times New Roman"/>
          <w:color w:val="000000"/>
          <w:lang w:eastAsia="fr-FR"/>
        </w:rPr>
        <w:t>status</w:t>
      </w:r>
      <w:r>
        <w:t xml:space="preserve"> (availability, </w:t>
      </w:r>
      <w:r w:rsidRPr="007B381A">
        <w:t>deployment</w:t>
      </w:r>
      <w:r w:rsidR="00E860B2">
        <w:t>,</w:t>
      </w:r>
      <w:r w:rsidRPr="007B381A">
        <w:t xml:space="preserve"> and operation</w:t>
      </w:r>
      <w:r>
        <w:t>)</w:t>
      </w:r>
      <w:r w:rsidRPr="007B381A">
        <w:t xml:space="preserve"> of </w:t>
      </w:r>
      <w:r w:rsidR="008B0D02">
        <w:rPr>
          <w:rFonts w:eastAsia="Times New Roman"/>
          <w:color w:val="000000"/>
          <w:lang w:eastAsia="fr-FR"/>
        </w:rPr>
        <w:t xml:space="preserve">Applications </w:t>
      </w:r>
      <w:r>
        <w:rPr>
          <w:rFonts w:eastAsia="Times New Roman"/>
          <w:color w:val="000000"/>
          <w:lang w:eastAsia="fr-FR"/>
        </w:rPr>
        <w:t>and reacting whenever a SAL requirement is being breached</w:t>
      </w:r>
      <w:r w:rsidRPr="009C447E">
        <w:rPr>
          <w:rFonts w:eastAsia="Times New Roman"/>
          <w:color w:val="000000"/>
          <w:lang w:eastAsia="fr-FR"/>
        </w:rPr>
        <w:t>.</w:t>
      </w:r>
    </w:p>
    <w:p w14:paraId="12475B42" w14:textId="006B5877" w:rsidR="00AC6E55" w:rsidRDefault="00AC6E55" w:rsidP="00AC6E55">
      <w:pPr>
        <w:rPr>
          <w:rFonts w:eastAsia="Times New Roman"/>
          <w:color w:val="000000"/>
          <w:lang w:eastAsia="fr-FR"/>
        </w:rPr>
      </w:pPr>
      <w:r w:rsidRPr="00654E2F">
        <w:rPr>
          <w:rFonts w:eastAsia="Times New Roman"/>
          <w:b/>
          <w:bCs/>
          <w:color w:val="000000"/>
          <w:lang w:eastAsia="fr-FR"/>
        </w:rPr>
        <w:t>REQ-SEC-LCM-SD-</w:t>
      </w:r>
      <w:r>
        <w:rPr>
          <w:rFonts w:eastAsia="Times New Roman"/>
          <w:b/>
          <w:bCs/>
          <w:color w:val="000000"/>
          <w:lang w:eastAsia="fr-FR"/>
        </w:rPr>
        <w:t>5</w:t>
      </w:r>
      <w:r w:rsidRPr="00654E2F">
        <w:rPr>
          <w:rFonts w:eastAsia="Times New Roman"/>
          <w:color w:val="000000"/>
          <w:lang w:eastAsia="fr-FR"/>
        </w:rPr>
        <w:t xml:space="preserve">: </w:t>
      </w:r>
      <w:r>
        <w:rPr>
          <w:rFonts w:eastAsia="Times New Roman"/>
          <w:color w:val="000000"/>
          <w:lang w:eastAsia="fr-FR"/>
        </w:rPr>
        <w:t xml:space="preserve">The </w:t>
      </w:r>
      <w:r w:rsidR="00B05A92">
        <w:rPr>
          <w:rFonts w:eastAsia="Times New Roman"/>
          <w:color w:val="000000"/>
          <w:lang w:eastAsia="fr-FR"/>
        </w:rPr>
        <w:t xml:space="preserve">NFO </w:t>
      </w:r>
      <w:r>
        <w:rPr>
          <w:rFonts w:eastAsia="Times New Roman"/>
          <w:color w:val="000000"/>
          <w:lang w:eastAsia="fr-FR"/>
        </w:rPr>
        <w:t xml:space="preserve">shall support the ability to compare the </w:t>
      </w:r>
      <w:r w:rsidR="00F2363C">
        <w:rPr>
          <w:rFonts w:eastAsia="Times New Roman"/>
          <w:color w:val="000000"/>
          <w:lang w:eastAsia="fr-FR"/>
        </w:rPr>
        <w:t xml:space="preserve">Application’s </w:t>
      </w:r>
      <w:r>
        <w:rPr>
          <w:rFonts w:eastAsia="Times New Roman"/>
          <w:color w:val="000000"/>
          <w:lang w:eastAsia="fr-FR"/>
        </w:rPr>
        <w:t xml:space="preserve">current owned resource consumption with the defined resource quotas from the </w:t>
      </w:r>
      <w:r w:rsidR="0035056B">
        <w:rPr>
          <w:rFonts w:eastAsia="Times New Roman"/>
          <w:color w:val="000000"/>
          <w:lang w:eastAsia="fr-FR"/>
        </w:rPr>
        <w:t xml:space="preserve">Application </w:t>
      </w:r>
      <w:r>
        <w:rPr>
          <w:rFonts w:eastAsia="Times New Roman"/>
          <w:color w:val="000000"/>
          <w:lang w:eastAsia="fr-FR"/>
        </w:rPr>
        <w:t>descriptor.</w:t>
      </w:r>
    </w:p>
    <w:p w14:paraId="5684AC25" w14:textId="25035F2D" w:rsidR="00AC6E55" w:rsidRDefault="00AC6E55" w:rsidP="00AC6E55">
      <w:pPr>
        <w:rPr>
          <w:rFonts w:eastAsia="Times New Roman"/>
          <w:color w:val="000000"/>
          <w:lang w:eastAsia="fr-FR"/>
        </w:rPr>
      </w:pPr>
      <w:r w:rsidRPr="00654E2F">
        <w:rPr>
          <w:rFonts w:eastAsia="Times New Roman"/>
          <w:b/>
          <w:bCs/>
          <w:color w:val="000000"/>
          <w:lang w:eastAsia="fr-FR"/>
        </w:rPr>
        <w:t>REQ-SEC-LCM-SD-</w:t>
      </w:r>
      <w:r>
        <w:rPr>
          <w:rFonts w:eastAsia="Times New Roman"/>
          <w:b/>
          <w:bCs/>
          <w:color w:val="000000"/>
          <w:lang w:eastAsia="fr-FR"/>
        </w:rPr>
        <w:t>6</w:t>
      </w:r>
      <w:r w:rsidRPr="00654E2F">
        <w:rPr>
          <w:rFonts w:eastAsia="Times New Roman"/>
          <w:color w:val="000000"/>
          <w:lang w:eastAsia="fr-FR"/>
        </w:rPr>
        <w:t xml:space="preserve">: </w:t>
      </w:r>
      <w:r>
        <w:rPr>
          <w:rFonts w:eastAsia="Times New Roman"/>
          <w:color w:val="000000"/>
          <w:lang w:eastAsia="fr-FR"/>
        </w:rPr>
        <w:t xml:space="preserve">The </w:t>
      </w:r>
      <w:r w:rsidR="00B05A92">
        <w:rPr>
          <w:rFonts w:eastAsia="Times New Roman"/>
          <w:color w:val="000000"/>
          <w:lang w:eastAsia="fr-FR"/>
        </w:rPr>
        <w:t>NFO</w:t>
      </w:r>
      <w:r w:rsidR="00B05A92" w:rsidRPr="00970C7C">
        <w:rPr>
          <w:rFonts w:eastAsia="Times New Roman"/>
          <w:color w:val="000000"/>
          <w:lang w:eastAsia="fr-FR"/>
        </w:rPr>
        <w:t xml:space="preserve"> </w:t>
      </w:r>
      <w:r w:rsidRPr="00970C7C">
        <w:rPr>
          <w:rFonts w:eastAsia="Times New Roman"/>
          <w:color w:val="000000"/>
          <w:lang w:eastAsia="fr-FR"/>
        </w:rPr>
        <w:t xml:space="preserve">shall send an alarm to the </w:t>
      </w:r>
      <w:r>
        <w:rPr>
          <w:rFonts w:eastAsia="Times New Roman"/>
          <w:color w:val="000000"/>
          <w:lang w:eastAsia="fr-FR"/>
        </w:rPr>
        <w:t>SMO</w:t>
      </w:r>
      <w:r w:rsidRPr="00970C7C">
        <w:rPr>
          <w:rFonts w:eastAsia="Times New Roman"/>
          <w:color w:val="000000"/>
          <w:lang w:eastAsia="fr-FR"/>
        </w:rPr>
        <w:t xml:space="preserve"> if </w:t>
      </w:r>
      <w:r>
        <w:rPr>
          <w:rFonts w:eastAsia="Times New Roman"/>
          <w:color w:val="000000"/>
          <w:lang w:eastAsia="fr-FR"/>
        </w:rPr>
        <w:t xml:space="preserve">the </w:t>
      </w:r>
      <w:r w:rsidR="00D476B8">
        <w:rPr>
          <w:rFonts w:eastAsia="Times New Roman"/>
          <w:color w:val="000000"/>
          <w:lang w:eastAsia="fr-FR"/>
        </w:rPr>
        <w:t xml:space="preserve">Application’s </w:t>
      </w:r>
      <w:r>
        <w:rPr>
          <w:rFonts w:eastAsia="Times New Roman"/>
          <w:color w:val="000000"/>
          <w:lang w:eastAsia="fr-FR"/>
        </w:rPr>
        <w:t xml:space="preserve">current owned resource consumption </w:t>
      </w:r>
      <w:r w:rsidR="00011E03">
        <w:rPr>
          <w:rFonts w:eastAsia="Times New Roman"/>
          <w:color w:val="000000"/>
          <w:lang w:eastAsia="fr-FR"/>
        </w:rPr>
        <w:t xml:space="preserve">exceeds </w:t>
      </w:r>
      <w:r>
        <w:rPr>
          <w:rFonts w:eastAsia="Times New Roman"/>
          <w:color w:val="000000"/>
          <w:lang w:eastAsia="fr-FR"/>
        </w:rPr>
        <w:t>the defined resource quotas</w:t>
      </w:r>
      <w:r w:rsidRPr="00970C7C">
        <w:rPr>
          <w:rFonts w:eastAsia="Times New Roman"/>
          <w:color w:val="000000"/>
          <w:lang w:eastAsia="fr-FR"/>
        </w:rPr>
        <w:t xml:space="preserve"> </w:t>
      </w:r>
      <w:r w:rsidR="00E044B6" w:rsidRPr="000329EF">
        <w:rPr>
          <w:rFonts w:eastAsia="Times New Roman"/>
          <w:color w:val="000000"/>
          <w:lang w:eastAsia="fr-FR"/>
        </w:rPr>
        <w:t xml:space="preserve">from </w:t>
      </w:r>
      <w:r w:rsidR="00E044B6">
        <w:rPr>
          <w:rFonts w:eastAsia="Times New Roman"/>
          <w:color w:val="000000"/>
          <w:lang w:eastAsia="fr-FR"/>
        </w:rPr>
        <w:t xml:space="preserve">the </w:t>
      </w:r>
      <w:r w:rsidR="00E044B6" w:rsidRPr="000329EF">
        <w:rPr>
          <w:rFonts w:eastAsia="Times New Roman"/>
          <w:color w:val="000000"/>
          <w:lang w:eastAsia="fr-FR"/>
        </w:rPr>
        <w:t>Application descriptor</w:t>
      </w:r>
      <w:r w:rsidRPr="00970C7C">
        <w:rPr>
          <w:rFonts w:eastAsia="Times New Roman"/>
          <w:color w:val="000000"/>
          <w:lang w:eastAsia="fr-FR"/>
        </w:rPr>
        <w:t>.</w:t>
      </w:r>
    </w:p>
    <w:p w14:paraId="7567C6F8" w14:textId="0D66FA39" w:rsidR="00271977" w:rsidRDefault="00AC6E55" w:rsidP="0004145C">
      <w:pPr>
        <w:rPr>
          <w:rFonts w:eastAsia="Times New Roman"/>
          <w:color w:val="000000"/>
          <w:lang w:eastAsia="fr-FR"/>
        </w:rPr>
      </w:pPr>
      <w:r w:rsidRPr="00654E2F">
        <w:rPr>
          <w:rFonts w:eastAsia="Times New Roman"/>
          <w:b/>
          <w:bCs/>
          <w:color w:val="000000"/>
          <w:lang w:eastAsia="fr-FR"/>
        </w:rPr>
        <w:t>REQ-SEC-LCM-SD-</w:t>
      </w:r>
      <w:r>
        <w:rPr>
          <w:rFonts w:eastAsia="Times New Roman"/>
          <w:b/>
          <w:bCs/>
          <w:color w:val="000000"/>
          <w:lang w:eastAsia="fr-FR"/>
        </w:rPr>
        <w:t>7</w:t>
      </w:r>
      <w:r w:rsidRPr="00654E2F">
        <w:rPr>
          <w:rFonts w:eastAsia="Times New Roman"/>
          <w:color w:val="000000"/>
          <w:lang w:eastAsia="fr-FR"/>
        </w:rPr>
        <w:t xml:space="preserve">: </w:t>
      </w:r>
      <w:r w:rsidRPr="00970C7C">
        <w:rPr>
          <w:rFonts w:eastAsia="Times New Roman"/>
          <w:color w:val="000000"/>
          <w:lang w:eastAsia="fr-FR"/>
        </w:rPr>
        <w:t>Th</w:t>
      </w:r>
      <w:r>
        <w:rPr>
          <w:rFonts w:eastAsia="Times New Roman"/>
          <w:color w:val="000000"/>
          <w:lang w:eastAsia="fr-FR"/>
        </w:rPr>
        <w:t>e</w:t>
      </w:r>
      <w:r w:rsidRPr="00970C7C">
        <w:rPr>
          <w:rFonts w:eastAsia="Times New Roman"/>
          <w:color w:val="000000"/>
          <w:lang w:eastAsia="fr-FR"/>
        </w:rPr>
        <w:t xml:space="preserve"> comparing process</w:t>
      </w:r>
      <w:r>
        <w:rPr>
          <w:rFonts w:eastAsia="Times New Roman"/>
          <w:color w:val="000000"/>
          <w:lang w:eastAsia="fr-FR"/>
        </w:rPr>
        <w:t xml:space="preserve"> between the </w:t>
      </w:r>
      <w:r w:rsidR="00003E96">
        <w:rPr>
          <w:rFonts w:eastAsia="Times New Roman"/>
          <w:color w:val="000000"/>
          <w:lang w:eastAsia="fr-FR"/>
        </w:rPr>
        <w:t xml:space="preserve">Application’s </w:t>
      </w:r>
      <w:r>
        <w:rPr>
          <w:rFonts w:eastAsia="Times New Roman"/>
          <w:color w:val="000000"/>
          <w:lang w:eastAsia="fr-FR"/>
        </w:rPr>
        <w:t>current owned resource consumption and the defined resource quotas</w:t>
      </w:r>
      <w:r w:rsidRPr="00970C7C">
        <w:rPr>
          <w:rFonts w:eastAsia="Times New Roman"/>
          <w:color w:val="000000"/>
          <w:lang w:eastAsia="fr-FR"/>
        </w:rPr>
        <w:t xml:space="preserve"> </w:t>
      </w:r>
      <w:r w:rsidR="00CF2F24" w:rsidRPr="000329EF">
        <w:rPr>
          <w:rFonts w:eastAsia="Times New Roman"/>
          <w:color w:val="000000"/>
          <w:lang w:eastAsia="fr-FR"/>
        </w:rPr>
        <w:t xml:space="preserve">from </w:t>
      </w:r>
      <w:r w:rsidR="00CF2F24">
        <w:rPr>
          <w:rFonts w:eastAsia="Times New Roman"/>
          <w:color w:val="000000"/>
          <w:lang w:eastAsia="fr-FR"/>
        </w:rPr>
        <w:t xml:space="preserve">the </w:t>
      </w:r>
      <w:r w:rsidR="00CF2F24" w:rsidRPr="000329EF">
        <w:rPr>
          <w:rFonts w:eastAsia="Times New Roman"/>
          <w:color w:val="000000"/>
          <w:lang w:eastAsia="fr-FR"/>
        </w:rPr>
        <w:t>Application descriptor</w:t>
      </w:r>
      <w:r w:rsidR="00CF2F24" w:rsidRPr="00970C7C">
        <w:rPr>
          <w:rFonts w:eastAsia="Times New Roman"/>
          <w:color w:val="000000"/>
          <w:lang w:eastAsia="fr-FR"/>
        </w:rPr>
        <w:t xml:space="preserve"> </w:t>
      </w:r>
      <w:r>
        <w:rPr>
          <w:rFonts w:eastAsia="Times New Roman"/>
          <w:color w:val="000000"/>
          <w:lang w:eastAsia="fr-FR"/>
        </w:rPr>
        <w:t>should</w:t>
      </w:r>
      <w:r w:rsidRPr="00970C7C">
        <w:rPr>
          <w:rFonts w:eastAsia="Times New Roman"/>
          <w:color w:val="000000"/>
          <w:lang w:eastAsia="fr-FR"/>
        </w:rPr>
        <w:t xml:space="preserve"> be triggered periodically by the </w:t>
      </w:r>
      <w:r w:rsidR="009F3766">
        <w:rPr>
          <w:rFonts w:eastAsia="Times New Roman"/>
          <w:color w:val="000000"/>
          <w:lang w:eastAsia="fr-FR"/>
        </w:rPr>
        <w:t>NFO</w:t>
      </w:r>
      <w:r w:rsidRPr="00970C7C">
        <w:rPr>
          <w:rFonts w:eastAsia="Times New Roman"/>
          <w:color w:val="000000"/>
          <w:lang w:eastAsia="fr-FR"/>
        </w:rPr>
        <w:t>.</w:t>
      </w:r>
    </w:p>
    <w:p w14:paraId="6832D0F8" w14:textId="5E968FE9" w:rsidR="003E06C4" w:rsidRDefault="00F67C4D" w:rsidP="00F67C4D">
      <w:pPr>
        <w:pStyle w:val="Heading4"/>
        <w:numPr>
          <w:ilvl w:val="3"/>
          <w:numId w:val="54"/>
        </w:numPr>
        <w:ind w:left="1134"/>
        <w:rPr>
          <w:rFonts w:eastAsia="Yu Mincho"/>
        </w:rPr>
      </w:pPr>
      <w:r w:rsidRPr="00FD14CD">
        <w:rPr>
          <w:rFonts w:eastAsia="Yu Mincho"/>
        </w:rPr>
        <w:t>Secure Deletion of Sensitive Data</w:t>
      </w:r>
    </w:p>
    <w:p w14:paraId="0AAB823B" w14:textId="072A9C22" w:rsidR="00AF1ECD" w:rsidRPr="006B3FDA" w:rsidRDefault="0032737E" w:rsidP="006B3FDA">
      <w:pPr>
        <w:pStyle w:val="Heading5"/>
        <w:numPr>
          <w:ilvl w:val="4"/>
          <w:numId w:val="54"/>
        </w:numPr>
        <w:overflowPunct/>
        <w:autoSpaceDE/>
        <w:autoSpaceDN/>
        <w:adjustRightInd/>
        <w:ind w:left="1418"/>
        <w:textAlignment w:val="auto"/>
        <w:rPr>
          <w:rFonts w:eastAsia="Yu Mincho"/>
        </w:rPr>
      </w:pPr>
      <w:r>
        <w:rPr>
          <w:rFonts w:eastAsia="Yu Mincho"/>
        </w:rPr>
        <w:t>Introduction</w:t>
      </w:r>
    </w:p>
    <w:p w14:paraId="0B2CC0D7" w14:textId="4C452045" w:rsidR="00132D44" w:rsidRPr="00F51F45" w:rsidRDefault="00A87970" w:rsidP="00132D44">
      <w:pPr>
        <w:spacing w:after="0" w:line="256" w:lineRule="auto"/>
        <w:rPr>
          <w:rFonts w:cstheme="minorHAnsi"/>
        </w:rPr>
      </w:pPr>
      <w:r w:rsidRPr="006B3FDA">
        <w:t xml:space="preserve">Support for secure deletion of data owned by the Application is included in </w:t>
      </w:r>
      <w:r w:rsidR="00261C3B">
        <w:t>c</w:t>
      </w:r>
      <w:r w:rsidRPr="006B3FDA">
        <w:t>lause 5.1.8.6 for O-Cloud secure storage requirements and controls. NIST SP 800-88 [75] can provide additional guidance for data sanitization.</w:t>
      </w:r>
    </w:p>
    <w:p w14:paraId="4EEEBC11" w14:textId="7D0B55D4" w:rsidR="00132D44" w:rsidRPr="00FD14CD" w:rsidRDefault="00132D44" w:rsidP="00FD14CD">
      <w:pPr>
        <w:pStyle w:val="Heading5"/>
        <w:numPr>
          <w:ilvl w:val="4"/>
          <w:numId w:val="54"/>
        </w:numPr>
        <w:overflowPunct/>
        <w:autoSpaceDE/>
        <w:autoSpaceDN/>
        <w:adjustRightInd/>
        <w:ind w:left="1418"/>
        <w:textAlignment w:val="auto"/>
        <w:rPr>
          <w:rFonts w:eastAsia="Yu Mincho"/>
        </w:rPr>
      </w:pPr>
      <w:r w:rsidRPr="00FD14CD">
        <w:rPr>
          <w:rFonts w:eastAsia="Yu Mincho"/>
        </w:rPr>
        <w:t>Requirements</w:t>
      </w:r>
    </w:p>
    <w:p w14:paraId="37B1A85A" w14:textId="429A0B03" w:rsidR="00132D44" w:rsidRPr="00E5139A" w:rsidRDefault="00132D44" w:rsidP="00132D44">
      <w:pPr>
        <w:jc w:val="both"/>
        <w:rPr>
          <w:lang w:eastAsia="ja-JP"/>
        </w:rPr>
      </w:pPr>
      <w:r w:rsidRPr="00E5139A">
        <w:rPr>
          <w:rFonts w:eastAsiaTheme="minorEastAsia"/>
          <w:b/>
          <w:lang w:eastAsia="ja-JP"/>
        </w:rPr>
        <w:t>REQ-SEC-</w:t>
      </w:r>
      <w:r>
        <w:rPr>
          <w:rFonts w:eastAsiaTheme="minorEastAsia"/>
          <w:b/>
          <w:lang w:eastAsia="ja-JP"/>
        </w:rPr>
        <w:t>DEL</w:t>
      </w:r>
      <w:r w:rsidRPr="00E5139A">
        <w:rPr>
          <w:rFonts w:eastAsiaTheme="minorEastAsia"/>
          <w:b/>
          <w:lang w:eastAsia="ja-JP"/>
        </w:rPr>
        <w:t>-1</w:t>
      </w:r>
      <w:r w:rsidRPr="00E5139A">
        <w:rPr>
          <w:rFonts w:eastAsiaTheme="minorEastAsia"/>
          <w:lang w:eastAsia="ja-JP"/>
        </w:rPr>
        <w:t xml:space="preserve">: </w:t>
      </w:r>
      <w:r w:rsidR="004B00E6">
        <w:rPr>
          <w:rFonts w:eastAsiaTheme="minorEastAsia"/>
          <w:lang w:eastAsia="ja-JP"/>
        </w:rPr>
        <w:t>Void</w:t>
      </w:r>
    </w:p>
    <w:p w14:paraId="359445CF" w14:textId="2D286626" w:rsidR="00132D44" w:rsidRPr="00200768" w:rsidRDefault="00132D44" w:rsidP="00FD14CD">
      <w:pPr>
        <w:pStyle w:val="Heading5"/>
        <w:numPr>
          <w:ilvl w:val="4"/>
          <w:numId w:val="54"/>
        </w:numPr>
        <w:overflowPunct/>
        <w:autoSpaceDE/>
        <w:autoSpaceDN/>
        <w:adjustRightInd/>
        <w:ind w:left="1418"/>
        <w:textAlignment w:val="auto"/>
        <w:rPr>
          <w:rFonts w:eastAsiaTheme="minorEastAsia"/>
          <w:b/>
        </w:rPr>
      </w:pPr>
      <w:r w:rsidRPr="00FD0E61">
        <w:t>Security Controls</w:t>
      </w:r>
    </w:p>
    <w:p w14:paraId="1446EA1F" w14:textId="2AA555AC" w:rsidR="00132D44" w:rsidRPr="00154289" w:rsidRDefault="00132D44" w:rsidP="00132D44">
      <w:pPr>
        <w:jc w:val="both"/>
        <w:rPr>
          <w:rFonts w:eastAsiaTheme="minorEastAsia" w:cstheme="minorHAnsi"/>
          <w:lang w:eastAsia="ja-JP"/>
        </w:rPr>
      </w:pPr>
      <w:r w:rsidRPr="00202BCE">
        <w:rPr>
          <w:rFonts w:eastAsiaTheme="minorEastAsia" w:cstheme="minorHAnsi"/>
          <w:b/>
          <w:lang w:eastAsia="ja-JP"/>
        </w:rPr>
        <w:t>SEC-CTL-DEL-1</w:t>
      </w:r>
      <w:r w:rsidRPr="00202BCE">
        <w:rPr>
          <w:rFonts w:eastAsiaTheme="minorEastAsia" w:cstheme="minorHAnsi"/>
          <w:lang w:eastAsia="ja-JP"/>
        </w:rPr>
        <w:t xml:space="preserve">: </w:t>
      </w:r>
      <w:r w:rsidR="004B00E6">
        <w:rPr>
          <w:rFonts w:eastAsiaTheme="minorEastAsia" w:cstheme="minorHAnsi"/>
          <w:lang w:eastAsia="ja-JP"/>
        </w:rPr>
        <w:t>Void</w:t>
      </w:r>
    </w:p>
    <w:p w14:paraId="6279B95C" w14:textId="23D46A53" w:rsidR="00132D44" w:rsidRPr="00154289" w:rsidRDefault="00132D44" w:rsidP="00132D44">
      <w:pPr>
        <w:jc w:val="both"/>
        <w:rPr>
          <w:rFonts w:eastAsiaTheme="minorEastAsia" w:cstheme="minorHAnsi"/>
          <w:lang w:eastAsia="ja-JP"/>
        </w:rPr>
      </w:pPr>
      <w:r w:rsidRPr="00202BCE">
        <w:rPr>
          <w:rFonts w:eastAsiaTheme="minorEastAsia" w:cstheme="minorHAnsi"/>
          <w:b/>
          <w:lang w:eastAsia="ja-JP"/>
        </w:rPr>
        <w:t>SEC-CTL-DEL-2</w:t>
      </w:r>
      <w:r w:rsidRPr="00202BCE">
        <w:rPr>
          <w:rFonts w:eastAsiaTheme="minorEastAsia" w:cstheme="minorHAnsi"/>
          <w:lang w:eastAsia="ja-JP"/>
        </w:rPr>
        <w:t xml:space="preserve">: </w:t>
      </w:r>
      <w:r w:rsidR="004B00E6">
        <w:rPr>
          <w:rFonts w:eastAsiaTheme="minorEastAsia" w:cstheme="minorHAnsi"/>
          <w:lang w:eastAsia="ja-JP"/>
        </w:rPr>
        <w:t>Void</w:t>
      </w:r>
    </w:p>
    <w:p w14:paraId="6E28E737" w14:textId="3D65FFE8" w:rsidR="00AF77C4" w:rsidRDefault="00AF77C4" w:rsidP="00AF77C4">
      <w:pPr>
        <w:pStyle w:val="Heading4"/>
        <w:numPr>
          <w:ilvl w:val="3"/>
          <w:numId w:val="54"/>
        </w:numPr>
        <w:ind w:left="1134"/>
        <w:rPr>
          <w:rFonts w:eastAsia="Yu Mincho"/>
        </w:rPr>
      </w:pPr>
      <w:r w:rsidRPr="00FD14CD">
        <w:rPr>
          <w:rFonts w:eastAsia="Yu Mincho"/>
        </w:rPr>
        <w:t>Decommissioning of Applications</w:t>
      </w:r>
    </w:p>
    <w:p w14:paraId="1275BFC2" w14:textId="5B95C80A" w:rsidR="00FA06C5" w:rsidRPr="00A35E74" w:rsidRDefault="00FA06C5" w:rsidP="00837705">
      <w:pPr>
        <w:pStyle w:val="Heading5"/>
        <w:numPr>
          <w:ilvl w:val="4"/>
          <w:numId w:val="396"/>
        </w:numPr>
        <w:overflowPunct/>
        <w:autoSpaceDE/>
        <w:autoSpaceDN/>
        <w:adjustRightInd/>
        <w:textAlignment w:val="auto"/>
      </w:pPr>
      <w:r>
        <w:t>Introduction</w:t>
      </w:r>
    </w:p>
    <w:p w14:paraId="02FB38CE" w14:textId="2C29300C" w:rsidR="004B7063" w:rsidRPr="00B408C0" w:rsidRDefault="00DB4DFD" w:rsidP="00FD14CD">
      <w:pPr>
        <w:spacing w:line="252" w:lineRule="auto"/>
        <w:jc w:val="both"/>
        <w:rPr>
          <w:rFonts w:cstheme="minorHAnsi"/>
        </w:rPr>
      </w:pPr>
      <w:r>
        <w:rPr>
          <w:rFonts w:cstheme="minorHAnsi"/>
        </w:rPr>
        <w:tab/>
      </w:r>
      <w:r w:rsidR="004B7063" w:rsidRPr="00B408C0">
        <w:rPr>
          <w:rFonts w:cstheme="minorHAnsi"/>
        </w:rPr>
        <w:t>NOTE:</w:t>
      </w:r>
      <w:r>
        <w:rPr>
          <w:rFonts w:cstheme="minorHAnsi"/>
        </w:rPr>
        <w:tab/>
      </w:r>
      <w:r w:rsidR="004B7063" w:rsidRPr="00B408C0">
        <w:rPr>
          <w:rFonts w:cstheme="minorHAnsi"/>
        </w:rPr>
        <w:t xml:space="preserve">When an application is decommissioned, it is important to document the entire process. Another crucial task is to archive the legacy data and software for historical purposes. </w:t>
      </w:r>
    </w:p>
    <w:p w14:paraId="1356AFDE" w14:textId="77777777" w:rsidR="00B408C0" w:rsidRPr="00A35E74" w:rsidRDefault="00B408C0" w:rsidP="00A35E74">
      <w:pPr>
        <w:pStyle w:val="Heading5"/>
        <w:numPr>
          <w:ilvl w:val="4"/>
          <w:numId w:val="54"/>
        </w:numPr>
        <w:overflowPunct/>
        <w:autoSpaceDE/>
        <w:autoSpaceDN/>
        <w:adjustRightInd/>
        <w:ind w:left="1418"/>
        <w:textAlignment w:val="auto"/>
      </w:pPr>
      <w:r w:rsidRPr="00A35E74">
        <w:t>Requirements</w:t>
      </w:r>
    </w:p>
    <w:p w14:paraId="7F337ED5" w14:textId="77777777" w:rsidR="00D83B6F" w:rsidRPr="00FD14CD" w:rsidRDefault="00D83B6F" w:rsidP="00FD14CD">
      <w:pPr>
        <w:spacing w:line="252" w:lineRule="auto"/>
        <w:jc w:val="both"/>
        <w:rPr>
          <w:rFonts w:cstheme="minorHAnsi"/>
        </w:rPr>
      </w:pPr>
      <w:r w:rsidRPr="00FD14CD">
        <w:rPr>
          <w:rFonts w:cstheme="minorHAnsi"/>
          <w:b/>
          <w:bCs/>
        </w:rPr>
        <w:t>REQ-SEC-ALM-DECOM-1</w:t>
      </w:r>
      <w:r w:rsidRPr="00FD14CD">
        <w:rPr>
          <w:rFonts w:cstheme="minorHAnsi"/>
        </w:rPr>
        <w:t>: A complete post-decommission report documenting the performed tasks shall be generated.</w:t>
      </w:r>
    </w:p>
    <w:p w14:paraId="7595AD4F" w14:textId="77777777" w:rsidR="00D83B6F" w:rsidRDefault="00D83B6F" w:rsidP="00FD14CD">
      <w:pPr>
        <w:spacing w:line="252" w:lineRule="auto"/>
        <w:jc w:val="both"/>
        <w:rPr>
          <w:rFonts w:cstheme="minorHAnsi"/>
        </w:rPr>
      </w:pPr>
      <w:r w:rsidRPr="00FD14CD">
        <w:rPr>
          <w:rFonts w:cstheme="minorHAnsi"/>
          <w:b/>
          <w:bCs/>
        </w:rPr>
        <w:t>REQ-SEC-ALM-DECOM-2</w:t>
      </w:r>
      <w:r w:rsidRPr="00FD14CD">
        <w:rPr>
          <w:rFonts w:cstheme="minorHAnsi"/>
        </w:rPr>
        <w:t>: Legacy data and software should be archived.</w:t>
      </w:r>
    </w:p>
    <w:p w14:paraId="14A03542" w14:textId="77777777" w:rsidR="007E1DCA" w:rsidRPr="007E1DCA" w:rsidRDefault="007E1DCA" w:rsidP="007E1DCA">
      <w:pPr>
        <w:spacing w:line="252" w:lineRule="auto"/>
        <w:jc w:val="both"/>
        <w:rPr>
          <w:rFonts w:cstheme="minorHAnsi"/>
        </w:rPr>
      </w:pPr>
      <w:r w:rsidRPr="007E1DCA">
        <w:rPr>
          <w:rFonts w:cstheme="minorHAnsi"/>
          <w:b/>
          <w:bCs/>
        </w:rPr>
        <w:t>REQ-SEC-ALM-DECOM-3</w:t>
      </w:r>
      <w:r w:rsidRPr="007E1DCA">
        <w:rPr>
          <w:rFonts w:cstheme="minorHAnsi"/>
        </w:rPr>
        <w:t>: All trust artifacts associated with an application shall be revoked at the time of decommissioning.</w:t>
      </w:r>
    </w:p>
    <w:p w14:paraId="6127E4AA" w14:textId="4324F515" w:rsidR="007E1DCA" w:rsidRPr="007E1DCA" w:rsidRDefault="007E1DCA" w:rsidP="007E1DCA">
      <w:pPr>
        <w:spacing w:line="252" w:lineRule="auto"/>
        <w:jc w:val="both"/>
        <w:rPr>
          <w:rFonts w:cstheme="minorHAnsi"/>
        </w:rPr>
      </w:pPr>
      <w:r w:rsidRPr="007E1DCA">
        <w:rPr>
          <w:rFonts w:cstheme="minorHAnsi"/>
        </w:rPr>
        <w:tab/>
        <w:t>EXAMPLE:</w:t>
      </w:r>
      <w:r w:rsidR="00DB4DFD">
        <w:rPr>
          <w:rFonts w:cstheme="minorHAnsi"/>
        </w:rPr>
        <w:tab/>
      </w:r>
      <w:r w:rsidRPr="007E1DCA">
        <w:rPr>
          <w:rFonts w:cstheme="minorHAnsi"/>
        </w:rPr>
        <w:t xml:space="preserve">Trust artifacts include digital certificates, OAuth tokens, and application identifiers, etc. </w:t>
      </w:r>
    </w:p>
    <w:p w14:paraId="0D2EA8AC" w14:textId="77777777" w:rsidR="0004145C" w:rsidRDefault="0004145C" w:rsidP="0004145C">
      <w:pPr>
        <w:pStyle w:val="Heading3"/>
        <w:numPr>
          <w:ilvl w:val="2"/>
          <w:numId w:val="54"/>
        </w:numPr>
        <w:ind w:left="1134"/>
        <w:rPr>
          <w:rFonts w:eastAsia="Yu Mincho"/>
          <w:lang w:eastAsia="ja-JP"/>
        </w:rPr>
      </w:pPr>
      <w:bookmarkStart w:id="312" w:name="_Toc150525960"/>
      <w:bookmarkStart w:id="313" w:name="_Toc98964761"/>
      <w:bookmarkStart w:id="314" w:name="_Toc185059319"/>
      <w:bookmarkEnd w:id="312"/>
      <w:r>
        <w:rPr>
          <w:rFonts w:eastAsia="Yu Mincho"/>
          <w:lang w:eastAsia="ja-JP"/>
        </w:rPr>
        <w:t>Network Protocols and Services</w:t>
      </w:r>
      <w:bookmarkEnd w:id="313"/>
      <w:bookmarkEnd w:id="314"/>
    </w:p>
    <w:p w14:paraId="270168C5" w14:textId="77777777" w:rsidR="00A90149" w:rsidRDefault="00A90149" w:rsidP="00837705">
      <w:pPr>
        <w:pStyle w:val="Heading4"/>
        <w:numPr>
          <w:ilvl w:val="3"/>
          <w:numId w:val="397"/>
        </w:numPr>
        <w:ind w:left="1123" w:hanging="1123"/>
        <w:rPr>
          <w:rFonts w:eastAsia="Yu Mincho"/>
        </w:rPr>
      </w:pPr>
      <w:r>
        <w:rPr>
          <w:rFonts w:eastAsia="Yu Mincho"/>
        </w:rPr>
        <w:t>Requirements</w:t>
      </w:r>
    </w:p>
    <w:p w14:paraId="520990DF" w14:textId="58112B82" w:rsidR="0004145C" w:rsidRPr="004A76A5" w:rsidRDefault="0004145C" w:rsidP="0004145C">
      <w:pPr>
        <w:jc w:val="both"/>
        <w:rPr>
          <w:rFonts w:eastAsia="Yu Mincho"/>
        </w:rPr>
      </w:pPr>
      <w:r w:rsidRPr="004A76A5">
        <w:t>Each O-RAN component serves important network function(s) based on a list of its necessary network protocols and services supported through its network interface(s). Proper, transparent, and secure network protocols and services enabled on each O-RAN component is essential for its overall security posture with the reduced risk.</w:t>
      </w:r>
    </w:p>
    <w:p w14:paraId="5407924D" w14:textId="5B812288" w:rsidR="0004145C" w:rsidRDefault="0004145C" w:rsidP="0004145C">
      <w:pPr>
        <w:pStyle w:val="Heading4"/>
        <w:numPr>
          <w:ilvl w:val="3"/>
          <w:numId w:val="54"/>
        </w:numPr>
        <w:ind w:left="1134"/>
        <w:rPr>
          <w:rFonts w:eastAsia="Yu Mincho"/>
        </w:rPr>
      </w:pPr>
      <w:r>
        <w:rPr>
          <w:rFonts w:eastAsia="Yu Mincho"/>
        </w:rPr>
        <w:lastRenderedPageBreak/>
        <w:t>Requirements</w:t>
      </w:r>
    </w:p>
    <w:p w14:paraId="41848544" w14:textId="1B055043" w:rsidR="0004145C" w:rsidRDefault="0004145C" w:rsidP="0004145C">
      <w:pPr>
        <w:rPr>
          <w:rFonts w:eastAsia="Yu Mincho"/>
        </w:rPr>
      </w:pPr>
      <w:r w:rsidRPr="004A76A5">
        <w:rPr>
          <w:b/>
        </w:rPr>
        <w:t>REQ-SEC-NET-1</w:t>
      </w:r>
      <w:r w:rsidRPr="004A76A5">
        <w:t>: A list of network protocols and services supported on the O-RAN component shall be clearly documented by its</w:t>
      </w:r>
      <w:r w:rsidR="003D59EA">
        <w:t xml:space="preserve"> </w:t>
      </w:r>
      <w:r w:rsidR="00D00099">
        <w:t>vendor</w:t>
      </w:r>
      <w:r w:rsidR="00013BB7">
        <w:t>.</w:t>
      </w:r>
      <w:r w:rsidRPr="004A76A5">
        <w:t xml:space="preserve"> </w:t>
      </w:r>
      <w:r>
        <w:t>Unused protocols shall be disabled.</w:t>
      </w:r>
    </w:p>
    <w:p w14:paraId="13F94DC2" w14:textId="77777777" w:rsidR="0004145C" w:rsidRDefault="0004145C" w:rsidP="0004145C">
      <w:pPr>
        <w:pStyle w:val="Heading3"/>
        <w:numPr>
          <w:ilvl w:val="2"/>
          <w:numId w:val="54"/>
        </w:numPr>
        <w:ind w:left="1134"/>
        <w:rPr>
          <w:rFonts w:eastAsia="Yu Mincho"/>
          <w:lang w:eastAsia="ja-JP"/>
        </w:rPr>
      </w:pPr>
      <w:bookmarkStart w:id="315" w:name="_Toc98964762"/>
      <w:bookmarkStart w:id="316" w:name="_Toc185059320"/>
      <w:r>
        <w:rPr>
          <w:rFonts w:eastAsia="Yu Mincho"/>
          <w:lang w:eastAsia="ja-JP"/>
        </w:rPr>
        <w:t>Robustness of Common Transport Protocols</w:t>
      </w:r>
      <w:bookmarkEnd w:id="315"/>
      <w:bookmarkEnd w:id="316"/>
    </w:p>
    <w:p w14:paraId="3FAFE5BC" w14:textId="6881D3B3" w:rsidR="001D3752" w:rsidRDefault="001D3752" w:rsidP="00837705">
      <w:pPr>
        <w:pStyle w:val="Heading4"/>
        <w:numPr>
          <w:ilvl w:val="3"/>
          <w:numId w:val="398"/>
        </w:numPr>
        <w:ind w:left="1123" w:hanging="1123"/>
        <w:rPr>
          <w:rFonts w:eastAsia="Yu Mincho"/>
        </w:rPr>
      </w:pPr>
      <w:r>
        <w:rPr>
          <w:rFonts w:eastAsia="Yu Mincho"/>
        </w:rPr>
        <w:t>Introduction</w:t>
      </w:r>
    </w:p>
    <w:p w14:paraId="5E28CCF6" w14:textId="728A329E" w:rsidR="0004145C" w:rsidRPr="004A76A5" w:rsidRDefault="0004145C" w:rsidP="0004145C">
      <w:pPr>
        <w:jc w:val="both"/>
        <w:rPr>
          <w:rFonts w:eastAsia="Yu Mincho"/>
        </w:rPr>
      </w:pPr>
      <w:r w:rsidRPr="004A76A5">
        <w:t>IP, UDP, TCP, SCTP, SSH, HTTP and HTTP2 are the common transport protocols widely used by any O-RAN components for network communications and services. Robust implementation of those common transport protocols can significantly improve the security of each O-RAN component and system overall.</w:t>
      </w:r>
    </w:p>
    <w:p w14:paraId="5E4BF021" w14:textId="682B930D" w:rsidR="0004145C" w:rsidRDefault="0004145C" w:rsidP="0004145C">
      <w:pPr>
        <w:pStyle w:val="Heading4"/>
        <w:numPr>
          <w:ilvl w:val="3"/>
          <w:numId w:val="54"/>
        </w:numPr>
        <w:ind w:left="1134"/>
        <w:rPr>
          <w:rFonts w:eastAsia="Yu Mincho"/>
        </w:rPr>
      </w:pPr>
      <w:r>
        <w:rPr>
          <w:rFonts w:eastAsia="Yu Mincho"/>
        </w:rPr>
        <w:t>Requirements</w:t>
      </w:r>
    </w:p>
    <w:p w14:paraId="29E70691" w14:textId="7BDAED5C" w:rsidR="007C1D9B" w:rsidRDefault="0004145C" w:rsidP="0004145C">
      <w:pPr>
        <w:jc w:val="both"/>
      </w:pPr>
      <w:r w:rsidRPr="004A76A5">
        <w:rPr>
          <w:b/>
        </w:rPr>
        <w:t>REQ-SEC-TRAN-1</w:t>
      </w:r>
      <w:r w:rsidRPr="004A76A5">
        <w:t>: Common transport protocols (IP, UDP, TCP, SCTP, SSH, HTTP and HTTP2) used in O-RAN system should be able to handle unexpected inputs (not in-line with protocol specification) without functional compromise.</w:t>
      </w:r>
    </w:p>
    <w:p w14:paraId="2247F802" w14:textId="67F5E15D" w:rsidR="0004145C" w:rsidRPr="00837705" w:rsidRDefault="007C1D9B" w:rsidP="00837705">
      <w:pPr>
        <w:pStyle w:val="NO"/>
        <w:spacing w:after="180" w:line="240" w:lineRule="auto"/>
        <w:rPr>
          <w:rFonts w:eastAsia="Yu Mincho" w:cs="Times New Roman"/>
          <w:kern w:val="0"/>
          <w:szCs w:val="20"/>
          <w:lang w:val="en-GB" w:eastAsia="x-none"/>
          <w14:ligatures w14:val="none"/>
        </w:rPr>
      </w:pPr>
      <w:r w:rsidRPr="00837705">
        <w:rPr>
          <w:rFonts w:eastAsia="Yu Mincho" w:cs="Times New Roman"/>
          <w:kern w:val="0"/>
          <w:szCs w:val="20"/>
          <w:lang w:val="en-GB" w:eastAsia="x-none"/>
          <w14:ligatures w14:val="none"/>
        </w:rPr>
        <w:t>NOTE:</w:t>
      </w:r>
      <w:r w:rsidRPr="00837705">
        <w:rPr>
          <w:rFonts w:eastAsia="Yu Mincho" w:cs="Times New Roman"/>
          <w:kern w:val="0"/>
          <w:szCs w:val="20"/>
          <w:lang w:val="en-GB" w:eastAsia="x-none"/>
          <w14:ligatures w14:val="none"/>
        </w:rPr>
        <w:tab/>
      </w:r>
      <w:r w:rsidR="0004145C" w:rsidRPr="00837705">
        <w:rPr>
          <w:rFonts w:eastAsia="Yu Mincho" w:cs="Times New Roman"/>
          <w:kern w:val="0"/>
          <w:szCs w:val="20"/>
          <w:lang w:val="en-GB" w:eastAsia="x-none"/>
          <w14:ligatures w14:val="none"/>
        </w:rPr>
        <w:t>The unexpected inputs include random mutations of the protocol headers and payloads, as well as targeted fuzzing with state awareness.</w:t>
      </w:r>
    </w:p>
    <w:p w14:paraId="3E022C49" w14:textId="77777777" w:rsidR="0004145C" w:rsidRDefault="0004145C" w:rsidP="0004145C">
      <w:pPr>
        <w:pStyle w:val="Heading3"/>
        <w:numPr>
          <w:ilvl w:val="2"/>
          <w:numId w:val="54"/>
        </w:numPr>
        <w:ind w:left="1134"/>
        <w:rPr>
          <w:rFonts w:eastAsia="Yu Mincho"/>
          <w:lang w:eastAsia="ja-JP"/>
        </w:rPr>
      </w:pPr>
      <w:bookmarkStart w:id="317" w:name="_Toc98964763"/>
      <w:bookmarkStart w:id="318" w:name="_Toc185059321"/>
      <w:r>
        <w:rPr>
          <w:rFonts w:eastAsia="Yu Mincho"/>
          <w:lang w:eastAsia="ja-JP"/>
        </w:rPr>
        <w:t>Robustness against Volumetric DDoS Attack</w:t>
      </w:r>
      <w:bookmarkEnd w:id="317"/>
      <w:bookmarkEnd w:id="318"/>
    </w:p>
    <w:p w14:paraId="74588457" w14:textId="03E8B782" w:rsidR="00704038" w:rsidRDefault="00704038" w:rsidP="00837705">
      <w:pPr>
        <w:pStyle w:val="Heading4"/>
        <w:numPr>
          <w:ilvl w:val="3"/>
          <w:numId w:val="399"/>
        </w:numPr>
        <w:ind w:left="1123" w:hanging="1123"/>
        <w:rPr>
          <w:rFonts w:eastAsia="Yu Mincho"/>
        </w:rPr>
      </w:pPr>
      <w:r>
        <w:rPr>
          <w:rFonts w:eastAsia="Yu Mincho"/>
        </w:rPr>
        <w:t>Introduction</w:t>
      </w:r>
    </w:p>
    <w:p w14:paraId="7469B1E6" w14:textId="6CED8BB5" w:rsidR="0004145C" w:rsidRPr="004A76A5" w:rsidRDefault="0004145C" w:rsidP="0004145C">
      <w:pPr>
        <w:rPr>
          <w:rFonts w:eastAsia="Yu Mincho"/>
        </w:rPr>
      </w:pPr>
      <w:r w:rsidRPr="004A76A5">
        <w:t>Distributed Denial of Service (DDoS) attack is one of the most common security risks for any O-RAN component. DDoS attack often results in service interruption and even worse system crash and prolonged network outage. A volumetric DDoS attack can come from a bad actor or adversary, or a misconfiguration by the operator.</w:t>
      </w:r>
    </w:p>
    <w:p w14:paraId="15DACC67" w14:textId="467991A7" w:rsidR="0004145C" w:rsidRDefault="00C66315" w:rsidP="0004145C">
      <w:pPr>
        <w:pStyle w:val="Heading4"/>
        <w:numPr>
          <w:ilvl w:val="3"/>
          <w:numId w:val="54"/>
        </w:numPr>
        <w:ind w:left="1134"/>
        <w:rPr>
          <w:rFonts w:eastAsia="Yu Mincho"/>
        </w:rPr>
      </w:pPr>
      <w:r>
        <w:rPr>
          <w:rFonts w:eastAsia="Yu Mincho"/>
        </w:rPr>
        <w:t xml:space="preserve"> </w:t>
      </w:r>
      <w:r w:rsidR="0004145C">
        <w:rPr>
          <w:rFonts w:eastAsia="Yu Mincho"/>
        </w:rPr>
        <w:t>Requirements</w:t>
      </w:r>
    </w:p>
    <w:p w14:paraId="05E04B09" w14:textId="26FFA687" w:rsidR="0004145C" w:rsidRDefault="0004145C" w:rsidP="0004145C">
      <w:r w:rsidRPr="004A76A5">
        <w:rPr>
          <w:b/>
        </w:rPr>
        <w:t>REQ-SEC-DOS-1</w:t>
      </w:r>
      <w:r w:rsidRPr="004A76A5">
        <w:t xml:space="preserve">: An O-RAN </w:t>
      </w:r>
      <w:r w:rsidR="00DD1D22">
        <w:t>architectur</w:t>
      </w:r>
      <w:r w:rsidR="00D81EB6">
        <w:t>e</w:t>
      </w:r>
      <w:r w:rsidR="00DD1D22">
        <w:t xml:space="preserve"> </w:t>
      </w:r>
      <w:r w:rsidR="009604D2">
        <w:t>element</w:t>
      </w:r>
      <w:r w:rsidR="009604D2" w:rsidRPr="004A76A5">
        <w:t xml:space="preserve"> </w:t>
      </w:r>
      <w:r w:rsidRPr="004A76A5">
        <w:t>with network interface shall be able to withstand network transport protocol based volumetric DDoS attack without system crash and returning to</w:t>
      </w:r>
      <w:r w:rsidR="00C46002" w:rsidRPr="00C46002">
        <w:rPr>
          <w:rFonts w:asciiTheme="minorHAnsi" w:eastAsia="Yu Mincho" w:hAnsiTheme="minorHAnsi" w:cstheme="minorHAnsi"/>
          <w:kern w:val="0"/>
          <w:sz w:val="22"/>
          <w:lang w:val="en-GB"/>
        </w:rPr>
        <w:t xml:space="preserve"> </w:t>
      </w:r>
      <w:r w:rsidR="00C46002" w:rsidRPr="00C46002">
        <w:rPr>
          <w:lang w:val="en-GB"/>
        </w:rPr>
        <w:t>its normal</w:t>
      </w:r>
      <w:r w:rsidRPr="004A76A5">
        <w:t xml:space="preserve"> service level after the attack</w:t>
      </w:r>
      <w:r w:rsidR="002074D1">
        <w:t xml:space="preserve"> subsides</w:t>
      </w:r>
      <w:r w:rsidR="00C66315">
        <w:t>.</w:t>
      </w:r>
    </w:p>
    <w:p w14:paraId="0BCAE733" w14:textId="16F5DD24" w:rsidR="00F36056" w:rsidRDefault="00F36056" w:rsidP="00F36056">
      <w:pPr>
        <w:pStyle w:val="Heading4"/>
        <w:numPr>
          <w:ilvl w:val="3"/>
          <w:numId w:val="54"/>
        </w:numPr>
        <w:ind w:left="1134"/>
        <w:rPr>
          <w:rFonts w:eastAsia="Yu Mincho"/>
        </w:rPr>
      </w:pPr>
      <w:r w:rsidRPr="00A35E74">
        <w:rPr>
          <w:rFonts w:eastAsia="Yu Mincho"/>
        </w:rPr>
        <w:t>Security Controls</w:t>
      </w:r>
    </w:p>
    <w:p w14:paraId="4C6AC20F" w14:textId="614261FE" w:rsidR="00F43501" w:rsidRPr="00837705" w:rsidRDefault="00F43501" w:rsidP="004D3E96">
      <w:pPr>
        <w:keepLines/>
        <w:overflowPunct w:val="0"/>
        <w:autoSpaceDE w:val="0"/>
        <w:autoSpaceDN w:val="0"/>
        <w:adjustRightInd w:val="0"/>
        <w:spacing w:after="180" w:line="240" w:lineRule="auto"/>
        <w:textAlignment w:val="baseline"/>
        <w:rPr>
          <w:rFonts w:eastAsiaTheme="minorEastAsia" w:cs="Times New Roman"/>
          <w:szCs w:val="20"/>
          <w:lang w:eastAsia="zh-CN"/>
        </w:rPr>
      </w:pPr>
      <w:r w:rsidRPr="00A35E74">
        <w:rPr>
          <w:b/>
          <w:bCs/>
          <w:lang w:val="en-GB" w:eastAsia="fr-FR"/>
        </w:rPr>
        <w:t>SEC-CTL-DOS-1</w:t>
      </w:r>
      <w:r w:rsidRPr="00F43501">
        <w:rPr>
          <w:lang w:val="en-GB" w:eastAsia="fr-FR"/>
        </w:rPr>
        <w:t xml:space="preserve">: </w:t>
      </w:r>
      <w:r w:rsidR="001E7B7E">
        <w:rPr>
          <w:lang w:val="en-GB" w:eastAsia="fr-FR"/>
        </w:rPr>
        <w:t>Void</w:t>
      </w:r>
    </w:p>
    <w:p w14:paraId="08AB53EB" w14:textId="4AB638F2" w:rsidR="0004145C" w:rsidRDefault="0004145C" w:rsidP="0004145C">
      <w:pPr>
        <w:pStyle w:val="Heading3"/>
        <w:numPr>
          <w:ilvl w:val="2"/>
          <w:numId w:val="54"/>
        </w:numPr>
        <w:ind w:left="1134"/>
        <w:rPr>
          <w:rFonts w:eastAsia="Yu Mincho"/>
          <w:lang w:eastAsia="ja-JP"/>
        </w:rPr>
      </w:pPr>
      <w:bookmarkStart w:id="319" w:name="_Toc150525964"/>
      <w:bookmarkStart w:id="320" w:name="_Toc185059322"/>
      <w:bookmarkStart w:id="321" w:name="_Toc98964764"/>
      <w:bookmarkEnd w:id="319"/>
      <w:r>
        <w:rPr>
          <w:rFonts w:eastAsia="Yu Mincho"/>
          <w:lang w:eastAsia="ja-JP"/>
        </w:rPr>
        <w:t xml:space="preserve">Robustness of </w:t>
      </w:r>
      <w:r w:rsidR="00346EA8" w:rsidRPr="00346EA8">
        <w:rPr>
          <w:rFonts w:eastAsia="Yu Mincho"/>
          <w:lang w:eastAsia="ja-JP"/>
        </w:rPr>
        <w:t>O-RAN architecture element software</w:t>
      </w:r>
      <w:bookmarkEnd w:id="320"/>
      <w:r w:rsidR="00346EA8" w:rsidRPr="00346EA8" w:rsidDel="00346EA8">
        <w:rPr>
          <w:rFonts w:eastAsia="Yu Mincho"/>
          <w:lang w:eastAsia="ja-JP"/>
        </w:rPr>
        <w:t xml:space="preserve"> </w:t>
      </w:r>
      <w:bookmarkEnd w:id="321"/>
    </w:p>
    <w:p w14:paraId="53C1BD78" w14:textId="4FB5FB1E" w:rsidR="00881DC3" w:rsidRDefault="00881DC3" w:rsidP="00837705">
      <w:pPr>
        <w:pStyle w:val="Heading4"/>
        <w:numPr>
          <w:ilvl w:val="3"/>
          <w:numId w:val="400"/>
        </w:numPr>
        <w:ind w:left="1123" w:hanging="1123"/>
        <w:rPr>
          <w:rFonts w:eastAsia="Yu Mincho"/>
        </w:rPr>
      </w:pPr>
      <w:r>
        <w:rPr>
          <w:rFonts w:eastAsia="Yu Mincho"/>
        </w:rPr>
        <w:t>Introduction</w:t>
      </w:r>
    </w:p>
    <w:p w14:paraId="2FBF01F7" w14:textId="2D06197C" w:rsidR="0004145C" w:rsidRPr="004A76A5" w:rsidRDefault="0004145C" w:rsidP="0004145C">
      <w:pPr>
        <w:jc w:val="both"/>
        <w:rPr>
          <w:rFonts w:eastAsia="Yu Mincho"/>
        </w:rPr>
      </w:pPr>
      <w:r w:rsidRPr="004A76A5">
        <w:t xml:space="preserve">The robustness of the </w:t>
      </w:r>
      <w:r w:rsidR="00291054">
        <w:t xml:space="preserve">software for </w:t>
      </w:r>
      <w:r w:rsidRPr="004A76A5">
        <w:t xml:space="preserve">O-RAN </w:t>
      </w:r>
      <w:r w:rsidR="008E0942">
        <w:t>architecture elements</w:t>
      </w:r>
      <w:r w:rsidR="008E0942" w:rsidRPr="003A4A57">
        <w:t xml:space="preserve"> </w:t>
      </w:r>
      <w:r w:rsidRPr="004A76A5">
        <w:t>is fundamental to the overall security posture.</w:t>
      </w:r>
    </w:p>
    <w:p w14:paraId="4DBB1EEC" w14:textId="0E127F7B" w:rsidR="0004145C" w:rsidRDefault="0004145C" w:rsidP="0004145C">
      <w:pPr>
        <w:pStyle w:val="Heading4"/>
        <w:numPr>
          <w:ilvl w:val="3"/>
          <w:numId w:val="54"/>
        </w:numPr>
        <w:ind w:left="1134"/>
        <w:rPr>
          <w:rFonts w:eastAsia="Yu Mincho"/>
        </w:rPr>
      </w:pPr>
      <w:r>
        <w:rPr>
          <w:rFonts w:eastAsia="Yu Mincho"/>
        </w:rPr>
        <w:t>Requirements</w:t>
      </w:r>
    </w:p>
    <w:p w14:paraId="1E9E146F" w14:textId="046AEB0E" w:rsidR="0004145C" w:rsidRPr="004A76A5" w:rsidRDefault="0004145C" w:rsidP="0004145C">
      <w:pPr>
        <w:jc w:val="both"/>
        <w:rPr>
          <w:rFonts w:eastAsia="Yu Mincho"/>
        </w:rPr>
      </w:pPr>
      <w:r w:rsidRPr="004A76A5">
        <w:rPr>
          <w:b/>
        </w:rPr>
        <w:t>REQ-SEC-SYS-1</w:t>
      </w:r>
      <w:r w:rsidRPr="004A76A5">
        <w:t xml:space="preserve">: Known vulnerabilities in the </w:t>
      </w:r>
      <w:r w:rsidR="00DC325B">
        <w:t>software</w:t>
      </w:r>
      <w:r w:rsidRPr="004A76A5">
        <w:t xml:space="preserve"> of an O-RAN </w:t>
      </w:r>
      <w:r w:rsidR="00EE081B">
        <w:t>architectur</w:t>
      </w:r>
      <w:r w:rsidR="005D75CA">
        <w:t>e</w:t>
      </w:r>
      <w:r w:rsidR="00EE081B">
        <w:t xml:space="preserve"> element</w:t>
      </w:r>
      <w:r w:rsidR="00EE081B" w:rsidRPr="004A76A5">
        <w:t xml:space="preserve"> </w:t>
      </w:r>
      <w:r w:rsidRPr="004A76A5">
        <w:t>shall be</w:t>
      </w:r>
      <w:r w:rsidR="0043290C">
        <w:t xml:space="preserve"> </w:t>
      </w:r>
      <w:r w:rsidR="0078342D" w:rsidRPr="004A76A5">
        <w:t>identified.</w:t>
      </w:r>
    </w:p>
    <w:p w14:paraId="3182B1DA" w14:textId="77777777" w:rsidR="0004145C" w:rsidRDefault="0004145C" w:rsidP="0004145C">
      <w:pPr>
        <w:pStyle w:val="Heading3"/>
        <w:numPr>
          <w:ilvl w:val="2"/>
          <w:numId w:val="54"/>
        </w:numPr>
        <w:ind w:left="1134"/>
        <w:rPr>
          <w:rFonts w:eastAsia="Yu Mincho"/>
          <w:lang w:eastAsia="ja-JP"/>
        </w:rPr>
      </w:pPr>
      <w:bookmarkStart w:id="322" w:name="_Toc98964765"/>
      <w:bookmarkStart w:id="323" w:name="_Toc185059323"/>
      <w:r>
        <w:rPr>
          <w:rFonts w:eastAsia="Yu Mincho"/>
          <w:lang w:eastAsia="ja-JP"/>
        </w:rPr>
        <w:lastRenderedPageBreak/>
        <w:t>Password-Based Authentication</w:t>
      </w:r>
      <w:bookmarkEnd w:id="322"/>
      <w:bookmarkEnd w:id="323"/>
      <w:r>
        <w:rPr>
          <w:rFonts w:eastAsia="Yu Mincho"/>
          <w:lang w:eastAsia="ja-JP"/>
        </w:rPr>
        <w:t xml:space="preserve"> </w:t>
      </w:r>
    </w:p>
    <w:p w14:paraId="550C35C5" w14:textId="63B3607B" w:rsidR="00337F64" w:rsidRDefault="00337F64" w:rsidP="00837705">
      <w:pPr>
        <w:pStyle w:val="Heading4"/>
        <w:numPr>
          <w:ilvl w:val="3"/>
          <w:numId w:val="401"/>
        </w:numPr>
        <w:ind w:left="1123" w:hanging="1123"/>
        <w:rPr>
          <w:rFonts w:eastAsia="Yu Mincho"/>
        </w:rPr>
      </w:pPr>
      <w:r>
        <w:rPr>
          <w:rFonts w:eastAsia="Yu Mincho"/>
        </w:rPr>
        <w:t>Introduction</w:t>
      </w:r>
    </w:p>
    <w:p w14:paraId="7DEDD5A1" w14:textId="435871F2" w:rsidR="0004145C" w:rsidRPr="004A76A5" w:rsidRDefault="0004145C" w:rsidP="0004145C">
      <w:pPr>
        <w:jc w:val="both"/>
        <w:rPr>
          <w:rFonts w:eastAsia="Yu Mincho"/>
        </w:rPr>
      </w:pPr>
      <w:r w:rsidRPr="004A76A5">
        <w:t xml:space="preserve">Weak, stolen, and </w:t>
      </w:r>
      <w:r w:rsidR="0012687D">
        <w:t>mis-</w:t>
      </w:r>
      <w:r w:rsidRPr="004A76A5">
        <w:t xml:space="preserve">used passwords are some of the common and leading causes of data breaches and </w:t>
      </w:r>
      <w:r w:rsidR="0012687D">
        <w:t xml:space="preserve">methods </w:t>
      </w:r>
      <w:r w:rsidRPr="004A76A5">
        <w:t xml:space="preserve">of gaining access to systems, services, and applications. Password </w:t>
      </w:r>
      <w:r w:rsidR="006D7D45">
        <w:t>policy and management</w:t>
      </w:r>
      <w:r w:rsidR="006D7D45" w:rsidRPr="004A76A5">
        <w:t xml:space="preserve"> </w:t>
      </w:r>
      <w:r w:rsidR="0084470B">
        <w:t>are</w:t>
      </w:r>
      <w:r w:rsidR="006447AD">
        <w:t xml:space="preserve"> </w:t>
      </w:r>
      <w:r w:rsidR="0084470B">
        <w:t>applicable</w:t>
      </w:r>
      <w:r w:rsidR="00073A9D">
        <w:t xml:space="preserve"> to </w:t>
      </w:r>
      <w:r w:rsidRPr="004A76A5">
        <w:t>both remote and Web UI login interfaces</w:t>
      </w:r>
      <w:r w:rsidR="00482BA7">
        <w:t xml:space="preserve"> for user and automated machine password-based authentication</w:t>
      </w:r>
      <w:r w:rsidRPr="004A76A5">
        <w:t xml:space="preserve"> on O-RAN components.</w:t>
      </w:r>
    </w:p>
    <w:p w14:paraId="28296EBC" w14:textId="37F16759" w:rsidR="0004145C" w:rsidRDefault="0004145C" w:rsidP="0004145C">
      <w:pPr>
        <w:pStyle w:val="Heading4"/>
        <w:numPr>
          <w:ilvl w:val="3"/>
          <w:numId w:val="54"/>
        </w:numPr>
        <w:ind w:left="1134"/>
        <w:rPr>
          <w:rFonts w:eastAsia="Yu Mincho"/>
        </w:rPr>
      </w:pPr>
      <w:r>
        <w:rPr>
          <w:rFonts w:eastAsia="Yu Mincho"/>
        </w:rPr>
        <w:t>Requirements</w:t>
      </w:r>
    </w:p>
    <w:p w14:paraId="154F7453" w14:textId="77777777" w:rsidR="00DF2D6F" w:rsidRDefault="0004145C" w:rsidP="0004145C">
      <w:pPr>
        <w:jc w:val="both"/>
      </w:pPr>
      <w:r w:rsidRPr="004A76A5">
        <w:rPr>
          <w:b/>
        </w:rPr>
        <w:t>REQ-SEC-PASS-1</w:t>
      </w:r>
      <w:r w:rsidRPr="004A76A5">
        <w:t xml:space="preserve">: If password is used as an authentication attribute, O-RAN component vendors </w:t>
      </w:r>
      <w:r w:rsidR="00D54547">
        <w:t xml:space="preserve">should </w:t>
      </w:r>
      <w:r w:rsidRPr="004A76A5">
        <w:t>follow security best practices</w:t>
      </w:r>
      <w:r w:rsidR="00DF2D6F">
        <w:t>.</w:t>
      </w:r>
    </w:p>
    <w:p w14:paraId="5889F5D7" w14:textId="267D1755" w:rsidR="0004145C" w:rsidRPr="00837705" w:rsidRDefault="00DF2D6F" w:rsidP="00837705">
      <w:pPr>
        <w:pStyle w:val="NO"/>
        <w:spacing w:after="180" w:line="240" w:lineRule="auto"/>
        <w:rPr>
          <w:rFonts w:eastAsia="Yu Mincho" w:cs="Times New Roman"/>
          <w:kern w:val="0"/>
          <w:szCs w:val="20"/>
          <w:lang w:val="en-GB" w:eastAsia="x-none"/>
          <w14:ligatures w14:val="none"/>
        </w:rPr>
      </w:pPr>
      <w:r w:rsidRPr="00837705">
        <w:rPr>
          <w:rFonts w:eastAsia="Yu Mincho" w:cs="Times New Roman"/>
          <w:kern w:val="0"/>
          <w:szCs w:val="20"/>
          <w:lang w:val="en-GB" w:eastAsia="x-none"/>
          <w14:ligatures w14:val="none"/>
        </w:rPr>
        <w:t>NOTE:</w:t>
      </w:r>
      <w:r w:rsidRPr="00837705">
        <w:rPr>
          <w:rFonts w:eastAsia="Yu Mincho" w:cs="Times New Roman"/>
          <w:kern w:val="0"/>
          <w:szCs w:val="20"/>
          <w:lang w:val="en-GB" w:eastAsia="x-none"/>
          <w14:ligatures w14:val="none"/>
        </w:rPr>
        <w:tab/>
        <w:t>This</w:t>
      </w:r>
      <w:r w:rsidR="00E24B83" w:rsidRPr="00837705">
        <w:rPr>
          <w:rFonts w:eastAsia="Yu Mincho" w:cs="Times New Roman"/>
          <w:kern w:val="0"/>
          <w:szCs w:val="20"/>
          <w:lang w:val="en-GB" w:eastAsia="x-none"/>
          <w14:ligatures w14:val="none"/>
        </w:rPr>
        <w:t xml:space="preserve"> allows</w:t>
      </w:r>
      <w:r w:rsidR="0004145C" w:rsidRPr="00837705">
        <w:rPr>
          <w:rFonts w:eastAsia="Yu Mincho" w:cs="Times New Roman"/>
          <w:kern w:val="0"/>
          <w:szCs w:val="20"/>
          <w:lang w:val="en-GB" w:eastAsia="x-none"/>
          <w14:ligatures w14:val="none"/>
        </w:rPr>
        <w:t xml:space="preserve"> to mitigate risks resulting from different password-based authentication attacks such as brute-forcing, unauthorized password resets, man-in-the-middle, and dictionary attacks.</w:t>
      </w:r>
    </w:p>
    <w:p w14:paraId="47B52797" w14:textId="77777777" w:rsidR="0058277A" w:rsidRDefault="0058277A" w:rsidP="0058277A">
      <w:pPr>
        <w:pStyle w:val="Heading4"/>
        <w:numPr>
          <w:ilvl w:val="3"/>
          <w:numId w:val="54"/>
        </w:numPr>
        <w:ind w:left="1134"/>
        <w:rPr>
          <w:rFonts w:eastAsia="Yu Mincho"/>
        </w:rPr>
      </w:pPr>
      <w:r w:rsidRPr="00FD14CD">
        <w:rPr>
          <w:rFonts w:eastAsia="Yu Mincho"/>
        </w:rPr>
        <w:t>Security Controls</w:t>
      </w:r>
    </w:p>
    <w:p w14:paraId="3C6F28FA" w14:textId="14C8371B" w:rsidR="00AB1145" w:rsidRPr="007B04AF" w:rsidRDefault="00AB1145" w:rsidP="00FD14CD">
      <w:pPr>
        <w:jc w:val="both"/>
        <w:rPr>
          <w:bCs/>
        </w:rPr>
      </w:pPr>
      <w:r w:rsidRPr="006B3FDA">
        <w:rPr>
          <w:b/>
        </w:rPr>
        <w:t>SEC-CTL-PASS-1</w:t>
      </w:r>
      <w:r w:rsidRPr="00FD14CD">
        <w:rPr>
          <w:bCs/>
        </w:rPr>
        <w:t>: Default passwords should be changed upon installation.</w:t>
      </w:r>
      <w:r w:rsidR="0019565E">
        <w:rPr>
          <w:bCs/>
        </w:rPr>
        <w:t xml:space="preserve"> </w:t>
      </w:r>
      <w:r w:rsidRPr="00FD14CD">
        <w:rPr>
          <w:bCs/>
        </w:rPr>
        <w:t>Configured passwords should follow the organization’s policies for strong passwords.</w:t>
      </w:r>
    </w:p>
    <w:p w14:paraId="2140C251" w14:textId="5FF6B111" w:rsidR="00DC78F2" w:rsidRDefault="001B0059" w:rsidP="001B0059">
      <w:pPr>
        <w:jc w:val="both"/>
      </w:pPr>
      <w:r w:rsidRPr="006B3FDA">
        <w:rPr>
          <w:b/>
          <w:bCs/>
        </w:rPr>
        <w:t>SEC-CTL-PASS-2</w:t>
      </w:r>
      <w:r>
        <w:t>: O-RAN components shall support account lock-out for repeated failed login attempts.</w:t>
      </w:r>
      <w:r w:rsidR="0019565E">
        <w:t xml:space="preserve"> </w:t>
      </w:r>
      <w:r w:rsidRPr="00763294">
        <w:t xml:space="preserve">The number of failed login attempts shall be configurable. </w:t>
      </w:r>
    </w:p>
    <w:p w14:paraId="32FF33C4" w14:textId="15F3C41A" w:rsidR="001B0059" w:rsidRDefault="00DC78F2" w:rsidP="001B0059">
      <w:pPr>
        <w:jc w:val="both"/>
      </w:pPr>
      <w:r>
        <w:tab/>
        <w:t xml:space="preserve">NOTE: </w:t>
      </w:r>
      <w:r>
        <w:tab/>
      </w:r>
      <w:r w:rsidR="001B0059">
        <w:t>The number of attempts may be guided by the organization’s policy.</w:t>
      </w:r>
      <w:r w:rsidR="0019565E">
        <w:t xml:space="preserve"> </w:t>
      </w:r>
    </w:p>
    <w:p w14:paraId="0371AD17" w14:textId="77777777" w:rsidR="001B0059" w:rsidRDefault="001B0059" w:rsidP="001B0059">
      <w:pPr>
        <w:jc w:val="both"/>
      </w:pPr>
      <w:r w:rsidRPr="006B3FDA">
        <w:rPr>
          <w:b/>
          <w:bCs/>
        </w:rPr>
        <w:t>SEC-CTL-PASS-3</w:t>
      </w:r>
      <w:r>
        <w:t>: Passwords shall be encrypted when stored and transmitted.</w:t>
      </w:r>
    </w:p>
    <w:p w14:paraId="463B0BE6" w14:textId="3BE34EC0" w:rsidR="00A13318" w:rsidRPr="00FD14CD" w:rsidRDefault="00774045" w:rsidP="00FD14CD">
      <w:pPr>
        <w:pStyle w:val="Heading3"/>
        <w:numPr>
          <w:ilvl w:val="2"/>
          <w:numId w:val="54"/>
        </w:numPr>
        <w:ind w:left="1134"/>
        <w:rPr>
          <w:rFonts w:eastAsia="Yu Mincho"/>
          <w:lang w:eastAsia="ja-JP"/>
        </w:rPr>
      </w:pPr>
      <w:bookmarkStart w:id="324" w:name="_Toc185059324"/>
      <w:r w:rsidRPr="00FD14CD">
        <w:rPr>
          <w:rFonts w:eastAsia="Yu Mincho"/>
          <w:lang w:eastAsia="ja-JP"/>
        </w:rPr>
        <w:t>Security Log Management</w:t>
      </w:r>
      <w:bookmarkEnd w:id="324"/>
    </w:p>
    <w:p w14:paraId="39AFAA0A" w14:textId="77777777" w:rsidR="00014F8B" w:rsidRDefault="00385DC1" w:rsidP="007F2D46">
      <w:pPr>
        <w:pStyle w:val="Heading4"/>
        <w:numPr>
          <w:ilvl w:val="3"/>
          <w:numId w:val="54"/>
        </w:numPr>
        <w:ind w:left="1134"/>
        <w:rPr>
          <w:rFonts w:eastAsia="Yu Mincho"/>
        </w:rPr>
      </w:pPr>
      <w:r w:rsidRPr="00FD14CD">
        <w:rPr>
          <w:rFonts w:eastAsia="Yu Mincho"/>
        </w:rPr>
        <w:t>Introduction</w:t>
      </w:r>
    </w:p>
    <w:p w14:paraId="27AC81F7" w14:textId="1FBBF8CB" w:rsidR="00731ADC" w:rsidRPr="00FD14CD" w:rsidRDefault="001D243A" w:rsidP="00FD14CD">
      <w:r w:rsidRPr="001D243A">
        <w:rPr>
          <w:lang w:eastAsia="fr-FR"/>
        </w:rPr>
        <w:t xml:space="preserve">Security log management is </w:t>
      </w:r>
      <w:r w:rsidR="007F581F" w:rsidRPr="004635CC">
        <w:t>"</w:t>
      </w:r>
      <w:r w:rsidRPr="001D243A">
        <w:rPr>
          <w:lang w:eastAsia="fr-FR"/>
        </w:rPr>
        <w:t>the process for generating, transmitting, storing, analyzing, and disposing of computer security log data. Log management is essential to ensuring that computer security records are stored in sufficient detail for an appropriate period of time. Routine log analysis is beneficial for identifying security incidents, policy violations, fraudulent activity, and operational problems. Logs are also useful when performing auditing and forensic analysis, supporting internal investigations, establishing baselines, and identifying operational trends and long-term problems.</w:t>
      </w:r>
      <w:r w:rsidR="007F581F" w:rsidRPr="004635CC">
        <w:t>"</w:t>
      </w:r>
      <w:r w:rsidRPr="001D243A">
        <w:rPr>
          <w:lang w:eastAsia="fr-FR"/>
        </w:rPr>
        <w:t xml:space="preserve"> Defined in NIST SP 800-92 [58], executive summary</w:t>
      </w:r>
      <w:r w:rsidR="006D2A60">
        <w:rPr>
          <w:lang w:eastAsia="fr-FR"/>
        </w:rPr>
        <w:t>.</w:t>
      </w:r>
    </w:p>
    <w:p w14:paraId="7DB89B94" w14:textId="77777777" w:rsidR="00731ADC" w:rsidRPr="00FD14CD" w:rsidRDefault="00731ADC" w:rsidP="00FD14CD">
      <w:pPr>
        <w:pStyle w:val="Heading4"/>
        <w:numPr>
          <w:ilvl w:val="3"/>
          <w:numId w:val="54"/>
        </w:numPr>
        <w:ind w:left="1134"/>
        <w:rPr>
          <w:rFonts w:eastAsia="Yu Mincho"/>
        </w:rPr>
      </w:pPr>
      <w:r w:rsidRPr="00FD14CD">
        <w:rPr>
          <w:rFonts w:eastAsia="Yu Mincho"/>
        </w:rPr>
        <w:t>Generic Requirements</w:t>
      </w:r>
    </w:p>
    <w:p w14:paraId="2E3585D0" w14:textId="77777777" w:rsidR="00731ADC" w:rsidRDefault="00731ADC" w:rsidP="00731ADC">
      <w:pPr>
        <w:rPr>
          <w:lang w:eastAsia="ja-JP"/>
        </w:rPr>
      </w:pPr>
      <w:r w:rsidRPr="00083543">
        <w:rPr>
          <w:b/>
        </w:rPr>
        <w:t>REQ-SEC-SLM-1</w:t>
      </w:r>
      <w:r>
        <w:rPr>
          <w:lang w:eastAsia="ja-JP"/>
        </w:rPr>
        <w:t xml:space="preserve">: </w:t>
      </w:r>
      <w:r w:rsidRPr="003242AD">
        <w:rPr>
          <w:lang w:eastAsia="ja-JP"/>
        </w:rPr>
        <w:t>An O-RAN component</w:t>
      </w:r>
      <w:r>
        <w:rPr>
          <w:lang w:eastAsia="ja-JP"/>
        </w:rPr>
        <w:t xml:space="preserve"> shall support the generation and transmission of security log data.</w:t>
      </w:r>
    </w:p>
    <w:p w14:paraId="16AB7518" w14:textId="09445978" w:rsidR="00700708" w:rsidRDefault="001B62EB" w:rsidP="00700708">
      <w:pPr>
        <w:pStyle w:val="Heading4"/>
        <w:numPr>
          <w:ilvl w:val="3"/>
          <w:numId w:val="54"/>
        </w:numPr>
        <w:ind w:left="1134"/>
        <w:rPr>
          <w:rFonts w:eastAsia="Yu Mincho"/>
        </w:rPr>
      </w:pPr>
      <w:r>
        <w:rPr>
          <w:rFonts w:eastAsia="Yu Mincho"/>
        </w:rPr>
        <w:t>Requirements</w:t>
      </w:r>
      <w:r w:rsidR="00700708" w:rsidRPr="00FD14CD">
        <w:rPr>
          <w:rFonts w:eastAsia="Yu Mincho"/>
        </w:rPr>
        <w:t xml:space="preserve"> for Cluster Node</w:t>
      </w:r>
    </w:p>
    <w:p w14:paraId="759F4AED" w14:textId="3B63F3DF" w:rsidR="003510CA" w:rsidRDefault="00653B48" w:rsidP="003510CA">
      <w:pPr>
        <w:pStyle w:val="Heading5"/>
        <w:numPr>
          <w:ilvl w:val="4"/>
          <w:numId w:val="54"/>
        </w:numPr>
        <w:overflowPunct/>
        <w:autoSpaceDE/>
        <w:autoSpaceDN/>
        <w:adjustRightInd/>
        <w:ind w:left="1418"/>
        <w:textAlignment w:val="auto"/>
        <w:rPr>
          <w:rFonts w:eastAsia="Yu Mincho"/>
        </w:rPr>
      </w:pPr>
      <w:r w:rsidRPr="00FD14CD">
        <w:rPr>
          <w:rFonts w:eastAsia="Yu Mincho"/>
        </w:rPr>
        <w:t>Requirements on Security Log Data Storage</w:t>
      </w:r>
    </w:p>
    <w:p w14:paraId="53F0111B" w14:textId="1E28FC48" w:rsidR="00090F0F" w:rsidRDefault="003510CA" w:rsidP="00FD14CD">
      <w:pPr>
        <w:rPr>
          <w:lang w:eastAsia="fr-FR"/>
        </w:rPr>
      </w:pPr>
      <w:r w:rsidRPr="00FD14CD">
        <w:rPr>
          <w:b/>
          <w:bCs/>
          <w:lang w:eastAsia="fr-FR"/>
        </w:rPr>
        <w:t>REQ-SEC-SLM-TESS-</w:t>
      </w:r>
      <w:r w:rsidR="003542F2">
        <w:rPr>
          <w:b/>
          <w:bCs/>
          <w:lang w:eastAsia="fr-FR"/>
        </w:rPr>
        <w:t>1</w:t>
      </w:r>
      <w:r w:rsidRPr="00FD14CD">
        <w:rPr>
          <w:lang w:eastAsia="fr-FR"/>
        </w:rPr>
        <w:t xml:space="preserve">: The Security Log data shall be persistently stored in a non-volatile memory. </w:t>
      </w:r>
    </w:p>
    <w:p w14:paraId="64C6E3BC" w14:textId="62DD0460" w:rsidR="003510CA" w:rsidRPr="00FD14CD" w:rsidRDefault="00090F0F" w:rsidP="00FD14CD">
      <w:pPr>
        <w:rPr>
          <w:lang w:eastAsia="fr-FR"/>
        </w:rPr>
      </w:pPr>
      <w:r>
        <w:rPr>
          <w:lang w:eastAsia="fr-FR"/>
        </w:rPr>
        <w:tab/>
        <w:t>NOTE:</w:t>
      </w:r>
      <w:r>
        <w:rPr>
          <w:lang w:eastAsia="fr-FR"/>
        </w:rPr>
        <w:tab/>
      </w:r>
      <w:r w:rsidR="003510CA" w:rsidRPr="00FD14CD">
        <w:rPr>
          <w:lang w:eastAsia="fr-FR"/>
        </w:rPr>
        <w:t>This refers to Security Log data at rest</w:t>
      </w:r>
      <w:r>
        <w:rPr>
          <w:lang w:eastAsia="fr-FR"/>
        </w:rPr>
        <w:t xml:space="preserve"> and</w:t>
      </w:r>
      <w:r w:rsidR="003510CA" w:rsidRPr="00FD14CD">
        <w:rPr>
          <w:lang w:eastAsia="fr-FR"/>
        </w:rPr>
        <w:t xml:space="preserve"> applies to back-up Security Log data as well.</w:t>
      </w:r>
    </w:p>
    <w:p w14:paraId="02F2E925" w14:textId="4112808B" w:rsidR="00DF2EC0" w:rsidRDefault="00DF2EC0" w:rsidP="00DF2EC0">
      <w:r w:rsidRPr="00BF0194">
        <w:rPr>
          <w:b/>
        </w:rPr>
        <w:t>REQ-SEC-SLM</w:t>
      </w:r>
      <w:r>
        <w:rPr>
          <w:b/>
        </w:rPr>
        <w:t>-TESS-</w:t>
      </w:r>
      <w:r w:rsidR="003542F2">
        <w:rPr>
          <w:b/>
        </w:rPr>
        <w:t>2</w:t>
      </w:r>
      <w:r>
        <w:rPr>
          <w:b/>
        </w:rPr>
        <w:t xml:space="preserve">: </w:t>
      </w:r>
      <w:r>
        <w:t xml:space="preserve">Any </w:t>
      </w:r>
      <w:r w:rsidRPr="0017257C">
        <w:t>anomalies detected in log settings, configurations, and processes</w:t>
      </w:r>
      <w:r>
        <w:t xml:space="preserve"> shall be logged.</w:t>
      </w:r>
    </w:p>
    <w:p w14:paraId="3BE6EAD0" w14:textId="613CCCBA" w:rsidR="00DF2EC0" w:rsidRDefault="00DF2EC0" w:rsidP="00DF2EC0">
      <w:r w:rsidRPr="00BF0194">
        <w:rPr>
          <w:b/>
        </w:rPr>
        <w:t>REQ-SEC-SLM</w:t>
      </w:r>
      <w:r>
        <w:rPr>
          <w:b/>
        </w:rPr>
        <w:t>-TESS-</w:t>
      </w:r>
      <w:r w:rsidR="003542F2">
        <w:rPr>
          <w:b/>
        </w:rPr>
        <w:t>3</w:t>
      </w:r>
      <w:r>
        <w:rPr>
          <w:lang w:eastAsia="ja-JP"/>
        </w:rPr>
        <w:t>: The O-RAN Network Function(s), the O-</w:t>
      </w:r>
      <w:r w:rsidR="007D523B">
        <w:rPr>
          <w:lang w:eastAsia="ja-JP"/>
        </w:rPr>
        <w:t>C</w:t>
      </w:r>
      <w:r>
        <w:rPr>
          <w:lang w:eastAsia="ja-JP"/>
        </w:rPr>
        <w:t>loud platform and infrastructure, and the SMO Framework</w:t>
      </w:r>
      <w:r>
        <w:t xml:space="preserve"> shall create Security Log data.</w:t>
      </w:r>
    </w:p>
    <w:p w14:paraId="19052455" w14:textId="3C154346" w:rsidR="00DF2EC0" w:rsidRDefault="00DF2EC0" w:rsidP="00DF2EC0">
      <w:r w:rsidRPr="00BF0194">
        <w:rPr>
          <w:b/>
        </w:rPr>
        <w:t>REQ-SEC-SLM</w:t>
      </w:r>
      <w:r>
        <w:rPr>
          <w:b/>
        </w:rPr>
        <w:t>-TESS-</w:t>
      </w:r>
      <w:r w:rsidR="003542F2">
        <w:rPr>
          <w:b/>
        </w:rPr>
        <w:t>4</w:t>
      </w:r>
      <w:r>
        <w:rPr>
          <w:lang w:eastAsia="ja-JP"/>
        </w:rPr>
        <w:t xml:space="preserve">: </w:t>
      </w:r>
      <w:r>
        <w:t xml:space="preserve">Security Log data shall be created and maintained </w:t>
      </w:r>
      <w:r w:rsidRPr="0017257C">
        <w:t xml:space="preserve">per App, </w:t>
      </w:r>
      <w:r>
        <w:t xml:space="preserve">per </w:t>
      </w:r>
      <w:r w:rsidRPr="0017257C">
        <w:t xml:space="preserve">xApp, </w:t>
      </w:r>
      <w:r>
        <w:t xml:space="preserve">or </w:t>
      </w:r>
      <w:r w:rsidRPr="0017257C">
        <w:t>per rApp.</w:t>
      </w:r>
    </w:p>
    <w:p w14:paraId="754F9223" w14:textId="4D7B6E5F" w:rsidR="00DF2EC0" w:rsidRPr="00314996" w:rsidRDefault="00DF2EC0" w:rsidP="00DF2EC0">
      <w:r w:rsidRPr="00BF0194">
        <w:rPr>
          <w:b/>
        </w:rPr>
        <w:lastRenderedPageBreak/>
        <w:t>REQ-SEC-SLM</w:t>
      </w:r>
      <w:r>
        <w:rPr>
          <w:b/>
        </w:rPr>
        <w:t>-TESS-</w:t>
      </w:r>
      <w:r w:rsidR="003542F2">
        <w:rPr>
          <w:b/>
        </w:rPr>
        <w:t>5</w:t>
      </w:r>
      <w:r>
        <w:rPr>
          <w:lang w:eastAsia="ja-JP"/>
        </w:rPr>
        <w:t xml:space="preserve">: </w:t>
      </w:r>
      <w:r w:rsidRPr="00654328">
        <w:t xml:space="preserve">The </w:t>
      </w:r>
      <w:r>
        <w:t>created and stored Security L</w:t>
      </w:r>
      <w:r w:rsidRPr="00654328">
        <w:t>og</w:t>
      </w:r>
      <w:r>
        <w:t xml:space="preserve"> </w:t>
      </w:r>
      <w:r w:rsidRPr="00654328">
        <w:t>data sh</w:t>
      </w:r>
      <w:r>
        <w:t>all</w:t>
      </w:r>
      <w:r w:rsidRPr="00654328">
        <w:t xml:space="preserve"> provide </w:t>
      </w:r>
      <w:r>
        <w:t xml:space="preserve">all necessary </w:t>
      </w:r>
      <w:r w:rsidRPr="00654328">
        <w:t xml:space="preserve">information to deduce the root cause of a system </w:t>
      </w:r>
      <w:r>
        <w:t>behaviour</w:t>
      </w:r>
      <w:r w:rsidRPr="00654328">
        <w:t>.</w:t>
      </w:r>
    </w:p>
    <w:p w14:paraId="6F7BC35A" w14:textId="53FDCADD" w:rsidR="00DF2EC0" w:rsidRDefault="00DF2EC0" w:rsidP="00DF2EC0">
      <w:r w:rsidRPr="00BF0194">
        <w:rPr>
          <w:b/>
        </w:rPr>
        <w:t>REQ-SEC-SLM</w:t>
      </w:r>
      <w:r>
        <w:rPr>
          <w:b/>
        </w:rPr>
        <w:t>-TESS-</w:t>
      </w:r>
      <w:r w:rsidR="003542F2">
        <w:rPr>
          <w:b/>
        </w:rPr>
        <w:t>6</w:t>
      </w:r>
      <w:r>
        <w:rPr>
          <w:lang w:eastAsia="ja-JP"/>
        </w:rPr>
        <w:t xml:space="preserve">: </w:t>
      </w:r>
      <w:r>
        <w:t>The Security Log data access management shall be protected</w:t>
      </w:r>
      <w:r w:rsidR="00405E23">
        <w:t>.</w:t>
      </w:r>
    </w:p>
    <w:p w14:paraId="7A024E6D" w14:textId="7D281B38" w:rsidR="00DF2EC0" w:rsidRDefault="00DF2EC0" w:rsidP="00DF2EC0">
      <w:r w:rsidRPr="00BF0194">
        <w:rPr>
          <w:b/>
        </w:rPr>
        <w:t>REQ-SEC-SLM</w:t>
      </w:r>
      <w:r>
        <w:rPr>
          <w:b/>
        </w:rPr>
        <w:t>-TESS-</w:t>
      </w:r>
      <w:r w:rsidR="003542F2">
        <w:rPr>
          <w:b/>
        </w:rPr>
        <w:t>7</w:t>
      </w:r>
      <w:r>
        <w:rPr>
          <w:lang w:eastAsia="ja-JP"/>
        </w:rPr>
        <w:t xml:space="preserve">: </w:t>
      </w:r>
      <w:r>
        <w:t>The access to Security Log data shall be authenticated and authorized.</w:t>
      </w:r>
    </w:p>
    <w:p w14:paraId="458799D1" w14:textId="06A92FCE" w:rsidR="00DF2EC0" w:rsidRDefault="00DF2EC0" w:rsidP="00DF2EC0">
      <w:r w:rsidRPr="00BF0194">
        <w:rPr>
          <w:b/>
        </w:rPr>
        <w:t>REQ-SEC-SLM</w:t>
      </w:r>
      <w:r>
        <w:rPr>
          <w:b/>
        </w:rPr>
        <w:t>-TESS-</w:t>
      </w:r>
      <w:r w:rsidR="003542F2">
        <w:rPr>
          <w:b/>
        </w:rPr>
        <w:t>8</w:t>
      </w:r>
      <w:r>
        <w:rPr>
          <w:lang w:eastAsia="ja-JP"/>
        </w:rPr>
        <w:t xml:space="preserve">: </w:t>
      </w:r>
      <w:r>
        <w:t>Any change of access rights to Security Log data shall be logged.</w:t>
      </w:r>
    </w:p>
    <w:p w14:paraId="7E24C841" w14:textId="239B9A13" w:rsidR="00DF2EC0" w:rsidRDefault="00DF2EC0" w:rsidP="00DF2EC0">
      <w:r w:rsidRPr="00BF0194">
        <w:rPr>
          <w:b/>
        </w:rPr>
        <w:t>REQ-SEC-SLM</w:t>
      </w:r>
      <w:r>
        <w:rPr>
          <w:b/>
        </w:rPr>
        <w:t>-TESS-</w:t>
      </w:r>
      <w:r w:rsidR="003542F2">
        <w:rPr>
          <w:b/>
        </w:rPr>
        <w:t>9</w:t>
      </w:r>
      <w:r>
        <w:rPr>
          <w:lang w:eastAsia="ja-JP"/>
        </w:rPr>
        <w:t xml:space="preserve">: </w:t>
      </w:r>
      <w:r w:rsidRPr="00CB66E8">
        <w:t>Changing the access rights of security log data is only possible with privileged access rights.</w:t>
      </w:r>
    </w:p>
    <w:p w14:paraId="642363F1" w14:textId="7486DF5F" w:rsidR="00DF2EC0" w:rsidRDefault="00DF2EC0" w:rsidP="00DF2EC0">
      <w:r w:rsidRPr="00BF0194">
        <w:rPr>
          <w:b/>
        </w:rPr>
        <w:t>REQ-</w:t>
      </w:r>
      <w:r w:rsidRPr="00D829E6">
        <w:rPr>
          <w:b/>
        </w:rPr>
        <w:t xml:space="preserve"> </w:t>
      </w:r>
      <w:r w:rsidRPr="00BF0194">
        <w:rPr>
          <w:b/>
        </w:rPr>
        <w:t>SEC-SLM</w:t>
      </w:r>
      <w:r>
        <w:rPr>
          <w:b/>
        </w:rPr>
        <w:t>-TESS-1</w:t>
      </w:r>
      <w:r w:rsidR="003542F2">
        <w:rPr>
          <w:b/>
        </w:rPr>
        <w:t>0</w:t>
      </w:r>
      <w:r>
        <w:rPr>
          <w:lang w:eastAsia="ja-JP"/>
        </w:rPr>
        <w:t xml:space="preserve">: </w:t>
      </w:r>
      <w:r>
        <w:t>The Security Log</w:t>
      </w:r>
      <w:r w:rsidR="003215DB">
        <w:t xml:space="preserve"> </w:t>
      </w:r>
      <w:r>
        <w:t>data process shall support Log data rotation. Log data rotation in this context refers to a closing of a Log-storage and opening a new Log-storage when the first Log-storage is complete.</w:t>
      </w:r>
    </w:p>
    <w:p w14:paraId="3CBDF7FB" w14:textId="7D835D15" w:rsidR="00DF2EC0" w:rsidRDefault="00DF2EC0" w:rsidP="00DF2EC0">
      <w:r w:rsidRPr="00BF0194">
        <w:rPr>
          <w:b/>
        </w:rPr>
        <w:t>REQ-</w:t>
      </w:r>
      <w:r w:rsidRPr="00D829E6">
        <w:rPr>
          <w:b/>
        </w:rPr>
        <w:t xml:space="preserve"> </w:t>
      </w:r>
      <w:r w:rsidRPr="00BF0194">
        <w:rPr>
          <w:b/>
        </w:rPr>
        <w:t>SEC-SLM</w:t>
      </w:r>
      <w:r>
        <w:rPr>
          <w:b/>
        </w:rPr>
        <w:t>-TESS-1</w:t>
      </w:r>
      <w:r w:rsidR="003542F2">
        <w:rPr>
          <w:b/>
        </w:rPr>
        <w:t>1</w:t>
      </w:r>
      <w:r>
        <w:rPr>
          <w:lang w:eastAsia="ja-JP"/>
        </w:rPr>
        <w:t xml:space="preserve">: </w:t>
      </w:r>
      <w:r>
        <w:t xml:space="preserve">The Security Log data rotation process shall be configurable at regular time </w:t>
      </w:r>
      <w:r w:rsidRPr="00E13C61">
        <w:t>and when the maximum log size is reached</w:t>
      </w:r>
      <w:r>
        <w:t>.</w:t>
      </w:r>
    </w:p>
    <w:p w14:paraId="5EDF3372" w14:textId="3396F7C0" w:rsidR="00DF2EC0" w:rsidRDefault="00DF2EC0" w:rsidP="00DF2EC0">
      <w:r w:rsidRPr="00BF0194">
        <w:rPr>
          <w:b/>
        </w:rPr>
        <w:t>REQ-</w:t>
      </w:r>
      <w:r w:rsidRPr="00D829E6">
        <w:rPr>
          <w:b/>
        </w:rPr>
        <w:t xml:space="preserve"> </w:t>
      </w:r>
      <w:r w:rsidRPr="00BF0194">
        <w:rPr>
          <w:b/>
        </w:rPr>
        <w:t>SEC-SLM</w:t>
      </w:r>
      <w:r>
        <w:rPr>
          <w:b/>
        </w:rPr>
        <w:t>-TESS-1</w:t>
      </w:r>
      <w:r w:rsidR="003542F2">
        <w:rPr>
          <w:b/>
        </w:rPr>
        <w:t>2</w:t>
      </w:r>
      <w:r>
        <w:rPr>
          <w:lang w:eastAsia="ja-JP"/>
        </w:rPr>
        <w:t xml:space="preserve">: </w:t>
      </w:r>
      <w:r>
        <w:t>The Security Log data process shall log any log rotation reconfiguration.</w:t>
      </w:r>
    </w:p>
    <w:p w14:paraId="33C57F65" w14:textId="41AB43D0" w:rsidR="00DF2EC0" w:rsidRDefault="00DF2EC0" w:rsidP="00DF2EC0">
      <w:r w:rsidRPr="00BF0194">
        <w:rPr>
          <w:b/>
        </w:rPr>
        <w:t>REQ-</w:t>
      </w:r>
      <w:r w:rsidRPr="00D829E6">
        <w:rPr>
          <w:b/>
        </w:rPr>
        <w:t xml:space="preserve"> </w:t>
      </w:r>
      <w:r w:rsidRPr="00BF0194">
        <w:rPr>
          <w:b/>
        </w:rPr>
        <w:t>SEC-SLM</w:t>
      </w:r>
      <w:r>
        <w:rPr>
          <w:b/>
        </w:rPr>
        <w:t>-TESS-1</w:t>
      </w:r>
      <w:r w:rsidR="003542F2">
        <w:rPr>
          <w:b/>
        </w:rPr>
        <w:t>3</w:t>
      </w:r>
      <w:r>
        <w:rPr>
          <w:lang w:eastAsia="ja-JP"/>
        </w:rPr>
        <w:t xml:space="preserve">: </w:t>
      </w:r>
      <w:r>
        <w:t>The system shall be capable of creating, processing, transmitting, and always storing all required security log events.</w:t>
      </w:r>
    </w:p>
    <w:p w14:paraId="07F7A3CC" w14:textId="77777777" w:rsidR="00C0724D" w:rsidRDefault="00C0724D" w:rsidP="00C0724D">
      <w:pPr>
        <w:pStyle w:val="Heading5"/>
        <w:numPr>
          <w:ilvl w:val="4"/>
          <w:numId w:val="54"/>
        </w:numPr>
        <w:overflowPunct/>
        <w:autoSpaceDE/>
        <w:autoSpaceDN/>
        <w:adjustRightInd/>
        <w:ind w:left="1418"/>
        <w:textAlignment w:val="auto"/>
        <w:rPr>
          <w:rFonts w:eastAsia="Yu Mincho"/>
        </w:rPr>
      </w:pPr>
      <w:r w:rsidRPr="00FD14CD">
        <w:rPr>
          <w:rFonts w:eastAsia="Yu Mincho"/>
        </w:rPr>
        <w:t>Requirements on Security Log-data in Motion</w:t>
      </w:r>
    </w:p>
    <w:p w14:paraId="66C9BBFE" w14:textId="4A5C6104" w:rsidR="00083E48" w:rsidRPr="0012687D" w:rsidRDefault="00083E48" w:rsidP="00FD14CD">
      <w:pPr>
        <w:rPr>
          <w:bCs/>
        </w:rPr>
      </w:pPr>
      <w:r w:rsidRPr="00FD14CD">
        <w:rPr>
          <w:b/>
        </w:rPr>
        <w:t>REQ-SEC-SLM-TESM-1</w:t>
      </w:r>
      <w:r w:rsidRPr="00FD14CD">
        <w:rPr>
          <w:bCs/>
        </w:rPr>
        <w:t>: The Security Log data in motion shall be protected</w:t>
      </w:r>
      <w:r w:rsidR="00443B5F" w:rsidRPr="00443B5F">
        <w:t xml:space="preserve"> </w:t>
      </w:r>
      <w:r w:rsidR="00443B5F">
        <w:t>from unauthorized</w:t>
      </w:r>
      <w:r w:rsidR="00DF06AD">
        <w:t xml:space="preserve"> access</w:t>
      </w:r>
      <w:r w:rsidR="00443B5F">
        <w:t>.</w:t>
      </w:r>
    </w:p>
    <w:p w14:paraId="677703F7" w14:textId="5502C366" w:rsidR="00E2792E" w:rsidRDefault="00E2792E" w:rsidP="00E2792E">
      <w:r w:rsidRPr="00BF0194">
        <w:rPr>
          <w:b/>
        </w:rPr>
        <w:t>REQ-SEC-SLM</w:t>
      </w:r>
      <w:r>
        <w:rPr>
          <w:b/>
        </w:rPr>
        <w:t>-TESM-2</w:t>
      </w:r>
      <w:r>
        <w:rPr>
          <w:lang w:eastAsia="ja-JP"/>
        </w:rPr>
        <w:t xml:space="preserve">: </w:t>
      </w:r>
      <w:r>
        <w:t>The</w:t>
      </w:r>
      <w:r w:rsidRPr="00374123">
        <w:t xml:space="preserve"> </w:t>
      </w:r>
      <w:r>
        <w:t>Security Log data in motion shall be confidentiality, integrity and replay protected.</w:t>
      </w:r>
    </w:p>
    <w:p w14:paraId="5BE00E58" w14:textId="660EFDF0" w:rsidR="00E2792E" w:rsidRDefault="00E2792E" w:rsidP="00E2792E">
      <w:r w:rsidRPr="00BF0194">
        <w:rPr>
          <w:b/>
        </w:rPr>
        <w:t>REQ-SEC-SLM</w:t>
      </w:r>
      <w:r>
        <w:rPr>
          <w:b/>
        </w:rPr>
        <w:t>-TESM-3</w:t>
      </w:r>
      <w:r>
        <w:rPr>
          <w:lang w:eastAsia="ja-JP"/>
        </w:rPr>
        <w:t xml:space="preserve">: </w:t>
      </w:r>
      <w:r w:rsidRPr="00E13C61">
        <w:t>A mutual authentication sh</w:t>
      </w:r>
      <w:r>
        <w:t>all</w:t>
      </w:r>
      <w:r w:rsidRPr="00E13C61">
        <w:t xml:space="preserve"> be performed for </w:t>
      </w:r>
      <w:r>
        <w:t>any</w:t>
      </w:r>
      <w:r w:rsidRPr="00E13C61">
        <w:t xml:space="preserve"> setup of </w:t>
      </w:r>
      <w:r>
        <w:t>a</w:t>
      </w:r>
      <w:r w:rsidRPr="00E13C61">
        <w:t xml:space="preserve"> secure communication channel</w:t>
      </w:r>
      <w:r>
        <w:t xml:space="preserve">. </w:t>
      </w:r>
    </w:p>
    <w:p w14:paraId="3D932A39" w14:textId="77777777" w:rsidR="00E2792E" w:rsidRDefault="00E2792E" w:rsidP="00E2792E">
      <w:r w:rsidRPr="00BF0194">
        <w:rPr>
          <w:b/>
        </w:rPr>
        <w:t>REQ-SEC-SLM</w:t>
      </w:r>
      <w:r>
        <w:rPr>
          <w:b/>
        </w:rPr>
        <w:t>-TESM-4</w:t>
      </w:r>
      <w:r>
        <w:rPr>
          <w:lang w:eastAsia="ja-JP"/>
        </w:rPr>
        <w:t xml:space="preserve">: If a </w:t>
      </w:r>
      <w:r>
        <w:t xml:space="preserve">Security </w:t>
      </w:r>
      <w:r>
        <w:rPr>
          <w:lang w:eastAsia="ja-JP"/>
        </w:rPr>
        <w:t xml:space="preserve">Log data integrity verification has failed, the </w:t>
      </w:r>
      <w:r>
        <w:t xml:space="preserve">Security </w:t>
      </w:r>
      <w:r>
        <w:rPr>
          <w:lang w:eastAsia="ja-JP"/>
        </w:rPr>
        <w:t>Log data and a related failure notification shall be logged.</w:t>
      </w:r>
    </w:p>
    <w:p w14:paraId="2B8D47FE" w14:textId="51C7A7E5" w:rsidR="00C0724D" w:rsidRPr="00083E48" w:rsidRDefault="00E2792E" w:rsidP="00E2792E">
      <w:pPr>
        <w:rPr>
          <w:b/>
        </w:rPr>
      </w:pPr>
      <w:r w:rsidRPr="00BF0194">
        <w:rPr>
          <w:b/>
        </w:rPr>
        <w:t>REQ-SEC-SLM</w:t>
      </w:r>
      <w:r>
        <w:rPr>
          <w:b/>
        </w:rPr>
        <w:t>-TESM-5</w:t>
      </w:r>
      <w:r>
        <w:rPr>
          <w:lang w:eastAsia="ja-JP"/>
        </w:rPr>
        <w:t xml:space="preserve">: </w:t>
      </w:r>
      <w:r w:rsidRPr="00CB66E8">
        <w:rPr>
          <w:lang w:eastAsia="ja-JP"/>
        </w:rPr>
        <w:t>If a Security Log</w:t>
      </w:r>
      <w:r>
        <w:rPr>
          <w:lang w:eastAsia="ja-JP"/>
        </w:rPr>
        <w:t xml:space="preserve"> </w:t>
      </w:r>
      <w:r w:rsidRPr="00CB66E8">
        <w:rPr>
          <w:lang w:eastAsia="ja-JP"/>
        </w:rPr>
        <w:t>data appears outside of its expected receiving window, the Security Log</w:t>
      </w:r>
      <w:r>
        <w:rPr>
          <w:lang w:eastAsia="ja-JP"/>
        </w:rPr>
        <w:t xml:space="preserve"> </w:t>
      </w:r>
      <w:r w:rsidRPr="00CB66E8">
        <w:rPr>
          <w:lang w:eastAsia="ja-JP"/>
        </w:rPr>
        <w:t>data and the related notification shall be logged.</w:t>
      </w:r>
    </w:p>
    <w:p w14:paraId="47C5C0D6" w14:textId="6830D0E1" w:rsidR="00B536E0" w:rsidRPr="00171B80" w:rsidRDefault="00B536E0" w:rsidP="00837705">
      <w:pPr>
        <w:rPr>
          <w:lang w:eastAsia="ja-JP"/>
        </w:rPr>
      </w:pPr>
    </w:p>
    <w:p w14:paraId="3E9984DF" w14:textId="55E139C5" w:rsidR="00B57AB1" w:rsidRPr="00FD14CD" w:rsidRDefault="00CA13F6" w:rsidP="00CA13F6">
      <w:pPr>
        <w:pStyle w:val="Heading4"/>
        <w:numPr>
          <w:ilvl w:val="3"/>
          <w:numId w:val="54"/>
        </w:numPr>
        <w:ind w:left="1134"/>
        <w:rPr>
          <w:rFonts w:eastAsia="Yu Mincho"/>
          <w:lang w:val="pt-BR"/>
        </w:rPr>
      </w:pPr>
      <w:r w:rsidRPr="00FD14CD">
        <w:rPr>
          <w:rFonts w:eastAsia="Yu Mincho"/>
          <w:lang w:val="pt-BR"/>
        </w:rPr>
        <w:t>Log data Repository</w:t>
      </w:r>
    </w:p>
    <w:p w14:paraId="46DB9B99" w14:textId="45B57B90" w:rsidR="00CA13F6" w:rsidRDefault="00A82F7F" w:rsidP="00A82F7F">
      <w:pPr>
        <w:pStyle w:val="Heading5"/>
        <w:numPr>
          <w:ilvl w:val="4"/>
          <w:numId w:val="54"/>
        </w:numPr>
        <w:overflowPunct/>
        <w:autoSpaceDE/>
        <w:autoSpaceDN/>
        <w:adjustRightInd/>
        <w:ind w:left="1418"/>
        <w:textAlignment w:val="auto"/>
        <w:rPr>
          <w:rFonts w:eastAsia="Yu Mincho"/>
        </w:rPr>
      </w:pPr>
      <w:r w:rsidRPr="00FD14CD">
        <w:rPr>
          <w:rFonts w:eastAsia="Yu Mincho"/>
        </w:rPr>
        <w:t>Requirements on Storage in Log data Repository</w:t>
      </w:r>
    </w:p>
    <w:p w14:paraId="365CE071" w14:textId="3C7229D6" w:rsidR="005E7669" w:rsidRDefault="005E7669" w:rsidP="005E7669">
      <w:pPr>
        <w:rPr>
          <w:bCs/>
        </w:rPr>
      </w:pPr>
      <w:r w:rsidRPr="00FD14CD">
        <w:rPr>
          <w:b/>
        </w:rPr>
        <w:t>REQ-SEC-TESR-1</w:t>
      </w:r>
      <w:r w:rsidRPr="00FD14CD">
        <w:rPr>
          <w:bCs/>
        </w:rPr>
        <w:t xml:space="preserve">: The Security Log data stored in the repository shall be protected </w:t>
      </w:r>
      <w:r w:rsidR="00DF06AD">
        <w:rPr>
          <w:bCs/>
        </w:rPr>
        <w:t>from unauthorized access.</w:t>
      </w:r>
    </w:p>
    <w:p w14:paraId="60FEDF4D" w14:textId="02BBC678" w:rsidR="004C5D71" w:rsidRDefault="00CB6138" w:rsidP="00CB6138">
      <w:r w:rsidRPr="00BF0194">
        <w:rPr>
          <w:b/>
        </w:rPr>
        <w:t>REQ-SEC-</w:t>
      </w:r>
      <w:r>
        <w:rPr>
          <w:b/>
        </w:rPr>
        <w:t xml:space="preserve">TESR-2: </w:t>
      </w:r>
      <w:r>
        <w:t>The Security Log data which have been created inside the trusted environment of the repository shall be persistently stored in a non-volatile memory.</w:t>
      </w:r>
    </w:p>
    <w:p w14:paraId="383CA9E3" w14:textId="78B9A742" w:rsidR="00CB6138" w:rsidRDefault="004C5D71" w:rsidP="00CB6138">
      <w:r>
        <w:tab/>
        <w:t>NOTE:</w:t>
      </w:r>
      <w:r>
        <w:tab/>
      </w:r>
      <w:r w:rsidR="00CB6138">
        <w:t>This refers to Log data at rest</w:t>
      </w:r>
      <w:r>
        <w:t xml:space="preserve"> and</w:t>
      </w:r>
      <w:r w:rsidR="00CB6138">
        <w:t xml:space="preserve"> applies to back-up Log data.</w:t>
      </w:r>
    </w:p>
    <w:p w14:paraId="0A4E457B" w14:textId="77777777" w:rsidR="00CB6138" w:rsidRDefault="00CB6138" w:rsidP="00CB6138">
      <w:r w:rsidRPr="00BF0194">
        <w:rPr>
          <w:b/>
        </w:rPr>
        <w:t>REQ-SEC-</w:t>
      </w:r>
      <w:r>
        <w:rPr>
          <w:b/>
        </w:rPr>
        <w:t xml:space="preserve">TESR-4: </w:t>
      </w:r>
      <w:r>
        <w:t>Security</w:t>
      </w:r>
      <w:r>
        <w:rPr>
          <w:b/>
        </w:rPr>
        <w:t xml:space="preserve"> </w:t>
      </w:r>
      <w:r>
        <w:t>Log data from different cluster node(s) shall be stored isolated from each other.</w:t>
      </w:r>
    </w:p>
    <w:p w14:paraId="77CC3541" w14:textId="77777777" w:rsidR="00CB6138" w:rsidRDefault="00CB6138" w:rsidP="00CB6138">
      <w:r w:rsidRPr="00CC7963">
        <w:rPr>
          <w:b/>
        </w:rPr>
        <w:t>REQ-SEC-</w:t>
      </w:r>
      <w:r>
        <w:rPr>
          <w:b/>
        </w:rPr>
        <w:t>TESR-</w:t>
      </w:r>
      <w:r w:rsidRPr="00CC7963">
        <w:rPr>
          <w:b/>
        </w:rPr>
        <w:t xml:space="preserve">5: </w:t>
      </w:r>
      <w:r w:rsidRPr="00BF3349">
        <w:t xml:space="preserve">The </w:t>
      </w:r>
      <w:r>
        <w:t xml:space="preserve">Security </w:t>
      </w:r>
      <w:r w:rsidRPr="00BF3349">
        <w:t>Log</w:t>
      </w:r>
      <w:r>
        <w:t xml:space="preserve"> </w:t>
      </w:r>
      <w:r w:rsidRPr="00BF3349">
        <w:t>data repository shall grant write only operation to cluster node(s).</w:t>
      </w:r>
    </w:p>
    <w:p w14:paraId="7023F9F1" w14:textId="77777777" w:rsidR="00CB6138" w:rsidRDefault="00CB6138" w:rsidP="00CB6138">
      <w:r w:rsidRPr="00CC7963">
        <w:rPr>
          <w:b/>
        </w:rPr>
        <w:t>REQ-SEC-</w:t>
      </w:r>
      <w:r>
        <w:rPr>
          <w:b/>
        </w:rPr>
        <w:t>TESR-6</w:t>
      </w:r>
      <w:r w:rsidRPr="00CC7963">
        <w:rPr>
          <w:b/>
        </w:rPr>
        <w:t xml:space="preserve">: </w:t>
      </w:r>
      <w:r>
        <w:t xml:space="preserve">Security </w:t>
      </w:r>
      <w:r w:rsidRPr="00CC7963">
        <w:t>Log</w:t>
      </w:r>
      <w:r>
        <w:t xml:space="preserve"> </w:t>
      </w:r>
      <w:r w:rsidRPr="00CC7963">
        <w:t>data</w:t>
      </w:r>
      <w:r>
        <w:t xml:space="preserve"> which are stored in the repository shall be confidentiality and integrity protected.</w:t>
      </w:r>
    </w:p>
    <w:p w14:paraId="2F389228" w14:textId="62554BD7" w:rsidR="00CB6138" w:rsidRDefault="00CB6138" w:rsidP="00CB6138">
      <w:r w:rsidRPr="00BF0194">
        <w:rPr>
          <w:b/>
        </w:rPr>
        <w:t>REQ-SEC-</w:t>
      </w:r>
      <w:r>
        <w:rPr>
          <w:b/>
        </w:rPr>
        <w:t>TESR-7</w:t>
      </w:r>
      <w:r>
        <w:rPr>
          <w:lang w:eastAsia="ja-JP"/>
        </w:rPr>
        <w:t xml:space="preserve">: </w:t>
      </w:r>
      <w:r>
        <w:t>The Security Log data repository shall support attribute-based (ABAC) access management according to NIST SP800-162 [</w:t>
      </w:r>
      <w:r w:rsidR="009D6625">
        <w:t>67</w:t>
      </w:r>
      <w:r>
        <w:t>].</w:t>
      </w:r>
    </w:p>
    <w:p w14:paraId="284BC8E5" w14:textId="77777777" w:rsidR="00CB6138" w:rsidRDefault="00CB6138" w:rsidP="00CB6138">
      <w:r w:rsidRPr="00BF0194">
        <w:rPr>
          <w:b/>
        </w:rPr>
        <w:t>REQ-SEC-</w:t>
      </w:r>
      <w:r>
        <w:rPr>
          <w:b/>
        </w:rPr>
        <w:t>TESR-8</w:t>
      </w:r>
      <w:r>
        <w:rPr>
          <w:lang w:eastAsia="ja-JP"/>
        </w:rPr>
        <w:t xml:space="preserve">: </w:t>
      </w:r>
      <w:r>
        <w:t>The Security Log data access management shall support operations for read, write, edit, delete, copy, execute and modify.</w:t>
      </w:r>
    </w:p>
    <w:p w14:paraId="7E66D427" w14:textId="77777777" w:rsidR="00CB6138" w:rsidRDefault="00CB6138" w:rsidP="00CB6138">
      <w:r w:rsidRPr="00BF0194">
        <w:rPr>
          <w:b/>
        </w:rPr>
        <w:lastRenderedPageBreak/>
        <w:t>REQ-SEC-</w:t>
      </w:r>
      <w:r>
        <w:rPr>
          <w:b/>
        </w:rPr>
        <w:t>TESR-9</w:t>
      </w:r>
      <w:r>
        <w:rPr>
          <w:lang w:eastAsia="ja-JP"/>
        </w:rPr>
        <w:t xml:space="preserve">: </w:t>
      </w:r>
      <w:r>
        <w:t>The access management ABAC mechanisms shall include the Subject Attributes, the Resource Objects Attributes, the Access Control Rules (policy), and the environmental conditions.</w:t>
      </w:r>
    </w:p>
    <w:p w14:paraId="49E5C9A3" w14:textId="05527BA1" w:rsidR="00CB6138" w:rsidRPr="00DA4263" w:rsidRDefault="00CB6138" w:rsidP="00CB6138">
      <w:pPr>
        <w:rPr>
          <w:lang w:eastAsia="ja-JP"/>
        </w:rPr>
      </w:pPr>
      <w:r w:rsidRPr="00BF0194">
        <w:rPr>
          <w:b/>
        </w:rPr>
        <w:t>REQ-SEC-</w:t>
      </w:r>
      <w:r>
        <w:rPr>
          <w:b/>
        </w:rPr>
        <w:t>TESR-10</w:t>
      </w:r>
      <w:r>
        <w:rPr>
          <w:lang w:eastAsia="ja-JP"/>
        </w:rPr>
        <w:t>: The Log data repository shall create and store Security Log data in a non-volatile memory.</w:t>
      </w:r>
    </w:p>
    <w:p w14:paraId="0F755A98" w14:textId="485D8237" w:rsidR="00CB6138" w:rsidRDefault="00CB6138" w:rsidP="00CB6138">
      <w:r w:rsidRPr="00BF0194">
        <w:rPr>
          <w:b/>
        </w:rPr>
        <w:t>REQ-SEC-</w:t>
      </w:r>
      <w:r>
        <w:rPr>
          <w:b/>
        </w:rPr>
        <w:t>TESR-11</w:t>
      </w:r>
      <w:r>
        <w:rPr>
          <w:lang w:eastAsia="ja-JP"/>
        </w:rPr>
        <w:t xml:space="preserve">: Security </w:t>
      </w:r>
      <w:r>
        <w:t xml:space="preserve">Log data in use shall be protected </w:t>
      </w:r>
      <w:r w:rsidR="00485848">
        <w:t>from unauthorized access.</w:t>
      </w:r>
    </w:p>
    <w:p w14:paraId="50893AEC" w14:textId="1FA12DC6" w:rsidR="007F2D46" w:rsidRDefault="00A27BF1" w:rsidP="00A27BF1">
      <w:pPr>
        <w:pStyle w:val="Heading4"/>
        <w:numPr>
          <w:ilvl w:val="3"/>
          <w:numId w:val="54"/>
        </w:numPr>
        <w:ind w:left="1134"/>
        <w:rPr>
          <w:rFonts w:eastAsia="Yu Mincho"/>
        </w:rPr>
      </w:pPr>
      <w:r w:rsidRPr="00FD14CD">
        <w:rPr>
          <w:rFonts w:eastAsia="Yu Mincho"/>
        </w:rPr>
        <w:t>Secure storage of security log data</w:t>
      </w:r>
    </w:p>
    <w:p w14:paraId="6C232874" w14:textId="1BD3CCE6" w:rsidR="00B3259C" w:rsidRDefault="00B3259C" w:rsidP="00B3259C">
      <w:pPr>
        <w:pStyle w:val="Heading5"/>
        <w:numPr>
          <w:ilvl w:val="4"/>
          <w:numId w:val="54"/>
        </w:numPr>
        <w:overflowPunct/>
        <w:autoSpaceDE/>
        <w:autoSpaceDN/>
        <w:adjustRightInd/>
        <w:ind w:left="1418"/>
        <w:textAlignment w:val="auto"/>
        <w:rPr>
          <w:rFonts w:eastAsia="Yu Mincho"/>
        </w:rPr>
      </w:pPr>
      <w:r w:rsidRPr="00FD14CD">
        <w:rPr>
          <w:rFonts w:eastAsia="Yu Mincho"/>
        </w:rPr>
        <w:t>Introduction</w:t>
      </w:r>
    </w:p>
    <w:p w14:paraId="2223E7A3" w14:textId="77777777" w:rsidR="00A21A2F" w:rsidRPr="00FD14CD" w:rsidRDefault="00A21A2F" w:rsidP="00FD14CD">
      <w:pPr>
        <w:rPr>
          <w:bCs/>
        </w:rPr>
      </w:pPr>
      <w:r w:rsidRPr="00FD14CD">
        <w:rPr>
          <w:bCs/>
        </w:rPr>
        <w:t>Security log data storage involves the safekeeping and retention of security log data for a certain period of time. Security log data storage should ensure that all data of security events is retained reliably for a certain time so that no data is lost or altered, and access to the data is restricted to authorized personnel only.</w:t>
      </w:r>
    </w:p>
    <w:p w14:paraId="185ABF9B" w14:textId="5065AFD8" w:rsidR="00A21A2F" w:rsidRDefault="00910A7E" w:rsidP="00910A7E">
      <w:pPr>
        <w:pStyle w:val="Heading5"/>
        <w:numPr>
          <w:ilvl w:val="4"/>
          <w:numId w:val="54"/>
        </w:numPr>
        <w:overflowPunct/>
        <w:autoSpaceDE/>
        <w:autoSpaceDN/>
        <w:adjustRightInd/>
        <w:ind w:left="1418"/>
        <w:textAlignment w:val="auto"/>
        <w:rPr>
          <w:rFonts w:eastAsia="Yu Mincho"/>
        </w:rPr>
      </w:pPr>
      <w:r w:rsidRPr="00FD14CD">
        <w:rPr>
          <w:rFonts w:eastAsia="Yu Mincho"/>
        </w:rPr>
        <w:t>Requirements</w:t>
      </w:r>
    </w:p>
    <w:p w14:paraId="652D1C97" w14:textId="77777777" w:rsidR="009E653C" w:rsidRPr="00FD14CD" w:rsidRDefault="009E653C" w:rsidP="00FD14CD">
      <w:pPr>
        <w:rPr>
          <w:bCs/>
        </w:rPr>
      </w:pPr>
      <w:r w:rsidRPr="00FD14CD">
        <w:rPr>
          <w:b/>
        </w:rPr>
        <w:t>REQ-SEC-SLM-SST-1</w:t>
      </w:r>
      <w:r w:rsidRPr="00FD14CD">
        <w:rPr>
          <w:bCs/>
        </w:rPr>
        <w:t>: Security log data shall be stored in a centralized location for easy management and analysis.</w:t>
      </w:r>
    </w:p>
    <w:p w14:paraId="424466AA" w14:textId="77777777" w:rsidR="007F7CA4" w:rsidRDefault="007F7CA4" w:rsidP="007F7CA4">
      <w:r w:rsidRPr="00C90E2A">
        <w:rPr>
          <w:b/>
        </w:rPr>
        <w:t>REQ-SEC-SLM-</w:t>
      </w:r>
      <w:r>
        <w:rPr>
          <w:b/>
        </w:rPr>
        <w:t>SST-2</w:t>
      </w:r>
      <w:r>
        <w:rPr>
          <w:lang w:eastAsia="ja-JP"/>
        </w:rPr>
        <w:t xml:space="preserve">: </w:t>
      </w:r>
      <w:r>
        <w:t>Security log data</w:t>
      </w:r>
      <w:r w:rsidRPr="00E13C61">
        <w:t xml:space="preserve"> </w:t>
      </w:r>
      <w:r>
        <w:t>shall</w:t>
      </w:r>
      <w:r w:rsidRPr="00E13C61">
        <w:t xml:space="preserve"> be stored in a tamper-proof manner to ensure their integrity and authenticity</w:t>
      </w:r>
      <w:r>
        <w:t>.</w:t>
      </w:r>
    </w:p>
    <w:p w14:paraId="55236019" w14:textId="77777777" w:rsidR="007F7CA4" w:rsidRDefault="007F7CA4" w:rsidP="007F7CA4">
      <w:r w:rsidRPr="00C90E2A">
        <w:rPr>
          <w:b/>
        </w:rPr>
        <w:t>REQ-SEC-SLM-</w:t>
      </w:r>
      <w:r>
        <w:rPr>
          <w:b/>
        </w:rPr>
        <w:t>SST-3</w:t>
      </w:r>
      <w:r>
        <w:rPr>
          <w:lang w:eastAsia="ja-JP"/>
        </w:rPr>
        <w:t xml:space="preserve">: </w:t>
      </w:r>
      <w:r w:rsidRPr="00E13C61">
        <w:t xml:space="preserve">Retention policies </w:t>
      </w:r>
      <w:r>
        <w:t>for security log data shall</w:t>
      </w:r>
      <w:r w:rsidRPr="00E13C61">
        <w:t xml:space="preserve"> be established to determine how long logs </w:t>
      </w:r>
      <w:r>
        <w:t>shall</w:t>
      </w:r>
      <w:r w:rsidRPr="00E13C61">
        <w:t xml:space="preserve"> be kept.</w:t>
      </w:r>
    </w:p>
    <w:p w14:paraId="492A7ED7" w14:textId="77777777" w:rsidR="007F7CA4" w:rsidRDefault="007F7CA4" w:rsidP="007F7CA4">
      <w:r w:rsidRPr="00C90E2A">
        <w:rPr>
          <w:b/>
        </w:rPr>
        <w:t>REQ-SEC-SLM-</w:t>
      </w:r>
      <w:r>
        <w:rPr>
          <w:b/>
        </w:rPr>
        <w:t>SST-4</w:t>
      </w:r>
      <w:r>
        <w:rPr>
          <w:lang w:eastAsia="ja-JP"/>
        </w:rPr>
        <w:t xml:space="preserve">: </w:t>
      </w:r>
      <w:r w:rsidRPr="00E13C61">
        <w:t xml:space="preserve">Access to the log storage </w:t>
      </w:r>
      <w:r>
        <w:t>shall</w:t>
      </w:r>
      <w:r w:rsidRPr="00E13C61">
        <w:t xml:space="preserve"> be restricted to authorized personnel only</w:t>
      </w:r>
      <w:r>
        <w:t>.</w:t>
      </w:r>
    </w:p>
    <w:p w14:paraId="7E50DD30" w14:textId="77777777" w:rsidR="007F7CA4" w:rsidRDefault="007F7CA4" w:rsidP="007F7CA4">
      <w:r w:rsidRPr="00C90E2A">
        <w:rPr>
          <w:b/>
        </w:rPr>
        <w:t>REQ-SEC-SLM-</w:t>
      </w:r>
      <w:r>
        <w:rPr>
          <w:b/>
        </w:rPr>
        <w:t>SST-5</w:t>
      </w:r>
      <w:r>
        <w:rPr>
          <w:lang w:eastAsia="ja-JP"/>
        </w:rPr>
        <w:t xml:space="preserve">: </w:t>
      </w:r>
      <w:r>
        <w:t>A</w:t>
      </w:r>
      <w:r w:rsidRPr="00E13C61">
        <w:t xml:space="preserve">ccess to the log storage </w:t>
      </w:r>
      <w:r>
        <w:t>shall</w:t>
      </w:r>
      <w:r w:rsidRPr="00E13C61">
        <w:t xml:space="preserve"> be logged.</w:t>
      </w:r>
    </w:p>
    <w:p w14:paraId="7F426788" w14:textId="77777777" w:rsidR="007F7CA4" w:rsidRDefault="007F7CA4" w:rsidP="007F7CA4">
      <w:r w:rsidRPr="00C90E2A">
        <w:rPr>
          <w:b/>
        </w:rPr>
        <w:t>REQ-SEC-SLM-</w:t>
      </w:r>
      <w:r>
        <w:rPr>
          <w:b/>
        </w:rPr>
        <w:t>SST-6</w:t>
      </w:r>
      <w:r>
        <w:rPr>
          <w:lang w:eastAsia="ja-JP"/>
        </w:rPr>
        <w:t xml:space="preserve">: </w:t>
      </w:r>
      <w:r>
        <w:t>B</w:t>
      </w:r>
      <w:r w:rsidRPr="00E13C61">
        <w:t xml:space="preserve">ackup of the log storage </w:t>
      </w:r>
      <w:r>
        <w:t>shall</w:t>
      </w:r>
      <w:r w:rsidRPr="00E13C61">
        <w:t xml:space="preserve"> be performed</w:t>
      </w:r>
      <w:r>
        <w:t xml:space="preserve"> regularly.</w:t>
      </w:r>
    </w:p>
    <w:p w14:paraId="2425DA52" w14:textId="77777777" w:rsidR="00954192" w:rsidRPr="00A35E74" w:rsidRDefault="00954192" w:rsidP="00A35E74">
      <w:pPr>
        <w:rPr>
          <w:bCs/>
        </w:rPr>
      </w:pPr>
      <w:r w:rsidRPr="004E5204">
        <w:rPr>
          <w:b/>
        </w:rPr>
        <w:t>REQ-SEC-SLM-SST-</w:t>
      </w:r>
      <w:r>
        <w:rPr>
          <w:b/>
        </w:rPr>
        <w:t>7</w:t>
      </w:r>
      <w:r w:rsidRPr="004E5204">
        <w:rPr>
          <w:b/>
        </w:rPr>
        <w:t>:</w:t>
      </w:r>
      <w:r>
        <w:rPr>
          <w:b/>
        </w:rPr>
        <w:t xml:space="preserve"> </w:t>
      </w:r>
      <w:r w:rsidRPr="007A0329">
        <w:rPr>
          <w:bCs/>
        </w:rPr>
        <w:t>O-RAN elements shall be authorized to only send security log data to centralized log storage.</w:t>
      </w:r>
    </w:p>
    <w:p w14:paraId="41F09C29" w14:textId="38FAEC16" w:rsidR="00910A7E" w:rsidRDefault="000D4025" w:rsidP="000D4025">
      <w:pPr>
        <w:pStyle w:val="Heading5"/>
        <w:numPr>
          <w:ilvl w:val="4"/>
          <w:numId w:val="54"/>
        </w:numPr>
        <w:overflowPunct/>
        <w:autoSpaceDE/>
        <w:autoSpaceDN/>
        <w:adjustRightInd/>
        <w:ind w:left="1418"/>
        <w:textAlignment w:val="auto"/>
        <w:rPr>
          <w:rFonts w:eastAsia="Yu Mincho"/>
        </w:rPr>
      </w:pPr>
      <w:r w:rsidRPr="00FD14CD">
        <w:rPr>
          <w:rFonts w:eastAsia="Yu Mincho"/>
        </w:rPr>
        <w:t>Security Controls</w:t>
      </w:r>
    </w:p>
    <w:p w14:paraId="55B3DE20" w14:textId="75343D9D" w:rsidR="006F6F01" w:rsidRDefault="006F6F01" w:rsidP="006F6F01">
      <w:pPr>
        <w:rPr>
          <w:bCs/>
        </w:rPr>
      </w:pPr>
      <w:r w:rsidRPr="00FD14CD">
        <w:rPr>
          <w:b/>
        </w:rPr>
        <w:t>SEC-CTL-SLM-SST-1:</w:t>
      </w:r>
      <w:r w:rsidRPr="00FD14CD">
        <w:rPr>
          <w:bCs/>
        </w:rPr>
        <w:t xml:space="preserve"> </w:t>
      </w:r>
      <w:r w:rsidR="00224CB3">
        <w:rPr>
          <w:bCs/>
        </w:rPr>
        <w:t>C</w:t>
      </w:r>
      <w:r w:rsidRPr="00FD14CD">
        <w:rPr>
          <w:bCs/>
        </w:rPr>
        <w:t>entralized storage for security log data should be realized using centralized logging servers or cloud-based services.</w:t>
      </w:r>
    </w:p>
    <w:p w14:paraId="25AFB5A9" w14:textId="77777777" w:rsidR="00EB685C" w:rsidRDefault="00EB685C" w:rsidP="00EB685C">
      <w:r w:rsidRPr="00C90E2A">
        <w:rPr>
          <w:b/>
        </w:rPr>
        <w:t>SEC-CTL-SLM-</w:t>
      </w:r>
      <w:r>
        <w:rPr>
          <w:b/>
        </w:rPr>
        <w:t>S</w:t>
      </w:r>
      <w:r w:rsidRPr="00C90E2A">
        <w:rPr>
          <w:b/>
        </w:rPr>
        <w:t>ST-</w:t>
      </w:r>
      <w:r>
        <w:rPr>
          <w:b/>
        </w:rPr>
        <w:t>2</w:t>
      </w:r>
      <w:r>
        <w:rPr>
          <w:lang w:eastAsia="ja-JP"/>
        </w:rPr>
        <w:t xml:space="preserve">: </w:t>
      </w:r>
      <w:r>
        <w:t xml:space="preserve">Tamper-proof storage of security log data may be achieved </w:t>
      </w:r>
      <w:r w:rsidRPr="00E13C61">
        <w:t>through digital signature, encryption, and hashing techniques.</w:t>
      </w:r>
    </w:p>
    <w:p w14:paraId="60D8DD39" w14:textId="77777777" w:rsidR="00EB685C" w:rsidRDefault="00EB685C" w:rsidP="00EB685C">
      <w:r w:rsidRPr="00C90E2A">
        <w:rPr>
          <w:b/>
        </w:rPr>
        <w:t>SEC-CTL-SLM-S</w:t>
      </w:r>
      <w:r>
        <w:rPr>
          <w:b/>
        </w:rPr>
        <w:t>S</w:t>
      </w:r>
      <w:r w:rsidRPr="00C90E2A">
        <w:rPr>
          <w:b/>
        </w:rPr>
        <w:t>T-</w:t>
      </w:r>
      <w:r>
        <w:rPr>
          <w:b/>
        </w:rPr>
        <w:t>3</w:t>
      </w:r>
      <w:r>
        <w:rPr>
          <w:lang w:eastAsia="ja-JP"/>
        </w:rPr>
        <w:t xml:space="preserve">: </w:t>
      </w:r>
      <w:r w:rsidRPr="00E13C61">
        <w:t>The retention period should be based on legal, regulatory, and compliance requirements, as well as the organization's own policies.</w:t>
      </w:r>
    </w:p>
    <w:p w14:paraId="2C77FDEC" w14:textId="11B40941" w:rsidR="00EB685C" w:rsidRPr="00FD14CD" w:rsidRDefault="00607C36" w:rsidP="00FD14CD">
      <w:pPr>
        <w:pStyle w:val="Heading4"/>
        <w:numPr>
          <w:ilvl w:val="3"/>
          <w:numId w:val="54"/>
        </w:numPr>
        <w:ind w:left="1134"/>
        <w:rPr>
          <w:rFonts w:eastAsia="Yu Mincho"/>
        </w:rPr>
      </w:pPr>
      <w:r w:rsidRPr="00FD14CD">
        <w:rPr>
          <w:rFonts w:eastAsia="Yu Mincho"/>
        </w:rPr>
        <w:t>Secure Transfer of security log data</w:t>
      </w:r>
    </w:p>
    <w:p w14:paraId="1F6887E0" w14:textId="269F179C" w:rsidR="006F6F01" w:rsidRPr="00FD14CD" w:rsidRDefault="00E96FC7" w:rsidP="00FD14CD">
      <w:pPr>
        <w:pStyle w:val="Heading5"/>
        <w:numPr>
          <w:ilvl w:val="4"/>
          <w:numId w:val="54"/>
        </w:numPr>
        <w:overflowPunct/>
        <w:autoSpaceDE/>
        <w:autoSpaceDN/>
        <w:adjustRightInd/>
        <w:ind w:left="1418"/>
        <w:textAlignment w:val="auto"/>
        <w:rPr>
          <w:rFonts w:eastAsia="Yu Mincho"/>
        </w:rPr>
      </w:pPr>
      <w:r w:rsidRPr="00FD14CD">
        <w:rPr>
          <w:rFonts w:eastAsia="Yu Mincho"/>
        </w:rPr>
        <w:t>Introduction</w:t>
      </w:r>
    </w:p>
    <w:p w14:paraId="245BD089" w14:textId="77777777" w:rsidR="00962A88" w:rsidRPr="0012687D" w:rsidRDefault="00962A88" w:rsidP="00FD14CD">
      <w:pPr>
        <w:rPr>
          <w:bCs/>
        </w:rPr>
      </w:pPr>
      <w:r w:rsidRPr="00FD14CD">
        <w:rPr>
          <w:bCs/>
        </w:rPr>
        <w:t>Security log transfer involves the movement of security log data from one location to another, such as from a local device to a centralized logging server.</w:t>
      </w:r>
    </w:p>
    <w:p w14:paraId="106F7A4F" w14:textId="27964809" w:rsidR="000D4025" w:rsidRDefault="002F27E6" w:rsidP="002F27E6">
      <w:pPr>
        <w:pStyle w:val="Heading5"/>
        <w:numPr>
          <w:ilvl w:val="4"/>
          <w:numId w:val="54"/>
        </w:numPr>
        <w:overflowPunct/>
        <w:autoSpaceDE/>
        <w:autoSpaceDN/>
        <w:adjustRightInd/>
        <w:ind w:left="1418"/>
        <w:textAlignment w:val="auto"/>
        <w:rPr>
          <w:rFonts w:eastAsia="Yu Mincho"/>
        </w:rPr>
      </w:pPr>
      <w:r w:rsidRPr="00FD14CD">
        <w:rPr>
          <w:rFonts w:eastAsia="Yu Mincho"/>
        </w:rPr>
        <w:t>Requirements</w:t>
      </w:r>
    </w:p>
    <w:p w14:paraId="35A824D1" w14:textId="77777777" w:rsidR="00FC5454" w:rsidRDefault="00FC5454" w:rsidP="00FC5454">
      <w:pPr>
        <w:rPr>
          <w:bCs/>
        </w:rPr>
      </w:pPr>
      <w:r w:rsidRPr="00FD14CD">
        <w:rPr>
          <w:b/>
        </w:rPr>
        <w:t>REQ-SEC-SLM-STR-1:</w:t>
      </w:r>
      <w:r w:rsidRPr="00FD14CD">
        <w:rPr>
          <w:bCs/>
        </w:rPr>
        <w:t xml:space="preserve"> Security log data shall be confidentiality- and integrity- protected during transfer to protect them from unauthorized access or tampering.</w:t>
      </w:r>
    </w:p>
    <w:p w14:paraId="04C9EE48" w14:textId="77777777" w:rsidR="009823C3" w:rsidRPr="00E13C61" w:rsidRDefault="009823C3" w:rsidP="009823C3">
      <w:r w:rsidRPr="007648E0">
        <w:rPr>
          <w:b/>
        </w:rPr>
        <w:t>REQ-SEC-SLM-STR-</w:t>
      </w:r>
      <w:r>
        <w:rPr>
          <w:b/>
        </w:rPr>
        <w:t>2</w:t>
      </w:r>
      <w:r w:rsidRPr="007648E0">
        <w:rPr>
          <w:lang w:eastAsia="ja-JP"/>
        </w:rPr>
        <w:t xml:space="preserve">: </w:t>
      </w:r>
      <w:r w:rsidRPr="00E13C61">
        <w:t xml:space="preserve">The parties involved in the </w:t>
      </w:r>
      <w:r>
        <w:t xml:space="preserve">security </w:t>
      </w:r>
      <w:r w:rsidRPr="00E13C61">
        <w:t xml:space="preserve">log transfer </w:t>
      </w:r>
      <w:r>
        <w:t>shall</w:t>
      </w:r>
      <w:r w:rsidRPr="00E13C61">
        <w:t xml:space="preserve"> </w:t>
      </w:r>
      <w:r>
        <w:t xml:space="preserve">mutually </w:t>
      </w:r>
      <w:r w:rsidRPr="00E13C61">
        <w:t>authenticate</w:t>
      </w:r>
      <w:r>
        <w:t xml:space="preserve"> each other</w:t>
      </w:r>
      <w:r w:rsidRPr="00E13C61">
        <w:t xml:space="preserve"> to ensure that the logs are coming from a trusted source and going to a trusted destination.</w:t>
      </w:r>
      <w:r>
        <w:t xml:space="preserve"> Failures detected during the authentication shall be logged.</w:t>
      </w:r>
    </w:p>
    <w:p w14:paraId="51C701A5" w14:textId="77777777" w:rsidR="009823C3" w:rsidRPr="00E13C61" w:rsidRDefault="009823C3" w:rsidP="009823C3">
      <w:r w:rsidRPr="007648E0">
        <w:rPr>
          <w:b/>
        </w:rPr>
        <w:t>REQ-SEC-SLM-STR-</w:t>
      </w:r>
      <w:r>
        <w:rPr>
          <w:b/>
        </w:rPr>
        <w:t>3</w:t>
      </w:r>
      <w:r w:rsidRPr="007648E0">
        <w:rPr>
          <w:lang w:eastAsia="ja-JP"/>
        </w:rPr>
        <w:t xml:space="preserve">: </w:t>
      </w:r>
      <w:r w:rsidRPr="00E13C61">
        <w:t xml:space="preserve">Mechanisms </w:t>
      </w:r>
      <w:r>
        <w:t>shall</w:t>
      </w:r>
      <w:r w:rsidRPr="00E13C61">
        <w:t xml:space="preserve"> be in place to ensure the integrity of the </w:t>
      </w:r>
      <w:r>
        <w:t>security log data</w:t>
      </w:r>
      <w:r w:rsidRPr="00E13C61">
        <w:t xml:space="preserve"> during transfer</w:t>
      </w:r>
      <w:r>
        <w:t>.</w:t>
      </w:r>
    </w:p>
    <w:p w14:paraId="5A96E757" w14:textId="77777777" w:rsidR="009823C3" w:rsidRDefault="009823C3" w:rsidP="009823C3">
      <w:r w:rsidRPr="007648E0">
        <w:rPr>
          <w:b/>
        </w:rPr>
        <w:lastRenderedPageBreak/>
        <w:t>REQ-SEC-SLM-STR-</w:t>
      </w:r>
      <w:r>
        <w:rPr>
          <w:b/>
        </w:rPr>
        <w:t>4</w:t>
      </w:r>
      <w:r w:rsidRPr="007648E0">
        <w:rPr>
          <w:lang w:eastAsia="ja-JP"/>
        </w:rPr>
        <w:t xml:space="preserve">: </w:t>
      </w:r>
      <w:r w:rsidRPr="00E13C61">
        <w:t xml:space="preserve">The log transfer process </w:t>
      </w:r>
      <w:r>
        <w:t>shall</w:t>
      </w:r>
      <w:r w:rsidRPr="00E13C61">
        <w:t xml:space="preserve"> be auditable to enable the tracking and identification of any unauthorized or suspicious log transfers.</w:t>
      </w:r>
    </w:p>
    <w:p w14:paraId="7BCB3DB0" w14:textId="11C34142" w:rsidR="00EE156F" w:rsidRDefault="00E80D12" w:rsidP="00FD14CD">
      <w:pPr>
        <w:rPr>
          <w:lang w:eastAsia="ja-JP"/>
        </w:rPr>
      </w:pPr>
      <w:r w:rsidRPr="007648E0">
        <w:rPr>
          <w:b/>
        </w:rPr>
        <w:t>REQ-SEC-SLM-STR-</w:t>
      </w:r>
      <w:r>
        <w:rPr>
          <w:b/>
        </w:rPr>
        <w:t>5:</w:t>
      </w:r>
      <w:r w:rsidR="00EE156F" w:rsidRPr="00EE156F">
        <w:rPr>
          <w:rFonts w:eastAsia="Yu Mincho"/>
          <w:lang w:eastAsia="ja-JP"/>
        </w:rPr>
        <w:t xml:space="preserve"> </w:t>
      </w:r>
      <w:r w:rsidR="00EE156F" w:rsidRPr="006C4C5D">
        <w:rPr>
          <w:rFonts w:eastAsia="Yu Mincho" w:cs="Times New Roman"/>
          <w:szCs w:val="20"/>
          <w:lang w:eastAsia="ja-JP"/>
        </w:rPr>
        <w:t>An O-RAN component may support</w:t>
      </w:r>
      <w:r w:rsidR="00EE156F">
        <w:rPr>
          <w:lang w:eastAsia="ja-JP"/>
        </w:rPr>
        <w:t xml:space="preserve"> log streaming for security log events.</w:t>
      </w:r>
    </w:p>
    <w:p w14:paraId="667784B4" w14:textId="02D71D5D" w:rsidR="00FC5454" w:rsidRDefault="007B4259" w:rsidP="007B4259">
      <w:pPr>
        <w:pStyle w:val="Heading5"/>
        <w:numPr>
          <w:ilvl w:val="4"/>
          <w:numId w:val="54"/>
        </w:numPr>
        <w:overflowPunct/>
        <w:autoSpaceDE/>
        <w:autoSpaceDN/>
        <w:adjustRightInd/>
        <w:ind w:left="1418"/>
        <w:textAlignment w:val="auto"/>
        <w:rPr>
          <w:rFonts w:eastAsia="Yu Mincho"/>
        </w:rPr>
      </w:pPr>
      <w:r w:rsidRPr="00FD14CD">
        <w:rPr>
          <w:rFonts w:eastAsia="Yu Mincho"/>
        </w:rPr>
        <w:t>Security Controls</w:t>
      </w:r>
    </w:p>
    <w:p w14:paraId="5D36924D" w14:textId="77777777" w:rsidR="009D7894" w:rsidRDefault="009D7894">
      <w:pPr>
        <w:rPr>
          <w:bCs/>
        </w:rPr>
      </w:pPr>
      <w:r w:rsidRPr="00FD14CD">
        <w:rPr>
          <w:b/>
        </w:rPr>
        <w:t>SEC-CTL-SLM-STR-1:</w:t>
      </w:r>
      <w:r w:rsidRPr="00FD14CD">
        <w:rPr>
          <w:bCs/>
        </w:rPr>
        <w:t xml:space="preserve"> Digital signatures or hash-based message authentication codes (HMACs) may be used to provide integrity protection of security log data.</w:t>
      </w:r>
    </w:p>
    <w:p w14:paraId="11FE9F56" w14:textId="54506FB2" w:rsidR="003C0A02" w:rsidRPr="00E13C61" w:rsidRDefault="003C0A02" w:rsidP="003C0A02">
      <w:r w:rsidRPr="00C90E2A">
        <w:rPr>
          <w:b/>
        </w:rPr>
        <w:t>SEC-CTL-SLM-</w:t>
      </w:r>
      <w:r>
        <w:rPr>
          <w:b/>
        </w:rPr>
        <w:t>STR</w:t>
      </w:r>
      <w:r w:rsidRPr="00C90E2A">
        <w:rPr>
          <w:b/>
        </w:rPr>
        <w:t>-</w:t>
      </w:r>
      <w:r>
        <w:rPr>
          <w:b/>
        </w:rPr>
        <w:t>2</w:t>
      </w:r>
      <w:r>
        <w:rPr>
          <w:lang w:eastAsia="ja-JP"/>
        </w:rPr>
        <w:t>:</w:t>
      </w:r>
      <w:r w:rsidRPr="00E13C61">
        <w:t xml:space="preserve"> </w:t>
      </w:r>
      <w:r>
        <w:t xml:space="preserve">An O-RAN component may support the transport of Syslog as defined in RFC 5424 </w:t>
      </w:r>
      <w:r w:rsidR="007E67C6">
        <w:t>[</w:t>
      </w:r>
      <w:r>
        <w:t>64] over TLS as defined in RFC 5425 [65] for log streaming of security log events.</w:t>
      </w:r>
    </w:p>
    <w:p w14:paraId="15018515" w14:textId="578D05A7" w:rsidR="0013326B" w:rsidRDefault="00035C08" w:rsidP="00035C08">
      <w:pPr>
        <w:pStyle w:val="Heading4"/>
        <w:numPr>
          <w:ilvl w:val="3"/>
          <w:numId w:val="54"/>
        </w:numPr>
        <w:ind w:left="1134"/>
        <w:rPr>
          <w:rFonts w:eastAsia="Yu Mincho"/>
        </w:rPr>
      </w:pPr>
      <w:r w:rsidRPr="00FD14CD">
        <w:rPr>
          <w:rFonts w:eastAsia="Yu Mincho"/>
        </w:rPr>
        <w:t>Log Format</w:t>
      </w:r>
    </w:p>
    <w:p w14:paraId="413EA4BD" w14:textId="28F26E1E" w:rsidR="00035C08" w:rsidRDefault="00553F47" w:rsidP="00553F47">
      <w:pPr>
        <w:pStyle w:val="Heading5"/>
        <w:numPr>
          <w:ilvl w:val="4"/>
          <w:numId w:val="54"/>
        </w:numPr>
        <w:overflowPunct/>
        <w:autoSpaceDE/>
        <w:autoSpaceDN/>
        <w:adjustRightInd/>
        <w:ind w:left="1418"/>
        <w:textAlignment w:val="auto"/>
        <w:rPr>
          <w:rFonts w:eastAsia="Yu Mincho"/>
        </w:rPr>
      </w:pPr>
      <w:r w:rsidRPr="00FD14CD">
        <w:rPr>
          <w:rFonts w:eastAsia="Yu Mincho"/>
        </w:rPr>
        <w:t>Introduction</w:t>
      </w:r>
    </w:p>
    <w:p w14:paraId="5F254DF3" w14:textId="77777777" w:rsidR="009F6B54" w:rsidRDefault="009F6B54" w:rsidP="009F6B54">
      <w:pPr>
        <w:rPr>
          <w:bCs/>
        </w:rPr>
      </w:pPr>
      <w:r w:rsidRPr="00FD14CD">
        <w:rPr>
          <w:bCs/>
        </w:rPr>
        <w:t>Each O-RAN component produces logs in various formats. The logs are collected at a central and trusted location where the logs are unified.</w:t>
      </w:r>
    </w:p>
    <w:p w14:paraId="560C57E3" w14:textId="3D56B986" w:rsidR="009F6B54" w:rsidRDefault="00953826" w:rsidP="00953826">
      <w:pPr>
        <w:pStyle w:val="Heading5"/>
        <w:numPr>
          <w:ilvl w:val="4"/>
          <w:numId w:val="54"/>
        </w:numPr>
        <w:overflowPunct/>
        <w:autoSpaceDE/>
        <w:autoSpaceDN/>
        <w:adjustRightInd/>
        <w:ind w:left="1418"/>
        <w:textAlignment w:val="auto"/>
        <w:rPr>
          <w:rFonts w:eastAsia="Yu Mincho"/>
        </w:rPr>
      </w:pPr>
      <w:r w:rsidRPr="00FD14CD">
        <w:rPr>
          <w:rFonts w:eastAsia="Yu Mincho"/>
        </w:rPr>
        <w:t>Requirements</w:t>
      </w:r>
    </w:p>
    <w:p w14:paraId="5A62FD62" w14:textId="77777777" w:rsidR="0042552A" w:rsidRDefault="0042552A" w:rsidP="0042552A">
      <w:pPr>
        <w:rPr>
          <w:bCs/>
        </w:rPr>
      </w:pPr>
      <w:r w:rsidRPr="00FD14CD">
        <w:rPr>
          <w:b/>
        </w:rPr>
        <w:t>REQ-SEC-SLM-FMT-1</w:t>
      </w:r>
      <w:r w:rsidRPr="00FD14CD">
        <w:rPr>
          <w:bCs/>
        </w:rPr>
        <w:t>: Security logs shall be formatted in a consistent, standard, and machine-readable format that maintains backward compatibility with previous log format versions.</w:t>
      </w:r>
    </w:p>
    <w:p w14:paraId="462BA301" w14:textId="31B207CA" w:rsidR="0042552A" w:rsidRDefault="00871753" w:rsidP="00871753">
      <w:pPr>
        <w:pStyle w:val="Heading4"/>
        <w:numPr>
          <w:ilvl w:val="3"/>
          <w:numId w:val="54"/>
        </w:numPr>
        <w:ind w:left="1134"/>
        <w:rPr>
          <w:rFonts w:eastAsia="Yu Mincho"/>
        </w:rPr>
      </w:pPr>
      <w:r w:rsidRPr="00FD14CD">
        <w:rPr>
          <w:rFonts w:eastAsia="Yu Mincho"/>
        </w:rPr>
        <w:t>Log Fields</w:t>
      </w:r>
    </w:p>
    <w:p w14:paraId="45889BC6" w14:textId="0C2F1CFC" w:rsidR="00871753" w:rsidRPr="00FD14CD" w:rsidRDefault="007851BF" w:rsidP="00FD14CD">
      <w:pPr>
        <w:pStyle w:val="Heading5"/>
        <w:numPr>
          <w:ilvl w:val="4"/>
          <w:numId w:val="54"/>
        </w:numPr>
        <w:overflowPunct/>
        <w:autoSpaceDE/>
        <w:autoSpaceDN/>
        <w:adjustRightInd/>
        <w:ind w:left="1418"/>
        <w:textAlignment w:val="auto"/>
        <w:rPr>
          <w:rFonts w:eastAsia="Yu Mincho"/>
        </w:rPr>
      </w:pPr>
      <w:r w:rsidRPr="00FD14CD">
        <w:rPr>
          <w:rFonts w:eastAsia="Yu Mincho"/>
        </w:rPr>
        <w:t>Introduction</w:t>
      </w:r>
    </w:p>
    <w:p w14:paraId="1B430F15" w14:textId="23E3661C" w:rsidR="005A6599" w:rsidRDefault="005A6599" w:rsidP="005A6599">
      <w:pPr>
        <w:rPr>
          <w:bCs/>
        </w:rPr>
      </w:pPr>
      <w:r w:rsidRPr="00FD14CD">
        <w:rPr>
          <w:bCs/>
        </w:rPr>
        <w:t xml:space="preserve">To enable effective security analytics, it is important to include additional details in the security logs of the security event. These details help to identify adversarial operations within the O-RAN environment. A typical security log entry consists of two main parts: the log fields and the log message. The log fields provide metadata about the security log entry, while the log message contains the actual content and details of the security event being logged. The requirements specified in this </w:t>
      </w:r>
      <w:r w:rsidR="00A14C45">
        <w:rPr>
          <w:bCs/>
        </w:rPr>
        <w:t>clause</w:t>
      </w:r>
      <w:r w:rsidRPr="00FD14CD">
        <w:rPr>
          <w:bCs/>
        </w:rPr>
        <w:t xml:space="preserve"> pertain to the log fields.</w:t>
      </w:r>
    </w:p>
    <w:p w14:paraId="59A3FDDC" w14:textId="20E7194A" w:rsidR="005A6599" w:rsidRDefault="00A0732C" w:rsidP="00A0732C">
      <w:pPr>
        <w:pStyle w:val="Heading5"/>
        <w:numPr>
          <w:ilvl w:val="4"/>
          <w:numId w:val="54"/>
        </w:numPr>
        <w:overflowPunct/>
        <w:autoSpaceDE/>
        <w:autoSpaceDN/>
        <w:adjustRightInd/>
        <w:ind w:left="1418"/>
        <w:textAlignment w:val="auto"/>
        <w:rPr>
          <w:rFonts w:eastAsia="Yu Mincho"/>
        </w:rPr>
      </w:pPr>
      <w:r w:rsidRPr="00FD14CD">
        <w:rPr>
          <w:rFonts w:eastAsia="Yu Mincho"/>
        </w:rPr>
        <w:t>Requirements</w:t>
      </w:r>
    </w:p>
    <w:p w14:paraId="0D40EE44" w14:textId="77777777" w:rsidR="00E664E0" w:rsidRDefault="00E664E0" w:rsidP="00E664E0">
      <w:pPr>
        <w:rPr>
          <w:bCs/>
        </w:rPr>
      </w:pPr>
      <w:r w:rsidRPr="00FD14CD">
        <w:rPr>
          <w:b/>
        </w:rPr>
        <w:t>REQ-SEC-SLM-FLD-1</w:t>
      </w:r>
      <w:r w:rsidRPr="00FD14CD">
        <w:rPr>
          <w:bCs/>
        </w:rPr>
        <w:t>: Security logs shall include the date and time of the security event for each log entry, using a consistent and standardized format that logs time to at least the second.</w:t>
      </w:r>
    </w:p>
    <w:p w14:paraId="01BD29D8" w14:textId="77777777" w:rsidR="00EA680D" w:rsidRDefault="00EA680D" w:rsidP="00EA680D">
      <w:r w:rsidRPr="00E801FC">
        <w:rPr>
          <w:b/>
          <w:bCs/>
        </w:rPr>
        <w:t>REQ-SEC-SLM</w:t>
      </w:r>
      <w:r>
        <w:rPr>
          <w:b/>
          <w:bCs/>
        </w:rPr>
        <w:t xml:space="preserve">-FLD-2: </w:t>
      </w:r>
      <w:r w:rsidRPr="00815437">
        <w:t xml:space="preserve">Security logs </w:t>
      </w:r>
      <w:r>
        <w:t>shall</w:t>
      </w:r>
      <w:r w:rsidRPr="00815437">
        <w:t xml:space="preserve"> record the location </w:t>
      </w:r>
      <w:r>
        <w:t xml:space="preserve">of the security event </w:t>
      </w:r>
      <w:r w:rsidRPr="00815437">
        <w:t xml:space="preserve">for </w:t>
      </w:r>
      <w:r>
        <w:t>each log entry</w:t>
      </w:r>
      <w:r w:rsidRPr="00815437">
        <w:t xml:space="preserve">. For network transactions, the location </w:t>
      </w:r>
      <w:r>
        <w:t>shall</w:t>
      </w:r>
      <w:r w:rsidRPr="00815437">
        <w:t xml:space="preserve"> incorporate both the source and destination IP addresses. In cases where </w:t>
      </w:r>
      <w:r>
        <w:t xml:space="preserve">security </w:t>
      </w:r>
      <w:r w:rsidRPr="00815437">
        <w:t xml:space="preserve">events transpire within a single component, the location field </w:t>
      </w:r>
      <w:r>
        <w:t>shall only</w:t>
      </w:r>
      <w:r w:rsidRPr="00815437">
        <w:t xml:space="preserve"> contain the source IP address.</w:t>
      </w:r>
    </w:p>
    <w:p w14:paraId="50FAFF56" w14:textId="77777777" w:rsidR="00EA680D" w:rsidRDefault="00EA680D" w:rsidP="00EA680D">
      <w:r w:rsidRPr="00E801FC">
        <w:rPr>
          <w:b/>
          <w:bCs/>
        </w:rPr>
        <w:t>REQ-SEC-SLM</w:t>
      </w:r>
      <w:r>
        <w:rPr>
          <w:b/>
          <w:bCs/>
        </w:rPr>
        <w:t xml:space="preserve">-FLD-3: </w:t>
      </w:r>
      <w:r>
        <w:t>Security logs shall include the entity that is the cause of the security event for each log entry.</w:t>
      </w:r>
    </w:p>
    <w:p w14:paraId="4EA92EF8" w14:textId="63EEE24E" w:rsidR="00E664E0" w:rsidRDefault="00F63A07" w:rsidP="00F63A07">
      <w:pPr>
        <w:pStyle w:val="Heading5"/>
        <w:numPr>
          <w:ilvl w:val="4"/>
          <w:numId w:val="54"/>
        </w:numPr>
        <w:overflowPunct/>
        <w:autoSpaceDE/>
        <w:autoSpaceDN/>
        <w:adjustRightInd/>
        <w:ind w:left="1418"/>
        <w:textAlignment w:val="auto"/>
        <w:rPr>
          <w:rFonts w:eastAsia="Yu Mincho"/>
        </w:rPr>
      </w:pPr>
      <w:r w:rsidRPr="00FD14CD">
        <w:rPr>
          <w:rFonts w:eastAsia="Yu Mincho"/>
        </w:rPr>
        <w:t>Security Controls</w:t>
      </w:r>
    </w:p>
    <w:p w14:paraId="1EE63038" w14:textId="5AE115E0" w:rsidR="00A65FA3" w:rsidRPr="00A65FA3" w:rsidRDefault="00A65FA3" w:rsidP="00FD14CD">
      <w:r w:rsidRPr="00A65FA3">
        <w:rPr>
          <w:b/>
          <w:bCs/>
        </w:rPr>
        <w:t>SEC-CTL-SLM-FLD-1</w:t>
      </w:r>
      <w:r w:rsidRPr="00FD14CD">
        <w:t xml:space="preserve">: </w:t>
      </w:r>
      <w:r w:rsidRPr="00A65FA3">
        <w:t>Security logs should use the ISO 8601 date and time format</w:t>
      </w:r>
      <w:r w:rsidR="002E492A">
        <w:t xml:space="preserve"> </w:t>
      </w:r>
      <w:r w:rsidRPr="00A65FA3">
        <w:t>[62]</w:t>
      </w:r>
      <w:r w:rsidR="005252B3">
        <w:t>.</w:t>
      </w:r>
    </w:p>
    <w:p w14:paraId="7FD4A99C" w14:textId="77777777" w:rsidR="00A65FA3" w:rsidRPr="00A65FA3" w:rsidRDefault="00A65FA3" w:rsidP="00FD14CD">
      <w:r w:rsidRPr="00A65FA3">
        <w:rPr>
          <w:b/>
          <w:bCs/>
        </w:rPr>
        <w:t>SEC</w:t>
      </w:r>
      <w:r w:rsidRPr="00FD14CD">
        <w:rPr>
          <w:b/>
          <w:bCs/>
        </w:rPr>
        <w:t>-C</w:t>
      </w:r>
      <w:r w:rsidRPr="00A65FA3">
        <w:rPr>
          <w:b/>
          <w:bCs/>
        </w:rPr>
        <w:t>T</w:t>
      </w:r>
      <w:r w:rsidRPr="00FD14CD">
        <w:rPr>
          <w:b/>
          <w:bCs/>
        </w:rPr>
        <w:t>L-SLM-FLD-2</w:t>
      </w:r>
      <w:r w:rsidRPr="00A65FA3">
        <w:t>: Security logs shall use IP addresses for the location field.</w:t>
      </w:r>
    </w:p>
    <w:p w14:paraId="72001E65" w14:textId="7862E5E2" w:rsidR="00EB61F2" w:rsidRPr="00FD14CD" w:rsidRDefault="00AF3C0E" w:rsidP="00FD14CD">
      <w:pPr>
        <w:pStyle w:val="Heading4"/>
        <w:numPr>
          <w:ilvl w:val="3"/>
          <w:numId w:val="54"/>
        </w:numPr>
        <w:ind w:left="1134"/>
        <w:rPr>
          <w:rFonts w:eastAsia="Yu Mincho"/>
        </w:rPr>
      </w:pPr>
      <w:r w:rsidRPr="00FD14CD">
        <w:rPr>
          <w:rFonts w:eastAsia="Yu Mincho"/>
        </w:rPr>
        <w:t>Authenticated Time Stamping and Missing Time Source</w:t>
      </w:r>
    </w:p>
    <w:p w14:paraId="4CE047AB" w14:textId="0360AD7A" w:rsidR="00A0732C" w:rsidRPr="00FD14CD" w:rsidRDefault="007C59B8" w:rsidP="00FD14CD">
      <w:pPr>
        <w:pStyle w:val="Heading5"/>
        <w:numPr>
          <w:ilvl w:val="4"/>
          <w:numId w:val="54"/>
        </w:numPr>
        <w:overflowPunct/>
        <w:autoSpaceDE/>
        <w:autoSpaceDN/>
        <w:adjustRightInd/>
        <w:ind w:left="1418"/>
        <w:textAlignment w:val="auto"/>
        <w:rPr>
          <w:rFonts w:eastAsia="Yu Mincho"/>
        </w:rPr>
      </w:pPr>
      <w:r w:rsidRPr="00FD14CD">
        <w:rPr>
          <w:rFonts w:eastAsia="Yu Mincho"/>
        </w:rPr>
        <w:t>Requirements</w:t>
      </w:r>
    </w:p>
    <w:p w14:paraId="595D074C" w14:textId="77777777" w:rsidR="006D5314" w:rsidRPr="006D5314" w:rsidRDefault="006D5314" w:rsidP="00FD14CD">
      <w:r w:rsidRPr="006D5314">
        <w:rPr>
          <w:b/>
          <w:bCs/>
        </w:rPr>
        <w:t>REQ-SEC-SLM-ATS-1</w:t>
      </w:r>
      <w:r w:rsidRPr="00FD14CD">
        <w:t xml:space="preserve">: All network functions shall be </w:t>
      </w:r>
      <w:proofErr w:type="spellStart"/>
      <w:r w:rsidRPr="00FD14CD">
        <w:t>synchronised</w:t>
      </w:r>
      <w:proofErr w:type="spellEnd"/>
      <w:r w:rsidRPr="00FD14CD">
        <w:t xml:space="preserve"> to a common and authenticated time source.</w:t>
      </w:r>
    </w:p>
    <w:p w14:paraId="60EDD017" w14:textId="77777777" w:rsidR="006D5314" w:rsidRPr="006D5314" w:rsidRDefault="006D5314" w:rsidP="00FD14CD">
      <w:r w:rsidRPr="006D5314">
        <w:rPr>
          <w:b/>
          <w:bCs/>
        </w:rPr>
        <w:lastRenderedPageBreak/>
        <w:t>REQ-SEC-SLM-ATS-2</w:t>
      </w:r>
      <w:r w:rsidRPr="00FD14CD">
        <w:t xml:space="preserve">: </w:t>
      </w:r>
      <w:r w:rsidRPr="006D5314">
        <w:t>Any successful as well as the unsuccessful synchronization to the common time source shall be logged.</w:t>
      </w:r>
    </w:p>
    <w:p w14:paraId="1E54E843" w14:textId="77777777" w:rsidR="006D5314" w:rsidRPr="00FD14CD" w:rsidRDefault="006D5314" w:rsidP="00FD14CD">
      <w:r w:rsidRPr="006D5314">
        <w:rPr>
          <w:b/>
          <w:bCs/>
        </w:rPr>
        <w:t>REQ-SEC-SLM-ATS-3</w:t>
      </w:r>
      <w:r w:rsidRPr="00FD14CD">
        <w:t xml:space="preserve">: The Security Log-data shall be time-stamped with the system time in case of unsuccessful </w:t>
      </w:r>
      <w:proofErr w:type="spellStart"/>
      <w:r w:rsidRPr="00FD14CD">
        <w:t>synchronisation</w:t>
      </w:r>
      <w:proofErr w:type="spellEnd"/>
      <w:r w:rsidRPr="00FD14CD">
        <w:t xml:space="preserve"> to a common time source.</w:t>
      </w:r>
    </w:p>
    <w:p w14:paraId="3A5F0704" w14:textId="77777777" w:rsidR="006D5314" w:rsidRDefault="006D5314">
      <w:r w:rsidRPr="006D5314">
        <w:rPr>
          <w:b/>
          <w:bCs/>
        </w:rPr>
        <w:t>REQ-SEC-SLM-ATS-4</w:t>
      </w:r>
      <w:r w:rsidRPr="00FD14CD">
        <w:t xml:space="preserve">: The Security Log-data recording shall take place in the order in which the (security) log events occur. </w:t>
      </w:r>
    </w:p>
    <w:p w14:paraId="5351BF6E" w14:textId="77777777" w:rsidR="00205FFE" w:rsidRDefault="00205FFE" w:rsidP="00205FFE">
      <w:pPr>
        <w:spacing w:after="240"/>
      </w:pPr>
      <w:r>
        <w:rPr>
          <w:b/>
        </w:rPr>
        <w:t>REQ-SEC-SLM-ATS-5</w:t>
      </w:r>
      <w:r>
        <w:rPr>
          <w:lang w:eastAsia="ja-JP"/>
        </w:rPr>
        <w:t xml:space="preserve">: </w:t>
      </w:r>
      <w:r>
        <w:t xml:space="preserve">The Security Log data shall contain a timestamp that includes a </w:t>
      </w:r>
      <w:proofErr w:type="spellStart"/>
      <w:r>
        <w:t>timezone</w:t>
      </w:r>
      <w:proofErr w:type="spellEnd"/>
      <w:r>
        <w:t>.</w:t>
      </w:r>
    </w:p>
    <w:p w14:paraId="201209EF" w14:textId="4D4C2296" w:rsidR="00953826" w:rsidRDefault="003C3CDF" w:rsidP="003C3CDF">
      <w:pPr>
        <w:pStyle w:val="Heading5"/>
        <w:numPr>
          <w:ilvl w:val="4"/>
          <w:numId w:val="54"/>
        </w:numPr>
        <w:overflowPunct/>
        <w:autoSpaceDE/>
        <w:autoSpaceDN/>
        <w:adjustRightInd/>
        <w:ind w:left="1418"/>
        <w:textAlignment w:val="auto"/>
        <w:rPr>
          <w:rFonts w:eastAsia="Yu Mincho"/>
        </w:rPr>
      </w:pPr>
      <w:r w:rsidRPr="00FD14CD">
        <w:rPr>
          <w:rFonts w:eastAsia="Yu Mincho"/>
        </w:rPr>
        <w:t>Security Controls</w:t>
      </w:r>
    </w:p>
    <w:p w14:paraId="2843C96A" w14:textId="7E384554" w:rsidR="003C3CDF" w:rsidRDefault="00D8120B" w:rsidP="00D8120B">
      <w:pPr>
        <w:pStyle w:val="Heading6"/>
        <w:numPr>
          <w:ilvl w:val="5"/>
          <w:numId w:val="54"/>
        </w:numPr>
        <w:overflowPunct/>
        <w:autoSpaceDE/>
        <w:autoSpaceDN/>
        <w:adjustRightInd/>
        <w:ind w:left="1843"/>
        <w:textAlignment w:val="auto"/>
        <w:rPr>
          <w:rFonts w:eastAsia="Yu Mincho"/>
        </w:rPr>
      </w:pPr>
      <w:r w:rsidRPr="00FD14CD">
        <w:rPr>
          <w:rFonts w:eastAsia="Yu Mincho"/>
        </w:rPr>
        <w:t>Authenticated Time Stamping</w:t>
      </w:r>
    </w:p>
    <w:p w14:paraId="629358FA" w14:textId="702CA4D9" w:rsidR="007C3693" w:rsidRPr="007C3693" w:rsidRDefault="007C3693" w:rsidP="00FD14CD">
      <w:r w:rsidRPr="007C3693">
        <w:rPr>
          <w:b/>
          <w:bCs/>
        </w:rPr>
        <w:t>SEC</w:t>
      </w:r>
      <w:bookmarkStart w:id="325" w:name="_Hlk137722322"/>
      <w:r w:rsidRPr="007C3693">
        <w:rPr>
          <w:b/>
          <w:bCs/>
        </w:rPr>
        <w:t>-CTL</w:t>
      </w:r>
      <w:bookmarkEnd w:id="325"/>
      <w:r w:rsidRPr="007C3693">
        <w:rPr>
          <w:b/>
          <w:bCs/>
        </w:rPr>
        <w:t>-SLM-ATS-1</w:t>
      </w:r>
      <w:r w:rsidRPr="00FD14CD">
        <w:t xml:space="preserve">: </w:t>
      </w:r>
      <w:r w:rsidRPr="007C3693">
        <w:t>The Network Time Protocol (NTP) version 4 should be supported as specified by RFC5905</w:t>
      </w:r>
      <w:r w:rsidR="00C35FEE">
        <w:t>[60]</w:t>
      </w:r>
      <w:r w:rsidR="00D97089">
        <w:t xml:space="preserve"> </w:t>
      </w:r>
      <w:r w:rsidRPr="007C3693">
        <w:t>for the support of authenticated time stamping.</w:t>
      </w:r>
    </w:p>
    <w:p w14:paraId="49C94EE1" w14:textId="484C011C" w:rsidR="007C3693" w:rsidRPr="007C3693" w:rsidRDefault="007C3693" w:rsidP="00FD14CD">
      <w:r w:rsidRPr="007C3693">
        <w:rPr>
          <w:b/>
          <w:bCs/>
        </w:rPr>
        <w:t>SEC-CTL-SLM-ATS-2</w:t>
      </w:r>
      <w:r w:rsidRPr="00FD14CD">
        <w:t xml:space="preserve">: </w:t>
      </w:r>
      <w:r w:rsidRPr="007C3693">
        <w:t>If NTPv4 authentication is in use, then AES-CMAC as specified by RFC4493</w:t>
      </w:r>
      <w:r w:rsidR="00E9477E">
        <w:t xml:space="preserve"> [78]</w:t>
      </w:r>
      <w:r w:rsidRPr="007C3693">
        <w:t xml:space="preserve"> shall be supported. In this use case the NTP client can verify the integrity of the received NTP-packet.</w:t>
      </w:r>
    </w:p>
    <w:p w14:paraId="64A20C85" w14:textId="465950B2" w:rsidR="009A6558" w:rsidRDefault="007C3693" w:rsidP="007C3693">
      <w:r w:rsidRPr="007C3693">
        <w:rPr>
          <w:b/>
          <w:bCs/>
        </w:rPr>
        <w:t>SEC-CTL-SLM-ATS-3</w:t>
      </w:r>
      <w:r w:rsidRPr="00FD14CD">
        <w:t xml:space="preserve">: </w:t>
      </w:r>
      <w:r w:rsidRPr="007C3693">
        <w:t>If NTP security (as specified by RFC5905 [60]) is in use for the integrity and replay protection of NTP-packets, then NTS (RFC8915 [63]) shall be supported.</w:t>
      </w:r>
    </w:p>
    <w:p w14:paraId="4AE3E255" w14:textId="32EBA066" w:rsidR="007C3693" w:rsidRDefault="009A6558" w:rsidP="00837705">
      <w:pPr>
        <w:pStyle w:val="NO"/>
        <w:spacing w:after="180" w:line="240" w:lineRule="auto"/>
      </w:pPr>
      <w:r w:rsidRPr="00837705">
        <w:rPr>
          <w:rFonts w:eastAsia="Yu Mincho" w:cs="Times New Roman"/>
          <w:kern w:val="0"/>
          <w:szCs w:val="20"/>
          <w:lang w:val="en-GB" w:eastAsia="x-none"/>
          <w14:ligatures w14:val="none"/>
        </w:rPr>
        <w:t>NOTE:</w:t>
      </w:r>
      <w:r w:rsidRPr="00837705">
        <w:rPr>
          <w:rFonts w:eastAsia="Yu Mincho" w:cs="Times New Roman"/>
          <w:kern w:val="0"/>
          <w:szCs w:val="20"/>
          <w:lang w:val="en-GB" w:eastAsia="x-none"/>
          <w14:ligatures w14:val="none"/>
        </w:rPr>
        <w:tab/>
      </w:r>
      <w:r w:rsidR="007C3693" w:rsidRPr="00837705">
        <w:rPr>
          <w:rFonts w:eastAsia="Yu Mincho" w:cs="Times New Roman"/>
          <w:kern w:val="0"/>
          <w:szCs w:val="20"/>
          <w:lang w:val="en-GB" w:eastAsia="x-none"/>
          <w14:ligatures w14:val="none"/>
        </w:rPr>
        <w:t xml:space="preserve">In this use case the NTP client </w:t>
      </w:r>
      <w:r w:rsidR="00047981" w:rsidRPr="00837705">
        <w:rPr>
          <w:rFonts w:eastAsia="Yu Mincho" w:cs="Times New Roman"/>
          <w:kern w:val="0"/>
          <w:szCs w:val="20"/>
          <w:lang w:val="en-GB" w:eastAsia="x-none"/>
          <w14:ligatures w14:val="none"/>
        </w:rPr>
        <w:t xml:space="preserve">may </w:t>
      </w:r>
      <w:r w:rsidR="007C3693" w:rsidRPr="00837705">
        <w:rPr>
          <w:rFonts w:eastAsia="Yu Mincho" w:cs="Times New Roman"/>
          <w:kern w:val="0"/>
          <w:szCs w:val="20"/>
          <w:lang w:val="en-GB" w:eastAsia="x-none"/>
          <w14:ligatures w14:val="none"/>
        </w:rPr>
        <w:t xml:space="preserve">verify the authenticity of the NTP packets by use of X.509 PKI infrastructure. </w:t>
      </w:r>
    </w:p>
    <w:p w14:paraId="6AE1D9C9" w14:textId="418E6BA0" w:rsidR="00292E21" w:rsidRPr="00FD14CD" w:rsidRDefault="00292E21" w:rsidP="00FD14CD">
      <w:pPr>
        <w:pStyle w:val="Heading6"/>
        <w:numPr>
          <w:ilvl w:val="5"/>
          <w:numId w:val="54"/>
        </w:numPr>
        <w:overflowPunct/>
        <w:autoSpaceDE/>
        <w:autoSpaceDN/>
        <w:adjustRightInd/>
        <w:ind w:left="1843"/>
        <w:textAlignment w:val="auto"/>
        <w:rPr>
          <w:rFonts w:eastAsia="Yu Mincho"/>
        </w:rPr>
      </w:pPr>
      <w:r w:rsidRPr="00FD14CD">
        <w:rPr>
          <w:rFonts w:eastAsia="Yu Mincho"/>
        </w:rPr>
        <w:t>Common Time Source</w:t>
      </w:r>
    </w:p>
    <w:p w14:paraId="3FC39B62" w14:textId="77777777" w:rsidR="00CF007C" w:rsidRPr="00E1104B" w:rsidRDefault="00CF007C" w:rsidP="00CF007C">
      <w:pPr>
        <w:rPr>
          <w:lang w:eastAsia="ja-JP"/>
        </w:rPr>
      </w:pPr>
      <w:r w:rsidRPr="00E1104B">
        <w:rPr>
          <w:b/>
        </w:rPr>
        <w:t>SEC</w:t>
      </w:r>
      <w:r>
        <w:rPr>
          <w:b/>
        </w:rPr>
        <w:t>-CTL</w:t>
      </w:r>
      <w:r w:rsidRPr="00E1104B">
        <w:rPr>
          <w:b/>
        </w:rPr>
        <w:t>-SLM-</w:t>
      </w:r>
      <w:r>
        <w:rPr>
          <w:b/>
        </w:rPr>
        <w:t>CTS-1</w:t>
      </w:r>
      <w:r>
        <w:rPr>
          <w:lang w:eastAsia="ja-JP"/>
        </w:rPr>
        <w:t>: The Time Stamp representation should be in a standardized format, and the format in use should be logged. For reference to the formatting please refer to RFC 3339 [61] and ISO 8601 [62].</w:t>
      </w:r>
    </w:p>
    <w:p w14:paraId="46DDA304" w14:textId="76A6EDD3" w:rsidR="00CF007C" w:rsidRDefault="00154C89" w:rsidP="00154C89">
      <w:pPr>
        <w:pStyle w:val="Heading4"/>
        <w:numPr>
          <w:ilvl w:val="3"/>
          <w:numId w:val="54"/>
        </w:numPr>
        <w:ind w:left="1134"/>
        <w:rPr>
          <w:rFonts w:eastAsia="Yu Mincho"/>
        </w:rPr>
      </w:pPr>
      <w:r w:rsidRPr="00FD14CD">
        <w:rPr>
          <w:rFonts w:eastAsia="Yu Mincho"/>
        </w:rPr>
        <w:t>Security Log Management Due Diligence and Auditing</w:t>
      </w:r>
    </w:p>
    <w:p w14:paraId="1CDADB53" w14:textId="3466BB8E" w:rsidR="00154C89" w:rsidRDefault="00926E98" w:rsidP="00926E98">
      <w:pPr>
        <w:pStyle w:val="Heading5"/>
        <w:numPr>
          <w:ilvl w:val="4"/>
          <w:numId w:val="54"/>
        </w:numPr>
        <w:overflowPunct/>
        <w:autoSpaceDE/>
        <w:autoSpaceDN/>
        <w:adjustRightInd/>
        <w:ind w:left="1418"/>
        <w:textAlignment w:val="auto"/>
        <w:rPr>
          <w:rFonts w:eastAsia="Yu Mincho"/>
        </w:rPr>
      </w:pPr>
      <w:r w:rsidRPr="00FD14CD">
        <w:rPr>
          <w:rFonts w:eastAsia="Yu Mincho"/>
        </w:rPr>
        <w:t>Requirements</w:t>
      </w:r>
    </w:p>
    <w:p w14:paraId="1E418C41" w14:textId="77777777" w:rsidR="005814AB" w:rsidRPr="007B04AF" w:rsidRDefault="005814AB" w:rsidP="00FD14CD">
      <w:pPr>
        <w:rPr>
          <w:bCs/>
        </w:rPr>
      </w:pPr>
      <w:r w:rsidRPr="00FD14CD">
        <w:rPr>
          <w:b/>
        </w:rPr>
        <w:t>REQ-SEC-SLM-DDA-1</w:t>
      </w:r>
      <w:r w:rsidRPr="00FD14CD">
        <w:rPr>
          <w:bCs/>
        </w:rPr>
        <w:t xml:space="preserve">: The organization should define a policy and procedure for security logging. The security log management policy shall define periodic audits to confirm that logging standards and guidelines are being followed throughout the organization. </w:t>
      </w:r>
    </w:p>
    <w:p w14:paraId="3655D86A" w14:textId="77777777" w:rsidR="007A473F" w:rsidRPr="00B610D6" w:rsidRDefault="007A473F" w:rsidP="007A473F">
      <w:r w:rsidRPr="00C73997">
        <w:rPr>
          <w:b/>
        </w:rPr>
        <w:t>REQ-SEC-SLM-</w:t>
      </w:r>
      <w:r>
        <w:rPr>
          <w:b/>
        </w:rPr>
        <w:t xml:space="preserve">DDA-2: </w:t>
      </w:r>
      <w:r>
        <w:t>The organization should ensure that the policies and procedures in the log management process are being performed properly.</w:t>
      </w:r>
    </w:p>
    <w:p w14:paraId="165C21C4" w14:textId="147531D0" w:rsidR="007A473F" w:rsidRDefault="007A473F" w:rsidP="007A473F">
      <w:pPr>
        <w:rPr>
          <w:lang w:eastAsia="ja-JP"/>
        </w:rPr>
      </w:pPr>
      <w:r w:rsidRPr="004E2256">
        <w:rPr>
          <w:b/>
        </w:rPr>
        <w:t>REQ-SEC-SLM-</w:t>
      </w:r>
      <w:r>
        <w:rPr>
          <w:b/>
        </w:rPr>
        <w:t>DDA</w:t>
      </w:r>
      <w:r w:rsidRPr="004E2256">
        <w:rPr>
          <w:b/>
        </w:rPr>
        <w:t>-</w:t>
      </w:r>
      <w:r>
        <w:rPr>
          <w:b/>
        </w:rPr>
        <w:t>3:</w:t>
      </w:r>
      <w:r w:rsidRPr="004E2256">
        <w:rPr>
          <w:lang w:eastAsia="ja-JP"/>
        </w:rPr>
        <w:t xml:space="preserve"> The </w:t>
      </w:r>
      <w:r>
        <w:rPr>
          <w:lang w:eastAsia="ja-JP"/>
        </w:rPr>
        <w:t xml:space="preserve">security log management should be prioritized appropriate throughout the </w:t>
      </w:r>
      <w:r w:rsidR="00414555">
        <w:rPr>
          <w:lang w:eastAsia="ja-JP"/>
        </w:rPr>
        <w:t>organization</w:t>
      </w:r>
      <w:r>
        <w:rPr>
          <w:lang w:eastAsia="ja-JP"/>
        </w:rPr>
        <w:t>.</w:t>
      </w:r>
    </w:p>
    <w:p w14:paraId="67882C13" w14:textId="77777777" w:rsidR="007A473F" w:rsidRPr="004E2256" w:rsidRDefault="007A473F" w:rsidP="007A473F">
      <w:r w:rsidRPr="004E2256">
        <w:rPr>
          <w:b/>
        </w:rPr>
        <w:t>REQ-SEC-SLM-</w:t>
      </w:r>
      <w:r>
        <w:rPr>
          <w:b/>
        </w:rPr>
        <w:t>DDA</w:t>
      </w:r>
      <w:r w:rsidRPr="004E2256">
        <w:rPr>
          <w:b/>
        </w:rPr>
        <w:t>-</w:t>
      </w:r>
      <w:r>
        <w:rPr>
          <w:b/>
        </w:rPr>
        <w:t xml:space="preserve">4: </w:t>
      </w:r>
      <w:r w:rsidRPr="004E2256">
        <w:t xml:space="preserve">The organization </w:t>
      </w:r>
      <w:r>
        <w:t xml:space="preserve">should </w:t>
      </w:r>
      <w:r w:rsidRPr="004E2256">
        <w:t>prioritize its goals based on balancing the organization’s reduction of risk with the time and</w:t>
      </w:r>
      <w:r>
        <w:t xml:space="preserve"> </w:t>
      </w:r>
      <w:r w:rsidRPr="004E2256">
        <w:t xml:space="preserve">resources needed to perform </w:t>
      </w:r>
      <w:r>
        <w:t xml:space="preserve">security </w:t>
      </w:r>
      <w:r w:rsidRPr="004E2256">
        <w:t>log management functions.</w:t>
      </w:r>
    </w:p>
    <w:p w14:paraId="6E0FC6DE" w14:textId="77777777" w:rsidR="007A473F" w:rsidRDefault="007A473F" w:rsidP="007A473F">
      <w:r w:rsidRPr="00B610D6">
        <w:rPr>
          <w:b/>
        </w:rPr>
        <w:t>REQ-SEC-SLM-</w:t>
      </w:r>
      <w:r>
        <w:rPr>
          <w:b/>
        </w:rPr>
        <w:t>DDA</w:t>
      </w:r>
      <w:r w:rsidRPr="00B610D6">
        <w:rPr>
          <w:b/>
        </w:rPr>
        <w:t>-</w:t>
      </w:r>
      <w:r>
        <w:rPr>
          <w:b/>
        </w:rPr>
        <w:t xml:space="preserve">5: </w:t>
      </w:r>
      <w:r>
        <w:t xml:space="preserve">The organization should create and maintain a secure log management infrastructure. </w:t>
      </w:r>
    </w:p>
    <w:p w14:paraId="6E4D170D" w14:textId="77777777" w:rsidR="007A473F" w:rsidRDefault="007A473F" w:rsidP="007A473F">
      <w:r w:rsidRPr="00B610D6">
        <w:rPr>
          <w:b/>
        </w:rPr>
        <w:t>REQ-SEC-SLM-</w:t>
      </w:r>
      <w:r>
        <w:rPr>
          <w:b/>
        </w:rPr>
        <w:t>DDA</w:t>
      </w:r>
      <w:r w:rsidRPr="00B610D6">
        <w:rPr>
          <w:b/>
        </w:rPr>
        <w:t>-</w:t>
      </w:r>
      <w:r>
        <w:rPr>
          <w:b/>
        </w:rPr>
        <w:t xml:space="preserve">6: </w:t>
      </w:r>
      <w:r>
        <w:t>The organization should create an infrastructure that is robust enough to handle not only expected volumes of log data, but also peak-data volumes during extreme situations.</w:t>
      </w:r>
    </w:p>
    <w:p w14:paraId="1E7A36D9" w14:textId="77777777" w:rsidR="007A473F" w:rsidRDefault="007A473F" w:rsidP="007A473F">
      <w:r w:rsidRPr="00B610D6">
        <w:rPr>
          <w:b/>
        </w:rPr>
        <w:t>REQ-SEC-SLM-</w:t>
      </w:r>
      <w:r>
        <w:rPr>
          <w:b/>
        </w:rPr>
        <w:t>DDA</w:t>
      </w:r>
      <w:r w:rsidRPr="00B610D6">
        <w:rPr>
          <w:b/>
        </w:rPr>
        <w:t>-</w:t>
      </w:r>
      <w:r>
        <w:rPr>
          <w:b/>
        </w:rPr>
        <w:t xml:space="preserve">7: </w:t>
      </w:r>
      <w:r>
        <w:t xml:space="preserve">The organization should provide adequate support for all staff with log management responsibilities. </w:t>
      </w:r>
    </w:p>
    <w:p w14:paraId="5196F6AD" w14:textId="77777777" w:rsidR="007A473F" w:rsidRDefault="007A473F" w:rsidP="007A473F">
      <w:r w:rsidRPr="00B610D6">
        <w:rPr>
          <w:b/>
        </w:rPr>
        <w:t>REQ-SEC-SLM-</w:t>
      </w:r>
      <w:r>
        <w:rPr>
          <w:b/>
        </w:rPr>
        <w:t>DDA</w:t>
      </w:r>
      <w:r w:rsidRPr="00B610D6">
        <w:rPr>
          <w:b/>
        </w:rPr>
        <w:t>-</w:t>
      </w:r>
      <w:r>
        <w:rPr>
          <w:b/>
        </w:rPr>
        <w:t xml:space="preserve">8: </w:t>
      </w:r>
      <w:r>
        <w:t>As part of the log management planning process, the organization should define the roles and responsibilities of individuals and teams who are expected to be involved in log management.</w:t>
      </w:r>
    </w:p>
    <w:p w14:paraId="27822E81" w14:textId="07FCFFD0" w:rsidR="007A473F" w:rsidRDefault="007A473F" w:rsidP="007A473F">
      <w:r w:rsidRPr="00B610D6">
        <w:rPr>
          <w:b/>
        </w:rPr>
        <w:t>REQ-SEC-SLM-</w:t>
      </w:r>
      <w:r>
        <w:rPr>
          <w:b/>
        </w:rPr>
        <w:t>DDA</w:t>
      </w:r>
      <w:r w:rsidRPr="00B610D6">
        <w:rPr>
          <w:b/>
        </w:rPr>
        <w:t>-</w:t>
      </w:r>
      <w:r>
        <w:rPr>
          <w:b/>
        </w:rPr>
        <w:t xml:space="preserve">9: </w:t>
      </w:r>
      <w:r>
        <w:t>The security log management policy should define how to provide confidentiality, integrity, and availability of the results of log analysis which are to be protected while at rest, in use and in motion.</w:t>
      </w:r>
    </w:p>
    <w:p w14:paraId="483ED4AB" w14:textId="77777777" w:rsidR="007A473F" w:rsidRDefault="007A473F" w:rsidP="007A473F">
      <w:r w:rsidRPr="00B610D6">
        <w:rPr>
          <w:b/>
        </w:rPr>
        <w:lastRenderedPageBreak/>
        <w:t>REQ-SEC-SLM-</w:t>
      </w:r>
      <w:r>
        <w:rPr>
          <w:b/>
        </w:rPr>
        <w:t>DDA</w:t>
      </w:r>
      <w:r w:rsidRPr="00B610D6">
        <w:rPr>
          <w:b/>
        </w:rPr>
        <w:t>-</w:t>
      </w:r>
      <w:r>
        <w:rPr>
          <w:b/>
        </w:rPr>
        <w:t xml:space="preserve">10: </w:t>
      </w:r>
      <w:r>
        <w:t>The security log management policy should provide a definition of how to handle inadvertent disclosures of sensitive information that is recorded in logs.</w:t>
      </w:r>
    </w:p>
    <w:p w14:paraId="2D717ABD" w14:textId="6F04BA59" w:rsidR="007A473F" w:rsidRDefault="007A473F" w:rsidP="007A473F">
      <w:r w:rsidRPr="00B610D6">
        <w:rPr>
          <w:b/>
        </w:rPr>
        <w:t>REQ-SEC-SLM-</w:t>
      </w:r>
      <w:r>
        <w:rPr>
          <w:b/>
        </w:rPr>
        <w:t>DDA</w:t>
      </w:r>
      <w:r w:rsidRPr="00B610D6">
        <w:rPr>
          <w:b/>
        </w:rPr>
        <w:t>-</w:t>
      </w:r>
      <w:r>
        <w:rPr>
          <w:b/>
        </w:rPr>
        <w:t xml:space="preserve">11: </w:t>
      </w:r>
      <w:r>
        <w:t xml:space="preserve">The security log management policy should provide a definition of which type of log-data to be </w:t>
      </w:r>
      <w:proofErr w:type="spellStart"/>
      <w:r>
        <w:t>analy</w:t>
      </w:r>
      <w:r w:rsidR="008A52B7">
        <w:t>s</w:t>
      </w:r>
      <w:r>
        <w:t>ed</w:t>
      </w:r>
      <w:proofErr w:type="spellEnd"/>
      <w:r>
        <w:t xml:space="preserve"> and how often.</w:t>
      </w:r>
    </w:p>
    <w:p w14:paraId="7E10AAE2" w14:textId="377D1454" w:rsidR="00926E98" w:rsidRDefault="00374C28" w:rsidP="00374C28">
      <w:pPr>
        <w:pStyle w:val="Heading5"/>
        <w:numPr>
          <w:ilvl w:val="4"/>
          <w:numId w:val="54"/>
        </w:numPr>
        <w:overflowPunct/>
        <w:autoSpaceDE/>
        <w:autoSpaceDN/>
        <w:adjustRightInd/>
        <w:ind w:left="1418"/>
        <w:textAlignment w:val="auto"/>
        <w:rPr>
          <w:rFonts w:eastAsia="Yu Mincho"/>
        </w:rPr>
      </w:pPr>
      <w:r w:rsidRPr="00FD14CD">
        <w:rPr>
          <w:rFonts w:eastAsia="Yu Mincho"/>
        </w:rPr>
        <w:t>Security Controls</w:t>
      </w:r>
    </w:p>
    <w:p w14:paraId="3383A18C" w14:textId="77777777" w:rsidR="00307954" w:rsidRPr="007B04AF" w:rsidRDefault="00307954" w:rsidP="00FD14CD">
      <w:pPr>
        <w:rPr>
          <w:bCs/>
        </w:rPr>
      </w:pPr>
      <w:r w:rsidRPr="00FD14CD">
        <w:rPr>
          <w:b/>
        </w:rPr>
        <w:t>SEC-CTL-SLM-DDA-1</w:t>
      </w:r>
      <w:r w:rsidRPr="00FD14CD">
        <w:rPr>
          <w:bCs/>
        </w:rPr>
        <w:t>: Testing and validation should be used to ensure that the policies and procedures in the log management process are being performed properly.</w:t>
      </w:r>
    </w:p>
    <w:p w14:paraId="6E508A96" w14:textId="236DD49B" w:rsidR="006364D5" w:rsidRDefault="00942C6D" w:rsidP="00942C6D">
      <w:r>
        <w:rPr>
          <w:b/>
        </w:rPr>
        <w:t>S</w:t>
      </w:r>
      <w:r w:rsidRPr="00B610D6">
        <w:rPr>
          <w:b/>
        </w:rPr>
        <w:t>EC-</w:t>
      </w:r>
      <w:r>
        <w:rPr>
          <w:b/>
        </w:rPr>
        <w:t>CTL-</w:t>
      </w:r>
      <w:r w:rsidRPr="00B610D6">
        <w:rPr>
          <w:b/>
        </w:rPr>
        <w:t>SLM-</w:t>
      </w:r>
      <w:r>
        <w:rPr>
          <w:b/>
        </w:rPr>
        <w:t>DDA</w:t>
      </w:r>
      <w:r w:rsidRPr="00B610D6">
        <w:rPr>
          <w:b/>
        </w:rPr>
        <w:t>-</w:t>
      </w:r>
      <w:r>
        <w:rPr>
          <w:b/>
        </w:rPr>
        <w:t xml:space="preserve">2: </w:t>
      </w:r>
      <w:r>
        <w:t>While defining the log management scheme, organizations should ensure that they provide the necessary training to relevant staff regarding their log management responsibilities as well as skill instruction for the needed resources to support log management.</w:t>
      </w:r>
    </w:p>
    <w:p w14:paraId="18A9CCEA" w14:textId="478203EB" w:rsidR="00942C6D" w:rsidRDefault="006364D5" w:rsidP="00837705">
      <w:pPr>
        <w:pStyle w:val="NO"/>
        <w:spacing w:after="180" w:line="240" w:lineRule="auto"/>
        <w:rPr>
          <w:lang w:eastAsia="ja-JP"/>
        </w:rPr>
      </w:pPr>
      <w:r w:rsidRPr="00837705">
        <w:rPr>
          <w:rFonts w:eastAsia="Yu Mincho" w:cs="Times New Roman"/>
          <w:kern w:val="0"/>
          <w:szCs w:val="20"/>
          <w:lang w:val="en-GB" w:eastAsia="x-none"/>
          <w14:ligatures w14:val="none"/>
        </w:rPr>
        <w:t>NOTE:</w:t>
      </w:r>
      <w:r w:rsidRPr="00837705">
        <w:rPr>
          <w:rFonts w:eastAsia="Yu Mincho" w:cs="Times New Roman"/>
          <w:kern w:val="0"/>
          <w:szCs w:val="20"/>
          <w:lang w:val="en-GB" w:eastAsia="x-none"/>
          <w14:ligatures w14:val="none"/>
        </w:rPr>
        <w:tab/>
      </w:r>
      <w:r w:rsidR="00942C6D" w:rsidRPr="00837705">
        <w:rPr>
          <w:rFonts w:eastAsia="Yu Mincho" w:cs="Times New Roman"/>
          <w:kern w:val="0"/>
          <w:szCs w:val="20"/>
          <w:lang w:val="en-GB" w:eastAsia="x-none"/>
          <w14:ligatures w14:val="none"/>
        </w:rPr>
        <w:t>The support also includes the provision of log management tools and tool documentation, the provision of technical guidance on log management activities, and the disseminating information to log management staff.</w:t>
      </w:r>
    </w:p>
    <w:p w14:paraId="4526E37B" w14:textId="61DD1E65" w:rsidR="00942C6D" w:rsidRDefault="00942C6D" w:rsidP="00942C6D">
      <w:r>
        <w:rPr>
          <w:b/>
        </w:rPr>
        <w:t>S</w:t>
      </w:r>
      <w:r w:rsidRPr="00B610D6">
        <w:rPr>
          <w:b/>
        </w:rPr>
        <w:t>EC-</w:t>
      </w:r>
      <w:r>
        <w:rPr>
          <w:b/>
        </w:rPr>
        <w:t>CTL-</w:t>
      </w:r>
      <w:r w:rsidRPr="00B610D6">
        <w:rPr>
          <w:b/>
        </w:rPr>
        <w:t>SLM-</w:t>
      </w:r>
      <w:r>
        <w:rPr>
          <w:b/>
        </w:rPr>
        <w:t>DDA</w:t>
      </w:r>
      <w:r w:rsidRPr="00B610D6">
        <w:rPr>
          <w:b/>
        </w:rPr>
        <w:t>-</w:t>
      </w:r>
      <w:r>
        <w:rPr>
          <w:b/>
        </w:rPr>
        <w:t xml:space="preserve">3: </w:t>
      </w:r>
      <w:r>
        <w:t>The organi</w:t>
      </w:r>
      <w:r w:rsidR="007B1481">
        <w:t>z</w:t>
      </w:r>
      <w:r>
        <w:t>ations should assign team and individual roles which are often involved in log management as follows:</w:t>
      </w:r>
    </w:p>
    <w:p w14:paraId="7FF1C18B" w14:textId="43B6D4A4" w:rsidR="00942C6D" w:rsidRDefault="00942C6D" w:rsidP="00942C6D">
      <w:pPr>
        <w:pStyle w:val="ListParagraph"/>
        <w:numPr>
          <w:ilvl w:val="0"/>
          <w:numId w:val="308"/>
        </w:numPr>
        <w:spacing w:after="0" w:line="240" w:lineRule="auto"/>
        <w:contextualSpacing w:val="0"/>
      </w:pPr>
      <w:r w:rsidRPr="00EC2813">
        <w:rPr>
          <w:b/>
          <w:bCs/>
          <w:i/>
          <w:iCs/>
        </w:rPr>
        <w:t>System and network administrators</w:t>
      </w:r>
      <w:r>
        <w:t>, who are usually responsible for configuring logging on individual systems and network devices, analy</w:t>
      </w:r>
      <w:r w:rsidR="00DB7FD3">
        <w:t>s</w:t>
      </w:r>
      <w:r>
        <w:t>ing those logs periodically, reporting on the results of log management activities, and performing regular maintenance of the logs and logging software</w:t>
      </w:r>
      <w:r w:rsidR="00DB7FD3">
        <w:t>.</w:t>
      </w:r>
      <w:r w:rsidR="0019565E">
        <w:t xml:space="preserve"> </w:t>
      </w:r>
    </w:p>
    <w:p w14:paraId="789AE5DB" w14:textId="58085E16" w:rsidR="00942C6D" w:rsidRDefault="00942C6D" w:rsidP="00942C6D">
      <w:pPr>
        <w:pStyle w:val="ListParagraph"/>
        <w:numPr>
          <w:ilvl w:val="0"/>
          <w:numId w:val="308"/>
        </w:numPr>
        <w:spacing w:after="0" w:line="240" w:lineRule="auto"/>
        <w:contextualSpacing w:val="0"/>
      </w:pPr>
      <w:r w:rsidRPr="00EC2813">
        <w:rPr>
          <w:b/>
          <w:bCs/>
          <w:i/>
          <w:iCs/>
        </w:rPr>
        <w:t>Security administrators</w:t>
      </w:r>
      <w:r>
        <w:t>, who are usually responsible for managing and monitoring the log management infrastructures, configuring logging on security devices (e.g., firewalls, network-based intrusion detection systems, antivirus servers), reporting on the results of log management activities, and assisting others with configuring logging and performing log analysis</w:t>
      </w:r>
      <w:r w:rsidR="00682BC5">
        <w:t>.</w:t>
      </w:r>
      <w:r w:rsidR="0019565E">
        <w:t xml:space="preserve"> </w:t>
      </w:r>
    </w:p>
    <w:p w14:paraId="69710635" w14:textId="540E48E8" w:rsidR="00942C6D" w:rsidRDefault="00942C6D" w:rsidP="00942C6D">
      <w:pPr>
        <w:pStyle w:val="ListParagraph"/>
        <w:numPr>
          <w:ilvl w:val="0"/>
          <w:numId w:val="308"/>
        </w:numPr>
        <w:spacing w:after="0" w:line="240" w:lineRule="auto"/>
        <w:contextualSpacing w:val="0"/>
      </w:pPr>
      <w:r w:rsidRPr="00EC2813">
        <w:rPr>
          <w:b/>
          <w:bCs/>
          <w:i/>
          <w:iCs/>
        </w:rPr>
        <w:t>Computer security incident response teams</w:t>
      </w:r>
      <w:r>
        <w:t>, who use log data when handling some incidents</w:t>
      </w:r>
      <w:r w:rsidR="00E70E63">
        <w:t>.</w:t>
      </w:r>
      <w:r w:rsidR="0019565E">
        <w:t xml:space="preserve"> </w:t>
      </w:r>
    </w:p>
    <w:p w14:paraId="3007FEA4" w14:textId="136ACD99" w:rsidR="00942C6D" w:rsidRDefault="00942C6D" w:rsidP="00942C6D">
      <w:pPr>
        <w:pStyle w:val="ListParagraph"/>
        <w:numPr>
          <w:ilvl w:val="0"/>
          <w:numId w:val="308"/>
        </w:numPr>
        <w:spacing w:after="0" w:line="240" w:lineRule="auto"/>
        <w:contextualSpacing w:val="0"/>
      </w:pPr>
      <w:r w:rsidRPr="00EC2813">
        <w:rPr>
          <w:b/>
          <w:bCs/>
          <w:i/>
          <w:iCs/>
        </w:rPr>
        <w:t>Application developers</w:t>
      </w:r>
      <w:r>
        <w:t>, who may need to design or customize applications so that they perform logging in accordance with the logging requirements and recommendations</w:t>
      </w:r>
      <w:r w:rsidR="007B1481">
        <w:t>.</w:t>
      </w:r>
      <w:r>
        <w:softHyphen/>
        <w:t xml:space="preserve"> </w:t>
      </w:r>
    </w:p>
    <w:p w14:paraId="3DC095D2" w14:textId="4E876730" w:rsidR="00942C6D" w:rsidRDefault="00942C6D" w:rsidP="00942C6D">
      <w:pPr>
        <w:pStyle w:val="ListParagraph"/>
        <w:numPr>
          <w:ilvl w:val="0"/>
          <w:numId w:val="308"/>
        </w:numPr>
        <w:spacing w:after="0" w:line="240" w:lineRule="auto"/>
        <w:contextualSpacing w:val="0"/>
      </w:pPr>
      <w:r w:rsidRPr="00EC2813">
        <w:rPr>
          <w:b/>
          <w:bCs/>
          <w:i/>
          <w:iCs/>
        </w:rPr>
        <w:t>Information security officers</w:t>
      </w:r>
      <w:r>
        <w:t>, who may oversee the log management infrastructures</w:t>
      </w:r>
      <w:r w:rsidR="007B1481">
        <w:t>.</w:t>
      </w:r>
      <w:r>
        <w:t xml:space="preserve"> </w:t>
      </w:r>
    </w:p>
    <w:p w14:paraId="204074A1" w14:textId="430FE118" w:rsidR="00942C6D" w:rsidRDefault="00942C6D" w:rsidP="00942C6D">
      <w:pPr>
        <w:pStyle w:val="ListParagraph"/>
        <w:numPr>
          <w:ilvl w:val="0"/>
          <w:numId w:val="308"/>
        </w:numPr>
        <w:spacing w:after="0" w:line="240" w:lineRule="auto"/>
        <w:contextualSpacing w:val="0"/>
      </w:pPr>
      <w:r>
        <w:t>Chief information officers (CIO), who oversee the IT resources that generate, transmit, and store the logs</w:t>
      </w:r>
      <w:r w:rsidR="0019565E">
        <w:t xml:space="preserve"> </w:t>
      </w:r>
    </w:p>
    <w:p w14:paraId="63C70812" w14:textId="3B8E6E09" w:rsidR="00942C6D" w:rsidRPr="00EC2813" w:rsidRDefault="00942C6D" w:rsidP="00942C6D">
      <w:pPr>
        <w:pStyle w:val="ListParagraph"/>
        <w:numPr>
          <w:ilvl w:val="0"/>
          <w:numId w:val="308"/>
        </w:numPr>
        <w:spacing w:after="0" w:line="240" w:lineRule="auto"/>
        <w:contextualSpacing w:val="0"/>
      </w:pPr>
      <w:r w:rsidRPr="00EC2813">
        <w:rPr>
          <w:b/>
          <w:bCs/>
          <w:i/>
          <w:iCs/>
        </w:rPr>
        <w:t>Auditors</w:t>
      </w:r>
      <w:r>
        <w:t>, who may use log data when performing audits</w:t>
      </w:r>
      <w:r w:rsidR="00E70E63">
        <w:t>.</w:t>
      </w:r>
      <w:r>
        <w:softHyphen/>
        <w:t xml:space="preserve"> Individuals involved in the procurement of software that should or can generate computer security log data.</w:t>
      </w:r>
    </w:p>
    <w:p w14:paraId="5D9A1EEE" w14:textId="77777777" w:rsidR="00553F47" w:rsidRDefault="00553F47" w:rsidP="00553F47">
      <w:pPr>
        <w:rPr>
          <w:lang w:eastAsia="fr-FR"/>
        </w:rPr>
      </w:pPr>
    </w:p>
    <w:p w14:paraId="79FA27E0" w14:textId="43049D7B" w:rsidR="00B8591D" w:rsidRDefault="00F73543" w:rsidP="00F73543">
      <w:pPr>
        <w:pStyle w:val="Heading4"/>
        <w:numPr>
          <w:ilvl w:val="3"/>
          <w:numId w:val="54"/>
        </w:numPr>
        <w:ind w:left="1134"/>
        <w:rPr>
          <w:rFonts w:eastAsia="Yu Mincho"/>
        </w:rPr>
      </w:pPr>
      <w:r w:rsidRPr="00FD14CD">
        <w:rPr>
          <w:rFonts w:eastAsia="Yu Mincho"/>
        </w:rPr>
        <w:t>Security Events to be Logged</w:t>
      </w:r>
    </w:p>
    <w:p w14:paraId="1DF8AEB5" w14:textId="60765E1F" w:rsidR="00F73543" w:rsidRDefault="004F4039" w:rsidP="004F4039">
      <w:pPr>
        <w:pStyle w:val="Heading5"/>
        <w:numPr>
          <w:ilvl w:val="4"/>
          <w:numId w:val="54"/>
        </w:numPr>
        <w:overflowPunct/>
        <w:autoSpaceDE/>
        <w:autoSpaceDN/>
        <w:adjustRightInd/>
        <w:ind w:left="1418"/>
        <w:textAlignment w:val="auto"/>
        <w:rPr>
          <w:rFonts w:eastAsiaTheme="minorEastAsia"/>
          <w:lang w:val="en-US"/>
        </w:rPr>
      </w:pPr>
      <w:r w:rsidRPr="004F4039">
        <w:rPr>
          <w:rFonts w:eastAsiaTheme="minorEastAsia"/>
          <w:lang w:val="en-US"/>
        </w:rPr>
        <w:t>Introduction</w:t>
      </w:r>
    </w:p>
    <w:p w14:paraId="0ECAF69D" w14:textId="64F3F23F" w:rsidR="0068521D" w:rsidRPr="00FD14CD" w:rsidRDefault="0068521D" w:rsidP="0068521D">
      <w:r w:rsidRPr="00FD14CD">
        <w:t>During O-RAN operations, components generate many events. Some of these events have security utility and are thus termed security events. Logging these security events is critical to maintaining a secure O-RAN environment. For convenience, security event log requirements are organized by high-level categories. These categories are mapped against the following O-RAN architectural elements: SMO, O-RAN Network Functions (NF), and O-Cloud</w:t>
      </w:r>
      <w:r w:rsidR="00F6254C">
        <w:t xml:space="preserve"> (see Table </w:t>
      </w:r>
      <w:r w:rsidR="00176A83">
        <w:t>5.3.8.11.1-1).</w:t>
      </w:r>
    </w:p>
    <w:p w14:paraId="0EF5C3AD" w14:textId="77777777" w:rsidR="00A9634D" w:rsidRPr="00FD14CD" w:rsidRDefault="00A9634D" w:rsidP="00A9634D">
      <w:pPr>
        <w:pStyle w:val="ListParagraph"/>
        <w:numPr>
          <w:ilvl w:val="0"/>
          <w:numId w:val="311"/>
        </w:numPr>
        <w:spacing w:after="0"/>
        <w:rPr>
          <w:rFonts w:eastAsiaTheme="minorEastAsia" w:cstheme="minorHAnsi"/>
          <w:szCs w:val="20"/>
          <w:lang w:eastAsia="zh-CN"/>
        </w:rPr>
      </w:pPr>
      <w:r w:rsidRPr="00FD14CD">
        <w:rPr>
          <w:rFonts w:eastAsiaTheme="minorEastAsia" w:cstheme="minorHAnsi"/>
          <w:szCs w:val="20"/>
          <w:lang w:eastAsia="zh-CN"/>
        </w:rPr>
        <w:t>The SMO has security events related to management and orchestration.</w:t>
      </w:r>
    </w:p>
    <w:p w14:paraId="05608F9B" w14:textId="77777777" w:rsidR="00A9634D" w:rsidRPr="00FD14CD" w:rsidRDefault="00A9634D" w:rsidP="00A9634D">
      <w:pPr>
        <w:pStyle w:val="ListParagraph"/>
        <w:numPr>
          <w:ilvl w:val="0"/>
          <w:numId w:val="311"/>
        </w:numPr>
        <w:spacing w:after="0"/>
        <w:rPr>
          <w:rFonts w:eastAsiaTheme="minorEastAsia" w:cstheme="minorHAnsi"/>
          <w:szCs w:val="20"/>
          <w:lang w:eastAsia="zh-CN"/>
        </w:rPr>
      </w:pPr>
      <w:r w:rsidRPr="00FD14CD">
        <w:rPr>
          <w:rFonts w:eastAsiaTheme="minorEastAsia" w:cstheme="minorHAnsi"/>
          <w:szCs w:val="20"/>
          <w:lang w:eastAsia="zh-CN"/>
        </w:rPr>
        <w:t>O-RAN Network Functions have application security events.</w:t>
      </w:r>
    </w:p>
    <w:p w14:paraId="6471D2EC" w14:textId="77777777" w:rsidR="00A9634D" w:rsidRDefault="00A9634D" w:rsidP="00A9634D">
      <w:pPr>
        <w:pStyle w:val="ListParagraph"/>
        <w:numPr>
          <w:ilvl w:val="0"/>
          <w:numId w:val="311"/>
        </w:numPr>
        <w:spacing w:after="0"/>
        <w:rPr>
          <w:rFonts w:eastAsiaTheme="minorEastAsia" w:cstheme="minorHAnsi"/>
          <w:szCs w:val="20"/>
          <w:lang w:eastAsia="zh-CN"/>
        </w:rPr>
      </w:pPr>
      <w:r w:rsidRPr="00FD14CD">
        <w:rPr>
          <w:rFonts w:eastAsiaTheme="minorEastAsia" w:cstheme="minorHAnsi"/>
          <w:szCs w:val="20"/>
          <w:lang w:eastAsia="zh-CN"/>
        </w:rPr>
        <w:t>O-Cloud has both network security events and system security events related to operating systems, hypervisors, and container runtimes.</w:t>
      </w:r>
    </w:p>
    <w:p w14:paraId="75FA81AA" w14:textId="49186C71" w:rsidR="006D2A60" w:rsidRDefault="006D2A60" w:rsidP="00A9634D">
      <w:pPr>
        <w:pStyle w:val="ListParagraph"/>
        <w:numPr>
          <w:ilvl w:val="0"/>
          <w:numId w:val="311"/>
        </w:numPr>
        <w:spacing w:after="0"/>
        <w:rPr>
          <w:rFonts w:eastAsiaTheme="minorEastAsia" w:cstheme="minorHAnsi"/>
          <w:szCs w:val="20"/>
          <w:lang w:eastAsia="zh-CN"/>
        </w:rPr>
      </w:pPr>
      <w:r>
        <w:rPr>
          <w:rFonts w:eastAsiaTheme="minorEastAsia" w:cstheme="minorHAnsi"/>
          <w:szCs w:val="20"/>
          <w:lang w:eastAsia="zh-CN"/>
        </w:rPr>
        <w:t xml:space="preserve">The following security event types occur </w:t>
      </w:r>
      <w:r w:rsidR="0074531F">
        <w:rPr>
          <w:rFonts w:eastAsiaTheme="minorEastAsia" w:cstheme="minorHAnsi"/>
          <w:szCs w:val="20"/>
          <w:lang w:eastAsia="zh-CN"/>
        </w:rPr>
        <w:t xml:space="preserve">in </w:t>
      </w:r>
      <w:r>
        <w:rPr>
          <w:rFonts w:eastAsiaTheme="minorEastAsia" w:cstheme="minorHAnsi"/>
          <w:szCs w:val="20"/>
          <w:lang w:eastAsia="zh-CN"/>
        </w:rPr>
        <w:t>all O-RAN components</w:t>
      </w:r>
      <w:r w:rsidR="0076275B">
        <w:rPr>
          <w:rFonts w:eastAsiaTheme="minorEastAsia" w:cstheme="minorHAnsi"/>
          <w:szCs w:val="20"/>
          <w:lang w:eastAsia="zh-CN"/>
        </w:rPr>
        <w:t xml:space="preserve"> </w:t>
      </w:r>
      <w:r>
        <w:rPr>
          <w:rFonts w:eastAsiaTheme="minorEastAsia" w:cstheme="minorHAnsi"/>
          <w:szCs w:val="20"/>
          <w:lang w:eastAsia="zh-CN"/>
        </w:rPr>
        <w:t>(SMO,</w:t>
      </w:r>
      <w:r w:rsidR="0076275B">
        <w:rPr>
          <w:rFonts w:eastAsiaTheme="minorEastAsia" w:cstheme="minorHAnsi"/>
          <w:szCs w:val="20"/>
          <w:lang w:eastAsia="zh-CN"/>
        </w:rPr>
        <w:t xml:space="preserve"> </w:t>
      </w:r>
      <w:r>
        <w:rPr>
          <w:rFonts w:eastAsiaTheme="minorEastAsia" w:cstheme="minorHAnsi"/>
          <w:szCs w:val="20"/>
          <w:lang w:eastAsia="zh-CN"/>
        </w:rPr>
        <w:t>O-RAN NF, and O-Cloud):</w:t>
      </w:r>
      <w:r w:rsidR="008117D5">
        <w:rPr>
          <w:rFonts w:eastAsiaTheme="minorEastAsia" w:cstheme="minorHAnsi"/>
          <w:szCs w:val="20"/>
          <w:lang w:eastAsia="zh-CN"/>
        </w:rPr>
        <w:t xml:space="preserve"> </w:t>
      </w:r>
      <w:r>
        <w:rPr>
          <w:rFonts w:eastAsiaTheme="minorEastAsia" w:cstheme="minorHAnsi"/>
          <w:szCs w:val="20"/>
          <w:lang w:eastAsia="zh-CN"/>
        </w:rPr>
        <w:t xml:space="preserve">account and identity event, data access events, and general security events. </w:t>
      </w:r>
    </w:p>
    <w:p w14:paraId="2F437A87" w14:textId="77777777" w:rsidR="00407FB6" w:rsidRDefault="00407FB6" w:rsidP="00837705">
      <w:pPr>
        <w:pStyle w:val="ListParagraph"/>
        <w:spacing w:after="0"/>
        <w:rPr>
          <w:rFonts w:eastAsiaTheme="minorEastAsia" w:cstheme="minorHAnsi"/>
          <w:szCs w:val="20"/>
          <w:lang w:eastAsia="zh-CN"/>
        </w:rPr>
      </w:pPr>
    </w:p>
    <w:p w14:paraId="4DC3BEEE" w14:textId="21A1E6DB" w:rsidR="006D2A60" w:rsidRPr="00FD14CD" w:rsidRDefault="00392974" w:rsidP="00FD14CD">
      <w:pPr>
        <w:pStyle w:val="ListParagraph"/>
        <w:spacing w:after="0"/>
        <w:rPr>
          <w:rFonts w:eastAsiaTheme="minorEastAsia" w:cstheme="minorHAnsi"/>
          <w:szCs w:val="20"/>
          <w:lang w:eastAsia="zh-CN"/>
        </w:rPr>
      </w:pPr>
      <w:r>
        <w:t xml:space="preserve">                          </w:t>
      </w:r>
      <w:bookmarkStart w:id="326" w:name="_Toc184045058"/>
      <w:r w:rsidR="00E601FE" w:rsidRPr="00E601FE">
        <w:t>Table 5.3.8.11.1-</w:t>
      </w:r>
      <w:r w:rsidR="00B43331">
        <w:fldChar w:fldCharType="begin"/>
      </w:r>
      <w:r w:rsidR="00B43331">
        <w:instrText xml:space="preserve"> SEQ Table \r \1 </w:instrText>
      </w:r>
      <w:r w:rsidR="00B43331">
        <w:fldChar w:fldCharType="separate"/>
      </w:r>
      <w:r w:rsidR="00B43331">
        <w:rPr>
          <w:noProof/>
        </w:rPr>
        <w:t>1</w:t>
      </w:r>
      <w:r w:rsidR="00B43331">
        <w:fldChar w:fldCharType="end"/>
      </w:r>
      <w:r w:rsidR="00E601FE" w:rsidRPr="00E601FE">
        <w:t>: Types of Security Events by O-RAN Component</w:t>
      </w:r>
      <w:bookmarkEnd w:id="326"/>
    </w:p>
    <w:tbl>
      <w:tblPr>
        <w:tblStyle w:val="TableProfessional"/>
        <w:tblW w:w="7778" w:type="dxa"/>
        <w:jc w:val="center"/>
        <w:tblLook w:val="04A0" w:firstRow="1" w:lastRow="0" w:firstColumn="1" w:lastColumn="0" w:noHBand="0" w:noVBand="1"/>
      </w:tblPr>
      <w:tblGrid>
        <w:gridCol w:w="4324"/>
        <w:gridCol w:w="854"/>
        <w:gridCol w:w="1495"/>
        <w:gridCol w:w="1105"/>
      </w:tblGrid>
      <w:tr w:rsidR="00B92910" w:rsidRPr="00B92910" w14:paraId="17611A0A" w14:textId="77777777" w:rsidTr="00281247">
        <w:trPr>
          <w:cnfStyle w:val="100000000000" w:firstRow="1" w:lastRow="0" w:firstColumn="0" w:lastColumn="0" w:oddVBand="0" w:evenVBand="0" w:oddHBand="0" w:evenHBand="0" w:firstRowFirstColumn="0" w:firstRowLastColumn="0" w:lastRowFirstColumn="0" w:lastRowLastColumn="0"/>
          <w:trHeight w:val="322"/>
          <w:jc w:val="center"/>
        </w:trPr>
        <w:tc>
          <w:tcPr>
            <w:tcW w:w="4324" w:type="dxa"/>
            <w:shd w:val="clear" w:color="auto" w:fill="FFFFFF" w:themeFill="background1"/>
            <w:noWrap/>
            <w:hideMark/>
          </w:tcPr>
          <w:p w14:paraId="6E894AAE" w14:textId="77777777" w:rsidR="00B92910" w:rsidRDefault="00B92910">
            <w:pPr>
              <w:spacing w:after="0"/>
              <w:rPr>
                <w:rFonts w:eastAsiaTheme="minorEastAsia" w:cstheme="minorHAnsi"/>
                <w:szCs w:val="20"/>
                <w:lang w:eastAsia="zh-CN"/>
              </w:rPr>
            </w:pPr>
            <w:bookmarkStart w:id="327" w:name="_Hlk140260433"/>
            <w:bookmarkStart w:id="328" w:name="_Hlk139635048"/>
          </w:p>
          <w:p w14:paraId="271D001D" w14:textId="77777777" w:rsidR="006D2A60" w:rsidRPr="00B92910" w:rsidRDefault="006D2A60" w:rsidP="00FD14CD">
            <w:pPr>
              <w:spacing w:after="0"/>
              <w:rPr>
                <w:rFonts w:eastAsiaTheme="minorEastAsia" w:cstheme="minorHAnsi"/>
                <w:b w:val="0"/>
                <w:bCs w:val="0"/>
                <w:szCs w:val="20"/>
                <w:lang w:eastAsia="zh-CN"/>
              </w:rPr>
            </w:pPr>
          </w:p>
        </w:tc>
        <w:tc>
          <w:tcPr>
            <w:tcW w:w="3454" w:type="dxa"/>
            <w:gridSpan w:val="3"/>
            <w:noWrap/>
            <w:hideMark/>
          </w:tcPr>
          <w:p w14:paraId="1E9A0FE9" w14:textId="77777777" w:rsidR="00B92910" w:rsidRPr="00B92910" w:rsidRDefault="00B92910" w:rsidP="00FD14CD">
            <w:pPr>
              <w:spacing w:after="0"/>
              <w:rPr>
                <w:rFonts w:eastAsiaTheme="minorEastAsia" w:cstheme="minorHAnsi"/>
                <w:b w:val="0"/>
                <w:bCs w:val="0"/>
                <w:szCs w:val="20"/>
                <w:lang w:eastAsia="zh-CN"/>
              </w:rPr>
            </w:pPr>
            <w:r w:rsidRPr="00B92910">
              <w:rPr>
                <w:rFonts w:eastAsiaTheme="minorEastAsia" w:cstheme="minorHAnsi"/>
                <w:szCs w:val="20"/>
                <w:lang w:eastAsia="zh-CN"/>
              </w:rPr>
              <w:t>O-RAN Architectural Component</w:t>
            </w:r>
          </w:p>
        </w:tc>
      </w:tr>
      <w:bookmarkEnd w:id="327"/>
      <w:tr w:rsidR="00B92910" w:rsidRPr="00B92910" w14:paraId="77D924DD" w14:textId="77777777" w:rsidTr="00FD14CD">
        <w:trPr>
          <w:trHeight w:val="322"/>
          <w:jc w:val="center"/>
        </w:trPr>
        <w:tc>
          <w:tcPr>
            <w:tcW w:w="0" w:type="dxa"/>
            <w:shd w:val="clear" w:color="auto" w:fill="000000" w:themeFill="text1"/>
            <w:noWrap/>
            <w:hideMark/>
          </w:tcPr>
          <w:p w14:paraId="0330B48C" w14:textId="77777777" w:rsidR="00B92910" w:rsidRPr="00B92910" w:rsidRDefault="00B92910" w:rsidP="00FD14CD">
            <w:pPr>
              <w:spacing w:after="0"/>
              <w:rPr>
                <w:rFonts w:eastAsiaTheme="minorEastAsia" w:cstheme="minorHAnsi"/>
                <w:b/>
                <w:bCs/>
                <w:szCs w:val="20"/>
                <w:lang w:eastAsia="zh-CN"/>
              </w:rPr>
            </w:pPr>
            <w:r w:rsidRPr="00B92910">
              <w:rPr>
                <w:rFonts w:eastAsiaTheme="minorEastAsia" w:cstheme="minorHAnsi"/>
                <w:b/>
                <w:bCs/>
                <w:szCs w:val="20"/>
                <w:lang w:eastAsia="zh-CN"/>
              </w:rPr>
              <w:t>Types of Security Events</w:t>
            </w:r>
          </w:p>
        </w:tc>
        <w:tc>
          <w:tcPr>
            <w:tcW w:w="0" w:type="dxa"/>
            <w:noWrap/>
          </w:tcPr>
          <w:p w14:paraId="7E8B1A33" w14:textId="1B00E716" w:rsidR="00B92910" w:rsidRPr="00B92910" w:rsidRDefault="00B92910" w:rsidP="00FD14CD">
            <w:pPr>
              <w:spacing w:after="0"/>
              <w:rPr>
                <w:rFonts w:eastAsiaTheme="minorEastAsia" w:cstheme="minorHAnsi"/>
                <w:b/>
                <w:bCs/>
                <w:szCs w:val="20"/>
                <w:lang w:eastAsia="zh-CN"/>
              </w:rPr>
            </w:pPr>
            <w:r w:rsidRPr="00B92910">
              <w:rPr>
                <w:rFonts w:eastAsiaTheme="minorEastAsia" w:cstheme="minorHAnsi"/>
                <w:b/>
                <w:bCs/>
                <w:szCs w:val="20"/>
                <w:lang w:eastAsia="zh-CN"/>
              </w:rPr>
              <w:t>SMO</w:t>
            </w:r>
          </w:p>
        </w:tc>
        <w:tc>
          <w:tcPr>
            <w:tcW w:w="0" w:type="dxa"/>
            <w:noWrap/>
            <w:hideMark/>
          </w:tcPr>
          <w:p w14:paraId="39791156" w14:textId="77777777" w:rsidR="00B92910" w:rsidRPr="00B92910" w:rsidRDefault="00B92910" w:rsidP="00FD14CD">
            <w:pPr>
              <w:spacing w:after="0"/>
              <w:rPr>
                <w:rFonts w:eastAsiaTheme="minorEastAsia" w:cstheme="minorHAnsi"/>
                <w:b/>
                <w:bCs/>
                <w:szCs w:val="20"/>
                <w:lang w:eastAsia="zh-CN"/>
              </w:rPr>
            </w:pPr>
            <w:r w:rsidRPr="00B92910">
              <w:rPr>
                <w:rFonts w:eastAsiaTheme="minorEastAsia" w:cstheme="minorHAnsi"/>
                <w:b/>
                <w:bCs/>
                <w:szCs w:val="20"/>
                <w:lang w:eastAsia="zh-CN"/>
              </w:rPr>
              <w:t>O-RAN NF</w:t>
            </w:r>
          </w:p>
        </w:tc>
        <w:tc>
          <w:tcPr>
            <w:tcW w:w="0" w:type="dxa"/>
            <w:noWrap/>
            <w:hideMark/>
          </w:tcPr>
          <w:p w14:paraId="749AF5EB" w14:textId="77777777" w:rsidR="00B92910" w:rsidRPr="00B92910" w:rsidRDefault="00B92910" w:rsidP="00FD14CD">
            <w:pPr>
              <w:spacing w:after="0"/>
              <w:rPr>
                <w:rFonts w:eastAsiaTheme="minorEastAsia" w:cstheme="minorHAnsi"/>
                <w:b/>
                <w:bCs/>
                <w:szCs w:val="20"/>
                <w:lang w:eastAsia="zh-CN"/>
              </w:rPr>
            </w:pPr>
            <w:r w:rsidRPr="00B92910">
              <w:rPr>
                <w:rFonts w:eastAsiaTheme="minorEastAsia" w:cstheme="minorHAnsi"/>
                <w:b/>
                <w:bCs/>
                <w:szCs w:val="20"/>
                <w:lang w:eastAsia="zh-CN"/>
              </w:rPr>
              <w:t>O-Cloud</w:t>
            </w:r>
          </w:p>
        </w:tc>
      </w:tr>
      <w:tr w:rsidR="00B92910" w:rsidRPr="00B92910" w14:paraId="4028DCE7" w14:textId="77777777" w:rsidTr="00281247">
        <w:trPr>
          <w:trHeight w:val="322"/>
          <w:jc w:val="center"/>
        </w:trPr>
        <w:tc>
          <w:tcPr>
            <w:tcW w:w="4324" w:type="dxa"/>
            <w:noWrap/>
            <w:hideMark/>
          </w:tcPr>
          <w:p w14:paraId="60683316" w14:textId="77777777" w:rsidR="00B92910" w:rsidRPr="00B92910" w:rsidRDefault="00B92910" w:rsidP="00FD14CD">
            <w:pPr>
              <w:spacing w:after="0"/>
              <w:rPr>
                <w:rFonts w:eastAsiaTheme="minorEastAsia" w:cstheme="minorHAnsi"/>
                <w:szCs w:val="20"/>
                <w:lang w:eastAsia="zh-CN"/>
              </w:rPr>
            </w:pPr>
            <w:r w:rsidRPr="00B92910">
              <w:rPr>
                <w:rFonts w:eastAsiaTheme="minorEastAsia" w:cstheme="minorHAnsi"/>
                <w:szCs w:val="20"/>
                <w:lang w:eastAsia="zh-CN"/>
              </w:rPr>
              <w:lastRenderedPageBreak/>
              <w:t>Management and Orchestration Events</w:t>
            </w:r>
          </w:p>
        </w:tc>
        <w:tc>
          <w:tcPr>
            <w:tcW w:w="854" w:type="dxa"/>
            <w:noWrap/>
            <w:hideMark/>
          </w:tcPr>
          <w:p w14:paraId="187CB620" w14:textId="5351478B" w:rsidR="00B92910" w:rsidRPr="00B92910" w:rsidRDefault="00B92910" w:rsidP="00FD14CD">
            <w:pPr>
              <w:spacing w:after="0"/>
              <w:ind w:left="360"/>
              <w:rPr>
                <w:rFonts w:eastAsiaTheme="minorEastAsia" w:cstheme="minorHAnsi"/>
                <w:b/>
                <w:bCs/>
                <w:szCs w:val="20"/>
                <w:lang w:eastAsia="zh-CN"/>
              </w:rPr>
            </w:pPr>
            <w:r w:rsidRPr="00B92910">
              <w:rPr>
                <w:rFonts w:eastAsiaTheme="minorEastAsia" w:cstheme="minorHAnsi"/>
                <w:b/>
                <w:bCs/>
                <w:szCs w:val="20"/>
                <w:lang w:eastAsia="zh-CN"/>
              </w:rPr>
              <w:t>X</w:t>
            </w:r>
          </w:p>
        </w:tc>
        <w:tc>
          <w:tcPr>
            <w:tcW w:w="1495" w:type="dxa"/>
            <w:noWrap/>
            <w:hideMark/>
          </w:tcPr>
          <w:p w14:paraId="0363A905" w14:textId="77777777" w:rsidR="00B92910" w:rsidRPr="00B92910" w:rsidRDefault="00B92910" w:rsidP="00FD14CD">
            <w:pPr>
              <w:spacing w:after="0"/>
              <w:ind w:left="360"/>
              <w:rPr>
                <w:rFonts w:eastAsiaTheme="minorEastAsia" w:cstheme="minorHAnsi"/>
                <w:b/>
                <w:bCs/>
                <w:szCs w:val="20"/>
                <w:lang w:eastAsia="zh-CN"/>
              </w:rPr>
            </w:pPr>
          </w:p>
        </w:tc>
        <w:tc>
          <w:tcPr>
            <w:tcW w:w="1105" w:type="dxa"/>
            <w:noWrap/>
            <w:hideMark/>
          </w:tcPr>
          <w:p w14:paraId="2157CB8E" w14:textId="77777777" w:rsidR="00B92910" w:rsidRPr="00B92910" w:rsidRDefault="00B92910" w:rsidP="00FD14CD">
            <w:pPr>
              <w:spacing w:after="0"/>
              <w:ind w:left="360"/>
              <w:rPr>
                <w:rFonts w:eastAsiaTheme="minorEastAsia" w:cstheme="minorHAnsi"/>
                <w:szCs w:val="20"/>
                <w:lang w:eastAsia="zh-CN"/>
              </w:rPr>
            </w:pPr>
          </w:p>
        </w:tc>
      </w:tr>
      <w:tr w:rsidR="00B92910" w:rsidRPr="00B92910" w14:paraId="10E05119" w14:textId="77777777" w:rsidTr="00281247">
        <w:trPr>
          <w:trHeight w:val="322"/>
          <w:jc w:val="center"/>
        </w:trPr>
        <w:tc>
          <w:tcPr>
            <w:tcW w:w="4324" w:type="dxa"/>
            <w:noWrap/>
            <w:hideMark/>
          </w:tcPr>
          <w:p w14:paraId="7AAF6D58" w14:textId="77777777" w:rsidR="00B92910" w:rsidRPr="00B92910" w:rsidRDefault="00B92910" w:rsidP="00FD14CD">
            <w:pPr>
              <w:spacing w:after="0"/>
              <w:rPr>
                <w:rFonts w:eastAsiaTheme="minorEastAsia" w:cstheme="minorHAnsi"/>
                <w:szCs w:val="20"/>
                <w:lang w:eastAsia="zh-CN"/>
              </w:rPr>
            </w:pPr>
            <w:r w:rsidRPr="00B92910">
              <w:rPr>
                <w:rFonts w:eastAsiaTheme="minorEastAsia" w:cstheme="minorHAnsi"/>
                <w:szCs w:val="20"/>
                <w:lang w:eastAsia="zh-CN"/>
              </w:rPr>
              <w:t>Application Events</w:t>
            </w:r>
          </w:p>
        </w:tc>
        <w:tc>
          <w:tcPr>
            <w:tcW w:w="854" w:type="dxa"/>
            <w:noWrap/>
            <w:hideMark/>
          </w:tcPr>
          <w:p w14:paraId="3702CA98" w14:textId="77777777" w:rsidR="00B92910" w:rsidRPr="00B92910" w:rsidRDefault="00B92910" w:rsidP="00FD14CD">
            <w:pPr>
              <w:spacing w:after="0"/>
              <w:ind w:left="360"/>
              <w:rPr>
                <w:rFonts w:eastAsiaTheme="minorEastAsia" w:cstheme="minorHAnsi"/>
                <w:szCs w:val="20"/>
                <w:lang w:eastAsia="zh-CN"/>
              </w:rPr>
            </w:pPr>
          </w:p>
        </w:tc>
        <w:tc>
          <w:tcPr>
            <w:tcW w:w="1495" w:type="dxa"/>
            <w:noWrap/>
            <w:hideMark/>
          </w:tcPr>
          <w:p w14:paraId="01230C5A" w14:textId="77777777" w:rsidR="00B92910" w:rsidRPr="00B92910" w:rsidRDefault="00B92910" w:rsidP="00FD14CD">
            <w:pPr>
              <w:spacing w:after="0"/>
              <w:ind w:left="720"/>
              <w:rPr>
                <w:rFonts w:eastAsiaTheme="minorEastAsia" w:cstheme="minorHAnsi"/>
                <w:b/>
                <w:bCs/>
                <w:szCs w:val="20"/>
                <w:lang w:eastAsia="zh-CN"/>
              </w:rPr>
            </w:pPr>
            <w:r w:rsidRPr="00B92910">
              <w:rPr>
                <w:rFonts w:eastAsiaTheme="minorEastAsia" w:cstheme="minorHAnsi"/>
                <w:b/>
                <w:bCs/>
                <w:szCs w:val="20"/>
                <w:lang w:eastAsia="zh-CN"/>
              </w:rPr>
              <w:t>X</w:t>
            </w:r>
          </w:p>
        </w:tc>
        <w:tc>
          <w:tcPr>
            <w:tcW w:w="1105" w:type="dxa"/>
            <w:noWrap/>
            <w:hideMark/>
          </w:tcPr>
          <w:p w14:paraId="389D9816" w14:textId="77777777" w:rsidR="00B92910" w:rsidRPr="00B92910" w:rsidRDefault="00B92910" w:rsidP="00FD14CD">
            <w:pPr>
              <w:spacing w:after="0"/>
              <w:ind w:left="360"/>
              <w:rPr>
                <w:rFonts w:eastAsiaTheme="minorEastAsia" w:cstheme="minorHAnsi"/>
                <w:b/>
                <w:bCs/>
                <w:szCs w:val="20"/>
                <w:lang w:eastAsia="zh-CN"/>
              </w:rPr>
            </w:pPr>
          </w:p>
        </w:tc>
      </w:tr>
      <w:tr w:rsidR="00B92910" w:rsidRPr="00B92910" w14:paraId="7FF988B4" w14:textId="77777777" w:rsidTr="00281247">
        <w:trPr>
          <w:trHeight w:val="322"/>
          <w:jc w:val="center"/>
        </w:trPr>
        <w:tc>
          <w:tcPr>
            <w:tcW w:w="4324" w:type="dxa"/>
            <w:noWrap/>
            <w:hideMark/>
          </w:tcPr>
          <w:p w14:paraId="0893E781" w14:textId="77777777" w:rsidR="00B92910" w:rsidRPr="00B92910" w:rsidRDefault="00B92910" w:rsidP="00FD14CD">
            <w:pPr>
              <w:spacing w:after="0"/>
              <w:rPr>
                <w:rFonts w:eastAsiaTheme="minorEastAsia" w:cstheme="minorHAnsi"/>
                <w:szCs w:val="20"/>
                <w:lang w:eastAsia="zh-CN"/>
              </w:rPr>
            </w:pPr>
            <w:r w:rsidRPr="00B92910">
              <w:rPr>
                <w:rFonts w:eastAsiaTheme="minorEastAsia" w:cstheme="minorHAnsi"/>
                <w:szCs w:val="20"/>
                <w:lang w:eastAsia="zh-CN"/>
              </w:rPr>
              <w:t>Network Events</w:t>
            </w:r>
          </w:p>
        </w:tc>
        <w:tc>
          <w:tcPr>
            <w:tcW w:w="854" w:type="dxa"/>
            <w:noWrap/>
            <w:hideMark/>
          </w:tcPr>
          <w:p w14:paraId="2D24F4EA" w14:textId="77777777" w:rsidR="00B92910" w:rsidRPr="00B92910" w:rsidRDefault="00B92910" w:rsidP="00FD14CD">
            <w:pPr>
              <w:spacing w:after="0"/>
              <w:ind w:left="360"/>
              <w:rPr>
                <w:rFonts w:eastAsiaTheme="minorEastAsia" w:cstheme="minorHAnsi"/>
                <w:szCs w:val="20"/>
                <w:lang w:eastAsia="zh-CN"/>
              </w:rPr>
            </w:pPr>
          </w:p>
        </w:tc>
        <w:tc>
          <w:tcPr>
            <w:tcW w:w="1495" w:type="dxa"/>
            <w:noWrap/>
            <w:hideMark/>
          </w:tcPr>
          <w:p w14:paraId="7DD47F8F" w14:textId="77777777" w:rsidR="00B92910" w:rsidRPr="00B92910" w:rsidRDefault="00B92910" w:rsidP="00FD14CD">
            <w:pPr>
              <w:spacing w:after="0"/>
              <w:ind w:left="360"/>
              <w:rPr>
                <w:rFonts w:eastAsiaTheme="minorEastAsia" w:cstheme="minorHAnsi"/>
                <w:szCs w:val="20"/>
                <w:lang w:eastAsia="zh-CN"/>
              </w:rPr>
            </w:pPr>
          </w:p>
        </w:tc>
        <w:tc>
          <w:tcPr>
            <w:tcW w:w="1105" w:type="dxa"/>
            <w:noWrap/>
            <w:hideMark/>
          </w:tcPr>
          <w:p w14:paraId="5C2E86E3" w14:textId="77777777" w:rsidR="00B92910" w:rsidRPr="00B92910" w:rsidRDefault="00B92910" w:rsidP="00FD14CD">
            <w:pPr>
              <w:spacing w:after="0"/>
              <w:ind w:left="360"/>
              <w:rPr>
                <w:rFonts w:eastAsiaTheme="minorEastAsia" w:cstheme="minorHAnsi"/>
                <w:b/>
                <w:bCs/>
                <w:szCs w:val="20"/>
                <w:lang w:eastAsia="zh-CN"/>
              </w:rPr>
            </w:pPr>
            <w:r w:rsidRPr="00B92910">
              <w:rPr>
                <w:rFonts w:eastAsiaTheme="minorEastAsia" w:cstheme="minorHAnsi"/>
                <w:b/>
                <w:bCs/>
                <w:szCs w:val="20"/>
                <w:lang w:eastAsia="zh-CN"/>
              </w:rPr>
              <w:t>X</w:t>
            </w:r>
          </w:p>
        </w:tc>
      </w:tr>
      <w:tr w:rsidR="00B92910" w:rsidRPr="00B92910" w14:paraId="38DC3630" w14:textId="77777777" w:rsidTr="00281247">
        <w:trPr>
          <w:trHeight w:val="322"/>
          <w:jc w:val="center"/>
        </w:trPr>
        <w:tc>
          <w:tcPr>
            <w:tcW w:w="4324" w:type="dxa"/>
            <w:noWrap/>
            <w:hideMark/>
          </w:tcPr>
          <w:p w14:paraId="22FE6438" w14:textId="77777777" w:rsidR="00B92910" w:rsidRPr="00B92910" w:rsidRDefault="00B92910" w:rsidP="00FD14CD">
            <w:pPr>
              <w:spacing w:after="0"/>
              <w:rPr>
                <w:rFonts w:eastAsiaTheme="minorEastAsia" w:cstheme="minorHAnsi"/>
                <w:szCs w:val="20"/>
                <w:lang w:eastAsia="zh-CN"/>
              </w:rPr>
            </w:pPr>
            <w:r w:rsidRPr="00B92910">
              <w:rPr>
                <w:rFonts w:eastAsiaTheme="minorEastAsia" w:cstheme="minorHAnsi"/>
                <w:szCs w:val="20"/>
                <w:lang w:eastAsia="zh-CN"/>
              </w:rPr>
              <w:t>System Events</w:t>
            </w:r>
          </w:p>
        </w:tc>
        <w:tc>
          <w:tcPr>
            <w:tcW w:w="854" w:type="dxa"/>
            <w:noWrap/>
            <w:hideMark/>
          </w:tcPr>
          <w:p w14:paraId="14577184" w14:textId="77777777" w:rsidR="00B92910" w:rsidRPr="00B92910" w:rsidRDefault="00B92910" w:rsidP="00FD14CD">
            <w:pPr>
              <w:spacing w:after="0"/>
              <w:ind w:left="360"/>
              <w:rPr>
                <w:rFonts w:eastAsiaTheme="minorEastAsia" w:cstheme="minorHAnsi"/>
                <w:szCs w:val="20"/>
                <w:lang w:eastAsia="zh-CN"/>
              </w:rPr>
            </w:pPr>
          </w:p>
        </w:tc>
        <w:tc>
          <w:tcPr>
            <w:tcW w:w="1495" w:type="dxa"/>
            <w:noWrap/>
            <w:hideMark/>
          </w:tcPr>
          <w:p w14:paraId="79AA9F21" w14:textId="77777777" w:rsidR="00B92910" w:rsidRPr="00B92910" w:rsidRDefault="00B92910" w:rsidP="00FD14CD">
            <w:pPr>
              <w:spacing w:after="0"/>
              <w:ind w:left="720"/>
              <w:rPr>
                <w:rFonts w:eastAsiaTheme="minorEastAsia" w:cstheme="minorHAnsi"/>
                <w:szCs w:val="20"/>
                <w:lang w:eastAsia="zh-CN"/>
              </w:rPr>
            </w:pPr>
          </w:p>
        </w:tc>
        <w:tc>
          <w:tcPr>
            <w:tcW w:w="1105" w:type="dxa"/>
            <w:noWrap/>
            <w:hideMark/>
          </w:tcPr>
          <w:p w14:paraId="21A7AE73" w14:textId="77777777" w:rsidR="00B92910" w:rsidRPr="00B92910" w:rsidRDefault="00B92910" w:rsidP="00FD14CD">
            <w:pPr>
              <w:spacing w:after="0"/>
              <w:ind w:left="360"/>
              <w:rPr>
                <w:rFonts w:eastAsiaTheme="minorEastAsia" w:cstheme="minorHAnsi"/>
                <w:b/>
                <w:bCs/>
                <w:szCs w:val="20"/>
                <w:lang w:eastAsia="zh-CN"/>
              </w:rPr>
            </w:pPr>
            <w:r w:rsidRPr="00B92910">
              <w:rPr>
                <w:rFonts w:eastAsiaTheme="minorEastAsia" w:cstheme="minorHAnsi"/>
                <w:b/>
                <w:bCs/>
                <w:szCs w:val="20"/>
                <w:lang w:eastAsia="zh-CN"/>
              </w:rPr>
              <w:t>X</w:t>
            </w:r>
          </w:p>
        </w:tc>
      </w:tr>
      <w:tr w:rsidR="00B92910" w:rsidRPr="00B92910" w14:paraId="584488CC" w14:textId="77777777" w:rsidTr="00281247">
        <w:trPr>
          <w:trHeight w:val="322"/>
          <w:jc w:val="center"/>
        </w:trPr>
        <w:tc>
          <w:tcPr>
            <w:tcW w:w="4324" w:type="dxa"/>
            <w:noWrap/>
            <w:hideMark/>
          </w:tcPr>
          <w:p w14:paraId="7317A30E" w14:textId="77777777" w:rsidR="00B92910" w:rsidRPr="00B92910" w:rsidRDefault="00B92910" w:rsidP="00FD14CD">
            <w:pPr>
              <w:spacing w:after="0"/>
              <w:rPr>
                <w:rFonts w:eastAsiaTheme="minorEastAsia" w:cstheme="minorHAnsi"/>
                <w:szCs w:val="20"/>
                <w:lang w:eastAsia="zh-CN"/>
              </w:rPr>
            </w:pPr>
            <w:r w:rsidRPr="00B92910">
              <w:rPr>
                <w:rFonts w:eastAsiaTheme="minorEastAsia" w:cstheme="minorHAnsi"/>
                <w:szCs w:val="20"/>
                <w:lang w:eastAsia="zh-CN"/>
              </w:rPr>
              <w:t>Data Access Events</w:t>
            </w:r>
          </w:p>
        </w:tc>
        <w:tc>
          <w:tcPr>
            <w:tcW w:w="854" w:type="dxa"/>
            <w:noWrap/>
            <w:hideMark/>
          </w:tcPr>
          <w:p w14:paraId="6CD74532" w14:textId="77777777" w:rsidR="00B92910" w:rsidRPr="00B92910" w:rsidRDefault="00B92910" w:rsidP="00FD14CD">
            <w:pPr>
              <w:spacing w:after="0"/>
              <w:ind w:left="360"/>
              <w:rPr>
                <w:rFonts w:eastAsiaTheme="minorEastAsia" w:cstheme="minorHAnsi"/>
                <w:b/>
                <w:bCs/>
                <w:szCs w:val="20"/>
                <w:lang w:eastAsia="zh-CN"/>
              </w:rPr>
            </w:pPr>
            <w:r w:rsidRPr="00B92910">
              <w:rPr>
                <w:rFonts w:eastAsiaTheme="minorEastAsia" w:cstheme="minorHAnsi"/>
                <w:b/>
                <w:bCs/>
                <w:szCs w:val="20"/>
                <w:lang w:eastAsia="zh-CN"/>
              </w:rPr>
              <w:t>X</w:t>
            </w:r>
          </w:p>
        </w:tc>
        <w:tc>
          <w:tcPr>
            <w:tcW w:w="1495" w:type="dxa"/>
            <w:noWrap/>
            <w:hideMark/>
          </w:tcPr>
          <w:p w14:paraId="19868BC6" w14:textId="77777777" w:rsidR="00B92910" w:rsidRPr="00B92910" w:rsidRDefault="00B92910" w:rsidP="00FD14CD">
            <w:pPr>
              <w:spacing w:after="0"/>
              <w:ind w:left="720"/>
              <w:rPr>
                <w:rFonts w:eastAsiaTheme="minorEastAsia" w:cstheme="minorHAnsi"/>
                <w:b/>
                <w:bCs/>
                <w:szCs w:val="20"/>
                <w:lang w:eastAsia="zh-CN"/>
              </w:rPr>
            </w:pPr>
            <w:r w:rsidRPr="00B92910">
              <w:rPr>
                <w:rFonts w:eastAsiaTheme="minorEastAsia" w:cstheme="minorHAnsi"/>
                <w:b/>
                <w:bCs/>
                <w:szCs w:val="20"/>
                <w:lang w:eastAsia="zh-CN"/>
              </w:rPr>
              <w:t>X</w:t>
            </w:r>
          </w:p>
        </w:tc>
        <w:tc>
          <w:tcPr>
            <w:tcW w:w="1105" w:type="dxa"/>
            <w:noWrap/>
            <w:hideMark/>
          </w:tcPr>
          <w:p w14:paraId="59ACE11A" w14:textId="77777777" w:rsidR="00B92910" w:rsidRPr="00B92910" w:rsidRDefault="00B92910" w:rsidP="00FD14CD">
            <w:pPr>
              <w:spacing w:after="0"/>
              <w:ind w:left="360"/>
              <w:rPr>
                <w:rFonts w:eastAsiaTheme="minorEastAsia" w:cstheme="minorHAnsi"/>
                <w:b/>
                <w:bCs/>
                <w:szCs w:val="20"/>
                <w:lang w:eastAsia="zh-CN"/>
              </w:rPr>
            </w:pPr>
            <w:r w:rsidRPr="00B92910">
              <w:rPr>
                <w:rFonts w:eastAsiaTheme="minorEastAsia" w:cstheme="minorHAnsi"/>
                <w:b/>
                <w:bCs/>
                <w:szCs w:val="20"/>
                <w:lang w:eastAsia="zh-CN"/>
              </w:rPr>
              <w:t>X</w:t>
            </w:r>
          </w:p>
        </w:tc>
      </w:tr>
      <w:tr w:rsidR="00B92910" w:rsidRPr="00B92910" w14:paraId="1D5C45F7" w14:textId="77777777" w:rsidTr="00281247">
        <w:trPr>
          <w:trHeight w:val="322"/>
          <w:jc w:val="center"/>
        </w:trPr>
        <w:tc>
          <w:tcPr>
            <w:tcW w:w="4324" w:type="dxa"/>
            <w:noWrap/>
            <w:hideMark/>
          </w:tcPr>
          <w:p w14:paraId="5840D898" w14:textId="77777777" w:rsidR="00B92910" w:rsidRPr="00B92910" w:rsidRDefault="00B92910" w:rsidP="00FD14CD">
            <w:pPr>
              <w:spacing w:after="0"/>
              <w:rPr>
                <w:rFonts w:eastAsiaTheme="minorEastAsia" w:cstheme="minorHAnsi"/>
                <w:szCs w:val="20"/>
                <w:lang w:eastAsia="zh-CN"/>
              </w:rPr>
            </w:pPr>
            <w:r w:rsidRPr="00B92910">
              <w:rPr>
                <w:rFonts w:eastAsiaTheme="minorEastAsia" w:cstheme="minorHAnsi"/>
                <w:szCs w:val="20"/>
                <w:lang w:eastAsia="zh-CN"/>
              </w:rPr>
              <w:t>Account and Identity Events</w:t>
            </w:r>
          </w:p>
        </w:tc>
        <w:tc>
          <w:tcPr>
            <w:tcW w:w="854" w:type="dxa"/>
            <w:noWrap/>
            <w:hideMark/>
          </w:tcPr>
          <w:p w14:paraId="4AC21AEE" w14:textId="77777777" w:rsidR="00B92910" w:rsidRPr="00B92910" w:rsidRDefault="00B92910" w:rsidP="00FD14CD">
            <w:pPr>
              <w:spacing w:after="0"/>
              <w:ind w:left="360"/>
              <w:rPr>
                <w:rFonts w:eastAsiaTheme="minorEastAsia" w:cstheme="minorHAnsi"/>
                <w:b/>
                <w:bCs/>
                <w:szCs w:val="20"/>
                <w:lang w:eastAsia="zh-CN"/>
              </w:rPr>
            </w:pPr>
            <w:r w:rsidRPr="00B92910">
              <w:rPr>
                <w:rFonts w:eastAsiaTheme="minorEastAsia" w:cstheme="minorHAnsi"/>
                <w:b/>
                <w:bCs/>
                <w:szCs w:val="20"/>
                <w:lang w:eastAsia="zh-CN"/>
              </w:rPr>
              <w:t>X</w:t>
            </w:r>
          </w:p>
        </w:tc>
        <w:tc>
          <w:tcPr>
            <w:tcW w:w="1495" w:type="dxa"/>
            <w:noWrap/>
            <w:hideMark/>
          </w:tcPr>
          <w:p w14:paraId="139002E4" w14:textId="77777777" w:rsidR="00B92910" w:rsidRPr="00B92910" w:rsidRDefault="00B92910" w:rsidP="00FD14CD">
            <w:pPr>
              <w:spacing w:after="0"/>
              <w:ind w:left="720"/>
              <w:rPr>
                <w:rFonts w:eastAsiaTheme="minorEastAsia" w:cstheme="minorHAnsi"/>
                <w:b/>
                <w:bCs/>
                <w:szCs w:val="20"/>
                <w:lang w:eastAsia="zh-CN"/>
              </w:rPr>
            </w:pPr>
            <w:r w:rsidRPr="00B92910">
              <w:rPr>
                <w:rFonts w:eastAsiaTheme="minorEastAsia" w:cstheme="minorHAnsi"/>
                <w:b/>
                <w:bCs/>
                <w:szCs w:val="20"/>
                <w:lang w:eastAsia="zh-CN"/>
              </w:rPr>
              <w:t>X</w:t>
            </w:r>
          </w:p>
        </w:tc>
        <w:tc>
          <w:tcPr>
            <w:tcW w:w="1105" w:type="dxa"/>
            <w:noWrap/>
            <w:hideMark/>
          </w:tcPr>
          <w:p w14:paraId="16CBA3EC" w14:textId="77777777" w:rsidR="00B92910" w:rsidRPr="00B92910" w:rsidRDefault="00B92910" w:rsidP="00FD14CD">
            <w:pPr>
              <w:spacing w:after="0"/>
              <w:ind w:left="360"/>
              <w:rPr>
                <w:rFonts w:eastAsiaTheme="minorEastAsia" w:cstheme="minorHAnsi"/>
                <w:b/>
                <w:bCs/>
                <w:szCs w:val="20"/>
                <w:lang w:eastAsia="zh-CN"/>
              </w:rPr>
            </w:pPr>
            <w:r w:rsidRPr="00B92910">
              <w:rPr>
                <w:rFonts w:eastAsiaTheme="minorEastAsia" w:cstheme="minorHAnsi"/>
                <w:b/>
                <w:bCs/>
                <w:szCs w:val="20"/>
                <w:lang w:eastAsia="zh-CN"/>
              </w:rPr>
              <w:t>X</w:t>
            </w:r>
          </w:p>
        </w:tc>
      </w:tr>
      <w:tr w:rsidR="00B92910" w:rsidRPr="00B92910" w14:paraId="0DD109B3" w14:textId="77777777" w:rsidTr="00281247">
        <w:trPr>
          <w:trHeight w:val="322"/>
          <w:jc w:val="center"/>
        </w:trPr>
        <w:tc>
          <w:tcPr>
            <w:tcW w:w="4324" w:type="dxa"/>
            <w:noWrap/>
          </w:tcPr>
          <w:p w14:paraId="77F4D52A" w14:textId="77777777" w:rsidR="00B92910" w:rsidRPr="00B92910" w:rsidRDefault="00B92910" w:rsidP="00FD14CD">
            <w:pPr>
              <w:spacing w:after="0"/>
              <w:rPr>
                <w:rFonts w:eastAsiaTheme="minorEastAsia" w:cstheme="minorHAnsi"/>
                <w:szCs w:val="20"/>
                <w:lang w:eastAsia="zh-CN"/>
              </w:rPr>
            </w:pPr>
            <w:r w:rsidRPr="00B92910">
              <w:rPr>
                <w:rFonts w:eastAsiaTheme="minorEastAsia" w:cstheme="minorHAnsi"/>
                <w:szCs w:val="20"/>
                <w:lang w:eastAsia="zh-CN"/>
              </w:rPr>
              <w:t>General Security Events</w:t>
            </w:r>
          </w:p>
        </w:tc>
        <w:tc>
          <w:tcPr>
            <w:tcW w:w="854" w:type="dxa"/>
            <w:noWrap/>
          </w:tcPr>
          <w:p w14:paraId="06A2B48E" w14:textId="77777777" w:rsidR="00B92910" w:rsidRPr="00B92910" w:rsidRDefault="00B92910" w:rsidP="00FD14CD">
            <w:pPr>
              <w:spacing w:after="0"/>
              <w:ind w:left="360"/>
              <w:rPr>
                <w:rFonts w:eastAsiaTheme="minorEastAsia" w:cstheme="minorHAnsi"/>
                <w:b/>
                <w:bCs/>
                <w:szCs w:val="20"/>
                <w:lang w:eastAsia="zh-CN"/>
              </w:rPr>
            </w:pPr>
            <w:r w:rsidRPr="00B92910">
              <w:rPr>
                <w:rFonts w:eastAsiaTheme="minorEastAsia" w:cstheme="minorHAnsi"/>
                <w:b/>
                <w:bCs/>
                <w:szCs w:val="20"/>
                <w:lang w:eastAsia="zh-CN"/>
              </w:rPr>
              <w:t>X</w:t>
            </w:r>
          </w:p>
        </w:tc>
        <w:tc>
          <w:tcPr>
            <w:tcW w:w="1495" w:type="dxa"/>
            <w:noWrap/>
          </w:tcPr>
          <w:p w14:paraId="2AF56EA6" w14:textId="77777777" w:rsidR="00B92910" w:rsidRPr="00B92910" w:rsidRDefault="00B92910" w:rsidP="00FD14CD">
            <w:pPr>
              <w:spacing w:after="0"/>
              <w:ind w:left="720"/>
              <w:rPr>
                <w:rFonts w:eastAsiaTheme="minorEastAsia" w:cstheme="minorHAnsi"/>
                <w:b/>
                <w:bCs/>
                <w:szCs w:val="20"/>
                <w:lang w:eastAsia="zh-CN"/>
              </w:rPr>
            </w:pPr>
            <w:r w:rsidRPr="00B92910">
              <w:rPr>
                <w:rFonts w:eastAsiaTheme="minorEastAsia" w:cstheme="minorHAnsi"/>
                <w:b/>
                <w:bCs/>
                <w:szCs w:val="20"/>
                <w:lang w:eastAsia="zh-CN"/>
              </w:rPr>
              <w:t>X</w:t>
            </w:r>
          </w:p>
        </w:tc>
        <w:tc>
          <w:tcPr>
            <w:tcW w:w="1105" w:type="dxa"/>
            <w:noWrap/>
          </w:tcPr>
          <w:p w14:paraId="24A29F96" w14:textId="77777777" w:rsidR="00B92910" w:rsidRPr="00B92910" w:rsidRDefault="00B92910" w:rsidP="00FD14CD">
            <w:pPr>
              <w:spacing w:after="0"/>
              <w:ind w:left="360"/>
              <w:rPr>
                <w:rFonts w:eastAsiaTheme="minorEastAsia" w:cstheme="minorHAnsi"/>
                <w:b/>
                <w:bCs/>
                <w:szCs w:val="20"/>
                <w:lang w:eastAsia="zh-CN"/>
              </w:rPr>
            </w:pPr>
            <w:r w:rsidRPr="00B92910">
              <w:rPr>
                <w:rFonts w:eastAsiaTheme="minorEastAsia" w:cstheme="minorHAnsi"/>
                <w:b/>
                <w:bCs/>
                <w:szCs w:val="20"/>
                <w:lang w:eastAsia="zh-CN"/>
              </w:rPr>
              <w:t>X</w:t>
            </w:r>
          </w:p>
        </w:tc>
      </w:tr>
    </w:tbl>
    <w:bookmarkEnd w:id="328"/>
    <w:p w14:paraId="7EB2F043" w14:textId="67384A1A" w:rsidR="002B0553" w:rsidRDefault="00CB43DA" w:rsidP="005B11F8">
      <w:pPr>
        <w:pStyle w:val="Heading5"/>
        <w:numPr>
          <w:ilvl w:val="4"/>
          <w:numId w:val="54"/>
        </w:numPr>
        <w:overflowPunct/>
        <w:autoSpaceDE/>
        <w:autoSpaceDN/>
        <w:adjustRightInd/>
        <w:ind w:left="1418"/>
        <w:textAlignment w:val="auto"/>
        <w:rPr>
          <w:rFonts w:eastAsiaTheme="minorEastAsia"/>
          <w:lang w:val="en-US"/>
        </w:rPr>
      </w:pPr>
      <w:r w:rsidRPr="00173DBF">
        <w:rPr>
          <w:rFonts w:eastAsiaTheme="minorEastAsia"/>
          <w:lang w:val="en-US"/>
        </w:rPr>
        <w:t>Network Security Event Log Requirements</w:t>
      </w:r>
    </w:p>
    <w:p w14:paraId="20CE0215" w14:textId="10CEFC66" w:rsidR="0009652D" w:rsidRPr="00FD14CD" w:rsidRDefault="0009652D" w:rsidP="00FD14CD">
      <w:pPr>
        <w:rPr>
          <w:bCs/>
        </w:rPr>
      </w:pPr>
      <w:r w:rsidRPr="00FD14CD">
        <w:rPr>
          <w:b/>
        </w:rPr>
        <w:t>REQ-SEC-SLM-NET-EVT-1</w:t>
      </w:r>
      <w:r w:rsidRPr="00FD14CD">
        <w:rPr>
          <w:bCs/>
        </w:rPr>
        <w:t>: O-Cloud shall log all physical and virtual network events related to creating and modifying network configurations, enabling</w:t>
      </w:r>
      <w:r w:rsidR="00E860B2">
        <w:rPr>
          <w:bCs/>
        </w:rPr>
        <w:t>,</w:t>
      </w:r>
      <w:r w:rsidRPr="00FD14CD">
        <w:rPr>
          <w:bCs/>
        </w:rPr>
        <w:t xml:space="preserve"> and disabling ports, network connections, and packets over limit from the firewalls from all host operating systems, hypervisors, and container engines.</w:t>
      </w:r>
    </w:p>
    <w:p w14:paraId="77C06873" w14:textId="2579671A" w:rsidR="005B11F8" w:rsidRDefault="007C719C" w:rsidP="007C719C">
      <w:pPr>
        <w:pStyle w:val="Heading5"/>
        <w:numPr>
          <w:ilvl w:val="4"/>
          <w:numId w:val="54"/>
        </w:numPr>
        <w:overflowPunct/>
        <w:autoSpaceDE/>
        <w:autoSpaceDN/>
        <w:adjustRightInd/>
        <w:ind w:left="1418"/>
        <w:textAlignment w:val="auto"/>
        <w:rPr>
          <w:rFonts w:eastAsiaTheme="minorEastAsia"/>
          <w:lang w:val="en-US"/>
        </w:rPr>
      </w:pPr>
      <w:r w:rsidRPr="00FD14CD">
        <w:rPr>
          <w:rFonts w:eastAsiaTheme="minorEastAsia"/>
          <w:lang w:val="en-US"/>
        </w:rPr>
        <w:t>System Security Event Log Requirements</w:t>
      </w:r>
    </w:p>
    <w:p w14:paraId="0BF3CD2D" w14:textId="21673BC1" w:rsidR="007C719C" w:rsidRDefault="000C628F" w:rsidP="00F265DD">
      <w:pPr>
        <w:pStyle w:val="Heading6"/>
        <w:numPr>
          <w:ilvl w:val="5"/>
          <w:numId w:val="54"/>
        </w:numPr>
        <w:overflowPunct/>
        <w:autoSpaceDE/>
        <w:autoSpaceDN/>
        <w:adjustRightInd/>
        <w:ind w:left="1843"/>
        <w:textAlignment w:val="auto"/>
        <w:rPr>
          <w:rFonts w:eastAsia="Yu Mincho"/>
        </w:rPr>
      </w:pPr>
      <w:bookmarkStart w:id="329" w:name="_Hlk149665505"/>
      <w:r w:rsidRPr="00FD14CD">
        <w:rPr>
          <w:rFonts w:eastAsia="Yu Mincho"/>
        </w:rPr>
        <w:t xml:space="preserve">General </w:t>
      </w:r>
      <w:r w:rsidR="0085312A">
        <w:rPr>
          <w:rFonts w:eastAsia="Yu Mincho"/>
        </w:rPr>
        <w:t>O-Cloud</w:t>
      </w:r>
      <w:r w:rsidR="0085312A" w:rsidRPr="00FD14CD">
        <w:rPr>
          <w:rFonts w:eastAsia="Yu Mincho"/>
        </w:rPr>
        <w:t xml:space="preserve"> </w:t>
      </w:r>
      <w:r w:rsidRPr="00FD14CD">
        <w:rPr>
          <w:rFonts w:eastAsia="Yu Mincho"/>
        </w:rPr>
        <w:t>Security Events</w:t>
      </w:r>
    </w:p>
    <w:bookmarkEnd w:id="329"/>
    <w:p w14:paraId="2E126182" w14:textId="5293B193" w:rsidR="007258E4" w:rsidRPr="00A35E74" w:rsidRDefault="0085312A" w:rsidP="00A35E74">
      <w:pPr>
        <w:pStyle w:val="Heading7"/>
        <w:numPr>
          <w:ilvl w:val="6"/>
          <w:numId w:val="54"/>
        </w:numPr>
        <w:rPr>
          <w:rFonts w:eastAsiaTheme="minorHAnsi"/>
        </w:rPr>
      </w:pPr>
      <w:r w:rsidRPr="00A35E74">
        <w:rPr>
          <w:rFonts w:eastAsiaTheme="minorHAnsi"/>
        </w:rPr>
        <w:t>Requirements</w:t>
      </w:r>
    </w:p>
    <w:p w14:paraId="32CB5E29" w14:textId="4E8AAD23" w:rsidR="008F3ABA" w:rsidRPr="00FD14CD" w:rsidRDefault="008F3ABA" w:rsidP="00FD14CD">
      <w:pPr>
        <w:rPr>
          <w:bCs/>
        </w:rPr>
      </w:pPr>
      <w:r w:rsidRPr="00FD14CD">
        <w:rPr>
          <w:b/>
        </w:rPr>
        <w:t>REQ-SEC-SLM-GEN-EVT-1</w:t>
      </w:r>
      <w:r w:rsidRPr="00FD14CD">
        <w:rPr>
          <w:bCs/>
        </w:rPr>
        <w:t>:</w:t>
      </w:r>
      <w:r w:rsidR="0019565E">
        <w:rPr>
          <w:bCs/>
        </w:rPr>
        <w:t xml:space="preserve"> </w:t>
      </w:r>
      <w:r w:rsidRPr="00FD14CD">
        <w:rPr>
          <w:bCs/>
        </w:rPr>
        <w:t>O-Cloud shall log the following resource-related events: shortages, system crashes, reboots, shutdowns, resource creation, and deletion from all host operating systems, hypervisors, and container engines.</w:t>
      </w:r>
    </w:p>
    <w:p w14:paraId="3EE827BB" w14:textId="77777777" w:rsidR="008F3ABA" w:rsidRPr="00FD14CD" w:rsidRDefault="008F3ABA" w:rsidP="00FD14CD">
      <w:pPr>
        <w:rPr>
          <w:bCs/>
        </w:rPr>
      </w:pPr>
      <w:r w:rsidRPr="00FD14CD">
        <w:rPr>
          <w:b/>
        </w:rPr>
        <w:t>REQ-SEC-SLM-GEN-EVT-2</w:t>
      </w:r>
      <w:r w:rsidRPr="00FD14CD">
        <w:rPr>
          <w:bCs/>
        </w:rPr>
        <w:t>: O-Cloud shall log when maintenance activity is undertaken for host operating systems, hypervisors, and container engines.</w:t>
      </w:r>
    </w:p>
    <w:p w14:paraId="6B490CCB" w14:textId="77777777" w:rsidR="008F3ABA" w:rsidRDefault="008F3ABA" w:rsidP="00FD14CD">
      <w:pPr>
        <w:rPr>
          <w:bCs/>
        </w:rPr>
      </w:pPr>
      <w:r w:rsidRPr="00FD14CD">
        <w:rPr>
          <w:b/>
        </w:rPr>
        <w:t>REQ-SEC-SLM-GEN-EVT-3</w:t>
      </w:r>
      <w:r w:rsidRPr="00FD14CD">
        <w:rPr>
          <w:bCs/>
        </w:rPr>
        <w:t>: O-Cloud shall log the creation of scheduled jobs and the particular time the job will run for all host operating systems, hypervisors, and container engines.</w:t>
      </w:r>
    </w:p>
    <w:p w14:paraId="372F882B" w14:textId="6AB667C4" w:rsidR="004B54C0" w:rsidRDefault="0085312A" w:rsidP="0085312A">
      <w:pPr>
        <w:rPr>
          <w:bCs/>
          <w:lang w:val="en-GB"/>
        </w:rPr>
      </w:pPr>
      <w:r w:rsidRPr="0085312A">
        <w:rPr>
          <w:b/>
          <w:bCs/>
          <w:lang w:val="en-GB"/>
        </w:rPr>
        <w:t>REQ-SEC-SLM-GEN-EVT-4:</w:t>
      </w:r>
      <w:r w:rsidRPr="0085312A">
        <w:rPr>
          <w:bCs/>
          <w:lang w:val="en-GB"/>
        </w:rPr>
        <w:t xml:space="preserve"> O-Cloud shall log a security event when driver tampering is detected.</w:t>
      </w:r>
    </w:p>
    <w:p w14:paraId="304C36D3" w14:textId="2EF72AF4" w:rsidR="0085312A" w:rsidRPr="00837705" w:rsidRDefault="004B54C0" w:rsidP="00837705">
      <w:pPr>
        <w:pStyle w:val="NO"/>
        <w:spacing w:after="180" w:line="240" w:lineRule="auto"/>
        <w:rPr>
          <w:rFonts w:eastAsia="Yu Mincho" w:cs="Times New Roman"/>
          <w:kern w:val="0"/>
          <w:szCs w:val="20"/>
          <w:lang w:val="en-GB" w:eastAsia="x-none"/>
          <w14:ligatures w14:val="none"/>
        </w:rPr>
      </w:pPr>
      <w:r w:rsidRPr="00837705">
        <w:rPr>
          <w:rFonts w:eastAsia="Yu Mincho" w:cs="Times New Roman"/>
          <w:kern w:val="0"/>
          <w:szCs w:val="20"/>
          <w:lang w:val="en-GB" w:eastAsia="x-none"/>
          <w14:ligatures w14:val="none"/>
        </w:rPr>
        <w:t>NOTE:</w:t>
      </w:r>
      <w:r w:rsidRPr="00837705">
        <w:rPr>
          <w:rFonts w:eastAsia="Yu Mincho" w:cs="Times New Roman"/>
          <w:kern w:val="0"/>
          <w:szCs w:val="20"/>
          <w:lang w:val="en-GB" w:eastAsia="x-none"/>
          <w14:ligatures w14:val="none"/>
        </w:rPr>
        <w:tab/>
      </w:r>
      <w:r w:rsidR="0085312A" w:rsidRPr="00837705">
        <w:rPr>
          <w:rFonts w:eastAsia="Yu Mincho" w:cs="Times New Roman"/>
          <w:kern w:val="0"/>
          <w:szCs w:val="20"/>
          <w:lang w:val="en-GB" w:eastAsia="x-none"/>
          <w14:ligatures w14:val="none"/>
        </w:rPr>
        <w:t>This includes but is not limited to modifications made to the main driver executable and any associated files, libraries, dependencies, or configuration files.</w:t>
      </w:r>
    </w:p>
    <w:p w14:paraId="0908E848" w14:textId="77777777" w:rsidR="0085312A" w:rsidRPr="0085312A" w:rsidRDefault="0085312A" w:rsidP="0085312A">
      <w:pPr>
        <w:rPr>
          <w:bCs/>
          <w:lang w:val="en-GB"/>
        </w:rPr>
      </w:pPr>
      <w:r w:rsidRPr="0085312A">
        <w:rPr>
          <w:b/>
          <w:bCs/>
          <w:lang w:val="en-GB"/>
        </w:rPr>
        <w:t>REQ-SEC-SLM-GEN-EVT-5:</w:t>
      </w:r>
      <w:r w:rsidRPr="0085312A">
        <w:rPr>
          <w:bCs/>
          <w:lang w:val="en-GB"/>
        </w:rPr>
        <w:t xml:space="preserve"> O-Cloud shall log a security event when it detects unauthorized changes to the O-Cloud hardware resource configuration.</w:t>
      </w:r>
    </w:p>
    <w:p w14:paraId="31E0BDE1" w14:textId="359B05D5" w:rsidR="0085312A" w:rsidRDefault="0085312A" w:rsidP="0085312A">
      <w:pPr>
        <w:rPr>
          <w:bCs/>
          <w:lang w:val="en-GB"/>
        </w:rPr>
      </w:pPr>
      <w:r w:rsidRPr="0085312A">
        <w:rPr>
          <w:b/>
          <w:bCs/>
          <w:lang w:val="en-GB"/>
        </w:rPr>
        <w:t>REQ-SEC-SLM-GEN-EVT-6:</w:t>
      </w:r>
      <w:r w:rsidRPr="0085312A">
        <w:rPr>
          <w:bCs/>
          <w:lang w:val="en-GB"/>
        </w:rPr>
        <w:t xml:space="preserve"> O-Cloud shall log a security event when it detects unauthorized changes to the Application configuration.</w:t>
      </w:r>
    </w:p>
    <w:p w14:paraId="49BFF2CD" w14:textId="4E828E6F" w:rsidR="0085312A" w:rsidRDefault="0085312A" w:rsidP="00F47931">
      <w:pPr>
        <w:pStyle w:val="Heading7"/>
        <w:numPr>
          <w:ilvl w:val="6"/>
          <w:numId w:val="54"/>
        </w:numPr>
        <w:rPr>
          <w:rFonts w:eastAsiaTheme="minorHAnsi"/>
        </w:rPr>
      </w:pPr>
      <w:r w:rsidRPr="00A40E5B">
        <w:rPr>
          <w:rFonts w:eastAsiaTheme="minorHAnsi"/>
        </w:rPr>
        <w:t>Security Controls</w:t>
      </w:r>
    </w:p>
    <w:p w14:paraId="235FB2AE" w14:textId="6A182348" w:rsidR="0085312A" w:rsidRPr="00A35E74" w:rsidRDefault="0085312A" w:rsidP="00A35E74">
      <w:pPr>
        <w:rPr>
          <w:lang w:eastAsia="zh-CN"/>
        </w:rPr>
      </w:pPr>
      <w:r w:rsidRPr="00A35E74">
        <w:rPr>
          <w:b/>
        </w:rPr>
        <w:t>SEC-CTL-SLM-GEN-EVT</w:t>
      </w:r>
      <w:r w:rsidRPr="00A35E74">
        <w:rPr>
          <w:b/>
          <w:bCs/>
          <w:lang w:eastAsia="zh-CN"/>
        </w:rPr>
        <w:t xml:space="preserve">-1: </w:t>
      </w:r>
      <w:r w:rsidRPr="00A35E74">
        <w:rPr>
          <w:bCs/>
        </w:rPr>
        <w:t xml:space="preserve">O-Cloud </w:t>
      </w:r>
      <w:r w:rsidRPr="00A35E74">
        <w:rPr>
          <w:lang w:eastAsia="zh-CN"/>
        </w:rPr>
        <w:t>shall log a security event if driver signature verification fails.</w:t>
      </w:r>
    </w:p>
    <w:p w14:paraId="7583F237" w14:textId="3B0E730C" w:rsidR="0085312A" w:rsidRPr="00A35E74" w:rsidRDefault="0085312A" w:rsidP="00A35E74">
      <w:pPr>
        <w:rPr>
          <w:bCs/>
        </w:rPr>
      </w:pPr>
      <w:r w:rsidRPr="00A35E74">
        <w:rPr>
          <w:b/>
        </w:rPr>
        <w:t>SEC-CTL-SLM-GEN-EVT</w:t>
      </w:r>
      <w:r w:rsidRPr="00A35E74">
        <w:rPr>
          <w:b/>
          <w:bCs/>
          <w:lang w:eastAsia="zh-CN"/>
        </w:rPr>
        <w:t>-2:</w:t>
      </w:r>
      <w:r w:rsidRPr="00A35E74">
        <w:rPr>
          <w:b/>
        </w:rPr>
        <w:t xml:space="preserve"> </w:t>
      </w:r>
      <w:r w:rsidRPr="00A35E74">
        <w:rPr>
          <w:bCs/>
        </w:rPr>
        <w:t>O-Cloud shall implement a robust File Integrity Monitoring (FIM) system that continuously monitors the integrity of all driver-related files, including executables, libraries, configuration files, and dependencies. The FIM system shall be configured to calculate cryptographic hashes of these files as baseline values and regularly compare the current cryptographic hashes with their baseline hashes stored in the FIM system.</w:t>
      </w:r>
    </w:p>
    <w:p w14:paraId="5670372A" w14:textId="346070CC" w:rsidR="0085312A" w:rsidRPr="00A35E74" w:rsidRDefault="0085312A" w:rsidP="00A35E74">
      <w:pPr>
        <w:rPr>
          <w:bCs/>
        </w:rPr>
      </w:pPr>
      <w:r w:rsidRPr="00A35E74">
        <w:rPr>
          <w:b/>
        </w:rPr>
        <w:t>SEC-CTL-SLM-GEN-EVT</w:t>
      </w:r>
      <w:r w:rsidRPr="00A35E74">
        <w:rPr>
          <w:b/>
          <w:bCs/>
          <w:lang w:eastAsia="zh-CN"/>
        </w:rPr>
        <w:t xml:space="preserve">-3: </w:t>
      </w:r>
      <w:r w:rsidRPr="00A35E74">
        <w:rPr>
          <w:bCs/>
        </w:rPr>
        <w:t xml:space="preserve">O-Cloud </w:t>
      </w:r>
      <w:r w:rsidRPr="00A35E74">
        <w:rPr>
          <w:lang w:eastAsia="zh-CN"/>
        </w:rPr>
        <w:t xml:space="preserve">shall log a security event if </w:t>
      </w:r>
      <w:r w:rsidRPr="00A35E74">
        <w:rPr>
          <w:bCs/>
        </w:rPr>
        <w:t>any hashes of driver files do not match their baseline values.</w:t>
      </w:r>
    </w:p>
    <w:p w14:paraId="0C4CA1D0" w14:textId="72D408FD" w:rsidR="0085312A" w:rsidRPr="00A35E74" w:rsidRDefault="0085312A" w:rsidP="00A35E74">
      <w:pPr>
        <w:rPr>
          <w:bCs/>
        </w:rPr>
      </w:pPr>
      <w:r w:rsidRPr="00A35E74">
        <w:rPr>
          <w:b/>
        </w:rPr>
        <w:t>SEC-CTL-SLM-GEN-EVT</w:t>
      </w:r>
      <w:r w:rsidRPr="00A35E74">
        <w:rPr>
          <w:b/>
          <w:bCs/>
          <w:lang w:eastAsia="zh-CN"/>
        </w:rPr>
        <w:t>-4</w:t>
      </w:r>
      <w:r w:rsidRPr="00A35E74">
        <w:rPr>
          <w:b/>
        </w:rPr>
        <w:t>:</w:t>
      </w:r>
      <w:r w:rsidRPr="00A35E74">
        <w:t xml:space="preserve"> </w:t>
      </w:r>
      <w:r w:rsidRPr="00A35E74">
        <w:rPr>
          <w:bCs/>
        </w:rPr>
        <w:t xml:space="preserve">Baseline configurations for the hardware resource shall be established by the SMO, and regularly compared to the current state. </w:t>
      </w:r>
    </w:p>
    <w:p w14:paraId="57171DB1" w14:textId="4B69CBAB" w:rsidR="0085312A" w:rsidRPr="00A35E74" w:rsidRDefault="0085312A" w:rsidP="00A35E74">
      <w:pPr>
        <w:rPr>
          <w:bCs/>
        </w:rPr>
      </w:pPr>
      <w:r w:rsidRPr="00A35E74">
        <w:rPr>
          <w:b/>
        </w:rPr>
        <w:t>SEC-CTL-SLM-GEN-EVT</w:t>
      </w:r>
      <w:r w:rsidRPr="00A35E74">
        <w:rPr>
          <w:b/>
          <w:bCs/>
          <w:lang w:eastAsia="zh-CN"/>
        </w:rPr>
        <w:t>-5</w:t>
      </w:r>
      <w:r w:rsidRPr="00A35E74">
        <w:t xml:space="preserve">: </w:t>
      </w:r>
      <w:r w:rsidRPr="00A35E74">
        <w:rPr>
          <w:bCs/>
        </w:rPr>
        <w:t>O-Cloud shall log a security event when it detects unauthorized deviation from the O-Cloud hardware resource configuration baseline.</w:t>
      </w:r>
    </w:p>
    <w:p w14:paraId="66FAC70E" w14:textId="34B73F68" w:rsidR="0085312A" w:rsidRPr="00A35E74" w:rsidRDefault="0085312A" w:rsidP="00A35E74">
      <w:pPr>
        <w:rPr>
          <w:bCs/>
        </w:rPr>
      </w:pPr>
      <w:r w:rsidRPr="00A35E74">
        <w:rPr>
          <w:b/>
        </w:rPr>
        <w:lastRenderedPageBreak/>
        <w:t>SEC-CTL-SLM-GEN-EVT</w:t>
      </w:r>
      <w:r w:rsidRPr="00A35E74">
        <w:rPr>
          <w:b/>
          <w:bCs/>
          <w:lang w:eastAsia="zh-CN"/>
        </w:rPr>
        <w:t>-6</w:t>
      </w:r>
      <w:r w:rsidRPr="00A35E74">
        <w:t xml:space="preserve">: </w:t>
      </w:r>
      <w:r w:rsidRPr="00A35E74">
        <w:rPr>
          <w:bCs/>
        </w:rPr>
        <w:t>Baseline configurations for each Application shall be established by the SMO, and regularly compared to the current state.</w:t>
      </w:r>
    </w:p>
    <w:p w14:paraId="24F609BF" w14:textId="75083BEA" w:rsidR="0085312A" w:rsidRPr="00A35E74" w:rsidRDefault="0085312A" w:rsidP="00A35E74">
      <w:pPr>
        <w:rPr>
          <w:bCs/>
        </w:rPr>
      </w:pPr>
      <w:r w:rsidRPr="00A35E74">
        <w:rPr>
          <w:b/>
        </w:rPr>
        <w:t>SEC-CTL-SLM-GEN-EVT</w:t>
      </w:r>
      <w:r w:rsidRPr="00A35E74">
        <w:rPr>
          <w:b/>
          <w:bCs/>
          <w:lang w:eastAsia="zh-CN"/>
        </w:rPr>
        <w:t>-7</w:t>
      </w:r>
      <w:r w:rsidRPr="00A35E74">
        <w:rPr>
          <w:bCs/>
        </w:rPr>
        <w:t>: O-Cloud shall log a security event when it detects unauthorized deviation from the Application configuration baseline.</w:t>
      </w:r>
    </w:p>
    <w:p w14:paraId="019E0C5E" w14:textId="77777777" w:rsidR="0085312A" w:rsidRPr="00A35E74" w:rsidRDefault="0085312A" w:rsidP="00A35E74">
      <w:pPr>
        <w:rPr>
          <w:bCs/>
        </w:rPr>
      </w:pPr>
      <w:r w:rsidRPr="00A35E74">
        <w:rPr>
          <w:b/>
        </w:rPr>
        <w:t>NOTE:</w:t>
      </w:r>
      <w:r w:rsidRPr="00A35E74">
        <w:rPr>
          <w:bCs/>
        </w:rPr>
        <w:t xml:space="preserve"> </w:t>
      </w:r>
      <w:r w:rsidRPr="00A35E74">
        <w:rPr>
          <w:lang w:eastAsia="zh-CN"/>
        </w:rPr>
        <w:t>Log management systems, such as SIEM, fall beyond the purview of O-RAN and are considered external entities. In the context of O-Cloud, it's recommended to set up these log management systems to dispatch notifications to the administrator when any of the following security events take place</w:t>
      </w:r>
      <w:r w:rsidRPr="00A35E74">
        <w:rPr>
          <w:bCs/>
        </w:rPr>
        <w:t xml:space="preserve">: </w:t>
      </w:r>
    </w:p>
    <w:p w14:paraId="274D257A" w14:textId="77777777" w:rsidR="0085312A" w:rsidRPr="00A35E74" w:rsidRDefault="0085312A" w:rsidP="00A35E74">
      <w:pPr>
        <w:pStyle w:val="ListParagraph"/>
        <w:numPr>
          <w:ilvl w:val="0"/>
          <w:numId w:val="364"/>
        </w:numPr>
        <w:rPr>
          <w:rFonts w:cs="Times New Roman"/>
          <w:lang w:eastAsia="zh-CN"/>
        </w:rPr>
      </w:pPr>
      <w:r w:rsidRPr="00A35E74">
        <w:rPr>
          <w:rFonts w:cs="Times New Roman"/>
          <w:lang w:eastAsia="zh-CN"/>
        </w:rPr>
        <w:t>Driver signature verification fails.</w:t>
      </w:r>
    </w:p>
    <w:p w14:paraId="55A37D0E" w14:textId="77777777" w:rsidR="0085312A" w:rsidRPr="00A35E74" w:rsidRDefault="0085312A" w:rsidP="00A35E74">
      <w:pPr>
        <w:pStyle w:val="ListParagraph"/>
        <w:numPr>
          <w:ilvl w:val="0"/>
          <w:numId w:val="364"/>
        </w:numPr>
        <w:rPr>
          <w:rFonts w:cs="Times New Roman"/>
          <w:lang w:eastAsia="zh-CN"/>
        </w:rPr>
      </w:pPr>
      <w:r w:rsidRPr="00A35E74">
        <w:rPr>
          <w:rFonts w:cs="Times New Roman"/>
          <w:lang w:eastAsia="zh-CN"/>
        </w:rPr>
        <w:t>Driver file hash verification fails.</w:t>
      </w:r>
    </w:p>
    <w:p w14:paraId="7C016F37" w14:textId="77777777" w:rsidR="0085312A" w:rsidRPr="00A35E74" w:rsidRDefault="0085312A" w:rsidP="00A35E74">
      <w:pPr>
        <w:pStyle w:val="ListParagraph"/>
        <w:numPr>
          <w:ilvl w:val="0"/>
          <w:numId w:val="364"/>
        </w:numPr>
        <w:rPr>
          <w:rFonts w:cs="Times New Roman"/>
          <w:lang w:eastAsia="zh-CN"/>
        </w:rPr>
      </w:pPr>
      <w:r w:rsidRPr="00A35E74">
        <w:rPr>
          <w:rFonts w:cs="Times New Roman"/>
          <w:lang w:eastAsia="zh-CN"/>
        </w:rPr>
        <w:t>Unauthorized deviations</w:t>
      </w:r>
      <w:r w:rsidRPr="00A35E74">
        <w:rPr>
          <w:rFonts w:cs="Times New Roman"/>
          <w:bCs/>
        </w:rPr>
        <w:t xml:space="preserve"> from the O-Cloud hardware resource configuration baseline are detected.</w:t>
      </w:r>
    </w:p>
    <w:p w14:paraId="5E149381" w14:textId="77777777" w:rsidR="0085312A" w:rsidRPr="00A35E74" w:rsidRDefault="0085312A" w:rsidP="00A35E74">
      <w:pPr>
        <w:pStyle w:val="ListParagraph"/>
        <w:numPr>
          <w:ilvl w:val="0"/>
          <w:numId w:val="364"/>
        </w:numPr>
        <w:rPr>
          <w:rFonts w:ascii="Calibri" w:eastAsia="MS PGothic" w:hAnsi="Calibri" w:cs="MS PGothic"/>
          <w:lang w:eastAsia="ja-JP"/>
        </w:rPr>
      </w:pPr>
      <w:r w:rsidRPr="00A35E74">
        <w:rPr>
          <w:rFonts w:cs="Times New Roman"/>
          <w:bCs/>
        </w:rPr>
        <w:t>Unauthorized deviations from the application configuration baseline are detected</w:t>
      </w:r>
      <w:r w:rsidRPr="00A35E74">
        <w:t>.</w:t>
      </w:r>
    </w:p>
    <w:p w14:paraId="119A7B58" w14:textId="0D0D11BB" w:rsidR="00F265DD" w:rsidRDefault="001217AB" w:rsidP="001217AB">
      <w:pPr>
        <w:pStyle w:val="Heading6"/>
        <w:numPr>
          <w:ilvl w:val="5"/>
          <w:numId w:val="54"/>
        </w:numPr>
        <w:overflowPunct/>
        <w:autoSpaceDE/>
        <w:autoSpaceDN/>
        <w:adjustRightInd/>
        <w:ind w:left="1843"/>
        <w:textAlignment w:val="auto"/>
        <w:rPr>
          <w:rFonts w:eastAsia="Yu Mincho"/>
        </w:rPr>
      </w:pPr>
      <w:r w:rsidRPr="00FD14CD">
        <w:rPr>
          <w:rFonts w:eastAsia="Yu Mincho"/>
        </w:rPr>
        <w:t>Hypervisor Specific System Security Events</w:t>
      </w:r>
    </w:p>
    <w:p w14:paraId="7D3E01FC" w14:textId="77777777" w:rsidR="00E76454" w:rsidRPr="00FD14CD" w:rsidRDefault="00E76454" w:rsidP="00FD14CD">
      <w:pPr>
        <w:rPr>
          <w:bCs/>
        </w:rPr>
      </w:pPr>
      <w:r w:rsidRPr="00FD14CD">
        <w:rPr>
          <w:b/>
        </w:rPr>
        <w:t>REQ-SEC-SLM-HYP-EVT-1</w:t>
      </w:r>
      <w:r w:rsidRPr="00FD14CD">
        <w:rPr>
          <w:bCs/>
        </w:rPr>
        <w:t>: O-Cloud shall log all changes to operating system configurations, hypervisor configurations, changes to virtualization settings, and changes to resource allocations.</w:t>
      </w:r>
    </w:p>
    <w:p w14:paraId="4EDF27A4" w14:textId="77777777" w:rsidR="00E76454" w:rsidRPr="007B04AF" w:rsidRDefault="00E76454" w:rsidP="00FD14CD">
      <w:pPr>
        <w:rPr>
          <w:bCs/>
        </w:rPr>
      </w:pPr>
      <w:r w:rsidRPr="00FD14CD">
        <w:rPr>
          <w:b/>
        </w:rPr>
        <w:t>REQ-SEC-SLM-HYP-EVT-2</w:t>
      </w:r>
      <w:r w:rsidRPr="00FD14CD">
        <w:rPr>
          <w:bCs/>
        </w:rPr>
        <w:t>: O-Cloud shall log all hypervisor events related to attaching or detaching virtual disks.</w:t>
      </w:r>
    </w:p>
    <w:p w14:paraId="6200AB99" w14:textId="4A19C129" w:rsidR="00E76454" w:rsidRDefault="00E76454" w:rsidP="00E76454">
      <w:pPr>
        <w:rPr>
          <w:bCs/>
        </w:rPr>
      </w:pPr>
      <w:r w:rsidRPr="00FD14CD">
        <w:rPr>
          <w:b/>
        </w:rPr>
        <w:t>REQ-SEC-SLM-HYP-EVT-3</w:t>
      </w:r>
      <w:r w:rsidRPr="00FD14CD">
        <w:rPr>
          <w:bCs/>
        </w:rPr>
        <w:t>: O-Cloud shall log all hypervisor events related to creating, starting, stopping, restarting</w:t>
      </w:r>
      <w:r w:rsidR="0017038F">
        <w:rPr>
          <w:bCs/>
        </w:rPr>
        <w:t>,</w:t>
      </w:r>
      <w:r w:rsidR="00651347">
        <w:rPr>
          <w:bCs/>
        </w:rPr>
        <w:t xml:space="preserve"> </w:t>
      </w:r>
      <w:r w:rsidRPr="00FD14CD">
        <w:rPr>
          <w:bCs/>
        </w:rPr>
        <w:t>and deleting virtual machines.</w:t>
      </w:r>
    </w:p>
    <w:p w14:paraId="078B0B40" w14:textId="3E09F51D" w:rsidR="00E76454" w:rsidRPr="00FD14CD" w:rsidRDefault="0048364E" w:rsidP="00FD14CD">
      <w:pPr>
        <w:pStyle w:val="Heading6"/>
        <w:numPr>
          <w:ilvl w:val="5"/>
          <w:numId w:val="54"/>
        </w:numPr>
        <w:overflowPunct/>
        <w:autoSpaceDE/>
        <w:autoSpaceDN/>
        <w:adjustRightInd/>
        <w:ind w:left="1843"/>
        <w:textAlignment w:val="auto"/>
        <w:rPr>
          <w:rFonts w:eastAsia="Yu Mincho"/>
        </w:rPr>
      </w:pPr>
      <w:r w:rsidRPr="00FD14CD">
        <w:rPr>
          <w:rFonts w:eastAsia="Yu Mincho"/>
        </w:rPr>
        <w:t>Container Engine Specific System Events</w:t>
      </w:r>
    </w:p>
    <w:p w14:paraId="11D15725" w14:textId="77777777" w:rsidR="006535AD" w:rsidRPr="00FD14CD" w:rsidRDefault="006535AD" w:rsidP="00FD14CD">
      <w:pPr>
        <w:rPr>
          <w:bCs/>
        </w:rPr>
      </w:pPr>
      <w:r w:rsidRPr="00FD14CD">
        <w:rPr>
          <w:b/>
        </w:rPr>
        <w:t>REQ-SEC-SLM-CON-EVT-1</w:t>
      </w:r>
      <w:r w:rsidRPr="00FD14CD">
        <w:rPr>
          <w:bCs/>
        </w:rPr>
        <w:t>: O-Cloud shall log all image repository events related to additions, modifications, and removal of images.</w:t>
      </w:r>
    </w:p>
    <w:p w14:paraId="2708F32B" w14:textId="77777777" w:rsidR="006535AD" w:rsidRPr="007B04AF" w:rsidRDefault="006535AD" w:rsidP="00FD14CD">
      <w:pPr>
        <w:rPr>
          <w:bCs/>
        </w:rPr>
      </w:pPr>
      <w:r w:rsidRPr="00FD14CD">
        <w:rPr>
          <w:b/>
        </w:rPr>
        <w:t>REQ-SEC-SLM-CON-EVT-2</w:t>
      </w:r>
      <w:r w:rsidRPr="00FD14CD">
        <w:rPr>
          <w:bCs/>
        </w:rPr>
        <w:t>: O-Cloud shall log all container engine events related to volume creation, deletion, and mounting.</w:t>
      </w:r>
    </w:p>
    <w:p w14:paraId="1D659276" w14:textId="79FDBD42" w:rsidR="006535AD" w:rsidRPr="00FD14CD" w:rsidRDefault="006535AD" w:rsidP="00FD14CD">
      <w:pPr>
        <w:rPr>
          <w:bCs/>
        </w:rPr>
      </w:pPr>
      <w:r w:rsidRPr="00FD14CD">
        <w:rPr>
          <w:b/>
        </w:rPr>
        <w:t>REQ-SEC-SLM-CON-EVT-3</w:t>
      </w:r>
      <w:r w:rsidRPr="00FD14CD">
        <w:rPr>
          <w:bCs/>
        </w:rPr>
        <w:t>: O-Cloud shall log all container engine events related to creating, starting, stopping, restarting</w:t>
      </w:r>
      <w:r w:rsidR="0017038F">
        <w:rPr>
          <w:bCs/>
        </w:rPr>
        <w:t>,</w:t>
      </w:r>
      <w:r w:rsidRPr="00FD14CD">
        <w:rPr>
          <w:bCs/>
        </w:rPr>
        <w:t xml:space="preserve"> and deleting containers.</w:t>
      </w:r>
    </w:p>
    <w:p w14:paraId="3BDB95EC" w14:textId="1058ABF3" w:rsidR="001217AB" w:rsidRPr="00FD14CD" w:rsidRDefault="004A496E" w:rsidP="00FD14CD">
      <w:pPr>
        <w:pStyle w:val="Heading5"/>
        <w:numPr>
          <w:ilvl w:val="4"/>
          <w:numId w:val="54"/>
        </w:numPr>
        <w:overflowPunct/>
        <w:autoSpaceDE/>
        <w:autoSpaceDN/>
        <w:adjustRightInd/>
        <w:ind w:left="1418"/>
        <w:textAlignment w:val="auto"/>
        <w:rPr>
          <w:rFonts w:eastAsiaTheme="minorEastAsia"/>
        </w:rPr>
      </w:pPr>
      <w:r w:rsidRPr="00FD14CD">
        <w:rPr>
          <w:rFonts w:eastAsiaTheme="minorEastAsia"/>
          <w:lang w:val="en-US"/>
        </w:rPr>
        <w:t>Application Security Event Log Requirements</w:t>
      </w:r>
    </w:p>
    <w:p w14:paraId="096C26C5" w14:textId="77777777" w:rsidR="00D54CA6" w:rsidRPr="00FD14CD" w:rsidRDefault="00D54CA6" w:rsidP="00FD14CD">
      <w:pPr>
        <w:rPr>
          <w:bCs/>
        </w:rPr>
      </w:pPr>
      <w:r w:rsidRPr="00FD14CD">
        <w:rPr>
          <w:b/>
        </w:rPr>
        <w:t>REQ-SEC-SLM-APP-EVT-1</w:t>
      </w:r>
      <w:r w:rsidRPr="00FD14CD">
        <w:rPr>
          <w:bCs/>
        </w:rPr>
        <w:t>: O-RAN Network Functions shall log any errors or exceptions generated.</w:t>
      </w:r>
    </w:p>
    <w:p w14:paraId="5BA7B1F5" w14:textId="67CB9C38" w:rsidR="00B92910" w:rsidRDefault="00D54CA6" w:rsidP="00D54CA6">
      <w:pPr>
        <w:rPr>
          <w:bCs/>
        </w:rPr>
      </w:pPr>
      <w:r w:rsidRPr="00FD14CD">
        <w:rPr>
          <w:b/>
        </w:rPr>
        <w:t>REQ-SEC-SLM-APP-EVT-2</w:t>
      </w:r>
      <w:r w:rsidRPr="00FD14CD">
        <w:rPr>
          <w:bCs/>
        </w:rPr>
        <w:t>: O-RAN Network Functions shall log the use of any dynamically loaded libraries, including the name and version information of the library being loaded</w:t>
      </w:r>
      <w:r w:rsidR="00C07BD9">
        <w:rPr>
          <w:bCs/>
        </w:rPr>
        <w:t>.</w:t>
      </w:r>
    </w:p>
    <w:p w14:paraId="33E3ABF5" w14:textId="7DAC3836" w:rsidR="00C07BD9" w:rsidRDefault="007B04AF" w:rsidP="007B04AF">
      <w:pPr>
        <w:pStyle w:val="Heading5"/>
        <w:numPr>
          <w:ilvl w:val="4"/>
          <w:numId w:val="54"/>
        </w:numPr>
        <w:overflowPunct/>
        <w:autoSpaceDE/>
        <w:autoSpaceDN/>
        <w:adjustRightInd/>
        <w:ind w:left="1418"/>
        <w:textAlignment w:val="auto"/>
        <w:rPr>
          <w:rFonts w:eastAsiaTheme="minorEastAsia"/>
          <w:lang w:val="en-US"/>
        </w:rPr>
      </w:pPr>
      <w:r w:rsidRPr="00FD14CD">
        <w:rPr>
          <w:rFonts w:eastAsiaTheme="minorEastAsia"/>
          <w:lang w:val="en-US"/>
        </w:rPr>
        <w:t>Data Access Security Event Log Requirements</w:t>
      </w:r>
    </w:p>
    <w:p w14:paraId="31D8B619" w14:textId="77777777" w:rsidR="00A93D57" w:rsidRPr="004E0DAE" w:rsidRDefault="00A93D57" w:rsidP="00FD14CD">
      <w:pPr>
        <w:rPr>
          <w:bCs/>
        </w:rPr>
      </w:pPr>
      <w:r w:rsidRPr="00FD14CD">
        <w:rPr>
          <w:b/>
        </w:rPr>
        <w:t>REQ-SEC-SLM-DAT-EVT-1</w:t>
      </w:r>
      <w:r w:rsidRPr="00FD14CD">
        <w:rPr>
          <w:bCs/>
        </w:rPr>
        <w:t>: O-RAN components shall log successful file additions, deletions, and unsuccessful attempts due to errors and authorization issues.</w:t>
      </w:r>
    </w:p>
    <w:p w14:paraId="61CEA5C3" w14:textId="77777777" w:rsidR="00A93D57" w:rsidRPr="004E0DAE" w:rsidRDefault="00A93D57" w:rsidP="00FD14CD">
      <w:pPr>
        <w:rPr>
          <w:bCs/>
        </w:rPr>
      </w:pPr>
      <w:r w:rsidRPr="00FD14CD">
        <w:rPr>
          <w:b/>
        </w:rPr>
        <w:t>REQ-SEC-SLM-DAT-EVT-2</w:t>
      </w:r>
      <w:r w:rsidRPr="00FD14CD">
        <w:rPr>
          <w:bCs/>
        </w:rPr>
        <w:t>: O-RAN components should log successful file reads and writes.</w:t>
      </w:r>
    </w:p>
    <w:p w14:paraId="4FBA0B05" w14:textId="77777777" w:rsidR="00A93D57" w:rsidRPr="004E0DAE" w:rsidRDefault="00A93D57" w:rsidP="00FD14CD">
      <w:pPr>
        <w:rPr>
          <w:bCs/>
        </w:rPr>
      </w:pPr>
      <w:r w:rsidRPr="00FD14CD">
        <w:rPr>
          <w:b/>
        </w:rPr>
        <w:t>REQ-SEC-SLM-DAT-EVT-3</w:t>
      </w:r>
      <w:r w:rsidRPr="00FD14CD">
        <w:rPr>
          <w:bCs/>
        </w:rPr>
        <w:t>: O-RAN components shall log unsuccessful attempts of file reads and writes due to errors and authorization issues.</w:t>
      </w:r>
    </w:p>
    <w:p w14:paraId="2F45AF36" w14:textId="77777777" w:rsidR="00A93D57" w:rsidRPr="004E0DAE" w:rsidRDefault="00A93D57" w:rsidP="00FD14CD">
      <w:pPr>
        <w:rPr>
          <w:bCs/>
        </w:rPr>
      </w:pPr>
      <w:r w:rsidRPr="00FD14CD">
        <w:rPr>
          <w:b/>
        </w:rPr>
        <w:t>REQ-SEC-SLM-DAT-EVT-4</w:t>
      </w:r>
      <w:r w:rsidRPr="00FD14CD">
        <w:rPr>
          <w:bCs/>
        </w:rPr>
        <w:t>: O-RAN components shall log successful directory additions, deletions, and unsuccessful attempts due to errors and authorization issues.</w:t>
      </w:r>
    </w:p>
    <w:p w14:paraId="1F5F6FC7" w14:textId="77777777" w:rsidR="00A93D57" w:rsidRPr="004E0DAE" w:rsidRDefault="00A93D57" w:rsidP="00FD14CD">
      <w:pPr>
        <w:rPr>
          <w:bCs/>
        </w:rPr>
      </w:pPr>
      <w:r w:rsidRPr="00FD14CD">
        <w:rPr>
          <w:b/>
        </w:rPr>
        <w:t>REQ-SEC-SLM-DAT-EVT-5</w:t>
      </w:r>
      <w:r w:rsidRPr="00FD14CD">
        <w:rPr>
          <w:bCs/>
        </w:rPr>
        <w:t>: O-RAN components shall log successful database or data store additions, deletions, and unsuccessful attempts due to errors and authorization issues.</w:t>
      </w:r>
    </w:p>
    <w:p w14:paraId="2B4FF1DF" w14:textId="77777777" w:rsidR="00A93D57" w:rsidRPr="004E0DAE" w:rsidRDefault="00A93D57" w:rsidP="00FD14CD">
      <w:pPr>
        <w:rPr>
          <w:bCs/>
        </w:rPr>
      </w:pPr>
      <w:r w:rsidRPr="00FD14CD">
        <w:rPr>
          <w:b/>
        </w:rPr>
        <w:t>REQ-SEC-SLM-DAT-EVT-6</w:t>
      </w:r>
      <w:r w:rsidRPr="00FD14CD">
        <w:rPr>
          <w:bCs/>
        </w:rPr>
        <w:t>: O-RAN components should log successful database or data store reads and writes.</w:t>
      </w:r>
    </w:p>
    <w:p w14:paraId="34FEC3EA" w14:textId="77777777" w:rsidR="00A93D57" w:rsidRPr="004E0DAE" w:rsidRDefault="00A93D57" w:rsidP="00FD14CD">
      <w:pPr>
        <w:rPr>
          <w:bCs/>
        </w:rPr>
      </w:pPr>
      <w:r w:rsidRPr="00FD14CD">
        <w:rPr>
          <w:b/>
        </w:rPr>
        <w:lastRenderedPageBreak/>
        <w:t>REQ-SEC-SLM-DAT-EVT-7</w:t>
      </w:r>
      <w:r w:rsidRPr="00FD14CD">
        <w:rPr>
          <w:bCs/>
        </w:rPr>
        <w:t>: O-RAN components shall log unsuccessful attempts of database and data store reads and writes.</w:t>
      </w:r>
    </w:p>
    <w:p w14:paraId="2CAEC1EC" w14:textId="77777777" w:rsidR="00A93D57" w:rsidRDefault="00A93D57" w:rsidP="00A93D57">
      <w:pPr>
        <w:rPr>
          <w:bCs/>
        </w:rPr>
      </w:pPr>
      <w:r w:rsidRPr="00FD14CD">
        <w:rPr>
          <w:b/>
        </w:rPr>
        <w:t>REQ-SEC-SLM-DAT-EVT-8</w:t>
      </w:r>
      <w:r w:rsidRPr="00FD14CD">
        <w:rPr>
          <w:bCs/>
        </w:rPr>
        <w:t>: O-RAN components shall log permission changes to files, directories, databases, or data stores.</w:t>
      </w:r>
    </w:p>
    <w:p w14:paraId="1B15E6B5" w14:textId="7D7F0B98" w:rsidR="00965F1B" w:rsidRDefault="009F2D92" w:rsidP="009F2D92">
      <w:pPr>
        <w:pStyle w:val="Heading5"/>
        <w:numPr>
          <w:ilvl w:val="4"/>
          <w:numId w:val="54"/>
        </w:numPr>
        <w:overflowPunct/>
        <w:autoSpaceDE/>
        <w:autoSpaceDN/>
        <w:adjustRightInd/>
        <w:ind w:left="1418"/>
        <w:textAlignment w:val="auto"/>
        <w:rPr>
          <w:rFonts w:eastAsiaTheme="minorEastAsia"/>
          <w:lang w:val="en-US"/>
        </w:rPr>
      </w:pPr>
      <w:r w:rsidRPr="008C664D">
        <w:rPr>
          <w:rFonts w:eastAsiaTheme="minorEastAsia"/>
          <w:lang w:val="en-US"/>
        </w:rPr>
        <w:t>Account and Identity Security Event Log Requirements</w:t>
      </w:r>
    </w:p>
    <w:p w14:paraId="21B38DB1" w14:textId="77777777" w:rsidR="008C664D" w:rsidRPr="004E0DAE" w:rsidRDefault="008C664D" w:rsidP="00FD14CD">
      <w:pPr>
        <w:rPr>
          <w:bCs/>
        </w:rPr>
      </w:pPr>
      <w:r w:rsidRPr="00C807C2">
        <w:rPr>
          <w:b/>
        </w:rPr>
        <w:t>REQ-SEC-SLM-AAI-EVT</w:t>
      </w:r>
      <w:r w:rsidRPr="006B3FDA">
        <w:rPr>
          <w:b/>
        </w:rPr>
        <w:t>-1</w:t>
      </w:r>
      <w:r w:rsidRPr="00FD14CD">
        <w:rPr>
          <w:bCs/>
        </w:rPr>
        <w:t>: O-RAN components shall log account creation, modification, deletion, and unsuccessful attempts.</w:t>
      </w:r>
    </w:p>
    <w:p w14:paraId="004F746E" w14:textId="77777777" w:rsidR="008C664D" w:rsidRPr="004E0DAE" w:rsidRDefault="008C664D" w:rsidP="00FD14CD">
      <w:pPr>
        <w:rPr>
          <w:bCs/>
        </w:rPr>
      </w:pPr>
      <w:r w:rsidRPr="00FD14CD">
        <w:rPr>
          <w:b/>
        </w:rPr>
        <w:t>REQ-SEC-SLM-AAI-EVT-2</w:t>
      </w:r>
      <w:r w:rsidRPr="00FD14CD">
        <w:rPr>
          <w:bCs/>
        </w:rPr>
        <w:t>: O-RAN components shall log changes to account privilege levels and unsuccessful attempts.</w:t>
      </w:r>
    </w:p>
    <w:p w14:paraId="03324B20" w14:textId="77777777" w:rsidR="008C664D" w:rsidRPr="004E0DAE" w:rsidRDefault="008C664D" w:rsidP="00FD14CD">
      <w:pPr>
        <w:rPr>
          <w:bCs/>
        </w:rPr>
      </w:pPr>
      <w:r w:rsidRPr="00FD14CD">
        <w:rPr>
          <w:b/>
        </w:rPr>
        <w:t>REQ-SEC-SLM-AAI-EVT-3</w:t>
      </w:r>
      <w:r w:rsidRPr="00FD14CD">
        <w:rPr>
          <w:bCs/>
        </w:rPr>
        <w:t>: O-RAN components shall log successful group membership changes for accounts and unsuccessful change attempts.</w:t>
      </w:r>
    </w:p>
    <w:p w14:paraId="3B78AFB7" w14:textId="77777777" w:rsidR="008C664D" w:rsidRPr="004E0DAE" w:rsidRDefault="008C664D" w:rsidP="00FD14CD">
      <w:pPr>
        <w:rPr>
          <w:bCs/>
        </w:rPr>
      </w:pPr>
      <w:r w:rsidRPr="00FD14CD">
        <w:rPr>
          <w:b/>
        </w:rPr>
        <w:t>REQ-SEC-SLM-AAI-EVT-4</w:t>
      </w:r>
      <w:r w:rsidRPr="00FD14CD">
        <w:rPr>
          <w:bCs/>
        </w:rPr>
        <w:t>: O-RAN components shall log successful and unsuccessful authentication attempts for accounts.</w:t>
      </w:r>
    </w:p>
    <w:p w14:paraId="1FF9E453" w14:textId="77777777" w:rsidR="008C664D" w:rsidRPr="004E0DAE" w:rsidRDefault="008C664D" w:rsidP="00FD14CD">
      <w:pPr>
        <w:rPr>
          <w:bCs/>
        </w:rPr>
      </w:pPr>
      <w:r w:rsidRPr="00FD14CD">
        <w:rPr>
          <w:b/>
        </w:rPr>
        <w:t>REQ-SEC-SLM-AAI-EVT-5</w:t>
      </w:r>
      <w:r w:rsidRPr="00FD14CD">
        <w:rPr>
          <w:bCs/>
        </w:rPr>
        <w:t>: O-RAN components shall log successful and unsuccessful authorization attempts to create a session or initiate a transaction.</w:t>
      </w:r>
    </w:p>
    <w:p w14:paraId="50B90A6F" w14:textId="77777777" w:rsidR="008C664D" w:rsidRPr="004E0DAE" w:rsidRDefault="008C664D" w:rsidP="00FD14CD">
      <w:pPr>
        <w:rPr>
          <w:bCs/>
        </w:rPr>
      </w:pPr>
      <w:r w:rsidRPr="00FD14CD">
        <w:rPr>
          <w:b/>
        </w:rPr>
        <w:t>REQ-SEC-SLM-AAI-EVT-6</w:t>
      </w:r>
      <w:r w:rsidRPr="00FD14CD">
        <w:rPr>
          <w:bCs/>
        </w:rPr>
        <w:t>: O-RAN components shall log the termination of sessions or transactions.</w:t>
      </w:r>
    </w:p>
    <w:p w14:paraId="65D22CB3" w14:textId="77777777" w:rsidR="008C664D" w:rsidRPr="004E0DAE" w:rsidRDefault="008C664D" w:rsidP="00FD14CD">
      <w:pPr>
        <w:rPr>
          <w:bCs/>
        </w:rPr>
      </w:pPr>
      <w:r w:rsidRPr="00FD14CD">
        <w:rPr>
          <w:b/>
        </w:rPr>
        <w:t>REQ-SEC-SLM-AAI-EVT-7</w:t>
      </w:r>
      <w:r w:rsidRPr="00FD14CD">
        <w:rPr>
          <w:bCs/>
        </w:rPr>
        <w:t>: O-RAN components shall log the occurrence of downgraded privileges or elevation of privileges for accounts.</w:t>
      </w:r>
    </w:p>
    <w:p w14:paraId="3FC6701C" w14:textId="392104F6" w:rsidR="00BD03B2" w:rsidRPr="004E0DAE" w:rsidRDefault="008C664D" w:rsidP="00FD14CD">
      <w:pPr>
        <w:rPr>
          <w:bCs/>
        </w:rPr>
      </w:pPr>
      <w:r w:rsidRPr="00FD14CD">
        <w:rPr>
          <w:b/>
        </w:rPr>
        <w:t>REQ-SEC-SLM-AAI-EVT-8</w:t>
      </w:r>
      <w:r w:rsidRPr="00FD14CD">
        <w:rPr>
          <w:bCs/>
        </w:rPr>
        <w:t>:</w:t>
      </w:r>
      <w:r w:rsidR="00DA2FBE">
        <w:rPr>
          <w:bCs/>
        </w:rPr>
        <w:t xml:space="preserve"> </w:t>
      </w:r>
      <w:r w:rsidR="004B00E6">
        <w:rPr>
          <w:bCs/>
        </w:rPr>
        <w:t>Void</w:t>
      </w:r>
    </w:p>
    <w:p w14:paraId="4CC57CA3" w14:textId="77777777" w:rsidR="008C664D" w:rsidRPr="004E0DAE" w:rsidRDefault="008C664D" w:rsidP="00FD14CD">
      <w:pPr>
        <w:rPr>
          <w:bCs/>
        </w:rPr>
      </w:pPr>
      <w:r w:rsidRPr="00FD14CD">
        <w:rPr>
          <w:b/>
        </w:rPr>
        <w:t>REQ-SEC-SLM-AAI-EVT-9</w:t>
      </w:r>
      <w:r w:rsidRPr="00FD14CD">
        <w:rPr>
          <w:bCs/>
        </w:rPr>
        <w:t>: O-RAN components shall log transactions successfully executed by accounts and unsuccessful attempts.</w:t>
      </w:r>
    </w:p>
    <w:p w14:paraId="4F4B69C2" w14:textId="77777777" w:rsidR="008C664D" w:rsidRPr="004E0DAE" w:rsidRDefault="008C664D" w:rsidP="00FD14CD">
      <w:pPr>
        <w:rPr>
          <w:bCs/>
        </w:rPr>
      </w:pPr>
      <w:r w:rsidRPr="00FD14CD">
        <w:rPr>
          <w:b/>
        </w:rPr>
        <w:t>REQ-SEC-SLM-AAI-EVT-10</w:t>
      </w:r>
      <w:r w:rsidRPr="00FD14CD">
        <w:rPr>
          <w:bCs/>
        </w:rPr>
        <w:t>: O-RAN components shall log requests that do not require an authenticated account.</w:t>
      </w:r>
    </w:p>
    <w:p w14:paraId="3071B21E" w14:textId="362AB6AE" w:rsidR="00D10216" w:rsidRDefault="000F55D9" w:rsidP="004E0DAE">
      <w:pPr>
        <w:pStyle w:val="Heading5"/>
        <w:numPr>
          <w:ilvl w:val="4"/>
          <w:numId w:val="54"/>
        </w:numPr>
        <w:overflowPunct/>
        <w:autoSpaceDE/>
        <w:autoSpaceDN/>
        <w:adjustRightInd/>
        <w:ind w:left="1418"/>
        <w:textAlignment w:val="auto"/>
        <w:rPr>
          <w:rFonts w:eastAsiaTheme="minorEastAsia"/>
          <w:lang w:val="en-US"/>
        </w:rPr>
      </w:pPr>
      <w:r w:rsidRPr="00FD14CD">
        <w:rPr>
          <w:rFonts w:eastAsiaTheme="minorEastAsia"/>
          <w:lang w:val="en-US"/>
        </w:rPr>
        <w:t>General Security Event Log Requirements</w:t>
      </w:r>
    </w:p>
    <w:p w14:paraId="60EC59BC" w14:textId="59142134" w:rsidR="00E91FCA" w:rsidRDefault="00E91FCA" w:rsidP="00E91FCA">
      <w:pPr>
        <w:rPr>
          <w:bCs/>
        </w:rPr>
      </w:pPr>
      <w:r w:rsidRPr="00FD14CD">
        <w:rPr>
          <w:b/>
        </w:rPr>
        <w:t>REQ-SEC-SLM-</w:t>
      </w:r>
      <w:r w:rsidR="00CB6C4E">
        <w:rPr>
          <w:b/>
        </w:rPr>
        <w:t>GSE</w:t>
      </w:r>
      <w:r w:rsidRPr="00FD14CD">
        <w:rPr>
          <w:b/>
        </w:rPr>
        <w:t>-1</w:t>
      </w:r>
      <w:r w:rsidRPr="00FD14CD">
        <w:rPr>
          <w:bCs/>
        </w:rPr>
        <w:t>: O-RAN components shall log the activation and deactivation of security software related to security logging, firewalls, malware protection, data loss prevention (DLP), and intrusion detection systems (IDS).</w:t>
      </w:r>
    </w:p>
    <w:p w14:paraId="501DC746" w14:textId="744AA386" w:rsidR="00B80620" w:rsidRPr="00A35E74" w:rsidRDefault="00B80620" w:rsidP="00B80620">
      <w:pPr>
        <w:overflowPunct w:val="0"/>
        <w:autoSpaceDE w:val="0"/>
        <w:autoSpaceDN w:val="0"/>
        <w:adjustRightInd w:val="0"/>
        <w:spacing w:after="180" w:line="240" w:lineRule="auto"/>
        <w:textAlignment w:val="baseline"/>
        <w:rPr>
          <w:rFonts w:cs="Times New Roman"/>
          <w:szCs w:val="20"/>
        </w:rPr>
      </w:pPr>
      <w:r w:rsidRPr="00A35E74">
        <w:rPr>
          <w:rFonts w:cs="Times New Roman"/>
          <w:b/>
          <w:bCs/>
          <w:szCs w:val="20"/>
        </w:rPr>
        <w:t>REQ-SEC-SLM-</w:t>
      </w:r>
      <w:r w:rsidR="00CB6C4E">
        <w:rPr>
          <w:rFonts w:cs="Times New Roman"/>
          <w:b/>
          <w:bCs/>
          <w:szCs w:val="20"/>
        </w:rPr>
        <w:t>GSE</w:t>
      </w:r>
      <w:r w:rsidRPr="00A35E74">
        <w:rPr>
          <w:rFonts w:cs="Times New Roman"/>
          <w:b/>
          <w:bCs/>
          <w:szCs w:val="20"/>
        </w:rPr>
        <w:t xml:space="preserve">-2: </w:t>
      </w:r>
      <w:r w:rsidRPr="00A35E74">
        <w:rPr>
          <w:rFonts w:cs="Times New Roman"/>
          <w:szCs w:val="20"/>
        </w:rPr>
        <w:t>O-RAN components shall log the use of administrative privileges.</w:t>
      </w:r>
    </w:p>
    <w:p w14:paraId="21729CBA" w14:textId="6E705180" w:rsidR="00B80620" w:rsidRPr="00A35E74" w:rsidRDefault="00B80620" w:rsidP="00B80620">
      <w:pPr>
        <w:overflowPunct w:val="0"/>
        <w:autoSpaceDE w:val="0"/>
        <w:autoSpaceDN w:val="0"/>
        <w:adjustRightInd w:val="0"/>
        <w:spacing w:after="180" w:line="240" w:lineRule="auto"/>
        <w:textAlignment w:val="baseline"/>
        <w:rPr>
          <w:rFonts w:cs="Times New Roman"/>
          <w:szCs w:val="20"/>
        </w:rPr>
      </w:pPr>
      <w:r w:rsidRPr="00A35E74">
        <w:rPr>
          <w:rFonts w:cs="Times New Roman"/>
          <w:b/>
          <w:bCs/>
          <w:szCs w:val="20"/>
        </w:rPr>
        <w:t>REQ-SEC-SLM-</w:t>
      </w:r>
      <w:r w:rsidR="00CB6C4E">
        <w:rPr>
          <w:rFonts w:cs="Times New Roman"/>
          <w:b/>
          <w:bCs/>
          <w:szCs w:val="20"/>
        </w:rPr>
        <w:t>GSE</w:t>
      </w:r>
      <w:r w:rsidRPr="00A35E74">
        <w:rPr>
          <w:rFonts w:cs="Times New Roman"/>
          <w:b/>
          <w:bCs/>
          <w:szCs w:val="20"/>
        </w:rPr>
        <w:t xml:space="preserve">-3: </w:t>
      </w:r>
      <w:r w:rsidRPr="00A35E74">
        <w:rPr>
          <w:rFonts w:cs="Times New Roman"/>
          <w:szCs w:val="20"/>
        </w:rPr>
        <w:t>O-RAN components shall log any change to a security-related configuration item, including a description of the configuration change.</w:t>
      </w:r>
    </w:p>
    <w:p w14:paraId="44F34C4F" w14:textId="65F38539" w:rsidR="00B80620" w:rsidRPr="00A35E74" w:rsidRDefault="00B80620" w:rsidP="00B80620">
      <w:pPr>
        <w:overflowPunct w:val="0"/>
        <w:autoSpaceDE w:val="0"/>
        <w:autoSpaceDN w:val="0"/>
        <w:adjustRightInd w:val="0"/>
        <w:spacing w:after="180" w:line="240" w:lineRule="auto"/>
        <w:textAlignment w:val="baseline"/>
        <w:rPr>
          <w:rFonts w:cs="Times New Roman"/>
          <w:szCs w:val="20"/>
        </w:rPr>
      </w:pPr>
      <w:r w:rsidRPr="00A35E74">
        <w:rPr>
          <w:rFonts w:cs="Times New Roman"/>
          <w:b/>
          <w:bCs/>
          <w:szCs w:val="20"/>
        </w:rPr>
        <w:t>REQ-SEC-SLM-</w:t>
      </w:r>
      <w:r w:rsidR="00CB6C4E">
        <w:rPr>
          <w:rFonts w:cs="Times New Roman"/>
          <w:b/>
          <w:bCs/>
          <w:szCs w:val="20"/>
        </w:rPr>
        <w:t>GSE</w:t>
      </w:r>
      <w:r w:rsidRPr="00A35E74">
        <w:rPr>
          <w:rFonts w:cs="Times New Roman"/>
          <w:b/>
          <w:bCs/>
          <w:szCs w:val="20"/>
        </w:rPr>
        <w:t xml:space="preserve">-4: </w:t>
      </w:r>
      <w:r w:rsidRPr="00A35E74">
        <w:rPr>
          <w:rFonts w:cs="Times New Roman"/>
          <w:szCs w:val="20"/>
        </w:rPr>
        <w:t>O-RAN components shall log the occurrence of viewing, renewing, exporting, importing, modifying, and deleting of certificates and keys. The logged data for these events shall not include any sensitive information related to the certificates or the keys.</w:t>
      </w:r>
    </w:p>
    <w:p w14:paraId="44C34A24" w14:textId="4A4AC0EF" w:rsidR="00B80620" w:rsidRPr="00A35E74" w:rsidRDefault="00B80620" w:rsidP="00B80620">
      <w:pPr>
        <w:overflowPunct w:val="0"/>
        <w:autoSpaceDE w:val="0"/>
        <w:autoSpaceDN w:val="0"/>
        <w:adjustRightInd w:val="0"/>
        <w:spacing w:after="180" w:line="240" w:lineRule="auto"/>
        <w:textAlignment w:val="baseline"/>
        <w:rPr>
          <w:rFonts w:cs="Times New Roman"/>
          <w:szCs w:val="20"/>
        </w:rPr>
      </w:pPr>
      <w:r w:rsidRPr="00A35E74">
        <w:rPr>
          <w:rFonts w:cs="Times New Roman"/>
          <w:b/>
          <w:bCs/>
          <w:szCs w:val="20"/>
        </w:rPr>
        <w:t>REQ-SEC-SLM-</w:t>
      </w:r>
      <w:r w:rsidR="00CB6C4E">
        <w:rPr>
          <w:rFonts w:cs="Times New Roman"/>
          <w:b/>
          <w:bCs/>
          <w:szCs w:val="20"/>
        </w:rPr>
        <w:t>GSE</w:t>
      </w:r>
      <w:r w:rsidRPr="00A35E74">
        <w:rPr>
          <w:rFonts w:cs="Times New Roman"/>
          <w:b/>
          <w:bCs/>
          <w:szCs w:val="20"/>
        </w:rPr>
        <w:t xml:space="preserve">-5: </w:t>
      </w:r>
      <w:r w:rsidRPr="00A35E74">
        <w:rPr>
          <w:rFonts w:cs="Times New Roman"/>
          <w:szCs w:val="20"/>
        </w:rPr>
        <w:t>O-RAN components shall log the occurrence of cryptographic operations on resources involved in signatures, encryption, decryption, hashing, key generation, and key destruction. The logged data for these events shall not include any sensitive information related to the cryptographic operations.</w:t>
      </w:r>
    </w:p>
    <w:p w14:paraId="13001FF2" w14:textId="30D879E0" w:rsidR="00B80620" w:rsidRPr="00A35E74" w:rsidRDefault="00B80620" w:rsidP="00B80620">
      <w:pPr>
        <w:overflowPunct w:val="0"/>
        <w:autoSpaceDE w:val="0"/>
        <w:autoSpaceDN w:val="0"/>
        <w:adjustRightInd w:val="0"/>
        <w:spacing w:after="180" w:line="240" w:lineRule="auto"/>
        <w:textAlignment w:val="baseline"/>
        <w:rPr>
          <w:rFonts w:cs="Times New Roman"/>
          <w:szCs w:val="20"/>
        </w:rPr>
      </w:pPr>
      <w:r w:rsidRPr="00A35E74">
        <w:rPr>
          <w:rFonts w:cs="Times New Roman"/>
          <w:b/>
          <w:bCs/>
          <w:szCs w:val="20"/>
        </w:rPr>
        <w:t>REQ-SEC-SLM-</w:t>
      </w:r>
      <w:r w:rsidR="00CB6C4E">
        <w:rPr>
          <w:rFonts w:cs="Times New Roman"/>
          <w:b/>
          <w:bCs/>
          <w:szCs w:val="20"/>
        </w:rPr>
        <w:t>GSE</w:t>
      </w:r>
      <w:r w:rsidRPr="00A35E74">
        <w:rPr>
          <w:rFonts w:cs="Times New Roman"/>
          <w:b/>
          <w:bCs/>
          <w:szCs w:val="20"/>
        </w:rPr>
        <w:t xml:space="preserve">-6: </w:t>
      </w:r>
      <w:r w:rsidRPr="00A35E74">
        <w:rPr>
          <w:rFonts w:cs="Times New Roman"/>
          <w:szCs w:val="20"/>
        </w:rPr>
        <w:t>O-RAN components shall log security patches submitted but not applied.</w:t>
      </w:r>
    </w:p>
    <w:p w14:paraId="4082F50F" w14:textId="7B000C46" w:rsidR="003651C5" w:rsidRDefault="003651C5" w:rsidP="003651C5">
      <w:pPr>
        <w:pStyle w:val="Heading4"/>
        <w:numPr>
          <w:ilvl w:val="3"/>
          <w:numId w:val="54"/>
        </w:numPr>
        <w:ind w:left="1134"/>
        <w:rPr>
          <w:lang w:eastAsia="ja-JP"/>
        </w:rPr>
      </w:pPr>
      <w:r>
        <w:rPr>
          <w:lang w:eastAsia="ja-JP"/>
        </w:rPr>
        <w:t>Log data Lifecycle Management</w:t>
      </w:r>
    </w:p>
    <w:p w14:paraId="279F775E" w14:textId="77777777" w:rsidR="004F675A" w:rsidRDefault="007A21F7" w:rsidP="007A21F7">
      <w:pPr>
        <w:overflowPunct w:val="0"/>
        <w:autoSpaceDE w:val="0"/>
        <w:autoSpaceDN w:val="0"/>
        <w:adjustRightInd w:val="0"/>
        <w:spacing w:after="180" w:line="240" w:lineRule="auto"/>
        <w:textAlignment w:val="baseline"/>
        <w:rPr>
          <w:rFonts w:cs="Times New Roman"/>
          <w:szCs w:val="20"/>
        </w:rPr>
      </w:pPr>
      <w:r w:rsidRPr="00A35E74">
        <w:rPr>
          <w:rFonts w:cs="Times New Roman"/>
          <w:b/>
          <w:bCs/>
          <w:szCs w:val="20"/>
        </w:rPr>
        <w:t>REQ-SEC-LCSS-2</w:t>
      </w:r>
      <w:r w:rsidRPr="00A35E74">
        <w:rPr>
          <w:rFonts w:cs="Times New Roman"/>
          <w:szCs w:val="20"/>
        </w:rPr>
        <w:t>: The Security Log data process shall support Log data rotation.</w:t>
      </w:r>
    </w:p>
    <w:p w14:paraId="03C4794B" w14:textId="0D30A83C" w:rsidR="007A21F7" w:rsidRPr="00837705" w:rsidRDefault="004F675A" w:rsidP="00837705">
      <w:pPr>
        <w:pStyle w:val="NO"/>
        <w:spacing w:after="180" w:line="240" w:lineRule="auto"/>
        <w:rPr>
          <w:rFonts w:eastAsia="Yu Mincho" w:cs="Times New Roman"/>
          <w:kern w:val="0"/>
          <w:szCs w:val="20"/>
          <w:lang w:val="en-GB" w:eastAsia="x-none"/>
          <w14:ligatures w14:val="none"/>
        </w:rPr>
      </w:pPr>
      <w:r w:rsidRPr="00837705">
        <w:rPr>
          <w:rFonts w:eastAsia="Yu Mincho" w:cs="Times New Roman"/>
          <w:kern w:val="0"/>
          <w:szCs w:val="20"/>
          <w:lang w:val="en-GB" w:eastAsia="x-none"/>
          <w14:ligatures w14:val="none"/>
        </w:rPr>
        <w:t>NOTE:</w:t>
      </w:r>
      <w:r w:rsidR="00633585" w:rsidRPr="00837705">
        <w:rPr>
          <w:rFonts w:eastAsia="Yu Mincho" w:cs="Times New Roman"/>
          <w:kern w:val="0"/>
          <w:szCs w:val="20"/>
          <w:lang w:val="en-GB" w:eastAsia="x-none"/>
          <w14:ligatures w14:val="none"/>
        </w:rPr>
        <w:tab/>
      </w:r>
      <w:r w:rsidR="007A21F7" w:rsidRPr="00837705">
        <w:rPr>
          <w:rFonts w:eastAsia="Yu Mincho" w:cs="Times New Roman"/>
          <w:kern w:val="0"/>
          <w:szCs w:val="20"/>
          <w:lang w:val="en-GB" w:eastAsia="x-none"/>
          <w14:ligatures w14:val="none"/>
        </w:rPr>
        <w:t>Log data rotation in this context refers to a closing of a Log-storage and opening a new Log-storage when the first Log-storage is complete.</w:t>
      </w:r>
    </w:p>
    <w:p w14:paraId="49751B96" w14:textId="0F4C5DBC" w:rsidR="0025307C" w:rsidRPr="00AA6E42" w:rsidRDefault="0025307C" w:rsidP="0025307C">
      <w:pPr>
        <w:rPr>
          <w:rFonts w:cs="Times New Roman"/>
        </w:rPr>
      </w:pPr>
      <w:r w:rsidRPr="00AA6E42">
        <w:rPr>
          <w:rFonts w:cs="Times New Roman"/>
          <w:b/>
        </w:rPr>
        <w:lastRenderedPageBreak/>
        <w:t>REQ-SEC-LCSS-3</w:t>
      </w:r>
      <w:r w:rsidRPr="00AA6E42">
        <w:rPr>
          <w:rFonts w:cs="Times New Roman"/>
          <w:lang w:eastAsia="ja-JP"/>
        </w:rPr>
        <w:t xml:space="preserve">: </w:t>
      </w:r>
      <w:r w:rsidRPr="00AA6E42">
        <w:rPr>
          <w:rFonts w:cs="Times New Roman"/>
        </w:rPr>
        <w:t xml:space="preserve">The Security Log data rotation process shall be configurable at regular time </w:t>
      </w:r>
      <w:r w:rsidR="004704DE">
        <w:rPr>
          <w:rFonts w:cs="Times New Roman"/>
        </w:rPr>
        <w:t>intervals</w:t>
      </w:r>
      <w:r w:rsidRPr="00AA6E42">
        <w:rPr>
          <w:rFonts w:cs="Times New Roman"/>
        </w:rPr>
        <w:t xml:space="preserve"> and when the maximum log size is reached.</w:t>
      </w:r>
    </w:p>
    <w:p w14:paraId="2CB03637" w14:textId="77777777" w:rsidR="0025307C" w:rsidRPr="00AA6E42" w:rsidRDefault="0025307C" w:rsidP="0025307C">
      <w:pPr>
        <w:rPr>
          <w:rFonts w:cs="Times New Roman"/>
        </w:rPr>
      </w:pPr>
      <w:r w:rsidRPr="00AA6E42">
        <w:rPr>
          <w:rFonts w:cs="Times New Roman"/>
          <w:b/>
        </w:rPr>
        <w:t>REQ-SEC-LCSS-4</w:t>
      </w:r>
      <w:r w:rsidRPr="00AA6E42">
        <w:rPr>
          <w:rFonts w:cs="Times New Roman"/>
          <w:lang w:eastAsia="ja-JP"/>
        </w:rPr>
        <w:t xml:space="preserve">: </w:t>
      </w:r>
      <w:r w:rsidRPr="00AA6E42">
        <w:rPr>
          <w:rFonts w:cs="Times New Roman"/>
        </w:rPr>
        <w:t>The Security Log data process shall log any log rotation reconfiguration.</w:t>
      </w:r>
    </w:p>
    <w:p w14:paraId="7F1CA4F5" w14:textId="77777777" w:rsidR="0025307C" w:rsidRPr="00AA6E42" w:rsidRDefault="0025307C" w:rsidP="0025307C">
      <w:pPr>
        <w:rPr>
          <w:rFonts w:cs="Times New Roman"/>
        </w:rPr>
      </w:pPr>
      <w:r w:rsidRPr="00AA6E42">
        <w:rPr>
          <w:rFonts w:cs="Times New Roman"/>
          <w:b/>
        </w:rPr>
        <w:t>REQ-SEC-LCSS-5</w:t>
      </w:r>
      <w:r w:rsidRPr="00AA6E42">
        <w:rPr>
          <w:rFonts w:cs="Times New Roman"/>
          <w:lang w:eastAsia="ja-JP"/>
        </w:rPr>
        <w:t xml:space="preserve">: </w:t>
      </w:r>
      <w:r w:rsidRPr="00AA6E42">
        <w:rPr>
          <w:rFonts w:cs="Times New Roman"/>
        </w:rPr>
        <w:t>The system shall be capable of creating, processing, transmitting, and always storing all required security log events.</w:t>
      </w:r>
    </w:p>
    <w:p w14:paraId="2B66476F" w14:textId="36D99687" w:rsidR="0025307C" w:rsidRPr="00FD14CD" w:rsidRDefault="0025307C" w:rsidP="00FD14CD">
      <w:pPr>
        <w:pStyle w:val="Heading4"/>
        <w:numPr>
          <w:ilvl w:val="3"/>
          <w:numId w:val="54"/>
        </w:numPr>
        <w:ind w:left="1134"/>
        <w:rPr>
          <w:rFonts w:eastAsiaTheme="minorEastAsia"/>
          <w:lang w:val="en-US"/>
        </w:rPr>
      </w:pPr>
      <w:r w:rsidRPr="00FD14CD">
        <w:rPr>
          <w:rFonts w:eastAsiaTheme="minorEastAsia"/>
          <w:lang w:val="en-US"/>
        </w:rPr>
        <w:t xml:space="preserve"> </w:t>
      </w:r>
      <w:r w:rsidRPr="00F316D4">
        <w:rPr>
          <w:lang w:eastAsia="ja-JP"/>
        </w:rPr>
        <w:t>Requirements on Security Log data Policy</w:t>
      </w:r>
    </w:p>
    <w:p w14:paraId="689E02AC" w14:textId="77777777" w:rsidR="0025307C" w:rsidRDefault="0025307C" w:rsidP="0025307C">
      <w:r w:rsidRPr="00BF0194">
        <w:rPr>
          <w:b/>
        </w:rPr>
        <w:t>REQ-SEC-</w:t>
      </w:r>
      <w:r>
        <w:rPr>
          <w:b/>
        </w:rPr>
        <w:t>POL-5</w:t>
      </w:r>
      <w:r>
        <w:rPr>
          <w:lang w:eastAsia="ja-JP"/>
        </w:rPr>
        <w:t xml:space="preserve">: </w:t>
      </w:r>
      <w:r>
        <w:t>The archived Security Log data and their storage media shall be checked periodically to determine whether the Security Log data is accessible.</w:t>
      </w:r>
    </w:p>
    <w:p w14:paraId="10D95E5F" w14:textId="77777777" w:rsidR="0025307C" w:rsidRDefault="0025307C" w:rsidP="0025307C">
      <w:r w:rsidRPr="00BF0194">
        <w:rPr>
          <w:b/>
        </w:rPr>
        <w:t>REQ-SEC-</w:t>
      </w:r>
      <w:r>
        <w:rPr>
          <w:b/>
        </w:rPr>
        <w:t>POL-6</w:t>
      </w:r>
      <w:r>
        <w:rPr>
          <w:lang w:eastAsia="ja-JP"/>
        </w:rPr>
        <w:t xml:space="preserve">: </w:t>
      </w:r>
      <w:r>
        <w:t>The archived Log data and their media shall be physically protected.</w:t>
      </w:r>
    </w:p>
    <w:p w14:paraId="7E062CD6" w14:textId="69D2E8E6" w:rsidR="0025307C" w:rsidRDefault="0025307C" w:rsidP="0025307C">
      <w:r w:rsidRPr="00BF0194">
        <w:rPr>
          <w:b/>
        </w:rPr>
        <w:t>REQ-SEC-</w:t>
      </w:r>
      <w:r>
        <w:rPr>
          <w:b/>
        </w:rPr>
        <w:t>POL-7</w:t>
      </w:r>
      <w:r>
        <w:rPr>
          <w:lang w:eastAsia="ja-JP"/>
        </w:rPr>
        <w:t xml:space="preserve">: </w:t>
      </w:r>
      <w:r>
        <w:t>The personally identifiable information (PII) shall be removed from archived Security Log data. For details on PII please refer to ([</w:t>
      </w:r>
      <w:r w:rsidR="0098335C">
        <w:t>68</w:t>
      </w:r>
      <w:r>
        <w:t>]).</w:t>
      </w:r>
    </w:p>
    <w:p w14:paraId="4DF31523" w14:textId="77777777" w:rsidR="0025307C" w:rsidRDefault="0025307C" w:rsidP="0025307C">
      <w:r w:rsidRPr="00BF0194">
        <w:rPr>
          <w:b/>
        </w:rPr>
        <w:t>REQ-SEC-</w:t>
      </w:r>
      <w:r>
        <w:rPr>
          <w:b/>
        </w:rPr>
        <w:t>POL-8</w:t>
      </w:r>
      <w:r>
        <w:rPr>
          <w:lang w:eastAsia="ja-JP"/>
        </w:rPr>
        <w:t xml:space="preserve">: </w:t>
      </w:r>
      <w:r>
        <w:t>The archived Security Log data shall be integrity and confidentiality protected.</w:t>
      </w:r>
    </w:p>
    <w:p w14:paraId="017EC240" w14:textId="7BC8532C" w:rsidR="0025307C" w:rsidRDefault="0025307C" w:rsidP="0025307C">
      <w:r w:rsidRPr="00BF0194">
        <w:rPr>
          <w:b/>
        </w:rPr>
        <w:t>REQ-SEC-</w:t>
      </w:r>
      <w:r>
        <w:rPr>
          <w:b/>
        </w:rPr>
        <w:t>POL-9</w:t>
      </w:r>
      <w:r>
        <w:rPr>
          <w:lang w:eastAsia="ja-JP"/>
        </w:rPr>
        <w:t xml:space="preserve">: For the Security Log data lifecycle a policy shall be supported for log retention and log preservation. </w:t>
      </w:r>
      <w:r>
        <w:t>I</w:t>
      </w:r>
      <w:r w:rsidRPr="00611325">
        <w:t xml:space="preserve">f </w:t>
      </w:r>
      <w:r>
        <w:t xml:space="preserve">this </w:t>
      </w:r>
      <w:r w:rsidRPr="00611325">
        <w:t xml:space="preserve">provides filter options, then security </w:t>
      </w:r>
      <w:r>
        <w:t>L</w:t>
      </w:r>
      <w:r w:rsidRPr="00611325">
        <w:t>og</w:t>
      </w:r>
      <w:r>
        <w:t xml:space="preserve"> data</w:t>
      </w:r>
      <w:r w:rsidRPr="00611325">
        <w:t xml:space="preserve"> </w:t>
      </w:r>
      <w:r w:rsidR="00FB0C47">
        <w:t>shall</w:t>
      </w:r>
      <w:r w:rsidR="00FB0C47" w:rsidRPr="00611325">
        <w:t xml:space="preserve"> </w:t>
      </w:r>
      <w:r w:rsidRPr="00611325">
        <w:t>not be filtered out</w:t>
      </w:r>
      <w:r>
        <w:t>.</w:t>
      </w:r>
    </w:p>
    <w:p w14:paraId="76EEBF41" w14:textId="4F2BC628" w:rsidR="0025307C" w:rsidRDefault="0025307C" w:rsidP="0025307C">
      <w:pPr>
        <w:spacing w:after="240"/>
        <w:rPr>
          <w:lang w:eastAsia="ja-JP"/>
        </w:rPr>
      </w:pPr>
      <w:r w:rsidRPr="00BF0194">
        <w:rPr>
          <w:b/>
        </w:rPr>
        <w:t>REQ-SEC-</w:t>
      </w:r>
      <w:r>
        <w:rPr>
          <w:b/>
        </w:rPr>
        <w:t>POL-10</w:t>
      </w:r>
      <w:r>
        <w:rPr>
          <w:lang w:eastAsia="ja-JP"/>
        </w:rPr>
        <w:t xml:space="preserve">: The log policy shall include requirements for log generation, log transmission, </w:t>
      </w:r>
      <w:r w:rsidR="006F4857">
        <w:rPr>
          <w:lang w:eastAsia="ja-JP"/>
        </w:rPr>
        <w:t xml:space="preserve">storage </w:t>
      </w:r>
      <w:r>
        <w:rPr>
          <w:lang w:eastAsia="ja-JP"/>
        </w:rPr>
        <w:t>and disposal, and log analysis.</w:t>
      </w:r>
    </w:p>
    <w:p w14:paraId="024640EF" w14:textId="1A0347D9" w:rsidR="00F22CC1" w:rsidRDefault="00AA6E42" w:rsidP="00AA6E42">
      <w:pPr>
        <w:pStyle w:val="Heading4"/>
        <w:numPr>
          <w:ilvl w:val="3"/>
          <w:numId w:val="54"/>
        </w:numPr>
        <w:ind w:left="1134"/>
        <w:rPr>
          <w:lang w:eastAsia="ja-JP"/>
        </w:rPr>
      </w:pPr>
      <w:r>
        <w:rPr>
          <w:lang w:eastAsia="ja-JP"/>
        </w:rPr>
        <w:t>Preventing (D)DoS to Security Log Data</w:t>
      </w:r>
    </w:p>
    <w:p w14:paraId="7BFAD69F" w14:textId="1487B27A" w:rsidR="009A6D44" w:rsidRDefault="00F33711" w:rsidP="00D9652E">
      <w:pPr>
        <w:pStyle w:val="Heading5"/>
        <w:numPr>
          <w:ilvl w:val="4"/>
          <w:numId w:val="54"/>
        </w:numPr>
        <w:overflowPunct/>
        <w:autoSpaceDE/>
        <w:autoSpaceDN/>
        <w:adjustRightInd/>
        <w:ind w:left="1418"/>
        <w:textAlignment w:val="auto"/>
        <w:rPr>
          <w:rFonts w:eastAsiaTheme="minorEastAsia"/>
          <w:lang w:val="en-US"/>
        </w:rPr>
      </w:pPr>
      <w:r w:rsidRPr="00A35E74">
        <w:rPr>
          <w:rFonts w:eastAsiaTheme="minorEastAsia"/>
          <w:lang w:val="en-US"/>
        </w:rPr>
        <w:t>General</w:t>
      </w:r>
    </w:p>
    <w:p w14:paraId="7AFD5C6B" w14:textId="77777777" w:rsidR="00EA0F31" w:rsidRDefault="00EA0F31" w:rsidP="00EA0F31">
      <w:pPr>
        <w:rPr>
          <w:lang w:val="en-GB" w:eastAsia="ja-JP"/>
        </w:rPr>
      </w:pPr>
      <w:r>
        <w:rPr>
          <w:lang w:val="en-GB" w:eastAsia="ja-JP"/>
        </w:rPr>
        <w:t>The Requirements below are applicable to the vendors of the log management infrastructure.</w:t>
      </w:r>
    </w:p>
    <w:p w14:paraId="413B0F88" w14:textId="12CBCE7E" w:rsidR="00EA0F31" w:rsidRDefault="006328BF" w:rsidP="006328BF">
      <w:pPr>
        <w:pStyle w:val="Heading5"/>
        <w:numPr>
          <w:ilvl w:val="4"/>
          <w:numId w:val="54"/>
        </w:numPr>
        <w:overflowPunct/>
        <w:autoSpaceDE/>
        <w:autoSpaceDN/>
        <w:adjustRightInd/>
        <w:ind w:left="1418"/>
        <w:textAlignment w:val="auto"/>
        <w:rPr>
          <w:rFonts w:eastAsiaTheme="minorEastAsia"/>
          <w:lang w:val="en-US"/>
        </w:rPr>
      </w:pPr>
      <w:r w:rsidRPr="00A35E74">
        <w:rPr>
          <w:rFonts w:eastAsiaTheme="minorEastAsia"/>
          <w:lang w:val="en-US"/>
        </w:rPr>
        <w:t>Requirements</w:t>
      </w:r>
    </w:p>
    <w:p w14:paraId="6EA1E6CC" w14:textId="77777777" w:rsidR="008249CF" w:rsidRPr="008249CF" w:rsidRDefault="008249CF" w:rsidP="008249CF">
      <w:pPr>
        <w:rPr>
          <w:rFonts w:cs="Times New Roman"/>
          <w:szCs w:val="20"/>
        </w:rPr>
      </w:pPr>
      <w:r w:rsidRPr="00A35E74">
        <w:rPr>
          <w:rFonts w:cs="Times New Roman"/>
          <w:b/>
          <w:szCs w:val="20"/>
          <w:lang w:val="en-GB"/>
        </w:rPr>
        <w:t>REQ-SEC-SLM-DoS-1</w:t>
      </w:r>
      <w:r w:rsidRPr="008249CF">
        <w:rPr>
          <w:rFonts w:cs="Times New Roman"/>
          <w:szCs w:val="20"/>
          <w:lang w:val="en-GB" w:eastAsia="ja-JP"/>
        </w:rPr>
        <w:t xml:space="preserve">: </w:t>
      </w:r>
      <w:r w:rsidRPr="008249CF">
        <w:rPr>
          <w:rFonts w:cs="Times New Roman"/>
          <w:szCs w:val="20"/>
        </w:rPr>
        <w:t>The log management infrastructure should be designed to support typical and peak volume of log data to be processed per hour and day [58].</w:t>
      </w:r>
    </w:p>
    <w:p w14:paraId="2CD8D097" w14:textId="77777777" w:rsidR="00226023" w:rsidRDefault="008249CF" w:rsidP="008249CF">
      <w:pPr>
        <w:rPr>
          <w:rFonts w:cs="Times New Roman"/>
          <w:szCs w:val="20"/>
        </w:rPr>
      </w:pPr>
      <w:r w:rsidRPr="00A35E74">
        <w:rPr>
          <w:rFonts w:cs="Times New Roman"/>
          <w:b/>
          <w:szCs w:val="20"/>
          <w:lang w:val="en-GB"/>
        </w:rPr>
        <w:t>REQ-SEC-SLM-DoS-2</w:t>
      </w:r>
      <w:r w:rsidRPr="008249CF">
        <w:rPr>
          <w:rFonts w:cs="Times New Roman"/>
          <w:szCs w:val="20"/>
          <w:lang w:val="en-GB" w:eastAsia="ja-JP"/>
        </w:rPr>
        <w:t xml:space="preserve">: </w:t>
      </w:r>
      <w:r w:rsidRPr="008249CF">
        <w:rPr>
          <w:rFonts w:cs="Times New Roman"/>
          <w:szCs w:val="20"/>
        </w:rPr>
        <w:t>The log management infrastructure should support the handling of peak situations for extreme situations</w:t>
      </w:r>
      <w:r w:rsidR="00226023">
        <w:rPr>
          <w:rFonts w:cs="Times New Roman"/>
          <w:szCs w:val="20"/>
        </w:rPr>
        <w:t xml:space="preserve"> [58]</w:t>
      </w:r>
      <w:r w:rsidRPr="008249CF">
        <w:rPr>
          <w:rFonts w:cs="Times New Roman"/>
          <w:szCs w:val="20"/>
        </w:rPr>
        <w:t xml:space="preserve">. </w:t>
      </w:r>
    </w:p>
    <w:p w14:paraId="54202495" w14:textId="4CAADF5F" w:rsidR="008249CF" w:rsidRPr="00837705" w:rsidRDefault="00226023" w:rsidP="00837705">
      <w:pPr>
        <w:pStyle w:val="NO"/>
        <w:spacing w:after="180" w:line="240" w:lineRule="auto"/>
        <w:rPr>
          <w:rFonts w:eastAsia="Yu Mincho" w:cs="Times New Roman"/>
          <w:kern w:val="0"/>
          <w:szCs w:val="20"/>
          <w:lang w:val="en-GB" w:eastAsia="x-none"/>
          <w14:ligatures w14:val="none"/>
        </w:rPr>
      </w:pPr>
      <w:r w:rsidRPr="00837705">
        <w:rPr>
          <w:rFonts w:eastAsia="Yu Mincho" w:cs="Times New Roman"/>
          <w:kern w:val="0"/>
          <w:szCs w:val="20"/>
          <w:lang w:val="en-GB" w:eastAsia="x-none"/>
          <w14:ligatures w14:val="none"/>
        </w:rPr>
        <w:t>NOTE</w:t>
      </w:r>
      <w:r w:rsidR="00661F99">
        <w:rPr>
          <w:rFonts w:eastAsia="Yu Mincho" w:cs="Times New Roman"/>
          <w:kern w:val="0"/>
          <w:szCs w:val="20"/>
          <w:lang w:val="en-GB" w:eastAsia="x-none"/>
          <w14:ligatures w14:val="none"/>
        </w:rPr>
        <w:t xml:space="preserve"> 1</w:t>
      </w:r>
      <w:r w:rsidRPr="00837705">
        <w:rPr>
          <w:rFonts w:eastAsia="Yu Mincho" w:cs="Times New Roman"/>
          <w:kern w:val="0"/>
          <w:szCs w:val="20"/>
          <w:lang w:val="en-GB" w:eastAsia="x-none"/>
          <w14:ligatures w14:val="none"/>
        </w:rPr>
        <w:t>:</w:t>
      </w:r>
      <w:r w:rsidRPr="00837705">
        <w:rPr>
          <w:rFonts w:eastAsia="Yu Mincho" w:cs="Times New Roman"/>
          <w:kern w:val="0"/>
          <w:szCs w:val="20"/>
          <w:lang w:val="en-GB" w:eastAsia="x-none"/>
          <w14:ligatures w14:val="none"/>
        </w:rPr>
        <w:tab/>
      </w:r>
      <w:r w:rsidR="008249CF" w:rsidRPr="00837705">
        <w:rPr>
          <w:rFonts w:eastAsia="Yu Mincho" w:cs="Times New Roman"/>
          <w:kern w:val="0"/>
          <w:szCs w:val="20"/>
          <w:lang w:val="en-GB" w:eastAsia="x-none"/>
          <w14:ligatures w14:val="none"/>
        </w:rPr>
        <w:t>Extreme situations in this context refer to widespread malware incidents, vulnerability scanning, and penetration tests that m</w:t>
      </w:r>
      <w:r w:rsidR="003F180E">
        <w:rPr>
          <w:rFonts w:eastAsia="Yu Mincho" w:cs="Times New Roman"/>
          <w:kern w:val="0"/>
          <w:szCs w:val="20"/>
          <w:lang w:val="en-GB" w:eastAsia="x-none"/>
          <w14:ligatures w14:val="none"/>
        </w:rPr>
        <w:t>ight</w:t>
      </w:r>
      <w:r w:rsidR="008249CF" w:rsidRPr="00837705">
        <w:rPr>
          <w:rFonts w:eastAsia="Yu Mincho" w:cs="Times New Roman"/>
          <w:kern w:val="0"/>
          <w:szCs w:val="20"/>
          <w:lang w:val="en-GB" w:eastAsia="x-none"/>
          <w14:ligatures w14:val="none"/>
        </w:rPr>
        <w:t xml:space="preserve"> cause unusual large number of log entries.</w:t>
      </w:r>
    </w:p>
    <w:p w14:paraId="1D02848E" w14:textId="77777777" w:rsidR="00661F99" w:rsidRDefault="008249CF" w:rsidP="008249CF">
      <w:pPr>
        <w:rPr>
          <w:rFonts w:cs="Times New Roman"/>
          <w:szCs w:val="20"/>
        </w:rPr>
      </w:pPr>
      <w:r w:rsidRPr="00A35E74">
        <w:rPr>
          <w:rFonts w:cs="Times New Roman"/>
          <w:b/>
          <w:szCs w:val="20"/>
          <w:lang w:val="en-GB"/>
        </w:rPr>
        <w:t>REQ-SEC-SLM-DoS-3</w:t>
      </w:r>
      <w:r w:rsidRPr="008249CF">
        <w:rPr>
          <w:rFonts w:cs="Times New Roman"/>
          <w:szCs w:val="20"/>
          <w:lang w:val="en-GB" w:eastAsia="ja-JP"/>
        </w:rPr>
        <w:t xml:space="preserve">: </w:t>
      </w:r>
      <w:r w:rsidRPr="008249CF">
        <w:rPr>
          <w:rFonts w:cs="Times New Roman"/>
          <w:szCs w:val="20"/>
        </w:rPr>
        <w:t xml:space="preserve">The log management infrastructure should provide notifications at different log data volumes. </w:t>
      </w:r>
    </w:p>
    <w:p w14:paraId="7028475C" w14:textId="2CF3B1EC" w:rsidR="008249CF" w:rsidRPr="00837705" w:rsidRDefault="00661F99" w:rsidP="00837705">
      <w:pPr>
        <w:pStyle w:val="NO"/>
        <w:spacing w:after="180" w:line="240" w:lineRule="auto"/>
        <w:rPr>
          <w:rFonts w:eastAsia="Yu Mincho" w:cs="Times New Roman"/>
          <w:kern w:val="0"/>
          <w:szCs w:val="20"/>
          <w:lang w:val="en-GB" w:eastAsia="x-none"/>
          <w14:ligatures w14:val="none"/>
        </w:rPr>
      </w:pPr>
      <w:r w:rsidRPr="00837705">
        <w:rPr>
          <w:rFonts w:eastAsia="Yu Mincho" w:cs="Times New Roman"/>
          <w:kern w:val="0"/>
          <w:szCs w:val="20"/>
          <w:lang w:val="en-GB" w:eastAsia="x-none"/>
          <w14:ligatures w14:val="none"/>
        </w:rPr>
        <w:t>NOTE 2:</w:t>
      </w:r>
      <w:r w:rsidRPr="00837705">
        <w:rPr>
          <w:rFonts w:eastAsia="Yu Mincho" w:cs="Times New Roman"/>
          <w:kern w:val="0"/>
          <w:szCs w:val="20"/>
          <w:lang w:val="en-GB" w:eastAsia="x-none"/>
          <w14:ligatures w14:val="none"/>
        </w:rPr>
        <w:tab/>
      </w:r>
      <w:r w:rsidR="008249CF" w:rsidRPr="00837705">
        <w:rPr>
          <w:rFonts w:eastAsia="Yu Mincho" w:cs="Times New Roman"/>
          <w:kern w:val="0"/>
          <w:szCs w:val="20"/>
          <w:lang w:val="en-GB" w:eastAsia="x-none"/>
          <w14:ligatures w14:val="none"/>
        </w:rPr>
        <w:t>This refers to the introduction of escalation levels at different log data volumes.</w:t>
      </w:r>
    </w:p>
    <w:p w14:paraId="224381E2" w14:textId="77777777" w:rsidR="0070533A" w:rsidRDefault="008249CF" w:rsidP="008249CF">
      <w:pPr>
        <w:rPr>
          <w:rFonts w:cs="Times New Roman"/>
          <w:szCs w:val="20"/>
        </w:rPr>
      </w:pPr>
      <w:r w:rsidRPr="00A35E74">
        <w:rPr>
          <w:rFonts w:cs="Times New Roman"/>
          <w:b/>
          <w:szCs w:val="20"/>
          <w:lang w:val="en-GB"/>
        </w:rPr>
        <w:t>REQ-SEC-SLM-DoS-4</w:t>
      </w:r>
      <w:r w:rsidRPr="008249CF">
        <w:rPr>
          <w:rFonts w:cs="Times New Roman"/>
          <w:szCs w:val="20"/>
          <w:lang w:val="en-GB" w:eastAsia="ja-JP"/>
        </w:rPr>
        <w:t xml:space="preserve">: </w:t>
      </w:r>
      <w:r w:rsidRPr="008249CF">
        <w:rPr>
          <w:rFonts w:cs="Times New Roman"/>
          <w:szCs w:val="20"/>
        </w:rPr>
        <w:t xml:space="preserve">The log management infrastructure should provide notifications at different log data event rates. </w:t>
      </w:r>
    </w:p>
    <w:p w14:paraId="54468F74" w14:textId="7770AD54" w:rsidR="008249CF" w:rsidRPr="00837705" w:rsidRDefault="0070533A" w:rsidP="00837705">
      <w:pPr>
        <w:pStyle w:val="NO"/>
        <w:spacing w:after="180" w:line="240" w:lineRule="auto"/>
        <w:rPr>
          <w:rFonts w:eastAsia="Yu Mincho" w:cs="Times New Roman"/>
          <w:kern w:val="0"/>
          <w:szCs w:val="20"/>
          <w:lang w:val="en-GB" w:eastAsia="x-none"/>
          <w14:ligatures w14:val="none"/>
        </w:rPr>
      </w:pPr>
      <w:r w:rsidRPr="00837705">
        <w:rPr>
          <w:rFonts w:eastAsia="Yu Mincho" w:cs="Times New Roman"/>
          <w:kern w:val="0"/>
          <w:szCs w:val="20"/>
          <w:lang w:val="en-GB" w:eastAsia="x-none"/>
          <w14:ligatures w14:val="none"/>
        </w:rPr>
        <w:t>NOTE 3:</w:t>
      </w:r>
      <w:r w:rsidRPr="00837705">
        <w:rPr>
          <w:rFonts w:eastAsia="Yu Mincho" w:cs="Times New Roman"/>
          <w:kern w:val="0"/>
          <w:szCs w:val="20"/>
          <w:lang w:val="en-GB" w:eastAsia="x-none"/>
          <w14:ligatures w14:val="none"/>
        </w:rPr>
        <w:tab/>
      </w:r>
      <w:r w:rsidR="008249CF" w:rsidRPr="00837705">
        <w:rPr>
          <w:rFonts w:eastAsia="Yu Mincho" w:cs="Times New Roman"/>
          <w:kern w:val="0"/>
          <w:szCs w:val="20"/>
          <w:lang w:val="en-GB" w:eastAsia="x-none"/>
          <w14:ligatures w14:val="none"/>
        </w:rPr>
        <w:t>This refers to the introduction of escalation levels at different log data event rates.</w:t>
      </w:r>
    </w:p>
    <w:p w14:paraId="31FA38DF" w14:textId="77777777" w:rsidR="008249CF" w:rsidRPr="008249CF" w:rsidRDefault="008249CF" w:rsidP="008249CF">
      <w:pPr>
        <w:rPr>
          <w:rFonts w:cs="Times New Roman"/>
          <w:szCs w:val="20"/>
        </w:rPr>
      </w:pPr>
      <w:r w:rsidRPr="00A35E74">
        <w:rPr>
          <w:rFonts w:cs="Times New Roman"/>
          <w:b/>
          <w:szCs w:val="20"/>
          <w:lang w:val="en-GB"/>
        </w:rPr>
        <w:t>REQ-SEC-SLM-DoS-5</w:t>
      </w:r>
      <w:r w:rsidRPr="008249CF">
        <w:rPr>
          <w:rFonts w:cs="Times New Roman"/>
          <w:szCs w:val="20"/>
          <w:lang w:val="en-GB" w:eastAsia="ja-JP"/>
        </w:rPr>
        <w:t xml:space="preserve">: </w:t>
      </w:r>
      <w:r w:rsidRPr="008249CF">
        <w:rPr>
          <w:rFonts w:cs="Times New Roman"/>
          <w:szCs w:val="20"/>
        </w:rPr>
        <w:t>The log management infrastructure should support mechanisms for log data redundancy.</w:t>
      </w:r>
    </w:p>
    <w:p w14:paraId="4F057F6A" w14:textId="52482BC8" w:rsidR="004513CB" w:rsidRDefault="008249CF" w:rsidP="008249CF">
      <w:pPr>
        <w:rPr>
          <w:rFonts w:cs="Times New Roman"/>
          <w:szCs w:val="20"/>
        </w:rPr>
      </w:pPr>
      <w:r w:rsidRPr="00A35E74">
        <w:rPr>
          <w:rFonts w:cs="Times New Roman"/>
          <w:b/>
          <w:szCs w:val="20"/>
          <w:lang w:val="en-GB"/>
        </w:rPr>
        <w:t>REQ-SEC-SLM-DoS-6</w:t>
      </w:r>
      <w:r w:rsidRPr="008249CF">
        <w:rPr>
          <w:rFonts w:cs="Times New Roman"/>
          <w:szCs w:val="20"/>
          <w:lang w:val="en-GB" w:eastAsia="ja-JP"/>
        </w:rPr>
        <w:t xml:space="preserve">: </w:t>
      </w:r>
      <w:r w:rsidRPr="008249CF">
        <w:rPr>
          <w:rFonts w:cs="Times New Roman"/>
          <w:szCs w:val="20"/>
        </w:rPr>
        <w:t>The log management infrastructure should trigger the archiving of log data based on the level of escalation achieved.</w:t>
      </w:r>
    </w:p>
    <w:p w14:paraId="676493C8" w14:textId="52D1F66E" w:rsidR="008249CF" w:rsidRPr="00837705" w:rsidRDefault="004513CB" w:rsidP="00837705">
      <w:pPr>
        <w:pStyle w:val="NO"/>
        <w:spacing w:after="180" w:line="240" w:lineRule="auto"/>
        <w:rPr>
          <w:rFonts w:eastAsia="Yu Mincho" w:cs="Times New Roman"/>
          <w:kern w:val="0"/>
          <w:szCs w:val="20"/>
          <w:lang w:val="en-GB" w:eastAsia="x-none"/>
          <w14:ligatures w14:val="none"/>
        </w:rPr>
      </w:pPr>
      <w:r w:rsidRPr="00837705">
        <w:rPr>
          <w:rFonts w:eastAsia="Yu Mincho" w:cs="Times New Roman"/>
          <w:kern w:val="0"/>
          <w:szCs w:val="20"/>
          <w:lang w:val="en-GB" w:eastAsia="x-none"/>
          <w14:ligatures w14:val="none"/>
        </w:rPr>
        <w:t>NOTE 4:</w:t>
      </w:r>
      <w:r w:rsidRPr="00837705">
        <w:rPr>
          <w:rFonts w:eastAsia="Yu Mincho" w:cs="Times New Roman"/>
          <w:kern w:val="0"/>
          <w:szCs w:val="20"/>
          <w:lang w:val="en-GB" w:eastAsia="x-none"/>
          <w14:ligatures w14:val="none"/>
        </w:rPr>
        <w:tab/>
      </w:r>
      <w:r w:rsidR="008249CF" w:rsidRPr="00837705">
        <w:rPr>
          <w:rFonts w:eastAsia="Yu Mincho" w:cs="Times New Roman"/>
          <w:kern w:val="0"/>
          <w:szCs w:val="20"/>
          <w:lang w:val="en-GB" w:eastAsia="x-none"/>
          <w14:ligatures w14:val="none"/>
        </w:rPr>
        <w:t>The escalation level may be triggered by increased log data volume or log data event rates.</w:t>
      </w:r>
    </w:p>
    <w:p w14:paraId="3B99B190" w14:textId="35C4838E" w:rsidR="000C3C2A" w:rsidRDefault="008249CF" w:rsidP="008249CF">
      <w:pPr>
        <w:rPr>
          <w:rFonts w:cs="Times New Roman"/>
          <w:szCs w:val="20"/>
        </w:rPr>
      </w:pPr>
      <w:r w:rsidRPr="00A35E74">
        <w:rPr>
          <w:rFonts w:cs="Times New Roman"/>
          <w:b/>
          <w:szCs w:val="20"/>
          <w:lang w:val="en-GB"/>
        </w:rPr>
        <w:t>REQ-SEC-SLM-DoS-7</w:t>
      </w:r>
      <w:r w:rsidRPr="008249CF">
        <w:rPr>
          <w:rFonts w:cs="Times New Roman"/>
          <w:szCs w:val="20"/>
          <w:lang w:val="en-GB" w:eastAsia="ja-JP"/>
        </w:rPr>
        <w:t xml:space="preserve">: </w:t>
      </w:r>
      <w:r w:rsidRPr="008249CF">
        <w:rPr>
          <w:rFonts w:cs="Times New Roman"/>
          <w:szCs w:val="20"/>
        </w:rPr>
        <w:t>The log management infrastructure should trigger the retention of log data based on the level of escalation achieved.</w:t>
      </w:r>
    </w:p>
    <w:p w14:paraId="18865885" w14:textId="184E2A36" w:rsidR="008249CF" w:rsidRPr="00837705" w:rsidRDefault="000C3C2A" w:rsidP="00837705">
      <w:pPr>
        <w:pStyle w:val="NO"/>
        <w:spacing w:after="180" w:line="240" w:lineRule="auto"/>
        <w:rPr>
          <w:rFonts w:eastAsia="Yu Mincho" w:cs="Times New Roman"/>
          <w:kern w:val="0"/>
          <w:szCs w:val="20"/>
          <w:lang w:val="en-GB" w:eastAsia="x-none"/>
          <w14:ligatures w14:val="none"/>
        </w:rPr>
      </w:pPr>
      <w:r w:rsidRPr="00837705">
        <w:rPr>
          <w:rFonts w:eastAsia="Yu Mincho" w:cs="Times New Roman"/>
          <w:kern w:val="0"/>
          <w:szCs w:val="20"/>
          <w:lang w:val="en-GB" w:eastAsia="x-none"/>
          <w14:ligatures w14:val="none"/>
        </w:rPr>
        <w:t>NOTE 5:</w:t>
      </w:r>
      <w:r w:rsidRPr="00837705">
        <w:rPr>
          <w:rFonts w:eastAsia="Yu Mincho" w:cs="Times New Roman"/>
          <w:kern w:val="0"/>
          <w:szCs w:val="20"/>
          <w:lang w:val="en-GB" w:eastAsia="x-none"/>
          <w14:ligatures w14:val="none"/>
        </w:rPr>
        <w:tab/>
      </w:r>
      <w:r w:rsidR="008249CF" w:rsidRPr="00837705">
        <w:rPr>
          <w:rFonts w:eastAsia="Yu Mincho" w:cs="Times New Roman"/>
          <w:kern w:val="0"/>
          <w:szCs w:val="20"/>
          <w:lang w:val="en-GB" w:eastAsia="x-none"/>
          <w14:ligatures w14:val="none"/>
        </w:rPr>
        <w:t>The escalation level may be triggered by increased log data volume or log data event rates.</w:t>
      </w:r>
    </w:p>
    <w:p w14:paraId="52A50DB4" w14:textId="367BBC86" w:rsidR="00DE6FA9" w:rsidRDefault="00184CD4" w:rsidP="00DE6FA9">
      <w:pPr>
        <w:pStyle w:val="Heading4"/>
        <w:numPr>
          <w:ilvl w:val="3"/>
          <w:numId w:val="54"/>
        </w:numPr>
        <w:ind w:left="1134"/>
        <w:rPr>
          <w:lang w:eastAsia="ja-JP"/>
        </w:rPr>
      </w:pPr>
      <w:r>
        <w:rPr>
          <w:lang w:eastAsia="ja-JP"/>
        </w:rPr>
        <w:lastRenderedPageBreak/>
        <w:t>Preventing Tampering of Log Data</w:t>
      </w:r>
    </w:p>
    <w:p w14:paraId="6B2F5DF7" w14:textId="1A331D44" w:rsidR="00DE6FA9" w:rsidRDefault="00DE6FA9" w:rsidP="00DE6FA9">
      <w:pPr>
        <w:pStyle w:val="Heading5"/>
        <w:numPr>
          <w:ilvl w:val="4"/>
          <w:numId w:val="54"/>
        </w:numPr>
        <w:overflowPunct/>
        <w:autoSpaceDE/>
        <w:autoSpaceDN/>
        <w:adjustRightInd/>
        <w:ind w:left="1418"/>
        <w:textAlignment w:val="auto"/>
        <w:rPr>
          <w:rFonts w:eastAsiaTheme="minorEastAsia"/>
          <w:lang w:val="en-US"/>
        </w:rPr>
      </w:pPr>
      <w:r w:rsidRPr="00A35E74">
        <w:rPr>
          <w:rFonts w:eastAsiaTheme="minorEastAsia"/>
          <w:lang w:val="en-US"/>
        </w:rPr>
        <w:t>General</w:t>
      </w:r>
    </w:p>
    <w:p w14:paraId="4B8160A4" w14:textId="77777777" w:rsidR="00B30232" w:rsidRDefault="00B30232" w:rsidP="00B30232">
      <w:pPr>
        <w:rPr>
          <w:lang w:val="en-GB" w:eastAsia="ja-JP"/>
        </w:rPr>
      </w:pPr>
      <w:r>
        <w:rPr>
          <w:lang w:val="en-GB" w:eastAsia="ja-JP"/>
        </w:rPr>
        <w:t>The Requirements below are applicable to the vendors of the log management infrastructure.</w:t>
      </w:r>
    </w:p>
    <w:p w14:paraId="42D42EB5" w14:textId="2D1DC0B1" w:rsidR="00B30232" w:rsidRDefault="002C4DA8" w:rsidP="002C4DA8">
      <w:pPr>
        <w:pStyle w:val="Heading5"/>
        <w:numPr>
          <w:ilvl w:val="4"/>
          <w:numId w:val="54"/>
        </w:numPr>
        <w:overflowPunct/>
        <w:autoSpaceDE/>
        <w:autoSpaceDN/>
        <w:adjustRightInd/>
        <w:ind w:left="1418"/>
        <w:textAlignment w:val="auto"/>
        <w:rPr>
          <w:rFonts w:eastAsiaTheme="minorEastAsia"/>
          <w:lang w:val="en-US"/>
        </w:rPr>
      </w:pPr>
      <w:r w:rsidRPr="00A35E74">
        <w:rPr>
          <w:rFonts w:eastAsiaTheme="minorEastAsia"/>
          <w:lang w:val="en-US"/>
        </w:rPr>
        <w:t>Requirements</w:t>
      </w:r>
    </w:p>
    <w:p w14:paraId="7707B256" w14:textId="77777777" w:rsidR="00003258" w:rsidRPr="00003258" w:rsidRDefault="00003258" w:rsidP="00003258">
      <w:pPr>
        <w:rPr>
          <w:rFonts w:cs="Times New Roman"/>
          <w:szCs w:val="20"/>
        </w:rPr>
      </w:pPr>
      <w:r w:rsidRPr="00A35E74">
        <w:rPr>
          <w:rFonts w:cs="Times New Roman"/>
          <w:b/>
          <w:szCs w:val="20"/>
          <w:lang w:val="en-GB"/>
        </w:rPr>
        <w:t>REQ-SEC-SLM-TLD-1</w:t>
      </w:r>
      <w:r w:rsidRPr="00003258">
        <w:rPr>
          <w:rFonts w:cs="Times New Roman"/>
          <w:szCs w:val="20"/>
          <w:lang w:val="en-GB" w:eastAsia="ja-JP"/>
        </w:rPr>
        <w:t xml:space="preserve">: </w:t>
      </w:r>
      <w:r w:rsidRPr="00003258">
        <w:rPr>
          <w:rFonts w:cs="Times New Roman"/>
          <w:szCs w:val="20"/>
        </w:rPr>
        <w:t>The log management infrastructure should support access management for log data.</w:t>
      </w:r>
    </w:p>
    <w:p w14:paraId="7D51893F" w14:textId="77777777" w:rsidR="00003258" w:rsidRPr="00003258" w:rsidRDefault="00003258" w:rsidP="00003258">
      <w:pPr>
        <w:rPr>
          <w:rFonts w:cs="Times New Roman"/>
          <w:szCs w:val="20"/>
        </w:rPr>
      </w:pPr>
      <w:r w:rsidRPr="00A35E74">
        <w:rPr>
          <w:rFonts w:cs="Times New Roman"/>
          <w:b/>
          <w:szCs w:val="20"/>
          <w:lang w:val="en-GB"/>
        </w:rPr>
        <w:t>REQ-SEC-SLM-TLD-2</w:t>
      </w:r>
      <w:r w:rsidRPr="00003258">
        <w:rPr>
          <w:rFonts w:cs="Times New Roman"/>
          <w:szCs w:val="20"/>
          <w:lang w:val="en-GB" w:eastAsia="ja-JP"/>
        </w:rPr>
        <w:t xml:space="preserve">: </w:t>
      </w:r>
      <w:r w:rsidRPr="00003258">
        <w:rPr>
          <w:rFonts w:cs="Times New Roman"/>
          <w:szCs w:val="20"/>
        </w:rPr>
        <w:t>The log management infrastructure should support real time logging (log data streaming).</w:t>
      </w:r>
    </w:p>
    <w:p w14:paraId="3C0B2767" w14:textId="77777777" w:rsidR="00003258" w:rsidRPr="00003258" w:rsidRDefault="00003258" w:rsidP="00003258">
      <w:pPr>
        <w:rPr>
          <w:rFonts w:cs="Times New Roman"/>
          <w:szCs w:val="20"/>
        </w:rPr>
      </w:pPr>
      <w:r w:rsidRPr="00A35E74">
        <w:rPr>
          <w:rFonts w:cs="Times New Roman"/>
          <w:b/>
          <w:szCs w:val="20"/>
          <w:lang w:val="en-GB"/>
        </w:rPr>
        <w:t>REQ-SEC-SLM-TLD-3</w:t>
      </w:r>
      <w:r w:rsidRPr="00003258">
        <w:rPr>
          <w:rFonts w:cs="Times New Roman"/>
          <w:szCs w:val="20"/>
          <w:lang w:val="en-GB" w:eastAsia="ja-JP"/>
        </w:rPr>
        <w:t xml:space="preserve">: </w:t>
      </w:r>
      <w:r w:rsidRPr="00003258">
        <w:rPr>
          <w:rFonts w:cs="Times New Roman"/>
          <w:szCs w:val="20"/>
        </w:rPr>
        <w:t>The log management infrastructure should support replication of log data.</w:t>
      </w:r>
    </w:p>
    <w:p w14:paraId="12F37B74" w14:textId="77777777" w:rsidR="00003258" w:rsidRPr="00003258" w:rsidRDefault="00003258" w:rsidP="00003258">
      <w:pPr>
        <w:rPr>
          <w:rFonts w:cs="Times New Roman"/>
          <w:szCs w:val="20"/>
        </w:rPr>
      </w:pPr>
      <w:r w:rsidRPr="00A35E74">
        <w:rPr>
          <w:rFonts w:cs="Times New Roman"/>
          <w:b/>
          <w:szCs w:val="20"/>
          <w:lang w:val="en-GB"/>
        </w:rPr>
        <w:t>REQ-SEC-SLM-TLD-4</w:t>
      </w:r>
      <w:r w:rsidRPr="00003258">
        <w:rPr>
          <w:rFonts w:cs="Times New Roman"/>
          <w:szCs w:val="20"/>
          <w:lang w:val="en-GB" w:eastAsia="ja-JP"/>
        </w:rPr>
        <w:t xml:space="preserve">: </w:t>
      </w:r>
      <w:r w:rsidRPr="00003258">
        <w:rPr>
          <w:rFonts w:cs="Times New Roman"/>
          <w:szCs w:val="20"/>
        </w:rPr>
        <w:t>The log management infrastructure should support the derivation of digests of log-data to existing and preceding digests with the aim to keep the cryptographic chain and to attest the completeness and the integrity of the security events.</w:t>
      </w:r>
    </w:p>
    <w:p w14:paraId="2FBF2755" w14:textId="53177F62" w:rsidR="007B4259" w:rsidRDefault="0002456F" w:rsidP="0002456F">
      <w:pPr>
        <w:pStyle w:val="Heading3"/>
        <w:numPr>
          <w:ilvl w:val="2"/>
          <w:numId w:val="54"/>
        </w:numPr>
        <w:ind w:left="1134"/>
        <w:rPr>
          <w:rFonts w:eastAsia="Yu Mincho"/>
          <w:lang w:eastAsia="ja-JP"/>
        </w:rPr>
      </w:pPr>
      <w:bookmarkStart w:id="330" w:name="_Toc185059325"/>
      <w:r w:rsidRPr="00FD14CD">
        <w:rPr>
          <w:rFonts w:eastAsia="Yu Mincho"/>
          <w:lang w:eastAsia="ja-JP"/>
        </w:rPr>
        <w:t>Certificate Management Framework</w:t>
      </w:r>
      <w:bookmarkEnd w:id="330"/>
    </w:p>
    <w:p w14:paraId="02D6924B" w14:textId="0E4D0AA5" w:rsidR="00AA2AE7" w:rsidRDefault="005D6631" w:rsidP="005D6631">
      <w:pPr>
        <w:pStyle w:val="Heading4"/>
        <w:numPr>
          <w:ilvl w:val="3"/>
          <w:numId w:val="54"/>
        </w:numPr>
        <w:ind w:left="1134"/>
        <w:rPr>
          <w:rFonts w:eastAsia="Yu Mincho"/>
        </w:rPr>
      </w:pPr>
      <w:r w:rsidRPr="00FD14CD">
        <w:rPr>
          <w:rFonts w:eastAsia="Yu Mincho"/>
        </w:rPr>
        <w:t>Requirements</w:t>
      </w:r>
    </w:p>
    <w:p w14:paraId="441BB42F" w14:textId="77777777" w:rsidR="00441D6F" w:rsidRPr="001B7C5E" w:rsidRDefault="00441D6F" w:rsidP="00441D6F">
      <w:pPr>
        <w:pStyle w:val="Heading4"/>
        <w:numPr>
          <w:ilvl w:val="3"/>
          <w:numId w:val="0"/>
        </w:numPr>
        <w:ind w:left="864" w:hanging="864"/>
        <w:rPr>
          <w:rFonts w:eastAsia="Yu Mincho"/>
          <w:sz w:val="22"/>
          <w:szCs w:val="18"/>
        </w:rPr>
      </w:pPr>
      <w:r w:rsidRPr="001B7C5E">
        <w:rPr>
          <w:rFonts w:eastAsia="Yu Mincho"/>
          <w:sz w:val="22"/>
          <w:szCs w:val="18"/>
        </w:rPr>
        <w:t>5.3.9.1</w:t>
      </w:r>
      <w:r>
        <w:rPr>
          <w:rFonts w:eastAsia="Yu Mincho"/>
          <w:sz w:val="22"/>
          <w:szCs w:val="18"/>
        </w:rPr>
        <w:t>.1</w:t>
      </w:r>
      <w:r w:rsidRPr="001B7C5E">
        <w:rPr>
          <w:rFonts w:eastAsia="Yu Mincho"/>
          <w:sz w:val="22"/>
          <w:szCs w:val="18"/>
        </w:rPr>
        <w:t xml:space="preserve"> </w:t>
      </w:r>
      <w:r>
        <w:rPr>
          <w:rFonts w:eastAsia="Yu Mincho"/>
          <w:sz w:val="22"/>
          <w:szCs w:val="18"/>
        </w:rPr>
        <w:t>PNFs</w:t>
      </w:r>
    </w:p>
    <w:p w14:paraId="39AE766E" w14:textId="79D569D8" w:rsidR="009C19A7" w:rsidRDefault="009C19A7" w:rsidP="00FD14CD">
      <w:pPr>
        <w:rPr>
          <w:bCs/>
        </w:rPr>
      </w:pPr>
      <w:r w:rsidRPr="006B3FDA">
        <w:rPr>
          <w:b/>
        </w:rPr>
        <w:t>REQ-SEC-CMF-</w:t>
      </w:r>
      <w:r w:rsidR="00EE3E5A">
        <w:rPr>
          <w:b/>
        </w:rPr>
        <w:t>PNF-</w:t>
      </w:r>
      <w:r w:rsidRPr="006B3FDA">
        <w:rPr>
          <w:b/>
        </w:rPr>
        <w:t>1</w:t>
      </w:r>
      <w:r w:rsidRPr="00FD14CD">
        <w:rPr>
          <w:bCs/>
        </w:rPr>
        <w:t>: An O-RAN PNF requiring a PKI certificate shall support</w:t>
      </w:r>
      <w:r w:rsidR="00A21B7F">
        <w:rPr>
          <w:bCs/>
        </w:rPr>
        <w:t xml:space="preserve"> </w:t>
      </w:r>
      <w:r w:rsidR="00235673">
        <w:rPr>
          <w:bCs/>
        </w:rPr>
        <w:t>certificate management protocol</w:t>
      </w:r>
      <w:r w:rsidRPr="00FD14CD">
        <w:rPr>
          <w:bCs/>
        </w:rPr>
        <w:t>.</w:t>
      </w:r>
    </w:p>
    <w:p w14:paraId="0A9F83D7" w14:textId="325B1288" w:rsidR="00B47F39" w:rsidRPr="006B3FDA" w:rsidRDefault="00B47F39" w:rsidP="00B47F39">
      <w:pPr>
        <w:spacing w:line="254" w:lineRule="auto"/>
        <w:rPr>
          <w:bCs/>
        </w:rPr>
      </w:pPr>
      <w:r w:rsidRPr="006B3FDA">
        <w:rPr>
          <w:b/>
        </w:rPr>
        <w:t>REQ-SEC-CMF-</w:t>
      </w:r>
      <w:r w:rsidR="00EE3E5A">
        <w:rPr>
          <w:b/>
        </w:rPr>
        <w:t>PNF-</w:t>
      </w:r>
      <w:r w:rsidRPr="006B3FDA">
        <w:rPr>
          <w:b/>
        </w:rPr>
        <w:t>2:</w:t>
      </w:r>
      <w:r w:rsidRPr="006B3FDA">
        <w:rPr>
          <w:bCs/>
        </w:rPr>
        <w:t xml:space="preserve"> In order to facilitate vendor certificate-based initial enrolment of PNFs, vendors shall pre-install vendor-signed certificates in PNFs.</w:t>
      </w:r>
    </w:p>
    <w:p w14:paraId="24917A31" w14:textId="70FDBE01" w:rsidR="00B47F39" w:rsidRPr="006B3FDA" w:rsidRDefault="00B47F39" w:rsidP="00B47F39">
      <w:pPr>
        <w:spacing w:line="254" w:lineRule="auto"/>
        <w:rPr>
          <w:bCs/>
        </w:rPr>
      </w:pPr>
      <w:r w:rsidRPr="006B3FDA">
        <w:rPr>
          <w:b/>
        </w:rPr>
        <w:t>REQ-SEC-CMF-</w:t>
      </w:r>
      <w:r w:rsidR="00EE3E5A">
        <w:rPr>
          <w:b/>
        </w:rPr>
        <w:t>PNF-</w:t>
      </w:r>
      <w:r w:rsidRPr="006B3FDA">
        <w:rPr>
          <w:b/>
        </w:rPr>
        <w:t>3:</w:t>
      </w:r>
      <w:r w:rsidRPr="006B3FDA">
        <w:rPr>
          <w:bCs/>
        </w:rPr>
        <w:t xml:space="preserve"> In order to facilitate vendor certificate-based initial enrolment of PNFs, operators shall pre-provision the FQDN/IP address of RA/CA to PNFs. </w:t>
      </w:r>
    </w:p>
    <w:p w14:paraId="7C096E48" w14:textId="77777777" w:rsidR="00B47F39" w:rsidRPr="006B3FDA" w:rsidRDefault="00B47F39" w:rsidP="00B47F39">
      <w:pPr>
        <w:spacing w:line="254" w:lineRule="auto"/>
        <w:rPr>
          <w:bCs/>
        </w:rPr>
      </w:pPr>
      <w:r w:rsidRPr="006B3FDA">
        <w:rPr>
          <w:bCs/>
        </w:rPr>
        <w:t>EXAMPLE 1: pre-configurations before deployment</w:t>
      </w:r>
    </w:p>
    <w:p w14:paraId="10D8C11C" w14:textId="42C824C3" w:rsidR="00B47F39" w:rsidRPr="006B3FDA" w:rsidRDefault="00B47F39" w:rsidP="00B47F39">
      <w:pPr>
        <w:spacing w:line="254" w:lineRule="auto"/>
        <w:rPr>
          <w:bCs/>
        </w:rPr>
      </w:pPr>
      <w:r w:rsidRPr="006B3FDA">
        <w:rPr>
          <w:bCs/>
        </w:rPr>
        <w:t>EXAMPLE 2:</w:t>
      </w:r>
      <w:r w:rsidR="0019565E">
        <w:rPr>
          <w:bCs/>
        </w:rPr>
        <w:t xml:space="preserve"> </w:t>
      </w:r>
      <w:r w:rsidRPr="006B3FDA">
        <w:rPr>
          <w:bCs/>
        </w:rPr>
        <w:t>startup installation procedure as defined in [14], clause 6.1.</w:t>
      </w:r>
    </w:p>
    <w:p w14:paraId="368BE647" w14:textId="1CD846DF" w:rsidR="005A6799" w:rsidRPr="005A6799" w:rsidRDefault="005A6799" w:rsidP="005A6799">
      <w:pPr>
        <w:rPr>
          <w:bCs/>
          <w:lang w:val="en-IN"/>
        </w:rPr>
      </w:pPr>
      <w:r w:rsidRPr="006B3FDA">
        <w:rPr>
          <w:b/>
          <w:lang w:val="en-IN"/>
        </w:rPr>
        <w:t>REQ-SEC-CMF-</w:t>
      </w:r>
      <w:r w:rsidR="00EE3E5A">
        <w:rPr>
          <w:b/>
          <w:lang w:val="en-IN"/>
        </w:rPr>
        <w:t>PNF-</w:t>
      </w:r>
      <w:r w:rsidR="00B47F39">
        <w:rPr>
          <w:b/>
          <w:lang w:val="en-IN"/>
        </w:rPr>
        <w:t>4</w:t>
      </w:r>
      <w:r w:rsidRPr="006B3FDA">
        <w:rPr>
          <w:b/>
          <w:lang w:val="en-IN"/>
        </w:rPr>
        <w:t>:</w:t>
      </w:r>
      <w:r w:rsidRPr="005A6799">
        <w:rPr>
          <w:bCs/>
          <w:lang w:val="en-IN"/>
        </w:rPr>
        <w:t xml:space="preserve"> PNFs which use vendor-signed certificates for initial certificate enrolment should monitor the expiry of the vendor root CA certificate or any of the sub-CA certificates in the trust chain used to sign the certificate. </w:t>
      </w:r>
    </w:p>
    <w:p w14:paraId="335E54EE" w14:textId="3023AB82" w:rsidR="005A6799" w:rsidRDefault="005A6799" w:rsidP="005A6799">
      <w:pPr>
        <w:rPr>
          <w:bCs/>
          <w:lang w:val="en-IN"/>
        </w:rPr>
      </w:pPr>
      <w:r w:rsidRPr="006B3FDA">
        <w:rPr>
          <w:b/>
          <w:lang w:val="en-IN"/>
        </w:rPr>
        <w:t>REQ-SEC-CMF-</w:t>
      </w:r>
      <w:r w:rsidR="00EE3E5A">
        <w:rPr>
          <w:b/>
          <w:lang w:val="en-IN"/>
        </w:rPr>
        <w:t>PNF-</w:t>
      </w:r>
      <w:r w:rsidR="00B47F39">
        <w:rPr>
          <w:b/>
          <w:lang w:val="en-IN"/>
        </w:rPr>
        <w:t>5</w:t>
      </w:r>
      <w:r w:rsidRPr="006B3FDA">
        <w:rPr>
          <w:b/>
          <w:lang w:val="en-IN"/>
        </w:rPr>
        <w:t>:</w:t>
      </w:r>
      <w:r w:rsidRPr="005A6799">
        <w:rPr>
          <w:bCs/>
          <w:lang w:val="en-IN"/>
        </w:rPr>
        <w:t xml:space="preserve"> When the expiry of the vendor root CA certificate or any of the sub-CA certificates in the trust chain is approaching, PNFs should raise notifications (alarms) with increasing levels of severity as the expiry date gets closer.</w:t>
      </w:r>
    </w:p>
    <w:p w14:paraId="4461488A" w14:textId="1FE1D17F" w:rsidR="00B179BF" w:rsidRDefault="00B179BF" w:rsidP="004D3E96">
      <w:pPr>
        <w:spacing w:line="276" w:lineRule="auto"/>
        <w:rPr>
          <w:bCs/>
          <w:lang w:val="en-IN"/>
        </w:rPr>
      </w:pPr>
      <w:r w:rsidRPr="00E87410">
        <w:rPr>
          <w:b/>
        </w:rPr>
        <w:t>REQ-SEC-CMF-PNF-</w:t>
      </w:r>
      <w:r>
        <w:rPr>
          <w:b/>
        </w:rPr>
        <w:t>6</w:t>
      </w:r>
      <w:r w:rsidRPr="00E87410">
        <w:rPr>
          <w:b/>
        </w:rPr>
        <w:t>:</w:t>
      </w:r>
      <w:r>
        <w:rPr>
          <w:bCs/>
        </w:rPr>
        <w:t xml:space="preserve"> </w:t>
      </w:r>
      <w:r w:rsidRPr="00E87410">
        <w:rPr>
          <w:bCs/>
        </w:rPr>
        <w:t>In the event the secure storage space has exceeded the configured storage limits, the</w:t>
      </w:r>
      <w:r>
        <w:rPr>
          <w:bCs/>
        </w:rPr>
        <w:t xml:space="preserve"> PNF </w:t>
      </w:r>
      <w:r w:rsidRPr="00E87410">
        <w:rPr>
          <w:bCs/>
        </w:rPr>
        <w:t>should raise notifications and/or alarms.</w:t>
      </w:r>
    </w:p>
    <w:p w14:paraId="3877DCF9" w14:textId="77777777" w:rsidR="00544A7C" w:rsidRPr="001B7C5E" w:rsidRDefault="00544A7C" w:rsidP="00544A7C">
      <w:pPr>
        <w:pStyle w:val="Heading4"/>
        <w:numPr>
          <w:ilvl w:val="3"/>
          <w:numId w:val="0"/>
        </w:numPr>
        <w:ind w:left="864" w:hanging="864"/>
        <w:rPr>
          <w:rFonts w:eastAsia="Yu Mincho"/>
          <w:sz w:val="22"/>
          <w:szCs w:val="18"/>
        </w:rPr>
      </w:pPr>
      <w:r w:rsidRPr="00765394">
        <w:rPr>
          <w:rFonts w:eastAsia="Yu Mincho"/>
          <w:sz w:val="22"/>
          <w:szCs w:val="18"/>
        </w:rPr>
        <w:t>5.3.9.1</w:t>
      </w:r>
      <w:r>
        <w:rPr>
          <w:rFonts w:eastAsia="Yu Mincho"/>
          <w:sz w:val="22"/>
          <w:szCs w:val="18"/>
        </w:rPr>
        <w:t>.2</w:t>
      </w:r>
      <w:r w:rsidRPr="00765394">
        <w:rPr>
          <w:rFonts w:eastAsia="Yu Mincho"/>
          <w:sz w:val="22"/>
          <w:szCs w:val="18"/>
        </w:rPr>
        <w:t xml:space="preserve"> </w:t>
      </w:r>
      <w:r>
        <w:rPr>
          <w:rFonts w:eastAsia="Yu Mincho"/>
          <w:sz w:val="22"/>
          <w:szCs w:val="18"/>
        </w:rPr>
        <w:t>VNFs/CNFs</w:t>
      </w:r>
    </w:p>
    <w:p w14:paraId="6964FC5E" w14:textId="17EBE490" w:rsidR="00544A7C" w:rsidRDefault="00544A7C" w:rsidP="00544A7C">
      <w:pPr>
        <w:rPr>
          <w:bCs/>
        </w:rPr>
      </w:pPr>
      <w:r w:rsidRPr="006B3FDA">
        <w:rPr>
          <w:b/>
        </w:rPr>
        <w:t>REQ-SEC-CMF-</w:t>
      </w:r>
      <w:r w:rsidR="00EE3E5A">
        <w:rPr>
          <w:b/>
        </w:rPr>
        <w:t>VNF_CNF-</w:t>
      </w:r>
      <w:r w:rsidR="00C14888" w:rsidRPr="006B3FDA">
        <w:rPr>
          <w:b/>
        </w:rPr>
        <w:t>1</w:t>
      </w:r>
      <w:r w:rsidRPr="00FD14CD">
        <w:rPr>
          <w:bCs/>
        </w:rPr>
        <w:t xml:space="preserve">: </w:t>
      </w:r>
      <w:r w:rsidRPr="00CA4765">
        <w:rPr>
          <w:bCs/>
        </w:rPr>
        <w:t xml:space="preserve">The O-Cloud shall support a certificate management protocol for use by </w:t>
      </w:r>
      <w:r>
        <w:rPr>
          <w:bCs/>
        </w:rPr>
        <w:t>O-RAN VNFs/CNFs</w:t>
      </w:r>
      <w:r w:rsidRPr="00CA4765">
        <w:rPr>
          <w:bCs/>
        </w:rPr>
        <w:t xml:space="preserve"> that require a PKI certificate.</w:t>
      </w:r>
    </w:p>
    <w:p w14:paraId="6232A007" w14:textId="0B1367DE" w:rsidR="00544A7C" w:rsidRDefault="00544A7C" w:rsidP="00544A7C">
      <w:pPr>
        <w:rPr>
          <w:bCs/>
        </w:rPr>
      </w:pPr>
      <w:r w:rsidRPr="006B3FDA">
        <w:rPr>
          <w:b/>
        </w:rPr>
        <w:t>REQ-SEC-CMF-</w:t>
      </w:r>
      <w:r w:rsidR="00EE3E5A">
        <w:rPr>
          <w:b/>
        </w:rPr>
        <w:t>VNF_CNF-</w:t>
      </w:r>
      <w:r w:rsidR="00472672">
        <w:rPr>
          <w:b/>
        </w:rPr>
        <w:t>2</w:t>
      </w:r>
      <w:r w:rsidRPr="00FD14CD">
        <w:rPr>
          <w:bCs/>
        </w:rPr>
        <w:t xml:space="preserve">: </w:t>
      </w:r>
      <w:r>
        <w:rPr>
          <w:bCs/>
        </w:rPr>
        <w:t>An O-RAN VNF/CNF requiring a PKI certificate directly from a CA/RA, without O-Cloud involvement, shall support a certificate management protocol.</w:t>
      </w:r>
    </w:p>
    <w:p w14:paraId="06EACC87" w14:textId="13372D0D" w:rsidR="00FC6D04" w:rsidRPr="004D3E96" w:rsidRDefault="00FC6D04" w:rsidP="00544A7C">
      <w:pPr>
        <w:rPr>
          <w:bCs/>
          <w:lang w:val="en-IN"/>
        </w:rPr>
      </w:pPr>
      <w:r w:rsidRPr="00BD5F6D">
        <w:rPr>
          <w:b/>
        </w:rPr>
        <w:t>REQ-SEC-CMF-VNF_CNF-</w:t>
      </w:r>
      <w:r>
        <w:rPr>
          <w:b/>
        </w:rPr>
        <w:t>3</w:t>
      </w:r>
      <w:r w:rsidRPr="00BD5F6D">
        <w:rPr>
          <w:b/>
        </w:rPr>
        <w:t xml:space="preserve">: </w:t>
      </w:r>
      <w:r w:rsidRPr="00BD5F6D">
        <w:rPr>
          <w:bCs/>
          <w:lang w:val="en-IN"/>
        </w:rPr>
        <w:t xml:space="preserve">SMO shall configure all </w:t>
      </w:r>
      <w:r w:rsidRPr="002362CB">
        <w:rPr>
          <w:bCs/>
          <w:lang w:val="en-IN"/>
        </w:rPr>
        <w:t xml:space="preserve">the </w:t>
      </w:r>
      <w:r w:rsidRPr="00255967">
        <w:rPr>
          <w:bCs/>
          <w:lang w:val="en-IN"/>
        </w:rPr>
        <w:t>initial</w:t>
      </w:r>
      <w:r w:rsidRPr="006952A1">
        <w:rPr>
          <w:bCs/>
          <w:lang w:val="en-IN"/>
        </w:rPr>
        <w:t xml:space="preserve"> information</w:t>
      </w:r>
      <w:r w:rsidRPr="002362CB">
        <w:rPr>
          <w:bCs/>
          <w:lang w:val="en-IN"/>
        </w:rPr>
        <w:t xml:space="preserve"> </w:t>
      </w:r>
      <w:r>
        <w:rPr>
          <w:bCs/>
          <w:lang w:val="en-IN"/>
        </w:rPr>
        <w:t xml:space="preserve">needed </w:t>
      </w:r>
      <w:r w:rsidRPr="002362CB">
        <w:rPr>
          <w:bCs/>
          <w:lang w:val="en-IN"/>
        </w:rPr>
        <w:t xml:space="preserve">for certificate enrolment </w:t>
      </w:r>
      <w:r>
        <w:rPr>
          <w:bCs/>
          <w:lang w:val="en-IN"/>
        </w:rPr>
        <w:t>during</w:t>
      </w:r>
      <w:r w:rsidRPr="002362CB">
        <w:rPr>
          <w:bCs/>
          <w:lang w:val="en-IN"/>
        </w:rPr>
        <w:t xml:space="preserve"> NF</w:t>
      </w:r>
      <w:r>
        <w:rPr>
          <w:bCs/>
          <w:lang w:val="en-IN"/>
        </w:rPr>
        <w:t xml:space="preserve"> Deployment of a VNF/CNF.</w:t>
      </w:r>
    </w:p>
    <w:p w14:paraId="7230DA2A" w14:textId="7159D0C2" w:rsidR="00F5347D" w:rsidRDefault="00F5347D" w:rsidP="00F5347D">
      <w:pPr>
        <w:pStyle w:val="Heading4"/>
        <w:numPr>
          <w:ilvl w:val="3"/>
          <w:numId w:val="0"/>
        </w:numPr>
        <w:ind w:left="864" w:hanging="864"/>
        <w:rPr>
          <w:rFonts w:eastAsia="Yu Mincho"/>
          <w:sz w:val="22"/>
          <w:szCs w:val="18"/>
        </w:rPr>
      </w:pPr>
      <w:r w:rsidRPr="001B7C5E">
        <w:rPr>
          <w:rFonts w:eastAsia="Yu Mincho"/>
          <w:sz w:val="22"/>
          <w:szCs w:val="18"/>
        </w:rPr>
        <w:lastRenderedPageBreak/>
        <w:t>5.3.9.1</w:t>
      </w:r>
      <w:r>
        <w:rPr>
          <w:rFonts w:eastAsia="Yu Mincho"/>
          <w:sz w:val="22"/>
          <w:szCs w:val="18"/>
        </w:rPr>
        <w:t>.3</w:t>
      </w:r>
      <w:r w:rsidRPr="001B7C5E">
        <w:rPr>
          <w:rFonts w:eastAsia="Yu Mincho"/>
          <w:sz w:val="22"/>
          <w:szCs w:val="18"/>
        </w:rPr>
        <w:t xml:space="preserve"> </w:t>
      </w:r>
      <w:r w:rsidR="00436E59">
        <w:rPr>
          <w:sz w:val="22"/>
          <w:szCs w:val="22"/>
        </w:rPr>
        <w:t>Any NF (PNF/VNF/CNF)</w:t>
      </w:r>
    </w:p>
    <w:p w14:paraId="1100AE0C" w14:textId="429EE1B6" w:rsidR="00F5347D" w:rsidRDefault="00F5347D" w:rsidP="00F5347D">
      <w:pPr>
        <w:rPr>
          <w:bCs/>
          <w:lang w:val="en-IN"/>
        </w:rPr>
      </w:pPr>
      <w:r w:rsidRPr="00334762">
        <w:rPr>
          <w:b/>
          <w:lang w:val="en-IN"/>
        </w:rPr>
        <w:t>REQ-SEC-CMF</w:t>
      </w:r>
      <w:r w:rsidR="00EE3E5A">
        <w:rPr>
          <w:b/>
          <w:lang w:val="en-IN"/>
        </w:rPr>
        <w:t>-ANYNF</w:t>
      </w:r>
      <w:r w:rsidRPr="00334762">
        <w:rPr>
          <w:b/>
          <w:lang w:val="en-IN"/>
        </w:rPr>
        <w:t>-</w:t>
      </w:r>
      <w:r>
        <w:rPr>
          <w:b/>
          <w:lang w:val="en-IN"/>
        </w:rPr>
        <w:t>1</w:t>
      </w:r>
      <w:r w:rsidRPr="00B4238F">
        <w:rPr>
          <w:bCs/>
          <w:lang w:val="en-IN"/>
        </w:rPr>
        <w:t>: Any offline or out-of-band (automated or manual) PSK/Refnum generation, distribution and provisioning systems shall provide PSK/Refnum values only to an authorized PNF/CNF/VNF.</w:t>
      </w:r>
    </w:p>
    <w:p w14:paraId="6221B875" w14:textId="46C807E4" w:rsidR="00F5347D" w:rsidRPr="00690955" w:rsidRDefault="00F5347D" w:rsidP="00F5347D">
      <w:pPr>
        <w:rPr>
          <w:bCs/>
          <w:lang w:val="en-IN"/>
        </w:rPr>
      </w:pPr>
      <w:r w:rsidRPr="00334762">
        <w:rPr>
          <w:b/>
          <w:lang w:val="en-IN"/>
        </w:rPr>
        <w:t>REQ-SEC-CMF</w:t>
      </w:r>
      <w:r w:rsidR="00EE3E5A">
        <w:rPr>
          <w:b/>
          <w:lang w:val="en-IN"/>
        </w:rPr>
        <w:t>-ANYNF</w:t>
      </w:r>
      <w:r w:rsidRPr="00334762">
        <w:rPr>
          <w:b/>
          <w:lang w:val="en-IN"/>
        </w:rPr>
        <w:t>-</w:t>
      </w:r>
      <w:r>
        <w:rPr>
          <w:b/>
          <w:lang w:val="en-IN"/>
        </w:rPr>
        <w:t>2</w:t>
      </w:r>
      <w:r w:rsidRPr="00334762">
        <w:rPr>
          <w:b/>
          <w:lang w:val="en-IN"/>
        </w:rPr>
        <w:t>:</w:t>
      </w:r>
      <w:r w:rsidRPr="00690955">
        <w:rPr>
          <w:bCs/>
          <w:lang w:val="en-IN"/>
        </w:rPr>
        <w:t xml:space="preserve"> NFs shall raise alarms/notifications and/or security events alerting about the certificates about to expire in the near future with increasing severity levels as the expiry date approaches.</w:t>
      </w:r>
    </w:p>
    <w:p w14:paraId="42AE3FE3" w14:textId="740993EC" w:rsidR="00F5347D" w:rsidRPr="00690955" w:rsidRDefault="00F5347D" w:rsidP="00F5347D">
      <w:pPr>
        <w:rPr>
          <w:bCs/>
          <w:lang w:val="en-IN"/>
        </w:rPr>
      </w:pPr>
      <w:r w:rsidRPr="00334762">
        <w:rPr>
          <w:b/>
          <w:lang w:val="en-IN"/>
        </w:rPr>
        <w:t>REQ-SEC-CMF</w:t>
      </w:r>
      <w:r w:rsidR="00EE3E5A">
        <w:rPr>
          <w:b/>
          <w:lang w:val="en-IN"/>
        </w:rPr>
        <w:t>-ANYNF</w:t>
      </w:r>
      <w:r w:rsidRPr="00334762">
        <w:rPr>
          <w:b/>
          <w:lang w:val="en-IN"/>
        </w:rPr>
        <w:t>-</w:t>
      </w:r>
      <w:r>
        <w:rPr>
          <w:b/>
          <w:lang w:val="en-IN"/>
        </w:rPr>
        <w:t>3</w:t>
      </w:r>
      <w:r w:rsidRPr="00334762">
        <w:rPr>
          <w:b/>
          <w:lang w:val="en-IN"/>
        </w:rPr>
        <w:t>:</w:t>
      </w:r>
      <w:r w:rsidRPr="00690955">
        <w:rPr>
          <w:bCs/>
          <w:lang w:val="en-IN"/>
        </w:rPr>
        <w:t xml:space="preserve"> SMO or certificate management systems should instruct NFs to trigger certificate renewal procedures according to operator’s policies.</w:t>
      </w:r>
    </w:p>
    <w:p w14:paraId="31D5CA12" w14:textId="2429D050" w:rsidR="00F5347D" w:rsidRPr="00690955" w:rsidRDefault="00733680" w:rsidP="00F5347D">
      <w:pPr>
        <w:rPr>
          <w:bCs/>
          <w:lang w:val="en-IN"/>
        </w:rPr>
      </w:pPr>
      <w:r>
        <w:rPr>
          <w:bCs/>
          <w:lang w:val="en-IN"/>
        </w:rPr>
        <w:tab/>
      </w:r>
      <w:r w:rsidR="00F5347D" w:rsidRPr="00690955">
        <w:rPr>
          <w:bCs/>
          <w:lang w:val="en-IN"/>
        </w:rPr>
        <w:t>EXAMPLE</w:t>
      </w:r>
      <w:r>
        <w:rPr>
          <w:bCs/>
          <w:lang w:val="en-IN"/>
        </w:rPr>
        <w:t xml:space="preserve"> 1:</w:t>
      </w:r>
      <w:r w:rsidR="00AD4199">
        <w:rPr>
          <w:bCs/>
          <w:lang w:val="en-IN"/>
        </w:rPr>
        <w:tab/>
        <w:t>P</w:t>
      </w:r>
      <w:r w:rsidR="00F5347D" w:rsidRPr="00690955">
        <w:rPr>
          <w:bCs/>
          <w:lang w:val="en-IN"/>
        </w:rPr>
        <w:t>olicy 1: instruct NFs to trigger certificate renewals in a staggered manner</w:t>
      </w:r>
    </w:p>
    <w:p w14:paraId="71B5EFE0" w14:textId="11BD32E0" w:rsidR="00F5347D" w:rsidRPr="00690955" w:rsidRDefault="00AD4199" w:rsidP="00F5347D">
      <w:pPr>
        <w:rPr>
          <w:bCs/>
          <w:lang w:val="en-IN"/>
        </w:rPr>
      </w:pPr>
      <w:r>
        <w:rPr>
          <w:bCs/>
          <w:lang w:val="en-IN"/>
        </w:rPr>
        <w:tab/>
      </w:r>
      <w:r w:rsidR="00F5347D" w:rsidRPr="00690955">
        <w:rPr>
          <w:bCs/>
          <w:lang w:val="en-IN"/>
        </w:rPr>
        <w:t>EXAMPLE</w:t>
      </w:r>
      <w:r>
        <w:rPr>
          <w:bCs/>
          <w:lang w:val="en-IN"/>
        </w:rPr>
        <w:t xml:space="preserve"> 2:</w:t>
      </w:r>
      <w:r>
        <w:rPr>
          <w:bCs/>
          <w:lang w:val="en-IN"/>
        </w:rPr>
        <w:tab/>
        <w:t>P</w:t>
      </w:r>
      <w:r w:rsidR="00F5347D" w:rsidRPr="00690955">
        <w:rPr>
          <w:bCs/>
          <w:lang w:val="en-IN"/>
        </w:rPr>
        <w:t>olicy 2: instruct NFs to trigger certificate renewals according to resource availability</w:t>
      </w:r>
    </w:p>
    <w:p w14:paraId="6BC04E52" w14:textId="42CEB3B2" w:rsidR="00F5347D" w:rsidRPr="00690955" w:rsidRDefault="00F5347D" w:rsidP="00F5347D">
      <w:pPr>
        <w:rPr>
          <w:bCs/>
          <w:lang w:val="en-IN"/>
        </w:rPr>
      </w:pPr>
      <w:r w:rsidRPr="00334762">
        <w:rPr>
          <w:b/>
          <w:lang w:val="en-IN"/>
        </w:rPr>
        <w:t>REQ-SEC-CMF</w:t>
      </w:r>
      <w:r w:rsidR="00EE3E5A">
        <w:rPr>
          <w:b/>
          <w:lang w:val="en-IN"/>
        </w:rPr>
        <w:t>-ANYNF</w:t>
      </w:r>
      <w:r w:rsidRPr="00334762">
        <w:rPr>
          <w:b/>
          <w:lang w:val="en-IN"/>
        </w:rPr>
        <w:t>-</w:t>
      </w:r>
      <w:r>
        <w:rPr>
          <w:b/>
          <w:lang w:val="en-IN"/>
        </w:rPr>
        <w:t>4</w:t>
      </w:r>
      <w:r w:rsidRPr="00334762">
        <w:rPr>
          <w:b/>
          <w:lang w:val="en-IN"/>
        </w:rPr>
        <w:t>:</w:t>
      </w:r>
      <w:r w:rsidRPr="00690955">
        <w:rPr>
          <w:bCs/>
          <w:lang w:val="en-IN"/>
        </w:rPr>
        <w:t xml:space="preserve"> NFs shall provide interfaces to allow configuration of the advance alarms/notifications/security events interval prior to certificate expiry for different severity levels.</w:t>
      </w:r>
    </w:p>
    <w:p w14:paraId="4B8999FF" w14:textId="43FA6250" w:rsidR="00F5347D" w:rsidRPr="00690955" w:rsidRDefault="00B258C0" w:rsidP="00F5347D">
      <w:pPr>
        <w:rPr>
          <w:bCs/>
          <w:lang w:val="en-IN"/>
        </w:rPr>
      </w:pPr>
      <w:r>
        <w:rPr>
          <w:bCs/>
          <w:lang w:val="en-IN"/>
        </w:rPr>
        <w:tab/>
      </w:r>
      <w:r w:rsidR="00F5347D" w:rsidRPr="00690955">
        <w:rPr>
          <w:bCs/>
          <w:lang w:val="en-IN"/>
        </w:rPr>
        <w:t>EXAMPLE</w:t>
      </w:r>
      <w:r>
        <w:rPr>
          <w:bCs/>
          <w:lang w:val="en-IN"/>
        </w:rPr>
        <w:t xml:space="preserve"> 3:</w:t>
      </w:r>
      <w:r>
        <w:rPr>
          <w:bCs/>
          <w:lang w:val="en-IN"/>
        </w:rPr>
        <w:tab/>
        <w:t>C</w:t>
      </w:r>
      <w:r w:rsidR="00F5347D" w:rsidRPr="00690955">
        <w:rPr>
          <w:bCs/>
          <w:lang w:val="en-IN"/>
        </w:rPr>
        <w:t>onfiguration: Minor alarm N1 days before expiry, Major alarm</w:t>
      </w:r>
      <w:r w:rsidR="00EB02D2">
        <w:rPr>
          <w:bCs/>
          <w:lang w:val="en-IN"/>
        </w:rPr>
        <w:t>,</w:t>
      </w:r>
      <w:r w:rsidR="00F5347D" w:rsidRPr="00690955">
        <w:rPr>
          <w:bCs/>
          <w:lang w:val="en-IN"/>
        </w:rPr>
        <w:t xml:space="preserve"> and security event N2 days before expiry, Critical alarm</w:t>
      </w:r>
      <w:r w:rsidR="00EB02D2">
        <w:rPr>
          <w:bCs/>
          <w:lang w:val="en-IN"/>
        </w:rPr>
        <w:t>,</w:t>
      </w:r>
      <w:r w:rsidR="00F5347D" w:rsidRPr="00690955">
        <w:rPr>
          <w:bCs/>
          <w:lang w:val="en-IN"/>
        </w:rPr>
        <w:t xml:space="preserve"> and security events N3 days before expiry of certificates, Critical alarm</w:t>
      </w:r>
      <w:r w:rsidR="00EB02D2">
        <w:rPr>
          <w:bCs/>
          <w:lang w:val="en-IN"/>
        </w:rPr>
        <w:t>,</w:t>
      </w:r>
      <w:r w:rsidR="00F5347D" w:rsidRPr="00690955">
        <w:rPr>
          <w:bCs/>
          <w:lang w:val="en-IN"/>
        </w:rPr>
        <w:t xml:space="preserve"> and security event every day after expiry.</w:t>
      </w:r>
    </w:p>
    <w:p w14:paraId="78E5AF5D" w14:textId="5502EE85" w:rsidR="00F5347D" w:rsidRPr="00690955" w:rsidRDefault="00F5347D" w:rsidP="00F5347D">
      <w:pPr>
        <w:rPr>
          <w:bCs/>
          <w:lang w:val="en-IN"/>
        </w:rPr>
      </w:pPr>
      <w:r w:rsidRPr="00334762">
        <w:rPr>
          <w:b/>
          <w:lang w:val="en-IN"/>
        </w:rPr>
        <w:t>REQ-SEC-CMF</w:t>
      </w:r>
      <w:r w:rsidR="00EE3E5A">
        <w:rPr>
          <w:b/>
          <w:lang w:val="en-IN"/>
        </w:rPr>
        <w:t>-ANYNF</w:t>
      </w:r>
      <w:r w:rsidRPr="00334762">
        <w:rPr>
          <w:b/>
          <w:lang w:val="en-IN"/>
        </w:rPr>
        <w:t>-</w:t>
      </w:r>
      <w:r>
        <w:rPr>
          <w:b/>
          <w:lang w:val="en-IN"/>
        </w:rPr>
        <w:t>5</w:t>
      </w:r>
      <w:r w:rsidRPr="00334762">
        <w:rPr>
          <w:b/>
          <w:lang w:val="en-IN"/>
        </w:rPr>
        <w:t>:</w:t>
      </w:r>
      <w:r w:rsidRPr="00690955">
        <w:rPr>
          <w:bCs/>
          <w:lang w:val="en-IN"/>
        </w:rPr>
        <w:t xml:space="preserve"> NFs shall trigger certificate renewal procedure before the certificate expiry using policies provided by the operator</w:t>
      </w:r>
      <w:r w:rsidR="00F308E1">
        <w:rPr>
          <w:bCs/>
          <w:lang w:val="en-IN"/>
        </w:rPr>
        <w:t>.</w:t>
      </w:r>
    </w:p>
    <w:p w14:paraId="1E8579EC" w14:textId="779A7A0A" w:rsidR="00F5347D" w:rsidRPr="00690955" w:rsidRDefault="00B258C0" w:rsidP="00F5347D">
      <w:pPr>
        <w:rPr>
          <w:bCs/>
          <w:lang w:val="en-IN"/>
        </w:rPr>
      </w:pPr>
      <w:r>
        <w:rPr>
          <w:bCs/>
          <w:lang w:val="en-IN"/>
        </w:rPr>
        <w:tab/>
      </w:r>
      <w:r w:rsidR="00F5347D" w:rsidRPr="00690955">
        <w:rPr>
          <w:bCs/>
          <w:lang w:val="en-IN"/>
        </w:rPr>
        <w:t>EXAMPLE</w:t>
      </w:r>
      <w:r>
        <w:rPr>
          <w:bCs/>
          <w:lang w:val="en-IN"/>
        </w:rPr>
        <w:t xml:space="preserve"> 4:</w:t>
      </w:r>
      <w:r>
        <w:rPr>
          <w:bCs/>
          <w:lang w:val="en-IN"/>
        </w:rPr>
        <w:tab/>
        <w:t>P</w:t>
      </w:r>
      <w:r w:rsidR="00F5347D" w:rsidRPr="00690955">
        <w:rPr>
          <w:bCs/>
          <w:lang w:val="en-IN"/>
        </w:rPr>
        <w:t>olicy</w:t>
      </w:r>
      <w:r w:rsidR="007C30BC">
        <w:rPr>
          <w:bCs/>
          <w:lang w:val="en-IN"/>
        </w:rPr>
        <w:t xml:space="preserve"> </w:t>
      </w:r>
      <w:r w:rsidR="00F5347D" w:rsidRPr="00690955">
        <w:rPr>
          <w:bCs/>
          <w:lang w:val="en-IN"/>
        </w:rPr>
        <w:t>1: Trigger renewal N1/N2/N3 days before expiry.</w:t>
      </w:r>
    </w:p>
    <w:p w14:paraId="01A32562" w14:textId="105933E9" w:rsidR="00F5347D" w:rsidRPr="00690955" w:rsidRDefault="00B258C0" w:rsidP="00F5347D">
      <w:pPr>
        <w:rPr>
          <w:bCs/>
          <w:lang w:val="en-IN"/>
        </w:rPr>
      </w:pPr>
      <w:r>
        <w:rPr>
          <w:bCs/>
          <w:lang w:val="en-IN"/>
        </w:rPr>
        <w:tab/>
      </w:r>
      <w:r w:rsidR="00F5347D" w:rsidRPr="00690955">
        <w:rPr>
          <w:bCs/>
          <w:lang w:val="en-IN"/>
        </w:rPr>
        <w:t>EXAMPLE</w:t>
      </w:r>
      <w:r>
        <w:rPr>
          <w:bCs/>
          <w:lang w:val="en-IN"/>
        </w:rPr>
        <w:t xml:space="preserve"> 5:</w:t>
      </w:r>
      <w:r>
        <w:rPr>
          <w:bCs/>
          <w:lang w:val="en-IN"/>
        </w:rPr>
        <w:tab/>
      </w:r>
      <w:r w:rsidR="00A413A9">
        <w:rPr>
          <w:bCs/>
          <w:lang w:val="en-IN"/>
        </w:rPr>
        <w:t>P</w:t>
      </w:r>
      <w:r w:rsidR="00F5347D" w:rsidRPr="00690955">
        <w:rPr>
          <w:bCs/>
          <w:lang w:val="en-IN"/>
        </w:rPr>
        <w:t>olicy</w:t>
      </w:r>
      <w:r w:rsidR="00A413A9">
        <w:rPr>
          <w:bCs/>
          <w:lang w:val="en-IN"/>
        </w:rPr>
        <w:t xml:space="preserve"> </w:t>
      </w:r>
      <w:r w:rsidR="00F5347D" w:rsidRPr="00690955">
        <w:rPr>
          <w:bCs/>
          <w:lang w:val="en-IN"/>
        </w:rPr>
        <w:t>2: Trigger renewal when instructed by SMO or certificate management</w:t>
      </w:r>
      <w:r w:rsidR="00F308E1">
        <w:rPr>
          <w:bCs/>
          <w:lang w:val="en-IN"/>
        </w:rPr>
        <w:t>.</w:t>
      </w:r>
    </w:p>
    <w:p w14:paraId="6ADDE17D" w14:textId="6E398E3B" w:rsidR="00F5347D" w:rsidRPr="00690955" w:rsidRDefault="00F5347D" w:rsidP="00F5347D">
      <w:pPr>
        <w:rPr>
          <w:bCs/>
          <w:lang w:val="en-IN"/>
        </w:rPr>
      </w:pPr>
      <w:r w:rsidRPr="00334762">
        <w:rPr>
          <w:b/>
          <w:lang w:val="en-IN"/>
        </w:rPr>
        <w:t>REQ-SEC-CMF</w:t>
      </w:r>
      <w:r w:rsidR="001900A7">
        <w:rPr>
          <w:b/>
          <w:lang w:val="en-IN"/>
        </w:rPr>
        <w:t>-ANYNF</w:t>
      </w:r>
      <w:r w:rsidRPr="00334762">
        <w:rPr>
          <w:b/>
          <w:lang w:val="en-IN"/>
        </w:rPr>
        <w:t>-</w:t>
      </w:r>
      <w:r>
        <w:rPr>
          <w:b/>
          <w:lang w:val="en-IN"/>
        </w:rPr>
        <w:t>6</w:t>
      </w:r>
      <w:r w:rsidRPr="00334762">
        <w:rPr>
          <w:b/>
          <w:lang w:val="en-IN"/>
        </w:rPr>
        <w:t>:</w:t>
      </w:r>
      <w:r w:rsidRPr="00690955">
        <w:rPr>
          <w:bCs/>
          <w:lang w:val="en-IN"/>
        </w:rPr>
        <w:t xml:space="preserve"> NFs shall provide interfaces to enable</w:t>
      </w:r>
      <w:r w:rsidR="008839F4">
        <w:rPr>
          <w:bCs/>
          <w:lang w:val="en-IN"/>
        </w:rPr>
        <w:t xml:space="preserve"> c</w:t>
      </w:r>
      <w:r w:rsidRPr="00690955">
        <w:rPr>
          <w:bCs/>
          <w:lang w:val="en-IN"/>
        </w:rPr>
        <w:t>ertificate management systems to trigger certificate renewal before the expiry.</w:t>
      </w:r>
    </w:p>
    <w:p w14:paraId="5D205DCA" w14:textId="7A68CA6A" w:rsidR="00F5347D" w:rsidRPr="00690955" w:rsidRDefault="00F5347D" w:rsidP="00F5347D">
      <w:pPr>
        <w:rPr>
          <w:bCs/>
          <w:lang w:val="en-IN"/>
        </w:rPr>
      </w:pPr>
      <w:r w:rsidRPr="00334762">
        <w:rPr>
          <w:b/>
          <w:lang w:val="en-IN"/>
        </w:rPr>
        <w:t>REQ-SEC-CMF</w:t>
      </w:r>
      <w:r w:rsidR="001900A7">
        <w:rPr>
          <w:b/>
          <w:lang w:val="en-IN"/>
        </w:rPr>
        <w:t>-ANYNF</w:t>
      </w:r>
      <w:r w:rsidRPr="00334762">
        <w:rPr>
          <w:b/>
          <w:lang w:val="en-IN"/>
        </w:rPr>
        <w:t>-</w:t>
      </w:r>
      <w:r>
        <w:rPr>
          <w:b/>
          <w:lang w:val="en-IN"/>
        </w:rPr>
        <w:t>7</w:t>
      </w:r>
      <w:r w:rsidRPr="00334762">
        <w:rPr>
          <w:b/>
          <w:lang w:val="en-IN"/>
        </w:rPr>
        <w:t>:</w:t>
      </w:r>
      <w:r w:rsidRPr="00690955">
        <w:rPr>
          <w:bCs/>
          <w:lang w:val="en-IN"/>
        </w:rPr>
        <w:t xml:space="preserve"> NFs shall send a notification to the SMO indicating the success or failure state after the certificate renewal completion.</w:t>
      </w:r>
    </w:p>
    <w:p w14:paraId="3DBAEA9F" w14:textId="3112671F" w:rsidR="00F5347D" w:rsidRPr="00690955" w:rsidRDefault="00F5347D" w:rsidP="00F5347D">
      <w:pPr>
        <w:rPr>
          <w:bCs/>
          <w:lang w:val="en-IN"/>
        </w:rPr>
      </w:pPr>
      <w:r w:rsidRPr="00334762">
        <w:rPr>
          <w:b/>
          <w:lang w:val="en-IN"/>
        </w:rPr>
        <w:t>REQ-SEC-CMF</w:t>
      </w:r>
      <w:r w:rsidR="001900A7">
        <w:rPr>
          <w:b/>
          <w:lang w:val="en-IN"/>
        </w:rPr>
        <w:t>-ANYNF</w:t>
      </w:r>
      <w:r w:rsidRPr="00334762">
        <w:rPr>
          <w:b/>
          <w:lang w:val="en-IN"/>
        </w:rPr>
        <w:t>-</w:t>
      </w:r>
      <w:r>
        <w:rPr>
          <w:b/>
          <w:lang w:val="en-IN"/>
        </w:rPr>
        <w:t>8</w:t>
      </w:r>
      <w:r w:rsidRPr="00334762">
        <w:rPr>
          <w:b/>
          <w:lang w:val="en-IN"/>
        </w:rPr>
        <w:t>:</w:t>
      </w:r>
      <w:r w:rsidRPr="00690955">
        <w:rPr>
          <w:bCs/>
          <w:lang w:val="en-IN"/>
        </w:rPr>
        <w:t xml:space="preserve"> NFs </w:t>
      </w:r>
      <w:r w:rsidR="00AE3867">
        <w:rPr>
          <w:bCs/>
          <w:lang w:val="en-IN"/>
        </w:rPr>
        <w:t>shall</w:t>
      </w:r>
      <w:r w:rsidR="00AE3867" w:rsidRPr="00690955">
        <w:rPr>
          <w:bCs/>
          <w:lang w:val="en-IN"/>
        </w:rPr>
        <w:t xml:space="preserve"> </w:t>
      </w:r>
      <w:r w:rsidRPr="00690955">
        <w:rPr>
          <w:bCs/>
          <w:lang w:val="en-IN"/>
        </w:rPr>
        <w:t xml:space="preserve">raise </w:t>
      </w:r>
      <w:r w:rsidR="00F15CE3">
        <w:rPr>
          <w:bCs/>
          <w:lang w:val="en-IN"/>
        </w:rPr>
        <w:t xml:space="preserve">a </w:t>
      </w:r>
      <w:r w:rsidRPr="00690955">
        <w:rPr>
          <w:bCs/>
          <w:lang w:val="en-IN"/>
        </w:rPr>
        <w:t>critical alarm as well as log security events if the certificate for NF(s) has expired.</w:t>
      </w:r>
    </w:p>
    <w:p w14:paraId="46C7A03E" w14:textId="7759D9B8" w:rsidR="00F5347D" w:rsidRPr="00690955" w:rsidRDefault="00F5347D" w:rsidP="00F5347D">
      <w:pPr>
        <w:rPr>
          <w:bCs/>
          <w:lang w:val="en-IN"/>
        </w:rPr>
      </w:pPr>
      <w:r w:rsidRPr="00334762">
        <w:rPr>
          <w:b/>
          <w:lang w:val="en-IN"/>
        </w:rPr>
        <w:t>REQ-SEC-CMF</w:t>
      </w:r>
      <w:r w:rsidR="001900A7">
        <w:rPr>
          <w:b/>
          <w:lang w:val="en-IN"/>
        </w:rPr>
        <w:t>-ANYNF</w:t>
      </w:r>
      <w:r w:rsidRPr="00334762">
        <w:rPr>
          <w:b/>
          <w:lang w:val="en-IN"/>
        </w:rPr>
        <w:t>-</w:t>
      </w:r>
      <w:r>
        <w:rPr>
          <w:b/>
          <w:lang w:val="en-IN"/>
        </w:rPr>
        <w:t>9</w:t>
      </w:r>
      <w:r w:rsidRPr="00334762">
        <w:rPr>
          <w:b/>
          <w:lang w:val="en-IN"/>
        </w:rPr>
        <w:t>:</w:t>
      </w:r>
      <w:r w:rsidRPr="00690955">
        <w:rPr>
          <w:bCs/>
          <w:lang w:val="en-IN"/>
        </w:rPr>
        <w:t xml:space="preserve"> NFs should raise </w:t>
      </w:r>
      <w:r w:rsidR="00F15CE3">
        <w:rPr>
          <w:bCs/>
          <w:lang w:val="en-IN"/>
        </w:rPr>
        <w:t xml:space="preserve">a </w:t>
      </w:r>
      <w:r w:rsidRPr="00690955">
        <w:rPr>
          <w:bCs/>
          <w:lang w:val="en-IN"/>
        </w:rPr>
        <w:t>critical alarm as well as log security events if the certificate renewal has failed.</w:t>
      </w:r>
    </w:p>
    <w:p w14:paraId="2874C2FB" w14:textId="49E0EF2D" w:rsidR="00F5347D" w:rsidRDefault="00F5347D" w:rsidP="00544A7C">
      <w:pPr>
        <w:rPr>
          <w:bCs/>
          <w:lang w:val="en-IN"/>
        </w:rPr>
      </w:pPr>
      <w:r w:rsidRPr="00334762">
        <w:rPr>
          <w:b/>
          <w:lang w:val="en-IN"/>
        </w:rPr>
        <w:t>REQ-SEC-CMF</w:t>
      </w:r>
      <w:r w:rsidR="001900A7">
        <w:rPr>
          <w:b/>
          <w:lang w:val="en-IN"/>
        </w:rPr>
        <w:t>-ANYNF</w:t>
      </w:r>
      <w:r w:rsidRPr="00334762">
        <w:rPr>
          <w:b/>
          <w:lang w:val="en-IN"/>
        </w:rPr>
        <w:t>-1</w:t>
      </w:r>
      <w:r>
        <w:rPr>
          <w:b/>
          <w:lang w:val="en-IN"/>
        </w:rPr>
        <w:t>0</w:t>
      </w:r>
      <w:r w:rsidRPr="00334762">
        <w:rPr>
          <w:rFonts w:ascii="Arial" w:eastAsia="Times New Roman" w:hAnsi="Arial" w:cs="Times New Roman"/>
          <w:b/>
          <w:kern w:val="0"/>
          <w:sz w:val="24"/>
          <w:szCs w:val="20"/>
          <w:lang w:val="en-IN" w:eastAsia="fr-FR"/>
        </w:rPr>
        <w:t>:</w:t>
      </w:r>
      <w:r w:rsidRPr="00690955">
        <w:rPr>
          <w:bCs/>
          <w:lang w:val="en-IN"/>
        </w:rPr>
        <w:t xml:space="preserve"> </w:t>
      </w:r>
      <w:r w:rsidRPr="00472672">
        <w:rPr>
          <w:bCs/>
          <w:lang w:val="en-IN"/>
        </w:rPr>
        <w:t xml:space="preserve">In the event the newly installed/renewed certificate fails, </w:t>
      </w:r>
      <w:r w:rsidR="00B30024">
        <w:rPr>
          <w:bCs/>
          <w:lang w:val="en-IN"/>
        </w:rPr>
        <w:t xml:space="preserve">the </w:t>
      </w:r>
      <w:r w:rsidRPr="00472672">
        <w:rPr>
          <w:bCs/>
          <w:lang w:val="en-IN"/>
        </w:rPr>
        <w:t>NF shall continue to use its previous certificate until that certificate expires.</w:t>
      </w:r>
    </w:p>
    <w:p w14:paraId="20E2EAF8" w14:textId="0F9A80E2" w:rsidR="000322E4" w:rsidRDefault="000322E4" w:rsidP="000322E4">
      <w:pPr>
        <w:spacing w:line="256" w:lineRule="auto"/>
        <w:rPr>
          <w:bCs/>
        </w:rPr>
      </w:pPr>
      <w:r>
        <w:rPr>
          <w:b/>
        </w:rPr>
        <w:t>REQ-SEC-CMF-ANYNF-11</w:t>
      </w:r>
      <w:r>
        <w:rPr>
          <w:rFonts w:ascii="Arial" w:eastAsia="Times New Roman" w:hAnsi="Arial"/>
          <w:b/>
          <w:lang w:eastAsia="fr-FR"/>
        </w:rPr>
        <w:t>:</w:t>
      </w:r>
      <w:r>
        <w:rPr>
          <w:bCs/>
        </w:rPr>
        <w:t xml:space="preserve"> </w:t>
      </w:r>
      <w:r w:rsidRPr="00B44F01">
        <w:rPr>
          <w:bCs/>
        </w:rPr>
        <w:t xml:space="preserve">CRL servers (either LDAP or HTTP access as stated in clause 6.1.1 of the 3GPP TS 33.310[2]) should be used </w:t>
      </w:r>
      <w:r>
        <w:rPr>
          <w:bCs/>
        </w:rPr>
        <w:t xml:space="preserve">by NFs </w:t>
      </w:r>
      <w:r w:rsidRPr="00B44F01">
        <w:rPr>
          <w:bCs/>
        </w:rPr>
        <w:t>to check the revocation status of certificates.</w:t>
      </w:r>
    </w:p>
    <w:p w14:paraId="0142706A" w14:textId="07878CD7" w:rsidR="000322E4" w:rsidRDefault="000322E4">
      <w:pPr>
        <w:spacing w:line="256" w:lineRule="auto"/>
        <w:rPr>
          <w:bCs/>
        </w:rPr>
      </w:pPr>
      <w:r>
        <w:rPr>
          <w:b/>
        </w:rPr>
        <w:t>REQ-SEC-CMF-ANYNF-12</w:t>
      </w:r>
      <w:r>
        <w:rPr>
          <w:rFonts w:ascii="Arial" w:eastAsia="Times New Roman" w:hAnsi="Arial"/>
          <w:b/>
          <w:lang w:eastAsia="fr-FR"/>
        </w:rPr>
        <w:t>:</w:t>
      </w:r>
      <w:r>
        <w:rPr>
          <w:bCs/>
        </w:rPr>
        <w:t xml:space="preserve"> In the event of failure to connect with CRL servers, notifications and/or alarms should be raised by NFs</w:t>
      </w:r>
      <w:r w:rsidRPr="00B44F01">
        <w:rPr>
          <w:bCs/>
        </w:rPr>
        <w:t>.</w:t>
      </w:r>
    </w:p>
    <w:p w14:paraId="78081F35" w14:textId="65AE4E0D" w:rsidR="007212AA" w:rsidRDefault="00694EA5" w:rsidP="00694EA5">
      <w:pPr>
        <w:pStyle w:val="Heading4"/>
        <w:numPr>
          <w:ilvl w:val="3"/>
          <w:numId w:val="0"/>
        </w:numPr>
        <w:ind w:left="864" w:hanging="864"/>
        <w:rPr>
          <w:rFonts w:eastAsia="Yu Mincho"/>
          <w:sz w:val="22"/>
          <w:szCs w:val="18"/>
        </w:rPr>
      </w:pPr>
      <w:r>
        <w:rPr>
          <w:rFonts w:eastAsia="Yu Mincho"/>
          <w:sz w:val="22"/>
          <w:szCs w:val="18"/>
        </w:rPr>
        <w:t xml:space="preserve">5.3.9.1.4 </w:t>
      </w:r>
      <w:r w:rsidR="00FB0BBE" w:rsidRPr="004D3E96">
        <w:rPr>
          <w:rFonts w:eastAsia="Yu Mincho"/>
          <w:sz w:val="22"/>
          <w:szCs w:val="18"/>
        </w:rPr>
        <w:t>O-C</w:t>
      </w:r>
      <w:r w:rsidRPr="004D3E96">
        <w:rPr>
          <w:rFonts w:eastAsia="Yu Mincho"/>
          <w:sz w:val="22"/>
          <w:szCs w:val="18"/>
        </w:rPr>
        <w:t>loud</w:t>
      </w:r>
    </w:p>
    <w:p w14:paraId="6CFD155F" w14:textId="2EC32CE8" w:rsidR="008976A8" w:rsidRPr="004D3E96" w:rsidRDefault="0035090D" w:rsidP="004D3E96">
      <w:pPr>
        <w:spacing w:line="256" w:lineRule="auto"/>
        <w:rPr>
          <w:lang w:eastAsia="fr-FR"/>
        </w:rPr>
      </w:pPr>
      <w:r>
        <w:rPr>
          <w:b/>
        </w:rPr>
        <w:t>REQ-SEC-CMF-O-C</w:t>
      </w:r>
      <w:r w:rsidR="00CE7A9A">
        <w:rPr>
          <w:b/>
        </w:rPr>
        <w:t>LOUD</w:t>
      </w:r>
      <w:r>
        <w:rPr>
          <w:b/>
        </w:rPr>
        <w:t>-1</w:t>
      </w:r>
      <w:r>
        <w:rPr>
          <w:rFonts w:ascii="Arial" w:eastAsia="Times New Roman" w:hAnsi="Arial"/>
          <w:b/>
          <w:lang w:eastAsia="fr-FR"/>
        </w:rPr>
        <w:t>:</w:t>
      </w:r>
      <w:r>
        <w:rPr>
          <w:bCs/>
        </w:rPr>
        <w:t xml:space="preserve"> In the event </w:t>
      </w:r>
      <w:r w:rsidRPr="004104A0">
        <w:rPr>
          <w:bCs/>
        </w:rPr>
        <w:t xml:space="preserve">the secure storage space has exceeded the configured </w:t>
      </w:r>
      <w:r>
        <w:rPr>
          <w:bCs/>
        </w:rPr>
        <w:t xml:space="preserve">storage </w:t>
      </w:r>
      <w:r w:rsidRPr="004104A0">
        <w:rPr>
          <w:bCs/>
        </w:rPr>
        <w:t>limits,</w:t>
      </w:r>
      <w:r>
        <w:rPr>
          <w:bCs/>
        </w:rPr>
        <w:t xml:space="preserve"> the O-Cloud should raise notifications and/or alarms</w:t>
      </w:r>
      <w:r w:rsidRPr="004104A0">
        <w:rPr>
          <w:bCs/>
        </w:rPr>
        <w:t>.</w:t>
      </w:r>
    </w:p>
    <w:p w14:paraId="1BE8550E" w14:textId="64D5F374" w:rsidR="004C60D1" w:rsidRDefault="004C60D1" w:rsidP="004C60D1">
      <w:pPr>
        <w:pStyle w:val="Heading4"/>
        <w:numPr>
          <w:ilvl w:val="3"/>
          <w:numId w:val="0"/>
        </w:numPr>
        <w:ind w:left="864" w:hanging="864"/>
        <w:rPr>
          <w:rFonts w:eastAsia="Yu Mincho"/>
        </w:rPr>
      </w:pPr>
      <w:r>
        <w:rPr>
          <w:rFonts w:eastAsia="Yu Mincho"/>
        </w:rPr>
        <w:t>5.3.9.2 Security Controls</w:t>
      </w:r>
    </w:p>
    <w:p w14:paraId="3B13AFA9" w14:textId="77777777" w:rsidR="004C60D1" w:rsidRPr="001B7C5E" w:rsidRDefault="004C60D1" w:rsidP="004C60D1">
      <w:pPr>
        <w:pStyle w:val="Heading4"/>
        <w:numPr>
          <w:ilvl w:val="3"/>
          <w:numId w:val="0"/>
        </w:numPr>
        <w:ind w:left="864" w:hanging="864"/>
        <w:rPr>
          <w:rFonts w:eastAsia="Yu Mincho"/>
          <w:sz w:val="22"/>
          <w:szCs w:val="18"/>
        </w:rPr>
      </w:pPr>
      <w:r w:rsidRPr="00765394">
        <w:rPr>
          <w:rFonts w:eastAsia="Yu Mincho"/>
          <w:sz w:val="22"/>
          <w:szCs w:val="18"/>
        </w:rPr>
        <w:t>5.3.9.</w:t>
      </w:r>
      <w:r>
        <w:rPr>
          <w:rFonts w:eastAsia="Yu Mincho"/>
          <w:sz w:val="22"/>
          <w:szCs w:val="18"/>
        </w:rPr>
        <w:t>2.1</w:t>
      </w:r>
      <w:r w:rsidRPr="00765394">
        <w:rPr>
          <w:rFonts w:eastAsia="Yu Mincho"/>
          <w:sz w:val="22"/>
          <w:szCs w:val="18"/>
        </w:rPr>
        <w:t xml:space="preserve"> </w:t>
      </w:r>
      <w:r>
        <w:rPr>
          <w:rFonts w:eastAsia="Yu Mincho"/>
          <w:sz w:val="22"/>
          <w:szCs w:val="18"/>
        </w:rPr>
        <w:t>PNFs</w:t>
      </w:r>
    </w:p>
    <w:p w14:paraId="7D46BB5C" w14:textId="616CCA9E" w:rsidR="004C60D1" w:rsidRDefault="004C60D1" w:rsidP="004C60D1">
      <w:pPr>
        <w:rPr>
          <w:bCs/>
        </w:rPr>
      </w:pPr>
      <w:r w:rsidRPr="006B3FDA">
        <w:rPr>
          <w:b/>
        </w:rPr>
        <w:t>SEC-CTL-CMF</w:t>
      </w:r>
      <w:r w:rsidR="001900A7">
        <w:rPr>
          <w:b/>
        </w:rPr>
        <w:t>-PNF</w:t>
      </w:r>
      <w:r w:rsidRPr="006B3FDA">
        <w:rPr>
          <w:b/>
        </w:rPr>
        <w:t>-1:</w:t>
      </w:r>
      <w:r w:rsidRPr="00FD14CD">
        <w:rPr>
          <w:bCs/>
        </w:rPr>
        <w:t xml:space="preserve"> An O-RAN </w:t>
      </w:r>
      <w:r>
        <w:rPr>
          <w:bCs/>
        </w:rPr>
        <w:t>P</w:t>
      </w:r>
      <w:r w:rsidRPr="00FD14CD">
        <w:rPr>
          <w:bCs/>
        </w:rPr>
        <w:t xml:space="preserve">NF requiring a PKI certificate shall support CMPv2 as specified in O-RAN Security Protocols </w:t>
      </w:r>
      <w:r w:rsidRPr="00035B66">
        <w:rPr>
          <w:bCs/>
        </w:rPr>
        <w:t>Specification</w:t>
      </w:r>
      <w:r w:rsidR="00C45829">
        <w:rPr>
          <w:bCs/>
        </w:rPr>
        <w:t>s</w:t>
      </w:r>
      <w:r>
        <w:rPr>
          <w:bCs/>
        </w:rPr>
        <w:t xml:space="preserve"> [3]</w:t>
      </w:r>
      <w:r w:rsidRPr="00FD14CD">
        <w:rPr>
          <w:bCs/>
        </w:rPr>
        <w:t xml:space="preserve">, </w:t>
      </w:r>
      <w:r>
        <w:rPr>
          <w:bCs/>
        </w:rPr>
        <w:t>clause</w:t>
      </w:r>
      <w:r w:rsidRPr="00FD14CD">
        <w:rPr>
          <w:bCs/>
        </w:rPr>
        <w:t xml:space="preserve"> 4.6.</w:t>
      </w:r>
    </w:p>
    <w:p w14:paraId="1D8EB7E1" w14:textId="77777777" w:rsidR="004C60D1" w:rsidRPr="001B7C5E" w:rsidRDefault="004C60D1" w:rsidP="004C60D1">
      <w:pPr>
        <w:pStyle w:val="Heading4"/>
        <w:numPr>
          <w:ilvl w:val="3"/>
          <w:numId w:val="0"/>
        </w:numPr>
        <w:ind w:left="864" w:hanging="864"/>
        <w:rPr>
          <w:rFonts w:eastAsia="Yu Mincho"/>
          <w:sz w:val="22"/>
          <w:szCs w:val="18"/>
        </w:rPr>
      </w:pPr>
      <w:r w:rsidRPr="00765394">
        <w:rPr>
          <w:rFonts w:eastAsia="Yu Mincho"/>
          <w:sz w:val="22"/>
          <w:szCs w:val="18"/>
        </w:rPr>
        <w:lastRenderedPageBreak/>
        <w:t>5.3.9.</w:t>
      </w:r>
      <w:r>
        <w:rPr>
          <w:rFonts w:eastAsia="Yu Mincho"/>
          <w:sz w:val="22"/>
          <w:szCs w:val="18"/>
        </w:rPr>
        <w:t>2.2</w:t>
      </w:r>
      <w:r w:rsidRPr="00765394">
        <w:rPr>
          <w:rFonts w:eastAsia="Yu Mincho"/>
          <w:sz w:val="22"/>
          <w:szCs w:val="18"/>
        </w:rPr>
        <w:t xml:space="preserve"> </w:t>
      </w:r>
      <w:r>
        <w:rPr>
          <w:rFonts w:eastAsia="Yu Mincho"/>
          <w:sz w:val="22"/>
          <w:szCs w:val="18"/>
        </w:rPr>
        <w:t>VNFs/CNFs</w:t>
      </w:r>
    </w:p>
    <w:p w14:paraId="0730E52B" w14:textId="3FB90B5C" w:rsidR="004C60D1" w:rsidRPr="0012687D" w:rsidRDefault="004C60D1" w:rsidP="004C60D1">
      <w:pPr>
        <w:rPr>
          <w:bCs/>
        </w:rPr>
      </w:pPr>
      <w:r w:rsidRPr="006B3FDA">
        <w:rPr>
          <w:b/>
        </w:rPr>
        <w:t>SEC-CTL-CMF</w:t>
      </w:r>
      <w:r w:rsidR="001900A7">
        <w:rPr>
          <w:b/>
        </w:rPr>
        <w:t>-VNF_CNF</w:t>
      </w:r>
      <w:r w:rsidRPr="006B3FDA">
        <w:rPr>
          <w:b/>
        </w:rPr>
        <w:t>-</w:t>
      </w:r>
      <w:r w:rsidR="00246AC7" w:rsidRPr="006B3FDA">
        <w:rPr>
          <w:b/>
        </w:rPr>
        <w:t>1</w:t>
      </w:r>
      <w:r w:rsidRPr="00FD14CD">
        <w:rPr>
          <w:bCs/>
        </w:rPr>
        <w:t xml:space="preserve">: </w:t>
      </w:r>
      <w:r w:rsidR="00446821">
        <w:rPr>
          <w:bCs/>
        </w:rPr>
        <w:t>Void</w:t>
      </w:r>
    </w:p>
    <w:p w14:paraId="79D45F76" w14:textId="67E69586" w:rsidR="004C60D1" w:rsidRDefault="004C60D1" w:rsidP="004C60D1">
      <w:pPr>
        <w:rPr>
          <w:bCs/>
        </w:rPr>
      </w:pPr>
      <w:r w:rsidRPr="006B3FDA">
        <w:rPr>
          <w:b/>
        </w:rPr>
        <w:t>SEC-CTL-CMF</w:t>
      </w:r>
      <w:r w:rsidR="00A74EE9">
        <w:rPr>
          <w:b/>
        </w:rPr>
        <w:t>-VNF_CNF</w:t>
      </w:r>
      <w:r w:rsidRPr="006B3FDA">
        <w:rPr>
          <w:b/>
        </w:rPr>
        <w:t>-</w:t>
      </w:r>
      <w:r w:rsidR="00246AC7" w:rsidRPr="006B3FDA">
        <w:rPr>
          <w:b/>
        </w:rPr>
        <w:t>2</w:t>
      </w:r>
      <w:r w:rsidRPr="006B3FDA">
        <w:rPr>
          <w:b/>
        </w:rPr>
        <w:t>:</w:t>
      </w:r>
      <w:r w:rsidRPr="00FD14CD">
        <w:rPr>
          <w:bCs/>
        </w:rPr>
        <w:t xml:space="preserve"> </w:t>
      </w:r>
      <w:r>
        <w:rPr>
          <w:bCs/>
        </w:rPr>
        <w:t>An O-RAN VNF/CNF requiring a PKI certificate from a CA/RA</w:t>
      </w:r>
      <w:r w:rsidR="00F82DFC">
        <w:rPr>
          <w:bCs/>
        </w:rPr>
        <w:t xml:space="preserve"> </w:t>
      </w:r>
      <w:r>
        <w:rPr>
          <w:bCs/>
        </w:rPr>
        <w:t xml:space="preserve">shall support </w:t>
      </w:r>
      <w:r w:rsidRPr="00FD14CD">
        <w:rPr>
          <w:bCs/>
        </w:rPr>
        <w:t xml:space="preserve">CMPv2 as specified in O-RAN Security Protocols </w:t>
      </w:r>
      <w:r w:rsidRPr="00035B66">
        <w:rPr>
          <w:bCs/>
        </w:rPr>
        <w:t>Specification</w:t>
      </w:r>
      <w:r w:rsidR="00C45829">
        <w:rPr>
          <w:bCs/>
        </w:rPr>
        <w:t>s</w:t>
      </w:r>
      <w:r>
        <w:rPr>
          <w:bCs/>
        </w:rPr>
        <w:t xml:space="preserve"> [3]</w:t>
      </w:r>
      <w:r w:rsidRPr="00FD14CD">
        <w:rPr>
          <w:bCs/>
        </w:rPr>
        <w:t xml:space="preserve">, </w:t>
      </w:r>
      <w:r>
        <w:rPr>
          <w:bCs/>
        </w:rPr>
        <w:t>clause</w:t>
      </w:r>
      <w:r w:rsidRPr="00FD14CD">
        <w:rPr>
          <w:bCs/>
        </w:rPr>
        <w:t xml:space="preserve"> 4.6</w:t>
      </w:r>
      <w:r>
        <w:rPr>
          <w:bCs/>
        </w:rPr>
        <w:t>.</w:t>
      </w:r>
    </w:p>
    <w:p w14:paraId="31087443" w14:textId="6663D01F" w:rsidR="001203D2" w:rsidRPr="001B7C5E" w:rsidRDefault="001203D2" w:rsidP="001203D2">
      <w:pPr>
        <w:pStyle w:val="Heading4"/>
        <w:numPr>
          <w:ilvl w:val="3"/>
          <w:numId w:val="0"/>
        </w:numPr>
        <w:ind w:left="864" w:hanging="864"/>
        <w:rPr>
          <w:rFonts w:eastAsia="Yu Mincho"/>
          <w:sz w:val="22"/>
          <w:szCs w:val="18"/>
        </w:rPr>
      </w:pPr>
      <w:r w:rsidRPr="00765394">
        <w:rPr>
          <w:rFonts w:eastAsia="Yu Mincho"/>
          <w:sz w:val="22"/>
          <w:szCs w:val="18"/>
        </w:rPr>
        <w:t>5.3.9.</w:t>
      </w:r>
      <w:r>
        <w:rPr>
          <w:rFonts w:eastAsia="Yu Mincho"/>
          <w:sz w:val="22"/>
          <w:szCs w:val="18"/>
        </w:rPr>
        <w:t>2.3</w:t>
      </w:r>
      <w:r w:rsidRPr="00765394">
        <w:rPr>
          <w:rFonts w:eastAsia="Yu Mincho"/>
          <w:sz w:val="22"/>
          <w:szCs w:val="18"/>
        </w:rPr>
        <w:t xml:space="preserve"> </w:t>
      </w:r>
      <w:r w:rsidR="00436E59">
        <w:rPr>
          <w:sz w:val="22"/>
          <w:szCs w:val="22"/>
        </w:rPr>
        <w:t>Any NF (PNF/VNF/CNF)</w:t>
      </w:r>
    </w:p>
    <w:p w14:paraId="71D75DDE" w14:textId="7188FFBC" w:rsidR="001203D2" w:rsidRPr="00C22A68" w:rsidRDefault="001203D2" w:rsidP="001203D2">
      <w:pPr>
        <w:rPr>
          <w:bCs/>
          <w:lang w:val="en-IN"/>
        </w:rPr>
      </w:pPr>
      <w:r w:rsidRPr="00334762">
        <w:rPr>
          <w:b/>
          <w:lang w:val="en-IN"/>
        </w:rPr>
        <w:t>SEC-CTL-CMF</w:t>
      </w:r>
      <w:r w:rsidR="00A74EE9">
        <w:rPr>
          <w:b/>
          <w:lang w:val="en-IN"/>
        </w:rPr>
        <w:t>-ANYNF</w:t>
      </w:r>
      <w:r w:rsidRPr="00334762">
        <w:rPr>
          <w:b/>
          <w:lang w:val="en-IN"/>
        </w:rPr>
        <w:t>-</w:t>
      </w:r>
      <w:r w:rsidR="00477C39">
        <w:rPr>
          <w:b/>
          <w:lang w:val="en-IN"/>
        </w:rPr>
        <w:t>1</w:t>
      </w:r>
      <w:r w:rsidRPr="00334762">
        <w:rPr>
          <w:b/>
          <w:lang w:val="en-IN"/>
        </w:rPr>
        <w:t>:</w:t>
      </w:r>
      <w:r w:rsidRPr="00C22A68">
        <w:rPr>
          <w:bCs/>
          <w:lang w:val="en-IN"/>
        </w:rPr>
        <w:t xml:space="preserve"> NFs may establish TLS connection using renewed certificates before terminating existing TLS connections.</w:t>
      </w:r>
    </w:p>
    <w:p w14:paraId="6E390A7A" w14:textId="2FC7CD8D" w:rsidR="001203D2" w:rsidRPr="00C22A68" w:rsidRDefault="001203D2" w:rsidP="001203D2">
      <w:pPr>
        <w:rPr>
          <w:bCs/>
          <w:lang w:val="en-IN"/>
        </w:rPr>
      </w:pPr>
      <w:r w:rsidRPr="00334762">
        <w:rPr>
          <w:b/>
          <w:lang w:val="en-IN"/>
        </w:rPr>
        <w:t>SEC-CTL-CMF</w:t>
      </w:r>
      <w:r w:rsidR="00A74EE9">
        <w:rPr>
          <w:b/>
          <w:lang w:val="en-IN"/>
        </w:rPr>
        <w:t>-ANYNF</w:t>
      </w:r>
      <w:r w:rsidRPr="00334762">
        <w:rPr>
          <w:b/>
          <w:lang w:val="en-IN"/>
        </w:rPr>
        <w:t>-</w:t>
      </w:r>
      <w:r w:rsidR="00477C39">
        <w:rPr>
          <w:b/>
          <w:lang w:val="en-IN"/>
        </w:rPr>
        <w:t>2</w:t>
      </w:r>
      <w:r w:rsidRPr="00334762">
        <w:rPr>
          <w:b/>
          <w:lang w:val="en-IN"/>
        </w:rPr>
        <w:t>:</w:t>
      </w:r>
      <w:r w:rsidRPr="00C22A68">
        <w:rPr>
          <w:bCs/>
          <w:lang w:val="en-IN"/>
        </w:rPr>
        <w:t xml:space="preserve"> NFs may terminate any established TLS connection after the renewed certificates are validated and re-establish TLS connection with new certificate. </w:t>
      </w:r>
    </w:p>
    <w:p w14:paraId="1D53DBD7" w14:textId="1F25769D" w:rsidR="001203D2" w:rsidRPr="00334762" w:rsidRDefault="001203D2" w:rsidP="001203D2">
      <w:pPr>
        <w:rPr>
          <w:bCs/>
          <w:lang w:val="en-IN"/>
        </w:rPr>
      </w:pPr>
      <w:r w:rsidRPr="00334762">
        <w:rPr>
          <w:b/>
          <w:lang w:val="en-IN"/>
        </w:rPr>
        <w:t>SEC-CTL-CMF</w:t>
      </w:r>
      <w:r w:rsidR="00A74EE9">
        <w:rPr>
          <w:b/>
          <w:lang w:val="en-IN"/>
        </w:rPr>
        <w:t>-ANYNF</w:t>
      </w:r>
      <w:r w:rsidRPr="00334762">
        <w:rPr>
          <w:b/>
          <w:lang w:val="en-IN"/>
        </w:rPr>
        <w:t>-</w:t>
      </w:r>
      <w:r w:rsidR="00477C39">
        <w:rPr>
          <w:b/>
          <w:lang w:val="en-IN"/>
        </w:rPr>
        <w:t>3</w:t>
      </w:r>
      <w:r w:rsidRPr="00334762">
        <w:rPr>
          <w:b/>
          <w:lang w:val="en-IN"/>
        </w:rPr>
        <w:t>:</w:t>
      </w:r>
      <w:r w:rsidRPr="00C22A68">
        <w:rPr>
          <w:bCs/>
          <w:lang w:val="en-IN"/>
        </w:rPr>
        <w:t xml:space="preserve"> NFs may wait for already established TLS connections to close before applying the renewed certificate for new TLS connections.</w:t>
      </w:r>
    </w:p>
    <w:p w14:paraId="0358010E" w14:textId="40C2A94B" w:rsidR="00643B54" w:rsidRDefault="00624686" w:rsidP="00624686">
      <w:pPr>
        <w:pStyle w:val="Heading3"/>
        <w:numPr>
          <w:ilvl w:val="2"/>
          <w:numId w:val="54"/>
        </w:numPr>
        <w:ind w:left="1134"/>
        <w:rPr>
          <w:rFonts w:cs="Arial"/>
          <w:szCs w:val="28"/>
        </w:rPr>
      </w:pPr>
      <w:bookmarkStart w:id="331" w:name="_Toc162270027"/>
      <w:bookmarkStart w:id="332" w:name="_Toc162270028"/>
      <w:bookmarkStart w:id="333" w:name="_Toc162270029"/>
      <w:bookmarkStart w:id="334" w:name="_Toc162270030"/>
      <w:bookmarkStart w:id="335" w:name="_Toc185059326"/>
      <w:bookmarkEnd w:id="331"/>
      <w:bookmarkEnd w:id="332"/>
      <w:bookmarkEnd w:id="333"/>
      <w:bookmarkEnd w:id="334"/>
      <w:r>
        <w:rPr>
          <w:rFonts w:cs="Arial"/>
          <w:szCs w:val="28"/>
        </w:rPr>
        <w:t>Application Programming Interfaces (APIs)</w:t>
      </w:r>
      <w:bookmarkEnd w:id="335"/>
    </w:p>
    <w:p w14:paraId="1FB762B0" w14:textId="4287AA46" w:rsidR="00FD1E66" w:rsidRDefault="00DD19EE" w:rsidP="00DD19EE">
      <w:pPr>
        <w:pStyle w:val="Heading4"/>
        <w:numPr>
          <w:ilvl w:val="3"/>
          <w:numId w:val="54"/>
        </w:numPr>
        <w:ind w:left="1134"/>
        <w:rPr>
          <w:rFonts w:eastAsia="Yu Mincho"/>
        </w:rPr>
      </w:pPr>
      <w:r w:rsidRPr="00FD14CD">
        <w:rPr>
          <w:rFonts w:eastAsia="Yu Mincho"/>
        </w:rPr>
        <w:t>Introduction</w:t>
      </w:r>
    </w:p>
    <w:p w14:paraId="10B2E8C7" w14:textId="77777777" w:rsidR="0081718E" w:rsidRPr="0081718E" w:rsidRDefault="0081718E" w:rsidP="0081718E">
      <w:pPr>
        <w:rPr>
          <w:bCs/>
          <w:lang w:val="en-GB"/>
        </w:rPr>
      </w:pPr>
      <w:r w:rsidRPr="0081718E">
        <w:rPr>
          <w:bCs/>
          <w:lang w:val="en-GB"/>
        </w:rPr>
        <w:t xml:space="preserve">An Application Programming Interface (API) is implemented by a software program to be able to interact with other software programs as defined in [i.16]. An API is a set of libraries or specifications which allows interaction with an external artefact or agent from a third party. The APIs which comply with the REST constraints are said to be RESTful and refer to the description of a communication interface that allows interacting with a system based on the REST architecture style. </w:t>
      </w:r>
    </w:p>
    <w:p w14:paraId="4DEFCC7F" w14:textId="3A98C30E" w:rsidR="0081718E" w:rsidRPr="004D3E96" w:rsidRDefault="0081718E" w:rsidP="0081718E">
      <w:pPr>
        <w:rPr>
          <w:bCs/>
          <w:lang w:val="en-GB"/>
        </w:rPr>
      </w:pPr>
      <w:r w:rsidRPr="0081718E">
        <w:rPr>
          <w:bCs/>
          <w:lang w:val="en-GB"/>
        </w:rPr>
        <w:t>The specification of RESTful APIs plays its role at given an interface between two components in the system architecture, a RESTful API provides the implementation details for the communication between these two entities, which are then identified as the API Producer (or Server) and the API Consumer (or Client).</w:t>
      </w:r>
    </w:p>
    <w:p w14:paraId="0475939E" w14:textId="14033463" w:rsidR="002C65B3" w:rsidRPr="00FD14CD" w:rsidRDefault="002C65B3" w:rsidP="00FD14CD">
      <w:pPr>
        <w:rPr>
          <w:bCs/>
        </w:rPr>
      </w:pPr>
      <w:r w:rsidRPr="00FD14CD">
        <w:rPr>
          <w:bCs/>
        </w:rPr>
        <w:t xml:space="preserve">The security requirements in this </w:t>
      </w:r>
      <w:r w:rsidR="00A14C45">
        <w:rPr>
          <w:bCs/>
        </w:rPr>
        <w:t>clause</w:t>
      </w:r>
      <w:r w:rsidRPr="00FD14CD">
        <w:rPr>
          <w:bCs/>
        </w:rPr>
        <w:t xml:space="preserve"> provide protections against the vulnerabilities and security risks identified in the OWASP API Security Project Top 10 2023 vulnerabilities and security risks of Application Programming Interfaces (APIs) [</w:t>
      </w:r>
      <w:r w:rsidR="001B78B0">
        <w:rPr>
          <w:bCs/>
        </w:rPr>
        <w:t>i.9</w:t>
      </w:r>
      <w:r w:rsidRPr="00FD14CD">
        <w:rPr>
          <w:bCs/>
        </w:rPr>
        <w:t>]. APIs as referred to in this clause are transactional APIs based on REST or gRPC. The terms client, resource owner, and resource server are defined in IETF RFC 6749 [34].</w:t>
      </w:r>
    </w:p>
    <w:p w14:paraId="4DD95963" w14:textId="09EBD657" w:rsidR="00687F89" w:rsidRDefault="00687F89" w:rsidP="00687F89">
      <w:pPr>
        <w:pStyle w:val="Heading4"/>
        <w:numPr>
          <w:ilvl w:val="3"/>
          <w:numId w:val="54"/>
        </w:numPr>
        <w:ind w:left="1134"/>
        <w:rPr>
          <w:rFonts w:eastAsia="Yu Mincho"/>
        </w:rPr>
      </w:pPr>
      <w:r w:rsidRPr="00FD14CD">
        <w:rPr>
          <w:rFonts w:eastAsia="Yu Mincho"/>
        </w:rPr>
        <w:t>Security Requirements</w:t>
      </w:r>
    </w:p>
    <w:p w14:paraId="75997544" w14:textId="59FD735C" w:rsidR="009D28E7" w:rsidRPr="00FD14CD" w:rsidRDefault="009D28E7" w:rsidP="00FD14CD">
      <w:pPr>
        <w:rPr>
          <w:bCs/>
        </w:rPr>
      </w:pPr>
      <w:r w:rsidRPr="00FD14CD">
        <w:rPr>
          <w:b/>
        </w:rPr>
        <w:t>REQ-SEC-API-1</w:t>
      </w:r>
      <w:r w:rsidRPr="00FD14CD">
        <w:rPr>
          <w:bCs/>
        </w:rPr>
        <w:t>: APIs used in O-RAN to access an internal or external data source should perform object-level authorization checks.</w:t>
      </w:r>
      <w:r w:rsidR="0019565E">
        <w:rPr>
          <w:bCs/>
        </w:rPr>
        <w:t xml:space="preserve"> </w:t>
      </w:r>
    </w:p>
    <w:p w14:paraId="5530D7D3" w14:textId="77777777" w:rsidR="00A37F40" w:rsidRDefault="00A37F40" w:rsidP="00A37F40">
      <w:pPr>
        <w:pStyle w:val="EX"/>
        <w:spacing w:after="120"/>
        <w:ind w:left="0" w:firstLine="0"/>
        <w:rPr>
          <w:rFonts w:eastAsiaTheme="minorEastAsia" w:cstheme="minorHAnsi"/>
          <w:lang w:eastAsia="zh-CN"/>
        </w:rPr>
      </w:pPr>
      <w:r w:rsidRPr="00FD14CD">
        <w:rPr>
          <w:rFonts w:eastAsiaTheme="minorEastAsia" w:cstheme="minorHAnsi"/>
          <w:b/>
          <w:bCs/>
          <w:lang w:eastAsia="zh-CN"/>
        </w:rPr>
        <w:t>REQ-SEC-API-2</w:t>
      </w:r>
      <w:r w:rsidRPr="00D723F7">
        <w:rPr>
          <w:rFonts w:eastAsiaTheme="minorEastAsia" w:cstheme="minorHAnsi"/>
          <w:lang w:eastAsia="zh-CN"/>
        </w:rPr>
        <w:t xml:space="preserve">: </w:t>
      </w:r>
      <w:r>
        <w:rPr>
          <w:rFonts w:eastAsiaTheme="minorEastAsia" w:cstheme="minorHAnsi"/>
          <w:lang w:eastAsia="zh-CN"/>
        </w:rPr>
        <w:t xml:space="preserve">O-RAN endpoints using APIs shall support certificate-based authentication. </w:t>
      </w:r>
    </w:p>
    <w:p w14:paraId="37209782" w14:textId="6B3F6F81" w:rsidR="005F1D27" w:rsidRDefault="00A37F40" w:rsidP="00A37F40">
      <w:pPr>
        <w:pStyle w:val="EX"/>
        <w:spacing w:after="120"/>
        <w:ind w:left="0" w:firstLine="0"/>
        <w:rPr>
          <w:rFonts w:eastAsiaTheme="minorEastAsia" w:cstheme="minorHAnsi"/>
          <w:lang w:eastAsia="zh-CN"/>
        </w:rPr>
      </w:pPr>
      <w:r w:rsidRPr="00FD14CD">
        <w:rPr>
          <w:rFonts w:eastAsiaTheme="minorEastAsia" w:cstheme="minorHAnsi"/>
          <w:b/>
          <w:bCs/>
          <w:lang w:eastAsia="zh-CN"/>
        </w:rPr>
        <w:t>REQ-SEC-API-3</w:t>
      </w:r>
      <w:r w:rsidRPr="00D723F7">
        <w:rPr>
          <w:rFonts w:eastAsiaTheme="minorEastAsia" w:cstheme="minorHAnsi"/>
          <w:lang w:eastAsia="zh-CN"/>
        </w:rPr>
        <w:t xml:space="preserve">: </w:t>
      </w:r>
      <w:r>
        <w:rPr>
          <w:rFonts w:eastAsiaTheme="minorEastAsia" w:cstheme="minorHAnsi"/>
          <w:lang w:eastAsia="zh-CN"/>
        </w:rPr>
        <w:t>O-RAN endpoints using</w:t>
      </w:r>
      <w:r w:rsidRPr="00E63F6F">
        <w:rPr>
          <w:rFonts w:eastAsiaTheme="minorEastAsia" w:cstheme="minorHAnsi"/>
          <w:lang w:eastAsia="zh-CN"/>
        </w:rPr>
        <w:t xml:space="preserve"> </w:t>
      </w:r>
      <w:r>
        <w:rPr>
          <w:rFonts w:eastAsiaTheme="minorEastAsia" w:cstheme="minorHAnsi"/>
          <w:lang w:eastAsia="zh-CN"/>
        </w:rPr>
        <w:t>APIs may support password-based authentication that is a factor used in multi-factor authentication (MFA).</w:t>
      </w:r>
      <w:r w:rsidR="0019565E">
        <w:rPr>
          <w:rFonts w:eastAsiaTheme="minorEastAsia" w:cstheme="minorHAnsi"/>
          <w:lang w:eastAsia="zh-CN"/>
        </w:rPr>
        <w:t xml:space="preserve"> </w:t>
      </w:r>
    </w:p>
    <w:p w14:paraId="4DD4AFF7" w14:textId="101FED61" w:rsidR="00A37F40" w:rsidRDefault="00C130BC" w:rsidP="00A37F40">
      <w:pPr>
        <w:pStyle w:val="EX"/>
        <w:spacing w:after="120"/>
        <w:ind w:left="0" w:firstLine="0"/>
        <w:rPr>
          <w:rFonts w:eastAsiaTheme="minorEastAsia" w:cstheme="minorHAnsi"/>
          <w:lang w:eastAsia="zh-CN"/>
        </w:rPr>
      </w:pPr>
      <w:r w:rsidRPr="00837705">
        <w:rPr>
          <w:rFonts w:eastAsiaTheme="minorEastAsia" w:cstheme="minorHAnsi"/>
          <w:b/>
          <w:bCs/>
          <w:lang w:val="en-GB" w:eastAsia="zh-CN"/>
        </w:rPr>
        <w:t>REQ-SEC-API-3a</w:t>
      </w:r>
      <w:r>
        <w:rPr>
          <w:rFonts w:eastAsiaTheme="minorEastAsia" w:cstheme="minorHAnsi"/>
          <w:lang w:val="en-GB" w:eastAsia="zh-CN"/>
        </w:rPr>
        <w:t xml:space="preserve">: </w:t>
      </w:r>
      <w:r w:rsidR="00A37F40">
        <w:rPr>
          <w:rFonts w:eastAsiaTheme="minorEastAsia" w:cstheme="minorHAnsi"/>
          <w:lang w:eastAsia="zh-CN"/>
        </w:rPr>
        <w:t>Password-based single-factor authentication should not be used</w:t>
      </w:r>
      <w:r w:rsidR="00F55D06">
        <w:rPr>
          <w:rFonts w:eastAsiaTheme="minorEastAsia" w:cstheme="minorHAnsi"/>
          <w:lang w:val="en-GB" w:eastAsia="zh-CN"/>
        </w:rPr>
        <w:t xml:space="preserve"> when O-RAN endpoints are using APIs</w:t>
      </w:r>
      <w:r w:rsidR="00A37F40">
        <w:rPr>
          <w:rFonts w:eastAsiaTheme="minorEastAsia" w:cstheme="minorHAnsi"/>
          <w:lang w:eastAsia="zh-CN"/>
        </w:rPr>
        <w:t>.</w:t>
      </w:r>
    </w:p>
    <w:p w14:paraId="736F694C" w14:textId="7BA594F5" w:rsidR="00A37F40" w:rsidRDefault="00A37F40" w:rsidP="00A37F40">
      <w:pPr>
        <w:pStyle w:val="EX"/>
        <w:spacing w:after="120"/>
        <w:ind w:left="0" w:firstLine="0"/>
        <w:rPr>
          <w:rFonts w:eastAsiaTheme="minorEastAsia" w:cstheme="minorHAnsi"/>
          <w:lang w:eastAsia="zh-CN"/>
        </w:rPr>
      </w:pPr>
      <w:r w:rsidRPr="00FD14CD">
        <w:rPr>
          <w:rFonts w:eastAsiaTheme="minorEastAsia" w:cstheme="minorHAnsi"/>
          <w:b/>
          <w:bCs/>
          <w:lang w:eastAsia="zh-CN"/>
        </w:rPr>
        <w:t>REQ-SEC-API-4</w:t>
      </w:r>
      <w:r w:rsidRPr="00D723F7">
        <w:rPr>
          <w:rFonts w:eastAsiaTheme="minorEastAsia" w:cstheme="minorHAnsi"/>
          <w:lang w:eastAsia="zh-CN"/>
        </w:rPr>
        <w:t xml:space="preserve">: </w:t>
      </w:r>
      <w:r>
        <w:rPr>
          <w:rFonts w:eastAsiaTheme="minorEastAsia" w:cstheme="minorHAnsi"/>
          <w:lang w:eastAsia="zh-CN"/>
        </w:rPr>
        <w:t>O-RAN endpoints using APIs should provide strong authorization</w:t>
      </w:r>
      <w:r w:rsidR="008557AD" w:rsidRPr="008557AD">
        <w:rPr>
          <w:rFonts w:eastAsiaTheme="minorEastAsia" w:cstheme="minorHAnsi"/>
          <w:lang w:eastAsia="zh-CN"/>
        </w:rPr>
        <w:t xml:space="preserve"> </w:t>
      </w:r>
      <w:r w:rsidR="008557AD">
        <w:rPr>
          <w:rFonts w:eastAsiaTheme="minorEastAsia" w:cstheme="minorHAnsi"/>
          <w:lang w:eastAsia="zh-CN"/>
        </w:rPr>
        <w:t>with the principle of least privilege</w:t>
      </w:r>
      <w:r>
        <w:rPr>
          <w:rFonts w:eastAsiaTheme="minorEastAsia" w:cstheme="minorHAnsi"/>
          <w:lang w:eastAsia="zh-CN"/>
        </w:rPr>
        <w:t>.</w:t>
      </w:r>
      <w:r w:rsidR="0019565E">
        <w:rPr>
          <w:rFonts w:eastAsiaTheme="minorEastAsia" w:cstheme="minorHAnsi"/>
          <w:lang w:eastAsia="zh-CN"/>
        </w:rPr>
        <w:t xml:space="preserve"> </w:t>
      </w:r>
    </w:p>
    <w:p w14:paraId="14278F42" w14:textId="55446B56" w:rsidR="00A37F40" w:rsidRDefault="00A37F40" w:rsidP="00A37F40">
      <w:pPr>
        <w:pStyle w:val="EX"/>
        <w:spacing w:after="120"/>
        <w:ind w:left="0" w:firstLine="0"/>
        <w:rPr>
          <w:rFonts w:eastAsiaTheme="minorEastAsia" w:cstheme="minorHAnsi"/>
          <w:lang w:eastAsia="zh-CN"/>
        </w:rPr>
      </w:pPr>
      <w:r w:rsidRPr="00FD14CD">
        <w:rPr>
          <w:rFonts w:eastAsiaTheme="minorEastAsia" w:cstheme="minorHAnsi"/>
          <w:b/>
          <w:bCs/>
          <w:lang w:eastAsia="zh-CN"/>
        </w:rPr>
        <w:t>REQ-SEC-API-5</w:t>
      </w:r>
      <w:r w:rsidRPr="00D723F7">
        <w:rPr>
          <w:rFonts w:eastAsiaTheme="minorEastAsia" w:cstheme="minorHAnsi"/>
          <w:lang w:eastAsia="zh-CN"/>
        </w:rPr>
        <w:t>:</w:t>
      </w:r>
      <w:r w:rsidRPr="00C56718">
        <w:rPr>
          <w:rFonts w:eastAsiaTheme="minorEastAsia" w:cstheme="minorHAnsi"/>
          <w:lang w:eastAsia="zh-CN"/>
        </w:rPr>
        <w:t xml:space="preserve"> </w:t>
      </w:r>
      <w:r>
        <w:rPr>
          <w:rFonts w:eastAsiaTheme="minorEastAsia" w:cstheme="minorHAnsi"/>
          <w:lang w:eastAsia="zh-CN"/>
        </w:rPr>
        <w:t>O-RAN endpoints using APIs shall validate the authenticity of tokens.</w:t>
      </w:r>
      <w:r w:rsidR="00A56B95">
        <w:rPr>
          <w:rFonts w:eastAsiaTheme="minorEastAsia" w:cstheme="minorHAnsi"/>
          <w:lang w:eastAsia="zh-CN"/>
        </w:rPr>
        <w:t xml:space="preserve"> </w:t>
      </w:r>
      <w:r>
        <w:rPr>
          <w:rFonts w:eastAsiaTheme="minorEastAsia" w:cstheme="minorHAnsi"/>
          <w:lang w:eastAsia="zh-CN"/>
        </w:rPr>
        <w:t xml:space="preserve">Unsigned JWT tokens shall not be accepted. </w:t>
      </w:r>
    </w:p>
    <w:p w14:paraId="4CAF9A30" w14:textId="110BF959" w:rsidR="00A37F40" w:rsidRDefault="00A37F40" w:rsidP="00A37F40">
      <w:pPr>
        <w:pStyle w:val="EX"/>
        <w:spacing w:after="120"/>
        <w:ind w:left="0" w:firstLine="0"/>
        <w:rPr>
          <w:rFonts w:eastAsiaTheme="minorEastAsia" w:cstheme="minorHAnsi"/>
          <w:lang w:eastAsia="zh-CN"/>
        </w:rPr>
      </w:pPr>
      <w:r w:rsidRPr="00FD14CD">
        <w:rPr>
          <w:rFonts w:eastAsiaTheme="minorEastAsia" w:cstheme="minorHAnsi"/>
          <w:b/>
          <w:bCs/>
          <w:lang w:eastAsia="zh-CN"/>
        </w:rPr>
        <w:t>REQ-SEC-API-6</w:t>
      </w:r>
      <w:r w:rsidRPr="00D723F7">
        <w:rPr>
          <w:rFonts w:eastAsiaTheme="minorEastAsia" w:cstheme="minorHAnsi"/>
          <w:lang w:eastAsia="zh-CN"/>
        </w:rPr>
        <w:t>:</w:t>
      </w:r>
      <w:r w:rsidR="004E4933">
        <w:rPr>
          <w:rFonts w:eastAsiaTheme="minorEastAsia" w:cstheme="minorHAnsi"/>
          <w:lang w:eastAsia="zh-CN"/>
        </w:rPr>
        <w:t xml:space="preserve"> </w:t>
      </w:r>
      <w:r>
        <w:rPr>
          <w:rFonts w:eastAsiaTheme="minorEastAsia" w:cstheme="minorHAnsi"/>
          <w:lang w:eastAsia="zh-CN"/>
        </w:rPr>
        <w:t xml:space="preserve">O-RAN endpoints shall validate API client requests to return sensitive data. </w:t>
      </w:r>
    </w:p>
    <w:p w14:paraId="07BAFAA8" w14:textId="136973F2" w:rsidR="00A37F40" w:rsidRDefault="00A37F40" w:rsidP="00A37F40">
      <w:pPr>
        <w:pStyle w:val="EX"/>
        <w:spacing w:after="120"/>
        <w:ind w:left="0" w:firstLine="0"/>
        <w:rPr>
          <w:rFonts w:eastAsiaTheme="minorEastAsia" w:cstheme="minorHAnsi"/>
          <w:lang w:eastAsia="zh-CN"/>
        </w:rPr>
      </w:pPr>
      <w:r w:rsidRPr="00FD14CD">
        <w:rPr>
          <w:rFonts w:eastAsiaTheme="minorEastAsia" w:cstheme="minorHAnsi"/>
          <w:b/>
          <w:bCs/>
          <w:lang w:eastAsia="zh-CN"/>
        </w:rPr>
        <w:t>REQ-SEC-API-7</w:t>
      </w:r>
      <w:r w:rsidRPr="00D723F7">
        <w:rPr>
          <w:rFonts w:eastAsiaTheme="minorEastAsia" w:cstheme="minorHAnsi"/>
          <w:lang w:eastAsia="zh-CN"/>
        </w:rPr>
        <w:t>:</w:t>
      </w:r>
      <w:r>
        <w:rPr>
          <w:rFonts w:eastAsiaTheme="minorEastAsia" w:cstheme="minorHAnsi"/>
          <w:lang w:eastAsia="zh-CN"/>
        </w:rPr>
        <w:t xml:space="preserve"> APIs used in O-RAN shall have confidentiality and integrity protection for data-in-transit. </w:t>
      </w:r>
    </w:p>
    <w:p w14:paraId="2B2EC2FE" w14:textId="1A5066D4" w:rsidR="00A37F40" w:rsidRDefault="00A37F40" w:rsidP="00A37F40">
      <w:pPr>
        <w:pStyle w:val="EX"/>
        <w:spacing w:after="120"/>
        <w:ind w:left="0" w:firstLine="0"/>
        <w:rPr>
          <w:rFonts w:eastAsiaTheme="minorEastAsia" w:cstheme="minorHAnsi"/>
          <w:lang w:eastAsia="zh-CN"/>
        </w:rPr>
      </w:pPr>
      <w:r w:rsidRPr="00FD14CD">
        <w:rPr>
          <w:rFonts w:eastAsiaTheme="minorEastAsia" w:cstheme="minorHAnsi"/>
          <w:b/>
          <w:bCs/>
          <w:lang w:eastAsia="zh-CN"/>
        </w:rPr>
        <w:t>REQ-SEC-API-8</w:t>
      </w:r>
      <w:r w:rsidRPr="00D723F7">
        <w:rPr>
          <w:rFonts w:eastAsiaTheme="minorEastAsia" w:cstheme="minorHAnsi"/>
          <w:lang w:eastAsia="zh-CN"/>
        </w:rPr>
        <w:t>:</w:t>
      </w:r>
      <w:r>
        <w:rPr>
          <w:rFonts w:eastAsiaTheme="minorEastAsia" w:cstheme="minorHAnsi"/>
          <w:lang w:eastAsia="zh-CN"/>
        </w:rPr>
        <w:t xml:space="preserve"> APIs used in O-RAN shall implement a schema-based validation mechanism to enforce returned data.</w:t>
      </w:r>
      <w:r w:rsidR="0019565E">
        <w:rPr>
          <w:rFonts w:eastAsiaTheme="minorEastAsia" w:cstheme="minorHAnsi"/>
          <w:lang w:eastAsia="zh-CN"/>
        </w:rPr>
        <w:t xml:space="preserve"> </w:t>
      </w:r>
    </w:p>
    <w:p w14:paraId="18CACEB0" w14:textId="27D6F642" w:rsidR="00CE1C73" w:rsidRDefault="00CE1C73" w:rsidP="00CE1C73">
      <w:pPr>
        <w:pStyle w:val="EX"/>
        <w:spacing w:after="120"/>
        <w:ind w:left="0" w:firstLine="0"/>
        <w:rPr>
          <w:rFonts w:eastAsiaTheme="minorEastAsia" w:cstheme="minorHAnsi"/>
          <w:lang w:eastAsia="zh-CN"/>
        </w:rPr>
      </w:pPr>
      <w:r w:rsidRPr="00FD14CD">
        <w:rPr>
          <w:rFonts w:eastAsiaTheme="minorEastAsia" w:cstheme="minorHAnsi"/>
          <w:b/>
          <w:bCs/>
          <w:lang w:eastAsia="zh-CN"/>
        </w:rPr>
        <w:lastRenderedPageBreak/>
        <w:t>REQ-SEC-API-9</w:t>
      </w:r>
      <w:r w:rsidRPr="00D723F7">
        <w:rPr>
          <w:rFonts w:eastAsiaTheme="minorEastAsia" w:cstheme="minorHAnsi"/>
          <w:lang w:eastAsia="zh-CN"/>
        </w:rPr>
        <w:t>:</w:t>
      </w:r>
      <w:r>
        <w:rPr>
          <w:rFonts w:eastAsiaTheme="minorEastAsia" w:cstheme="minorHAnsi"/>
          <w:lang w:eastAsia="zh-CN"/>
        </w:rPr>
        <w:t xml:space="preserve"> APIs used in O-RAN shall impose a restriction on the size and number of resources that a client requests. </w:t>
      </w:r>
    </w:p>
    <w:p w14:paraId="3767EF69" w14:textId="7CB2003D" w:rsidR="00CE1C73" w:rsidRPr="004F6EF3" w:rsidRDefault="00CE1C73" w:rsidP="00CE1C73">
      <w:pPr>
        <w:pStyle w:val="EX"/>
        <w:spacing w:after="120"/>
        <w:ind w:left="0" w:firstLine="0"/>
        <w:rPr>
          <w:rFonts w:cstheme="minorHAnsi"/>
        </w:rPr>
      </w:pPr>
      <w:r w:rsidRPr="00FD14CD">
        <w:rPr>
          <w:rFonts w:cstheme="minorHAnsi"/>
          <w:b/>
          <w:bCs/>
        </w:rPr>
        <w:t>REQ-SEC-API-10</w:t>
      </w:r>
      <w:r>
        <w:rPr>
          <w:rFonts w:cstheme="minorHAnsi"/>
        </w:rPr>
        <w:t>: APIs used in O-RAN shall support authorization that denies</w:t>
      </w:r>
      <w:r w:rsidRPr="00800F56">
        <w:rPr>
          <w:rFonts w:cstheme="minorHAnsi"/>
        </w:rPr>
        <w:t xml:space="preserve"> all access by default</w:t>
      </w:r>
      <w:r>
        <w:rPr>
          <w:rFonts w:cstheme="minorHAnsi"/>
        </w:rPr>
        <w:t xml:space="preserve"> and </w:t>
      </w:r>
      <w:r w:rsidRPr="00800F56">
        <w:rPr>
          <w:rFonts w:cstheme="minorHAnsi"/>
        </w:rPr>
        <w:t>requir</w:t>
      </w:r>
      <w:r>
        <w:rPr>
          <w:rFonts w:cstheme="minorHAnsi"/>
        </w:rPr>
        <w:t>es</w:t>
      </w:r>
      <w:r w:rsidRPr="00800F56">
        <w:rPr>
          <w:rFonts w:cstheme="minorHAnsi"/>
        </w:rPr>
        <w:t xml:space="preserve"> explicit grants to specific roles for access to every function.</w:t>
      </w:r>
    </w:p>
    <w:p w14:paraId="295865D7" w14:textId="53C02230" w:rsidR="00CE1C73" w:rsidRDefault="00CE1C73" w:rsidP="00CE1C73">
      <w:pPr>
        <w:pStyle w:val="EX"/>
        <w:spacing w:after="120"/>
        <w:ind w:left="0" w:firstLine="0"/>
        <w:rPr>
          <w:rFonts w:cstheme="minorHAnsi"/>
        </w:rPr>
      </w:pPr>
      <w:r w:rsidRPr="00FD14CD">
        <w:rPr>
          <w:rFonts w:cstheme="minorHAnsi"/>
          <w:b/>
          <w:bCs/>
        </w:rPr>
        <w:t>REQ-SEC-API-11</w:t>
      </w:r>
      <w:r>
        <w:rPr>
          <w:rFonts w:cstheme="minorHAnsi"/>
        </w:rPr>
        <w:t xml:space="preserve">: APIs used in O-RAN shall </w:t>
      </w:r>
      <w:r w:rsidR="00F930CC" w:rsidRPr="006B3FDA">
        <w:t>default-deny</w:t>
      </w:r>
      <w:r w:rsidR="00F930CC" w:rsidRPr="002E22D8">
        <w:t xml:space="preserve"> </w:t>
      </w:r>
      <w:r w:rsidRPr="00C471CA">
        <w:rPr>
          <w:rFonts w:cstheme="minorHAnsi"/>
        </w:rPr>
        <w:t>properties that should not be accessed by client</w:t>
      </w:r>
      <w:r>
        <w:rPr>
          <w:rFonts w:cstheme="minorHAnsi"/>
        </w:rPr>
        <w:t>s.</w:t>
      </w:r>
    </w:p>
    <w:p w14:paraId="3F47A2A7" w14:textId="0CEC795C" w:rsidR="00CE1C73" w:rsidRDefault="00CE1C73" w:rsidP="00CE1C73">
      <w:pPr>
        <w:pStyle w:val="EX"/>
        <w:spacing w:after="120"/>
        <w:ind w:left="0" w:firstLine="0"/>
        <w:rPr>
          <w:rFonts w:eastAsiaTheme="minorEastAsia" w:cstheme="minorHAnsi"/>
          <w:lang w:eastAsia="zh-CN"/>
        </w:rPr>
      </w:pPr>
      <w:r w:rsidRPr="00FD14CD">
        <w:rPr>
          <w:rFonts w:cstheme="minorHAnsi"/>
          <w:b/>
          <w:bCs/>
        </w:rPr>
        <w:t>REQ-SEC-API-12</w:t>
      </w:r>
      <w:r>
        <w:rPr>
          <w:rFonts w:cstheme="minorHAnsi"/>
        </w:rPr>
        <w:t xml:space="preserve">: </w:t>
      </w:r>
      <w:r w:rsidRPr="001A7C8F">
        <w:rPr>
          <w:rFonts w:eastAsiaTheme="minorEastAsia" w:cstheme="minorHAnsi"/>
          <w:lang w:eastAsia="zh-CN"/>
        </w:rPr>
        <w:t>API</w:t>
      </w:r>
      <w:r>
        <w:rPr>
          <w:rFonts w:eastAsiaTheme="minorEastAsia" w:cstheme="minorHAnsi"/>
          <w:lang w:eastAsia="zh-CN"/>
        </w:rPr>
        <w:t xml:space="preserve">s used in O-RAN shall </w:t>
      </w:r>
      <w:r w:rsidRPr="001A7C8F">
        <w:rPr>
          <w:rFonts w:eastAsiaTheme="minorEastAsia" w:cstheme="minorHAnsi"/>
          <w:lang w:eastAsia="zh-CN"/>
        </w:rPr>
        <w:t xml:space="preserve">only be accessed by </w:t>
      </w:r>
      <w:r w:rsidR="001B57E9">
        <w:rPr>
          <w:rFonts w:eastAsiaTheme="minorEastAsia" w:cstheme="minorHAnsi"/>
          <w:lang w:eastAsia="zh-CN"/>
        </w:rPr>
        <w:t xml:space="preserve">valid </w:t>
      </w:r>
      <w:r w:rsidRPr="001A7C8F">
        <w:rPr>
          <w:rFonts w:eastAsiaTheme="minorEastAsia" w:cstheme="minorHAnsi"/>
          <w:lang w:eastAsia="zh-CN"/>
        </w:rPr>
        <w:t>HTTP verbs. All other HTTP verbs should be disabled</w:t>
      </w:r>
      <w:r>
        <w:rPr>
          <w:rFonts w:eastAsiaTheme="minorEastAsia" w:cstheme="minorHAnsi"/>
          <w:lang w:eastAsia="zh-CN"/>
        </w:rPr>
        <w:t>.</w:t>
      </w:r>
    </w:p>
    <w:p w14:paraId="3A37A753" w14:textId="1985952E" w:rsidR="00CE1C73" w:rsidRDefault="00CE1C73" w:rsidP="00CE1C73">
      <w:pPr>
        <w:pStyle w:val="EX"/>
        <w:spacing w:after="120"/>
        <w:ind w:left="0" w:firstLine="0"/>
        <w:rPr>
          <w:rFonts w:eastAsiaTheme="minorEastAsia" w:cstheme="minorHAnsi"/>
          <w:lang w:eastAsia="zh-CN"/>
        </w:rPr>
      </w:pPr>
      <w:r w:rsidRPr="00FD14CD">
        <w:rPr>
          <w:rFonts w:eastAsiaTheme="minorEastAsia" w:cstheme="minorHAnsi"/>
          <w:b/>
          <w:bCs/>
          <w:lang w:eastAsia="zh-CN"/>
        </w:rPr>
        <w:t>REQ-SEC-API-13</w:t>
      </w:r>
      <w:r>
        <w:rPr>
          <w:rFonts w:eastAsiaTheme="minorEastAsia" w:cstheme="minorHAnsi"/>
          <w:lang w:eastAsia="zh-CN"/>
        </w:rPr>
        <w:t>: APIs used in O-RAN shall v</w:t>
      </w:r>
      <w:r w:rsidRPr="00DC1A63">
        <w:rPr>
          <w:rFonts w:eastAsiaTheme="minorEastAsia" w:cstheme="minorHAnsi"/>
          <w:lang w:eastAsia="zh-CN"/>
        </w:rPr>
        <w:t>alidate, filter, and sanitize client-provided data</w:t>
      </w:r>
      <w:r>
        <w:rPr>
          <w:rFonts w:eastAsiaTheme="minorEastAsia" w:cstheme="minorHAnsi"/>
          <w:lang w:eastAsia="zh-CN"/>
        </w:rPr>
        <w:t xml:space="preserve"> and </w:t>
      </w:r>
      <w:r w:rsidRPr="00DC1A63">
        <w:rPr>
          <w:rFonts w:eastAsiaTheme="minorEastAsia" w:cstheme="minorHAnsi"/>
          <w:lang w:eastAsia="zh-CN"/>
        </w:rPr>
        <w:t>other data coming from integrated systems</w:t>
      </w:r>
      <w:r>
        <w:rPr>
          <w:rFonts w:eastAsiaTheme="minorEastAsia" w:cstheme="minorHAnsi"/>
          <w:lang w:eastAsia="zh-CN"/>
        </w:rPr>
        <w:t xml:space="preserve">. Data validation shall be performed </w:t>
      </w:r>
      <w:r w:rsidRPr="001F1895">
        <w:rPr>
          <w:rFonts w:eastAsiaTheme="minorEastAsia" w:cstheme="minorHAnsi"/>
          <w:lang w:eastAsia="zh-CN"/>
        </w:rPr>
        <w:t>using a single, trustworthy, and actively maintained library.</w:t>
      </w:r>
      <w:r w:rsidR="0019565E">
        <w:rPr>
          <w:rFonts w:eastAsiaTheme="minorEastAsia" w:cstheme="minorHAnsi"/>
          <w:lang w:eastAsia="zh-CN"/>
        </w:rPr>
        <w:t xml:space="preserve"> </w:t>
      </w:r>
      <w:r w:rsidRPr="001F1895">
        <w:rPr>
          <w:rFonts w:eastAsiaTheme="minorEastAsia" w:cstheme="minorHAnsi"/>
          <w:lang w:eastAsia="zh-CN"/>
        </w:rPr>
        <w:t>Special characters sh</w:t>
      </w:r>
      <w:r>
        <w:rPr>
          <w:rFonts w:eastAsiaTheme="minorEastAsia" w:cstheme="minorHAnsi"/>
          <w:lang w:eastAsia="zh-CN"/>
        </w:rPr>
        <w:t>all</w:t>
      </w:r>
      <w:r w:rsidRPr="001F1895">
        <w:rPr>
          <w:rFonts w:eastAsiaTheme="minorEastAsia" w:cstheme="minorHAnsi"/>
          <w:lang w:eastAsia="zh-CN"/>
        </w:rPr>
        <w:t xml:space="preserve"> be escaped using the specific syntax for the target interpreter.</w:t>
      </w:r>
    </w:p>
    <w:p w14:paraId="041B0003" w14:textId="66E55751" w:rsidR="00CE1C73" w:rsidRDefault="00CE1C73" w:rsidP="00CE1C73">
      <w:pPr>
        <w:pStyle w:val="EX"/>
        <w:spacing w:after="120"/>
        <w:ind w:left="0" w:firstLine="0"/>
        <w:rPr>
          <w:rFonts w:eastAsiaTheme="minorEastAsia" w:cstheme="minorHAnsi"/>
          <w:lang w:eastAsia="zh-CN"/>
        </w:rPr>
      </w:pPr>
      <w:r w:rsidRPr="00FD14CD">
        <w:rPr>
          <w:rFonts w:eastAsiaTheme="minorEastAsia" w:cstheme="minorHAnsi"/>
          <w:b/>
          <w:bCs/>
          <w:lang w:eastAsia="zh-CN"/>
        </w:rPr>
        <w:t>REQ-SEC-API-14</w:t>
      </w:r>
      <w:r>
        <w:rPr>
          <w:rFonts w:eastAsiaTheme="minorEastAsia" w:cstheme="minorHAnsi"/>
          <w:lang w:eastAsia="zh-CN"/>
        </w:rPr>
        <w:t xml:space="preserve">: APIs used in O-RAN shall </w:t>
      </w:r>
      <w:r w:rsidRPr="00F15F51">
        <w:rPr>
          <w:rFonts w:eastAsiaTheme="minorEastAsia" w:cstheme="minorHAnsi"/>
          <w:lang w:eastAsia="zh-CN"/>
        </w:rPr>
        <w:t>limit the number of returned records to prevent mass disclosure in case of injection.</w:t>
      </w:r>
    </w:p>
    <w:p w14:paraId="1ADC12F0" w14:textId="77777777" w:rsidR="00CE1C73" w:rsidRPr="00AA5CA6" w:rsidRDefault="00CE1C73" w:rsidP="00CE1C73">
      <w:pPr>
        <w:pStyle w:val="EX"/>
        <w:spacing w:after="120"/>
        <w:ind w:left="0" w:firstLine="0"/>
        <w:rPr>
          <w:rFonts w:eastAsiaTheme="minorEastAsia" w:cstheme="minorHAnsi"/>
          <w:lang w:eastAsia="zh-CN"/>
        </w:rPr>
      </w:pPr>
      <w:r w:rsidRPr="00FD14CD">
        <w:rPr>
          <w:rFonts w:eastAsiaTheme="minorEastAsia" w:cstheme="minorHAnsi"/>
          <w:b/>
          <w:bCs/>
          <w:lang w:eastAsia="zh-CN"/>
        </w:rPr>
        <w:t>REQ-SEC-API-15</w:t>
      </w:r>
      <w:r w:rsidRPr="00AA5CA6">
        <w:rPr>
          <w:rFonts w:eastAsiaTheme="minorEastAsia" w:cstheme="minorHAnsi"/>
          <w:lang w:eastAsia="zh-CN"/>
        </w:rPr>
        <w:t xml:space="preserve">: APIs used in O-RAN shall </w:t>
      </w:r>
      <w:r w:rsidRPr="00AA5CA6">
        <w:rPr>
          <w:rFonts w:eastAsia="Times New Roman" w:cstheme="minorHAnsi"/>
          <w:color w:val="1F2328"/>
        </w:rPr>
        <w:t>log all failed authentication attempts, denied access, and input validation errors.</w:t>
      </w:r>
    </w:p>
    <w:p w14:paraId="3D690EC3" w14:textId="3BF33A68" w:rsidR="00687F89" w:rsidRDefault="00A47974" w:rsidP="00A47974">
      <w:pPr>
        <w:pStyle w:val="Heading4"/>
        <w:numPr>
          <w:ilvl w:val="3"/>
          <w:numId w:val="54"/>
        </w:numPr>
        <w:ind w:left="1134"/>
        <w:rPr>
          <w:rFonts w:eastAsia="Yu Mincho"/>
        </w:rPr>
      </w:pPr>
      <w:r w:rsidRPr="00FD14CD">
        <w:rPr>
          <w:rFonts w:eastAsia="Yu Mincho"/>
        </w:rPr>
        <w:t>Security Controls</w:t>
      </w:r>
    </w:p>
    <w:p w14:paraId="25741306" w14:textId="34B8C819" w:rsidR="00545837" w:rsidRPr="00545837" w:rsidRDefault="00545837" w:rsidP="00FD14CD">
      <w:pPr>
        <w:pStyle w:val="EX"/>
        <w:spacing w:after="120"/>
        <w:ind w:left="0" w:firstLine="0"/>
        <w:rPr>
          <w:rFonts w:eastAsiaTheme="minorEastAsia" w:cstheme="minorHAnsi"/>
          <w:lang w:eastAsia="zh-CN"/>
        </w:rPr>
      </w:pPr>
      <w:r w:rsidRPr="00FD14CD">
        <w:rPr>
          <w:rFonts w:eastAsiaTheme="minorEastAsia" w:cstheme="minorHAnsi"/>
          <w:b/>
          <w:bCs/>
          <w:lang w:eastAsia="zh-CN"/>
        </w:rPr>
        <w:t>SEC-CTL-API-01</w:t>
      </w:r>
      <w:r w:rsidRPr="00545837">
        <w:rPr>
          <w:rFonts w:eastAsiaTheme="minorEastAsia" w:cstheme="minorHAnsi"/>
          <w:lang w:eastAsia="zh-CN"/>
        </w:rPr>
        <w:t xml:space="preserve">: API client and server shall support mTLS, as specified in O-RAN Security Protocols Specifications [3], clause </w:t>
      </w:r>
      <w:r w:rsidR="006D4BEE">
        <w:rPr>
          <w:rFonts w:eastAsiaTheme="minorEastAsia" w:cstheme="minorHAnsi"/>
          <w:lang w:eastAsia="zh-CN"/>
        </w:rPr>
        <w:t>4</w:t>
      </w:r>
      <w:r w:rsidRPr="00545837">
        <w:rPr>
          <w:rFonts w:eastAsiaTheme="minorEastAsia" w:cstheme="minorHAnsi"/>
          <w:lang w:eastAsia="zh-CN"/>
        </w:rPr>
        <w:t>.2</w:t>
      </w:r>
      <w:r w:rsidR="00B9466D">
        <w:rPr>
          <w:rFonts w:eastAsiaTheme="minorEastAsia" w:cstheme="minorHAnsi"/>
          <w:lang w:eastAsia="zh-CN"/>
        </w:rPr>
        <w:t>,</w:t>
      </w:r>
      <w:r w:rsidR="00B9466D" w:rsidRPr="00B9466D">
        <w:rPr>
          <w:rFonts w:eastAsiaTheme="minorEastAsia" w:cstheme="minorHAnsi"/>
          <w:lang w:eastAsia="zh-CN"/>
        </w:rPr>
        <w:t xml:space="preserve"> </w:t>
      </w:r>
      <w:r w:rsidR="00B9466D">
        <w:rPr>
          <w:rFonts w:eastAsiaTheme="minorEastAsia" w:cstheme="minorHAnsi"/>
          <w:lang w:eastAsia="zh-CN"/>
        </w:rPr>
        <w:t>with PKI using X.509v3 certificates</w:t>
      </w:r>
      <w:r w:rsidRPr="00545837">
        <w:rPr>
          <w:rFonts w:eastAsiaTheme="minorEastAsia" w:cstheme="minorHAnsi"/>
          <w:lang w:eastAsia="zh-CN"/>
        </w:rPr>
        <w:t xml:space="preserve"> for mutual authentication.</w:t>
      </w:r>
    </w:p>
    <w:p w14:paraId="7D7FF4FC" w14:textId="3A21068C" w:rsidR="005E3015" w:rsidRDefault="005E3015" w:rsidP="005E3015">
      <w:pPr>
        <w:pStyle w:val="EX"/>
        <w:spacing w:after="120"/>
        <w:ind w:left="0" w:firstLine="0"/>
        <w:rPr>
          <w:rFonts w:cstheme="minorHAnsi"/>
        </w:rPr>
      </w:pPr>
      <w:r w:rsidRPr="00FD14CD">
        <w:rPr>
          <w:rFonts w:cstheme="minorHAnsi"/>
          <w:b/>
          <w:bCs/>
        </w:rPr>
        <w:t>SEC-CTL-API-02</w:t>
      </w:r>
      <w:r w:rsidRPr="00D723F7">
        <w:rPr>
          <w:rFonts w:cstheme="minorHAnsi"/>
        </w:rPr>
        <w:t xml:space="preserve">: </w:t>
      </w:r>
      <w:r>
        <w:rPr>
          <w:rFonts w:cstheme="minorHAnsi"/>
        </w:rPr>
        <w:t xml:space="preserve">API server </w:t>
      </w:r>
      <w:r w:rsidRPr="00D723F7">
        <w:rPr>
          <w:rFonts w:cstheme="minorHAnsi"/>
        </w:rPr>
        <w:t>shall support OAuth 2.0</w:t>
      </w:r>
      <w:r>
        <w:rPr>
          <w:rFonts w:cstheme="minorHAnsi"/>
        </w:rPr>
        <w:t xml:space="preserve"> resource server functionality</w:t>
      </w:r>
      <w:r w:rsidRPr="00D723F7">
        <w:rPr>
          <w:rFonts w:cstheme="minorHAnsi"/>
        </w:rPr>
        <w:t xml:space="preserve">, as specified in O-RAN Security Protocols Specifications [3], </w:t>
      </w:r>
      <w:r>
        <w:rPr>
          <w:rFonts w:cstheme="minorHAnsi"/>
        </w:rPr>
        <w:t xml:space="preserve">clause </w:t>
      </w:r>
      <w:r w:rsidR="006D4BEE">
        <w:rPr>
          <w:rFonts w:cstheme="minorHAnsi"/>
        </w:rPr>
        <w:t>4</w:t>
      </w:r>
      <w:r w:rsidRPr="00D723F7">
        <w:rPr>
          <w:rFonts w:cstheme="minorHAnsi"/>
        </w:rPr>
        <w:t xml:space="preserve">.7, for service requests received from </w:t>
      </w:r>
      <w:r>
        <w:rPr>
          <w:rFonts w:cstheme="minorHAnsi"/>
        </w:rPr>
        <w:t>API clients</w:t>
      </w:r>
      <w:r w:rsidRPr="00D723F7">
        <w:rPr>
          <w:rFonts w:cstheme="minorHAnsi"/>
        </w:rPr>
        <w:t>.</w:t>
      </w:r>
    </w:p>
    <w:p w14:paraId="30E66EA5" w14:textId="20050B78" w:rsidR="005E3015" w:rsidRPr="00D723F7" w:rsidRDefault="005E3015" w:rsidP="005E3015">
      <w:pPr>
        <w:pStyle w:val="EX"/>
        <w:spacing w:after="120"/>
        <w:ind w:left="0" w:firstLine="0"/>
        <w:rPr>
          <w:rFonts w:cstheme="minorHAnsi"/>
        </w:rPr>
      </w:pPr>
      <w:r w:rsidRPr="00FD14CD">
        <w:rPr>
          <w:rFonts w:cstheme="minorHAnsi"/>
          <w:b/>
          <w:bCs/>
        </w:rPr>
        <w:t>SEC-CTL-API-03</w:t>
      </w:r>
      <w:r w:rsidRPr="00D723F7">
        <w:rPr>
          <w:rFonts w:cstheme="minorHAnsi"/>
        </w:rPr>
        <w:t xml:space="preserve">: </w:t>
      </w:r>
      <w:r>
        <w:rPr>
          <w:rFonts w:cstheme="minorHAnsi"/>
        </w:rPr>
        <w:t xml:space="preserve">API server </w:t>
      </w:r>
      <w:r w:rsidRPr="00D723F7">
        <w:rPr>
          <w:rFonts w:cstheme="minorHAnsi"/>
        </w:rPr>
        <w:t>shall support OAuth 2.0</w:t>
      </w:r>
      <w:r>
        <w:rPr>
          <w:rFonts w:cstheme="minorHAnsi"/>
        </w:rPr>
        <w:t xml:space="preserve"> resource owner functionality</w:t>
      </w:r>
      <w:r w:rsidRPr="00D723F7">
        <w:rPr>
          <w:rFonts w:cstheme="minorHAnsi"/>
        </w:rPr>
        <w:t xml:space="preserve">, as specified in O-RAN Security Protocols Specifications [3], </w:t>
      </w:r>
      <w:r>
        <w:rPr>
          <w:rFonts w:cstheme="minorHAnsi"/>
        </w:rPr>
        <w:t xml:space="preserve">clause </w:t>
      </w:r>
      <w:r w:rsidR="006D4BEE">
        <w:rPr>
          <w:rFonts w:cstheme="minorHAnsi"/>
        </w:rPr>
        <w:t>4</w:t>
      </w:r>
      <w:r w:rsidRPr="00D723F7">
        <w:rPr>
          <w:rFonts w:cstheme="minorHAnsi"/>
        </w:rPr>
        <w:t xml:space="preserve">.7, for service requests received from </w:t>
      </w:r>
      <w:r>
        <w:rPr>
          <w:rFonts w:cstheme="minorHAnsi"/>
        </w:rPr>
        <w:t>API clients</w:t>
      </w:r>
      <w:r w:rsidRPr="00D723F7">
        <w:rPr>
          <w:rFonts w:cstheme="minorHAnsi"/>
        </w:rPr>
        <w:t>.</w:t>
      </w:r>
    </w:p>
    <w:p w14:paraId="132F769A" w14:textId="7C95AF91" w:rsidR="005E3015" w:rsidRPr="00D723F7" w:rsidRDefault="005E3015" w:rsidP="005E3015">
      <w:pPr>
        <w:pStyle w:val="EX"/>
        <w:spacing w:after="120"/>
        <w:ind w:left="0" w:firstLine="0"/>
        <w:rPr>
          <w:rFonts w:cstheme="minorHAnsi"/>
        </w:rPr>
      </w:pPr>
      <w:r w:rsidRPr="00FD14CD">
        <w:rPr>
          <w:rFonts w:cstheme="minorHAnsi"/>
          <w:b/>
          <w:bCs/>
        </w:rPr>
        <w:t>SEC-CTL-API-04</w:t>
      </w:r>
      <w:r w:rsidRPr="00D723F7">
        <w:rPr>
          <w:rFonts w:cstheme="minorHAnsi"/>
        </w:rPr>
        <w:t xml:space="preserve">: </w:t>
      </w:r>
      <w:r>
        <w:rPr>
          <w:rFonts w:cstheme="minorHAnsi"/>
        </w:rPr>
        <w:t>API client</w:t>
      </w:r>
      <w:r w:rsidRPr="00D723F7">
        <w:rPr>
          <w:rFonts w:cstheme="minorHAnsi"/>
        </w:rPr>
        <w:t xml:space="preserve"> shall support OAuth 2.0</w:t>
      </w:r>
      <w:r>
        <w:rPr>
          <w:rFonts w:cstheme="minorHAnsi"/>
        </w:rPr>
        <w:t xml:space="preserve"> client functionality</w:t>
      </w:r>
      <w:r w:rsidRPr="00D723F7">
        <w:rPr>
          <w:rFonts w:cstheme="minorHAnsi"/>
        </w:rPr>
        <w:t xml:space="preserve">, as specified in O-RAN Security Protocols Specifications [3], </w:t>
      </w:r>
      <w:r>
        <w:rPr>
          <w:rFonts w:cstheme="minorHAnsi"/>
        </w:rPr>
        <w:t xml:space="preserve">clause </w:t>
      </w:r>
      <w:r w:rsidR="006D4BEE">
        <w:rPr>
          <w:rFonts w:cstheme="minorHAnsi"/>
        </w:rPr>
        <w:t>4</w:t>
      </w:r>
      <w:r w:rsidRPr="00D723F7">
        <w:rPr>
          <w:rFonts w:cstheme="minorHAnsi"/>
        </w:rPr>
        <w:t>.7 for each service request.</w:t>
      </w:r>
    </w:p>
    <w:p w14:paraId="1EE5B070" w14:textId="2FE13E60" w:rsidR="005E3015" w:rsidRDefault="005E3015" w:rsidP="005E3015">
      <w:pPr>
        <w:pStyle w:val="EX"/>
        <w:spacing w:after="120"/>
        <w:ind w:left="0" w:firstLine="0"/>
        <w:rPr>
          <w:rFonts w:cstheme="minorHAnsi"/>
        </w:rPr>
      </w:pPr>
      <w:r w:rsidRPr="00FD14CD">
        <w:rPr>
          <w:rFonts w:cstheme="minorHAnsi"/>
          <w:b/>
          <w:bCs/>
        </w:rPr>
        <w:t>SEC-CTL-API-05</w:t>
      </w:r>
      <w:r w:rsidRPr="00D723F7">
        <w:rPr>
          <w:rFonts w:cstheme="minorHAnsi"/>
        </w:rPr>
        <w:t xml:space="preserve">: </w:t>
      </w:r>
      <w:r>
        <w:rPr>
          <w:rFonts w:eastAsiaTheme="minorEastAsia" w:cstheme="minorHAnsi"/>
          <w:lang w:eastAsia="zh-CN"/>
        </w:rPr>
        <w:t xml:space="preserve">API client and server </w:t>
      </w:r>
      <w:r w:rsidRPr="00D723F7">
        <w:rPr>
          <w:rFonts w:cstheme="minorHAnsi"/>
        </w:rPr>
        <w:t xml:space="preserve">shall support TLS, as specified in O-RAN Security Protocols Specifications [3], </w:t>
      </w:r>
      <w:r>
        <w:rPr>
          <w:rFonts w:cstheme="minorHAnsi"/>
        </w:rPr>
        <w:t xml:space="preserve">clause </w:t>
      </w:r>
      <w:r w:rsidR="006D4BEE">
        <w:rPr>
          <w:rFonts w:cstheme="minorHAnsi"/>
        </w:rPr>
        <w:t>4</w:t>
      </w:r>
      <w:r w:rsidRPr="00D723F7">
        <w:rPr>
          <w:rFonts w:cstheme="minorHAnsi"/>
        </w:rPr>
        <w:t>.2, for protection of data-in-transit.</w:t>
      </w:r>
    </w:p>
    <w:p w14:paraId="489B31B2" w14:textId="39AD49AD" w:rsidR="00000EFA" w:rsidRDefault="00000EFA" w:rsidP="00000EFA">
      <w:pPr>
        <w:pStyle w:val="Heading3"/>
        <w:numPr>
          <w:ilvl w:val="2"/>
          <w:numId w:val="54"/>
        </w:numPr>
        <w:ind w:left="1134"/>
        <w:rPr>
          <w:rFonts w:eastAsia="Yu Mincho"/>
          <w:lang w:eastAsia="ja-JP"/>
        </w:rPr>
      </w:pPr>
      <w:bookmarkStart w:id="336" w:name="_Toc185059327"/>
      <w:r w:rsidRPr="00FD14CD">
        <w:rPr>
          <w:rFonts w:eastAsia="Yu Mincho"/>
          <w:lang w:eastAsia="ja-JP"/>
        </w:rPr>
        <w:t>Trust Anchor Provisioning</w:t>
      </w:r>
      <w:bookmarkEnd w:id="336"/>
    </w:p>
    <w:p w14:paraId="1499AF9F" w14:textId="63ACE036" w:rsidR="000C3533" w:rsidRDefault="000C3533" w:rsidP="00837705">
      <w:pPr>
        <w:pStyle w:val="Heading4"/>
        <w:numPr>
          <w:ilvl w:val="3"/>
          <w:numId w:val="402"/>
        </w:numPr>
        <w:ind w:left="1123" w:hanging="1123"/>
        <w:rPr>
          <w:rFonts w:eastAsia="Yu Mincho"/>
        </w:rPr>
      </w:pPr>
      <w:r>
        <w:rPr>
          <w:rFonts w:eastAsia="Yu Mincho"/>
        </w:rPr>
        <w:t>General</w:t>
      </w:r>
    </w:p>
    <w:p w14:paraId="2D9188B8" w14:textId="0753A455" w:rsidR="00F557F6" w:rsidRPr="00FD14CD" w:rsidRDefault="00F557F6" w:rsidP="00FD14CD">
      <w:pPr>
        <w:pStyle w:val="EX"/>
        <w:spacing w:after="120"/>
        <w:ind w:left="0" w:firstLine="0"/>
        <w:rPr>
          <w:rFonts w:cstheme="minorHAnsi"/>
        </w:rPr>
      </w:pPr>
      <w:r w:rsidRPr="00FD14CD">
        <w:rPr>
          <w:rFonts w:cstheme="minorHAnsi"/>
        </w:rPr>
        <w:t xml:space="preserve">Before an O-RAN component can establish a mutual TLS connection with a </w:t>
      </w:r>
      <w:r w:rsidR="0068605D" w:rsidRPr="00FD14CD">
        <w:rPr>
          <w:rFonts w:cstheme="minorHAnsi"/>
        </w:rPr>
        <w:t>signaling</w:t>
      </w:r>
      <w:r w:rsidRPr="00FD14CD">
        <w:rPr>
          <w:rFonts w:cstheme="minorHAnsi"/>
        </w:rPr>
        <w:t xml:space="preserve"> peer, the O-RAN component needs to be able to trace the peer’s certificate path to a valid trust anchor.</w:t>
      </w:r>
    </w:p>
    <w:p w14:paraId="3D2F34A3" w14:textId="35CCD26F" w:rsidR="00000EFA" w:rsidRDefault="008D1EB3" w:rsidP="008D1EB3">
      <w:pPr>
        <w:pStyle w:val="Heading4"/>
        <w:numPr>
          <w:ilvl w:val="3"/>
          <w:numId w:val="54"/>
        </w:numPr>
        <w:ind w:left="1134"/>
        <w:rPr>
          <w:rFonts w:eastAsia="Yu Mincho"/>
        </w:rPr>
      </w:pPr>
      <w:r w:rsidRPr="00FD14CD">
        <w:rPr>
          <w:rFonts w:eastAsia="Yu Mincho"/>
        </w:rPr>
        <w:t>Requirements</w:t>
      </w:r>
    </w:p>
    <w:p w14:paraId="7FC8383E" w14:textId="77777777" w:rsidR="007E06EE" w:rsidRDefault="00AE5F83" w:rsidP="00AE5F83">
      <w:pPr>
        <w:pStyle w:val="EX"/>
        <w:spacing w:after="120"/>
        <w:ind w:left="0" w:firstLine="0"/>
        <w:rPr>
          <w:rFonts w:cstheme="minorHAnsi"/>
        </w:rPr>
      </w:pPr>
      <w:r w:rsidRPr="00FD14CD">
        <w:rPr>
          <w:rFonts w:cstheme="minorHAnsi"/>
          <w:b/>
          <w:bCs/>
        </w:rPr>
        <w:t>REQ-SEC-TAP-1</w:t>
      </w:r>
      <w:r w:rsidRPr="00FD14CD">
        <w:rPr>
          <w:rFonts w:cstheme="minorHAnsi"/>
        </w:rPr>
        <w:t>: An O-RAN PNF using PKIX certificates shall be shipped with one or more pre-provisioned Trust Anchors</w:t>
      </w:r>
      <w:r w:rsidR="007E06EE">
        <w:rPr>
          <w:rFonts w:cstheme="minorHAnsi"/>
        </w:rPr>
        <w:t>.</w:t>
      </w:r>
    </w:p>
    <w:p w14:paraId="2C2FF965" w14:textId="0CCEC594" w:rsidR="00AE5F83" w:rsidRDefault="000D3B91" w:rsidP="00AE5F83">
      <w:pPr>
        <w:pStyle w:val="EX"/>
        <w:spacing w:after="120"/>
        <w:ind w:left="0" w:firstLine="0"/>
        <w:rPr>
          <w:rFonts w:cstheme="minorHAnsi"/>
        </w:rPr>
      </w:pPr>
      <w:r w:rsidRPr="00837705">
        <w:rPr>
          <w:rFonts w:cstheme="minorHAnsi"/>
          <w:b/>
          <w:bCs/>
          <w:lang w:val="en-GB"/>
        </w:rPr>
        <w:t>REQ-SEC-TAP-1a</w:t>
      </w:r>
      <w:r>
        <w:rPr>
          <w:rFonts w:cstheme="minorHAnsi"/>
          <w:lang w:val="en-GB"/>
        </w:rPr>
        <w:t>: Pre-provisioned Trust Anchors that are used by an O-RAN PNF using PKIX</w:t>
      </w:r>
      <w:r w:rsidRPr="000A23CE">
        <w:rPr>
          <w:rFonts w:cstheme="minorHAnsi"/>
          <w:lang w:val="en-GB"/>
        </w:rPr>
        <w:t> </w:t>
      </w:r>
      <w:r>
        <w:rPr>
          <w:rFonts w:cstheme="minorHAnsi"/>
          <w:lang w:val="en-GB"/>
        </w:rPr>
        <w:t>certificates may be</w:t>
      </w:r>
      <w:r w:rsidR="00AE5F83" w:rsidRPr="00FD14CD">
        <w:rPr>
          <w:rFonts w:cstheme="minorHAnsi"/>
        </w:rPr>
        <w:t xml:space="preserve"> vendor-signed certificate</w:t>
      </w:r>
      <w:r w:rsidR="00E853A4">
        <w:rPr>
          <w:rFonts w:cstheme="minorHAnsi"/>
        </w:rPr>
        <w:t>s</w:t>
      </w:r>
      <w:r w:rsidR="00AE5F83" w:rsidRPr="00FD14CD">
        <w:rPr>
          <w:rFonts w:cstheme="minorHAnsi"/>
        </w:rPr>
        <w:t xml:space="preserve"> or operator-signed certificate</w:t>
      </w:r>
      <w:r w:rsidR="00B0742B">
        <w:rPr>
          <w:rFonts w:cstheme="minorHAnsi"/>
        </w:rPr>
        <w:t>s</w:t>
      </w:r>
      <w:r w:rsidR="00AE5F83" w:rsidRPr="00FD14CD">
        <w:rPr>
          <w:rFonts w:cstheme="minorHAnsi"/>
        </w:rPr>
        <w:t>.</w:t>
      </w:r>
    </w:p>
    <w:p w14:paraId="6C48D324" w14:textId="77777777" w:rsidR="0036007C" w:rsidRPr="00565A8D" w:rsidRDefault="0036007C" w:rsidP="00FD14CD">
      <w:pPr>
        <w:spacing w:after="0"/>
        <w:rPr>
          <w:rFonts w:ascii="Calibri" w:eastAsia="Times New Roman" w:hAnsi="Calibri" w:cs="Calibri"/>
          <w:color w:val="000000"/>
          <w:sz w:val="27"/>
          <w:szCs w:val="27"/>
          <w:lang w:eastAsia="en-GB"/>
        </w:rPr>
      </w:pPr>
      <w:r w:rsidRPr="00837705">
        <w:rPr>
          <w:rFonts w:cstheme="minorHAnsi"/>
          <w:b/>
          <w:bCs/>
        </w:rPr>
        <w:t>REQ-SEC-TAP-2:</w:t>
      </w:r>
      <w:r w:rsidRPr="00565A8D">
        <w:rPr>
          <w:rFonts w:ascii="Calibri" w:eastAsia="Times New Roman" w:hAnsi="Calibri" w:cs="Calibri"/>
          <w:color w:val="000000"/>
          <w:lang w:eastAsia="en-GB"/>
        </w:rPr>
        <w:t xml:space="preserve"> </w:t>
      </w:r>
      <w:r w:rsidRPr="00837705">
        <w:rPr>
          <w:rFonts w:cstheme="minorHAnsi"/>
        </w:rPr>
        <w:t>An O-RAN PNF shall support the secure storage of the trust anchors in a secure element or a secure enclave such that they cannot be tampered with or modified.</w:t>
      </w:r>
    </w:p>
    <w:p w14:paraId="40D8F175" w14:textId="77777777" w:rsidR="0036007C" w:rsidRDefault="0036007C" w:rsidP="0036007C">
      <w:pPr>
        <w:spacing w:after="0"/>
        <w:ind w:left="426"/>
        <w:rPr>
          <w:rFonts w:ascii="Calibri" w:eastAsia="Times New Roman" w:hAnsi="Calibri" w:cs="Calibri"/>
          <w:color w:val="000000"/>
          <w:lang w:eastAsia="en-GB"/>
        </w:rPr>
      </w:pPr>
    </w:p>
    <w:p w14:paraId="5DB3E633" w14:textId="77777777" w:rsidR="0036007C" w:rsidRPr="00565A8D" w:rsidRDefault="0036007C" w:rsidP="00FD14CD">
      <w:pPr>
        <w:spacing w:after="0"/>
        <w:rPr>
          <w:rFonts w:ascii="Calibri" w:eastAsia="Times New Roman" w:hAnsi="Calibri" w:cs="Calibri"/>
          <w:color w:val="000000"/>
          <w:sz w:val="27"/>
          <w:szCs w:val="27"/>
          <w:lang w:eastAsia="en-GB"/>
        </w:rPr>
      </w:pPr>
      <w:r w:rsidRPr="00837705">
        <w:rPr>
          <w:rFonts w:cstheme="minorHAnsi"/>
          <w:b/>
          <w:bCs/>
        </w:rPr>
        <w:t>REQ-SEC-TAP-3:</w:t>
      </w:r>
      <w:r w:rsidRPr="00565A8D">
        <w:rPr>
          <w:rFonts w:ascii="Calibri" w:eastAsia="Times New Roman" w:hAnsi="Calibri" w:cs="Calibri"/>
          <w:color w:val="000000"/>
          <w:lang w:eastAsia="en-GB"/>
        </w:rPr>
        <w:t xml:space="preserve"> </w:t>
      </w:r>
      <w:r w:rsidRPr="00837705">
        <w:rPr>
          <w:rFonts w:cstheme="minorHAnsi"/>
        </w:rPr>
        <w:t>An O-RAN PNF using PKIX certificates shall enable an authorized function to recover the list of provisioned trust anchors and associated public keys.</w:t>
      </w:r>
    </w:p>
    <w:p w14:paraId="5993246B" w14:textId="77777777" w:rsidR="0036007C" w:rsidRDefault="0036007C" w:rsidP="0036007C">
      <w:pPr>
        <w:spacing w:after="0"/>
        <w:ind w:left="426"/>
        <w:rPr>
          <w:rFonts w:ascii="Calibri" w:eastAsia="Times New Roman" w:hAnsi="Calibri" w:cs="Calibri"/>
          <w:color w:val="000000"/>
          <w:lang w:eastAsia="en-GB"/>
        </w:rPr>
      </w:pPr>
    </w:p>
    <w:p w14:paraId="7CE8FA4E" w14:textId="77777777" w:rsidR="0036007C" w:rsidRPr="00565A8D" w:rsidRDefault="0036007C" w:rsidP="00FD14CD">
      <w:pPr>
        <w:spacing w:after="0"/>
        <w:rPr>
          <w:rFonts w:ascii="Calibri" w:eastAsia="Times New Roman" w:hAnsi="Calibri" w:cs="Calibri"/>
          <w:color w:val="000000"/>
          <w:sz w:val="27"/>
          <w:szCs w:val="27"/>
          <w:lang w:eastAsia="en-GB"/>
        </w:rPr>
      </w:pPr>
      <w:r w:rsidRPr="00837705">
        <w:rPr>
          <w:rFonts w:cstheme="minorHAnsi"/>
          <w:b/>
          <w:bCs/>
        </w:rPr>
        <w:t>REQ-SEC-TAP-4:</w:t>
      </w:r>
      <w:r w:rsidRPr="00565A8D">
        <w:rPr>
          <w:rFonts w:ascii="Calibri" w:eastAsia="Times New Roman" w:hAnsi="Calibri" w:cs="Calibri"/>
          <w:color w:val="000000"/>
          <w:lang w:eastAsia="en-GB"/>
        </w:rPr>
        <w:t xml:space="preserve"> </w:t>
      </w:r>
      <w:r w:rsidRPr="00837705">
        <w:rPr>
          <w:rFonts w:cstheme="minorHAnsi"/>
        </w:rPr>
        <w:t>An O-RAN PNF shall be able to be securely provisioned with new trust anchors and have an existing trust anchor replaced, for events such as expiration.</w:t>
      </w:r>
    </w:p>
    <w:p w14:paraId="10D76F96" w14:textId="77777777" w:rsidR="0036007C" w:rsidRDefault="0036007C" w:rsidP="0036007C">
      <w:pPr>
        <w:spacing w:after="0"/>
        <w:ind w:left="426"/>
        <w:rPr>
          <w:rFonts w:ascii="Calibri" w:eastAsia="Times New Roman" w:hAnsi="Calibri" w:cs="Calibri"/>
          <w:color w:val="000000"/>
          <w:lang w:eastAsia="en-GB"/>
        </w:rPr>
      </w:pPr>
    </w:p>
    <w:p w14:paraId="33E07AAD" w14:textId="0E37C521" w:rsidR="0036007C" w:rsidRPr="00565A8D" w:rsidRDefault="0036007C" w:rsidP="00FD14CD">
      <w:pPr>
        <w:spacing w:after="0"/>
        <w:rPr>
          <w:rFonts w:ascii="Calibri" w:eastAsia="Times New Roman" w:hAnsi="Calibri" w:cs="Calibri"/>
          <w:color w:val="000000"/>
          <w:sz w:val="27"/>
          <w:szCs w:val="27"/>
          <w:lang w:eastAsia="en-GB"/>
        </w:rPr>
      </w:pPr>
      <w:r w:rsidRPr="00837705">
        <w:rPr>
          <w:rFonts w:cstheme="minorHAnsi"/>
          <w:b/>
          <w:bCs/>
        </w:rPr>
        <w:t>REQ-SEC-TAP-5:</w:t>
      </w:r>
      <w:r w:rsidRPr="00565A8D">
        <w:rPr>
          <w:rFonts w:ascii="Calibri" w:eastAsia="Times New Roman" w:hAnsi="Calibri" w:cs="Calibri"/>
          <w:color w:val="000000"/>
          <w:lang w:eastAsia="en-GB"/>
        </w:rPr>
        <w:t xml:space="preserve"> </w:t>
      </w:r>
      <w:r w:rsidRPr="00837705">
        <w:rPr>
          <w:rFonts w:cstheme="minorHAnsi"/>
        </w:rPr>
        <w:t xml:space="preserve">An O-RAN PNF </w:t>
      </w:r>
      <w:r w:rsidR="00FF3F3F" w:rsidRPr="00837705">
        <w:rPr>
          <w:rFonts w:cstheme="minorHAnsi"/>
        </w:rPr>
        <w:t xml:space="preserve">shall </w:t>
      </w:r>
      <w:r w:rsidRPr="00837705">
        <w:rPr>
          <w:rFonts w:cstheme="minorHAnsi"/>
        </w:rPr>
        <w:t>log an event for each trust anchor provisioning operation.</w:t>
      </w:r>
    </w:p>
    <w:p w14:paraId="58A5954F" w14:textId="77777777" w:rsidR="0036007C" w:rsidRDefault="0036007C" w:rsidP="00AE5F83">
      <w:pPr>
        <w:pStyle w:val="EX"/>
        <w:spacing w:after="120"/>
        <w:ind w:left="0" w:firstLine="0"/>
        <w:rPr>
          <w:rFonts w:cstheme="minorHAnsi"/>
        </w:rPr>
      </w:pPr>
    </w:p>
    <w:p w14:paraId="5590C739" w14:textId="3344DA29" w:rsidR="0036007C" w:rsidRDefault="00030D0B" w:rsidP="00030D0B">
      <w:pPr>
        <w:pStyle w:val="Heading4"/>
        <w:numPr>
          <w:ilvl w:val="3"/>
          <w:numId w:val="54"/>
        </w:numPr>
        <w:ind w:left="1134"/>
        <w:rPr>
          <w:rFonts w:eastAsia="Yu Mincho"/>
        </w:rPr>
      </w:pPr>
      <w:r w:rsidRPr="00FD14CD">
        <w:rPr>
          <w:rFonts w:eastAsia="Yu Mincho"/>
        </w:rPr>
        <w:t>Security Controls</w:t>
      </w:r>
    </w:p>
    <w:p w14:paraId="13B6B14F" w14:textId="0B135C10" w:rsidR="002027F6" w:rsidRPr="00837705" w:rsidRDefault="002027F6" w:rsidP="00FD14CD">
      <w:pPr>
        <w:spacing w:after="0"/>
        <w:rPr>
          <w:rFonts w:eastAsia="Times New Roman" w:cs="Times New Roman"/>
          <w:color w:val="000000"/>
          <w:lang w:eastAsia="en-GB"/>
        </w:rPr>
      </w:pPr>
      <w:r w:rsidRPr="00837705">
        <w:rPr>
          <w:rFonts w:eastAsia="Times New Roman" w:cs="Times New Roman"/>
          <w:b/>
          <w:bCs/>
          <w:color w:val="000000"/>
          <w:lang w:eastAsia="en-GB"/>
        </w:rPr>
        <w:t>SEC-CTL-TAP-1</w:t>
      </w:r>
      <w:r w:rsidRPr="00837705">
        <w:rPr>
          <w:rFonts w:eastAsia="Times New Roman" w:cs="Times New Roman"/>
          <w:color w:val="000000"/>
          <w:lang w:eastAsia="en-GB"/>
        </w:rPr>
        <w:t>: An O-RAN PNF shall support CMPv2, as specified in O-RAN Security Protocols Specification</w:t>
      </w:r>
      <w:r w:rsidR="00C56FC9">
        <w:rPr>
          <w:rFonts w:eastAsia="Times New Roman" w:cs="Times New Roman"/>
          <w:color w:val="000000"/>
          <w:lang w:eastAsia="en-GB"/>
        </w:rPr>
        <w:t>s</w:t>
      </w:r>
      <w:r w:rsidRPr="00837705">
        <w:rPr>
          <w:rFonts w:eastAsia="Times New Roman" w:cs="Times New Roman"/>
          <w:color w:val="000000"/>
          <w:lang w:eastAsia="en-GB"/>
        </w:rPr>
        <w:t xml:space="preserve"> [3], </w:t>
      </w:r>
      <w:r w:rsidR="006D2A60" w:rsidRPr="00837705">
        <w:rPr>
          <w:rFonts w:eastAsia="Times New Roman" w:cs="Times New Roman"/>
          <w:color w:val="000000"/>
          <w:lang w:eastAsia="en-GB"/>
        </w:rPr>
        <w:t xml:space="preserve">clause </w:t>
      </w:r>
      <w:r w:rsidRPr="00837705">
        <w:rPr>
          <w:rFonts w:eastAsia="Times New Roman" w:cs="Times New Roman"/>
          <w:color w:val="000000"/>
          <w:lang w:eastAsia="en-GB"/>
        </w:rPr>
        <w:t>4.6, for trust anchor provisioning.</w:t>
      </w:r>
    </w:p>
    <w:p w14:paraId="458F12E7" w14:textId="77777777" w:rsidR="005D0A19" w:rsidRPr="00837705" w:rsidRDefault="005D0A19" w:rsidP="00FD14CD">
      <w:pPr>
        <w:spacing w:after="0"/>
        <w:ind w:left="426"/>
        <w:rPr>
          <w:rFonts w:cs="Times New Roman"/>
          <w:color w:val="000000"/>
          <w:lang w:eastAsia="en-GB"/>
        </w:rPr>
      </w:pPr>
    </w:p>
    <w:p w14:paraId="1760E143" w14:textId="5584510F" w:rsidR="005D0A19" w:rsidRPr="00837705" w:rsidRDefault="005D0A19" w:rsidP="00FD14CD">
      <w:pPr>
        <w:spacing w:after="0"/>
        <w:rPr>
          <w:rFonts w:eastAsia="Times New Roman" w:cs="Times New Roman"/>
          <w:color w:val="000000"/>
          <w:lang w:eastAsia="en-GB"/>
        </w:rPr>
      </w:pPr>
      <w:r w:rsidRPr="00837705">
        <w:rPr>
          <w:rFonts w:eastAsia="Times New Roman" w:cs="Times New Roman"/>
          <w:b/>
          <w:bCs/>
          <w:color w:val="000000"/>
          <w:lang w:eastAsia="en-GB"/>
        </w:rPr>
        <w:t>SEC-CTL-TAP-2</w:t>
      </w:r>
      <w:r w:rsidRPr="00837705">
        <w:rPr>
          <w:rFonts w:eastAsia="Times New Roman" w:cs="Times New Roman"/>
          <w:color w:val="000000"/>
          <w:lang w:eastAsia="en-GB"/>
        </w:rPr>
        <w:t>: An O-RAN PNF may support voucher-based protocols [69] to enable an O-RAN function to be securely provisioned with a new trust anchor.</w:t>
      </w:r>
    </w:p>
    <w:p w14:paraId="7AAE9616" w14:textId="77777777" w:rsidR="005D0A19" w:rsidRPr="00837705" w:rsidRDefault="005D0A19" w:rsidP="005D0A19">
      <w:pPr>
        <w:spacing w:after="0"/>
        <w:ind w:left="426"/>
        <w:rPr>
          <w:rFonts w:eastAsia="Times New Roman" w:cs="Times New Roman"/>
          <w:color w:val="000000"/>
          <w:sz w:val="27"/>
          <w:szCs w:val="27"/>
          <w:lang w:eastAsia="en-GB"/>
        </w:rPr>
      </w:pPr>
    </w:p>
    <w:p w14:paraId="16C0C687" w14:textId="77777777" w:rsidR="005D0A19" w:rsidRPr="00837705" w:rsidRDefault="005D0A19" w:rsidP="00FD14CD">
      <w:pPr>
        <w:spacing w:after="0"/>
        <w:rPr>
          <w:rFonts w:eastAsia="Times New Roman" w:cs="Times New Roman"/>
          <w:color w:val="000000"/>
          <w:lang w:eastAsia="en-GB"/>
        </w:rPr>
      </w:pPr>
      <w:r w:rsidRPr="00837705">
        <w:rPr>
          <w:rFonts w:eastAsia="Times New Roman" w:cs="Times New Roman"/>
          <w:b/>
          <w:bCs/>
          <w:color w:val="000000"/>
          <w:lang w:eastAsia="en-GB"/>
        </w:rPr>
        <w:t>SEC-CTL-TAP-3</w:t>
      </w:r>
      <w:r w:rsidRPr="00837705">
        <w:rPr>
          <w:rFonts w:eastAsia="Times New Roman" w:cs="Times New Roman"/>
          <w:color w:val="000000"/>
          <w:lang w:eastAsia="en-GB"/>
        </w:rPr>
        <w:t>: An O-RAN PNF may support BRSKI [70] for trust anchor provisioning.</w:t>
      </w:r>
    </w:p>
    <w:p w14:paraId="7C8CD852" w14:textId="77777777" w:rsidR="005D0A19" w:rsidRPr="00837705" w:rsidRDefault="005D0A19" w:rsidP="005D0A19">
      <w:pPr>
        <w:spacing w:after="0"/>
        <w:ind w:left="426"/>
        <w:rPr>
          <w:rFonts w:eastAsia="Times New Roman" w:cs="Times New Roman"/>
          <w:color w:val="000000"/>
          <w:lang w:eastAsia="en-GB"/>
        </w:rPr>
      </w:pPr>
    </w:p>
    <w:p w14:paraId="4253B33B" w14:textId="77777777" w:rsidR="005D0A19" w:rsidRPr="00837705" w:rsidRDefault="005D0A19" w:rsidP="00FD14CD">
      <w:pPr>
        <w:spacing w:after="0"/>
        <w:rPr>
          <w:rFonts w:eastAsia="Times New Roman" w:cs="Times New Roman"/>
          <w:color w:val="000000"/>
          <w:lang w:eastAsia="en-GB"/>
        </w:rPr>
      </w:pPr>
      <w:r w:rsidRPr="00837705">
        <w:rPr>
          <w:rFonts w:eastAsia="Times New Roman" w:cs="Times New Roman"/>
          <w:b/>
          <w:bCs/>
          <w:color w:val="000000"/>
          <w:lang w:eastAsia="en-GB"/>
        </w:rPr>
        <w:t>SEC-CTL-TAP-4</w:t>
      </w:r>
      <w:r w:rsidRPr="00837705">
        <w:rPr>
          <w:rFonts w:eastAsia="Times New Roman" w:cs="Times New Roman"/>
          <w:color w:val="000000"/>
          <w:lang w:eastAsia="en-GB"/>
        </w:rPr>
        <w:t>: An O-RAN PNF may support SZTP [71] for trust anchor provisioning.</w:t>
      </w:r>
    </w:p>
    <w:p w14:paraId="200FB893" w14:textId="77777777" w:rsidR="005D0A19" w:rsidRPr="00837705" w:rsidRDefault="005D0A19" w:rsidP="005D0A19">
      <w:pPr>
        <w:spacing w:after="0"/>
        <w:ind w:left="426"/>
        <w:rPr>
          <w:rFonts w:eastAsia="Times New Roman" w:cs="Times New Roman"/>
          <w:color w:val="000000"/>
          <w:lang w:eastAsia="en-GB"/>
        </w:rPr>
      </w:pPr>
    </w:p>
    <w:p w14:paraId="1628A696" w14:textId="40FBE22F" w:rsidR="005D0A19" w:rsidRDefault="005D0A19" w:rsidP="00FD14CD">
      <w:pPr>
        <w:spacing w:after="0"/>
        <w:rPr>
          <w:rStyle w:val="eop"/>
          <w:rFonts w:cs="Times New Roman"/>
        </w:rPr>
      </w:pPr>
      <w:r w:rsidRPr="00837705">
        <w:rPr>
          <w:rFonts w:eastAsia="Times New Roman" w:cs="Times New Roman"/>
          <w:b/>
          <w:bCs/>
          <w:color w:val="000000"/>
          <w:lang w:eastAsia="en-GB"/>
        </w:rPr>
        <w:t>SEC-CTL-TAP-5</w:t>
      </w:r>
      <w:r w:rsidRPr="00837705">
        <w:rPr>
          <w:rFonts w:eastAsia="Times New Roman" w:cs="Times New Roman"/>
          <w:color w:val="000000"/>
          <w:lang w:eastAsia="en-GB"/>
        </w:rPr>
        <w:t xml:space="preserve">: An O-RAN PNF may support 3GPP SCS [72], [73], [74] </w:t>
      </w:r>
      <w:r w:rsidRPr="00837705">
        <w:rPr>
          <w:rStyle w:val="eop"/>
          <w:rFonts w:cs="Times New Roman"/>
        </w:rPr>
        <w:t>for download of initial security configuration.</w:t>
      </w:r>
    </w:p>
    <w:p w14:paraId="5CDC05EA" w14:textId="77777777" w:rsidR="00EA49A2" w:rsidRDefault="00EA49A2" w:rsidP="00FD14CD">
      <w:pPr>
        <w:spacing w:after="0"/>
        <w:rPr>
          <w:rStyle w:val="eop"/>
          <w:rFonts w:cs="Times New Roman"/>
        </w:rPr>
      </w:pPr>
    </w:p>
    <w:p w14:paraId="4B962874" w14:textId="7F7C077A" w:rsidR="00D36AA0" w:rsidRDefault="00C25BB0" w:rsidP="00C25BB0">
      <w:pPr>
        <w:pStyle w:val="Heading3"/>
        <w:numPr>
          <w:ilvl w:val="2"/>
          <w:numId w:val="54"/>
        </w:numPr>
        <w:ind w:left="1134"/>
        <w:rPr>
          <w:rFonts w:eastAsia="Yu Mincho"/>
          <w:lang w:eastAsia="ja-JP"/>
        </w:rPr>
      </w:pPr>
      <w:bookmarkStart w:id="337" w:name="_Toc185059328"/>
      <w:r w:rsidRPr="004D3E96">
        <w:rPr>
          <w:rFonts w:eastAsia="Yu Mincho"/>
          <w:lang w:eastAsia="ja-JP"/>
        </w:rPr>
        <w:t>AI/ML Security</w:t>
      </w:r>
      <w:bookmarkEnd w:id="337"/>
    </w:p>
    <w:p w14:paraId="1E7F9586" w14:textId="5B8424CC" w:rsidR="00C25BB0" w:rsidRDefault="00C25BB0" w:rsidP="00C25BB0">
      <w:pPr>
        <w:pStyle w:val="Heading4"/>
        <w:numPr>
          <w:ilvl w:val="3"/>
          <w:numId w:val="402"/>
        </w:numPr>
        <w:ind w:left="1123" w:hanging="1123"/>
        <w:rPr>
          <w:rFonts w:eastAsia="Yu Mincho"/>
        </w:rPr>
      </w:pPr>
      <w:r w:rsidRPr="004D3E96">
        <w:rPr>
          <w:rFonts w:eastAsia="Yu Mincho"/>
        </w:rPr>
        <w:t>Introduction</w:t>
      </w:r>
    </w:p>
    <w:p w14:paraId="0E704956" w14:textId="12FDF841" w:rsidR="00D74339" w:rsidRDefault="0058468C" w:rsidP="00D74339">
      <w:pPr>
        <w:rPr>
          <w:lang w:val="en-GB" w:eastAsia="fr-FR"/>
        </w:rPr>
      </w:pPr>
      <w:r w:rsidRPr="0058468C">
        <w:rPr>
          <w:lang w:val="en-GB" w:eastAsia="fr-FR"/>
        </w:rPr>
        <w:t>This clause outlines the security requirements and controls for AI/ML in the O-RAN architecture, with the goal of ensuring the confidentiality, integrity, and availability of AI/ML models, data, and decision-making processes. For requirements and security controls on logging of AI/ML related security events see clause 5.1.8 of the present document.</w:t>
      </w:r>
    </w:p>
    <w:p w14:paraId="77DF95EE" w14:textId="292920BB" w:rsidR="00BE7822" w:rsidRDefault="00BE7822" w:rsidP="00BE7822">
      <w:pPr>
        <w:pStyle w:val="Heading4"/>
        <w:numPr>
          <w:ilvl w:val="3"/>
          <w:numId w:val="402"/>
        </w:numPr>
        <w:tabs>
          <w:tab w:val="num" w:pos="2880"/>
        </w:tabs>
        <w:ind w:left="1123" w:hanging="1123"/>
        <w:rPr>
          <w:rFonts w:eastAsia="Yu Mincho"/>
        </w:rPr>
      </w:pPr>
      <w:r>
        <w:rPr>
          <w:rFonts w:eastAsia="Yu Mincho"/>
        </w:rPr>
        <w:t>Requirements</w:t>
      </w:r>
    </w:p>
    <w:p w14:paraId="71AB303F" w14:textId="77777777" w:rsidR="00617DAF" w:rsidRPr="00617DAF" w:rsidRDefault="00617DAF" w:rsidP="00617DAF">
      <w:pPr>
        <w:rPr>
          <w:lang w:val="en-GB" w:eastAsia="fr-FR"/>
        </w:rPr>
      </w:pPr>
      <w:r w:rsidRPr="004D3E96">
        <w:rPr>
          <w:b/>
          <w:bCs/>
          <w:lang w:val="en-GB" w:eastAsia="fr-FR"/>
        </w:rPr>
        <w:t>REQ-SEC-AIML-1:</w:t>
      </w:r>
      <w:r w:rsidRPr="00617DAF">
        <w:rPr>
          <w:lang w:val="en-GB" w:eastAsia="fr-FR"/>
        </w:rPr>
        <w:t xml:space="preserve"> Access to AI/ML models shall be authenticated and authorized.</w:t>
      </w:r>
    </w:p>
    <w:p w14:paraId="27F8B929" w14:textId="4F66C225" w:rsidR="00BE7822" w:rsidRDefault="00617DAF">
      <w:pPr>
        <w:rPr>
          <w:lang w:val="en-GB" w:eastAsia="fr-FR"/>
        </w:rPr>
      </w:pPr>
      <w:r w:rsidRPr="004D3E96">
        <w:rPr>
          <w:b/>
          <w:bCs/>
          <w:lang w:val="en-GB" w:eastAsia="fr-FR"/>
        </w:rPr>
        <w:t>REQ-SEC-AIML-2:</w:t>
      </w:r>
      <w:r w:rsidRPr="00617DAF">
        <w:rPr>
          <w:lang w:val="en-GB" w:eastAsia="fr-FR"/>
        </w:rPr>
        <w:t xml:space="preserve"> The systems controlling access to AI/ML models shall enforce access control policies that align with the principle of least privilege.</w:t>
      </w:r>
    </w:p>
    <w:p w14:paraId="7D55E62E" w14:textId="77777777" w:rsidR="003719EA" w:rsidRDefault="00EA7722">
      <w:r>
        <w:rPr>
          <w:b/>
          <w:bCs/>
        </w:rPr>
        <w:t>REQ-</w:t>
      </w:r>
      <w:r w:rsidRPr="008B1CEF">
        <w:rPr>
          <w:b/>
          <w:bCs/>
        </w:rPr>
        <w:t>SEC-</w:t>
      </w:r>
      <w:r>
        <w:rPr>
          <w:b/>
          <w:bCs/>
          <w:lang w:val="en-GB"/>
        </w:rPr>
        <w:t>AIML</w:t>
      </w:r>
      <w:r w:rsidRPr="008B1CEF">
        <w:rPr>
          <w:b/>
          <w:bCs/>
        </w:rPr>
        <w:t>-</w:t>
      </w:r>
      <w:r>
        <w:rPr>
          <w:b/>
          <w:bCs/>
        </w:rPr>
        <w:t xml:space="preserve">3: </w:t>
      </w:r>
      <w:r>
        <w:t>AI/ML models</w:t>
      </w:r>
      <w:r w:rsidRPr="002F6429">
        <w:t xml:space="preserve"> shall be protected in terms of integrity and confidentiality at rest</w:t>
      </w:r>
      <w:r w:rsidRPr="00F63407">
        <w:rPr>
          <w:rFonts w:cstheme="minorHAnsi"/>
        </w:rPr>
        <w:t>, in use</w:t>
      </w:r>
      <w:r w:rsidRPr="002F6429">
        <w:t xml:space="preserve"> and in transit.</w:t>
      </w:r>
    </w:p>
    <w:p w14:paraId="6DF69038" w14:textId="16828F7A" w:rsidR="007003BF" w:rsidRPr="007003BF" w:rsidRDefault="007003BF" w:rsidP="007003BF">
      <w:pPr>
        <w:rPr>
          <w:b/>
          <w:bCs/>
        </w:rPr>
      </w:pPr>
      <w:r w:rsidRPr="007003BF">
        <w:rPr>
          <w:b/>
          <w:bCs/>
        </w:rPr>
        <w:t>REQ-SEC-</w:t>
      </w:r>
      <w:r w:rsidRPr="007003BF">
        <w:rPr>
          <w:b/>
          <w:bCs/>
          <w:lang w:val="en-GB"/>
        </w:rPr>
        <w:t>AIML</w:t>
      </w:r>
      <w:r w:rsidRPr="007003BF">
        <w:rPr>
          <w:b/>
          <w:bCs/>
        </w:rPr>
        <w:t>-</w:t>
      </w:r>
      <w:r>
        <w:rPr>
          <w:b/>
          <w:bCs/>
        </w:rPr>
        <w:t>4</w:t>
      </w:r>
      <w:r w:rsidRPr="007003BF">
        <w:rPr>
          <w:b/>
          <w:bCs/>
        </w:rPr>
        <w:t xml:space="preserve">: </w:t>
      </w:r>
      <w:r w:rsidRPr="004D3E96">
        <w:t>Input data used for AI model training, testing and inference shall be sourced only from verified sources.</w:t>
      </w:r>
    </w:p>
    <w:p w14:paraId="2707B991" w14:textId="7154AE0B" w:rsidR="007003BF" w:rsidRPr="007003BF" w:rsidRDefault="007003BF" w:rsidP="007003BF">
      <w:pPr>
        <w:rPr>
          <w:b/>
          <w:bCs/>
        </w:rPr>
      </w:pPr>
      <w:r w:rsidRPr="007003BF">
        <w:rPr>
          <w:b/>
          <w:bCs/>
        </w:rPr>
        <w:t>REQ-SEC-</w:t>
      </w:r>
      <w:r w:rsidRPr="007003BF">
        <w:rPr>
          <w:b/>
          <w:bCs/>
          <w:lang w:val="en-GB"/>
        </w:rPr>
        <w:t>AIML</w:t>
      </w:r>
      <w:r w:rsidRPr="007003BF">
        <w:rPr>
          <w:b/>
          <w:bCs/>
        </w:rPr>
        <w:t>-</w:t>
      </w:r>
      <w:r>
        <w:rPr>
          <w:b/>
          <w:bCs/>
        </w:rPr>
        <w:t>5</w:t>
      </w:r>
      <w:r w:rsidRPr="007003BF">
        <w:rPr>
          <w:b/>
          <w:bCs/>
        </w:rPr>
        <w:t xml:space="preserve">: </w:t>
      </w:r>
      <w:r w:rsidRPr="004D3E96">
        <w:t>Data used for or produced by AI model training, testing and inference shall be protected in terms of integrity and confidentiality at rest, in use and in transit.</w:t>
      </w:r>
      <w:r w:rsidRPr="007003BF">
        <w:rPr>
          <w:b/>
          <w:bCs/>
        </w:rPr>
        <w:t xml:space="preserve"> </w:t>
      </w:r>
    </w:p>
    <w:p w14:paraId="6E66C804" w14:textId="568C180C" w:rsidR="007003BF" w:rsidRPr="007003BF" w:rsidRDefault="007003BF" w:rsidP="007003BF">
      <w:pPr>
        <w:rPr>
          <w:b/>
          <w:bCs/>
        </w:rPr>
      </w:pPr>
      <w:r w:rsidRPr="007003BF">
        <w:rPr>
          <w:b/>
          <w:bCs/>
        </w:rPr>
        <w:t>REQ-SEC-</w:t>
      </w:r>
      <w:r w:rsidRPr="007003BF">
        <w:rPr>
          <w:b/>
          <w:bCs/>
          <w:lang w:val="en-GB"/>
        </w:rPr>
        <w:t>AIML</w:t>
      </w:r>
      <w:r w:rsidRPr="007003BF">
        <w:rPr>
          <w:b/>
          <w:bCs/>
        </w:rPr>
        <w:t>-</w:t>
      </w:r>
      <w:r w:rsidR="00150B4A">
        <w:rPr>
          <w:b/>
          <w:bCs/>
        </w:rPr>
        <w:t>6</w:t>
      </w:r>
      <w:r w:rsidRPr="007003BF">
        <w:rPr>
          <w:b/>
          <w:bCs/>
        </w:rPr>
        <w:t xml:space="preserve">: </w:t>
      </w:r>
      <w:r w:rsidRPr="004D3E96">
        <w:rPr>
          <w:lang w:val="en-GB"/>
        </w:rPr>
        <w:t xml:space="preserve">Access to </w:t>
      </w:r>
      <w:r w:rsidRPr="004D3E96">
        <w:t>data used for or produced by AI model training, testing and inference shall be authenticated and authorized.</w:t>
      </w:r>
    </w:p>
    <w:p w14:paraId="78142135" w14:textId="1B48A7DC" w:rsidR="007003BF" w:rsidRPr="007003BF" w:rsidRDefault="007003BF" w:rsidP="007003BF">
      <w:pPr>
        <w:rPr>
          <w:b/>
          <w:bCs/>
        </w:rPr>
      </w:pPr>
      <w:r w:rsidRPr="007003BF">
        <w:rPr>
          <w:b/>
          <w:bCs/>
        </w:rPr>
        <w:t>REQ-SEC-</w:t>
      </w:r>
      <w:r w:rsidRPr="007003BF">
        <w:rPr>
          <w:b/>
          <w:bCs/>
          <w:lang w:val="en-GB"/>
        </w:rPr>
        <w:t>AIML</w:t>
      </w:r>
      <w:r w:rsidRPr="007003BF">
        <w:rPr>
          <w:b/>
          <w:bCs/>
        </w:rPr>
        <w:t>-</w:t>
      </w:r>
      <w:r>
        <w:rPr>
          <w:b/>
          <w:bCs/>
        </w:rPr>
        <w:t>7</w:t>
      </w:r>
      <w:r w:rsidRPr="007003BF">
        <w:rPr>
          <w:b/>
          <w:bCs/>
        </w:rPr>
        <w:t xml:space="preserve">: </w:t>
      </w:r>
      <w:r w:rsidRPr="004D3E96">
        <w:t>Access control to data used for or produced by AI model training, testing and inference shall enforce access control policies that align with the principle of least privilege.</w:t>
      </w:r>
    </w:p>
    <w:p w14:paraId="73F9215B" w14:textId="5B15CA16" w:rsidR="00DC1D3F" w:rsidRPr="00DC1D3F" w:rsidRDefault="00DC1D3F" w:rsidP="00DC1D3F">
      <w:pPr>
        <w:spacing w:after="240"/>
      </w:pPr>
      <w:r w:rsidRPr="00DC1D3F">
        <w:rPr>
          <w:b/>
          <w:bCs/>
        </w:rPr>
        <w:t>REQ-SEC-</w:t>
      </w:r>
      <w:r w:rsidRPr="00DC1D3F">
        <w:rPr>
          <w:b/>
          <w:bCs/>
          <w:lang w:val="en-GB"/>
        </w:rPr>
        <w:t>AIML</w:t>
      </w:r>
      <w:r w:rsidRPr="00DC1D3F">
        <w:rPr>
          <w:b/>
          <w:bCs/>
        </w:rPr>
        <w:t>-</w:t>
      </w:r>
      <w:r w:rsidR="00C36D51">
        <w:rPr>
          <w:b/>
          <w:bCs/>
        </w:rPr>
        <w:t>8</w:t>
      </w:r>
      <w:r w:rsidRPr="00DC1D3F">
        <w:rPr>
          <w:b/>
          <w:bCs/>
        </w:rPr>
        <w:t xml:space="preserve">: </w:t>
      </w:r>
      <w:r w:rsidRPr="00DC1D3F">
        <w:t>An AI/ML model training process may incorporate differential privacy to prevent the model from memorizing sensitive information, thereby reducing the risk of data leakage.</w:t>
      </w:r>
    </w:p>
    <w:p w14:paraId="6562A4A5" w14:textId="7764B3F6" w:rsidR="00DC1D3F" w:rsidRDefault="00DC1D3F" w:rsidP="003719EA">
      <w:pPr>
        <w:spacing w:after="240"/>
      </w:pPr>
      <w:r w:rsidRPr="00DC1D3F">
        <w:rPr>
          <w:b/>
          <w:bCs/>
        </w:rPr>
        <w:t>REQ-SEC-</w:t>
      </w:r>
      <w:r w:rsidRPr="00DC1D3F">
        <w:rPr>
          <w:b/>
          <w:bCs/>
          <w:lang w:val="en-GB"/>
        </w:rPr>
        <w:t>AIML</w:t>
      </w:r>
      <w:r w:rsidRPr="00DC1D3F">
        <w:rPr>
          <w:b/>
          <w:bCs/>
        </w:rPr>
        <w:t>-</w:t>
      </w:r>
      <w:r w:rsidR="00C36D51">
        <w:rPr>
          <w:b/>
          <w:bCs/>
        </w:rPr>
        <w:t>9</w:t>
      </w:r>
      <w:r w:rsidRPr="00DC1D3F">
        <w:rPr>
          <w:b/>
          <w:bCs/>
        </w:rPr>
        <w:t xml:space="preserve">: </w:t>
      </w:r>
      <w:r w:rsidRPr="00DC1D3F">
        <w:t>An AI/ML model inference process may apply differential privacy to the outputs of AI/ML models, ensuring that query responses do not reveal sensitive information about individual data points.</w:t>
      </w:r>
    </w:p>
    <w:p w14:paraId="0FED6B95" w14:textId="3670ABA5" w:rsidR="00531B2F" w:rsidRDefault="00531B2F" w:rsidP="00531B2F">
      <w:r>
        <w:rPr>
          <w:b/>
          <w:bCs/>
        </w:rPr>
        <w:t>REQ-SEC-AIML-</w:t>
      </w:r>
      <w:r w:rsidR="00C36D51">
        <w:rPr>
          <w:b/>
          <w:bCs/>
        </w:rPr>
        <w:t>10</w:t>
      </w:r>
      <w:r>
        <w:rPr>
          <w:b/>
          <w:bCs/>
        </w:rPr>
        <w:t xml:space="preserve">: </w:t>
      </w:r>
      <w:r>
        <w:t>AI/</w:t>
      </w:r>
      <w:r w:rsidRPr="00427C49">
        <w:t xml:space="preserve">ML Training </w:t>
      </w:r>
      <w:r>
        <w:t>service Producer</w:t>
      </w:r>
      <w:r w:rsidRPr="00006E45">
        <w:t xml:space="preserve"> may </w:t>
      </w:r>
      <w:r>
        <w:t>check that the AI/ML M</w:t>
      </w:r>
      <w:r w:rsidRPr="00006E45">
        <w:t xml:space="preserve">odel </w:t>
      </w:r>
      <w:r>
        <w:t xml:space="preserve">is not </w:t>
      </w:r>
      <w:r w:rsidRPr="00006E45">
        <w:t>poison</w:t>
      </w:r>
      <w:r>
        <w:t>ed</w:t>
      </w:r>
      <w:r w:rsidRPr="00006E45">
        <w:t xml:space="preserve"> after the </w:t>
      </w:r>
      <w:r>
        <w:t>AI/ML M</w:t>
      </w:r>
      <w:r w:rsidRPr="00006E45">
        <w:t>odel evaluation</w:t>
      </w:r>
      <w:r>
        <w:t>.</w:t>
      </w:r>
    </w:p>
    <w:p w14:paraId="2244ECE7" w14:textId="77777777" w:rsidR="00531B2F" w:rsidRPr="00006E45" w:rsidRDefault="00531B2F" w:rsidP="00531B2F">
      <w:pPr>
        <w:ind w:left="284"/>
      </w:pPr>
      <w:r>
        <w:t>NOTE: Clause 5.1.3.2.4 of [i.17] details the Model evaluation for ML Testing</w:t>
      </w:r>
    </w:p>
    <w:p w14:paraId="4FCF3EA1" w14:textId="4B9776A0" w:rsidR="00440EF5" w:rsidRDefault="00531B2F" w:rsidP="001216E3">
      <w:r>
        <w:rPr>
          <w:b/>
          <w:bCs/>
        </w:rPr>
        <w:lastRenderedPageBreak/>
        <w:t>REQ-SEC-AIML-</w:t>
      </w:r>
      <w:r w:rsidR="001216E3">
        <w:rPr>
          <w:b/>
          <w:bCs/>
        </w:rPr>
        <w:t>1</w:t>
      </w:r>
      <w:r w:rsidR="00C36D51">
        <w:rPr>
          <w:b/>
          <w:bCs/>
        </w:rPr>
        <w:t>1</w:t>
      </w:r>
      <w:r>
        <w:rPr>
          <w:b/>
          <w:bCs/>
        </w:rPr>
        <w:t xml:space="preserve">: </w:t>
      </w:r>
      <w:r>
        <w:t>AI/</w:t>
      </w:r>
      <w:r w:rsidRPr="00427C49">
        <w:t xml:space="preserve">ML Training </w:t>
      </w:r>
      <w:r>
        <w:t>service Producer</w:t>
      </w:r>
      <w:r w:rsidRPr="00006E45">
        <w:t xml:space="preserve"> may evaluate </w:t>
      </w:r>
      <w:r>
        <w:t xml:space="preserve">that </w:t>
      </w:r>
      <w:r w:rsidRPr="00006E45">
        <w:t xml:space="preserve">the AI/ML </w:t>
      </w:r>
      <w:r>
        <w:t>M</w:t>
      </w:r>
      <w:r w:rsidRPr="00006E45">
        <w:t xml:space="preserve">odel </w:t>
      </w:r>
      <w:r>
        <w:t>is</w:t>
      </w:r>
      <w:r w:rsidRPr="00006E45">
        <w:t xml:space="preserve"> not poisoned</w:t>
      </w:r>
      <w:r>
        <w:t>,</w:t>
      </w:r>
      <w:r w:rsidRPr="00006E45">
        <w:t xml:space="preserve"> before</w:t>
      </w:r>
      <w:r>
        <w:t xml:space="preserve"> notifying the AI/ML training services Consumer about the completion of the training</w:t>
      </w:r>
      <w:r w:rsidRPr="00006E45">
        <w:t>.</w:t>
      </w:r>
      <w:r w:rsidRPr="002F6429">
        <w:t xml:space="preserve"> </w:t>
      </w:r>
    </w:p>
    <w:p w14:paraId="6F99B782" w14:textId="77777777" w:rsidR="00440EF5" w:rsidRDefault="00440EF5" w:rsidP="00440EF5">
      <w:pPr>
        <w:rPr>
          <w:b/>
          <w:bCs/>
        </w:rPr>
      </w:pPr>
      <w:r>
        <w:rPr>
          <w:noProof/>
        </w:rPr>
        <w:drawing>
          <wp:inline distT="0" distB="0" distL="0" distR="0" wp14:anchorId="3E12F467" wp14:editId="7836F6FF">
            <wp:extent cx="6122035" cy="2112645"/>
            <wp:effectExtent l="0" t="0" r="0" b="0"/>
            <wp:docPr id="1321650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22035" cy="2112645"/>
                    </a:xfrm>
                    <a:prstGeom prst="rect">
                      <a:avLst/>
                    </a:prstGeom>
                    <a:noFill/>
                    <a:ln>
                      <a:noFill/>
                    </a:ln>
                  </pic:spPr>
                </pic:pic>
              </a:graphicData>
            </a:graphic>
          </wp:inline>
        </w:drawing>
      </w:r>
    </w:p>
    <w:p w14:paraId="41A8AAAE" w14:textId="6B3325D0" w:rsidR="00485D3D" w:rsidRPr="004A76A5" w:rsidRDefault="00485D3D" w:rsidP="00485D3D">
      <w:pPr>
        <w:pStyle w:val="Caption"/>
        <w:jc w:val="center"/>
      </w:pPr>
      <w:bookmarkStart w:id="338" w:name="_Toc184044265"/>
      <w:r w:rsidRPr="004A76A5">
        <w:rPr>
          <w:color w:val="000000" w:themeColor="text1"/>
        </w:rPr>
        <w:t xml:space="preserve">Figure </w:t>
      </w:r>
      <w:r>
        <w:rPr>
          <w:color w:val="000000" w:themeColor="text1"/>
        </w:rPr>
        <w:fldChar w:fldCharType="begin"/>
      </w:r>
      <w:r>
        <w:rPr>
          <w:color w:val="000000" w:themeColor="text1"/>
        </w:rPr>
        <w:instrText xml:space="preserve"> STYLEREF 4 \s </w:instrText>
      </w:r>
      <w:r>
        <w:rPr>
          <w:color w:val="000000" w:themeColor="text1"/>
        </w:rPr>
        <w:fldChar w:fldCharType="separate"/>
      </w:r>
      <w:r w:rsidR="00DC3AC4">
        <w:rPr>
          <w:noProof/>
          <w:color w:val="000000" w:themeColor="text1"/>
        </w:rPr>
        <w:t>5.3.12.2</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SEQ Figure \* ARABIC \s 4 </w:instrText>
      </w:r>
      <w:r>
        <w:rPr>
          <w:color w:val="000000" w:themeColor="text1"/>
        </w:rPr>
        <w:fldChar w:fldCharType="separate"/>
      </w:r>
      <w:r w:rsidR="00DC3AC4">
        <w:rPr>
          <w:noProof/>
          <w:color w:val="000000" w:themeColor="text1"/>
        </w:rPr>
        <w:t>1</w:t>
      </w:r>
      <w:r>
        <w:rPr>
          <w:color w:val="000000" w:themeColor="text1"/>
        </w:rPr>
        <w:fldChar w:fldCharType="end"/>
      </w:r>
      <w:r w:rsidRPr="004A76A5">
        <w:t xml:space="preserve">: </w:t>
      </w:r>
      <w:r>
        <w:t>EXAMPLE of a deep neural network AI/ML model split across five inference</w:t>
      </w:r>
      <w:bookmarkEnd w:id="338"/>
    </w:p>
    <w:p w14:paraId="6879DF70" w14:textId="3715AB42" w:rsidR="00440EF5" w:rsidRDefault="00440EF5" w:rsidP="00440EF5">
      <w:r>
        <w:rPr>
          <w:b/>
          <w:bCs/>
        </w:rPr>
        <w:t>REQ-</w:t>
      </w:r>
      <w:r w:rsidRPr="008B1CEF">
        <w:rPr>
          <w:b/>
          <w:bCs/>
        </w:rPr>
        <w:t>SEC-</w:t>
      </w:r>
      <w:r>
        <w:rPr>
          <w:b/>
          <w:bCs/>
          <w:lang w:val="en-GB"/>
        </w:rPr>
        <w:t>AIML</w:t>
      </w:r>
      <w:r w:rsidRPr="008B1CEF">
        <w:rPr>
          <w:b/>
          <w:bCs/>
        </w:rPr>
        <w:t>-</w:t>
      </w:r>
      <w:r w:rsidR="00DF0CAB">
        <w:rPr>
          <w:b/>
          <w:bCs/>
        </w:rPr>
        <w:t>1</w:t>
      </w:r>
      <w:r w:rsidR="00E16C68">
        <w:rPr>
          <w:b/>
          <w:bCs/>
        </w:rPr>
        <w:t>2</w:t>
      </w:r>
      <w:r>
        <w:rPr>
          <w:b/>
          <w:bCs/>
        </w:rPr>
        <w:t xml:space="preserve">: </w:t>
      </w:r>
      <w:r>
        <w:t>An</w:t>
      </w:r>
      <w:r w:rsidRPr="008D25EC">
        <w:t xml:space="preserve"> O-RAN </w:t>
      </w:r>
      <w:r>
        <w:t>architecture element processing, storing or transferring AI/ML models may</w:t>
      </w:r>
      <w:r w:rsidRPr="008D25EC">
        <w:t xml:space="preserve"> support the splitting of AI/ML models to enhance security and privacy.</w:t>
      </w:r>
    </w:p>
    <w:p w14:paraId="267DAAEC" w14:textId="700F4C02" w:rsidR="00440EF5" w:rsidRDefault="00440EF5" w:rsidP="00440EF5">
      <w:r>
        <w:t>EXAMPLE: Figure 5.3</w:t>
      </w:r>
      <w:r w:rsidR="008E5B71">
        <w:t>.12.2</w:t>
      </w:r>
      <w:r>
        <w:t>-</w:t>
      </w:r>
      <w:r w:rsidR="008E5B71">
        <w:t>1</w:t>
      </w:r>
      <w:r>
        <w:t xml:space="preserve"> shows a drawing of an example inference process with a deep neural network AI/ML model split across five different inference hosts.</w:t>
      </w:r>
    </w:p>
    <w:p w14:paraId="21F27042" w14:textId="496340BD" w:rsidR="003D62FA" w:rsidRDefault="003D62FA" w:rsidP="00440EF5">
      <w:r>
        <w:rPr>
          <w:b/>
          <w:bCs/>
        </w:rPr>
        <w:t>REQ-SEC-AIML-1</w:t>
      </w:r>
      <w:r w:rsidR="00E16C68">
        <w:rPr>
          <w:b/>
          <w:bCs/>
        </w:rPr>
        <w:t>3</w:t>
      </w:r>
      <w:r>
        <w:rPr>
          <w:b/>
          <w:bCs/>
        </w:rPr>
        <w:t>: S</w:t>
      </w:r>
      <w:r w:rsidRPr="00D52FF5">
        <w:rPr>
          <w:lang w:val="en-IN"/>
        </w:rPr>
        <w:t>anitization of input data</w:t>
      </w:r>
      <w:r>
        <w:t xml:space="preserve"> before the data is used for AI/ML Models’ training shall be supported.</w:t>
      </w:r>
    </w:p>
    <w:p w14:paraId="7C8E7AAC" w14:textId="54443929" w:rsidR="00D36AA0" w:rsidRDefault="00F11131">
      <w:r>
        <w:rPr>
          <w:b/>
          <w:bCs/>
        </w:rPr>
        <w:t>REQ-SEC-AIML-1</w:t>
      </w:r>
      <w:r w:rsidR="00E16C68">
        <w:rPr>
          <w:b/>
          <w:bCs/>
        </w:rPr>
        <w:t>4</w:t>
      </w:r>
      <w:r>
        <w:rPr>
          <w:b/>
          <w:bCs/>
        </w:rPr>
        <w:t xml:space="preserve">: </w:t>
      </w:r>
      <w:r>
        <w:t>Selection of a reduced set of relevant features for the AI/ML Model training may be supported, to reduce the likelihood of attacks caused by feature manipulation.</w:t>
      </w:r>
    </w:p>
    <w:p w14:paraId="7281A37A" w14:textId="23400880" w:rsidR="00DA4B1D" w:rsidRDefault="00DA4B1D">
      <w:r>
        <w:rPr>
          <w:b/>
          <w:bCs/>
        </w:rPr>
        <w:t>REQ-SEC-AIML-1</w:t>
      </w:r>
      <w:r w:rsidR="00E16C68">
        <w:rPr>
          <w:b/>
          <w:bCs/>
        </w:rPr>
        <w:t>5</w:t>
      </w:r>
      <w:r>
        <w:rPr>
          <w:b/>
          <w:bCs/>
        </w:rPr>
        <w:t xml:space="preserve">: </w:t>
      </w:r>
      <w:r w:rsidRPr="004D3E96">
        <w:t>F</w:t>
      </w:r>
      <w:r>
        <w:t>eature scaling</w:t>
      </w:r>
      <w:r w:rsidRPr="00047E76">
        <w:t xml:space="preserve"> of input data such that AI/ML model classifications </w:t>
      </w:r>
      <w:r>
        <w:t>are</w:t>
      </w:r>
      <w:r w:rsidRPr="00047E76">
        <w:t xml:space="preserve"> less susceptible to small variations in the input data</w:t>
      </w:r>
      <w:r>
        <w:t xml:space="preserve"> may be supported.</w:t>
      </w:r>
    </w:p>
    <w:p w14:paraId="61BBFBF9" w14:textId="5C39D86B" w:rsidR="00FF0C4A" w:rsidRPr="00837705" w:rsidRDefault="00FF0C4A" w:rsidP="004D3E96">
      <w:pPr>
        <w:rPr>
          <w:rFonts w:eastAsia="Times New Roman" w:cs="Times New Roman"/>
          <w:color w:val="000000"/>
          <w:lang w:eastAsia="en-GB"/>
        </w:rPr>
      </w:pPr>
      <w:r>
        <w:rPr>
          <w:b/>
          <w:bCs/>
        </w:rPr>
        <w:t>REQ-SEC-AIML-1</w:t>
      </w:r>
      <w:r w:rsidR="00E16C68">
        <w:rPr>
          <w:b/>
          <w:bCs/>
        </w:rPr>
        <w:t>6</w:t>
      </w:r>
      <w:r>
        <w:rPr>
          <w:b/>
          <w:bCs/>
        </w:rPr>
        <w:t xml:space="preserve">: </w:t>
      </w:r>
      <w:r w:rsidRPr="004D3E96">
        <w:t xml:space="preserve">The </w:t>
      </w:r>
      <w:r>
        <w:t>AI/ML training service Producer shall support the application of adversarial training to AI/ML Models to enable the Models to be robust.</w:t>
      </w:r>
    </w:p>
    <w:p w14:paraId="3FA92740" w14:textId="77777777" w:rsidR="0004145C" w:rsidRDefault="0004145C" w:rsidP="0004145C">
      <w:pPr>
        <w:pStyle w:val="Heading1"/>
        <w:ind w:left="1134"/>
        <w:rPr>
          <w:rFonts w:eastAsia="Yu Mincho"/>
        </w:rPr>
      </w:pPr>
      <w:bookmarkStart w:id="339" w:name="_Toc98964766"/>
      <w:bookmarkStart w:id="340" w:name="_Toc185059329"/>
      <w:r>
        <w:rPr>
          <w:rFonts w:eastAsia="Yu Mincho"/>
        </w:rPr>
        <w:t>SBOM Guidelines for O-RAN</w:t>
      </w:r>
      <w:bookmarkEnd w:id="339"/>
      <w:bookmarkEnd w:id="340"/>
      <w:r>
        <w:rPr>
          <w:rFonts w:eastAsia="Yu Mincho"/>
        </w:rPr>
        <w:t xml:space="preserve"> </w:t>
      </w:r>
    </w:p>
    <w:p w14:paraId="57539C8A" w14:textId="77777777" w:rsidR="0004145C" w:rsidRDefault="0004145C" w:rsidP="0004145C">
      <w:pPr>
        <w:pStyle w:val="Heading2"/>
        <w:ind w:left="1134"/>
        <w:rPr>
          <w:rFonts w:eastAsia="Yu Mincho"/>
        </w:rPr>
      </w:pPr>
      <w:bookmarkStart w:id="341" w:name="_Toc98964767"/>
      <w:bookmarkStart w:id="342" w:name="_Toc185059330"/>
      <w:r>
        <w:rPr>
          <w:rFonts w:eastAsia="Yu Mincho"/>
        </w:rPr>
        <w:t>SBOM Overview</w:t>
      </w:r>
      <w:bookmarkEnd w:id="341"/>
      <w:bookmarkEnd w:id="342"/>
    </w:p>
    <w:p w14:paraId="3DA92F40" w14:textId="269E04E9" w:rsidR="0004145C" w:rsidRPr="004A76A5" w:rsidRDefault="0004145C" w:rsidP="0004145C">
      <w:pPr>
        <w:jc w:val="both"/>
        <w:rPr>
          <w:rFonts w:eastAsia="Yu Mincho"/>
        </w:rPr>
      </w:pPr>
      <w:r w:rsidRPr="004A76A5">
        <w:t xml:space="preserve">This </w:t>
      </w:r>
      <w:r w:rsidR="000F1046">
        <w:t>c</w:t>
      </w:r>
      <w:r w:rsidR="00CD3E86">
        <w:t>lause</w:t>
      </w:r>
      <w:r w:rsidR="00CB6394">
        <w:t xml:space="preserve"> </w:t>
      </w:r>
      <w:r w:rsidRPr="004A76A5">
        <w:t xml:space="preserve">provides guidance for generation, delivery, and use of a software bill of materials (SBOM). </w:t>
      </w:r>
    </w:p>
    <w:p w14:paraId="1E869147" w14:textId="3E7BC095" w:rsidR="0004145C" w:rsidRPr="004A76A5" w:rsidRDefault="0004145C" w:rsidP="0004145C">
      <w:pPr>
        <w:jc w:val="both"/>
      </w:pPr>
      <w:r w:rsidRPr="004A76A5">
        <w:t>SBOM is a fundamental component of a mature Software Development Lifecycle (SDLC) process. SBOM is an industry best practice part of secure software development that enhances the understanding of the upstream software supply chain so that vulnerability notifications and updates can be properly and safely handled across the installed customer base.</w:t>
      </w:r>
      <w:r w:rsidR="0019565E">
        <w:t xml:space="preserve"> </w:t>
      </w:r>
      <w:r w:rsidRPr="004A76A5">
        <w:t xml:space="preserve"> The U.S. Department of Commerce (</w:t>
      </w:r>
      <w:proofErr w:type="spellStart"/>
      <w:r w:rsidRPr="004A76A5">
        <w:t>DoC</w:t>
      </w:r>
      <w:proofErr w:type="spellEnd"/>
      <w:r w:rsidRPr="004A76A5">
        <w:t>) and the National Telecommunications and Information Administration (NTIA) define SBOM as “a formal record containing the details and supply chain relationships of various components used in building software.”</w:t>
      </w:r>
      <w:r w:rsidR="00334E9C" w:rsidRPr="00334E9C">
        <w:t xml:space="preserve"> </w:t>
      </w:r>
      <w:r w:rsidR="00334E9C" w:rsidRPr="00634FD7">
        <w:t xml:space="preserve">The </w:t>
      </w:r>
      <w:proofErr w:type="spellStart"/>
      <w:r w:rsidR="00334E9C" w:rsidRPr="00634FD7">
        <w:t>DoC</w:t>
      </w:r>
      <w:proofErr w:type="spellEnd"/>
      <w:r w:rsidR="00334E9C" w:rsidRPr="00634FD7">
        <w:t xml:space="preserve">, in coordination with NTIA, published a report “The Minimum Elements for a Software Bill of Materials (SBOM)” </w:t>
      </w:r>
      <w:r w:rsidR="00334E9C" w:rsidRPr="00634FD7">
        <w:fldChar w:fldCharType="begin"/>
      </w:r>
      <w:r w:rsidR="00334E9C" w:rsidRPr="00634FD7">
        <w:instrText xml:space="preserve"> REF _Ref87346569 \n \h </w:instrText>
      </w:r>
      <w:r w:rsidR="00334E9C">
        <w:instrText xml:space="preserve"> \* MERGEFORMAT </w:instrText>
      </w:r>
      <w:r w:rsidR="00334E9C" w:rsidRPr="00634FD7">
        <w:fldChar w:fldCharType="separate"/>
      </w:r>
      <w:r w:rsidR="00DC3AC4">
        <w:t>[17]</w:t>
      </w:r>
      <w:r w:rsidR="00334E9C" w:rsidRPr="00634FD7">
        <w:fldChar w:fldCharType="end"/>
      </w:r>
      <w:r w:rsidR="00334E9C" w:rsidRPr="00634FD7">
        <w:t xml:space="preserve"> that provides guidance on the data fields, automation, and processes to be used by suppliers and customers.</w:t>
      </w:r>
      <w:r w:rsidR="0019565E">
        <w:t xml:space="preserve"> </w:t>
      </w:r>
      <w:r w:rsidRPr="004A76A5">
        <w:t>The SBOM documents proprietary and third-party software, including commercial and free and open-source software (FOSS), used in software products. The SBOM is maintained and used by the software supplier and stored and viewed by the network operator.</w:t>
      </w:r>
    </w:p>
    <w:p w14:paraId="2B802144" w14:textId="172F1E90" w:rsidR="0004145C" w:rsidRDefault="0004145C" w:rsidP="0004145C">
      <w:pPr>
        <w:pStyle w:val="Heading2"/>
        <w:ind w:left="1134"/>
        <w:rPr>
          <w:rFonts w:eastAsia="Yu Mincho"/>
        </w:rPr>
      </w:pPr>
      <w:bookmarkStart w:id="343" w:name="_Toc185059331"/>
      <w:bookmarkEnd w:id="343"/>
    </w:p>
    <w:p w14:paraId="2B0E66C8" w14:textId="77777777" w:rsidR="00CB6394" w:rsidRPr="00634FD7" w:rsidRDefault="00CB6394" w:rsidP="00CB6394">
      <w:pPr>
        <w:jc w:val="both"/>
      </w:pPr>
      <w:r w:rsidRPr="00634FD7">
        <w:t>[Intentionally blank]</w:t>
      </w:r>
    </w:p>
    <w:p w14:paraId="67969D66" w14:textId="352207ED" w:rsidR="0004145C" w:rsidRPr="004A76A5" w:rsidRDefault="0004145C" w:rsidP="00FD14CD">
      <w:pPr>
        <w:pStyle w:val="ListParagraph"/>
        <w:spacing w:after="0" w:line="240" w:lineRule="auto"/>
        <w:contextualSpacing w:val="0"/>
        <w:jc w:val="both"/>
      </w:pPr>
    </w:p>
    <w:p w14:paraId="18214E5D" w14:textId="77777777" w:rsidR="0004145C" w:rsidRDefault="0004145C" w:rsidP="0004145C">
      <w:pPr>
        <w:pStyle w:val="Heading2"/>
        <w:ind w:left="1134"/>
        <w:rPr>
          <w:rFonts w:eastAsia="Yu Mincho"/>
        </w:rPr>
      </w:pPr>
      <w:bookmarkStart w:id="344" w:name="_Toc98964769"/>
      <w:bookmarkStart w:id="345" w:name="_Toc185059332"/>
      <w:r>
        <w:rPr>
          <w:rFonts w:eastAsia="Yu Mincho"/>
        </w:rPr>
        <w:t>SBOM Requirements for O-RAN</w:t>
      </w:r>
      <w:bookmarkEnd w:id="344"/>
      <w:bookmarkEnd w:id="345"/>
    </w:p>
    <w:p w14:paraId="3197C81E" w14:textId="66827F3A" w:rsidR="00916AB1" w:rsidRPr="00557B56" w:rsidRDefault="00916AB1" w:rsidP="00557B56">
      <w:pPr>
        <w:pStyle w:val="Heading3"/>
        <w:numPr>
          <w:ilvl w:val="2"/>
          <w:numId w:val="54"/>
        </w:numPr>
        <w:ind w:left="1134"/>
        <w:rPr>
          <w:rFonts w:eastAsia="Yu Mincho"/>
          <w:lang w:eastAsia="ja-JP"/>
        </w:rPr>
      </w:pPr>
      <w:bookmarkStart w:id="346" w:name="_Toc185059333"/>
      <w:r w:rsidRPr="00557B56">
        <w:rPr>
          <w:rFonts w:eastAsia="Yu Mincho"/>
          <w:lang w:eastAsia="ja-JP"/>
        </w:rPr>
        <w:t>Requirements</w:t>
      </w:r>
      <w:bookmarkEnd w:id="346"/>
    </w:p>
    <w:p w14:paraId="24A95A62" w14:textId="74F8D8CC" w:rsidR="0004145C" w:rsidRPr="004A76A5" w:rsidRDefault="0004145C" w:rsidP="0004145C">
      <w:r w:rsidRPr="004A76A5">
        <w:rPr>
          <w:b/>
        </w:rPr>
        <w:t>REQ-SBOM-001</w:t>
      </w:r>
      <w:r w:rsidRPr="004A76A5">
        <w:t xml:space="preserve">: </w:t>
      </w:r>
      <w:r w:rsidR="00196F3C" w:rsidRPr="00280F75">
        <w:t xml:space="preserve">The producer of O-RAN software shall </w:t>
      </w:r>
      <w:r w:rsidR="00196F3C">
        <w:t xml:space="preserve">create an SBOM </w:t>
      </w:r>
      <w:r w:rsidR="00196F3C" w:rsidRPr="00280F75">
        <w:t>for every O-RAN software package</w:t>
      </w:r>
      <w:r w:rsidR="00196F3C">
        <w:t xml:space="preserve"> release</w:t>
      </w:r>
      <w:r w:rsidR="00196F3C" w:rsidRPr="00280F75">
        <w:t>.</w:t>
      </w:r>
    </w:p>
    <w:p w14:paraId="0FFD1C59" w14:textId="3E9D50C7" w:rsidR="0004145C" w:rsidRPr="004A76A5" w:rsidRDefault="0004145C" w:rsidP="0004145C">
      <w:r w:rsidRPr="004A76A5">
        <w:rPr>
          <w:b/>
        </w:rPr>
        <w:t>REQ-SBOM-002</w:t>
      </w:r>
      <w:r w:rsidRPr="004A76A5">
        <w:t xml:space="preserve">: The minimum set of data fields </w:t>
      </w:r>
      <w:r w:rsidR="00DF69E9">
        <w:t>shall</w:t>
      </w:r>
      <w:r w:rsidR="00DF69E9" w:rsidRPr="004A76A5">
        <w:t xml:space="preserve"> </w:t>
      </w:r>
      <w:r w:rsidR="0007247A">
        <w:t>include</w:t>
      </w:r>
      <w:r w:rsidR="001655ED">
        <w:t xml:space="preserve"> Supplier Name, Component Name, Version of the Component, Other Unique Identifiers as available, Dependency Relationship, Author of the SBOM data, and Timestamp [17]</w:t>
      </w:r>
      <w:r w:rsidRPr="004A76A5">
        <w:t>.</w:t>
      </w:r>
    </w:p>
    <w:p w14:paraId="7C354564" w14:textId="4190C383" w:rsidR="0004145C" w:rsidRPr="004A76A5" w:rsidRDefault="0004145C" w:rsidP="0004145C">
      <w:r w:rsidRPr="004A76A5">
        <w:rPr>
          <w:b/>
          <w:bCs/>
        </w:rPr>
        <w:t>REQ-SBOM-003</w:t>
      </w:r>
      <w:r w:rsidRPr="004A76A5">
        <w:t xml:space="preserve">: Vulnerabilities </w:t>
      </w:r>
      <w:r w:rsidR="004C72ED">
        <w:t>shall</w:t>
      </w:r>
      <w:r w:rsidRPr="004A76A5">
        <w:t xml:space="preserve"> not be included as an additional data field because it would represent a static view from a specific point in time, while vulnerabilities are constantly evolving.</w:t>
      </w:r>
    </w:p>
    <w:p w14:paraId="22B3FCF9" w14:textId="77E4D900" w:rsidR="0004145C" w:rsidRPr="00837705" w:rsidRDefault="0004145C" w:rsidP="00837705">
      <w:pPr>
        <w:keepLines/>
        <w:overflowPunct w:val="0"/>
        <w:autoSpaceDE w:val="0"/>
        <w:autoSpaceDN w:val="0"/>
        <w:adjustRightInd w:val="0"/>
        <w:spacing w:after="180" w:line="240" w:lineRule="auto"/>
        <w:ind w:left="1135" w:hanging="851"/>
        <w:textAlignment w:val="baseline"/>
        <w:rPr>
          <w:rFonts w:eastAsiaTheme="minorEastAsia" w:cs="Times New Roman"/>
          <w:szCs w:val="20"/>
          <w:lang w:eastAsia="zh-CN"/>
        </w:rPr>
      </w:pPr>
      <w:r w:rsidRPr="00837705">
        <w:rPr>
          <w:rFonts w:eastAsiaTheme="minorEastAsia" w:cs="Times New Roman"/>
          <w:szCs w:val="20"/>
          <w:lang w:eastAsia="zh-CN"/>
        </w:rPr>
        <w:t>NOTE</w:t>
      </w:r>
      <w:r w:rsidR="007C0C33">
        <w:rPr>
          <w:rFonts w:eastAsiaTheme="minorEastAsia" w:cs="Times New Roman"/>
          <w:szCs w:val="20"/>
          <w:lang w:eastAsia="zh-CN"/>
        </w:rPr>
        <w:t xml:space="preserve"> 1</w:t>
      </w:r>
      <w:r w:rsidRPr="00837705">
        <w:rPr>
          <w:rFonts w:eastAsiaTheme="minorEastAsia" w:cs="Times New Roman"/>
          <w:szCs w:val="20"/>
          <w:lang w:eastAsia="zh-CN"/>
        </w:rPr>
        <w:t>: The SBOM should be used by vendors and operators to periodically check against known vulnerability databases to identify potential risk.</w:t>
      </w:r>
    </w:p>
    <w:p w14:paraId="6DFCA8CE" w14:textId="1CDD99DF" w:rsidR="0004145C" w:rsidRPr="00837705" w:rsidRDefault="0004145C" w:rsidP="00837705">
      <w:pPr>
        <w:keepLines/>
        <w:overflowPunct w:val="0"/>
        <w:autoSpaceDE w:val="0"/>
        <w:autoSpaceDN w:val="0"/>
        <w:adjustRightInd w:val="0"/>
        <w:spacing w:after="180" w:line="240" w:lineRule="auto"/>
        <w:ind w:left="1135" w:hanging="851"/>
        <w:textAlignment w:val="baseline"/>
        <w:rPr>
          <w:rFonts w:eastAsiaTheme="minorEastAsia" w:cs="Times New Roman"/>
          <w:szCs w:val="20"/>
          <w:lang w:eastAsia="zh-CN"/>
        </w:rPr>
      </w:pPr>
      <w:r w:rsidRPr="00837705">
        <w:rPr>
          <w:rFonts w:eastAsiaTheme="minorEastAsia" w:cs="Times New Roman"/>
          <w:szCs w:val="20"/>
          <w:lang w:eastAsia="zh-CN"/>
        </w:rPr>
        <w:t>NOTE</w:t>
      </w:r>
      <w:r w:rsidR="007C0C33">
        <w:rPr>
          <w:rFonts w:eastAsiaTheme="minorEastAsia" w:cs="Times New Roman"/>
          <w:szCs w:val="20"/>
          <w:lang w:eastAsia="zh-CN"/>
        </w:rPr>
        <w:t xml:space="preserve"> 2</w:t>
      </w:r>
      <w:r w:rsidRPr="00837705">
        <w:rPr>
          <w:rFonts w:eastAsiaTheme="minorEastAsia" w:cs="Times New Roman"/>
          <w:szCs w:val="20"/>
          <w:lang w:eastAsia="zh-CN"/>
        </w:rPr>
        <w:t>: The level of risk for a vulnerability should be determined by the software vendor and operator with consideration of the software product, use case, and network environment.</w:t>
      </w:r>
    </w:p>
    <w:p w14:paraId="10E4EA90" w14:textId="3348234A" w:rsidR="0004145C" w:rsidRPr="00837705" w:rsidRDefault="0004145C" w:rsidP="00837705">
      <w:pPr>
        <w:keepLines/>
        <w:overflowPunct w:val="0"/>
        <w:autoSpaceDE w:val="0"/>
        <w:autoSpaceDN w:val="0"/>
        <w:adjustRightInd w:val="0"/>
        <w:spacing w:after="180" w:line="240" w:lineRule="auto"/>
        <w:ind w:left="1135" w:hanging="851"/>
        <w:textAlignment w:val="baseline"/>
        <w:rPr>
          <w:rFonts w:eastAsiaTheme="minorEastAsia" w:cs="Times New Roman"/>
          <w:szCs w:val="20"/>
          <w:lang w:eastAsia="zh-CN"/>
        </w:rPr>
      </w:pPr>
      <w:r w:rsidRPr="00837705">
        <w:rPr>
          <w:rFonts w:eastAsiaTheme="minorEastAsia" w:cs="Times New Roman"/>
          <w:szCs w:val="20"/>
          <w:lang w:eastAsia="zh-CN"/>
        </w:rPr>
        <w:t>NOTE</w:t>
      </w:r>
      <w:r w:rsidR="007C0C33">
        <w:rPr>
          <w:rFonts w:eastAsiaTheme="minorEastAsia" w:cs="Times New Roman"/>
          <w:szCs w:val="20"/>
          <w:lang w:eastAsia="zh-CN"/>
        </w:rPr>
        <w:t xml:space="preserve"> 3</w:t>
      </w:r>
      <w:r w:rsidRPr="00837705">
        <w:rPr>
          <w:rFonts w:eastAsiaTheme="minorEastAsia" w:cs="Times New Roman"/>
          <w:szCs w:val="20"/>
          <w:lang w:eastAsia="zh-CN"/>
        </w:rPr>
        <w:t xml:space="preserve">: The SBOM provides </w:t>
      </w:r>
      <w:r w:rsidR="00972AE3" w:rsidRPr="00837705">
        <w:rPr>
          <w:rFonts w:eastAsiaTheme="minorEastAsia" w:cs="Times New Roman"/>
          <w:szCs w:val="20"/>
          <w:lang w:eastAsia="zh-CN"/>
        </w:rPr>
        <w:t>visibil</w:t>
      </w:r>
      <w:r w:rsidR="00833C15" w:rsidRPr="00837705">
        <w:rPr>
          <w:rFonts w:eastAsiaTheme="minorEastAsia" w:cs="Times New Roman"/>
          <w:szCs w:val="20"/>
          <w:lang w:eastAsia="zh-CN"/>
        </w:rPr>
        <w:t>i</w:t>
      </w:r>
      <w:r w:rsidR="00972AE3" w:rsidRPr="00837705">
        <w:rPr>
          <w:rFonts w:eastAsiaTheme="minorEastAsia" w:cs="Times New Roman"/>
          <w:szCs w:val="20"/>
          <w:lang w:eastAsia="zh-CN"/>
        </w:rPr>
        <w:t>ty</w:t>
      </w:r>
      <w:r w:rsidRPr="00837705">
        <w:rPr>
          <w:rFonts w:eastAsiaTheme="minorEastAsia" w:cs="Times New Roman"/>
          <w:szCs w:val="20"/>
          <w:lang w:eastAsia="zh-CN"/>
        </w:rPr>
        <w:t xml:space="preserve"> into the use of open-source </w:t>
      </w:r>
      <w:r w:rsidR="0073503F" w:rsidRPr="00837705">
        <w:rPr>
          <w:rFonts w:eastAsiaTheme="minorEastAsia" w:cs="Times New Roman"/>
          <w:szCs w:val="20"/>
          <w:lang w:eastAsia="zh-CN"/>
        </w:rPr>
        <w:t xml:space="preserve">and third-party provided </w:t>
      </w:r>
      <w:r w:rsidRPr="00837705">
        <w:rPr>
          <w:rFonts w:eastAsiaTheme="minorEastAsia" w:cs="Times New Roman"/>
          <w:szCs w:val="20"/>
          <w:lang w:eastAsia="zh-CN"/>
        </w:rPr>
        <w:t xml:space="preserve">software having known vulnerabilities or contributions from individuals or companies in adversarial nations, but it does not protect against zero-day vulnerabilities that were unintentionally or maliciously inserted, exploited, or discovered and not reported. </w:t>
      </w:r>
    </w:p>
    <w:p w14:paraId="39075660" w14:textId="382E901E" w:rsidR="0004145C" w:rsidRPr="004A76A5" w:rsidRDefault="0004145C" w:rsidP="0004145C">
      <w:r w:rsidRPr="004A76A5">
        <w:rPr>
          <w:b/>
          <w:bCs/>
        </w:rPr>
        <w:t>REQ-SBOM-004</w:t>
      </w:r>
      <w:r w:rsidRPr="004A76A5">
        <w:t xml:space="preserve">: </w:t>
      </w:r>
      <w:bookmarkStart w:id="347" w:name="_Hlk181123032"/>
      <w:r w:rsidR="00FE45E6" w:rsidRPr="00742D79">
        <w:t xml:space="preserve">An SBOM </w:t>
      </w:r>
      <w:r w:rsidR="00FE45E6">
        <w:t xml:space="preserve">shall </w:t>
      </w:r>
      <w:r w:rsidR="00FE45E6" w:rsidRPr="00742D79">
        <w:t xml:space="preserve">contain all primary (top level) components, </w:t>
      </w:r>
      <w:r w:rsidR="00FE45E6">
        <w:t xml:space="preserve">with </w:t>
      </w:r>
      <w:r w:rsidR="00FE45E6" w:rsidRPr="00742D79">
        <w:t>top-level dependencies listed with enough detail to seek out the transitive dependencies recursively.</w:t>
      </w:r>
      <w:bookmarkEnd w:id="347"/>
    </w:p>
    <w:p w14:paraId="69898653" w14:textId="5B0D6BFA" w:rsidR="0004145C" w:rsidRPr="004D3E96" w:rsidRDefault="0004145C" w:rsidP="0004145C">
      <w:pPr>
        <w:jc w:val="both"/>
        <w:rPr>
          <w:lang w:val="pt-BR"/>
        </w:rPr>
      </w:pPr>
      <w:r w:rsidRPr="004D3E96">
        <w:rPr>
          <w:b/>
          <w:bCs/>
          <w:lang w:val="pt-BR"/>
        </w:rPr>
        <w:t>REQ-SBOM-005</w:t>
      </w:r>
      <w:r w:rsidRPr="004D3E96">
        <w:rPr>
          <w:lang w:val="pt-BR"/>
        </w:rPr>
        <w:t xml:space="preserve">: </w:t>
      </w:r>
      <w:r w:rsidR="004B00E6">
        <w:rPr>
          <w:lang w:val="pt-BR"/>
        </w:rPr>
        <w:t>Void</w:t>
      </w:r>
    </w:p>
    <w:p w14:paraId="5BF31C1B" w14:textId="190B5274" w:rsidR="0004145C" w:rsidRPr="004D3E96" w:rsidRDefault="0004145C" w:rsidP="0004145C">
      <w:pPr>
        <w:rPr>
          <w:lang w:val="pt-BR"/>
        </w:rPr>
      </w:pPr>
      <w:r w:rsidRPr="004D3E96">
        <w:rPr>
          <w:b/>
          <w:bCs/>
          <w:lang w:val="pt-BR"/>
        </w:rPr>
        <w:t>REQ-SBOM-006</w:t>
      </w:r>
      <w:r w:rsidRPr="004D3E96">
        <w:rPr>
          <w:lang w:val="pt-BR"/>
        </w:rPr>
        <w:t>:</w:t>
      </w:r>
      <w:r w:rsidR="00160CFC" w:rsidRPr="004D3E96">
        <w:rPr>
          <w:lang w:val="pt-BR"/>
        </w:rPr>
        <w:t xml:space="preserve"> </w:t>
      </w:r>
      <w:r w:rsidR="004B00E6">
        <w:rPr>
          <w:lang w:val="pt-BR"/>
        </w:rPr>
        <w:t>Void</w:t>
      </w:r>
    </w:p>
    <w:p w14:paraId="188A1E9D" w14:textId="6266E42F" w:rsidR="0004145C" w:rsidRPr="004A76A5" w:rsidRDefault="0004145C" w:rsidP="0004145C">
      <w:r w:rsidRPr="004A76A5">
        <w:rPr>
          <w:b/>
          <w:bCs/>
        </w:rPr>
        <w:t>REQ-SBOM-007</w:t>
      </w:r>
      <w:r w:rsidRPr="004A76A5">
        <w:t xml:space="preserve">: </w:t>
      </w:r>
      <w:r w:rsidR="00C16328">
        <w:t>SBOM shall be authenticity and integrity protected.</w:t>
      </w:r>
    </w:p>
    <w:p w14:paraId="05C5289B" w14:textId="204CDA2F" w:rsidR="0004145C" w:rsidRPr="004D3E96" w:rsidRDefault="0004145C" w:rsidP="0004145C">
      <w:pPr>
        <w:rPr>
          <w:lang w:val="pt-BR"/>
        </w:rPr>
      </w:pPr>
      <w:r w:rsidRPr="004D3E96">
        <w:rPr>
          <w:b/>
          <w:bCs/>
          <w:lang w:val="pt-BR"/>
        </w:rPr>
        <w:t>REQ-SBOM-008</w:t>
      </w:r>
      <w:r w:rsidRPr="004D3E96">
        <w:rPr>
          <w:lang w:val="pt-BR"/>
        </w:rPr>
        <w:t xml:space="preserve">: </w:t>
      </w:r>
      <w:r w:rsidR="004B00E6">
        <w:rPr>
          <w:lang w:val="pt-BR"/>
        </w:rPr>
        <w:t>Void</w:t>
      </w:r>
    </w:p>
    <w:p w14:paraId="77B3854B" w14:textId="3F5B0142" w:rsidR="0004145C" w:rsidRPr="004D3E96" w:rsidRDefault="0004145C" w:rsidP="0004145C">
      <w:pPr>
        <w:jc w:val="both"/>
        <w:rPr>
          <w:lang w:val="pt-BR"/>
        </w:rPr>
      </w:pPr>
      <w:r w:rsidRPr="004D3E96">
        <w:rPr>
          <w:b/>
          <w:bCs/>
          <w:lang w:val="pt-BR"/>
        </w:rPr>
        <w:t>REQ-SBOM-009</w:t>
      </w:r>
      <w:r w:rsidRPr="004D3E96">
        <w:rPr>
          <w:lang w:val="pt-BR"/>
        </w:rPr>
        <w:t xml:space="preserve">: </w:t>
      </w:r>
      <w:r w:rsidR="004B00E6">
        <w:rPr>
          <w:lang w:val="pt-BR"/>
        </w:rPr>
        <w:t>Void</w:t>
      </w:r>
    </w:p>
    <w:p w14:paraId="3D0D76EC" w14:textId="015CC234" w:rsidR="0004145C" w:rsidRPr="004A76A5" w:rsidRDefault="0004145C" w:rsidP="0004145C">
      <w:r w:rsidRPr="004A76A5">
        <w:rPr>
          <w:b/>
          <w:bCs/>
        </w:rPr>
        <w:t>REQ-SBOM-010</w:t>
      </w:r>
      <w:r w:rsidRPr="004A76A5">
        <w:t xml:space="preserve">: </w:t>
      </w:r>
      <w:r w:rsidR="004B00E6">
        <w:t>Void</w:t>
      </w:r>
    </w:p>
    <w:p w14:paraId="0C164A5F" w14:textId="26DBC1EB" w:rsidR="0004145C" w:rsidRPr="004A76A5" w:rsidRDefault="0004145C" w:rsidP="0004145C">
      <w:pPr>
        <w:jc w:val="both"/>
      </w:pPr>
      <w:r w:rsidRPr="004A76A5">
        <w:rPr>
          <w:b/>
          <w:bCs/>
        </w:rPr>
        <w:t>REQ-SBOM-011</w:t>
      </w:r>
      <w:r w:rsidRPr="004A76A5">
        <w:t xml:space="preserve">: The SBOM </w:t>
      </w:r>
      <w:r w:rsidR="00B92746">
        <w:t>shall</w:t>
      </w:r>
      <w:r w:rsidRPr="004A76A5">
        <w:t xml:space="preserve"> be provided in Software Package Data </w:t>
      </w:r>
      <w:proofErr w:type="spellStart"/>
      <w:r w:rsidRPr="004A76A5">
        <w:t>eXchange</w:t>
      </w:r>
      <w:proofErr w:type="spellEnd"/>
      <w:r w:rsidRPr="004A76A5">
        <w:t xml:space="preserve"> (SPDX) </w:t>
      </w:r>
      <w:r>
        <w:fldChar w:fldCharType="begin"/>
      </w:r>
      <w:r w:rsidRPr="004A76A5">
        <w:instrText xml:space="preserve"> REF _Ref87346569 \r \h  \* MERGEFORMAT </w:instrText>
      </w:r>
      <w:r>
        <w:fldChar w:fldCharType="separate"/>
      </w:r>
      <w:r w:rsidR="00DC3AC4">
        <w:t>[17]</w:t>
      </w:r>
      <w:r>
        <w:fldChar w:fldCharType="end"/>
      </w:r>
      <w:r w:rsidRPr="004A76A5">
        <w:t xml:space="preserve">, </w:t>
      </w:r>
      <w:proofErr w:type="spellStart"/>
      <w:r w:rsidRPr="004A76A5">
        <w:t>CycloneDX</w:t>
      </w:r>
      <w:proofErr w:type="spellEnd"/>
      <w:r w:rsidRPr="004A76A5">
        <w:t xml:space="preserve"> </w:t>
      </w:r>
      <w:r>
        <w:fldChar w:fldCharType="begin"/>
      </w:r>
      <w:r w:rsidRPr="004A76A5">
        <w:instrText xml:space="preserve"> REF _Ref87346177 \r \h  \* MERGEFORMAT </w:instrText>
      </w:r>
      <w:r>
        <w:fldChar w:fldCharType="separate"/>
      </w:r>
      <w:r w:rsidR="00DC3AC4">
        <w:t>[18]</w:t>
      </w:r>
      <w:r>
        <w:fldChar w:fldCharType="end"/>
      </w:r>
      <w:r w:rsidRPr="004A76A5">
        <w:t xml:space="preserve">, or Software Identification (SWID) </w:t>
      </w:r>
      <w:r>
        <w:fldChar w:fldCharType="begin"/>
      </w:r>
      <w:r w:rsidRPr="004A76A5">
        <w:instrText xml:space="preserve"> REF _Ref87346192 \r \h  \* MERGEFORMAT </w:instrText>
      </w:r>
      <w:r>
        <w:fldChar w:fldCharType="separate"/>
      </w:r>
      <w:r w:rsidR="00DC3AC4">
        <w:t>[19]</w:t>
      </w:r>
      <w:r>
        <w:fldChar w:fldCharType="end"/>
      </w:r>
      <w:r w:rsidRPr="004A76A5">
        <w:t xml:space="preserve"> format.</w:t>
      </w:r>
    </w:p>
    <w:p w14:paraId="4E2FE611" w14:textId="259A7680" w:rsidR="0004145C" w:rsidRPr="00837705" w:rsidRDefault="0004145C" w:rsidP="00837705">
      <w:pPr>
        <w:keepLines/>
        <w:overflowPunct w:val="0"/>
        <w:autoSpaceDE w:val="0"/>
        <w:autoSpaceDN w:val="0"/>
        <w:adjustRightInd w:val="0"/>
        <w:spacing w:after="180" w:line="240" w:lineRule="auto"/>
        <w:ind w:left="1135" w:hanging="851"/>
        <w:textAlignment w:val="baseline"/>
        <w:rPr>
          <w:rFonts w:eastAsiaTheme="minorEastAsia" w:cs="Times New Roman"/>
          <w:szCs w:val="20"/>
          <w:lang w:eastAsia="zh-CN"/>
        </w:rPr>
      </w:pPr>
      <w:r w:rsidRPr="00837705">
        <w:rPr>
          <w:rFonts w:eastAsiaTheme="minorEastAsia" w:cs="Times New Roman"/>
          <w:szCs w:val="20"/>
          <w:lang w:eastAsia="zh-CN"/>
        </w:rPr>
        <w:t>NOTE</w:t>
      </w:r>
      <w:r w:rsidR="004230BE">
        <w:rPr>
          <w:rFonts w:eastAsiaTheme="minorEastAsia" w:cs="Times New Roman"/>
          <w:szCs w:val="20"/>
          <w:lang w:eastAsia="zh-CN"/>
        </w:rPr>
        <w:t xml:space="preserve"> 5</w:t>
      </w:r>
      <w:r w:rsidRPr="00837705">
        <w:rPr>
          <w:rFonts w:eastAsiaTheme="minorEastAsia" w:cs="Times New Roman"/>
          <w:szCs w:val="20"/>
          <w:lang w:eastAsia="zh-CN"/>
        </w:rPr>
        <w:t>:</w:t>
      </w:r>
      <w:r w:rsidR="004230BE">
        <w:rPr>
          <w:rFonts w:eastAsiaTheme="minorEastAsia" w:cs="Times New Roman"/>
          <w:szCs w:val="20"/>
          <w:lang w:eastAsia="zh-CN"/>
        </w:rPr>
        <w:tab/>
      </w:r>
      <w:r w:rsidRPr="00837705">
        <w:rPr>
          <w:rFonts w:eastAsiaTheme="minorEastAsia" w:cs="Times New Roman"/>
          <w:szCs w:val="20"/>
          <w:lang w:eastAsia="zh-CN"/>
        </w:rPr>
        <w:t>ISO/IEC 5962:2021</w:t>
      </w:r>
      <w:r w:rsidR="00146D62" w:rsidRPr="00837705">
        <w:rPr>
          <w:rFonts w:eastAsiaTheme="minorEastAsia" w:cs="Times New Roman"/>
          <w:szCs w:val="20"/>
          <w:lang w:eastAsia="zh-CN"/>
        </w:rPr>
        <w:t>[21]</w:t>
      </w:r>
      <w:r w:rsidRPr="00837705">
        <w:rPr>
          <w:rFonts w:eastAsiaTheme="minorEastAsia" w:cs="Times New Roman"/>
          <w:szCs w:val="20"/>
          <w:lang w:eastAsia="zh-CN"/>
        </w:rPr>
        <w:t xml:space="preserve"> - Information technology — SPDX® Specification V2.2.1, published August 2021, specifies SPDX as </w:t>
      </w:r>
      <w:r w:rsidR="00146D62" w:rsidRPr="00837705">
        <w:rPr>
          <w:rFonts w:eastAsiaTheme="minorEastAsia" w:cs="Times New Roman"/>
          <w:szCs w:val="20"/>
          <w:lang w:eastAsia="zh-CN"/>
        </w:rPr>
        <w:t>a</w:t>
      </w:r>
      <w:r w:rsidRPr="00837705">
        <w:rPr>
          <w:rFonts w:eastAsiaTheme="minorEastAsia" w:cs="Times New Roman"/>
          <w:szCs w:val="20"/>
          <w:lang w:eastAsia="zh-CN"/>
        </w:rPr>
        <w:t xml:space="preserve"> standard data format for communicating the component and metadata information associated with SBOM.</w:t>
      </w:r>
    </w:p>
    <w:p w14:paraId="0D9A5397" w14:textId="6EE60747" w:rsidR="00E021D3" w:rsidRPr="00557B56" w:rsidRDefault="00E021D3" w:rsidP="00557B56">
      <w:pPr>
        <w:pStyle w:val="Heading3"/>
        <w:numPr>
          <w:ilvl w:val="2"/>
          <w:numId w:val="54"/>
        </w:numPr>
        <w:ind w:left="1134"/>
        <w:rPr>
          <w:rFonts w:eastAsia="Yu Mincho"/>
          <w:lang w:eastAsia="ja-JP"/>
        </w:rPr>
      </w:pPr>
      <w:bookmarkStart w:id="348" w:name="_Toc185059334"/>
      <w:r w:rsidRPr="00557B56">
        <w:rPr>
          <w:rFonts w:eastAsia="Yu Mincho"/>
          <w:lang w:eastAsia="ja-JP"/>
        </w:rPr>
        <w:t>Security Controls</w:t>
      </w:r>
      <w:bookmarkEnd w:id="348"/>
    </w:p>
    <w:p w14:paraId="74859208" w14:textId="5B6972B0" w:rsidR="00E021D3" w:rsidRPr="0084734C" w:rsidRDefault="00E021D3" w:rsidP="00E021D3">
      <w:pPr>
        <w:rPr>
          <w:rFonts w:cstheme="minorHAnsi"/>
        </w:rPr>
      </w:pPr>
      <w:r w:rsidRPr="0084734C">
        <w:rPr>
          <w:rFonts w:cstheme="minorHAnsi"/>
          <w:b/>
          <w:bCs/>
        </w:rPr>
        <w:t>SEC-CTL-SBOM-001</w:t>
      </w:r>
      <w:r w:rsidRPr="0084734C">
        <w:rPr>
          <w:rFonts w:cstheme="minorHAnsi"/>
        </w:rPr>
        <w:t xml:space="preserve">: </w:t>
      </w:r>
      <w:r w:rsidR="00B17A93" w:rsidRPr="001B2166">
        <w:rPr>
          <w:rFonts w:cstheme="minorHAnsi"/>
        </w:rPr>
        <w:t xml:space="preserve">The SBOM for an O-RAN software package shall use hashing and digital signing as defined </w:t>
      </w:r>
      <w:r>
        <w:rPr>
          <w:rFonts w:cstheme="minorHAnsi"/>
        </w:rPr>
        <w:t>in O-RAN Security Protocols Specification</w:t>
      </w:r>
      <w:r w:rsidR="00C56FC9">
        <w:rPr>
          <w:rFonts w:cstheme="minorHAnsi"/>
        </w:rPr>
        <w:t>s</w:t>
      </w:r>
      <w:r>
        <w:rPr>
          <w:rFonts w:cstheme="minorHAnsi"/>
        </w:rPr>
        <w:t xml:space="preserve"> [3], clause 5</w:t>
      </w:r>
      <w:r w:rsidRPr="0084734C">
        <w:rPr>
          <w:rFonts w:cstheme="minorHAnsi"/>
        </w:rPr>
        <w:t xml:space="preserve">. </w:t>
      </w:r>
    </w:p>
    <w:p w14:paraId="079255F2" w14:textId="649B7D64" w:rsidR="00653A3A" w:rsidRDefault="00E021D3" w:rsidP="00653A3A">
      <w:r w:rsidRPr="0084734C">
        <w:rPr>
          <w:b/>
          <w:bCs/>
        </w:rPr>
        <w:t>SEC-CTL-SBOM-002</w:t>
      </w:r>
      <w:r w:rsidRPr="0084734C">
        <w:t xml:space="preserve">: </w:t>
      </w:r>
      <w:r w:rsidR="004B00E6">
        <w:t>Void</w:t>
      </w:r>
    </w:p>
    <w:p w14:paraId="0980434B" w14:textId="7EFD8179" w:rsidR="00C63D1F" w:rsidRDefault="001A4D49" w:rsidP="0004145C">
      <w:pPr>
        <w:pStyle w:val="Heading1"/>
        <w:numPr>
          <w:ilvl w:val="0"/>
          <w:numId w:val="0"/>
        </w:numPr>
      </w:pPr>
      <w:bookmarkStart w:id="349" w:name="_Toc451533958"/>
      <w:bookmarkStart w:id="350" w:name="_Toc484178393"/>
      <w:bookmarkStart w:id="351" w:name="_Toc484178423"/>
      <w:bookmarkStart w:id="352" w:name="_Toc487532007"/>
      <w:bookmarkStart w:id="353" w:name="_Toc527987205"/>
      <w:bookmarkStart w:id="354" w:name="_Toc529802489"/>
      <w:bookmarkStart w:id="355" w:name="_Toc185059335"/>
      <w:r w:rsidRPr="00DE527A">
        <w:rPr>
          <w:rStyle w:val="Heading1Char"/>
        </w:rPr>
        <w:t>Annex A (informative):</w:t>
      </w:r>
      <w:r>
        <w:br/>
      </w:r>
      <w:bookmarkEnd w:id="349"/>
      <w:bookmarkEnd w:id="350"/>
      <w:bookmarkEnd w:id="351"/>
      <w:bookmarkEnd w:id="352"/>
      <w:bookmarkEnd w:id="353"/>
      <w:bookmarkEnd w:id="354"/>
      <w:r w:rsidR="0004145C" w:rsidRPr="0004145C">
        <w:t>Security Principles mapping to Security Requirements</w:t>
      </w:r>
      <w:bookmarkEnd w:id="355"/>
    </w:p>
    <w:p w14:paraId="3D0B5AE1" w14:textId="77777777" w:rsidR="00BF70F5" w:rsidRDefault="00BF70F5" w:rsidP="00BF70F5">
      <w:pPr>
        <w:spacing w:after="0"/>
        <w:rPr>
          <w:rFonts w:eastAsia="Yu Mincho"/>
        </w:rPr>
      </w:pPr>
      <w:r>
        <w:rPr>
          <w:rFonts w:eastAsia="Yu Mincho"/>
        </w:rPr>
        <w:t>EDITOR'S NOTE: The table needs to be finished.</w:t>
      </w:r>
    </w:p>
    <w:p w14:paraId="67350F0C" w14:textId="77777777" w:rsidR="00F22024" w:rsidRPr="00FD14CD" w:rsidRDefault="00F22024" w:rsidP="00FD14CD"/>
    <w:p w14:paraId="783BD85A" w14:textId="27CD5102" w:rsidR="0004145C" w:rsidRPr="004A76A5" w:rsidRDefault="00F71BDE" w:rsidP="0004145C">
      <w:pPr>
        <w:pStyle w:val="Caption"/>
        <w:keepNext/>
        <w:jc w:val="center"/>
      </w:pPr>
      <w:bookmarkStart w:id="356" w:name="_Toc149836810"/>
      <w:bookmarkStart w:id="357" w:name="_Toc184045059"/>
      <w:r w:rsidRPr="004A76A5">
        <w:lastRenderedPageBreak/>
        <w:t xml:space="preserve">Table </w:t>
      </w:r>
      <w:r w:rsidR="00DB1FAD">
        <w:t>A</w:t>
      </w:r>
      <w:r w:rsidR="002F6429">
        <w:noBreakHyphen/>
      </w:r>
      <w:r w:rsidR="00DC3AC4">
        <w:fldChar w:fldCharType="begin"/>
      </w:r>
      <w:r w:rsidR="00DC3AC4">
        <w:instrText xml:space="preserve"> SEQ Table \* ARABIC \s 1 </w:instrText>
      </w:r>
      <w:r w:rsidR="00DC3AC4">
        <w:fldChar w:fldCharType="separate"/>
      </w:r>
      <w:r w:rsidR="00DC3AC4">
        <w:rPr>
          <w:noProof/>
        </w:rPr>
        <w:t>1</w:t>
      </w:r>
      <w:r w:rsidR="00DC3AC4">
        <w:rPr>
          <w:noProof/>
        </w:rPr>
        <w:fldChar w:fldCharType="end"/>
      </w:r>
      <w:r w:rsidR="0004145C" w:rsidRPr="004A76A5">
        <w:t>: Security Principles mapping to Security Requirements defined in [</w:t>
      </w:r>
      <w:r w:rsidR="002F236E">
        <w:t>i.1</w:t>
      </w:r>
      <w:r w:rsidR="0004145C" w:rsidRPr="004A76A5">
        <w:t>4].</w:t>
      </w:r>
      <w:bookmarkEnd w:id="356"/>
      <w:bookmarkEnd w:id="357"/>
    </w:p>
    <w:tbl>
      <w:tblPr>
        <w:tblStyle w:val="TableGrid"/>
        <w:tblW w:w="0" w:type="auto"/>
        <w:tblLook w:val="04A0" w:firstRow="1" w:lastRow="0" w:firstColumn="1" w:lastColumn="0" w:noHBand="0" w:noVBand="1"/>
      </w:tblPr>
      <w:tblGrid>
        <w:gridCol w:w="1045"/>
        <w:gridCol w:w="503"/>
        <w:gridCol w:w="504"/>
        <w:gridCol w:w="504"/>
        <w:gridCol w:w="1112"/>
        <w:gridCol w:w="633"/>
        <w:gridCol w:w="581"/>
        <w:gridCol w:w="670"/>
        <w:gridCol w:w="734"/>
        <w:gridCol w:w="734"/>
        <w:gridCol w:w="734"/>
        <w:gridCol w:w="701"/>
        <w:gridCol w:w="475"/>
        <w:gridCol w:w="701"/>
      </w:tblGrid>
      <w:tr w:rsidR="0004145C" w14:paraId="6B7B0585" w14:textId="77777777" w:rsidTr="0004145C">
        <w:trPr>
          <w:trHeight w:val="324"/>
        </w:trPr>
        <w:tc>
          <w:tcPr>
            <w:tcW w:w="1027" w:type="dxa"/>
            <w:tcBorders>
              <w:top w:val="single" w:sz="4" w:space="0" w:color="auto"/>
              <w:left w:val="single" w:sz="4" w:space="0" w:color="auto"/>
              <w:bottom w:val="single" w:sz="4" w:space="0" w:color="auto"/>
              <w:right w:val="single" w:sz="4" w:space="0" w:color="auto"/>
            </w:tcBorders>
            <w:noWrap/>
            <w:hideMark/>
          </w:tcPr>
          <w:p w14:paraId="3B6AE79E" w14:textId="77777777" w:rsidR="0004145C" w:rsidRPr="004A76A5" w:rsidRDefault="0004145C">
            <w:pPr>
              <w:spacing w:after="0" w:line="240" w:lineRule="auto"/>
              <w:rPr>
                <w:rFonts w:eastAsia="Times New Roman"/>
                <w:szCs w:val="20"/>
              </w:rPr>
            </w:pPr>
          </w:p>
        </w:tc>
        <w:tc>
          <w:tcPr>
            <w:tcW w:w="4514" w:type="dxa"/>
            <w:gridSpan w:val="7"/>
            <w:tcBorders>
              <w:top w:val="single" w:sz="4" w:space="0" w:color="auto"/>
              <w:left w:val="single" w:sz="4" w:space="0" w:color="auto"/>
              <w:bottom w:val="single" w:sz="4" w:space="0" w:color="auto"/>
              <w:right w:val="single" w:sz="4" w:space="0" w:color="auto"/>
            </w:tcBorders>
            <w:hideMark/>
          </w:tcPr>
          <w:p w14:paraId="0F4459BD" w14:textId="77777777" w:rsidR="0004145C" w:rsidRDefault="0004145C">
            <w:pPr>
              <w:rPr>
                <w:b/>
                <w:bCs/>
                <w:lang w:eastAsia="zh-CN"/>
              </w:rPr>
            </w:pPr>
            <w:r>
              <w:rPr>
                <w:b/>
                <w:bCs/>
                <w:lang w:eastAsia="zh-CN"/>
              </w:rPr>
              <w:t>Components</w:t>
            </w:r>
          </w:p>
        </w:tc>
        <w:tc>
          <w:tcPr>
            <w:tcW w:w="4090" w:type="dxa"/>
            <w:gridSpan w:val="6"/>
            <w:tcBorders>
              <w:top w:val="single" w:sz="4" w:space="0" w:color="auto"/>
              <w:left w:val="single" w:sz="4" w:space="0" w:color="auto"/>
              <w:bottom w:val="single" w:sz="4" w:space="0" w:color="auto"/>
              <w:right w:val="single" w:sz="4" w:space="0" w:color="auto"/>
            </w:tcBorders>
            <w:noWrap/>
            <w:hideMark/>
          </w:tcPr>
          <w:p w14:paraId="4C336A1F" w14:textId="77777777" w:rsidR="0004145C" w:rsidRDefault="0004145C">
            <w:pPr>
              <w:rPr>
                <w:b/>
                <w:bCs/>
                <w:lang w:eastAsia="zh-CN"/>
              </w:rPr>
            </w:pPr>
            <w:r>
              <w:rPr>
                <w:b/>
                <w:bCs/>
                <w:lang w:eastAsia="zh-CN"/>
              </w:rPr>
              <w:t>Interfaces</w:t>
            </w:r>
          </w:p>
        </w:tc>
      </w:tr>
      <w:tr w:rsidR="0004145C" w14:paraId="296BB36C" w14:textId="77777777" w:rsidTr="0004145C">
        <w:trPr>
          <w:trHeight w:val="636"/>
        </w:trPr>
        <w:tc>
          <w:tcPr>
            <w:tcW w:w="1027" w:type="dxa"/>
            <w:tcBorders>
              <w:top w:val="single" w:sz="4" w:space="0" w:color="auto"/>
              <w:left w:val="single" w:sz="4" w:space="0" w:color="auto"/>
              <w:bottom w:val="single" w:sz="4" w:space="0" w:color="auto"/>
              <w:right w:val="single" w:sz="4" w:space="0" w:color="auto"/>
            </w:tcBorders>
            <w:hideMark/>
          </w:tcPr>
          <w:p w14:paraId="698FAC7C" w14:textId="77777777" w:rsidR="0004145C" w:rsidRDefault="0004145C">
            <w:pPr>
              <w:rPr>
                <w:b/>
                <w:bCs/>
                <w:lang w:eastAsia="zh-CN"/>
              </w:rPr>
            </w:pPr>
            <w:r>
              <w:rPr>
                <w:b/>
                <w:bCs/>
                <w:lang w:eastAsia="zh-CN"/>
              </w:rPr>
              <w:t>SP</w:t>
            </w:r>
          </w:p>
        </w:tc>
        <w:tc>
          <w:tcPr>
            <w:tcW w:w="497" w:type="dxa"/>
            <w:tcBorders>
              <w:top w:val="single" w:sz="4" w:space="0" w:color="auto"/>
              <w:left w:val="single" w:sz="4" w:space="0" w:color="auto"/>
              <w:bottom w:val="single" w:sz="4" w:space="0" w:color="auto"/>
              <w:right w:val="single" w:sz="4" w:space="0" w:color="auto"/>
            </w:tcBorders>
            <w:hideMark/>
          </w:tcPr>
          <w:p w14:paraId="47D903E9" w14:textId="77777777" w:rsidR="0004145C" w:rsidRDefault="0004145C">
            <w:pPr>
              <w:rPr>
                <w:b/>
                <w:bCs/>
                <w:lang w:eastAsia="zh-CN"/>
              </w:rPr>
            </w:pPr>
            <w:r>
              <w:rPr>
                <w:b/>
                <w:bCs/>
                <w:lang w:eastAsia="zh-CN"/>
              </w:rPr>
              <w:t>O-RU</w:t>
            </w:r>
          </w:p>
        </w:tc>
        <w:tc>
          <w:tcPr>
            <w:tcW w:w="498" w:type="dxa"/>
            <w:tcBorders>
              <w:top w:val="single" w:sz="4" w:space="0" w:color="auto"/>
              <w:left w:val="single" w:sz="4" w:space="0" w:color="auto"/>
              <w:bottom w:val="single" w:sz="4" w:space="0" w:color="auto"/>
              <w:right w:val="single" w:sz="4" w:space="0" w:color="auto"/>
            </w:tcBorders>
            <w:hideMark/>
          </w:tcPr>
          <w:p w14:paraId="6B77ECF1" w14:textId="77777777" w:rsidR="0004145C" w:rsidRDefault="0004145C">
            <w:pPr>
              <w:rPr>
                <w:b/>
                <w:bCs/>
                <w:lang w:eastAsia="zh-CN"/>
              </w:rPr>
            </w:pPr>
            <w:r>
              <w:rPr>
                <w:b/>
                <w:bCs/>
                <w:lang w:eastAsia="zh-CN"/>
              </w:rPr>
              <w:t>O-DU</w:t>
            </w:r>
          </w:p>
        </w:tc>
        <w:tc>
          <w:tcPr>
            <w:tcW w:w="498" w:type="dxa"/>
            <w:tcBorders>
              <w:top w:val="single" w:sz="4" w:space="0" w:color="auto"/>
              <w:left w:val="single" w:sz="4" w:space="0" w:color="auto"/>
              <w:bottom w:val="single" w:sz="4" w:space="0" w:color="auto"/>
              <w:right w:val="single" w:sz="4" w:space="0" w:color="auto"/>
            </w:tcBorders>
            <w:hideMark/>
          </w:tcPr>
          <w:p w14:paraId="72C9B795" w14:textId="77777777" w:rsidR="0004145C" w:rsidRDefault="0004145C">
            <w:pPr>
              <w:rPr>
                <w:b/>
                <w:bCs/>
                <w:lang w:eastAsia="zh-CN"/>
              </w:rPr>
            </w:pPr>
            <w:r>
              <w:rPr>
                <w:b/>
                <w:bCs/>
                <w:lang w:eastAsia="zh-CN"/>
              </w:rPr>
              <w:t>O-CU</w:t>
            </w:r>
          </w:p>
        </w:tc>
        <w:tc>
          <w:tcPr>
            <w:tcW w:w="1115" w:type="dxa"/>
            <w:tcBorders>
              <w:top w:val="single" w:sz="4" w:space="0" w:color="auto"/>
              <w:left w:val="single" w:sz="4" w:space="0" w:color="auto"/>
              <w:bottom w:val="single" w:sz="4" w:space="0" w:color="auto"/>
              <w:right w:val="single" w:sz="4" w:space="0" w:color="auto"/>
            </w:tcBorders>
            <w:hideMark/>
          </w:tcPr>
          <w:p w14:paraId="3F94CDD5" w14:textId="77777777" w:rsidR="0004145C" w:rsidRDefault="0004145C">
            <w:pPr>
              <w:rPr>
                <w:b/>
                <w:bCs/>
                <w:lang w:eastAsia="zh-CN"/>
              </w:rPr>
            </w:pPr>
            <w:r>
              <w:rPr>
                <w:b/>
                <w:bCs/>
                <w:lang w:eastAsia="zh-CN"/>
              </w:rPr>
              <w:t>O-CLOUD</w:t>
            </w:r>
          </w:p>
        </w:tc>
        <w:tc>
          <w:tcPr>
            <w:tcW w:w="650" w:type="dxa"/>
            <w:tcBorders>
              <w:top w:val="single" w:sz="4" w:space="0" w:color="auto"/>
              <w:left w:val="single" w:sz="4" w:space="0" w:color="auto"/>
              <w:bottom w:val="single" w:sz="4" w:space="0" w:color="auto"/>
              <w:right w:val="single" w:sz="4" w:space="0" w:color="auto"/>
            </w:tcBorders>
            <w:hideMark/>
          </w:tcPr>
          <w:p w14:paraId="4AA94436" w14:textId="77777777" w:rsidR="0004145C" w:rsidRDefault="0004145C">
            <w:pPr>
              <w:rPr>
                <w:b/>
                <w:bCs/>
                <w:lang w:eastAsia="zh-CN"/>
              </w:rPr>
            </w:pPr>
            <w:r>
              <w:rPr>
                <w:b/>
                <w:bCs/>
                <w:lang w:eastAsia="zh-CN"/>
              </w:rPr>
              <w:t>Near RT RIC</w:t>
            </w:r>
          </w:p>
        </w:tc>
        <w:tc>
          <w:tcPr>
            <w:tcW w:w="595" w:type="dxa"/>
            <w:tcBorders>
              <w:top w:val="single" w:sz="4" w:space="0" w:color="auto"/>
              <w:left w:val="single" w:sz="4" w:space="0" w:color="auto"/>
              <w:bottom w:val="single" w:sz="4" w:space="0" w:color="auto"/>
              <w:right w:val="single" w:sz="4" w:space="0" w:color="auto"/>
            </w:tcBorders>
            <w:hideMark/>
          </w:tcPr>
          <w:p w14:paraId="5AAAB1AB" w14:textId="77777777" w:rsidR="0004145C" w:rsidRDefault="0004145C">
            <w:pPr>
              <w:rPr>
                <w:b/>
                <w:bCs/>
                <w:lang w:eastAsia="zh-CN"/>
              </w:rPr>
            </w:pPr>
            <w:r>
              <w:rPr>
                <w:b/>
                <w:bCs/>
                <w:lang w:eastAsia="zh-CN"/>
              </w:rPr>
              <w:t>Non RT RIC</w:t>
            </w:r>
          </w:p>
        </w:tc>
        <w:tc>
          <w:tcPr>
            <w:tcW w:w="661" w:type="dxa"/>
            <w:tcBorders>
              <w:top w:val="single" w:sz="4" w:space="0" w:color="auto"/>
              <w:left w:val="single" w:sz="4" w:space="0" w:color="auto"/>
              <w:bottom w:val="single" w:sz="4" w:space="0" w:color="auto"/>
              <w:right w:val="single" w:sz="4" w:space="0" w:color="auto"/>
            </w:tcBorders>
            <w:hideMark/>
          </w:tcPr>
          <w:p w14:paraId="616ED618" w14:textId="77777777" w:rsidR="0004145C" w:rsidRDefault="0004145C">
            <w:pPr>
              <w:rPr>
                <w:b/>
                <w:bCs/>
                <w:lang w:eastAsia="zh-CN"/>
              </w:rPr>
            </w:pPr>
            <w:r>
              <w:rPr>
                <w:b/>
                <w:bCs/>
                <w:lang w:eastAsia="zh-CN"/>
              </w:rPr>
              <w:t>SMO</w:t>
            </w:r>
          </w:p>
        </w:tc>
        <w:tc>
          <w:tcPr>
            <w:tcW w:w="736" w:type="dxa"/>
            <w:tcBorders>
              <w:top w:val="single" w:sz="4" w:space="0" w:color="auto"/>
              <w:left w:val="single" w:sz="4" w:space="0" w:color="auto"/>
              <w:bottom w:val="single" w:sz="4" w:space="0" w:color="auto"/>
              <w:right w:val="single" w:sz="4" w:space="0" w:color="auto"/>
            </w:tcBorders>
            <w:hideMark/>
          </w:tcPr>
          <w:p w14:paraId="741842EA" w14:textId="77777777" w:rsidR="0004145C" w:rsidRDefault="0004145C">
            <w:pPr>
              <w:rPr>
                <w:b/>
                <w:bCs/>
                <w:lang w:eastAsia="zh-CN"/>
              </w:rPr>
            </w:pPr>
            <w:r>
              <w:rPr>
                <w:b/>
                <w:bCs/>
                <w:lang w:eastAsia="zh-CN"/>
              </w:rPr>
              <w:t>FH M-Plane</w:t>
            </w:r>
          </w:p>
        </w:tc>
        <w:tc>
          <w:tcPr>
            <w:tcW w:w="736" w:type="dxa"/>
            <w:tcBorders>
              <w:top w:val="single" w:sz="4" w:space="0" w:color="auto"/>
              <w:left w:val="single" w:sz="4" w:space="0" w:color="auto"/>
              <w:bottom w:val="single" w:sz="4" w:space="0" w:color="auto"/>
              <w:right w:val="single" w:sz="4" w:space="0" w:color="auto"/>
            </w:tcBorders>
            <w:hideMark/>
          </w:tcPr>
          <w:p w14:paraId="61CBEFEF" w14:textId="77777777" w:rsidR="0004145C" w:rsidRDefault="0004145C">
            <w:pPr>
              <w:rPr>
                <w:b/>
                <w:bCs/>
                <w:lang w:eastAsia="zh-CN"/>
              </w:rPr>
            </w:pPr>
            <w:r>
              <w:rPr>
                <w:b/>
                <w:bCs/>
                <w:lang w:eastAsia="zh-CN"/>
              </w:rPr>
              <w:t>FH S-Plane</w:t>
            </w:r>
          </w:p>
        </w:tc>
        <w:tc>
          <w:tcPr>
            <w:tcW w:w="736" w:type="dxa"/>
            <w:tcBorders>
              <w:top w:val="single" w:sz="4" w:space="0" w:color="auto"/>
              <w:left w:val="single" w:sz="4" w:space="0" w:color="auto"/>
              <w:bottom w:val="single" w:sz="4" w:space="0" w:color="auto"/>
              <w:right w:val="single" w:sz="4" w:space="0" w:color="auto"/>
            </w:tcBorders>
            <w:hideMark/>
          </w:tcPr>
          <w:p w14:paraId="67C09770" w14:textId="77777777" w:rsidR="0004145C" w:rsidRDefault="0004145C">
            <w:pPr>
              <w:rPr>
                <w:b/>
                <w:bCs/>
                <w:lang w:eastAsia="zh-CN"/>
              </w:rPr>
            </w:pPr>
            <w:r>
              <w:rPr>
                <w:b/>
                <w:bCs/>
                <w:lang w:eastAsia="zh-CN"/>
              </w:rPr>
              <w:t>FH CU-Plane</w:t>
            </w:r>
          </w:p>
        </w:tc>
        <w:tc>
          <w:tcPr>
            <w:tcW w:w="703" w:type="dxa"/>
            <w:tcBorders>
              <w:top w:val="single" w:sz="4" w:space="0" w:color="auto"/>
              <w:left w:val="single" w:sz="4" w:space="0" w:color="auto"/>
              <w:bottom w:val="single" w:sz="4" w:space="0" w:color="auto"/>
              <w:right w:val="single" w:sz="4" w:space="0" w:color="auto"/>
            </w:tcBorders>
            <w:hideMark/>
          </w:tcPr>
          <w:p w14:paraId="627E87F1" w14:textId="77777777" w:rsidR="0004145C" w:rsidRDefault="0004145C">
            <w:pPr>
              <w:rPr>
                <w:b/>
                <w:bCs/>
                <w:lang w:eastAsia="zh-CN"/>
              </w:rPr>
            </w:pPr>
            <w:r>
              <w:rPr>
                <w:b/>
                <w:bCs/>
                <w:lang w:eastAsia="zh-CN"/>
              </w:rPr>
              <w:t>E2</w:t>
            </w:r>
          </w:p>
        </w:tc>
        <w:tc>
          <w:tcPr>
            <w:tcW w:w="476" w:type="dxa"/>
            <w:tcBorders>
              <w:top w:val="single" w:sz="4" w:space="0" w:color="auto"/>
              <w:left w:val="single" w:sz="4" w:space="0" w:color="auto"/>
              <w:bottom w:val="single" w:sz="4" w:space="0" w:color="auto"/>
              <w:right w:val="single" w:sz="4" w:space="0" w:color="auto"/>
            </w:tcBorders>
            <w:hideMark/>
          </w:tcPr>
          <w:p w14:paraId="2B3203BD" w14:textId="77777777" w:rsidR="0004145C" w:rsidRDefault="0004145C">
            <w:pPr>
              <w:rPr>
                <w:b/>
                <w:bCs/>
                <w:lang w:eastAsia="zh-CN"/>
              </w:rPr>
            </w:pPr>
            <w:r>
              <w:rPr>
                <w:b/>
                <w:bCs/>
                <w:lang w:eastAsia="zh-CN"/>
              </w:rPr>
              <w:t>O1</w:t>
            </w:r>
          </w:p>
        </w:tc>
        <w:tc>
          <w:tcPr>
            <w:tcW w:w="703" w:type="dxa"/>
            <w:tcBorders>
              <w:top w:val="single" w:sz="4" w:space="0" w:color="auto"/>
              <w:left w:val="single" w:sz="4" w:space="0" w:color="auto"/>
              <w:bottom w:val="single" w:sz="4" w:space="0" w:color="auto"/>
              <w:right w:val="single" w:sz="4" w:space="0" w:color="auto"/>
            </w:tcBorders>
            <w:hideMark/>
          </w:tcPr>
          <w:p w14:paraId="38C645AC" w14:textId="77777777" w:rsidR="0004145C" w:rsidRDefault="0004145C">
            <w:pPr>
              <w:rPr>
                <w:b/>
                <w:bCs/>
                <w:lang w:eastAsia="zh-CN"/>
              </w:rPr>
            </w:pPr>
            <w:r>
              <w:rPr>
                <w:b/>
                <w:bCs/>
                <w:lang w:eastAsia="zh-CN"/>
              </w:rPr>
              <w:t>A1</w:t>
            </w:r>
          </w:p>
        </w:tc>
      </w:tr>
      <w:tr w:rsidR="0004145C" w14:paraId="00C4CF1B" w14:textId="77777777" w:rsidTr="0004145C">
        <w:trPr>
          <w:trHeight w:val="348"/>
        </w:trPr>
        <w:tc>
          <w:tcPr>
            <w:tcW w:w="1027" w:type="dxa"/>
            <w:tcBorders>
              <w:top w:val="single" w:sz="4" w:space="0" w:color="auto"/>
              <w:left w:val="single" w:sz="4" w:space="0" w:color="auto"/>
              <w:bottom w:val="single" w:sz="4" w:space="0" w:color="auto"/>
              <w:right w:val="single" w:sz="4" w:space="0" w:color="auto"/>
            </w:tcBorders>
            <w:hideMark/>
          </w:tcPr>
          <w:p w14:paraId="23CF0B35" w14:textId="77777777" w:rsidR="0004145C" w:rsidRDefault="0004145C">
            <w:pPr>
              <w:rPr>
                <w:b/>
                <w:bCs/>
                <w:lang w:eastAsia="zh-CN"/>
              </w:rPr>
            </w:pPr>
            <w:r>
              <w:rPr>
                <w:b/>
                <w:bCs/>
                <w:lang w:eastAsia="zh-CN"/>
              </w:rPr>
              <w:t>SP-AUTH</w:t>
            </w:r>
          </w:p>
        </w:tc>
        <w:tc>
          <w:tcPr>
            <w:tcW w:w="497" w:type="dxa"/>
            <w:tcBorders>
              <w:top w:val="single" w:sz="4" w:space="0" w:color="auto"/>
              <w:left w:val="single" w:sz="4" w:space="0" w:color="auto"/>
              <w:bottom w:val="single" w:sz="4" w:space="0" w:color="auto"/>
              <w:right w:val="single" w:sz="4" w:space="0" w:color="auto"/>
            </w:tcBorders>
            <w:hideMark/>
          </w:tcPr>
          <w:p w14:paraId="58EDA2FB" w14:textId="77777777" w:rsidR="0004145C" w:rsidRDefault="0004145C">
            <w:pPr>
              <w:rPr>
                <w:lang w:eastAsia="zh-CN"/>
              </w:rPr>
            </w:pPr>
            <w:r>
              <w:rPr>
                <w:lang w:eastAsia="zh-CN"/>
              </w:rPr>
              <w:t> </w:t>
            </w:r>
          </w:p>
        </w:tc>
        <w:tc>
          <w:tcPr>
            <w:tcW w:w="498" w:type="dxa"/>
            <w:tcBorders>
              <w:top w:val="single" w:sz="4" w:space="0" w:color="auto"/>
              <w:left w:val="single" w:sz="4" w:space="0" w:color="auto"/>
              <w:bottom w:val="single" w:sz="4" w:space="0" w:color="auto"/>
              <w:right w:val="single" w:sz="4" w:space="0" w:color="auto"/>
            </w:tcBorders>
            <w:hideMark/>
          </w:tcPr>
          <w:p w14:paraId="2F924FE6" w14:textId="77777777" w:rsidR="0004145C" w:rsidRDefault="0004145C">
            <w:pPr>
              <w:rPr>
                <w:lang w:eastAsia="zh-CN"/>
              </w:rPr>
            </w:pPr>
            <w:r>
              <w:rPr>
                <w:lang w:eastAsia="zh-CN"/>
              </w:rPr>
              <w:t> </w:t>
            </w:r>
          </w:p>
        </w:tc>
        <w:tc>
          <w:tcPr>
            <w:tcW w:w="498" w:type="dxa"/>
            <w:tcBorders>
              <w:top w:val="single" w:sz="4" w:space="0" w:color="auto"/>
              <w:left w:val="single" w:sz="4" w:space="0" w:color="auto"/>
              <w:bottom w:val="single" w:sz="4" w:space="0" w:color="auto"/>
              <w:right w:val="single" w:sz="4" w:space="0" w:color="auto"/>
            </w:tcBorders>
            <w:hideMark/>
          </w:tcPr>
          <w:p w14:paraId="1B1006CB" w14:textId="77777777" w:rsidR="0004145C" w:rsidRDefault="0004145C">
            <w:pPr>
              <w:rPr>
                <w:lang w:eastAsia="zh-CN"/>
              </w:rPr>
            </w:pPr>
            <w:r>
              <w:rPr>
                <w:lang w:eastAsia="zh-CN"/>
              </w:rPr>
              <w:t> </w:t>
            </w:r>
          </w:p>
        </w:tc>
        <w:tc>
          <w:tcPr>
            <w:tcW w:w="1115" w:type="dxa"/>
            <w:tcBorders>
              <w:top w:val="single" w:sz="4" w:space="0" w:color="auto"/>
              <w:left w:val="single" w:sz="4" w:space="0" w:color="auto"/>
              <w:bottom w:val="single" w:sz="4" w:space="0" w:color="auto"/>
              <w:right w:val="single" w:sz="4" w:space="0" w:color="auto"/>
            </w:tcBorders>
            <w:hideMark/>
          </w:tcPr>
          <w:p w14:paraId="50E16439" w14:textId="77777777" w:rsidR="0004145C" w:rsidRDefault="0004145C">
            <w:pPr>
              <w:rPr>
                <w:lang w:eastAsia="zh-CN"/>
              </w:rPr>
            </w:pPr>
            <w:r>
              <w:rPr>
                <w:lang w:eastAsia="zh-CN"/>
              </w:rPr>
              <w:t>REQ-SEC-OCLOUD-1</w:t>
            </w:r>
          </w:p>
        </w:tc>
        <w:tc>
          <w:tcPr>
            <w:tcW w:w="650" w:type="dxa"/>
            <w:tcBorders>
              <w:top w:val="single" w:sz="4" w:space="0" w:color="auto"/>
              <w:left w:val="single" w:sz="4" w:space="0" w:color="auto"/>
              <w:bottom w:val="single" w:sz="4" w:space="0" w:color="auto"/>
              <w:right w:val="single" w:sz="4" w:space="0" w:color="auto"/>
            </w:tcBorders>
            <w:hideMark/>
          </w:tcPr>
          <w:p w14:paraId="71CECDAC" w14:textId="77777777" w:rsidR="0004145C" w:rsidRDefault="0004145C">
            <w:pPr>
              <w:rPr>
                <w:lang w:eastAsia="zh-CN"/>
              </w:rPr>
            </w:pPr>
            <w:r>
              <w:rPr>
                <w:lang w:eastAsia="zh-CN"/>
              </w:rPr>
              <w:t> </w:t>
            </w:r>
          </w:p>
        </w:tc>
        <w:tc>
          <w:tcPr>
            <w:tcW w:w="595" w:type="dxa"/>
            <w:tcBorders>
              <w:top w:val="single" w:sz="4" w:space="0" w:color="auto"/>
              <w:left w:val="single" w:sz="4" w:space="0" w:color="auto"/>
              <w:bottom w:val="single" w:sz="4" w:space="0" w:color="auto"/>
              <w:right w:val="single" w:sz="4" w:space="0" w:color="auto"/>
            </w:tcBorders>
            <w:hideMark/>
          </w:tcPr>
          <w:p w14:paraId="25B54010" w14:textId="77777777" w:rsidR="0004145C" w:rsidRDefault="0004145C">
            <w:pPr>
              <w:rPr>
                <w:lang w:eastAsia="zh-CN"/>
              </w:rPr>
            </w:pPr>
            <w:r>
              <w:rPr>
                <w:lang w:eastAsia="zh-CN"/>
              </w:rPr>
              <w:t> </w:t>
            </w:r>
          </w:p>
        </w:tc>
        <w:tc>
          <w:tcPr>
            <w:tcW w:w="661" w:type="dxa"/>
            <w:tcBorders>
              <w:top w:val="single" w:sz="4" w:space="0" w:color="auto"/>
              <w:left w:val="single" w:sz="4" w:space="0" w:color="auto"/>
              <w:bottom w:val="single" w:sz="4" w:space="0" w:color="auto"/>
              <w:right w:val="single" w:sz="4" w:space="0" w:color="auto"/>
            </w:tcBorders>
            <w:hideMark/>
          </w:tcPr>
          <w:p w14:paraId="356773F7"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5CD88F83"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7B068B0C"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4511523B" w14:textId="77777777" w:rsidR="0004145C" w:rsidRDefault="0004145C">
            <w:pPr>
              <w:rPr>
                <w:lang w:eastAsia="zh-CN"/>
              </w:rPr>
            </w:pPr>
            <w:r>
              <w:rPr>
                <w:lang w:eastAsia="zh-CN"/>
              </w:rPr>
              <w:t> </w:t>
            </w:r>
          </w:p>
        </w:tc>
        <w:tc>
          <w:tcPr>
            <w:tcW w:w="703" w:type="dxa"/>
            <w:tcBorders>
              <w:top w:val="single" w:sz="4" w:space="0" w:color="auto"/>
              <w:left w:val="single" w:sz="4" w:space="0" w:color="auto"/>
              <w:bottom w:val="single" w:sz="4" w:space="0" w:color="auto"/>
              <w:right w:val="single" w:sz="4" w:space="0" w:color="auto"/>
            </w:tcBorders>
            <w:hideMark/>
          </w:tcPr>
          <w:p w14:paraId="448C7979" w14:textId="77777777" w:rsidR="0004145C" w:rsidRDefault="0004145C">
            <w:pPr>
              <w:rPr>
                <w:lang w:eastAsia="zh-CN"/>
              </w:rPr>
            </w:pPr>
            <w:r>
              <w:rPr>
                <w:lang w:eastAsia="zh-CN"/>
              </w:rPr>
              <w:t> </w:t>
            </w:r>
          </w:p>
        </w:tc>
        <w:tc>
          <w:tcPr>
            <w:tcW w:w="476" w:type="dxa"/>
            <w:tcBorders>
              <w:top w:val="single" w:sz="4" w:space="0" w:color="auto"/>
              <w:left w:val="single" w:sz="4" w:space="0" w:color="auto"/>
              <w:bottom w:val="single" w:sz="4" w:space="0" w:color="auto"/>
              <w:right w:val="single" w:sz="4" w:space="0" w:color="auto"/>
            </w:tcBorders>
            <w:hideMark/>
          </w:tcPr>
          <w:p w14:paraId="5C1D0134" w14:textId="77777777" w:rsidR="0004145C" w:rsidRDefault="0004145C">
            <w:pPr>
              <w:rPr>
                <w:lang w:eastAsia="zh-CN"/>
              </w:rPr>
            </w:pPr>
            <w:r>
              <w:rPr>
                <w:lang w:eastAsia="zh-CN"/>
              </w:rPr>
              <w:t> </w:t>
            </w:r>
          </w:p>
        </w:tc>
        <w:tc>
          <w:tcPr>
            <w:tcW w:w="703" w:type="dxa"/>
            <w:tcBorders>
              <w:top w:val="single" w:sz="4" w:space="0" w:color="auto"/>
              <w:left w:val="single" w:sz="4" w:space="0" w:color="auto"/>
              <w:bottom w:val="single" w:sz="4" w:space="0" w:color="auto"/>
              <w:right w:val="single" w:sz="4" w:space="0" w:color="auto"/>
            </w:tcBorders>
            <w:hideMark/>
          </w:tcPr>
          <w:p w14:paraId="5FC41775" w14:textId="77777777" w:rsidR="0004145C" w:rsidRDefault="0004145C">
            <w:pPr>
              <w:rPr>
                <w:lang w:eastAsia="zh-CN"/>
              </w:rPr>
            </w:pPr>
            <w:r>
              <w:rPr>
                <w:lang w:eastAsia="zh-CN"/>
              </w:rPr>
              <w:t> </w:t>
            </w:r>
          </w:p>
        </w:tc>
      </w:tr>
      <w:tr w:rsidR="0004145C" w14:paraId="76296C90" w14:textId="77777777" w:rsidTr="0004145C">
        <w:trPr>
          <w:trHeight w:val="300"/>
        </w:trPr>
        <w:tc>
          <w:tcPr>
            <w:tcW w:w="1027" w:type="dxa"/>
            <w:tcBorders>
              <w:top w:val="single" w:sz="4" w:space="0" w:color="auto"/>
              <w:left w:val="single" w:sz="4" w:space="0" w:color="auto"/>
              <w:bottom w:val="single" w:sz="4" w:space="0" w:color="auto"/>
              <w:right w:val="single" w:sz="4" w:space="0" w:color="auto"/>
            </w:tcBorders>
            <w:hideMark/>
          </w:tcPr>
          <w:p w14:paraId="1949EBFE" w14:textId="77777777" w:rsidR="0004145C" w:rsidRDefault="0004145C">
            <w:pPr>
              <w:rPr>
                <w:b/>
                <w:bCs/>
                <w:lang w:eastAsia="zh-CN"/>
              </w:rPr>
            </w:pPr>
            <w:r>
              <w:rPr>
                <w:b/>
                <w:bCs/>
                <w:lang w:eastAsia="zh-CN"/>
              </w:rPr>
              <w:t>SP-ACC</w:t>
            </w:r>
          </w:p>
        </w:tc>
        <w:tc>
          <w:tcPr>
            <w:tcW w:w="497" w:type="dxa"/>
            <w:tcBorders>
              <w:top w:val="single" w:sz="4" w:space="0" w:color="auto"/>
              <w:left w:val="single" w:sz="4" w:space="0" w:color="auto"/>
              <w:bottom w:val="single" w:sz="4" w:space="0" w:color="auto"/>
              <w:right w:val="single" w:sz="4" w:space="0" w:color="auto"/>
            </w:tcBorders>
            <w:hideMark/>
          </w:tcPr>
          <w:p w14:paraId="43EF370E" w14:textId="77777777" w:rsidR="0004145C" w:rsidRDefault="0004145C">
            <w:pPr>
              <w:rPr>
                <w:lang w:eastAsia="zh-CN"/>
              </w:rPr>
            </w:pPr>
            <w:r>
              <w:rPr>
                <w:lang w:eastAsia="zh-CN"/>
              </w:rPr>
              <w:t> </w:t>
            </w:r>
          </w:p>
        </w:tc>
        <w:tc>
          <w:tcPr>
            <w:tcW w:w="498" w:type="dxa"/>
            <w:tcBorders>
              <w:top w:val="single" w:sz="4" w:space="0" w:color="auto"/>
              <w:left w:val="single" w:sz="4" w:space="0" w:color="auto"/>
              <w:bottom w:val="single" w:sz="4" w:space="0" w:color="auto"/>
              <w:right w:val="single" w:sz="4" w:space="0" w:color="auto"/>
            </w:tcBorders>
            <w:hideMark/>
          </w:tcPr>
          <w:p w14:paraId="4B1FF9E0" w14:textId="77777777" w:rsidR="0004145C" w:rsidRDefault="0004145C">
            <w:pPr>
              <w:rPr>
                <w:lang w:eastAsia="zh-CN"/>
              </w:rPr>
            </w:pPr>
            <w:r>
              <w:rPr>
                <w:lang w:eastAsia="zh-CN"/>
              </w:rPr>
              <w:t> </w:t>
            </w:r>
          </w:p>
        </w:tc>
        <w:tc>
          <w:tcPr>
            <w:tcW w:w="498" w:type="dxa"/>
            <w:tcBorders>
              <w:top w:val="single" w:sz="4" w:space="0" w:color="auto"/>
              <w:left w:val="single" w:sz="4" w:space="0" w:color="auto"/>
              <w:bottom w:val="single" w:sz="4" w:space="0" w:color="auto"/>
              <w:right w:val="single" w:sz="4" w:space="0" w:color="auto"/>
            </w:tcBorders>
            <w:hideMark/>
          </w:tcPr>
          <w:p w14:paraId="24C1EA2E" w14:textId="77777777" w:rsidR="0004145C" w:rsidRDefault="0004145C">
            <w:pPr>
              <w:rPr>
                <w:lang w:eastAsia="zh-CN"/>
              </w:rPr>
            </w:pPr>
            <w:r>
              <w:rPr>
                <w:lang w:eastAsia="zh-CN"/>
              </w:rPr>
              <w:t> </w:t>
            </w:r>
          </w:p>
        </w:tc>
        <w:tc>
          <w:tcPr>
            <w:tcW w:w="1115" w:type="dxa"/>
            <w:tcBorders>
              <w:top w:val="single" w:sz="4" w:space="0" w:color="auto"/>
              <w:left w:val="single" w:sz="4" w:space="0" w:color="auto"/>
              <w:bottom w:val="single" w:sz="4" w:space="0" w:color="auto"/>
              <w:right w:val="single" w:sz="4" w:space="0" w:color="auto"/>
            </w:tcBorders>
            <w:hideMark/>
          </w:tcPr>
          <w:p w14:paraId="3E41BE74" w14:textId="77777777" w:rsidR="0004145C" w:rsidRDefault="0004145C">
            <w:pPr>
              <w:rPr>
                <w:lang w:eastAsia="zh-CN"/>
              </w:rPr>
            </w:pPr>
            <w:r>
              <w:rPr>
                <w:lang w:eastAsia="zh-CN"/>
              </w:rPr>
              <w:t> </w:t>
            </w:r>
          </w:p>
        </w:tc>
        <w:tc>
          <w:tcPr>
            <w:tcW w:w="650" w:type="dxa"/>
            <w:tcBorders>
              <w:top w:val="single" w:sz="4" w:space="0" w:color="auto"/>
              <w:left w:val="single" w:sz="4" w:space="0" w:color="auto"/>
              <w:bottom w:val="single" w:sz="4" w:space="0" w:color="auto"/>
              <w:right w:val="single" w:sz="4" w:space="0" w:color="auto"/>
            </w:tcBorders>
            <w:hideMark/>
          </w:tcPr>
          <w:p w14:paraId="7B343683" w14:textId="77777777" w:rsidR="0004145C" w:rsidRDefault="0004145C">
            <w:pPr>
              <w:rPr>
                <w:lang w:eastAsia="zh-CN"/>
              </w:rPr>
            </w:pPr>
            <w:r>
              <w:rPr>
                <w:lang w:eastAsia="zh-CN"/>
              </w:rPr>
              <w:t> </w:t>
            </w:r>
          </w:p>
        </w:tc>
        <w:tc>
          <w:tcPr>
            <w:tcW w:w="595" w:type="dxa"/>
            <w:tcBorders>
              <w:top w:val="single" w:sz="4" w:space="0" w:color="auto"/>
              <w:left w:val="single" w:sz="4" w:space="0" w:color="auto"/>
              <w:bottom w:val="single" w:sz="4" w:space="0" w:color="auto"/>
              <w:right w:val="single" w:sz="4" w:space="0" w:color="auto"/>
            </w:tcBorders>
            <w:hideMark/>
          </w:tcPr>
          <w:p w14:paraId="1D1C3FA5" w14:textId="77777777" w:rsidR="0004145C" w:rsidRDefault="0004145C">
            <w:pPr>
              <w:rPr>
                <w:lang w:eastAsia="zh-CN"/>
              </w:rPr>
            </w:pPr>
            <w:r>
              <w:rPr>
                <w:lang w:eastAsia="zh-CN"/>
              </w:rPr>
              <w:t> </w:t>
            </w:r>
          </w:p>
        </w:tc>
        <w:tc>
          <w:tcPr>
            <w:tcW w:w="661" w:type="dxa"/>
            <w:tcBorders>
              <w:top w:val="single" w:sz="4" w:space="0" w:color="auto"/>
              <w:left w:val="single" w:sz="4" w:space="0" w:color="auto"/>
              <w:bottom w:val="single" w:sz="4" w:space="0" w:color="auto"/>
              <w:right w:val="single" w:sz="4" w:space="0" w:color="auto"/>
            </w:tcBorders>
            <w:hideMark/>
          </w:tcPr>
          <w:p w14:paraId="5FC260C0"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3F068E5A"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798FDC0C"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1EF9B1E5" w14:textId="77777777" w:rsidR="0004145C" w:rsidRDefault="0004145C">
            <w:pPr>
              <w:rPr>
                <w:lang w:eastAsia="zh-CN"/>
              </w:rPr>
            </w:pPr>
            <w:r>
              <w:rPr>
                <w:lang w:eastAsia="zh-CN"/>
              </w:rPr>
              <w:t> </w:t>
            </w:r>
          </w:p>
        </w:tc>
        <w:tc>
          <w:tcPr>
            <w:tcW w:w="703" w:type="dxa"/>
            <w:tcBorders>
              <w:top w:val="single" w:sz="4" w:space="0" w:color="auto"/>
              <w:left w:val="single" w:sz="4" w:space="0" w:color="auto"/>
              <w:bottom w:val="single" w:sz="4" w:space="0" w:color="auto"/>
              <w:right w:val="single" w:sz="4" w:space="0" w:color="auto"/>
            </w:tcBorders>
            <w:hideMark/>
          </w:tcPr>
          <w:p w14:paraId="6C2A69A4" w14:textId="77777777" w:rsidR="0004145C" w:rsidRDefault="0004145C">
            <w:pPr>
              <w:rPr>
                <w:lang w:eastAsia="zh-CN"/>
              </w:rPr>
            </w:pPr>
            <w:r>
              <w:rPr>
                <w:lang w:eastAsia="zh-CN"/>
              </w:rPr>
              <w:t> </w:t>
            </w:r>
          </w:p>
        </w:tc>
        <w:tc>
          <w:tcPr>
            <w:tcW w:w="476" w:type="dxa"/>
            <w:tcBorders>
              <w:top w:val="single" w:sz="4" w:space="0" w:color="auto"/>
              <w:left w:val="single" w:sz="4" w:space="0" w:color="auto"/>
              <w:bottom w:val="single" w:sz="4" w:space="0" w:color="auto"/>
              <w:right w:val="single" w:sz="4" w:space="0" w:color="auto"/>
            </w:tcBorders>
            <w:hideMark/>
          </w:tcPr>
          <w:p w14:paraId="3223B569" w14:textId="77777777" w:rsidR="0004145C" w:rsidRDefault="0004145C">
            <w:pPr>
              <w:rPr>
                <w:lang w:eastAsia="zh-CN"/>
              </w:rPr>
            </w:pPr>
            <w:r>
              <w:rPr>
                <w:lang w:eastAsia="zh-CN"/>
              </w:rPr>
              <w:t> </w:t>
            </w:r>
          </w:p>
        </w:tc>
        <w:tc>
          <w:tcPr>
            <w:tcW w:w="703" w:type="dxa"/>
            <w:tcBorders>
              <w:top w:val="single" w:sz="4" w:space="0" w:color="auto"/>
              <w:left w:val="single" w:sz="4" w:space="0" w:color="auto"/>
              <w:bottom w:val="single" w:sz="4" w:space="0" w:color="auto"/>
              <w:right w:val="single" w:sz="4" w:space="0" w:color="auto"/>
            </w:tcBorders>
            <w:hideMark/>
          </w:tcPr>
          <w:p w14:paraId="1EF3484D" w14:textId="77777777" w:rsidR="0004145C" w:rsidRDefault="0004145C">
            <w:pPr>
              <w:rPr>
                <w:lang w:eastAsia="zh-CN"/>
              </w:rPr>
            </w:pPr>
            <w:r>
              <w:rPr>
                <w:lang w:eastAsia="zh-CN"/>
              </w:rPr>
              <w:t> </w:t>
            </w:r>
          </w:p>
        </w:tc>
      </w:tr>
      <w:tr w:rsidR="0004145C" w14:paraId="5C457691" w14:textId="77777777" w:rsidTr="0004145C">
        <w:trPr>
          <w:trHeight w:val="300"/>
        </w:trPr>
        <w:tc>
          <w:tcPr>
            <w:tcW w:w="1027" w:type="dxa"/>
            <w:tcBorders>
              <w:top w:val="single" w:sz="4" w:space="0" w:color="auto"/>
              <w:left w:val="single" w:sz="4" w:space="0" w:color="auto"/>
              <w:bottom w:val="single" w:sz="4" w:space="0" w:color="auto"/>
              <w:right w:val="single" w:sz="4" w:space="0" w:color="auto"/>
            </w:tcBorders>
            <w:hideMark/>
          </w:tcPr>
          <w:p w14:paraId="2E36D22A" w14:textId="77777777" w:rsidR="0004145C" w:rsidRDefault="0004145C">
            <w:pPr>
              <w:rPr>
                <w:b/>
                <w:bCs/>
                <w:lang w:eastAsia="zh-CN"/>
              </w:rPr>
            </w:pPr>
            <w:r>
              <w:rPr>
                <w:b/>
                <w:bCs/>
                <w:lang w:eastAsia="zh-CN"/>
              </w:rPr>
              <w:t>SP-CRYPTO</w:t>
            </w:r>
          </w:p>
        </w:tc>
        <w:tc>
          <w:tcPr>
            <w:tcW w:w="497" w:type="dxa"/>
            <w:tcBorders>
              <w:top w:val="single" w:sz="4" w:space="0" w:color="auto"/>
              <w:left w:val="single" w:sz="4" w:space="0" w:color="auto"/>
              <w:bottom w:val="single" w:sz="4" w:space="0" w:color="auto"/>
              <w:right w:val="single" w:sz="4" w:space="0" w:color="auto"/>
            </w:tcBorders>
            <w:hideMark/>
          </w:tcPr>
          <w:p w14:paraId="082966DC" w14:textId="77777777" w:rsidR="0004145C" w:rsidRDefault="0004145C">
            <w:pPr>
              <w:rPr>
                <w:lang w:eastAsia="zh-CN"/>
              </w:rPr>
            </w:pPr>
            <w:r>
              <w:rPr>
                <w:lang w:eastAsia="zh-CN"/>
              </w:rPr>
              <w:t> </w:t>
            </w:r>
          </w:p>
        </w:tc>
        <w:tc>
          <w:tcPr>
            <w:tcW w:w="498" w:type="dxa"/>
            <w:tcBorders>
              <w:top w:val="single" w:sz="4" w:space="0" w:color="auto"/>
              <w:left w:val="single" w:sz="4" w:space="0" w:color="auto"/>
              <w:bottom w:val="single" w:sz="4" w:space="0" w:color="auto"/>
              <w:right w:val="single" w:sz="4" w:space="0" w:color="auto"/>
            </w:tcBorders>
            <w:hideMark/>
          </w:tcPr>
          <w:p w14:paraId="375BB1FB" w14:textId="77777777" w:rsidR="0004145C" w:rsidRDefault="0004145C">
            <w:pPr>
              <w:rPr>
                <w:lang w:eastAsia="zh-CN"/>
              </w:rPr>
            </w:pPr>
            <w:r>
              <w:rPr>
                <w:lang w:eastAsia="zh-CN"/>
              </w:rPr>
              <w:t> </w:t>
            </w:r>
          </w:p>
        </w:tc>
        <w:tc>
          <w:tcPr>
            <w:tcW w:w="498" w:type="dxa"/>
            <w:tcBorders>
              <w:top w:val="single" w:sz="4" w:space="0" w:color="auto"/>
              <w:left w:val="single" w:sz="4" w:space="0" w:color="auto"/>
              <w:bottom w:val="single" w:sz="4" w:space="0" w:color="auto"/>
              <w:right w:val="single" w:sz="4" w:space="0" w:color="auto"/>
            </w:tcBorders>
            <w:hideMark/>
          </w:tcPr>
          <w:p w14:paraId="53C7BC87" w14:textId="77777777" w:rsidR="0004145C" w:rsidRDefault="0004145C">
            <w:pPr>
              <w:rPr>
                <w:lang w:eastAsia="zh-CN"/>
              </w:rPr>
            </w:pPr>
            <w:r>
              <w:rPr>
                <w:lang w:eastAsia="zh-CN"/>
              </w:rPr>
              <w:t> </w:t>
            </w:r>
          </w:p>
        </w:tc>
        <w:tc>
          <w:tcPr>
            <w:tcW w:w="1115" w:type="dxa"/>
            <w:tcBorders>
              <w:top w:val="single" w:sz="4" w:space="0" w:color="auto"/>
              <w:left w:val="single" w:sz="4" w:space="0" w:color="auto"/>
              <w:bottom w:val="single" w:sz="4" w:space="0" w:color="auto"/>
              <w:right w:val="single" w:sz="4" w:space="0" w:color="auto"/>
            </w:tcBorders>
            <w:hideMark/>
          </w:tcPr>
          <w:p w14:paraId="309878C9" w14:textId="77777777" w:rsidR="0004145C" w:rsidRDefault="0004145C">
            <w:pPr>
              <w:rPr>
                <w:lang w:eastAsia="zh-CN"/>
              </w:rPr>
            </w:pPr>
            <w:r>
              <w:rPr>
                <w:lang w:eastAsia="zh-CN"/>
              </w:rPr>
              <w:t> </w:t>
            </w:r>
          </w:p>
        </w:tc>
        <w:tc>
          <w:tcPr>
            <w:tcW w:w="650" w:type="dxa"/>
            <w:tcBorders>
              <w:top w:val="single" w:sz="4" w:space="0" w:color="auto"/>
              <w:left w:val="single" w:sz="4" w:space="0" w:color="auto"/>
              <w:bottom w:val="single" w:sz="4" w:space="0" w:color="auto"/>
              <w:right w:val="single" w:sz="4" w:space="0" w:color="auto"/>
            </w:tcBorders>
            <w:hideMark/>
          </w:tcPr>
          <w:p w14:paraId="645E8684" w14:textId="77777777" w:rsidR="0004145C" w:rsidRDefault="0004145C">
            <w:pPr>
              <w:rPr>
                <w:lang w:eastAsia="zh-CN"/>
              </w:rPr>
            </w:pPr>
            <w:r>
              <w:rPr>
                <w:lang w:eastAsia="zh-CN"/>
              </w:rPr>
              <w:t> </w:t>
            </w:r>
          </w:p>
        </w:tc>
        <w:tc>
          <w:tcPr>
            <w:tcW w:w="595" w:type="dxa"/>
            <w:tcBorders>
              <w:top w:val="single" w:sz="4" w:space="0" w:color="auto"/>
              <w:left w:val="single" w:sz="4" w:space="0" w:color="auto"/>
              <w:bottom w:val="single" w:sz="4" w:space="0" w:color="auto"/>
              <w:right w:val="single" w:sz="4" w:space="0" w:color="auto"/>
            </w:tcBorders>
            <w:hideMark/>
          </w:tcPr>
          <w:p w14:paraId="195B6B72" w14:textId="77777777" w:rsidR="0004145C" w:rsidRDefault="0004145C">
            <w:pPr>
              <w:rPr>
                <w:lang w:eastAsia="zh-CN"/>
              </w:rPr>
            </w:pPr>
            <w:r>
              <w:rPr>
                <w:lang w:eastAsia="zh-CN"/>
              </w:rPr>
              <w:t> </w:t>
            </w:r>
          </w:p>
        </w:tc>
        <w:tc>
          <w:tcPr>
            <w:tcW w:w="661" w:type="dxa"/>
            <w:tcBorders>
              <w:top w:val="single" w:sz="4" w:space="0" w:color="auto"/>
              <w:left w:val="single" w:sz="4" w:space="0" w:color="auto"/>
              <w:bottom w:val="single" w:sz="4" w:space="0" w:color="auto"/>
              <w:right w:val="single" w:sz="4" w:space="0" w:color="auto"/>
            </w:tcBorders>
            <w:hideMark/>
          </w:tcPr>
          <w:p w14:paraId="6335A0B2"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1B62B3EB"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349CFD63"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05B18F97" w14:textId="77777777" w:rsidR="0004145C" w:rsidRDefault="0004145C">
            <w:pPr>
              <w:rPr>
                <w:lang w:eastAsia="zh-CN"/>
              </w:rPr>
            </w:pPr>
            <w:r>
              <w:rPr>
                <w:lang w:eastAsia="zh-CN"/>
              </w:rPr>
              <w:t> </w:t>
            </w:r>
          </w:p>
        </w:tc>
        <w:tc>
          <w:tcPr>
            <w:tcW w:w="703" w:type="dxa"/>
            <w:tcBorders>
              <w:top w:val="single" w:sz="4" w:space="0" w:color="auto"/>
              <w:left w:val="single" w:sz="4" w:space="0" w:color="auto"/>
              <w:bottom w:val="single" w:sz="4" w:space="0" w:color="auto"/>
              <w:right w:val="single" w:sz="4" w:space="0" w:color="auto"/>
            </w:tcBorders>
            <w:hideMark/>
          </w:tcPr>
          <w:p w14:paraId="07DE586B" w14:textId="77777777" w:rsidR="0004145C" w:rsidRDefault="0004145C">
            <w:pPr>
              <w:rPr>
                <w:lang w:eastAsia="zh-CN"/>
              </w:rPr>
            </w:pPr>
            <w:r>
              <w:rPr>
                <w:lang w:eastAsia="zh-CN"/>
              </w:rPr>
              <w:t> </w:t>
            </w:r>
          </w:p>
        </w:tc>
        <w:tc>
          <w:tcPr>
            <w:tcW w:w="476" w:type="dxa"/>
            <w:tcBorders>
              <w:top w:val="single" w:sz="4" w:space="0" w:color="auto"/>
              <w:left w:val="single" w:sz="4" w:space="0" w:color="auto"/>
              <w:bottom w:val="single" w:sz="4" w:space="0" w:color="auto"/>
              <w:right w:val="single" w:sz="4" w:space="0" w:color="auto"/>
            </w:tcBorders>
            <w:hideMark/>
          </w:tcPr>
          <w:p w14:paraId="77F2BC10" w14:textId="77777777" w:rsidR="0004145C" w:rsidRDefault="0004145C">
            <w:pPr>
              <w:rPr>
                <w:lang w:eastAsia="zh-CN"/>
              </w:rPr>
            </w:pPr>
            <w:r>
              <w:rPr>
                <w:lang w:eastAsia="zh-CN"/>
              </w:rPr>
              <w:t> </w:t>
            </w:r>
          </w:p>
        </w:tc>
        <w:tc>
          <w:tcPr>
            <w:tcW w:w="703" w:type="dxa"/>
            <w:tcBorders>
              <w:top w:val="single" w:sz="4" w:space="0" w:color="auto"/>
              <w:left w:val="single" w:sz="4" w:space="0" w:color="auto"/>
              <w:bottom w:val="single" w:sz="4" w:space="0" w:color="auto"/>
              <w:right w:val="single" w:sz="4" w:space="0" w:color="auto"/>
            </w:tcBorders>
            <w:hideMark/>
          </w:tcPr>
          <w:p w14:paraId="36259EAF" w14:textId="77777777" w:rsidR="0004145C" w:rsidRDefault="0004145C">
            <w:pPr>
              <w:rPr>
                <w:lang w:eastAsia="zh-CN"/>
              </w:rPr>
            </w:pPr>
            <w:r>
              <w:rPr>
                <w:lang w:eastAsia="zh-CN"/>
              </w:rPr>
              <w:t> </w:t>
            </w:r>
          </w:p>
        </w:tc>
      </w:tr>
      <w:tr w:rsidR="0004145C" w14:paraId="74F3DDC9" w14:textId="77777777" w:rsidTr="0004145C">
        <w:trPr>
          <w:trHeight w:val="300"/>
        </w:trPr>
        <w:tc>
          <w:tcPr>
            <w:tcW w:w="1027" w:type="dxa"/>
            <w:tcBorders>
              <w:top w:val="single" w:sz="4" w:space="0" w:color="auto"/>
              <w:left w:val="single" w:sz="4" w:space="0" w:color="auto"/>
              <w:bottom w:val="single" w:sz="4" w:space="0" w:color="auto"/>
              <w:right w:val="single" w:sz="4" w:space="0" w:color="auto"/>
            </w:tcBorders>
            <w:hideMark/>
          </w:tcPr>
          <w:p w14:paraId="6FE26E17" w14:textId="77777777" w:rsidR="0004145C" w:rsidRDefault="0004145C">
            <w:pPr>
              <w:rPr>
                <w:b/>
                <w:bCs/>
                <w:lang w:eastAsia="zh-CN"/>
              </w:rPr>
            </w:pPr>
            <w:r>
              <w:rPr>
                <w:b/>
                <w:bCs/>
                <w:lang w:eastAsia="zh-CN"/>
              </w:rPr>
              <w:t>SP-TCOMM</w:t>
            </w:r>
          </w:p>
        </w:tc>
        <w:tc>
          <w:tcPr>
            <w:tcW w:w="497" w:type="dxa"/>
            <w:tcBorders>
              <w:top w:val="single" w:sz="4" w:space="0" w:color="auto"/>
              <w:left w:val="single" w:sz="4" w:space="0" w:color="auto"/>
              <w:bottom w:val="single" w:sz="4" w:space="0" w:color="auto"/>
              <w:right w:val="single" w:sz="4" w:space="0" w:color="auto"/>
            </w:tcBorders>
            <w:hideMark/>
          </w:tcPr>
          <w:p w14:paraId="5CA66B41" w14:textId="77777777" w:rsidR="0004145C" w:rsidRDefault="0004145C">
            <w:pPr>
              <w:rPr>
                <w:lang w:eastAsia="zh-CN"/>
              </w:rPr>
            </w:pPr>
            <w:r>
              <w:rPr>
                <w:lang w:eastAsia="zh-CN"/>
              </w:rPr>
              <w:t> </w:t>
            </w:r>
          </w:p>
        </w:tc>
        <w:tc>
          <w:tcPr>
            <w:tcW w:w="498" w:type="dxa"/>
            <w:tcBorders>
              <w:top w:val="single" w:sz="4" w:space="0" w:color="auto"/>
              <w:left w:val="single" w:sz="4" w:space="0" w:color="auto"/>
              <w:bottom w:val="single" w:sz="4" w:space="0" w:color="auto"/>
              <w:right w:val="single" w:sz="4" w:space="0" w:color="auto"/>
            </w:tcBorders>
            <w:hideMark/>
          </w:tcPr>
          <w:p w14:paraId="776D830A" w14:textId="77777777" w:rsidR="0004145C" w:rsidRDefault="0004145C">
            <w:pPr>
              <w:rPr>
                <w:lang w:eastAsia="zh-CN"/>
              </w:rPr>
            </w:pPr>
            <w:r>
              <w:rPr>
                <w:lang w:eastAsia="zh-CN"/>
              </w:rPr>
              <w:t> </w:t>
            </w:r>
          </w:p>
        </w:tc>
        <w:tc>
          <w:tcPr>
            <w:tcW w:w="498" w:type="dxa"/>
            <w:tcBorders>
              <w:top w:val="single" w:sz="4" w:space="0" w:color="auto"/>
              <w:left w:val="single" w:sz="4" w:space="0" w:color="auto"/>
              <w:bottom w:val="single" w:sz="4" w:space="0" w:color="auto"/>
              <w:right w:val="single" w:sz="4" w:space="0" w:color="auto"/>
            </w:tcBorders>
            <w:hideMark/>
          </w:tcPr>
          <w:p w14:paraId="3F48FC16" w14:textId="77777777" w:rsidR="0004145C" w:rsidRDefault="0004145C">
            <w:pPr>
              <w:rPr>
                <w:lang w:eastAsia="zh-CN"/>
              </w:rPr>
            </w:pPr>
            <w:r>
              <w:rPr>
                <w:lang w:eastAsia="zh-CN"/>
              </w:rPr>
              <w:t> </w:t>
            </w:r>
          </w:p>
        </w:tc>
        <w:tc>
          <w:tcPr>
            <w:tcW w:w="1115" w:type="dxa"/>
            <w:tcBorders>
              <w:top w:val="single" w:sz="4" w:space="0" w:color="auto"/>
              <w:left w:val="single" w:sz="4" w:space="0" w:color="auto"/>
              <w:bottom w:val="single" w:sz="4" w:space="0" w:color="auto"/>
              <w:right w:val="single" w:sz="4" w:space="0" w:color="auto"/>
            </w:tcBorders>
            <w:hideMark/>
          </w:tcPr>
          <w:p w14:paraId="6DFBAFBB" w14:textId="77777777" w:rsidR="0004145C" w:rsidRDefault="0004145C">
            <w:pPr>
              <w:rPr>
                <w:lang w:eastAsia="zh-CN"/>
              </w:rPr>
            </w:pPr>
            <w:r>
              <w:rPr>
                <w:lang w:eastAsia="zh-CN"/>
              </w:rPr>
              <w:t> </w:t>
            </w:r>
          </w:p>
        </w:tc>
        <w:tc>
          <w:tcPr>
            <w:tcW w:w="650" w:type="dxa"/>
            <w:tcBorders>
              <w:top w:val="single" w:sz="4" w:space="0" w:color="auto"/>
              <w:left w:val="single" w:sz="4" w:space="0" w:color="auto"/>
              <w:bottom w:val="single" w:sz="4" w:space="0" w:color="auto"/>
              <w:right w:val="single" w:sz="4" w:space="0" w:color="auto"/>
            </w:tcBorders>
            <w:hideMark/>
          </w:tcPr>
          <w:p w14:paraId="6B918DAB" w14:textId="77777777" w:rsidR="0004145C" w:rsidRDefault="0004145C">
            <w:pPr>
              <w:rPr>
                <w:lang w:eastAsia="zh-CN"/>
              </w:rPr>
            </w:pPr>
            <w:r>
              <w:rPr>
                <w:lang w:eastAsia="zh-CN"/>
              </w:rPr>
              <w:t> </w:t>
            </w:r>
          </w:p>
        </w:tc>
        <w:tc>
          <w:tcPr>
            <w:tcW w:w="595" w:type="dxa"/>
            <w:tcBorders>
              <w:top w:val="single" w:sz="4" w:space="0" w:color="auto"/>
              <w:left w:val="single" w:sz="4" w:space="0" w:color="auto"/>
              <w:bottom w:val="single" w:sz="4" w:space="0" w:color="auto"/>
              <w:right w:val="single" w:sz="4" w:space="0" w:color="auto"/>
            </w:tcBorders>
            <w:hideMark/>
          </w:tcPr>
          <w:p w14:paraId="49F4D953" w14:textId="77777777" w:rsidR="0004145C" w:rsidRDefault="0004145C">
            <w:pPr>
              <w:rPr>
                <w:lang w:eastAsia="zh-CN"/>
              </w:rPr>
            </w:pPr>
            <w:r>
              <w:rPr>
                <w:lang w:eastAsia="zh-CN"/>
              </w:rPr>
              <w:t> </w:t>
            </w:r>
          </w:p>
        </w:tc>
        <w:tc>
          <w:tcPr>
            <w:tcW w:w="661" w:type="dxa"/>
            <w:tcBorders>
              <w:top w:val="single" w:sz="4" w:space="0" w:color="auto"/>
              <w:left w:val="single" w:sz="4" w:space="0" w:color="auto"/>
              <w:bottom w:val="single" w:sz="4" w:space="0" w:color="auto"/>
              <w:right w:val="single" w:sz="4" w:space="0" w:color="auto"/>
            </w:tcBorders>
            <w:hideMark/>
          </w:tcPr>
          <w:p w14:paraId="514216E6"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6F7555E9"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036DBC1E"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23D670BD" w14:textId="77777777" w:rsidR="0004145C" w:rsidRDefault="0004145C">
            <w:pPr>
              <w:rPr>
                <w:lang w:eastAsia="zh-CN"/>
              </w:rPr>
            </w:pPr>
            <w:r>
              <w:rPr>
                <w:lang w:eastAsia="zh-CN"/>
              </w:rPr>
              <w:t> </w:t>
            </w:r>
          </w:p>
        </w:tc>
        <w:tc>
          <w:tcPr>
            <w:tcW w:w="703" w:type="dxa"/>
            <w:tcBorders>
              <w:top w:val="single" w:sz="4" w:space="0" w:color="auto"/>
              <w:left w:val="single" w:sz="4" w:space="0" w:color="auto"/>
              <w:bottom w:val="single" w:sz="4" w:space="0" w:color="auto"/>
              <w:right w:val="single" w:sz="4" w:space="0" w:color="auto"/>
            </w:tcBorders>
            <w:hideMark/>
          </w:tcPr>
          <w:p w14:paraId="74AFD215" w14:textId="77777777" w:rsidR="0004145C" w:rsidRDefault="0004145C">
            <w:pPr>
              <w:rPr>
                <w:lang w:eastAsia="zh-CN"/>
              </w:rPr>
            </w:pPr>
            <w:r>
              <w:rPr>
                <w:lang w:eastAsia="zh-CN"/>
              </w:rPr>
              <w:t>REQ-SEC-O2-1</w:t>
            </w:r>
          </w:p>
        </w:tc>
        <w:tc>
          <w:tcPr>
            <w:tcW w:w="476" w:type="dxa"/>
            <w:tcBorders>
              <w:top w:val="single" w:sz="4" w:space="0" w:color="auto"/>
              <w:left w:val="single" w:sz="4" w:space="0" w:color="auto"/>
              <w:bottom w:val="single" w:sz="4" w:space="0" w:color="auto"/>
              <w:right w:val="single" w:sz="4" w:space="0" w:color="auto"/>
            </w:tcBorders>
            <w:hideMark/>
          </w:tcPr>
          <w:p w14:paraId="181B5E27" w14:textId="77777777" w:rsidR="0004145C" w:rsidRDefault="0004145C">
            <w:pPr>
              <w:rPr>
                <w:lang w:eastAsia="zh-CN"/>
              </w:rPr>
            </w:pPr>
            <w:r>
              <w:rPr>
                <w:lang w:eastAsia="zh-CN"/>
              </w:rPr>
              <w:t> </w:t>
            </w:r>
          </w:p>
        </w:tc>
        <w:tc>
          <w:tcPr>
            <w:tcW w:w="703" w:type="dxa"/>
            <w:tcBorders>
              <w:top w:val="single" w:sz="4" w:space="0" w:color="auto"/>
              <w:left w:val="single" w:sz="4" w:space="0" w:color="auto"/>
              <w:bottom w:val="single" w:sz="4" w:space="0" w:color="auto"/>
              <w:right w:val="single" w:sz="4" w:space="0" w:color="auto"/>
            </w:tcBorders>
            <w:hideMark/>
          </w:tcPr>
          <w:p w14:paraId="6CF7AEA5" w14:textId="77777777" w:rsidR="0004145C" w:rsidRDefault="0004145C">
            <w:pPr>
              <w:rPr>
                <w:lang w:eastAsia="zh-CN"/>
              </w:rPr>
            </w:pPr>
            <w:r>
              <w:rPr>
                <w:lang w:eastAsia="zh-CN"/>
              </w:rPr>
              <w:t>REQ-SEC-A1-1</w:t>
            </w:r>
          </w:p>
        </w:tc>
      </w:tr>
      <w:tr w:rsidR="0004145C" w14:paraId="5E65830D" w14:textId="77777777" w:rsidTr="0004145C">
        <w:trPr>
          <w:trHeight w:val="300"/>
        </w:trPr>
        <w:tc>
          <w:tcPr>
            <w:tcW w:w="1027" w:type="dxa"/>
            <w:tcBorders>
              <w:top w:val="single" w:sz="4" w:space="0" w:color="auto"/>
              <w:left w:val="single" w:sz="4" w:space="0" w:color="auto"/>
              <w:bottom w:val="single" w:sz="4" w:space="0" w:color="auto"/>
              <w:right w:val="single" w:sz="4" w:space="0" w:color="auto"/>
            </w:tcBorders>
            <w:hideMark/>
          </w:tcPr>
          <w:p w14:paraId="4A904CF3" w14:textId="77777777" w:rsidR="0004145C" w:rsidRDefault="0004145C">
            <w:pPr>
              <w:rPr>
                <w:b/>
                <w:bCs/>
                <w:lang w:eastAsia="zh-CN"/>
              </w:rPr>
            </w:pPr>
            <w:r>
              <w:rPr>
                <w:b/>
                <w:bCs/>
                <w:lang w:eastAsia="zh-CN"/>
              </w:rPr>
              <w:t>SP-SS</w:t>
            </w:r>
          </w:p>
        </w:tc>
        <w:tc>
          <w:tcPr>
            <w:tcW w:w="497" w:type="dxa"/>
            <w:tcBorders>
              <w:top w:val="single" w:sz="4" w:space="0" w:color="auto"/>
              <w:left w:val="single" w:sz="4" w:space="0" w:color="auto"/>
              <w:bottom w:val="single" w:sz="4" w:space="0" w:color="auto"/>
              <w:right w:val="single" w:sz="4" w:space="0" w:color="auto"/>
            </w:tcBorders>
            <w:hideMark/>
          </w:tcPr>
          <w:p w14:paraId="1CE4D388" w14:textId="77777777" w:rsidR="0004145C" w:rsidRDefault="0004145C">
            <w:pPr>
              <w:rPr>
                <w:lang w:eastAsia="zh-CN"/>
              </w:rPr>
            </w:pPr>
            <w:r>
              <w:rPr>
                <w:lang w:eastAsia="zh-CN"/>
              </w:rPr>
              <w:t> </w:t>
            </w:r>
          </w:p>
        </w:tc>
        <w:tc>
          <w:tcPr>
            <w:tcW w:w="498" w:type="dxa"/>
            <w:tcBorders>
              <w:top w:val="single" w:sz="4" w:space="0" w:color="auto"/>
              <w:left w:val="single" w:sz="4" w:space="0" w:color="auto"/>
              <w:bottom w:val="single" w:sz="4" w:space="0" w:color="auto"/>
              <w:right w:val="single" w:sz="4" w:space="0" w:color="auto"/>
            </w:tcBorders>
            <w:hideMark/>
          </w:tcPr>
          <w:p w14:paraId="1193C64D" w14:textId="77777777" w:rsidR="0004145C" w:rsidRDefault="0004145C">
            <w:pPr>
              <w:rPr>
                <w:lang w:eastAsia="zh-CN"/>
              </w:rPr>
            </w:pPr>
            <w:r>
              <w:rPr>
                <w:lang w:eastAsia="zh-CN"/>
              </w:rPr>
              <w:t> </w:t>
            </w:r>
          </w:p>
        </w:tc>
        <w:tc>
          <w:tcPr>
            <w:tcW w:w="498" w:type="dxa"/>
            <w:tcBorders>
              <w:top w:val="single" w:sz="4" w:space="0" w:color="auto"/>
              <w:left w:val="single" w:sz="4" w:space="0" w:color="auto"/>
              <w:bottom w:val="single" w:sz="4" w:space="0" w:color="auto"/>
              <w:right w:val="single" w:sz="4" w:space="0" w:color="auto"/>
            </w:tcBorders>
            <w:hideMark/>
          </w:tcPr>
          <w:p w14:paraId="6D2B2CCB" w14:textId="77777777" w:rsidR="0004145C" w:rsidRDefault="0004145C">
            <w:pPr>
              <w:rPr>
                <w:lang w:eastAsia="zh-CN"/>
              </w:rPr>
            </w:pPr>
            <w:r>
              <w:rPr>
                <w:lang w:eastAsia="zh-CN"/>
              </w:rPr>
              <w:t> </w:t>
            </w:r>
          </w:p>
        </w:tc>
        <w:tc>
          <w:tcPr>
            <w:tcW w:w="1115" w:type="dxa"/>
            <w:tcBorders>
              <w:top w:val="single" w:sz="4" w:space="0" w:color="auto"/>
              <w:left w:val="single" w:sz="4" w:space="0" w:color="auto"/>
              <w:bottom w:val="single" w:sz="4" w:space="0" w:color="auto"/>
              <w:right w:val="single" w:sz="4" w:space="0" w:color="auto"/>
            </w:tcBorders>
            <w:hideMark/>
          </w:tcPr>
          <w:p w14:paraId="2C626A1F" w14:textId="77777777" w:rsidR="0004145C" w:rsidRDefault="0004145C">
            <w:pPr>
              <w:rPr>
                <w:lang w:eastAsia="zh-CN"/>
              </w:rPr>
            </w:pPr>
            <w:r>
              <w:rPr>
                <w:lang w:eastAsia="zh-CN"/>
              </w:rPr>
              <w:t> </w:t>
            </w:r>
          </w:p>
        </w:tc>
        <w:tc>
          <w:tcPr>
            <w:tcW w:w="650" w:type="dxa"/>
            <w:tcBorders>
              <w:top w:val="single" w:sz="4" w:space="0" w:color="auto"/>
              <w:left w:val="single" w:sz="4" w:space="0" w:color="auto"/>
              <w:bottom w:val="single" w:sz="4" w:space="0" w:color="auto"/>
              <w:right w:val="single" w:sz="4" w:space="0" w:color="auto"/>
            </w:tcBorders>
            <w:hideMark/>
          </w:tcPr>
          <w:p w14:paraId="568E0333" w14:textId="77777777" w:rsidR="0004145C" w:rsidRDefault="0004145C">
            <w:pPr>
              <w:rPr>
                <w:lang w:eastAsia="zh-CN"/>
              </w:rPr>
            </w:pPr>
            <w:r>
              <w:rPr>
                <w:lang w:eastAsia="zh-CN"/>
              </w:rPr>
              <w:t> </w:t>
            </w:r>
          </w:p>
        </w:tc>
        <w:tc>
          <w:tcPr>
            <w:tcW w:w="595" w:type="dxa"/>
            <w:tcBorders>
              <w:top w:val="single" w:sz="4" w:space="0" w:color="auto"/>
              <w:left w:val="single" w:sz="4" w:space="0" w:color="auto"/>
              <w:bottom w:val="single" w:sz="4" w:space="0" w:color="auto"/>
              <w:right w:val="single" w:sz="4" w:space="0" w:color="auto"/>
            </w:tcBorders>
            <w:hideMark/>
          </w:tcPr>
          <w:p w14:paraId="211D9080" w14:textId="77777777" w:rsidR="0004145C" w:rsidRDefault="0004145C">
            <w:pPr>
              <w:rPr>
                <w:lang w:eastAsia="zh-CN"/>
              </w:rPr>
            </w:pPr>
            <w:r>
              <w:rPr>
                <w:lang w:eastAsia="zh-CN"/>
              </w:rPr>
              <w:t> </w:t>
            </w:r>
          </w:p>
        </w:tc>
        <w:tc>
          <w:tcPr>
            <w:tcW w:w="661" w:type="dxa"/>
            <w:tcBorders>
              <w:top w:val="single" w:sz="4" w:space="0" w:color="auto"/>
              <w:left w:val="single" w:sz="4" w:space="0" w:color="auto"/>
              <w:bottom w:val="single" w:sz="4" w:space="0" w:color="auto"/>
              <w:right w:val="single" w:sz="4" w:space="0" w:color="auto"/>
            </w:tcBorders>
            <w:hideMark/>
          </w:tcPr>
          <w:p w14:paraId="063D313B"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749656C8"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468C3942"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0C7D6389" w14:textId="77777777" w:rsidR="0004145C" w:rsidRDefault="0004145C">
            <w:pPr>
              <w:rPr>
                <w:lang w:eastAsia="zh-CN"/>
              </w:rPr>
            </w:pPr>
            <w:r>
              <w:rPr>
                <w:lang w:eastAsia="zh-CN"/>
              </w:rPr>
              <w:t> </w:t>
            </w:r>
          </w:p>
        </w:tc>
        <w:tc>
          <w:tcPr>
            <w:tcW w:w="703" w:type="dxa"/>
            <w:tcBorders>
              <w:top w:val="single" w:sz="4" w:space="0" w:color="auto"/>
              <w:left w:val="single" w:sz="4" w:space="0" w:color="auto"/>
              <w:bottom w:val="single" w:sz="4" w:space="0" w:color="auto"/>
              <w:right w:val="single" w:sz="4" w:space="0" w:color="auto"/>
            </w:tcBorders>
            <w:hideMark/>
          </w:tcPr>
          <w:p w14:paraId="416027FB" w14:textId="77777777" w:rsidR="0004145C" w:rsidRDefault="0004145C">
            <w:pPr>
              <w:rPr>
                <w:lang w:eastAsia="zh-CN"/>
              </w:rPr>
            </w:pPr>
            <w:r>
              <w:rPr>
                <w:lang w:eastAsia="zh-CN"/>
              </w:rPr>
              <w:t> </w:t>
            </w:r>
          </w:p>
        </w:tc>
        <w:tc>
          <w:tcPr>
            <w:tcW w:w="476" w:type="dxa"/>
            <w:tcBorders>
              <w:top w:val="single" w:sz="4" w:space="0" w:color="auto"/>
              <w:left w:val="single" w:sz="4" w:space="0" w:color="auto"/>
              <w:bottom w:val="single" w:sz="4" w:space="0" w:color="auto"/>
              <w:right w:val="single" w:sz="4" w:space="0" w:color="auto"/>
            </w:tcBorders>
            <w:hideMark/>
          </w:tcPr>
          <w:p w14:paraId="20EA9E47" w14:textId="77777777" w:rsidR="0004145C" w:rsidRDefault="0004145C">
            <w:pPr>
              <w:rPr>
                <w:lang w:eastAsia="zh-CN"/>
              </w:rPr>
            </w:pPr>
            <w:r>
              <w:rPr>
                <w:lang w:eastAsia="zh-CN"/>
              </w:rPr>
              <w:t> </w:t>
            </w:r>
          </w:p>
        </w:tc>
        <w:tc>
          <w:tcPr>
            <w:tcW w:w="703" w:type="dxa"/>
            <w:tcBorders>
              <w:top w:val="single" w:sz="4" w:space="0" w:color="auto"/>
              <w:left w:val="single" w:sz="4" w:space="0" w:color="auto"/>
              <w:bottom w:val="single" w:sz="4" w:space="0" w:color="auto"/>
              <w:right w:val="single" w:sz="4" w:space="0" w:color="auto"/>
            </w:tcBorders>
            <w:hideMark/>
          </w:tcPr>
          <w:p w14:paraId="63C6D851" w14:textId="77777777" w:rsidR="0004145C" w:rsidRDefault="0004145C">
            <w:pPr>
              <w:rPr>
                <w:lang w:eastAsia="zh-CN"/>
              </w:rPr>
            </w:pPr>
            <w:r>
              <w:rPr>
                <w:lang w:eastAsia="zh-CN"/>
              </w:rPr>
              <w:t> </w:t>
            </w:r>
          </w:p>
        </w:tc>
      </w:tr>
      <w:tr w:rsidR="0004145C" w14:paraId="406320AE" w14:textId="77777777" w:rsidTr="0004145C">
        <w:trPr>
          <w:trHeight w:val="300"/>
        </w:trPr>
        <w:tc>
          <w:tcPr>
            <w:tcW w:w="1027" w:type="dxa"/>
            <w:tcBorders>
              <w:top w:val="single" w:sz="4" w:space="0" w:color="auto"/>
              <w:left w:val="single" w:sz="4" w:space="0" w:color="auto"/>
              <w:bottom w:val="single" w:sz="4" w:space="0" w:color="auto"/>
              <w:right w:val="single" w:sz="4" w:space="0" w:color="auto"/>
            </w:tcBorders>
            <w:hideMark/>
          </w:tcPr>
          <w:p w14:paraId="77616B93" w14:textId="77777777" w:rsidR="0004145C" w:rsidRDefault="0004145C">
            <w:pPr>
              <w:rPr>
                <w:b/>
                <w:bCs/>
                <w:lang w:eastAsia="zh-CN"/>
              </w:rPr>
            </w:pPr>
            <w:r>
              <w:rPr>
                <w:b/>
                <w:bCs/>
                <w:lang w:eastAsia="zh-CN"/>
              </w:rPr>
              <w:t>SP-SB</w:t>
            </w:r>
          </w:p>
        </w:tc>
        <w:tc>
          <w:tcPr>
            <w:tcW w:w="497" w:type="dxa"/>
            <w:tcBorders>
              <w:top w:val="single" w:sz="4" w:space="0" w:color="auto"/>
              <w:left w:val="single" w:sz="4" w:space="0" w:color="auto"/>
              <w:bottom w:val="single" w:sz="4" w:space="0" w:color="auto"/>
              <w:right w:val="single" w:sz="4" w:space="0" w:color="auto"/>
            </w:tcBorders>
            <w:hideMark/>
          </w:tcPr>
          <w:p w14:paraId="6F68EF25" w14:textId="77777777" w:rsidR="0004145C" w:rsidRDefault="0004145C">
            <w:pPr>
              <w:rPr>
                <w:lang w:eastAsia="zh-CN"/>
              </w:rPr>
            </w:pPr>
            <w:r>
              <w:rPr>
                <w:lang w:eastAsia="zh-CN"/>
              </w:rPr>
              <w:t> </w:t>
            </w:r>
          </w:p>
        </w:tc>
        <w:tc>
          <w:tcPr>
            <w:tcW w:w="498" w:type="dxa"/>
            <w:tcBorders>
              <w:top w:val="single" w:sz="4" w:space="0" w:color="auto"/>
              <w:left w:val="single" w:sz="4" w:space="0" w:color="auto"/>
              <w:bottom w:val="single" w:sz="4" w:space="0" w:color="auto"/>
              <w:right w:val="single" w:sz="4" w:space="0" w:color="auto"/>
            </w:tcBorders>
            <w:hideMark/>
          </w:tcPr>
          <w:p w14:paraId="27AB4B50" w14:textId="77777777" w:rsidR="0004145C" w:rsidRDefault="0004145C">
            <w:pPr>
              <w:rPr>
                <w:lang w:eastAsia="zh-CN"/>
              </w:rPr>
            </w:pPr>
            <w:r>
              <w:rPr>
                <w:lang w:eastAsia="zh-CN"/>
              </w:rPr>
              <w:t> </w:t>
            </w:r>
          </w:p>
        </w:tc>
        <w:tc>
          <w:tcPr>
            <w:tcW w:w="498" w:type="dxa"/>
            <w:tcBorders>
              <w:top w:val="single" w:sz="4" w:space="0" w:color="auto"/>
              <w:left w:val="single" w:sz="4" w:space="0" w:color="auto"/>
              <w:bottom w:val="single" w:sz="4" w:space="0" w:color="auto"/>
              <w:right w:val="single" w:sz="4" w:space="0" w:color="auto"/>
            </w:tcBorders>
            <w:hideMark/>
          </w:tcPr>
          <w:p w14:paraId="7175130D" w14:textId="77777777" w:rsidR="0004145C" w:rsidRDefault="0004145C">
            <w:pPr>
              <w:rPr>
                <w:lang w:eastAsia="zh-CN"/>
              </w:rPr>
            </w:pPr>
            <w:r>
              <w:rPr>
                <w:lang w:eastAsia="zh-CN"/>
              </w:rPr>
              <w:t> </w:t>
            </w:r>
          </w:p>
        </w:tc>
        <w:tc>
          <w:tcPr>
            <w:tcW w:w="1115" w:type="dxa"/>
            <w:tcBorders>
              <w:top w:val="single" w:sz="4" w:space="0" w:color="auto"/>
              <w:left w:val="single" w:sz="4" w:space="0" w:color="auto"/>
              <w:bottom w:val="single" w:sz="4" w:space="0" w:color="auto"/>
              <w:right w:val="single" w:sz="4" w:space="0" w:color="auto"/>
            </w:tcBorders>
            <w:hideMark/>
          </w:tcPr>
          <w:p w14:paraId="3368D581" w14:textId="77777777" w:rsidR="0004145C" w:rsidRDefault="0004145C">
            <w:pPr>
              <w:rPr>
                <w:lang w:eastAsia="zh-CN"/>
              </w:rPr>
            </w:pPr>
            <w:r>
              <w:rPr>
                <w:lang w:eastAsia="zh-CN"/>
              </w:rPr>
              <w:t> </w:t>
            </w:r>
          </w:p>
        </w:tc>
        <w:tc>
          <w:tcPr>
            <w:tcW w:w="650" w:type="dxa"/>
            <w:tcBorders>
              <w:top w:val="single" w:sz="4" w:space="0" w:color="auto"/>
              <w:left w:val="single" w:sz="4" w:space="0" w:color="auto"/>
              <w:bottom w:val="single" w:sz="4" w:space="0" w:color="auto"/>
              <w:right w:val="single" w:sz="4" w:space="0" w:color="auto"/>
            </w:tcBorders>
            <w:hideMark/>
          </w:tcPr>
          <w:p w14:paraId="57D39266" w14:textId="77777777" w:rsidR="0004145C" w:rsidRDefault="0004145C">
            <w:pPr>
              <w:rPr>
                <w:lang w:eastAsia="zh-CN"/>
              </w:rPr>
            </w:pPr>
            <w:r>
              <w:rPr>
                <w:lang w:eastAsia="zh-CN"/>
              </w:rPr>
              <w:t> </w:t>
            </w:r>
          </w:p>
        </w:tc>
        <w:tc>
          <w:tcPr>
            <w:tcW w:w="595" w:type="dxa"/>
            <w:tcBorders>
              <w:top w:val="single" w:sz="4" w:space="0" w:color="auto"/>
              <w:left w:val="single" w:sz="4" w:space="0" w:color="auto"/>
              <w:bottom w:val="single" w:sz="4" w:space="0" w:color="auto"/>
              <w:right w:val="single" w:sz="4" w:space="0" w:color="auto"/>
            </w:tcBorders>
            <w:hideMark/>
          </w:tcPr>
          <w:p w14:paraId="6AA43968" w14:textId="77777777" w:rsidR="0004145C" w:rsidRDefault="0004145C">
            <w:pPr>
              <w:rPr>
                <w:lang w:eastAsia="zh-CN"/>
              </w:rPr>
            </w:pPr>
            <w:r>
              <w:rPr>
                <w:lang w:eastAsia="zh-CN"/>
              </w:rPr>
              <w:t> </w:t>
            </w:r>
          </w:p>
        </w:tc>
        <w:tc>
          <w:tcPr>
            <w:tcW w:w="661" w:type="dxa"/>
            <w:tcBorders>
              <w:top w:val="single" w:sz="4" w:space="0" w:color="auto"/>
              <w:left w:val="single" w:sz="4" w:space="0" w:color="auto"/>
              <w:bottom w:val="single" w:sz="4" w:space="0" w:color="auto"/>
              <w:right w:val="single" w:sz="4" w:space="0" w:color="auto"/>
            </w:tcBorders>
            <w:hideMark/>
          </w:tcPr>
          <w:p w14:paraId="393B2944"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2DAAF16B"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11FC55F0"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18799748" w14:textId="77777777" w:rsidR="0004145C" w:rsidRDefault="0004145C">
            <w:pPr>
              <w:rPr>
                <w:lang w:eastAsia="zh-CN"/>
              </w:rPr>
            </w:pPr>
            <w:r>
              <w:rPr>
                <w:lang w:eastAsia="zh-CN"/>
              </w:rPr>
              <w:t> </w:t>
            </w:r>
          </w:p>
        </w:tc>
        <w:tc>
          <w:tcPr>
            <w:tcW w:w="703" w:type="dxa"/>
            <w:tcBorders>
              <w:top w:val="single" w:sz="4" w:space="0" w:color="auto"/>
              <w:left w:val="single" w:sz="4" w:space="0" w:color="auto"/>
              <w:bottom w:val="single" w:sz="4" w:space="0" w:color="auto"/>
              <w:right w:val="single" w:sz="4" w:space="0" w:color="auto"/>
            </w:tcBorders>
            <w:hideMark/>
          </w:tcPr>
          <w:p w14:paraId="0BAD5663" w14:textId="77777777" w:rsidR="0004145C" w:rsidRDefault="0004145C">
            <w:pPr>
              <w:rPr>
                <w:lang w:eastAsia="zh-CN"/>
              </w:rPr>
            </w:pPr>
            <w:r>
              <w:rPr>
                <w:lang w:eastAsia="zh-CN"/>
              </w:rPr>
              <w:t> </w:t>
            </w:r>
          </w:p>
        </w:tc>
        <w:tc>
          <w:tcPr>
            <w:tcW w:w="476" w:type="dxa"/>
            <w:tcBorders>
              <w:top w:val="single" w:sz="4" w:space="0" w:color="auto"/>
              <w:left w:val="single" w:sz="4" w:space="0" w:color="auto"/>
              <w:bottom w:val="single" w:sz="4" w:space="0" w:color="auto"/>
              <w:right w:val="single" w:sz="4" w:space="0" w:color="auto"/>
            </w:tcBorders>
            <w:hideMark/>
          </w:tcPr>
          <w:p w14:paraId="13D7D468" w14:textId="77777777" w:rsidR="0004145C" w:rsidRDefault="0004145C">
            <w:pPr>
              <w:rPr>
                <w:lang w:eastAsia="zh-CN"/>
              </w:rPr>
            </w:pPr>
            <w:r>
              <w:rPr>
                <w:lang w:eastAsia="zh-CN"/>
              </w:rPr>
              <w:t> </w:t>
            </w:r>
          </w:p>
        </w:tc>
        <w:tc>
          <w:tcPr>
            <w:tcW w:w="703" w:type="dxa"/>
            <w:tcBorders>
              <w:top w:val="single" w:sz="4" w:space="0" w:color="auto"/>
              <w:left w:val="single" w:sz="4" w:space="0" w:color="auto"/>
              <w:bottom w:val="single" w:sz="4" w:space="0" w:color="auto"/>
              <w:right w:val="single" w:sz="4" w:space="0" w:color="auto"/>
            </w:tcBorders>
            <w:hideMark/>
          </w:tcPr>
          <w:p w14:paraId="59FC5559" w14:textId="77777777" w:rsidR="0004145C" w:rsidRDefault="0004145C">
            <w:pPr>
              <w:rPr>
                <w:lang w:eastAsia="zh-CN"/>
              </w:rPr>
            </w:pPr>
            <w:r>
              <w:rPr>
                <w:lang w:eastAsia="zh-CN"/>
              </w:rPr>
              <w:t> </w:t>
            </w:r>
          </w:p>
        </w:tc>
      </w:tr>
      <w:tr w:rsidR="0004145C" w14:paraId="7EA288A9" w14:textId="77777777" w:rsidTr="0004145C">
        <w:trPr>
          <w:trHeight w:val="300"/>
        </w:trPr>
        <w:tc>
          <w:tcPr>
            <w:tcW w:w="1027" w:type="dxa"/>
            <w:tcBorders>
              <w:top w:val="single" w:sz="4" w:space="0" w:color="auto"/>
              <w:left w:val="single" w:sz="4" w:space="0" w:color="auto"/>
              <w:bottom w:val="single" w:sz="4" w:space="0" w:color="auto"/>
              <w:right w:val="single" w:sz="4" w:space="0" w:color="auto"/>
            </w:tcBorders>
            <w:hideMark/>
          </w:tcPr>
          <w:p w14:paraId="35E99BE3" w14:textId="77777777" w:rsidR="0004145C" w:rsidRDefault="0004145C">
            <w:pPr>
              <w:rPr>
                <w:b/>
                <w:bCs/>
                <w:lang w:eastAsia="zh-CN"/>
              </w:rPr>
            </w:pPr>
            <w:r>
              <w:rPr>
                <w:b/>
                <w:bCs/>
                <w:lang w:eastAsia="zh-CN"/>
              </w:rPr>
              <w:t>SP-UPDT</w:t>
            </w:r>
          </w:p>
        </w:tc>
        <w:tc>
          <w:tcPr>
            <w:tcW w:w="497" w:type="dxa"/>
            <w:tcBorders>
              <w:top w:val="single" w:sz="4" w:space="0" w:color="auto"/>
              <w:left w:val="single" w:sz="4" w:space="0" w:color="auto"/>
              <w:bottom w:val="single" w:sz="4" w:space="0" w:color="auto"/>
              <w:right w:val="single" w:sz="4" w:space="0" w:color="auto"/>
            </w:tcBorders>
            <w:hideMark/>
          </w:tcPr>
          <w:p w14:paraId="5E0E23C9" w14:textId="77777777" w:rsidR="0004145C" w:rsidRDefault="0004145C">
            <w:pPr>
              <w:rPr>
                <w:lang w:eastAsia="zh-CN"/>
              </w:rPr>
            </w:pPr>
            <w:r>
              <w:rPr>
                <w:lang w:eastAsia="zh-CN"/>
              </w:rPr>
              <w:t> </w:t>
            </w:r>
          </w:p>
        </w:tc>
        <w:tc>
          <w:tcPr>
            <w:tcW w:w="498" w:type="dxa"/>
            <w:tcBorders>
              <w:top w:val="single" w:sz="4" w:space="0" w:color="auto"/>
              <w:left w:val="single" w:sz="4" w:space="0" w:color="auto"/>
              <w:bottom w:val="single" w:sz="4" w:space="0" w:color="auto"/>
              <w:right w:val="single" w:sz="4" w:space="0" w:color="auto"/>
            </w:tcBorders>
            <w:hideMark/>
          </w:tcPr>
          <w:p w14:paraId="5F7FCB6E" w14:textId="77777777" w:rsidR="0004145C" w:rsidRDefault="0004145C">
            <w:pPr>
              <w:rPr>
                <w:lang w:eastAsia="zh-CN"/>
              </w:rPr>
            </w:pPr>
            <w:r>
              <w:rPr>
                <w:lang w:eastAsia="zh-CN"/>
              </w:rPr>
              <w:t> </w:t>
            </w:r>
          </w:p>
        </w:tc>
        <w:tc>
          <w:tcPr>
            <w:tcW w:w="498" w:type="dxa"/>
            <w:tcBorders>
              <w:top w:val="single" w:sz="4" w:space="0" w:color="auto"/>
              <w:left w:val="single" w:sz="4" w:space="0" w:color="auto"/>
              <w:bottom w:val="single" w:sz="4" w:space="0" w:color="auto"/>
              <w:right w:val="single" w:sz="4" w:space="0" w:color="auto"/>
            </w:tcBorders>
            <w:hideMark/>
          </w:tcPr>
          <w:p w14:paraId="44AC2D00" w14:textId="77777777" w:rsidR="0004145C" w:rsidRDefault="0004145C">
            <w:pPr>
              <w:rPr>
                <w:lang w:eastAsia="zh-CN"/>
              </w:rPr>
            </w:pPr>
            <w:r>
              <w:rPr>
                <w:lang w:eastAsia="zh-CN"/>
              </w:rPr>
              <w:t> </w:t>
            </w:r>
          </w:p>
        </w:tc>
        <w:tc>
          <w:tcPr>
            <w:tcW w:w="1115" w:type="dxa"/>
            <w:tcBorders>
              <w:top w:val="single" w:sz="4" w:space="0" w:color="auto"/>
              <w:left w:val="single" w:sz="4" w:space="0" w:color="auto"/>
              <w:bottom w:val="single" w:sz="4" w:space="0" w:color="auto"/>
              <w:right w:val="single" w:sz="4" w:space="0" w:color="auto"/>
            </w:tcBorders>
            <w:hideMark/>
          </w:tcPr>
          <w:p w14:paraId="1C474460" w14:textId="77777777" w:rsidR="0004145C" w:rsidRDefault="0004145C">
            <w:pPr>
              <w:rPr>
                <w:lang w:eastAsia="zh-CN"/>
              </w:rPr>
            </w:pPr>
            <w:r>
              <w:rPr>
                <w:lang w:eastAsia="zh-CN"/>
              </w:rPr>
              <w:t> </w:t>
            </w:r>
          </w:p>
        </w:tc>
        <w:tc>
          <w:tcPr>
            <w:tcW w:w="650" w:type="dxa"/>
            <w:tcBorders>
              <w:top w:val="single" w:sz="4" w:space="0" w:color="auto"/>
              <w:left w:val="single" w:sz="4" w:space="0" w:color="auto"/>
              <w:bottom w:val="single" w:sz="4" w:space="0" w:color="auto"/>
              <w:right w:val="single" w:sz="4" w:space="0" w:color="auto"/>
            </w:tcBorders>
            <w:hideMark/>
          </w:tcPr>
          <w:p w14:paraId="7516D583" w14:textId="77777777" w:rsidR="0004145C" w:rsidRDefault="0004145C">
            <w:pPr>
              <w:rPr>
                <w:lang w:eastAsia="zh-CN"/>
              </w:rPr>
            </w:pPr>
            <w:r>
              <w:rPr>
                <w:lang w:eastAsia="zh-CN"/>
              </w:rPr>
              <w:t> </w:t>
            </w:r>
          </w:p>
        </w:tc>
        <w:tc>
          <w:tcPr>
            <w:tcW w:w="595" w:type="dxa"/>
            <w:tcBorders>
              <w:top w:val="single" w:sz="4" w:space="0" w:color="auto"/>
              <w:left w:val="single" w:sz="4" w:space="0" w:color="auto"/>
              <w:bottom w:val="single" w:sz="4" w:space="0" w:color="auto"/>
              <w:right w:val="single" w:sz="4" w:space="0" w:color="auto"/>
            </w:tcBorders>
            <w:hideMark/>
          </w:tcPr>
          <w:p w14:paraId="0809FD1A" w14:textId="77777777" w:rsidR="0004145C" w:rsidRDefault="0004145C">
            <w:pPr>
              <w:rPr>
                <w:lang w:eastAsia="zh-CN"/>
              </w:rPr>
            </w:pPr>
            <w:r>
              <w:rPr>
                <w:lang w:eastAsia="zh-CN"/>
              </w:rPr>
              <w:t> </w:t>
            </w:r>
          </w:p>
        </w:tc>
        <w:tc>
          <w:tcPr>
            <w:tcW w:w="661" w:type="dxa"/>
            <w:tcBorders>
              <w:top w:val="single" w:sz="4" w:space="0" w:color="auto"/>
              <w:left w:val="single" w:sz="4" w:space="0" w:color="auto"/>
              <w:bottom w:val="single" w:sz="4" w:space="0" w:color="auto"/>
              <w:right w:val="single" w:sz="4" w:space="0" w:color="auto"/>
            </w:tcBorders>
            <w:hideMark/>
          </w:tcPr>
          <w:p w14:paraId="023F8153"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59510D71"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157D7C0D"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0A0CBA98" w14:textId="77777777" w:rsidR="0004145C" w:rsidRDefault="0004145C">
            <w:pPr>
              <w:rPr>
                <w:lang w:eastAsia="zh-CN"/>
              </w:rPr>
            </w:pPr>
            <w:r>
              <w:rPr>
                <w:lang w:eastAsia="zh-CN"/>
              </w:rPr>
              <w:t> </w:t>
            </w:r>
          </w:p>
        </w:tc>
        <w:tc>
          <w:tcPr>
            <w:tcW w:w="703" w:type="dxa"/>
            <w:tcBorders>
              <w:top w:val="single" w:sz="4" w:space="0" w:color="auto"/>
              <w:left w:val="single" w:sz="4" w:space="0" w:color="auto"/>
              <w:bottom w:val="single" w:sz="4" w:space="0" w:color="auto"/>
              <w:right w:val="single" w:sz="4" w:space="0" w:color="auto"/>
            </w:tcBorders>
            <w:hideMark/>
          </w:tcPr>
          <w:p w14:paraId="255F11B7" w14:textId="77777777" w:rsidR="0004145C" w:rsidRDefault="0004145C">
            <w:pPr>
              <w:rPr>
                <w:lang w:eastAsia="zh-CN"/>
              </w:rPr>
            </w:pPr>
            <w:r>
              <w:rPr>
                <w:lang w:eastAsia="zh-CN"/>
              </w:rPr>
              <w:t> </w:t>
            </w:r>
          </w:p>
        </w:tc>
        <w:tc>
          <w:tcPr>
            <w:tcW w:w="476" w:type="dxa"/>
            <w:tcBorders>
              <w:top w:val="single" w:sz="4" w:space="0" w:color="auto"/>
              <w:left w:val="single" w:sz="4" w:space="0" w:color="auto"/>
              <w:bottom w:val="single" w:sz="4" w:space="0" w:color="auto"/>
              <w:right w:val="single" w:sz="4" w:space="0" w:color="auto"/>
            </w:tcBorders>
            <w:hideMark/>
          </w:tcPr>
          <w:p w14:paraId="4B3771AC" w14:textId="77777777" w:rsidR="0004145C" w:rsidRDefault="0004145C">
            <w:pPr>
              <w:rPr>
                <w:lang w:eastAsia="zh-CN"/>
              </w:rPr>
            </w:pPr>
            <w:r>
              <w:rPr>
                <w:lang w:eastAsia="zh-CN"/>
              </w:rPr>
              <w:t> </w:t>
            </w:r>
          </w:p>
        </w:tc>
        <w:tc>
          <w:tcPr>
            <w:tcW w:w="703" w:type="dxa"/>
            <w:tcBorders>
              <w:top w:val="single" w:sz="4" w:space="0" w:color="auto"/>
              <w:left w:val="single" w:sz="4" w:space="0" w:color="auto"/>
              <w:bottom w:val="single" w:sz="4" w:space="0" w:color="auto"/>
              <w:right w:val="single" w:sz="4" w:space="0" w:color="auto"/>
            </w:tcBorders>
            <w:hideMark/>
          </w:tcPr>
          <w:p w14:paraId="2910A54F" w14:textId="77777777" w:rsidR="0004145C" w:rsidRDefault="0004145C">
            <w:pPr>
              <w:rPr>
                <w:lang w:eastAsia="zh-CN"/>
              </w:rPr>
            </w:pPr>
            <w:r>
              <w:rPr>
                <w:lang w:eastAsia="zh-CN"/>
              </w:rPr>
              <w:t> </w:t>
            </w:r>
          </w:p>
        </w:tc>
      </w:tr>
      <w:tr w:rsidR="0004145C" w14:paraId="3EDFD5FD" w14:textId="77777777" w:rsidTr="0004145C">
        <w:trPr>
          <w:trHeight w:val="300"/>
        </w:trPr>
        <w:tc>
          <w:tcPr>
            <w:tcW w:w="1027" w:type="dxa"/>
            <w:tcBorders>
              <w:top w:val="single" w:sz="4" w:space="0" w:color="auto"/>
              <w:left w:val="single" w:sz="4" w:space="0" w:color="auto"/>
              <w:bottom w:val="single" w:sz="4" w:space="0" w:color="auto"/>
              <w:right w:val="single" w:sz="4" w:space="0" w:color="auto"/>
            </w:tcBorders>
            <w:hideMark/>
          </w:tcPr>
          <w:p w14:paraId="3C61A7BE" w14:textId="77777777" w:rsidR="0004145C" w:rsidRDefault="0004145C">
            <w:pPr>
              <w:rPr>
                <w:b/>
                <w:bCs/>
                <w:lang w:eastAsia="zh-CN"/>
              </w:rPr>
            </w:pPr>
            <w:r>
              <w:rPr>
                <w:b/>
                <w:bCs/>
                <w:lang w:eastAsia="zh-CN"/>
              </w:rPr>
              <w:t>SP-RECO</w:t>
            </w:r>
          </w:p>
        </w:tc>
        <w:tc>
          <w:tcPr>
            <w:tcW w:w="497" w:type="dxa"/>
            <w:tcBorders>
              <w:top w:val="single" w:sz="4" w:space="0" w:color="auto"/>
              <w:left w:val="single" w:sz="4" w:space="0" w:color="auto"/>
              <w:bottom w:val="single" w:sz="4" w:space="0" w:color="auto"/>
              <w:right w:val="single" w:sz="4" w:space="0" w:color="auto"/>
            </w:tcBorders>
            <w:hideMark/>
          </w:tcPr>
          <w:p w14:paraId="096CF0AE" w14:textId="77777777" w:rsidR="0004145C" w:rsidRDefault="0004145C">
            <w:pPr>
              <w:rPr>
                <w:lang w:eastAsia="zh-CN"/>
              </w:rPr>
            </w:pPr>
            <w:r>
              <w:rPr>
                <w:lang w:eastAsia="zh-CN"/>
              </w:rPr>
              <w:t> </w:t>
            </w:r>
          </w:p>
        </w:tc>
        <w:tc>
          <w:tcPr>
            <w:tcW w:w="498" w:type="dxa"/>
            <w:tcBorders>
              <w:top w:val="single" w:sz="4" w:space="0" w:color="auto"/>
              <w:left w:val="single" w:sz="4" w:space="0" w:color="auto"/>
              <w:bottom w:val="single" w:sz="4" w:space="0" w:color="auto"/>
              <w:right w:val="single" w:sz="4" w:space="0" w:color="auto"/>
            </w:tcBorders>
            <w:hideMark/>
          </w:tcPr>
          <w:p w14:paraId="3359EFB8" w14:textId="77777777" w:rsidR="0004145C" w:rsidRDefault="0004145C">
            <w:pPr>
              <w:rPr>
                <w:lang w:eastAsia="zh-CN"/>
              </w:rPr>
            </w:pPr>
            <w:r>
              <w:rPr>
                <w:lang w:eastAsia="zh-CN"/>
              </w:rPr>
              <w:t> </w:t>
            </w:r>
          </w:p>
        </w:tc>
        <w:tc>
          <w:tcPr>
            <w:tcW w:w="498" w:type="dxa"/>
            <w:tcBorders>
              <w:top w:val="single" w:sz="4" w:space="0" w:color="auto"/>
              <w:left w:val="single" w:sz="4" w:space="0" w:color="auto"/>
              <w:bottom w:val="single" w:sz="4" w:space="0" w:color="auto"/>
              <w:right w:val="single" w:sz="4" w:space="0" w:color="auto"/>
            </w:tcBorders>
            <w:hideMark/>
          </w:tcPr>
          <w:p w14:paraId="1C4E3BA4" w14:textId="77777777" w:rsidR="0004145C" w:rsidRDefault="0004145C">
            <w:pPr>
              <w:rPr>
                <w:lang w:eastAsia="zh-CN"/>
              </w:rPr>
            </w:pPr>
            <w:r>
              <w:rPr>
                <w:lang w:eastAsia="zh-CN"/>
              </w:rPr>
              <w:t> </w:t>
            </w:r>
          </w:p>
        </w:tc>
        <w:tc>
          <w:tcPr>
            <w:tcW w:w="1115" w:type="dxa"/>
            <w:tcBorders>
              <w:top w:val="single" w:sz="4" w:space="0" w:color="auto"/>
              <w:left w:val="single" w:sz="4" w:space="0" w:color="auto"/>
              <w:bottom w:val="single" w:sz="4" w:space="0" w:color="auto"/>
              <w:right w:val="single" w:sz="4" w:space="0" w:color="auto"/>
            </w:tcBorders>
            <w:hideMark/>
          </w:tcPr>
          <w:p w14:paraId="0052B53C" w14:textId="77777777" w:rsidR="0004145C" w:rsidRDefault="0004145C">
            <w:pPr>
              <w:rPr>
                <w:lang w:eastAsia="zh-CN"/>
              </w:rPr>
            </w:pPr>
            <w:r>
              <w:rPr>
                <w:lang w:eastAsia="zh-CN"/>
              </w:rPr>
              <w:t> </w:t>
            </w:r>
          </w:p>
        </w:tc>
        <w:tc>
          <w:tcPr>
            <w:tcW w:w="650" w:type="dxa"/>
            <w:tcBorders>
              <w:top w:val="single" w:sz="4" w:space="0" w:color="auto"/>
              <w:left w:val="single" w:sz="4" w:space="0" w:color="auto"/>
              <w:bottom w:val="single" w:sz="4" w:space="0" w:color="auto"/>
              <w:right w:val="single" w:sz="4" w:space="0" w:color="auto"/>
            </w:tcBorders>
            <w:hideMark/>
          </w:tcPr>
          <w:p w14:paraId="7FFF6A2D" w14:textId="77777777" w:rsidR="0004145C" w:rsidRDefault="0004145C">
            <w:pPr>
              <w:rPr>
                <w:lang w:eastAsia="zh-CN"/>
              </w:rPr>
            </w:pPr>
            <w:r>
              <w:rPr>
                <w:lang w:eastAsia="zh-CN"/>
              </w:rPr>
              <w:t> </w:t>
            </w:r>
          </w:p>
        </w:tc>
        <w:tc>
          <w:tcPr>
            <w:tcW w:w="595" w:type="dxa"/>
            <w:tcBorders>
              <w:top w:val="single" w:sz="4" w:space="0" w:color="auto"/>
              <w:left w:val="single" w:sz="4" w:space="0" w:color="auto"/>
              <w:bottom w:val="single" w:sz="4" w:space="0" w:color="auto"/>
              <w:right w:val="single" w:sz="4" w:space="0" w:color="auto"/>
            </w:tcBorders>
            <w:hideMark/>
          </w:tcPr>
          <w:p w14:paraId="04994713" w14:textId="77777777" w:rsidR="0004145C" w:rsidRDefault="0004145C">
            <w:pPr>
              <w:rPr>
                <w:lang w:eastAsia="zh-CN"/>
              </w:rPr>
            </w:pPr>
            <w:r>
              <w:rPr>
                <w:lang w:eastAsia="zh-CN"/>
              </w:rPr>
              <w:t> </w:t>
            </w:r>
          </w:p>
        </w:tc>
        <w:tc>
          <w:tcPr>
            <w:tcW w:w="661" w:type="dxa"/>
            <w:tcBorders>
              <w:top w:val="single" w:sz="4" w:space="0" w:color="auto"/>
              <w:left w:val="single" w:sz="4" w:space="0" w:color="auto"/>
              <w:bottom w:val="single" w:sz="4" w:space="0" w:color="auto"/>
              <w:right w:val="single" w:sz="4" w:space="0" w:color="auto"/>
            </w:tcBorders>
            <w:hideMark/>
          </w:tcPr>
          <w:p w14:paraId="07485608"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7D19383C"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4B8F5300"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547014EB" w14:textId="77777777" w:rsidR="0004145C" w:rsidRDefault="0004145C">
            <w:pPr>
              <w:rPr>
                <w:lang w:eastAsia="zh-CN"/>
              </w:rPr>
            </w:pPr>
            <w:r>
              <w:rPr>
                <w:lang w:eastAsia="zh-CN"/>
              </w:rPr>
              <w:t> </w:t>
            </w:r>
          </w:p>
        </w:tc>
        <w:tc>
          <w:tcPr>
            <w:tcW w:w="703" w:type="dxa"/>
            <w:tcBorders>
              <w:top w:val="single" w:sz="4" w:space="0" w:color="auto"/>
              <w:left w:val="single" w:sz="4" w:space="0" w:color="auto"/>
              <w:bottom w:val="single" w:sz="4" w:space="0" w:color="auto"/>
              <w:right w:val="single" w:sz="4" w:space="0" w:color="auto"/>
            </w:tcBorders>
            <w:hideMark/>
          </w:tcPr>
          <w:p w14:paraId="6ADF671E" w14:textId="77777777" w:rsidR="0004145C" w:rsidRDefault="0004145C">
            <w:pPr>
              <w:rPr>
                <w:lang w:eastAsia="zh-CN"/>
              </w:rPr>
            </w:pPr>
            <w:r>
              <w:rPr>
                <w:lang w:eastAsia="zh-CN"/>
              </w:rPr>
              <w:t> </w:t>
            </w:r>
          </w:p>
        </w:tc>
        <w:tc>
          <w:tcPr>
            <w:tcW w:w="476" w:type="dxa"/>
            <w:tcBorders>
              <w:top w:val="single" w:sz="4" w:space="0" w:color="auto"/>
              <w:left w:val="single" w:sz="4" w:space="0" w:color="auto"/>
              <w:bottom w:val="single" w:sz="4" w:space="0" w:color="auto"/>
              <w:right w:val="single" w:sz="4" w:space="0" w:color="auto"/>
            </w:tcBorders>
            <w:hideMark/>
          </w:tcPr>
          <w:p w14:paraId="1783CB62" w14:textId="77777777" w:rsidR="0004145C" w:rsidRDefault="0004145C">
            <w:pPr>
              <w:rPr>
                <w:lang w:eastAsia="zh-CN"/>
              </w:rPr>
            </w:pPr>
            <w:r>
              <w:rPr>
                <w:lang w:eastAsia="zh-CN"/>
              </w:rPr>
              <w:t> </w:t>
            </w:r>
          </w:p>
        </w:tc>
        <w:tc>
          <w:tcPr>
            <w:tcW w:w="703" w:type="dxa"/>
            <w:tcBorders>
              <w:top w:val="single" w:sz="4" w:space="0" w:color="auto"/>
              <w:left w:val="single" w:sz="4" w:space="0" w:color="auto"/>
              <w:bottom w:val="single" w:sz="4" w:space="0" w:color="auto"/>
              <w:right w:val="single" w:sz="4" w:space="0" w:color="auto"/>
            </w:tcBorders>
            <w:hideMark/>
          </w:tcPr>
          <w:p w14:paraId="361E2E37" w14:textId="77777777" w:rsidR="0004145C" w:rsidRDefault="0004145C">
            <w:pPr>
              <w:rPr>
                <w:lang w:eastAsia="zh-CN"/>
              </w:rPr>
            </w:pPr>
            <w:r>
              <w:rPr>
                <w:lang w:eastAsia="zh-CN"/>
              </w:rPr>
              <w:t> </w:t>
            </w:r>
          </w:p>
        </w:tc>
      </w:tr>
      <w:tr w:rsidR="0004145C" w14:paraId="70B9E138" w14:textId="77777777" w:rsidTr="0004145C">
        <w:trPr>
          <w:trHeight w:val="300"/>
        </w:trPr>
        <w:tc>
          <w:tcPr>
            <w:tcW w:w="1027" w:type="dxa"/>
            <w:tcBorders>
              <w:top w:val="single" w:sz="4" w:space="0" w:color="auto"/>
              <w:left w:val="single" w:sz="4" w:space="0" w:color="auto"/>
              <w:bottom w:val="single" w:sz="4" w:space="0" w:color="auto"/>
              <w:right w:val="single" w:sz="4" w:space="0" w:color="auto"/>
            </w:tcBorders>
            <w:hideMark/>
          </w:tcPr>
          <w:p w14:paraId="2C2114DE" w14:textId="77777777" w:rsidR="0004145C" w:rsidRDefault="0004145C">
            <w:pPr>
              <w:rPr>
                <w:b/>
                <w:bCs/>
                <w:lang w:eastAsia="zh-CN"/>
              </w:rPr>
            </w:pPr>
            <w:r>
              <w:rPr>
                <w:b/>
                <w:bCs/>
                <w:lang w:eastAsia="zh-CN"/>
              </w:rPr>
              <w:t>SP-OPNS</w:t>
            </w:r>
          </w:p>
        </w:tc>
        <w:tc>
          <w:tcPr>
            <w:tcW w:w="497" w:type="dxa"/>
            <w:tcBorders>
              <w:top w:val="single" w:sz="4" w:space="0" w:color="auto"/>
              <w:left w:val="single" w:sz="4" w:space="0" w:color="auto"/>
              <w:bottom w:val="single" w:sz="4" w:space="0" w:color="auto"/>
              <w:right w:val="single" w:sz="4" w:space="0" w:color="auto"/>
            </w:tcBorders>
            <w:hideMark/>
          </w:tcPr>
          <w:p w14:paraId="0C2A46D8" w14:textId="77777777" w:rsidR="0004145C" w:rsidRDefault="0004145C">
            <w:pPr>
              <w:rPr>
                <w:lang w:eastAsia="zh-CN"/>
              </w:rPr>
            </w:pPr>
            <w:r>
              <w:rPr>
                <w:lang w:eastAsia="zh-CN"/>
              </w:rPr>
              <w:t> </w:t>
            </w:r>
          </w:p>
        </w:tc>
        <w:tc>
          <w:tcPr>
            <w:tcW w:w="498" w:type="dxa"/>
            <w:tcBorders>
              <w:top w:val="single" w:sz="4" w:space="0" w:color="auto"/>
              <w:left w:val="single" w:sz="4" w:space="0" w:color="auto"/>
              <w:bottom w:val="single" w:sz="4" w:space="0" w:color="auto"/>
              <w:right w:val="single" w:sz="4" w:space="0" w:color="auto"/>
            </w:tcBorders>
            <w:hideMark/>
          </w:tcPr>
          <w:p w14:paraId="4CEC76CE" w14:textId="77777777" w:rsidR="0004145C" w:rsidRDefault="0004145C">
            <w:pPr>
              <w:rPr>
                <w:lang w:eastAsia="zh-CN"/>
              </w:rPr>
            </w:pPr>
            <w:r>
              <w:rPr>
                <w:lang w:eastAsia="zh-CN"/>
              </w:rPr>
              <w:t> </w:t>
            </w:r>
          </w:p>
        </w:tc>
        <w:tc>
          <w:tcPr>
            <w:tcW w:w="498" w:type="dxa"/>
            <w:tcBorders>
              <w:top w:val="single" w:sz="4" w:space="0" w:color="auto"/>
              <w:left w:val="single" w:sz="4" w:space="0" w:color="auto"/>
              <w:bottom w:val="single" w:sz="4" w:space="0" w:color="auto"/>
              <w:right w:val="single" w:sz="4" w:space="0" w:color="auto"/>
            </w:tcBorders>
            <w:hideMark/>
          </w:tcPr>
          <w:p w14:paraId="2696885E" w14:textId="77777777" w:rsidR="0004145C" w:rsidRDefault="0004145C">
            <w:pPr>
              <w:rPr>
                <w:lang w:eastAsia="zh-CN"/>
              </w:rPr>
            </w:pPr>
            <w:r>
              <w:rPr>
                <w:lang w:eastAsia="zh-CN"/>
              </w:rPr>
              <w:t> </w:t>
            </w:r>
          </w:p>
        </w:tc>
        <w:tc>
          <w:tcPr>
            <w:tcW w:w="1115" w:type="dxa"/>
            <w:tcBorders>
              <w:top w:val="single" w:sz="4" w:space="0" w:color="auto"/>
              <w:left w:val="single" w:sz="4" w:space="0" w:color="auto"/>
              <w:bottom w:val="single" w:sz="4" w:space="0" w:color="auto"/>
              <w:right w:val="single" w:sz="4" w:space="0" w:color="auto"/>
            </w:tcBorders>
            <w:hideMark/>
          </w:tcPr>
          <w:p w14:paraId="77FA3538" w14:textId="77777777" w:rsidR="0004145C" w:rsidRDefault="0004145C">
            <w:pPr>
              <w:rPr>
                <w:lang w:eastAsia="zh-CN"/>
              </w:rPr>
            </w:pPr>
            <w:r>
              <w:rPr>
                <w:lang w:eastAsia="zh-CN"/>
              </w:rPr>
              <w:t> </w:t>
            </w:r>
          </w:p>
        </w:tc>
        <w:tc>
          <w:tcPr>
            <w:tcW w:w="650" w:type="dxa"/>
            <w:tcBorders>
              <w:top w:val="single" w:sz="4" w:space="0" w:color="auto"/>
              <w:left w:val="single" w:sz="4" w:space="0" w:color="auto"/>
              <w:bottom w:val="single" w:sz="4" w:space="0" w:color="auto"/>
              <w:right w:val="single" w:sz="4" w:space="0" w:color="auto"/>
            </w:tcBorders>
            <w:hideMark/>
          </w:tcPr>
          <w:p w14:paraId="54D89297" w14:textId="77777777" w:rsidR="0004145C" w:rsidRDefault="0004145C">
            <w:pPr>
              <w:rPr>
                <w:lang w:eastAsia="zh-CN"/>
              </w:rPr>
            </w:pPr>
            <w:r>
              <w:rPr>
                <w:lang w:eastAsia="zh-CN"/>
              </w:rPr>
              <w:t> </w:t>
            </w:r>
          </w:p>
        </w:tc>
        <w:tc>
          <w:tcPr>
            <w:tcW w:w="595" w:type="dxa"/>
            <w:tcBorders>
              <w:top w:val="single" w:sz="4" w:space="0" w:color="auto"/>
              <w:left w:val="single" w:sz="4" w:space="0" w:color="auto"/>
              <w:bottom w:val="single" w:sz="4" w:space="0" w:color="auto"/>
              <w:right w:val="single" w:sz="4" w:space="0" w:color="auto"/>
            </w:tcBorders>
            <w:hideMark/>
          </w:tcPr>
          <w:p w14:paraId="137C7E67" w14:textId="77777777" w:rsidR="0004145C" w:rsidRDefault="0004145C">
            <w:pPr>
              <w:rPr>
                <w:lang w:eastAsia="zh-CN"/>
              </w:rPr>
            </w:pPr>
            <w:r>
              <w:rPr>
                <w:lang w:eastAsia="zh-CN"/>
              </w:rPr>
              <w:t> </w:t>
            </w:r>
          </w:p>
        </w:tc>
        <w:tc>
          <w:tcPr>
            <w:tcW w:w="661" w:type="dxa"/>
            <w:tcBorders>
              <w:top w:val="single" w:sz="4" w:space="0" w:color="auto"/>
              <w:left w:val="single" w:sz="4" w:space="0" w:color="auto"/>
              <w:bottom w:val="single" w:sz="4" w:space="0" w:color="auto"/>
              <w:right w:val="single" w:sz="4" w:space="0" w:color="auto"/>
            </w:tcBorders>
            <w:hideMark/>
          </w:tcPr>
          <w:p w14:paraId="2A09FD33"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5C4367D1"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20F2920C"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14D99707" w14:textId="77777777" w:rsidR="0004145C" w:rsidRDefault="0004145C">
            <w:pPr>
              <w:rPr>
                <w:lang w:eastAsia="zh-CN"/>
              </w:rPr>
            </w:pPr>
            <w:r>
              <w:rPr>
                <w:lang w:eastAsia="zh-CN"/>
              </w:rPr>
              <w:t> </w:t>
            </w:r>
          </w:p>
        </w:tc>
        <w:tc>
          <w:tcPr>
            <w:tcW w:w="703" w:type="dxa"/>
            <w:tcBorders>
              <w:top w:val="single" w:sz="4" w:space="0" w:color="auto"/>
              <w:left w:val="single" w:sz="4" w:space="0" w:color="auto"/>
              <w:bottom w:val="single" w:sz="4" w:space="0" w:color="auto"/>
              <w:right w:val="single" w:sz="4" w:space="0" w:color="auto"/>
            </w:tcBorders>
            <w:hideMark/>
          </w:tcPr>
          <w:p w14:paraId="7A8391A6" w14:textId="77777777" w:rsidR="0004145C" w:rsidRDefault="0004145C">
            <w:pPr>
              <w:rPr>
                <w:lang w:eastAsia="zh-CN"/>
              </w:rPr>
            </w:pPr>
            <w:r>
              <w:rPr>
                <w:lang w:eastAsia="zh-CN"/>
              </w:rPr>
              <w:t> </w:t>
            </w:r>
          </w:p>
        </w:tc>
        <w:tc>
          <w:tcPr>
            <w:tcW w:w="476" w:type="dxa"/>
            <w:tcBorders>
              <w:top w:val="single" w:sz="4" w:space="0" w:color="auto"/>
              <w:left w:val="single" w:sz="4" w:space="0" w:color="auto"/>
              <w:bottom w:val="single" w:sz="4" w:space="0" w:color="auto"/>
              <w:right w:val="single" w:sz="4" w:space="0" w:color="auto"/>
            </w:tcBorders>
            <w:hideMark/>
          </w:tcPr>
          <w:p w14:paraId="247790A8" w14:textId="77777777" w:rsidR="0004145C" w:rsidRDefault="0004145C">
            <w:pPr>
              <w:rPr>
                <w:lang w:eastAsia="zh-CN"/>
              </w:rPr>
            </w:pPr>
            <w:r>
              <w:rPr>
                <w:lang w:eastAsia="zh-CN"/>
              </w:rPr>
              <w:t> </w:t>
            </w:r>
          </w:p>
        </w:tc>
        <w:tc>
          <w:tcPr>
            <w:tcW w:w="703" w:type="dxa"/>
            <w:tcBorders>
              <w:top w:val="single" w:sz="4" w:space="0" w:color="auto"/>
              <w:left w:val="single" w:sz="4" w:space="0" w:color="auto"/>
              <w:bottom w:val="single" w:sz="4" w:space="0" w:color="auto"/>
              <w:right w:val="single" w:sz="4" w:space="0" w:color="auto"/>
            </w:tcBorders>
            <w:hideMark/>
          </w:tcPr>
          <w:p w14:paraId="19F5408B" w14:textId="77777777" w:rsidR="0004145C" w:rsidRDefault="0004145C">
            <w:pPr>
              <w:rPr>
                <w:lang w:eastAsia="zh-CN"/>
              </w:rPr>
            </w:pPr>
            <w:r>
              <w:rPr>
                <w:lang w:eastAsia="zh-CN"/>
              </w:rPr>
              <w:t> </w:t>
            </w:r>
          </w:p>
        </w:tc>
      </w:tr>
      <w:tr w:rsidR="0004145C" w14:paraId="688A2A33" w14:textId="77777777" w:rsidTr="0004145C">
        <w:trPr>
          <w:trHeight w:val="300"/>
        </w:trPr>
        <w:tc>
          <w:tcPr>
            <w:tcW w:w="1027" w:type="dxa"/>
            <w:tcBorders>
              <w:top w:val="single" w:sz="4" w:space="0" w:color="auto"/>
              <w:left w:val="single" w:sz="4" w:space="0" w:color="auto"/>
              <w:bottom w:val="single" w:sz="4" w:space="0" w:color="auto"/>
              <w:right w:val="single" w:sz="4" w:space="0" w:color="auto"/>
            </w:tcBorders>
            <w:hideMark/>
          </w:tcPr>
          <w:p w14:paraId="2602218C" w14:textId="77777777" w:rsidR="0004145C" w:rsidRDefault="0004145C">
            <w:pPr>
              <w:rPr>
                <w:b/>
                <w:bCs/>
                <w:lang w:eastAsia="zh-CN"/>
              </w:rPr>
            </w:pPr>
            <w:r>
              <w:rPr>
                <w:b/>
                <w:bCs/>
                <w:lang w:eastAsia="zh-CN"/>
              </w:rPr>
              <w:t>SP-ASSU</w:t>
            </w:r>
          </w:p>
        </w:tc>
        <w:tc>
          <w:tcPr>
            <w:tcW w:w="497" w:type="dxa"/>
            <w:tcBorders>
              <w:top w:val="single" w:sz="4" w:space="0" w:color="auto"/>
              <w:left w:val="single" w:sz="4" w:space="0" w:color="auto"/>
              <w:bottom w:val="single" w:sz="4" w:space="0" w:color="auto"/>
              <w:right w:val="single" w:sz="4" w:space="0" w:color="auto"/>
            </w:tcBorders>
            <w:hideMark/>
          </w:tcPr>
          <w:p w14:paraId="3ACDC99B" w14:textId="77777777" w:rsidR="0004145C" w:rsidRDefault="0004145C">
            <w:pPr>
              <w:rPr>
                <w:lang w:eastAsia="zh-CN"/>
              </w:rPr>
            </w:pPr>
            <w:r>
              <w:rPr>
                <w:lang w:eastAsia="zh-CN"/>
              </w:rPr>
              <w:t> </w:t>
            </w:r>
          </w:p>
        </w:tc>
        <w:tc>
          <w:tcPr>
            <w:tcW w:w="498" w:type="dxa"/>
            <w:tcBorders>
              <w:top w:val="single" w:sz="4" w:space="0" w:color="auto"/>
              <w:left w:val="single" w:sz="4" w:space="0" w:color="auto"/>
              <w:bottom w:val="single" w:sz="4" w:space="0" w:color="auto"/>
              <w:right w:val="single" w:sz="4" w:space="0" w:color="auto"/>
            </w:tcBorders>
            <w:hideMark/>
          </w:tcPr>
          <w:p w14:paraId="03BC1FAC" w14:textId="77777777" w:rsidR="0004145C" w:rsidRDefault="0004145C">
            <w:pPr>
              <w:rPr>
                <w:lang w:eastAsia="zh-CN"/>
              </w:rPr>
            </w:pPr>
            <w:r>
              <w:rPr>
                <w:lang w:eastAsia="zh-CN"/>
              </w:rPr>
              <w:t> </w:t>
            </w:r>
          </w:p>
        </w:tc>
        <w:tc>
          <w:tcPr>
            <w:tcW w:w="498" w:type="dxa"/>
            <w:tcBorders>
              <w:top w:val="single" w:sz="4" w:space="0" w:color="auto"/>
              <w:left w:val="single" w:sz="4" w:space="0" w:color="auto"/>
              <w:bottom w:val="single" w:sz="4" w:space="0" w:color="auto"/>
              <w:right w:val="single" w:sz="4" w:space="0" w:color="auto"/>
            </w:tcBorders>
            <w:hideMark/>
          </w:tcPr>
          <w:p w14:paraId="6317AD39" w14:textId="77777777" w:rsidR="0004145C" w:rsidRDefault="0004145C">
            <w:pPr>
              <w:rPr>
                <w:lang w:eastAsia="zh-CN"/>
              </w:rPr>
            </w:pPr>
            <w:r>
              <w:rPr>
                <w:lang w:eastAsia="zh-CN"/>
              </w:rPr>
              <w:t> </w:t>
            </w:r>
          </w:p>
        </w:tc>
        <w:tc>
          <w:tcPr>
            <w:tcW w:w="1115" w:type="dxa"/>
            <w:tcBorders>
              <w:top w:val="single" w:sz="4" w:space="0" w:color="auto"/>
              <w:left w:val="single" w:sz="4" w:space="0" w:color="auto"/>
              <w:bottom w:val="single" w:sz="4" w:space="0" w:color="auto"/>
              <w:right w:val="single" w:sz="4" w:space="0" w:color="auto"/>
            </w:tcBorders>
            <w:hideMark/>
          </w:tcPr>
          <w:p w14:paraId="1E5D5633" w14:textId="77777777" w:rsidR="0004145C" w:rsidRDefault="0004145C">
            <w:pPr>
              <w:rPr>
                <w:lang w:eastAsia="zh-CN"/>
              </w:rPr>
            </w:pPr>
            <w:r>
              <w:rPr>
                <w:lang w:eastAsia="zh-CN"/>
              </w:rPr>
              <w:t> </w:t>
            </w:r>
          </w:p>
        </w:tc>
        <w:tc>
          <w:tcPr>
            <w:tcW w:w="650" w:type="dxa"/>
            <w:tcBorders>
              <w:top w:val="single" w:sz="4" w:space="0" w:color="auto"/>
              <w:left w:val="single" w:sz="4" w:space="0" w:color="auto"/>
              <w:bottom w:val="single" w:sz="4" w:space="0" w:color="auto"/>
              <w:right w:val="single" w:sz="4" w:space="0" w:color="auto"/>
            </w:tcBorders>
            <w:hideMark/>
          </w:tcPr>
          <w:p w14:paraId="7DC0AAFB" w14:textId="77777777" w:rsidR="0004145C" w:rsidRDefault="0004145C">
            <w:pPr>
              <w:rPr>
                <w:lang w:eastAsia="zh-CN"/>
              </w:rPr>
            </w:pPr>
            <w:r>
              <w:rPr>
                <w:lang w:eastAsia="zh-CN"/>
              </w:rPr>
              <w:t> </w:t>
            </w:r>
          </w:p>
        </w:tc>
        <w:tc>
          <w:tcPr>
            <w:tcW w:w="595" w:type="dxa"/>
            <w:tcBorders>
              <w:top w:val="single" w:sz="4" w:space="0" w:color="auto"/>
              <w:left w:val="single" w:sz="4" w:space="0" w:color="auto"/>
              <w:bottom w:val="single" w:sz="4" w:space="0" w:color="auto"/>
              <w:right w:val="single" w:sz="4" w:space="0" w:color="auto"/>
            </w:tcBorders>
            <w:hideMark/>
          </w:tcPr>
          <w:p w14:paraId="636C51D2" w14:textId="77777777" w:rsidR="0004145C" w:rsidRDefault="0004145C">
            <w:pPr>
              <w:rPr>
                <w:lang w:eastAsia="zh-CN"/>
              </w:rPr>
            </w:pPr>
            <w:r>
              <w:rPr>
                <w:lang w:eastAsia="zh-CN"/>
              </w:rPr>
              <w:t> </w:t>
            </w:r>
          </w:p>
        </w:tc>
        <w:tc>
          <w:tcPr>
            <w:tcW w:w="661" w:type="dxa"/>
            <w:tcBorders>
              <w:top w:val="single" w:sz="4" w:space="0" w:color="auto"/>
              <w:left w:val="single" w:sz="4" w:space="0" w:color="auto"/>
              <w:bottom w:val="single" w:sz="4" w:space="0" w:color="auto"/>
              <w:right w:val="single" w:sz="4" w:space="0" w:color="auto"/>
            </w:tcBorders>
            <w:hideMark/>
          </w:tcPr>
          <w:p w14:paraId="4D8BE232"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0A716A24"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3C018F9D"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22EF5E24" w14:textId="77777777" w:rsidR="0004145C" w:rsidRDefault="0004145C">
            <w:pPr>
              <w:rPr>
                <w:lang w:eastAsia="zh-CN"/>
              </w:rPr>
            </w:pPr>
            <w:r>
              <w:rPr>
                <w:lang w:eastAsia="zh-CN"/>
              </w:rPr>
              <w:t> </w:t>
            </w:r>
          </w:p>
        </w:tc>
        <w:tc>
          <w:tcPr>
            <w:tcW w:w="703" w:type="dxa"/>
            <w:tcBorders>
              <w:top w:val="single" w:sz="4" w:space="0" w:color="auto"/>
              <w:left w:val="single" w:sz="4" w:space="0" w:color="auto"/>
              <w:bottom w:val="single" w:sz="4" w:space="0" w:color="auto"/>
              <w:right w:val="single" w:sz="4" w:space="0" w:color="auto"/>
            </w:tcBorders>
            <w:hideMark/>
          </w:tcPr>
          <w:p w14:paraId="53FB5854" w14:textId="77777777" w:rsidR="0004145C" w:rsidRDefault="0004145C">
            <w:pPr>
              <w:rPr>
                <w:lang w:eastAsia="zh-CN"/>
              </w:rPr>
            </w:pPr>
            <w:r>
              <w:rPr>
                <w:lang w:eastAsia="zh-CN"/>
              </w:rPr>
              <w:t> </w:t>
            </w:r>
          </w:p>
        </w:tc>
        <w:tc>
          <w:tcPr>
            <w:tcW w:w="476" w:type="dxa"/>
            <w:tcBorders>
              <w:top w:val="single" w:sz="4" w:space="0" w:color="auto"/>
              <w:left w:val="single" w:sz="4" w:space="0" w:color="auto"/>
              <w:bottom w:val="single" w:sz="4" w:space="0" w:color="auto"/>
              <w:right w:val="single" w:sz="4" w:space="0" w:color="auto"/>
            </w:tcBorders>
            <w:hideMark/>
          </w:tcPr>
          <w:p w14:paraId="6C7872C4" w14:textId="77777777" w:rsidR="0004145C" w:rsidRDefault="0004145C">
            <w:pPr>
              <w:rPr>
                <w:lang w:eastAsia="zh-CN"/>
              </w:rPr>
            </w:pPr>
            <w:r>
              <w:rPr>
                <w:lang w:eastAsia="zh-CN"/>
              </w:rPr>
              <w:t> </w:t>
            </w:r>
          </w:p>
        </w:tc>
        <w:tc>
          <w:tcPr>
            <w:tcW w:w="703" w:type="dxa"/>
            <w:tcBorders>
              <w:top w:val="single" w:sz="4" w:space="0" w:color="auto"/>
              <w:left w:val="single" w:sz="4" w:space="0" w:color="auto"/>
              <w:bottom w:val="single" w:sz="4" w:space="0" w:color="auto"/>
              <w:right w:val="single" w:sz="4" w:space="0" w:color="auto"/>
            </w:tcBorders>
            <w:hideMark/>
          </w:tcPr>
          <w:p w14:paraId="63D7CAC1" w14:textId="77777777" w:rsidR="0004145C" w:rsidRDefault="0004145C">
            <w:pPr>
              <w:rPr>
                <w:lang w:eastAsia="zh-CN"/>
              </w:rPr>
            </w:pPr>
            <w:r>
              <w:rPr>
                <w:lang w:eastAsia="zh-CN"/>
              </w:rPr>
              <w:t> </w:t>
            </w:r>
          </w:p>
        </w:tc>
      </w:tr>
      <w:tr w:rsidR="0004145C" w14:paraId="5A826BE2" w14:textId="77777777" w:rsidTr="0004145C">
        <w:trPr>
          <w:trHeight w:val="300"/>
        </w:trPr>
        <w:tc>
          <w:tcPr>
            <w:tcW w:w="1027" w:type="dxa"/>
            <w:tcBorders>
              <w:top w:val="single" w:sz="4" w:space="0" w:color="auto"/>
              <w:left w:val="single" w:sz="4" w:space="0" w:color="auto"/>
              <w:bottom w:val="single" w:sz="4" w:space="0" w:color="auto"/>
              <w:right w:val="single" w:sz="4" w:space="0" w:color="auto"/>
            </w:tcBorders>
            <w:hideMark/>
          </w:tcPr>
          <w:p w14:paraId="1781C96F" w14:textId="77777777" w:rsidR="0004145C" w:rsidRDefault="0004145C">
            <w:pPr>
              <w:rPr>
                <w:b/>
                <w:bCs/>
                <w:lang w:eastAsia="zh-CN"/>
              </w:rPr>
            </w:pPr>
            <w:r>
              <w:rPr>
                <w:b/>
                <w:bCs/>
                <w:lang w:eastAsia="zh-CN"/>
              </w:rPr>
              <w:t>SP-PRV</w:t>
            </w:r>
          </w:p>
        </w:tc>
        <w:tc>
          <w:tcPr>
            <w:tcW w:w="497" w:type="dxa"/>
            <w:tcBorders>
              <w:top w:val="single" w:sz="4" w:space="0" w:color="auto"/>
              <w:left w:val="single" w:sz="4" w:space="0" w:color="auto"/>
              <w:bottom w:val="single" w:sz="4" w:space="0" w:color="auto"/>
              <w:right w:val="single" w:sz="4" w:space="0" w:color="auto"/>
            </w:tcBorders>
            <w:hideMark/>
          </w:tcPr>
          <w:p w14:paraId="6919782B" w14:textId="77777777" w:rsidR="0004145C" w:rsidRDefault="0004145C">
            <w:pPr>
              <w:rPr>
                <w:lang w:eastAsia="zh-CN"/>
              </w:rPr>
            </w:pPr>
            <w:r>
              <w:rPr>
                <w:lang w:eastAsia="zh-CN"/>
              </w:rPr>
              <w:t> </w:t>
            </w:r>
          </w:p>
        </w:tc>
        <w:tc>
          <w:tcPr>
            <w:tcW w:w="498" w:type="dxa"/>
            <w:tcBorders>
              <w:top w:val="single" w:sz="4" w:space="0" w:color="auto"/>
              <w:left w:val="single" w:sz="4" w:space="0" w:color="auto"/>
              <w:bottom w:val="single" w:sz="4" w:space="0" w:color="auto"/>
              <w:right w:val="single" w:sz="4" w:space="0" w:color="auto"/>
            </w:tcBorders>
            <w:hideMark/>
          </w:tcPr>
          <w:p w14:paraId="11240974" w14:textId="77777777" w:rsidR="0004145C" w:rsidRDefault="0004145C">
            <w:pPr>
              <w:rPr>
                <w:lang w:eastAsia="zh-CN"/>
              </w:rPr>
            </w:pPr>
            <w:r>
              <w:rPr>
                <w:lang w:eastAsia="zh-CN"/>
              </w:rPr>
              <w:t> </w:t>
            </w:r>
          </w:p>
        </w:tc>
        <w:tc>
          <w:tcPr>
            <w:tcW w:w="498" w:type="dxa"/>
            <w:tcBorders>
              <w:top w:val="single" w:sz="4" w:space="0" w:color="auto"/>
              <w:left w:val="single" w:sz="4" w:space="0" w:color="auto"/>
              <w:bottom w:val="single" w:sz="4" w:space="0" w:color="auto"/>
              <w:right w:val="single" w:sz="4" w:space="0" w:color="auto"/>
            </w:tcBorders>
            <w:hideMark/>
          </w:tcPr>
          <w:p w14:paraId="2E8B55F9" w14:textId="77777777" w:rsidR="0004145C" w:rsidRDefault="0004145C">
            <w:pPr>
              <w:rPr>
                <w:lang w:eastAsia="zh-CN"/>
              </w:rPr>
            </w:pPr>
            <w:r>
              <w:rPr>
                <w:lang w:eastAsia="zh-CN"/>
              </w:rPr>
              <w:t> </w:t>
            </w:r>
          </w:p>
        </w:tc>
        <w:tc>
          <w:tcPr>
            <w:tcW w:w="1115" w:type="dxa"/>
            <w:tcBorders>
              <w:top w:val="single" w:sz="4" w:space="0" w:color="auto"/>
              <w:left w:val="single" w:sz="4" w:space="0" w:color="auto"/>
              <w:bottom w:val="single" w:sz="4" w:space="0" w:color="auto"/>
              <w:right w:val="single" w:sz="4" w:space="0" w:color="auto"/>
            </w:tcBorders>
            <w:hideMark/>
          </w:tcPr>
          <w:p w14:paraId="326DF917" w14:textId="77777777" w:rsidR="0004145C" w:rsidRDefault="0004145C">
            <w:pPr>
              <w:rPr>
                <w:lang w:eastAsia="zh-CN"/>
              </w:rPr>
            </w:pPr>
            <w:r>
              <w:rPr>
                <w:lang w:eastAsia="zh-CN"/>
              </w:rPr>
              <w:t> </w:t>
            </w:r>
          </w:p>
        </w:tc>
        <w:tc>
          <w:tcPr>
            <w:tcW w:w="650" w:type="dxa"/>
            <w:tcBorders>
              <w:top w:val="single" w:sz="4" w:space="0" w:color="auto"/>
              <w:left w:val="single" w:sz="4" w:space="0" w:color="auto"/>
              <w:bottom w:val="single" w:sz="4" w:space="0" w:color="auto"/>
              <w:right w:val="single" w:sz="4" w:space="0" w:color="auto"/>
            </w:tcBorders>
            <w:hideMark/>
          </w:tcPr>
          <w:p w14:paraId="3FF9B3B5" w14:textId="77777777" w:rsidR="0004145C" w:rsidRDefault="0004145C">
            <w:pPr>
              <w:rPr>
                <w:lang w:eastAsia="zh-CN"/>
              </w:rPr>
            </w:pPr>
            <w:r>
              <w:rPr>
                <w:lang w:eastAsia="zh-CN"/>
              </w:rPr>
              <w:t> </w:t>
            </w:r>
          </w:p>
        </w:tc>
        <w:tc>
          <w:tcPr>
            <w:tcW w:w="595" w:type="dxa"/>
            <w:tcBorders>
              <w:top w:val="single" w:sz="4" w:space="0" w:color="auto"/>
              <w:left w:val="single" w:sz="4" w:space="0" w:color="auto"/>
              <w:bottom w:val="single" w:sz="4" w:space="0" w:color="auto"/>
              <w:right w:val="single" w:sz="4" w:space="0" w:color="auto"/>
            </w:tcBorders>
            <w:hideMark/>
          </w:tcPr>
          <w:p w14:paraId="6970041D" w14:textId="77777777" w:rsidR="0004145C" w:rsidRDefault="0004145C">
            <w:pPr>
              <w:rPr>
                <w:lang w:eastAsia="zh-CN"/>
              </w:rPr>
            </w:pPr>
            <w:r>
              <w:rPr>
                <w:lang w:eastAsia="zh-CN"/>
              </w:rPr>
              <w:t> </w:t>
            </w:r>
          </w:p>
        </w:tc>
        <w:tc>
          <w:tcPr>
            <w:tcW w:w="661" w:type="dxa"/>
            <w:tcBorders>
              <w:top w:val="single" w:sz="4" w:space="0" w:color="auto"/>
              <w:left w:val="single" w:sz="4" w:space="0" w:color="auto"/>
              <w:bottom w:val="single" w:sz="4" w:space="0" w:color="auto"/>
              <w:right w:val="single" w:sz="4" w:space="0" w:color="auto"/>
            </w:tcBorders>
            <w:hideMark/>
          </w:tcPr>
          <w:p w14:paraId="095AB2D1"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778AAD13"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1E1EB81A"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1B897D36" w14:textId="77777777" w:rsidR="0004145C" w:rsidRDefault="0004145C">
            <w:pPr>
              <w:rPr>
                <w:lang w:eastAsia="zh-CN"/>
              </w:rPr>
            </w:pPr>
            <w:r>
              <w:rPr>
                <w:lang w:eastAsia="zh-CN"/>
              </w:rPr>
              <w:t> </w:t>
            </w:r>
          </w:p>
        </w:tc>
        <w:tc>
          <w:tcPr>
            <w:tcW w:w="703" w:type="dxa"/>
            <w:tcBorders>
              <w:top w:val="single" w:sz="4" w:space="0" w:color="auto"/>
              <w:left w:val="single" w:sz="4" w:space="0" w:color="auto"/>
              <w:bottom w:val="single" w:sz="4" w:space="0" w:color="auto"/>
              <w:right w:val="single" w:sz="4" w:space="0" w:color="auto"/>
            </w:tcBorders>
            <w:hideMark/>
          </w:tcPr>
          <w:p w14:paraId="04954A33" w14:textId="77777777" w:rsidR="0004145C" w:rsidRDefault="0004145C">
            <w:pPr>
              <w:rPr>
                <w:lang w:eastAsia="zh-CN"/>
              </w:rPr>
            </w:pPr>
            <w:r>
              <w:rPr>
                <w:lang w:eastAsia="zh-CN"/>
              </w:rPr>
              <w:t> </w:t>
            </w:r>
          </w:p>
        </w:tc>
        <w:tc>
          <w:tcPr>
            <w:tcW w:w="476" w:type="dxa"/>
            <w:tcBorders>
              <w:top w:val="single" w:sz="4" w:space="0" w:color="auto"/>
              <w:left w:val="single" w:sz="4" w:space="0" w:color="auto"/>
              <w:bottom w:val="single" w:sz="4" w:space="0" w:color="auto"/>
              <w:right w:val="single" w:sz="4" w:space="0" w:color="auto"/>
            </w:tcBorders>
            <w:hideMark/>
          </w:tcPr>
          <w:p w14:paraId="6E4C483D" w14:textId="77777777" w:rsidR="0004145C" w:rsidRDefault="0004145C">
            <w:pPr>
              <w:rPr>
                <w:lang w:eastAsia="zh-CN"/>
              </w:rPr>
            </w:pPr>
            <w:r>
              <w:rPr>
                <w:lang w:eastAsia="zh-CN"/>
              </w:rPr>
              <w:t> </w:t>
            </w:r>
          </w:p>
        </w:tc>
        <w:tc>
          <w:tcPr>
            <w:tcW w:w="703" w:type="dxa"/>
            <w:tcBorders>
              <w:top w:val="single" w:sz="4" w:space="0" w:color="auto"/>
              <w:left w:val="single" w:sz="4" w:space="0" w:color="auto"/>
              <w:bottom w:val="single" w:sz="4" w:space="0" w:color="auto"/>
              <w:right w:val="single" w:sz="4" w:space="0" w:color="auto"/>
            </w:tcBorders>
            <w:hideMark/>
          </w:tcPr>
          <w:p w14:paraId="7F7C3176" w14:textId="77777777" w:rsidR="0004145C" w:rsidRDefault="0004145C">
            <w:pPr>
              <w:rPr>
                <w:lang w:eastAsia="zh-CN"/>
              </w:rPr>
            </w:pPr>
            <w:r>
              <w:rPr>
                <w:lang w:eastAsia="zh-CN"/>
              </w:rPr>
              <w:t> </w:t>
            </w:r>
          </w:p>
        </w:tc>
      </w:tr>
      <w:tr w:rsidR="0004145C" w14:paraId="63B3960D" w14:textId="77777777" w:rsidTr="0004145C">
        <w:trPr>
          <w:trHeight w:val="300"/>
        </w:trPr>
        <w:tc>
          <w:tcPr>
            <w:tcW w:w="1027" w:type="dxa"/>
            <w:tcBorders>
              <w:top w:val="single" w:sz="4" w:space="0" w:color="auto"/>
              <w:left w:val="single" w:sz="4" w:space="0" w:color="auto"/>
              <w:bottom w:val="single" w:sz="4" w:space="0" w:color="auto"/>
              <w:right w:val="single" w:sz="4" w:space="0" w:color="auto"/>
            </w:tcBorders>
            <w:hideMark/>
          </w:tcPr>
          <w:p w14:paraId="5871AC38" w14:textId="77777777" w:rsidR="0004145C" w:rsidRDefault="0004145C">
            <w:pPr>
              <w:rPr>
                <w:b/>
                <w:bCs/>
                <w:lang w:eastAsia="zh-CN"/>
              </w:rPr>
            </w:pPr>
            <w:r>
              <w:rPr>
                <w:b/>
                <w:bCs/>
                <w:lang w:eastAsia="zh-CN"/>
              </w:rPr>
              <w:t>SP-SLC</w:t>
            </w:r>
          </w:p>
        </w:tc>
        <w:tc>
          <w:tcPr>
            <w:tcW w:w="497" w:type="dxa"/>
            <w:tcBorders>
              <w:top w:val="single" w:sz="4" w:space="0" w:color="auto"/>
              <w:left w:val="single" w:sz="4" w:space="0" w:color="auto"/>
              <w:bottom w:val="single" w:sz="4" w:space="0" w:color="auto"/>
              <w:right w:val="single" w:sz="4" w:space="0" w:color="auto"/>
            </w:tcBorders>
            <w:hideMark/>
          </w:tcPr>
          <w:p w14:paraId="1BE8C87F" w14:textId="77777777" w:rsidR="0004145C" w:rsidRDefault="0004145C">
            <w:pPr>
              <w:rPr>
                <w:lang w:eastAsia="zh-CN"/>
              </w:rPr>
            </w:pPr>
            <w:r>
              <w:rPr>
                <w:lang w:eastAsia="zh-CN"/>
              </w:rPr>
              <w:t> </w:t>
            </w:r>
          </w:p>
        </w:tc>
        <w:tc>
          <w:tcPr>
            <w:tcW w:w="498" w:type="dxa"/>
            <w:tcBorders>
              <w:top w:val="single" w:sz="4" w:space="0" w:color="auto"/>
              <w:left w:val="single" w:sz="4" w:space="0" w:color="auto"/>
              <w:bottom w:val="single" w:sz="4" w:space="0" w:color="auto"/>
              <w:right w:val="single" w:sz="4" w:space="0" w:color="auto"/>
            </w:tcBorders>
            <w:hideMark/>
          </w:tcPr>
          <w:p w14:paraId="4C60760B" w14:textId="77777777" w:rsidR="0004145C" w:rsidRDefault="0004145C">
            <w:pPr>
              <w:rPr>
                <w:lang w:eastAsia="zh-CN"/>
              </w:rPr>
            </w:pPr>
            <w:r>
              <w:rPr>
                <w:lang w:eastAsia="zh-CN"/>
              </w:rPr>
              <w:t> </w:t>
            </w:r>
          </w:p>
        </w:tc>
        <w:tc>
          <w:tcPr>
            <w:tcW w:w="498" w:type="dxa"/>
            <w:tcBorders>
              <w:top w:val="single" w:sz="4" w:space="0" w:color="auto"/>
              <w:left w:val="single" w:sz="4" w:space="0" w:color="auto"/>
              <w:bottom w:val="single" w:sz="4" w:space="0" w:color="auto"/>
              <w:right w:val="single" w:sz="4" w:space="0" w:color="auto"/>
            </w:tcBorders>
            <w:hideMark/>
          </w:tcPr>
          <w:p w14:paraId="2B9D6FE5" w14:textId="77777777" w:rsidR="0004145C" w:rsidRDefault="0004145C">
            <w:pPr>
              <w:rPr>
                <w:lang w:eastAsia="zh-CN"/>
              </w:rPr>
            </w:pPr>
            <w:r>
              <w:rPr>
                <w:lang w:eastAsia="zh-CN"/>
              </w:rPr>
              <w:t> </w:t>
            </w:r>
          </w:p>
        </w:tc>
        <w:tc>
          <w:tcPr>
            <w:tcW w:w="1115" w:type="dxa"/>
            <w:tcBorders>
              <w:top w:val="single" w:sz="4" w:space="0" w:color="auto"/>
              <w:left w:val="single" w:sz="4" w:space="0" w:color="auto"/>
              <w:bottom w:val="single" w:sz="4" w:space="0" w:color="auto"/>
              <w:right w:val="single" w:sz="4" w:space="0" w:color="auto"/>
            </w:tcBorders>
            <w:hideMark/>
          </w:tcPr>
          <w:p w14:paraId="51DA6D3F" w14:textId="77777777" w:rsidR="0004145C" w:rsidRDefault="0004145C">
            <w:pPr>
              <w:rPr>
                <w:lang w:eastAsia="zh-CN"/>
              </w:rPr>
            </w:pPr>
            <w:r>
              <w:rPr>
                <w:lang w:eastAsia="zh-CN"/>
              </w:rPr>
              <w:t> </w:t>
            </w:r>
          </w:p>
        </w:tc>
        <w:tc>
          <w:tcPr>
            <w:tcW w:w="650" w:type="dxa"/>
            <w:tcBorders>
              <w:top w:val="single" w:sz="4" w:space="0" w:color="auto"/>
              <w:left w:val="single" w:sz="4" w:space="0" w:color="auto"/>
              <w:bottom w:val="single" w:sz="4" w:space="0" w:color="auto"/>
              <w:right w:val="single" w:sz="4" w:space="0" w:color="auto"/>
            </w:tcBorders>
            <w:hideMark/>
          </w:tcPr>
          <w:p w14:paraId="439DE78C" w14:textId="77777777" w:rsidR="0004145C" w:rsidRDefault="0004145C">
            <w:pPr>
              <w:rPr>
                <w:lang w:eastAsia="zh-CN"/>
              </w:rPr>
            </w:pPr>
            <w:r>
              <w:rPr>
                <w:lang w:eastAsia="zh-CN"/>
              </w:rPr>
              <w:t> </w:t>
            </w:r>
          </w:p>
        </w:tc>
        <w:tc>
          <w:tcPr>
            <w:tcW w:w="595" w:type="dxa"/>
            <w:tcBorders>
              <w:top w:val="single" w:sz="4" w:space="0" w:color="auto"/>
              <w:left w:val="single" w:sz="4" w:space="0" w:color="auto"/>
              <w:bottom w:val="single" w:sz="4" w:space="0" w:color="auto"/>
              <w:right w:val="single" w:sz="4" w:space="0" w:color="auto"/>
            </w:tcBorders>
            <w:hideMark/>
          </w:tcPr>
          <w:p w14:paraId="1BC8C1A6" w14:textId="77777777" w:rsidR="0004145C" w:rsidRDefault="0004145C">
            <w:pPr>
              <w:rPr>
                <w:lang w:eastAsia="zh-CN"/>
              </w:rPr>
            </w:pPr>
            <w:r>
              <w:rPr>
                <w:lang w:eastAsia="zh-CN"/>
              </w:rPr>
              <w:t> </w:t>
            </w:r>
          </w:p>
        </w:tc>
        <w:tc>
          <w:tcPr>
            <w:tcW w:w="661" w:type="dxa"/>
            <w:tcBorders>
              <w:top w:val="single" w:sz="4" w:space="0" w:color="auto"/>
              <w:left w:val="single" w:sz="4" w:space="0" w:color="auto"/>
              <w:bottom w:val="single" w:sz="4" w:space="0" w:color="auto"/>
              <w:right w:val="single" w:sz="4" w:space="0" w:color="auto"/>
            </w:tcBorders>
            <w:hideMark/>
          </w:tcPr>
          <w:p w14:paraId="7FB9C455"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14ADF894"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7125F771"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5892944C" w14:textId="77777777" w:rsidR="0004145C" w:rsidRDefault="0004145C">
            <w:pPr>
              <w:rPr>
                <w:lang w:eastAsia="zh-CN"/>
              </w:rPr>
            </w:pPr>
            <w:r>
              <w:rPr>
                <w:lang w:eastAsia="zh-CN"/>
              </w:rPr>
              <w:t> </w:t>
            </w:r>
          </w:p>
        </w:tc>
        <w:tc>
          <w:tcPr>
            <w:tcW w:w="703" w:type="dxa"/>
            <w:tcBorders>
              <w:top w:val="single" w:sz="4" w:space="0" w:color="auto"/>
              <w:left w:val="single" w:sz="4" w:space="0" w:color="auto"/>
              <w:bottom w:val="single" w:sz="4" w:space="0" w:color="auto"/>
              <w:right w:val="single" w:sz="4" w:space="0" w:color="auto"/>
            </w:tcBorders>
            <w:hideMark/>
          </w:tcPr>
          <w:p w14:paraId="0A501755" w14:textId="77777777" w:rsidR="0004145C" w:rsidRDefault="0004145C">
            <w:pPr>
              <w:rPr>
                <w:lang w:eastAsia="zh-CN"/>
              </w:rPr>
            </w:pPr>
            <w:r>
              <w:rPr>
                <w:lang w:eastAsia="zh-CN"/>
              </w:rPr>
              <w:t> </w:t>
            </w:r>
          </w:p>
        </w:tc>
        <w:tc>
          <w:tcPr>
            <w:tcW w:w="476" w:type="dxa"/>
            <w:tcBorders>
              <w:top w:val="single" w:sz="4" w:space="0" w:color="auto"/>
              <w:left w:val="single" w:sz="4" w:space="0" w:color="auto"/>
              <w:bottom w:val="single" w:sz="4" w:space="0" w:color="auto"/>
              <w:right w:val="single" w:sz="4" w:space="0" w:color="auto"/>
            </w:tcBorders>
            <w:hideMark/>
          </w:tcPr>
          <w:p w14:paraId="3D9BC4B0" w14:textId="77777777" w:rsidR="0004145C" w:rsidRDefault="0004145C">
            <w:pPr>
              <w:rPr>
                <w:lang w:eastAsia="zh-CN"/>
              </w:rPr>
            </w:pPr>
            <w:r>
              <w:rPr>
                <w:lang w:eastAsia="zh-CN"/>
              </w:rPr>
              <w:t> </w:t>
            </w:r>
          </w:p>
        </w:tc>
        <w:tc>
          <w:tcPr>
            <w:tcW w:w="703" w:type="dxa"/>
            <w:tcBorders>
              <w:top w:val="single" w:sz="4" w:space="0" w:color="auto"/>
              <w:left w:val="single" w:sz="4" w:space="0" w:color="auto"/>
              <w:bottom w:val="single" w:sz="4" w:space="0" w:color="auto"/>
              <w:right w:val="single" w:sz="4" w:space="0" w:color="auto"/>
            </w:tcBorders>
            <w:hideMark/>
          </w:tcPr>
          <w:p w14:paraId="1BD55F3E" w14:textId="77777777" w:rsidR="0004145C" w:rsidRDefault="0004145C">
            <w:pPr>
              <w:rPr>
                <w:lang w:eastAsia="zh-CN"/>
              </w:rPr>
            </w:pPr>
            <w:r>
              <w:rPr>
                <w:lang w:eastAsia="zh-CN"/>
              </w:rPr>
              <w:t> </w:t>
            </w:r>
          </w:p>
        </w:tc>
      </w:tr>
      <w:tr w:rsidR="0004145C" w14:paraId="489B992F" w14:textId="77777777" w:rsidTr="0004145C">
        <w:trPr>
          <w:trHeight w:val="348"/>
        </w:trPr>
        <w:tc>
          <w:tcPr>
            <w:tcW w:w="1027" w:type="dxa"/>
            <w:tcBorders>
              <w:top w:val="single" w:sz="4" w:space="0" w:color="auto"/>
              <w:left w:val="single" w:sz="4" w:space="0" w:color="auto"/>
              <w:bottom w:val="single" w:sz="4" w:space="0" w:color="auto"/>
              <w:right w:val="single" w:sz="4" w:space="0" w:color="auto"/>
            </w:tcBorders>
            <w:hideMark/>
          </w:tcPr>
          <w:p w14:paraId="7B906A54" w14:textId="77777777" w:rsidR="0004145C" w:rsidRDefault="0004145C">
            <w:pPr>
              <w:rPr>
                <w:b/>
                <w:bCs/>
                <w:lang w:eastAsia="zh-CN"/>
              </w:rPr>
            </w:pPr>
            <w:r>
              <w:rPr>
                <w:b/>
                <w:bCs/>
                <w:lang w:eastAsia="zh-CN"/>
              </w:rPr>
              <w:t>SP-ISO</w:t>
            </w:r>
          </w:p>
        </w:tc>
        <w:tc>
          <w:tcPr>
            <w:tcW w:w="497" w:type="dxa"/>
            <w:tcBorders>
              <w:top w:val="single" w:sz="4" w:space="0" w:color="auto"/>
              <w:left w:val="single" w:sz="4" w:space="0" w:color="auto"/>
              <w:bottom w:val="single" w:sz="4" w:space="0" w:color="auto"/>
              <w:right w:val="single" w:sz="4" w:space="0" w:color="auto"/>
            </w:tcBorders>
            <w:hideMark/>
          </w:tcPr>
          <w:p w14:paraId="6E4C1126" w14:textId="77777777" w:rsidR="0004145C" w:rsidRDefault="0004145C">
            <w:pPr>
              <w:rPr>
                <w:lang w:eastAsia="zh-CN"/>
              </w:rPr>
            </w:pPr>
            <w:r>
              <w:rPr>
                <w:lang w:eastAsia="zh-CN"/>
              </w:rPr>
              <w:t> </w:t>
            </w:r>
          </w:p>
        </w:tc>
        <w:tc>
          <w:tcPr>
            <w:tcW w:w="498" w:type="dxa"/>
            <w:tcBorders>
              <w:top w:val="single" w:sz="4" w:space="0" w:color="auto"/>
              <w:left w:val="single" w:sz="4" w:space="0" w:color="auto"/>
              <w:bottom w:val="single" w:sz="4" w:space="0" w:color="auto"/>
              <w:right w:val="single" w:sz="4" w:space="0" w:color="auto"/>
            </w:tcBorders>
            <w:hideMark/>
          </w:tcPr>
          <w:p w14:paraId="773AC9B9" w14:textId="77777777" w:rsidR="0004145C" w:rsidRDefault="0004145C">
            <w:pPr>
              <w:rPr>
                <w:lang w:eastAsia="zh-CN"/>
              </w:rPr>
            </w:pPr>
            <w:r>
              <w:rPr>
                <w:lang w:eastAsia="zh-CN"/>
              </w:rPr>
              <w:t> </w:t>
            </w:r>
          </w:p>
        </w:tc>
        <w:tc>
          <w:tcPr>
            <w:tcW w:w="498" w:type="dxa"/>
            <w:tcBorders>
              <w:top w:val="single" w:sz="4" w:space="0" w:color="auto"/>
              <w:left w:val="single" w:sz="4" w:space="0" w:color="auto"/>
              <w:bottom w:val="single" w:sz="4" w:space="0" w:color="auto"/>
              <w:right w:val="single" w:sz="4" w:space="0" w:color="auto"/>
            </w:tcBorders>
            <w:hideMark/>
          </w:tcPr>
          <w:p w14:paraId="2559C634" w14:textId="77777777" w:rsidR="0004145C" w:rsidRDefault="0004145C">
            <w:pPr>
              <w:rPr>
                <w:lang w:eastAsia="zh-CN"/>
              </w:rPr>
            </w:pPr>
            <w:r>
              <w:rPr>
                <w:lang w:eastAsia="zh-CN"/>
              </w:rPr>
              <w:t> </w:t>
            </w:r>
          </w:p>
        </w:tc>
        <w:tc>
          <w:tcPr>
            <w:tcW w:w="1115" w:type="dxa"/>
            <w:tcBorders>
              <w:top w:val="single" w:sz="4" w:space="0" w:color="auto"/>
              <w:left w:val="single" w:sz="4" w:space="0" w:color="auto"/>
              <w:bottom w:val="single" w:sz="4" w:space="0" w:color="auto"/>
              <w:right w:val="single" w:sz="4" w:space="0" w:color="auto"/>
            </w:tcBorders>
            <w:hideMark/>
          </w:tcPr>
          <w:p w14:paraId="00158672" w14:textId="77777777" w:rsidR="0004145C" w:rsidRDefault="0004145C">
            <w:pPr>
              <w:rPr>
                <w:lang w:eastAsia="zh-CN"/>
              </w:rPr>
            </w:pPr>
            <w:r>
              <w:rPr>
                <w:lang w:eastAsia="zh-CN"/>
              </w:rPr>
              <w:t>REQ-SEC-OCLOUD-2</w:t>
            </w:r>
          </w:p>
        </w:tc>
        <w:tc>
          <w:tcPr>
            <w:tcW w:w="650" w:type="dxa"/>
            <w:tcBorders>
              <w:top w:val="single" w:sz="4" w:space="0" w:color="auto"/>
              <w:left w:val="single" w:sz="4" w:space="0" w:color="auto"/>
              <w:bottom w:val="single" w:sz="4" w:space="0" w:color="auto"/>
              <w:right w:val="single" w:sz="4" w:space="0" w:color="auto"/>
            </w:tcBorders>
            <w:hideMark/>
          </w:tcPr>
          <w:p w14:paraId="54D376D0" w14:textId="77777777" w:rsidR="0004145C" w:rsidRDefault="0004145C">
            <w:pPr>
              <w:rPr>
                <w:lang w:eastAsia="zh-CN"/>
              </w:rPr>
            </w:pPr>
            <w:r>
              <w:rPr>
                <w:lang w:eastAsia="zh-CN"/>
              </w:rPr>
              <w:t> </w:t>
            </w:r>
          </w:p>
        </w:tc>
        <w:tc>
          <w:tcPr>
            <w:tcW w:w="595" w:type="dxa"/>
            <w:tcBorders>
              <w:top w:val="single" w:sz="4" w:space="0" w:color="auto"/>
              <w:left w:val="single" w:sz="4" w:space="0" w:color="auto"/>
              <w:bottom w:val="single" w:sz="4" w:space="0" w:color="auto"/>
              <w:right w:val="single" w:sz="4" w:space="0" w:color="auto"/>
            </w:tcBorders>
            <w:hideMark/>
          </w:tcPr>
          <w:p w14:paraId="4F81FAA1" w14:textId="77777777" w:rsidR="0004145C" w:rsidRDefault="0004145C">
            <w:pPr>
              <w:rPr>
                <w:lang w:eastAsia="zh-CN"/>
              </w:rPr>
            </w:pPr>
            <w:r>
              <w:rPr>
                <w:lang w:eastAsia="zh-CN"/>
              </w:rPr>
              <w:t> </w:t>
            </w:r>
          </w:p>
        </w:tc>
        <w:tc>
          <w:tcPr>
            <w:tcW w:w="661" w:type="dxa"/>
            <w:tcBorders>
              <w:top w:val="single" w:sz="4" w:space="0" w:color="auto"/>
              <w:left w:val="single" w:sz="4" w:space="0" w:color="auto"/>
              <w:bottom w:val="single" w:sz="4" w:space="0" w:color="auto"/>
              <w:right w:val="single" w:sz="4" w:space="0" w:color="auto"/>
            </w:tcBorders>
            <w:hideMark/>
          </w:tcPr>
          <w:p w14:paraId="4878DDA3"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5FDB8650"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03BC8B93"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73433814" w14:textId="77777777" w:rsidR="0004145C" w:rsidRDefault="0004145C">
            <w:pPr>
              <w:rPr>
                <w:lang w:eastAsia="zh-CN"/>
              </w:rPr>
            </w:pPr>
            <w:r>
              <w:rPr>
                <w:lang w:eastAsia="zh-CN"/>
              </w:rPr>
              <w:t> </w:t>
            </w:r>
          </w:p>
        </w:tc>
        <w:tc>
          <w:tcPr>
            <w:tcW w:w="703" w:type="dxa"/>
            <w:tcBorders>
              <w:top w:val="single" w:sz="4" w:space="0" w:color="auto"/>
              <w:left w:val="single" w:sz="4" w:space="0" w:color="auto"/>
              <w:bottom w:val="single" w:sz="4" w:space="0" w:color="auto"/>
              <w:right w:val="single" w:sz="4" w:space="0" w:color="auto"/>
            </w:tcBorders>
            <w:hideMark/>
          </w:tcPr>
          <w:p w14:paraId="74CB4183" w14:textId="77777777" w:rsidR="0004145C" w:rsidRDefault="0004145C">
            <w:pPr>
              <w:rPr>
                <w:lang w:eastAsia="zh-CN"/>
              </w:rPr>
            </w:pPr>
            <w:r>
              <w:rPr>
                <w:lang w:eastAsia="zh-CN"/>
              </w:rPr>
              <w:t> </w:t>
            </w:r>
          </w:p>
        </w:tc>
        <w:tc>
          <w:tcPr>
            <w:tcW w:w="476" w:type="dxa"/>
            <w:tcBorders>
              <w:top w:val="single" w:sz="4" w:space="0" w:color="auto"/>
              <w:left w:val="single" w:sz="4" w:space="0" w:color="auto"/>
              <w:bottom w:val="single" w:sz="4" w:space="0" w:color="auto"/>
              <w:right w:val="single" w:sz="4" w:space="0" w:color="auto"/>
            </w:tcBorders>
            <w:hideMark/>
          </w:tcPr>
          <w:p w14:paraId="349D2E4F" w14:textId="77777777" w:rsidR="0004145C" w:rsidRDefault="0004145C">
            <w:pPr>
              <w:rPr>
                <w:lang w:eastAsia="zh-CN"/>
              </w:rPr>
            </w:pPr>
            <w:r>
              <w:rPr>
                <w:lang w:eastAsia="zh-CN"/>
              </w:rPr>
              <w:t> </w:t>
            </w:r>
          </w:p>
        </w:tc>
        <w:tc>
          <w:tcPr>
            <w:tcW w:w="703" w:type="dxa"/>
            <w:tcBorders>
              <w:top w:val="single" w:sz="4" w:space="0" w:color="auto"/>
              <w:left w:val="single" w:sz="4" w:space="0" w:color="auto"/>
              <w:bottom w:val="single" w:sz="4" w:space="0" w:color="auto"/>
              <w:right w:val="single" w:sz="4" w:space="0" w:color="auto"/>
            </w:tcBorders>
            <w:hideMark/>
          </w:tcPr>
          <w:p w14:paraId="0D065FF3" w14:textId="77777777" w:rsidR="0004145C" w:rsidRDefault="0004145C">
            <w:pPr>
              <w:rPr>
                <w:lang w:eastAsia="zh-CN"/>
              </w:rPr>
            </w:pPr>
            <w:r>
              <w:rPr>
                <w:lang w:eastAsia="zh-CN"/>
              </w:rPr>
              <w:t> </w:t>
            </w:r>
          </w:p>
        </w:tc>
      </w:tr>
      <w:tr w:rsidR="0004145C" w14:paraId="24D93CCA" w14:textId="77777777" w:rsidTr="0004145C">
        <w:trPr>
          <w:trHeight w:val="300"/>
        </w:trPr>
        <w:tc>
          <w:tcPr>
            <w:tcW w:w="1027" w:type="dxa"/>
            <w:tcBorders>
              <w:top w:val="single" w:sz="4" w:space="0" w:color="auto"/>
              <w:left w:val="single" w:sz="4" w:space="0" w:color="auto"/>
              <w:bottom w:val="single" w:sz="4" w:space="0" w:color="auto"/>
              <w:right w:val="single" w:sz="4" w:space="0" w:color="auto"/>
            </w:tcBorders>
            <w:hideMark/>
          </w:tcPr>
          <w:p w14:paraId="14508ADA" w14:textId="77777777" w:rsidR="0004145C" w:rsidRDefault="0004145C">
            <w:pPr>
              <w:rPr>
                <w:b/>
                <w:bCs/>
                <w:lang w:eastAsia="zh-CN"/>
              </w:rPr>
            </w:pPr>
            <w:r>
              <w:rPr>
                <w:b/>
                <w:bCs/>
                <w:lang w:eastAsia="zh-CN"/>
              </w:rPr>
              <w:t>SP-PHY</w:t>
            </w:r>
          </w:p>
        </w:tc>
        <w:tc>
          <w:tcPr>
            <w:tcW w:w="497" w:type="dxa"/>
            <w:tcBorders>
              <w:top w:val="single" w:sz="4" w:space="0" w:color="auto"/>
              <w:left w:val="single" w:sz="4" w:space="0" w:color="auto"/>
              <w:bottom w:val="single" w:sz="4" w:space="0" w:color="auto"/>
              <w:right w:val="single" w:sz="4" w:space="0" w:color="auto"/>
            </w:tcBorders>
            <w:hideMark/>
          </w:tcPr>
          <w:p w14:paraId="70EB7A73" w14:textId="77777777" w:rsidR="0004145C" w:rsidRDefault="0004145C">
            <w:pPr>
              <w:rPr>
                <w:lang w:eastAsia="zh-CN"/>
              </w:rPr>
            </w:pPr>
            <w:r>
              <w:rPr>
                <w:lang w:eastAsia="zh-CN"/>
              </w:rPr>
              <w:t> </w:t>
            </w:r>
          </w:p>
        </w:tc>
        <w:tc>
          <w:tcPr>
            <w:tcW w:w="498" w:type="dxa"/>
            <w:tcBorders>
              <w:top w:val="single" w:sz="4" w:space="0" w:color="auto"/>
              <w:left w:val="single" w:sz="4" w:space="0" w:color="auto"/>
              <w:bottom w:val="single" w:sz="4" w:space="0" w:color="auto"/>
              <w:right w:val="single" w:sz="4" w:space="0" w:color="auto"/>
            </w:tcBorders>
            <w:hideMark/>
          </w:tcPr>
          <w:p w14:paraId="14C582E5" w14:textId="77777777" w:rsidR="0004145C" w:rsidRDefault="0004145C">
            <w:pPr>
              <w:rPr>
                <w:lang w:eastAsia="zh-CN"/>
              </w:rPr>
            </w:pPr>
            <w:r>
              <w:rPr>
                <w:lang w:eastAsia="zh-CN"/>
              </w:rPr>
              <w:t> </w:t>
            </w:r>
          </w:p>
        </w:tc>
        <w:tc>
          <w:tcPr>
            <w:tcW w:w="498" w:type="dxa"/>
            <w:tcBorders>
              <w:top w:val="single" w:sz="4" w:space="0" w:color="auto"/>
              <w:left w:val="single" w:sz="4" w:space="0" w:color="auto"/>
              <w:bottom w:val="single" w:sz="4" w:space="0" w:color="auto"/>
              <w:right w:val="single" w:sz="4" w:space="0" w:color="auto"/>
            </w:tcBorders>
            <w:hideMark/>
          </w:tcPr>
          <w:p w14:paraId="783B3B11" w14:textId="77777777" w:rsidR="0004145C" w:rsidRDefault="0004145C">
            <w:pPr>
              <w:rPr>
                <w:lang w:eastAsia="zh-CN"/>
              </w:rPr>
            </w:pPr>
            <w:r>
              <w:rPr>
                <w:lang w:eastAsia="zh-CN"/>
              </w:rPr>
              <w:t> </w:t>
            </w:r>
          </w:p>
        </w:tc>
        <w:tc>
          <w:tcPr>
            <w:tcW w:w="1115" w:type="dxa"/>
            <w:tcBorders>
              <w:top w:val="single" w:sz="4" w:space="0" w:color="auto"/>
              <w:left w:val="single" w:sz="4" w:space="0" w:color="auto"/>
              <w:bottom w:val="single" w:sz="4" w:space="0" w:color="auto"/>
              <w:right w:val="single" w:sz="4" w:space="0" w:color="auto"/>
            </w:tcBorders>
            <w:hideMark/>
          </w:tcPr>
          <w:p w14:paraId="1355FE01" w14:textId="77777777" w:rsidR="0004145C" w:rsidRDefault="0004145C">
            <w:pPr>
              <w:rPr>
                <w:lang w:eastAsia="zh-CN"/>
              </w:rPr>
            </w:pPr>
            <w:r>
              <w:rPr>
                <w:lang w:eastAsia="zh-CN"/>
              </w:rPr>
              <w:t> </w:t>
            </w:r>
          </w:p>
        </w:tc>
        <w:tc>
          <w:tcPr>
            <w:tcW w:w="650" w:type="dxa"/>
            <w:tcBorders>
              <w:top w:val="single" w:sz="4" w:space="0" w:color="auto"/>
              <w:left w:val="single" w:sz="4" w:space="0" w:color="auto"/>
              <w:bottom w:val="single" w:sz="4" w:space="0" w:color="auto"/>
              <w:right w:val="single" w:sz="4" w:space="0" w:color="auto"/>
            </w:tcBorders>
            <w:hideMark/>
          </w:tcPr>
          <w:p w14:paraId="64FE2588" w14:textId="77777777" w:rsidR="0004145C" w:rsidRDefault="0004145C">
            <w:pPr>
              <w:rPr>
                <w:lang w:eastAsia="zh-CN"/>
              </w:rPr>
            </w:pPr>
            <w:r>
              <w:rPr>
                <w:lang w:eastAsia="zh-CN"/>
              </w:rPr>
              <w:t> </w:t>
            </w:r>
          </w:p>
        </w:tc>
        <w:tc>
          <w:tcPr>
            <w:tcW w:w="595" w:type="dxa"/>
            <w:tcBorders>
              <w:top w:val="single" w:sz="4" w:space="0" w:color="auto"/>
              <w:left w:val="single" w:sz="4" w:space="0" w:color="auto"/>
              <w:bottom w:val="single" w:sz="4" w:space="0" w:color="auto"/>
              <w:right w:val="single" w:sz="4" w:space="0" w:color="auto"/>
            </w:tcBorders>
            <w:hideMark/>
          </w:tcPr>
          <w:p w14:paraId="04F2C2F4" w14:textId="77777777" w:rsidR="0004145C" w:rsidRDefault="0004145C">
            <w:pPr>
              <w:rPr>
                <w:lang w:eastAsia="zh-CN"/>
              </w:rPr>
            </w:pPr>
            <w:r>
              <w:rPr>
                <w:lang w:eastAsia="zh-CN"/>
              </w:rPr>
              <w:t> </w:t>
            </w:r>
          </w:p>
        </w:tc>
        <w:tc>
          <w:tcPr>
            <w:tcW w:w="661" w:type="dxa"/>
            <w:tcBorders>
              <w:top w:val="single" w:sz="4" w:space="0" w:color="auto"/>
              <w:left w:val="single" w:sz="4" w:space="0" w:color="auto"/>
              <w:bottom w:val="single" w:sz="4" w:space="0" w:color="auto"/>
              <w:right w:val="single" w:sz="4" w:space="0" w:color="auto"/>
            </w:tcBorders>
            <w:hideMark/>
          </w:tcPr>
          <w:p w14:paraId="702DB75F"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24E0A236"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58BBBE45"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357F2FF0" w14:textId="77777777" w:rsidR="0004145C" w:rsidRDefault="0004145C">
            <w:pPr>
              <w:rPr>
                <w:lang w:eastAsia="zh-CN"/>
              </w:rPr>
            </w:pPr>
            <w:r>
              <w:rPr>
                <w:lang w:eastAsia="zh-CN"/>
              </w:rPr>
              <w:t> </w:t>
            </w:r>
          </w:p>
        </w:tc>
        <w:tc>
          <w:tcPr>
            <w:tcW w:w="703" w:type="dxa"/>
            <w:tcBorders>
              <w:top w:val="single" w:sz="4" w:space="0" w:color="auto"/>
              <w:left w:val="single" w:sz="4" w:space="0" w:color="auto"/>
              <w:bottom w:val="single" w:sz="4" w:space="0" w:color="auto"/>
              <w:right w:val="single" w:sz="4" w:space="0" w:color="auto"/>
            </w:tcBorders>
            <w:hideMark/>
          </w:tcPr>
          <w:p w14:paraId="6B5EDFFA" w14:textId="77777777" w:rsidR="0004145C" w:rsidRDefault="0004145C">
            <w:pPr>
              <w:rPr>
                <w:lang w:eastAsia="zh-CN"/>
              </w:rPr>
            </w:pPr>
            <w:r>
              <w:rPr>
                <w:lang w:eastAsia="zh-CN"/>
              </w:rPr>
              <w:t> </w:t>
            </w:r>
          </w:p>
        </w:tc>
        <w:tc>
          <w:tcPr>
            <w:tcW w:w="476" w:type="dxa"/>
            <w:tcBorders>
              <w:top w:val="single" w:sz="4" w:space="0" w:color="auto"/>
              <w:left w:val="single" w:sz="4" w:space="0" w:color="auto"/>
              <w:bottom w:val="single" w:sz="4" w:space="0" w:color="auto"/>
              <w:right w:val="single" w:sz="4" w:space="0" w:color="auto"/>
            </w:tcBorders>
            <w:hideMark/>
          </w:tcPr>
          <w:p w14:paraId="31C37933" w14:textId="77777777" w:rsidR="0004145C" w:rsidRDefault="0004145C">
            <w:pPr>
              <w:rPr>
                <w:lang w:eastAsia="zh-CN"/>
              </w:rPr>
            </w:pPr>
            <w:r>
              <w:rPr>
                <w:lang w:eastAsia="zh-CN"/>
              </w:rPr>
              <w:t> </w:t>
            </w:r>
          </w:p>
        </w:tc>
        <w:tc>
          <w:tcPr>
            <w:tcW w:w="703" w:type="dxa"/>
            <w:tcBorders>
              <w:top w:val="single" w:sz="4" w:space="0" w:color="auto"/>
              <w:left w:val="single" w:sz="4" w:space="0" w:color="auto"/>
              <w:bottom w:val="single" w:sz="4" w:space="0" w:color="auto"/>
              <w:right w:val="single" w:sz="4" w:space="0" w:color="auto"/>
            </w:tcBorders>
            <w:hideMark/>
          </w:tcPr>
          <w:p w14:paraId="330D6B46" w14:textId="77777777" w:rsidR="0004145C" w:rsidRDefault="0004145C">
            <w:pPr>
              <w:rPr>
                <w:lang w:eastAsia="zh-CN"/>
              </w:rPr>
            </w:pPr>
            <w:r>
              <w:rPr>
                <w:lang w:eastAsia="zh-CN"/>
              </w:rPr>
              <w:t> </w:t>
            </w:r>
          </w:p>
        </w:tc>
      </w:tr>
      <w:tr w:rsidR="0004145C" w14:paraId="6F82BA36" w14:textId="77777777" w:rsidTr="0004145C">
        <w:trPr>
          <w:trHeight w:val="300"/>
        </w:trPr>
        <w:tc>
          <w:tcPr>
            <w:tcW w:w="1027" w:type="dxa"/>
            <w:tcBorders>
              <w:top w:val="single" w:sz="4" w:space="0" w:color="auto"/>
              <w:left w:val="single" w:sz="4" w:space="0" w:color="auto"/>
              <w:bottom w:val="single" w:sz="4" w:space="0" w:color="auto"/>
              <w:right w:val="single" w:sz="4" w:space="0" w:color="auto"/>
            </w:tcBorders>
            <w:hideMark/>
          </w:tcPr>
          <w:p w14:paraId="3CFDDB7D" w14:textId="77777777" w:rsidR="0004145C" w:rsidRDefault="0004145C">
            <w:pPr>
              <w:rPr>
                <w:b/>
                <w:bCs/>
                <w:lang w:eastAsia="zh-CN"/>
              </w:rPr>
            </w:pPr>
            <w:r>
              <w:rPr>
                <w:b/>
                <w:bCs/>
                <w:lang w:eastAsia="zh-CN"/>
              </w:rPr>
              <w:t>SP-CLD</w:t>
            </w:r>
          </w:p>
        </w:tc>
        <w:tc>
          <w:tcPr>
            <w:tcW w:w="497" w:type="dxa"/>
            <w:tcBorders>
              <w:top w:val="single" w:sz="4" w:space="0" w:color="auto"/>
              <w:left w:val="single" w:sz="4" w:space="0" w:color="auto"/>
              <w:bottom w:val="single" w:sz="4" w:space="0" w:color="auto"/>
              <w:right w:val="single" w:sz="4" w:space="0" w:color="auto"/>
            </w:tcBorders>
            <w:hideMark/>
          </w:tcPr>
          <w:p w14:paraId="71DA1689" w14:textId="77777777" w:rsidR="0004145C" w:rsidRDefault="0004145C">
            <w:pPr>
              <w:rPr>
                <w:lang w:eastAsia="zh-CN"/>
              </w:rPr>
            </w:pPr>
            <w:r>
              <w:rPr>
                <w:lang w:eastAsia="zh-CN"/>
              </w:rPr>
              <w:t> </w:t>
            </w:r>
          </w:p>
        </w:tc>
        <w:tc>
          <w:tcPr>
            <w:tcW w:w="498" w:type="dxa"/>
            <w:tcBorders>
              <w:top w:val="single" w:sz="4" w:space="0" w:color="auto"/>
              <w:left w:val="single" w:sz="4" w:space="0" w:color="auto"/>
              <w:bottom w:val="single" w:sz="4" w:space="0" w:color="auto"/>
              <w:right w:val="single" w:sz="4" w:space="0" w:color="auto"/>
            </w:tcBorders>
            <w:hideMark/>
          </w:tcPr>
          <w:p w14:paraId="569F7496" w14:textId="77777777" w:rsidR="0004145C" w:rsidRDefault="0004145C">
            <w:pPr>
              <w:rPr>
                <w:lang w:eastAsia="zh-CN"/>
              </w:rPr>
            </w:pPr>
            <w:r>
              <w:rPr>
                <w:lang w:eastAsia="zh-CN"/>
              </w:rPr>
              <w:t> </w:t>
            </w:r>
          </w:p>
        </w:tc>
        <w:tc>
          <w:tcPr>
            <w:tcW w:w="498" w:type="dxa"/>
            <w:tcBorders>
              <w:top w:val="single" w:sz="4" w:space="0" w:color="auto"/>
              <w:left w:val="single" w:sz="4" w:space="0" w:color="auto"/>
              <w:bottom w:val="single" w:sz="4" w:space="0" w:color="auto"/>
              <w:right w:val="single" w:sz="4" w:space="0" w:color="auto"/>
            </w:tcBorders>
            <w:hideMark/>
          </w:tcPr>
          <w:p w14:paraId="3E489135" w14:textId="77777777" w:rsidR="0004145C" w:rsidRDefault="0004145C">
            <w:pPr>
              <w:rPr>
                <w:lang w:eastAsia="zh-CN"/>
              </w:rPr>
            </w:pPr>
            <w:r>
              <w:rPr>
                <w:lang w:eastAsia="zh-CN"/>
              </w:rPr>
              <w:t> </w:t>
            </w:r>
          </w:p>
        </w:tc>
        <w:tc>
          <w:tcPr>
            <w:tcW w:w="1115" w:type="dxa"/>
            <w:tcBorders>
              <w:top w:val="single" w:sz="4" w:space="0" w:color="auto"/>
              <w:left w:val="single" w:sz="4" w:space="0" w:color="auto"/>
              <w:bottom w:val="single" w:sz="4" w:space="0" w:color="auto"/>
              <w:right w:val="single" w:sz="4" w:space="0" w:color="auto"/>
            </w:tcBorders>
            <w:hideMark/>
          </w:tcPr>
          <w:p w14:paraId="00F77B9E" w14:textId="77777777" w:rsidR="0004145C" w:rsidRDefault="0004145C">
            <w:pPr>
              <w:rPr>
                <w:lang w:eastAsia="zh-CN"/>
              </w:rPr>
            </w:pPr>
            <w:r>
              <w:rPr>
                <w:lang w:eastAsia="zh-CN"/>
              </w:rPr>
              <w:t> </w:t>
            </w:r>
          </w:p>
        </w:tc>
        <w:tc>
          <w:tcPr>
            <w:tcW w:w="650" w:type="dxa"/>
            <w:tcBorders>
              <w:top w:val="single" w:sz="4" w:space="0" w:color="auto"/>
              <w:left w:val="single" w:sz="4" w:space="0" w:color="auto"/>
              <w:bottom w:val="single" w:sz="4" w:space="0" w:color="auto"/>
              <w:right w:val="single" w:sz="4" w:space="0" w:color="auto"/>
            </w:tcBorders>
            <w:hideMark/>
          </w:tcPr>
          <w:p w14:paraId="314E1C50" w14:textId="77777777" w:rsidR="0004145C" w:rsidRDefault="0004145C">
            <w:pPr>
              <w:rPr>
                <w:lang w:eastAsia="zh-CN"/>
              </w:rPr>
            </w:pPr>
            <w:r>
              <w:rPr>
                <w:lang w:eastAsia="zh-CN"/>
              </w:rPr>
              <w:t> </w:t>
            </w:r>
          </w:p>
        </w:tc>
        <w:tc>
          <w:tcPr>
            <w:tcW w:w="595" w:type="dxa"/>
            <w:tcBorders>
              <w:top w:val="single" w:sz="4" w:space="0" w:color="auto"/>
              <w:left w:val="single" w:sz="4" w:space="0" w:color="auto"/>
              <w:bottom w:val="single" w:sz="4" w:space="0" w:color="auto"/>
              <w:right w:val="single" w:sz="4" w:space="0" w:color="auto"/>
            </w:tcBorders>
            <w:hideMark/>
          </w:tcPr>
          <w:p w14:paraId="1CA10095" w14:textId="77777777" w:rsidR="0004145C" w:rsidRDefault="0004145C">
            <w:pPr>
              <w:rPr>
                <w:lang w:eastAsia="zh-CN"/>
              </w:rPr>
            </w:pPr>
            <w:r>
              <w:rPr>
                <w:lang w:eastAsia="zh-CN"/>
              </w:rPr>
              <w:t> </w:t>
            </w:r>
          </w:p>
        </w:tc>
        <w:tc>
          <w:tcPr>
            <w:tcW w:w="661" w:type="dxa"/>
            <w:tcBorders>
              <w:top w:val="single" w:sz="4" w:space="0" w:color="auto"/>
              <w:left w:val="single" w:sz="4" w:space="0" w:color="auto"/>
              <w:bottom w:val="single" w:sz="4" w:space="0" w:color="auto"/>
              <w:right w:val="single" w:sz="4" w:space="0" w:color="auto"/>
            </w:tcBorders>
            <w:hideMark/>
          </w:tcPr>
          <w:p w14:paraId="67A01919"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03EFC8C9"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20F68A02"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2D19310A" w14:textId="77777777" w:rsidR="0004145C" w:rsidRDefault="0004145C">
            <w:pPr>
              <w:rPr>
                <w:lang w:eastAsia="zh-CN"/>
              </w:rPr>
            </w:pPr>
            <w:r>
              <w:rPr>
                <w:lang w:eastAsia="zh-CN"/>
              </w:rPr>
              <w:t> </w:t>
            </w:r>
          </w:p>
        </w:tc>
        <w:tc>
          <w:tcPr>
            <w:tcW w:w="703" w:type="dxa"/>
            <w:tcBorders>
              <w:top w:val="single" w:sz="4" w:space="0" w:color="auto"/>
              <w:left w:val="single" w:sz="4" w:space="0" w:color="auto"/>
              <w:bottom w:val="single" w:sz="4" w:space="0" w:color="auto"/>
              <w:right w:val="single" w:sz="4" w:space="0" w:color="auto"/>
            </w:tcBorders>
            <w:hideMark/>
          </w:tcPr>
          <w:p w14:paraId="3A7B1CF5" w14:textId="77777777" w:rsidR="0004145C" w:rsidRDefault="0004145C">
            <w:pPr>
              <w:rPr>
                <w:lang w:eastAsia="zh-CN"/>
              </w:rPr>
            </w:pPr>
            <w:r>
              <w:rPr>
                <w:lang w:eastAsia="zh-CN"/>
              </w:rPr>
              <w:t> </w:t>
            </w:r>
          </w:p>
        </w:tc>
        <w:tc>
          <w:tcPr>
            <w:tcW w:w="476" w:type="dxa"/>
            <w:tcBorders>
              <w:top w:val="single" w:sz="4" w:space="0" w:color="auto"/>
              <w:left w:val="single" w:sz="4" w:space="0" w:color="auto"/>
              <w:bottom w:val="single" w:sz="4" w:space="0" w:color="auto"/>
              <w:right w:val="single" w:sz="4" w:space="0" w:color="auto"/>
            </w:tcBorders>
            <w:hideMark/>
          </w:tcPr>
          <w:p w14:paraId="2012B20E" w14:textId="77777777" w:rsidR="0004145C" w:rsidRDefault="0004145C">
            <w:pPr>
              <w:rPr>
                <w:lang w:eastAsia="zh-CN"/>
              </w:rPr>
            </w:pPr>
            <w:r>
              <w:rPr>
                <w:lang w:eastAsia="zh-CN"/>
              </w:rPr>
              <w:t> </w:t>
            </w:r>
          </w:p>
        </w:tc>
        <w:tc>
          <w:tcPr>
            <w:tcW w:w="703" w:type="dxa"/>
            <w:tcBorders>
              <w:top w:val="single" w:sz="4" w:space="0" w:color="auto"/>
              <w:left w:val="single" w:sz="4" w:space="0" w:color="auto"/>
              <w:bottom w:val="single" w:sz="4" w:space="0" w:color="auto"/>
              <w:right w:val="single" w:sz="4" w:space="0" w:color="auto"/>
            </w:tcBorders>
            <w:hideMark/>
          </w:tcPr>
          <w:p w14:paraId="08458EC4" w14:textId="77777777" w:rsidR="0004145C" w:rsidRDefault="0004145C">
            <w:pPr>
              <w:rPr>
                <w:lang w:eastAsia="zh-CN"/>
              </w:rPr>
            </w:pPr>
            <w:r>
              <w:rPr>
                <w:lang w:eastAsia="zh-CN"/>
              </w:rPr>
              <w:t> </w:t>
            </w:r>
          </w:p>
        </w:tc>
      </w:tr>
      <w:tr w:rsidR="0004145C" w14:paraId="153DFF11" w14:textId="77777777" w:rsidTr="0004145C">
        <w:trPr>
          <w:trHeight w:val="300"/>
        </w:trPr>
        <w:tc>
          <w:tcPr>
            <w:tcW w:w="1027" w:type="dxa"/>
            <w:tcBorders>
              <w:top w:val="single" w:sz="4" w:space="0" w:color="auto"/>
              <w:left w:val="single" w:sz="4" w:space="0" w:color="auto"/>
              <w:bottom w:val="single" w:sz="4" w:space="0" w:color="auto"/>
              <w:right w:val="single" w:sz="4" w:space="0" w:color="auto"/>
            </w:tcBorders>
            <w:hideMark/>
          </w:tcPr>
          <w:p w14:paraId="052E8EA0" w14:textId="77777777" w:rsidR="0004145C" w:rsidRDefault="0004145C">
            <w:pPr>
              <w:rPr>
                <w:b/>
                <w:bCs/>
                <w:lang w:eastAsia="zh-CN"/>
              </w:rPr>
            </w:pPr>
            <w:r>
              <w:rPr>
                <w:b/>
                <w:bCs/>
                <w:lang w:eastAsia="zh-CN"/>
              </w:rPr>
              <w:t>SP-ROB</w:t>
            </w:r>
          </w:p>
        </w:tc>
        <w:tc>
          <w:tcPr>
            <w:tcW w:w="497" w:type="dxa"/>
            <w:tcBorders>
              <w:top w:val="single" w:sz="4" w:space="0" w:color="auto"/>
              <w:left w:val="single" w:sz="4" w:space="0" w:color="auto"/>
              <w:bottom w:val="single" w:sz="4" w:space="0" w:color="auto"/>
              <w:right w:val="single" w:sz="4" w:space="0" w:color="auto"/>
            </w:tcBorders>
            <w:hideMark/>
          </w:tcPr>
          <w:p w14:paraId="66223DE7" w14:textId="77777777" w:rsidR="0004145C" w:rsidRDefault="0004145C">
            <w:pPr>
              <w:rPr>
                <w:lang w:eastAsia="zh-CN"/>
              </w:rPr>
            </w:pPr>
            <w:r>
              <w:rPr>
                <w:lang w:eastAsia="zh-CN"/>
              </w:rPr>
              <w:t> </w:t>
            </w:r>
          </w:p>
        </w:tc>
        <w:tc>
          <w:tcPr>
            <w:tcW w:w="498" w:type="dxa"/>
            <w:tcBorders>
              <w:top w:val="single" w:sz="4" w:space="0" w:color="auto"/>
              <w:left w:val="single" w:sz="4" w:space="0" w:color="auto"/>
              <w:bottom w:val="single" w:sz="4" w:space="0" w:color="auto"/>
              <w:right w:val="single" w:sz="4" w:space="0" w:color="auto"/>
            </w:tcBorders>
            <w:hideMark/>
          </w:tcPr>
          <w:p w14:paraId="4AADC672" w14:textId="77777777" w:rsidR="0004145C" w:rsidRDefault="0004145C">
            <w:pPr>
              <w:rPr>
                <w:lang w:eastAsia="zh-CN"/>
              </w:rPr>
            </w:pPr>
            <w:r>
              <w:rPr>
                <w:lang w:eastAsia="zh-CN"/>
              </w:rPr>
              <w:t> </w:t>
            </w:r>
          </w:p>
        </w:tc>
        <w:tc>
          <w:tcPr>
            <w:tcW w:w="498" w:type="dxa"/>
            <w:tcBorders>
              <w:top w:val="single" w:sz="4" w:space="0" w:color="auto"/>
              <w:left w:val="single" w:sz="4" w:space="0" w:color="auto"/>
              <w:bottom w:val="single" w:sz="4" w:space="0" w:color="auto"/>
              <w:right w:val="single" w:sz="4" w:space="0" w:color="auto"/>
            </w:tcBorders>
            <w:hideMark/>
          </w:tcPr>
          <w:p w14:paraId="07A2E31A" w14:textId="77777777" w:rsidR="0004145C" w:rsidRDefault="0004145C">
            <w:pPr>
              <w:rPr>
                <w:lang w:eastAsia="zh-CN"/>
              </w:rPr>
            </w:pPr>
            <w:r>
              <w:rPr>
                <w:lang w:eastAsia="zh-CN"/>
              </w:rPr>
              <w:t> </w:t>
            </w:r>
          </w:p>
        </w:tc>
        <w:tc>
          <w:tcPr>
            <w:tcW w:w="1115" w:type="dxa"/>
            <w:tcBorders>
              <w:top w:val="single" w:sz="4" w:space="0" w:color="auto"/>
              <w:left w:val="single" w:sz="4" w:space="0" w:color="auto"/>
              <w:bottom w:val="single" w:sz="4" w:space="0" w:color="auto"/>
              <w:right w:val="single" w:sz="4" w:space="0" w:color="auto"/>
            </w:tcBorders>
            <w:hideMark/>
          </w:tcPr>
          <w:p w14:paraId="0EEF0E33" w14:textId="77777777" w:rsidR="0004145C" w:rsidRDefault="0004145C">
            <w:pPr>
              <w:rPr>
                <w:lang w:eastAsia="zh-CN"/>
              </w:rPr>
            </w:pPr>
            <w:r>
              <w:rPr>
                <w:lang w:eastAsia="zh-CN"/>
              </w:rPr>
              <w:t> </w:t>
            </w:r>
          </w:p>
        </w:tc>
        <w:tc>
          <w:tcPr>
            <w:tcW w:w="650" w:type="dxa"/>
            <w:tcBorders>
              <w:top w:val="single" w:sz="4" w:space="0" w:color="auto"/>
              <w:left w:val="single" w:sz="4" w:space="0" w:color="auto"/>
              <w:bottom w:val="single" w:sz="4" w:space="0" w:color="auto"/>
              <w:right w:val="single" w:sz="4" w:space="0" w:color="auto"/>
            </w:tcBorders>
            <w:hideMark/>
          </w:tcPr>
          <w:p w14:paraId="04008562" w14:textId="77777777" w:rsidR="0004145C" w:rsidRDefault="0004145C">
            <w:pPr>
              <w:rPr>
                <w:lang w:eastAsia="zh-CN"/>
              </w:rPr>
            </w:pPr>
            <w:r>
              <w:rPr>
                <w:lang w:eastAsia="zh-CN"/>
              </w:rPr>
              <w:t> </w:t>
            </w:r>
          </w:p>
        </w:tc>
        <w:tc>
          <w:tcPr>
            <w:tcW w:w="595" w:type="dxa"/>
            <w:tcBorders>
              <w:top w:val="single" w:sz="4" w:space="0" w:color="auto"/>
              <w:left w:val="single" w:sz="4" w:space="0" w:color="auto"/>
              <w:bottom w:val="single" w:sz="4" w:space="0" w:color="auto"/>
              <w:right w:val="single" w:sz="4" w:space="0" w:color="auto"/>
            </w:tcBorders>
            <w:hideMark/>
          </w:tcPr>
          <w:p w14:paraId="2309C5B0" w14:textId="77777777" w:rsidR="0004145C" w:rsidRDefault="0004145C">
            <w:pPr>
              <w:rPr>
                <w:lang w:eastAsia="zh-CN"/>
              </w:rPr>
            </w:pPr>
            <w:r>
              <w:rPr>
                <w:lang w:eastAsia="zh-CN"/>
              </w:rPr>
              <w:t> </w:t>
            </w:r>
          </w:p>
        </w:tc>
        <w:tc>
          <w:tcPr>
            <w:tcW w:w="661" w:type="dxa"/>
            <w:tcBorders>
              <w:top w:val="single" w:sz="4" w:space="0" w:color="auto"/>
              <w:left w:val="single" w:sz="4" w:space="0" w:color="auto"/>
              <w:bottom w:val="single" w:sz="4" w:space="0" w:color="auto"/>
              <w:right w:val="single" w:sz="4" w:space="0" w:color="auto"/>
            </w:tcBorders>
            <w:hideMark/>
          </w:tcPr>
          <w:p w14:paraId="48F1B68C"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7BF4E8E1"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7D96FFA3" w14:textId="77777777" w:rsidR="0004145C" w:rsidRDefault="0004145C">
            <w:pPr>
              <w:rPr>
                <w:lang w:eastAsia="zh-CN"/>
              </w:rPr>
            </w:pPr>
            <w:r>
              <w:rPr>
                <w:lang w:eastAsia="zh-CN"/>
              </w:rPr>
              <w:t> </w:t>
            </w:r>
          </w:p>
        </w:tc>
        <w:tc>
          <w:tcPr>
            <w:tcW w:w="736" w:type="dxa"/>
            <w:tcBorders>
              <w:top w:val="single" w:sz="4" w:space="0" w:color="auto"/>
              <w:left w:val="single" w:sz="4" w:space="0" w:color="auto"/>
              <w:bottom w:val="single" w:sz="4" w:space="0" w:color="auto"/>
              <w:right w:val="single" w:sz="4" w:space="0" w:color="auto"/>
            </w:tcBorders>
            <w:hideMark/>
          </w:tcPr>
          <w:p w14:paraId="24DA12D1" w14:textId="77777777" w:rsidR="0004145C" w:rsidRDefault="0004145C">
            <w:pPr>
              <w:rPr>
                <w:lang w:eastAsia="zh-CN"/>
              </w:rPr>
            </w:pPr>
            <w:r>
              <w:rPr>
                <w:lang w:eastAsia="zh-CN"/>
              </w:rPr>
              <w:t> </w:t>
            </w:r>
          </w:p>
        </w:tc>
        <w:tc>
          <w:tcPr>
            <w:tcW w:w="703" w:type="dxa"/>
            <w:tcBorders>
              <w:top w:val="single" w:sz="4" w:space="0" w:color="auto"/>
              <w:left w:val="single" w:sz="4" w:space="0" w:color="auto"/>
              <w:bottom w:val="single" w:sz="4" w:space="0" w:color="auto"/>
              <w:right w:val="single" w:sz="4" w:space="0" w:color="auto"/>
            </w:tcBorders>
            <w:hideMark/>
          </w:tcPr>
          <w:p w14:paraId="5D10A67A" w14:textId="77777777" w:rsidR="0004145C" w:rsidRDefault="0004145C">
            <w:pPr>
              <w:rPr>
                <w:lang w:eastAsia="zh-CN"/>
              </w:rPr>
            </w:pPr>
            <w:r>
              <w:rPr>
                <w:lang w:eastAsia="zh-CN"/>
              </w:rPr>
              <w:t> </w:t>
            </w:r>
          </w:p>
        </w:tc>
        <w:tc>
          <w:tcPr>
            <w:tcW w:w="476" w:type="dxa"/>
            <w:tcBorders>
              <w:top w:val="single" w:sz="4" w:space="0" w:color="auto"/>
              <w:left w:val="single" w:sz="4" w:space="0" w:color="auto"/>
              <w:bottom w:val="single" w:sz="4" w:space="0" w:color="auto"/>
              <w:right w:val="single" w:sz="4" w:space="0" w:color="auto"/>
            </w:tcBorders>
            <w:hideMark/>
          </w:tcPr>
          <w:p w14:paraId="62CF8C41" w14:textId="77777777" w:rsidR="0004145C" w:rsidRDefault="0004145C">
            <w:pPr>
              <w:rPr>
                <w:lang w:eastAsia="zh-CN"/>
              </w:rPr>
            </w:pPr>
            <w:r>
              <w:rPr>
                <w:lang w:eastAsia="zh-CN"/>
              </w:rPr>
              <w:t> </w:t>
            </w:r>
          </w:p>
        </w:tc>
        <w:tc>
          <w:tcPr>
            <w:tcW w:w="703" w:type="dxa"/>
            <w:tcBorders>
              <w:top w:val="single" w:sz="4" w:space="0" w:color="auto"/>
              <w:left w:val="single" w:sz="4" w:space="0" w:color="auto"/>
              <w:bottom w:val="single" w:sz="4" w:space="0" w:color="auto"/>
              <w:right w:val="single" w:sz="4" w:space="0" w:color="auto"/>
            </w:tcBorders>
            <w:hideMark/>
          </w:tcPr>
          <w:p w14:paraId="4F449612" w14:textId="77777777" w:rsidR="0004145C" w:rsidRDefault="0004145C">
            <w:pPr>
              <w:keepNext/>
              <w:rPr>
                <w:lang w:eastAsia="zh-CN"/>
              </w:rPr>
            </w:pPr>
            <w:r>
              <w:rPr>
                <w:lang w:eastAsia="zh-CN"/>
              </w:rPr>
              <w:t> </w:t>
            </w:r>
          </w:p>
        </w:tc>
      </w:tr>
    </w:tbl>
    <w:p w14:paraId="1DA90E92" w14:textId="7F152261" w:rsidR="00C63D1F" w:rsidRDefault="00C63D1F" w:rsidP="00DE527A">
      <w:r>
        <w:br w:type="page"/>
      </w:r>
    </w:p>
    <w:p w14:paraId="79F2742E" w14:textId="5E5CEF7F" w:rsidR="00C63D1F" w:rsidRDefault="00C63D1F" w:rsidP="0004145C">
      <w:pPr>
        <w:pStyle w:val="Heading1"/>
        <w:numPr>
          <w:ilvl w:val="0"/>
          <w:numId w:val="0"/>
        </w:numPr>
        <w:rPr>
          <w:color w:val="FF0000"/>
        </w:rPr>
      </w:pPr>
      <w:bookmarkStart w:id="358" w:name="_Toc185059336"/>
      <w:r>
        <w:lastRenderedPageBreak/>
        <w:t xml:space="preserve">Annex B </w:t>
      </w:r>
      <w:r>
        <w:rPr>
          <w:color w:val="000000"/>
        </w:rPr>
        <w:t>(informative)</w:t>
      </w:r>
      <w:r>
        <w:t>:</w:t>
      </w:r>
      <w:r>
        <w:br/>
      </w:r>
      <w:r w:rsidR="0004145C">
        <w:t>Security</w:t>
      </w:r>
      <w:r w:rsidR="0004145C">
        <w:rPr>
          <w:lang w:eastAsia="zh-CN"/>
        </w:rPr>
        <w:t>: List of 3GPP security requirements</w:t>
      </w:r>
      <w:bookmarkEnd w:id="358"/>
    </w:p>
    <w:p w14:paraId="054AE7D1" w14:textId="7025D216" w:rsidR="0004145C" w:rsidRPr="004A76A5" w:rsidRDefault="00F71BDE" w:rsidP="0004145C">
      <w:pPr>
        <w:pStyle w:val="Caption"/>
        <w:keepNext/>
        <w:jc w:val="center"/>
      </w:pPr>
      <w:bookmarkStart w:id="359" w:name="_Toc149836811"/>
      <w:bookmarkStart w:id="360" w:name="_Toc184045060"/>
      <w:r w:rsidRPr="004A76A5">
        <w:t xml:space="preserve">Table </w:t>
      </w:r>
      <w:r w:rsidR="00DB1FAD">
        <w:t>B</w:t>
      </w:r>
      <w:r w:rsidR="002F6429">
        <w:noBreakHyphen/>
      </w:r>
      <w:r w:rsidR="00DC3AC4">
        <w:fldChar w:fldCharType="begin"/>
      </w:r>
      <w:r w:rsidR="00DC3AC4">
        <w:instrText xml:space="preserve"> SEQ Table \* ARABIC \s 1 </w:instrText>
      </w:r>
      <w:r w:rsidR="00DC3AC4">
        <w:fldChar w:fldCharType="separate"/>
      </w:r>
      <w:r w:rsidR="00DC3AC4">
        <w:rPr>
          <w:noProof/>
        </w:rPr>
        <w:t>1</w:t>
      </w:r>
      <w:r w:rsidR="00DC3AC4">
        <w:rPr>
          <w:noProof/>
        </w:rPr>
        <w:fldChar w:fldCharType="end"/>
      </w:r>
      <w:r w:rsidR="0004145C" w:rsidRPr="004A76A5">
        <w:t>: References for 3GPP Security requirements</w:t>
      </w:r>
      <w:bookmarkEnd w:id="359"/>
      <w:bookmarkEnd w:id="360"/>
    </w:p>
    <w:tbl>
      <w:tblPr>
        <w:tblW w:w="9419" w:type="dxa"/>
        <w:tblCellMar>
          <w:left w:w="70" w:type="dxa"/>
          <w:right w:w="70" w:type="dxa"/>
        </w:tblCellMar>
        <w:tblLook w:val="04A0" w:firstRow="1" w:lastRow="0" w:firstColumn="1" w:lastColumn="0" w:noHBand="0" w:noVBand="1"/>
      </w:tblPr>
      <w:tblGrid>
        <w:gridCol w:w="1276"/>
        <w:gridCol w:w="8143"/>
      </w:tblGrid>
      <w:tr w:rsidR="001D34C0" w14:paraId="10FA978F" w14:textId="77777777" w:rsidTr="00A35E74">
        <w:trPr>
          <w:trHeight w:val="313"/>
        </w:trPr>
        <w:tc>
          <w:tcPr>
            <w:tcW w:w="127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A0F921" w14:textId="77777777" w:rsidR="001D34C0" w:rsidRDefault="001D34C0">
            <w:pPr>
              <w:spacing w:after="0"/>
              <w:rPr>
                <w:rFonts w:ascii="Calibri" w:eastAsia="Times New Roman" w:hAnsi="Calibri" w:cs="Calibri"/>
                <w:b/>
                <w:bCs/>
                <w:color w:val="000000"/>
                <w:lang w:eastAsia="fr-FR"/>
              </w:rPr>
            </w:pPr>
            <w:r>
              <w:rPr>
                <w:rFonts w:ascii="Calibri" w:eastAsia="Times New Roman" w:hAnsi="Calibri" w:cs="Calibri"/>
                <w:b/>
                <w:bCs/>
                <w:color w:val="000000"/>
                <w:lang w:eastAsia="fr-FR"/>
              </w:rPr>
              <w:t>Reference</w:t>
            </w:r>
          </w:p>
        </w:tc>
        <w:tc>
          <w:tcPr>
            <w:tcW w:w="8143" w:type="dxa"/>
            <w:tcBorders>
              <w:top w:val="single" w:sz="4" w:space="0" w:color="auto"/>
              <w:left w:val="nil"/>
              <w:bottom w:val="single" w:sz="4" w:space="0" w:color="auto"/>
              <w:right w:val="single" w:sz="4" w:space="0" w:color="auto"/>
            </w:tcBorders>
            <w:shd w:val="clear" w:color="auto" w:fill="BFBFBF"/>
            <w:vAlign w:val="center"/>
            <w:hideMark/>
          </w:tcPr>
          <w:p w14:paraId="09822628" w14:textId="77777777" w:rsidR="001D34C0" w:rsidRDefault="001D34C0">
            <w:pPr>
              <w:spacing w:after="0"/>
              <w:rPr>
                <w:rFonts w:ascii="Calibri" w:eastAsia="Times New Roman" w:hAnsi="Calibri" w:cs="Calibri"/>
                <w:b/>
                <w:bCs/>
                <w:color w:val="000000"/>
                <w:lang w:eastAsia="fr-FR"/>
              </w:rPr>
            </w:pPr>
            <w:r>
              <w:rPr>
                <w:rFonts w:ascii="Calibri" w:eastAsia="Times New Roman" w:hAnsi="Calibri" w:cs="Calibri"/>
                <w:b/>
                <w:bCs/>
                <w:color w:val="000000"/>
                <w:lang w:eastAsia="fr-FR"/>
              </w:rPr>
              <w:t>Title</w:t>
            </w:r>
          </w:p>
        </w:tc>
      </w:tr>
      <w:tr w:rsidR="001D34C0" w14:paraId="00B9AD83" w14:textId="77777777" w:rsidTr="00A35E74">
        <w:trPr>
          <w:trHeight w:val="313"/>
        </w:trPr>
        <w:tc>
          <w:tcPr>
            <w:tcW w:w="1276" w:type="dxa"/>
            <w:tcBorders>
              <w:top w:val="nil"/>
              <w:left w:val="single" w:sz="4" w:space="0" w:color="auto"/>
              <w:bottom w:val="single" w:sz="4" w:space="0" w:color="auto"/>
              <w:right w:val="single" w:sz="4" w:space="0" w:color="auto"/>
            </w:tcBorders>
            <w:noWrap/>
            <w:vAlign w:val="center"/>
            <w:hideMark/>
          </w:tcPr>
          <w:p w14:paraId="78950869" w14:textId="77777777" w:rsidR="001D34C0" w:rsidRDefault="001D34C0">
            <w:pPr>
              <w:spacing w:after="0"/>
              <w:rPr>
                <w:rFonts w:ascii="Calibri" w:eastAsia="Times New Roman" w:hAnsi="Calibri" w:cs="Calibri"/>
                <w:color w:val="000000"/>
                <w:lang w:eastAsia="fr-FR"/>
              </w:rPr>
            </w:pPr>
            <w:r>
              <w:rPr>
                <w:rFonts w:ascii="Calibri" w:eastAsia="Times New Roman" w:hAnsi="Calibri" w:cs="Calibri"/>
                <w:color w:val="000000"/>
                <w:lang w:eastAsia="fr-FR"/>
              </w:rPr>
              <w:t>TS 33.501</w:t>
            </w:r>
          </w:p>
        </w:tc>
        <w:tc>
          <w:tcPr>
            <w:tcW w:w="8143" w:type="dxa"/>
            <w:tcBorders>
              <w:top w:val="nil"/>
              <w:left w:val="nil"/>
              <w:bottom w:val="single" w:sz="4" w:space="0" w:color="auto"/>
              <w:right w:val="single" w:sz="4" w:space="0" w:color="auto"/>
            </w:tcBorders>
            <w:vAlign w:val="center"/>
            <w:hideMark/>
          </w:tcPr>
          <w:p w14:paraId="08709E95" w14:textId="77777777" w:rsidR="001D34C0" w:rsidRPr="004A76A5" w:rsidRDefault="001D34C0">
            <w:pPr>
              <w:spacing w:after="0"/>
              <w:rPr>
                <w:rFonts w:ascii="Calibri" w:eastAsia="Times New Roman" w:hAnsi="Calibri" w:cs="Calibri"/>
                <w:color w:val="000000"/>
                <w:lang w:eastAsia="fr-FR"/>
              </w:rPr>
            </w:pPr>
            <w:r w:rsidRPr="004A76A5">
              <w:rPr>
                <w:rFonts w:ascii="Calibri" w:eastAsia="Times New Roman" w:hAnsi="Calibri" w:cs="Calibri"/>
                <w:color w:val="000000"/>
                <w:lang w:eastAsia="fr-FR"/>
              </w:rPr>
              <w:t>Security architecture and procedures for 5G system</w:t>
            </w:r>
          </w:p>
        </w:tc>
      </w:tr>
      <w:tr w:rsidR="001D34C0" w14:paraId="385170BC" w14:textId="77777777" w:rsidTr="00A35E74">
        <w:trPr>
          <w:trHeight w:val="627"/>
        </w:trPr>
        <w:tc>
          <w:tcPr>
            <w:tcW w:w="1276" w:type="dxa"/>
            <w:tcBorders>
              <w:top w:val="nil"/>
              <w:left w:val="single" w:sz="4" w:space="0" w:color="auto"/>
              <w:bottom w:val="single" w:sz="4" w:space="0" w:color="auto"/>
              <w:right w:val="single" w:sz="4" w:space="0" w:color="auto"/>
            </w:tcBorders>
            <w:noWrap/>
            <w:vAlign w:val="center"/>
            <w:hideMark/>
          </w:tcPr>
          <w:p w14:paraId="6E422359" w14:textId="77777777" w:rsidR="001D34C0" w:rsidRDefault="001D34C0">
            <w:pPr>
              <w:spacing w:after="0"/>
              <w:rPr>
                <w:rFonts w:ascii="Calibri" w:eastAsia="Times New Roman" w:hAnsi="Calibri" w:cs="Calibri"/>
                <w:color w:val="000000"/>
                <w:lang w:eastAsia="fr-FR"/>
              </w:rPr>
            </w:pPr>
            <w:r>
              <w:rPr>
                <w:rFonts w:ascii="Calibri" w:eastAsia="Times New Roman" w:hAnsi="Calibri" w:cs="Calibri"/>
                <w:color w:val="000000"/>
                <w:lang w:eastAsia="fr-FR"/>
              </w:rPr>
              <w:t>TS 33.511</w:t>
            </w:r>
          </w:p>
        </w:tc>
        <w:tc>
          <w:tcPr>
            <w:tcW w:w="8143" w:type="dxa"/>
            <w:tcBorders>
              <w:top w:val="nil"/>
              <w:left w:val="nil"/>
              <w:bottom w:val="single" w:sz="4" w:space="0" w:color="auto"/>
              <w:right w:val="single" w:sz="4" w:space="0" w:color="auto"/>
            </w:tcBorders>
            <w:vAlign w:val="center"/>
            <w:hideMark/>
          </w:tcPr>
          <w:p w14:paraId="7A530657" w14:textId="77777777" w:rsidR="001D34C0" w:rsidRPr="004A76A5" w:rsidRDefault="001D34C0">
            <w:pPr>
              <w:spacing w:after="0"/>
              <w:rPr>
                <w:rFonts w:ascii="Calibri" w:eastAsia="Times New Roman" w:hAnsi="Calibri" w:cs="Calibri"/>
                <w:color w:val="000000"/>
                <w:lang w:eastAsia="fr-FR"/>
              </w:rPr>
            </w:pPr>
            <w:r w:rsidRPr="004A76A5">
              <w:rPr>
                <w:rFonts w:ascii="Calibri" w:eastAsia="Times New Roman" w:hAnsi="Calibri" w:cs="Calibri"/>
                <w:color w:val="000000"/>
                <w:lang w:eastAsia="fr-FR"/>
              </w:rPr>
              <w:t>Security Assurance Specification (SCAS) for the next generation - Node B (gNodeB) network product class</w:t>
            </w:r>
          </w:p>
        </w:tc>
      </w:tr>
      <w:tr w:rsidR="001D34C0" w14:paraId="0612061B" w14:textId="77777777" w:rsidTr="00A35E74">
        <w:trPr>
          <w:trHeight w:val="313"/>
        </w:trPr>
        <w:tc>
          <w:tcPr>
            <w:tcW w:w="1276" w:type="dxa"/>
            <w:tcBorders>
              <w:top w:val="nil"/>
              <w:left w:val="single" w:sz="4" w:space="0" w:color="auto"/>
              <w:bottom w:val="single" w:sz="4" w:space="0" w:color="auto"/>
              <w:right w:val="single" w:sz="4" w:space="0" w:color="auto"/>
            </w:tcBorders>
            <w:noWrap/>
            <w:vAlign w:val="center"/>
            <w:hideMark/>
          </w:tcPr>
          <w:p w14:paraId="275EB071" w14:textId="77777777" w:rsidR="001D34C0" w:rsidRDefault="001D34C0">
            <w:pPr>
              <w:spacing w:after="0"/>
              <w:rPr>
                <w:rFonts w:ascii="Calibri" w:eastAsia="Times New Roman" w:hAnsi="Calibri" w:cs="Calibri"/>
                <w:color w:val="000000"/>
                <w:lang w:eastAsia="fr-FR"/>
              </w:rPr>
            </w:pPr>
            <w:r>
              <w:rPr>
                <w:rFonts w:ascii="Calibri" w:eastAsia="Times New Roman" w:hAnsi="Calibri" w:cs="Calibri"/>
                <w:color w:val="000000"/>
                <w:lang w:eastAsia="fr-FR"/>
              </w:rPr>
              <w:t>TS 33.117</w:t>
            </w:r>
          </w:p>
        </w:tc>
        <w:tc>
          <w:tcPr>
            <w:tcW w:w="8143" w:type="dxa"/>
            <w:tcBorders>
              <w:top w:val="nil"/>
              <w:left w:val="nil"/>
              <w:bottom w:val="single" w:sz="4" w:space="0" w:color="auto"/>
              <w:right w:val="single" w:sz="4" w:space="0" w:color="auto"/>
            </w:tcBorders>
            <w:vAlign w:val="center"/>
            <w:hideMark/>
          </w:tcPr>
          <w:p w14:paraId="76A3B836" w14:textId="77777777" w:rsidR="001D34C0" w:rsidRPr="004A76A5" w:rsidRDefault="001D34C0">
            <w:pPr>
              <w:spacing w:after="0"/>
              <w:rPr>
                <w:rFonts w:ascii="Calibri" w:eastAsia="Times New Roman" w:hAnsi="Calibri" w:cs="Calibri"/>
                <w:color w:val="000000"/>
                <w:lang w:eastAsia="fr-FR"/>
              </w:rPr>
            </w:pPr>
            <w:r w:rsidRPr="004A76A5">
              <w:rPr>
                <w:rFonts w:ascii="Calibri" w:eastAsia="Times New Roman" w:hAnsi="Calibri" w:cs="Calibri"/>
                <w:color w:val="000000"/>
                <w:lang w:eastAsia="fr-FR"/>
              </w:rPr>
              <w:t>Catalogue of general security assurance requirements</w:t>
            </w:r>
          </w:p>
        </w:tc>
      </w:tr>
      <w:tr w:rsidR="001D34C0" w14:paraId="1342A7E9" w14:textId="77777777" w:rsidTr="00A35E74">
        <w:trPr>
          <w:trHeight w:val="627"/>
        </w:trPr>
        <w:tc>
          <w:tcPr>
            <w:tcW w:w="1276" w:type="dxa"/>
            <w:tcBorders>
              <w:top w:val="nil"/>
              <w:left w:val="single" w:sz="4" w:space="0" w:color="auto"/>
              <w:bottom w:val="single" w:sz="4" w:space="0" w:color="auto"/>
              <w:right w:val="single" w:sz="4" w:space="0" w:color="auto"/>
            </w:tcBorders>
            <w:noWrap/>
            <w:vAlign w:val="center"/>
            <w:hideMark/>
          </w:tcPr>
          <w:p w14:paraId="7C80EB68" w14:textId="77777777" w:rsidR="001D34C0" w:rsidRDefault="001D34C0">
            <w:pPr>
              <w:spacing w:after="0"/>
              <w:rPr>
                <w:rFonts w:ascii="Calibri" w:eastAsia="Times New Roman" w:hAnsi="Calibri" w:cs="Calibri"/>
                <w:color w:val="000000"/>
                <w:lang w:eastAsia="fr-FR"/>
              </w:rPr>
            </w:pPr>
            <w:r>
              <w:rPr>
                <w:rFonts w:ascii="Calibri" w:eastAsia="Times New Roman" w:hAnsi="Calibri" w:cs="Calibri"/>
                <w:color w:val="000000"/>
                <w:lang w:eastAsia="fr-FR"/>
              </w:rPr>
              <w:t>TR 33.818</w:t>
            </w:r>
          </w:p>
        </w:tc>
        <w:tc>
          <w:tcPr>
            <w:tcW w:w="8143" w:type="dxa"/>
            <w:tcBorders>
              <w:top w:val="nil"/>
              <w:left w:val="nil"/>
              <w:bottom w:val="single" w:sz="4" w:space="0" w:color="auto"/>
              <w:right w:val="single" w:sz="4" w:space="0" w:color="auto"/>
            </w:tcBorders>
            <w:vAlign w:val="center"/>
            <w:hideMark/>
          </w:tcPr>
          <w:p w14:paraId="78D3FE6C" w14:textId="77777777" w:rsidR="001D34C0" w:rsidRPr="004A76A5" w:rsidRDefault="001D34C0">
            <w:pPr>
              <w:spacing w:after="0"/>
              <w:rPr>
                <w:rFonts w:ascii="Calibri" w:eastAsia="Times New Roman" w:hAnsi="Calibri" w:cs="Calibri"/>
                <w:color w:val="000000"/>
                <w:lang w:eastAsia="fr-FR"/>
              </w:rPr>
            </w:pPr>
            <w:r w:rsidRPr="004A76A5">
              <w:rPr>
                <w:rFonts w:ascii="Calibri" w:eastAsia="Times New Roman" w:hAnsi="Calibri" w:cs="Calibri"/>
                <w:color w:val="000000"/>
                <w:lang w:eastAsia="fr-FR"/>
              </w:rPr>
              <w:t>Security Assurance Methodology (SECAM) and Security Assurance Specification (SCAS) for 3GPP virtualized network products</w:t>
            </w:r>
          </w:p>
        </w:tc>
      </w:tr>
      <w:tr w:rsidR="001D34C0" w14:paraId="6C358B2E" w14:textId="77777777" w:rsidTr="00A35E74">
        <w:trPr>
          <w:trHeight w:val="313"/>
        </w:trPr>
        <w:tc>
          <w:tcPr>
            <w:tcW w:w="1276" w:type="dxa"/>
            <w:tcBorders>
              <w:top w:val="nil"/>
              <w:left w:val="single" w:sz="4" w:space="0" w:color="auto"/>
              <w:bottom w:val="single" w:sz="4" w:space="0" w:color="auto"/>
              <w:right w:val="single" w:sz="4" w:space="0" w:color="auto"/>
            </w:tcBorders>
            <w:noWrap/>
            <w:vAlign w:val="center"/>
            <w:hideMark/>
          </w:tcPr>
          <w:p w14:paraId="7F304EE3" w14:textId="77777777" w:rsidR="001D34C0" w:rsidRDefault="001D34C0">
            <w:pPr>
              <w:spacing w:after="0"/>
              <w:rPr>
                <w:rFonts w:ascii="Calibri" w:eastAsia="Times New Roman" w:hAnsi="Calibri" w:cs="Calibri"/>
                <w:color w:val="000000"/>
                <w:lang w:eastAsia="fr-FR"/>
              </w:rPr>
            </w:pPr>
            <w:r>
              <w:rPr>
                <w:rFonts w:ascii="Calibri" w:eastAsia="Times New Roman" w:hAnsi="Calibri" w:cs="Calibri"/>
                <w:color w:val="000000"/>
                <w:lang w:eastAsia="fr-FR"/>
              </w:rPr>
              <w:t>TR 33.848</w:t>
            </w:r>
          </w:p>
        </w:tc>
        <w:tc>
          <w:tcPr>
            <w:tcW w:w="8143" w:type="dxa"/>
            <w:tcBorders>
              <w:top w:val="nil"/>
              <w:left w:val="nil"/>
              <w:bottom w:val="single" w:sz="4" w:space="0" w:color="auto"/>
              <w:right w:val="single" w:sz="4" w:space="0" w:color="auto"/>
            </w:tcBorders>
            <w:vAlign w:val="center"/>
            <w:hideMark/>
          </w:tcPr>
          <w:p w14:paraId="7B4F51F9" w14:textId="31FF1E41" w:rsidR="001D34C0" w:rsidRPr="004A76A5" w:rsidRDefault="001D34C0">
            <w:pPr>
              <w:spacing w:after="0"/>
              <w:rPr>
                <w:rFonts w:ascii="Calibri" w:eastAsia="Times New Roman" w:hAnsi="Calibri" w:cs="Calibri"/>
                <w:color w:val="000000"/>
                <w:lang w:eastAsia="fr-FR"/>
              </w:rPr>
            </w:pPr>
            <w:r w:rsidRPr="004A76A5">
              <w:rPr>
                <w:rFonts w:ascii="Calibri" w:eastAsia="Times New Roman" w:hAnsi="Calibri" w:cs="Calibri"/>
                <w:color w:val="000000"/>
                <w:lang w:eastAsia="fr-FR"/>
              </w:rPr>
              <w:t>Study on security impacts of virtuali</w:t>
            </w:r>
            <w:r w:rsidR="00E37663">
              <w:rPr>
                <w:rFonts w:ascii="Calibri" w:eastAsia="Times New Roman" w:hAnsi="Calibri" w:cs="Calibri"/>
                <w:color w:val="000000"/>
                <w:lang w:eastAsia="fr-FR"/>
              </w:rPr>
              <w:t>z</w:t>
            </w:r>
            <w:r w:rsidRPr="004A76A5">
              <w:rPr>
                <w:rFonts w:ascii="Calibri" w:eastAsia="Times New Roman" w:hAnsi="Calibri" w:cs="Calibri"/>
                <w:color w:val="000000"/>
                <w:lang w:eastAsia="fr-FR"/>
              </w:rPr>
              <w:t>ation</w:t>
            </w:r>
          </w:p>
        </w:tc>
      </w:tr>
    </w:tbl>
    <w:p w14:paraId="1FF02FB1" w14:textId="77777777" w:rsidR="0004145C" w:rsidRPr="0004145C" w:rsidRDefault="0004145C" w:rsidP="0004145C"/>
    <w:p w14:paraId="4D5A78D5" w14:textId="77777777" w:rsidR="0004145C" w:rsidRDefault="0004145C" w:rsidP="0004145C">
      <w:pPr>
        <w:rPr>
          <w:rFonts w:eastAsia="Yu Mincho"/>
          <w:szCs w:val="20"/>
          <w:lang w:eastAsia="zh-CN"/>
        </w:rPr>
      </w:pPr>
    </w:p>
    <w:p w14:paraId="30ACF773" w14:textId="1D4D16EA" w:rsidR="0004145C" w:rsidRDefault="00F71BDE" w:rsidP="0004145C">
      <w:pPr>
        <w:pStyle w:val="Caption"/>
        <w:keepNext/>
        <w:jc w:val="center"/>
      </w:pPr>
      <w:bookmarkStart w:id="361" w:name="_Toc149836812"/>
      <w:bookmarkStart w:id="362" w:name="_Toc184045061"/>
      <w:r w:rsidRPr="00CA2597">
        <w:t xml:space="preserve">Table </w:t>
      </w:r>
      <w:r w:rsidR="00DB1FAD">
        <w:t>B</w:t>
      </w:r>
      <w:r w:rsidR="002F6429">
        <w:noBreakHyphen/>
      </w:r>
      <w:r w:rsidR="00DC3AC4">
        <w:fldChar w:fldCharType="begin"/>
      </w:r>
      <w:r w:rsidR="00DC3AC4">
        <w:instrText xml:space="preserve"> SEQ Table \* ARABIC \s 1 </w:instrText>
      </w:r>
      <w:r w:rsidR="00DC3AC4">
        <w:fldChar w:fldCharType="separate"/>
      </w:r>
      <w:r w:rsidR="00DC3AC4">
        <w:rPr>
          <w:noProof/>
        </w:rPr>
        <w:t>2</w:t>
      </w:r>
      <w:r w:rsidR="00DC3AC4">
        <w:rPr>
          <w:noProof/>
        </w:rPr>
        <w:fldChar w:fldCharType="end"/>
      </w:r>
      <w:r w:rsidR="0004145C">
        <w:t xml:space="preserve">: </w:t>
      </w:r>
      <w:r w:rsidR="0004145C" w:rsidRPr="00244883">
        <w:t>3GPP Security requirements</w:t>
      </w:r>
      <w:bookmarkEnd w:id="361"/>
      <w:bookmarkEnd w:id="362"/>
    </w:p>
    <w:tbl>
      <w:tblPr>
        <w:tblW w:w="9760" w:type="dxa"/>
        <w:tblCellMar>
          <w:left w:w="70" w:type="dxa"/>
          <w:right w:w="70" w:type="dxa"/>
        </w:tblCellMar>
        <w:tblLook w:val="04A0" w:firstRow="1" w:lastRow="0" w:firstColumn="1" w:lastColumn="0" w:noHBand="0" w:noVBand="1"/>
      </w:tblPr>
      <w:tblGrid>
        <w:gridCol w:w="504"/>
        <w:gridCol w:w="1318"/>
        <w:gridCol w:w="5504"/>
        <w:gridCol w:w="1156"/>
        <w:gridCol w:w="1278"/>
      </w:tblGrid>
      <w:tr w:rsidR="0004145C" w14:paraId="3CDAC1F0" w14:textId="77777777" w:rsidTr="0004145C">
        <w:trPr>
          <w:trHeight w:val="720"/>
        </w:trPr>
        <w:tc>
          <w:tcPr>
            <w:tcW w:w="504" w:type="dxa"/>
            <w:tcBorders>
              <w:top w:val="single" w:sz="4" w:space="0" w:color="auto"/>
              <w:left w:val="single" w:sz="4" w:space="0" w:color="auto"/>
              <w:bottom w:val="single" w:sz="4" w:space="0" w:color="auto"/>
              <w:right w:val="single" w:sz="4" w:space="0" w:color="auto"/>
            </w:tcBorders>
            <w:shd w:val="clear" w:color="auto" w:fill="000000"/>
            <w:vAlign w:val="center"/>
            <w:hideMark/>
          </w:tcPr>
          <w:p w14:paraId="22DA5ABF" w14:textId="77777777" w:rsidR="0004145C" w:rsidRDefault="0004145C">
            <w:pPr>
              <w:spacing w:after="0"/>
              <w:jc w:val="center"/>
              <w:rPr>
                <w:rFonts w:ascii="Calibri" w:eastAsia="Times New Roman" w:hAnsi="Calibri" w:cs="Calibri"/>
                <w:b/>
                <w:bCs/>
                <w:color w:val="FFFFFF"/>
                <w:sz w:val="18"/>
                <w:szCs w:val="18"/>
                <w:lang w:eastAsia="fr-FR"/>
              </w:rPr>
            </w:pPr>
            <w:r>
              <w:rPr>
                <w:rFonts w:ascii="Calibri" w:eastAsia="Times New Roman" w:hAnsi="Calibri" w:cs="Calibri"/>
                <w:b/>
                <w:bCs/>
                <w:color w:val="FFFFFF"/>
                <w:sz w:val="18"/>
                <w:szCs w:val="18"/>
                <w:lang w:eastAsia="fr-FR"/>
              </w:rPr>
              <w:t>Item</w:t>
            </w:r>
          </w:p>
        </w:tc>
        <w:tc>
          <w:tcPr>
            <w:tcW w:w="1318" w:type="dxa"/>
            <w:tcBorders>
              <w:top w:val="single" w:sz="4" w:space="0" w:color="auto"/>
              <w:left w:val="nil"/>
              <w:bottom w:val="single" w:sz="4" w:space="0" w:color="auto"/>
              <w:right w:val="single" w:sz="4" w:space="0" w:color="auto"/>
            </w:tcBorders>
            <w:shd w:val="clear" w:color="auto" w:fill="000000"/>
            <w:vAlign w:val="center"/>
            <w:hideMark/>
          </w:tcPr>
          <w:p w14:paraId="2DD82349" w14:textId="77777777" w:rsidR="0004145C" w:rsidRDefault="0004145C">
            <w:pPr>
              <w:spacing w:after="0"/>
              <w:jc w:val="center"/>
              <w:rPr>
                <w:rFonts w:ascii="Calibri" w:eastAsia="Times New Roman" w:hAnsi="Calibri" w:cs="Calibri"/>
                <w:b/>
                <w:bCs/>
                <w:color w:val="FFFFFF"/>
                <w:sz w:val="18"/>
                <w:szCs w:val="18"/>
                <w:lang w:eastAsia="fr-FR"/>
              </w:rPr>
            </w:pPr>
            <w:r>
              <w:rPr>
                <w:rFonts w:ascii="Calibri" w:eastAsia="Times New Roman" w:hAnsi="Calibri" w:cs="Calibri"/>
                <w:b/>
                <w:bCs/>
                <w:color w:val="FFFFFF"/>
                <w:sz w:val="18"/>
                <w:szCs w:val="18"/>
                <w:lang w:eastAsia="fr-FR"/>
              </w:rPr>
              <w:t>Title</w:t>
            </w:r>
          </w:p>
        </w:tc>
        <w:tc>
          <w:tcPr>
            <w:tcW w:w="5504" w:type="dxa"/>
            <w:tcBorders>
              <w:top w:val="single" w:sz="4" w:space="0" w:color="auto"/>
              <w:left w:val="nil"/>
              <w:bottom w:val="single" w:sz="4" w:space="0" w:color="auto"/>
              <w:right w:val="single" w:sz="4" w:space="0" w:color="auto"/>
            </w:tcBorders>
            <w:shd w:val="clear" w:color="auto" w:fill="000000"/>
            <w:vAlign w:val="center"/>
            <w:hideMark/>
          </w:tcPr>
          <w:p w14:paraId="57CE6F73" w14:textId="77777777" w:rsidR="0004145C" w:rsidRDefault="0004145C">
            <w:pPr>
              <w:spacing w:after="0"/>
              <w:jc w:val="center"/>
              <w:rPr>
                <w:rFonts w:ascii="Calibri" w:eastAsia="Times New Roman" w:hAnsi="Calibri" w:cs="Calibri"/>
                <w:b/>
                <w:bCs/>
                <w:color w:val="FFFFFF"/>
                <w:sz w:val="18"/>
                <w:szCs w:val="18"/>
                <w:lang w:eastAsia="fr-FR"/>
              </w:rPr>
            </w:pPr>
            <w:r>
              <w:rPr>
                <w:rFonts w:ascii="Calibri" w:eastAsia="Times New Roman" w:hAnsi="Calibri" w:cs="Calibri"/>
                <w:b/>
                <w:bCs/>
                <w:color w:val="FFFFFF"/>
                <w:sz w:val="18"/>
                <w:szCs w:val="18"/>
                <w:lang w:eastAsia="fr-FR"/>
              </w:rPr>
              <w:t>3GPP Security requirements</w:t>
            </w:r>
          </w:p>
        </w:tc>
        <w:tc>
          <w:tcPr>
            <w:tcW w:w="1156" w:type="dxa"/>
            <w:tcBorders>
              <w:top w:val="single" w:sz="4" w:space="0" w:color="auto"/>
              <w:left w:val="nil"/>
              <w:bottom w:val="single" w:sz="4" w:space="0" w:color="auto"/>
              <w:right w:val="single" w:sz="4" w:space="0" w:color="auto"/>
            </w:tcBorders>
            <w:shd w:val="clear" w:color="auto" w:fill="000000"/>
            <w:vAlign w:val="center"/>
            <w:hideMark/>
          </w:tcPr>
          <w:p w14:paraId="25967701" w14:textId="77777777" w:rsidR="0004145C" w:rsidRDefault="0004145C">
            <w:pPr>
              <w:spacing w:after="0"/>
              <w:jc w:val="center"/>
              <w:rPr>
                <w:rFonts w:ascii="Calibri" w:eastAsia="Times New Roman" w:hAnsi="Calibri" w:cs="Calibri"/>
                <w:b/>
                <w:bCs/>
                <w:color w:val="FFFFFF"/>
                <w:sz w:val="18"/>
                <w:szCs w:val="18"/>
                <w:lang w:eastAsia="fr-FR"/>
              </w:rPr>
            </w:pPr>
            <w:r>
              <w:rPr>
                <w:rFonts w:ascii="Calibri" w:eastAsia="Times New Roman" w:hAnsi="Calibri" w:cs="Calibri"/>
                <w:b/>
                <w:bCs/>
                <w:color w:val="FFFFFF"/>
                <w:sz w:val="18"/>
                <w:szCs w:val="18"/>
                <w:lang w:eastAsia="fr-FR"/>
              </w:rPr>
              <w:t>3GPP specifications</w:t>
            </w:r>
          </w:p>
        </w:tc>
        <w:tc>
          <w:tcPr>
            <w:tcW w:w="1278" w:type="dxa"/>
            <w:tcBorders>
              <w:top w:val="single" w:sz="4" w:space="0" w:color="auto"/>
              <w:left w:val="nil"/>
              <w:bottom w:val="single" w:sz="4" w:space="0" w:color="auto"/>
              <w:right w:val="single" w:sz="4" w:space="0" w:color="auto"/>
            </w:tcBorders>
            <w:shd w:val="clear" w:color="auto" w:fill="000000"/>
            <w:vAlign w:val="center"/>
            <w:hideMark/>
          </w:tcPr>
          <w:p w14:paraId="18602E3E" w14:textId="77777777" w:rsidR="0004145C" w:rsidRDefault="0004145C">
            <w:pPr>
              <w:spacing w:after="0"/>
              <w:jc w:val="center"/>
              <w:rPr>
                <w:rFonts w:ascii="Calibri" w:eastAsia="Times New Roman" w:hAnsi="Calibri" w:cs="Calibri"/>
                <w:b/>
                <w:bCs/>
                <w:color w:val="FFFFFF"/>
                <w:sz w:val="18"/>
                <w:szCs w:val="18"/>
                <w:lang w:eastAsia="fr-FR"/>
              </w:rPr>
            </w:pPr>
            <w:r>
              <w:rPr>
                <w:rFonts w:ascii="Calibri" w:eastAsia="Times New Roman" w:hAnsi="Calibri" w:cs="Calibri"/>
                <w:b/>
                <w:bCs/>
                <w:color w:val="FFFFFF"/>
                <w:sz w:val="18"/>
                <w:szCs w:val="18"/>
                <w:lang w:eastAsia="fr-FR"/>
              </w:rPr>
              <w:t>NESAS/SCAS</w:t>
            </w:r>
          </w:p>
        </w:tc>
      </w:tr>
      <w:tr w:rsidR="0004145C" w:rsidRPr="002F6429" w14:paraId="7F98D089" w14:textId="77777777" w:rsidTr="0004145C">
        <w:trPr>
          <w:trHeight w:val="312"/>
        </w:trPr>
        <w:tc>
          <w:tcPr>
            <w:tcW w:w="9760" w:type="dxa"/>
            <w:gridSpan w:val="5"/>
            <w:tcBorders>
              <w:top w:val="single" w:sz="4" w:space="0" w:color="auto"/>
              <w:left w:val="single" w:sz="4" w:space="0" w:color="auto"/>
              <w:bottom w:val="single" w:sz="4" w:space="0" w:color="auto"/>
              <w:right w:val="single" w:sz="4" w:space="0" w:color="000000"/>
            </w:tcBorders>
            <w:shd w:val="clear" w:color="auto" w:fill="D9D9D9"/>
            <w:vAlign w:val="center"/>
            <w:hideMark/>
          </w:tcPr>
          <w:p w14:paraId="2F4EDD9E" w14:textId="77777777" w:rsidR="0004145C" w:rsidRPr="004A76A5" w:rsidRDefault="0004145C">
            <w:pPr>
              <w:spacing w:after="0"/>
              <w:jc w:val="center"/>
              <w:rPr>
                <w:rFonts w:ascii="Calibri" w:eastAsia="Times New Roman" w:hAnsi="Calibri" w:cs="Calibri"/>
                <w:b/>
                <w:bCs/>
                <w:color w:val="000000"/>
                <w:sz w:val="18"/>
                <w:szCs w:val="18"/>
                <w:lang w:eastAsia="fr-FR"/>
              </w:rPr>
            </w:pPr>
            <w:r w:rsidRPr="004A76A5">
              <w:rPr>
                <w:rFonts w:ascii="Calibri" w:eastAsia="Times New Roman" w:hAnsi="Calibri" w:cs="Calibri"/>
                <w:b/>
                <w:bCs/>
                <w:color w:val="000000"/>
                <w:sz w:val="18"/>
                <w:szCs w:val="18"/>
                <w:lang w:eastAsia="fr-FR"/>
              </w:rPr>
              <w:t>gNodeB-specific security functional requirements</w:t>
            </w:r>
          </w:p>
        </w:tc>
      </w:tr>
      <w:tr w:rsidR="0004145C" w14:paraId="10369D90" w14:textId="77777777" w:rsidTr="0004145C">
        <w:trPr>
          <w:trHeight w:val="1920"/>
        </w:trPr>
        <w:tc>
          <w:tcPr>
            <w:tcW w:w="504" w:type="dxa"/>
            <w:tcBorders>
              <w:top w:val="nil"/>
              <w:left w:val="single" w:sz="4" w:space="0" w:color="auto"/>
              <w:bottom w:val="single" w:sz="4" w:space="0" w:color="auto"/>
              <w:right w:val="single" w:sz="4" w:space="0" w:color="auto"/>
            </w:tcBorders>
            <w:noWrap/>
            <w:vAlign w:val="center"/>
            <w:hideMark/>
          </w:tcPr>
          <w:p w14:paraId="24850551"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#1</w:t>
            </w:r>
          </w:p>
        </w:tc>
        <w:tc>
          <w:tcPr>
            <w:tcW w:w="1318" w:type="dxa"/>
            <w:tcBorders>
              <w:top w:val="nil"/>
              <w:left w:val="nil"/>
              <w:bottom w:val="single" w:sz="4" w:space="0" w:color="auto"/>
              <w:right w:val="single" w:sz="4" w:space="0" w:color="auto"/>
            </w:tcBorders>
            <w:vAlign w:val="center"/>
            <w:hideMark/>
          </w:tcPr>
          <w:p w14:paraId="1E29BD7C"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Mitigation of bidding down attacks in Xn handovers</w:t>
            </w:r>
          </w:p>
        </w:tc>
        <w:tc>
          <w:tcPr>
            <w:tcW w:w="5504" w:type="dxa"/>
            <w:tcBorders>
              <w:top w:val="nil"/>
              <w:left w:val="nil"/>
              <w:bottom w:val="single" w:sz="4" w:space="0" w:color="auto"/>
              <w:right w:val="single" w:sz="4" w:space="0" w:color="auto"/>
            </w:tcBorders>
            <w:vAlign w:val="center"/>
            <w:hideMark/>
          </w:tcPr>
          <w:p w14:paraId="4256F558"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An attacker could attempt a bidding down attack by making the UE and the network entities respectively believe that the other side does not support a security feature, even when both sides in fact support that security feature. It shall be ensured that a bidding down attack, in the above sense, can be prevented.</w:t>
            </w:r>
            <w:r w:rsidRPr="004A76A5">
              <w:rPr>
                <w:rFonts w:ascii="Calibri" w:eastAsia="Times New Roman" w:hAnsi="Calibri" w:cs="Calibri"/>
                <w:color w:val="000000"/>
                <w:sz w:val="18"/>
                <w:szCs w:val="18"/>
                <w:lang w:eastAsia="fr-FR"/>
              </w:rPr>
              <w:br/>
              <w:t>In the Path-Switch message, the target gNB shall send the UE's 5G security capabilities, UP security policy with corresponding PDU session ID received from the source gNB to the AMF.</w:t>
            </w:r>
          </w:p>
        </w:tc>
        <w:tc>
          <w:tcPr>
            <w:tcW w:w="1156" w:type="dxa"/>
            <w:tcBorders>
              <w:top w:val="nil"/>
              <w:left w:val="nil"/>
              <w:bottom w:val="single" w:sz="4" w:space="0" w:color="auto"/>
              <w:right w:val="single" w:sz="4" w:space="0" w:color="auto"/>
            </w:tcBorders>
            <w:vAlign w:val="center"/>
            <w:hideMark/>
          </w:tcPr>
          <w:p w14:paraId="1D0F0CC2"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33.501 §5.1.1 &amp; §6.7.3.1</w:t>
            </w:r>
          </w:p>
        </w:tc>
        <w:tc>
          <w:tcPr>
            <w:tcW w:w="1278" w:type="dxa"/>
            <w:tcBorders>
              <w:top w:val="nil"/>
              <w:left w:val="nil"/>
              <w:bottom w:val="single" w:sz="4" w:space="0" w:color="auto"/>
              <w:right w:val="single" w:sz="4" w:space="0" w:color="auto"/>
            </w:tcBorders>
            <w:vAlign w:val="center"/>
            <w:hideMark/>
          </w:tcPr>
          <w:p w14:paraId="65693582"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§4.2.2.1.14</w:t>
            </w:r>
          </w:p>
        </w:tc>
      </w:tr>
      <w:tr w:rsidR="0004145C" w14:paraId="32058F5A" w14:textId="77777777" w:rsidTr="0004145C">
        <w:trPr>
          <w:trHeight w:val="1200"/>
        </w:trPr>
        <w:tc>
          <w:tcPr>
            <w:tcW w:w="504" w:type="dxa"/>
            <w:tcBorders>
              <w:top w:val="nil"/>
              <w:left w:val="single" w:sz="4" w:space="0" w:color="auto"/>
              <w:bottom w:val="single" w:sz="4" w:space="0" w:color="auto"/>
              <w:right w:val="single" w:sz="4" w:space="0" w:color="auto"/>
            </w:tcBorders>
            <w:noWrap/>
            <w:vAlign w:val="center"/>
            <w:hideMark/>
          </w:tcPr>
          <w:p w14:paraId="1A474EEB"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#2</w:t>
            </w:r>
          </w:p>
        </w:tc>
        <w:tc>
          <w:tcPr>
            <w:tcW w:w="1318" w:type="dxa"/>
            <w:tcBorders>
              <w:top w:val="nil"/>
              <w:left w:val="nil"/>
              <w:bottom w:val="single" w:sz="4" w:space="0" w:color="auto"/>
              <w:right w:val="single" w:sz="4" w:space="0" w:color="auto"/>
            </w:tcBorders>
            <w:vAlign w:val="center"/>
            <w:hideMark/>
          </w:tcPr>
          <w:p w14:paraId="3CAB4A4A"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Authentication and Authorization</w:t>
            </w:r>
          </w:p>
        </w:tc>
        <w:tc>
          <w:tcPr>
            <w:tcW w:w="5504" w:type="dxa"/>
            <w:tcBorders>
              <w:top w:val="nil"/>
              <w:left w:val="nil"/>
              <w:bottom w:val="single" w:sz="4" w:space="0" w:color="auto"/>
              <w:right w:val="single" w:sz="4" w:space="0" w:color="auto"/>
            </w:tcBorders>
            <w:vAlign w:val="center"/>
            <w:hideMark/>
          </w:tcPr>
          <w:p w14:paraId="124DC636"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Access network authorization: Assurance shall be provided to the UE that it is connected to an access network that is authorized by the serving network to provide services to the UE. This authorization is 'implicit' in the sense that it is implied by a successful establishment of access network security. This access network authorization applies to all types of access networks.</w:t>
            </w:r>
          </w:p>
        </w:tc>
        <w:tc>
          <w:tcPr>
            <w:tcW w:w="1156" w:type="dxa"/>
            <w:tcBorders>
              <w:top w:val="nil"/>
              <w:left w:val="nil"/>
              <w:bottom w:val="single" w:sz="4" w:space="0" w:color="auto"/>
              <w:right w:val="single" w:sz="4" w:space="0" w:color="auto"/>
            </w:tcBorders>
            <w:vAlign w:val="center"/>
            <w:hideMark/>
          </w:tcPr>
          <w:p w14:paraId="4CB9CA7A"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33.501 §5.1.2</w:t>
            </w:r>
          </w:p>
        </w:tc>
        <w:tc>
          <w:tcPr>
            <w:tcW w:w="1278" w:type="dxa"/>
            <w:tcBorders>
              <w:top w:val="nil"/>
              <w:left w:val="nil"/>
              <w:bottom w:val="single" w:sz="4" w:space="0" w:color="auto"/>
              <w:right w:val="single" w:sz="4" w:space="0" w:color="auto"/>
            </w:tcBorders>
            <w:vAlign w:val="center"/>
            <w:hideMark/>
          </w:tcPr>
          <w:p w14:paraId="0E998164"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 </w:t>
            </w:r>
          </w:p>
        </w:tc>
      </w:tr>
      <w:tr w:rsidR="0004145C" w14:paraId="15198166" w14:textId="77777777" w:rsidTr="0004145C">
        <w:trPr>
          <w:trHeight w:val="1200"/>
        </w:trPr>
        <w:tc>
          <w:tcPr>
            <w:tcW w:w="504" w:type="dxa"/>
            <w:tcBorders>
              <w:top w:val="nil"/>
              <w:left w:val="single" w:sz="4" w:space="0" w:color="auto"/>
              <w:bottom w:val="single" w:sz="4" w:space="0" w:color="auto"/>
              <w:right w:val="single" w:sz="4" w:space="0" w:color="auto"/>
            </w:tcBorders>
            <w:noWrap/>
            <w:vAlign w:val="center"/>
            <w:hideMark/>
          </w:tcPr>
          <w:p w14:paraId="1A59481D"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#3</w:t>
            </w:r>
          </w:p>
        </w:tc>
        <w:tc>
          <w:tcPr>
            <w:tcW w:w="1318" w:type="dxa"/>
            <w:tcBorders>
              <w:top w:val="nil"/>
              <w:left w:val="nil"/>
              <w:bottom w:val="single" w:sz="4" w:space="0" w:color="auto"/>
              <w:right w:val="single" w:sz="4" w:space="0" w:color="auto"/>
            </w:tcBorders>
            <w:vAlign w:val="center"/>
            <w:hideMark/>
          </w:tcPr>
          <w:p w14:paraId="6E3040E5"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Requirements on gNB related to keys</w:t>
            </w:r>
          </w:p>
        </w:tc>
        <w:tc>
          <w:tcPr>
            <w:tcW w:w="5504" w:type="dxa"/>
            <w:tcBorders>
              <w:top w:val="nil"/>
              <w:left w:val="nil"/>
              <w:bottom w:val="single" w:sz="4" w:space="0" w:color="auto"/>
              <w:right w:val="single" w:sz="4" w:space="0" w:color="auto"/>
            </w:tcBorders>
            <w:vAlign w:val="center"/>
            <w:hideMark/>
          </w:tcPr>
          <w:p w14:paraId="4C369284"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gNB shall allow for use of encryption and integrity protection algorithms for AS (Access Stratum) and NAS (Non Access Stratum) protection having keys of length 128 bits. The network interfaces shall support the transport of 256-bit keys. The keys used for UP (User Plane), NAS and AS protection shall be dependent on the algorithm with which they are used.</w:t>
            </w:r>
          </w:p>
        </w:tc>
        <w:tc>
          <w:tcPr>
            <w:tcW w:w="1156" w:type="dxa"/>
            <w:tcBorders>
              <w:top w:val="nil"/>
              <w:left w:val="nil"/>
              <w:bottom w:val="single" w:sz="4" w:space="0" w:color="auto"/>
              <w:right w:val="single" w:sz="4" w:space="0" w:color="auto"/>
            </w:tcBorders>
            <w:vAlign w:val="center"/>
            <w:hideMark/>
          </w:tcPr>
          <w:p w14:paraId="649FBF92"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33.501 §5.1.3</w:t>
            </w:r>
          </w:p>
        </w:tc>
        <w:tc>
          <w:tcPr>
            <w:tcW w:w="1278" w:type="dxa"/>
            <w:tcBorders>
              <w:top w:val="nil"/>
              <w:left w:val="nil"/>
              <w:bottom w:val="single" w:sz="4" w:space="0" w:color="auto"/>
              <w:right w:val="single" w:sz="4" w:space="0" w:color="auto"/>
            </w:tcBorders>
            <w:vAlign w:val="center"/>
            <w:hideMark/>
          </w:tcPr>
          <w:p w14:paraId="5F853A46"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 </w:t>
            </w:r>
          </w:p>
        </w:tc>
      </w:tr>
      <w:tr w:rsidR="0004145C" w14:paraId="5DC911B8" w14:textId="77777777" w:rsidTr="0004145C">
        <w:trPr>
          <w:trHeight w:val="480"/>
        </w:trPr>
        <w:tc>
          <w:tcPr>
            <w:tcW w:w="504" w:type="dxa"/>
            <w:tcBorders>
              <w:top w:val="nil"/>
              <w:left w:val="single" w:sz="4" w:space="0" w:color="auto"/>
              <w:bottom w:val="single" w:sz="4" w:space="0" w:color="auto"/>
              <w:right w:val="single" w:sz="4" w:space="0" w:color="auto"/>
            </w:tcBorders>
            <w:noWrap/>
            <w:vAlign w:val="center"/>
            <w:hideMark/>
          </w:tcPr>
          <w:p w14:paraId="0E85E419"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#4</w:t>
            </w:r>
          </w:p>
        </w:tc>
        <w:tc>
          <w:tcPr>
            <w:tcW w:w="1318" w:type="dxa"/>
            <w:tcBorders>
              <w:top w:val="nil"/>
              <w:left w:val="nil"/>
              <w:bottom w:val="single" w:sz="4" w:space="0" w:color="auto"/>
              <w:right w:val="single" w:sz="4" w:space="0" w:color="auto"/>
            </w:tcBorders>
            <w:vAlign w:val="center"/>
            <w:hideMark/>
          </w:tcPr>
          <w:p w14:paraId="418C55D8"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Subscriber privacy</w:t>
            </w:r>
          </w:p>
        </w:tc>
        <w:tc>
          <w:tcPr>
            <w:tcW w:w="5504" w:type="dxa"/>
            <w:tcBorders>
              <w:top w:val="nil"/>
              <w:left w:val="nil"/>
              <w:bottom w:val="single" w:sz="4" w:space="0" w:color="auto"/>
              <w:right w:val="single" w:sz="4" w:space="0" w:color="auto"/>
            </w:tcBorders>
            <w:vAlign w:val="center"/>
            <w:hideMark/>
          </w:tcPr>
          <w:p w14:paraId="3FC6133D"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SUPI should not be transferred in clear text over gNB except routing information, e.g. Mobile Country Code (MCC) and Mobile Network Code (MNC).</w:t>
            </w:r>
          </w:p>
        </w:tc>
        <w:tc>
          <w:tcPr>
            <w:tcW w:w="1156" w:type="dxa"/>
            <w:tcBorders>
              <w:top w:val="nil"/>
              <w:left w:val="nil"/>
              <w:bottom w:val="single" w:sz="4" w:space="0" w:color="auto"/>
              <w:right w:val="single" w:sz="4" w:space="0" w:color="auto"/>
            </w:tcBorders>
            <w:vAlign w:val="center"/>
            <w:hideMark/>
          </w:tcPr>
          <w:p w14:paraId="2CDCE7D9"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33.501 §5.2.5</w:t>
            </w:r>
          </w:p>
        </w:tc>
        <w:tc>
          <w:tcPr>
            <w:tcW w:w="1278" w:type="dxa"/>
            <w:tcBorders>
              <w:top w:val="nil"/>
              <w:left w:val="nil"/>
              <w:bottom w:val="single" w:sz="4" w:space="0" w:color="auto"/>
              <w:right w:val="single" w:sz="4" w:space="0" w:color="auto"/>
            </w:tcBorders>
            <w:vAlign w:val="center"/>
            <w:hideMark/>
          </w:tcPr>
          <w:p w14:paraId="31B73DC2"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 </w:t>
            </w:r>
          </w:p>
        </w:tc>
      </w:tr>
      <w:tr w:rsidR="0004145C" w14:paraId="40F8FCBF" w14:textId="77777777" w:rsidTr="0004145C">
        <w:trPr>
          <w:trHeight w:val="3360"/>
        </w:trPr>
        <w:tc>
          <w:tcPr>
            <w:tcW w:w="504" w:type="dxa"/>
            <w:tcBorders>
              <w:top w:val="nil"/>
              <w:left w:val="single" w:sz="4" w:space="0" w:color="auto"/>
              <w:bottom w:val="single" w:sz="4" w:space="0" w:color="auto"/>
              <w:right w:val="single" w:sz="4" w:space="0" w:color="auto"/>
            </w:tcBorders>
            <w:noWrap/>
            <w:vAlign w:val="center"/>
            <w:hideMark/>
          </w:tcPr>
          <w:p w14:paraId="05B99C4F"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lastRenderedPageBreak/>
              <w:t>#5</w:t>
            </w:r>
          </w:p>
        </w:tc>
        <w:tc>
          <w:tcPr>
            <w:tcW w:w="1318" w:type="dxa"/>
            <w:tcBorders>
              <w:top w:val="nil"/>
              <w:left w:val="nil"/>
              <w:bottom w:val="single" w:sz="4" w:space="0" w:color="auto"/>
              <w:right w:val="single" w:sz="4" w:space="0" w:color="auto"/>
            </w:tcBorders>
            <w:vAlign w:val="center"/>
            <w:hideMark/>
          </w:tcPr>
          <w:p w14:paraId="3CAE3BB8"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xml:space="preserve">User data and </w:t>
            </w:r>
            <w:proofErr w:type="spellStart"/>
            <w:r w:rsidRPr="004A76A5">
              <w:rPr>
                <w:rFonts w:ascii="Calibri" w:eastAsia="Times New Roman" w:hAnsi="Calibri" w:cs="Calibri"/>
                <w:color w:val="000000"/>
                <w:sz w:val="18"/>
                <w:szCs w:val="18"/>
                <w:lang w:eastAsia="fr-FR"/>
              </w:rPr>
              <w:t>signalling</w:t>
            </w:r>
            <w:proofErr w:type="spellEnd"/>
            <w:r w:rsidRPr="004A76A5">
              <w:rPr>
                <w:rFonts w:ascii="Calibri" w:eastAsia="Times New Roman" w:hAnsi="Calibri" w:cs="Calibri"/>
                <w:color w:val="000000"/>
                <w:sz w:val="18"/>
                <w:szCs w:val="18"/>
                <w:lang w:eastAsia="fr-FR"/>
              </w:rPr>
              <w:t xml:space="preserve"> data confidentiality</w:t>
            </w:r>
          </w:p>
        </w:tc>
        <w:tc>
          <w:tcPr>
            <w:tcW w:w="5504" w:type="dxa"/>
            <w:tcBorders>
              <w:top w:val="nil"/>
              <w:left w:val="nil"/>
              <w:bottom w:val="single" w:sz="4" w:space="0" w:color="auto"/>
              <w:right w:val="single" w:sz="4" w:space="0" w:color="auto"/>
            </w:tcBorders>
            <w:vAlign w:val="center"/>
            <w:hideMark/>
          </w:tcPr>
          <w:p w14:paraId="0335E474"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gNB shall support ciphering of user data between the UE and the gNB.</w:t>
            </w:r>
            <w:r w:rsidRPr="004A76A5">
              <w:rPr>
                <w:rFonts w:ascii="Calibri" w:eastAsia="Times New Roman" w:hAnsi="Calibri" w:cs="Calibri"/>
                <w:color w:val="000000"/>
                <w:sz w:val="18"/>
                <w:szCs w:val="18"/>
                <w:lang w:eastAsia="fr-FR"/>
              </w:rPr>
              <w:br/>
              <w:t>The gNB shall activate ciphering of user data based on the security policy sent by the SMF.</w:t>
            </w:r>
            <w:r w:rsidRPr="004A76A5">
              <w:rPr>
                <w:rFonts w:ascii="Calibri" w:eastAsia="Times New Roman" w:hAnsi="Calibri" w:cs="Calibri"/>
                <w:color w:val="000000"/>
                <w:sz w:val="18"/>
                <w:szCs w:val="18"/>
                <w:lang w:eastAsia="fr-FR"/>
              </w:rPr>
              <w:br/>
              <w:t>The gNB shall support ciphering of RRC-</w:t>
            </w:r>
            <w:proofErr w:type="spellStart"/>
            <w:r w:rsidRPr="004A76A5">
              <w:rPr>
                <w:rFonts w:ascii="Calibri" w:eastAsia="Times New Roman" w:hAnsi="Calibri" w:cs="Calibri"/>
                <w:color w:val="000000"/>
                <w:sz w:val="18"/>
                <w:szCs w:val="18"/>
                <w:lang w:eastAsia="fr-FR"/>
              </w:rPr>
              <w:t>signalling</w:t>
            </w:r>
            <w:proofErr w:type="spellEnd"/>
            <w:r w:rsidRPr="004A76A5">
              <w:rPr>
                <w:rFonts w:ascii="Calibri" w:eastAsia="Times New Roman" w:hAnsi="Calibri" w:cs="Calibri"/>
                <w:color w:val="000000"/>
                <w:sz w:val="18"/>
                <w:szCs w:val="18"/>
                <w:lang w:eastAsia="fr-FR"/>
              </w:rPr>
              <w:t>.</w:t>
            </w:r>
            <w:r w:rsidRPr="004A76A5">
              <w:rPr>
                <w:rFonts w:ascii="Calibri" w:eastAsia="Times New Roman" w:hAnsi="Calibri" w:cs="Calibri"/>
                <w:color w:val="000000"/>
                <w:sz w:val="18"/>
                <w:szCs w:val="18"/>
                <w:lang w:eastAsia="fr-FR"/>
              </w:rPr>
              <w:br/>
              <w:t>The gNB shall implement the following ciphering algorithms:</w:t>
            </w:r>
            <w:r w:rsidRPr="004A76A5">
              <w:rPr>
                <w:rFonts w:ascii="Calibri" w:eastAsia="Times New Roman" w:hAnsi="Calibri" w:cs="Calibri"/>
                <w:color w:val="000000"/>
                <w:sz w:val="18"/>
                <w:szCs w:val="18"/>
                <w:lang w:eastAsia="fr-FR"/>
              </w:rPr>
              <w:br/>
              <w:t>- NEA0, 128-NEA1, 128-NEA2 as defined in Annex D of 3GPP TS 33.501.</w:t>
            </w:r>
            <w:r w:rsidRPr="004A76A5">
              <w:rPr>
                <w:rFonts w:ascii="Calibri" w:eastAsia="Times New Roman" w:hAnsi="Calibri" w:cs="Calibri"/>
                <w:color w:val="000000"/>
                <w:sz w:val="18"/>
                <w:szCs w:val="18"/>
                <w:lang w:eastAsia="fr-FR"/>
              </w:rPr>
              <w:br/>
              <w:t>The gNB may implement the following ciphering algorithm:</w:t>
            </w:r>
            <w:r w:rsidRPr="004A76A5">
              <w:rPr>
                <w:rFonts w:ascii="Calibri" w:eastAsia="Times New Roman" w:hAnsi="Calibri" w:cs="Calibri"/>
                <w:color w:val="000000"/>
                <w:sz w:val="18"/>
                <w:szCs w:val="18"/>
                <w:lang w:eastAsia="fr-FR"/>
              </w:rPr>
              <w:br/>
              <w:t>- 128-NEA3 as defined in Annex D of 3GPP TS 33.501.</w:t>
            </w:r>
            <w:r w:rsidRPr="004A76A5">
              <w:rPr>
                <w:rFonts w:ascii="Calibri" w:eastAsia="Times New Roman" w:hAnsi="Calibri" w:cs="Calibri"/>
                <w:color w:val="000000"/>
                <w:sz w:val="18"/>
                <w:szCs w:val="18"/>
                <w:lang w:eastAsia="fr-FR"/>
              </w:rPr>
              <w:br/>
              <w:t xml:space="preserve">Confidentiality protection of user data between the UE and the gNB is optional to use. </w:t>
            </w:r>
            <w:r w:rsidRPr="004A76A5">
              <w:rPr>
                <w:rFonts w:ascii="Calibri" w:eastAsia="Times New Roman" w:hAnsi="Calibri" w:cs="Calibri"/>
                <w:color w:val="000000"/>
                <w:sz w:val="18"/>
                <w:szCs w:val="18"/>
                <w:lang w:eastAsia="fr-FR"/>
              </w:rPr>
              <w:br/>
              <w:t>Confidentiality protection of the RRC-</w:t>
            </w:r>
            <w:proofErr w:type="spellStart"/>
            <w:r w:rsidRPr="004A76A5">
              <w:rPr>
                <w:rFonts w:ascii="Calibri" w:eastAsia="Times New Roman" w:hAnsi="Calibri" w:cs="Calibri"/>
                <w:color w:val="000000"/>
                <w:sz w:val="18"/>
                <w:szCs w:val="18"/>
                <w:lang w:eastAsia="fr-FR"/>
              </w:rPr>
              <w:t>signalling</w:t>
            </w:r>
            <w:proofErr w:type="spellEnd"/>
            <w:r w:rsidRPr="004A76A5">
              <w:rPr>
                <w:rFonts w:ascii="Calibri" w:eastAsia="Times New Roman" w:hAnsi="Calibri" w:cs="Calibri"/>
                <w:color w:val="000000"/>
                <w:sz w:val="18"/>
                <w:szCs w:val="18"/>
                <w:lang w:eastAsia="fr-FR"/>
              </w:rPr>
              <w:t xml:space="preserve"> is optional to use.</w:t>
            </w:r>
            <w:r w:rsidRPr="004A76A5">
              <w:rPr>
                <w:rFonts w:ascii="Calibri" w:eastAsia="Times New Roman" w:hAnsi="Calibri" w:cs="Calibri"/>
                <w:color w:val="000000"/>
                <w:sz w:val="18"/>
                <w:szCs w:val="18"/>
                <w:lang w:eastAsia="fr-FR"/>
              </w:rPr>
              <w:br/>
              <w:t>Confidentiality protection should be used whenever regulations permit.</w:t>
            </w:r>
            <w:r w:rsidRPr="004A76A5">
              <w:rPr>
                <w:rFonts w:ascii="Calibri" w:eastAsia="Times New Roman" w:hAnsi="Calibri" w:cs="Calibri"/>
                <w:color w:val="000000"/>
                <w:sz w:val="18"/>
                <w:szCs w:val="18"/>
                <w:lang w:eastAsia="fr-FR"/>
              </w:rPr>
              <w:br/>
              <w:t>The PDCP protocol, as specified in TS 38.323 between the UE and the NG-RAN, shall be responsible for user plane data confidentiality protection.</w:t>
            </w:r>
          </w:p>
        </w:tc>
        <w:tc>
          <w:tcPr>
            <w:tcW w:w="1156" w:type="dxa"/>
            <w:tcBorders>
              <w:top w:val="nil"/>
              <w:left w:val="nil"/>
              <w:bottom w:val="single" w:sz="4" w:space="0" w:color="auto"/>
              <w:right w:val="single" w:sz="4" w:space="0" w:color="auto"/>
            </w:tcBorders>
            <w:vAlign w:val="center"/>
            <w:hideMark/>
          </w:tcPr>
          <w:p w14:paraId="4589EB1D"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33.501 §5.3.2</w:t>
            </w:r>
          </w:p>
        </w:tc>
        <w:tc>
          <w:tcPr>
            <w:tcW w:w="1278" w:type="dxa"/>
            <w:tcBorders>
              <w:top w:val="nil"/>
              <w:left w:val="nil"/>
              <w:bottom w:val="single" w:sz="4" w:space="0" w:color="auto"/>
              <w:right w:val="single" w:sz="4" w:space="0" w:color="auto"/>
            </w:tcBorders>
            <w:vAlign w:val="center"/>
            <w:hideMark/>
          </w:tcPr>
          <w:p w14:paraId="570DA17C"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§4.2.2.1.6 &amp; §4.2.2.1.7 &amp; §4.2.2.1.10 &amp; §4.2.2.1.11</w:t>
            </w:r>
          </w:p>
        </w:tc>
      </w:tr>
      <w:tr w:rsidR="0004145C" w14:paraId="503CCE0E" w14:textId="77777777" w:rsidTr="0004145C">
        <w:trPr>
          <w:trHeight w:val="4560"/>
        </w:trPr>
        <w:tc>
          <w:tcPr>
            <w:tcW w:w="504" w:type="dxa"/>
            <w:tcBorders>
              <w:top w:val="nil"/>
              <w:left w:val="single" w:sz="4" w:space="0" w:color="auto"/>
              <w:bottom w:val="single" w:sz="4" w:space="0" w:color="auto"/>
              <w:right w:val="single" w:sz="4" w:space="0" w:color="auto"/>
            </w:tcBorders>
            <w:noWrap/>
            <w:vAlign w:val="center"/>
            <w:hideMark/>
          </w:tcPr>
          <w:p w14:paraId="2B04F80A"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#6</w:t>
            </w:r>
          </w:p>
        </w:tc>
        <w:tc>
          <w:tcPr>
            <w:tcW w:w="1318" w:type="dxa"/>
            <w:tcBorders>
              <w:top w:val="nil"/>
              <w:left w:val="nil"/>
              <w:bottom w:val="single" w:sz="4" w:space="0" w:color="auto"/>
              <w:right w:val="single" w:sz="4" w:space="0" w:color="auto"/>
            </w:tcBorders>
            <w:vAlign w:val="center"/>
            <w:hideMark/>
          </w:tcPr>
          <w:p w14:paraId="78AC6A80"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xml:space="preserve">User data and </w:t>
            </w:r>
            <w:proofErr w:type="spellStart"/>
            <w:r w:rsidRPr="004A76A5">
              <w:rPr>
                <w:rFonts w:ascii="Calibri" w:eastAsia="Times New Roman" w:hAnsi="Calibri" w:cs="Calibri"/>
                <w:color w:val="000000"/>
                <w:sz w:val="18"/>
                <w:szCs w:val="18"/>
                <w:lang w:eastAsia="fr-FR"/>
              </w:rPr>
              <w:t>signalling</w:t>
            </w:r>
            <w:proofErr w:type="spellEnd"/>
            <w:r w:rsidRPr="004A76A5">
              <w:rPr>
                <w:rFonts w:ascii="Calibri" w:eastAsia="Times New Roman" w:hAnsi="Calibri" w:cs="Calibri"/>
                <w:color w:val="000000"/>
                <w:sz w:val="18"/>
                <w:szCs w:val="18"/>
                <w:lang w:eastAsia="fr-FR"/>
              </w:rPr>
              <w:t xml:space="preserve"> data integrity</w:t>
            </w:r>
          </w:p>
        </w:tc>
        <w:tc>
          <w:tcPr>
            <w:tcW w:w="5504" w:type="dxa"/>
            <w:tcBorders>
              <w:top w:val="nil"/>
              <w:left w:val="nil"/>
              <w:bottom w:val="single" w:sz="4" w:space="0" w:color="auto"/>
              <w:right w:val="single" w:sz="4" w:space="0" w:color="auto"/>
            </w:tcBorders>
            <w:vAlign w:val="center"/>
            <w:hideMark/>
          </w:tcPr>
          <w:p w14:paraId="097EACA9"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gNB shall support integrity protection and replay protection of user data between the UE and the gNB.</w:t>
            </w:r>
            <w:r w:rsidRPr="004A76A5">
              <w:rPr>
                <w:rFonts w:ascii="Calibri" w:eastAsia="Times New Roman" w:hAnsi="Calibri" w:cs="Calibri"/>
                <w:color w:val="000000"/>
                <w:sz w:val="18"/>
                <w:szCs w:val="18"/>
                <w:lang w:eastAsia="fr-FR"/>
              </w:rPr>
              <w:br/>
              <w:t>The gNB shall activate integrity protection of user data based on the security policy sent by the SMF.</w:t>
            </w:r>
            <w:r w:rsidRPr="004A76A5">
              <w:rPr>
                <w:rFonts w:ascii="Calibri" w:eastAsia="Times New Roman" w:hAnsi="Calibri" w:cs="Calibri"/>
                <w:color w:val="000000"/>
                <w:sz w:val="18"/>
                <w:szCs w:val="18"/>
                <w:lang w:eastAsia="fr-FR"/>
              </w:rPr>
              <w:br/>
              <w:t>The gNB shall support integrity protection and replay protection of RRC-</w:t>
            </w:r>
            <w:proofErr w:type="spellStart"/>
            <w:r w:rsidRPr="004A76A5">
              <w:rPr>
                <w:rFonts w:ascii="Calibri" w:eastAsia="Times New Roman" w:hAnsi="Calibri" w:cs="Calibri"/>
                <w:color w:val="000000"/>
                <w:sz w:val="18"/>
                <w:szCs w:val="18"/>
                <w:lang w:eastAsia="fr-FR"/>
              </w:rPr>
              <w:t>signalling</w:t>
            </w:r>
            <w:proofErr w:type="spellEnd"/>
            <w:r w:rsidRPr="004A76A5">
              <w:rPr>
                <w:rFonts w:ascii="Calibri" w:eastAsia="Times New Roman" w:hAnsi="Calibri" w:cs="Calibri"/>
                <w:color w:val="000000"/>
                <w:sz w:val="18"/>
                <w:szCs w:val="18"/>
                <w:lang w:eastAsia="fr-FR"/>
              </w:rPr>
              <w:t>.</w:t>
            </w:r>
            <w:r w:rsidRPr="004A76A5">
              <w:rPr>
                <w:rFonts w:ascii="Calibri" w:eastAsia="Times New Roman" w:hAnsi="Calibri" w:cs="Calibri"/>
                <w:color w:val="000000"/>
                <w:sz w:val="18"/>
                <w:szCs w:val="18"/>
                <w:lang w:eastAsia="fr-FR"/>
              </w:rPr>
              <w:br/>
              <w:t>The gNB shall support the following integrity protection algorithms:</w:t>
            </w:r>
            <w:r w:rsidRPr="004A76A5">
              <w:rPr>
                <w:rFonts w:ascii="Calibri" w:eastAsia="Times New Roman" w:hAnsi="Calibri" w:cs="Calibri"/>
                <w:color w:val="000000"/>
                <w:sz w:val="18"/>
                <w:szCs w:val="18"/>
                <w:lang w:eastAsia="fr-FR"/>
              </w:rPr>
              <w:br/>
              <w:t>- NIA0, 128-NIA1, 128-NIA2 as defined in Annex D of 3GPP TS 33.501.</w:t>
            </w:r>
            <w:r w:rsidRPr="004A76A5">
              <w:rPr>
                <w:rFonts w:ascii="Calibri" w:eastAsia="Times New Roman" w:hAnsi="Calibri" w:cs="Calibri"/>
                <w:color w:val="000000"/>
                <w:sz w:val="18"/>
                <w:szCs w:val="18"/>
                <w:lang w:eastAsia="fr-FR"/>
              </w:rPr>
              <w:br/>
              <w:t>The gNB may support the following integrity protection algorithm:</w:t>
            </w:r>
            <w:r w:rsidRPr="004A76A5">
              <w:rPr>
                <w:rFonts w:ascii="Calibri" w:eastAsia="Times New Roman" w:hAnsi="Calibri" w:cs="Calibri"/>
                <w:color w:val="000000"/>
                <w:sz w:val="18"/>
                <w:szCs w:val="18"/>
                <w:lang w:eastAsia="fr-FR"/>
              </w:rPr>
              <w:br/>
              <w:t>- 128-NIA3 as defined in Annex D of 3GPP TS 33.501.</w:t>
            </w:r>
            <w:r w:rsidRPr="004A76A5">
              <w:rPr>
                <w:rFonts w:ascii="Calibri" w:eastAsia="Times New Roman" w:hAnsi="Calibri" w:cs="Calibri"/>
                <w:color w:val="000000"/>
                <w:sz w:val="18"/>
                <w:szCs w:val="18"/>
                <w:lang w:eastAsia="fr-FR"/>
              </w:rPr>
              <w:br/>
              <w:t>Integrity protection of the user data between the UE and the gNB is optional to use, and shall not use NIA0.</w:t>
            </w:r>
            <w:r w:rsidRPr="004A76A5">
              <w:rPr>
                <w:rFonts w:ascii="Calibri" w:eastAsia="Times New Roman" w:hAnsi="Calibri" w:cs="Calibri"/>
                <w:color w:val="000000"/>
                <w:sz w:val="18"/>
                <w:szCs w:val="18"/>
                <w:lang w:eastAsia="fr-FR"/>
              </w:rPr>
              <w:br/>
              <w:t xml:space="preserve">All RRC </w:t>
            </w:r>
            <w:proofErr w:type="spellStart"/>
            <w:r w:rsidRPr="004A76A5">
              <w:rPr>
                <w:rFonts w:ascii="Calibri" w:eastAsia="Times New Roman" w:hAnsi="Calibri" w:cs="Calibri"/>
                <w:color w:val="000000"/>
                <w:sz w:val="18"/>
                <w:szCs w:val="18"/>
                <w:lang w:eastAsia="fr-FR"/>
              </w:rPr>
              <w:t>signalling</w:t>
            </w:r>
            <w:proofErr w:type="spellEnd"/>
            <w:r w:rsidRPr="004A76A5">
              <w:rPr>
                <w:rFonts w:ascii="Calibri" w:eastAsia="Times New Roman" w:hAnsi="Calibri" w:cs="Calibri"/>
                <w:color w:val="000000"/>
                <w:sz w:val="18"/>
                <w:szCs w:val="18"/>
                <w:lang w:eastAsia="fr-FR"/>
              </w:rPr>
              <w:t xml:space="preserve"> messages except those explicitly listed in TS 38.331 as exceptions shall be integrity-protected with an integrity protection algorithm different from NIA0, except for unauthenticated emergency calls.</w:t>
            </w:r>
            <w:r w:rsidRPr="004A76A5">
              <w:rPr>
                <w:rFonts w:ascii="Calibri" w:eastAsia="Times New Roman" w:hAnsi="Calibri" w:cs="Calibri"/>
                <w:color w:val="000000"/>
                <w:sz w:val="18"/>
                <w:szCs w:val="18"/>
                <w:lang w:eastAsia="fr-FR"/>
              </w:rPr>
              <w:br/>
              <w:t>NIA0 shall be disabled in gNB in the deployments where support of unauthenticated emergency session is not a regulatory requirement.</w:t>
            </w:r>
            <w:r w:rsidRPr="004A76A5">
              <w:rPr>
                <w:rFonts w:ascii="Calibri" w:eastAsia="Times New Roman" w:hAnsi="Calibri" w:cs="Calibri"/>
                <w:color w:val="000000"/>
                <w:sz w:val="18"/>
                <w:szCs w:val="18"/>
                <w:lang w:eastAsia="fr-FR"/>
              </w:rPr>
              <w:br/>
              <w:t>The PDCP protocol, as specified in TS 38.323 between the UE and the NG-RAN, shall be responsible for user plane data integrity protection.</w:t>
            </w:r>
          </w:p>
        </w:tc>
        <w:tc>
          <w:tcPr>
            <w:tcW w:w="1156" w:type="dxa"/>
            <w:tcBorders>
              <w:top w:val="nil"/>
              <w:left w:val="nil"/>
              <w:bottom w:val="single" w:sz="4" w:space="0" w:color="auto"/>
              <w:right w:val="single" w:sz="4" w:space="0" w:color="auto"/>
            </w:tcBorders>
            <w:vAlign w:val="center"/>
            <w:hideMark/>
          </w:tcPr>
          <w:p w14:paraId="5BB2821F"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33.501 §5.3.3</w:t>
            </w:r>
          </w:p>
        </w:tc>
        <w:tc>
          <w:tcPr>
            <w:tcW w:w="1278" w:type="dxa"/>
            <w:tcBorders>
              <w:top w:val="nil"/>
              <w:left w:val="nil"/>
              <w:bottom w:val="single" w:sz="4" w:space="0" w:color="auto"/>
              <w:right w:val="single" w:sz="4" w:space="0" w:color="auto"/>
            </w:tcBorders>
            <w:vAlign w:val="center"/>
            <w:hideMark/>
          </w:tcPr>
          <w:p w14:paraId="6A36B7F9"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§4.2.2.1.1 &amp; §4.2.2.1.2 &amp; §4.2.2.1.8 &amp; §4.2.2.1.9</w:t>
            </w:r>
          </w:p>
        </w:tc>
      </w:tr>
      <w:tr w:rsidR="0004145C" w14:paraId="44A140B1" w14:textId="77777777" w:rsidTr="0004145C">
        <w:trPr>
          <w:trHeight w:val="960"/>
        </w:trPr>
        <w:tc>
          <w:tcPr>
            <w:tcW w:w="504" w:type="dxa"/>
            <w:tcBorders>
              <w:top w:val="nil"/>
              <w:left w:val="single" w:sz="4" w:space="0" w:color="auto"/>
              <w:bottom w:val="single" w:sz="4" w:space="0" w:color="auto"/>
              <w:right w:val="single" w:sz="4" w:space="0" w:color="auto"/>
            </w:tcBorders>
            <w:noWrap/>
            <w:vAlign w:val="center"/>
            <w:hideMark/>
          </w:tcPr>
          <w:p w14:paraId="47B9DFEE"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#7</w:t>
            </w:r>
          </w:p>
        </w:tc>
        <w:tc>
          <w:tcPr>
            <w:tcW w:w="1318" w:type="dxa"/>
            <w:tcBorders>
              <w:top w:val="nil"/>
              <w:left w:val="nil"/>
              <w:bottom w:val="single" w:sz="4" w:space="0" w:color="auto"/>
              <w:right w:val="single" w:sz="4" w:space="0" w:color="auto"/>
            </w:tcBorders>
            <w:vAlign w:val="center"/>
            <w:hideMark/>
          </w:tcPr>
          <w:p w14:paraId="40D07611"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RRC integrity check failure</w:t>
            </w:r>
          </w:p>
        </w:tc>
        <w:tc>
          <w:tcPr>
            <w:tcW w:w="5504" w:type="dxa"/>
            <w:tcBorders>
              <w:top w:val="nil"/>
              <w:left w:val="nil"/>
              <w:bottom w:val="single" w:sz="4" w:space="0" w:color="auto"/>
              <w:right w:val="single" w:sz="4" w:space="0" w:color="auto"/>
            </w:tcBorders>
            <w:vAlign w:val="center"/>
            <w:hideMark/>
          </w:tcPr>
          <w:p w14:paraId="184E4464"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RRC integrity checks shall be performed both in the ME and the gNB. In case failed integrity check (i.e. faulty or missing MAC-I) is detected after the start of integrity protection, the concerned message shall be discarded. This can happen on the gNB side or on the ME side.</w:t>
            </w:r>
          </w:p>
        </w:tc>
        <w:tc>
          <w:tcPr>
            <w:tcW w:w="1156" w:type="dxa"/>
            <w:tcBorders>
              <w:top w:val="nil"/>
              <w:left w:val="nil"/>
              <w:bottom w:val="single" w:sz="4" w:space="0" w:color="auto"/>
              <w:right w:val="single" w:sz="4" w:space="0" w:color="auto"/>
            </w:tcBorders>
            <w:vAlign w:val="center"/>
            <w:hideMark/>
          </w:tcPr>
          <w:p w14:paraId="0DA27E7B"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33.501 §6.5.1</w:t>
            </w:r>
          </w:p>
        </w:tc>
        <w:tc>
          <w:tcPr>
            <w:tcW w:w="1278" w:type="dxa"/>
            <w:tcBorders>
              <w:top w:val="nil"/>
              <w:left w:val="nil"/>
              <w:bottom w:val="single" w:sz="4" w:space="0" w:color="auto"/>
              <w:right w:val="single" w:sz="4" w:space="0" w:color="auto"/>
            </w:tcBorders>
            <w:vAlign w:val="center"/>
            <w:hideMark/>
          </w:tcPr>
          <w:p w14:paraId="2DDAF978"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 </w:t>
            </w:r>
          </w:p>
        </w:tc>
      </w:tr>
      <w:tr w:rsidR="0004145C" w14:paraId="1034755C" w14:textId="77777777" w:rsidTr="0004145C">
        <w:trPr>
          <w:trHeight w:val="720"/>
        </w:trPr>
        <w:tc>
          <w:tcPr>
            <w:tcW w:w="504" w:type="dxa"/>
            <w:tcBorders>
              <w:top w:val="nil"/>
              <w:left w:val="single" w:sz="4" w:space="0" w:color="auto"/>
              <w:bottom w:val="single" w:sz="4" w:space="0" w:color="auto"/>
              <w:right w:val="single" w:sz="4" w:space="0" w:color="auto"/>
            </w:tcBorders>
            <w:noWrap/>
            <w:vAlign w:val="center"/>
            <w:hideMark/>
          </w:tcPr>
          <w:p w14:paraId="793BA6CE"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#8</w:t>
            </w:r>
          </w:p>
        </w:tc>
        <w:tc>
          <w:tcPr>
            <w:tcW w:w="1318" w:type="dxa"/>
            <w:tcBorders>
              <w:top w:val="nil"/>
              <w:left w:val="nil"/>
              <w:bottom w:val="single" w:sz="4" w:space="0" w:color="auto"/>
              <w:right w:val="single" w:sz="4" w:space="0" w:color="auto"/>
            </w:tcBorders>
            <w:vAlign w:val="center"/>
            <w:hideMark/>
          </w:tcPr>
          <w:p w14:paraId="007B2B3F"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UP integrity check failure</w:t>
            </w:r>
          </w:p>
        </w:tc>
        <w:tc>
          <w:tcPr>
            <w:tcW w:w="5504" w:type="dxa"/>
            <w:tcBorders>
              <w:top w:val="nil"/>
              <w:left w:val="nil"/>
              <w:bottom w:val="single" w:sz="4" w:space="0" w:color="auto"/>
              <w:right w:val="single" w:sz="4" w:space="0" w:color="auto"/>
            </w:tcBorders>
            <w:vAlign w:val="center"/>
            <w:hideMark/>
          </w:tcPr>
          <w:p w14:paraId="1036AD7D"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If the gNB or the UE receives a PDCP PDU which fails integrity check with faulty or missing MAC-I after the start of integrity protection, the PDU shall be discarded.</w:t>
            </w:r>
          </w:p>
        </w:tc>
        <w:tc>
          <w:tcPr>
            <w:tcW w:w="1156" w:type="dxa"/>
            <w:tcBorders>
              <w:top w:val="nil"/>
              <w:left w:val="nil"/>
              <w:bottom w:val="single" w:sz="4" w:space="0" w:color="auto"/>
              <w:right w:val="single" w:sz="4" w:space="0" w:color="auto"/>
            </w:tcBorders>
            <w:vAlign w:val="center"/>
            <w:hideMark/>
          </w:tcPr>
          <w:p w14:paraId="1CAA3E39"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33.501 §6.6.4</w:t>
            </w:r>
          </w:p>
        </w:tc>
        <w:tc>
          <w:tcPr>
            <w:tcW w:w="1278" w:type="dxa"/>
            <w:tcBorders>
              <w:top w:val="nil"/>
              <w:left w:val="nil"/>
              <w:bottom w:val="single" w:sz="4" w:space="0" w:color="auto"/>
              <w:right w:val="single" w:sz="4" w:space="0" w:color="auto"/>
            </w:tcBorders>
            <w:vAlign w:val="center"/>
            <w:hideMark/>
          </w:tcPr>
          <w:p w14:paraId="4A21DD52"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 </w:t>
            </w:r>
          </w:p>
        </w:tc>
      </w:tr>
      <w:tr w:rsidR="0004145C" w14:paraId="7397C482" w14:textId="77777777" w:rsidTr="0004145C">
        <w:trPr>
          <w:trHeight w:val="5040"/>
        </w:trPr>
        <w:tc>
          <w:tcPr>
            <w:tcW w:w="504" w:type="dxa"/>
            <w:tcBorders>
              <w:top w:val="nil"/>
              <w:left w:val="single" w:sz="4" w:space="0" w:color="auto"/>
              <w:bottom w:val="single" w:sz="4" w:space="0" w:color="auto"/>
              <w:right w:val="single" w:sz="4" w:space="0" w:color="auto"/>
            </w:tcBorders>
            <w:noWrap/>
            <w:vAlign w:val="center"/>
            <w:hideMark/>
          </w:tcPr>
          <w:p w14:paraId="47870F0E"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lastRenderedPageBreak/>
              <w:t>#9</w:t>
            </w:r>
          </w:p>
        </w:tc>
        <w:tc>
          <w:tcPr>
            <w:tcW w:w="1318" w:type="dxa"/>
            <w:tcBorders>
              <w:top w:val="nil"/>
              <w:left w:val="nil"/>
              <w:bottom w:val="single" w:sz="4" w:space="0" w:color="auto"/>
              <w:right w:val="single" w:sz="4" w:space="0" w:color="auto"/>
            </w:tcBorders>
            <w:vAlign w:val="center"/>
            <w:hideMark/>
          </w:tcPr>
          <w:p w14:paraId="2359749D"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Requirements for the gNB setup and configuration</w:t>
            </w:r>
          </w:p>
        </w:tc>
        <w:tc>
          <w:tcPr>
            <w:tcW w:w="5504" w:type="dxa"/>
            <w:tcBorders>
              <w:top w:val="nil"/>
              <w:left w:val="nil"/>
              <w:bottom w:val="single" w:sz="4" w:space="0" w:color="auto"/>
              <w:right w:val="single" w:sz="4" w:space="0" w:color="auto"/>
            </w:tcBorders>
            <w:vAlign w:val="center"/>
            <w:hideMark/>
          </w:tcPr>
          <w:p w14:paraId="39DB6D6C"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xml:space="preserve">Setting up and configuring </w:t>
            </w:r>
            <w:proofErr w:type="spellStart"/>
            <w:r w:rsidRPr="004A76A5">
              <w:rPr>
                <w:rFonts w:ascii="Calibri" w:eastAsia="Times New Roman" w:hAnsi="Calibri" w:cs="Calibri"/>
                <w:color w:val="000000"/>
                <w:sz w:val="18"/>
                <w:szCs w:val="18"/>
                <w:lang w:eastAsia="fr-FR"/>
              </w:rPr>
              <w:t>gNBs</w:t>
            </w:r>
            <w:proofErr w:type="spellEnd"/>
            <w:r w:rsidRPr="004A76A5">
              <w:rPr>
                <w:rFonts w:ascii="Calibri" w:eastAsia="Times New Roman" w:hAnsi="Calibri" w:cs="Calibri"/>
                <w:color w:val="000000"/>
                <w:sz w:val="18"/>
                <w:szCs w:val="18"/>
                <w:lang w:eastAsia="fr-FR"/>
              </w:rPr>
              <w:t xml:space="preserve"> by O&amp;M systems shall be authenticated and authorized by gNB so that attackers shall not be able to modify the gNB settings and software configurations via local or remote access.</w:t>
            </w:r>
            <w:r w:rsidRPr="004A76A5">
              <w:rPr>
                <w:rFonts w:ascii="Calibri" w:eastAsia="Times New Roman" w:hAnsi="Calibri" w:cs="Calibri"/>
                <w:color w:val="000000"/>
                <w:sz w:val="18"/>
                <w:szCs w:val="18"/>
                <w:lang w:eastAsia="fr-FR"/>
              </w:rPr>
              <w:br/>
              <w:t xml:space="preserve">- The certificate enrolment mechanism specified in TS 33.310 for base station should be supported for </w:t>
            </w:r>
            <w:proofErr w:type="spellStart"/>
            <w:r w:rsidRPr="004A76A5">
              <w:rPr>
                <w:rFonts w:ascii="Calibri" w:eastAsia="Times New Roman" w:hAnsi="Calibri" w:cs="Calibri"/>
                <w:color w:val="000000"/>
                <w:sz w:val="18"/>
                <w:szCs w:val="18"/>
                <w:lang w:eastAsia="fr-FR"/>
              </w:rPr>
              <w:t>gNBs</w:t>
            </w:r>
            <w:proofErr w:type="spellEnd"/>
            <w:r w:rsidRPr="004A76A5">
              <w:rPr>
                <w:rFonts w:ascii="Calibri" w:eastAsia="Times New Roman" w:hAnsi="Calibri" w:cs="Calibri"/>
                <w:color w:val="000000"/>
                <w:sz w:val="18"/>
                <w:szCs w:val="18"/>
                <w:lang w:eastAsia="fr-FR"/>
              </w:rPr>
              <w:t xml:space="preserve">. The decision on whether to use the enrolment mechanism is left to operators. </w:t>
            </w:r>
            <w:r w:rsidRPr="004A76A5">
              <w:rPr>
                <w:rFonts w:ascii="Calibri" w:eastAsia="Times New Roman" w:hAnsi="Calibri" w:cs="Calibri"/>
                <w:color w:val="000000"/>
                <w:sz w:val="18"/>
                <w:szCs w:val="18"/>
                <w:lang w:eastAsia="fr-FR"/>
              </w:rPr>
              <w:br/>
              <w:t>- Communication between the O&amp;M systems and the gNB shall be confidentiality, integrity and replay protected from unauthorized parties. The security associations between the gNB and an entity in the 5G Core or in an O&amp;M domain trusted by the operator shall be supported. These security association establishments shall be mutually authenticated. The security associations shall be realized according to TS 33.210 and TS 33.310.</w:t>
            </w:r>
            <w:r w:rsidRPr="004A76A5">
              <w:rPr>
                <w:rFonts w:ascii="Calibri" w:eastAsia="Times New Roman" w:hAnsi="Calibri" w:cs="Calibri"/>
                <w:color w:val="000000"/>
                <w:sz w:val="18"/>
                <w:szCs w:val="18"/>
                <w:lang w:eastAsia="fr-FR"/>
              </w:rPr>
              <w:br/>
              <w:t xml:space="preserve">- The gNB shall be able to ensure that software/data change attempts are authorized. </w:t>
            </w:r>
            <w:r w:rsidRPr="004A76A5">
              <w:rPr>
                <w:rFonts w:ascii="Calibri" w:eastAsia="Times New Roman" w:hAnsi="Calibri" w:cs="Calibri"/>
                <w:color w:val="000000"/>
                <w:sz w:val="18"/>
                <w:szCs w:val="18"/>
                <w:lang w:eastAsia="fr-FR"/>
              </w:rPr>
              <w:br/>
              <w:t xml:space="preserve">- The gNB shall use authorized data/software. </w:t>
            </w:r>
            <w:r w:rsidRPr="004A76A5">
              <w:rPr>
                <w:rFonts w:ascii="Calibri" w:eastAsia="Times New Roman" w:hAnsi="Calibri" w:cs="Calibri"/>
                <w:color w:val="000000"/>
                <w:sz w:val="18"/>
                <w:szCs w:val="18"/>
                <w:lang w:eastAsia="fr-FR"/>
              </w:rPr>
              <w:br/>
              <w:t xml:space="preserve">- Sensitive parts of the boot-up process shall be executed with the help of the secure environment. </w:t>
            </w:r>
            <w:r w:rsidRPr="004A76A5">
              <w:rPr>
                <w:rFonts w:ascii="Calibri" w:eastAsia="Times New Roman" w:hAnsi="Calibri" w:cs="Calibri"/>
                <w:color w:val="000000"/>
                <w:sz w:val="18"/>
                <w:szCs w:val="18"/>
                <w:lang w:eastAsia="fr-FR"/>
              </w:rPr>
              <w:br/>
              <w:t>- Confidentiality of software transfer towards the gNB shall be ensured.</w:t>
            </w:r>
            <w:r w:rsidRPr="004A76A5">
              <w:rPr>
                <w:rFonts w:ascii="Calibri" w:eastAsia="Times New Roman" w:hAnsi="Calibri" w:cs="Calibri"/>
                <w:color w:val="000000"/>
                <w:sz w:val="18"/>
                <w:szCs w:val="18"/>
                <w:lang w:eastAsia="fr-FR"/>
              </w:rPr>
              <w:br/>
              <w:t>- Integrity protection of software transfer towards the gNB shall be ensured.</w:t>
            </w:r>
            <w:r w:rsidRPr="004A76A5">
              <w:rPr>
                <w:rFonts w:ascii="Calibri" w:eastAsia="Times New Roman" w:hAnsi="Calibri" w:cs="Calibri"/>
                <w:color w:val="000000"/>
                <w:sz w:val="18"/>
                <w:szCs w:val="18"/>
                <w:lang w:eastAsia="fr-FR"/>
              </w:rPr>
              <w:br/>
              <w:t>- The gNB software update shall be verified before its installation (cf. sub-clause 4.2.3.3.5 of TS 33.117).</w:t>
            </w:r>
          </w:p>
        </w:tc>
        <w:tc>
          <w:tcPr>
            <w:tcW w:w="1156" w:type="dxa"/>
            <w:tcBorders>
              <w:top w:val="nil"/>
              <w:left w:val="nil"/>
              <w:bottom w:val="single" w:sz="4" w:space="0" w:color="auto"/>
              <w:right w:val="single" w:sz="4" w:space="0" w:color="auto"/>
            </w:tcBorders>
            <w:vAlign w:val="center"/>
            <w:hideMark/>
          </w:tcPr>
          <w:p w14:paraId="32019F87"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33.501 §5.3.4</w:t>
            </w:r>
          </w:p>
        </w:tc>
        <w:tc>
          <w:tcPr>
            <w:tcW w:w="1278" w:type="dxa"/>
            <w:tcBorders>
              <w:top w:val="nil"/>
              <w:left w:val="nil"/>
              <w:bottom w:val="single" w:sz="4" w:space="0" w:color="auto"/>
              <w:right w:val="single" w:sz="4" w:space="0" w:color="auto"/>
            </w:tcBorders>
            <w:vAlign w:val="center"/>
            <w:hideMark/>
          </w:tcPr>
          <w:p w14:paraId="0351C8FA"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 </w:t>
            </w:r>
          </w:p>
        </w:tc>
      </w:tr>
      <w:tr w:rsidR="0004145C" w14:paraId="249952E6" w14:textId="77777777" w:rsidTr="0004145C">
        <w:trPr>
          <w:trHeight w:val="1440"/>
        </w:trPr>
        <w:tc>
          <w:tcPr>
            <w:tcW w:w="504" w:type="dxa"/>
            <w:tcBorders>
              <w:top w:val="nil"/>
              <w:left w:val="single" w:sz="4" w:space="0" w:color="auto"/>
              <w:bottom w:val="single" w:sz="4" w:space="0" w:color="auto"/>
              <w:right w:val="single" w:sz="4" w:space="0" w:color="auto"/>
            </w:tcBorders>
            <w:noWrap/>
            <w:vAlign w:val="center"/>
            <w:hideMark/>
          </w:tcPr>
          <w:p w14:paraId="205A9715"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#10</w:t>
            </w:r>
          </w:p>
        </w:tc>
        <w:tc>
          <w:tcPr>
            <w:tcW w:w="1318" w:type="dxa"/>
            <w:tcBorders>
              <w:top w:val="nil"/>
              <w:left w:val="nil"/>
              <w:bottom w:val="single" w:sz="4" w:space="0" w:color="auto"/>
              <w:right w:val="single" w:sz="4" w:space="0" w:color="auto"/>
            </w:tcBorders>
            <w:vAlign w:val="center"/>
            <w:hideMark/>
          </w:tcPr>
          <w:p w14:paraId="4E62C1BE"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Requirements for key management inside the gNB</w:t>
            </w:r>
          </w:p>
        </w:tc>
        <w:tc>
          <w:tcPr>
            <w:tcW w:w="5504" w:type="dxa"/>
            <w:tcBorders>
              <w:top w:val="nil"/>
              <w:left w:val="nil"/>
              <w:bottom w:val="single" w:sz="4" w:space="0" w:color="auto"/>
              <w:right w:val="single" w:sz="4" w:space="0" w:color="auto"/>
            </w:tcBorders>
            <w:vAlign w:val="center"/>
            <w:hideMark/>
          </w:tcPr>
          <w:p w14:paraId="3DAF69F2"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Any part of a gNB deployment that stores or processes keys in cleartext shall be protected from physical attacks. If not, the whole entity is placed in a physically secure location, then keys in cleartext shall be stored and processed in a secure environment. Keys stored inside a secure environment in any part of the gNB shall never leave the secure environment except when done in accordance with 3GPP specifications.</w:t>
            </w:r>
          </w:p>
        </w:tc>
        <w:tc>
          <w:tcPr>
            <w:tcW w:w="1156" w:type="dxa"/>
            <w:tcBorders>
              <w:top w:val="nil"/>
              <w:left w:val="nil"/>
              <w:bottom w:val="single" w:sz="4" w:space="0" w:color="auto"/>
              <w:right w:val="single" w:sz="4" w:space="0" w:color="auto"/>
            </w:tcBorders>
            <w:vAlign w:val="center"/>
            <w:hideMark/>
          </w:tcPr>
          <w:p w14:paraId="0D802D2D"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33.501 §5.3.5</w:t>
            </w:r>
          </w:p>
        </w:tc>
        <w:tc>
          <w:tcPr>
            <w:tcW w:w="1278" w:type="dxa"/>
            <w:tcBorders>
              <w:top w:val="nil"/>
              <w:left w:val="nil"/>
              <w:bottom w:val="single" w:sz="4" w:space="0" w:color="auto"/>
              <w:right w:val="single" w:sz="4" w:space="0" w:color="auto"/>
            </w:tcBorders>
            <w:vAlign w:val="center"/>
            <w:hideMark/>
          </w:tcPr>
          <w:p w14:paraId="0951DD09"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 </w:t>
            </w:r>
          </w:p>
        </w:tc>
      </w:tr>
      <w:tr w:rsidR="0004145C" w14:paraId="4FA0F1E6" w14:textId="77777777" w:rsidTr="0004145C">
        <w:trPr>
          <w:trHeight w:val="960"/>
        </w:trPr>
        <w:tc>
          <w:tcPr>
            <w:tcW w:w="504" w:type="dxa"/>
            <w:tcBorders>
              <w:top w:val="nil"/>
              <w:left w:val="single" w:sz="4" w:space="0" w:color="auto"/>
              <w:bottom w:val="single" w:sz="4" w:space="0" w:color="auto"/>
              <w:right w:val="single" w:sz="4" w:space="0" w:color="auto"/>
            </w:tcBorders>
            <w:noWrap/>
            <w:vAlign w:val="center"/>
            <w:hideMark/>
          </w:tcPr>
          <w:p w14:paraId="290E16FA"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#11</w:t>
            </w:r>
          </w:p>
        </w:tc>
        <w:tc>
          <w:tcPr>
            <w:tcW w:w="1318" w:type="dxa"/>
            <w:tcBorders>
              <w:top w:val="nil"/>
              <w:left w:val="nil"/>
              <w:bottom w:val="single" w:sz="4" w:space="0" w:color="auto"/>
              <w:right w:val="single" w:sz="4" w:space="0" w:color="auto"/>
            </w:tcBorders>
            <w:vAlign w:val="center"/>
            <w:hideMark/>
          </w:tcPr>
          <w:p w14:paraId="1C942AFF"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Requirements for handling user plane data for the gNB</w:t>
            </w:r>
          </w:p>
        </w:tc>
        <w:tc>
          <w:tcPr>
            <w:tcW w:w="5504" w:type="dxa"/>
            <w:tcBorders>
              <w:top w:val="nil"/>
              <w:left w:val="nil"/>
              <w:bottom w:val="single" w:sz="4" w:space="0" w:color="auto"/>
              <w:right w:val="single" w:sz="4" w:space="0" w:color="auto"/>
            </w:tcBorders>
            <w:vAlign w:val="center"/>
            <w:hideMark/>
          </w:tcPr>
          <w:p w14:paraId="7B42389F"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Any part of a gNB deployment that stores or processes user plane data in cleartext shall be protected from physical attacks. If not, the whole entity is placed in a physically secure location, then user plane data in cleartext shall be stored and processed in a secure environment.</w:t>
            </w:r>
          </w:p>
        </w:tc>
        <w:tc>
          <w:tcPr>
            <w:tcW w:w="1156" w:type="dxa"/>
            <w:tcBorders>
              <w:top w:val="nil"/>
              <w:left w:val="nil"/>
              <w:bottom w:val="single" w:sz="4" w:space="0" w:color="auto"/>
              <w:right w:val="single" w:sz="4" w:space="0" w:color="auto"/>
            </w:tcBorders>
            <w:vAlign w:val="center"/>
            <w:hideMark/>
          </w:tcPr>
          <w:p w14:paraId="3683309C"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33.501 §5.3.6</w:t>
            </w:r>
          </w:p>
        </w:tc>
        <w:tc>
          <w:tcPr>
            <w:tcW w:w="1278" w:type="dxa"/>
            <w:tcBorders>
              <w:top w:val="nil"/>
              <w:left w:val="nil"/>
              <w:bottom w:val="single" w:sz="4" w:space="0" w:color="auto"/>
              <w:right w:val="single" w:sz="4" w:space="0" w:color="auto"/>
            </w:tcBorders>
            <w:vAlign w:val="center"/>
            <w:hideMark/>
          </w:tcPr>
          <w:p w14:paraId="61ECAC75"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 </w:t>
            </w:r>
          </w:p>
        </w:tc>
      </w:tr>
      <w:tr w:rsidR="0004145C" w14:paraId="4DA8C78F" w14:textId="77777777" w:rsidTr="0004145C">
        <w:trPr>
          <w:trHeight w:val="960"/>
        </w:trPr>
        <w:tc>
          <w:tcPr>
            <w:tcW w:w="504" w:type="dxa"/>
            <w:tcBorders>
              <w:top w:val="nil"/>
              <w:left w:val="single" w:sz="4" w:space="0" w:color="auto"/>
              <w:bottom w:val="single" w:sz="4" w:space="0" w:color="auto"/>
              <w:right w:val="single" w:sz="4" w:space="0" w:color="auto"/>
            </w:tcBorders>
            <w:noWrap/>
            <w:vAlign w:val="center"/>
            <w:hideMark/>
          </w:tcPr>
          <w:p w14:paraId="6C6CE5E2"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#12</w:t>
            </w:r>
          </w:p>
        </w:tc>
        <w:tc>
          <w:tcPr>
            <w:tcW w:w="1318" w:type="dxa"/>
            <w:tcBorders>
              <w:top w:val="nil"/>
              <w:left w:val="nil"/>
              <w:bottom w:val="single" w:sz="4" w:space="0" w:color="auto"/>
              <w:right w:val="single" w:sz="4" w:space="0" w:color="auto"/>
            </w:tcBorders>
            <w:vAlign w:val="center"/>
            <w:hideMark/>
          </w:tcPr>
          <w:p w14:paraId="28BC0D6F"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Requirements for handling control plane data for the gNB</w:t>
            </w:r>
          </w:p>
        </w:tc>
        <w:tc>
          <w:tcPr>
            <w:tcW w:w="5504" w:type="dxa"/>
            <w:tcBorders>
              <w:top w:val="nil"/>
              <w:left w:val="nil"/>
              <w:bottom w:val="single" w:sz="4" w:space="0" w:color="auto"/>
              <w:right w:val="single" w:sz="4" w:space="0" w:color="auto"/>
            </w:tcBorders>
            <w:vAlign w:val="center"/>
            <w:hideMark/>
          </w:tcPr>
          <w:p w14:paraId="515C1864"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Any part of a gNB deployment that stores or processes control plane data in cleartext shall be protected from physical attacks. If not, the whole entity is placed in a physically secure location, then control plane data in cleartext shall be stored and processed in a secure environment.</w:t>
            </w:r>
          </w:p>
        </w:tc>
        <w:tc>
          <w:tcPr>
            <w:tcW w:w="1156" w:type="dxa"/>
            <w:tcBorders>
              <w:top w:val="nil"/>
              <w:left w:val="nil"/>
              <w:bottom w:val="single" w:sz="4" w:space="0" w:color="auto"/>
              <w:right w:val="single" w:sz="4" w:space="0" w:color="auto"/>
            </w:tcBorders>
            <w:vAlign w:val="center"/>
            <w:hideMark/>
          </w:tcPr>
          <w:p w14:paraId="55208F97"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33.501 §5.3.7</w:t>
            </w:r>
          </w:p>
        </w:tc>
        <w:tc>
          <w:tcPr>
            <w:tcW w:w="1278" w:type="dxa"/>
            <w:tcBorders>
              <w:top w:val="nil"/>
              <w:left w:val="nil"/>
              <w:bottom w:val="single" w:sz="4" w:space="0" w:color="auto"/>
              <w:right w:val="single" w:sz="4" w:space="0" w:color="auto"/>
            </w:tcBorders>
            <w:vAlign w:val="center"/>
            <w:hideMark/>
          </w:tcPr>
          <w:p w14:paraId="5D3176D6"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 </w:t>
            </w:r>
          </w:p>
        </w:tc>
      </w:tr>
      <w:tr w:rsidR="0004145C" w14:paraId="60508F20" w14:textId="77777777" w:rsidTr="0004145C">
        <w:trPr>
          <w:trHeight w:val="2400"/>
        </w:trPr>
        <w:tc>
          <w:tcPr>
            <w:tcW w:w="504" w:type="dxa"/>
            <w:tcBorders>
              <w:top w:val="nil"/>
              <w:left w:val="single" w:sz="4" w:space="0" w:color="auto"/>
              <w:bottom w:val="single" w:sz="4" w:space="0" w:color="auto"/>
              <w:right w:val="single" w:sz="4" w:space="0" w:color="auto"/>
            </w:tcBorders>
            <w:noWrap/>
            <w:vAlign w:val="center"/>
            <w:hideMark/>
          </w:tcPr>
          <w:p w14:paraId="5EFC8E4A"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#13</w:t>
            </w:r>
          </w:p>
        </w:tc>
        <w:tc>
          <w:tcPr>
            <w:tcW w:w="1318" w:type="dxa"/>
            <w:tcBorders>
              <w:top w:val="nil"/>
              <w:left w:val="nil"/>
              <w:bottom w:val="single" w:sz="4" w:space="0" w:color="auto"/>
              <w:right w:val="single" w:sz="4" w:space="0" w:color="auto"/>
            </w:tcBorders>
            <w:vAlign w:val="center"/>
            <w:hideMark/>
          </w:tcPr>
          <w:p w14:paraId="19EBA8D1"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Requirements for secure environment of the gNB</w:t>
            </w:r>
          </w:p>
        </w:tc>
        <w:tc>
          <w:tcPr>
            <w:tcW w:w="5504" w:type="dxa"/>
            <w:tcBorders>
              <w:top w:val="nil"/>
              <w:left w:val="nil"/>
              <w:bottom w:val="single" w:sz="4" w:space="0" w:color="auto"/>
              <w:right w:val="single" w:sz="4" w:space="0" w:color="auto"/>
            </w:tcBorders>
            <w:vAlign w:val="center"/>
            <w:hideMark/>
          </w:tcPr>
          <w:p w14:paraId="00B81E0A"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secure environment shall support secure storage of sensitive data, e.g. long-term cryptographic secrets and vital configuration data.</w:t>
            </w:r>
            <w:r w:rsidRPr="004A76A5">
              <w:rPr>
                <w:rFonts w:ascii="Calibri" w:eastAsia="Times New Roman" w:hAnsi="Calibri" w:cs="Calibri"/>
                <w:color w:val="000000"/>
                <w:sz w:val="18"/>
                <w:szCs w:val="18"/>
                <w:lang w:eastAsia="fr-FR"/>
              </w:rPr>
              <w:br/>
              <w:t xml:space="preserve">The secure environment shall support the execution of sensitive functions, e.g. </w:t>
            </w:r>
            <w:proofErr w:type="spellStart"/>
            <w:r w:rsidRPr="004A76A5">
              <w:rPr>
                <w:rFonts w:ascii="Calibri" w:eastAsia="Times New Roman" w:hAnsi="Calibri" w:cs="Calibri"/>
                <w:color w:val="000000"/>
                <w:sz w:val="18"/>
                <w:szCs w:val="18"/>
                <w:lang w:eastAsia="fr-FR"/>
              </w:rPr>
              <w:t>en</w:t>
            </w:r>
            <w:proofErr w:type="spellEnd"/>
            <w:r w:rsidRPr="004A76A5">
              <w:rPr>
                <w:rFonts w:ascii="Calibri" w:eastAsia="Times New Roman" w:hAnsi="Calibri" w:cs="Calibri"/>
                <w:color w:val="000000"/>
                <w:sz w:val="18"/>
                <w:szCs w:val="18"/>
                <w:lang w:eastAsia="fr-FR"/>
              </w:rPr>
              <w:t>-/decryption of user data and the basic steps within protocols which use long term secrets (e.g. in authentication protocols).</w:t>
            </w:r>
            <w:r w:rsidRPr="004A76A5">
              <w:rPr>
                <w:rFonts w:ascii="Calibri" w:eastAsia="Times New Roman" w:hAnsi="Calibri" w:cs="Calibri"/>
                <w:color w:val="000000"/>
                <w:sz w:val="18"/>
                <w:szCs w:val="18"/>
                <w:lang w:eastAsia="fr-FR"/>
              </w:rPr>
              <w:br/>
              <w:t>The secure environment shall support the execution of sensitive parts of the boot process.</w:t>
            </w:r>
            <w:r w:rsidRPr="004A76A5">
              <w:rPr>
                <w:rFonts w:ascii="Calibri" w:eastAsia="Times New Roman" w:hAnsi="Calibri" w:cs="Calibri"/>
                <w:color w:val="000000"/>
                <w:sz w:val="18"/>
                <w:szCs w:val="18"/>
                <w:lang w:eastAsia="fr-FR"/>
              </w:rPr>
              <w:br/>
              <w:t>The secure environment's integrity shall be assured.</w:t>
            </w:r>
            <w:r w:rsidRPr="004A76A5">
              <w:rPr>
                <w:rFonts w:ascii="Calibri" w:eastAsia="Times New Roman" w:hAnsi="Calibri" w:cs="Calibri"/>
                <w:color w:val="000000"/>
                <w:sz w:val="18"/>
                <w:szCs w:val="18"/>
                <w:lang w:eastAsia="fr-FR"/>
              </w:rPr>
              <w:br/>
              <w:t xml:space="preserve">Only </w:t>
            </w:r>
            <w:proofErr w:type="spellStart"/>
            <w:r w:rsidRPr="004A76A5">
              <w:rPr>
                <w:rFonts w:ascii="Calibri" w:eastAsia="Times New Roman" w:hAnsi="Calibri" w:cs="Calibri"/>
                <w:color w:val="000000"/>
                <w:sz w:val="18"/>
                <w:szCs w:val="18"/>
                <w:lang w:eastAsia="fr-FR"/>
              </w:rPr>
              <w:t>authorised</w:t>
            </w:r>
            <w:proofErr w:type="spellEnd"/>
            <w:r w:rsidRPr="004A76A5">
              <w:rPr>
                <w:rFonts w:ascii="Calibri" w:eastAsia="Times New Roman" w:hAnsi="Calibri" w:cs="Calibri"/>
                <w:color w:val="000000"/>
                <w:sz w:val="18"/>
                <w:szCs w:val="18"/>
                <w:lang w:eastAsia="fr-FR"/>
              </w:rPr>
              <w:t xml:space="preserve"> access shall be granted to the secure environment, i.e. to data stored and used within it, and to functions executed within it.</w:t>
            </w:r>
          </w:p>
        </w:tc>
        <w:tc>
          <w:tcPr>
            <w:tcW w:w="1156" w:type="dxa"/>
            <w:tcBorders>
              <w:top w:val="nil"/>
              <w:left w:val="nil"/>
              <w:bottom w:val="single" w:sz="4" w:space="0" w:color="auto"/>
              <w:right w:val="single" w:sz="4" w:space="0" w:color="auto"/>
            </w:tcBorders>
            <w:vAlign w:val="center"/>
            <w:hideMark/>
          </w:tcPr>
          <w:p w14:paraId="32651D61"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33.501 §5.3.8</w:t>
            </w:r>
          </w:p>
        </w:tc>
        <w:tc>
          <w:tcPr>
            <w:tcW w:w="1278" w:type="dxa"/>
            <w:tcBorders>
              <w:top w:val="nil"/>
              <w:left w:val="nil"/>
              <w:bottom w:val="single" w:sz="4" w:space="0" w:color="auto"/>
              <w:right w:val="single" w:sz="4" w:space="0" w:color="auto"/>
            </w:tcBorders>
            <w:vAlign w:val="center"/>
            <w:hideMark/>
          </w:tcPr>
          <w:p w14:paraId="6C24F179"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 </w:t>
            </w:r>
          </w:p>
        </w:tc>
      </w:tr>
      <w:tr w:rsidR="0004145C" w14:paraId="695EBE22" w14:textId="77777777" w:rsidTr="0004145C">
        <w:trPr>
          <w:trHeight w:val="4800"/>
        </w:trPr>
        <w:tc>
          <w:tcPr>
            <w:tcW w:w="504" w:type="dxa"/>
            <w:tcBorders>
              <w:top w:val="nil"/>
              <w:left w:val="single" w:sz="4" w:space="0" w:color="auto"/>
              <w:bottom w:val="single" w:sz="4" w:space="0" w:color="auto"/>
              <w:right w:val="single" w:sz="4" w:space="0" w:color="auto"/>
            </w:tcBorders>
            <w:noWrap/>
            <w:vAlign w:val="center"/>
            <w:hideMark/>
          </w:tcPr>
          <w:p w14:paraId="0D8FB0E5"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lastRenderedPageBreak/>
              <w:t>#14</w:t>
            </w:r>
          </w:p>
        </w:tc>
        <w:tc>
          <w:tcPr>
            <w:tcW w:w="1318" w:type="dxa"/>
            <w:tcBorders>
              <w:top w:val="nil"/>
              <w:left w:val="nil"/>
              <w:bottom w:val="single" w:sz="4" w:space="0" w:color="auto"/>
              <w:right w:val="single" w:sz="4" w:space="0" w:color="auto"/>
            </w:tcBorders>
            <w:vAlign w:val="center"/>
            <w:hideMark/>
          </w:tcPr>
          <w:p w14:paraId="5C81F4BE"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Requirements for the gNB F1 interfaces</w:t>
            </w:r>
          </w:p>
        </w:tc>
        <w:tc>
          <w:tcPr>
            <w:tcW w:w="5504" w:type="dxa"/>
            <w:tcBorders>
              <w:top w:val="nil"/>
              <w:left w:val="nil"/>
              <w:bottom w:val="single" w:sz="4" w:space="0" w:color="auto"/>
              <w:right w:val="single" w:sz="4" w:space="0" w:color="auto"/>
            </w:tcBorders>
            <w:vAlign w:val="center"/>
            <w:hideMark/>
          </w:tcPr>
          <w:p w14:paraId="0096F5AB" w14:textId="72FE9522"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F1-C interface shall support confidentiality, integrity</w:t>
            </w:r>
            <w:r w:rsidR="00EB02D2">
              <w:rPr>
                <w:rFonts w:ascii="Calibri" w:eastAsia="Times New Roman" w:hAnsi="Calibri" w:cs="Calibri"/>
                <w:color w:val="000000"/>
                <w:sz w:val="18"/>
                <w:szCs w:val="18"/>
                <w:lang w:eastAsia="fr-FR"/>
              </w:rPr>
              <w:t>,</w:t>
            </w:r>
            <w:r w:rsidRPr="004A76A5">
              <w:rPr>
                <w:rFonts w:ascii="Calibri" w:eastAsia="Times New Roman" w:hAnsi="Calibri" w:cs="Calibri"/>
                <w:color w:val="000000"/>
                <w:sz w:val="18"/>
                <w:szCs w:val="18"/>
                <w:lang w:eastAsia="fr-FR"/>
              </w:rPr>
              <w:t xml:space="preserve"> and replay protection. </w:t>
            </w:r>
            <w:r w:rsidRPr="004A76A5">
              <w:rPr>
                <w:rFonts w:ascii="Calibri" w:eastAsia="Times New Roman" w:hAnsi="Calibri" w:cs="Calibri"/>
                <w:color w:val="000000"/>
                <w:sz w:val="18"/>
                <w:szCs w:val="18"/>
                <w:lang w:eastAsia="fr-FR"/>
              </w:rPr>
              <w:br/>
              <w:t>All management traffic carried over the CU-DU link shall be integrity, confidentiality and replay protected.</w:t>
            </w:r>
            <w:r w:rsidRPr="004A76A5">
              <w:rPr>
                <w:rFonts w:ascii="Calibri" w:eastAsia="Times New Roman" w:hAnsi="Calibri" w:cs="Calibri"/>
                <w:color w:val="000000"/>
                <w:sz w:val="18"/>
                <w:szCs w:val="18"/>
                <w:lang w:eastAsia="fr-FR"/>
              </w:rPr>
              <w:br/>
              <w:t>The gNB shall support confidentiality, integrity and replay protection on the gNB DU-CU F1-U interface for user plane.</w:t>
            </w:r>
            <w:r w:rsidRPr="004A76A5">
              <w:rPr>
                <w:rFonts w:ascii="Calibri" w:eastAsia="Times New Roman" w:hAnsi="Calibri" w:cs="Calibri"/>
                <w:color w:val="000000"/>
                <w:sz w:val="18"/>
                <w:szCs w:val="18"/>
                <w:lang w:eastAsia="fr-FR"/>
              </w:rPr>
              <w:br/>
              <w:t>F1-C and management traffic carried over the CU-DU link shall be protected independently from F1-U traffic.</w:t>
            </w:r>
            <w:r w:rsidRPr="004A76A5">
              <w:rPr>
                <w:rFonts w:ascii="Calibri" w:eastAsia="Times New Roman" w:hAnsi="Calibri" w:cs="Calibri"/>
                <w:color w:val="000000"/>
                <w:sz w:val="18"/>
                <w:szCs w:val="18"/>
                <w:lang w:eastAsia="fr-FR"/>
              </w:rPr>
              <w:br/>
            </w:r>
            <w:r w:rsidRPr="004A76A5">
              <w:rPr>
                <w:rFonts w:ascii="Calibri" w:eastAsia="Times New Roman" w:hAnsi="Calibri" w:cs="Calibri"/>
                <w:b/>
                <w:bCs/>
                <w:color w:val="000000"/>
                <w:sz w:val="18"/>
                <w:szCs w:val="18"/>
                <w:u w:val="single"/>
                <w:lang w:eastAsia="fr-FR"/>
              </w:rPr>
              <w:t>Security mechanisms</w:t>
            </w:r>
            <w:r w:rsidRPr="004A76A5">
              <w:rPr>
                <w:rFonts w:ascii="Calibri" w:eastAsia="Times New Roman" w:hAnsi="Calibri" w:cs="Calibri"/>
                <w:color w:val="000000"/>
                <w:sz w:val="18"/>
                <w:szCs w:val="18"/>
                <w:lang w:eastAsia="fr-FR"/>
              </w:rPr>
              <w:br/>
              <w:t xml:space="preserve">In order to protect the traffic on the F1-U interface, IPsec ESP and IKEv2 certificates-based authentication shall be supported as specified in sub-clause 9.1.2 of 3GPP TS 33.501 with confidentiality, integrity and replay protection. </w:t>
            </w:r>
            <w:r w:rsidRPr="004A76A5">
              <w:rPr>
                <w:rFonts w:ascii="Calibri" w:eastAsia="Times New Roman" w:hAnsi="Calibri" w:cs="Calibri"/>
                <w:color w:val="000000"/>
                <w:sz w:val="18"/>
                <w:szCs w:val="18"/>
                <w:lang w:eastAsia="fr-FR"/>
              </w:rPr>
              <w:br/>
              <w:t>In order to protect the traffic on the F1-C interface, IPsec ESP and IKEv2 certificates-based authentication shall be supported as specified in sub-clause 9.1.2 of 3GPP TS 33.501with confidentiality, integrity</w:t>
            </w:r>
            <w:r w:rsidR="00EB02D2">
              <w:rPr>
                <w:rFonts w:ascii="Calibri" w:eastAsia="Times New Roman" w:hAnsi="Calibri" w:cs="Calibri"/>
                <w:color w:val="000000"/>
                <w:sz w:val="18"/>
                <w:szCs w:val="18"/>
                <w:lang w:eastAsia="fr-FR"/>
              </w:rPr>
              <w:t>,</w:t>
            </w:r>
            <w:r w:rsidRPr="004A76A5">
              <w:rPr>
                <w:rFonts w:ascii="Calibri" w:eastAsia="Times New Roman" w:hAnsi="Calibri" w:cs="Calibri"/>
                <w:color w:val="000000"/>
                <w:sz w:val="18"/>
                <w:szCs w:val="18"/>
                <w:lang w:eastAsia="fr-FR"/>
              </w:rPr>
              <w:t xml:space="preserve"> and replay protection. </w:t>
            </w:r>
            <w:r w:rsidRPr="004A76A5">
              <w:rPr>
                <w:rFonts w:ascii="Calibri" w:eastAsia="Times New Roman" w:hAnsi="Calibri" w:cs="Calibri"/>
                <w:color w:val="000000"/>
                <w:sz w:val="18"/>
                <w:szCs w:val="18"/>
                <w:lang w:eastAsia="fr-FR"/>
              </w:rPr>
              <w:br/>
              <w:t>IPsec is mandatory to implement on the gNB-DU and on the gNB-CU. On the gNB-CU side, a SEG may be used to terminate the IPsec tunnel.</w:t>
            </w:r>
            <w:r w:rsidRPr="004A76A5">
              <w:rPr>
                <w:rFonts w:ascii="Calibri" w:eastAsia="Times New Roman" w:hAnsi="Calibri" w:cs="Calibri"/>
                <w:color w:val="000000"/>
                <w:sz w:val="18"/>
                <w:szCs w:val="18"/>
                <w:lang w:eastAsia="fr-FR"/>
              </w:rPr>
              <w:br/>
              <w:t>In addition to IPsec, for the F1-C interface, DTLS shall be supported as specified in RFC 6083 to provide integrity protection, replay protection and confidentiality protection. Security profiles for DTLS implementation and usage shall follow the provisions given in clause 6.2 of TS 33.210.</w:t>
            </w:r>
          </w:p>
        </w:tc>
        <w:tc>
          <w:tcPr>
            <w:tcW w:w="1156" w:type="dxa"/>
            <w:tcBorders>
              <w:top w:val="nil"/>
              <w:left w:val="nil"/>
              <w:bottom w:val="single" w:sz="4" w:space="0" w:color="auto"/>
              <w:right w:val="single" w:sz="4" w:space="0" w:color="auto"/>
            </w:tcBorders>
            <w:vAlign w:val="center"/>
            <w:hideMark/>
          </w:tcPr>
          <w:p w14:paraId="3A5B5007"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33.501 §5.3.9 &amp; §9.8.2</w:t>
            </w:r>
          </w:p>
        </w:tc>
        <w:tc>
          <w:tcPr>
            <w:tcW w:w="1278" w:type="dxa"/>
            <w:tcBorders>
              <w:top w:val="nil"/>
              <w:left w:val="nil"/>
              <w:bottom w:val="single" w:sz="4" w:space="0" w:color="auto"/>
              <w:right w:val="single" w:sz="4" w:space="0" w:color="auto"/>
            </w:tcBorders>
            <w:vAlign w:val="center"/>
            <w:hideMark/>
          </w:tcPr>
          <w:p w14:paraId="5C19EB24"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 </w:t>
            </w:r>
          </w:p>
        </w:tc>
      </w:tr>
      <w:tr w:rsidR="0004145C" w14:paraId="659D76D0" w14:textId="77777777" w:rsidTr="0004145C">
        <w:trPr>
          <w:trHeight w:val="3120"/>
        </w:trPr>
        <w:tc>
          <w:tcPr>
            <w:tcW w:w="504" w:type="dxa"/>
            <w:tcBorders>
              <w:top w:val="nil"/>
              <w:left w:val="single" w:sz="4" w:space="0" w:color="auto"/>
              <w:bottom w:val="single" w:sz="4" w:space="0" w:color="auto"/>
              <w:right w:val="single" w:sz="4" w:space="0" w:color="auto"/>
            </w:tcBorders>
            <w:noWrap/>
            <w:vAlign w:val="center"/>
            <w:hideMark/>
          </w:tcPr>
          <w:p w14:paraId="72B11A6E"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#15</w:t>
            </w:r>
          </w:p>
        </w:tc>
        <w:tc>
          <w:tcPr>
            <w:tcW w:w="1318" w:type="dxa"/>
            <w:tcBorders>
              <w:top w:val="nil"/>
              <w:left w:val="nil"/>
              <w:bottom w:val="single" w:sz="4" w:space="0" w:color="auto"/>
              <w:right w:val="single" w:sz="4" w:space="0" w:color="auto"/>
            </w:tcBorders>
            <w:vAlign w:val="center"/>
            <w:hideMark/>
          </w:tcPr>
          <w:p w14:paraId="0F4FE660"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Requirements for the gNB E1 interfaces</w:t>
            </w:r>
          </w:p>
        </w:tc>
        <w:tc>
          <w:tcPr>
            <w:tcW w:w="5504" w:type="dxa"/>
            <w:tcBorders>
              <w:top w:val="nil"/>
              <w:left w:val="nil"/>
              <w:bottom w:val="single" w:sz="4" w:space="0" w:color="auto"/>
              <w:right w:val="single" w:sz="4" w:space="0" w:color="auto"/>
            </w:tcBorders>
            <w:vAlign w:val="center"/>
            <w:hideMark/>
          </w:tcPr>
          <w:p w14:paraId="0745A075" w14:textId="4AD0146F"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E1 interface between CU-CP and CU-UP shall be confidentiality, integrity and replay protected.</w:t>
            </w:r>
            <w:r w:rsidR="0019565E">
              <w:rPr>
                <w:rFonts w:ascii="Calibri" w:eastAsia="Times New Roman" w:hAnsi="Calibri" w:cs="Calibri"/>
                <w:color w:val="000000"/>
                <w:sz w:val="18"/>
                <w:szCs w:val="18"/>
                <w:lang w:eastAsia="fr-FR"/>
              </w:rPr>
              <w:t xml:space="preserve"> </w:t>
            </w:r>
            <w:r w:rsidRPr="004A76A5">
              <w:rPr>
                <w:rFonts w:ascii="Calibri" w:eastAsia="Times New Roman" w:hAnsi="Calibri" w:cs="Calibri"/>
                <w:color w:val="000000"/>
                <w:sz w:val="18"/>
                <w:szCs w:val="18"/>
                <w:lang w:eastAsia="fr-FR"/>
              </w:rPr>
              <w:br/>
            </w:r>
            <w:r w:rsidRPr="004A76A5">
              <w:rPr>
                <w:rFonts w:ascii="Calibri" w:eastAsia="Times New Roman" w:hAnsi="Calibri" w:cs="Calibri"/>
                <w:b/>
                <w:bCs/>
                <w:color w:val="000000"/>
                <w:sz w:val="18"/>
                <w:szCs w:val="18"/>
                <w:u w:val="single"/>
                <w:lang w:eastAsia="fr-FR"/>
              </w:rPr>
              <w:t>Security mechanisms</w:t>
            </w:r>
            <w:r w:rsidRPr="004A76A5">
              <w:rPr>
                <w:rFonts w:ascii="Calibri" w:eastAsia="Times New Roman" w:hAnsi="Calibri" w:cs="Calibri"/>
                <w:color w:val="000000"/>
                <w:sz w:val="18"/>
                <w:szCs w:val="18"/>
                <w:lang w:eastAsia="fr-FR"/>
              </w:rPr>
              <w:br/>
              <w:t xml:space="preserve">In order to protect the traffic on the E1 interface, IPsec ESP and IKEv2 certificates-based authentication shall be supported as specified in sub-clause 9.1.2 of </w:t>
            </w:r>
            <w:proofErr w:type="spellStart"/>
            <w:r w:rsidRPr="004A76A5">
              <w:rPr>
                <w:rFonts w:ascii="Calibri" w:eastAsia="Times New Roman" w:hAnsi="Calibri" w:cs="Calibri"/>
                <w:color w:val="000000"/>
                <w:sz w:val="18"/>
                <w:szCs w:val="18"/>
                <w:lang w:eastAsia="fr-FR"/>
              </w:rPr>
              <w:t>of</w:t>
            </w:r>
            <w:proofErr w:type="spellEnd"/>
            <w:r w:rsidRPr="004A76A5">
              <w:rPr>
                <w:rFonts w:ascii="Calibri" w:eastAsia="Times New Roman" w:hAnsi="Calibri" w:cs="Calibri"/>
                <w:color w:val="000000"/>
                <w:sz w:val="18"/>
                <w:szCs w:val="18"/>
                <w:lang w:eastAsia="fr-FR"/>
              </w:rPr>
              <w:t xml:space="preserve"> 3GPP TS 33.501 with confidentiality, integrity</w:t>
            </w:r>
            <w:r w:rsidR="00EB02D2">
              <w:rPr>
                <w:rFonts w:ascii="Calibri" w:eastAsia="Times New Roman" w:hAnsi="Calibri" w:cs="Calibri"/>
                <w:color w:val="000000"/>
                <w:sz w:val="18"/>
                <w:szCs w:val="18"/>
                <w:lang w:eastAsia="fr-FR"/>
              </w:rPr>
              <w:t>,</w:t>
            </w:r>
            <w:r w:rsidRPr="004A76A5">
              <w:rPr>
                <w:rFonts w:ascii="Calibri" w:eastAsia="Times New Roman" w:hAnsi="Calibri" w:cs="Calibri"/>
                <w:color w:val="000000"/>
                <w:sz w:val="18"/>
                <w:szCs w:val="18"/>
                <w:lang w:eastAsia="fr-FR"/>
              </w:rPr>
              <w:t xml:space="preserve"> and replay protection. </w:t>
            </w:r>
            <w:r w:rsidRPr="004A76A5">
              <w:rPr>
                <w:rFonts w:ascii="Calibri" w:eastAsia="Times New Roman" w:hAnsi="Calibri" w:cs="Calibri"/>
                <w:color w:val="000000"/>
                <w:sz w:val="18"/>
                <w:szCs w:val="18"/>
                <w:lang w:eastAsia="fr-FR"/>
              </w:rPr>
              <w:br/>
              <w:t>In addition to IPsec, DTLS shall be supported as specified in RFC 6083 to provide integrity protection, replay protection and confidentiality protection. Security profiles for DTLS implementation and usage shall follow the provisions given in clause 6.2 of TS 33.210.</w:t>
            </w:r>
            <w:r w:rsidRPr="004A76A5">
              <w:rPr>
                <w:rFonts w:ascii="Calibri" w:eastAsia="Times New Roman" w:hAnsi="Calibri" w:cs="Calibri"/>
                <w:color w:val="000000"/>
                <w:sz w:val="18"/>
                <w:szCs w:val="18"/>
                <w:lang w:eastAsia="fr-FR"/>
              </w:rPr>
              <w:br/>
              <w:t>IPsec is mandatory to support on the gNB-CU-UP and the gNB-CU-CP. Observe that on both the gNB-CU-CP and the gNB-CU-UP sides, a SEG may be used to terminate the IPsec tunnel.</w:t>
            </w:r>
          </w:p>
        </w:tc>
        <w:tc>
          <w:tcPr>
            <w:tcW w:w="1156" w:type="dxa"/>
            <w:tcBorders>
              <w:top w:val="nil"/>
              <w:left w:val="nil"/>
              <w:bottom w:val="single" w:sz="4" w:space="0" w:color="auto"/>
              <w:right w:val="single" w:sz="4" w:space="0" w:color="auto"/>
            </w:tcBorders>
            <w:vAlign w:val="center"/>
            <w:hideMark/>
          </w:tcPr>
          <w:p w14:paraId="15296918"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33.501 §5.3.10 &amp; §9.8.3</w:t>
            </w:r>
          </w:p>
        </w:tc>
        <w:tc>
          <w:tcPr>
            <w:tcW w:w="1278" w:type="dxa"/>
            <w:tcBorders>
              <w:top w:val="nil"/>
              <w:left w:val="nil"/>
              <w:bottom w:val="single" w:sz="4" w:space="0" w:color="auto"/>
              <w:right w:val="single" w:sz="4" w:space="0" w:color="auto"/>
            </w:tcBorders>
            <w:vAlign w:val="center"/>
            <w:hideMark/>
          </w:tcPr>
          <w:p w14:paraId="70B18739"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 </w:t>
            </w:r>
          </w:p>
        </w:tc>
      </w:tr>
      <w:tr w:rsidR="0004145C" w14:paraId="296D7BE7" w14:textId="77777777" w:rsidTr="0004145C">
        <w:trPr>
          <w:trHeight w:val="2640"/>
        </w:trPr>
        <w:tc>
          <w:tcPr>
            <w:tcW w:w="504" w:type="dxa"/>
            <w:tcBorders>
              <w:top w:val="nil"/>
              <w:left w:val="single" w:sz="4" w:space="0" w:color="auto"/>
              <w:bottom w:val="single" w:sz="4" w:space="0" w:color="auto"/>
              <w:right w:val="single" w:sz="4" w:space="0" w:color="auto"/>
            </w:tcBorders>
            <w:noWrap/>
            <w:vAlign w:val="center"/>
            <w:hideMark/>
          </w:tcPr>
          <w:p w14:paraId="64E3F2FC"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#16</w:t>
            </w:r>
          </w:p>
        </w:tc>
        <w:tc>
          <w:tcPr>
            <w:tcW w:w="1318" w:type="dxa"/>
            <w:tcBorders>
              <w:top w:val="nil"/>
              <w:left w:val="nil"/>
              <w:bottom w:val="single" w:sz="4" w:space="0" w:color="auto"/>
              <w:right w:val="single" w:sz="4" w:space="0" w:color="auto"/>
            </w:tcBorders>
            <w:vAlign w:val="center"/>
            <w:hideMark/>
          </w:tcPr>
          <w:p w14:paraId="17ED9D31"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Security mechanisms for the N2/Xn interface</w:t>
            </w:r>
          </w:p>
        </w:tc>
        <w:tc>
          <w:tcPr>
            <w:tcW w:w="5504" w:type="dxa"/>
            <w:tcBorders>
              <w:top w:val="nil"/>
              <w:left w:val="nil"/>
              <w:bottom w:val="single" w:sz="4" w:space="0" w:color="auto"/>
              <w:right w:val="single" w:sz="4" w:space="0" w:color="auto"/>
            </w:tcBorders>
            <w:vAlign w:val="center"/>
            <w:hideMark/>
          </w:tcPr>
          <w:p w14:paraId="11B42D02" w14:textId="2B0A3C30"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transport of control plane data and user data over Xn/N2 shall be integrity, confidentiality and replay-protected.</w:t>
            </w:r>
            <w:r w:rsidRPr="004A76A5">
              <w:rPr>
                <w:rFonts w:ascii="Calibri" w:eastAsia="Times New Roman" w:hAnsi="Calibri" w:cs="Calibri"/>
                <w:color w:val="000000"/>
                <w:sz w:val="18"/>
                <w:szCs w:val="18"/>
                <w:lang w:eastAsia="fr-FR"/>
              </w:rPr>
              <w:br/>
            </w:r>
            <w:r w:rsidRPr="004A76A5">
              <w:rPr>
                <w:rFonts w:ascii="Calibri" w:eastAsia="Times New Roman" w:hAnsi="Calibri" w:cs="Calibri"/>
                <w:b/>
                <w:bCs/>
                <w:color w:val="000000"/>
                <w:sz w:val="18"/>
                <w:szCs w:val="18"/>
                <w:u w:val="single"/>
                <w:lang w:eastAsia="fr-FR"/>
              </w:rPr>
              <w:t>Security mechanisms</w:t>
            </w:r>
            <w:r w:rsidRPr="004A76A5">
              <w:rPr>
                <w:rFonts w:ascii="Calibri" w:eastAsia="Times New Roman" w:hAnsi="Calibri" w:cs="Calibri"/>
                <w:color w:val="000000"/>
                <w:sz w:val="18"/>
                <w:szCs w:val="18"/>
                <w:lang w:eastAsia="fr-FR"/>
              </w:rPr>
              <w:br/>
              <w:t>In order to protect the traffic on the Xn reference point, it is required to implement IPsec ESP and IKEv2 certificate- based authentication as specified in sub-clause 9.1.2 of 3GPP TS 33.501 with confidentiality, integrity</w:t>
            </w:r>
            <w:r w:rsidR="00EB02D2">
              <w:rPr>
                <w:rFonts w:ascii="Calibri" w:eastAsia="Times New Roman" w:hAnsi="Calibri" w:cs="Calibri"/>
                <w:color w:val="000000"/>
                <w:sz w:val="18"/>
                <w:szCs w:val="18"/>
                <w:lang w:eastAsia="fr-FR"/>
              </w:rPr>
              <w:t>,</w:t>
            </w:r>
            <w:r w:rsidRPr="004A76A5">
              <w:rPr>
                <w:rFonts w:ascii="Calibri" w:eastAsia="Times New Roman" w:hAnsi="Calibri" w:cs="Calibri"/>
                <w:color w:val="000000"/>
                <w:sz w:val="18"/>
                <w:szCs w:val="18"/>
                <w:lang w:eastAsia="fr-FR"/>
              </w:rPr>
              <w:t xml:space="preserve"> and replay protection. IPsec shall be supported on the gNB. </w:t>
            </w:r>
            <w:r w:rsidRPr="004A76A5">
              <w:rPr>
                <w:rFonts w:ascii="Calibri" w:eastAsia="Times New Roman" w:hAnsi="Calibri" w:cs="Calibri"/>
                <w:color w:val="000000"/>
                <w:sz w:val="18"/>
                <w:szCs w:val="18"/>
                <w:lang w:eastAsia="fr-FR"/>
              </w:rPr>
              <w:br/>
              <w:t>In addition to IPsec, for the Xn-C interface, DTLS shall be supported as specified in RFC 6083 to provide integrity protection, replay protection and confidentiality protection. Security profiles for DTLS implementation and usage shall follow the provisions given in clause 6.2 of TS 33.210.</w:t>
            </w:r>
          </w:p>
        </w:tc>
        <w:tc>
          <w:tcPr>
            <w:tcW w:w="1156" w:type="dxa"/>
            <w:tcBorders>
              <w:top w:val="nil"/>
              <w:left w:val="nil"/>
              <w:bottom w:val="single" w:sz="4" w:space="0" w:color="auto"/>
              <w:right w:val="single" w:sz="4" w:space="0" w:color="auto"/>
            </w:tcBorders>
            <w:vAlign w:val="center"/>
            <w:hideMark/>
          </w:tcPr>
          <w:p w14:paraId="482F4EC9"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33.501 §9.2 &amp; §9.4</w:t>
            </w:r>
          </w:p>
        </w:tc>
        <w:tc>
          <w:tcPr>
            <w:tcW w:w="1278" w:type="dxa"/>
            <w:tcBorders>
              <w:top w:val="nil"/>
              <w:left w:val="nil"/>
              <w:bottom w:val="single" w:sz="4" w:space="0" w:color="auto"/>
              <w:right w:val="single" w:sz="4" w:space="0" w:color="auto"/>
            </w:tcBorders>
            <w:vAlign w:val="center"/>
            <w:hideMark/>
          </w:tcPr>
          <w:p w14:paraId="59EE638A"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§4.2.2.1.16 &amp; §4.2.2.1.17</w:t>
            </w:r>
          </w:p>
        </w:tc>
      </w:tr>
      <w:tr w:rsidR="0004145C" w14:paraId="5BBEB7F8" w14:textId="77777777" w:rsidTr="0004145C">
        <w:trPr>
          <w:trHeight w:val="1680"/>
        </w:trPr>
        <w:tc>
          <w:tcPr>
            <w:tcW w:w="504" w:type="dxa"/>
            <w:tcBorders>
              <w:top w:val="nil"/>
              <w:left w:val="single" w:sz="4" w:space="0" w:color="auto"/>
              <w:bottom w:val="single" w:sz="4" w:space="0" w:color="auto"/>
              <w:right w:val="single" w:sz="4" w:space="0" w:color="auto"/>
            </w:tcBorders>
            <w:noWrap/>
            <w:vAlign w:val="center"/>
            <w:hideMark/>
          </w:tcPr>
          <w:p w14:paraId="68370D6E"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#17</w:t>
            </w:r>
          </w:p>
        </w:tc>
        <w:tc>
          <w:tcPr>
            <w:tcW w:w="1318" w:type="dxa"/>
            <w:tcBorders>
              <w:top w:val="nil"/>
              <w:left w:val="nil"/>
              <w:bottom w:val="single" w:sz="4" w:space="0" w:color="auto"/>
              <w:right w:val="single" w:sz="4" w:space="0" w:color="auto"/>
            </w:tcBorders>
            <w:vAlign w:val="center"/>
            <w:hideMark/>
          </w:tcPr>
          <w:p w14:paraId="230B1DDD" w14:textId="65BE1525"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AS algorithms selection</w:t>
            </w:r>
          </w:p>
        </w:tc>
        <w:tc>
          <w:tcPr>
            <w:tcW w:w="5504" w:type="dxa"/>
            <w:tcBorders>
              <w:top w:val="nil"/>
              <w:left w:val="nil"/>
              <w:bottom w:val="single" w:sz="4" w:space="0" w:color="auto"/>
              <w:right w:val="single" w:sz="4" w:space="0" w:color="auto"/>
            </w:tcBorders>
            <w:vAlign w:val="center"/>
            <w:hideMark/>
          </w:tcPr>
          <w:p w14:paraId="7C856626"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serving network shall select the algorithms to use dependent on: the UE security capabilities of the UE, the configured allowed list of security capabilities of the currently serving network entity.</w:t>
            </w:r>
            <w:r w:rsidRPr="004A76A5">
              <w:rPr>
                <w:rFonts w:ascii="Calibri" w:eastAsia="Times New Roman" w:hAnsi="Calibri" w:cs="Calibri"/>
                <w:color w:val="000000"/>
                <w:sz w:val="18"/>
                <w:szCs w:val="18"/>
                <w:lang w:eastAsia="fr-FR"/>
              </w:rPr>
              <w:br/>
              <w:t>Each gNB shall be configured via network management with lists of algorithms which are allowed for usage. There shall be one list for integrity algorithms, and one for ciphering algorithms. These lists shall be ordered according to a priority decided by the operator.</w:t>
            </w:r>
          </w:p>
        </w:tc>
        <w:tc>
          <w:tcPr>
            <w:tcW w:w="1156" w:type="dxa"/>
            <w:tcBorders>
              <w:top w:val="nil"/>
              <w:left w:val="nil"/>
              <w:bottom w:val="single" w:sz="4" w:space="0" w:color="auto"/>
              <w:right w:val="single" w:sz="4" w:space="0" w:color="auto"/>
            </w:tcBorders>
            <w:vAlign w:val="center"/>
            <w:hideMark/>
          </w:tcPr>
          <w:p w14:paraId="24ACA8DB"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33.501 §6.7.3.0 &amp; §5.11.2</w:t>
            </w:r>
          </w:p>
        </w:tc>
        <w:tc>
          <w:tcPr>
            <w:tcW w:w="1278" w:type="dxa"/>
            <w:tcBorders>
              <w:top w:val="nil"/>
              <w:left w:val="nil"/>
              <w:bottom w:val="single" w:sz="4" w:space="0" w:color="auto"/>
              <w:right w:val="single" w:sz="4" w:space="0" w:color="auto"/>
            </w:tcBorders>
            <w:vAlign w:val="center"/>
            <w:hideMark/>
          </w:tcPr>
          <w:p w14:paraId="0ED6A683"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§4.2.2.1.12</w:t>
            </w:r>
          </w:p>
        </w:tc>
      </w:tr>
      <w:tr w:rsidR="0004145C" w14:paraId="6D613012" w14:textId="77777777" w:rsidTr="0004145C">
        <w:trPr>
          <w:trHeight w:val="2400"/>
        </w:trPr>
        <w:tc>
          <w:tcPr>
            <w:tcW w:w="504" w:type="dxa"/>
            <w:tcBorders>
              <w:top w:val="nil"/>
              <w:left w:val="single" w:sz="4" w:space="0" w:color="auto"/>
              <w:bottom w:val="single" w:sz="4" w:space="0" w:color="auto"/>
              <w:right w:val="single" w:sz="4" w:space="0" w:color="auto"/>
            </w:tcBorders>
            <w:noWrap/>
            <w:vAlign w:val="center"/>
            <w:hideMark/>
          </w:tcPr>
          <w:p w14:paraId="3EA490C4"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lastRenderedPageBreak/>
              <w:t>#18</w:t>
            </w:r>
          </w:p>
        </w:tc>
        <w:tc>
          <w:tcPr>
            <w:tcW w:w="1318" w:type="dxa"/>
            <w:tcBorders>
              <w:top w:val="nil"/>
              <w:left w:val="nil"/>
              <w:bottom w:val="single" w:sz="4" w:space="0" w:color="auto"/>
              <w:right w:val="single" w:sz="4" w:space="0" w:color="auto"/>
            </w:tcBorders>
            <w:vAlign w:val="center"/>
            <w:hideMark/>
          </w:tcPr>
          <w:p w14:paraId="4A5289B7"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Key refresh at the gNB</w:t>
            </w:r>
          </w:p>
        </w:tc>
        <w:tc>
          <w:tcPr>
            <w:tcW w:w="5504" w:type="dxa"/>
            <w:tcBorders>
              <w:top w:val="nil"/>
              <w:left w:val="nil"/>
              <w:bottom w:val="single" w:sz="4" w:space="0" w:color="auto"/>
              <w:right w:val="single" w:sz="4" w:space="0" w:color="auto"/>
            </w:tcBorders>
            <w:vAlign w:val="center"/>
            <w:hideMark/>
          </w:tcPr>
          <w:p w14:paraId="5B7A1B81"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xml:space="preserve">Key refresh shall be possible for </w:t>
            </w:r>
            <w:proofErr w:type="spellStart"/>
            <w:r w:rsidRPr="004A76A5">
              <w:rPr>
                <w:rFonts w:ascii="Calibri" w:eastAsia="Times New Roman" w:hAnsi="Calibri" w:cs="Calibri"/>
                <w:color w:val="000000"/>
                <w:sz w:val="18"/>
                <w:szCs w:val="18"/>
                <w:lang w:eastAsia="fr-FR"/>
              </w:rPr>
              <w:t>KgNB</w:t>
            </w:r>
            <w:proofErr w:type="spellEnd"/>
            <w:r w:rsidRPr="004A76A5">
              <w:rPr>
                <w:rFonts w:ascii="Calibri" w:eastAsia="Times New Roman" w:hAnsi="Calibri" w:cs="Calibri"/>
                <w:color w:val="000000"/>
                <w:sz w:val="18"/>
                <w:szCs w:val="18"/>
                <w:lang w:eastAsia="fr-FR"/>
              </w:rPr>
              <w:t xml:space="preserve">, KRRC-enc, KRRC-int, KUP-int, and KUP-enc and shall be initiated by the gNB when a PDCP COUNTs are about to be re-used with the same Radio Bearer identity and with the same </w:t>
            </w:r>
            <w:proofErr w:type="spellStart"/>
            <w:r w:rsidRPr="004A76A5">
              <w:rPr>
                <w:rFonts w:ascii="Calibri" w:eastAsia="Times New Roman" w:hAnsi="Calibri" w:cs="Calibri"/>
                <w:color w:val="000000"/>
                <w:sz w:val="18"/>
                <w:szCs w:val="18"/>
                <w:lang w:eastAsia="fr-FR"/>
              </w:rPr>
              <w:t>KgNB</w:t>
            </w:r>
            <w:proofErr w:type="spellEnd"/>
            <w:r w:rsidRPr="004A76A5">
              <w:rPr>
                <w:rFonts w:ascii="Calibri" w:eastAsia="Times New Roman" w:hAnsi="Calibri" w:cs="Calibri"/>
                <w:color w:val="000000"/>
                <w:sz w:val="18"/>
                <w:szCs w:val="18"/>
                <w:lang w:eastAsia="fr-FR"/>
              </w:rPr>
              <w:t>.</w:t>
            </w:r>
            <w:r w:rsidRPr="004A76A5">
              <w:rPr>
                <w:rFonts w:ascii="Calibri" w:eastAsia="Times New Roman" w:hAnsi="Calibri" w:cs="Calibri"/>
                <w:color w:val="000000"/>
                <w:sz w:val="18"/>
                <w:szCs w:val="18"/>
                <w:lang w:eastAsia="fr-FR"/>
              </w:rPr>
              <w:br/>
              <w:t>The network is responsible for avoiding reuse of the COUNT with the same RB identity and with the same key, e.g. due to the transfer of large volumes of data, release and establishment of new RBs, and multiple termination point changes for RLC-UM bearers. In order to avoid such re-use, the network may e.g. use different RB identities for RB establishments, change the AS security key, or an RRC_CONNECTED to RRC_IDLE/RRC_INACTIVE and then to RRC_CONNECTED transition." as specified in TS 38.331 [6], clause 5.3.1.2.</w:t>
            </w:r>
          </w:p>
        </w:tc>
        <w:tc>
          <w:tcPr>
            <w:tcW w:w="1156" w:type="dxa"/>
            <w:tcBorders>
              <w:top w:val="nil"/>
              <w:left w:val="nil"/>
              <w:bottom w:val="single" w:sz="4" w:space="0" w:color="auto"/>
              <w:right w:val="single" w:sz="4" w:space="0" w:color="auto"/>
            </w:tcBorders>
            <w:vAlign w:val="center"/>
            <w:hideMark/>
          </w:tcPr>
          <w:p w14:paraId="767DFE86"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33.501 §6.9.4.1</w:t>
            </w:r>
            <w:r>
              <w:rPr>
                <w:rFonts w:ascii="Calibri" w:eastAsia="Times New Roman" w:hAnsi="Calibri" w:cs="Calibri"/>
                <w:color w:val="000000"/>
                <w:sz w:val="18"/>
                <w:szCs w:val="18"/>
                <w:lang w:eastAsia="fr-FR"/>
              </w:rPr>
              <w:br/>
              <w:t>TS 38.331 §5.3.1.2</w:t>
            </w:r>
          </w:p>
        </w:tc>
        <w:tc>
          <w:tcPr>
            <w:tcW w:w="1278" w:type="dxa"/>
            <w:tcBorders>
              <w:top w:val="nil"/>
              <w:left w:val="nil"/>
              <w:bottom w:val="single" w:sz="4" w:space="0" w:color="auto"/>
              <w:right w:val="single" w:sz="4" w:space="0" w:color="auto"/>
            </w:tcBorders>
            <w:vAlign w:val="center"/>
            <w:hideMark/>
          </w:tcPr>
          <w:p w14:paraId="5A9A52A3"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§4.2.2.1.13</w:t>
            </w:r>
          </w:p>
        </w:tc>
      </w:tr>
      <w:tr w:rsidR="0004145C" w14:paraId="47FDD28F" w14:textId="77777777" w:rsidTr="0004145C">
        <w:trPr>
          <w:trHeight w:val="1200"/>
        </w:trPr>
        <w:tc>
          <w:tcPr>
            <w:tcW w:w="504" w:type="dxa"/>
            <w:tcBorders>
              <w:top w:val="nil"/>
              <w:left w:val="single" w:sz="4" w:space="0" w:color="auto"/>
              <w:bottom w:val="single" w:sz="4" w:space="0" w:color="auto"/>
              <w:right w:val="single" w:sz="4" w:space="0" w:color="auto"/>
            </w:tcBorders>
            <w:noWrap/>
            <w:vAlign w:val="center"/>
            <w:hideMark/>
          </w:tcPr>
          <w:p w14:paraId="447E2238"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#19</w:t>
            </w:r>
          </w:p>
        </w:tc>
        <w:tc>
          <w:tcPr>
            <w:tcW w:w="1318" w:type="dxa"/>
            <w:tcBorders>
              <w:top w:val="nil"/>
              <w:left w:val="nil"/>
              <w:bottom w:val="single" w:sz="4" w:space="0" w:color="auto"/>
              <w:right w:val="single" w:sz="4" w:space="0" w:color="auto"/>
            </w:tcBorders>
            <w:vAlign w:val="center"/>
            <w:hideMark/>
          </w:tcPr>
          <w:p w14:paraId="35F3859A"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AS protection algorithm selection in gNB change</w:t>
            </w:r>
          </w:p>
        </w:tc>
        <w:tc>
          <w:tcPr>
            <w:tcW w:w="5504" w:type="dxa"/>
            <w:tcBorders>
              <w:top w:val="nil"/>
              <w:left w:val="nil"/>
              <w:bottom w:val="single" w:sz="4" w:space="0" w:color="auto"/>
              <w:right w:val="single" w:sz="4" w:space="0" w:color="auto"/>
            </w:tcBorders>
            <w:vAlign w:val="center"/>
            <w:hideMark/>
          </w:tcPr>
          <w:p w14:paraId="5A5934D1"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target gNB shall select the algorithm with highest priority from the UE's 5G security capabilities according to the locally configured prioritized list of algorithms (this applies for both integrity and ciphering algorithms). The chosen algorithms shall be indicated to the UE in the Handover Command message if the target gNB selects different algorithms compared to the source gNB.</w:t>
            </w:r>
          </w:p>
        </w:tc>
        <w:tc>
          <w:tcPr>
            <w:tcW w:w="1156" w:type="dxa"/>
            <w:tcBorders>
              <w:top w:val="nil"/>
              <w:left w:val="nil"/>
              <w:bottom w:val="single" w:sz="4" w:space="0" w:color="auto"/>
              <w:right w:val="single" w:sz="4" w:space="0" w:color="auto"/>
            </w:tcBorders>
            <w:vAlign w:val="center"/>
            <w:hideMark/>
          </w:tcPr>
          <w:p w14:paraId="2B4C27E5"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33.501 §6.7.3.1 &amp; §6.7.3.2</w:t>
            </w:r>
          </w:p>
        </w:tc>
        <w:tc>
          <w:tcPr>
            <w:tcW w:w="1278" w:type="dxa"/>
            <w:tcBorders>
              <w:top w:val="nil"/>
              <w:left w:val="nil"/>
              <w:bottom w:val="single" w:sz="4" w:space="0" w:color="auto"/>
              <w:right w:val="single" w:sz="4" w:space="0" w:color="auto"/>
            </w:tcBorders>
            <w:vAlign w:val="center"/>
            <w:hideMark/>
          </w:tcPr>
          <w:p w14:paraId="23A33A3C"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§4.2.2.1.15</w:t>
            </w:r>
          </w:p>
        </w:tc>
      </w:tr>
      <w:tr w:rsidR="0004145C" w14:paraId="357769CB" w14:textId="77777777" w:rsidTr="0004145C">
        <w:trPr>
          <w:trHeight w:val="2400"/>
        </w:trPr>
        <w:tc>
          <w:tcPr>
            <w:tcW w:w="504" w:type="dxa"/>
            <w:tcBorders>
              <w:top w:val="nil"/>
              <w:left w:val="single" w:sz="4" w:space="0" w:color="auto"/>
              <w:bottom w:val="single" w:sz="4" w:space="0" w:color="auto"/>
              <w:right w:val="single" w:sz="4" w:space="0" w:color="auto"/>
            </w:tcBorders>
            <w:noWrap/>
            <w:vAlign w:val="center"/>
            <w:hideMark/>
          </w:tcPr>
          <w:p w14:paraId="6F838BB7"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#20</w:t>
            </w:r>
          </w:p>
        </w:tc>
        <w:tc>
          <w:tcPr>
            <w:tcW w:w="1318" w:type="dxa"/>
            <w:tcBorders>
              <w:top w:val="nil"/>
              <w:left w:val="nil"/>
              <w:bottom w:val="single" w:sz="4" w:space="0" w:color="auto"/>
              <w:right w:val="single" w:sz="4" w:space="0" w:color="auto"/>
            </w:tcBorders>
            <w:vAlign w:val="center"/>
            <w:hideMark/>
          </w:tcPr>
          <w:p w14:paraId="2493EE88"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Key update at the gNB on dual connectivity</w:t>
            </w:r>
          </w:p>
        </w:tc>
        <w:tc>
          <w:tcPr>
            <w:tcW w:w="5504" w:type="dxa"/>
            <w:tcBorders>
              <w:top w:val="nil"/>
              <w:left w:val="nil"/>
              <w:bottom w:val="single" w:sz="4" w:space="0" w:color="auto"/>
              <w:right w:val="single" w:sz="4" w:space="0" w:color="auto"/>
            </w:tcBorders>
            <w:vAlign w:val="center"/>
            <w:hideMark/>
          </w:tcPr>
          <w:p w14:paraId="5A32A568"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When executing the procedure for adding subsequent radio bearer(s) to the same SN, the MN shall, for each new radio bearer, assign a radio bearer identity that has not previously been used since the last KSN change. If the MN cannot allocate an unused radio bearer identity for a new radio bearer in the SN, due to radio bearer identity space exhaustion, the MN shall increment the SN Counter and compute a fresh KSN, and then shall perform a SN Modification procedure to update the KSN.</w:t>
            </w:r>
            <w:r w:rsidRPr="004A76A5">
              <w:rPr>
                <w:rFonts w:ascii="Calibri" w:eastAsia="Times New Roman" w:hAnsi="Calibri" w:cs="Calibri"/>
                <w:color w:val="000000"/>
                <w:sz w:val="18"/>
                <w:szCs w:val="18"/>
                <w:lang w:eastAsia="fr-FR"/>
              </w:rPr>
              <w:br/>
              <w:t>The SN shall request the Master Node to update the KSN over the Xn-C, when uplink and/or downlink PDCP COUNTs are about to wrap around for any of the SCG DRBs or SCG SRB.</w:t>
            </w:r>
          </w:p>
        </w:tc>
        <w:tc>
          <w:tcPr>
            <w:tcW w:w="1156" w:type="dxa"/>
            <w:tcBorders>
              <w:top w:val="nil"/>
              <w:left w:val="nil"/>
              <w:bottom w:val="single" w:sz="4" w:space="0" w:color="auto"/>
              <w:right w:val="single" w:sz="4" w:space="0" w:color="auto"/>
            </w:tcBorders>
            <w:vAlign w:val="center"/>
            <w:hideMark/>
          </w:tcPr>
          <w:p w14:paraId="640063FD"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33.501 §6.10.2.1 &amp; §6.10.2.2.1</w:t>
            </w:r>
          </w:p>
        </w:tc>
        <w:tc>
          <w:tcPr>
            <w:tcW w:w="1278" w:type="dxa"/>
            <w:tcBorders>
              <w:top w:val="nil"/>
              <w:left w:val="nil"/>
              <w:bottom w:val="single" w:sz="4" w:space="0" w:color="auto"/>
              <w:right w:val="single" w:sz="4" w:space="0" w:color="auto"/>
            </w:tcBorders>
            <w:vAlign w:val="center"/>
            <w:hideMark/>
          </w:tcPr>
          <w:p w14:paraId="7E08DF9C"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§4.2.2.1.18</w:t>
            </w:r>
          </w:p>
        </w:tc>
      </w:tr>
      <w:tr w:rsidR="0004145C" w14:paraId="55359B22" w14:textId="77777777" w:rsidTr="0004145C">
        <w:trPr>
          <w:trHeight w:val="1920"/>
        </w:trPr>
        <w:tc>
          <w:tcPr>
            <w:tcW w:w="504" w:type="dxa"/>
            <w:tcBorders>
              <w:top w:val="nil"/>
              <w:left w:val="single" w:sz="4" w:space="0" w:color="auto"/>
              <w:bottom w:val="single" w:sz="4" w:space="0" w:color="auto"/>
              <w:right w:val="single" w:sz="4" w:space="0" w:color="auto"/>
            </w:tcBorders>
            <w:noWrap/>
            <w:vAlign w:val="center"/>
            <w:hideMark/>
          </w:tcPr>
          <w:p w14:paraId="41226FFB"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#21</w:t>
            </w:r>
          </w:p>
        </w:tc>
        <w:tc>
          <w:tcPr>
            <w:tcW w:w="1318" w:type="dxa"/>
            <w:tcBorders>
              <w:top w:val="nil"/>
              <w:left w:val="nil"/>
              <w:bottom w:val="single" w:sz="4" w:space="0" w:color="auto"/>
              <w:right w:val="single" w:sz="4" w:space="0" w:color="auto"/>
            </w:tcBorders>
            <w:vAlign w:val="center"/>
            <w:hideMark/>
          </w:tcPr>
          <w:p w14:paraId="612EC4DA"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Unauthorized Viewing</w:t>
            </w:r>
          </w:p>
        </w:tc>
        <w:tc>
          <w:tcPr>
            <w:tcW w:w="5504" w:type="dxa"/>
            <w:tcBorders>
              <w:top w:val="nil"/>
              <w:left w:val="nil"/>
              <w:bottom w:val="single" w:sz="4" w:space="0" w:color="auto"/>
              <w:right w:val="single" w:sz="4" w:space="0" w:color="auto"/>
            </w:tcBorders>
            <w:vAlign w:val="center"/>
            <w:hideMark/>
          </w:tcPr>
          <w:p w14:paraId="5A42C2C6" w14:textId="3276D9F5"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When the system is not under maintenance, there shall be no system function that reveals confidential system internal data in the clear to users and administrators. Such functions could be, for example, local or remote OAM CLI or GUI, logging messages, alarms, configuration file exports. Confidential system internal data contains authentication data (i.e. PINs, cryptographic keys, passwords, cookies) as well as system internal data that is not required for systems administration and could be of advantage to attackers (i.e. stack traces in error messages).</w:t>
            </w:r>
          </w:p>
        </w:tc>
        <w:tc>
          <w:tcPr>
            <w:tcW w:w="1156" w:type="dxa"/>
            <w:tcBorders>
              <w:top w:val="nil"/>
              <w:left w:val="nil"/>
              <w:bottom w:val="single" w:sz="4" w:space="0" w:color="auto"/>
              <w:right w:val="single" w:sz="4" w:space="0" w:color="auto"/>
            </w:tcBorders>
            <w:vAlign w:val="center"/>
            <w:hideMark/>
          </w:tcPr>
          <w:p w14:paraId="4E370F21"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314C3FBA"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§4.2.3.2.2</w:t>
            </w:r>
            <w:r>
              <w:rPr>
                <w:rFonts w:ascii="Calibri" w:eastAsia="Times New Roman" w:hAnsi="Calibri" w:cs="Calibri"/>
                <w:color w:val="000000"/>
                <w:sz w:val="18"/>
                <w:szCs w:val="18"/>
                <w:lang w:eastAsia="fr-FR"/>
              </w:rPr>
              <w:br/>
              <w:t>TS 33.117 §4.2.3.2.2</w:t>
            </w:r>
          </w:p>
        </w:tc>
      </w:tr>
      <w:tr w:rsidR="0004145C" w14:paraId="4F50E77D" w14:textId="77777777" w:rsidTr="0004145C">
        <w:trPr>
          <w:trHeight w:val="2880"/>
        </w:trPr>
        <w:tc>
          <w:tcPr>
            <w:tcW w:w="504" w:type="dxa"/>
            <w:tcBorders>
              <w:top w:val="nil"/>
              <w:left w:val="single" w:sz="4" w:space="0" w:color="auto"/>
              <w:bottom w:val="single" w:sz="4" w:space="0" w:color="auto"/>
              <w:right w:val="single" w:sz="4" w:space="0" w:color="auto"/>
            </w:tcBorders>
            <w:noWrap/>
            <w:vAlign w:val="center"/>
            <w:hideMark/>
          </w:tcPr>
          <w:p w14:paraId="048D5C05"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#22</w:t>
            </w:r>
          </w:p>
        </w:tc>
        <w:tc>
          <w:tcPr>
            <w:tcW w:w="1318" w:type="dxa"/>
            <w:tcBorders>
              <w:top w:val="nil"/>
              <w:left w:val="nil"/>
              <w:bottom w:val="single" w:sz="4" w:space="0" w:color="auto"/>
              <w:right w:val="single" w:sz="4" w:space="0" w:color="auto"/>
            </w:tcBorders>
            <w:vAlign w:val="center"/>
            <w:hideMark/>
          </w:tcPr>
          <w:p w14:paraId="3E0FD82D"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Protecting data and information in storage</w:t>
            </w:r>
          </w:p>
        </w:tc>
        <w:tc>
          <w:tcPr>
            <w:tcW w:w="5504" w:type="dxa"/>
            <w:tcBorders>
              <w:top w:val="nil"/>
              <w:left w:val="nil"/>
              <w:bottom w:val="single" w:sz="4" w:space="0" w:color="auto"/>
              <w:right w:val="single" w:sz="4" w:space="0" w:color="auto"/>
            </w:tcBorders>
            <w:vAlign w:val="center"/>
            <w:hideMark/>
          </w:tcPr>
          <w:p w14:paraId="00E4FE35"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For sensitive data in (persistent or temporary) storage read access rights shall be restricted. Files of a system that are needed for the functionality shall be protected against manipulation.</w:t>
            </w:r>
            <w:r w:rsidRPr="004A76A5">
              <w:rPr>
                <w:rFonts w:ascii="Calibri" w:eastAsia="Times New Roman" w:hAnsi="Calibri" w:cs="Calibri"/>
                <w:color w:val="000000"/>
                <w:sz w:val="18"/>
                <w:szCs w:val="18"/>
                <w:lang w:eastAsia="fr-FR"/>
              </w:rPr>
              <w:br/>
              <w:t xml:space="preserve">In addition, the following rules apply for: </w:t>
            </w:r>
            <w:r w:rsidRPr="004A76A5">
              <w:rPr>
                <w:rFonts w:ascii="Calibri" w:eastAsia="Times New Roman" w:hAnsi="Calibri" w:cs="Calibri"/>
                <w:color w:val="000000"/>
                <w:sz w:val="18"/>
                <w:szCs w:val="18"/>
                <w:lang w:eastAsia="fr-FR"/>
              </w:rPr>
              <w:br/>
              <w:t>- Systems that need access to identification and authentication data in the clear, e.g. in order to perform an authentication. Such systems shall not store this data in the clear, but scramble or encrypt it by implementation-specific means.</w:t>
            </w:r>
            <w:r w:rsidRPr="004A76A5">
              <w:rPr>
                <w:rFonts w:ascii="Calibri" w:eastAsia="Times New Roman" w:hAnsi="Calibri" w:cs="Calibri"/>
                <w:color w:val="000000"/>
                <w:sz w:val="18"/>
                <w:szCs w:val="18"/>
                <w:lang w:eastAsia="fr-FR"/>
              </w:rPr>
              <w:br/>
              <w:t>- Systems that do not need access to sensitive data (e.g. user passwords) in the clear. Such systems shall hash this sensitive data.</w:t>
            </w:r>
            <w:r w:rsidRPr="004A76A5">
              <w:rPr>
                <w:rFonts w:ascii="Calibri" w:eastAsia="Times New Roman" w:hAnsi="Calibri" w:cs="Calibri"/>
                <w:color w:val="000000"/>
                <w:sz w:val="18"/>
                <w:szCs w:val="18"/>
                <w:lang w:eastAsia="fr-FR"/>
              </w:rPr>
              <w:br/>
              <w:t>- Stored files on the network product: examples for protection against manipulation are the use of checksum or cryptographic methods.</w:t>
            </w:r>
          </w:p>
        </w:tc>
        <w:tc>
          <w:tcPr>
            <w:tcW w:w="1156" w:type="dxa"/>
            <w:tcBorders>
              <w:top w:val="nil"/>
              <w:left w:val="nil"/>
              <w:bottom w:val="single" w:sz="4" w:space="0" w:color="auto"/>
              <w:right w:val="single" w:sz="4" w:space="0" w:color="auto"/>
            </w:tcBorders>
            <w:vAlign w:val="center"/>
            <w:hideMark/>
          </w:tcPr>
          <w:p w14:paraId="6BF8F225"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486E6CCE"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§4.2.3.2.3</w:t>
            </w:r>
            <w:r>
              <w:rPr>
                <w:rFonts w:ascii="Calibri" w:eastAsia="Times New Roman" w:hAnsi="Calibri" w:cs="Calibri"/>
                <w:color w:val="000000"/>
                <w:sz w:val="18"/>
                <w:szCs w:val="18"/>
                <w:lang w:eastAsia="fr-FR"/>
              </w:rPr>
              <w:br/>
              <w:t>TS 33.117 §4.2.3.2.3</w:t>
            </w:r>
          </w:p>
        </w:tc>
      </w:tr>
      <w:tr w:rsidR="0004145C" w14:paraId="7EB71C0C" w14:textId="77777777" w:rsidTr="0004145C">
        <w:trPr>
          <w:trHeight w:val="1200"/>
        </w:trPr>
        <w:tc>
          <w:tcPr>
            <w:tcW w:w="504" w:type="dxa"/>
            <w:tcBorders>
              <w:top w:val="nil"/>
              <w:left w:val="single" w:sz="4" w:space="0" w:color="auto"/>
              <w:bottom w:val="single" w:sz="4" w:space="0" w:color="auto"/>
              <w:right w:val="single" w:sz="4" w:space="0" w:color="auto"/>
            </w:tcBorders>
            <w:noWrap/>
            <w:vAlign w:val="center"/>
            <w:hideMark/>
          </w:tcPr>
          <w:p w14:paraId="6DCD7947"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#23</w:t>
            </w:r>
          </w:p>
        </w:tc>
        <w:tc>
          <w:tcPr>
            <w:tcW w:w="1318" w:type="dxa"/>
            <w:tcBorders>
              <w:top w:val="nil"/>
              <w:left w:val="nil"/>
              <w:bottom w:val="single" w:sz="4" w:space="0" w:color="auto"/>
              <w:right w:val="single" w:sz="4" w:space="0" w:color="auto"/>
            </w:tcBorders>
            <w:vAlign w:val="center"/>
            <w:hideMark/>
          </w:tcPr>
          <w:p w14:paraId="7EB294F2"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Protecting data and information in transfer</w:t>
            </w:r>
          </w:p>
        </w:tc>
        <w:tc>
          <w:tcPr>
            <w:tcW w:w="5504" w:type="dxa"/>
            <w:tcBorders>
              <w:top w:val="nil"/>
              <w:left w:val="nil"/>
              <w:bottom w:val="single" w:sz="4" w:space="0" w:color="auto"/>
              <w:right w:val="single" w:sz="4" w:space="0" w:color="auto"/>
            </w:tcBorders>
            <w:vAlign w:val="center"/>
            <w:hideMark/>
          </w:tcPr>
          <w:p w14:paraId="2409075E"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xml:space="preserve">Usage of cryptographically protected network protocols is required. </w:t>
            </w:r>
            <w:r w:rsidRPr="004A76A5">
              <w:rPr>
                <w:rFonts w:ascii="Calibri" w:eastAsia="Times New Roman" w:hAnsi="Calibri" w:cs="Calibri"/>
                <w:color w:val="000000"/>
                <w:sz w:val="18"/>
                <w:szCs w:val="18"/>
                <w:lang w:eastAsia="fr-FR"/>
              </w:rPr>
              <w:br/>
              <w:t>The transmission of data with a need of protection shall use industry standard network protocols with sufficient security measures and industry accepted algorithms. In particular, a protocol version without known vulnerabilities or a secure alternative shall be used.</w:t>
            </w:r>
          </w:p>
        </w:tc>
        <w:tc>
          <w:tcPr>
            <w:tcW w:w="1156" w:type="dxa"/>
            <w:tcBorders>
              <w:top w:val="nil"/>
              <w:left w:val="nil"/>
              <w:bottom w:val="single" w:sz="4" w:space="0" w:color="auto"/>
              <w:right w:val="single" w:sz="4" w:space="0" w:color="auto"/>
            </w:tcBorders>
            <w:vAlign w:val="center"/>
            <w:hideMark/>
          </w:tcPr>
          <w:p w14:paraId="096C79F1"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218ECF65"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§4.2.3.2.4</w:t>
            </w:r>
            <w:r>
              <w:rPr>
                <w:rFonts w:ascii="Calibri" w:eastAsia="Times New Roman" w:hAnsi="Calibri" w:cs="Calibri"/>
                <w:color w:val="000000"/>
                <w:sz w:val="18"/>
                <w:szCs w:val="18"/>
                <w:lang w:eastAsia="fr-FR"/>
              </w:rPr>
              <w:br/>
              <w:t>TS 33.117 §4.2.3.2.4</w:t>
            </w:r>
          </w:p>
        </w:tc>
      </w:tr>
      <w:tr w:rsidR="0004145C" w14:paraId="002BB31C" w14:textId="77777777" w:rsidTr="0004145C">
        <w:trPr>
          <w:trHeight w:val="2880"/>
        </w:trPr>
        <w:tc>
          <w:tcPr>
            <w:tcW w:w="504" w:type="dxa"/>
            <w:tcBorders>
              <w:top w:val="nil"/>
              <w:left w:val="single" w:sz="4" w:space="0" w:color="auto"/>
              <w:bottom w:val="single" w:sz="4" w:space="0" w:color="auto"/>
              <w:right w:val="single" w:sz="4" w:space="0" w:color="auto"/>
            </w:tcBorders>
            <w:noWrap/>
            <w:vAlign w:val="center"/>
            <w:hideMark/>
          </w:tcPr>
          <w:p w14:paraId="51BBE7B4"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lastRenderedPageBreak/>
              <w:t>#24</w:t>
            </w:r>
          </w:p>
        </w:tc>
        <w:tc>
          <w:tcPr>
            <w:tcW w:w="1318" w:type="dxa"/>
            <w:tcBorders>
              <w:top w:val="nil"/>
              <w:left w:val="nil"/>
              <w:bottom w:val="single" w:sz="4" w:space="0" w:color="auto"/>
              <w:right w:val="single" w:sz="4" w:space="0" w:color="auto"/>
            </w:tcBorders>
            <w:vAlign w:val="center"/>
            <w:hideMark/>
          </w:tcPr>
          <w:p w14:paraId="30B4BB3C"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System handling during overload situations</w:t>
            </w:r>
          </w:p>
        </w:tc>
        <w:tc>
          <w:tcPr>
            <w:tcW w:w="5504" w:type="dxa"/>
            <w:tcBorders>
              <w:top w:val="nil"/>
              <w:left w:val="nil"/>
              <w:bottom w:val="single" w:sz="4" w:space="0" w:color="auto"/>
              <w:right w:val="single" w:sz="4" w:space="0" w:color="auto"/>
            </w:tcBorders>
            <w:vAlign w:val="center"/>
            <w:hideMark/>
          </w:tcPr>
          <w:p w14:paraId="207FB448" w14:textId="0860182B"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xml:space="preserve">The system shall provide security measures to deal with overload situations which may occur as a result of a denial of service attack or during periods of increased </w:t>
            </w:r>
            <w:r w:rsidR="00350B75" w:rsidRPr="004A76A5">
              <w:rPr>
                <w:rFonts w:ascii="Calibri" w:eastAsia="Times New Roman" w:hAnsi="Calibri" w:cs="Calibri"/>
                <w:color w:val="000000"/>
                <w:sz w:val="18"/>
                <w:szCs w:val="18"/>
                <w:lang w:eastAsia="fr-FR"/>
              </w:rPr>
              <w:t>traffic or</w:t>
            </w:r>
            <w:r w:rsidRPr="004A76A5">
              <w:rPr>
                <w:rFonts w:ascii="Calibri" w:eastAsia="Times New Roman" w:hAnsi="Calibri" w:cs="Calibri"/>
                <w:color w:val="000000"/>
                <w:sz w:val="18"/>
                <w:szCs w:val="18"/>
                <w:lang w:eastAsia="fr-FR"/>
              </w:rPr>
              <w:t xml:space="preserve"> reach the congestion threshold. In particular, partial</w:t>
            </w:r>
            <w:r w:rsidR="00EB02D2">
              <w:rPr>
                <w:rFonts w:ascii="Calibri" w:eastAsia="Times New Roman" w:hAnsi="Calibri" w:cs="Calibri"/>
                <w:color w:val="000000"/>
                <w:sz w:val="18"/>
                <w:szCs w:val="18"/>
                <w:lang w:eastAsia="fr-FR"/>
              </w:rPr>
              <w:t>,</w:t>
            </w:r>
            <w:r w:rsidRPr="004A76A5">
              <w:rPr>
                <w:rFonts w:ascii="Calibri" w:eastAsia="Times New Roman" w:hAnsi="Calibri" w:cs="Calibri"/>
                <w:color w:val="000000"/>
                <w:sz w:val="18"/>
                <w:szCs w:val="18"/>
                <w:lang w:eastAsia="fr-FR"/>
              </w:rPr>
              <w:t xml:space="preserve"> or complete impairment of system availability shall be avoided. Potential protective measures include:</w:t>
            </w:r>
            <w:r w:rsidRPr="004A76A5">
              <w:rPr>
                <w:rFonts w:ascii="Calibri" w:eastAsia="Times New Roman" w:hAnsi="Calibri" w:cs="Calibri"/>
                <w:color w:val="000000"/>
                <w:sz w:val="18"/>
                <w:szCs w:val="18"/>
                <w:lang w:eastAsia="fr-FR"/>
              </w:rPr>
              <w:br/>
              <w:t>- Restricting available RAM per application.</w:t>
            </w:r>
            <w:r w:rsidRPr="004A76A5">
              <w:rPr>
                <w:rFonts w:ascii="Calibri" w:eastAsia="Times New Roman" w:hAnsi="Calibri" w:cs="Calibri"/>
                <w:color w:val="000000"/>
                <w:sz w:val="18"/>
                <w:szCs w:val="18"/>
                <w:lang w:eastAsia="fr-FR"/>
              </w:rPr>
              <w:br/>
              <w:t>- Restricting maximum sessions for a Web application.</w:t>
            </w:r>
            <w:r w:rsidRPr="004A76A5">
              <w:rPr>
                <w:rFonts w:ascii="Calibri" w:eastAsia="Times New Roman" w:hAnsi="Calibri" w:cs="Calibri"/>
                <w:color w:val="000000"/>
                <w:sz w:val="18"/>
                <w:szCs w:val="18"/>
                <w:lang w:eastAsia="fr-FR"/>
              </w:rPr>
              <w:br/>
              <w:t>- Defining the maximum size of a dataset.</w:t>
            </w:r>
            <w:r w:rsidRPr="004A76A5">
              <w:rPr>
                <w:rFonts w:ascii="Calibri" w:eastAsia="Times New Roman" w:hAnsi="Calibri" w:cs="Calibri"/>
                <w:color w:val="000000"/>
                <w:sz w:val="18"/>
                <w:szCs w:val="18"/>
                <w:lang w:eastAsia="fr-FR"/>
              </w:rPr>
              <w:br/>
              <w:t>- Restricting CPU resources per process.</w:t>
            </w:r>
            <w:r w:rsidRPr="004A76A5">
              <w:rPr>
                <w:rFonts w:ascii="Calibri" w:eastAsia="Times New Roman" w:hAnsi="Calibri" w:cs="Calibri"/>
                <w:color w:val="000000"/>
                <w:sz w:val="18"/>
                <w:szCs w:val="18"/>
                <w:lang w:eastAsia="fr-FR"/>
              </w:rPr>
              <w:br/>
              <w:t>- Prioritizing processes.</w:t>
            </w:r>
            <w:r w:rsidRPr="004A76A5">
              <w:rPr>
                <w:rFonts w:ascii="Calibri" w:eastAsia="Times New Roman" w:hAnsi="Calibri" w:cs="Calibri"/>
                <w:color w:val="000000"/>
                <w:sz w:val="18"/>
                <w:szCs w:val="18"/>
                <w:lang w:eastAsia="fr-FR"/>
              </w:rPr>
              <w:br/>
              <w:t>- Overload control method, e.g. limiting amount or size of transactions of a user or from an IP address in a specific time range.</w:t>
            </w:r>
          </w:p>
        </w:tc>
        <w:tc>
          <w:tcPr>
            <w:tcW w:w="1156" w:type="dxa"/>
            <w:tcBorders>
              <w:top w:val="nil"/>
              <w:left w:val="nil"/>
              <w:bottom w:val="single" w:sz="4" w:space="0" w:color="auto"/>
              <w:right w:val="single" w:sz="4" w:space="0" w:color="auto"/>
            </w:tcBorders>
            <w:vAlign w:val="center"/>
            <w:hideMark/>
          </w:tcPr>
          <w:p w14:paraId="5E33EC92"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090782A5"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§4.2.3.3</w:t>
            </w:r>
            <w:r>
              <w:rPr>
                <w:rFonts w:ascii="Calibri" w:eastAsia="Times New Roman" w:hAnsi="Calibri" w:cs="Calibri"/>
                <w:color w:val="000000"/>
                <w:sz w:val="18"/>
                <w:szCs w:val="18"/>
                <w:lang w:eastAsia="fr-FR"/>
              </w:rPr>
              <w:br/>
              <w:t>TS 33.117 §4.2.3.3.1</w:t>
            </w:r>
          </w:p>
        </w:tc>
      </w:tr>
      <w:tr w:rsidR="0004145C" w14:paraId="60987097" w14:textId="77777777" w:rsidTr="0004145C">
        <w:trPr>
          <w:trHeight w:val="960"/>
        </w:trPr>
        <w:tc>
          <w:tcPr>
            <w:tcW w:w="504" w:type="dxa"/>
            <w:tcBorders>
              <w:top w:val="nil"/>
              <w:left w:val="single" w:sz="4" w:space="0" w:color="auto"/>
              <w:bottom w:val="single" w:sz="4" w:space="0" w:color="auto"/>
              <w:right w:val="single" w:sz="4" w:space="0" w:color="auto"/>
            </w:tcBorders>
            <w:noWrap/>
            <w:vAlign w:val="center"/>
            <w:hideMark/>
          </w:tcPr>
          <w:p w14:paraId="2782F15F"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#25</w:t>
            </w:r>
          </w:p>
        </w:tc>
        <w:tc>
          <w:tcPr>
            <w:tcW w:w="1318" w:type="dxa"/>
            <w:tcBorders>
              <w:top w:val="nil"/>
              <w:left w:val="nil"/>
              <w:bottom w:val="single" w:sz="4" w:space="0" w:color="auto"/>
              <w:right w:val="single" w:sz="4" w:space="0" w:color="auto"/>
            </w:tcBorders>
            <w:vAlign w:val="center"/>
            <w:hideMark/>
          </w:tcPr>
          <w:p w14:paraId="657285D4"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Boot from intended memory devices only</w:t>
            </w:r>
          </w:p>
        </w:tc>
        <w:tc>
          <w:tcPr>
            <w:tcW w:w="5504" w:type="dxa"/>
            <w:tcBorders>
              <w:top w:val="nil"/>
              <w:left w:val="nil"/>
              <w:bottom w:val="single" w:sz="4" w:space="0" w:color="auto"/>
              <w:right w:val="single" w:sz="4" w:space="0" w:color="auto"/>
            </w:tcBorders>
            <w:vAlign w:val="center"/>
            <w:hideMark/>
          </w:tcPr>
          <w:p w14:paraId="758506B4"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network product can boot only from the memory devices intended for this purpose.</w:t>
            </w:r>
          </w:p>
        </w:tc>
        <w:tc>
          <w:tcPr>
            <w:tcW w:w="1156" w:type="dxa"/>
            <w:tcBorders>
              <w:top w:val="nil"/>
              <w:left w:val="nil"/>
              <w:bottom w:val="single" w:sz="4" w:space="0" w:color="auto"/>
              <w:right w:val="single" w:sz="4" w:space="0" w:color="auto"/>
            </w:tcBorders>
            <w:vAlign w:val="center"/>
            <w:hideMark/>
          </w:tcPr>
          <w:p w14:paraId="0B5F2ECA"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5D92B78C"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§4.2.3.3</w:t>
            </w:r>
            <w:r>
              <w:rPr>
                <w:rFonts w:ascii="Calibri" w:eastAsia="Times New Roman" w:hAnsi="Calibri" w:cs="Calibri"/>
                <w:color w:val="000000"/>
                <w:sz w:val="18"/>
                <w:szCs w:val="18"/>
                <w:lang w:eastAsia="fr-FR"/>
              </w:rPr>
              <w:br/>
              <w:t>TS 33.117 §4.2.3.3.2</w:t>
            </w:r>
          </w:p>
        </w:tc>
      </w:tr>
      <w:tr w:rsidR="0004145C" w14:paraId="780E8445" w14:textId="77777777" w:rsidTr="0004145C">
        <w:trPr>
          <w:trHeight w:val="3120"/>
        </w:trPr>
        <w:tc>
          <w:tcPr>
            <w:tcW w:w="504" w:type="dxa"/>
            <w:tcBorders>
              <w:top w:val="nil"/>
              <w:left w:val="single" w:sz="4" w:space="0" w:color="auto"/>
              <w:bottom w:val="single" w:sz="4" w:space="0" w:color="auto"/>
              <w:right w:val="single" w:sz="4" w:space="0" w:color="auto"/>
            </w:tcBorders>
            <w:noWrap/>
            <w:vAlign w:val="center"/>
            <w:hideMark/>
          </w:tcPr>
          <w:p w14:paraId="53243EED"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#26</w:t>
            </w:r>
          </w:p>
        </w:tc>
        <w:tc>
          <w:tcPr>
            <w:tcW w:w="1318" w:type="dxa"/>
            <w:tcBorders>
              <w:top w:val="nil"/>
              <w:left w:val="nil"/>
              <w:bottom w:val="single" w:sz="4" w:space="0" w:color="auto"/>
              <w:right w:val="single" w:sz="4" w:space="0" w:color="auto"/>
            </w:tcBorders>
            <w:vAlign w:val="center"/>
            <w:hideMark/>
          </w:tcPr>
          <w:p w14:paraId="308EDD6B"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System handling during excessive overload situations</w:t>
            </w:r>
          </w:p>
        </w:tc>
        <w:tc>
          <w:tcPr>
            <w:tcW w:w="5504" w:type="dxa"/>
            <w:tcBorders>
              <w:top w:val="nil"/>
              <w:left w:val="nil"/>
              <w:bottom w:val="single" w:sz="4" w:space="0" w:color="auto"/>
              <w:right w:val="single" w:sz="4" w:space="0" w:color="auto"/>
            </w:tcBorders>
            <w:vAlign w:val="center"/>
            <w:hideMark/>
          </w:tcPr>
          <w:p w14:paraId="73D12B1C"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system shall act in a predictable way if an overload situation cannot be prevented. A system shall be built in this way that it can react on an overload situation in a controlled way. However, it is possible that a situation happens where the security measures are no longer sufficient.</w:t>
            </w:r>
            <w:r w:rsidRPr="004A76A5">
              <w:rPr>
                <w:rFonts w:ascii="Calibri" w:eastAsia="Times New Roman" w:hAnsi="Calibri" w:cs="Calibri"/>
                <w:color w:val="000000"/>
                <w:sz w:val="18"/>
                <w:szCs w:val="18"/>
                <w:lang w:eastAsia="fr-FR"/>
              </w:rPr>
              <w:br/>
              <w:t>In such case it shall be ensured that the system cannot reach an undefined and thus potentially insecure state. In an extreme case this means that a controlled system shutdown is preferable to uncontrolled failure of the security functions and thus loss of system protection.</w:t>
            </w:r>
            <w:r w:rsidRPr="004A76A5">
              <w:rPr>
                <w:rFonts w:ascii="Calibri" w:eastAsia="Times New Roman" w:hAnsi="Calibri" w:cs="Calibri"/>
                <w:color w:val="000000"/>
                <w:sz w:val="18"/>
                <w:szCs w:val="18"/>
                <w:lang w:eastAsia="fr-FR"/>
              </w:rPr>
              <w:br/>
              <w:t xml:space="preserve">The vendor shall provide a technical description of the network product's Over Load Control mechanisms (especially whether these mechanisms rely on cooperation of other network elements e.g. </w:t>
            </w:r>
            <w:proofErr w:type="spellStart"/>
            <w:r w:rsidRPr="004A76A5">
              <w:rPr>
                <w:rFonts w:ascii="Calibri" w:eastAsia="Times New Roman" w:hAnsi="Calibri" w:cs="Calibri"/>
                <w:color w:val="000000"/>
                <w:sz w:val="18"/>
                <w:szCs w:val="18"/>
                <w:lang w:eastAsia="fr-FR"/>
              </w:rPr>
              <w:t>eNode</w:t>
            </w:r>
            <w:proofErr w:type="spellEnd"/>
            <w:r w:rsidRPr="004A76A5">
              <w:rPr>
                <w:rFonts w:ascii="Calibri" w:eastAsia="Times New Roman" w:hAnsi="Calibri" w:cs="Calibri"/>
                <w:color w:val="000000"/>
                <w:sz w:val="18"/>
                <w:szCs w:val="18"/>
                <w:lang w:eastAsia="fr-FR"/>
              </w:rPr>
              <w:t xml:space="preserve"> B) and the accompanying test case for this requirement will check that the description provides sufficient detail in order for an evaluator to understand how the mechanism is designed.</w:t>
            </w:r>
          </w:p>
        </w:tc>
        <w:tc>
          <w:tcPr>
            <w:tcW w:w="1156" w:type="dxa"/>
            <w:tcBorders>
              <w:top w:val="nil"/>
              <w:left w:val="nil"/>
              <w:bottom w:val="single" w:sz="4" w:space="0" w:color="auto"/>
              <w:right w:val="single" w:sz="4" w:space="0" w:color="auto"/>
            </w:tcBorders>
            <w:vAlign w:val="center"/>
            <w:hideMark/>
          </w:tcPr>
          <w:p w14:paraId="3A6FB7D3"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6AEBEDCB"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§4.2.3.3</w:t>
            </w:r>
            <w:r>
              <w:rPr>
                <w:rFonts w:ascii="Calibri" w:eastAsia="Times New Roman" w:hAnsi="Calibri" w:cs="Calibri"/>
                <w:color w:val="000000"/>
                <w:sz w:val="18"/>
                <w:szCs w:val="18"/>
                <w:lang w:eastAsia="fr-FR"/>
              </w:rPr>
              <w:br/>
              <w:t>TS 33.117 §4.2.3.3.3</w:t>
            </w:r>
          </w:p>
        </w:tc>
      </w:tr>
      <w:tr w:rsidR="0004145C" w14:paraId="2B350FC5" w14:textId="77777777" w:rsidTr="0004145C">
        <w:trPr>
          <w:trHeight w:val="2400"/>
        </w:trPr>
        <w:tc>
          <w:tcPr>
            <w:tcW w:w="504" w:type="dxa"/>
            <w:tcBorders>
              <w:top w:val="nil"/>
              <w:left w:val="single" w:sz="4" w:space="0" w:color="auto"/>
              <w:bottom w:val="single" w:sz="4" w:space="0" w:color="auto"/>
              <w:right w:val="single" w:sz="4" w:space="0" w:color="auto"/>
            </w:tcBorders>
            <w:noWrap/>
            <w:vAlign w:val="center"/>
            <w:hideMark/>
          </w:tcPr>
          <w:p w14:paraId="5FF55143"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#27</w:t>
            </w:r>
          </w:p>
        </w:tc>
        <w:tc>
          <w:tcPr>
            <w:tcW w:w="1318" w:type="dxa"/>
            <w:tcBorders>
              <w:top w:val="nil"/>
              <w:left w:val="nil"/>
              <w:bottom w:val="single" w:sz="4" w:space="0" w:color="auto"/>
              <w:right w:val="single" w:sz="4" w:space="0" w:color="auto"/>
            </w:tcBorders>
            <w:vAlign w:val="center"/>
            <w:hideMark/>
          </w:tcPr>
          <w:p w14:paraId="613B5D77"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System robustness against unexpected input</w:t>
            </w:r>
          </w:p>
        </w:tc>
        <w:tc>
          <w:tcPr>
            <w:tcW w:w="5504" w:type="dxa"/>
            <w:tcBorders>
              <w:top w:val="nil"/>
              <w:left w:val="nil"/>
              <w:bottom w:val="single" w:sz="4" w:space="0" w:color="auto"/>
              <w:right w:val="single" w:sz="4" w:space="0" w:color="auto"/>
            </w:tcBorders>
            <w:vAlign w:val="center"/>
            <w:hideMark/>
          </w:tcPr>
          <w:p w14:paraId="3D7D8E2C"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During transmission of data to a system it is necessary to validate input to the network product before processing. This includes all data which is sent to the system. Examples of this are user input, values in arrays and content in protocols. The following typical implementation error shall be avoided:</w:t>
            </w:r>
            <w:r w:rsidRPr="004A76A5">
              <w:rPr>
                <w:rFonts w:ascii="Calibri" w:eastAsia="Times New Roman" w:hAnsi="Calibri" w:cs="Calibri"/>
                <w:color w:val="000000"/>
                <w:sz w:val="18"/>
                <w:szCs w:val="18"/>
                <w:lang w:eastAsia="fr-FR"/>
              </w:rPr>
              <w:br/>
              <w:t>- No validation on the lengths of transferred data</w:t>
            </w:r>
            <w:r w:rsidRPr="004A76A5">
              <w:rPr>
                <w:rFonts w:ascii="Calibri" w:eastAsia="Times New Roman" w:hAnsi="Calibri" w:cs="Calibri"/>
                <w:color w:val="000000"/>
                <w:sz w:val="18"/>
                <w:szCs w:val="18"/>
                <w:lang w:eastAsia="fr-FR"/>
              </w:rPr>
              <w:br/>
              <w:t>- Incorrect assumptions about data formats</w:t>
            </w:r>
            <w:r w:rsidRPr="004A76A5">
              <w:rPr>
                <w:rFonts w:ascii="Calibri" w:eastAsia="Times New Roman" w:hAnsi="Calibri" w:cs="Calibri"/>
                <w:color w:val="000000"/>
                <w:sz w:val="18"/>
                <w:szCs w:val="18"/>
                <w:lang w:eastAsia="fr-FR"/>
              </w:rPr>
              <w:br/>
              <w:t>- No validation that received data complies with the specification</w:t>
            </w:r>
            <w:r w:rsidRPr="004A76A5">
              <w:rPr>
                <w:rFonts w:ascii="Calibri" w:eastAsia="Times New Roman" w:hAnsi="Calibri" w:cs="Calibri"/>
                <w:color w:val="000000"/>
                <w:sz w:val="18"/>
                <w:szCs w:val="18"/>
                <w:lang w:eastAsia="fr-FR"/>
              </w:rPr>
              <w:br/>
              <w:t>- Insufficient handling of protocol errors in received data</w:t>
            </w:r>
            <w:r w:rsidRPr="004A76A5">
              <w:rPr>
                <w:rFonts w:ascii="Calibri" w:eastAsia="Times New Roman" w:hAnsi="Calibri" w:cs="Calibri"/>
                <w:color w:val="000000"/>
                <w:sz w:val="18"/>
                <w:szCs w:val="18"/>
                <w:lang w:eastAsia="fr-FR"/>
              </w:rPr>
              <w:br/>
              <w:t>- Insufficient restriction on recursion when parsing complex data formats</w:t>
            </w:r>
            <w:r w:rsidRPr="004A76A5">
              <w:rPr>
                <w:rFonts w:ascii="Calibri" w:eastAsia="Times New Roman" w:hAnsi="Calibri" w:cs="Calibri"/>
                <w:color w:val="000000"/>
                <w:sz w:val="18"/>
                <w:szCs w:val="18"/>
                <w:lang w:eastAsia="fr-FR"/>
              </w:rPr>
              <w:br/>
              <w:t>- White listing or escaping for inputs outside the values margin</w:t>
            </w:r>
          </w:p>
        </w:tc>
        <w:tc>
          <w:tcPr>
            <w:tcW w:w="1156" w:type="dxa"/>
            <w:tcBorders>
              <w:top w:val="nil"/>
              <w:left w:val="nil"/>
              <w:bottom w:val="single" w:sz="4" w:space="0" w:color="auto"/>
              <w:right w:val="single" w:sz="4" w:space="0" w:color="auto"/>
            </w:tcBorders>
            <w:vAlign w:val="center"/>
            <w:hideMark/>
          </w:tcPr>
          <w:p w14:paraId="14C41610"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418F22C1"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§4.2.3.3</w:t>
            </w:r>
            <w:r>
              <w:rPr>
                <w:rFonts w:ascii="Calibri" w:eastAsia="Times New Roman" w:hAnsi="Calibri" w:cs="Calibri"/>
                <w:color w:val="000000"/>
                <w:sz w:val="18"/>
                <w:szCs w:val="18"/>
                <w:lang w:eastAsia="fr-FR"/>
              </w:rPr>
              <w:br/>
              <w:t>TS 33.117 §4.2.3.3.4</w:t>
            </w:r>
          </w:p>
        </w:tc>
      </w:tr>
      <w:tr w:rsidR="0004145C" w14:paraId="3E3B45B6" w14:textId="77777777" w:rsidTr="0004145C">
        <w:trPr>
          <w:trHeight w:val="2640"/>
        </w:trPr>
        <w:tc>
          <w:tcPr>
            <w:tcW w:w="504" w:type="dxa"/>
            <w:tcBorders>
              <w:top w:val="nil"/>
              <w:left w:val="single" w:sz="4" w:space="0" w:color="auto"/>
              <w:bottom w:val="single" w:sz="4" w:space="0" w:color="auto"/>
              <w:right w:val="single" w:sz="4" w:space="0" w:color="auto"/>
            </w:tcBorders>
            <w:noWrap/>
            <w:vAlign w:val="center"/>
            <w:hideMark/>
          </w:tcPr>
          <w:p w14:paraId="2DAAC140"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#28</w:t>
            </w:r>
          </w:p>
        </w:tc>
        <w:tc>
          <w:tcPr>
            <w:tcW w:w="1318" w:type="dxa"/>
            <w:tcBorders>
              <w:top w:val="nil"/>
              <w:left w:val="nil"/>
              <w:bottom w:val="single" w:sz="4" w:space="0" w:color="auto"/>
              <w:right w:val="single" w:sz="4" w:space="0" w:color="auto"/>
            </w:tcBorders>
            <w:vAlign w:val="center"/>
            <w:hideMark/>
          </w:tcPr>
          <w:p w14:paraId="0AC46F13"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Network product Software integrity validation</w:t>
            </w:r>
          </w:p>
        </w:tc>
        <w:tc>
          <w:tcPr>
            <w:tcW w:w="5504" w:type="dxa"/>
            <w:tcBorders>
              <w:top w:val="nil"/>
              <w:left w:val="nil"/>
              <w:bottom w:val="single" w:sz="4" w:space="0" w:color="auto"/>
              <w:right w:val="single" w:sz="4" w:space="0" w:color="auto"/>
            </w:tcBorders>
            <w:vAlign w:val="center"/>
            <w:hideMark/>
          </w:tcPr>
          <w:p w14:paraId="2CE5CF92"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1) Software package integrity shall be validated in the installation/upgrade stage.</w:t>
            </w:r>
            <w:r w:rsidRPr="004A76A5">
              <w:rPr>
                <w:rFonts w:ascii="Calibri" w:eastAsia="Times New Roman" w:hAnsi="Calibri" w:cs="Calibri"/>
                <w:color w:val="000000"/>
                <w:sz w:val="18"/>
                <w:szCs w:val="18"/>
                <w:lang w:eastAsia="fr-FR"/>
              </w:rPr>
              <w:br/>
              <w:t xml:space="preserve">2) Network product shall support software package integrity validation via cryptographic means, e.g. digital signature. To this end, the network product has a list of public keys or certificates of </w:t>
            </w:r>
            <w:proofErr w:type="spellStart"/>
            <w:r w:rsidRPr="004A76A5">
              <w:rPr>
                <w:rFonts w:ascii="Calibri" w:eastAsia="Times New Roman" w:hAnsi="Calibri" w:cs="Calibri"/>
                <w:color w:val="000000"/>
                <w:sz w:val="18"/>
                <w:szCs w:val="18"/>
                <w:lang w:eastAsia="fr-FR"/>
              </w:rPr>
              <w:t>authorised</w:t>
            </w:r>
            <w:proofErr w:type="spellEnd"/>
            <w:r w:rsidRPr="004A76A5">
              <w:rPr>
                <w:rFonts w:ascii="Calibri" w:eastAsia="Times New Roman" w:hAnsi="Calibri" w:cs="Calibri"/>
                <w:color w:val="000000"/>
                <w:sz w:val="18"/>
                <w:szCs w:val="18"/>
                <w:lang w:eastAsia="fr-FR"/>
              </w:rPr>
              <w:t xml:space="preserve"> software sources, and uses the keys to verify that the software update is originated from only these sources.</w:t>
            </w:r>
            <w:r w:rsidRPr="004A76A5">
              <w:rPr>
                <w:rFonts w:ascii="Calibri" w:eastAsia="Times New Roman" w:hAnsi="Calibri" w:cs="Calibri"/>
                <w:color w:val="000000"/>
                <w:sz w:val="18"/>
                <w:szCs w:val="18"/>
                <w:lang w:eastAsia="fr-FR"/>
              </w:rPr>
              <w:br/>
              <w:t>3) Tampered software shall not be executed or installed if integrity check fails.</w:t>
            </w:r>
            <w:r w:rsidRPr="004A76A5">
              <w:rPr>
                <w:rFonts w:ascii="Calibri" w:eastAsia="Times New Roman" w:hAnsi="Calibri" w:cs="Calibri"/>
                <w:color w:val="000000"/>
                <w:sz w:val="18"/>
                <w:szCs w:val="18"/>
                <w:lang w:eastAsia="fr-FR"/>
              </w:rPr>
              <w:br/>
              <w:t>4) A security mechanism is required to guarantee that only authorized individuals can initiate and deploy a software update, and modify the list mentioned in bullet 2.</w:t>
            </w:r>
          </w:p>
        </w:tc>
        <w:tc>
          <w:tcPr>
            <w:tcW w:w="1156" w:type="dxa"/>
            <w:tcBorders>
              <w:top w:val="nil"/>
              <w:left w:val="nil"/>
              <w:bottom w:val="single" w:sz="4" w:space="0" w:color="auto"/>
              <w:right w:val="single" w:sz="4" w:space="0" w:color="auto"/>
            </w:tcBorders>
            <w:vAlign w:val="center"/>
            <w:hideMark/>
          </w:tcPr>
          <w:p w14:paraId="0758D934"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7691461A"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§4.2.3.3</w:t>
            </w:r>
            <w:r>
              <w:rPr>
                <w:rFonts w:ascii="Calibri" w:eastAsia="Times New Roman" w:hAnsi="Calibri" w:cs="Calibri"/>
                <w:color w:val="000000"/>
                <w:sz w:val="18"/>
                <w:szCs w:val="18"/>
                <w:lang w:eastAsia="fr-FR"/>
              </w:rPr>
              <w:br/>
              <w:t>TS 33.117 §4.2.3.3.5</w:t>
            </w:r>
          </w:p>
        </w:tc>
      </w:tr>
      <w:tr w:rsidR="0004145C" w14:paraId="3CCE44DA" w14:textId="77777777" w:rsidTr="0004145C">
        <w:trPr>
          <w:trHeight w:val="2160"/>
        </w:trPr>
        <w:tc>
          <w:tcPr>
            <w:tcW w:w="504" w:type="dxa"/>
            <w:tcBorders>
              <w:top w:val="nil"/>
              <w:left w:val="single" w:sz="4" w:space="0" w:color="auto"/>
              <w:bottom w:val="single" w:sz="4" w:space="0" w:color="auto"/>
              <w:right w:val="single" w:sz="4" w:space="0" w:color="auto"/>
            </w:tcBorders>
            <w:noWrap/>
            <w:vAlign w:val="center"/>
            <w:hideMark/>
          </w:tcPr>
          <w:p w14:paraId="02EE311C"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lastRenderedPageBreak/>
              <w:t>#29</w:t>
            </w:r>
          </w:p>
        </w:tc>
        <w:tc>
          <w:tcPr>
            <w:tcW w:w="1318" w:type="dxa"/>
            <w:tcBorders>
              <w:top w:val="nil"/>
              <w:left w:val="nil"/>
              <w:bottom w:val="single" w:sz="4" w:space="0" w:color="auto"/>
              <w:right w:val="single" w:sz="4" w:space="0" w:color="auto"/>
            </w:tcBorders>
            <w:vAlign w:val="center"/>
            <w:hideMark/>
          </w:tcPr>
          <w:p w14:paraId="06DEB86C"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System functions shall not be used or accessed without successful authentication and authorization</w:t>
            </w:r>
          </w:p>
        </w:tc>
        <w:tc>
          <w:tcPr>
            <w:tcW w:w="5504" w:type="dxa"/>
            <w:tcBorders>
              <w:top w:val="nil"/>
              <w:left w:val="nil"/>
              <w:bottom w:val="single" w:sz="4" w:space="0" w:color="auto"/>
              <w:right w:val="single" w:sz="4" w:space="0" w:color="auto"/>
            </w:tcBorders>
            <w:vAlign w:val="center"/>
            <w:hideMark/>
          </w:tcPr>
          <w:p w14:paraId="2955B206"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usage of a system function without successful authentication on basis of the user identity and at least one authentication attribute (e.g. password, certificate) shall be prevented. System functions comprise, for example network services (like SSH, SFTP, Web services), local access via a management console, local usage of operating system and applications. This requirement shall also be applied to accounts that are only used for communication between systems. An exception to the authentication and authorization requirement are functions for public use such as those for a Web server on the Internet, via which information is made available to the public.</w:t>
            </w:r>
          </w:p>
        </w:tc>
        <w:tc>
          <w:tcPr>
            <w:tcW w:w="1156" w:type="dxa"/>
            <w:tcBorders>
              <w:top w:val="nil"/>
              <w:left w:val="nil"/>
              <w:bottom w:val="single" w:sz="4" w:space="0" w:color="auto"/>
              <w:right w:val="single" w:sz="4" w:space="0" w:color="auto"/>
            </w:tcBorders>
            <w:vAlign w:val="center"/>
            <w:hideMark/>
          </w:tcPr>
          <w:p w14:paraId="579B4FC9"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7C50A4C6"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§4.2.3.4.1.1</w:t>
            </w:r>
          </w:p>
        </w:tc>
      </w:tr>
      <w:tr w:rsidR="0004145C" w14:paraId="62EB2500" w14:textId="77777777" w:rsidTr="0004145C">
        <w:trPr>
          <w:trHeight w:val="3600"/>
        </w:trPr>
        <w:tc>
          <w:tcPr>
            <w:tcW w:w="504" w:type="dxa"/>
            <w:tcBorders>
              <w:top w:val="nil"/>
              <w:left w:val="single" w:sz="4" w:space="0" w:color="auto"/>
              <w:bottom w:val="single" w:sz="4" w:space="0" w:color="auto"/>
              <w:right w:val="single" w:sz="4" w:space="0" w:color="auto"/>
            </w:tcBorders>
            <w:noWrap/>
            <w:vAlign w:val="center"/>
            <w:hideMark/>
          </w:tcPr>
          <w:p w14:paraId="50344206"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#30</w:t>
            </w:r>
          </w:p>
        </w:tc>
        <w:tc>
          <w:tcPr>
            <w:tcW w:w="1318" w:type="dxa"/>
            <w:tcBorders>
              <w:top w:val="nil"/>
              <w:left w:val="nil"/>
              <w:bottom w:val="single" w:sz="4" w:space="0" w:color="auto"/>
              <w:right w:val="single" w:sz="4" w:space="0" w:color="auto"/>
            </w:tcBorders>
            <w:vAlign w:val="center"/>
            <w:hideMark/>
          </w:tcPr>
          <w:p w14:paraId="7FD5D06B"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network product shall use accounts that allow unambiguous identification of the user</w:t>
            </w:r>
          </w:p>
        </w:tc>
        <w:tc>
          <w:tcPr>
            <w:tcW w:w="5504" w:type="dxa"/>
            <w:tcBorders>
              <w:top w:val="nil"/>
              <w:left w:val="nil"/>
              <w:bottom w:val="single" w:sz="4" w:space="0" w:color="auto"/>
              <w:right w:val="single" w:sz="4" w:space="0" w:color="auto"/>
            </w:tcBorders>
            <w:vAlign w:val="center"/>
            <w:hideMark/>
          </w:tcPr>
          <w:p w14:paraId="48A99CD2"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Users shall be identified unambiguously by the network product. The network product shall support assignment of individual accounts per user, where a user could be a person, or, for Machine Accounts, an application, or a system. The network product shall not enable the use of group accounts or group credentials, or sharing of the same account between several users, by default. The network product shall support a minimum number of 50 individual accounts per user data base if not explicitly specified in a SCAS of a particular network product, so that accountability for each user is ensured even in large operator networks. The network product shall not support user access credentials unrelated to an account.</w:t>
            </w:r>
            <w:r w:rsidRPr="004A76A5">
              <w:rPr>
                <w:rFonts w:ascii="Calibri" w:eastAsia="Times New Roman" w:hAnsi="Calibri" w:cs="Calibri"/>
                <w:color w:val="000000"/>
                <w:sz w:val="18"/>
                <w:szCs w:val="18"/>
                <w:lang w:eastAsia="fr-FR"/>
              </w:rPr>
              <w:br/>
              <w:t>NOTE: The network product may support independent user data bases for different access methods, e.g. one data base for command shell access on OS level and another data base for GUI access. User data bases may be stored locally on the network product or on a central AAA system that the network product accesses for user authentication.</w:t>
            </w:r>
          </w:p>
        </w:tc>
        <w:tc>
          <w:tcPr>
            <w:tcW w:w="1156" w:type="dxa"/>
            <w:tcBorders>
              <w:top w:val="nil"/>
              <w:left w:val="nil"/>
              <w:bottom w:val="single" w:sz="4" w:space="0" w:color="auto"/>
              <w:right w:val="single" w:sz="4" w:space="0" w:color="auto"/>
            </w:tcBorders>
            <w:vAlign w:val="center"/>
            <w:hideMark/>
          </w:tcPr>
          <w:p w14:paraId="2DF1F92F"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36F15232"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§4.2.3.4.1.2</w:t>
            </w:r>
          </w:p>
        </w:tc>
      </w:tr>
      <w:tr w:rsidR="0004145C" w14:paraId="157980BA" w14:textId="77777777" w:rsidTr="0004145C">
        <w:trPr>
          <w:trHeight w:val="2640"/>
        </w:trPr>
        <w:tc>
          <w:tcPr>
            <w:tcW w:w="504" w:type="dxa"/>
            <w:tcBorders>
              <w:top w:val="nil"/>
              <w:left w:val="single" w:sz="4" w:space="0" w:color="auto"/>
              <w:bottom w:val="single" w:sz="4" w:space="0" w:color="auto"/>
              <w:right w:val="single" w:sz="4" w:space="0" w:color="auto"/>
            </w:tcBorders>
            <w:noWrap/>
            <w:vAlign w:val="center"/>
            <w:hideMark/>
          </w:tcPr>
          <w:p w14:paraId="71F74CDC"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#31</w:t>
            </w:r>
          </w:p>
        </w:tc>
        <w:tc>
          <w:tcPr>
            <w:tcW w:w="1318" w:type="dxa"/>
            <w:tcBorders>
              <w:top w:val="nil"/>
              <w:left w:val="nil"/>
              <w:bottom w:val="single" w:sz="4" w:space="0" w:color="auto"/>
              <w:right w:val="single" w:sz="4" w:space="0" w:color="auto"/>
            </w:tcBorders>
            <w:vAlign w:val="center"/>
            <w:hideMark/>
          </w:tcPr>
          <w:p w14:paraId="374C8849"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Account protection by at least one authentication attribute</w:t>
            </w:r>
          </w:p>
        </w:tc>
        <w:tc>
          <w:tcPr>
            <w:tcW w:w="5504" w:type="dxa"/>
            <w:tcBorders>
              <w:top w:val="nil"/>
              <w:left w:val="nil"/>
              <w:bottom w:val="single" w:sz="4" w:space="0" w:color="auto"/>
              <w:right w:val="single" w:sz="4" w:space="0" w:color="auto"/>
            </w:tcBorders>
            <w:vAlign w:val="center"/>
            <w:hideMark/>
          </w:tcPr>
          <w:p w14:paraId="0E1535CF"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various user and machine accounts on a system shall be protected from misuse. To this end, an authentication attribute is typically used, which, when combined with the user name, enables unambiguous authentication and identification of the authorized user.</w:t>
            </w:r>
            <w:r w:rsidRPr="004A76A5">
              <w:rPr>
                <w:rFonts w:ascii="Calibri" w:eastAsia="Times New Roman" w:hAnsi="Calibri" w:cs="Calibri"/>
                <w:color w:val="000000"/>
                <w:sz w:val="18"/>
                <w:szCs w:val="18"/>
                <w:lang w:eastAsia="fr-FR"/>
              </w:rPr>
              <w:br/>
              <w:t>Authentication attributes include:</w:t>
            </w:r>
            <w:r w:rsidRPr="004A76A5">
              <w:rPr>
                <w:rFonts w:ascii="Calibri" w:eastAsia="Times New Roman" w:hAnsi="Calibri" w:cs="Calibri"/>
                <w:color w:val="000000"/>
                <w:sz w:val="18"/>
                <w:szCs w:val="18"/>
                <w:lang w:eastAsia="fr-FR"/>
              </w:rPr>
              <w:br/>
              <w:t>- Cryptographic keys</w:t>
            </w:r>
            <w:r w:rsidRPr="004A76A5">
              <w:rPr>
                <w:rFonts w:ascii="Calibri" w:eastAsia="Times New Roman" w:hAnsi="Calibri" w:cs="Calibri"/>
                <w:color w:val="000000"/>
                <w:sz w:val="18"/>
                <w:szCs w:val="18"/>
                <w:lang w:eastAsia="fr-FR"/>
              </w:rPr>
              <w:br/>
              <w:t>- Token</w:t>
            </w:r>
            <w:r w:rsidRPr="004A76A5">
              <w:rPr>
                <w:rFonts w:ascii="Calibri" w:eastAsia="Times New Roman" w:hAnsi="Calibri" w:cs="Calibri"/>
                <w:color w:val="000000"/>
                <w:sz w:val="18"/>
                <w:szCs w:val="18"/>
                <w:lang w:eastAsia="fr-FR"/>
              </w:rPr>
              <w:br/>
              <w:t>- Passwords</w:t>
            </w:r>
            <w:r w:rsidRPr="004A76A5">
              <w:rPr>
                <w:rFonts w:ascii="Calibri" w:eastAsia="Times New Roman" w:hAnsi="Calibri" w:cs="Calibri"/>
                <w:color w:val="000000"/>
                <w:sz w:val="18"/>
                <w:szCs w:val="18"/>
                <w:lang w:eastAsia="fr-FR"/>
              </w:rPr>
              <w:br/>
              <w:t>This means that authentication based on a parameter that can be spoofed (e.g. phone numbers, public IP addresses or VPN membership) is not permitted. Exceptions are attributes that cannot be faked or spoofed by an attacker.</w:t>
            </w:r>
          </w:p>
        </w:tc>
        <w:tc>
          <w:tcPr>
            <w:tcW w:w="1156" w:type="dxa"/>
            <w:tcBorders>
              <w:top w:val="nil"/>
              <w:left w:val="nil"/>
              <w:bottom w:val="single" w:sz="4" w:space="0" w:color="auto"/>
              <w:right w:val="single" w:sz="4" w:space="0" w:color="auto"/>
            </w:tcBorders>
            <w:vAlign w:val="center"/>
            <w:hideMark/>
          </w:tcPr>
          <w:p w14:paraId="5EBDFF25"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39F20A14"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§4.2.3.4.1</w:t>
            </w:r>
            <w:r>
              <w:rPr>
                <w:rFonts w:ascii="Calibri" w:eastAsia="Times New Roman" w:hAnsi="Calibri" w:cs="Calibri"/>
                <w:color w:val="000000"/>
                <w:sz w:val="18"/>
                <w:szCs w:val="18"/>
                <w:lang w:eastAsia="fr-FR"/>
              </w:rPr>
              <w:br/>
              <w:t>TS 33.117 §4.2.3.4.2.1</w:t>
            </w:r>
          </w:p>
        </w:tc>
      </w:tr>
      <w:tr w:rsidR="0004145C" w14:paraId="00D1498C" w14:textId="77777777" w:rsidTr="0004145C">
        <w:trPr>
          <w:trHeight w:val="3120"/>
        </w:trPr>
        <w:tc>
          <w:tcPr>
            <w:tcW w:w="504" w:type="dxa"/>
            <w:tcBorders>
              <w:top w:val="nil"/>
              <w:left w:val="single" w:sz="4" w:space="0" w:color="auto"/>
              <w:bottom w:val="single" w:sz="4" w:space="0" w:color="auto"/>
              <w:right w:val="single" w:sz="4" w:space="0" w:color="auto"/>
            </w:tcBorders>
            <w:noWrap/>
            <w:vAlign w:val="center"/>
            <w:hideMark/>
          </w:tcPr>
          <w:p w14:paraId="714C22C7"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#32</w:t>
            </w:r>
          </w:p>
        </w:tc>
        <w:tc>
          <w:tcPr>
            <w:tcW w:w="1318" w:type="dxa"/>
            <w:tcBorders>
              <w:top w:val="nil"/>
              <w:left w:val="nil"/>
              <w:bottom w:val="single" w:sz="4" w:space="0" w:color="auto"/>
              <w:right w:val="single" w:sz="4" w:space="0" w:color="auto"/>
            </w:tcBorders>
            <w:vAlign w:val="center"/>
            <w:hideMark/>
          </w:tcPr>
          <w:p w14:paraId="10DF29E0"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Predefined accounts shall be deleted or disabled</w:t>
            </w:r>
          </w:p>
        </w:tc>
        <w:tc>
          <w:tcPr>
            <w:tcW w:w="5504" w:type="dxa"/>
            <w:tcBorders>
              <w:top w:val="nil"/>
              <w:left w:val="nil"/>
              <w:bottom w:val="single" w:sz="4" w:space="0" w:color="auto"/>
              <w:right w:val="single" w:sz="4" w:space="0" w:color="auto"/>
            </w:tcBorders>
            <w:vAlign w:val="center"/>
            <w:hideMark/>
          </w:tcPr>
          <w:p w14:paraId="5C563A55"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xml:space="preserve">All predefined or default accounts shall be deleted or disabled. Many systems have default accounts (e.g. guest, </w:t>
            </w:r>
            <w:proofErr w:type="spellStart"/>
            <w:r w:rsidRPr="004A76A5">
              <w:rPr>
                <w:rFonts w:ascii="Calibri" w:eastAsia="Times New Roman" w:hAnsi="Calibri" w:cs="Calibri"/>
                <w:color w:val="000000"/>
                <w:sz w:val="18"/>
                <w:szCs w:val="18"/>
                <w:lang w:eastAsia="fr-FR"/>
              </w:rPr>
              <w:t>ctxsys</w:t>
            </w:r>
            <w:proofErr w:type="spellEnd"/>
            <w:r w:rsidRPr="004A76A5">
              <w:rPr>
                <w:rFonts w:ascii="Calibri" w:eastAsia="Times New Roman" w:hAnsi="Calibri" w:cs="Calibri"/>
                <w:color w:val="000000"/>
                <w:sz w:val="18"/>
                <w:szCs w:val="18"/>
                <w:lang w:eastAsia="fr-FR"/>
              </w:rPr>
              <w:t>), some of which are preconfigured with or without known passwords. These standard users shall be deleted or disabled. Should this measure not be possible the accounts shall be locked for remote login. In any case disabled or locked accounts shall be configured with a complex password as specified in clause 4.2.3.4.3.1 Password Structure of TS 33.117. This is necessary to prevent unauthorized use of such an account in case of misconfiguration.</w:t>
            </w:r>
            <w:r w:rsidRPr="004A76A5">
              <w:rPr>
                <w:rFonts w:ascii="Calibri" w:eastAsia="Times New Roman" w:hAnsi="Calibri" w:cs="Calibri"/>
                <w:color w:val="000000"/>
                <w:sz w:val="18"/>
                <w:szCs w:val="18"/>
                <w:lang w:eastAsia="fr-FR"/>
              </w:rPr>
              <w:br/>
              <w:t>Exceptions to this requirement to delete or disable accounts are accounts that are used only internally on the system involved and that are required for one or more applications on the system to function. Also, for these accounts remote access or local login shall be forbidden to prevent abusive use by users of the system.</w:t>
            </w:r>
          </w:p>
        </w:tc>
        <w:tc>
          <w:tcPr>
            <w:tcW w:w="1156" w:type="dxa"/>
            <w:tcBorders>
              <w:top w:val="nil"/>
              <w:left w:val="nil"/>
              <w:bottom w:val="single" w:sz="4" w:space="0" w:color="auto"/>
              <w:right w:val="single" w:sz="4" w:space="0" w:color="auto"/>
            </w:tcBorders>
            <w:vAlign w:val="center"/>
            <w:hideMark/>
          </w:tcPr>
          <w:p w14:paraId="7308C56A"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328A5AFC"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§4.2.3.4.1</w:t>
            </w:r>
            <w:r>
              <w:rPr>
                <w:rFonts w:ascii="Calibri" w:eastAsia="Times New Roman" w:hAnsi="Calibri" w:cs="Calibri"/>
                <w:color w:val="000000"/>
                <w:sz w:val="18"/>
                <w:szCs w:val="18"/>
                <w:lang w:eastAsia="fr-FR"/>
              </w:rPr>
              <w:br/>
              <w:t>TS 33.117 §4.2.3.4.2.2</w:t>
            </w:r>
          </w:p>
        </w:tc>
      </w:tr>
      <w:tr w:rsidR="0004145C" w14:paraId="72153C4B" w14:textId="77777777" w:rsidTr="0004145C">
        <w:trPr>
          <w:trHeight w:val="1440"/>
        </w:trPr>
        <w:tc>
          <w:tcPr>
            <w:tcW w:w="504" w:type="dxa"/>
            <w:tcBorders>
              <w:top w:val="nil"/>
              <w:left w:val="single" w:sz="4" w:space="0" w:color="auto"/>
              <w:bottom w:val="single" w:sz="4" w:space="0" w:color="auto"/>
              <w:right w:val="single" w:sz="4" w:space="0" w:color="auto"/>
            </w:tcBorders>
            <w:noWrap/>
            <w:vAlign w:val="center"/>
            <w:hideMark/>
          </w:tcPr>
          <w:p w14:paraId="77FF24B9"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#33</w:t>
            </w:r>
          </w:p>
        </w:tc>
        <w:tc>
          <w:tcPr>
            <w:tcW w:w="1318" w:type="dxa"/>
            <w:tcBorders>
              <w:top w:val="nil"/>
              <w:left w:val="nil"/>
              <w:bottom w:val="single" w:sz="4" w:space="0" w:color="auto"/>
              <w:right w:val="single" w:sz="4" w:space="0" w:color="auto"/>
            </w:tcBorders>
            <w:vAlign w:val="center"/>
            <w:hideMark/>
          </w:tcPr>
          <w:p w14:paraId="1230B523"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Predefined or default authentication attributes shall be deleted or disabled</w:t>
            </w:r>
          </w:p>
        </w:tc>
        <w:tc>
          <w:tcPr>
            <w:tcW w:w="5504" w:type="dxa"/>
            <w:tcBorders>
              <w:top w:val="nil"/>
              <w:left w:val="nil"/>
              <w:bottom w:val="single" w:sz="4" w:space="0" w:color="auto"/>
              <w:right w:val="single" w:sz="4" w:space="0" w:color="auto"/>
            </w:tcBorders>
            <w:vAlign w:val="center"/>
            <w:hideMark/>
          </w:tcPr>
          <w:p w14:paraId="71A1BC54" w14:textId="0E983452"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Normally, authentication attributes such as password or cryptographic keys will be preconfigured from producer, vendor</w:t>
            </w:r>
            <w:r w:rsidR="00EB02D2">
              <w:rPr>
                <w:rFonts w:ascii="Calibri" w:eastAsia="Times New Roman" w:hAnsi="Calibri" w:cs="Calibri"/>
                <w:color w:val="000000"/>
                <w:sz w:val="18"/>
                <w:szCs w:val="18"/>
                <w:lang w:eastAsia="fr-FR"/>
              </w:rPr>
              <w:t>,</w:t>
            </w:r>
            <w:r w:rsidRPr="004A76A5">
              <w:rPr>
                <w:rFonts w:ascii="Calibri" w:eastAsia="Times New Roman" w:hAnsi="Calibri" w:cs="Calibri"/>
                <w:color w:val="000000"/>
                <w:sz w:val="18"/>
                <w:szCs w:val="18"/>
                <w:lang w:eastAsia="fr-FR"/>
              </w:rPr>
              <w:t xml:space="preserve"> or developer of a system. Such authentication attributes shall be changed by automatically forcing a user to change it on 1st time login to the system or the vendor provides instructions on how to manually change it.</w:t>
            </w:r>
          </w:p>
        </w:tc>
        <w:tc>
          <w:tcPr>
            <w:tcW w:w="1156" w:type="dxa"/>
            <w:tcBorders>
              <w:top w:val="nil"/>
              <w:left w:val="nil"/>
              <w:bottom w:val="single" w:sz="4" w:space="0" w:color="auto"/>
              <w:right w:val="single" w:sz="4" w:space="0" w:color="auto"/>
            </w:tcBorders>
            <w:vAlign w:val="center"/>
            <w:hideMark/>
          </w:tcPr>
          <w:p w14:paraId="64C2E0B1"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2332E202"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§4.2.3.4.1</w:t>
            </w:r>
            <w:r>
              <w:rPr>
                <w:rFonts w:ascii="Calibri" w:eastAsia="Times New Roman" w:hAnsi="Calibri" w:cs="Calibri"/>
                <w:color w:val="000000"/>
                <w:sz w:val="18"/>
                <w:szCs w:val="18"/>
                <w:lang w:eastAsia="fr-FR"/>
              </w:rPr>
              <w:br/>
              <w:t>TS 33.117 §4.2.3.4.2.3</w:t>
            </w:r>
          </w:p>
        </w:tc>
      </w:tr>
      <w:tr w:rsidR="0004145C" w14:paraId="4AB614D7" w14:textId="77777777" w:rsidTr="0004145C">
        <w:trPr>
          <w:trHeight w:val="6480"/>
        </w:trPr>
        <w:tc>
          <w:tcPr>
            <w:tcW w:w="504" w:type="dxa"/>
            <w:tcBorders>
              <w:top w:val="nil"/>
              <w:left w:val="single" w:sz="4" w:space="0" w:color="auto"/>
              <w:bottom w:val="single" w:sz="4" w:space="0" w:color="auto"/>
              <w:right w:val="single" w:sz="4" w:space="0" w:color="auto"/>
            </w:tcBorders>
            <w:noWrap/>
            <w:vAlign w:val="center"/>
            <w:hideMark/>
          </w:tcPr>
          <w:p w14:paraId="33B6F3B8"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lastRenderedPageBreak/>
              <w:t>#34</w:t>
            </w:r>
          </w:p>
        </w:tc>
        <w:tc>
          <w:tcPr>
            <w:tcW w:w="1318" w:type="dxa"/>
            <w:tcBorders>
              <w:top w:val="nil"/>
              <w:left w:val="nil"/>
              <w:bottom w:val="single" w:sz="4" w:space="0" w:color="auto"/>
              <w:right w:val="single" w:sz="4" w:space="0" w:color="auto"/>
            </w:tcBorders>
            <w:vAlign w:val="center"/>
            <w:hideMark/>
          </w:tcPr>
          <w:p w14:paraId="0CB0B808"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Password Complexity rule</w:t>
            </w:r>
          </w:p>
        </w:tc>
        <w:tc>
          <w:tcPr>
            <w:tcW w:w="5504" w:type="dxa"/>
            <w:tcBorders>
              <w:top w:val="nil"/>
              <w:left w:val="nil"/>
              <w:bottom w:val="single" w:sz="4" w:space="0" w:color="auto"/>
              <w:right w:val="single" w:sz="4" w:space="0" w:color="auto"/>
            </w:tcBorders>
            <w:vAlign w:val="center"/>
            <w:hideMark/>
          </w:tcPr>
          <w:p w14:paraId="7290CABE" w14:textId="1494688B"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setting by the vendor shall be such that a network product shall only accept passwords that comply with the following complexity criteria:</w:t>
            </w:r>
            <w:r w:rsidRPr="004A76A5">
              <w:rPr>
                <w:rFonts w:ascii="Calibri" w:eastAsia="Times New Roman" w:hAnsi="Calibri" w:cs="Calibri"/>
                <w:color w:val="000000"/>
                <w:sz w:val="18"/>
                <w:szCs w:val="18"/>
                <w:lang w:eastAsia="fr-FR"/>
              </w:rPr>
              <w:br/>
              <w:t>1) Absolute minimum length of 8 characters (shorter lengths shall be rejected by the network product). It shall not be possible setting this absolute minimum length to a lower value by configuration.</w:t>
            </w:r>
            <w:r w:rsidRPr="004A76A5">
              <w:rPr>
                <w:rFonts w:ascii="Calibri" w:eastAsia="Times New Roman" w:hAnsi="Calibri" w:cs="Calibri"/>
                <w:color w:val="000000"/>
                <w:sz w:val="18"/>
                <w:szCs w:val="18"/>
                <w:lang w:eastAsia="fr-FR"/>
              </w:rPr>
              <w:br/>
              <w:t xml:space="preserve">2) Comprising at least three of the following categories: </w:t>
            </w:r>
            <w:r w:rsidRPr="004A76A5">
              <w:rPr>
                <w:rFonts w:ascii="Calibri" w:eastAsia="Times New Roman" w:hAnsi="Calibri" w:cs="Calibri"/>
                <w:color w:val="000000"/>
                <w:sz w:val="18"/>
                <w:szCs w:val="18"/>
                <w:lang w:eastAsia="fr-FR"/>
              </w:rPr>
              <w:br/>
              <w:t xml:space="preserve">- at least 1 uppercase character (A-Z) </w:t>
            </w:r>
            <w:r w:rsidRPr="004A76A5">
              <w:rPr>
                <w:rFonts w:ascii="Calibri" w:eastAsia="Times New Roman" w:hAnsi="Calibri" w:cs="Calibri"/>
                <w:color w:val="000000"/>
                <w:sz w:val="18"/>
                <w:szCs w:val="18"/>
                <w:lang w:eastAsia="fr-FR"/>
              </w:rPr>
              <w:br/>
              <w:t xml:space="preserve">- at least 1 lowercase character (a-z) </w:t>
            </w:r>
            <w:r w:rsidRPr="004A76A5">
              <w:rPr>
                <w:rFonts w:ascii="Calibri" w:eastAsia="Times New Roman" w:hAnsi="Calibri" w:cs="Calibri"/>
                <w:color w:val="000000"/>
                <w:sz w:val="18"/>
                <w:szCs w:val="18"/>
                <w:lang w:eastAsia="fr-FR"/>
              </w:rPr>
              <w:br/>
              <w:t xml:space="preserve">- at least 1 digit (0-9) </w:t>
            </w:r>
            <w:r w:rsidRPr="004A76A5">
              <w:rPr>
                <w:rFonts w:ascii="Calibri" w:eastAsia="Times New Roman" w:hAnsi="Calibri" w:cs="Calibri"/>
                <w:color w:val="000000"/>
                <w:sz w:val="18"/>
                <w:szCs w:val="18"/>
                <w:lang w:eastAsia="fr-FR"/>
              </w:rPr>
              <w:br/>
              <w:t xml:space="preserve">- at least 1 special character (e.g. @;!$.) </w:t>
            </w:r>
            <w:r w:rsidRPr="004A76A5">
              <w:rPr>
                <w:rFonts w:ascii="Calibri" w:eastAsia="Times New Roman" w:hAnsi="Calibri" w:cs="Calibri"/>
                <w:color w:val="000000"/>
                <w:sz w:val="18"/>
                <w:szCs w:val="18"/>
                <w:lang w:eastAsia="fr-FR"/>
              </w:rPr>
              <w:br/>
              <w:t>The network product shall use a default minimum length of 10 characters. The minimum length of characters in the passwords shall be configurable by the operator. The default minimum length is the value configured by the vendor before any operator-specific configuration has been applied. The special characters may be categorized in sets according to their Unicode category.</w:t>
            </w:r>
            <w:r w:rsidRPr="004A76A5">
              <w:rPr>
                <w:rFonts w:ascii="Calibri" w:eastAsia="Times New Roman" w:hAnsi="Calibri" w:cs="Calibri"/>
                <w:color w:val="000000"/>
                <w:sz w:val="18"/>
                <w:szCs w:val="18"/>
                <w:lang w:eastAsia="fr-FR"/>
              </w:rPr>
              <w:br/>
              <w:t>The network product shall at least support passwords of a length of 64 characters or a length greater than 64 characters.</w:t>
            </w:r>
            <w:r w:rsidRPr="004A76A5">
              <w:rPr>
                <w:rFonts w:ascii="Calibri" w:eastAsia="Times New Roman" w:hAnsi="Calibri" w:cs="Calibri"/>
                <w:color w:val="000000"/>
                <w:sz w:val="18"/>
                <w:szCs w:val="18"/>
                <w:lang w:eastAsia="fr-FR"/>
              </w:rPr>
              <w:br/>
              <w:t>If a central system is used for user authentication, password policy is performed on the central system and additional assurance shall be provided that the central system enforces the same password complexity rules as laid down for the local system in this subclause. If a central system is not used for user authentication, the assurance on password complexity rules shall be performed on the Network Product.</w:t>
            </w:r>
            <w:r w:rsidRPr="004A76A5">
              <w:rPr>
                <w:rFonts w:ascii="Calibri" w:eastAsia="Times New Roman" w:hAnsi="Calibri" w:cs="Calibri"/>
                <w:color w:val="000000"/>
                <w:sz w:val="18"/>
                <w:szCs w:val="18"/>
                <w:lang w:eastAsia="fr-FR"/>
              </w:rPr>
              <w:br/>
              <w:t>When a user is changing a password or entering a new password, the system checks and ensures that it meets the password requirements. Above requirements shall be applicable for all passwords used (e.g. application-level, OS-level,.).</w:t>
            </w:r>
          </w:p>
        </w:tc>
        <w:tc>
          <w:tcPr>
            <w:tcW w:w="1156" w:type="dxa"/>
            <w:tcBorders>
              <w:top w:val="nil"/>
              <w:left w:val="nil"/>
              <w:bottom w:val="single" w:sz="4" w:space="0" w:color="auto"/>
              <w:right w:val="single" w:sz="4" w:space="0" w:color="auto"/>
            </w:tcBorders>
            <w:vAlign w:val="center"/>
            <w:hideMark/>
          </w:tcPr>
          <w:p w14:paraId="37BED1EF"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2E88A1DB"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§4.2.3.4.3.1</w:t>
            </w:r>
          </w:p>
        </w:tc>
      </w:tr>
      <w:tr w:rsidR="0004145C" w14:paraId="4145F1F8" w14:textId="77777777" w:rsidTr="0004145C">
        <w:trPr>
          <w:trHeight w:val="4800"/>
        </w:trPr>
        <w:tc>
          <w:tcPr>
            <w:tcW w:w="504" w:type="dxa"/>
            <w:tcBorders>
              <w:top w:val="nil"/>
              <w:left w:val="single" w:sz="4" w:space="0" w:color="auto"/>
              <w:bottom w:val="single" w:sz="4" w:space="0" w:color="auto"/>
              <w:right w:val="single" w:sz="4" w:space="0" w:color="auto"/>
            </w:tcBorders>
            <w:noWrap/>
            <w:vAlign w:val="center"/>
            <w:hideMark/>
          </w:tcPr>
          <w:p w14:paraId="464A647B"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#35</w:t>
            </w:r>
          </w:p>
        </w:tc>
        <w:tc>
          <w:tcPr>
            <w:tcW w:w="1318" w:type="dxa"/>
            <w:tcBorders>
              <w:top w:val="nil"/>
              <w:left w:val="nil"/>
              <w:bottom w:val="single" w:sz="4" w:space="0" w:color="auto"/>
              <w:right w:val="single" w:sz="4" w:space="0" w:color="auto"/>
            </w:tcBorders>
            <w:vAlign w:val="center"/>
            <w:hideMark/>
          </w:tcPr>
          <w:p w14:paraId="2EFD9D80"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Password changes</w:t>
            </w:r>
          </w:p>
        </w:tc>
        <w:tc>
          <w:tcPr>
            <w:tcW w:w="5504" w:type="dxa"/>
            <w:tcBorders>
              <w:top w:val="nil"/>
              <w:left w:val="nil"/>
              <w:bottom w:val="single" w:sz="4" w:space="0" w:color="auto"/>
              <w:right w:val="single" w:sz="4" w:space="0" w:color="auto"/>
            </w:tcBorders>
            <w:vAlign w:val="center"/>
            <w:hideMark/>
          </w:tcPr>
          <w:p w14:paraId="528FF0AB" w14:textId="4397DF88" w:rsidR="0004145C" w:rsidRPr="002F6429"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xml:space="preserve">If a password is used as an authentication attribute, then the system shall offer a function that enables a user to change his password at any time. When an external centralized system for user authentication is used it is possible to redirect or implement this function on this system. </w:t>
            </w:r>
            <w:r w:rsidRPr="004A76A5">
              <w:rPr>
                <w:rFonts w:ascii="Calibri" w:eastAsia="Times New Roman" w:hAnsi="Calibri" w:cs="Calibri"/>
                <w:color w:val="000000"/>
                <w:sz w:val="18"/>
                <w:szCs w:val="18"/>
                <w:lang w:eastAsia="fr-FR"/>
              </w:rPr>
              <w:br/>
              <w:t>Password change shall be enforced after initial login.</w:t>
            </w:r>
            <w:r w:rsidRPr="004A76A5">
              <w:rPr>
                <w:rFonts w:ascii="Calibri" w:eastAsia="Times New Roman" w:hAnsi="Calibri" w:cs="Calibri"/>
                <w:color w:val="000000"/>
                <w:sz w:val="18"/>
                <w:szCs w:val="18"/>
                <w:lang w:eastAsia="fr-FR"/>
              </w:rPr>
              <w:br/>
              <w:t>The system shall enforce password change based on password management policy. In particular, the system shall enforce password expiry.</w:t>
            </w:r>
            <w:r w:rsidRPr="004A76A5">
              <w:rPr>
                <w:rFonts w:ascii="Calibri" w:eastAsia="Times New Roman" w:hAnsi="Calibri" w:cs="Calibri"/>
                <w:color w:val="000000"/>
                <w:sz w:val="18"/>
                <w:szCs w:val="18"/>
                <w:lang w:eastAsia="fr-FR"/>
              </w:rPr>
              <w:br/>
              <w:t xml:space="preserve">Previously used passwords shall not be allowed up to a certain number (Password History). </w:t>
            </w:r>
            <w:r w:rsidRPr="004A76A5">
              <w:rPr>
                <w:rFonts w:ascii="Calibri" w:eastAsia="Times New Roman" w:hAnsi="Calibri" w:cs="Calibri"/>
                <w:color w:val="000000"/>
                <w:sz w:val="18"/>
                <w:szCs w:val="18"/>
                <w:lang w:eastAsia="fr-FR"/>
              </w:rPr>
              <w:br/>
              <w:t xml:space="preserve">The number of disallowed previously used passwords shall be: </w:t>
            </w:r>
            <w:r w:rsidRPr="004A76A5">
              <w:rPr>
                <w:rFonts w:ascii="Calibri" w:eastAsia="Times New Roman" w:hAnsi="Calibri" w:cs="Calibri"/>
                <w:color w:val="000000"/>
                <w:sz w:val="18"/>
                <w:szCs w:val="18"/>
                <w:lang w:eastAsia="fr-FR"/>
              </w:rPr>
              <w:br/>
              <w:t>- Configurable;</w:t>
            </w:r>
            <w:r w:rsidRPr="004A76A5">
              <w:rPr>
                <w:rFonts w:ascii="Calibri" w:eastAsia="Times New Roman" w:hAnsi="Calibri" w:cs="Calibri"/>
                <w:color w:val="000000"/>
                <w:sz w:val="18"/>
                <w:szCs w:val="18"/>
                <w:lang w:eastAsia="fr-FR"/>
              </w:rPr>
              <w:br/>
              <w:t>- Greater than 0;</w:t>
            </w:r>
            <w:r w:rsidRPr="004A76A5">
              <w:rPr>
                <w:rFonts w:ascii="Calibri" w:eastAsia="Times New Roman" w:hAnsi="Calibri" w:cs="Calibri"/>
                <w:color w:val="000000"/>
                <w:sz w:val="18"/>
                <w:szCs w:val="18"/>
                <w:lang w:eastAsia="fr-FR"/>
              </w:rPr>
              <w:br/>
              <w:t>- And its default value shall be 3. This means that the network product shall store at least the three previously set passwords. The maximum number of passwords that the network product can store for each user is up to the manufacturer.</w:t>
            </w:r>
            <w:r w:rsidRPr="004A76A5">
              <w:rPr>
                <w:rFonts w:ascii="Calibri" w:eastAsia="Times New Roman" w:hAnsi="Calibri" w:cs="Calibri"/>
                <w:color w:val="000000"/>
                <w:sz w:val="18"/>
                <w:szCs w:val="18"/>
                <w:lang w:eastAsia="fr-FR"/>
              </w:rPr>
              <w:br/>
              <w:t>When a password is about to expire a password expiry notification shall be provided to the user.</w:t>
            </w:r>
            <w:r w:rsidRPr="004A76A5">
              <w:rPr>
                <w:rFonts w:ascii="Calibri" w:eastAsia="Times New Roman" w:hAnsi="Calibri" w:cs="Calibri"/>
                <w:color w:val="000000"/>
                <w:sz w:val="18"/>
                <w:szCs w:val="18"/>
                <w:lang w:eastAsia="fr-FR"/>
              </w:rPr>
              <w:br/>
              <w:t xml:space="preserve">Above requirements shall be applicable for all passwords used (e.g. application-level, OS-level.). </w:t>
            </w:r>
            <w:r w:rsidRPr="002F6429">
              <w:rPr>
                <w:rFonts w:ascii="Calibri" w:eastAsia="Times New Roman" w:hAnsi="Calibri" w:cs="Calibri"/>
                <w:color w:val="000000"/>
                <w:sz w:val="18"/>
                <w:szCs w:val="18"/>
                <w:lang w:eastAsia="fr-FR"/>
              </w:rPr>
              <w:t>An exception to this requirement is machine accounts.</w:t>
            </w:r>
          </w:p>
        </w:tc>
        <w:tc>
          <w:tcPr>
            <w:tcW w:w="1156" w:type="dxa"/>
            <w:tcBorders>
              <w:top w:val="nil"/>
              <w:left w:val="nil"/>
              <w:bottom w:val="single" w:sz="4" w:space="0" w:color="auto"/>
              <w:right w:val="single" w:sz="4" w:space="0" w:color="auto"/>
            </w:tcBorders>
            <w:vAlign w:val="center"/>
            <w:hideMark/>
          </w:tcPr>
          <w:p w14:paraId="7710C0A9" w14:textId="77777777" w:rsidR="0004145C" w:rsidRPr="002F6429" w:rsidRDefault="0004145C">
            <w:pPr>
              <w:spacing w:after="0"/>
              <w:rPr>
                <w:rFonts w:ascii="Calibri" w:eastAsia="Times New Roman" w:hAnsi="Calibri" w:cs="Calibri"/>
                <w:color w:val="000000"/>
                <w:sz w:val="18"/>
                <w:szCs w:val="18"/>
                <w:lang w:eastAsia="fr-FR"/>
              </w:rPr>
            </w:pPr>
            <w:r w:rsidRPr="002F6429">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58BC0CDA"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§4.2.3.4.3.2</w:t>
            </w:r>
          </w:p>
        </w:tc>
      </w:tr>
      <w:tr w:rsidR="0004145C" w14:paraId="107BF509" w14:textId="77777777" w:rsidTr="0004145C">
        <w:trPr>
          <w:trHeight w:val="6240"/>
        </w:trPr>
        <w:tc>
          <w:tcPr>
            <w:tcW w:w="504" w:type="dxa"/>
            <w:tcBorders>
              <w:top w:val="nil"/>
              <w:left w:val="single" w:sz="4" w:space="0" w:color="auto"/>
              <w:bottom w:val="single" w:sz="4" w:space="0" w:color="auto"/>
              <w:right w:val="single" w:sz="4" w:space="0" w:color="auto"/>
            </w:tcBorders>
            <w:noWrap/>
            <w:vAlign w:val="center"/>
            <w:hideMark/>
          </w:tcPr>
          <w:p w14:paraId="33608AB7"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lastRenderedPageBreak/>
              <w:t>#36</w:t>
            </w:r>
          </w:p>
        </w:tc>
        <w:tc>
          <w:tcPr>
            <w:tcW w:w="1318" w:type="dxa"/>
            <w:tcBorders>
              <w:top w:val="nil"/>
              <w:left w:val="nil"/>
              <w:bottom w:val="single" w:sz="4" w:space="0" w:color="auto"/>
              <w:right w:val="single" w:sz="4" w:space="0" w:color="auto"/>
            </w:tcBorders>
            <w:vAlign w:val="center"/>
            <w:hideMark/>
          </w:tcPr>
          <w:p w14:paraId="19B65D3C"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Protection against brute force and dictionary attacks</w:t>
            </w:r>
          </w:p>
        </w:tc>
        <w:tc>
          <w:tcPr>
            <w:tcW w:w="5504" w:type="dxa"/>
            <w:tcBorders>
              <w:top w:val="nil"/>
              <w:left w:val="nil"/>
              <w:bottom w:val="single" w:sz="4" w:space="0" w:color="auto"/>
              <w:right w:val="single" w:sz="4" w:space="0" w:color="auto"/>
            </w:tcBorders>
            <w:vAlign w:val="center"/>
            <w:hideMark/>
          </w:tcPr>
          <w:p w14:paraId="0423769B" w14:textId="3467401F" w:rsidR="0004145C"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If a password is used as an authentication attribute, a protection against brute force and dictionary attacks that hinder password guessing shall be implemented.</w:t>
            </w:r>
            <w:r w:rsidRPr="004A76A5">
              <w:rPr>
                <w:rFonts w:ascii="Calibri" w:eastAsia="Times New Roman" w:hAnsi="Calibri" w:cs="Calibri"/>
                <w:color w:val="000000"/>
                <w:sz w:val="18"/>
                <w:szCs w:val="18"/>
                <w:lang w:eastAsia="fr-FR"/>
              </w:rPr>
              <w:br/>
              <w:t>Brute force and dictionary attacks aim to use automated guessing to ascertain passwords for user and machine accounts. Various measures or a combination of these measures can be taken to prevent this.</w:t>
            </w:r>
            <w:r w:rsidRPr="004A76A5">
              <w:rPr>
                <w:rFonts w:ascii="Calibri" w:eastAsia="Times New Roman" w:hAnsi="Calibri" w:cs="Calibri"/>
                <w:color w:val="000000"/>
                <w:sz w:val="18"/>
                <w:szCs w:val="18"/>
                <w:lang w:eastAsia="fr-FR"/>
              </w:rPr>
              <w:br/>
              <w:t xml:space="preserve">The most commonly used protection measures are: </w:t>
            </w:r>
            <w:r w:rsidRPr="004A76A5">
              <w:rPr>
                <w:rFonts w:ascii="Calibri" w:eastAsia="Times New Roman" w:hAnsi="Calibri" w:cs="Calibri"/>
                <w:color w:val="000000"/>
                <w:sz w:val="18"/>
                <w:szCs w:val="18"/>
                <w:lang w:eastAsia="fr-FR"/>
              </w:rPr>
              <w:br/>
              <w:t>1) Using the timer delay (this delay could be the same or increased depending the operator's policy for each attempt, e.g. double the delay, or 5 minutes delay, or 10 minutes delay) for each newly entered password input following an incorrect entry ("tar pit").</w:t>
            </w:r>
            <w:r w:rsidRPr="004A76A5">
              <w:rPr>
                <w:rFonts w:ascii="Calibri" w:eastAsia="Times New Roman" w:hAnsi="Calibri" w:cs="Calibri"/>
                <w:color w:val="000000"/>
                <w:sz w:val="18"/>
                <w:szCs w:val="18"/>
                <w:lang w:eastAsia="fr-FR"/>
              </w:rPr>
              <w:br/>
              <w:t>2) Blocking an account following a specified number of incorrect attempts, refer to 4.2.3.4.5 of TS 33.117. However, it has to be taken into account that this solution needs a process for unlocking and an attacker can force this to deactivate accounts and make them unusable.</w:t>
            </w:r>
            <w:r w:rsidRPr="004A76A5">
              <w:rPr>
                <w:rFonts w:ascii="Calibri" w:eastAsia="Times New Roman" w:hAnsi="Calibri" w:cs="Calibri"/>
                <w:color w:val="000000"/>
                <w:sz w:val="18"/>
                <w:szCs w:val="18"/>
                <w:lang w:eastAsia="fr-FR"/>
              </w:rPr>
              <w:br/>
              <w:t>3) Using CAPTCHA to prevent automated attempts (often used for Web applications).</w:t>
            </w:r>
            <w:r w:rsidRPr="004A76A5">
              <w:rPr>
                <w:rFonts w:ascii="Calibri" w:eastAsia="Times New Roman" w:hAnsi="Calibri" w:cs="Calibri"/>
                <w:color w:val="000000"/>
                <w:sz w:val="18"/>
                <w:szCs w:val="18"/>
                <w:lang w:eastAsia="fr-FR"/>
              </w:rPr>
              <w:br/>
              <w:t xml:space="preserve">4) Using a password blacklist to prevent vulnerable passwords. </w:t>
            </w:r>
            <w:r w:rsidRPr="004A76A5">
              <w:rPr>
                <w:rFonts w:ascii="Calibri" w:eastAsia="Times New Roman" w:hAnsi="Calibri" w:cs="Calibri"/>
                <w:color w:val="000000"/>
                <w:sz w:val="18"/>
                <w:szCs w:val="18"/>
                <w:lang w:eastAsia="fr-FR"/>
              </w:rPr>
              <w:br/>
              <w:t>NOTE: Password management and blacklist configuration may be done in a separate node that is different to the node under test, e.g. a SSO server or any other central credential manager.</w:t>
            </w:r>
            <w:r w:rsidRPr="004A76A5">
              <w:rPr>
                <w:rFonts w:ascii="Calibri" w:eastAsia="Times New Roman" w:hAnsi="Calibri" w:cs="Calibri"/>
                <w:color w:val="000000"/>
                <w:sz w:val="18"/>
                <w:szCs w:val="18"/>
                <w:lang w:eastAsia="fr-FR"/>
              </w:rPr>
              <w:br/>
              <w:t xml:space="preserve">In order to achieve higher security, it is often meaningful to combine two or more of the measures named here. It is left to the vendor to select appropriate measures. </w:t>
            </w:r>
            <w:r w:rsidRPr="004A76A5">
              <w:rPr>
                <w:rFonts w:ascii="Calibri" w:eastAsia="Times New Roman" w:hAnsi="Calibri" w:cs="Calibri"/>
                <w:color w:val="000000"/>
                <w:sz w:val="18"/>
                <w:szCs w:val="18"/>
                <w:lang w:eastAsia="fr-FR"/>
              </w:rPr>
              <w:br/>
              <w:t xml:space="preserve">Above requirements shall be applicable for all passwords used (e.g. application-level, OS-level.). </w:t>
            </w:r>
            <w:r>
              <w:rPr>
                <w:rFonts w:ascii="Calibri" w:eastAsia="Times New Roman" w:hAnsi="Calibri" w:cs="Calibri"/>
                <w:color w:val="000000"/>
                <w:sz w:val="18"/>
                <w:szCs w:val="18"/>
                <w:lang w:eastAsia="fr-FR"/>
              </w:rPr>
              <w:t>An exception to this requirement is machine accounts.</w:t>
            </w:r>
          </w:p>
        </w:tc>
        <w:tc>
          <w:tcPr>
            <w:tcW w:w="1156" w:type="dxa"/>
            <w:tcBorders>
              <w:top w:val="nil"/>
              <w:left w:val="nil"/>
              <w:bottom w:val="single" w:sz="4" w:space="0" w:color="auto"/>
              <w:right w:val="single" w:sz="4" w:space="0" w:color="auto"/>
            </w:tcBorders>
            <w:vAlign w:val="center"/>
            <w:hideMark/>
          </w:tcPr>
          <w:p w14:paraId="5F89C770"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43B4F731"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§4.2.3.4.3.3</w:t>
            </w:r>
          </w:p>
        </w:tc>
      </w:tr>
      <w:tr w:rsidR="0004145C" w14:paraId="75C6C5C3" w14:textId="77777777" w:rsidTr="0004145C">
        <w:trPr>
          <w:trHeight w:val="2160"/>
        </w:trPr>
        <w:tc>
          <w:tcPr>
            <w:tcW w:w="504" w:type="dxa"/>
            <w:tcBorders>
              <w:top w:val="nil"/>
              <w:left w:val="single" w:sz="4" w:space="0" w:color="auto"/>
              <w:bottom w:val="single" w:sz="4" w:space="0" w:color="auto"/>
              <w:right w:val="single" w:sz="4" w:space="0" w:color="auto"/>
            </w:tcBorders>
            <w:noWrap/>
            <w:vAlign w:val="center"/>
            <w:hideMark/>
          </w:tcPr>
          <w:p w14:paraId="7E7412C3"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#37</w:t>
            </w:r>
          </w:p>
        </w:tc>
        <w:tc>
          <w:tcPr>
            <w:tcW w:w="1318" w:type="dxa"/>
            <w:tcBorders>
              <w:top w:val="nil"/>
              <w:left w:val="nil"/>
              <w:bottom w:val="single" w:sz="4" w:space="0" w:color="auto"/>
              <w:right w:val="single" w:sz="4" w:space="0" w:color="auto"/>
            </w:tcBorders>
            <w:vAlign w:val="center"/>
            <w:hideMark/>
          </w:tcPr>
          <w:p w14:paraId="4600C165"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Hiding password display</w:t>
            </w:r>
          </w:p>
        </w:tc>
        <w:tc>
          <w:tcPr>
            <w:tcW w:w="5504" w:type="dxa"/>
            <w:tcBorders>
              <w:top w:val="nil"/>
              <w:left w:val="nil"/>
              <w:bottom w:val="single" w:sz="4" w:space="0" w:color="auto"/>
              <w:right w:val="single" w:sz="4" w:space="0" w:color="auto"/>
            </w:tcBorders>
            <w:vAlign w:val="center"/>
            <w:hideMark/>
          </w:tcPr>
          <w:p w14:paraId="26081197" w14:textId="7813A553" w:rsidR="0004145C" w:rsidRPr="002F6429"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password shall not be displayed in such a way that it could be seen and misused by a casual local observer. Typically, the individual characters of the password are replaced by a character such as "*". Under certain circumstances it may be permissible for an individual character to be displayed briefly during input. Such a function is used, for ex ample, on smartphones to make input easier. However, the entire password is never output to the display in plaintext.</w:t>
            </w:r>
            <w:r w:rsidRPr="004A76A5">
              <w:rPr>
                <w:rFonts w:ascii="Calibri" w:eastAsia="Times New Roman" w:hAnsi="Calibri" w:cs="Calibri"/>
                <w:color w:val="000000"/>
                <w:sz w:val="18"/>
                <w:szCs w:val="18"/>
                <w:lang w:eastAsia="fr-FR"/>
              </w:rPr>
              <w:br/>
              <w:t xml:space="preserve">Above requirements shall be applicable for all passwords used (e.g. application-level, OS-level.). </w:t>
            </w:r>
            <w:r w:rsidRPr="002F6429">
              <w:rPr>
                <w:rFonts w:ascii="Calibri" w:eastAsia="Times New Roman" w:hAnsi="Calibri" w:cs="Calibri"/>
                <w:color w:val="000000"/>
                <w:sz w:val="18"/>
                <w:szCs w:val="18"/>
                <w:lang w:eastAsia="fr-FR"/>
              </w:rPr>
              <w:t>An exception to this requirement is machine accounts.</w:t>
            </w:r>
          </w:p>
        </w:tc>
        <w:tc>
          <w:tcPr>
            <w:tcW w:w="1156" w:type="dxa"/>
            <w:tcBorders>
              <w:top w:val="nil"/>
              <w:left w:val="nil"/>
              <w:bottom w:val="single" w:sz="4" w:space="0" w:color="auto"/>
              <w:right w:val="single" w:sz="4" w:space="0" w:color="auto"/>
            </w:tcBorders>
            <w:vAlign w:val="center"/>
            <w:hideMark/>
          </w:tcPr>
          <w:p w14:paraId="1E9795CA" w14:textId="77777777" w:rsidR="0004145C" w:rsidRPr="002F6429" w:rsidRDefault="0004145C">
            <w:pPr>
              <w:spacing w:after="0"/>
              <w:rPr>
                <w:rFonts w:ascii="Calibri" w:eastAsia="Times New Roman" w:hAnsi="Calibri" w:cs="Calibri"/>
                <w:color w:val="000000"/>
                <w:sz w:val="18"/>
                <w:szCs w:val="18"/>
                <w:lang w:eastAsia="fr-FR"/>
              </w:rPr>
            </w:pPr>
            <w:r w:rsidRPr="002F6429">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385A283F"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§4.2.3.4.3.4</w:t>
            </w:r>
          </w:p>
        </w:tc>
      </w:tr>
      <w:tr w:rsidR="0004145C" w14:paraId="43B1B90F" w14:textId="77777777" w:rsidTr="0004145C">
        <w:trPr>
          <w:trHeight w:val="1440"/>
        </w:trPr>
        <w:tc>
          <w:tcPr>
            <w:tcW w:w="504" w:type="dxa"/>
            <w:tcBorders>
              <w:top w:val="nil"/>
              <w:left w:val="single" w:sz="4" w:space="0" w:color="auto"/>
              <w:bottom w:val="single" w:sz="4" w:space="0" w:color="auto"/>
              <w:right w:val="single" w:sz="4" w:space="0" w:color="auto"/>
            </w:tcBorders>
            <w:noWrap/>
            <w:vAlign w:val="center"/>
            <w:hideMark/>
          </w:tcPr>
          <w:p w14:paraId="659DB19D"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#38</w:t>
            </w:r>
          </w:p>
        </w:tc>
        <w:tc>
          <w:tcPr>
            <w:tcW w:w="1318" w:type="dxa"/>
            <w:tcBorders>
              <w:top w:val="nil"/>
              <w:left w:val="nil"/>
              <w:bottom w:val="single" w:sz="4" w:space="0" w:color="auto"/>
              <w:right w:val="single" w:sz="4" w:space="0" w:color="auto"/>
            </w:tcBorders>
            <w:vAlign w:val="center"/>
            <w:hideMark/>
          </w:tcPr>
          <w:p w14:paraId="6DB3C3E7"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Network Product Management and Maintenance interfaces</w:t>
            </w:r>
          </w:p>
        </w:tc>
        <w:tc>
          <w:tcPr>
            <w:tcW w:w="5504" w:type="dxa"/>
            <w:tcBorders>
              <w:top w:val="nil"/>
              <w:left w:val="nil"/>
              <w:bottom w:val="single" w:sz="4" w:space="0" w:color="auto"/>
              <w:right w:val="single" w:sz="4" w:space="0" w:color="auto"/>
            </w:tcBorders>
            <w:vAlign w:val="center"/>
            <w:hideMark/>
          </w:tcPr>
          <w:p w14:paraId="246F5607"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network product management shall support mutual authentication mechanisms, the mutual authentication mechanism can rely on the protocol used for the interface itself or other means.</w:t>
            </w:r>
          </w:p>
        </w:tc>
        <w:tc>
          <w:tcPr>
            <w:tcW w:w="1156" w:type="dxa"/>
            <w:tcBorders>
              <w:top w:val="nil"/>
              <w:left w:val="nil"/>
              <w:bottom w:val="single" w:sz="4" w:space="0" w:color="auto"/>
              <w:right w:val="single" w:sz="4" w:space="0" w:color="auto"/>
            </w:tcBorders>
            <w:vAlign w:val="center"/>
            <w:hideMark/>
          </w:tcPr>
          <w:p w14:paraId="5E440D9A"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73CABC96"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§4.2.3.4.4.1</w:t>
            </w:r>
          </w:p>
        </w:tc>
      </w:tr>
      <w:tr w:rsidR="0004145C" w14:paraId="13BFB66D" w14:textId="77777777" w:rsidTr="0004145C">
        <w:trPr>
          <w:trHeight w:val="3360"/>
        </w:trPr>
        <w:tc>
          <w:tcPr>
            <w:tcW w:w="504" w:type="dxa"/>
            <w:tcBorders>
              <w:top w:val="nil"/>
              <w:left w:val="single" w:sz="4" w:space="0" w:color="auto"/>
              <w:bottom w:val="single" w:sz="4" w:space="0" w:color="auto"/>
              <w:right w:val="single" w:sz="4" w:space="0" w:color="auto"/>
            </w:tcBorders>
            <w:noWrap/>
            <w:vAlign w:val="center"/>
            <w:hideMark/>
          </w:tcPr>
          <w:p w14:paraId="141543F3"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#39</w:t>
            </w:r>
          </w:p>
        </w:tc>
        <w:tc>
          <w:tcPr>
            <w:tcW w:w="1318" w:type="dxa"/>
            <w:tcBorders>
              <w:top w:val="nil"/>
              <w:left w:val="nil"/>
              <w:bottom w:val="single" w:sz="4" w:space="0" w:color="auto"/>
              <w:right w:val="single" w:sz="4" w:space="0" w:color="auto"/>
            </w:tcBorders>
            <w:vAlign w:val="center"/>
            <w:hideMark/>
          </w:tcPr>
          <w:p w14:paraId="0EDC9068"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Policy regarding consecutive failed login attempts</w:t>
            </w:r>
          </w:p>
        </w:tc>
        <w:tc>
          <w:tcPr>
            <w:tcW w:w="5504" w:type="dxa"/>
            <w:tcBorders>
              <w:top w:val="nil"/>
              <w:left w:val="nil"/>
              <w:bottom w:val="single" w:sz="4" w:space="0" w:color="auto"/>
              <w:right w:val="single" w:sz="4" w:space="0" w:color="auto"/>
            </w:tcBorders>
            <w:vAlign w:val="center"/>
            <w:hideMark/>
          </w:tcPr>
          <w:p w14:paraId="3E9C9210"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xml:space="preserve">a) The maximum permissible number of consecutive failed user account login attempts should be configurable by the operator. The definition of the default value set at manufacturing time for maximum number of failed user account login attempts shall be less than or equal to 8, typically 5. After the maximum permissible number of consecutive failed user account login attempts is exceeded by a user there shall be a block delay in allowing the user to attempt login again. This block delay and also the capability to set period of the block delay, e.g. double the delay, or 5 minutes delay, or 10 minutes delay, after each login failure should be configurable by the operator. The default value set at manufacturing time for this delay shall be greater than or equal to 5 sec. </w:t>
            </w:r>
            <w:r w:rsidRPr="004A76A5">
              <w:rPr>
                <w:rFonts w:ascii="Calibri" w:eastAsia="Times New Roman" w:hAnsi="Calibri" w:cs="Calibri"/>
                <w:color w:val="000000"/>
                <w:sz w:val="18"/>
                <w:szCs w:val="18"/>
                <w:lang w:eastAsia="fr-FR"/>
              </w:rPr>
              <w:br/>
              <w:t>b) If supported, infinite (permanent) locking of an account that has exceeded maximum permissible number of consecutive failed user account login attempts should also be possible via configuration, with the exception of administrative accounts which shall get only temporarily locked.</w:t>
            </w:r>
          </w:p>
        </w:tc>
        <w:tc>
          <w:tcPr>
            <w:tcW w:w="1156" w:type="dxa"/>
            <w:tcBorders>
              <w:top w:val="nil"/>
              <w:left w:val="nil"/>
              <w:bottom w:val="single" w:sz="4" w:space="0" w:color="auto"/>
              <w:right w:val="single" w:sz="4" w:space="0" w:color="auto"/>
            </w:tcBorders>
            <w:vAlign w:val="center"/>
            <w:hideMark/>
          </w:tcPr>
          <w:p w14:paraId="179C5711"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63C4E630"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§4.2.3.4.5</w:t>
            </w:r>
          </w:p>
        </w:tc>
      </w:tr>
      <w:tr w:rsidR="0004145C" w14:paraId="027DAC44" w14:textId="77777777" w:rsidTr="0004145C">
        <w:trPr>
          <w:trHeight w:val="2400"/>
        </w:trPr>
        <w:tc>
          <w:tcPr>
            <w:tcW w:w="504" w:type="dxa"/>
            <w:tcBorders>
              <w:top w:val="nil"/>
              <w:left w:val="single" w:sz="4" w:space="0" w:color="auto"/>
              <w:bottom w:val="single" w:sz="4" w:space="0" w:color="auto"/>
              <w:right w:val="single" w:sz="4" w:space="0" w:color="auto"/>
            </w:tcBorders>
            <w:noWrap/>
            <w:vAlign w:val="center"/>
            <w:hideMark/>
          </w:tcPr>
          <w:p w14:paraId="3CC63828"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lastRenderedPageBreak/>
              <w:t>#40</w:t>
            </w:r>
          </w:p>
        </w:tc>
        <w:tc>
          <w:tcPr>
            <w:tcW w:w="1318" w:type="dxa"/>
            <w:tcBorders>
              <w:top w:val="nil"/>
              <w:left w:val="nil"/>
              <w:bottom w:val="single" w:sz="4" w:space="0" w:color="auto"/>
              <w:right w:val="single" w:sz="4" w:space="0" w:color="auto"/>
            </w:tcBorders>
            <w:vAlign w:val="center"/>
            <w:hideMark/>
          </w:tcPr>
          <w:p w14:paraId="1B653817"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Authorization policy</w:t>
            </w:r>
          </w:p>
        </w:tc>
        <w:tc>
          <w:tcPr>
            <w:tcW w:w="5504" w:type="dxa"/>
            <w:tcBorders>
              <w:top w:val="nil"/>
              <w:left w:val="nil"/>
              <w:bottom w:val="single" w:sz="4" w:space="0" w:color="auto"/>
              <w:right w:val="single" w:sz="4" w:space="0" w:color="auto"/>
            </w:tcBorders>
            <w:vAlign w:val="center"/>
            <w:hideMark/>
          </w:tcPr>
          <w:p w14:paraId="152590DE"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authorizations for accounts and applications shall be reduced to the minimum required for the tasks they have to perform.</w:t>
            </w:r>
            <w:r w:rsidRPr="004A76A5">
              <w:rPr>
                <w:rFonts w:ascii="Calibri" w:eastAsia="Times New Roman" w:hAnsi="Calibri" w:cs="Calibri"/>
                <w:color w:val="000000"/>
                <w:sz w:val="18"/>
                <w:szCs w:val="18"/>
                <w:lang w:eastAsia="fr-FR"/>
              </w:rPr>
              <w:br/>
              <w:t>Authorizations to a system shall be restricted to a level in which a user can only access data and use functions that he needs in the course of his work. Suitable authorizations shall also be assigned for access to files that are components of the operating system or of applications or that are generated by the same (e.g. configuration and logging files).</w:t>
            </w:r>
            <w:r w:rsidRPr="004A76A5">
              <w:rPr>
                <w:rFonts w:ascii="Calibri" w:eastAsia="Times New Roman" w:hAnsi="Calibri" w:cs="Calibri"/>
                <w:color w:val="000000"/>
                <w:sz w:val="18"/>
                <w:szCs w:val="18"/>
                <w:lang w:eastAsia="fr-FR"/>
              </w:rPr>
              <w:br/>
              <w:t>Alongside access to data, execution of applications and components shall also take place with rights that are as low as possible. Applications should not be executed with administrator or system rights.</w:t>
            </w:r>
          </w:p>
        </w:tc>
        <w:tc>
          <w:tcPr>
            <w:tcW w:w="1156" w:type="dxa"/>
            <w:tcBorders>
              <w:top w:val="nil"/>
              <w:left w:val="nil"/>
              <w:bottom w:val="single" w:sz="4" w:space="0" w:color="auto"/>
              <w:right w:val="single" w:sz="4" w:space="0" w:color="auto"/>
            </w:tcBorders>
            <w:vAlign w:val="center"/>
            <w:hideMark/>
          </w:tcPr>
          <w:p w14:paraId="5D334533"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12F2AA58"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§4.2.3.4.6.1</w:t>
            </w:r>
          </w:p>
        </w:tc>
      </w:tr>
      <w:tr w:rsidR="0004145C" w14:paraId="01A62C8F" w14:textId="77777777" w:rsidTr="0004145C">
        <w:trPr>
          <w:trHeight w:val="2640"/>
        </w:trPr>
        <w:tc>
          <w:tcPr>
            <w:tcW w:w="504" w:type="dxa"/>
            <w:tcBorders>
              <w:top w:val="nil"/>
              <w:left w:val="single" w:sz="4" w:space="0" w:color="auto"/>
              <w:bottom w:val="single" w:sz="4" w:space="0" w:color="auto"/>
              <w:right w:val="single" w:sz="4" w:space="0" w:color="auto"/>
            </w:tcBorders>
            <w:noWrap/>
            <w:vAlign w:val="center"/>
            <w:hideMark/>
          </w:tcPr>
          <w:p w14:paraId="2A466C52"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#41</w:t>
            </w:r>
          </w:p>
        </w:tc>
        <w:tc>
          <w:tcPr>
            <w:tcW w:w="1318" w:type="dxa"/>
            <w:tcBorders>
              <w:top w:val="nil"/>
              <w:left w:val="nil"/>
              <w:bottom w:val="single" w:sz="4" w:space="0" w:color="auto"/>
              <w:right w:val="single" w:sz="4" w:space="0" w:color="auto"/>
            </w:tcBorders>
            <w:vAlign w:val="center"/>
            <w:hideMark/>
          </w:tcPr>
          <w:p w14:paraId="6AB6416F"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Role-based access control</w:t>
            </w:r>
          </w:p>
        </w:tc>
        <w:tc>
          <w:tcPr>
            <w:tcW w:w="5504" w:type="dxa"/>
            <w:tcBorders>
              <w:top w:val="nil"/>
              <w:left w:val="nil"/>
              <w:bottom w:val="single" w:sz="4" w:space="0" w:color="auto"/>
              <w:right w:val="single" w:sz="4" w:space="0" w:color="auto"/>
            </w:tcBorders>
            <w:vAlign w:val="center"/>
            <w:hideMark/>
          </w:tcPr>
          <w:p w14:paraId="6CF92047" w14:textId="24BA469B"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network product shall support Role Based Access Control (RBAC). A role-based access control system uses a set of controls which determines how users interact with domains and resources. The domains could be Fault Management (FM), Performance Management (PM), System Admin. The RBAC system controls how users or groups of users are allowed access to the various domains and what type of operation they can perform, i.e. the specific operation command or command group (e.g. View, Modify, Execute).</w:t>
            </w:r>
            <w:r w:rsidRPr="004A76A5">
              <w:rPr>
                <w:rFonts w:ascii="Calibri" w:eastAsia="Times New Roman" w:hAnsi="Calibri" w:cs="Calibri"/>
                <w:color w:val="000000"/>
                <w:sz w:val="18"/>
                <w:szCs w:val="18"/>
                <w:lang w:eastAsia="fr-FR"/>
              </w:rPr>
              <w:br/>
              <w:t>The network product supports RBAC, in particular, for OAM privilege management for network product Management and Maintenance, including authorization of the operation for configuration data and software via the network product console interface.</w:t>
            </w:r>
          </w:p>
        </w:tc>
        <w:tc>
          <w:tcPr>
            <w:tcW w:w="1156" w:type="dxa"/>
            <w:tcBorders>
              <w:top w:val="nil"/>
              <w:left w:val="nil"/>
              <w:bottom w:val="single" w:sz="4" w:space="0" w:color="auto"/>
              <w:right w:val="single" w:sz="4" w:space="0" w:color="auto"/>
            </w:tcBorders>
            <w:vAlign w:val="center"/>
            <w:hideMark/>
          </w:tcPr>
          <w:p w14:paraId="2C5845A5"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51749C8A"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§4.2.3.4.6.2</w:t>
            </w:r>
          </w:p>
        </w:tc>
      </w:tr>
      <w:tr w:rsidR="0004145C" w14:paraId="2B3DEB2B" w14:textId="77777777" w:rsidTr="0004145C">
        <w:trPr>
          <w:trHeight w:val="1440"/>
        </w:trPr>
        <w:tc>
          <w:tcPr>
            <w:tcW w:w="504" w:type="dxa"/>
            <w:tcBorders>
              <w:top w:val="nil"/>
              <w:left w:val="single" w:sz="4" w:space="0" w:color="auto"/>
              <w:bottom w:val="single" w:sz="4" w:space="0" w:color="auto"/>
              <w:right w:val="single" w:sz="4" w:space="0" w:color="auto"/>
            </w:tcBorders>
            <w:noWrap/>
            <w:vAlign w:val="center"/>
            <w:hideMark/>
          </w:tcPr>
          <w:p w14:paraId="5F0815EE"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#42</w:t>
            </w:r>
          </w:p>
        </w:tc>
        <w:tc>
          <w:tcPr>
            <w:tcW w:w="1318" w:type="dxa"/>
            <w:tcBorders>
              <w:top w:val="nil"/>
              <w:left w:val="nil"/>
              <w:bottom w:val="single" w:sz="4" w:space="0" w:color="auto"/>
              <w:right w:val="single" w:sz="4" w:space="0" w:color="auto"/>
            </w:tcBorders>
            <w:vAlign w:val="center"/>
            <w:hideMark/>
          </w:tcPr>
          <w:p w14:paraId="543E3D34"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Protecting sessions – logout function</w:t>
            </w:r>
          </w:p>
        </w:tc>
        <w:tc>
          <w:tcPr>
            <w:tcW w:w="5504" w:type="dxa"/>
            <w:tcBorders>
              <w:top w:val="nil"/>
              <w:left w:val="nil"/>
              <w:bottom w:val="single" w:sz="4" w:space="0" w:color="auto"/>
              <w:right w:val="single" w:sz="4" w:space="0" w:color="auto"/>
            </w:tcBorders>
            <w:vAlign w:val="center"/>
            <w:hideMark/>
          </w:tcPr>
          <w:p w14:paraId="72BECEDA"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system shall have a function that allows a signed in user to logout at any time. All processes under the logged in user ID shall be terminated on log out. The network product shall be able to continue to operate without interactive sessions.</w:t>
            </w:r>
            <w:r w:rsidRPr="004A76A5">
              <w:rPr>
                <w:rFonts w:ascii="Calibri" w:eastAsia="Times New Roman" w:hAnsi="Calibri" w:cs="Calibri"/>
                <w:color w:val="000000"/>
                <w:sz w:val="18"/>
                <w:szCs w:val="18"/>
                <w:lang w:eastAsia="fr-FR"/>
              </w:rPr>
              <w:br/>
              <w:t>Only for debugging purposes, processes under a logged in user ID may be allowed to continue to run after detaching the interactive session.</w:t>
            </w:r>
          </w:p>
        </w:tc>
        <w:tc>
          <w:tcPr>
            <w:tcW w:w="1156" w:type="dxa"/>
            <w:tcBorders>
              <w:top w:val="nil"/>
              <w:left w:val="nil"/>
              <w:bottom w:val="single" w:sz="4" w:space="0" w:color="auto"/>
              <w:right w:val="single" w:sz="4" w:space="0" w:color="auto"/>
            </w:tcBorders>
            <w:vAlign w:val="center"/>
            <w:hideMark/>
          </w:tcPr>
          <w:p w14:paraId="1D126EAB"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672C5821"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§4.2.3.5</w:t>
            </w:r>
            <w:r>
              <w:rPr>
                <w:rFonts w:ascii="Calibri" w:eastAsia="Times New Roman" w:hAnsi="Calibri" w:cs="Calibri"/>
                <w:color w:val="000000"/>
                <w:sz w:val="18"/>
                <w:szCs w:val="18"/>
                <w:lang w:eastAsia="fr-FR"/>
              </w:rPr>
              <w:br/>
              <w:t>TS 33.117 §4.2.3.5.1</w:t>
            </w:r>
          </w:p>
        </w:tc>
      </w:tr>
      <w:tr w:rsidR="0004145C" w14:paraId="12BEC250" w14:textId="77777777" w:rsidTr="0004145C">
        <w:trPr>
          <w:trHeight w:val="1200"/>
        </w:trPr>
        <w:tc>
          <w:tcPr>
            <w:tcW w:w="504" w:type="dxa"/>
            <w:tcBorders>
              <w:top w:val="nil"/>
              <w:left w:val="single" w:sz="4" w:space="0" w:color="auto"/>
              <w:bottom w:val="single" w:sz="4" w:space="0" w:color="auto"/>
              <w:right w:val="single" w:sz="4" w:space="0" w:color="auto"/>
            </w:tcBorders>
            <w:noWrap/>
            <w:vAlign w:val="center"/>
            <w:hideMark/>
          </w:tcPr>
          <w:p w14:paraId="017389CC"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#43</w:t>
            </w:r>
          </w:p>
        </w:tc>
        <w:tc>
          <w:tcPr>
            <w:tcW w:w="1318" w:type="dxa"/>
            <w:tcBorders>
              <w:top w:val="nil"/>
              <w:left w:val="nil"/>
              <w:bottom w:val="single" w:sz="4" w:space="0" w:color="auto"/>
              <w:right w:val="single" w:sz="4" w:space="0" w:color="auto"/>
            </w:tcBorders>
            <w:vAlign w:val="center"/>
            <w:hideMark/>
          </w:tcPr>
          <w:p w14:paraId="4879FAED"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Protecting sessions – inactivity timeout</w:t>
            </w:r>
          </w:p>
        </w:tc>
        <w:tc>
          <w:tcPr>
            <w:tcW w:w="5504" w:type="dxa"/>
            <w:tcBorders>
              <w:top w:val="nil"/>
              <w:left w:val="nil"/>
              <w:bottom w:val="single" w:sz="4" w:space="0" w:color="auto"/>
              <w:right w:val="single" w:sz="4" w:space="0" w:color="auto"/>
            </w:tcBorders>
            <w:vAlign w:val="center"/>
            <w:hideMark/>
          </w:tcPr>
          <w:p w14:paraId="0A9C2933"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An OAM user interactive session shall be terminated automatically after a specified period of inactivity. It shall be possible to configure an inactivity time-out period.</w:t>
            </w:r>
            <w:r w:rsidRPr="004A76A5">
              <w:rPr>
                <w:rFonts w:ascii="Calibri" w:eastAsia="Times New Roman" w:hAnsi="Calibri" w:cs="Calibri"/>
                <w:color w:val="000000"/>
                <w:sz w:val="18"/>
                <w:szCs w:val="18"/>
                <w:lang w:eastAsia="fr-FR"/>
              </w:rPr>
              <w:br/>
              <w:t>NOTE: The kind of activity required to reset the timeout timer depends on the type of user session.</w:t>
            </w:r>
          </w:p>
        </w:tc>
        <w:tc>
          <w:tcPr>
            <w:tcW w:w="1156" w:type="dxa"/>
            <w:tcBorders>
              <w:top w:val="nil"/>
              <w:left w:val="nil"/>
              <w:bottom w:val="single" w:sz="4" w:space="0" w:color="auto"/>
              <w:right w:val="single" w:sz="4" w:space="0" w:color="auto"/>
            </w:tcBorders>
            <w:vAlign w:val="center"/>
            <w:hideMark/>
          </w:tcPr>
          <w:p w14:paraId="23E532F7"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2AE0F25E"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§4.2.3.5</w:t>
            </w:r>
            <w:r>
              <w:rPr>
                <w:rFonts w:ascii="Calibri" w:eastAsia="Times New Roman" w:hAnsi="Calibri" w:cs="Calibri"/>
                <w:color w:val="000000"/>
                <w:sz w:val="18"/>
                <w:szCs w:val="18"/>
                <w:lang w:eastAsia="fr-FR"/>
              </w:rPr>
              <w:br/>
              <w:t>TS 33.117 §4.2.3.5.2</w:t>
            </w:r>
          </w:p>
        </w:tc>
      </w:tr>
      <w:tr w:rsidR="0004145C" w14:paraId="0067B14C" w14:textId="77777777" w:rsidTr="0004145C">
        <w:trPr>
          <w:trHeight w:val="1920"/>
        </w:trPr>
        <w:tc>
          <w:tcPr>
            <w:tcW w:w="504" w:type="dxa"/>
            <w:tcBorders>
              <w:top w:val="nil"/>
              <w:left w:val="single" w:sz="4" w:space="0" w:color="auto"/>
              <w:bottom w:val="single" w:sz="4" w:space="0" w:color="auto"/>
              <w:right w:val="single" w:sz="4" w:space="0" w:color="auto"/>
            </w:tcBorders>
            <w:noWrap/>
            <w:vAlign w:val="center"/>
            <w:hideMark/>
          </w:tcPr>
          <w:p w14:paraId="3B313973"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#44</w:t>
            </w:r>
          </w:p>
        </w:tc>
        <w:tc>
          <w:tcPr>
            <w:tcW w:w="1318" w:type="dxa"/>
            <w:tcBorders>
              <w:top w:val="nil"/>
              <w:left w:val="nil"/>
              <w:bottom w:val="single" w:sz="4" w:space="0" w:color="auto"/>
              <w:right w:val="single" w:sz="4" w:space="0" w:color="auto"/>
            </w:tcBorders>
            <w:vAlign w:val="center"/>
            <w:hideMark/>
          </w:tcPr>
          <w:p w14:paraId="6A75C811"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Security event logging</w:t>
            </w:r>
          </w:p>
        </w:tc>
        <w:tc>
          <w:tcPr>
            <w:tcW w:w="5504" w:type="dxa"/>
            <w:tcBorders>
              <w:top w:val="nil"/>
              <w:left w:val="nil"/>
              <w:bottom w:val="single" w:sz="4" w:space="0" w:color="auto"/>
              <w:right w:val="single" w:sz="4" w:space="0" w:color="auto"/>
            </w:tcBorders>
            <w:vAlign w:val="center"/>
            <w:hideMark/>
          </w:tcPr>
          <w:p w14:paraId="43892578" w14:textId="1933800D"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Security events shall be logged together with a unique system reference (e.g. host name, IP or MAC address) and the exact time the incident occurred. For each security event, the log entry shall include user name and/or timestamp and/or performed action and/or result and/or length of session and/or values exceeded and/or value reached.</w:t>
            </w:r>
            <w:r w:rsidRPr="004A76A5">
              <w:rPr>
                <w:rFonts w:ascii="Calibri" w:eastAsia="Times New Roman" w:hAnsi="Calibri" w:cs="Calibri"/>
                <w:color w:val="000000"/>
                <w:sz w:val="18"/>
                <w:szCs w:val="18"/>
                <w:lang w:eastAsia="fr-FR"/>
              </w:rPr>
              <w:br/>
              <w:t xml:space="preserve">IETF RFC 3871, </w:t>
            </w:r>
            <w:r w:rsidR="000F1046">
              <w:rPr>
                <w:rFonts w:ascii="Calibri" w:eastAsia="Times New Roman" w:hAnsi="Calibri" w:cs="Calibri"/>
                <w:color w:val="000000"/>
                <w:sz w:val="18"/>
                <w:szCs w:val="18"/>
                <w:lang w:eastAsia="fr-FR"/>
              </w:rPr>
              <w:t>clause</w:t>
            </w:r>
            <w:r w:rsidR="000F1046" w:rsidRPr="004A76A5">
              <w:rPr>
                <w:rFonts w:ascii="Calibri" w:eastAsia="Times New Roman" w:hAnsi="Calibri" w:cs="Calibri"/>
                <w:color w:val="000000"/>
                <w:sz w:val="18"/>
                <w:szCs w:val="18"/>
                <w:lang w:eastAsia="fr-FR"/>
              </w:rPr>
              <w:t xml:space="preserve"> </w:t>
            </w:r>
            <w:r w:rsidRPr="004A76A5">
              <w:rPr>
                <w:rFonts w:ascii="Calibri" w:eastAsia="Times New Roman" w:hAnsi="Calibri" w:cs="Calibri"/>
                <w:color w:val="000000"/>
                <w:sz w:val="18"/>
                <w:szCs w:val="18"/>
                <w:lang w:eastAsia="fr-FR"/>
              </w:rPr>
              <w:t>2.11.10 specifies the minimum set of security events. Each vendor shall document what security events the product logs so that it can be verified by testing.</w:t>
            </w:r>
          </w:p>
        </w:tc>
        <w:tc>
          <w:tcPr>
            <w:tcW w:w="1156" w:type="dxa"/>
            <w:tcBorders>
              <w:top w:val="nil"/>
              <w:left w:val="nil"/>
              <w:bottom w:val="single" w:sz="4" w:space="0" w:color="auto"/>
              <w:right w:val="single" w:sz="4" w:space="0" w:color="auto"/>
            </w:tcBorders>
            <w:vAlign w:val="center"/>
            <w:hideMark/>
          </w:tcPr>
          <w:p w14:paraId="7F6F38A4"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68DCF9CA"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§4.2.3.6</w:t>
            </w:r>
            <w:r>
              <w:rPr>
                <w:rFonts w:ascii="Calibri" w:eastAsia="Times New Roman" w:hAnsi="Calibri" w:cs="Calibri"/>
                <w:color w:val="000000"/>
                <w:sz w:val="18"/>
                <w:szCs w:val="18"/>
                <w:lang w:eastAsia="fr-FR"/>
              </w:rPr>
              <w:br/>
              <w:t>TS 33.117 §4.2.3.6.1</w:t>
            </w:r>
          </w:p>
        </w:tc>
      </w:tr>
      <w:tr w:rsidR="0004145C" w14:paraId="50AB34AC" w14:textId="77777777" w:rsidTr="0004145C">
        <w:trPr>
          <w:trHeight w:val="1200"/>
        </w:trPr>
        <w:tc>
          <w:tcPr>
            <w:tcW w:w="504" w:type="dxa"/>
            <w:tcBorders>
              <w:top w:val="nil"/>
              <w:left w:val="single" w:sz="4" w:space="0" w:color="auto"/>
              <w:bottom w:val="single" w:sz="4" w:space="0" w:color="auto"/>
              <w:right w:val="single" w:sz="4" w:space="0" w:color="auto"/>
            </w:tcBorders>
            <w:noWrap/>
            <w:vAlign w:val="center"/>
            <w:hideMark/>
          </w:tcPr>
          <w:p w14:paraId="25096E34"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#45</w:t>
            </w:r>
          </w:p>
        </w:tc>
        <w:tc>
          <w:tcPr>
            <w:tcW w:w="1318" w:type="dxa"/>
            <w:tcBorders>
              <w:top w:val="nil"/>
              <w:left w:val="nil"/>
              <w:bottom w:val="single" w:sz="4" w:space="0" w:color="auto"/>
              <w:right w:val="single" w:sz="4" w:space="0" w:color="auto"/>
            </w:tcBorders>
            <w:vAlign w:val="center"/>
            <w:hideMark/>
          </w:tcPr>
          <w:p w14:paraId="75D58034"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Log transfer to centralized storage</w:t>
            </w:r>
          </w:p>
        </w:tc>
        <w:tc>
          <w:tcPr>
            <w:tcW w:w="5504" w:type="dxa"/>
            <w:tcBorders>
              <w:top w:val="nil"/>
              <w:left w:val="nil"/>
              <w:bottom w:val="single" w:sz="4" w:space="0" w:color="auto"/>
              <w:right w:val="single" w:sz="4" w:space="0" w:color="auto"/>
            </w:tcBorders>
            <w:vAlign w:val="center"/>
            <w:hideMark/>
          </w:tcPr>
          <w:p w14:paraId="1AA445C7"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a) The Network Product shall support forwarding of security event logging data to an external system. Secure transport protocols in accordance with clause 4.2.3.2.4 of TS 33.117, shall be used.</w:t>
            </w:r>
            <w:r w:rsidRPr="004A76A5">
              <w:rPr>
                <w:rFonts w:ascii="Calibri" w:eastAsia="Times New Roman" w:hAnsi="Calibri" w:cs="Calibri"/>
                <w:color w:val="000000"/>
                <w:sz w:val="18"/>
                <w:szCs w:val="18"/>
                <w:lang w:eastAsia="fr-FR"/>
              </w:rPr>
              <w:br/>
              <w:t>b) Log functions should support secure uploading of log files to a central location or to an external system for the Network Product that is logging.</w:t>
            </w:r>
          </w:p>
        </w:tc>
        <w:tc>
          <w:tcPr>
            <w:tcW w:w="1156" w:type="dxa"/>
            <w:tcBorders>
              <w:top w:val="nil"/>
              <w:left w:val="nil"/>
              <w:bottom w:val="single" w:sz="4" w:space="0" w:color="auto"/>
              <w:right w:val="single" w:sz="4" w:space="0" w:color="auto"/>
            </w:tcBorders>
            <w:vAlign w:val="center"/>
            <w:hideMark/>
          </w:tcPr>
          <w:p w14:paraId="2B159293"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75A4DC7A"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§4.2.3.6</w:t>
            </w:r>
            <w:r>
              <w:rPr>
                <w:rFonts w:ascii="Calibri" w:eastAsia="Times New Roman" w:hAnsi="Calibri" w:cs="Calibri"/>
                <w:color w:val="000000"/>
                <w:sz w:val="18"/>
                <w:szCs w:val="18"/>
                <w:lang w:eastAsia="fr-FR"/>
              </w:rPr>
              <w:br/>
              <w:t>TS 33.117 §4.2.3.6.2</w:t>
            </w:r>
          </w:p>
        </w:tc>
      </w:tr>
      <w:tr w:rsidR="0004145C" w14:paraId="7765CC8B" w14:textId="77777777" w:rsidTr="0004145C">
        <w:trPr>
          <w:trHeight w:val="960"/>
        </w:trPr>
        <w:tc>
          <w:tcPr>
            <w:tcW w:w="504" w:type="dxa"/>
            <w:tcBorders>
              <w:top w:val="nil"/>
              <w:left w:val="single" w:sz="4" w:space="0" w:color="auto"/>
              <w:bottom w:val="single" w:sz="4" w:space="0" w:color="auto"/>
              <w:right w:val="single" w:sz="4" w:space="0" w:color="auto"/>
            </w:tcBorders>
            <w:noWrap/>
            <w:vAlign w:val="center"/>
            <w:hideMark/>
          </w:tcPr>
          <w:p w14:paraId="53108A2B"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#46</w:t>
            </w:r>
          </w:p>
        </w:tc>
        <w:tc>
          <w:tcPr>
            <w:tcW w:w="1318" w:type="dxa"/>
            <w:tcBorders>
              <w:top w:val="nil"/>
              <w:left w:val="nil"/>
              <w:bottom w:val="single" w:sz="4" w:space="0" w:color="auto"/>
              <w:right w:val="single" w:sz="4" w:space="0" w:color="auto"/>
            </w:tcBorders>
            <w:vAlign w:val="center"/>
            <w:hideMark/>
          </w:tcPr>
          <w:p w14:paraId="3C916BBD"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Protection of security event log files</w:t>
            </w:r>
          </w:p>
        </w:tc>
        <w:tc>
          <w:tcPr>
            <w:tcW w:w="5504" w:type="dxa"/>
            <w:tcBorders>
              <w:top w:val="nil"/>
              <w:left w:val="nil"/>
              <w:bottom w:val="single" w:sz="4" w:space="0" w:color="auto"/>
              <w:right w:val="single" w:sz="4" w:space="0" w:color="auto"/>
            </w:tcBorders>
            <w:vAlign w:val="center"/>
            <w:hideMark/>
          </w:tcPr>
          <w:p w14:paraId="31DEFC84"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security event log shall be access controlled (file access rights) so only privileged users have access to the log files.</w:t>
            </w:r>
          </w:p>
        </w:tc>
        <w:tc>
          <w:tcPr>
            <w:tcW w:w="1156" w:type="dxa"/>
            <w:tcBorders>
              <w:top w:val="nil"/>
              <w:left w:val="nil"/>
              <w:bottom w:val="single" w:sz="4" w:space="0" w:color="auto"/>
              <w:right w:val="single" w:sz="4" w:space="0" w:color="auto"/>
            </w:tcBorders>
            <w:vAlign w:val="center"/>
            <w:hideMark/>
          </w:tcPr>
          <w:p w14:paraId="528A1909"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16EF5A3E"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§4.2.3.6</w:t>
            </w:r>
            <w:r>
              <w:rPr>
                <w:rFonts w:ascii="Calibri" w:eastAsia="Times New Roman" w:hAnsi="Calibri" w:cs="Calibri"/>
                <w:color w:val="000000"/>
                <w:sz w:val="18"/>
                <w:szCs w:val="18"/>
                <w:lang w:eastAsia="fr-FR"/>
              </w:rPr>
              <w:br/>
              <w:t>TS 33.117 §4.2.3.6.3</w:t>
            </w:r>
          </w:p>
        </w:tc>
      </w:tr>
      <w:tr w:rsidR="0004145C" w14:paraId="18440A77" w14:textId="77777777" w:rsidTr="0004145C">
        <w:trPr>
          <w:trHeight w:val="1440"/>
        </w:trPr>
        <w:tc>
          <w:tcPr>
            <w:tcW w:w="504" w:type="dxa"/>
            <w:tcBorders>
              <w:top w:val="nil"/>
              <w:left w:val="single" w:sz="4" w:space="0" w:color="auto"/>
              <w:bottom w:val="single" w:sz="4" w:space="0" w:color="auto"/>
              <w:right w:val="single" w:sz="4" w:space="0" w:color="auto"/>
            </w:tcBorders>
            <w:noWrap/>
            <w:vAlign w:val="center"/>
            <w:hideMark/>
          </w:tcPr>
          <w:p w14:paraId="1764F067"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#47</w:t>
            </w:r>
          </w:p>
        </w:tc>
        <w:tc>
          <w:tcPr>
            <w:tcW w:w="1318" w:type="dxa"/>
            <w:tcBorders>
              <w:top w:val="nil"/>
              <w:left w:val="nil"/>
              <w:bottom w:val="single" w:sz="4" w:space="0" w:color="auto"/>
              <w:right w:val="single" w:sz="4" w:space="0" w:color="auto"/>
            </w:tcBorders>
            <w:vAlign w:val="center"/>
            <w:hideMark/>
          </w:tcPr>
          <w:p w14:paraId="1667554B"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Growing (dynamic) content shall not influence system functions</w:t>
            </w:r>
          </w:p>
        </w:tc>
        <w:tc>
          <w:tcPr>
            <w:tcW w:w="5504" w:type="dxa"/>
            <w:tcBorders>
              <w:top w:val="nil"/>
              <w:left w:val="nil"/>
              <w:bottom w:val="single" w:sz="4" w:space="0" w:color="auto"/>
              <w:right w:val="single" w:sz="4" w:space="0" w:color="auto"/>
            </w:tcBorders>
            <w:vAlign w:val="center"/>
            <w:hideMark/>
          </w:tcPr>
          <w:p w14:paraId="153FE8BA"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Growing or dynamic content (e.g. log files, uploads) shall not influence system functions. A file system that reaches its maximum capacity shall not stop a system from operating properly. Therefore, countermeasures shall be taken such as usage of dedicated filesystems, separated from main system functions, or quotas, or at least a file system monitoring to ensure that this scenario is avoided.</w:t>
            </w:r>
          </w:p>
        </w:tc>
        <w:tc>
          <w:tcPr>
            <w:tcW w:w="1156" w:type="dxa"/>
            <w:tcBorders>
              <w:top w:val="nil"/>
              <w:left w:val="nil"/>
              <w:bottom w:val="single" w:sz="4" w:space="0" w:color="auto"/>
              <w:right w:val="single" w:sz="4" w:space="0" w:color="auto"/>
            </w:tcBorders>
            <w:vAlign w:val="center"/>
            <w:hideMark/>
          </w:tcPr>
          <w:p w14:paraId="4FCFF02D"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773DC88F"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§4.2.4</w:t>
            </w:r>
            <w:r>
              <w:rPr>
                <w:rFonts w:ascii="Calibri" w:eastAsia="Times New Roman" w:hAnsi="Calibri" w:cs="Calibri"/>
                <w:color w:val="000000"/>
                <w:sz w:val="18"/>
                <w:szCs w:val="18"/>
                <w:lang w:eastAsia="fr-FR"/>
              </w:rPr>
              <w:br/>
              <w:t>TS 33.117 §4.2.4.1.1.1</w:t>
            </w:r>
          </w:p>
        </w:tc>
      </w:tr>
      <w:tr w:rsidR="0004145C" w14:paraId="3A7D23DE" w14:textId="77777777" w:rsidTr="0004145C">
        <w:trPr>
          <w:trHeight w:val="3360"/>
        </w:trPr>
        <w:tc>
          <w:tcPr>
            <w:tcW w:w="504" w:type="dxa"/>
            <w:tcBorders>
              <w:top w:val="nil"/>
              <w:left w:val="single" w:sz="4" w:space="0" w:color="auto"/>
              <w:bottom w:val="single" w:sz="4" w:space="0" w:color="auto"/>
              <w:right w:val="single" w:sz="4" w:space="0" w:color="auto"/>
            </w:tcBorders>
            <w:noWrap/>
            <w:vAlign w:val="center"/>
            <w:hideMark/>
          </w:tcPr>
          <w:p w14:paraId="05523C18"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lastRenderedPageBreak/>
              <w:t>#48</w:t>
            </w:r>
          </w:p>
        </w:tc>
        <w:tc>
          <w:tcPr>
            <w:tcW w:w="1318" w:type="dxa"/>
            <w:tcBorders>
              <w:top w:val="nil"/>
              <w:left w:val="nil"/>
              <w:bottom w:val="single" w:sz="4" w:space="0" w:color="auto"/>
              <w:right w:val="single" w:sz="4" w:space="0" w:color="auto"/>
            </w:tcBorders>
            <w:vAlign w:val="center"/>
            <w:hideMark/>
          </w:tcPr>
          <w:p w14:paraId="3ED8156C"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Processing of ICMPv4 and ICMPv6 packets</w:t>
            </w:r>
          </w:p>
        </w:tc>
        <w:tc>
          <w:tcPr>
            <w:tcW w:w="5504" w:type="dxa"/>
            <w:tcBorders>
              <w:top w:val="nil"/>
              <w:left w:val="nil"/>
              <w:bottom w:val="single" w:sz="4" w:space="0" w:color="auto"/>
              <w:right w:val="single" w:sz="4" w:space="0" w:color="auto"/>
            </w:tcBorders>
            <w:vAlign w:val="center"/>
            <w:hideMark/>
          </w:tcPr>
          <w:p w14:paraId="02BAACA0"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xml:space="preserve">Processing of ICMPv4 and ICMPv6 packets which are not required for operation shall be disabled on the network product. In particular, there are certain types of ICMP4 and ICMPv6 that are not used in most networks, but represent a risk. </w:t>
            </w:r>
            <w:r w:rsidRPr="004A76A5">
              <w:rPr>
                <w:rFonts w:ascii="Calibri" w:eastAsia="Times New Roman" w:hAnsi="Calibri" w:cs="Calibri"/>
                <w:color w:val="000000"/>
                <w:sz w:val="18"/>
                <w:szCs w:val="18"/>
                <w:lang w:eastAsia="fr-FR"/>
              </w:rPr>
              <w:br/>
              <w:t>ICMP message types which on receipt lead to responses or to configuration changes are not mentioned in this requirement, but they may be necessary to support relevant and specified networking features. Those must be documented.</w:t>
            </w:r>
            <w:r w:rsidRPr="004A76A5">
              <w:rPr>
                <w:rFonts w:ascii="Calibri" w:eastAsia="Times New Roman" w:hAnsi="Calibri" w:cs="Calibri"/>
                <w:color w:val="000000"/>
                <w:sz w:val="18"/>
                <w:szCs w:val="18"/>
                <w:lang w:eastAsia="fr-FR"/>
              </w:rPr>
              <w:br/>
              <w:t xml:space="preserve">Certain ICMP types are generally permitted and do not need to be specifically documented. Those are marked as "Permitted" in below table. </w:t>
            </w:r>
            <w:r w:rsidRPr="004A76A5">
              <w:rPr>
                <w:rFonts w:ascii="Calibri" w:eastAsia="Times New Roman" w:hAnsi="Calibri" w:cs="Calibri"/>
                <w:color w:val="000000"/>
                <w:sz w:val="18"/>
                <w:szCs w:val="18"/>
                <w:lang w:eastAsia="fr-FR"/>
              </w:rPr>
              <w:br/>
              <w:t>The network product shall not send certain ICMP types by default, but it may support the option to enable utilization of these types (e.g. for debugging).</w:t>
            </w:r>
            <w:r w:rsidRPr="004A76A5">
              <w:rPr>
                <w:rFonts w:ascii="Calibri" w:eastAsia="Times New Roman" w:hAnsi="Calibri" w:cs="Calibri"/>
                <w:color w:val="000000"/>
                <w:sz w:val="18"/>
                <w:szCs w:val="18"/>
                <w:lang w:eastAsia="fr-FR"/>
              </w:rPr>
              <w:br/>
              <w:t xml:space="preserve">Echo Reply can be sent by default. </w:t>
            </w:r>
            <w:r w:rsidRPr="004A76A5">
              <w:rPr>
                <w:rFonts w:ascii="Calibri" w:eastAsia="Times New Roman" w:hAnsi="Calibri" w:cs="Calibri"/>
                <w:color w:val="000000"/>
                <w:sz w:val="18"/>
                <w:szCs w:val="18"/>
                <w:lang w:eastAsia="fr-FR"/>
              </w:rPr>
              <w:br/>
              <w:t>In case of remote base station auto deployment, Router Advertisement can be processed.</w:t>
            </w:r>
          </w:p>
        </w:tc>
        <w:tc>
          <w:tcPr>
            <w:tcW w:w="1156" w:type="dxa"/>
            <w:tcBorders>
              <w:top w:val="nil"/>
              <w:left w:val="nil"/>
              <w:bottom w:val="single" w:sz="4" w:space="0" w:color="auto"/>
              <w:right w:val="single" w:sz="4" w:space="0" w:color="auto"/>
            </w:tcBorders>
            <w:vAlign w:val="center"/>
            <w:hideMark/>
          </w:tcPr>
          <w:p w14:paraId="4E7D282D"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327B2D14"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§4.2.4</w:t>
            </w:r>
            <w:r>
              <w:rPr>
                <w:rFonts w:ascii="Calibri" w:eastAsia="Times New Roman" w:hAnsi="Calibri" w:cs="Calibri"/>
                <w:color w:val="000000"/>
                <w:sz w:val="18"/>
                <w:szCs w:val="18"/>
                <w:lang w:eastAsia="fr-FR"/>
              </w:rPr>
              <w:br/>
              <w:t>TS 33.117 §4.2.4.1.1.2</w:t>
            </w:r>
          </w:p>
        </w:tc>
      </w:tr>
      <w:tr w:rsidR="0004145C" w14:paraId="50AF8FBD" w14:textId="77777777" w:rsidTr="0004145C">
        <w:trPr>
          <w:trHeight w:val="1680"/>
        </w:trPr>
        <w:tc>
          <w:tcPr>
            <w:tcW w:w="504" w:type="dxa"/>
            <w:tcBorders>
              <w:top w:val="nil"/>
              <w:left w:val="single" w:sz="4" w:space="0" w:color="auto"/>
              <w:bottom w:val="single" w:sz="4" w:space="0" w:color="auto"/>
              <w:right w:val="single" w:sz="4" w:space="0" w:color="auto"/>
            </w:tcBorders>
            <w:noWrap/>
            <w:vAlign w:val="center"/>
            <w:hideMark/>
          </w:tcPr>
          <w:p w14:paraId="6DD5E00D"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#49</w:t>
            </w:r>
          </w:p>
        </w:tc>
        <w:tc>
          <w:tcPr>
            <w:tcW w:w="1318" w:type="dxa"/>
            <w:tcBorders>
              <w:top w:val="nil"/>
              <w:left w:val="nil"/>
              <w:bottom w:val="single" w:sz="4" w:space="0" w:color="auto"/>
              <w:right w:val="single" w:sz="4" w:space="0" w:color="auto"/>
            </w:tcBorders>
            <w:vAlign w:val="center"/>
            <w:hideMark/>
          </w:tcPr>
          <w:p w14:paraId="41013BD9"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IP packets with unnecessary options or extension headers shall not be processed</w:t>
            </w:r>
          </w:p>
        </w:tc>
        <w:tc>
          <w:tcPr>
            <w:tcW w:w="5504" w:type="dxa"/>
            <w:tcBorders>
              <w:top w:val="nil"/>
              <w:left w:val="nil"/>
              <w:bottom w:val="single" w:sz="4" w:space="0" w:color="auto"/>
              <w:right w:val="single" w:sz="4" w:space="0" w:color="auto"/>
            </w:tcBorders>
            <w:vAlign w:val="center"/>
            <w:hideMark/>
          </w:tcPr>
          <w:p w14:paraId="6761C7AD"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IP packets with unnecessary options or extension headers shall not be processed. IP options and extension headers (e.g. source routing) are only required in exceptional cases. So, all packets with enabled IP options or extension headers shall be filtered.</w:t>
            </w:r>
          </w:p>
        </w:tc>
        <w:tc>
          <w:tcPr>
            <w:tcW w:w="1156" w:type="dxa"/>
            <w:tcBorders>
              <w:top w:val="nil"/>
              <w:left w:val="nil"/>
              <w:bottom w:val="single" w:sz="4" w:space="0" w:color="auto"/>
              <w:right w:val="single" w:sz="4" w:space="0" w:color="auto"/>
            </w:tcBorders>
            <w:vAlign w:val="center"/>
            <w:hideMark/>
          </w:tcPr>
          <w:p w14:paraId="2D361B81"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0FC9EDAC"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§4.2.4</w:t>
            </w:r>
            <w:r>
              <w:rPr>
                <w:rFonts w:ascii="Calibri" w:eastAsia="Times New Roman" w:hAnsi="Calibri" w:cs="Calibri"/>
                <w:color w:val="000000"/>
                <w:sz w:val="18"/>
                <w:szCs w:val="18"/>
                <w:lang w:eastAsia="fr-FR"/>
              </w:rPr>
              <w:br/>
              <w:t>TS 33.117 §4.2.4.1.1.3</w:t>
            </w:r>
          </w:p>
        </w:tc>
      </w:tr>
      <w:tr w:rsidR="0004145C" w14:paraId="704A9C1B" w14:textId="77777777" w:rsidTr="0004145C">
        <w:trPr>
          <w:trHeight w:val="1200"/>
        </w:trPr>
        <w:tc>
          <w:tcPr>
            <w:tcW w:w="504" w:type="dxa"/>
            <w:tcBorders>
              <w:top w:val="nil"/>
              <w:left w:val="single" w:sz="4" w:space="0" w:color="auto"/>
              <w:bottom w:val="single" w:sz="4" w:space="0" w:color="auto"/>
              <w:right w:val="single" w:sz="4" w:space="0" w:color="auto"/>
            </w:tcBorders>
            <w:noWrap/>
            <w:vAlign w:val="center"/>
            <w:hideMark/>
          </w:tcPr>
          <w:p w14:paraId="7A2A1E99"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#50</w:t>
            </w:r>
          </w:p>
        </w:tc>
        <w:tc>
          <w:tcPr>
            <w:tcW w:w="1318" w:type="dxa"/>
            <w:tcBorders>
              <w:top w:val="nil"/>
              <w:left w:val="nil"/>
              <w:bottom w:val="single" w:sz="4" w:space="0" w:color="auto"/>
              <w:right w:val="single" w:sz="4" w:space="0" w:color="auto"/>
            </w:tcBorders>
            <w:vAlign w:val="center"/>
            <w:hideMark/>
          </w:tcPr>
          <w:p w14:paraId="3CE4C4B9"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Authenticated Privilege Escalation only</w:t>
            </w:r>
          </w:p>
        </w:tc>
        <w:tc>
          <w:tcPr>
            <w:tcW w:w="5504" w:type="dxa"/>
            <w:tcBorders>
              <w:top w:val="nil"/>
              <w:left w:val="nil"/>
              <w:bottom w:val="single" w:sz="4" w:space="0" w:color="auto"/>
              <w:right w:val="single" w:sz="4" w:space="0" w:color="auto"/>
            </w:tcBorders>
            <w:vAlign w:val="center"/>
            <w:hideMark/>
          </w:tcPr>
          <w:p w14:paraId="2F5BD1D6"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There shall not be a privilege escalation method in interactive sessions (CLI or GUI) which allows a user to gain administrator/root privileges from another user account without re-authentication. Implementation example: Disable insecure privilege escalation methods so that users are required to (re-)login directly into the account with the required permissions.</w:t>
            </w:r>
          </w:p>
        </w:tc>
        <w:tc>
          <w:tcPr>
            <w:tcW w:w="1156" w:type="dxa"/>
            <w:tcBorders>
              <w:top w:val="nil"/>
              <w:left w:val="nil"/>
              <w:bottom w:val="single" w:sz="4" w:space="0" w:color="auto"/>
              <w:right w:val="single" w:sz="4" w:space="0" w:color="auto"/>
            </w:tcBorders>
            <w:vAlign w:val="center"/>
            <w:hideMark/>
          </w:tcPr>
          <w:p w14:paraId="708DD668"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0C67418E"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§4.2.4</w:t>
            </w:r>
            <w:r>
              <w:rPr>
                <w:rFonts w:ascii="Calibri" w:eastAsia="Times New Roman" w:hAnsi="Calibri" w:cs="Calibri"/>
                <w:color w:val="000000"/>
                <w:sz w:val="18"/>
                <w:szCs w:val="18"/>
                <w:lang w:eastAsia="fr-FR"/>
              </w:rPr>
              <w:br/>
              <w:t>TS 33.117 §4.2.4.1.2.1</w:t>
            </w:r>
          </w:p>
        </w:tc>
      </w:tr>
      <w:tr w:rsidR="0004145C" w14:paraId="78A5BA59" w14:textId="77777777" w:rsidTr="0004145C">
        <w:trPr>
          <w:trHeight w:val="720"/>
        </w:trPr>
        <w:tc>
          <w:tcPr>
            <w:tcW w:w="504" w:type="dxa"/>
            <w:tcBorders>
              <w:top w:val="nil"/>
              <w:left w:val="single" w:sz="4" w:space="0" w:color="auto"/>
              <w:bottom w:val="single" w:sz="4" w:space="0" w:color="auto"/>
              <w:right w:val="single" w:sz="4" w:space="0" w:color="auto"/>
            </w:tcBorders>
            <w:noWrap/>
            <w:vAlign w:val="center"/>
            <w:hideMark/>
          </w:tcPr>
          <w:p w14:paraId="7953A87F"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#51</w:t>
            </w:r>
          </w:p>
        </w:tc>
        <w:tc>
          <w:tcPr>
            <w:tcW w:w="1318" w:type="dxa"/>
            <w:tcBorders>
              <w:top w:val="nil"/>
              <w:left w:val="nil"/>
              <w:bottom w:val="single" w:sz="4" w:space="0" w:color="auto"/>
              <w:right w:val="single" w:sz="4" w:space="0" w:color="auto"/>
            </w:tcBorders>
            <w:vAlign w:val="center"/>
            <w:hideMark/>
          </w:tcPr>
          <w:p w14:paraId="19741789"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System account identification</w:t>
            </w:r>
          </w:p>
        </w:tc>
        <w:tc>
          <w:tcPr>
            <w:tcW w:w="5504" w:type="dxa"/>
            <w:tcBorders>
              <w:top w:val="nil"/>
              <w:left w:val="nil"/>
              <w:bottom w:val="single" w:sz="4" w:space="0" w:color="auto"/>
              <w:right w:val="single" w:sz="4" w:space="0" w:color="auto"/>
            </w:tcBorders>
            <w:vAlign w:val="center"/>
            <w:hideMark/>
          </w:tcPr>
          <w:p w14:paraId="15B79EF1"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Each system account in UNIX® shall have a unique UID.</w:t>
            </w:r>
          </w:p>
        </w:tc>
        <w:tc>
          <w:tcPr>
            <w:tcW w:w="1156" w:type="dxa"/>
            <w:tcBorders>
              <w:top w:val="nil"/>
              <w:left w:val="nil"/>
              <w:bottom w:val="single" w:sz="4" w:space="0" w:color="auto"/>
              <w:right w:val="single" w:sz="4" w:space="0" w:color="auto"/>
            </w:tcBorders>
            <w:vAlign w:val="center"/>
            <w:hideMark/>
          </w:tcPr>
          <w:p w14:paraId="4059318F"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38CF02A8"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§4.2.4</w:t>
            </w:r>
            <w:r>
              <w:rPr>
                <w:rFonts w:ascii="Calibri" w:eastAsia="Times New Roman" w:hAnsi="Calibri" w:cs="Calibri"/>
                <w:color w:val="000000"/>
                <w:sz w:val="18"/>
                <w:szCs w:val="18"/>
                <w:lang w:eastAsia="fr-FR"/>
              </w:rPr>
              <w:br/>
              <w:t>TS 33.117 §4.2.4.2.2</w:t>
            </w:r>
          </w:p>
        </w:tc>
      </w:tr>
      <w:tr w:rsidR="0004145C" w14:paraId="3B2977E6" w14:textId="77777777" w:rsidTr="0004145C">
        <w:trPr>
          <w:trHeight w:val="960"/>
        </w:trPr>
        <w:tc>
          <w:tcPr>
            <w:tcW w:w="504" w:type="dxa"/>
            <w:tcBorders>
              <w:top w:val="nil"/>
              <w:left w:val="single" w:sz="4" w:space="0" w:color="auto"/>
              <w:bottom w:val="single" w:sz="4" w:space="0" w:color="auto"/>
              <w:right w:val="single" w:sz="4" w:space="0" w:color="auto"/>
            </w:tcBorders>
            <w:noWrap/>
            <w:vAlign w:val="center"/>
            <w:hideMark/>
          </w:tcPr>
          <w:p w14:paraId="08EAE7F0"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#52</w:t>
            </w:r>
          </w:p>
        </w:tc>
        <w:tc>
          <w:tcPr>
            <w:tcW w:w="1318" w:type="dxa"/>
            <w:tcBorders>
              <w:top w:val="nil"/>
              <w:left w:val="nil"/>
              <w:bottom w:val="single" w:sz="4" w:space="0" w:color="auto"/>
              <w:right w:val="single" w:sz="4" w:space="0" w:color="auto"/>
            </w:tcBorders>
            <w:vAlign w:val="center"/>
            <w:hideMark/>
          </w:tcPr>
          <w:p w14:paraId="36D0A28D"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HTTPS</w:t>
            </w:r>
          </w:p>
        </w:tc>
        <w:tc>
          <w:tcPr>
            <w:tcW w:w="5504" w:type="dxa"/>
            <w:tcBorders>
              <w:top w:val="nil"/>
              <w:left w:val="nil"/>
              <w:bottom w:val="single" w:sz="4" w:space="0" w:color="auto"/>
              <w:right w:val="single" w:sz="4" w:space="0" w:color="auto"/>
            </w:tcBorders>
            <w:vAlign w:val="center"/>
            <w:hideMark/>
          </w:tcPr>
          <w:p w14:paraId="7CF8D62F"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communication between Web client and Web server shall be protected using TLS. The TLS profile defined in Annex E of TS 33.310 shall be followed with the following modifications: Cipher suites with NULL encryption shall not be supported</w:t>
            </w:r>
          </w:p>
        </w:tc>
        <w:tc>
          <w:tcPr>
            <w:tcW w:w="1156" w:type="dxa"/>
            <w:tcBorders>
              <w:top w:val="nil"/>
              <w:left w:val="nil"/>
              <w:bottom w:val="single" w:sz="4" w:space="0" w:color="auto"/>
              <w:right w:val="single" w:sz="4" w:space="0" w:color="auto"/>
            </w:tcBorders>
            <w:vAlign w:val="center"/>
            <w:hideMark/>
          </w:tcPr>
          <w:p w14:paraId="713DB68B"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6790DADE"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§4.2.5</w:t>
            </w:r>
            <w:r>
              <w:rPr>
                <w:rFonts w:ascii="Calibri" w:eastAsia="Times New Roman" w:hAnsi="Calibri" w:cs="Calibri"/>
                <w:color w:val="000000"/>
                <w:sz w:val="18"/>
                <w:szCs w:val="18"/>
                <w:lang w:eastAsia="fr-FR"/>
              </w:rPr>
              <w:br/>
              <w:t>TS 33.117 §4.2.5.1</w:t>
            </w:r>
          </w:p>
        </w:tc>
      </w:tr>
      <w:tr w:rsidR="0004145C" w14:paraId="55D545B2" w14:textId="77777777" w:rsidTr="0004145C">
        <w:trPr>
          <w:trHeight w:val="2160"/>
        </w:trPr>
        <w:tc>
          <w:tcPr>
            <w:tcW w:w="504" w:type="dxa"/>
            <w:tcBorders>
              <w:top w:val="nil"/>
              <w:left w:val="single" w:sz="4" w:space="0" w:color="auto"/>
              <w:bottom w:val="single" w:sz="4" w:space="0" w:color="auto"/>
              <w:right w:val="single" w:sz="4" w:space="0" w:color="auto"/>
            </w:tcBorders>
            <w:noWrap/>
            <w:vAlign w:val="center"/>
            <w:hideMark/>
          </w:tcPr>
          <w:p w14:paraId="40E9990F"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#53</w:t>
            </w:r>
          </w:p>
        </w:tc>
        <w:tc>
          <w:tcPr>
            <w:tcW w:w="1318" w:type="dxa"/>
            <w:tcBorders>
              <w:top w:val="nil"/>
              <w:left w:val="nil"/>
              <w:bottom w:val="single" w:sz="4" w:space="0" w:color="auto"/>
              <w:right w:val="single" w:sz="4" w:space="0" w:color="auto"/>
            </w:tcBorders>
            <w:vAlign w:val="center"/>
            <w:hideMark/>
          </w:tcPr>
          <w:p w14:paraId="5CA19A81"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Webserver logging</w:t>
            </w:r>
          </w:p>
        </w:tc>
        <w:tc>
          <w:tcPr>
            <w:tcW w:w="5504" w:type="dxa"/>
            <w:tcBorders>
              <w:top w:val="nil"/>
              <w:left w:val="nil"/>
              <w:bottom w:val="single" w:sz="4" w:space="0" w:color="auto"/>
              <w:right w:val="single" w:sz="4" w:space="0" w:color="auto"/>
            </w:tcBorders>
            <w:vAlign w:val="center"/>
            <w:hideMark/>
          </w:tcPr>
          <w:p w14:paraId="3EB140B2"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Access to the webserver shall be logged. The web server log shall contain the following information:</w:t>
            </w:r>
            <w:r w:rsidRPr="004A76A5">
              <w:rPr>
                <w:rFonts w:ascii="Calibri" w:eastAsia="Times New Roman" w:hAnsi="Calibri" w:cs="Calibri"/>
                <w:color w:val="000000"/>
                <w:sz w:val="18"/>
                <w:szCs w:val="18"/>
                <w:lang w:eastAsia="fr-FR"/>
              </w:rPr>
              <w:br/>
              <w:t>- Access timestamp</w:t>
            </w:r>
            <w:r w:rsidRPr="004A76A5">
              <w:rPr>
                <w:rFonts w:ascii="Calibri" w:eastAsia="Times New Roman" w:hAnsi="Calibri" w:cs="Calibri"/>
                <w:color w:val="000000"/>
                <w:sz w:val="18"/>
                <w:szCs w:val="18"/>
                <w:lang w:eastAsia="fr-FR"/>
              </w:rPr>
              <w:br/>
              <w:t>- Source (IP address)</w:t>
            </w:r>
            <w:r w:rsidRPr="004A76A5">
              <w:rPr>
                <w:rFonts w:ascii="Calibri" w:eastAsia="Times New Roman" w:hAnsi="Calibri" w:cs="Calibri"/>
                <w:color w:val="000000"/>
                <w:sz w:val="18"/>
                <w:szCs w:val="18"/>
                <w:lang w:eastAsia="fr-FR"/>
              </w:rPr>
              <w:br/>
              <w:t>- (Optional) Account (if known)</w:t>
            </w:r>
            <w:r w:rsidRPr="004A76A5">
              <w:rPr>
                <w:rFonts w:ascii="Calibri" w:eastAsia="Times New Roman" w:hAnsi="Calibri" w:cs="Calibri"/>
                <w:color w:val="000000"/>
                <w:sz w:val="18"/>
                <w:szCs w:val="18"/>
                <w:lang w:eastAsia="fr-FR"/>
              </w:rPr>
              <w:br/>
              <w:t>- (Optional) Attempted login name (if the associated account does not exist)</w:t>
            </w:r>
            <w:r w:rsidRPr="004A76A5">
              <w:rPr>
                <w:rFonts w:ascii="Calibri" w:eastAsia="Times New Roman" w:hAnsi="Calibri" w:cs="Calibri"/>
                <w:color w:val="000000"/>
                <w:sz w:val="18"/>
                <w:szCs w:val="18"/>
                <w:lang w:eastAsia="fr-FR"/>
              </w:rPr>
              <w:br/>
              <w:t>- Relevant fields in http request. The URL should be included whenever possible.</w:t>
            </w:r>
            <w:r w:rsidRPr="004A76A5">
              <w:rPr>
                <w:rFonts w:ascii="Calibri" w:eastAsia="Times New Roman" w:hAnsi="Calibri" w:cs="Calibri"/>
                <w:color w:val="000000"/>
                <w:sz w:val="18"/>
                <w:szCs w:val="18"/>
                <w:lang w:eastAsia="fr-FR"/>
              </w:rPr>
              <w:br/>
              <w:t>- Status code of web server response</w:t>
            </w:r>
          </w:p>
        </w:tc>
        <w:tc>
          <w:tcPr>
            <w:tcW w:w="1156" w:type="dxa"/>
            <w:tcBorders>
              <w:top w:val="nil"/>
              <w:left w:val="nil"/>
              <w:bottom w:val="single" w:sz="4" w:space="0" w:color="auto"/>
              <w:right w:val="single" w:sz="4" w:space="0" w:color="auto"/>
            </w:tcBorders>
            <w:vAlign w:val="center"/>
            <w:hideMark/>
          </w:tcPr>
          <w:p w14:paraId="310BD3D7"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2DCABD84"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§4.2.5</w:t>
            </w:r>
            <w:r>
              <w:rPr>
                <w:rFonts w:ascii="Calibri" w:eastAsia="Times New Roman" w:hAnsi="Calibri" w:cs="Calibri"/>
                <w:color w:val="000000"/>
                <w:sz w:val="18"/>
                <w:szCs w:val="18"/>
                <w:lang w:eastAsia="fr-FR"/>
              </w:rPr>
              <w:br/>
              <w:t>TS 33.117 §4.2.5.2.1</w:t>
            </w:r>
          </w:p>
        </w:tc>
      </w:tr>
      <w:tr w:rsidR="0004145C" w14:paraId="4BAC8BC5" w14:textId="77777777" w:rsidTr="0004145C">
        <w:trPr>
          <w:trHeight w:val="7200"/>
        </w:trPr>
        <w:tc>
          <w:tcPr>
            <w:tcW w:w="504" w:type="dxa"/>
            <w:tcBorders>
              <w:top w:val="nil"/>
              <w:left w:val="single" w:sz="4" w:space="0" w:color="auto"/>
              <w:bottom w:val="single" w:sz="4" w:space="0" w:color="auto"/>
              <w:right w:val="single" w:sz="4" w:space="0" w:color="auto"/>
            </w:tcBorders>
            <w:noWrap/>
            <w:vAlign w:val="center"/>
            <w:hideMark/>
          </w:tcPr>
          <w:p w14:paraId="71DFA836"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lastRenderedPageBreak/>
              <w:t>#54</w:t>
            </w:r>
          </w:p>
        </w:tc>
        <w:tc>
          <w:tcPr>
            <w:tcW w:w="1318" w:type="dxa"/>
            <w:tcBorders>
              <w:top w:val="nil"/>
              <w:left w:val="nil"/>
              <w:bottom w:val="single" w:sz="4" w:space="0" w:color="auto"/>
              <w:right w:val="single" w:sz="4" w:space="0" w:color="auto"/>
            </w:tcBorders>
            <w:vAlign w:val="center"/>
            <w:hideMark/>
          </w:tcPr>
          <w:p w14:paraId="2C4504B2"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User sessions</w:t>
            </w:r>
          </w:p>
        </w:tc>
        <w:tc>
          <w:tcPr>
            <w:tcW w:w="5504" w:type="dxa"/>
            <w:tcBorders>
              <w:top w:val="nil"/>
              <w:left w:val="nil"/>
              <w:bottom w:val="single" w:sz="4" w:space="0" w:color="auto"/>
              <w:right w:val="single" w:sz="4" w:space="0" w:color="auto"/>
            </w:tcBorders>
            <w:vAlign w:val="center"/>
            <w:hideMark/>
          </w:tcPr>
          <w:p w14:paraId="6ED1FBD9" w14:textId="0498BC3E"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To protect user sessions the Network Product shall support the following session ID and session cookie requirements:</w:t>
            </w:r>
            <w:r w:rsidRPr="004A76A5">
              <w:rPr>
                <w:rFonts w:ascii="Calibri" w:eastAsia="Times New Roman" w:hAnsi="Calibri" w:cs="Calibri"/>
                <w:color w:val="000000"/>
                <w:sz w:val="18"/>
                <w:szCs w:val="18"/>
                <w:lang w:eastAsia="fr-FR"/>
              </w:rPr>
              <w:br/>
              <w:t>1. The session ID shall uniquely identify the user and distinguish the session from all other active sessions.</w:t>
            </w:r>
            <w:r w:rsidRPr="004A76A5">
              <w:rPr>
                <w:rFonts w:ascii="Calibri" w:eastAsia="Times New Roman" w:hAnsi="Calibri" w:cs="Calibri"/>
                <w:color w:val="000000"/>
                <w:sz w:val="18"/>
                <w:szCs w:val="18"/>
                <w:lang w:eastAsia="fr-FR"/>
              </w:rPr>
              <w:br/>
              <w:t xml:space="preserve">2. The session ID shall be unpredictable. </w:t>
            </w:r>
            <w:r w:rsidRPr="004A76A5">
              <w:rPr>
                <w:rFonts w:ascii="Calibri" w:eastAsia="Times New Roman" w:hAnsi="Calibri" w:cs="Calibri"/>
                <w:color w:val="000000"/>
                <w:sz w:val="18"/>
                <w:szCs w:val="18"/>
                <w:lang w:eastAsia="fr-FR"/>
              </w:rPr>
              <w:br/>
              <w:t>3. The session ID shall not contain sensitive information in clear text (e.g. account number, social security.).</w:t>
            </w:r>
            <w:r w:rsidRPr="004A76A5">
              <w:rPr>
                <w:rFonts w:ascii="Calibri" w:eastAsia="Times New Roman" w:hAnsi="Calibri" w:cs="Calibri"/>
                <w:color w:val="000000"/>
                <w:sz w:val="18"/>
                <w:szCs w:val="18"/>
                <w:lang w:eastAsia="fr-FR"/>
              </w:rPr>
              <w:br/>
              <w:t>4. In addition to the Session Idle Timeout (see clause 4.2.3.5.2 Protecting sessions – Inactivity timeout of TS 33.117), the Network Product shall automatically terminate sessions after a configurable maximum lifetime This maximum lifetime defines the maximum session span. When the maximum lifetime expires, the session shall be closed, the session ID shall be deleted</w:t>
            </w:r>
            <w:r w:rsidR="00E6396D">
              <w:rPr>
                <w:rFonts w:ascii="Calibri" w:eastAsia="Times New Roman" w:hAnsi="Calibri" w:cs="Calibri"/>
                <w:color w:val="000000"/>
                <w:sz w:val="18"/>
                <w:szCs w:val="18"/>
                <w:lang w:eastAsia="fr-FR"/>
              </w:rPr>
              <w:t>,</w:t>
            </w:r>
            <w:r w:rsidRPr="004A76A5">
              <w:rPr>
                <w:rFonts w:ascii="Calibri" w:eastAsia="Times New Roman" w:hAnsi="Calibri" w:cs="Calibri"/>
                <w:color w:val="000000"/>
                <w:sz w:val="18"/>
                <w:szCs w:val="18"/>
                <w:lang w:eastAsia="fr-FR"/>
              </w:rPr>
              <w:t xml:space="preserve"> and the user shall be forced to (re)authenticate in the web application and to establish a new session. The default value for this maximum lifetime shall be set to 8 hours.</w:t>
            </w:r>
            <w:r w:rsidRPr="004A76A5">
              <w:rPr>
                <w:rFonts w:ascii="Calibri" w:eastAsia="Times New Roman" w:hAnsi="Calibri" w:cs="Calibri"/>
                <w:color w:val="000000"/>
                <w:sz w:val="18"/>
                <w:szCs w:val="18"/>
                <w:lang w:eastAsia="fr-FR"/>
              </w:rPr>
              <w:br/>
              <w:t>5. Session ID's shall be regenerated for each new session (e.g. each time a user log in).</w:t>
            </w:r>
            <w:r w:rsidRPr="004A76A5">
              <w:rPr>
                <w:rFonts w:ascii="Calibri" w:eastAsia="Times New Roman" w:hAnsi="Calibri" w:cs="Calibri"/>
                <w:color w:val="000000"/>
                <w:sz w:val="18"/>
                <w:szCs w:val="18"/>
                <w:lang w:eastAsia="fr-FR"/>
              </w:rPr>
              <w:br/>
              <w:t>6. The session ID shall not be reused or renewed in subsequent sessions.</w:t>
            </w:r>
            <w:r w:rsidRPr="004A76A5">
              <w:rPr>
                <w:rFonts w:ascii="Calibri" w:eastAsia="Times New Roman" w:hAnsi="Calibri" w:cs="Calibri"/>
                <w:color w:val="000000"/>
                <w:sz w:val="18"/>
                <w:szCs w:val="18"/>
                <w:lang w:eastAsia="fr-FR"/>
              </w:rPr>
              <w:br/>
              <w:t>7. The Network Product shall not use persistent cookies to manage sessions but only session cookies. This means that neither the "expire" nor the "max-age" attribute shall be set in the cookies.</w:t>
            </w:r>
            <w:r w:rsidRPr="004A76A5">
              <w:rPr>
                <w:rFonts w:ascii="Calibri" w:eastAsia="Times New Roman" w:hAnsi="Calibri" w:cs="Calibri"/>
                <w:color w:val="000000"/>
                <w:sz w:val="18"/>
                <w:szCs w:val="18"/>
                <w:lang w:eastAsia="fr-FR"/>
              </w:rPr>
              <w:br/>
              <w:t>8. Where session cookies are used the attribute '</w:t>
            </w:r>
            <w:proofErr w:type="spellStart"/>
            <w:r w:rsidRPr="004A76A5">
              <w:rPr>
                <w:rFonts w:ascii="Calibri" w:eastAsia="Times New Roman" w:hAnsi="Calibri" w:cs="Calibri"/>
                <w:color w:val="000000"/>
                <w:sz w:val="18"/>
                <w:szCs w:val="18"/>
                <w:lang w:eastAsia="fr-FR"/>
              </w:rPr>
              <w:t>HttpOnly</w:t>
            </w:r>
            <w:proofErr w:type="spellEnd"/>
            <w:r w:rsidRPr="004A76A5">
              <w:rPr>
                <w:rFonts w:ascii="Calibri" w:eastAsia="Times New Roman" w:hAnsi="Calibri" w:cs="Calibri"/>
                <w:color w:val="000000"/>
                <w:sz w:val="18"/>
                <w:szCs w:val="18"/>
                <w:lang w:eastAsia="fr-FR"/>
              </w:rPr>
              <w:t>' shall be set to true.</w:t>
            </w:r>
            <w:r w:rsidRPr="004A76A5">
              <w:rPr>
                <w:rFonts w:ascii="Calibri" w:eastAsia="Times New Roman" w:hAnsi="Calibri" w:cs="Calibri"/>
                <w:color w:val="000000"/>
                <w:sz w:val="18"/>
                <w:szCs w:val="18"/>
                <w:lang w:eastAsia="fr-FR"/>
              </w:rPr>
              <w:br/>
              <w:t>9. Where session cookies are used the 'domain' attribute shall be set to ensure that the cookie can only be sent to the specified domain.</w:t>
            </w:r>
            <w:r w:rsidRPr="004A76A5">
              <w:rPr>
                <w:rFonts w:ascii="Calibri" w:eastAsia="Times New Roman" w:hAnsi="Calibri" w:cs="Calibri"/>
                <w:color w:val="000000"/>
                <w:sz w:val="18"/>
                <w:szCs w:val="18"/>
                <w:lang w:eastAsia="fr-FR"/>
              </w:rPr>
              <w:br/>
              <w:t>10. Where session cookies are used the 'path' attribute shall be set to ensure that the cookie can only be sent to the specified directory or sub-directory.</w:t>
            </w:r>
            <w:r w:rsidRPr="004A76A5">
              <w:rPr>
                <w:rFonts w:ascii="Calibri" w:eastAsia="Times New Roman" w:hAnsi="Calibri" w:cs="Calibri"/>
                <w:color w:val="000000"/>
                <w:sz w:val="18"/>
                <w:szCs w:val="18"/>
                <w:lang w:eastAsia="fr-FR"/>
              </w:rPr>
              <w:br/>
              <w:t>11. The Network Product shall not accept session identifiers from GET/POST variables.</w:t>
            </w:r>
            <w:r w:rsidRPr="004A76A5">
              <w:rPr>
                <w:rFonts w:ascii="Calibri" w:eastAsia="Times New Roman" w:hAnsi="Calibri" w:cs="Calibri"/>
                <w:color w:val="000000"/>
                <w:sz w:val="18"/>
                <w:szCs w:val="18"/>
                <w:lang w:eastAsia="fr-FR"/>
              </w:rPr>
              <w:br/>
              <w:t>12. The Network Product shall be configured to only accept server generated session ID's.</w:t>
            </w:r>
          </w:p>
        </w:tc>
        <w:tc>
          <w:tcPr>
            <w:tcW w:w="1156" w:type="dxa"/>
            <w:tcBorders>
              <w:top w:val="nil"/>
              <w:left w:val="nil"/>
              <w:bottom w:val="single" w:sz="4" w:space="0" w:color="auto"/>
              <w:right w:val="single" w:sz="4" w:space="0" w:color="auto"/>
            </w:tcBorders>
            <w:vAlign w:val="center"/>
            <w:hideMark/>
          </w:tcPr>
          <w:p w14:paraId="08B7B636"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0AD5EB32"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§4.2.5</w:t>
            </w:r>
            <w:r>
              <w:rPr>
                <w:rFonts w:ascii="Calibri" w:eastAsia="Times New Roman" w:hAnsi="Calibri" w:cs="Calibri"/>
                <w:color w:val="000000"/>
                <w:sz w:val="18"/>
                <w:szCs w:val="18"/>
                <w:lang w:eastAsia="fr-FR"/>
              </w:rPr>
              <w:br/>
              <w:t>TS 33.117 §4.2.5.3</w:t>
            </w:r>
          </w:p>
        </w:tc>
      </w:tr>
      <w:tr w:rsidR="0004145C" w14:paraId="5A219E4C" w14:textId="77777777" w:rsidTr="0004145C">
        <w:trPr>
          <w:trHeight w:val="1200"/>
        </w:trPr>
        <w:tc>
          <w:tcPr>
            <w:tcW w:w="504" w:type="dxa"/>
            <w:tcBorders>
              <w:top w:val="nil"/>
              <w:left w:val="single" w:sz="4" w:space="0" w:color="auto"/>
              <w:bottom w:val="single" w:sz="4" w:space="0" w:color="auto"/>
              <w:right w:val="single" w:sz="4" w:space="0" w:color="auto"/>
            </w:tcBorders>
            <w:noWrap/>
            <w:vAlign w:val="center"/>
            <w:hideMark/>
          </w:tcPr>
          <w:p w14:paraId="357ADDA8"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#55</w:t>
            </w:r>
          </w:p>
        </w:tc>
        <w:tc>
          <w:tcPr>
            <w:tcW w:w="1318" w:type="dxa"/>
            <w:tcBorders>
              <w:top w:val="nil"/>
              <w:left w:val="nil"/>
              <w:bottom w:val="single" w:sz="4" w:space="0" w:color="auto"/>
              <w:right w:val="single" w:sz="4" w:space="0" w:color="auto"/>
            </w:tcBorders>
            <w:vAlign w:val="center"/>
            <w:hideMark/>
          </w:tcPr>
          <w:p w14:paraId="45964EBF"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HTTP input validation</w:t>
            </w:r>
          </w:p>
        </w:tc>
        <w:tc>
          <w:tcPr>
            <w:tcW w:w="5504" w:type="dxa"/>
            <w:tcBorders>
              <w:top w:val="nil"/>
              <w:left w:val="nil"/>
              <w:bottom w:val="single" w:sz="4" w:space="0" w:color="auto"/>
              <w:right w:val="single" w:sz="4" w:space="0" w:color="auto"/>
            </w:tcBorders>
            <w:vAlign w:val="center"/>
            <w:hideMark/>
          </w:tcPr>
          <w:p w14:paraId="3257D1A0"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Network Product shall have a mechanism in place to ensure that web application inputs are not vulnerable to command injection or cross-site scripting attacks. The Network Product shall validate, filter, escape, and encode user-controllable input before it is placed in output that is used as a web page that is served to other users.</w:t>
            </w:r>
          </w:p>
        </w:tc>
        <w:tc>
          <w:tcPr>
            <w:tcW w:w="1156" w:type="dxa"/>
            <w:tcBorders>
              <w:top w:val="nil"/>
              <w:left w:val="nil"/>
              <w:bottom w:val="single" w:sz="4" w:space="0" w:color="auto"/>
              <w:right w:val="single" w:sz="4" w:space="0" w:color="auto"/>
            </w:tcBorders>
            <w:vAlign w:val="center"/>
            <w:hideMark/>
          </w:tcPr>
          <w:p w14:paraId="6E11B19A"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37D74FEA"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§4.2.5</w:t>
            </w:r>
            <w:r>
              <w:rPr>
                <w:rFonts w:ascii="Calibri" w:eastAsia="Times New Roman" w:hAnsi="Calibri" w:cs="Calibri"/>
                <w:color w:val="000000"/>
                <w:sz w:val="18"/>
                <w:szCs w:val="18"/>
                <w:lang w:eastAsia="fr-FR"/>
              </w:rPr>
              <w:br/>
              <w:t>TS 33.117 §4.2.5.4</w:t>
            </w:r>
          </w:p>
        </w:tc>
      </w:tr>
      <w:tr w:rsidR="0004145C" w14:paraId="1D07BBAA" w14:textId="77777777" w:rsidTr="0004145C">
        <w:trPr>
          <w:trHeight w:val="4560"/>
        </w:trPr>
        <w:tc>
          <w:tcPr>
            <w:tcW w:w="504" w:type="dxa"/>
            <w:tcBorders>
              <w:top w:val="nil"/>
              <w:left w:val="single" w:sz="4" w:space="0" w:color="auto"/>
              <w:bottom w:val="single" w:sz="4" w:space="0" w:color="auto"/>
              <w:right w:val="single" w:sz="4" w:space="0" w:color="auto"/>
            </w:tcBorders>
            <w:noWrap/>
            <w:vAlign w:val="center"/>
            <w:hideMark/>
          </w:tcPr>
          <w:p w14:paraId="56C29EBA"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#56</w:t>
            </w:r>
          </w:p>
        </w:tc>
        <w:tc>
          <w:tcPr>
            <w:tcW w:w="1318" w:type="dxa"/>
            <w:tcBorders>
              <w:top w:val="nil"/>
              <w:left w:val="nil"/>
              <w:bottom w:val="single" w:sz="4" w:space="0" w:color="auto"/>
              <w:right w:val="single" w:sz="4" w:space="0" w:color="auto"/>
            </w:tcBorders>
            <w:vAlign w:val="center"/>
            <w:hideMark/>
          </w:tcPr>
          <w:p w14:paraId="03502C9A"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Packet filtering</w:t>
            </w:r>
          </w:p>
        </w:tc>
        <w:tc>
          <w:tcPr>
            <w:tcW w:w="5504" w:type="dxa"/>
            <w:tcBorders>
              <w:top w:val="nil"/>
              <w:left w:val="nil"/>
              <w:bottom w:val="single" w:sz="4" w:space="0" w:color="auto"/>
              <w:right w:val="single" w:sz="4" w:space="0" w:color="auto"/>
            </w:tcBorders>
            <w:vAlign w:val="center"/>
            <w:hideMark/>
          </w:tcPr>
          <w:p w14:paraId="35CBBA0E"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Network Product shall provide a mechanism to filter incoming IP packets on any IP interface (see RFC 3871 for further information).</w:t>
            </w:r>
            <w:r w:rsidRPr="004A76A5">
              <w:rPr>
                <w:rFonts w:ascii="Calibri" w:eastAsia="Times New Roman" w:hAnsi="Calibri" w:cs="Calibri"/>
                <w:color w:val="000000"/>
                <w:sz w:val="18"/>
                <w:szCs w:val="18"/>
                <w:lang w:eastAsia="fr-FR"/>
              </w:rPr>
              <w:br/>
              <w:t>In particular the Network Product shall provide a mechanism:</w:t>
            </w:r>
            <w:r w:rsidRPr="004A76A5">
              <w:rPr>
                <w:rFonts w:ascii="Calibri" w:eastAsia="Times New Roman" w:hAnsi="Calibri" w:cs="Calibri"/>
                <w:color w:val="000000"/>
                <w:sz w:val="18"/>
                <w:szCs w:val="18"/>
                <w:lang w:eastAsia="fr-FR"/>
              </w:rPr>
              <w:br/>
              <w:t>1) To filter incoming IP packets on any IP interface at Network Layer .and Transport Layer of the stack ISO/OSI.</w:t>
            </w:r>
            <w:r w:rsidRPr="004A76A5">
              <w:rPr>
                <w:rFonts w:ascii="Calibri" w:eastAsia="Times New Roman" w:hAnsi="Calibri" w:cs="Calibri"/>
                <w:color w:val="000000"/>
                <w:sz w:val="18"/>
                <w:szCs w:val="18"/>
                <w:lang w:eastAsia="fr-FR"/>
              </w:rPr>
              <w:br/>
              <w:t>2) To allow specified actions to be taken when a filter rule matches. In particular at least the following actions should be supported:</w:t>
            </w:r>
            <w:r w:rsidRPr="004A76A5">
              <w:rPr>
                <w:rFonts w:ascii="Calibri" w:eastAsia="Times New Roman" w:hAnsi="Calibri" w:cs="Calibri"/>
                <w:color w:val="000000"/>
                <w:sz w:val="18"/>
                <w:szCs w:val="18"/>
                <w:lang w:eastAsia="fr-FR"/>
              </w:rPr>
              <w:br/>
              <w:t>a. Discard/Drop: the matching message is discarded; no subsequent rules are applied and no answer is sent back.</w:t>
            </w:r>
            <w:r w:rsidRPr="004A76A5">
              <w:rPr>
                <w:rFonts w:ascii="Calibri" w:eastAsia="Times New Roman" w:hAnsi="Calibri" w:cs="Calibri"/>
                <w:color w:val="000000"/>
                <w:sz w:val="18"/>
                <w:szCs w:val="18"/>
                <w:lang w:eastAsia="fr-FR"/>
              </w:rPr>
              <w:br/>
              <w:t>b. Accept: the matching message is accepted.</w:t>
            </w:r>
            <w:r w:rsidRPr="004A76A5">
              <w:rPr>
                <w:rFonts w:ascii="Calibri" w:eastAsia="Times New Roman" w:hAnsi="Calibri" w:cs="Calibri"/>
                <w:color w:val="000000"/>
                <w:sz w:val="18"/>
                <w:szCs w:val="18"/>
                <w:lang w:eastAsia="fr-FR"/>
              </w:rPr>
              <w:br/>
              <w:t>c. Account: the matching message is accounted for i.e. a counter for the rule is incremented. This action can be combined with the previous ones. This feature is useful to monitor traffic before its blocking.</w:t>
            </w:r>
            <w:r w:rsidRPr="004A76A5">
              <w:rPr>
                <w:rFonts w:ascii="Calibri" w:eastAsia="Times New Roman" w:hAnsi="Calibri" w:cs="Calibri"/>
                <w:color w:val="000000"/>
                <w:sz w:val="18"/>
                <w:szCs w:val="18"/>
                <w:lang w:eastAsia="fr-FR"/>
              </w:rPr>
              <w:br/>
              <w:t>3) To enable/disable for each rule the logging for Dropped packets, i.e. details on messages matching the rule for troubleshooting.</w:t>
            </w:r>
            <w:r w:rsidRPr="004A76A5">
              <w:rPr>
                <w:rFonts w:ascii="Calibri" w:eastAsia="Times New Roman" w:hAnsi="Calibri" w:cs="Calibri"/>
                <w:color w:val="000000"/>
                <w:sz w:val="18"/>
                <w:szCs w:val="18"/>
                <w:lang w:eastAsia="fr-FR"/>
              </w:rPr>
              <w:br/>
              <w:t>4) To filter on the basis of the value(s) of any portion of the protocol header.</w:t>
            </w:r>
            <w:r w:rsidRPr="004A76A5">
              <w:rPr>
                <w:rFonts w:ascii="Calibri" w:eastAsia="Times New Roman" w:hAnsi="Calibri" w:cs="Calibri"/>
                <w:color w:val="000000"/>
                <w:sz w:val="18"/>
                <w:szCs w:val="18"/>
                <w:lang w:eastAsia="fr-FR"/>
              </w:rPr>
              <w:br/>
              <w:t>5) To reset the accounting.</w:t>
            </w:r>
            <w:r w:rsidRPr="004A76A5">
              <w:rPr>
                <w:rFonts w:ascii="Calibri" w:eastAsia="Times New Roman" w:hAnsi="Calibri" w:cs="Calibri"/>
                <w:color w:val="000000"/>
                <w:sz w:val="18"/>
                <w:szCs w:val="18"/>
                <w:lang w:eastAsia="fr-FR"/>
              </w:rPr>
              <w:br/>
              <w:t>6) The Network Product shall provide a mechanism to disable/enable each defined rule.</w:t>
            </w:r>
          </w:p>
        </w:tc>
        <w:tc>
          <w:tcPr>
            <w:tcW w:w="1156" w:type="dxa"/>
            <w:tcBorders>
              <w:top w:val="nil"/>
              <w:left w:val="nil"/>
              <w:bottom w:val="single" w:sz="4" w:space="0" w:color="auto"/>
              <w:right w:val="single" w:sz="4" w:space="0" w:color="auto"/>
            </w:tcBorders>
            <w:vAlign w:val="center"/>
            <w:hideMark/>
          </w:tcPr>
          <w:p w14:paraId="63AD8813"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134A1B58"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§4.2.6.2.1</w:t>
            </w:r>
            <w:r>
              <w:rPr>
                <w:rFonts w:ascii="Calibri" w:eastAsia="Times New Roman" w:hAnsi="Calibri" w:cs="Calibri"/>
                <w:color w:val="000000"/>
                <w:sz w:val="18"/>
                <w:szCs w:val="18"/>
                <w:lang w:eastAsia="fr-FR"/>
              </w:rPr>
              <w:br/>
              <w:t>TS 33.117 §4.2.6.2.1</w:t>
            </w:r>
          </w:p>
        </w:tc>
      </w:tr>
      <w:tr w:rsidR="0004145C" w14:paraId="72C8281D" w14:textId="77777777" w:rsidTr="0004145C">
        <w:trPr>
          <w:trHeight w:val="5040"/>
        </w:trPr>
        <w:tc>
          <w:tcPr>
            <w:tcW w:w="504" w:type="dxa"/>
            <w:tcBorders>
              <w:top w:val="nil"/>
              <w:left w:val="single" w:sz="4" w:space="0" w:color="auto"/>
              <w:bottom w:val="single" w:sz="4" w:space="0" w:color="auto"/>
              <w:right w:val="single" w:sz="4" w:space="0" w:color="auto"/>
            </w:tcBorders>
            <w:noWrap/>
            <w:vAlign w:val="center"/>
            <w:hideMark/>
          </w:tcPr>
          <w:p w14:paraId="4CB7212E"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lastRenderedPageBreak/>
              <w:t>#57</w:t>
            </w:r>
          </w:p>
        </w:tc>
        <w:tc>
          <w:tcPr>
            <w:tcW w:w="1318" w:type="dxa"/>
            <w:tcBorders>
              <w:top w:val="nil"/>
              <w:left w:val="nil"/>
              <w:bottom w:val="single" w:sz="4" w:space="0" w:color="auto"/>
              <w:right w:val="single" w:sz="4" w:space="0" w:color="auto"/>
            </w:tcBorders>
            <w:vAlign w:val="center"/>
            <w:hideMark/>
          </w:tcPr>
          <w:p w14:paraId="2880B2EF"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Manipulated packets that are sent to an address of the network device shall not lead to an impairment of availability</w:t>
            </w:r>
          </w:p>
        </w:tc>
        <w:tc>
          <w:tcPr>
            <w:tcW w:w="5504" w:type="dxa"/>
            <w:tcBorders>
              <w:top w:val="nil"/>
              <w:left w:val="nil"/>
              <w:bottom w:val="single" w:sz="4" w:space="0" w:color="auto"/>
              <w:right w:val="single" w:sz="4" w:space="0" w:color="auto"/>
            </w:tcBorders>
            <w:vAlign w:val="center"/>
            <w:hideMark/>
          </w:tcPr>
          <w:p w14:paraId="6C5D50C4"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A network device shall be not affected in its availability or robustness by incoming packets, from other network element, that are manipulated or differing the norm. This means that appropriate packets shall be detected as invalid and be discarded. The process shall not be affecting the performance of the network device. This robustness shall be just as effective for a great mass of invalid packets as for individual or a small number of packets.</w:t>
            </w:r>
            <w:r w:rsidRPr="004A76A5">
              <w:rPr>
                <w:rFonts w:ascii="Calibri" w:eastAsia="Times New Roman" w:hAnsi="Calibri" w:cs="Calibri"/>
                <w:color w:val="000000"/>
                <w:sz w:val="18"/>
                <w:szCs w:val="18"/>
                <w:lang w:eastAsia="fr-FR"/>
              </w:rPr>
              <w:br/>
              <w:t>Examples of such packets are:</w:t>
            </w:r>
            <w:r w:rsidRPr="004A76A5">
              <w:rPr>
                <w:rFonts w:ascii="Calibri" w:eastAsia="Times New Roman" w:hAnsi="Calibri" w:cs="Calibri"/>
                <w:color w:val="000000"/>
                <w:sz w:val="18"/>
                <w:szCs w:val="18"/>
                <w:lang w:eastAsia="fr-FR"/>
              </w:rPr>
              <w:br/>
              <w:t>- Mass-produced TCP packets with a set SYN flag to produce half-open TCP connections (SYN flooding attack).</w:t>
            </w:r>
            <w:r w:rsidRPr="004A76A5">
              <w:rPr>
                <w:rFonts w:ascii="Calibri" w:eastAsia="Times New Roman" w:hAnsi="Calibri" w:cs="Calibri"/>
                <w:color w:val="000000"/>
                <w:sz w:val="18"/>
                <w:szCs w:val="18"/>
                <w:lang w:eastAsia="fr-FR"/>
              </w:rPr>
              <w:br/>
              <w:t>- Packets with the same IP sender address and IP recipient address (Land attack).</w:t>
            </w:r>
            <w:r w:rsidRPr="004A76A5">
              <w:rPr>
                <w:rFonts w:ascii="Calibri" w:eastAsia="Times New Roman" w:hAnsi="Calibri" w:cs="Calibri"/>
                <w:color w:val="000000"/>
                <w:sz w:val="18"/>
                <w:szCs w:val="18"/>
                <w:lang w:eastAsia="fr-FR"/>
              </w:rPr>
              <w:br/>
              <w:t>- Mass-produced ICMP packets with the broadcast address of a network as target address (Smurf attack).</w:t>
            </w:r>
            <w:r w:rsidRPr="004A76A5">
              <w:rPr>
                <w:rFonts w:ascii="Calibri" w:eastAsia="Times New Roman" w:hAnsi="Calibri" w:cs="Calibri"/>
                <w:color w:val="000000"/>
                <w:sz w:val="18"/>
                <w:szCs w:val="18"/>
                <w:lang w:eastAsia="fr-FR"/>
              </w:rPr>
              <w:br/>
              <w:t>- Fragmented IP packets with overlapping offset fields (Teardrop attack).</w:t>
            </w:r>
            <w:r w:rsidRPr="004A76A5">
              <w:rPr>
                <w:rFonts w:ascii="Calibri" w:eastAsia="Times New Roman" w:hAnsi="Calibri" w:cs="Calibri"/>
                <w:color w:val="000000"/>
                <w:sz w:val="18"/>
                <w:szCs w:val="18"/>
                <w:lang w:eastAsia="fr-FR"/>
              </w:rPr>
              <w:br/>
              <w:t>- ICMP packets that are larger than the maximum permitted size (65,535 Bytes) of IPv4 packets (Ping-of-death attack).</w:t>
            </w:r>
            <w:r w:rsidRPr="004A76A5">
              <w:rPr>
                <w:rFonts w:ascii="Calibri" w:eastAsia="Times New Roman" w:hAnsi="Calibri" w:cs="Calibri"/>
                <w:color w:val="000000"/>
                <w:sz w:val="18"/>
                <w:szCs w:val="18"/>
                <w:lang w:eastAsia="fr-FR"/>
              </w:rPr>
              <w:br/>
              <w:t xml:space="preserve">- Uncorrelated reply packets (i.e. packets which cannot be correlated to any request). </w:t>
            </w:r>
            <w:r w:rsidRPr="004A76A5">
              <w:rPr>
                <w:rFonts w:ascii="Calibri" w:eastAsia="Times New Roman" w:hAnsi="Calibri" w:cs="Calibri"/>
                <w:color w:val="000000"/>
                <w:sz w:val="18"/>
                <w:szCs w:val="18"/>
                <w:lang w:eastAsia="fr-FR"/>
              </w:rPr>
              <w:br/>
              <w:t>Sometimes the relevant behaviour of the network device will be configured. In other cases, the behaviour of the network device may only be verified by the relevant tests.</w:t>
            </w:r>
          </w:p>
        </w:tc>
        <w:tc>
          <w:tcPr>
            <w:tcW w:w="1156" w:type="dxa"/>
            <w:tcBorders>
              <w:top w:val="nil"/>
              <w:left w:val="nil"/>
              <w:bottom w:val="single" w:sz="4" w:space="0" w:color="auto"/>
              <w:right w:val="single" w:sz="4" w:space="0" w:color="auto"/>
            </w:tcBorders>
            <w:vAlign w:val="center"/>
            <w:hideMark/>
          </w:tcPr>
          <w:p w14:paraId="52F05627"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6926062F"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§4.2.6.2.2</w:t>
            </w:r>
            <w:r>
              <w:rPr>
                <w:rFonts w:ascii="Calibri" w:eastAsia="Times New Roman" w:hAnsi="Calibri" w:cs="Calibri"/>
                <w:color w:val="000000"/>
                <w:sz w:val="18"/>
                <w:szCs w:val="18"/>
                <w:lang w:eastAsia="fr-FR"/>
              </w:rPr>
              <w:br/>
              <w:t>TS 33.117 §4.2.6.2.2</w:t>
            </w:r>
          </w:p>
        </w:tc>
      </w:tr>
      <w:tr w:rsidR="0004145C" w14:paraId="52DE442D" w14:textId="77777777" w:rsidTr="0004145C">
        <w:trPr>
          <w:trHeight w:val="6000"/>
        </w:trPr>
        <w:tc>
          <w:tcPr>
            <w:tcW w:w="504" w:type="dxa"/>
            <w:tcBorders>
              <w:top w:val="nil"/>
              <w:left w:val="single" w:sz="4" w:space="0" w:color="auto"/>
              <w:bottom w:val="single" w:sz="4" w:space="0" w:color="auto"/>
              <w:right w:val="single" w:sz="4" w:space="0" w:color="auto"/>
            </w:tcBorders>
            <w:noWrap/>
            <w:vAlign w:val="center"/>
            <w:hideMark/>
          </w:tcPr>
          <w:p w14:paraId="03B7E816"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#58</w:t>
            </w:r>
          </w:p>
        </w:tc>
        <w:tc>
          <w:tcPr>
            <w:tcW w:w="1318" w:type="dxa"/>
            <w:tcBorders>
              <w:top w:val="nil"/>
              <w:left w:val="nil"/>
              <w:bottom w:val="single" w:sz="4" w:space="0" w:color="auto"/>
              <w:right w:val="single" w:sz="4" w:space="0" w:color="auto"/>
            </w:tcBorders>
            <w:vAlign w:val="center"/>
            <w:hideMark/>
          </w:tcPr>
          <w:p w14:paraId="414F37BC"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GTP-U Filtering</w:t>
            </w:r>
          </w:p>
        </w:tc>
        <w:tc>
          <w:tcPr>
            <w:tcW w:w="5504" w:type="dxa"/>
            <w:tcBorders>
              <w:top w:val="nil"/>
              <w:left w:val="nil"/>
              <w:bottom w:val="single" w:sz="4" w:space="0" w:color="auto"/>
              <w:right w:val="single" w:sz="4" w:space="0" w:color="auto"/>
            </w:tcBorders>
            <w:vAlign w:val="center"/>
            <w:hideMark/>
          </w:tcPr>
          <w:p w14:paraId="1719F36D"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following capability is conditionally required:</w:t>
            </w:r>
            <w:r w:rsidRPr="004A76A5">
              <w:rPr>
                <w:rFonts w:ascii="Calibri" w:eastAsia="Times New Roman" w:hAnsi="Calibri" w:cs="Calibri"/>
                <w:color w:val="000000"/>
                <w:sz w:val="18"/>
                <w:szCs w:val="18"/>
                <w:lang w:eastAsia="fr-FR"/>
              </w:rPr>
              <w:br/>
              <w:t>- For each message of a GTP-U-based protocol, it shall be possible to check whether the sender of this message is authorized to send a message pertaining to this protocol.</w:t>
            </w:r>
            <w:r w:rsidRPr="004A76A5">
              <w:rPr>
                <w:rFonts w:ascii="Calibri" w:eastAsia="Times New Roman" w:hAnsi="Calibri" w:cs="Calibri"/>
                <w:color w:val="000000"/>
                <w:sz w:val="18"/>
                <w:szCs w:val="18"/>
                <w:lang w:eastAsia="fr-FR"/>
              </w:rPr>
              <w:br/>
              <w:t>NOTE: The check could be performed e.g. against a whitelist or blacklist of permitted message type / sender identity combinations.</w:t>
            </w:r>
            <w:r w:rsidRPr="004A76A5">
              <w:rPr>
                <w:rFonts w:ascii="Calibri" w:eastAsia="Times New Roman" w:hAnsi="Calibri" w:cs="Calibri"/>
                <w:color w:val="000000"/>
                <w:sz w:val="18"/>
                <w:szCs w:val="18"/>
                <w:lang w:eastAsia="fr-FR"/>
              </w:rPr>
              <w:br/>
              <w:t>- At least the following actions should be supported when the check is satisfied:</w:t>
            </w:r>
            <w:r w:rsidRPr="004A76A5">
              <w:rPr>
                <w:rFonts w:ascii="Calibri" w:eastAsia="Times New Roman" w:hAnsi="Calibri" w:cs="Calibri"/>
                <w:color w:val="000000"/>
                <w:sz w:val="18"/>
                <w:szCs w:val="18"/>
                <w:lang w:eastAsia="fr-FR"/>
              </w:rPr>
              <w:br/>
              <w:t>- Discard: the matching message is discarded.</w:t>
            </w:r>
            <w:r w:rsidRPr="004A76A5">
              <w:rPr>
                <w:rFonts w:ascii="Calibri" w:eastAsia="Times New Roman" w:hAnsi="Calibri" w:cs="Calibri"/>
                <w:color w:val="000000"/>
                <w:sz w:val="18"/>
                <w:szCs w:val="18"/>
                <w:lang w:eastAsia="fr-FR"/>
              </w:rPr>
              <w:br/>
              <w:t>- Accept: the matching message is accepted.</w:t>
            </w:r>
            <w:r w:rsidRPr="004A76A5">
              <w:rPr>
                <w:rFonts w:ascii="Calibri" w:eastAsia="Times New Roman" w:hAnsi="Calibri" w:cs="Calibri"/>
                <w:color w:val="000000"/>
                <w:sz w:val="18"/>
                <w:szCs w:val="18"/>
                <w:lang w:eastAsia="fr-FR"/>
              </w:rPr>
              <w:br/>
              <w:t>- Account: the matching message is accounted for, i.e. a counter for the rule is incremented. This action can be combined with the previous ones. This feature is useful to monitor traffic before its blocking.</w:t>
            </w:r>
            <w:r w:rsidRPr="004A76A5">
              <w:rPr>
                <w:rFonts w:ascii="Calibri" w:eastAsia="Times New Roman" w:hAnsi="Calibri" w:cs="Calibri"/>
                <w:color w:val="000000"/>
                <w:sz w:val="18"/>
                <w:szCs w:val="18"/>
                <w:lang w:eastAsia="fr-FR"/>
              </w:rPr>
              <w:br/>
              <w:t xml:space="preserve">This requirement is conditional in the following sense: It is required that at least one of the following two statements holds: </w:t>
            </w:r>
            <w:r w:rsidRPr="004A76A5">
              <w:rPr>
                <w:rFonts w:ascii="Calibri" w:eastAsia="Times New Roman" w:hAnsi="Calibri" w:cs="Calibri"/>
                <w:color w:val="000000"/>
                <w:sz w:val="18"/>
                <w:szCs w:val="18"/>
                <w:lang w:eastAsia="fr-FR"/>
              </w:rPr>
              <w:br/>
              <w:t>- The Network Product supports the capability described above and this is stated in the product documentation.</w:t>
            </w:r>
            <w:r w:rsidRPr="004A76A5">
              <w:rPr>
                <w:rFonts w:ascii="Calibri" w:eastAsia="Times New Roman" w:hAnsi="Calibri" w:cs="Calibri"/>
                <w:color w:val="000000"/>
                <w:sz w:val="18"/>
                <w:szCs w:val="18"/>
                <w:lang w:eastAsia="fr-FR"/>
              </w:rPr>
              <w:br/>
              <w:t xml:space="preserve">- The Network Product's product documentation states that the capability is not supported and that the Network Product needs to be deployed together with a separate entity which provides the capability described above. </w:t>
            </w:r>
            <w:r w:rsidRPr="004A76A5">
              <w:rPr>
                <w:rFonts w:ascii="Calibri" w:eastAsia="Times New Roman" w:hAnsi="Calibri" w:cs="Calibri"/>
                <w:color w:val="000000"/>
                <w:sz w:val="18"/>
                <w:szCs w:val="18"/>
                <w:lang w:eastAsia="fr-FR"/>
              </w:rPr>
              <w:br/>
              <w:t xml:space="preserve">NOTE : Such a separate entity could e.g. be a GTP Firewall. </w:t>
            </w:r>
            <w:r w:rsidRPr="004A76A5">
              <w:rPr>
                <w:rFonts w:ascii="Calibri" w:eastAsia="Times New Roman" w:hAnsi="Calibri" w:cs="Calibri"/>
                <w:color w:val="000000"/>
                <w:sz w:val="18"/>
                <w:szCs w:val="18"/>
                <w:lang w:eastAsia="fr-FR"/>
              </w:rPr>
              <w:br/>
              <w:t xml:space="preserve">NOTE: Test cases for this separate entity are not provided in the present document, but are believed to be similar to them. </w:t>
            </w:r>
            <w:r w:rsidRPr="004A76A5">
              <w:rPr>
                <w:rFonts w:ascii="Calibri" w:eastAsia="Times New Roman" w:hAnsi="Calibri" w:cs="Calibri"/>
                <w:color w:val="000000"/>
                <w:sz w:val="18"/>
                <w:szCs w:val="18"/>
                <w:lang w:eastAsia="fr-FR"/>
              </w:rPr>
              <w:br/>
              <w:t>NOTE: The test cases are only applicable to all network product classes utilizing GTP-U based protocol.</w:t>
            </w:r>
          </w:p>
        </w:tc>
        <w:tc>
          <w:tcPr>
            <w:tcW w:w="1156" w:type="dxa"/>
            <w:tcBorders>
              <w:top w:val="nil"/>
              <w:left w:val="nil"/>
              <w:bottom w:val="single" w:sz="4" w:space="0" w:color="auto"/>
              <w:right w:val="single" w:sz="4" w:space="0" w:color="auto"/>
            </w:tcBorders>
            <w:vAlign w:val="center"/>
            <w:hideMark/>
          </w:tcPr>
          <w:p w14:paraId="599C650D"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5FDD965C"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33.511 §4.2.6.2.4</w:t>
            </w:r>
            <w:r>
              <w:rPr>
                <w:rFonts w:ascii="Calibri" w:eastAsia="Times New Roman" w:hAnsi="Calibri" w:cs="Calibri"/>
                <w:color w:val="000000"/>
                <w:sz w:val="18"/>
                <w:szCs w:val="18"/>
                <w:lang w:eastAsia="fr-FR"/>
              </w:rPr>
              <w:br/>
              <w:t>TS 33.117 §4.2.6.2.4</w:t>
            </w:r>
          </w:p>
        </w:tc>
      </w:tr>
      <w:tr w:rsidR="0004145C" w:rsidRPr="002F6429" w14:paraId="40F4E287" w14:textId="77777777" w:rsidTr="0004145C">
        <w:trPr>
          <w:trHeight w:val="312"/>
        </w:trPr>
        <w:tc>
          <w:tcPr>
            <w:tcW w:w="9760" w:type="dxa"/>
            <w:gridSpan w:val="5"/>
            <w:tcBorders>
              <w:top w:val="single" w:sz="4" w:space="0" w:color="auto"/>
              <w:left w:val="single" w:sz="4" w:space="0" w:color="auto"/>
              <w:bottom w:val="single" w:sz="4" w:space="0" w:color="auto"/>
              <w:right w:val="single" w:sz="4" w:space="0" w:color="000000"/>
            </w:tcBorders>
            <w:shd w:val="clear" w:color="auto" w:fill="BFBFBF"/>
            <w:vAlign w:val="center"/>
            <w:hideMark/>
          </w:tcPr>
          <w:p w14:paraId="33EA5CBF" w14:textId="77777777" w:rsidR="0004145C" w:rsidRPr="004A76A5" w:rsidRDefault="0004145C">
            <w:pPr>
              <w:spacing w:after="0"/>
              <w:jc w:val="center"/>
              <w:rPr>
                <w:rFonts w:ascii="Calibri" w:eastAsia="Times New Roman" w:hAnsi="Calibri" w:cs="Calibri"/>
                <w:b/>
                <w:bCs/>
                <w:color w:val="000000"/>
                <w:sz w:val="18"/>
                <w:szCs w:val="18"/>
                <w:lang w:eastAsia="fr-FR"/>
              </w:rPr>
            </w:pPr>
            <w:r w:rsidRPr="004A76A5">
              <w:rPr>
                <w:rFonts w:ascii="Calibri" w:eastAsia="Times New Roman" w:hAnsi="Calibri" w:cs="Calibri"/>
                <w:b/>
                <w:bCs/>
                <w:color w:val="000000"/>
                <w:sz w:val="18"/>
                <w:szCs w:val="18"/>
                <w:lang w:eastAsia="fr-FR"/>
              </w:rPr>
              <w:t>gNodeB-specific security hardening requirements</w:t>
            </w:r>
          </w:p>
        </w:tc>
      </w:tr>
      <w:tr w:rsidR="0004145C" w14:paraId="49B77559" w14:textId="77777777" w:rsidTr="0004145C">
        <w:trPr>
          <w:trHeight w:val="312"/>
        </w:trPr>
        <w:tc>
          <w:tcPr>
            <w:tcW w:w="9760" w:type="dxa"/>
            <w:gridSpan w:val="5"/>
            <w:tcBorders>
              <w:top w:val="single" w:sz="4" w:space="0" w:color="auto"/>
              <w:left w:val="single" w:sz="4" w:space="0" w:color="auto"/>
              <w:bottom w:val="single" w:sz="4" w:space="0" w:color="auto"/>
              <w:right w:val="single" w:sz="4" w:space="0" w:color="000000"/>
            </w:tcBorders>
            <w:shd w:val="clear" w:color="auto" w:fill="BFBFBF"/>
            <w:vAlign w:val="center"/>
            <w:hideMark/>
          </w:tcPr>
          <w:p w14:paraId="0DA33867" w14:textId="77777777" w:rsidR="0004145C" w:rsidRDefault="0004145C">
            <w:pPr>
              <w:spacing w:after="0"/>
              <w:jc w:val="center"/>
              <w:rPr>
                <w:rFonts w:ascii="Calibri" w:eastAsia="Times New Roman" w:hAnsi="Calibri" w:cs="Calibri"/>
                <w:b/>
                <w:bCs/>
                <w:color w:val="000000"/>
                <w:sz w:val="18"/>
                <w:szCs w:val="18"/>
                <w:lang w:eastAsia="fr-FR"/>
              </w:rPr>
            </w:pPr>
            <w:r>
              <w:rPr>
                <w:rFonts w:ascii="Calibri" w:eastAsia="Times New Roman" w:hAnsi="Calibri" w:cs="Calibri"/>
                <w:b/>
                <w:bCs/>
                <w:color w:val="000000"/>
                <w:sz w:val="18"/>
                <w:szCs w:val="18"/>
                <w:lang w:eastAsia="fr-FR"/>
              </w:rPr>
              <w:t>Technical Baseline</w:t>
            </w:r>
          </w:p>
        </w:tc>
      </w:tr>
      <w:tr w:rsidR="0004145C" w14:paraId="101E611D" w14:textId="77777777" w:rsidTr="0004145C">
        <w:trPr>
          <w:trHeight w:val="960"/>
        </w:trPr>
        <w:tc>
          <w:tcPr>
            <w:tcW w:w="504" w:type="dxa"/>
            <w:tcBorders>
              <w:top w:val="nil"/>
              <w:left w:val="single" w:sz="4" w:space="0" w:color="auto"/>
              <w:bottom w:val="single" w:sz="4" w:space="0" w:color="auto"/>
              <w:right w:val="single" w:sz="4" w:space="0" w:color="auto"/>
            </w:tcBorders>
            <w:noWrap/>
            <w:vAlign w:val="center"/>
            <w:hideMark/>
          </w:tcPr>
          <w:p w14:paraId="1E1DBE70"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#59</w:t>
            </w:r>
          </w:p>
        </w:tc>
        <w:tc>
          <w:tcPr>
            <w:tcW w:w="1318" w:type="dxa"/>
            <w:tcBorders>
              <w:top w:val="nil"/>
              <w:left w:val="nil"/>
              <w:bottom w:val="single" w:sz="4" w:space="0" w:color="auto"/>
              <w:right w:val="single" w:sz="4" w:space="0" w:color="auto"/>
            </w:tcBorders>
            <w:vAlign w:val="center"/>
            <w:hideMark/>
          </w:tcPr>
          <w:p w14:paraId="761F7FC3"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No unnecessary or insecure services / protocols</w:t>
            </w:r>
          </w:p>
        </w:tc>
        <w:tc>
          <w:tcPr>
            <w:tcW w:w="5504" w:type="dxa"/>
            <w:tcBorders>
              <w:top w:val="nil"/>
              <w:left w:val="nil"/>
              <w:bottom w:val="single" w:sz="4" w:space="0" w:color="auto"/>
              <w:right w:val="single" w:sz="4" w:space="0" w:color="auto"/>
            </w:tcBorders>
            <w:vAlign w:val="center"/>
            <w:hideMark/>
          </w:tcPr>
          <w:p w14:paraId="31755B12"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network product shall only run protocol handlers and services which are needed for its operation, and which do not have any known security vulnerabilities.</w:t>
            </w:r>
          </w:p>
        </w:tc>
        <w:tc>
          <w:tcPr>
            <w:tcW w:w="1156" w:type="dxa"/>
            <w:tcBorders>
              <w:top w:val="nil"/>
              <w:left w:val="nil"/>
              <w:bottom w:val="single" w:sz="4" w:space="0" w:color="auto"/>
              <w:right w:val="single" w:sz="4" w:space="0" w:color="auto"/>
            </w:tcBorders>
            <w:vAlign w:val="center"/>
            <w:hideMark/>
          </w:tcPr>
          <w:p w14:paraId="7E33857F"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19954FAD"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§4.3.2.1</w:t>
            </w:r>
          </w:p>
        </w:tc>
      </w:tr>
      <w:tr w:rsidR="0004145C" w14:paraId="391871DE" w14:textId="77777777" w:rsidTr="0004145C">
        <w:trPr>
          <w:trHeight w:val="960"/>
        </w:trPr>
        <w:tc>
          <w:tcPr>
            <w:tcW w:w="504" w:type="dxa"/>
            <w:tcBorders>
              <w:top w:val="nil"/>
              <w:left w:val="single" w:sz="4" w:space="0" w:color="auto"/>
              <w:bottom w:val="single" w:sz="4" w:space="0" w:color="auto"/>
              <w:right w:val="single" w:sz="4" w:space="0" w:color="auto"/>
            </w:tcBorders>
            <w:noWrap/>
            <w:vAlign w:val="center"/>
            <w:hideMark/>
          </w:tcPr>
          <w:p w14:paraId="78805106"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#60</w:t>
            </w:r>
          </w:p>
        </w:tc>
        <w:tc>
          <w:tcPr>
            <w:tcW w:w="1318" w:type="dxa"/>
            <w:tcBorders>
              <w:top w:val="nil"/>
              <w:left w:val="nil"/>
              <w:bottom w:val="single" w:sz="4" w:space="0" w:color="auto"/>
              <w:right w:val="single" w:sz="4" w:space="0" w:color="auto"/>
            </w:tcBorders>
            <w:vAlign w:val="center"/>
            <w:hideMark/>
          </w:tcPr>
          <w:p w14:paraId="6DB15BEC"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Restricted reachability of services</w:t>
            </w:r>
          </w:p>
        </w:tc>
        <w:tc>
          <w:tcPr>
            <w:tcW w:w="5504" w:type="dxa"/>
            <w:tcBorders>
              <w:top w:val="nil"/>
              <w:left w:val="nil"/>
              <w:bottom w:val="single" w:sz="4" w:space="0" w:color="auto"/>
              <w:right w:val="single" w:sz="4" w:space="0" w:color="auto"/>
            </w:tcBorders>
            <w:vAlign w:val="center"/>
            <w:hideMark/>
          </w:tcPr>
          <w:p w14:paraId="4820599B"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network product shall restrict the reachability of services so that they can only be reached on interfaces where their usage is required. On interfaces were services are active, the reachability should be limited to legitimate communication peers.</w:t>
            </w:r>
          </w:p>
        </w:tc>
        <w:tc>
          <w:tcPr>
            <w:tcW w:w="1156" w:type="dxa"/>
            <w:tcBorders>
              <w:top w:val="nil"/>
              <w:left w:val="nil"/>
              <w:bottom w:val="single" w:sz="4" w:space="0" w:color="auto"/>
              <w:right w:val="single" w:sz="4" w:space="0" w:color="auto"/>
            </w:tcBorders>
            <w:vAlign w:val="center"/>
            <w:hideMark/>
          </w:tcPr>
          <w:p w14:paraId="1C1A664E"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3BD36D64"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§4.3.2.2</w:t>
            </w:r>
          </w:p>
        </w:tc>
      </w:tr>
      <w:tr w:rsidR="0004145C" w14:paraId="5F5D9319" w14:textId="77777777" w:rsidTr="0004145C">
        <w:trPr>
          <w:trHeight w:val="720"/>
        </w:trPr>
        <w:tc>
          <w:tcPr>
            <w:tcW w:w="504" w:type="dxa"/>
            <w:tcBorders>
              <w:top w:val="nil"/>
              <w:left w:val="single" w:sz="4" w:space="0" w:color="auto"/>
              <w:bottom w:val="single" w:sz="4" w:space="0" w:color="auto"/>
              <w:right w:val="single" w:sz="4" w:space="0" w:color="auto"/>
            </w:tcBorders>
            <w:noWrap/>
            <w:vAlign w:val="center"/>
            <w:hideMark/>
          </w:tcPr>
          <w:p w14:paraId="79D511A2"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lastRenderedPageBreak/>
              <w:t>#61</w:t>
            </w:r>
          </w:p>
        </w:tc>
        <w:tc>
          <w:tcPr>
            <w:tcW w:w="1318" w:type="dxa"/>
            <w:tcBorders>
              <w:top w:val="nil"/>
              <w:left w:val="nil"/>
              <w:bottom w:val="single" w:sz="4" w:space="0" w:color="auto"/>
              <w:right w:val="single" w:sz="4" w:space="0" w:color="auto"/>
            </w:tcBorders>
            <w:vAlign w:val="center"/>
            <w:hideMark/>
          </w:tcPr>
          <w:p w14:paraId="7E1278B2"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No unused software</w:t>
            </w:r>
          </w:p>
        </w:tc>
        <w:tc>
          <w:tcPr>
            <w:tcW w:w="5504" w:type="dxa"/>
            <w:tcBorders>
              <w:top w:val="nil"/>
              <w:left w:val="nil"/>
              <w:bottom w:val="single" w:sz="4" w:space="0" w:color="auto"/>
              <w:right w:val="single" w:sz="4" w:space="0" w:color="auto"/>
            </w:tcBorders>
            <w:vAlign w:val="center"/>
            <w:hideMark/>
          </w:tcPr>
          <w:p w14:paraId="25AD46D1"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Unused software components or parts of software which are not needed for operation or functionality of the network product shall not be installed or shall be deleted after installation.</w:t>
            </w:r>
          </w:p>
        </w:tc>
        <w:tc>
          <w:tcPr>
            <w:tcW w:w="1156" w:type="dxa"/>
            <w:tcBorders>
              <w:top w:val="nil"/>
              <w:left w:val="nil"/>
              <w:bottom w:val="single" w:sz="4" w:space="0" w:color="auto"/>
              <w:right w:val="single" w:sz="4" w:space="0" w:color="auto"/>
            </w:tcBorders>
            <w:vAlign w:val="center"/>
            <w:hideMark/>
          </w:tcPr>
          <w:p w14:paraId="03828709"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41832635"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§4.3.2.3</w:t>
            </w:r>
          </w:p>
        </w:tc>
      </w:tr>
      <w:tr w:rsidR="0004145C" w14:paraId="3B566F3C" w14:textId="77777777" w:rsidTr="0004145C">
        <w:trPr>
          <w:trHeight w:val="2160"/>
        </w:trPr>
        <w:tc>
          <w:tcPr>
            <w:tcW w:w="504" w:type="dxa"/>
            <w:tcBorders>
              <w:top w:val="nil"/>
              <w:left w:val="single" w:sz="4" w:space="0" w:color="auto"/>
              <w:bottom w:val="single" w:sz="4" w:space="0" w:color="auto"/>
              <w:right w:val="single" w:sz="4" w:space="0" w:color="auto"/>
            </w:tcBorders>
            <w:noWrap/>
            <w:vAlign w:val="center"/>
            <w:hideMark/>
          </w:tcPr>
          <w:p w14:paraId="23E109BD"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#62</w:t>
            </w:r>
          </w:p>
        </w:tc>
        <w:tc>
          <w:tcPr>
            <w:tcW w:w="1318" w:type="dxa"/>
            <w:tcBorders>
              <w:top w:val="nil"/>
              <w:left w:val="nil"/>
              <w:bottom w:val="single" w:sz="4" w:space="0" w:color="auto"/>
              <w:right w:val="single" w:sz="4" w:space="0" w:color="auto"/>
            </w:tcBorders>
            <w:vAlign w:val="center"/>
            <w:hideMark/>
          </w:tcPr>
          <w:p w14:paraId="0B3F6178"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No unused functions</w:t>
            </w:r>
          </w:p>
        </w:tc>
        <w:tc>
          <w:tcPr>
            <w:tcW w:w="5504" w:type="dxa"/>
            <w:tcBorders>
              <w:top w:val="nil"/>
              <w:left w:val="nil"/>
              <w:bottom w:val="single" w:sz="4" w:space="0" w:color="auto"/>
              <w:right w:val="single" w:sz="4" w:space="0" w:color="auto"/>
            </w:tcBorders>
            <w:vAlign w:val="center"/>
            <w:hideMark/>
          </w:tcPr>
          <w:p w14:paraId="198AE8DA"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During installation of software and hardware often functions will be activated that are not required for operation or function of the system.</w:t>
            </w:r>
            <w:r w:rsidRPr="004A76A5">
              <w:rPr>
                <w:rFonts w:ascii="Calibri" w:eastAsia="Times New Roman" w:hAnsi="Calibri" w:cs="Calibri"/>
                <w:color w:val="000000"/>
                <w:sz w:val="18"/>
                <w:szCs w:val="18"/>
                <w:lang w:eastAsia="fr-FR"/>
              </w:rPr>
              <w:br/>
              <w:t>Also, hardware functions which are not required for operation or function of the system (e.g. unused interfaces) shall be permanently deactivated. Permanently means that they shall not be reactivated again after network product reboot.</w:t>
            </w:r>
            <w:r w:rsidRPr="004A76A5">
              <w:rPr>
                <w:rFonts w:ascii="Calibri" w:eastAsia="Times New Roman" w:hAnsi="Calibri" w:cs="Calibri"/>
                <w:color w:val="000000"/>
                <w:sz w:val="18"/>
                <w:szCs w:val="18"/>
                <w:lang w:eastAsia="fr-FR"/>
              </w:rPr>
              <w:br/>
              <w:t>EXAMPLE: A debugging function in software which can be used for troubleshooting shall not be activated during normal operation of the network product.</w:t>
            </w:r>
          </w:p>
        </w:tc>
        <w:tc>
          <w:tcPr>
            <w:tcW w:w="1156" w:type="dxa"/>
            <w:tcBorders>
              <w:top w:val="nil"/>
              <w:left w:val="nil"/>
              <w:bottom w:val="single" w:sz="4" w:space="0" w:color="auto"/>
              <w:right w:val="single" w:sz="4" w:space="0" w:color="auto"/>
            </w:tcBorders>
            <w:vAlign w:val="center"/>
            <w:hideMark/>
          </w:tcPr>
          <w:p w14:paraId="0113A5C7"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69CB67B5"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§4.3.2.4</w:t>
            </w:r>
          </w:p>
        </w:tc>
      </w:tr>
      <w:tr w:rsidR="0004145C" w14:paraId="1696EDB6" w14:textId="77777777" w:rsidTr="0004145C">
        <w:trPr>
          <w:trHeight w:val="1200"/>
        </w:trPr>
        <w:tc>
          <w:tcPr>
            <w:tcW w:w="504" w:type="dxa"/>
            <w:tcBorders>
              <w:top w:val="nil"/>
              <w:left w:val="single" w:sz="4" w:space="0" w:color="auto"/>
              <w:bottom w:val="single" w:sz="4" w:space="0" w:color="auto"/>
              <w:right w:val="single" w:sz="4" w:space="0" w:color="auto"/>
            </w:tcBorders>
            <w:noWrap/>
            <w:vAlign w:val="center"/>
            <w:hideMark/>
          </w:tcPr>
          <w:p w14:paraId="7DF625FD"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#63</w:t>
            </w:r>
          </w:p>
        </w:tc>
        <w:tc>
          <w:tcPr>
            <w:tcW w:w="1318" w:type="dxa"/>
            <w:tcBorders>
              <w:top w:val="nil"/>
              <w:left w:val="nil"/>
              <w:bottom w:val="single" w:sz="4" w:space="0" w:color="auto"/>
              <w:right w:val="single" w:sz="4" w:space="0" w:color="auto"/>
            </w:tcBorders>
            <w:vAlign w:val="center"/>
            <w:hideMark/>
          </w:tcPr>
          <w:p w14:paraId="671C48E7"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No unsupported components</w:t>
            </w:r>
          </w:p>
        </w:tc>
        <w:tc>
          <w:tcPr>
            <w:tcW w:w="5504" w:type="dxa"/>
            <w:tcBorders>
              <w:top w:val="nil"/>
              <w:left w:val="nil"/>
              <w:bottom w:val="single" w:sz="4" w:space="0" w:color="auto"/>
              <w:right w:val="single" w:sz="4" w:space="0" w:color="auto"/>
            </w:tcBorders>
            <w:vAlign w:val="center"/>
            <w:hideMark/>
          </w:tcPr>
          <w:p w14:paraId="4325B8A2" w14:textId="52CB3D2D"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network product shall not contain software and hardware components that are no longer supported by their vendor, producer</w:t>
            </w:r>
            <w:r w:rsidR="00EB02D2">
              <w:rPr>
                <w:rFonts w:ascii="Calibri" w:eastAsia="Times New Roman" w:hAnsi="Calibri" w:cs="Calibri"/>
                <w:color w:val="000000"/>
                <w:sz w:val="18"/>
                <w:szCs w:val="18"/>
                <w:lang w:eastAsia="fr-FR"/>
              </w:rPr>
              <w:t>,</w:t>
            </w:r>
            <w:r w:rsidRPr="004A76A5">
              <w:rPr>
                <w:rFonts w:ascii="Calibri" w:eastAsia="Times New Roman" w:hAnsi="Calibri" w:cs="Calibri"/>
                <w:color w:val="000000"/>
                <w:sz w:val="18"/>
                <w:szCs w:val="18"/>
                <w:lang w:eastAsia="fr-FR"/>
              </w:rPr>
              <w:t xml:space="preserve"> or developer, such as components that have reached end-of-life or end-of-support. Excluded are components that have a special support contract. This contract shall guarantee the correction of vulnerabilities over components' lifetime.</w:t>
            </w:r>
          </w:p>
        </w:tc>
        <w:tc>
          <w:tcPr>
            <w:tcW w:w="1156" w:type="dxa"/>
            <w:tcBorders>
              <w:top w:val="nil"/>
              <w:left w:val="nil"/>
              <w:bottom w:val="single" w:sz="4" w:space="0" w:color="auto"/>
              <w:right w:val="single" w:sz="4" w:space="0" w:color="auto"/>
            </w:tcBorders>
            <w:vAlign w:val="center"/>
            <w:hideMark/>
          </w:tcPr>
          <w:p w14:paraId="1928FC37"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546089E5"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§4.3.2.5</w:t>
            </w:r>
          </w:p>
        </w:tc>
      </w:tr>
      <w:tr w:rsidR="0004145C" w14:paraId="303BCB3E" w14:textId="77777777" w:rsidTr="0004145C">
        <w:trPr>
          <w:trHeight w:val="720"/>
        </w:trPr>
        <w:tc>
          <w:tcPr>
            <w:tcW w:w="504" w:type="dxa"/>
            <w:tcBorders>
              <w:top w:val="nil"/>
              <w:left w:val="single" w:sz="4" w:space="0" w:color="auto"/>
              <w:bottom w:val="single" w:sz="4" w:space="0" w:color="auto"/>
              <w:right w:val="single" w:sz="4" w:space="0" w:color="auto"/>
            </w:tcBorders>
            <w:noWrap/>
            <w:vAlign w:val="center"/>
            <w:hideMark/>
          </w:tcPr>
          <w:p w14:paraId="372A1897"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#64</w:t>
            </w:r>
          </w:p>
        </w:tc>
        <w:tc>
          <w:tcPr>
            <w:tcW w:w="1318" w:type="dxa"/>
            <w:tcBorders>
              <w:top w:val="nil"/>
              <w:left w:val="nil"/>
              <w:bottom w:val="single" w:sz="4" w:space="0" w:color="auto"/>
              <w:right w:val="single" w:sz="4" w:space="0" w:color="auto"/>
            </w:tcBorders>
            <w:vAlign w:val="center"/>
            <w:hideMark/>
          </w:tcPr>
          <w:p w14:paraId="64FE188B"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Remote login restrictions for privileged users</w:t>
            </w:r>
          </w:p>
        </w:tc>
        <w:tc>
          <w:tcPr>
            <w:tcW w:w="5504" w:type="dxa"/>
            <w:tcBorders>
              <w:top w:val="nil"/>
              <w:left w:val="nil"/>
              <w:bottom w:val="single" w:sz="4" w:space="0" w:color="auto"/>
              <w:right w:val="single" w:sz="4" w:space="0" w:color="auto"/>
            </w:tcBorders>
            <w:vAlign w:val="center"/>
            <w:hideMark/>
          </w:tcPr>
          <w:p w14:paraId="0300757A"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Direct login as root or equivalent highest privileged user shall be limited to the system console only. Root user will not be allowed to login to the system remotely.</w:t>
            </w:r>
          </w:p>
        </w:tc>
        <w:tc>
          <w:tcPr>
            <w:tcW w:w="1156" w:type="dxa"/>
            <w:tcBorders>
              <w:top w:val="nil"/>
              <w:left w:val="nil"/>
              <w:bottom w:val="single" w:sz="4" w:space="0" w:color="auto"/>
              <w:right w:val="single" w:sz="4" w:space="0" w:color="auto"/>
            </w:tcBorders>
            <w:vAlign w:val="center"/>
            <w:hideMark/>
          </w:tcPr>
          <w:p w14:paraId="43A768CA"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086BF251"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§4.3.2.6</w:t>
            </w:r>
          </w:p>
        </w:tc>
      </w:tr>
      <w:tr w:rsidR="0004145C" w14:paraId="32CFA24D" w14:textId="77777777" w:rsidTr="0004145C">
        <w:trPr>
          <w:trHeight w:val="1920"/>
        </w:trPr>
        <w:tc>
          <w:tcPr>
            <w:tcW w:w="504" w:type="dxa"/>
            <w:tcBorders>
              <w:top w:val="nil"/>
              <w:left w:val="single" w:sz="4" w:space="0" w:color="auto"/>
              <w:bottom w:val="single" w:sz="4" w:space="0" w:color="auto"/>
              <w:right w:val="single" w:sz="4" w:space="0" w:color="auto"/>
            </w:tcBorders>
            <w:noWrap/>
            <w:vAlign w:val="center"/>
            <w:hideMark/>
          </w:tcPr>
          <w:p w14:paraId="00F0DDBF"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#65</w:t>
            </w:r>
          </w:p>
        </w:tc>
        <w:tc>
          <w:tcPr>
            <w:tcW w:w="1318" w:type="dxa"/>
            <w:tcBorders>
              <w:top w:val="nil"/>
              <w:left w:val="nil"/>
              <w:bottom w:val="single" w:sz="4" w:space="0" w:color="auto"/>
              <w:right w:val="single" w:sz="4" w:space="0" w:color="auto"/>
            </w:tcBorders>
            <w:vAlign w:val="center"/>
            <w:hideMark/>
          </w:tcPr>
          <w:p w14:paraId="3377A228"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Filesystem Authorization privileges</w:t>
            </w:r>
          </w:p>
        </w:tc>
        <w:tc>
          <w:tcPr>
            <w:tcW w:w="5504" w:type="dxa"/>
            <w:tcBorders>
              <w:top w:val="nil"/>
              <w:left w:val="nil"/>
              <w:bottom w:val="single" w:sz="4" w:space="0" w:color="auto"/>
              <w:right w:val="single" w:sz="4" w:space="0" w:color="auto"/>
            </w:tcBorders>
            <w:vAlign w:val="center"/>
            <w:hideMark/>
          </w:tcPr>
          <w:p w14:paraId="0F94B419" w14:textId="38BBE2FF"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system shall be designed to ensure that only users that are authorized to modify files, data, directories</w:t>
            </w:r>
            <w:r w:rsidR="00EB02D2">
              <w:rPr>
                <w:rFonts w:ascii="Calibri" w:eastAsia="Times New Roman" w:hAnsi="Calibri" w:cs="Calibri"/>
                <w:color w:val="000000"/>
                <w:sz w:val="18"/>
                <w:szCs w:val="18"/>
                <w:lang w:eastAsia="fr-FR"/>
              </w:rPr>
              <w:t>,</w:t>
            </w:r>
            <w:r w:rsidRPr="004A76A5">
              <w:rPr>
                <w:rFonts w:ascii="Calibri" w:eastAsia="Times New Roman" w:hAnsi="Calibri" w:cs="Calibri"/>
                <w:color w:val="000000"/>
                <w:sz w:val="18"/>
                <w:szCs w:val="18"/>
                <w:lang w:eastAsia="fr-FR"/>
              </w:rPr>
              <w:t xml:space="preserve"> or file systems have the necessary privileges to do so.</w:t>
            </w:r>
            <w:r w:rsidRPr="004A76A5">
              <w:rPr>
                <w:rFonts w:ascii="Calibri" w:eastAsia="Times New Roman" w:hAnsi="Calibri" w:cs="Calibri"/>
                <w:color w:val="000000"/>
                <w:sz w:val="18"/>
                <w:szCs w:val="18"/>
                <w:lang w:eastAsia="fr-FR"/>
              </w:rPr>
              <w:br/>
              <w:t xml:space="preserve">EXAMPLE: On </w:t>
            </w:r>
            <w:proofErr w:type="spellStart"/>
            <w:r w:rsidRPr="004A76A5">
              <w:rPr>
                <w:rFonts w:ascii="Calibri" w:eastAsia="Times New Roman" w:hAnsi="Calibri" w:cs="Calibri"/>
                <w:color w:val="000000"/>
                <w:sz w:val="18"/>
                <w:szCs w:val="18"/>
                <w:lang w:eastAsia="fr-FR"/>
              </w:rPr>
              <w:t>unix</w:t>
            </w:r>
            <w:proofErr w:type="spellEnd"/>
            <w:r w:rsidRPr="004A76A5">
              <w:rPr>
                <w:rFonts w:ascii="Calibri" w:eastAsia="Times New Roman" w:hAnsi="Calibri" w:cs="Calibri"/>
                <w:color w:val="000000"/>
                <w:sz w:val="18"/>
                <w:szCs w:val="18"/>
                <w:lang w:eastAsia="fr-FR"/>
              </w:rPr>
              <w:t>® systems a 'sticky' bit may be set on all directories where all users have written permissions. This ensures that only the file's owner, the directory's owner, or root user can rename or delete the file. Without the sticky bit being set, any user that has write and execute permissions for the directory can rename or delete files within the directory, regardless of the file's owner.</w:t>
            </w:r>
          </w:p>
        </w:tc>
        <w:tc>
          <w:tcPr>
            <w:tcW w:w="1156" w:type="dxa"/>
            <w:tcBorders>
              <w:top w:val="nil"/>
              <w:left w:val="nil"/>
              <w:bottom w:val="single" w:sz="4" w:space="0" w:color="auto"/>
              <w:right w:val="single" w:sz="4" w:space="0" w:color="auto"/>
            </w:tcBorders>
            <w:vAlign w:val="center"/>
            <w:hideMark/>
          </w:tcPr>
          <w:p w14:paraId="56CDE0B6"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33327C19"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§4.3.2.7</w:t>
            </w:r>
          </w:p>
        </w:tc>
      </w:tr>
      <w:tr w:rsidR="0004145C" w14:paraId="1C12CC00" w14:textId="77777777" w:rsidTr="0004145C">
        <w:trPr>
          <w:trHeight w:val="312"/>
        </w:trPr>
        <w:tc>
          <w:tcPr>
            <w:tcW w:w="9760" w:type="dxa"/>
            <w:gridSpan w:val="5"/>
            <w:tcBorders>
              <w:top w:val="single" w:sz="4" w:space="0" w:color="auto"/>
              <w:left w:val="single" w:sz="4" w:space="0" w:color="auto"/>
              <w:bottom w:val="single" w:sz="4" w:space="0" w:color="auto"/>
              <w:right w:val="single" w:sz="4" w:space="0" w:color="000000"/>
            </w:tcBorders>
            <w:shd w:val="clear" w:color="auto" w:fill="BFBFBF"/>
            <w:vAlign w:val="center"/>
            <w:hideMark/>
          </w:tcPr>
          <w:p w14:paraId="629227EE" w14:textId="77777777" w:rsidR="0004145C" w:rsidRDefault="0004145C">
            <w:pPr>
              <w:spacing w:after="0"/>
              <w:jc w:val="center"/>
              <w:rPr>
                <w:rFonts w:ascii="Calibri" w:eastAsia="Times New Roman" w:hAnsi="Calibri" w:cs="Calibri"/>
                <w:b/>
                <w:bCs/>
                <w:color w:val="000000"/>
                <w:sz w:val="18"/>
                <w:szCs w:val="18"/>
                <w:lang w:eastAsia="fr-FR"/>
              </w:rPr>
            </w:pPr>
            <w:r>
              <w:rPr>
                <w:rFonts w:ascii="Calibri" w:eastAsia="Times New Roman" w:hAnsi="Calibri" w:cs="Calibri"/>
                <w:b/>
                <w:bCs/>
                <w:color w:val="000000"/>
                <w:sz w:val="18"/>
                <w:szCs w:val="18"/>
                <w:lang w:eastAsia="fr-FR"/>
              </w:rPr>
              <w:t>Operating Systems</w:t>
            </w:r>
          </w:p>
        </w:tc>
      </w:tr>
      <w:tr w:rsidR="0004145C" w14:paraId="1967B2D2" w14:textId="77777777" w:rsidTr="0004145C">
        <w:trPr>
          <w:trHeight w:val="960"/>
        </w:trPr>
        <w:tc>
          <w:tcPr>
            <w:tcW w:w="504" w:type="dxa"/>
            <w:tcBorders>
              <w:top w:val="nil"/>
              <w:left w:val="single" w:sz="4" w:space="0" w:color="auto"/>
              <w:bottom w:val="single" w:sz="4" w:space="0" w:color="auto"/>
              <w:right w:val="single" w:sz="4" w:space="0" w:color="auto"/>
            </w:tcBorders>
            <w:noWrap/>
            <w:vAlign w:val="center"/>
            <w:hideMark/>
          </w:tcPr>
          <w:p w14:paraId="1828DD1E"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#66</w:t>
            </w:r>
          </w:p>
        </w:tc>
        <w:tc>
          <w:tcPr>
            <w:tcW w:w="1318" w:type="dxa"/>
            <w:tcBorders>
              <w:top w:val="nil"/>
              <w:left w:val="nil"/>
              <w:bottom w:val="single" w:sz="4" w:space="0" w:color="auto"/>
              <w:right w:val="single" w:sz="4" w:space="0" w:color="auto"/>
            </w:tcBorders>
            <w:vAlign w:val="center"/>
            <w:hideMark/>
          </w:tcPr>
          <w:p w14:paraId="72B77574"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IP-Source address spoofing mitigation</w:t>
            </w:r>
          </w:p>
        </w:tc>
        <w:tc>
          <w:tcPr>
            <w:tcW w:w="5504" w:type="dxa"/>
            <w:tcBorders>
              <w:top w:val="nil"/>
              <w:left w:val="nil"/>
              <w:bottom w:val="single" w:sz="4" w:space="0" w:color="auto"/>
              <w:right w:val="single" w:sz="4" w:space="0" w:color="auto"/>
            </w:tcBorders>
            <w:vAlign w:val="center"/>
            <w:hideMark/>
          </w:tcPr>
          <w:p w14:paraId="0321CDC5"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Systems shall not process IP packets if their source address is not reachable via the incoming interface. Implementation example: Use of "Reverse Path Filter" (RPF) provides this function.</w:t>
            </w:r>
          </w:p>
        </w:tc>
        <w:tc>
          <w:tcPr>
            <w:tcW w:w="1156" w:type="dxa"/>
            <w:tcBorders>
              <w:top w:val="nil"/>
              <w:left w:val="nil"/>
              <w:bottom w:val="single" w:sz="4" w:space="0" w:color="auto"/>
              <w:right w:val="single" w:sz="4" w:space="0" w:color="auto"/>
            </w:tcBorders>
            <w:vAlign w:val="center"/>
            <w:hideMark/>
          </w:tcPr>
          <w:p w14:paraId="42DF9DF6"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17BBC455"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§4.3.3.1.1</w:t>
            </w:r>
          </w:p>
        </w:tc>
      </w:tr>
      <w:tr w:rsidR="0004145C" w14:paraId="0E67E2F2" w14:textId="77777777" w:rsidTr="0004145C">
        <w:trPr>
          <w:trHeight w:val="960"/>
        </w:trPr>
        <w:tc>
          <w:tcPr>
            <w:tcW w:w="504" w:type="dxa"/>
            <w:tcBorders>
              <w:top w:val="nil"/>
              <w:left w:val="single" w:sz="4" w:space="0" w:color="auto"/>
              <w:bottom w:val="single" w:sz="4" w:space="0" w:color="auto"/>
              <w:right w:val="single" w:sz="4" w:space="0" w:color="auto"/>
            </w:tcBorders>
            <w:noWrap/>
            <w:vAlign w:val="center"/>
            <w:hideMark/>
          </w:tcPr>
          <w:p w14:paraId="3A43CFC5"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#67</w:t>
            </w:r>
          </w:p>
        </w:tc>
        <w:tc>
          <w:tcPr>
            <w:tcW w:w="1318" w:type="dxa"/>
            <w:tcBorders>
              <w:top w:val="nil"/>
              <w:left w:val="nil"/>
              <w:bottom w:val="single" w:sz="4" w:space="0" w:color="auto"/>
              <w:right w:val="single" w:sz="4" w:space="0" w:color="auto"/>
            </w:tcBorders>
            <w:vAlign w:val="center"/>
            <w:hideMark/>
          </w:tcPr>
          <w:p w14:paraId="56869C38"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Minimized kernel network functions</w:t>
            </w:r>
          </w:p>
        </w:tc>
        <w:tc>
          <w:tcPr>
            <w:tcW w:w="5504" w:type="dxa"/>
            <w:tcBorders>
              <w:top w:val="nil"/>
              <w:left w:val="nil"/>
              <w:bottom w:val="single" w:sz="4" w:space="0" w:color="auto"/>
              <w:right w:val="single" w:sz="4" w:space="0" w:color="auto"/>
            </w:tcBorders>
            <w:vAlign w:val="center"/>
            <w:hideMark/>
          </w:tcPr>
          <w:p w14:paraId="05240084"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xml:space="preserve">Kernel based network functions not needed for the operation of the network element shall be deactivated. </w:t>
            </w:r>
            <w:r w:rsidRPr="004A76A5">
              <w:rPr>
                <w:rFonts w:ascii="Calibri" w:eastAsia="Times New Roman" w:hAnsi="Calibri" w:cs="Calibri"/>
                <w:color w:val="000000"/>
                <w:sz w:val="18"/>
                <w:szCs w:val="18"/>
                <w:lang w:eastAsia="fr-FR"/>
              </w:rPr>
              <w:br/>
              <w:t>In particular the following ones shall be disabled by default:</w:t>
            </w:r>
            <w:r w:rsidRPr="004A76A5">
              <w:rPr>
                <w:rFonts w:ascii="Calibri" w:eastAsia="Times New Roman" w:hAnsi="Calibri" w:cs="Calibri"/>
                <w:color w:val="000000"/>
                <w:sz w:val="18"/>
                <w:szCs w:val="18"/>
                <w:lang w:eastAsia="fr-FR"/>
              </w:rPr>
              <w:br/>
              <w:t>- IP Packet Forwarding between different interfaces of the network product.</w:t>
            </w:r>
          </w:p>
        </w:tc>
        <w:tc>
          <w:tcPr>
            <w:tcW w:w="1156" w:type="dxa"/>
            <w:tcBorders>
              <w:top w:val="nil"/>
              <w:left w:val="nil"/>
              <w:bottom w:val="single" w:sz="4" w:space="0" w:color="auto"/>
              <w:right w:val="single" w:sz="4" w:space="0" w:color="auto"/>
            </w:tcBorders>
            <w:vAlign w:val="center"/>
            <w:hideMark/>
          </w:tcPr>
          <w:p w14:paraId="51347835"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64F46231"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§4.3.3.1.2</w:t>
            </w:r>
          </w:p>
        </w:tc>
      </w:tr>
      <w:tr w:rsidR="0004145C" w14:paraId="6BD49B4C" w14:textId="77777777" w:rsidTr="0004145C">
        <w:trPr>
          <w:trHeight w:val="960"/>
        </w:trPr>
        <w:tc>
          <w:tcPr>
            <w:tcW w:w="504" w:type="dxa"/>
            <w:tcBorders>
              <w:top w:val="nil"/>
              <w:left w:val="single" w:sz="4" w:space="0" w:color="auto"/>
              <w:bottom w:val="single" w:sz="4" w:space="0" w:color="auto"/>
              <w:right w:val="single" w:sz="4" w:space="0" w:color="auto"/>
            </w:tcBorders>
            <w:noWrap/>
            <w:vAlign w:val="center"/>
            <w:hideMark/>
          </w:tcPr>
          <w:p w14:paraId="427A1C08"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#68</w:t>
            </w:r>
          </w:p>
        </w:tc>
        <w:tc>
          <w:tcPr>
            <w:tcW w:w="1318" w:type="dxa"/>
            <w:tcBorders>
              <w:top w:val="nil"/>
              <w:left w:val="nil"/>
              <w:bottom w:val="single" w:sz="4" w:space="0" w:color="auto"/>
              <w:right w:val="single" w:sz="4" w:space="0" w:color="auto"/>
            </w:tcBorders>
            <w:vAlign w:val="center"/>
            <w:hideMark/>
          </w:tcPr>
          <w:p w14:paraId="619228A2"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No automatic launch of removable media</w:t>
            </w:r>
          </w:p>
        </w:tc>
        <w:tc>
          <w:tcPr>
            <w:tcW w:w="5504" w:type="dxa"/>
            <w:tcBorders>
              <w:top w:val="nil"/>
              <w:left w:val="nil"/>
              <w:bottom w:val="single" w:sz="4" w:space="0" w:color="auto"/>
              <w:right w:val="single" w:sz="4" w:space="0" w:color="auto"/>
            </w:tcBorders>
            <w:vAlign w:val="center"/>
            <w:hideMark/>
          </w:tcPr>
          <w:p w14:paraId="3F2DC4DD"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network product shall not automatically launch any application when removable media device such as CD-, DVD-, USB-Sticks or USB-Storage drive is connected. If the operating system supports an automatic launch, it shall be deactivated unless it is required to support availability requirements.</w:t>
            </w:r>
          </w:p>
        </w:tc>
        <w:tc>
          <w:tcPr>
            <w:tcW w:w="1156" w:type="dxa"/>
            <w:tcBorders>
              <w:top w:val="nil"/>
              <w:left w:val="nil"/>
              <w:bottom w:val="single" w:sz="4" w:space="0" w:color="auto"/>
              <w:right w:val="single" w:sz="4" w:space="0" w:color="auto"/>
            </w:tcBorders>
            <w:vAlign w:val="center"/>
            <w:hideMark/>
          </w:tcPr>
          <w:p w14:paraId="59E62F58"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6EB333BC"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§4.3.3.1.3</w:t>
            </w:r>
          </w:p>
        </w:tc>
      </w:tr>
      <w:tr w:rsidR="0004145C" w14:paraId="0262F53B" w14:textId="77777777" w:rsidTr="0004145C">
        <w:trPr>
          <w:trHeight w:val="960"/>
        </w:trPr>
        <w:tc>
          <w:tcPr>
            <w:tcW w:w="504" w:type="dxa"/>
            <w:tcBorders>
              <w:top w:val="nil"/>
              <w:left w:val="single" w:sz="4" w:space="0" w:color="auto"/>
              <w:bottom w:val="single" w:sz="4" w:space="0" w:color="auto"/>
              <w:right w:val="single" w:sz="4" w:space="0" w:color="auto"/>
            </w:tcBorders>
            <w:noWrap/>
            <w:vAlign w:val="center"/>
            <w:hideMark/>
          </w:tcPr>
          <w:p w14:paraId="565690F1"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#69</w:t>
            </w:r>
          </w:p>
        </w:tc>
        <w:tc>
          <w:tcPr>
            <w:tcW w:w="1318" w:type="dxa"/>
            <w:tcBorders>
              <w:top w:val="nil"/>
              <w:left w:val="nil"/>
              <w:bottom w:val="single" w:sz="4" w:space="0" w:color="auto"/>
              <w:right w:val="single" w:sz="4" w:space="0" w:color="auto"/>
            </w:tcBorders>
            <w:vAlign w:val="center"/>
            <w:hideMark/>
          </w:tcPr>
          <w:p w14:paraId="520361C4"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Syn Flood Prevention</w:t>
            </w:r>
          </w:p>
        </w:tc>
        <w:tc>
          <w:tcPr>
            <w:tcW w:w="5504" w:type="dxa"/>
            <w:tcBorders>
              <w:top w:val="nil"/>
              <w:left w:val="nil"/>
              <w:bottom w:val="single" w:sz="4" w:space="0" w:color="auto"/>
              <w:right w:val="single" w:sz="4" w:space="0" w:color="auto"/>
            </w:tcBorders>
            <w:vAlign w:val="center"/>
            <w:hideMark/>
          </w:tcPr>
          <w:p w14:paraId="66CA6B7A" w14:textId="77777777" w:rsidR="0004145C"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xml:space="preserve">The network product shall support a mechanism to prevent Syn Flood attacks (e.g. implement the TCP Syn Cookie technique in the TCP stack by setting net.ipv4.tcp_syncookies = 1 in the </w:t>
            </w:r>
            <w:proofErr w:type="spellStart"/>
            <w:r w:rsidRPr="004A76A5">
              <w:rPr>
                <w:rFonts w:ascii="Calibri" w:eastAsia="Times New Roman" w:hAnsi="Calibri" w:cs="Calibri"/>
                <w:color w:val="000000"/>
                <w:sz w:val="18"/>
                <w:szCs w:val="18"/>
                <w:lang w:eastAsia="fr-FR"/>
              </w:rPr>
              <w:t>linux</w:t>
            </w:r>
            <w:proofErr w:type="spellEnd"/>
            <w:r w:rsidRPr="004A76A5">
              <w:rPr>
                <w:rFonts w:ascii="Calibri" w:eastAsia="Times New Roman" w:hAnsi="Calibri" w:cs="Calibri"/>
                <w:color w:val="000000"/>
                <w:sz w:val="18"/>
                <w:szCs w:val="18"/>
                <w:lang w:eastAsia="fr-FR"/>
              </w:rPr>
              <w:t xml:space="preserve"> </w:t>
            </w:r>
            <w:proofErr w:type="spellStart"/>
            <w:r w:rsidRPr="004A76A5">
              <w:rPr>
                <w:rFonts w:ascii="Calibri" w:eastAsia="Times New Roman" w:hAnsi="Calibri" w:cs="Calibri"/>
                <w:color w:val="000000"/>
                <w:sz w:val="18"/>
                <w:szCs w:val="18"/>
                <w:lang w:eastAsia="fr-FR"/>
              </w:rPr>
              <w:t>sysctl.conf</w:t>
            </w:r>
            <w:proofErr w:type="spellEnd"/>
            <w:r w:rsidRPr="004A76A5">
              <w:rPr>
                <w:rFonts w:ascii="Calibri" w:eastAsia="Times New Roman" w:hAnsi="Calibri" w:cs="Calibri"/>
                <w:color w:val="000000"/>
                <w:sz w:val="18"/>
                <w:szCs w:val="18"/>
                <w:lang w:eastAsia="fr-FR"/>
              </w:rPr>
              <w:t xml:space="preserve"> file). </w:t>
            </w:r>
            <w:r>
              <w:rPr>
                <w:rFonts w:ascii="Calibri" w:eastAsia="Times New Roman" w:hAnsi="Calibri" w:cs="Calibri"/>
                <w:color w:val="000000"/>
                <w:sz w:val="18"/>
                <w:szCs w:val="18"/>
                <w:lang w:eastAsia="fr-FR"/>
              </w:rPr>
              <w:t>This feature shall be enabled by default.</w:t>
            </w:r>
          </w:p>
        </w:tc>
        <w:tc>
          <w:tcPr>
            <w:tcW w:w="1156" w:type="dxa"/>
            <w:tcBorders>
              <w:top w:val="nil"/>
              <w:left w:val="nil"/>
              <w:bottom w:val="single" w:sz="4" w:space="0" w:color="auto"/>
              <w:right w:val="single" w:sz="4" w:space="0" w:color="auto"/>
            </w:tcBorders>
            <w:vAlign w:val="center"/>
            <w:hideMark/>
          </w:tcPr>
          <w:p w14:paraId="7E8A07E6"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105E07EE"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§4.3.3.1.4</w:t>
            </w:r>
          </w:p>
        </w:tc>
      </w:tr>
      <w:tr w:rsidR="0004145C" w14:paraId="573E2644" w14:textId="77777777" w:rsidTr="0004145C">
        <w:trPr>
          <w:trHeight w:val="960"/>
        </w:trPr>
        <w:tc>
          <w:tcPr>
            <w:tcW w:w="504" w:type="dxa"/>
            <w:tcBorders>
              <w:top w:val="nil"/>
              <w:left w:val="single" w:sz="4" w:space="0" w:color="auto"/>
              <w:bottom w:val="single" w:sz="4" w:space="0" w:color="auto"/>
              <w:right w:val="single" w:sz="4" w:space="0" w:color="auto"/>
            </w:tcBorders>
            <w:noWrap/>
            <w:vAlign w:val="center"/>
            <w:hideMark/>
          </w:tcPr>
          <w:p w14:paraId="29667BA7"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#70</w:t>
            </w:r>
          </w:p>
        </w:tc>
        <w:tc>
          <w:tcPr>
            <w:tcW w:w="1318" w:type="dxa"/>
            <w:tcBorders>
              <w:top w:val="nil"/>
              <w:left w:val="nil"/>
              <w:bottom w:val="single" w:sz="4" w:space="0" w:color="auto"/>
              <w:right w:val="single" w:sz="4" w:space="0" w:color="auto"/>
            </w:tcBorders>
            <w:vAlign w:val="center"/>
            <w:hideMark/>
          </w:tcPr>
          <w:p w14:paraId="5BA27762"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Protection mechanisms against buffer overflows</w:t>
            </w:r>
          </w:p>
        </w:tc>
        <w:tc>
          <w:tcPr>
            <w:tcW w:w="5504" w:type="dxa"/>
            <w:tcBorders>
              <w:top w:val="nil"/>
              <w:left w:val="nil"/>
              <w:bottom w:val="single" w:sz="4" w:space="0" w:color="auto"/>
              <w:right w:val="single" w:sz="4" w:space="0" w:color="auto"/>
            </w:tcBorders>
            <w:vAlign w:val="center"/>
            <w:hideMark/>
          </w:tcPr>
          <w:p w14:paraId="02CAC08C"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system shall support mechanisms for buffer overflow protection. Documentation which describes these buffer overflow mechanisms and also how to check that they have been enabled and/or implemented shall be provided.</w:t>
            </w:r>
          </w:p>
        </w:tc>
        <w:tc>
          <w:tcPr>
            <w:tcW w:w="1156" w:type="dxa"/>
            <w:tcBorders>
              <w:top w:val="nil"/>
              <w:left w:val="nil"/>
              <w:bottom w:val="single" w:sz="4" w:space="0" w:color="auto"/>
              <w:right w:val="single" w:sz="4" w:space="0" w:color="auto"/>
            </w:tcBorders>
            <w:vAlign w:val="center"/>
            <w:hideMark/>
          </w:tcPr>
          <w:p w14:paraId="37497B73"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1911B449"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§4.3.3.1.5</w:t>
            </w:r>
          </w:p>
        </w:tc>
      </w:tr>
      <w:tr w:rsidR="0004145C" w14:paraId="2F9B3E8D" w14:textId="77777777" w:rsidTr="0004145C">
        <w:trPr>
          <w:trHeight w:val="1680"/>
        </w:trPr>
        <w:tc>
          <w:tcPr>
            <w:tcW w:w="504" w:type="dxa"/>
            <w:tcBorders>
              <w:top w:val="nil"/>
              <w:left w:val="single" w:sz="4" w:space="0" w:color="auto"/>
              <w:bottom w:val="single" w:sz="4" w:space="0" w:color="auto"/>
              <w:right w:val="single" w:sz="4" w:space="0" w:color="auto"/>
            </w:tcBorders>
            <w:noWrap/>
            <w:vAlign w:val="center"/>
            <w:hideMark/>
          </w:tcPr>
          <w:p w14:paraId="064EDF11"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lastRenderedPageBreak/>
              <w:t>#71</w:t>
            </w:r>
          </w:p>
        </w:tc>
        <w:tc>
          <w:tcPr>
            <w:tcW w:w="1318" w:type="dxa"/>
            <w:tcBorders>
              <w:top w:val="nil"/>
              <w:left w:val="nil"/>
              <w:bottom w:val="single" w:sz="4" w:space="0" w:color="auto"/>
              <w:right w:val="single" w:sz="4" w:space="0" w:color="auto"/>
            </w:tcBorders>
            <w:vAlign w:val="center"/>
            <w:hideMark/>
          </w:tcPr>
          <w:p w14:paraId="1AD032EB"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External file system mount restrictions</w:t>
            </w:r>
          </w:p>
        </w:tc>
        <w:tc>
          <w:tcPr>
            <w:tcW w:w="5504" w:type="dxa"/>
            <w:tcBorders>
              <w:top w:val="nil"/>
              <w:left w:val="nil"/>
              <w:bottom w:val="single" w:sz="4" w:space="0" w:color="auto"/>
              <w:right w:val="single" w:sz="4" w:space="0" w:color="auto"/>
            </w:tcBorders>
            <w:vAlign w:val="center"/>
            <w:hideMark/>
          </w:tcPr>
          <w:p w14:paraId="403E2D80"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If normal users are allowed to mount external file systems (attached locally or via the network), OS-level restrictions shall be set properly in order to prevent privilege escalation or extended access permissions due to the contents of the mounted file systems.</w:t>
            </w:r>
            <w:r w:rsidRPr="004A76A5">
              <w:rPr>
                <w:rFonts w:ascii="Calibri" w:eastAsia="Times New Roman" w:hAnsi="Calibri" w:cs="Calibri"/>
                <w:color w:val="000000"/>
                <w:sz w:val="18"/>
                <w:szCs w:val="18"/>
                <w:lang w:eastAsia="fr-FR"/>
              </w:rPr>
              <w:br/>
              <w:t xml:space="preserve">Implementation example: In Linux® systems, administrators shall set the options </w:t>
            </w:r>
            <w:proofErr w:type="spellStart"/>
            <w:r w:rsidRPr="004A76A5">
              <w:rPr>
                <w:rFonts w:ascii="Calibri" w:eastAsia="Times New Roman" w:hAnsi="Calibri" w:cs="Calibri"/>
                <w:color w:val="000000"/>
                <w:sz w:val="18"/>
                <w:szCs w:val="18"/>
                <w:lang w:eastAsia="fr-FR"/>
              </w:rPr>
              <w:t>nodev</w:t>
            </w:r>
            <w:proofErr w:type="spellEnd"/>
            <w:r w:rsidRPr="004A76A5">
              <w:rPr>
                <w:rFonts w:ascii="Calibri" w:eastAsia="Times New Roman" w:hAnsi="Calibri" w:cs="Calibri"/>
                <w:color w:val="000000"/>
                <w:sz w:val="18"/>
                <w:szCs w:val="18"/>
                <w:lang w:eastAsia="fr-FR"/>
              </w:rPr>
              <w:t xml:space="preserve"> and </w:t>
            </w:r>
            <w:proofErr w:type="spellStart"/>
            <w:r w:rsidRPr="004A76A5">
              <w:rPr>
                <w:rFonts w:ascii="Calibri" w:eastAsia="Times New Roman" w:hAnsi="Calibri" w:cs="Calibri"/>
                <w:color w:val="000000"/>
                <w:sz w:val="18"/>
                <w:szCs w:val="18"/>
                <w:lang w:eastAsia="fr-FR"/>
              </w:rPr>
              <w:t>nosuid</w:t>
            </w:r>
            <w:proofErr w:type="spellEnd"/>
            <w:r w:rsidRPr="004A76A5">
              <w:rPr>
                <w:rFonts w:ascii="Calibri" w:eastAsia="Times New Roman" w:hAnsi="Calibri" w:cs="Calibri"/>
                <w:color w:val="000000"/>
                <w:sz w:val="18"/>
                <w:szCs w:val="18"/>
                <w:lang w:eastAsia="fr-FR"/>
              </w:rPr>
              <w:t xml:space="preserve"> in the /</w:t>
            </w:r>
            <w:proofErr w:type="spellStart"/>
            <w:r w:rsidRPr="004A76A5">
              <w:rPr>
                <w:rFonts w:ascii="Calibri" w:eastAsia="Times New Roman" w:hAnsi="Calibri" w:cs="Calibri"/>
                <w:color w:val="000000"/>
                <w:sz w:val="18"/>
                <w:szCs w:val="18"/>
                <w:lang w:eastAsia="fr-FR"/>
              </w:rPr>
              <w:t>etc</w:t>
            </w:r>
            <w:proofErr w:type="spellEnd"/>
            <w:r w:rsidRPr="004A76A5">
              <w:rPr>
                <w:rFonts w:ascii="Calibri" w:eastAsia="Times New Roman" w:hAnsi="Calibri" w:cs="Calibri"/>
                <w:color w:val="000000"/>
                <w:sz w:val="18"/>
                <w:szCs w:val="18"/>
                <w:lang w:eastAsia="fr-FR"/>
              </w:rPr>
              <w:t>/</w:t>
            </w:r>
            <w:proofErr w:type="spellStart"/>
            <w:r w:rsidRPr="004A76A5">
              <w:rPr>
                <w:rFonts w:ascii="Calibri" w:eastAsia="Times New Roman" w:hAnsi="Calibri" w:cs="Calibri"/>
                <w:color w:val="000000"/>
                <w:sz w:val="18"/>
                <w:szCs w:val="18"/>
                <w:lang w:eastAsia="fr-FR"/>
              </w:rPr>
              <w:t>fstab</w:t>
            </w:r>
            <w:proofErr w:type="spellEnd"/>
            <w:r w:rsidRPr="004A76A5">
              <w:rPr>
                <w:rFonts w:ascii="Calibri" w:eastAsia="Times New Roman" w:hAnsi="Calibri" w:cs="Calibri"/>
                <w:color w:val="000000"/>
                <w:sz w:val="18"/>
                <w:szCs w:val="18"/>
                <w:lang w:eastAsia="fr-FR"/>
              </w:rPr>
              <w:t xml:space="preserve"> for all filesystems, which also have the "user" option.</w:t>
            </w:r>
          </w:p>
        </w:tc>
        <w:tc>
          <w:tcPr>
            <w:tcW w:w="1156" w:type="dxa"/>
            <w:tcBorders>
              <w:top w:val="nil"/>
              <w:left w:val="nil"/>
              <w:bottom w:val="single" w:sz="4" w:space="0" w:color="auto"/>
              <w:right w:val="single" w:sz="4" w:space="0" w:color="auto"/>
            </w:tcBorders>
            <w:vAlign w:val="center"/>
            <w:hideMark/>
          </w:tcPr>
          <w:p w14:paraId="2C644FF5"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1F5C3649"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§4.3.3.1.6</w:t>
            </w:r>
          </w:p>
        </w:tc>
      </w:tr>
      <w:tr w:rsidR="0004145C" w14:paraId="3E0E9A1E" w14:textId="77777777" w:rsidTr="0004145C">
        <w:trPr>
          <w:trHeight w:val="312"/>
        </w:trPr>
        <w:tc>
          <w:tcPr>
            <w:tcW w:w="9760" w:type="dxa"/>
            <w:gridSpan w:val="5"/>
            <w:tcBorders>
              <w:top w:val="single" w:sz="4" w:space="0" w:color="auto"/>
              <w:left w:val="single" w:sz="4" w:space="0" w:color="auto"/>
              <w:bottom w:val="single" w:sz="4" w:space="0" w:color="auto"/>
              <w:right w:val="single" w:sz="4" w:space="0" w:color="000000"/>
            </w:tcBorders>
            <w:shd w:val="clear" w:color="auto" w:fill="BFBFBF"/>
            <w:vAlign w:val="center"/>
            <w:hideMark/>
          </w:tcPr>
          <w:p w14:paraId="71BB6B41" w14:textId="77777777" w:rsidR="0004145C" w:rsidRDefault="0004145C">
            <w:pPr>
              <w:spacing w:after="0"/>
              <w:jc w:val="center"/>
              <w:rPr>
                <w:rFonts w:ascii="Calibri" w:eastAsia="Times New Roman" w:hAnsi="Calibri" w:cs="Calibri"/>
                <w:b/>
                <w:bCs/>
                <w:color w:val="000000"/>
                <w:sz w:val="18"/>
                <w:szCs w:val="18"/>
                <w:lang w:eastAsia="fr-FR"/>
              </w:rPr>
            </w:pPr>
            <w:r>
              <w:rPr>
                <w:rFonts w:ascii="Calibri" w:eastAsia="Times New Roman" w:hAnsi="Calibri" w:cs="Calibri"/>
                <w:b/>
                <w:bCs/>
                <w:color w:val="000000"/>
                <w:sz w:val="18"/>
                <w:szCs w:val="18"/>
                <w:lang w:eastAsia="fr-FR"/>
              </w:rPr>
              <w:t>Web Servers</w:t>
            </w:r>
          </w:p>
        </w:tc>
      </w:tr>
      <w:tr w:rsidR="0004145C" w14:paraId="0703AFC4" w14:textId="77777777" w:rsidTr="0004145C">
        <w:trPr>
          <w:trHeight w:val="960"/>
        </w:trPr>
        <w:tc>
          <w:tcPr>
            <w:tcW w:w="504" w:type="dxa"/>
            <w:tcBorders>
              <w:top w:val="nil"/>
              <w:left w:val="single" w:sz="4" w:space="0" w:color="auto"/>
              <w:bottom w:val="single" w:sz="4" w:space="0" w:color="auto"/>
              <w:right w:val="single" w:sz="4" w:space="0" w:color="auto"/>
            </w:tcBorders>
            <w:noWrap/>
            <w:vAlign w:val="center"/>
            <w:hideMark/>
          </w:tcPr>
          <w:p w14:paraId="513B5454"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#72</w:t>
            </w:r>
          </w:p>
        </w:tc>
        <w:tc>
          <w:tcPr>
            <w:tcW w:w="1318" w:type="dxa"/>
            <w:tcBorders>
              <w:top w:val="nil"/>
              <w:left w:val="nil"/>
              <w:bottom w:val="single" w:sz="4" w:space="0" w:color="auto"/>
              <w:right w:val="single" w:sz="4" w:space="0" w:color="auto"/>
            </w:tcBorders>
            <w:vAlign w:val="center"/>
            <w:hideMark/>
          </w:tcPr>
          <w:p w14:paraId="6C1EF5C7"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No system privileges for web server</w:t>
            </w:r>
          </w:p>
        </w:tc>
        <w:tc>
          <w:tcPr>
            <w:tcW w:w="5504" w:type="dxa"/>
            <w:tcBorders>
              <w:top w:val="nil"/>
              <w:left w:val="nil"/>
              <w:bottom w:val="single" w:sz="4" w:space="0" w:color="auto"/>
              <w:right w:val="single" w:sz="4" w:space="0" w:color="auto"/>
            </w:tcBorders>
            <w:vAlign w:val="center"/>
            <w:hideMark/>
          </w:tcPr>
          <w:p w14:paraId="7AC7B645"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No web server processes shall run with system privileges. This is best achieved if the web server runs under an account that has minimum privileges. If a process is started by a user with system privileges, execution shall be transferred to a different user without system privileges after the start.</w:t>
            </w:r>
          </w:p>
        </w:tc>
        <w:tc>
          <w:tcPr>
            <w:tcW w:w="1156" w:type="dxa"/>
            <w:tcBorders>
              <w:top w:val="nil"/>
              <w:left w:val="nil"/>
              <w:bottom w:val="single" w:sz="4" w:space="0" w:color="auto"/>
              <w:right w:val="single" w:sz="4" w:space="0" w:color="auto"/>
            </w:tcBorders>
            <w:vAlign w:val="center"/>
            <w:hideMark/>
          </w:tcPr>
          <w:p w14:paraId="5AA87352"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0B5CED2E"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§4.3.4.2</w:t>
            </w:r>
          </w:p>
        </w:tc>
      </w:tr>
      <w:tr w:rsidR="0004145C" w14:paraId="068C1301" w14:textId="77777777" w:rsidTr="0004145C">
        <w:trPr>
          <w:trHeight w:val="720"/>
        </w:trPr>
        <w:tc>
          <w:tcPr>
            <w:tcW w:w="504" w:type="dxa"/>
            <w:tcBorders>
              <w:top w:val="nil"/>
              <w:left w:val="single" w:sz="4" w:space="0" w:color="auto"/>
              <w:bottom w:val="single" w:sz="4" w:space="0" w:color="auto"/>
              <w:right w:val="single" w:sz="4" w:space="0" w:color="auto"/>
            </w:tcBorders>
            <w:noWrap/>
            <w:vAlign w:val="center"/>
            <w:hideMark/>
          </w:tcPr>
          <w:p w14:paraId="337AB291"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#73</w:t>
            </w:r>
          </w:p>
        </w:tc>
        <w:tc>
          <w:tcPr>
            <w:tcW w:w="1318" w:type="dxa"/>
            <w:tcBorders>
              <w:top w:val="nil"/>
              <w:left w:val="nil"/>
              <w:bottom w:val="single" w:sz="4" w:space="0" w:color="auto"/>
              <w:right w:val="single" w:sz="4" w:space="0" w:color="auto"/>
            </w:tcBorders>
            <w:vAlign w:val="center"/>
            <w:hideMark/>
          </w:tcPr>
          <w:p w14:paraId="05213FA5"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Unused HTTP methods shall be deactivated</w:t>
            </w:r>
          </w:p>
        </w:tc>
        <w:tc>
          <w:tcPr>
            <w:tcW w:w="5504" w:type="dxa"/>
            <w:tcBorders>
              <w:top w:val="nil"/>
              <w:left w:val="nil"/>
              <w:bottom w:val="single" w:sz="4" w:space="0" w:color="auto"/>
              <w:right w:val="single" w:sz="4" w:space="0" w:color="auto"/>
            </w:tcBorders>
            <w:vAlign w:val="center"/>
            <w:hideMark/>
          </w:tcPr>
          <w:p w14:paraId="67933DAF"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HTTP methods that are not required shall be deactivated. Standard requests to web servers only use GET, HEAD, and POST. If other methods are required, they shall not introduce security leaks such as TRACK or TRACE.</w:t>
            </w:r>
          </w:p>
        </w:tc>
        <w:tc>
          <w:tcPr>
            <w:tcW w:w="1156" w:type="dxa"/>
            <w:tcBorders>
              <w:top w:val="nil"/>
              <w:left w:val="nil"/>
              <w:bottom w:val="single" w:sz="4" w:space="0" w:color="auto"/>
              <w:right w:val="single" w:sz="4" w:space="0" w:color="auto"/>
            </w:tcBorders>
            <w:vAlign w:val="center"/>
            <w:hideMark/>
          </w:tcPr>
          <w:p w14:paraId="16B24AE1"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50EF4738"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§4.3.4.3</w:t>
            </w:r>
          </w:p>
        </w:tc>
      </w:tr>
      <w:tr w:rsidR="0004145C" w14:paraId="4BFF7212" w14:textId="77777777" w:rsidTr="0004145C">
        <w:trPr>
          <w:trHeight w:val="1200"/>
        </w:trPr>
        <w:tc>
          <w:tcPr>
            <w:tcW w:w="504" w:type="dxa"/>
            <w:tcBorders>
              <w:top w:val="nil"/>
              <w:left w:val="single" w:sz="4" w:space="0" w:color="auto"/>
              <w:bottom w:val="single" w:sz="4" w:space="0" w:color="auto"/>
              <w:right w:val="single" w:sz="4" w:space="0" w:color="auto"/>
            </w:tcBorders>
            <w:noWrap/>
            <w:vAlign w:val="center"/>
            <w:hideMark/>
          </w:tcPr>
          <w:p w14:paraId="46C1B0CE"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#74</w:t>
            </w:r>
          </w:p>
        </w:tc>
        <w:tc>
          <w:tcPr>
            <w:tcW w:w="1318" w:type="dxa"/>
            <w:tcBorders>
              <w:top w:val="nil"/>
              <w:left w:val="nil"/>
              <w:bottom w:val="single" w:sz="4" w:space="0" w:color="auto"/>
              <w:right w:val="single" w:sz="4" w:space="0" w:color="auto"/>
            </w:tcBorders>
            <w:vAlign w:val="center"/>
            <w:hideMark/>
          </w:tcPr>
          <w:p w14:paraId="0FA8A575"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Any add-ons and components that are not required shall be deactivated</w:t>
            </w:r>
          </w:p>
        </w:tc>
        <w:tc>
          <w:tcPr>
            <w:tcW w:w="5504" w:type="dxa"/>
            <w:tcBorders>
              <w:top w:val="nil"/>
              <w:left w:val="nil"/>
              <w:bottom w:val="single" w:sz="4" w:space="0" w:color="auto"/>
              <w:right w:val="single" w:sz="4" w:space="0" w:color="auto"/>
            </w:tcBorders>
            <w:vAlign w:val="center"/>
            <w:hideMark/>
          </w:tcPr>
          <w:p w14:paraId="53E02C14"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All optional add-ons and components of the web server shall be deactivated if they are not required. In particular, CGI or other scripting components, Server Side Includes (SSI), and WebDAV shall be deactivated if they are not required.</w:t>
            </w:r>
          </w:p>
        </w:tc>
        <w:tc>
          <w:tcPr>
            <w:tcW w:w="1156" w:type="dxa"/>
            <w:tcBorders>
              <w:top w:val="nil"/>
              <w:left w:val="nil"/>
              <w:bottom w:val="single" w:sz="4" w:space="0" w:color="auto"/>
              <w:right w:val="single" w:sz="4" w:space="0" w:color="auto"/>
            </w:tcBorders>
            <w:vAlign w:val="center"/>
            <w:hideMark/>
          </w:tcPr>
          <w:p w14:paraId="5A07EC68"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7D053642"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§4.3.4.4</w:t>
            </w:r>
          </w:p>
        </w:tc>
      </w:tr>
      <w:tr w:rsidR="0004145C" w14:paraId="1D04BD88" w14:textId="77777777" w:rsidTr="0004145C">
        <w:trPr>
          <w:trHeight w:val="1200"/>
        </w:trPr>
        <w:tc>
          <w:tcPr>
            <w:tcW w:w="504" w:type="dxa"/>
            <w:tcBorders>
              <w:top w:val="nil"/>
              <w:left w:val="single" w:sz="4" w:space="0" w:color="auto"/>
              <w:bottom w:val="single" w:sz="4" w:space="0" w:color="auto"/>
              <w:right w:val="single" w:sz="4" w:space="0" w:color="auto"/>
            </w:tcBorders>
            <w:noWrap/>
            <w:vAlign w:val="center"/>
            <w:hideMark/>
          </w:tcPr>
          <w:p w14:paraId="21C7EC31"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#75</w:t>
            </w:r>
          </w:p>
        </w:tc>
        <w:tc>
          <w:tcPr>
            <w:tcW w:w="1318" w:type="dxa"/>
            <w:tcBorders>
              <w:top w:val="nil"/>
              <w:left w:val="nil"/>
              <w:bottom w:val="single" w:sz="4" w:space="0" w:color="auto"/>
              <w:right w:val="single" w:sz="4" w:space="0" w:color="auto"/>
            </w:tcBorders>
            <w:vAlign w:val="center"/>
            <w:hideMark/>
          </w:tcPr>
          <w:p w14:paraId="0DBCCA80"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No compiler, interpreter, or shell via CGI or other server-side scripting</w:t>
            </w:r>
          </w:p>
        </w:tc>
        <w:tc>
          <w:tcPr>
            <w:tcW w:w="5504" w:type="dxa"/>
            <w:tcBorders>
              <w:top w:val="nil"/>
              <w:left w:val="nil"/>
              <w:bottom w:val="single" w:sz="4" w:space="0" w:color="auto"/>
              <w:right w:val="single" w:sz="4" w:space="0" w:color="auto"/>
            </w:tcBorders>
            <w:vAlign w:val="center"/>
            <w:hideMark/>
          </w:tcPr>
          <w:p w14:paraId="1EB15AE8"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xml:space="preserve">If CGI (Common Gateway Interface) or other scripting technology is used, the CGI directory - or other corresponding scripting directory - shall not include compilers or interpreters (e.g. PERL interpreter, PHP interpreter/compiler, </w:t>
            </w:r>
            <w:proofErr w:type="spellStart"/>
            <w:r w:rsidRPr="004A76A5">
              <w:rPr>
                <w:rFonts w:ascii="Calibri" w:eastAsia="Times New Roman" w:hAnsi="Calibri" w:cs="Calibri"/>
                <w:color w:val="000000"/>
                <w:sz w:val="18"/>
                <w:szCs w:val="18"/>
                <w:lang w:eastAsia="fr-FR"/>
              </w:rPr>
              <w:t>Tcl</w:t>
            </w:r>
            <w:proofErr w:type="spellEnd"/>
            <w:r w:rsidRPr="004A76A5">
              <w:rPr>
                <w:rFonts w:ascii="Calibri" w:eastAsia="Times New Roman" w:hAnsi="Calibri" w:cs="Calibri"/>
                <w:color w:val="000000"/>
                <w:sz w:val="18"/>
                <w:szCs w:val="18"/>
                <w:lang w:eastAsia="fr-FR"/>
              </w:rPr>
              <w:t xml:space="preserve"> interpreter/compiler or operating system shells).</w:t>
            </w:r>
          </w:p>
        </w:tc>
        <w:tc>
          <w:tcPr>
            <w:tcW w:w="1156" w:type="dxa"/>
            <w:tcBorders>
              <w:top w:val="nil"/>
              <w:left w:val="nil"/>
              <w:bottom w:val="single" w:sz="4" w:space="0" w:color="auto"/>
              <w:right w:val="single" w:sz="4" w:space="0" w:color="auto"/>
            </w:tcBorders>
            <w:vAlign w:val="center"/>
            <w:hideMark/>
          </w:tcPr>
          <w:p w14:paraId="14F937EC"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37E310B5"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§4.3.4.5</w:t>
            </w:r>
          </w:p>
        </w:tc>
      </w:tr>
      <w:tr w:rsidR="0004145C" w14:paraId="59015F38" w14:textId="77777777" w:rsidTr="0004145C">
        <w:trPr>
          <w:trHeight w:val="720"/>
        </w:trPr>
        <w:tc>
          <w:tcPr>
            <w:tcW w:w="504" w:type="dxa"/>
            <w:tcBorders>
              <w:top w:val="nil"/>
              <w:left w:val="single" w:sz="4" w:space="0" w:color="auto"/>
              <w:bottom w:val="single" w:sz="4" w:space="0" w:color="auto"/>
              <w:right w:val="single" w:sz="4" w:space="0" w:color="auto"/>
            </w:tcBorders>
            <w:noWrap/>
            <w:vAlign w:val="center"/>
            <w:hideMark/>
          </w:tcPr>
          <w:p w14:paraId="59E7D2B6"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#76</w:t>
            </w:r>
          </w:p>
        </w:tc>
        <w:tc>
          <w:tcPr>
            <w:tcW w:w="1318" w:type="dxa"/>
            <w:tcBorders>
              <w:top w:val="nil"/>
              <w:left w:val="nil"/>
              <w:bottom w:val="single" w:sz="4" w:space="0" w:color="auto"/>
              <w:right w:val="single" w:sz="4" w:space="0" w:color="auto"/>
            </w:tcBorders>
            <w:vAlign w:val="center"/>
            <w:hideMark/>
          </w:tcPr>
          <w:p w14:paraId="2D8B74D2"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No CGI or other scripting for uploads</w:t>
            </w:r>
          </w:p>
        </w:tc>
        <w:tc>
          <w:tcPr>
            <w:tcW w:w="5504" w:type="dxa"/>
            <w:tcBorders>
              <w:top w:val="nil"/>
              <w:left w:val="nil"/>
              <w:bottom w:val="single" w:sz="4" w:space="0" w:color="auto"/>
              <w:right w:val="single" w:sz="4" w:space="0" w:color="auto"/>
            </w:tcBorders>
            <w:vAlign w:val="center"/>
            <w:hideMark/>
          </w:tcPr>
          <w:p w14:paraId="5A0D7AEC"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If CGI or other scripting technology is used, the associated CGI/script directory shall not be used for uploads.</w:t>
            </w:r>
          </w:p>
        </w:tc>
        <w:tc>
          <w:tcPr>
            <w:tcW w:w="1156" w:type="dxa"/>
            <w:tcBorders>
              <w:top w:val="nil"/>
              <w:left w:val="nil"/>
              <w:bottom w:val="single" w:sz="4" w:space="0" w:color="auto"/>
              <w:right w:val="single" w:sz="4" w:space="0" w:color="auto"/>
            </w:tcBorders>
            <w:vAlign w:val="center"/>
            <w:hideMark/>
          </w:tcPr>
          <w:p w14:paraId="52319962"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53D622C9"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§4.3.4.6</w:t>
            </w:r>
          </w:p>
        </w:tc>
      </w:tr>
      <w:tr w:rsidR="0004145C" w14:paraId="20F2B938" w14:textId="77777777" w:rsidTr="0004145C">
        <w:trPr>
          <w:trHeight w:val="960"/>
        </w:trPr>
        <w:tc>
          <w:tcPr>
            <w:tcW w:w="504" w:type="dxa"/>
            <w:tcBorders>
              <w:top w:val="nil"/>
              <w:left w:val="single" w:sz="4" w:space="0" w:color="auto"/>
              <w:bottom w:val="single" w:sz="4" w:space="0" w:color="auto"/>
              <w:right w:val="single" w:sz="4" w:space="0" w:color="auto"/>
            </w:tcBorders>
            <w:noWrap/>
            <w:vAlign w:val="center"/>
            <w:hideMark/>
          </w:tcPr>
          <w:p w14:paraId="24AEDE42"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#77</w:t>
            </w:r>
          </w:p>
        </w:tc>
        <w:tc>
          <w:tcPr>
            <w:tcW w:w="1318" w:type="dxa"/>
            <w:tcBorders>
              <w:top w:val="nil"/>
              <w:left w:val="nil"/>
              <w:bottom w:val="single" w:sz="4" w:space="0" w:color="auto"/>
              <w:right w:val="single" w:sz="4" w:space="0" w:color="auto"/>
            </w:tcBorders>
            <w:vAlign w:val="center"/>
            <w:hideMark/>
          </w:tcPr>
          <w:p w14:paraId="63914791"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No execution of system commands with SSI</w:t>
            </w:r>
          </w:p>
        </w:tc>
        <w:tc>
          <w:tcPr>
            <w:tcW w:w="5504" w:type="dxa"/>
            <w:tcBorders>
              <w:top w:val="nil"/>
              <w:left w:val="nil"/>
              <w:bottom w:val="single" w:sz="4" w:space="0" w:color="auto"/>
              <w:right w:val="single" w:sz="4" w:space="0" w:color="auto"/>
            </w:tcBorders>
            <w:vAlign w:val="center"/>
            <w:hideMark/>
          </w:tcPr>
          <w:p w14:paraId="57736B5A"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If Server Side Includes (SSI) is active, the execution of system commands shall be deactivated.</w:t>
            </w:r>
          </w:p>
        </w:tc>
        <w:tc>
          <w:tcPr>
            <w:tcW w:w="1156" w:type="dxa"/>
            <w:tcBorders>
              <w:top w:val="nil"/>
              <w:left w:val="nil"/>
              <w:bottom w:val="single" w:sz="4" w:space="0" w:color="auto"/>
              <w:right w:val="single" w:sz="4" w:space="0" w:color="auto"/>
            </w:tcBorders>
            <w:vAlign w:val="center"/>
            <w:hideMark/>
          </w:tcPr>
          <w:p w14:paraId="01EA4832"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13E05A3E"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§4.3.4.7</w:t>
            </w:r>
          </w:p>
        </w:tc>
      </w:tr>
      <w:tr w:rsidR="0004145C" w14:paraId="7823A763" w14:textId="77777777" w:rsidTr="0004145C">
        <w:trPr>
          <w:trHeight w:val="2640"/>
        </w:trPr>
        <w:tc>
          <w:tcPr>
            <w:tcW w:w="504" w:type="dxa"/>
            <w:tcBorders>
              <w:top w:val="nil"/>
              <w:left w:val="single" w:sz="4" w:space="0" w:color="auto"/>
              <w:bottom w:val="single" w:sz="4" w:space="0" w:color="auto"/>
              <w:right w:val="single" w:sz="4" w:space="0" w:color="auto"/>
            </w:tcBorders>
            <w:noWrap/>
            <w:vAlign w:val="center"/>
            <w:hideMark/>
          </w:tcPr>
          <w:p w14:paraId="1AB868C5"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#78</w:t>
            </w:r>
          </w:p>
        </w:tc>
        <w:tc>
          <w:tcPr>
            <w:tcW w:w="1318" w:type="dxa"/>
            <w:tcBorders>
              <w:top w:val="nil"/>
              <w:left w:val="nil"/>
              <w:bottom w:val="single" w:sz="4" w:space="0" w:color="auto"/>
              <w:right w:val="single" w:sz="4" w:space="0" w:color="auto"/>
            </w:tcBorders>
            <w:vAlign w:val="center"/>
            <w:hideMark/>
          </w:tcPr>
          <w:p w14:paraId="2F9815B9"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Access rights for web server configuration files shall only be granted to the owner of the web server process or to a user with system privileges</w:t>
            </w:r>
          </w:p>
        </w:tc>
        <w:tc>
          <w:tcPr>
            <w:tcW w:w="5504" w:type="dxa"/>
            <w:tcBorders>
              <w:top w:val="nil"/>
              <w:left w:val="nil"/>
              <w:bottom w:val="single" w:sz="4" w:space="0" w:color="auto"/>
              <w:right w:val="single" w:sz="4" w:space="0" w:color="auto"/>
            </w:tcBorders>
            <w:vAlign w:val="center"/>
            <w:hideMark/>
          </w:tcPr>
          <w:p w14:paraId="788630F9"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Access rights for web server configuration files shall only be granted to the owner of the web server process or to a user with system privileges. Implementation example: Delete "read" and "write" access rights for "others." Only grant "write" access to the user who configures the web server.</w:t>
            </w:r>
          </w:p>
        </w:tc>
        <w:tc>
          <w:tcPr>
            <w:tcW w:w="1156" w:type="dxa"/>
            <w:tcBorders>
              <w:top w:val="nil"/>
              <w:left w:val="nil"/>
              <w:bottom w:val="single" w:sz="4" w:space="0" w:color="auto"/>
              <w:right w:val="single" w:sz="4" w:space="0" w:color="auto"/>
            </w:tcBorders>
            <w:vAlign w:val="center"/>
            <w:hideMark/>
          </w:tcPr>
          <w:p w14:paraId="4F11A755"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734D50DA"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§4.3.4.8</w:t>
            </w:r>
          </w:p>
        </w:tc>
      </w:tr>
      <w:tr w:rsidR="0004145C" w14:paraId="3B8DA356" w14:textId="77777777" w:rsidTr="0004145C">
        <w:trPr>
          <w:trHeight w:val="720"/>
        </w:trPr>
        <w:tc>
          <w:tcPr>
            <w:tcW w:w="504" w:type="dxa"/>
            <w:tcBorders>
              <w:top w:val="nil"/>
              <w:left w:val="single" w:sz="4" w:space="0" w:color="auto"/>
              <w:bottom w:val="single" w:sz="4" w:space="0" w:color="auto"/>
              <w:right w:val="single" w:sz="4" w:space="0" w:color="auto"/>
            </w:tcBorders>
            <w:noWrap/>
            <w:vAlign w:val="center"/>
            <w:hideMark/>
          </w:tcPr>
          <w:p w14:paraId="0AD98C43"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#79</w:t>
            </w:r>
          </w:p>
        </w:tc>
        <w:tc>
          <w:tcPr>
            <w:tcW w:w="1318" w:type="dxa"/>
            <w:tcBorders>
              <w:top w:val="nil"/>
              <w:left w:val="nil"/>
              <w:bottom w:val="single" w:sz="4" w:space="0" w:color="auto"/>
              <w:right w:val="single" w:sz="4" w:space="0" w:color="auto"/>
            </w:tcBorders>
            <w:vAlign w:val="center"/>
            <w:hideMark/>
          </w:tcPr>
          <w:p w14:paraId="56E68D3A"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Default content shall be removed</w:t>
            </w:r>
          </w:p>
        </w:tc>
        <w:tc>
          <w:tcPr>
            <w:tcW w:w="5504" w:type="dxa"/>
            <w:tcBorders>
              <w:top w:val="nil"/>
              <w:left w:val="nil"/>
              <w:bottom w:val="single" w:sz="4" w:space="0" w:color="auto"/>
              <w:right w:val="single" w:sz="4" w:space="0" w:color="auto"/>
            </w:tcBorders>
            <w:vAlign w:val="center"/>
            <w:hideMark/>
          </w:tcPr>
          <w:p w14:paraId="65C4CE53"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Default content (examples, help files, documentation, aliases) that is provided with the standard installation of the web server shall be removed.</w:t>
            </w:r>
          </w:p>
        </w:tc>
        <w:tc>
          <w:tcPr>
            <w:tcW w:w="1156" w:type="dxa"/>
            <w:tcBorders>
              <w:top w:val="nil"/>
              <w:left w:val="nil"/>
              <w:bottom w:val="single" w:sz="4" w:space="0" w:color="auto"/>
              <w:right w:val="single" w:sz="4" w:space="0" w:color="auto"/>
            </w:tcBorders>
            <w:vAlign w:val="center"/>
            <w:hideMark/>
          </w:tcPr>
          <w:p w14:paraId="4A2C2157"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1A07E29F"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§4.3.4.9</w:t>
            </w:r>
          </w:p>
        </w:tc>
      </w:tr>
      <w:tr w:rsidR="0004145C" w14:paraId="669F5BAD" w14:textId="77777777" w:rsidTr="0004145C">
        <w:trPr>
          <w:trHeight w:val="960"/>
        </w:trPr>
        <w:tc>
          <w:tcPr>
            <w:tcW w:w="504" w:type="dxa"/>
            <w:tcBorders>
              <w:top w:val="nil"/>
              <w:left w:val="single" w:sz="4" w:space="0" w:color="auto"/>
              <w:bottom w:val="single" w:sz="4" w:space="0" w:color="auto"/>
              <w:right w:val="single" w:sz="4" w:space="0" w:color="auto"/>
            </w:tcBorders>
            <w:noWrap/>
            <w:vAlign w:val="center"/>
            <w:hideMark/>
          </w:tcPr>
          <w:p w14:paraId="43BFEF36"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#80</w:t>
            </w:r>
          </w:p>
        </w:tc>
        <w:tc>
          <w:tcPr>
            <w:tcW w:w="1318" w:type="dxa"/>
            <w:tcBorders>
              <w:top w:val="nil"/>
              <w:left w:val="nil"/>
              <w:bottom w:val="single" w:sz="4" w:space="0" w:color="auto"/>
              <w:right w:val="single" w:sz="4" w:space="0" w:color="auto"/>
            </w:tcBorders>
            <w:vAlign w:val="center"/>
            <w:hideMark/>
          </w:tcPr>
          <w:p w14:paraId="3548C3B5"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No directory listings / Directory Browsing</w:t>
            </w:r>
          </w:p>
        </w:tc>
        <w:tc>
          <w:tcPr>
            <w:tcW w:w="5504" w:type="dxa"/>
            <w:tcBorders>
              <w:top w:val="nil"/>
              <w:left w:val="nil"/>
              <w:bottom w:val="single" w:sz="4" w:space="0" w:color="auto"/>
              <w:right w:val="single" w:sz="4" w:space="0" w:color="auto"/>
            </w:tcBorders>
            <w:vAlign w:val="center"/>
            <w:hideMark/>
          </w:tcPr>
          <w:p w14:paraId="4388CF78"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Directory listings (indexing) / "Directory browsing" shall be deactivated.</w:t>
            </w:r>
          </w:p>
        </w:tc>
        <w:tc>
          <w:tcPr>
            <w:tcW w:w="1156" w:type="dxa"/>
            <w:tcBorders>
              <w:top w:val="nil"/>
              <w:left w:val="nil"/>
              <w:bottom w:val="single" w:sz="4" w:space="0" w:color="auto"/>
              <w:right w:val="single" w:sz="4" w:space="0" w:color="auto"/>
            </w:tcBorders>
            <w:vAlign w:val="center"/>
            <w:hideMark/>
          </w:tcPr>
          <w:p w14:paraId="728C0AD4"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018857DD"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§4.3.4.10</w:t>
            </w:r>
          </w:p>
        </w:tc>
      </w:tr>
      <w:tr w:rsidR="0004145C" w14:paraId="76B7AB87" w14:textId="77777777" w:rsidTr="0004145C">
        <w:trPr>
          <w:trHeight w:val="1200"/>
        </w:trPr>
        <w:tc>
          <w:tcPr>
            <w:tcW w:w="504" w:type="dxa"/>
            <w:tcBorders>
              <w:top w:val="nil"/>
              <w:left w:val="single" w:sz="4" w:space="0" w:color="auto"/>
              <w:bottom w:val="single" w:sz="4" w:space="0" w:color="auto"/>
              <w:right w:val="single" w:sz="4" w:space="0" w:color="auto"/>
            </w:tcBorders>
            <w:noWrap/>
            <w:vAlign w:val="center"/>
            <w:hideMark/>
          </w:tcPr>
          <w:p w14:paraId="0A8CE401"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#81</w:t>
            </w:r>
          </w:p>
        </w:tc>
        <w:tc>
          <w:tcPr>
            <w:tcW w:w="1318" w:type="dxa"/>
            <w:tcBorders>
              <w:top w:val="nil"/>
              <w:left w:val="nil"/>
              <w:bottom w:val="single" w:sz="4" w:space="0" w:color="auto"/>
              <w:right w:val="single" w:sz="4" w:space="0" w:color="auto"/>
            </w:tcBorders>
            <w:vAlign w:val="center"/>
            <w:hideMark/>
          </w:tcPr>
          <w:p w14:paraId="5A13A55F"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Information about the web server in HTTP headers shall be minimized</w:t>
            </w:r>
          </w:p>
        </w:tc>
        <w:tc>
          <w:tcPr>
            <w:tcW w:w="5504" w:type="dxa"/>
            <w:tcBorders>
              <w:top w:val="nil"/>
              <w:left w:val="nil"/>
              <w:bottom w:val="single" w:sz="4" w:space="0" w:color="auto"/>
              <w:right w:val="single" w:sz="4" w:space="0" w:color="auto"/>
            </w:tcBorders>
            <w:vAlign w:val="center"/>
            <w:hideMark/>
          </w:tcPr>
          <w:p w14:paraId="3EBC1164"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HTTP header shall not include information on the version of the web server and the modules/add-ons used.</w:t>
            </w:r>
          </w:p>
        </w:tc>
        <w:tc>
          <w:tcPr>
            <w:tcW w:w="1156" w:type="dxa"/>
            <w:tcBorders>
              <w:top w:val="nil"/>
              <w:left w:val="nil"/>
              <w:bottom w:val="single" w:sz="4" w:space="0" w:color="auto"/>
              <w:right w:val="single" w:sz="4" w:space="0" w:color="auto"/>
            </w:tcBorders>
            <w:vAlign w:val="center"/>
            <w:hideMark/>
          </w:tcPr>
          <w:p w14:paraId="4FF40809"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5FE531E3"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§4.3.4.11</w:t>
            </w:r>
          </w:p>
        </w:tc>
      </w:tr>
      <w:tr w:rsidR="0004145C" w14:paraId="21A38AE6" w14:textId="77777777" w:rsidTr="0004145C">
        <w:trPr>
          <w:trHeight w:val="960"/>
        </w:trPr>
        <w:tc>
          <w:tcPr>
            <w:tcW w:w="504" w:type="dxa"/>
            <w:tcBorders>
              <w:top w:val="nil"/>
              <w:left w:val="single" w:sz="4" w:space="0" w:color="auto"/>
              <w:bottom w:val="single" w:sz="4" w:space="0" w:color="auto"/>
              <w:right w:val="single" w:sz="4" w:space="0" w:color="auto"/>
            </w:tcBorders>
            <w:noWrap/>
            <w:vAlign w:val="center"/>
            <w:hideMark/>
          </w:tcPr>
          <w:p w14:paraId="7F3C409E"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lastRenderedPageBreak/>
              <w:t>#82</w:t>
            </w:r>
          </w:p>
        </w:tc>
        <w:tc>
          <w:tcPr>
            <w:tcW w:w="1318" w:type="dxa"/>
            <w:tcBorders>
              <w:top w:val="nil"/>
              <w:left w:val="nil"/>
              <w:bottom w:val="single" w:sz="4" w:space="0" w:color="auto"/>
              <w:right w:val="single" w:sz="4" w:space="0" w:color="auto"/>
            </w:tcBorders>
            <w:vAlign w:val="center"/>
            <w:hideMark/>
          </w:tcPr>
          <w:p w14:paraId="4587E0DD"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Web server information in error pages shall be deleted</w:t>
            </w:r>
          </w:p>
        </w:tc>
        <w:tc>
          <w:tcPr>
            <w:tcW w:w="5504" w:type="dxa"/>
            <w:tcBorders>
              <w:top w:val="nil"/>
              <w:left w:val="nil"/>
              <w:bottom w:val="single" w:sz="4" w:space="0" w:color="auto"/>
              <w:right w:val="single" w:sz="4" w:space="0" w:color="auto"/>
            </w:tcBorders>
            <w:vAlign w:val="center"/>
            <w:hideMark/>
          </w:tcPr>
          <w:p w14:paraId="08CA54AE" w14:textId="6F0235C5"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User-defined error pages shall not include version information about the web server and the modules/add-ons used. Error messages shall not include internal information such as internal server names, error codes. Default error pages of the web server shall be replaced by error pages defined by the vendor.</w:t>
            </w:r>
          </w:p>
        </w:tc>
        <w:tc>
          <w:tcPr>
            <w:tcW w:w="1156" w:type="dxa"/>
            <w:tcBorders>
              <w:top w:val="nil"/>
              <w:left w:val="nil"/>
              <w:bottom w:val="single" w:sz="4" w:space="0" w:color="auto"/>
              <w:right w:val="single" w:sz="4" w:space="0" w:color="auto"/>
            </w:tcBorders>
            <w:vAlign w:val="center"/>
            <w:hideMark/>
          </w:tcPr>
          <w:p w14:paraId="551F5B3F"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2EFC5708"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§4.3.4.12</w:t>
            </w:r>
          </w:p>
        </w:tc>
      </w:tr>
      <w:tr w:rsidR="0004145C" w14:paraId="2D1F9E6F" w14:textId="77777777" w:rsidTr="0004145C">
        <w:trPr>
          <w:trHeight w:val="1200"/>
        </w:trPr>
        <w:tc>
          <w:tcPr>
            <w:tcW w:w="504" w:type="dxa"/>
            <w:tcBorders>
              <w:top w:val="nil"/>
              <w:left w:val="single" w:sz="4" w:space="0" w:color="auto"/>
              <w:bottom w:val="single" w:sz="4" w:space="0" w:color="auto"/>
              <w:right w:val="single" w:sz="4" w:space="0" w:color="auto"/>
            </w:tcBorders>
            <w:noWrap/>
            <w:vAlign w:val="center"/>
            <w:hideMark/>
          </w:tcPr>
          <w:p w14:paraId="1A146DDA"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#83</w:t>
            </w:r>
          </w:p>
        </w:tc>
        <w:tc>
          <w:tcPr>
            <w:tcW w:w="1318" w:type="dxa"/>
            <w:tcBorders>
              <w:top w:val="nil"/>
              <w:left w:val="nil"/>
              <w:bottom w:val="single" w:sz="4" w:space="0" w:color="auto"/>
              <w:right w:val="single" w:sz="4" w:space="0" w:color="auto"/>
            </w:tcBorders>
            <w:vAlign w:val="center"/>
            <w:hideMark/>
          </w:tcPr>
          <w:p w14:paraId="1CC704F0"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File type- or script-mappings that are not required shall be deleted</w:t>
            </w:r>
          </w:p>
        </w:tc>
        <w:tc>
          <w:tcPr>
            <w:tcW w:w="5504" w:type="dxa"/>
            <w:tcBorders>
              <w:top w:val="nil"/>
              <w:left w:val="nil"/>
              <w:bottom w:val="single" w:sz="4" w:space="0" w:color="auto"/>
              <w:right w:val="single" w:sz="4" w:space="0" w:color="auto"/>
            </w:tcBorders>
            <w:vAlign w:val="center"/>
            <w:hideMark/>
          </w:tcPr>
          <w:p w14:paraId="1A151C45"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xml:space="preserve">File type- or script-mappings that are not required shall be deleted, e.g. </w:t>
            </w:r>
            <w:proofErr w:type="spellStart"/>
            <w:r w:rsidRPr="004A76A5">
              <w:rPr>
                <w:rFonts w:ascii="Calibri" w:eastAsia="Times New Roman" w:hAnsi="Calibri" w:cs="Calibri"/>
                <w:color w:val="000000"/>
                <w:sz w:val="18"/>
                <w:szCs w:val="18"/>
                <w:lang w:eastAsia="fr-FR"/>
              </w:rPr>
              <w:t>php</w:t>
            </w:r>
            <w:proofErr w:type="spellEnd"/>
            <w:r w:rsidRPr="004A76A5">
              <w:rPr>
                <w:rFonts w:ascii="Calibri" w:eastAsia="Times New Roman" w:hAnsi="Calibri" w:cs="Calibri"/>
                <w:color w:val="000000"/>
                <w:sz w:val="18"/>
                <w:szCs w:val="18"/>
                <w:lang w:eastAsia="fr-FR"/>
              </w:rPr>
              <w:t xml:space="preserve">, </w:t>
            </w:r>
            <w:proofErr w:type="spellStart"/>
            <w:r w:rsidRPr="004A76A5">
              <w:rPr>
                <w:rFonts w:ascii="Calibri" w:eastAsia="Times New Roman" w:hAnsi="Calibri" w:cs="Calibri"/>
                <w:color w:val="000000"/>
                <w:sz w:val="18"/>
                <w:szCs w:val="18"/>
                <w:lang w:eastAsia="fr-FR"/>
              </w:rPr>
              <w:t>phtml</w:t>
            </w:r>
            <w:proofErr w:type="spellEnd"/>
            <w:r w:rsidRPr="004A76A5">
              <w:rPr>
                <w:rFonts w:ascii="Calibri" w:eastAsia="Times New Roman" w:hAnsi="Calibri" w:cs="Calibri"/>
                <w:color w:val="000000"/>
                <w:sz w:val="18"/>
                <w:szCs w:val="18"/>
                <w:lang w:eastAsia="fr-FR"/>
              </w:rPr>
              <w:t xml:space="preserve">, </w:t>
            </w:r>
            <w:proofErr w:type="spellStart"/>
            <w:r w:rsidRPr="004A76A5">
              <w:rPr>
                <w:rFonts w:ascii="Calibri" w:eastAsia="Times New Roman" w:hAnsi="Calibri" w:cs="Calibri"/>
                <w:color w:val="000000"/>
                <w:sz w:val="18"/>
                <w:szCs w:val="18"/>
                <w:lang w:eastAsia="fr-FR"/>
              </w:rPr>
              <w:t>js</w:t>
            </w:r>
            <w:proofErr w:type="spellEnd"/>
            <w:r w:rsidRPr="004A76A5">
              <w:rPr>
                <w:rFonts w:ascii="Calibri" w:eastAsia="Times New Roman" w:hAnsi="Calibri" w:cs="Calibri"/>
                <w:color w:val="000000"/>
                <w:sz w:val="18"/>
                <w:szCs w:val="18"/>
                <w:lang w:eastAsia="fr-FR"/>
              </w:rPr>
              <w:t xml:space="preserve">, </w:t>
            </w:r>
            <w:proofErr w:type="spellStart"/>
            <w:r w:rsidRPr="004A76A5">
              <w:rPr>
                <w:rFonts w:ascii="Calibri" w:eastAsia="Times New Roman" w:hAnsi="Calibri" w:cs="Calibri"/>
                <w:color w:val="000000"/>
                <w:sz w:val="18"/>
                <w:szCs w:val="18"/>
                <w:lang w:eastAsia="fr-FR"/>
              </w:rPr>
              <w:t>sh</w:t>
            </w:r>
            <w:proofErr w:type="spellEnd"/>
            <w:r w:rsidRPr="004A76A5">
              <w:rPr>
                <w:rFonts w:ascii="Calibri" w:eastAsia="Times New Roman" w:hAnsi="Calibri" w:cs="Calibri"/>
                <w:color w:val="000000"/>
                <w:sz w:val="18"/>
                <w:szCs w:val="18"/>
                <w:lang w:eastAsia="fr-FR"/>
              </w:rPr>
              <w:t xml:space="preserve">, </w:t>
            </w:r>
            <w:proofErr w:type="spellStart"/>
            <w:r w:rsidRPr="004A76A5">
              <w:rPr>
                <w:rFonts w:ascii="Calibri" w:eastAsia="Times New Roman" w:hAnsi="Calibri" w:cs="Calibri"/>
                <w:color w:val="000000"/>
                <w:sz w:val="18"/>
                <w:szCs w:val="18"/>
                <w:lang w:eastAsia="fr-FR"/>
              </w:rPr>
              <w:t>csh</w:t>
            </w:r>
            <w:proofErr w:type="spellEnd"/>
            <w:r w:rsidRPr="004A76A5">
              <w:rPr>
                <w:rFonts w:ascii="Calibri" w:eastAsia="Times New Roman" w:hAnsi="Calibri" w:cs="Calibri"/>
                <w:color w:val="000000"/>
                <w:sz w:val="18"/>
                <w:szCs w:val="18"/>
                <w:lang w:eastAsia="fr-FR"/>
              </w:rPr>
              <w:t xml:space="preserve">, bin, exe, pl, </w:t>
            </w:r>
            <w:proofErr w:type="spellStart"/>
            <w:r w:rsidRPr="004A76A5">
              <w:rPr>
                <w:rFonts w:ascii="Calibri" w:eastAsia="Times New Roman" w:hAnsi="Calibri" w:cs="Calibri"/>
                <w:color w:val="000000"/>
                <w:sz w:val="18"/>
                <w:szCs w:val="18"/>
                <w:lang w:eastAsia="fr-FR"/>
              </w:rPr>
              <w:t>vbe</w:t>
            </w:r>
            <w:proofErr w:type="spellEnd"/>
            <w:r w:rsidRPr="004A76A5">
              <w:rPr>
                <w:rFonts w:ascii="Calibri" w:eastAsia="Times New Roman" w:hAnsi="Calibri" w:cs="Calibri"/>
                <w:color w:val="000000"/>
                <w:sz w:val="18"/>
                <w:szCs w:val="18"/>
                <w:lang w:eastAsia="fr-FR"/>
              </w:rPr>
              <w:t>, vbs.</w:t>
            </w:r>
          </w:p>
        </w:tc>
        <w:tc>
          <w:tcPr>
            <w:tcW w:w="1156" w:type="dxa"/>
            <w:tcBorders>
              <w:top w:val="nil"/>
              <w:left w:val="nil"/>
              <w:bottom w:val="single" w:sz="4" w:space="0" w:color="auto"/>
              <w:right w:val="single" w:sz="4" w:space="0" w:color="auto"/>
            </w:tcBorders>
            <w:vAlign w:val="center"/>
            <w:hideMark/>
          </w:tcPr>
          <w:p w14:paraId="36EA3592"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5215E5D9"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§4.3.4.13</w:t>
            </w:r>
          </w:p>
        </w:tc>
      </w:tr>
      <w:tr w:rsidR="0004145C" w14:paraId="123E185D" w14:textId="77777777" w:rsidTr="0004145C">
        <w:trPr>
          <w:trHeight w:val="1200"/>
        </w:trPr>
        <w:tc>
          <w:tcPr>
            <w:tcW w:w="504" w:type="dxa"/>
            <w:tcBorders>
              <w:top w:val="nil"/>
              <w:left w:val="single" w:sz="4" w:space="0" w:color="auto"/>
              <w:bottom w:val="single" w:sz="4" w:space="0" w:color="auto"/>
              <w:right w:val="single" w:sz="4" w:space="0" w:color="auto"/>
            </w:tcBorders>
            <w:noWrap/>
            <w:vAlign w:val="center"/>
            <w:hideMark/>
          </w:tcPr>
          <w:p w14:paraId="310DD1AE"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#84</w:t>
            </w:r>
          </w:p>
        </w:tc>
        <w:tc>
          <w:tcPr>
            <w:tcW w:w="1318" w:type="dxa"/>
            <w:tcBorders>
              <w:top w:val="nil"/>
              <w:left w:val="nil"/>
              <w:bottom w:val="single" w:sz="4" w:space="0" w:color="auto"/>
              <w:right w:val="single" w:sz="4" w:space="0" w:color="auto"/>
            </w:tcBorders>
            <w:vAlign w:val="center"/>
            <w:hideMark/>
          </w:tcPr>
          <w:p w14:paraId="7A31D361"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web server shall only deliver files which are meant to be delivered</w:t>
            </w:r>
          </w:p>
        </w:tc>
        <w:tc>
          <w:tcPr>
            <w:tcW w:w="5504" w:type="dxa"/>
            <w:tcBorders>
              <w:top w:val="nil"/>
              <w:left w:val="nil"/>
              <w:bottom w:val="single" w:sz="4" w:space="0" w:color="auto"/>
              <w:right w:val="single" w:sz="4" w:space="0" w:color="auto"/>
            </w:tcBorders>
            <w:vAlign w:val="center"/>
            <w:hideMark/>
          </w:tcPr>
          <w:p w14:paraId="648721E7"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Restrictive access rights shall be assigned to all files which are directly or indirectly (e.g. via links or in virtual directories) in the web server's document directory. In particular, the web server shall not be able to access files which are not meant to be delivered.</w:t>
            </w:r>
          </w:p>
        </w:tc>
        <w:tc>
          <w:tcPr>
            <w:tcW w:w="1156" w:type="dxa"/>
            <w:tcBorders>
              <w:top w:val="nil"/>
              <w:left w:val="nil"/>
              <w:bottom w:val="single" w:sz="4" w:space="0" w:color="auto"/>
              <w:right w:val="single" w:sz="4" w:space="0" w:color="auto"/>
            </w:tcBorders>
            <w:vAlign w:val="center"/>
            <w:hideMark/>
          </w:tcPr>
          <w:p w14:paraId="2F2C89E3"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5AB2A3AD"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§4.3.4.14</w:t>
            </w:r>
          </w:p>
        </w:tc>
      </w:tr>
      <w:tr w:rsidR="0004145C" w14:paraId="78DDBF83" w14:textId="77777777" w:rsidTr="0004145C">
        <w:trPr>
          <w:trHeight w:val="960"/>
        </w:trPr>
        <w:tc>
          <w:tcPr>
            <w:tcW w:w="504" w:type="dxa"/>
            <w:tcBorders>
              <w:top w:val="nil"/>
              <w:left w:val="single" w:sz="4" w:space="0" w:color="auto"/>
              <w:bottom w:val="single" w:sz="4" w:space="0" w:color="auto"/>
              <w:right w:val="single" w:sz="4" w:space="0" w:color="auto"/>
            </w:tcBorders>
            <w:noWrap/>
            <w:vAlign w:val="center"/>
            <w:hideMark/>
          </w:tcPr>
          <w:p w14:paraId="73396C91"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#85</w:t>
            </w:r>
          </w:p>
        </w:tc>
        <w:tc>
          <w:tcPr>
            <w:tcW w:w="1318" w:type="dxa"/>
            <w:tcBorders>
              <w:top w:val="nil"/>
              <w:left w:val="nil"/>
              <w:bottom w:val="single" w:sz="4" w:space="0" w:color="auto"/>
              <w:right w:val="single" w:sz="4" w:space="0" w:color="auto"/>
            </w:tcBorders>
            <w:vAlign w:val="center"/>
            <w:hideMark/>
          </w:tcPr>
          <w:p w14:paraId="7D06ED22"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Only execute rights in CGI/Scripting directory</w:t>
            </w:r>
          </w:p>
        </w:tc>
        <w:tc>
          <w:tcPr>
            <w:tcW w:w="5504" w:type="dxa"/>
            <w:tcBorders>
              <w:top w:val="nil"/>
              <w:left w:val="nil"/>
              <w:bottom w:val="single" w:sz="4" w:space="0" w:color="auto"/>
              <w:right w:val="single" w:sz="4" w:space="0" w:color="auto"/>
            </w:tcBorders>
            <w:vAlign w:val="center"/>
            <w:hideMark/>
          </w:tcPr>
          <w:p w14:paraId="0DC4384D"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If CGI or other scripting technology is used, only the CGI/Scripting directory is configured with execute rights. Other directories used or meant for web content do not have execute rights.</w:t>
            </w:r>
          </w:p>
        </w:tc>
        <w:tc>
          <w:tcPr>
            <w:tcW w:w="1156" w:type="dxa"/>
            <w:tcBorders>
              <w:top w:val="nil"/>
              <w:left w:val="nil"/>
              <w:bottom w:val="single" w:sz="4" w:space="0" w:color="auto"/>
              <w:right w:val="single" w:sz="4" w:space="0" w:color="auto"/>
            </w:tcBorders>
            <w:vAlign w:val="center"/>
            <w:hideMark/>
          </w:tcPr>
          <w:p w14:paraId="3BB09AB2"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012B6567"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§4.3.4.15</w:t>
            </w:r>
          </w:p>
        </w:tc>
      </w:tr>
      <w:tr w:rsidR="0004145C" w14:paraId="677A85F3" w14:textId="77777777" w:rsidTr="0004145C">
        <w:trPr>
          <w:trHeight w:val="312"/>
        </w:trPr>
        <w:tc>
          <w:tcPr>
            <w:tcW w:w="9760" w:type="dxa"/>
            <w:gridSpan w:val="5"/>
            <w:tcBorders>
              <w:top w:val="single" w:sz="4" w:space="0" w:color="auto"/>
              <w:left w:val="single" w:sz="4" w:space="0" w:color="auto"/>
              <w:bottom w:val="single" w:sz="4" w:space="0" w:color="auto"/>
              <w:right w:val="single" w:sz="4" w:space="0" w:color="000000"/>
            </w:tcBorders>
            <w:shd w:val="clear" w:color="auto" w:fill="BFBFBF"/>
            <w:vAlign w:val="center"/>
            <w:hideMark/>
          </w:tcPr>
          <w:p w14:paraId="6E08ED0A" w14:textId="77777777" w:rsidR="0004145C" w:rsidRDefault="0004145C">
            <w:pPr>
              <w:spacing w:after="0"/>
              <w:jc w:val="center"/>
              <w:rPr>
                <w:rFonts w:ascii="Calibri" w:eastAsia="Times New Roman" w:hAnsi="Calibri" w:cs="Calibri"/>
                <w:b/>
                <w:bCs/>
                <w:color w:val="000000"/>
                <w:sz w:val="18"/>
                <w:szCs w:val="18"/>
                <w:lang w:eastAsia="fr-FR"/>
              </w:rPr>
            </w:pPr>
            <w:r>
              <w:rPr>
                <w:rFonts w:ascii="Calibri" w:eastAsia="Times New Roman" w:hAnsi="Calibri" w:cs="Calibri"/>
                <w:b/>
                <w:bCs/>
                <w:color w:val="000000"/>
                <w:sz w:val="18"/>
                <w:szCs w:val="18"/>
                <w:lang w:eastAsia="fr-FR"/>
              </w:rPr>
              <w:t>Network Devices</w:t>
            </w:r>
          </w:p>
        </w:tc>
      </w:tr>
      <w:tr w:rsidR="0004145C" w14:paraId="7220F120" w14:textId="77777777" w:rsidTr="0004145C">
        <w:trPr>
          <w:trHeight w:val="960"/>
        </w:trPr>
        <w:tc>
          <w:tcPr>
            <w:tcW w:w="504" w:type="dxa"/>
            <w:tcBorders>
              <w:top w:val="nil"/>
              <w:left w:val="single" w:sz="4" w:space="0" w:color="auto"/>
              <w:bottom w:val="single" w:sz="4" w:space="0" w:color="auto"/>
              <w:right w:val="single" w:sz="4" w:space="0" w:color="auto"/>
            </w:tcBorders>
            <w:noWrap/>
            <w:vAlign w:val="center"/>
            <w:hideMark/>
          </w:tcPr>
          <w:p w14:paraId="6271BC14"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#86</w:t>
            </w:r>
          </w:p>
        </w:tc>
        <w:tc>
          <w:tcPr>
            <w:tcW w:w="1318" w:type="dxa"/>
            <w:tcBorders>
              <w:top w:val="nil"/>
              <w:left w:val="nil"/>
              <w:bottom w:val="single" w:sz="4" w:space="0" w:color="auto"/>
              <w:right w:val="single" w:sz="4" w:space="0" w:color="auto"/>
            </w:tcBorders>
            <w:vAlign w:val="center"/>
            <w:hideMark/>
          </w:tcPr>
          <w:p w14:paraId="40492E52"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Traffic Separation</w:t>
            </w:r>
          </w:p>
        </w:tc>
        <w:tc>
          <w:tcPr>
            <w:tcW w:w="5504" w:type="dxa"/>
            <w:tcBorders>
              <w:top w:val="nil"/>
              <w:left w:val="nil"/>
              <w:bottom w:val="single" w:sz="4" w:space="0" w:color="auto"/>
              <w:right w:val="single" w:sz="4" w:space="0" w:color="auto"/>
            </w:tcBorders>
            <w:vAlign w:val="center"/>
            <w:hideMark/>
          </w:tcPr>
          <w:p w14:paraId="5282DE93" w14:textId="77777777" w:rsidR="0004145C"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xml:space="preserve">The network product shall support physical or logical separation of traffic belonging to different network domains. For example, O&amp;M traffic and control plane traffic belong to different network domains. </w:t>
            </w:r>
            <w:r>
              <w:rPr>
                <w:rFonts w:ascii="Calibri" w:eastAsia="Times New Roman" w:hAnsi="Calibri" w:cs="Calibri"/>
                <w:color w:val="000000"/>
                <w:sz w:val="18"/>
                <w:szCs w:val="18"/>
                <w:lang w:eastAsia="fr-FR"/>
              </w:rPr>
              <w:t>See RFC 3871 for further information.</w:t>
            </w:r>
          </w:p>
        </w:tc>
        <w:tc>
          <w:tcPr>
            <w:tcW w:w="1156" w:type="dxa"/>
            <w:tcBorders>
              <w:top w:val="nil"/>
              <w:left w:val="nil"/>
              <w:bottom w:val="single" w:sz="4" w:space="0" w:color="auto"/>
              <w:right w:val="single" w:sz="4" w:space="0" w:color="auto"/>
            </w:tcBorders>
            <w:vAlign w:val="center"/>
            <w:hideMark/>
          </w:tcPr>
          <w:p w14:paraId="01A17EA1"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2B839612"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§4.3.5.1</w:t>
            </w:r>
          </w:p>
        </w:tc>
      </w:tr>
      <w:tr w:rsidR="0004145C" w14:paraId="50D62724" w14:textId="77777777" w:rsidTr="0004145C">
        <w:trPr>
          <w:trHeight w:val="312"/>
        </w:trPr>
        <w:tc>
          <w:tcPr>
            <w:tcW w:w="9760" w:type="dxa"/>
            <w:gridSpan w:val="5"/>
            <w:tcBorders>
              <w:top w:val="single" w:sz="4" w:space="0" w:color="auto"/>
              <w:left w:val="single" w:sz="4" w:space="0" w:color="auto"/>
              <w:bottom w:val="single" w:sz="4" w:space="0" w:color="auto"/>
              <w:right w:val="single" w:sz="4" w:space="0" w:color="000000"/>
            </w:tcBorders>
            <w:shd w:val="clear" w:color="auto" w:fill="BFBFBF"/>
            <w:vAlign w:val="center"/>
            <w:hideMark/>
          </w:tcPr>
          <w:p w14:paraId="74CF53FE" w14:textId="77777777" w:rsidR="0004145C" w:rsidRDefault="0004145C">
            <w:pPr>
              <w:spacing w:after="0"/>
              <w:jc w:val="center"/>
              <w:rPr>
                <w:rFonts w:ascii="Calibri" w:eastAsia="Times New Roman" w:hAnsi="Calibri" w:cs="Calibri"/>
                <w:b/>
                <w:bCs/>
                <w:color w:val="000000"/>
                <w:sz w:val="18"/>
                <w:szCs w:val="18"/>
                <w:lang w:eastAsia="fr-FR"/>
              </w:rPr>
            </w:pPr>
            <w:r>
              <w:rPr>
                <w:rFonts w:ascii="Calibri" w:eastAsia="Times New Roman" w:hAnsi="Calibri" w:cs="Calibri"/>
                <w:b/>
                <w:bCs/>
                <w:color w:val="000000"/>
                <w:sz w:val="18"/>
                <w:szCs w:val="18"/>
                <w:lang w:eastAsia="fr-FR"/>
              </w:rPr>
              <w:t>Basic vulnerability testing requirements</w:t>
            </w:r>
          </w:p>
        </w:tc>
      </w:tr>
      <w:tr w:rsidR="0004145C" w14:paraId="20EE3466" w14:textId="77777777" w:rsidTr="0004145C">
        <w:trPr>
          <w:trHeight w:val="480"/>
        </w:trPr>
        <w:tc>
          <w:tcPr>
            <w:tcW w:w="504" w:type="dxa"/>
            <w:tcBorders>
              <w:top w:val="nil"/>
              <w:left w:val="single" w:sz="4" w:space="0" w:color="auto"/>
              <w:bottom w:val="single" w:sz="4" w:space="0" w:color="auto"/>
              <w:right w:val="single" w:sz="4" w:space="0" w:color="auto"/>
            </w:tcBorders>
            <w:noWrap/>
            <w:vAlign w:val="center"/>
            <w:hideMark/>
          </w:tcPr>
          <w:p w14:paraId="42A87143"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#87</w:t>
            </w:r>
          </w:p>
        </w:tc>
        <w:tc>
          <w:tcPr>
            <w:tcW w:w="1318" w:type="dxa"/>
            <w:tcBorders>
              <w:top w:val="nil"/>
              <w:left w:val="nil"/>
              <w:bottom w:val="single" w:sz="4" w:space="0" w:color="auto"/>
              <w:right w:val="single" w:sz="4" w:space="0" w:color="auto"/>
            </w:tcBorders>
            <w:vAlign w:val="center"/>
            <w:hideMark/>
          </w:tcPr>
          <w:p w14:paraId="530DE15E"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Port scanning</w:t>
            </w:r>
          </w:p>
        </w:tc>
        <w:tc>
          <w:tcPr>
            <w:tcW w:w="5504" w:type="dxa"/>
            <w:tcBorders>
              <w:top w:val="nil"/>
              <w:left w:val="nil"/>
              <w:bottom w:val="single" w:sz="4" w:space="0" w:color="auto"/>
              <w:right w:val="single" w:sz="4" w:space="0" w:color="auto"/>
            </w:tcBorders>
            <w:vAlign w:val="center"/>
            <w:hideMark/>
          </w:tcPr>
          <w:p w14:paraId="568BBEAB"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It shall be ensured that on all network interfaces, only documented ports on the transport layer respond to requests from outside the system.</w:t>
            </w:r>
          </w:p>
        </w:tc>
        <w:tc>
          <w:tcPr>
            <w:tcW w:w="1156" w:type="dxa"/>
            <w:tcBorders>
              <w:top w:val="nil"/>
              <w:left w:val="nil"/>
              <w:bottom w:val="single" w:sz="4" w:space="0" w:color="auto"/>
              <w:right w:val="single" w:sz="4" w:space="0" w:color="auto"/>
            </w:tcBorders>
            <w:vAlign w:val="center"/>
            <w:hideMark/>
          </w:tcPr>
          <w:p w14:paraId="4A1E9910"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12E2C6B8"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§4.4.2</w:t>
            </w:r>
          </w:p>
        </w:tc>
      </w:tr>
      <w:tr w:rsidR="0004145C" w14:paraId="75E024CF" w14:textId="77777777" w:rsidTr="0004145C">
        <w:trPr>
          <w:trHeight w:val="1680"/>
        </w:trPr>
        <w:tc>
          <w:tcPr>
            <w:tcW w:w="504" w:type="dxa"/>
            <w:tcBorders>
              <w:top w:val="nil"/>
              <w:left w:val="single" w:sz="4" w:space="0" w:color="auto"/>
              <w:bottom w:val="single" w:sz="4" w:space="0" w:color="auto"/>
              <w:right w:val="single" w:sz="4" w:space="0" w:color="auto"/>
            </w:tcBorders>
            <w:noWrap/>
            <w:vAlign w:val="center"/>
            <w:hideMark/>
          </w:tcPr>
          <w:p w14:paraId="6D5CDF54"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#88</w:t>
            </w:r>
          </w:p>
        </w:tc>
        <w:tc>
          <w:tcPr>
            <w:tcW w:w="1318" w:type="dxa"/>
            <w:tcBorders>
              <w:top w:val="nil"/>
              <w:left w:val="nil"/>
              <w:bottom w:val="single" w:sz="4" w:space="0" w:color="auto"/>
              <w:right w:val="single" w:sz="4" w:space="0" w:color="auto"/>
            </w:tcBorders>
            <w:vAlign w:val="center"/>
            <w:hideMark/>
          </w:tcPr>
          <w:p w14:paraId="1EF09526"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Vulnerability scanning</w:t>
            </w:r>
          </w:p>
        </w:tc>
        <w:tc>
          <w:tcPr>
            <w:tcW w:w="5504" w:type="dxa"/>
            <w:tcBorders>
              <w:top w:val="nil"/>
              <w:left w:val="nil"/>
              <w:bottom w:val="single" w:sz="4" w:space="0" w:color="auto"/>
              <w:right w:val="single" w:sz="4" w:space="0" w:color="auto"/>
            </w:tcBorders>
            <w:vAlign w:val="center"/>
            <w:hideMark/>
          </w:tcPr>
          <w:p w14:paraId="0E96A18F"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purpose of vulnerability scanning is to ensure that there are no known vulnerabilities (or that relevant vulnerabilities are identified and remediation plans in place to mitigate them) on the Network Product, both in the OS and in the applications installed, that can be detected by means of automatic testing tools via the Internet Protocol enabled network interfaces.</w:t>
            </w:r>
            <w:r w:rsidRPr="004A76A5">
              <w:rPr>
                <w:rFonts w:ascii="Calibri" w:eastAsia="Times New Roman" w:hAnsi="Calibri" w:cs="Calibri"/>
                <w:color w:val="000000"/>
                <w:sz w:val="18"/>
                <w:szCs w:val="18"/>
                <w:lang w:eastAsia="fr-FR"/>
              </w:rPr>
              <w:br/>
              <w:t>Vulnerability scanning tools may also report false positives and they shall be investigated and documented in the test report.</w:t>
            </w:r>
          </w:p>
        </w:tc>
        <w:tc>
          <w:tcPr>
            <w:tcW w:w="1156" w:type="dxa"/>
            <w:tcBorders>
              <w:top w:val="nil"/>
              <w:left w:val="nil"/>
              <w:bottom w:val="single" w:sz="4" w:space="0" w:color="auto"/>
              <w:right w:val="single" w:sz="4" w:space="0" w:color="auto"/>
            </w:tcBorders>
            <w:vAlign w:val="center"/>
            <w:hideMark/>
          </w:tcPr>
          <w:p w14:paraId="43C09AC1"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4EFDB39B"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§4.4.3</w:t>
            </w:r>
          </w:p>
        </w:tc>
      </w:tr>
      <w:tr w:rsidR="0004145C" w14:paraId="33983A40" w14:textId="77777777" w:rsidTr="0004145C">
        <w:trPr>
          <w:trHeight w:val="480"/>
        </w:trPr>
        <w:tc>
          <w:tcPr>
            <w:tcW w:w="504" w:type="dxa"/>
            <w:tcBorders>
              <w:top w:val="nil"/>
              <w:left w:val="single" w:sz="4" w:space="0" w:color="auto"/>
              <w:bottom w:val="single" w:sz="4" w:space="0" w:color="auto"/>
              <w:right w:val="single" w:sz="4" w:space="0" w:color="auto"/>
            </w:tcBorders>
            <w:noWrap/>
            <w:vAlign w:val="center"/>
            <w:hideMark/>
          </w:tcPr>
          <w:p w14:paraId="32F121CB"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#89</w:t>
            </w:r>
          </w:p>
        </w:tc>
        <w:tc>
          <w:tcPr>
            <w:tcW w:w="1318" w:type="dxa"/>
            <w:tcBorders>
              <w:top w:val="nil"/>
              <w:left w:val="nil"/>
              <w:bottom w:val="single" w:sz="4" w:space="0" w:color="auto"/>
              <w:right w:val="single" w:sz="4" w:space="0" w:color="auto"/>
            </w:tcBorders>
            <w:vAlign w:val="center"/>
            <w:hideMark/>
          </w:tcPr>
          <w:p w14:paraId="67AA47AE"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Robustness and fuzz testing</w:t>
            </w:r>
          </w:p>
        </w:tc>
        <w:tc>
          <w:tcPr>
            <w:tcW w:w="5504" w:type="dxa"/>
            <w:tcBorders>
              <w:top w:val="nil"/>
              <w:left w:val="nil"/>
              <w:bottom w:val="single" w:sz="4" w:space="0" w:color="auto"/>
              <w:right w:val="single" w:sz="4" w:space="0" w:color="auto"/>
            </w:tcBorders>
            <w:vAlign w:val="center"/>
            <w:hideMark/>
          </w:tcPr>
          <w:p w14:paraId="0A8CBD60"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It shall be ensured that externally reachable services are reasonably robust when receiving unexpected input.</w:t>
            </w:r>
          </w:p>
        </w:tc>
        <w:tc>
          <w:tcPr>
            <w:tcW w:w="1156" w:type="dxa"/>
            <w:tcBorders>
              <w:top w:val="nil"/>
              <w:left w:val="nil"/>
              <w:bottom w:val="single" w:sz="4" w:space="0" w:color="auto"/>
              <w:right w:val="single" w:sz="4" w:space="0" w:color="auto"/>
            </w:tcBorders>
            <w:vAlign w:val="center"/>
            <w:hideMark/>
          </w:tcPr>
          <w:p w14:paraId="5449B336"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2A6D0652"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TS 33.117 §4.4.4</w:t>
            </w:r>
          </w:p>
        </w:tc>
      </w:tr>
      <w:tr w:rsidR="0004145C" w14:paraId="72FE7365" w14:textId="77777777" w:rsidTr="0004145C">
        <w:trPr>
          <w:trHeight w:val="312"/>
        </w:trPr>
        <w:tc>
          <w:tcPr>
            <w:tcW w:w="9760" w:type="dxa"/>
            <w:gridSpan w:val="5"/>
            <w:tcBorders>
              <w:top w:val="single" w:sz="4" w:space="0" w:color="auto"/>
              <w:left w:val="single" w:sz="4" w:space="0" w:color="auto"/>
              <w:bottom w:val="single" w:sz="4" w:space="0" w:color="auto"/>
              <w:right w:val="single" w:sz="4" w:space="0" w:color="000000"/>
            </w:tcBorders>
            <w:shd w:val="clear" w:color="auto" w:fill="BFBFBF"/>
            <w:vAlign w:val="center"/>
            <w:hideMark/>
          </w:tcPr>
          <w:p w14:paraId="71FF8782" w14:textId="77777777" w:rsidR="0004145C" w:rsidRDefault="0004145C">
            <w:pPr>
              <w:spacing w:after="0"/>
              <w:jc w:val="center"/>
              <w:rPr>
                <w:rFonts w:ascii="Calibri" w:eastAsia="Times New Roman" w:hAnsi="Calibri" w:cs="Calibri"/>
                <w:b/>
                <w:bCs/>
                <w:color w:val="000000"/>
                <w:sz w:val="18"/>
                <w:szCs w:val="18"/>
                <w:lang w:eastAsia="fr-FR"/>
              </w:rPr>
            </w:pPr>
            <w:r>
              <w:rPr>
                <w:rFonts w:ascii="Calibri" w:eastAsia="Times New Roman" w:hAnsi="Calibri" w:cs="Calibri"/>
                <w:b/>
                <w:bCs/>
                <w:color w:val="000000"/>
                <w:sz w:val="18"/>
                <w:szCs w:val="18"/>
                <w:lang w:eastAsia="fr-FR"/>
              </w:rPr>
              <w:t>Virtualization</w:t>
            </w:r>
          </w:p>
        </w:tc>
      </w:tr>
      <w:tr w:rsidR="0004145C" w14:paraId="637DFC07" w14:textId="77777777" w:rsidTr="0004145C">
        <w:trPr>
          <w:trHeight w:val="960"/>
        </w:trPr>
        <w:tc>
          <w:tcPr>
            <w:tcW w:w="504" w:type="dxa"/>
            <w:tcBorders>
              <w:top w:val="nil"/>
              <w:left w:val="single" w:sz="4" w:space="0" w:color="auto"/>
              <w:bottom w:val="single" w:sz="4" w:space="0" w:color="auto"/>
              <w:right w:val="single" w:sz="4" w:space="0" w:color="auto"/>
            </w:tcBorders>
            <w:noWrap/>
            <w:vAlign w:val="center"/>
            <w:hideMark/>
          </w:tcPr>
          <w:p w14:paraId="269DDC8F"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#90</w:t>
            </w:r>
          </w:p>
        </w:tc>
        <w:tc>
          <w:tcPr>
            <w:tcW w:w="1318" w:type="dxa"/>
            <w:tcBorders>
              <w:top w:val="nil"/>
              <w:left w:val="nil"/>
              <w:bottom w:val="single" w:sz="4" w:space="0" w:color="auto"/>
              <w:right w:val="single" w:sz="4" w:space="0" w:color="auto"/>
            </w:tcBorders>
            <w:vAlign w:val="center"/>
            <w:hideMark/>
          </w:tcPr>
          <w:p w14:paraId="11231EF6"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VNF package and VNF image integrity</w:t>
            </w:r>
          </w:p>
        </w:tc>
        <w:tc>
          <w:tcPr>
            <w:tcW w:w="5504" w:type="dxa"/>
            <w:tcBorders>
              <w:top w:val="nil"/>
              <w:left w:val="nil"/>
              <w:bottom w:val="single" w:sz="4" w:space="0" w:color="auto"/>
              <w:right w:val="single" w:sz="4" w:space="0" w:color="auto"/>
            </w:tcBorders>
            <w:vAlign w:val="center"/>
            <w:hideMark/>
          </w:tcPr>
          <w:p w14:paraId="0B678203"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1) VNF package and image shall contain integrity validation value (e.g. MAC).</w:t>
            </w:r>
            <w:r w:rsidRPr="004A76A5">
              <w:rPr>
                <w:rFonts w:ascii="Calibri" w:eastAsia="Times New Roman" w:hAnsi="Calibri" w:cs="Calibri"/>
                <w:color w:val="000000"/>
                <w:sz w:val="18"/>
                <w:szCs w:val="18"/>
                <w:lang w:eastAsia="fr-FR"/>
              </w:rPr>
              <w:br/>
              <w:t>2) VNF package shall be integrity protected during onboarding and its integrity shall be validated by the NFVO.</w:t>
            </w:r>
          </w:p>
        </w:tc>
        <w:tc>
          <w:tcPr>
            <w:tcW w:w="1156" w:type="dxa"/>
            <w:tcBorders>
              <w:top w:val="nil"/>
              <w:left w:val="nil"/>
              <w:bottom w:val="single" w:sz="4" w:space="0" w:color="auto"/>
              <w:right w:val="single" w:sz="4" w:space="0" w:color="auto"/>
            </w:tcBorders>
            <w:vAlign w:val="center"/>
            <w:hideMark/>
          </w:tcPr>
          <w:p w14:paraId="1CF35AE0"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3EF1F62D"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TR 33.818 §5.2.5.5.3.3.5.1</w:t>
            </w:r>
            <w:r>
              <w:rPr>
                <w:rFonts w:ascii="Calibri" w:eastAsia="Times New Roman" w:hAnsi="Calibri" w:cs="Calibri"/>
                <w:color w:val="000000"/>
                <w:sz w:val="18"/>
                <w:szCs w:val="18"/>
                <w:lang w:eastAsia="fr-FR"/>
              </w:rPr>
              <w:br/>
              <w:t>TR 33.848 §5.18.3</w:t>
            </w:r>
          </w:p>
        </w:tc>
      </w:tr>
      <w:tr w:rsidR="0004145C" w14:paraId="65B5EF42" w14:textId="77777777" w:rsidTr="0004145C">
        <w:trPr>
          <w:trHeight w:val="1440"/>
        </w:trPr>
        <w:tc>
          <w:tcPr>
            <w:tcW w:w="504" w:type="dxa"/>
            <w:tcBorders>
              <w:top w:val="nil"/>
              <w:left w:val="single" w:sz="4" w:space="0" w:color="auto"/>
              <w:bottom w:val="single" w:sz="4" w:space="0" w:color="auto"/>
              <w:right w:val="single" w:sz="4" w:space="0" w:color="auto"/>
            </w:tcBorders>
            <w:noWrap/>
            <w:vAlign w:val="center"/>
            <w:hideMark/>
          </w:tcPr>
          <w:p w14:paraId="733A9705"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#91</w:t>
            </w:r>
          </w:p>
        </w:tc>
        <w:tc>
          <w:tcPr>
            <w:tcW w:w="1318" w:type="dxa"/>
            <w:tcBorders>
              <w:top w:val="nil"/>
              <w:left w:val="nil"/>
              <w:bottom w:val="single" w:sz="4" w:space="0" w:color="auto"/>
              <w:right w:val="single" w:sz="4" w:space="0" w:color="auto"/>
            </w:tcBorders>
            <w:vAlign w:val="center"/>
            <w:hideMark/>
          </w:tcPr>
          <w:p w14:paraId="29C08C09"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GVNP lifecycle management security</w:t>
            </w:r>
          </w:p>
        </w:tc>
        <w:tc>
          <w:tcPr>
            <w:tcW w:w="5504" w:type="dxa"/>
            <w:tcBorders>
              <w:top w:val="nil"/>
              <w:left w:val="nil"/>
              <w:bottom w:val="single" w:sz="4" w:space="0" w:color="auto"/>
              <w:right w:val="single" w:sz="4" w:space="0" w:color="auto"/>
            </w:tcBorders>
            <w:vAlign w:val="center"/>
            <w:hideMark/>
          </w:tcPr>
          <w:p w14:paraId="5AC8FA6D"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1) VNF shall authenticate VNFM when VNFM initiates a communication to VNF.</w:t>
            </w:r>
            <w:r w:rsidRPr="004A76A5">
              <w:rPr>
                <w:rFonts w:ascii="Calibri" w:eastAsia="Times New Roman" w:hAnsi="Calibri" w:cs="Calibri"/>
                <w:color w:val="000000"/>
                <w:sz w:val="18"/>
                <w:szCs w:val="18"/>
                <w:lang w:eastAsia="fr-FR"/>
              </w:rPr>
              <w:br/>
              <w:t>2) VNF shall be able to establish securely protected connection with the VNFM.</w:t>
            </w:r>
            <w:r w:rsidRPr="004A76A5">
              <w:rPr>
                <w:rFonts w:ascii="Calibri" w:eastAsia="Times New Roman" w:hAnsi="Calibri" w:cs="Calibri"/>
                <w:color w:val="000000"/>
                <w:sz w:val="18"/>
                <w:szCs w:val="18"/>
                <w:lang w:eastAsia="fr-FR"/>
              </w:rPr>
              <w:br/>
              <w:t>3) VNF shall check whether VNFM has been authorized when VNFM access VNF's API.</w:t>
            </w:r>
            <w:r w:rsidRPr="004A76A5">
              <w:rPr>
                <w:rFonts w:ascii="Calibri" w:eastAsia="Times New Roman" w:hAnsi="Calibri" w:cs="Calibri"/>
                <w:color w:val="000000"/>
                <w:sz w:val="18"/>
                <w:szCs w:val="18"/>
                <w:lang w:eastAsia="fr-FR"/>
              </w:rPr>
              <w:br/>
              <w:t>4) VNF shall log VNFM's management operations for auditing.</w:t>
            </w:r>
          </w:p>
        </w:tc>
        <w:tc>
          <w:tcPr>
            <w:tcW w:w="1156" w:type="dxa"/>
            <w:tcBorders>
              <w:top w:val="nil"/>
              <w:left w:val="nil"/>
              <w:bottom w:val="single" w:sz="4" w:space="0" w:color="auto"/>
              <w:right w:val="single" w:sz="4" w:space="0" w:color="auto"/>
            </w:tcBorders>
            <w:vAlign w:val="center"/>
            <w:hideMark/>
          </w:tcPr>
          <w:p w14:paraId="6B3C1A89"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7BD2EC08"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TR 33.818 §5.2.5.5.7.1</w:t>
            </w:r>
          </w:p>
        </w:tc>
      </w:tr>
      <w:tr w:rsidR="0004145C" w14:paraId="34F9E545" w14:textId="77777777" w:rsidTr="0004145C">
        <w:trPr>
          <w:trHeight w:val="1440"/>
        </w:trPr>
        <w:tc>
          <w:tcPr>
            <w:tcW w:w="504" w:type="dxa"/>
            <w:tcBorders>
              <w:top w:val="nil"/>
              <w:left w:val="single" w:sz="4" w:space="0" w:color="auto"/>
              <w:bottom w:val="single" w:sz="4" w:space="0" w:color="auto"/>
              <w:right w:val="single" w:sz="4" w:space="0" w:color="auto"/>
            </w:tcBorders>
            <w:noWrap/>
            <w:vAlign w:val="center"/>
            <w:hideMark/>
          </w:tcPr>
          <w:p w14:paraId="0FA896AA"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#92</w:t>
            </w:r>
          </w:p>
        </w:tc>
        <w:tc>
          <w:tcPr>
            <w:tcW w:w="1318" w:type="dxa"/>
            <w:tcBorders>
              <w:top w:val="nil"/>
              <w:left w:val="nil"/>
              <w:bottom w:val="single" w:sz="4" w:space="0" w:color="auto"/>
              <w:right w:val="single" w:sz="4" w:space="0" w:color="auto"/>
            </w:tcBorders>
            <w:vAlign w:val="center"/>
            <w:hideMark/>
          </w:tcPr>
          <w:p w14:paraId="51A8A982"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Secure executive environment provision</w:t>
            </w:r>
          </w:p>
        </w:tc>
        <w:tc>
          <w:tcPr>
            <w:tcW w:w="5504" w:type="dxa"/>
            <w:tcBorders>
              <w:top w:val="nil"/>
              <w:left w:val="nil"/>
              <w:bottom w:val="single" w:sz="4" w:space="0" w:color="auto"/>
              <w:right w:val="single" w:sz="4" w:space="0" w:color="auto"/>
            </w:tcBorders>
            <w:vAlign w:val="center"/>
            <w:hideMark/>
          </w:tcPr>
          <w:p w14:paraId="4E7BD171"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VNF shall support to compare the owned resource state with the parsed resource state from VNFD (VNF Description) by the VNFM. The VNF can query the parsed resource state by the VNFM from the OAM. The VNF shall send an alarm to the OAM if the two resource states are inconsistent. This comparing process can be triggered periodically by the VNF, or the administrator can manually trigger the VNF to perform the comparing process.</w:t>
            </w:r>
          </w:p>
        </w:tc>
        <w:tc>
          <w:tcPr>
            <w:tcW w:w="1156" w:type="dxa"/>
            <w:tcBorders>
              <w:top w:val="nil"/>
              <w:left w:val="nil"/>
              <w:bottom w:val="single" w:sz="4" w:space="0" w:color="auto"/>
              <w:right w:val="single" w:sz="4" w:space="0" w:color="auto"/>
            </w:tcBorders>
            <w:vAlign w:val="center"/>
            <w:hideMark/>
          </w:tcPr>
          <w:p w14:paraId="7F1EC77F"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5AD83F1B"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TR 33.818 §5.2.5.5.7.2</w:t>
            </w:r>
          </w:p>
        </w:tc>
      </w:tr>
      <w:tr w:rsidR="0004145C" w14:paraId="7DBF8BA9" w14:textId="77777777" w:rsidTr="0004145C">
        <w:trPr>
          <w:trHeight w:val="960"/>
        </w:trPr>
        <w:tc>
          <w:tcPr>
            <w:tcW w:w="504" w:type="dxa"/>
            <w:tcBorders>
              <w:top w:val="nil"/>
              <w:left w:val="single" w:sz="4" w:space="0" w:color="auto"/>
              <w:bottom w:val="single" w:sz="4" w:space="0" w:color="auto"/>
              <w:right w:val="single" w:sz="4" w:space="0" w:color="auto"/>
            </w:tcBorders>
            <w:noWrap/>
            <w:vAlign w:val="center"/>
            <w:hideMark/>
          </w:tcPr>
          <w:p w14:paraId="71DD6892"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lastRenderedPageBreak/>
              <w:t>#93</w:t>
            </w:r>
          </w:p>
        </w:tc>
        <w:tc>
          <w:tcPr>
            <w:tcW w:w="1318" w:type="dxa"/>
            <w:tcBorders>
              <w:top w:val="nil"/>
              <w:left w:val="nil"/>
              <w:bottom w:val="single" w:sz="4" w:space="0" w:color="auto"/>
              <w:right w:val="single" w:sz="4" w:space="0" w:color="auto"/>
            </w:tcBorders>
            <w:vAlign w:val="center"/>
            <w:hideMark/>
          </w:tcPr>
          <w:p w14:paraId="5601A771"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Traffic Separation</w:t>
            </w:r>
          </w:p>
        </w:tc>
        <w:tc>
          <w:tcPr>
            <w:tcW w:w="5504" w:type="dxa"/>
            <w:tcBorders>
              <w:top w:val="nil"/>
              <w:left w:val="nil"/>
              <w:bottom w:val="single" w:sz="4" w:space="0" w:color="auto"/>
              <w:right w:val="single" w:sz="4" w:space="0" w:color="auto"/>
            </w:tcBorders>
            <w:vAlign w:val="center"/>
            <w:hideMark/>
          </w:tcPr>
          <w:p w14:paraId="18818460" w14:textId="77777777" w:rsidR="0004145C"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xml:space="preserve">The </w:t>
            </w:r>
            <w:proofErr w:type="spellStart"/>
            <w:r w:rsidRPr="004A76A5">
              <w:rPr>
                <w:rFonts w:ascii="Calibri" w:eastAsia="Times New Roman" w:hAnsi="Calibri" w:cs="Calibri"/>
                <w:color w:val="000000"/>
                <w:sz w:val="18"/>
                <w:szCs w:val="18"/>
                <w:lang w:eastAsia="fr-FR"/>
              </w:rPr>
              <w:t>virtualised</w:t>
            </w:r>
            <w:proofErr w:type="spellEnd"/>
            <w:r w:rsidRPr="004A76A5">
              <w:rPr>
                <w:rFonts w:ascii="Calibri" w:eastAsia="Times New Roman" w:hAnsi="Calibri" w:cs="Calibri"/>
                <w:color w:val="000000"/>
                <w:sz w:val="18"/>
                <w:szCs w:val="18"/>
                <w:lang w:eastAsia="fr-FR"/>
              </w:rPr>
              <w:t xml:space="preserve"> network product shall support logical separation of traffic belonging to different network domains. For example, O&amp;M traffic and control plane traffic belong to different network domains. </w:t>
            </w:r>
            <w:r>
              <w:rPr>
                <w:rFonts w:ascii="Calibri" w:eastAsia="Times New Roman" w:hAnsi="Calibri" w:cs="Calibri"/>
                <w:color w:val="000000"/>
                <w:sz w:val="18"/>
                <w:szCs w:val="18"/>
                <w:lang w:eastAsia="fr-FR"/>
              </w:rPr>
              <w:t>See RFC 3871 for further information.</w:t>
            </w:r>
          </w:p>
        </w:tc>
        <w:tc>
          <w:tcPr>
            <w:tcW w:w="1156" w:type="dxa"/>
            <w:tcBorders>
              <w:top w:val="nil"/>
              <w:left w:val="nil"/>
              <w:bottom w:val="single" w:sz="4" w:space="0" w:color="auto"/>
              <w:right w:val="single" w:sz="4" w:space="0" w:color="auto"/>
            </w:tcBorders>
            <w:vAlign w:val="center"/>
            <w:hideMark/>
          </w:tcPr>
          <w:p w14:paraId="3BC0270D"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55A6DED6"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TR 33.818 §5.2.5.5.8.5.1</w:t>
            </w:r>
            <w:r>
              <w:rPr>
                <w:rFonts w:ascii="Calibri" w:eastAsia="Times New Roman" w:hAnsi="Calibri" w:cs="Calibri"/>
                <w:color w:val="000000"/>
                <w:sz w:val="18"/>
                <w:szCs w:val="18"/>
                <w:lang w:eastAsia="fr-FR"/>
              </w:rPr>
              <w:br/>
              <w:t>TS 33.117 §4.3.5.1</w:t>
            </w:r>
          </w:p>
        </w:tc>
      </w:tr>
      <w:tr w:rsidR="0004145C" w14:paraId="6000AEBE" w14:textId="77777777" w:rsidTr="0004145C">
        <w:trPr>
          <w:trHeight w:val="960"/>
        </w:trPr>
        <w:tc>
          <w:tcPr>
            <w:tcW w:w="504" w:type="dxa"/>
            <w:tcBorders>
              <w:top w:val="nil"/>
              <w:left w:val="single" w:sz="4" w:space="0" w:color="auto"/>
              <w:bottom w:val="single" w:sz="4" w:space="0" w:color="auto"/>
              <w:right w:val="single" w:sz="4" w:space="0" w:color="auto"/>
            </w:tcBorders>
            <w:noWrap/>
            <w:vAlign w:val="center"/>
            <w:hideMark/>
          </w:tcPr>
          <w:p w14:paraId="385DBD05"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#94</w:t>
            </w:r>
          </w:p>
        </w:tc>
        <w:tc>
          <w:tcPr>
            <w:tcW w:w="1318" w:type="dxa"/>
            <w:tcBorders>
              <w:top w:val="nil"/>
              <w:left w:val="nil"/>
              <w:bottom w:val="single" w:sz="4" w:space="0" w:color="auto"/>
              <w:right w:val="single" w:sz="4" w:space="0" w:color="auto"/>
            </w:tcBorders>
            <w:vAlign w:val="center"/>
            <w:hideMark/>
          </w:tcPr>
          <w:p w14:paraId="7F292E92"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Inter-VNF and intra-VNF Traffic Separation</w:t>
            </w:r>
          </w:p>
        </w:tc>
        <w:tc>
          <w:tcPr>
            <w:tcW w:w="5504" w:type="dxa"/>
            <w:tcBorders>
              <w:top w:val="nil"/>
              <w:left w:val="nil"/>
              <w:bottom w:val="single" w:sz="4" w:space="0" w:color="auto"/>
              <w:right w:val="single" w:sz="4" w:space="0" w:color="auto"/>
            </w:tcBorders>
            <w:vAlign w:val="center"/>
            <w:hideMark/>
          </w:tcPr>
          <w:p w14:paraId="69EC9B5C"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network used for the communication between the VNFCs of a VNF (intra-VNF traffic) and the network used for the communication between VNFs (inter-VNF traffic) shall be separated to prevent the security threats from the different networks affect each other.</w:t>
            </w:r>
          </w:p>
        </w:tc>
        <w:tc>
          <w:tcPr>
            <w:tcW w:w="1156" w:type="dxa"/>
            <w:tcBorders>
              <w:top w:val="nil"/>
              <w:left w:val="nil"/>
              <w:bottom w:val="single" w:sz="4" w:space="0" w:color="auto"/>
              <w:right w:val="single" w:sz="4" w:space="0" w:color="auto"/>
            </w:tcBorders>
            <w:vAlign w:val="center"/>
            <w:hideMark/>
          </w:tcPr>
          <w:p w14:paraId="3511103C"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6AA89247"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TR 33.818 §5.2.5.5.8.5.2</w:t>
            </w:r>
          </w:p>
        </w:tc>
      </w:tr>
      <w:tr w:rsidR="0004145C" w14:paraId="018DB7B2" w14:textId="77777777" w:rsidTr="0004145C">
        <w:trPr>
          <w:trHeight w:val="960"/>
        </w:trPr>
        <w:tc>
          <w:tcPr>
            <w:tcW w:w="504" w:type="dxa"/>
            <w:tcBorders>
              <w:top w:val="nil"/>
              <w:left w:val="single" w:sz="4" w:space="0" w:color="auto"/>
              <w:bottom w:val="single" w:sz="4" w:space="0" w:color="auto"/>
              <w:right w:val="single" w:sz="4" w:space="0" w:color="auto"/>
            </w:tcBorders>
            <w:noWrap/>
            <w:vAlign w:val="center"/>
            <w:hideMark/>
          </w:tcPr>
          <w:p w14:paraId="153CA005"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#95</w:t>
            </w:r>
          </w:p>
        </w:tc>
        <w:tc>
          <w:tcPr>
            <w:tcW w:w="1318" w:type="dxa"/>
            <w:tcBorders>
              <w:top w:val="nil"/>
              <w:left w:val="nil"/>
              <w:bottom w:val="single" w:sz="4" w:space="0" w:color="auto"/>
              <w:right w:val="single" w:sz="4" w:space="0" w:color="auto"/>
            </w:tcBorders>
            <w:vAlign w:val="center"/>
            <w:hideMark/>
          </w:tcPr>
          <w:p w14:paraId="51D38FFF"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Instantiating VNF from trusted VNF image</w:t>
            </w:r>
          </w:p>
        </w:tc>
        <w:tc>
          <w:tcPr>
            <w:tcW w:w="5504" w:type="dxa"/>
            <w:tcBorders>
              <w:top w:val="nil"/>
              <w:left w:val="nil"/>
              <w:bottom w:val="single" w:sz="4" w:space="0" w:color="auto"/>
              <w:right w:val="single" w:sz="4" w:space="0" w:color="auto"/>
            </w:tcBorders>
            <w:vAlign w:val="center"/>
            <w:hideMark/>
          </w:tcPr>
          <w:p w14:paraId="3C47FB9C" w14:textId="77777777" w:rsidR="0004145C"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xml:space="preserve">A VNF shall be initiated from a trusted VNF image which includes one or more than one images. The VNF image shall be signed by an authorized party. </w:t>
            </w:r>
            <w:r>
              <w:rPr>
                <w:rFonts w:ascii="Calibri" w:eastAsia="Times New Roman" w:hAnsi="Calibri" w:cs="Calibri"/>
                <w:color w:val="000000"/>
                <w:sz w:val="18"/>
                <w:szCs w:val="18"/>
                <w:lang w:eastAsia="fr-FR"/>
              </w:rPr>
              <w:t>The authorized party is trusted by the operators.</w:t>
            </w:r>
          </w:p>
        </w:tc>
        <w:tc>
          <w:tcPr>
            <w:tcW w:w="1156" w:type="dxa"/>
            <w:tcBorders>
              <w:top w:val="nil"/>
              <w:left w:val="nil"/>
              <w:bottom w:val="single" w:sz="4" w:space="0" w:color="auto"/>
              <w:right w:val="single" w:sz="4" w:space="0" w:color="auto"/>
            </w:tcBorders>
            <w:vAlign w:val="center"/>
            <w:hideMark/>
          </w:tcPr>
          <w:p w14:paraId="308C5E93"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1414EB25"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TR 33.818 §5.2.5.6.6.1</w:t>
            </w:r>
            <w:r>
              <w:rPr>
                <w:rFonts w:ascii="Calibri" w:eastAsia="Times New Roman" w:hAnsi="Calibri" w:cs="Calibri"/>
                <w:color w:val="000000"/>
                <w:sz w:val="18"/>
                <w:szCs w:val="18"/>
                <w:lang w:eastAsia="fr-FR"/>
              </w:rPr>
              <w:br/>
              <w:t>TR 33.848 §5.18.3</w:t>
            </w:r>
          </w:p>
        </w:tc>
      </w:tr>
      <w:tr w:rsidR="0004145C" w14:paraId="5031B074" w14:textId="77777777" w:rsidTr="0004145C">
        <w:trPr>
          <w:trHeight w:val="2400"/>
        </w:trPr>
        <w:tc>
          <w:tcPr>
            <w:tcW w:w="504" w:type="dxa"/>
            <w:tcBorders>
              <w:top w:val="nil"/>
              <w:left w:val="single" w:sz="4" w:space="0" w:color="auto"/>
              <w:bottom w:val="single" w:sz="4" w:space="0" w:color="auto"/>
              <w:right w:val="single" w:sz="4" w:space="0" w:color="auto"/>
            </w:tcBorders>
            <w:noWrap/>
            <w:vAlign w:val="center"/>
            <w:hideMark/>
          </w:tcPr>
          <w:p w14:paraId="34CCE58E"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#96</w:t>
            </w:r>
          </w:p>
        </w:tc>
        <w:tc>
          <w:tcPr>
            <w:tcW w:w="1318" w:type="dxa"/>
            <w:tcBorders>
              <w:top w:val="nil"/>
              <w:left w:val="nil"/>
              <w:bottom w:val="single" w:sz="4" w:space="0" w:color="auto"/>
              <w:right w:val="single" w:sz="4" w:space="0" w:color="auto"/>
            </w:tcBorders>
            <w:vAlign w:val="center"/>
            <w:hideMark/>
          </w:tcPr>
          <w:p w14:paraId="338F53C7"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 xml:space="preserve">Secure </w:t>
            </w:r>
            <w:proofErr w:type="spellStart"/>
            <w:r>
              <w:rPr>
                <w:rFonts w:ascii="Calibri" w:eastAsia="Times New Roman" w:hAnsi="Calibri" w:cs="Calibri"/>
                <w:color w:val="000000"/>
                <w:sz w:val="18"/>
                <w:szCs w:val="18"/>
                <w:lang w:eastAsia="fr-FR"/>
              </w:rPr>
              <w:t>virtualisation</w:t>
            </w:r>
            <w:proofErr w:type="spellEnd"/>
            <w:r>
              <w:rPr>
                <w:rFonts w:ascii="Calibri" w:eastAsia="Times New Roman" w:hAnsi="Calibri" w:cs="Calibri"/>
                <w:color w:val="000000"/>
                <w:sz w:val="18"/>
                <w:szCs w:val="18"/>
                <w:lang w:eastAsia="fr-FR"/>
              </w:rPr>
              <w:t xml:space="preserve"> resource management</w:t>
            </w:r>
          </w:p>
        </w:tc>
        <w:tc>
          <w:tcPr>
            <w:tcW w:w="5504" w:type="dxa"/>
            <w:tcBorders>
              <w:top w:val="nil"/>
              <w:left w:val="nil"/>
              <w:bottom w:val="single" w:sz="4" w:space="0" w:color="auto"/>
              <w:right w:val="single" w:sz="4" w:space="0" w:color="auto"/>
            </w:tcBorders>
            <w:vAlign w:val="center"/>
            <w:hideMark/>
          </w:tcPr>
          <w:p w14:paraId="1C8DBA72"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xml:space="preserve">To prevent a compromised VIM from changing the assigned </w:t>
            </w:r>
            <w:proofErr w:type="spellStart"/>
            <w:r w:rsidRPr="004A76A5">
              <w:rPr>
                <w:rFonts w:ascii="Calibri" w:eastAsia="Times New Roman" w:hAnsi="Calibri" w:cs="Calibri"/>
                <w:color w:val="000000"/>
                <w:sz w:val="18"/>
                <w:szCs w:val="18"/>
                <w:lang w:eastAsia="fr-FR"/>
              </w:rPr>
              <w:t>virtualised</w:t>
            </w:r>
            <w:proofErr w:type="spellEnd"/>
            <w:r w:rsidRPr="004A76A5">
              <w:rPr>
                <w:rFonts w:ascii="Calibri" w:eastAsia="Times New Roman" w:hAnsi="Calibri" w:cs="Calibri"/>
                <w:color w:val="000000"/>
                <w:sz w:val="18"/>
                <w:szCs w:val="18"/>
                <w:lang w:eastAsia="fr-FR"/>
              </w:rPr>
              <w:t xml:space="preserve"> resource, the VNF shall alert to the OAM. For example, when an instantiated VNF is running, a compromised VIM can delete a VM which is running VNFCI, the VNF shall alert to the OAM when the VNF cannot detect a VNFC message.</w:t>
            </w:r>
            <w:r w:rsidRPr="004A76A5">
              <w:rPr>
                <w:rFonts w:ascii="Calibri" w:eastAsia="Times New Roman" w:hAnsi="Calibri" w:cs="Calibri"/>
                <w:color w:val="000000"/>
                <w:sz w:val="18"/>
                <w:szCs w:val="18"/>
                <w:lang w:eastAsia="fr-FR"/>
              </w:rPr>
              <w:br/>
              <w:t>A VNF shall log the access from the VIM.</w:t>
            </w:r>
            <w:r w:rsidRPr="004A76A5">
              <w:rPr>
                <w:rFonts w:ascii="Calibri" w:eastAsia="Times New Roman" w:hAnsi="Calibri" w:cs="Calibri"/>
                <w:color w:val="000000"/>
                <w:sz w:val="18"/>
                <w:szCs w:val="18"/>
                <w:lang w:eastAsia="fr-FR"/>
              </w:rPr>
              <w:br/>
              <w:t xml:space="preserve">NOTE: The VIM manages the </w:t>
            </w:r>
            <w:proofErr w:type="spellStart"/>
            <w:r w:rsidRPr="004A76A5">
              <w:rPr>
                <w:rFonts w:ascii="Calibri" w:eastAsia="Times New Roman" w:hAnsi="Calibri" w:cs="Calibri"/>
                <w:color w:val="000000"/>
                <w:sz w:val="18"/>
                <w:szCs w:val="18"/>
                <w:lang w:eastAsia="fr-FR"/>
              </w:rPr>
              <w:t>virtualisation</w:t>
            </w:r>
            <w:proofErr w:type="spellEnd"/>
            <w:r w:rsidRPr="004A76A5">
              <w:rPr>
                <w:rFonts w:ascii="Calibri" w:eastAsia="Times New Roman" w:hAnsi="Calibri" w:cs="Calibri"/>
                <w:color w:val="000000"/>
                <w:sz w:val="18"/>
                <w:szCs w:val="18"/>
                <w:lang w:eastAsia="fr-FR"/>
              </w:rPr>
              <w:t xml:space="preserve"> resource assignment and synchronization of </w:t>
            </w:r>
            <w:proofErr w:type="spellStart"/>
            <w:r w:rsidRPr="004A76A5">
              <w:rPr>
                <w:rFonts w:ascii="Calibri" w:eastAsia="Times New Roman" w:hAnsi="Calibri" w:cs="Calibri"/>
                <w:color w:val="000000"/>
                <w:sz w:val="18"/>
                <w:szCs w:val="18"/>
                <w:lang w:eastAsia="fr-FR"/>
              </w:rPr>
              <w:t>virtualised</w:t>
            </w:r>
            <w:proofErr w:type="spellEnd"/>
            <w:r w:rsidRPr="004A76A5">
              <w:rPr>
                <w:rFonts w:ascii="Calibri" w:eastAsia="Times New Roman" w:hAnsi="Calibri" w:cs="Calibri"/>
                <w:color w:val="000000"/>
                <w:sz w:val="18"/>
                <w:szCs w:val="18"/>
                <w:lang w:eastAsia="fr-FR"/>
              </w:rPr>
              <w:t xml:space="preserve"> resource state information. In the implementation, the VIM and the </w:t>
            </w:r>
            <w:proofErr w:type="spellStart"/>
            <w:r w:rsidRPr="004A76A5">
              <w:rPr>
                <w:rFonts w:ascii="Calibri" w:eastAsia="Times New Roman" w:hAnsi="Calibri" w:cs="Calibri"/>
                <w:color w:val="000000"/>
                <w:sz w:val="18"/>
                <w:szCs w:val="18"/>
                <w:lang w:eastAsia="fr-FR"/>
              </w:rPr>
              <w:t>virtualisation</w:t>
            </w:r>
            <w:proofErr w:type="spellEnd"/>
            <w:r w:rsidRPr="004A76A5">
              <w:rPr>
                <w:rFonts w:ascii="Calibri" w:eastAsia="Times New Roman" w:hAnsi="Calibri" w:cs="Calibri"/>
                <w:color w:val="000000"/>
                <w:sz w:val="18"/>
                <w:szCs w:val="18"/>
                <w:lang w:eastAsia="fr-FR"/>
              </w:rPr>
              <w:t xml:space="preserve"> layer are coupled and provided by one vendor, they trust each other. Whether the VIM is trust or not is based on operator's decision.</w:t>
            </w:r>
          </w:p>
        </w:tc>
        <w:tc>
          <w:tcPr>
            <w:tcW w:w="1156" w:type="dxa"/>
            <w:tcBorders>
              <w:top w:val="nil"/>
              <w:left w:val="nil"/>
              <w:bottom w:val="single" w:sz="4" w:space="0" w:color="auto"/>
              <w:right w:val="single" w:sz="4" w:space="0" w:color="auto"/>
            </w:tcBorders>
            <w:vAlign w:val="center"/>
            <w:hideMark/>
          </w:tcPr>
          <w:p w14:paraId="04366BA4"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36CC2199"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TR 33.818 §5.2.5.6.7.1</w:t>
            </w:r>
          </w:p>
        </w:tc>
      </w:tr>
      <w:tr w:rsidR="0004145C" w14:paraId="0F7C0F16" w14:textId="77777777" w:rsidTr="0004145C">
        <w:trPr>
          <w:trHeight w:val="1200"/>
        </w:trPr>
        <w:tc>
          <w:tcPr>
            <w:tcW w:w="504" w:type="dxa"/>
            <w:tcBorders>
              <w:top w:val="nil"/>
              <w:left w:val="single" w:sz="4" w:space="0" w:color="auto"/>
              <w:bottom w:val="single" w:sz="4" w:space="0" w:color="auto"/>
              <w:right w:val="single" w:sz="4" w:space="0" w:color="auto"/>
            </w:tcBorders>
            <w:noWrap/>
            <w:vAlign w:val="center"/>
            <w:hideMark/>
          </w:tcPr>
          <w:p w14:paraId="1D4B2769"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#97</w:t>
            </w:r>
          </w:p>
        </w:tc>
        <w:tc>
          <w:tcPr>
            <w:tcW w:w="1318" w:type="dxa"/>
            <w:tcBorders>
              <w:top w:val="nil"/>
              <w:left w:val="nil"/>
              <w:bottom w:val="single" w:sz="4" w:space="0" w:color="auto"/>
              <w:right w:val="single" w:sz="4" w:space="0" w:color="auto"/>
            </w:tcBorders>
            <w:vAlign w:val="center"/>
            <w:hideMark/>
          </w:tcPr>
          <w:p w14:paraId="6733B5BE"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Secure executive environment creation</w:t>
            </w:r>
          </w:p>
        </w:tc>
        <w:tc>
          <w:tcPr>
            <w:tcW w:w="5504" w:type="dxa"/>
            <w:tcBorders>
              <w:top w:val="nil"/>
              <w:left w:val="nil"/>
              <w:bottom w:val="single" w:sz="4" w:space="0" w:color="auto"/>
              <w:right w:val="single" w:sz="4" w:space="0" w:color="auto"/>
            </w:tcBorders>
            <w:vAlign w:val="center"/>
            <w:hideMark/>
          </w:tcPr>
          <w:p w14:paraId="45D0289E"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xml:space="preserve">When an attacker tampers a driver which provided by the hardware and used to create the executive environment, the </w:t>
            </w:r>
            <w:proofErr w:type="spellStart"/>
            <w:r w:rsidRPr="004A76A5">
              <w:rPr>
                <w:rFonts w:ascii="Calibri" w:eastAsia="Times New Roman" w:hAnsi="Calibri" w:cs="Calibri"/>
                <w:color w:val="000000"/>
                <w:sz w:val="18"/>
                <w:szCs w:val="18"/>
                <w:lang w:eastAsia="fr-FR"/>
              </w:rPr>
              <w:t>virtualisation</w:t>
            </w:r>
            <w:proofErr w:type="spellEnd"/>
            <w:r w:rsidRPr="004A76A5">
              <w:rPr>
                <w:rFonts w:ascii="Calibri" w:eastAsia="Times New Roman" w:hAnsi="Calibri" w:cs="Calibri"/>
                <w:color w:val="000000"/>
                <w:sz w:val="18"/>
                <w:szCs w:val="18"/>
                <w:lang w:eastAsia="fr-FR"/>
              </w:rPr>
              <w:t xml:space="preserve"> layer shall alert the driver error to the administrator for checking the error and finding the attack at latter.</w:t>
            </w:r>
            <w:r w:rsidRPr="004A76A5">
              <w:rPr>
                <w:rFonts w:ascii="Calibri" w:eastAsia="Times New Roman" w:hAnsi="Calibri" w:cs="Calibri"/>
                <w:color w:val="000000"/>
                <w:sz w:val="18"/>
                <w:szCs w:val="18"/>
                <w:lang w:eastAsia="fr-FR"/>
              </w:rPr>
              <w:br/>
              <w:t xml:space="preserve">NOTE: Whether the hardware is trust or not is based on operator's decision to ensure the </w:t>
            </w:r>
            <w:proofErr w:type="spellStart"/>
            <w:r w:rsidRPr="004A76A5">
              <w:rPr>
                <w:rFonts w:ascii="Calibri" w:eastAsia="Times New Roman" w:hAnsi="Calibri" w:cs="Calibri"/>
                <w:color w:val="000000"/>
                <w:sz w:val="18"/>
                <w:szCs w:val="18"/>
                <w:lang w:eastAsia="fr-FR"/>
              </w:rPr>
              <w:t>virtualisation</w:t>
            </w:r>
            <w:proofErr w:type="spellEnd"/>
            <w:r w:rsidRPr="004A76A5">
              <w:rPr>
                <w:rFonts w:ascii="Calibri" w:eastAsia="Times New Roman" w:hAnsi="Calibri" w:cs="Calibri"/>
                <w:color w:val="000000"/>
                <w:sz w:val="18"/>
                <w:szCs w:val="18"/>
                <w:lang w:eastAsia="fr-FR"/>
              </w:rPr>
              <w:t xml:space="preserve"> layer and the VNF to be run on the trusted hardware.</w:t>
            </w:r>
          </w:p>
        </w:tc>
        <w:tc>
          <w:tcPr>
            <w:tcW w:w="1156" w:type="dxa"/>
            <w:tcBorders>
              <w:top w:val="nil"/>
              <w:left w:val="nil"/>
              <w:bottom w:val="single" w:sz="4" w:space="0" w:color="auto"/>
              <w:right w:val="single" w:sz="4" w:space="0" w:color="auto"/>
            </w:tcBorders>
            <w:vAlign w:val="center"/>
            <w:hideMark/>
          </w:tcPr>
          <w:p w14:paraId="5DB31322"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39F1E21C"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TR 33.818 §5.2.5.6.7.2</w:t>
            </w:r>
          </w:p>
        </w:tc>
      </w:tr>
      <w:tr w:rsidR="0004145C" w14:paraId="12967F47" w14:textId="77777777" w:rsidTr="0004145C">
        <w:trPr>
          <w:trHeight w:val="1200"/>
        </w:trPr>
        <w:tc>
          <w:tcPr>
            <w:tcW w:w="504" w:type="dxa"/>
            <w:tcBorders>
              <w:top w:val="nil"/>
              <w:left w:val="single" w:sz="4" w:space="0" w:color="auto"/>
              <w:bottom w:val="single" w:sz="4" w:space="0" w:color="auto"/>
              <w:right w:val="single" w:sz="4" w:space="0" w:color="auto"/>
            </w:tcBorders>
            <w:noWrap/>
            <w:vAlign w:val="center"/>
            <w:hideMark/>
          </w:tcPr>
          <w:p w14:paraId="255B7A56"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#98</w:t>
            </w:r>
          </w:p>
        </w:tc>
        <w:tc>
          <w:tcPr>
            <w:tcW w:w="1318" w:type="dxa"/>
            <w:tcBorders>
              <w:top w:val="nil"/>
              <w:left w:val="nil"/>
              <w:bottom w:val="single" w:sz="4" w:space="0" w:color="auto"/>
              <w:right w:val="single" w:sz="4" w:space="0" w:color="auto"/>
            </w:tcBorders>
            <w:vAlign w:val="center"/>
            <w:hideMark/>
          </w:tcPr>
          <w:p w14:paraId="417109B0"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VM escape protection</w:t>
            </w:r>
          </w:p>
        </w:tc>
        <w:tc>
          <w:tcPr>
            <w:tcW w:w="5504" w:type="dxa"/>
            <w:tcBorders>
              <w:top w:val="nil"/>
              <w:left w:val="nil"/>
              <w:bottom w:val="single" w:sz="4" w:space="0" w:color="auto"/>
              <w:right w:val="single" w:sz="4" w:space="0" w:color="auto"/>
            </w:tcBorders>
            <w:vAlign w:val="center"/>
            <w:hideMark/>
          </w:tcPr>
          <w:p w14:paraId="288D739D"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xml:space="preserve">To </w:t>
            </w:r>
            <w:proofErr w:type="spellStart"/>
            <w:r w:rsidRPr="004A76A5">
              <w:rPr>
                <w:rFonts w:ascii="Calibri" w:eastAsia="Times New Roman" w:hAnsi="Calibri" w:cs="Calibri"/>
                <w:color w:val="000000"/>
                <w:sz w:val="18"/>
                <w:szCs w:val="18"/>
                <w:lang w:eastAsia="fr-FR"/>
              </w:rPr>
              <w:t>defence</w:t>
            </w:r>
            <w:proofErr w:type="spellEnd"/>
            <w:r w:rsidRPr="004A76A5">
              <w:rPr>
                <w:rFonts w:ascii="Calibri" w:eastAsia="Times New Roman" w:hAnsi="Calibri" w:cs="Calibri"/>
                <w:color w:val="000000"/>
                <w:sz w:val="18"/>
                <w:szCs w:val="18"/>
                <w:lang w:eastAsia="fr-FR"/>
              </w:rPr>
              <w:t xml:space="preserve"> the attack that an attacker utilizes a vulnerability of a VNF to attack a </w:t>
            </w:r>
            <w:proofErr w:type="spellStart"/>
            <w:r w:rsidRPr="004A76A5">
              <w:rPr>
                <w:rFonts w:ascii="Calibri" w:eastAsia="Times New Roman" w:hAnsi="Calibri" w:cs="Calibri"/>
                <w:color w:val="000000"/>
                <w:sz w:val="18"/>
                <w:szCs w:val="18"/>
                <w:lang w:eastAsia="fr-FR"/>
              </w:rPr>
              <w:t>virtualisation</w:t>
            </w:r>
            <w:proofErr w:type="spellEnd"/>
            <w:r w:rsidRPr="004A76A5">
              <w:rPr>
                <w:rFonts w:ascii="Calibri" w:eastAsia="Times New Roman" w:hAnsi="Calibri" w:cs="Calibri"/>
                <w:color w:val="000000"/>
                <w:sz w:val="18"/>
                <w:szCs w:val="18"/>
                <w:lang w:eastAsia="fr-FR"/>
              </w:rPr>
              <w:t xml:space="preserve"> layer and then control the </w:t>
            </w:r>
            <w:proofErr w:type="spellStart"/>
            <w:r w:rsidRPr="004A76A5">
              <w:rPr>
                <w:rFonts w:ascii="Calibri" w:eastAsia="Times New Roman" w:hAnsi="Calibri" w:cs="Calibri"/>
                <w:color w:val="000000"/>
                <w:sz w:val="18"/>
                <w:szCs w:val="18"/>
                <w:lang w:eastAsia="fr-FR"/>
              </w:rPr>
              <w:t>virtualisation</w:t>
            </w:r>
            <w:proofErr w:type="spellEnd"/>
            <w:r w:rsidRPr="004A76A5">
              <w:rPr>
                <w:rFonts w:ascii="Calibri" w:eastAsia="Times New Roman" w:hAnsi="Calibri" w:cs="Calibri"/>
                <w:color w:val="000000"/>
                <w:sz w:val="18"/>
                <w:szCs w:val="18"/>
                <w:lang w:eastAsia="fr-FR"/>
              </w:rPr>
              <w:t xml:space="preserve"> layer, the </w:t>
            </w:r>
            <w:proofErr w:type="spellStart"/>
            <w:r w:rsidRPr="004A76A5">
              <w:rPr>
                <w:rFonts w:ascii="Calibri" w:eastAsia="Times New Roman" w:hAnsi="Calibri" w:cs="Calibri"/>
                <w:color w:val="000000"/>
                <w:sz w:val="18"/>
                <w:szCs w:val="18"/>
                <w:lang w:eastAsia="fr-FR"/>
              </w:rPr>
              <w:t>virtualisation</w:t>
            </w:r>
            <w:proofErr w:type="spellEnd"/>
            <w:r w:rsidRPr="004A76A5">
              <w:rPr>
                <w:rFonts w:ascii="Calibri" w:eastAsia="Times New Roman" w:hAnsi="Calibri" w:cs="Calibri"/>
                <w:color w:val="000000"/>
                <w:sz w:val="18"/>
                <w:szCs w:val="18"/>
                <w:lang w:eastAsia="fr-FR"/>
              </w:rPr>
              <w:t xml:space="preserve"> layer shall implement the following requirements:</w:t>
            </w:r>
            <w:r w:rsidRPr="004A76A5">
              <w:rPr>
                <w:rFonts w:ascii="Calibri" w:eastAsia="Times New Roman" w:hAnsi="Calibri" w:cs="Calibri"/>
                <w:color w:val="000000"/>
                <w:sz w:val="18"/>
                <w:szCs w:val="18"/>
                <w:lang w:eastAsia="fr-FR"/>
              </w:rPr>
              <w:br/>
              <w:t xml:space="preserve">The </w:t>
            </w:r>
            <w:proofErr w:type="spellStart"/>
            <w:r w:rsidRPr="004A76A5">
              <w:rPr>
                <w:rFonts w:ascii="Calibri" w:eastAsia="Times New Roman" w:hAnsi="Calibri" w:cs="Calibri"/>
                <w:color w:val="000000"/>
                <w:sz w:val="18"/>
                <w:szCs w:val="18"/>
                <w:lang w:eastAsia="fr-FR"/>
              </w:rPr>
              <w:t>virtualisation</w:t>
            </w:r>
            <w:proofErr w:type="spellEnd"/>
            <w:r w:rsidRPr="004A76A5">
              <w:rPr>
                <w:rFonts w:ascii="Calibri" w:eastAsia="Times New Roman" w:hAnsi="Calibri" w:cs="Calibri"/>
                <w:color w:val="000000"/>
                <w:sz w:val="18"/>
                <w:szCs w:val="18"/>
                <w:lang w:eastAsia="fr-FR"/>
              </w:rPr>
              <w:t xml:space="preserve"> shall reject the abnormal access from the VNF (e.g. the VNF accesses the memory which is not allocated to the VNF) and log the attacks.</w:t>
            </w:r>
          </w:p>
        </w:tc>
        <w:tc>
          <w:tcPr>
            <w:tcW w:w="1156" w:type="dxa"/>
            <w:tcBorders>
              <w:top w:val="nil"/>
              <w:left w:val="nil"/>
              <w:bottom w:val="single" w:sz="4" w:space="0" w:color="auto"/>
              <w:right w:val="single" w:sz="4" w:space="0" w:color="auto"/>
            </w:tcBorders>
            <w:vAlign w:val="center"/>
            <w:hideMark/>
          </w:tcPr>
          <w:p w14:paraId="55991D3C"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6E036069"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TR 33.818 §5.2.5.6.7.3</w:t>
            </w:r>
          </w:p>
        </w:tc>
      </w:tr>
      <w:tr w:rsidR="0004145C" w14:paraId="3EC0A3FD" w14:textId="77777777" w:rsidTr="0004145C">
        <w:trPr>
          <w:trHeight w:val="960"/>
        </w:trPr>
        <w:tc>
          <w:tcPr>
            <w:tcW w:w="504" w:type="dxa"/>
            <w:tcBorders>
              <w:top w:val="nil"/>
              <w:left w:val="single" w:sz="4" w:space="0" w:color="auto"/>
              <w:bottom w:val="single" w:sz="4" w:space="0" w:color="auto"/>
              <w:right w:val="single" w:sz="4" w:space="0" w:color="auto"/>
            </w:tcBorders>
            <w:noWrap/>
            <w:vAlign w:val="center"/>
            <w:hideMark/>
          </w:tcPr>
          <w:p w14:paraId="329D8642"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#99</w:t>
            </w:r>
          </w:p>
        </w:tc>
        <w:tc>
          <w:tcPr>
            <w:tcW w:w="1318" w:type="dxa"/>
            <w:tcBorders>
              <w:top w:val="nil"/>
              <w:left w:val="nil"/>
              <w:bottom w:val="single" w:sz="4" w:space="0" w:color="auto"/>
              <w:right w:val="single" w:sz="4" w:space="0" w:color="auto"/>
            </w:tcBorders>
            <w:vAlign w:val="center"/>
            <w:hideMark/>
          </w:tcPr>
          <w:p w14:paraId="6034660B"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Secure hardware resource management</w:t>
            </w:r>
          </w:p>
        </w:tc>
        <w:tc>
          <w:tcPr>
            <w:tcW w:w="5504" w:type="dxa"/>
            <w:tcBorders>
              <w:top w:val="nil"/>
              <w:left w:val="nil"/>
              <w:bottom w:val="single" w:sz="4" w:space="0" w:color="auto"/>
              <w:right w:val="single" w:sz="4" w:space="0" w:color="auto"/>
            </w:tcBorders>
            <w:vAlign w:val="center"/>
            <w:hideMark/>
          </w:tcPr>
          <w:p w14:paraId="553BAC8E"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VIM manages the hardware resource configuration and state information exchange. When the VIM is compromised to change the hardware resource configuration, an alert shall be triggered by the hardware. The administrator can check the alert and find the attack at latter.</w:t>
            </w:r>
          </w:p>
        </w:tc>
        <w:tc>
          <w:tcPr>
            <w:tcW w:w="1156" w:type="dxa"/>
            <w:tcBorders>
              <w:top w:val="nil"/>
              <w:left w:val="nil"/>
              <w:bottom w:val="single" w:sz="4" w:space="0" w:color="auto"/>
              <w:right w:val="single" w:sz="4" w:space="0" w:color="auto"/>
            </w:tcBorders>
            <w:vAlign w:val="center"/>
            <w:hideMark/>
          </w:tcPr>
          <w:p w14:paraId="6D57A763"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56BD7F11"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TR 33.818 §5.2.5.7.7.1</w:t>
            </w:r>
          </w:p>
        </w:tc>
      </w:tr>
      <w:tr w:rsidR="0004145C" w14:paraId="33823172" w14:textId="77777777" w:rsidTr="0004145C">
        <w:trPr>
          <w:trHeight w:val="1440"/>
        </w:trPr>
        <w:tc>
          <w:tcPr>
            <w:tcW w:w="504" w:type="dxa"/>
            <w:tcBorders>
              <w:top w:val="nil"/>
              <w:left w:val="single" w:sz="4" w:space="0" w:color="auto"/>
              <w:bottom w:val="single" w:sz="4" w:space="0" w:color="auto"/>
              <w:right w:val="single" w:sz="4" w:space="0" w:color="auto"/>
            </w:tcBorders>
            <w:noWrap/>
            <w:vAlign w:val="center"/>
            <w:hideMark/>
          </w:tcPr>
          <w:p w14:paraId="7F600190"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#100</w:t>
            </w:r>
          </w:p>
        </w:tc>
        <w:tc>
          <w:tcPr>
            <w:tcW w:w="1318" w:type="dxa"/>
            <w:tcBorders>
              <w:top w:val="nil"/>
              <w:left w:val="nil"/>
              <w:bottom w:val="single" w:sz="4" w:space="0" w:color="auto"/>
              <w:right w:val="single" w:sz="4" w:space="0" w:color="auto"/>
            </w:tcBorders>
            <w:vAlign w:val="center"/>
            <w:hideMark/>
          </w:tcPr>
          <w:p w14:paraId="2128FDA8"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Secure hardware resource management information</w:t>
            </w:r>
          </w:p>
        </w:tc>
        <w:tc>
          <w:tcPr>
            <w:tcW w:w="5504" w:type="dxa"/>
            <w:tcBorders>
              <w:top w:val="nil"/>
              <w:left w:val="nil"/>
              <w:bottom w:val="single" w:sz="4" w:space="0" w:color="auto"/>
              <w:right w:val="single" w:sz="4" w:space="0" w:color="auto"/>
            </w:tcBorders>
            <w:vAlign w:val="center"/>
            <w:hideMark/>
          </w:tcPr>
          <w:p w14:paraId="3C97D1C0"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xml:space="preserve">When a compromised </w:t>
            </w:r>
            <w:proofErr w:type="spellStart"/>
            <w:r w:rsidRPr="004A76A5">
              <w:rPr>
                <w:rFonts w:ascii="Calibri" w:eastAsia="Times New Roman" w:hAnsi="Calibri" w:cs="Calibri"/>
                <w:color w:val="000000"/>
                <w:sz w:val="18"/>
                <w:szCs w:val="18"/>
                <w:lang w:eastAsia="fr-FR"/>
              </w:rPr>
              <w:t>Virtualisation</w:t>
            </w:r>
            <w:proofErr w:type="spellEnd"/>
            <w:r w:rsidRPr="004A76A5">
              <w:rPr>
                <w:rFonts w:ascii="Calibri" w:eastAsia="Times New Roman" w:hAnsi="Calibri" w:cs="Calibri"/>
                <w:color w:val="000000"/>
                <w:sz w:val="18"/>
                <w:szCs w:val="18"/>
                <w:lang w:eastAsia="fr-FR"/>
              </w:rPr>
              <w:t xml:space="preserve"> layer tampers the hardware resource configuration which is received from the VIM to result in the configuration error of the hardware, the hardware shall trigger an alert. The administrator can check the alert and find the attack at latter.</w:t>
            </w:r>
            <w:r w:rsidRPr="004A76A5">
              <w:rPr>
                <w:rFonts w:ascii="Calibri" w:eastAsia="Times New Roman" w:hAnsi="Calibri" w:cs="Calibri"/>
                <w:color w:val="000000"/>
                <w:sz w:val="18"/>
                <w:szCs w:val="18"/>
                <w:lang w:eastAsia="fr-FR"/>
              </w:rPr>
              <w:br/>
              <w:t xml:space="preserve">NOTE: Whether the </w:t>
            </w:r>
            <w:proofErr w:type="spellStart"/>
            <w:r w:rsidRPr="004A76A5">
              <w:rPr>
                <w:rFonts w:ascii="Calibri" w:eastAsia="Times New Roman" w:hAnsi="Calibri" w:cs="Calibri"/>
                <w:color w:val="000000"/>
                <w:sz w:val="18"/>
                <w:szCs w:val="18"/>
                <w:lang w:eastAsia="fr-FR"/>
              </w:rPr>
              <w:t>virtualisation</w:t>
            </w:r>
            <w:proofErr w:type="spellEnd"/>
            <w:r w:rsidRPr="004A76A5">
              <w:rPr>
                <w:rFonts w:ascii="Calibri" w:eastAsia="Times New Roman" w:hAnsi="Calibri" w:cs="Calibri"/>
                <w:color w:val="000000"/>
                <w:sz w:val="18"/>
                <w:szCs w:val="18"/>
                <w:lang w:eastAsia="fr-FR"/>
              </w:rPr>
              <w:t xml:space="preserve"> layer is trust or not is based on operator's decision.</w:t>
            </w:r>
          </w:p>
        </w:tc>
        <w:tc>
          <w:tcPr>
            <w:tcW w:w="1156" w:type="dxa"/>
            <w:tcBorders>
              <w:top w:val="nil"/>
              <w:left w:val="nil"/>
              <w:bottom w:val="single" w:sz="4" w:space="0" w:color="auto"/>
              <w:right w:val="single" w:sz="4" w:space="0" w:color="auto"/>
            </w:tcBorders>
            <w:vAlign w:val="center"/>
            <w:hideMark/>
          </w:tcPr>
          <w:p w14:paraId="275683AD"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3D063DEB"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TR 33.818 §5.2.5.7.7.2</w:t>
            </w:r>
          </w:p>
        </w:tc>
      </w:tr>
      <w:tr w:rsidR="0004145C" w14:paraId="0BDB3DBF" w14:textId="77777777" w:rsidTr="0004145C">
        <w:trPr>
          <w:trHeight w:val="792"/>
        </w:trPr>
        <w:tc>
          <w:tcPr>
            <w:tcW w:w="504" w:type="dxa"/>
            <w:tcBorders>
              <w:top w:val="nil"/>
              <w:left w:val="single" w:sz="4" w:space="0" w:color="auto"/>
              <w:bottom w:val="single" w:sz="4" w:space="0" w:color="auto"/>
              <w:right w:val="single" w:sz="4" w:space="0" w:color="auto"/>
            </w:tcBorders>
            <w:noWrap/>
            <w:vAlign w:val="center"/>
            <w:hideMark/>
          </w:tcPr>
          <w:p w14:paraId="24AFAA6C"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#101</w:t>
            </w:r>
          </w:p>
        </w:tc>
        <w:tc>
          <w:tcPr>
            <w:tcW w:w="1318" w:type="dxa"/>
            <w:tcBorders>
              <w:top w:val="nil"/>
              <w:left w:val="nil"/>
              <w:bottom w:val="single" w:sz="4" w:space="0" w:color="auto"/>
              <w:right w:val="single" w:sz="4" w:space="0" w:color="auto"/>
            </w:tcBorders>
            <w:vAlign w:val="center"/>
            <w:hideMark/>
          </w:tcPr>
          <w:p w14:paraId="0229BA12"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Trusted platform</w:t>
            </w:r>
          </w:p>
        </w:tc>
        <w:tc>
          <w:tcPr>
            <w:tcW w:w="5504" w:type="dxa"/>
            <w:tcBorders>
              <w:top w:val="nil"/>
              <w:left w:val="nil"/>
              <w:bottom w:val="single" w:sz="4" w:space="0" w:color="auto"/>
              <w:right w:val="single" w:sz="4" w:space="0" w:color="auto"/>
            </w:tcBorders>
            <w:vAlign w:val="center"/>
            <w:hideMark/>
          </w:tcPr>
          <w:p w14:paraId="15D3E6EF"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The host system shall implement a Hardware-Based Root of Trust (HBRT) ((e.g. TPM, HSM)) as Initial Root of Trust</w:t>
            </w:r>
            <w:r>
              <w:rPr>
                <w:rStyle w:val="FootnoteReference"/>
                <w:rFonts w:ascii="Calibri" w:eastAsia="Times New Roman" w:hAnsi="Calibri" w:cs="Calibri"/>
                <w:color w:val="000000"/>
                <w:sz w:val="18"/>
                <w:szCs w:val="18"/>
                <w:lang w:eastAsia="fr-FR"/>
              </w:rPr>
              <w:footnoteReference w:id="2"/>
            </w:r>
            <w:r w:rsidRPr="004A76A5">
              <w:rPr>
                <w:rFonts w:ascii="Calibri" w:eastAsia="Times New Roman" w:hAnsi="Calibri" w:cs="Calibri"/>
                <w:color w:val="000000"/>
                <w:sz w:val="18"/>
                <w:szCs w:val="18"/>
                <w:lang w:eastAsia="fr-FR"/>
              </w:rPr>
              <w:t>. The trust state of the platform shall be measured and a trusted chain shall be built</w:t>
            </w:r>
            <w:r>
              <w:rPr>
                <w:rStyle w:val="FootnoteReference"/>
                <w:rFonts w:ascii="Calibri" w:eastAsia="Times New Roman" w:hAnsi="Calibri" w:cs="Calibri"/>
                <w:color w:val="000000"/>
                <w:sz w:val="18"/>
                <w:szCs w:val="18"/>
                <w:lang w:eastAsia="fr-FR"/>
              </w:rPr>
              <w:footnoteReference w:id="3"/>
            </w:r>
            <w:r w:rsidRPr="004A76A5">
              <w:rPr>
                <w:rFonts w:ascii="Calibri" w:eastAsia="Times New Roman" w:hAnsi="Calibri" w:cs="Calibri"/>
                <w:color w:val="000000"/>
                <w:sz w:val="18"/>
                <w:szCs w:val="18"/>
                <w:lang w:eastAsia="fr-FR"/>
              </w:rPr>
              <w:t>.</w:t>
            </w:r>
          </w:p>
        </w:tc>
        <w:tc>
          <w:tcPr>
            <w:tcW w:w="1156" w:type="dxa"/>
            <w:tcBorders>
              <w:top w:val="nil"/>
              <w:left w:val="nil"/>
              <w:bottom w:val="single" w:sz="4" w:space="0" w:color="auto"/>
              <w:right w:val="single" w:sz="4" w:space="0" w:color="auto"/>
            </w:tcBorders>
            <w:vAlign w:val="center"/>
            <w:hideMark/>
          </w:tcPr>
          <w:p w14:paraId="7D4F209C" w14:textId="77777777" w:rsidR="0004145C" w:rsidRPr="004A76A5" w:rsidRDefault="0004145C">
            <w:pPr>
              <w:spacing w:after="0"/>
              <w:rPr>
                <w:rFonts w:ascii="Calibri" w:eastAsia="Times New Roman" w:hAnsi="Calibri" w:cs="Calibri"/>
                <w:color w:val="000000"/>
                <w:sz w:val="18"/>
                <w:szCs w:val="18"/>
                <w:lang w:eastAsia="fr-FR"/>
              </w:rPr>
            </w:pPr>
            <w:r w:rsidRPr="004A76A5">
              <w:rPr>
                <w:rFonts w:ascii="Calibri" w:eastAsia="Times New Roman" w:hAnsi="Calibri" w:cs="Calibri"/>
                <w:color w:val="000000"/>
                <w:sz w:val="18"/>
                <w:szCs w:val="18"/>
                <w:lang w:eastAsia="fr-FR"/>
              </w:rPr>
              <w:t> </w:t>
            </w:r>
          </w:p>
        </w:tc>
        <w:tc>
          <w:tcPr>
            <w:tcW w:w="1278" w:type="dxa"/>
            <w:tcBorders>
              <w:top w:val="nil"/>
              <w:left w:val="nil"/>
              <w:bottom w:val="single" w:sz="4" w:space="0" w:color="auto"/>
              <w:right w:val="single" w:sz="4" w:space="0" w:color="auto"/>
            </w:tcBorders>
            <w:vAlign w:val="center"/>
            <w:hideMark/>
          </w:tcPr>
          <w:p w14:paraId="5FA303F2" w14:textId="77777777" w:rsidR="0004145C" w:rsidRDefault="0004145C">
            <w:pPr>
              <w:spacing w:after="0"/>
              <w:rPr>
                <w:rFonts w:ascii="Calibri" w:eastAsia="Times New Roman" w:hAnsi="Calibri" w:cs="Calibri"/>
                <w:color w:val="000000"/>
                <w:sz w:val="18"/>
                <w:szCs w:val="18"/>
                <w:lang w:eastAsia="fr-FR"/>
              </w:rPr>
            </w:pPr>
            <w:r>
              <w:rPr>
                <w:rFonts w:ascii="Calibri" w:eastAsia="Times New Roman" w:hAnsi="Calibri" w:cs="Calibri"/>
                <w:color w:val="000000"/>
                <w:sz w:val="18"/>
                <w:szCs w:val="18"/>
                <w:lang w:eastAsia="fr-FR"/>
              </w:rPr>
              <w:t>TR 33.818 §5.2.5.7.7.3</w:t>
            </w:r>
          </w:p>
        </w:tc>
      </w:tr>
    </w:tbl>
    <w:p w14:paraId="76FF1CE8" w14:textId="72403406" w:rsidR="00C63D1F" w:rsidRDefault="00C63D1F" w:rsidP="00DE527A"/>
    <w:p w14:paraId="6A1D97D5" w14:textId="64A05437" w:rsidR="001A4D49" w:rsidRDefault="001A4D49" w:rsidP="00DE527A">
      <w:pPr>
        <w:rPr>
          <w:sz w:val="36"/>
        </w:rPr>
      </w:pPr>
      <w:r>
        <w:lastRenderedPageBreak/>
        <w:br w:type="page"/>
      </w:r>
    </w:p>
    <w:p w14:paraId="0C56C34A" w14:textId="626C780D" w:rsidR="001A4D49" w:rsidRDefault="001A4D49" w:rsidP="009E1E7D">
      <w:pPr>
        <w:pStyle w:val="Heading1"/>
        <w:numPr>
          <w:ilvl w:val="0"/>
          <w:numId w:val="0"/>
        </w:numPr>
      </w:pPr>
      <w:bookmarkStart w:id="363" w:name="_Toc451533959"/>
      <w:bookmarkStart w:id="364" w:name="_Toc484178394"/>
      <w:bookmarkStart w:id="365" w:name="_Toc484178424"/>
      <w:bookmarkStart w:id="366" w:name="_Toc487532008"/>
      <w:bookmarkStart w:id="367" w:name="_Toc527987206"/>
      <w:bookmarkStart w:id="368" w:name="_Toc529802490"/>
      <w:bookmarkStart w:id="369" w:name="_Toc185059337"/>
      <w:r>
        <w:lastRenderedPageBreak/>
        <w:t xml:space="preserve">Annex </w:t>
      </w:r>
      <w:r w:rsidR="00EF6FDD">
        <w:t xml:space="preserve">C </w:t>
      </w:r>
      <w:r>
        <w:rPr>
          <w:color w:val="000000"/>
        </w:rPr>
        <w:t>(informative)</w:t>
      </w:r>
      <w:r>
        <w:t>:</w:t>
      </w:r>
      <w:r>
        <w:br/>
      </w:r>
      <w:r w:rsidR="00EF6FDD" w:rsidRPr="00EF6FDD">
        <w:t>Guidance on Security Requirements</w:t>
      </w:r>
      <w:bookmarkEnd w:id="363"/>
      <w:bookmarkEnd w:id="364"/>
      <w:bookmarkEnd w:id="365"/>
      <w:bookmarkEnd w:id="366"/>
      <w:bookmarkEnd w:id="367"/>
      <w:bookmarkEnd w:id="368"/>
      <w:r w:rsidR="0098356D">
        <w:t xml:space="preserve"> &amp; Controls</w:t>
      </w:r>
      <w:bookmarkEnd w:id="369"/>
    </w:p>
    <w:p w14:paraId="76468261" w14:textId="76F58917" w:rsidR="00A6223D" w:rsidRPr="00837705" w:rsidRDefault="00A46DE7" w:rsidP="00837705">
      <w:pPr>
        <w:keepNext/>
        <w:keepLines/>
        <w:overflowPunct w:val="0"/>
        <w:autoSpaceDE w:val="0"/>
        <w:autoSpaceDN w:val="0"/>
        <w:adjustRightInd w:val="0"/>
        <w:spacing w:before="180" w:after="180" w:line="240" w:lineRule="auto"/>
        <w:ind w:left="4"/>
        <w:textAlignment w:val="baseline"/>
        <w:outlineLvl w:val="1"/>
        <w:rPr>
          <w:rFonts w:ascii="Arial" w:eastAsia="Yu Mincho" w:hAnsi="Arial" w:cs="Times New Roman"/>
          <w:sz w:val="32"/>
          <w:szCs w:val="20"/>
          <w:lang w:eastAsia="fr-FR"/>
        </w:rPr>
      </w:pPr>
      <w:r w:rsidRPr="00837705">
        <w:rPr>
          <w:rFonts w:ascii="Arial" w:eastAsia="Yu Mincho" w:hAnsi="Arial" w:cs="Times New Roman"/>
          <w:sz w:val="32"/>
          <w:szCs w:val="20"/>
          <w:lang w:eastAsia="fr-FR"/>
        </w:rPr>
        <w:t>C.1</w:t>
      </w:r>
      <w:r w:rsidR="00A6223D" w:rsidRPr="00837705">
        <w:rPr>
          <w:rFonts w:ascii="Arial" w:eastAsia="Yu Mincho" w:hAnsi="Arial" w:cs="Times New Roman"/>
          <w:sz w:val="32"/>
          <w:szCs w:val="20"/>
          <w:lang w:eastAsia="fr-FR"/>
        </w:rPr>
        <w:t xml:space="preserve"> O-Cloud</w:t>
      </w:r>
    </w:p>
    <w:p w14:paraId="5FBB2E9A" w14:textId="0D5BEB26" w:rsidR="00EF6FDD" w:rsidRDefault="00EF6FDD" w:rsidP="00EF6FDD">
      <w:pPr>
        <w:rPr>
          <w:lang w:eastAsia="zh-CN"/>
        </w:rPr>
      </w:pPr>
      <w:r w:rsidRPr="002F6429">
        <w:rPr>
          <w:lang w:eastAsia="zh-CN"/>
        </w:rPr>
        <w:t xml:space="preserve">Controls given in this </w:t>
      </w:r>
      <w:r w:rsidR="000F1046">
        <w:rPr>
          <w:lang w:eastAsia="zh-CN"/>
        </w:rPr>
        <w:t>clause</w:t>
      </w:r>
      <w:r w:rsidR="000F1046" w:rsidRPr="002F6429">
        <w:rPr>
          <w:lang w:eastAsia="zh-CN"/>
        </w:rPr>
        <w:t xml:space="preserve"> </w:t>
      </w:r>
      <w:r w:rsidRPr="002F6429">
        <w:rPr>
          <w:lang w:eastAsia="zh-CN"/>
        </w:rPr>
        <w:t xml:space="preserve">are designed as a guidance and non-normative. The implementation of those non-normative controls depends on the security policies within the </w:t>
      </w:r>
      <w:r w:rsidR="00F817A7" w:rsidRPr="00F817A7">
        <w:rPr>
          <w:lang w:eastAsia="zh-CN"/>
        </w:rPr>
        <w:t>O-Cloud Service Provider, O-RAN</w:t>
      </w:r>
      <w:r w:rsidR="0019565E">
        <w:rPr>
          <w:lang w:eastAsia="zh-CN"/>
        </w:rPr>
        <w:t xml:space="preserve"> </w:t>
      </w:r>
      <w:r w:rsidR="00550129">
        <w:rPr>
          <w:lang w:eastAsia="zh-CN"/>
        </w:rPr>
        <w:t>Application Provider</w:t>
      </w:r>
      <w:r w:rsidR="0019565E">
        <w:rPr>
          <w:lang w:eastAsia="zh-CN"/>
        </w:rPr>
        <w:t xml:space="preserve"> </w:t>
      </w:r>
      <w:r w:rsidRPr="002F6429">
        <w:rPr>
          <w:lang w:eastAsia="zh-CN"/>
        </w:rPr>
        <w:t>and Service Provider.</w:t>
      </w:r>
    </w:p>
    <w:p w14:paraId="4CA5D05A" w14:textId="12E7A5E2" w:rsidR="00F278E5" w:rsidRPr="00837705" w:rsidRDefault="00F278E5" w:rsidP="00837705">
      <w:pPr>
        <w:keepNext/>
        <w:keepLines/>
        <w:overflowPunct w:val="0"/>
        <w:autoSpaceDE w:val="0"/>
        <w:autoSpaceDN w:val="0"/>
        <w:adjustRightInd w:val="0"/>
        <w:spacing w:before="120" w:after="180" w:line="240" w:lineRule="auto"/>
        <w:ind w:left="8"/>
        <w:textAlignment w:val="baseline"/>
        <w:outlineLvl w:val="2"/>
        <w:rPr>
          <w:rFonts w:ascii="Arial" w:eastAsia="Yu Mincho" w:hAnsi="Arial" w:cs="Times New Roman"/>
          <w:sz w:val="28"/>
          <w:szCs w:val="20"/>
        </w:rPr>
      </w:pPr>
      <w:r w:rsidRPr="00837705">
        <w:rPr>
          <w:rFonts w:ascii="Arial" w:eastAsia="Yu Mincho" w:hAnsi="Arial" w:cs="Times New Roman"/>
          <w:sz w:val="28"/>
          <w:szCs w:val="20"/>
        </w:rPr>
        <w:t>C.1.</w:t>
      </w:r>
      <w:r w:rsidR="006E7A1B" w:rsidRPr="00837705">
        <w:rPr>
          <w:rFonts w:ascii="Arial" w:eastAsia="Yu Mincho" w:hAnsi="Arial" w:cs="Times New Roman"/>
          <w:sz w:val="28"/>
          <w:szCs w:val="20"/>
        </w:rPr>
        <w:t>1</w:t>
      </w:r>
      <w:r w:rsidRPr="00837705">
        <w:rPr>
          <w:rFonts w:ascii="Arial" w:eastAsia="Yu Mincho" w:hAnsi="Arial" w:cs="Times New Roman"/>
          <w:sz w:val="28"/>
          <w:szCs w:val="20"/>
        </w:rPr>
        <w:t xml:space="preserve"> </w:t>
      </w:r>
      <w:r w:rsidR="0047461F" w:rsidRPr="00837705">
        <w:rPr>
          <w:rFonts w:ascii="Arial" w:eastAsia="Yu Mincho" w:hAnsi="Arial" w:cs="Times New Roman"/>
          <w:sz w:val="28"/>
          <w:szCs w:val="20"/>
        </w:rPr>
        <w:t xml:space="preserve">Secure </w:t>
      </w:r>
      <w:r w:rsidR="003F6498" w:rsidRPr="00837705">
        <w:rPr>
          <w:rFonts w:ascii="Arial" w:eastAsia="Yu Mincho" w:hAnsi="Arial" w:cs="Times New Roman"/>
          <w:sz w:val="28"/>
          <w:szCs w:val="20"/>
        </w:rPr>
        <w:t>protection</w:t>
      </w:r>
      <w:r w:rsidR="0047461F" w:rsidRPr="00837705">
        <w:rPr>
          <w:rFonts w:ascii="Arial" w:eastAsia="Yu Mincho" w:hAnsi="Arial" w:cs="Times New Roman"/>
          <w:sz w:val="28"/>
          <w:szCs w:val="20"/>
        </w:rPr>
        <w:t xml:space="preserve"> of cryptographic keys and sensitive data</w:t>
      </w:r>
    </w:p>
    <w:p w14:paraId="257C19DB" w14:textId="77777777" w:rsidR="00F14594" w:rsidRPr="00F14594" w:rsidRDefault="00F14594" w:rsidP="00F14594">
      <w:pPr>
        <w:jc w:val="both"/>
        <w:rPr>
          <w:rFonts w:eastAsia="Times New Roman"/>
          <w:b/>
          <w:bCs/>
          <w:lang w:eastAsia="fr-FR"/>
        </w:rPr>
      </w:pPr>
      <w:r w:rsidRPr="00F14594">
        <w:rPr>
          <w:rFonts w:eastAsia="Times New Roman"/>
          <w:b/>
          <w:bCs/>
          <w:lang w:eastAsia="fr-FR"/>
        </w:rPr>
        <w:t xml:space="preserve">Potential solutions for SEC-CTL-OCLOUD-SS-1 </w:t>
      </w:r>
    </w:p>
    <w:p w14:paraId="24F8A520" w14:textId="77777777" w:rsidR="00F14594" w:rsidRPr="00F14594" w:rsidRDefault="00F14594" w:rsidP="00F14594">
      <w:pPr>
        <w:jc w:val="both"/>
        <w:rPr>
          <w:rFonts w:eastAsia="Times New Roman"/>
          <w:lang w:eastAsia="fr-FR"/>
        </w:rPr>
      </w:pPr>
      <w:r w:rsidRPr="00F14594">
        <w:rPr>
          <w:rFonts w:eastAsia="Times New Roman"/>
          <w:lang w:eastAsia="fr-FR"/>
        </w:rPr>
        <w:t>The following potential implementation options for encrypting cryptographic keys and sensitive data within the O-Cloud platform could be used. The appropriate option to be used depends on the sensitivity of the data to be protected and needs to be assessed/determined by the Service provider.</w:t>
      </w:r>
    </w:p>
    <w:p w14:paraId="71E389CC" w14:textId="77777777" w:rsidR="00F14594" w:rsidRPr="00F14594" w:rsidRDefault="00F14594" w:rsidP="00F14594">
      <w:pPr>
        <w:numPr>
          <w:ilvl w:val="0"/>
          <w:numId w:val="152"/>
        </w:numPr>
        <w:jc w:val="both"/>
        <w:rPr>
          <w:rFonts w:eastAsia="Times New Roman"/>
          <w:lang w:eastAsia="fr-FR"/>
        </w:rPr>
      </w:pPr>
      <w:r w:rsidRPr="00F14594">
        <w:rPr>
          <w:rFonts w:eastAsia="Times New Roman"/>
          <w:lang w:eastAsia="fr-FR"/>
        </w:rPr>
        <w:t>Software based:</w:t>
      </w:r>
    </w:p>
    <w:p w14:paraId="412A5AC2" w14:textId="0AA1AF0E" w:rsidR="00F14594" w:rsidRPr="00F14594" w:rsidRDefault="00F14594" w:rsidP="00F14594">
      <w:pPr>
        <w:numPr>
          <w:ilvl w:val="1"/>
          <w:numId w:val="152"/>
        </w:numPr>
        <w:jc w:val="both"/>
        <w:rPr>
          <w:rFonts w:eastAsia="Times New Roman"/>
          <w:lang w:eastAsia="fr-FR"/>
        </w:rPr>
      </w:pPr>
      <w:r w:rsidRPr="00F14594">
        <w:rPr>
          <w:rFonts w:eastAsia="Times New Roman"/>
          <w:lang w:eastAsia="fr-FR"/>
        </w:rPr>
        <w:t>Software-based KMS vaults supporting management of keys, including creation, rotation, and revocation, as well as encrypting and decrypting sensitive data with managed keys [5</w:t>
      </w:r>
      <w:r w:rsidR="002E612D">
        <w:rPr>
          <w:rFonts w:eastAsia="Times New Roman"/>
          <w:lang w:eastAsia="fr-FR"/>
        </w:rPr>
        <w:t>1</w:t>
      </w:r>
      <w:r w:rsidRPr="00F14594">
        <w:rPr>
          <w:rFonts w:eastAsia="Times New Roman"/>
          <w:lang w:eastAsia="fr-FR"/>
        </w:rPr>
        <w:t>].</w:t>
      </w:r>
    </w:p>
    <w:p w14:paraId="10E8A3DD" w14:textId="19660C8D" w:rsidR="00F14594" w:rsidRPr="00442E55" w:rsidRDefault="00F14594" w:rsidP="00F14594">
      <w:pPr>
        <w:numPr>
          <w:ilvl w:val="1"/>
          <w:numId w:val="152"/>
        </w:numPr>
        <w:jc w:val="both"/>
        <w:rPr>
          <w:rFonts w:eastAsia="Times New Roman"/>
          <w:lang w:eastAsia="fr-FR"/>
        </w:rPr>
      </w:pPr>
      <w:r w:rsidRPr="00442E55">
        <w:rPr>
          <w:rFonts w:eastAsia="Times New Roman"/>
          <w:lang w:eastAsia="fr-FR"/>
        </w:rPr>
        <w:t xml:space="preserve">Use a </w:t>
      </w:r>
      <w:proofErr w:type="spellStart"/>
      <w:r w:rsidRPr="00442E55">
        <w:rPr>
          <w:rFonts w:eastAsia="Times New Roman"/>
          <w:lang w:eastAsia="fr-FR"/>
        </w:rPr>
        <w:t>vTPM</w:t>
      </w:r>
      <w:proofErr w:type="spellEnd"/>
      <w:r w:rsidRPr="00442E55">
        <w:rPr>
          <w:rFonts w:eastAsia="Times New Roman"/>
          <w:lang w:eastAsia="fr-FR"/>
        </w:rPr>
        <w:t xml:space="preserve">: A </w:t>
      </w:r>
      <w:bookmarkStart w:id="370" w:name="_Hlk133312338"/>
      <w:r w:rsidRPr="00442E55">
        <w:rPr>
          <w:rFonts w:eastAsia="Times New Roman"/>
          <w:lang w:eastAsia="fr-FR"/>
        </w:rPr>
        <w:t xml:space="preserve">virtual Trusted Platform Module </w:t>
      </w:r>
      <w:bookmarkEnd w:id="370"/>
      <w:r w:rsidRPr="00442E55">
        <w:rPr>
          <w:rFonts w:eastAsia="Times New Roman"/>
          <w:lang w:eastAsia="fr-FR"/>
        </w:rPr>
        <w:t>(</w:t>
      </w:r>
      <w:proofErr w:type="spellStart"/>
      <w:r w:rsidRPr="00442E55">
        <w:rPr>
          <w:rFonts w:eastAsia="Times New Roman"/>
          <w:lang w:eastAsia="fr-FR"/>
        </w:rPr>
        <w:t>vTPM</w:t>
      </w:r>
      <w:proofErr w:type="spellEnd"/>
      <w:r w:rsidRPr="00442E55">
        <w:rPr>
          <w:rFonts w:eastAsia="Times New Roman"/>
          <w:lang w:eastAsia="fr-FR"/>
        </w:rPr>
        <w:t>) is a software-based representation of a physical Trusted Platform Module 2.0 chip to provide secure storage of credentials or keys [</w:t>
      </w:r>
      <w:r w:rsidR="00BE1D72">
        <w:rPr>
          <w:rFonts w:eastAsia="Times New Roman"/>
          <w:lang w:eastAsia="fr-FR"/>
        </w:rPr>
        <w:t>54</w:t>
      </w:r>
      <w:r w:rsidRPr="00442E55">
        <w:rPr>
          <w:rFonts w:eastAsia="Times New Roman"/>
          <w:lang w:eastAsia="fr-FR"/>
        </w:rPr>
        <w:t xml:space="preserve">]. A </w:t>
      </w:r>
      <w:proofErr w:type="spellStart"/>
      <w:r w:rsidRPr="00442E55">
        <w:rPr>
          <w:rFonts w:eastAsia="Times New Roman"/>
          <w:lang w:eastAsia="fr-FR"/>
        </w:rPr>
        <w:t>vTPM</w:t>
      </w:r>
      <w:proofErr w:type="spellEnd"/>
      <w:r w:rsidRPr="00442E55">
        <w:rPr>
          <w:rFonts w:eastAsia="Times New Roman"/>
          <w:lang w:eastAsia="fr-FR"/>
        </w:rPr>
        <w:t xml:space="preserve"> acts as any other virtual device. It performs the same functions as a TPM, but it performs cryptographic coprocessor capabilities in software. It should comply with the TPM 2.0 specification [</w:t>
      </w:r>
      <w:r w:rsidR="00BE1D72">
        <w:rPr>
          <w:rFonts w:eastAsia="Times New Roman"/>
          <w:lang w:eastAsia="fr-FR"/>
        </w:rPr>
        <w:t>53</w:t>
      </w:r>
      <w:r w:rsidRPr="00442E55">
        <w:rPr>
          <w:rFonts w:eastAsia="Times New Roman"/>
          <w:lang w:eastAsia="fr-FR"/>
        </w:rPr>
        <w:t>].</w:t>
      </w:r>
    </w:p>
    <w:p w14:paraId="47E31187" w14:textId="77777777" w:rsidR="00F14594" w:rsidRPr="00442E55" w:rsidRDefault="00F14594" w:rsidP="00F14594">
      <w:pPr>
        <w:numPr>
          <w:ilvl w:val="0"/>
          <w:numId w:val="152"/>
        </w:numPr>
        <w:jc w:val="both"/>
        <w:rPr>
          <w:rFonts w:eastAsia="Times New Roman"/>
          <w:lang w:eastAsia="fr-FR"/>
        </w:rPr>
      </w:pPr>
      <w:r w:rsidRPr="00442E55">
        <w:rPr>
          <w:rFonts w:eastAsia="Times New Roman"/>
          <w:lang w:eastAsia="fr-FR"/>
        </w:rPr>
        <w:t>Hardware based</w:t>
      </w:r>
    </w:p>
    <w:p w14:paraId="6D244361" w14:textId="1BA66BC8" w:rsidR="00F14594" w:rsidRPr="00F14594" w:rsidRDefault="00F14594" w:rsidP="00F14594">
      <w:pPr>
        <w:numPr>
          <w:ilvl w:val="1"/>
          <w:numId w:val="152"/>
        </w:numPr>
        <w:jc w:val="both"/>
        <w:rPr>
          <w:rFonts w:eastAsia="Times New Roman"/>
          <w:lang w:eastAsia="fr-FR"/>
        </w:rPr>
      </w:pPr>
      <w:r w:rsidRPr="00442E55">
        <w:rPr>
          <w:rFonts w:eastAsia="Times New Roman"/>
          <w:lang w:eastAsia="fr-FR"/>
        </w:rPr>
        <w:t>Hardware-</w:t>
      </w:r>
      <w:r w:rsidRPr="00F14594">
        <w:rPr>
          <w:rFonts w:eastAsia="Times New Roman"/>
          <w:lang w:eastAsia="fr-FR"/>
        </w:rPr>
        <w:t>based key vaults: The use of Key Management Service (KMS) based on an HSM [</w:t>
      </w:r>
      <w:r w:rsidR="00CE5836">
        <w:rPr>
          <w:rFonts w:eastAsia="Times New Roman"/>
          <w:lang w:eastAsia="fr-FR"/>
        </w:rPr>
        <w:t>i.5</w:t>
      </w:r>
      <w:r w:rsidRPr="00F14594">
        <w:rPr>
          <w:rFonts w:eastAsia="Times New Roman"/>
          <w:lang w:eastAsia="fr-FR"/>
        </w:rPr>
        <w:t>], [</w:t>
      </w:r>
      <w:r w:rsidR="00CE5836">
        <w:rPr>
          <w:rFonts w:eastAsia="Times New Roman"/>
          <w:lang w:eastAsia="fr-FR"/>
        </w:rPr>
        <w:t>i.6</w:t>
      </w:r>
      <w:r w:rsidRPr="00F14594">
        <w:rPr>
          <w:rFonts w:eastAsia="Times New Roman"/>
          <w:lang w:eastAsia="fr-FR"/>
        </w:rPr>
        <w:t>], [</w:t>
      </w:r>
      <w:r w:rsidR="00CE5836">
        <w:rPr>
          <w:rFonts w:eastAsia="Times New Roman"/>
          <w:lang w:eastAsia="fr-FR"/>
        </w:rPr>
        <w:t>52</w:t>
      </w:r>
      <w:r w:rsidRPr="00F14594">
        <w:rPr>
          <w:rFonts w:eastAsia="Times New Roman"/>
          <w:lang w:eastAsia="fr-FR"/>
        </w:rPr>
        <w:t>]. The data is encrypted using a data encryption key (DEK); a new DEK is generated for each encryption. The DEKs are encrypted with a key encryption key (KEK) that is stored and managed in the HSM of the KMS provider.</w:t>
      </w:r>
    </w:p>
    <w:p w14:paraId="2339CA30" w14:textId="308573F3" w:rsidR="00F14594" w:rsidRPr="00F14594" w:rsidRDefault="00F14594" w:rsidP="00F14594">
      <w:pPr>
        <w:numPr>
          <w:ilvl w:val="1"/>
          <w:numId w:val="152"/>
        </w:numPr>
        <w:jc w:val="both"/>
        <w:rPr>
          <w:rFonts w:eastAsia="Times New Roman"/>
          <w:b/>
          <w:bCs/>
          <w:lang w:eastAsia="fr-FR"/>
        </w:rPr>
      </w:pPr>
      <w:r w:rsidRPr="00F14594">
        <w:rPr>
          <w:rFonts w:eastAsia="Times New Roman"/>
          <w:lang w:eastAsia="fr-FR"/>
        </w:rPr>
        <w:t>A hardware TPM [</w:t>
      </w:r>
      <w:r w:rsidR="00CE5836">
        <w:rPr>
          <w:rFonts w:eastAsia="Times New Roman"/>
          <w:lang w:eastAsia="fr-FR"/>
        </w:rPr>
        <w:t>i.8</w:t>
      </w:r>
      <w:r w:rsidRPr="00F14594">
        <w:rPr>
          <w:rFonts w:eastAsia="Times New Roman"/>
          <w:lang w:eastAsia="fr-FR"/>
        </w:rPr>
        <w:t>], [</w:t>
      </w:r>
      <w:r w:rsidR="00BE1D72">
        <w:rPr>
          <w:rFonts w:eastAsia="Times New Roman"/>
          <w:lang w:eastAsia="fr-FR"/>
        </w:rPr>
        <w:t>53</w:t>
      </w:r>
      <w:r w:rsidRPr="00F14594">
        <w:rPr>
          <w:rFonts w:eastAsia="Times New Roman"/>
          <w:lang w:eastAsia="fr-FR"/>
        </w:rPr>
        <w:t>]. For data encryption, an encryption key is stored on disk but encrypted with the TPM master key (the storage root key (SRK)). This encryption key can only be used after it was decrypted by an authenticated TPM. The actual data encryption/decryption is then done by the main CPU, only decryption/encryption of the encryption key is done inside the TPM.</w:t>
      </w:r>
    </w:p>
    <w:p w14:paraId="7B0E6747" w14:textId="77777777" w:rsidR="00F14594" w:rsidRPr="00F14594" w:rsidRDefault="00F14594" w:rsidP="00F14594">
      <w:pPr>
        <w:jc w:val="both"/>
        <w:rPr>
          <w:rFonts w:eastAsia="Times New Roman"/>
          <w:b/>
          <w:bCs/>
          <w:lang w:eastAsia="fr-FR"/>
        </w:rPr>
      </w:pPr>
      <w:r w:rsidRPr="00F14594">
        <w:rPr>
          <w:rFonts w:eastAsia="Times New Roman"/>
          <w:b/>
          <w:bCs/>
          <w:lang w:eastAsia="fr-FR"/>
        </w:rPr>
        <w:t xml:space="preserve">Potential solutions for SEC-CTL-OCLOUD-SS-2 </w:t>
      </w:r>
    </w:p>
    <w:p w14:paraId="729D18CF" w14:textId="77777777" w:rsidR="00F14594" w:rsidRPr="00F14594" w:rsidRDefault="00F14594" w:rsidP="00F14594">
      <w:pPr>
        <w:numPr>
          <w:ilvl w:val="0"/>
          <w:numId w:val="150"/>
        </w:numPr>
        <w:jc w:val="both"/>
        <w:rPr>
          <w:rFonts w:eastAsia="Times New Roman"/>
          <w:lang w:eastAsia="fr-FR"/>
        </w:rPr>
      </w:pPr>
      <w:r w:rsidRPr="00F14594">
        <w:rPr>
          <w:rFonts w:eastAsia="Times New Roman"/>
          <w:lang w:eastAsia="fr-FR"/>
        </w:rPr>
        <w:t>Overwriting with zero (e.g., /dev/zero) or simple patterns.</w:t>
      </w:r>
    </w:p>
    <w:p w14:paraId="0FCDAD85" w14:textId="77777777" w:rsidR="00F14594" w:rsidRPr="00F14594" w:rsidRDefault="00F14594" w:rsidP="00F14594">
      <w:pPr>
        <w:numPr>
          <w:ilvl w:val="0"/>
          <w:numId w:val="150"/>
        </w:numPr>
        <w:jc w:val="both"/>
        <w:rPr>
          <w:rFonts w:eastAsia="Times New Roman"/>
          <w:lang w:eastAsia="fr-FR"/>
        </w:rPr>
      </w:pPr>
      <w:r w:rsidRPr="00F14594">
        <w:rPr>
          <w:rFonts w:eastAsia="Times New Roman"/>
          <w:lang w:eastAsia="fr-FR"/>
        </w:rPr>
        <w:t>Overwriting with random data using:</w:t>
      </w:r>
    </w:p>
    <w:p w14:paraId="60868595" w14:textId="77777777" w:rsidR="00F14594" w:rsidRPr="00F14594" w:rsidRDefault="00F14594" w:rsidP="00F14594">
      <w:pPr>
        <w:numPr>
          <w:ilvl w:val="0"/>
          <w:numId w:val="151"/>
        </w:numPr>
        <w:jc w:val="both"/>
        <w:rPr>
          <w:rFonts w:eastAsia="Times New Roman"/>
          <w:lang w:eastAsia="fr-FR"/>
        </w:rPr>
      </w:pPr>
      <w:r w:rsidRPr="00F14594">
        <w:rPr>
          <w:rFonts w:eastAsia="Times New Roman"/>
          <w:lang w:eastAsia="fr-FR"/>
        </w:rPr>
        <w:t>True random data source (e.g., /dev/random). This solution takes too long to wait for the entropy generation.</w:t>
      </w:r>
    </w:p>
    <w:p w14:paraId="23BF7CCC" w14:textId="77777777" w:rsidR="00F14594" w:rsidRPr="00F14594" w:rsidRDefault="00F14594" w:rsidP="00F14594">
      <w:pPr>
        <w:numPr>
          <w:ilvl w:val="0"/>
          <w:numId w:val="151"/>
        </w:numPr>
        <w:jc w:val="both"/>
        <w:rPr>
          <w:rFonts w:eastAsia="Times New Roman"/>
          <w:lang w:eastAsia="fr-FR"/>
        </w:rPr>
      </w:pPr>
      <w:r w:rsidRPr="00F14594">
        <w:rPr>
          <w:rFonts w:eastAsia="Times New Roman"/>
          <w:lang w:eastAsia="fr-FR"/>
        </w:rPr>
        <w:t>Pseudorandom data source (e.g., /dev/</w:t>
      </w:r>
      <w:proofErr w:type="spellStart"/>
      <w:r w:rsidRPr="00F14594">
        <w:rPr>
          <w:rFonts w:eastAsia="Times New Roman"/>
          <w:lang w:eastAsia="fr-FR"/>
        </w:rPr>
        <w:t>urandom</w:t>
      </w:r>
      <w:proofErr w:type="spellEnd"/>
      <w:r w:rsidRPr="00F14594">
        <w:rPr>
          <w:rFonts w:eastAsia="Times New Roman"/>
          <w:lang w:eastAsia="fr-FR"/>
        </w:rPr>
        <w:t>) can be used as a reasonable source of pseudorandom data.</w:t>
      </w:r>
    </w:p>
    <w:p w14:paraId="04236585" w14:textId="77777777" w:rsidR="00F14594" w:rsidRPr="00F14594" w:rsidRDefault="00F14594" w:rsidP="00F14594">
      <w:pPr>
        <w:jc w:val="both"/>
        <w:rPr>
          <w:rFonts w:eastAsia="Times New Roman"/>
          <w:b/>
          <w:bCs/>
          <w:lang w:eastAsia="fr-FR"/>
        </w:rPr>
      </w:pPr>
    </w:p>
    <w:p w14:paraId="5CFA56C3" w14:textId="77777777" w:rsidR="00F14594" w:rsidRPr="00F14594" w:rsidRDefault="00F14594" w:rsidP="00F14594">
      <w:pPr>
        <w:jc w:val="both"/>
        <w:rPr>
          <w:rFonts w:eastAsia="Times New Roman"/>
          <w:b/>
          <w:bCs/>
          <w:lang w:eastAsia="fr-FR"/>
        </w:rPr>
      </w:pPr>
      <w:r w:rsidRPr="00F14594">
        <w:rPr>
          <w:rFonts w:eastAsia="Times New Roman"/>
          <w:b/>
          <w:bCs/>
          <w:lang w:eastAsia="fr-FR"/>
        </w:rPr>
        <w:t xml:space="preserve">Potential solutions for SEC-CTL-OCLOUD-SS-3 </w:t>
      </w:r>
    </w:p>
    <w:p w14:paraId="0ADF6091" w14:textId="06786844" w:rsidR="00F14594" w:rsidRDefault="00F14594" w:rsidP="00F14594">
      <w:pPr>
        <w:jc w:val="both"/>
        <w:rPr>
          <w:rFonts w:eastAsia="Times New Roman"/>
          <w:lang w:eastAsia="fr-FR"/>
        </w:rPr>
      </w:pPr>
      <w:r w:rsidRPr="00F14594">
        <w:rPr>
          <w:rFonts w:eastAsia="Times New Roman"/>
          <w:lang w:eastAsia="fr-FR"/>
        </w:rPr>
        <w:t xml:space="preserve">Each data </w:t>
      </w:r>
      <w:proofErr w:type="spellStart"/>
      <w:r w:rsidR="00742A71">
        <w:rPr>
          <w:rFonts w:eastAsia="Times New Roman"/>
          <w:lang w:eastAsia="fr-FR"/>
        </w:rPr>
        <w:t>centre</w:t>
      </w:r>
      <w:proofErr w:type="spellEnd"/>
      <w:r w:rsidRPr="00F14594">
        <w:rPr>
          <w:rFonts w:eastAsia="Times New Roman"/>
          <w:lang w:eastAsia="fr-FR"/>
        </w:rPr>
        <w:t xml:space="preserve"> adheres to a strict disposal policy and uses the techniques described to achieve compliance with NIST SP 800-88 Revision 1</w:t>
      </w:r>
      <w:r w:rsidR="00E546CF">
        <w:rPr>
          <w:rFonts w:eastAsia="Times New Roman"/>
          <w:lang w:eastAsia="fr-FR"/>
        </w:rPr>
        <w:t xml:space="preserve"> </w:t>
      </w:r>
      <w:r w:rsidR="00393D4C" w:rsidRPr="0042692C">
        <w:t>"</w:t>
      </w:r>
      <w:r w:rsidRPr="00F14594">
        <w:rPr>
          <w:rFonts w:eastAsia="Times New Roman"/>
          <w:lang w:eastAsia="fr-FR"/>
        </w:rPr>
        <w:t>Guidelines for Media Sanitization” [</w:t>
      </w:r>
      <w:r w:rsidR="00EA05C3">
        <w:rPr>
          <w:rFonts w:eastAsia="Times New Roman"/>
          <w:lang w:eastAsia="fr-FR"/>
        </w:rPr>
        <w:t>75</w:t>
      </w:r>
      <w:r w:rsidRPr="00F14594">
        <w:rPr>
          <w:rFonts w:eastAsia="Times New Roman"/>
          <w:lang w:eastAsia="fr-FR"/>
        </w:rPr>
        <w:t>] and DoD 5220.22-M “National Industrial Security Program Operating Manual</w:t>
      </w:r>
      <w:r w:rsidR="00393D4C" w:rsidRPr="0042692C">
        <w:t>"</w:t>
      </w:r>
      <w:r w:rsidRPr="00F14594">
        <w:rPr>
          <w:rFonts w:eastAsia="Times New Roman"/>
          <w:lang w:eastAsia="fr-FR"/>
        </w:rPr>
        <w:t xml:space="preserve"> [5</w:t>
      </w:r>
      <w:r w:rsidR="00CE5836">
        <w:rPr>
          <w:rFonts w:eastAsia="Times New Roman"/>
          <w:lang w:eastAsia="fr-FR"/>
        </w:rPr>
        <w:t>0</w:t>
      </w:r>
      <w:r w:rsidRPr="00F14594">
        <w:rPr>
          <w:rFonts w:eastAsia="Times New Roman"/>
          <w:lang w:eastAsia="fr-FR"/>
        </w:rPr>
        <w:t>].</w:t>
      </w:r>
    </w:p>
    <w:p w14:paraId="10C123FD" w14:textId="77777777" w:rsidR="00CC2A61" w:rsidRPr="006B3FDA" w:rsidRDefault="00CC2A61" w:rsidP="00CC2A61">
      <w:pPr>
        <w:jc w:val="both"/>
        <w:rPr>
          <w:b/>
          <w:bCs/>
          <w:lang w:eastAsia="fr-FR"/>
        </w:rPr>
      </w:pPr>
      <w:r w:rsidRPr="006B3FDA">
        <w:rPr>
          <w:b/>
          <w:bCs/>
          <w:lang w:eastAsia="fr-FR"/>
        </w:rPr>
        <w:t>Potential solutions for REQ-SEC-OCLOUD-SS-5</w:t>
      </w:r>
    </w:p>
    <w:p w14:paraId="5C8E63E5" w14:textId="77777777" w:rsidR="00CC2A61" w:rsidRPr="001B7C5E" w:rsidRDefault="00CC2A61" w:rsidP="00CC2A61">
      <w:pPr>
        <w:jc w:val="both"/>
        <w:rPr>
          <w:lang w:eastAsia="fr-FR"/>
        </w:rPr>
      </w:pPr>
      <w:r w:rsidRPr="001B7C5E">
        <w:rPr>
          <w:lang w:eastAsia="fr-FR"/>
        </w:rPr>
        <w:lastRenderedPageBreak/>
        <w:t xml:space="preserve">Automatic </w:t>
      </w:r>
      <w:r>
        <w:rPr>
          <w:lang w:eastAsia="fr-FR"/>
        </w:rPr>
        <w:t>m</w:t>
      </w:r>
      <w:r w:rsidRPr="001B7C5E">
        <w:rPr>
          <w:lang w:eastAsia="fr-FR"/>
        </w:rPr>
        <w:t xml:space="preserve">emory </w:t>
      </w:r>
      <w:r>
        <w:rPr>
          <w:lang w:eastAsia="fr-FR"/>
        </w:rPr>
        <w:t>s</w:t>
      </w:r>
      <w:r w:rsidRPr="001B7C5E">
        <w:rPr>
          <w:lang w:eastAsia="fr-FR"/>
        </w:rPr>
        <w:t xml:space="preserve">crubbing on </w:t>
      </w:r>
      <w:r>
        <w:rPr>
          <w:lang w:eastAsia="fr-FR"/>
        </w:rPr>
        <w:t>b</w:t>
      </w:r>
      <w:r w:rsidRPr="001B7C5E">
        <w:rPr>
          <w:lang w:eastAsia="fr-FR"/>
        </w:rPr>
        <w:t>oot:</w:t>
      </w:r>
    </w:p>
    <w:p w14:paraId="5D9B30DD" w14:textId="77777777" w:rsidR="00CC2A61" w:rsidRPr="001B7C5E" w:rsidRDefault="00CC2A61" w:rsidP="00CC2A61">
      <w:pPr>
        <w:numPr>
          <w:ilvl w:val="0"/>
          <w:numId w:val="367"/>
        </w:numPr>
        <w:overflowPunct w:val="0"/>
        <w:autoSpaceDE w:val="0"/>
        <w:autoSpaceDN w:val="0"/>
        <w:adjustRightInd w:val="0"/>
        <w:spacing w:after="180" w:line="240" w:lineRule="auto"/>
        <w:jc w:val="both"/>
        <w:textAlignment w:val="baseline"/>
        <w:rPr>
          <w:lang w:eastAsia="fr-FR"/>
        </w:rPr>
      </w:pPr>
      <w:r w:rsidRPr="001B7C5E">
        <w:rPr>
          <w:lang w:eastAsia="fr-FR"/>
        </w:rPr>
        <w:t>Implement a process that automatically clears all volatile memory as early as possible during the boot sequence. This can be achieved through BIOS settings or early-stage boot loader scripts that overwrite memory with zeros or random data to ensure no residual data is left accessible.</w:t>
      </w:r>
    </w:p>
    <w:p w14:paraId="25AE84F9" w14:textId="77777777" w:rsidR="00CC2A61" w:rsidRPr="001B7C5E" w:rsidRDefault="00CC2A61" w:rsidP="00CC2A61">
      <w:pPr>
        <w:jc w:val="both"/>
        <w:rPr>
          <w:lang w:val="en-GB" w:eastAsia="fr-FR"/>
        </w:rPr>
      </w:pPr>
      <w:r w:rsidRPr="001B7C5E">
        <w:rPr>
          <w:lang w:eastAsia="fr-FR"/>
        </w:rPr>
        <w:t>Watchdog timers:</w:t>
      </w:r>
    </w:p>
    <w:p w14:paraId="33301382" w14:textId="77777777" w:rsidR="00CC2A61" w:rsidRPr="00C80E5C" w:rsidRDefault="00CC2A61" w:rsidP="00CC2A61">
      <w:pPr>
        <w:numPr>
          <w:ilvl w:val="0"/>
          <w:numId w:val="366"/>
        </w:numPr>
        <w:overflowPunct w:val="0"/>
        <w:autoSpaceDE w:val="0"/>
        <w:autoSpaceDN w:val="0"/>
        <w:adjustRightInd w:val="0"/>
        <w:spacing w:after="180" w:line="240" w:lineRule="auto"/>
        <w:jc w:val="both"/>
        <w:textAlignment w:val="baseline"/>
        <w:rPr>
          <w:szCs w:val="24"/>
          <w:lang w:eastAsia="fr-FR"/>
        </w:rPr>
      </w:pPr>
      <w:r w:rsidRPr="00C80E5C">
        <w:rPr>
          <w:szCs w:val="24"/>
          <w:lang w:eastAsia="fr-FR"/>
        </w:rPr>
        <w:t>Use timers that watch for unexpected shutdowns or power losses. If something goes wrong, these timers help make sure memory is cleaned properly before the system starts up again.</w:t>
      </w:r>
    </w:p>
    <w:p w14:paraId="56692DE7" w14:textId="77777777" w:rsidR="00CC2A61" w:rsidRPr="00797309" w:rsidRDefault="00CC2A61" w:rsidP="00837705">
      <w:pPr>
        <w:spacing w:line="278" w:lineRule="auto"/>
        <w:jc w:val="both"/>
        <w:rPr>
          <w:szCs w:val="24"/>
          <w:lang w:eastAsia="fr-FR"/>
        </w:rPr>
      </w:pPr>
      <w:r w:rsidRPr="00797309">
        <w:rPr>
          <w:szCs w:val="24"/>
          <w:lang w:eastAsia="fr-FR"/>
        </w:rPr>
        <w:t>Work with power backup systems:</w:t>
      </w:r>
    </w:p>
    <w:p w14:paraId="1C12E24B" w14:textId="77777777" w:rsidR="00CC2A61" w:rsidRPr="001B7C5E" w:rsidRDefault="00CC2A61" w:rsidP="00CC2A61">
      <w:pPr>
        <w:numPr>
          <w:ilvl w:val="0"/>
          <w:numId w:val="366"/>
        </w:numPr>
        <w:overflowPunct w:val="0"/>
        <w:autoSpaceDE w:val="0"/>
        <w:autoSpaceDN w:val="0"/>
        <w:adjustRightInd w:val="0"/>
        <w:spacing w:after="180" w:line="240" w:lineRule="auto"/>
        <w:jc w:val="both"/>
        <w:textAlignment w:val="baseline"/>
        <w:rPr>
          <w:rFonts w:cs="Times New Roman"/>
          <w:szCs w:val="20"/>
          <w:lang w:eastAsia="fr-FR"/>
        </w:rPr>
      </w:pPr>
      <w:r w:rsidRPr="001B7C5E">
        <w:rPr>
          <w:rFonts w:cs="Times New Roman"/>
          <w:szCs w:val="20"/>
          <w:lang w:eastAsia="fr-FR"/>
        </w:rPr>
        <w:t xml:space="preserve">For systems with an uninterruptible power supply (UPS), integrate the memory scrubbing mechanism with UPS software to initiate </w:t>
      </w:r>
      <w:r w:rsidRPr="001B6276">
        <w:rPr>
          <w:rFonts w:cs="Times New Roman"/>
          <w:szCs w:val="20"/>
          <w:lang w:eastAsia="fr-FR"/>
        </w:rPr>
        <w:t>secure</w:t>
      </w:r>
      <w:r w:rsidRPr="001B7C5E">
        <w:rPr>
          <w:rFonts w:cs="Times New Roman"/>
          <w:szCs w:val="20"/>
          <w:lang w:eastAsia="fr-FR"/>
        </w:rPr>
        <w:t xml:space="preserve"> shutdown procedures that include clearing volatile memory when the UPS detects a power outage and is about to run out of battery.</w:t>
      </w:r>
    </w:p>
    <w:p w14:paraId="12AD8C3F" w14:textId="77777777" w:rsidR="00CC2A61" w:rsidRPr="00CC2A61" w:rsidRDefault="00CC2A61" w:rsidP="00F14594">
      <w:pPr>
        <w:jc w:val="both"/>
        <w:rPr>
          <w:rFonts w:eastAsia="Times New Roman"/>
          <w:lang w:eastAsia="fr-FR"/>
        </w:rPr>
      </w:pPr>
    </w:p>
    <w:p w14:paraId="1C2FE0ED" w14:textId="061D25B0" w:rsidR="00F14594" w:rsidRPr="00837705" w:rsidRDefault="000D6669" w:rsidP="00837705">
      <w:pPr>
        <w:keepNext/>
        <w:keepLines/>
        <w:overflowPunct w:val="0"/>
        <w:autoSpaceDE w:val="0"/>
        <w:autoSpaceDN w:val="0"/>
        <w:adjustRightInd w:val="0"/>
        <w:spacing w:before="120" w:after="180" w:line="240" w:lineRule="auto"/>
        <w:ind w:left="8"/>
        <w:textAlignment w:val="baseline"/>
        <w:outlineLvl w:val="2"/>
        <w:rPr>
          <w:rFonts w:ascii="Arial" w:eastAsia="Yu Mincho" w:hAnsi="Arial" w:cs="Times New Roman"/>
          <w:sz w:val="28"/>
          <w:szCs w:val="20"/>
        </w:rPr>
      </w:pPr>
      <w:r w:rsidRPr="00837705">
        <w:rPr>
          <w:rFonts w:ascii="Arial" w:eastAsia="Yu Mincho" w:hAnsi="Arial" w:cs="Times New Roman"/>
          <w:sz w:val="28"/>
          <w:szCs w:val="20"/>
        </w:rPr>
        <w:t>C</w:t>
      </w:r>
      <w:r w:rsidR="00ED724A" w:rsidRPr="00837705">
        <w:rPr>
          <w:rFonts w:ascii="Arial" w:eastAsia="Yu Mincho" w:hAnsi="Arial" w:cs="Times New Roman"/>
          <w:sz w:val="28"/>
          <w:szCs w:val="20"/>
        </w:rPr>
        <w:t>.</w:t>
      </w:r>
      <w:r w:rsidRPr="00837705">
        <w:rPr>
          <w:rFonts w:ascii="Arial" w:eastAsia="Yu Mincho" w:hAnsi="Arial" w:cs="Times New Roman"/>
          <w:sz w:val="28"/>
          <w:szCs w:val="20"/>
        </w:rPr>
        <w:t>1.</w:t>
      </w:r>
      <w:r w:rsidR="007C0929" w:rsidRPr="00837705">
        <w:rPr>
          <w:rFonts w:ascii="Arial" w:eastAsia="Yu Mincho" w:hAnsi="Arial" w:cs="Times New Roman"/>
          <w:sz w:val="28"/>
          <w:szCs w:val="20"/>
        </w:rPr>
        <w:t>2</w:t>
      </w:r>
      <w:r w:rsidR="00ED724A" w:rsidRPr="00837705">
        <w:rPr>
          <w:rFonts w:ascii="Arial" w:eastAsia="Yu Mincho" w:hAnsi="Arial" w:cs="Times New Roman"/>
          <w:sz w:val="28"/>
          <w:szCs w:val="20"/>
        </w:rPr>
        <w:t xml:space="preserve"> Chain of Trust</w:t>
      </w:r>
    </w:p>
    <w:p w14:paraId="207891E0" w14:textId="59FBD500" w:rsidR="00D83C2F" w:rsidRPr="00AA47D0" w:rsidRDefault="00D83C2F" w:rsidP="00D83C2F">
      <w:pPr>
        <w:spacing w:after="180" w:line="240" w:lineRule="auto"/>
        <w:rPr>
          <w:rFonts w:eastAsia="Yu Mincho" w:cstheme="minorHAnsi"/>
          <w:b/>
          <w:bCs/>
          <w:szCs w:val="24"/>
        </w:rPr>
      </w:pPr>
      <w:r w:rsidRPr="00AA47D0">
        <w:rPr>
          <w:rFonts w:eastAsia="Yu Mincho" w:cstheme="minorHAnsi"/>
          <w:b/>
          <w:bCs/>
          <w:szCs w:val="24"/>
        </w:rPr>
        <w:t xml:space="preserve">Potential solutions for </w:t>
      </w:r>
      <w:r w:rsidRPr="00837705">
        <w:rPr>
          <w:rFonts w:eastAsia="Yu Mincho" w:cstheme="minorHAnsi"/>
          <w:b/>
          <w:bCs/>
          <w:szCs w:val="24"/>
        </w:rPr>
        <w:t>SEC-CTL-OCLOUD-COT-1</w:t>
      </w:r>
      <w:r w:rsidR="0019565E">
        <w:rPr>
          <w:rFonts w:eastAsia="Yu Mincho" w:cstheme="minorHAnsi"/>
          <w:b/>
          <w:bCs/>
          <w:szCs w:val="24"/>
        </w:rPr>
        <w:t xml:space="preserve"> </w:t>
      </w:r>
    </w:p>
    <w:p w14:paraId="4C81039C" w14:textId="4E0C420B" w:rsidR="00D83C2F" w:rsidRPr="007C7755" w:rsidRDefault="00D83C2F" w:rsidP="00D83C2F">
      <w:pPr>
        <w:spacing w:after="0" w:line="240" w:lineRule="auto"/>
        <w:jc w:val="both"/>
        <w:rPr>
          <w:rFonts w:eastAsia="Times New Roman" w:cstheme="minorHAnsi"/>
          <w:szCs w:val="24"/>
        </w:rPr>
      </w:pPr>
      <w:r w:rsidRPr="007C7755">
        <w:rPr>
          <w:rFonts w:eastAsia="Times New Roman" w:cstheme="minorHAnsi"/>
          <w:szCs w:val="24"/>
        </w:rPr>
        <w:t>There are many ways to measure platform integrity. In many cases, a hardware security module is used to store measurement data such as a</w:t>
      </w:r>
      <w:r w:rsidR="00E9238B">
        <w:rPr>
          <w:rFonts w:eastAsia="Times New Roman" w:cstheme="minorHAnsi"/>
          <w:szCs w:val="24"/>
        </w:rPr>
        <w:t>n</w:t>
      </w:r>
      <w:r w:rsidRPr="007C7755">
        <w:rPr>
          <w:rFonts w:eastAsia="Times New Roman" w:cstheme="minorHAnsi"/>
          <w:szCs w:val="24"/>
        </w:rPr>
        <w:t xml:space="preserve"> HSM and TPM. Various platform integrity technologies build their own </w:t>
      </w:r>
      <w:proofErr w:type="spellStart"/>
      <w:r w:rsidRPr="007C7755">
        <w:rPr>
          <w:rFonts w:eastAsia="Times New Roman" w:cstheme="minorHAnsi"/>
          <w:szCs w:val="24"/>
        </w:rPr>
        <w:t>CoTs</w:t>
      </w:r>
      <w:proofErr w:type="spellEnd"/>
      <w:r w:rsidRPr="007C7755">
        <w:rPr>
          <w:rFonts w:eastAsia="Times New Roman" w:cstheme="minorHAnsi"/>
          <w:szCs w:val="24"/>
        </w:rPr>
        <w:t xml:space="preserve"> </w:t>
      </w:r>
      <w:r w:rsidRPr="00837705">
        <w:rPr>
          <w:rFonts w:eastAsia="Times New Roman" w:cstheme="minorHAnsi"/>
          <w:szCs w:val="24"/>
        </w:rPr>
        <w:t>[</w:t>
      </w:r>
      <w:r w:rsidR="00CE5836" w:rsidRPr="00837705">
        <w:rPr>
          <w:rFonts w:eastAsia="Times New Roman" w:cstheme="minorHAnsi"/>
          <w:szCs w:val="24"/>
        </w:rPr>
        <w:t>i.7</w:t>
      </w:r>
      <w:r w:rsidRPr="00837705">
        <w:rPr>
          <w:rFonts w:eastAsia="Times New Roman" w:cstheme="minorHAnsi"/>
          <w:szCs w:val="24"/>
        </w:rPr>
        <w:t>] and listed here below</w:t>
      </w:r>
      <w:r w:rsidRPr="007C7755">
        <w:rPr>
          <w:rFonts w:eastAsia="Times New Roman" w:cstheme="minorHAnsi"/>
          <w:szCs w:val="24"/>
        </w:rPr>
        <w:t xml:space="preserve">: </w:t>
      </w:r>
    </w:p>
    <w:p w14:paraId="0C744B38" w14:textId="77777777" w:rsidR="00D83C2F" w:rsidRPr="00837705" w:rsidRDefault="00D83C2F" w:rsidP="00837705">
      <w:pPr>
        <w:pStyle w:val="ListParagraph"/>
        <w:numPr>
          <w:ilvl w:val="0"/>
          <w:numId w:val="404"/>
        </w:numPr>
        <w:spacing w:after="0" w:line="240" w:lineRule="auto"/>
        <w:jc w:val="both"/>
        <w:rPr>
          <w:rFonts w:eastAsia="Times New Roman" w:cstheme="minorHAnsi"/>
          <w:szCs w:val="24"/>
        </w:rPr>
      </w:pPr>
      <w:r w:rsidRPr="00837705">
        <w:rPr>
          <w:rFonts w:eastAsia="Times New Roman" w:cstheme="minorHAnsi"/>
          <w:szCs w:val="24"/>
        </w:rPr>
        <w:t>UEFI Secure Boot (SB)</w:t>
      </w:r>
    </w:p>
    <w:p w14:paraId="64766B20" w14:textId="77777777" w:rsidR="00D83C2F" w:rsidRPr="00837705" w:rsidRDefault="00D83C2F" w:rsidP="00837705">
      <w:pPr>
        <w:pStyle w:val="ListParagraph"/>
        <w:numPr>
          <w:ilvl w:val="0"/>
          <w:numId w:val="404"/>
        </w:numPr>
        <w:spacing w:after="0" w:line="240" w:lineRule="auto"/>
        <w:jc w:val="both"/>
        <w:rPr>
          <w:rFonts w:eastAsia="Times New Roman" w:cstheme="minorHAnsi"/>
          <w:szCs w:val="24"/>
        </w:rPr>
      </w:pPr>
      <w:r w:rsidRPr="00837705">
        <w:rPr>
          <w:rFonts w:eastAsia="Times New Roman" w:cstheme="minorHAnsi"/>
          <w:szCs w:val="24"/>
        </w:rPr>
        <w:t>Intel Trusted Execution Technology (TXT)</w:t>
      </w:r>
    </w:p>
    <w:p w14:paraId="2DF884EA" w14:textId="77777777" w:rsidR="00D83C2F" w:rsidRPr="00837705" w:rsidRDefault="00D83C2F" w:rsidP="00837705">
      <w:pPr>
        <w:pStyle w:val="ListParagraph"/>
        <w:numPr>
          <w:ilvl w:val="0"/>
          <w:numId w:val="404"/>
        </w:numPr>
        <w:spacing w:after="0" w:line="240" w:lineRule="auto"/>
        <w:jc w:val="both"/>
        <w:rPr>
          <w:rFonts w:eastAsia="Times New Roman" w:cstheme="minorHAnsi"/>
          <w:szCs w:val="24"/>
        </w:rPr>
      </w:pPr>
      <w:r w:rsidRPr="00837705">
        <w:rPr>
          <w:rFonts w:eastAsia="Times New Roman" w:cstheme="minorHAnsi"/>
          <w:szCs w:val="24"/>
        </w:rPr>
        <w:t>Intel Boot Guard</w:t>
      </w:r>
    </w:p>
    <w:p w14:paraId="320FDA21" w14:textId="77777777" w:rsidR="00D83C2F" w:rsidRPr="00837705" w:rsidRDefault="00D83C2F" w:rsidP="00837705">
      <w:pPr>
        <w:pStyle w:val="ListParagraph"/>
        <w:numPr>
          <w:ilvl w:val="0"/>
          <w:numId w:val="404"/>
        </w:numPr>
        <w:spacing w:after="0" w:line="240" w:lineRule="auto"/>
        <w:jc w:val="both"/>
        <w:rPr>
          <w:rFonts w:eastAsia="Times New Roman" w:cstheme="minorHAnsi"/>
          <w:szCs w:val="24"/>
        </w:rPr>
      </w:pPr>
      <w:r w:rsidRPr="00837705">
        <w:rPr>
          <w:rFonts w:eastAsia="Times New Roman" w:cstheme="minorHAnsi"/>
          <w:szCs w:val="24"/>
        </w:rPr>
        <w:t>Intel Platform Firmware Resilience (PFR)</w:t>
      </w:r>
    </w:p>
    <w:p w14:paraId="252FE4A7" w14:textId="77777777" w:rsidR="00D83C2F" w:rsidRPr="00837705" w:rsidRDefault="00D83C2F" w:rsidP="00837705">
      <w:pPr>
        <w:pStyle w:val="ListParagraph"/>
        <w:numPr>
          <w:ilvl w:val="0"/>
          <w:numId w:val="404"/>
        </w:numPr>
        <w:spacing w:after="0" w:line="240" w:lineRule="auto"/>
        <w:jc w:val="both"/>
        <w:rPr>
          <w:rFonts w:eastAsia="Times New Roman" w:cstheme="minorHAnsi"/>
          <w:szCs w:val="24"/>
        </w:rPr>
      </w:pPr>
      <w:r w:rsidRPr="00837705">
        <w:rPr>
          <w:rFonts w:eastAsia="Times New Roman" w:cstheme="minorHAnsi"/>
          <w:szCs w:val="24"/>
        </w:rPr>
        <w:t>Intel Technology Example Summary</w:t>
      </w:r>
    </w:p>
    <w:p w14:paraId="3963AB24" w14:textId="77777777" w:rsidR="00D83C2F" w:rsidRPr="00837705" w:rsidRDefault="00D83C2F" w:rsidP="00837705">
      <w:pPr>
        <w:pStyle w:val="ListParagraph"/>
        <w:numPr>
          <w:ilvl w:val="0"/>
          <w:numId w:val="404"/>
        </w:numPr>
        <w:spacing w:after="0" w:line="240" w:lineRule="auto"/>
        <w:jc w:val="both"/>
        <w:rPr>
          <w:rFonts w:eastAsia="Times New Roman" w:cstheme="minorHAnsi"/>
          <w:szCs w:val="24"/>
        </w:rPr>
      </w:pPr>
      <w:r w:rsidRPr="00837705">
        <w:rPr>
          <w:rFonts w:eastAsia="Times New Roman" w:cstheme="minorHAnsi"/>
          <w:szCs w:val="24"/>
        </w:rPr>
        <w:t>AMD Platform Secure Boot (AMD PSB)</w:t>
      </w:r>
    </w:p>
    <w:p w14:paraId="3FA96111" w14:textId="77777777" w:rsidR="00D83C2F" w:rsidRPr="00837705" w:rsidRDefault="00D83C2F" w:rsidP="00837705">
      <w:pPr>
        <w:pStyle w:val="ListParagraph"/>
        <w:numPr>
          <w:ilvl w:val="0"/>
          <w:numId w:val="404"/>
        </w:numPr>
        <w:spacing w:after="0" w:line="240" w:lineRule="auto"/>
        <w:jc w:val="both"/>
        <w:rPr>
          <w:rFonts w:eastAsia="Times New Roman" w:cstheme="minorHAnsi"/>
          <w:szCs w:val="24"/>
        </w:rPr>
      </w:pPr>
      <w:r w:rsidRPr="00837705">
        <w:rPr>
          <w:rFonts w:eastAsia="Times New Roman" w:cstheme="minorHAnsi"/>
          <w:szCs w:val="24"/>
        </w:rPr>
        <w:t xml:space="preserve">Arm </w:t>
      </w:r>
      <w:proofErr w:type="spellStart"/>
      <w:r w:rsidRPr="00837705">
        <w:rPr>
          <w:rFonts w:eastAsia="Times New Roman" w:cstheme="minorHAnsi"/>
          <w:szCs w:val="24"/>
        </w:rPr>
        <w:t>TrustZone</w:t>
      </w:r>
      <w:proofErr w:type="spellEnd"/>
      <w:r w:rsidRPr="00837705">
        <w:rPr>
          <w:rFonts w:eastAsia="Times New Roman" w:cstheme="minorHAnsi"/>
          <w:szCs w:val="24"/>
        </w:rPr>
        <w:t xml:space="preserve"> Trusted Execution Environment (TEE) for Armv8-A </w:t>
      </w:r>
    </w:p>
    <w:p w14:paraId="5FFD8C9C" w14:textId="77777777" w:rsidR="00D83C2F" w:rsidRPr="00837705" w:rsidRDefault="00D83C2F" w:rsidP="00837705">
      <w:pPr>
        <w:pStyle w:val="ListParagraph"/>
        <w:numPr>
          <w:ilvl w:val="0"/>
          <w:numId w:val="404"/>
        </w:numPr>
        <w:spacing w:after="0" w:line="240" w:lineRule="auto"/>
        <w:jc w:val="both"/>
        <w:rPr>
          <w:rFonts w:eastAsia="Times New Roman" w:cstheme="minorHAnsi"/>
          <w:szCs w:val="24"/>
        </w:rPr>
      </w:pPr>
      <w:r w:rsidRPr="00837705">
        <w:rPr>
          <w:rFonts w:eastAsia="Times New Roman" w:cstheme="minorHAnsi"/>
          <w:szCs w:val="24"/>
        </w:rPr>
        <w:t>Arm Secure Boot and the Chain of Trust (CoT)</w:t>
      </w:r>
    </w:p>
    <w:p w14:paraId="1D0828CC" w14:textId="77777777" w:rsidR="00D83C2F" w:rsidRPr="00837705" w:rsidRDefault="00D83C2F" w:rsidP="00837705">
      <w:pPr>
        <w:pStyle w:val="ListParagraph"/>
        <w:numPr>
          <w:ilvl w:val="0"/>
          <w:numId w:val="404"/>
        </w:numPr>
        <w:spacing w:after="0" w:line="240" w:lineRule="auto"/>
        <w:jc w:val="both"/>
        <w:rPr>
          <w:rFonts w:eastAsia="Times New Roman" w:cstheme="minorHAnsi"/>
          <w:szCs w:val="24"/>
        </w:rPr>
      </w:pPr>
      <w:r w:rsidRPr="00837705">
        <w:rPr>
          <w:rFonts w:eastAsia="Times New Roman" w:cstheme="minorHAnsi"/>
          <w:szCs w:val="24"/>
        </w:rPr>
        <w:t>Cisco Platform Roots of Trust</w:t>
      </w:r>
    </w:p>
    <w:p w14:paraId="5D11D1B4" w14:textId="77777777" w:rsidR="00D83C2F" w:rsidRPr="00837705" w:rsidRDefault="00D83C2F" w:rsidP="00837705">
      <w:pPr>
        <w:pStyle w:val="ListParagraph"/>
        <w:numPr>
          <w:ilvl w:val="0"/>
          <w:numId w:val="404"/>
        </w:numPr>
        <w:spacing w:after="0" w:line="240" w:lineRule="auto"/>
        <w:jc w:val="both"/>
        <w:rPr>
          <w:rFonts w:eastAsia="Times New Roman" w:cstheme="minorHAnsi"/>
          <w:szCs w:val="24"/>
        </w:rPr>
      </w:pPr>
      <w:r w:rsidRPr="00837705">
        <w:rPr>
          <w:rFonts w:eastAsia="Times New Roman" w:cstheme="minorHAnsi"/>
          <w:szCs w:val="24"/>
        </w:rPr>
        <w:t>IBM Chain of Trust (CoT)</w:t>
      </w:r>
    </w:p>
    <w:p w14:paraId="0FA6DE0E" w14:textId="77777777" w:rsidR="00D83C2F" w:rsidRPr="007C7755" w:rsidRDefault="00D83C2F" w:rsidP="00D83C2F">
      <w:pPr>
        <w:spacing w:after="0" w:line="240" w:lineRule="auto"/>
        <w:jc w:val="both"/>
        <w:rPr>
          <w:rFonts w:eastAsia="Times New Roman" w:cstheme="minorHAnsi"/>
          <w:szCs w:val="24"/>
        </w:rPr>
      </w:pPr>
    </w:p>
    <w:p w14:paraId="0FA175A3" w14:textId="31174AE6" w:rsidR="00D83C2F" w:rsidRPr="007C7755" w:rsidRDefault="00D83C2F" w:rsidP="00D83C2F">
      <w:pPr>
        <w:spacing w:after="0" w:line="240" w:lineRule="auto"/>
        <w:jc w:val="both"/>
        <w:rPr>
          <w:rFonts w:eastAsia="Times New Roman" w:cstheme="minorHAnsi"/>
          <w:szCs w:val="24"/>
        </w:rPr>
      </w:pPr>
      <w:r w:rsidRPr="007C7755">
        <w:rPr>
          <w:rFonts w:eastAsia="Times New Roman" w:cstheme="minorHAnsi"/>
          <w:szCs w:val="24"/>
        </w:rPr>
        <w:t xml:space="preserve">For more details, see </w:t>
      </w:r>
      <w:r w:rsidRPr="00837705">
        <w:rPr>
          <w:rFonts w:eastAsia="Times New Roman" w:cstheme="minorHAnsi"/>
          <w:szCs w:val="24"/>
        </w:rPr>
        <w:t>[</w:t>
      </w:r>
      <w:r w:rsidR="00CE5836" w:rsidRPr="00837705">
        <w:rPr>
          <w:rFonts w:eastAsia="Times New Roman" w:cstheme="minorHAnsi"/>
          <w:szCs w:val="24"/>
        </w:rPr>
        <w:t>i.7</w:t>
      </w:r>
      <w:r w:rsidRPr="00837705">
        <w:rPr>
          <w:rFonts w:eastAsia="Times New Roman" w:cstheme="minorHAnsi"/>
          <w:szCs w:val="24"/>
        </w:rPr>
        <w:t>], clause 3.2.</w:t>
      </w:r>
    </w:p>
    <w:p w14:paraId="402AAAAF" w14:textId="77777777" w:rsidR="00D83C2F" w:rsidRPr="00442E55" w:rsidRDefault="00D83C2F" w:rsidP="00D83C2F">
      <w:pPr>
        <w:spacing w:after="0" w:line="240" w:lineRule="auto"/>
        <w:rPr>
          <w:rFonts w:cstheme="minorHAnsi"/>
          <w:lang w:eastAsia="zh-CN"/>
        </w:rPr>
      </w:pPr>
    </w:p>
    <w:p w14:paraId="6A242311" w14:textId="56ACC8E5" w:rsidR="00F42327" w:rsidRPr="007E2DCE" w:rsidRDefault="00F42327" w:rsidP="00837705">
      <w:pPr>
        <w:spacing w:after="180" w:line="240" w:lineRule="auto"/>
        <w:rPr>
          <w:rFonts w:eastAsia="Yu Mincho" w:cstheme="minorHAnsi"/>
          <w:b/>
          <w:bCs/>
          <w:szCs w:val="24"/>
        </w:rPr>
      </w:pPr>
      <w:r w:rsidRPr="007E2DCE">
        <w:rPr>
          <w:rFonts w:eastAsia="Yu Mincho" w:cstheme="minorHAnsi"/>
          <w:b/>
          <w:bCs/>
          <w:szCs w:val="24"/>
        </w:rPr>
        <w:t xml:space="preserve">Potential solutions for </w:t>
      </w:r>
      <w:r w:rsidRPr="00837705">
        <w:rPr>
          <w:rFonts w:eastAsia="Yu Mincho" w:cstheme="minorHAnsi"/>
          <w:b/>
          <w:bCs/>
          <w:szCs w:val="24"/>
        </w:rPr>
        <w:t>SEC-CTL-OCLOUD-COT-2</w:t>
      </w:r>
      <w:r w:rsidR="0019565E">
        <w:rPr>
          <w:rFonts w:eastAsia="Yu Mincho" w:cstheme="minorHAnsi"/>
          <w:b/>
          <w:bCs/>
          <w:szCs w:val="24"/>
        </w:rPr>
        <w:t xml:space="preserve"> </w:t>
      </w:r>
    </w:p>
    <w:p w14:paraId="076227E2" w14:textId="54449A58" w:rsidR="00F42327" w:rsidRPr="00217056" w:rsidRDefault="00F42327" w:rsidP="00F42327">
      <w:pPr>
        <w:rPr>
          <w:rFonts w:eastAsia="Yu Mincho" w:cstheme="minorHAnsi"/>
        </w:rPr>
      </w:pPr>
      <w:r w:rsidRPr="00FD14CD">
        <w:rPr>
          <w:rFonts w:eastAsia="Yu Mincho" w:cstheme="minorHAnsi"/>
        </w:rPr>
        <w:t xml:space="preserve">A </w:t>
      </w:r>
      <w:proofErr w:type="spellStart"/>
      <w:r w:rsidRPr="00FD14CD">
        <w:rPr>
          <w:rFonts w:eastAsia="Yu Mincho" w:cstheme="minorHAnsi"/>
        </w:rPr>
        <w:t>vTPM</w:t>
      </w:r>
      <w:proofErr w:type="spellEnd"/>
      <w:r w:rsidRPr="00FD14CD">
        <w:rPr>
          <w:rFonts w:eastAsia="Yu Mincho" w:cstheme="minorHAnsi"/>
        </w:rPr>
        <w:t xml:space="preserve"> can be considered a software-based implementation of a root of trust. It emulates the behavior and functionalities of a physical TPM through software mechanisms and cryptographic libraries [</w:t>
      </w:r>
      <w:r w:rsidR="00C77DC2">
        <w:rPr>
          <w:rFonts w:eastAsia="Yu Mincho" w:cstheme="minorHAnsi"/>
        </w:rPr>
        <w:t>53</w:t>
      </w:r>
      <w:r w:rsidRPr="00FD14CD">
        <w:rPr>
          <w:rFonts w:eastAsia="Yu Mincho" w:cstheme="minorHAnsi"/>
        </w:rPr>
        <w:t>]</w:t>
      </w:r>
      <w:r w:rsidR="007E2DCE">
        <w:rPr>
          <w:rFonts w:eastAsia="Yu Mincho" w:cstheme="minorHAnsi"/>
        </w:rPr>
        <w:t xml:space="preserve"> and</w:t>
      </w:r>
      <w:r w:rsidRPr="00FD14CD">
        <w:rPr>
          <w:rFonts w:eastAsia="Yu Mincho" w:cstheme="minorHAnsi"/>
        </w:rPr>
        <w:t xml:space="preserve"> </w:t>
      </w:r>
      <w:r w:rsidRPr="00FD14CD">
        <w:rPr>
          <w:lang w:eastAsia="fr-FR"/>
        </w:rPr>
        <w:t>[</w:t>
      </w:r>
      <w:r w:rsidR="00C77DC2">
        <w:rPr>
          <w:lang w:eastAsia="fr-FR"/>
        </w:rPr>
        <w:t>54</w:t>
      </w:r>
      <w:r w:rsidRPr="00FD14CD">
        <w:rPr>
          <w:lang w:eastAsia="fr-FR"/>
        </w:rPr>
        <w:t>]</w:t>
      </w:r>
      <w:r w:rsidRPr="00FD14CD">
        <w:rPr>
          <w:rFonts w:eastAsia="Yu Mincho" w:cstheme="minorHAnsi"/>
        </w:rPr>
        <w:t xml:space="preserve">. A </w:t>
      </w:r>
      <w:proofErr w:type="spellStart"/>
      <w:r w:rsidRPr="00FD14CD">
        <w:rPr>
          <w:rFonts w:eastAsia="Yu Mincho" w:cstheme="minorHAnsi"/>
        </w:rPr>
        <w:t>vTPM</w:t>
      </w:r>
      <w:proofErr w:type="spellEnd"/>
      <w:r w:rsidRPr="00FD14CD">
        <w:rPr>
          <w:rFonts w:eastAsia="Yu Mincho" w:cstheme="minorHAnsi"/>
        </w:rPr>
        <w:t xml:space="preserve"> operates within a virtual machine or as a software module within an operating system, leveraging the underlying hardware and security features provided by the host system. It can perform key generation, storage, and cryptographic operations similar to a physical TPM. However, since it is implemented in software, its security relies on the host system's security measures and may be more vulnerable to compromise if the host system is compromised. Therefore, it is crucial to ensure the overall security of the O-Cloud where the </w:t>
      </w:r>
      <w:proofErr w:type="spellStart"/>
      <w:r w:rsidRPr="00FD14CD">
        <w:rPr>
          <w:rFonts w:eastAsia="Yu Mincho" w:cstheme="minorHAnsi"/>
        </w:rPr>
        <w:t>vTPM</w:t>
      </w:r>
      <w:proofErr w:type="spellEnd"/>
      <w:r w:rsidRPr="00FD14CD">
        <w:rPr>
          <w:rFonts w:eastAsia="Yu Mincho" w:cstheme="minorHAnsi"/>
        </w:rPr>
        <w:t xml:space="preserve"> is deployed and to consider additional security measures to protect the software root of trust.</w:t>
      </w:r>
    </w:p>
    <w:p w14:paraId="3FE2C574" w14:textId="77777777" w:rsidR="00D83C2F" w:rsidRPr="00442E55" w:rsidRDefault="00D83C2F" w:rsidP="00D83C2F">
      <w:pPr>
        <w:spacing w:after="180" w:line="240" w:lineRule="auto"/>
        <w:rPr>
          <w:rFonts w:eastAsia="Yu Mincho" w:cstheme="minorHAnsi"/>
          <w:b/>
          <w:bCs/>
        </w:rPr>
      </w:pPr>
    </w:p>
    <w:p w14:paraId="79BDD0B9" w14:textId="4140647D" w:rsidR="00D83C2F" w:rsidRPr="00442E55" w:rsidRDefault="00D83C2F" w:rsidP="00D83C2F">
      <w:pPr>
        <w:spacing w:after="180" w:line="240" w:lineRule="auto"/>
        <w:rPr>
          <w:rFonts w:eastAsia="Times New Roman" w:cstheme="minorHAnsi"/>
        </w:rPr>
      </w:pPr>
      <w:r w:rsidRPr="00442E55">
        <w:rPr>
          <w:rFonts w:eastAsia="Yu Mincho" w:cstheme="minorHAnsi"/>
          <w:b/>
          <w:bCs/>
        </w:rPr>
        <w:t xml:space="preserve">Potential solutions for </w:t>
      </w:r>
      <w:r w:rsidRPr="00442E55">
        <w:rPr>
          <w:rFonts w:eastAsia="Times New Roman" w:cstheme="minorHAnsi"/>
          <w:b/>
          <w:bCs/>
        </w:rPr>
        <w:t>SEC-CTL-OCLOUD-COT-</w:t>
      </w:r>
      <w:r w:rsidR="009D6A23">
        <w:rPr>
          <w:rFonts w:eastAsia="Times New Roman" w:cstheme="minorHAnsi"/>
          <w:b/>
          <w:bCs/>
        </w:rPr>
        <w:t>3</w:t>
      </w:r>
      <w:r w:rsidRPr="00442E55">
        <w:rPr>
          <w:rFonts w:eastAsia="Yu Mincho" w:cstheme="minorHAnsi"/>
          <w:b/>
          <w:bCs/>
        </w:rPr>
        <w:t xml:space="preserve"> </w:t>
      </w:r>
    </w:p>
    <w:p w14:paraId="01FD4465" w14:textId="5E5BE640" w:rsidR="00D83C2F" w:rsidRPr="00442E55" w:rsidRDefault="00D83C2F" w:rsidP="00D83C2F">
      <w:pPr>
        <w:spacing w:after="0" w:line="240" w:lineRule="auto"/>
        <w:jc w:val="both"/>
        <w:rPr>
          <w:rFonts w:eastAsia="Times New Roman" w:cstheme="minorHAnsi"/>
        </w:rPr>
      </w:pPr>
      <w:r w:rsidRPr="00442E55">
        <w:rPr>
          <w:rFonts w:eastAsia="Times New Roman" w:cstheme="minorHAnsi"/>
        </w:rPr>
        <w:t>Please refer to the following technology examples in [</w:t>
      </w:r>
      <w:r w:rsidR="00CE5836">
        <w:rPr>
          <w:rFonts w:eastAsia="Times New Roman" w:cstheme="minorHAnsi"/>
        </w:rPr>
        <w:t>i.7</w:t>
      </w:r>
      <w:r w:rsidRPr="00442E55">
        <w:rPr>
          <w:rFonts w:eastAsia="Times New Roman" w:cstheme="minorHAnsi"/>
        </w:rPr>
        <w:t>], clause 6.1 for more information:</w:t>
      </w:r>
    </w:p>
    <w:p w14:paraId="6C357B7B" w14:textId="77777777" w:rsidR="00D83C2F" w:rsidRPr="00442E55" w:rsidRDefault="00D83C2F" w:rsidP="00D83C2F">
      <w:pPr>
        <w:numPr>
          <w:ilvl w:val="0"/>
          <w:numId w:val="157"/>
        </w:numPr>
        <w:spacing w:after="0" w:line="240" w:lineRule="auto"/>
        <w:jc w:val="both"/>
        <w:rPr>
          <w:rFonts w:eastAsia="Times New Roman" w:cstheme="minorHAnsi"/>
          <w:szCs w:val="24"/>
        </w:rPr>
      </w:pPr>
      <w:r w:rsidRPr="00442E55">
        <w:rPr>
          <w:rFonts w:eastAsia="Times New Roman" w:cstheme="minorHAnsi"/>
          <w:szCs w:val="24"/>
        </w:rPr>
        <w:t>Intel Security Libraries for the Data Center (</w:t>
      </w:r>
      <w:proofErr w:type="spellStart"/>
      <w:r w:rsidRPr="00442E55">
        <w:rPr>
          <w:rFonts w:eastAsia="Times New Roman" w:cstheme="minorHAnsi"/>
          <w:szCs w:val="24"/>
        </w:rPr>
        <w:t>ISecL</w:t>
      </w:r>
      <w:proofErr w:type="spellEnd"/>
      <w:r w:rsidRPr="00442E55">
        <w:rPr>
          <w:rFonts w:eastAsia="Times New Roman" w:cstheme="minorHAnsi"/>
          <w:szCs w:val="24"/>
        </w:rPr>
        <w:t>-DC)</w:t>
      </w:r>
    </w:p>
    <w:p w14:paraId="5ACEFEA4" w14:textId="77777777" w:rsidR="00D83C2F" w:rsidRPr="00442E55" w:rsidRDefault="00D83C2F" w:rsidP="00D83C2F">
      <w:pPr>
        <w:numPr>
          <w:ilvl w:val="0"/>
          <w:numId w:val="157"/>
        </w:numPr>
        <w:spacing w:after="0" w:line="240" w:lineRule="auto"/>
        <w:jc w:val="both"/>
        <w:rPr>
          <w:rFonts w:eastAsia="Times New Roman" w:cstheme="minorHAnsi"/>
          <w:szCs w:val="24"/>
        </w:rPr>
      </w:pPr>
      <w:r w:rsidRPr="00442E55">
        <w:rPr>
          <w:rFonts w:eastAsia="Times New Roman" w:cstheme="minorHAnsi"/>
          <w:szCs w:val="24"/>
        </w:rPr>
        <w:t xml:space="preserve">Remote AS - Project </w:t>
      </w:r>
      <w:proofErr w:type="spellStart"/>
      <w:r w:rsidRPr="00442E55">
        <w:rPr>
          <w:rFonts w:eastAsia="Times New Roman" w:cstheme="minorHAnsi"/>
          <w:szCs w:val="24"/>
        </w:rPr>
        <w:t>Veraison</w:t>
      </w:r>
      <w:proofErr w:type="spellEnd"/>
      <w:r w:rsidRPr="00442E55">
        <w:rPr>
          <w:rFonts w:eastAsia="Times New Roman" w:cstheme="minorHAnsi"/>
          <w:szCs w:val="24"/>
        </w:rPr>
        <w:t xml:space="preserve"> (</w:t>
      </w:r>
      <w:proofErr w:type="spellStart"/>
      <w:r w:rsidRPr="00442E55">
        <w:rPr>
          <w:rFonts w:eastAsia="Times New Roman" w:cstheme="minorHAnsi"/>
          <w:szCs w:val="24"/>
        </w:rPr>
        <w:t>VERificAtIon</w:t>
      </w:r>
      <w:proofErr w:type="spellEnd"/>
      <w:r w:rsidRPr="00442E55">
        <w:rPr>
          <w:rFonts w:eastAsia="Times New Roman" w:cstheme="minorHAnsi"/>
          <w:szCs w:val="24"/>
        </w:rPr>
        <w:t xml:space="preserve"> of </w:t>
      </w:r>
      <w:proofErr w:type="spellStart"/>
      <w:r w:rsidRPr="00442E55">
        <w:rPr>
          <w:rFonts w:eastAsia="Times New Roman" w:cstheme="minorHAnsi"/>
          <w:szCs w:val="24"/>
        </w:rPr>
        <w:t>atteStatiON</w:t>
      </w:r>
      <w:proofErr w:type="spellEnd"/>
      <w:r w:rsidRPr="00442E55">
        <w:rPr>
          <w:rFonts w:eastAsia="Times New Roman" w:cstheme="minorHAnsi"/>
          <w:szCs w:val="24"/>
        </w:rPr>
        <w:t xml:space="preserve">) </w:t>
      </w:r>
    </w:p>
    <w:p w14:paraId="520BCC25" w14:textId="77777777" w:rsidR="00D83C2F" w:rsidRPr="00442E55" w:rsidRDefault="00D83C2F" w:rsidP="00D83C2F">
      <w:pPr>
        <w:numPr>
          <w:ilvl w:val="0"/>
          <w:numId w:val="157"/>
        </w:numPr>
        <w:spacing w:after="0" w:line="240" w:lineRule="auto"/>
        <w:jc w:val="both"/>
        <w:rPr>
          <w:rFonts w:eastAsia="Times New Roman" w:cstheme="minorHAnsi"/>
          <w:szCs w:val="24"/>
        </w:rPr>
      </w:pPr>
      <w:r w:rsidRPr="00442E55">
        <w:rPr>
          <w:rFonts w:eastAsia="Times New Roman" w:cstheme="minorHAnsi"/>
          <w:szCs w:val="24"/>
        </w:rPr>
        <w:t>IBM Platform Attestation Tooling</w:t>
      </w:r>
    </w:p>
    <w:p w14:paraId="29A376DE" w14:textId="77777777" w:rsidR="00D83C2F" w:rsidRPr="00442E55" w:rsidRDefault="00D83C2F" w:rsidP="00D83C2F">
      <w:pPr>
        <w:spacing w:after="0" w:line="240" w:lineRule="auto"/>
        <w:jc w:val="both"/>
        <w:rPr>
          <w:rFonts w:eastAsia="Times New Roman" w:cstheme="minorHAnsi"/>
        </w:rPr>
      </w:pPr>
    </w:p>
    <w:p w14:paraId="7F13EACD" w14:textId="3DA3DEB8" w:rsidR="00D83C2F" w:rsidRPr="00442E55" w:rsidRDefault="00D83C2F" w:rsidP="00D83C2F">
      <w:pPr>
        <w:spacing w:after="0" w:line="240" w:lineRule="auto"/>
        <w:jc w:val="both"/>
        <w:rPr>
          <w:rFonts w:eastAsia="Times New Roman" w:cstheme="minorHAnsi"/>
        </w:rPr>
      </w:pPr>
      <w:r w:rsidRPr="00442E55">
        <w:rPr>
          <w:rFonts w:eastAsia="Times New Roman" w:cstheme="minorHAnsi"/>
        </w:rPr>
        <w:t>Relevant information on the A</w:t>
      </w:r>
      <w:r w:rsidR="00D23274">
        <w:rPr>
          <w:rFonts w:eastAsia="Times New Roman" w:cstheme="minorHAnsi"/>
        </w:rPr>
        <w:t xml:space="preserve">ttestation </w:t>
      </w:r>
      <w:r w:rsidRPr="00442E55">
        <w:rPr>
          <w:rFonts w:eastAsia="Times New Roman" w:cstheme="minorHAnsi"/>
        </w:rPr>
        <w:t>S</w:t>
      </w:r>
      <w:r w:rsidR="00730A92">
        <w:rPr>
          <w:rFonts w:eastAsia="Times New Roman" w:cstheme="minorHAnsi"/>
        </w:rPr>
        <w:t>erver</w:t>
      </w:r>
      <w:r w:rsidRPr="00442E55">
        <w:rPr>
          <w:rFonts w:eastAsia="Times New Roman" w:cstheme="minorHAnsi"/>
        </w:rPr>
        <w:t xml:space="preserve"> is provided in [</w:t>
      </w:r>
      <w:r w:rsidR="00CE5836">
        <w:rPr>
          <w:rFonts w:eastAsia="Times New Roman" w:cstheme="minorHAnsi"/>
        </w:rPr>
        <w:t>i.7</w:t>
      </w:r>
      <w:r w:rsidRPr="00442E55">
        <w:rPr>
          <w:rFonts w:eastAsia="Times New Roman" w:cstheme="minorHAnsi"/>
        </w:rPr>
        <w:t>], clause 6.1 and [</w:t>
      </w:r>
      <w:r w:rsidR="000E7E79">
        <w:rPr>
          <w:rFonts w:eastAsia="Times New Roman" w:cstheme="minorHAnsi"/>
        </w:rPr>
        <w:t>i.15</w:t>
      </w:r>
      <w:r w:rsidRPr="00442E55">
        <w:rPr>
          <w:rFonts w:eastAsia="Times New Roman" w:cstheme="minorHAnsi"/>
        </w:rPr>
        <w:t>], clause 6.6.</w:t>
      </w:r>
    </w:p>
    <w:p w14:paraId="3A23B79B" w14:textId="77777777" w:rsidR="00D83C2F" w:rsidRPr="00442E55" w:rsidRDefault="00D83C2F" w:rsidP="00D83C2F">
      <w:pPr>
        <w:spacing w:after="0" w:line="240" w:lineRule="auto"/>
        <w:jc w:val="both"/>
        <w:rPr>
          <w:rFonts w:eastAsia="Times New Roman" w:cstheme="minorHAnsi"/>
        </w:rPr>
      </w:pPr>
    </w:p>
    <w:p w14:paraId="074775FA" w14:textId="66E21129" w:rsidR="00D83C2F" w:rsidRPr="00442E55" w:rsidRDefault="00D83C2F" w:rsidP="00D83C2F">
      <w:pPr>
        <w:spacing w:after="0" w:line="240" w:lineRule="auto"/>
        <w:jc w:val="both"/>
        <w:rPr>
          <w:rFonts w:eastAsia="Times New Roman" w:cstheme="minorHAnsi"/>
        </w:rPr>
      </w:pPr>
      <w:r w:rsidRPr="00442E55">
        <w:rPr>
          <w:rFonts w:eastAsia="Times New Roman" w:cstheme="minorHAnsi"/>
        </w:rPr>
        <w:lastRenderedPageBreak/>
        <w:t>The following figure</w:t>
      </w:r>
      <w:r w:rsidR="00395A2E">
        <w:rPr>
          <w:rFonts w:eastAsia="Times New Roman" w:cstheme="minorHAnsi"/>
        </w:rPr>
        <w:t xml:space="preserve"> </w:t>
      </w:r>
      <w:r w:rsidR="00395A2E" w:rsidRPr="0042692C">
        <w:rPr>
          <w:rFonts w:eastAsia="Times New Roman" w:cstheme="minorHAnsi"/>
        </w:rPr>
        <w:t xml:space="preserve">C.1.2-1 </w:t>
      </w:r>
      <w:r w:rsidRPr="00442E55">
        <w:rPr>
          <w:rFonts w:eastAsia="Times New Roman" w:cstheme="minorHAnsi"/>
        </w:rPr>
        <w:t>shows an example of remote AS:</w:t>
      </w:r>
    </w:p>
    <w:p w14:paraId="5B85A1EE" w14:textId="77777777" w:rsidR="00D83C2F" w:rsidRPr="002F6429" w:rsidRDefault="00D83C2F" w:rsidP="00D83C2F">
      <w:pPr>
        <w:spacing w:after="0" w:line="240" w:lineRule="auto"/>
        <w:jc w:val="both"/>
        <w:rPr>
          <w:rFonts w:eastAsia="Times New Roman" w:cstheme="minorHAnsi"/>
          <w:color w:val="FF0000"/>
        </w:rPr>
      </w:pPr>
    </w:p>
    <w:p w14:paraId="30A20473" w14:textId="77777777" w:rsidR="00D83C2F" w:rsidRPr="00442E55" w:rsidRDefault="00D83C2F" w:rsidP="00D83C2F">
      <w:pPr>
        <w:spacing w:after="0" w:line="240" w:lineRule="auto"/>
        <w:jc w:val="center"/>
        <w:rPr>
          <w:rFonts w:eastAsia="Yu Mincho" w:cstheme="minorHAnsi"/>
        </w:rPr>
      </w:pPr>
      <w:r w:rsidRPr="00442E55">
        <w:rPr>
          <w:rFonts w:eastAsia="Times New Roman" w:cstheme="minorHAnsi"/>
          <w:i/>
          <w:iCs/>
          <w:noProof/>
          <w:u w:val="single"/>
        </w:rPr>
        <w:drawing>
          <wp:inline distT="0" distB="0" distL="0" distR="0" wp14:anchorId="4B93BDED" wp14:editId="7DE9FBFE">
            <wp:extent cx="5109375" cy="2477032"/>
            <wp:effectExtent l="0" t="0" r="0" b="0"/>
            <wp:docPr id="8" name="Image 4"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équipement électronique&#10;&#10;Description générée automatiquemen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113072" cy="2478824"/>
                    </a:xfrm>
                    <a:prstGeom prst="rect">
                      <a:avLst/>
                    </a:prstGeom>
                  </pic:spPr>
                </pic:pic>
              </a:graphicData>
            </a:graphic>
          </wp:inline>
        </w:drawing>
      </w:r>
    </w:p>
    <w:p w14:paraId="74CC2622" w14:textId="52A41767" w:rsidR="00BA159E" w:rsidRPr="00837705" w:rsidRDefault="00BA159E" w:rsidP="00BA159E">
      <w:pPr>
        <w:jc w:val="center"/>
      </w:pPr>
      <w:bookmarkStart w:id="371" w:name="_Toc184044266"/>
      <w:r w:rsidRPr="00837705">
        <w:rPr>
          <w:color w:val="000000" w:themeColor="text1"/>
        </w:rPr>
        <w:t>Figure C.1.2</w:t>
      </w:r>
      <w:r w:rsidRPr="00837705">
        <w:rPr>
          <w:color w:val="000000" w:themeColor="text1"/>
        </w:rPr>
        <w:noBreakHyphen/>
      </w:r>
      <w:r w:rsidRPr="00837705">
        <w:rPr>
          <w:color w:val="000000" w:themeColor="text1"/>
        </w:rPr>
        <w:fldChar w:fldCharType="begin"/>
      </w:r>
      <w:r w:rsidRPr="00837705">
        <w:rPr>
          <w:color w:val="000000" w:themeColor="text1"/>
        </w:rPr>
        <w:instrText xml:space="preserve"> SEQ Figure \* ARABIC \s 4 </w:instrText>
      </w:r>
      <w:r w:rsidRPr="00837705">
        <w:rPr>
          <w:color w:val="000000" w:themeColor="text1"/>
        </w:rPr>
        <w:fldChar w:fldCharType="separate"/>
      </w:r>
      <w:r w:rsidR="00DC3AC4">
        <w:rPr>
          <w:noProof/>
          <w:color w:val="000000" w:themeColor="text1"/>
        </w:rPr>
        <w:t>1</w:t>
      </w:r>
      <w:r w:rsidRPr="00837705">
        <w:rPr>
          <w:color w:val="000000" w:themeColor="text1"/>
        </w:rPr>
        <w:fldChar w:fldCharType="end"/>
      </w:r>
      <w:r w:rsidRPr="00837705">
        <w:t>: Example of Remote AS</w:t>
      </w:r>
      <w:bookmarkEnd w:id="371"/>
    </w:p>
    <w:p w14:paraId="30FDCABD" w14:textId="77777777" w:rsidR="00D83C2F" w:rsidRPr="00442E55" w:rsidRDefault="00D83C2F" w:rsidP="00D83C2F">
      <w:pPr>
        <w:spacing w:after="0" w:line="240" w:lineRule="auto"/>
        <w:jc w:val="both"/>
        <w:rPr>
          <w:rFonts w:eastAsia="Times New Roman" w:cstheme="minorHAnsi"/>
        </w:rPr>
      </w:pPr>
    </w:p>
    <w:p w14:paraId="135792A0" w14:textId="328F0EE3" w:rsidR="00D83C2F" w:rsidRPr="00442E55" w:rsidRDefault="00D83C2F" w:rsidP="00D83C2F">
      <w:pPr>
        <w:spacing w:after="0" w:line="240" w:lineRule="auto"/>
        <w:jc w:val="both"/>
        <w:rPr>
          <w:rFonts w:eastAsia="Times New Roman" w:cstheme="minorHAnsi"/>
        </w:rPr>
      </w:pPr>
      <w:r w:rsidRPr="00442E55">
        <w:rPr>
          <w:rFonts w:eastAsia="Times New Roman" w:cstheme="minorHAnsi"/>
        </w:rPr>
        <w:t xml:space="preserve">The AS from the hardware layer to the O-RAN </w:t>
      </w:r>
      <w:r w:rsidR="00CB6EA2">
        <w:rPr>
          <w:rFonts w:eastAsia="Times New Roman" w:cstheme="minorHAnsi"/>
        </w:rPr>
        <w:t xml:space="preserve">Application </w:t>
      </w:r>
      <w:r w:rsidRPr="00442E55">
        <w:rPr>
          <w:rFonts w:eastAsia="Times New Roman" w:cstheme="minorHAnsi"/>
        </w:rPr>
        <w:t>includes the following steps (see figure</w:t>
      </w:r>
      <w:r w:rsidR="00A85322" w:rsidRPr="0042692C">
        <w:rPr>
          <w:rFonts w:eastAsia="Times New Roman" w:cstheme="minorHAnsi"/>
        </w:rPr>
        <w:t xml:space="preserve"> C.1.2-1</w:t>
      </w:r>
      <w:r w:rsidRPr="00442E55">
        <w:rPr>
          <w:rFonts w:eastAsia="Times New Roman" w:cstheme="minorHAnsi"/>
        </w:rPr>
        <w:t>):</w:t>
      </w:r>
    </w:p>
    <w:p w14:paraId="21A0AF10" w14:textId="77777777" w:rsidR="00D83C2F" w:rsidRPr="00442E55" w:rsidRDefault="00D83C2F" w:rsidP="00D83C2F">
      <w:pPr>
        <w:spacing w:after="0" w:line="240" w:lineRule="auto"/>
        <w:jc w:val="both"/>
        <w:rPr>
          <w:rFonts w:eastAsia="Times New Roman" w:cstheme="minorHAnsi"/>
        </w:rPr>
      </w:pPr>
    </w:p>
    <w:p w14:paraId="2C68AF5D" w14:textId="77777777" w:rsidR="00D83C2F" w:rsidRPr="00442E55" w:rsidRDefault="00D83C2F" w:rsidP="00D83C2F">
      <w:pPr>
        <w:spacing w:after="0" w:line="240" w:lineRule="auto"/>
        <w:jc w:val="both"/>
        <w:rPr>
          <w:rFonts w:eastAsia="Times New Roman" w:cstheme="minorHAnsi"/>
          <w:b/>
          <w:bCs/>
        </w:rPr>
      </w:pPr>
      <w:r w:rsidRPr="00442E55">
        <w:rPr>
          <w:rFonts w:eastAsia="Times New Roman" w:cstheme="minorHAnsi"/>
          <w:b/>
          <w:bCs/>
        </w:rPr>
        <w:t>Attestation of the O-Cloud platform</w:t>
      </w:r>
    </w:p>
    <w:p w14:paraId="471C3F41" w14:textId="77777777" w:rsidR="00D83C2F" w:rsidRPr="00442E55" w:rsidRDefault="00D83C2F" w:rsidP="00D83C2F">
      <w:pPr>
        <w:numPr>
          <w:ilvl w:val="0"/>
          <w:numId w:val="156"/>
        </w:numPr>
        <w:spacing w:after="0" w:line="240" w:lineRule="auto"/>
        <w:jc w:val="both"/>
        <w:rPr>
          <w:rFonts w:eastAsia="Times New Roman" w:cstheme="minorHAnsi"/>
          <w:szCs w:val="24"/>
        </w:rPr>
      </w:pPr>
      <w:proofErr w:type="spellStart"/>
      <w:r w:rsidRPr="00442E55">
        <w:rPr>
          <w:rFonts w:eastAsia="Times New Roman" w:cstheme="minorHAnsi"/>
          <w:szCs w:val="24"/>
        </w:rPr>
        <w:t>RoT</w:t>
      </w:r>
      <w:proofErr w:type="spellEnd"/>
      <w:r w:rsidRPr="00442E55">
        <w:rPr>
          <w:rFonts w:eastAsia="Times New Roman" w:cstheme="minorHAnsi"/>
          <w:szCs w:val="24"/>
        </w:rPr>
        <w:t xml:space="preserve"> measures and verifies hardware resources (server platform) including firmware/BIOS. It then launches the hardware resources.</w:t>
      </w:r>
    </w:p>
    <w:p w14:paraId="21B36A7F" w14:textId="5BD38E91" w:rsidR="00D83C2F" w:rsidRPr="00442E55" w:rsidRDefault="00D83C2F" w:rsidP="00D83C2F">
      <w:pPr>
        <w:numPr>
          <w:ilvl w:val="0"/>
          <w:numId w:val="156"/>
        </w:numPr>
        <w:spacing w:after="0" w:line="240" w:lineRule="auto"/>
        <w:jc w:val="both"/>
        <w:rPr>
          <w:rFonts w:eastAsia="Times New Roman" w:cstheme="minorHAnsi"/>
          <w:szCs w:val="24"/>
        </w:rPr>
      </w:pPr>
      <w:r w:rsidRPr="00442E55">
        <w:rPr>
          <w:rFonts w:eastAsia="Times New Roman" w:cstheme="minorHAnsi"/>
          <w:szCs w:val="24"/>
        </w:rPr>
        <w:t xml:space="preserve">The server act as the attester of the OS/virtualization layer. It measures, </w:t>
      </w:r>
      <w:r w:rsidR="00D12899" w:rsidRPr="00442E55">
        <w:rPr>
          <w:rFonts w:eastAsia="Times New Roman" w:cstheme="minorHAnsi"/>
          <w:szCs w:val="24"/>
        </w:rPr>
        <w:t>verifies,</w:t>
      </w:r>
      <w:r w:rsidRPr="00442E55">
        <w:rPr>
          <w:rFonts w:eastAsia="Times New Roman" w:cstheme="minorHAnsi"/>
          <w:szCs w:val="24"/>
        </w:rPr>
        <w:t xml:space="preserve"> and launches the OS/virtualization layer.</w:t>
      </w:r>
    </w:p>
    <w:p w14:paraId="7B09415B" w14:textId="77777777" w:rsidR="00D83C2F" w:rsidRPr="00442E55" w:rsidRDefault="00D83C2F" w:rsidP="00D83C2F">
      <w:pPr>
        <w:spacing w:after="0" w:line="240" w:lineRule="auto"/>
        <w:jc w:val="both"/>
        <w:rPr>
          <w:rFonts w:eastAsia="Times New Roman" w:cstheme="minorHAnsi"/>
        </w:rPr>
      </w:pPr>
      <w:r w:rsidRPr="00442E55">
        <w:rPr>
          <w:rFonts w:eastAsia="Times New Roman" w:cstheme="minorHAnsi"/>
        </w:rPr>
        <w:t>The attestation results and corresponding measurements are maintained by the management platform (e.g. Kubernetes) acting as the trust agent.</w:t>
      </w:r>
    </w:p>
    <w:p w14:paraId="2D1D3B3E" w14:textId="77777777" w:rsidR="00D83C2F" w:rsidRPr="00442E55" w:rsidRDefault="00D83C2F" w:rsidP="00D83C2F">
      <w:pPr>
        <w:spacing w:after="0" w:line="240" w:lineRule="auto"/>
        <w:jc w:val="both"/>
        <w:rPr>
          <w:rFonts w:eastAsia="Times New Roman" w:cstheme="minorHAnsi"/>
        </w:rPr>
      </w:pPr>
    </w:p>
    <w:p w14:paraId="557684AD" w14:textId="6314D530" w:rsidR="00D83C2F" w:rsidRPr="00442E55" w:rsidRDefault="00D83C2F" w:rsidP="00D83C2F">
      <w:pPr>
        <w:spacing w:after="0" w:line="240" w:lineRule="auto"/>
        <w:jc w:val="both"/>
        <w:rPr>
          <w:rFonts w:eastAsia="Times New Roman" w:cstheme="minorHAnsi"/>
          <w:b/>
          <w:bCs/>
        </w:rPr>
      </w:pPr>
      <w:r w:rsidRPr="00442E55">
        <w:rPr>
          <w:rFonts w:eastAsia="Times New Roman" w:cstheme="minorHAnsi"/>
          <w:b/>
          <w:bCs/>
        </w:rPr>
        <w:t xml:space="preserve">Attestation of </w:t>
      </w:r>
      <w:r w:rsidR="002455A9">
        <w:rPr>
          <w:rFonts w:eastAsia="Times New Roman" w:cstheme="minorHAnsi"/>
          <w:b/>
          <w:bCs/>
        </w:rPr>
        <w:t>Application</w:t>
      </w:r>
    </w:p>
    <w:p w14:paraId="3ECCC1CE" w14:textId="31437100" w:rsidR="00D83C2F" w:rsidRPr="00442E55" w:rsidRDefault="00D83C2F" w:rsidP="00D83C2F">
      <w:pPr>
        <w:spacing w:after="0" w:line="240" w:lineRule="auto"/>
        <w:jc w:val="both"/>
        <w:rPr>
          <w:rFonts w:eastAsia="Times New Roman" w:cstheme="minorHAnsi"/>
        </w:rPr>
      </w:pPr>
      <w:r w:rsidRPr="00442E55">
        <w:rPr>
          <w:rFonts w:eastAsia="Times New Roman" w:cstheme="minorHAnsi"/>
        </w:rPr>
        <w:t xml:space="preserve">The attestation process is initiated by the management platform requesting to instantiate a new </w:t>
      </w:r>
      <w:r w:rsidR="00B13254">
        <w:rPr>
          <w:rFonts w:eastAsia="Times New Roman" w:cstheme="minorHAnsi"/>
        </w:rPr>
        <w:t>Application</w:t>
      </w:r>
      <w:r w:rsidRPr="00442E55">
        <w:rPr>
          <w:rFonts w:eastAsia="Times New Roman" w:cstheme="minorHAnsi"/>
        </w:rPr>
        <w:t>:</w:t>
      </w:r>
    </w:p>
    <w:p w14:paraId="5033D753" w14:textId="77777777" w:rsidR="00D83C2F" w:rsidRPr="00442E55" w:rsidRDefault="00D83C2F" w:rsidP="00D83C2F">
      <w:pPr>
        <w:numPr>
          <w:ilvl w:val="0"/>
          <w:numId w:val="156"/>
        </w:numPr>
        <w:spacing w:after="0" w:line="240" w:lineRule="auto"/>
        <w:jc w:val="both"/>
        <w:rPr>
          <w:rFonts w:eastAsia="Times New Roman" w:cstheme="minorHAnsi"/>
          <w:szCs w:val="24"/>
        </w:rPr>
      </w:pPr>
      <w:r w:rsidRPr="00442E55">
        <w:rPr>
          <w:rFonts w:eastAsia="Times New Roman" w:cstheme="minorHAnsi"/>
          <w:szCs w:val="24"/>
        </w:rPr>
        <w:t>The virtualization layer verifies the virtual instance.</w:t>
      </w:r>
    </w:p>
    <w:p w14:paraId="6FD85CAC" w14:textId="0352C952" w:rsidR="00D83C2F" w:rsidRPr="00442E55" w:rsidRDefault="00D83C2F" w:rsidP="00D83C2F">
      <w:pPr>
        <w:numPr>
          <w:ilvl w:val="0"/>
          <w:numId w:val="156"/>
        </w:numPr>
        <w:spacing w:after="0" w:line="240" w:lineRule="auto"/>
        <w:jc w:val="both"/>
        <w:rPr>
          <w:rFonts w:eastAsia="Times New Roman" w:cstheme="minorHAnsi"/>
          <w:szCs w:val="24"/>
        </w:rPr>
      </w:pPr>
      <w:r w:rsidRPr="00442E55">
        <w:rPr>
          <w:rFonts w:eastAsia="Times New Roman" w:cstheme="minorHAnsi"/>
          <w:szCs w:val="24"/>
        </w:rPr>
        <w:t xml:space="preserve">Virtualized </w:t>
      </w:r>
      <w:proofErr w:type="spellStart"/>
      <w:r w:rsidRPr="00442E55">
        <w:rPr>
          <w:rFonts w:eastAsia="Times New Roman" w:cstheme="minorHAnsi"/>
          <w:szCs w:val="24"/>
        </w:rPr>
        <w:t>RoT</w:t>
      </w:r>
      <w:proofErr w:type="spellEnd"/>
      <w:r w:rsidRPr="00442E55">
        <w:rPr>
          <w:rFonts w:eastAsia="Times New Roman" w:cstheme="minorHAnsi"/>
          <w:szCs w:val="24"/>
        </w:rPr>
        <w:t xml:space="preserve"> (</w:t>
      </w:r>
      <w:proofErr w:type="spellStart"/>
      <w:r w:rsidRPr="00442E55">
        <w:rPr>
          <w:rFonts w:eastAsia="Times New Roman" w:cstheme="minorHAnsi"/>
          <w:szCs w:val="24"/>
        </w:rPr>
        <w:t>vRoT</w:t>
      </w:r>
      <w:proofErr w:type="spellEnd"/>
      <w:r w:rsidRPr="00442E55">
        <w:rPr>
          <w:rFonts w:eastAsia="Times New Roman" w:cstheme="minorHAnsi"/>
          <w:szCs w:val="24"/>
        </w:rPr>
        <w:t xml:space="preserve">) measures the </w:t>
      </w:r>
      <w:r w:rsidR="00420160">
        <w:rPr>
          <w:rFonts w:eastAsia="Times New Roman" w:cstheme="minorHAnsi"/>
          <w:szCs w:val="24"/>
        </w:rPr>
        <w:t>Application</w:t>
      </w:r>
      <w:r w:rsidRPr="00442E55">
        <w:rPr>
          <w:rFonts w:eastAsia="Times New Roman" w:cstheme="minorHAnsi"/>
          <w:szCs w:val="24"/>
        </w:rPr>
        <w:t xml:space="preserve">. The </w:t>
      </w:r>
      <w:proofErr w:type="spellStart"/>
      <w:r w:rsidRPr="00442E55">
        <w:rPr>
          <w:rFonts w:eastAsia="Times New Roman" w:cstheme="minorHAnsi"/>
          <w:szCs w:val="24"/>
        </w:rPr>
        <w:t>vRoT</w:t>
      </w:r>
      <w:proofErr w:type="spellEnd"/>
      <w:r w:rsidRPr="00442E55">
        <w:rPr>
          <w:rFonts w:eastAsia="Times New Roman" w:cstheme="minorHAnsi"/>
          <w:szCs w:val="24"/>
        </w:rPr>
        <w:t xml:space="preserve"> is a virtual instance associated to the hardware protected </w:t>
      </w:r>
      <w:proofErr w:type="spellStart"/>
      <w:r w:rsidRPr="00442E55">
        <w:rPr>
          <w:rFonts w:eastAsia="Times New Roman" w:cstheme="minorHAnsi"/>
          <w:szCs w:val="24"/>
        </w:rPr>
        <w:t>RoT</w:t>
      </w:r>
      <w:proofErr w:type="spellEnd"/>
      <w:r w:rsidRPr="00442E55">
        <w:rPr>
          <w:rFonts w:eastAsia="Times New Roman" w:cstheme="minorHAnsi"/>
          <w:szCs w:val="24"/>
        </w:rPr>
        <w:t>. The virtualization layer provides this virtual resource to the virtual instance.</w:t>
      </w:r>
    </w:p>
    <w:p w14:paraId="5A68244D" w14:textId="77777777" w:rsidR="00D83C2F" w:rsidRPr="00442E55" w:rsidRDefault="00D83C2F" w:rsidP="00D83C2F">
      <w:pPr>
        <w:spacing w:after="0" w:line="240" w:lineRule="auto"/>
        <w:jc w:val="both"/>
        <w:rPr>
          <w:rFonts w:eastAsia="Times New Roman" w:cstheme="minorHAnsi"/>
        </w:rPr>
      </w:pPr>
    </w:p>
    <w:p w14:paraId="68457483" w14:textId="77777777" w:rsidR="00D83C2F" w:rsidRDefault="00D83C2F" w:rsidP="00D83C2F">
      <w:pPr>
        <w:spacing w:after="0" w:line="240" w:lineRule="auto"/>
        <w:jc w:val="both"/>
        <w:rPr>
          <w:rFonts w:eastAsia="Times New Roman" w:cstheme="minorHAnsi"/>
        </w:rPr>
      </w:pPr>
      <w:r w:rsidRPr="00442E55">
        <w:rPr>
          <w:rFonts w:eastAsia="Times New Roman" w:cstheme="minorHAnsi"/>
        </w:rPr>
        <w:t>Corresponding measurements are reported to the trust agent. The trust agent exposes the attestation results to authorized attestation server (could be within the SMO) so that it verifies collected measurements against trust policies already defined by administrators.</w:t>
      </w:r>
    </w:p>
    <w:p w14:paraId="405BEA5E" w14:textId="01F80A7C" w:rsidR="007B7301" w:rsidRDefault="007B7301" w:rsidP="007B7301">
      <w:pPr>
        <w:keepNext/>
        <w:keepLines/>
        <w:overflowPunct w:val="0"/>
        <w:autoSpaceDE w:val="0"/>
        <w:autoSpaceDN w:val="0"/>
        <w:adjustRightInd w:val="0"/>
        <w:spacing w:before="120" w:after="180" w:line="240" w:lineRule="auto"/>
        <w:ind w:left="8"/>
        <w:textAlignment w:val="baseline"/>
        <w:outlineLvl w:val="2"/>
        <w:rPr>
          <w:rFonts w:ascii="Arial" w:eastAsia="Yu Mincho" w:hAnsi="Arial"/>
          <w:sz w:val="28"/>
        </w:rPr>
      </w:pPr>
      <w:r w:rsidRPr="00837705">
        <w:rPr>
          <w:rFonts w:ascii="Arial" w:eastAsia="Yu Mincho" w:hAnsi="Arial" w:cs="Times New Roman"/>
          <w:sz w:val="28"/>
          <w:szCs w:val="20"/>
        </w:rPr>
        <w:t>C.1.</w:t>
      </w:r>
      <w:r>
        <w:rPr>
          <w:rFonts w:ascii="Arial" w:eastAsia="Yu Mincho" w:hAnsi="Arial" w:cs="Times New Roman"/>
          <w:sz w:val="28"/>
          <w:szCs w:val="20"/>
        </w:rPr>
        <w:t>3</w:t>
      </w:r>
      <w:r w:rsidRPr="00837705">
        <w:rPr>
          <w:rFonts w:ascii="Arial" w:eastAsia="Yu Mincho" w:hAnsi="Arial" w:cs="Times New Roman"/>
          <w:sz w:val="28"/>
          <w:szCs w:val="20"/>
        </w:rPr>
        <w:t xml:space="preserve"> </w:t>
      </w:r>
      <w:r w:rsidR="00F01EE6">
        <w:rPr>
          <w:rFonts w:ascii="Arial" w:eastAsia="Yu Mincho" w:hAnsi="Arial"/>
          <w:sz w:val="28"/>
        </w:rPr>
        <w:t>Recommended Security Policies</w:t>
      </w:r>
    </w:p>
    <w:tbl>
      <w:tblPr>
        <w:tblW w:w="5000" w:type="pct"/>
        <w:tblLook w:val="04A0" w:firstRow="1" w:lastRow="0" w:firstColumn="1" w:lastColumn="0" w:noHBand="0" w:noVBand="1"/>
      </w:tblPr>
      <w:tblGrid>
        <w:gridCol w:w="1697"/>
        <w:gridCol w:w="1829"/>
        <w:gridCol w:w="6095"/>
      </w:tblGrid>
      <w:tr w:rsidR="001A1372" w:rsidRPr="00615C0B" w14:paraId="393E1B95" w14:textId="77777777" w:rsidTr="00656148">
        <w:trPr>
          <w:trHeight w:val="42"/>
        </w:trPr>
        <w:tc>
          <w:tcPr>
            <w:tcW w:w="953" w:type="pct"/>
            <w:tcBorders>
              <w:top w:val="single" w:sz="8" w:space="0" w:color="404040"/>
              <w:left w:val="single" w:sz="8" w:space="0" w:color="404040"/>
              <w:bottom w:val="single" w:sz="8" w:space="0" w:color="404040"/>
              <w:right w:val="single" w:sz="8" w:space="0" w:color="404040"/>
            </w:tcBorders>
            <w:shd w:val="clear" w:color="D1D3D4" w:fill="D1D3D4"/>
            <w:vAlign w:val="center"/>
            <w:hideMark/>
          </w:tcPr>
          <w:p w14:paraId="4B1B1DDF" w14:textId="77777777" w:rsidR="001A1372" w:rsidRPr="004D3E96" w:rsidRDefault="001A1372" w:rsidP="00656148">
            <w:pPr>
              <w:spacing w:after="0"/>
              <w:rPr>
                <w:b/>
                <w:bCs/>
                <w:color w:val="000000" w:themeColor="text1"/>
                <w:sz w:val="16"/>
                <w:szCs w:val="16"/>
                <w:lang w:eastAsia="en-GB"/>
              </w:rPr>
            </w:pPr>
            <w:r w:rsidRPr="004D3E96">
              <w:rPr>
                <w:b/>
                <w:bCs/>
                <w:color w:val="000000" w:themeColor="text1"/>
                <w:sz w:val="16"/>
                <w:szCs w:val="16"/>
                <w:lang w:eastAsia="en-GB"/>
              </w:rPr>
              <w:t>Requirements</w:t>
            </w:r>
          </w:p>
        </w:tc>
        <w:tc>
          <w:tcPr>
            <w:tcW w:w="809" w:type="pct"/>
            <w:tcBorders>
              <w:top w:val="single" w:sz="8" w:space="0" w:color="404040"/>
              <w:left w:val="nil"/>
              <w:bottom w:val="single" w:sz="8" w:space="0" w:color="404040"/>
              <w:right w:val="single" w:sz="8" w:space="0" w:color="404040"/>
            </w:tcBorders>
            <w:shd w:val="clear" w:color="D1D3D4" w:fill="D1D3D4"/>
            <w:vAlign w:val="center"/>
            <w:hideMark/>
          </w:tcPr>
          <w:p w14:paraId="6A55C3E2" w14:textId="77777777" w:rsidR="001A1372" w:rsidRPr="004D3E96" w:rsidRDefault="001A1372" w:rsidP="00656148">
            <w:pPr>
              <w:spacing w:after="0"/>
              <w:rPr>
                <w:b/>
                <w:bCs/>
                <w:color w:val="000000" w:themeColor="text1"/>
                <w:sz w:val="16"/>
                <w:szCs w:val="16"/>
                <w:lang w:eastAsia="en-GB"/>
              </w:rPr>
            </w:pPr>
            <w:r w:rsidRPr="004D3E96">
              <w:rPr>
                <w:b/>
                <w:bCs/>
                <w:color w:val="000000" w:themeColor="text1"/>
                <w:sz w:val="16"/>
                <w:szCs w:val="16"/>
                <w:lang w:eastAsia="en-GB"/>
              </w:rPr>
              <w:t>Kubernetes admission controllers</w:t>
            </w:r>
          </w:p>
        </w:tc>
        <w:tc>
          <w:tcPr>
            <w:tcW w:w="3238" w:type="pct"/>
            <w:tcBorders>
              <w:top w:val="single" w:sz="8" w:space="0" w:color="404040"/>
              <w:left w:val="nil"/>
              <w:bottom w:val="single" w:sz="8" w:space="0" w:color="404040"/>
              <w:right w:val="single" w:sz="8" w:space="0" w:color="404040"/>
            </w:tcBorders>
            <w:shd w:val="clear" w:color="D1D3D4" w:fill="D1D3D4"/>
            <w:vAlign w:val="center"/>
            <w:hideMark/>
          </w:tcPr>
          <w:p w14:paraId="7748A710" w14:textId="77777777" w:rsidR="001A1372" w:rsidRPr="004D3E96" w:rsidRDefault="001A1372" w:rsidP="00656148">
            <w:pPr>
              <w:spacing w:after="0"/>
              <w:rPr>
                <w:b/>
                <w:bCs/>
                <w:color w:val="000000" w:themeColor="text1"/>
                <w:sz w:val="16"/>
                <w:szCs w:val="16"/>
                <w:lang w:eastAsia="en-GB"/>
              </w:rPr>
            </w:pPr>
            <w:r w:rsidRPr="004D3E96">
              <w:rPr>
                <w:b/>
                <w:bCs/>
                <w:color w:val="000000" w:themeColor="text1"/>
                <w:sz w:val="16"/>
                <w:szCs w:val="16"/>
                <w:lang w:eastAsia="en-GB"/>
              </w:rPr>
              <w:t>Why</w:t>
            </w:r>
          </w:p>
        </w:tc>
      </w:tr>
      <w:tr w:rsidR="001A1372" w:rsidRPr="00615C0B" w14:paraId="7DEF6DFD" w14:textId="77777777" w:rsidTr="00656148">
        <w:trPr>
          <w:trHeight w:val="42"/>
        </w:trPr>
        <w:tc>
          <w:tcPr>
            <w:tcW w:w="953" w:type="pct"/>
            <w:tcBorders>
              <w:top w:val="nil"/>
              <w:left w:val="single" w:sz="8" w:space="0" w:color="404040"/>
              <w:bottom w:val="single" w:sz="8" w:space="0" w:color="404040"/>
              <w:right w:val="single" w:sz="8" w:space="0" w:color="404040"/>
            </w:tcBorders>
            <w:shd w:val="clear" w:color="D1D3D4" w:fill="D1D3D4"/>
            <w:vAlign w:val="center"/>
            <w:hideMark/>
          </w:tcPr>
          <w:p w14:paraId="1EB4E5E4" w14:textId="77777777" w:rsidR="001A1372" w:rsidRPr="004D3E96" w:rsidRDefault="001A1372" w:rsidP="00656148">
            <w:pPr>
              <w:spacing w:after="0"/>
              <w:rPr>
                <w:color w:val="000000" w:themeColor="text1"/>
                <w:sz w:val="16"/>
                <w:szCs w:val="16"/>
                <w:lang w:eastAsia="en-GB"/>
              </w:rPr>
            </w:pPr>
            <w:r w:rsidRPr="004D3E96">
              <w:rPr>
                <w:color w:val="000000" w:themeColor="text1"/>
                <w:sz w:val="16"/>
                <w:szCs w:val="16"/>
                <w:lang w:eastAsia="en-GB"/>
              </w:rPr>
              <w:t>REQ-SEC-OCLOUD-SECPOL-1</w:t>
            </w:r>
          </w:p>
        </w:tc>
        <w:tc>
          <w:tcPr>
            <w:tcW w:w="809" w:type="pct"/>
            <w:tcBorders>
              <w:top w:val="nil"/>
              <w:left w:val="nil"/>
              <w:bottom w:val="single" w:sz="8" w:space="0" w:color="404040"/>
              <w:right w:val="single" w:sz="8" w:space="0" w:color="404040"/>
            </w:tcBorders>
            <w:shd w:val="clear" w:color="auto" w:fill="auto"/>
            <w:vAlign w:val="center"/>
            <w:hideMark/>
          </w:tcPr>
          <w:p w14:paraId="1CE42F9A" w14:textId="77777777" w:rsidR="001A1372" w:rsidRPr="004D3E96" w:rsidRDefault="001A1372" w:rsidP="00656148">
            <w:pPr>
              <w:spacing w:after="0"/>
              <w:rPr>
                <w:color w:val="000000" w:themeColor="text1"/>
                <w:sz w:val="16"/>
                <w:szCs w:val="16"/>
                <w:lang w:eastAsia="en-GB"/>
              </w:rPr>
            </w:pPr>
            <w:proofErr w:type="spellStart"/>
            <w:r w:rsidRPr="004D3E96">
              <w:rPr>
                <w:color w:val="000000" w:themeColor="text1"/>
                <w:sz w:val="16"/>
                <w:szCs w:val="16"/>
                <w:lang w:eastAsia="en-GB"/>
              </w:rPr>
              <w:t>ImagePolicyWebhook</w:t>
            </w:r>
            <w:proofErr w:type="spellEnd"/>
          </w:p>
        </w:tc>
        <w:tc>
          <w:tcPr>
            <w:tcW w:w="3238" w:type="pct"/>
            <w:tcBorders>
              <w:top w:val="nil"/>
              <w:left w:val="nil"/>
              <w:bottom w:val="single" w:sz="8" w:space="0" w:color="404040"/>
              <w:right w:val="single" w:sz="8" w:space="0" w:color="404040"/>
            </w:tcBorders>
            <w:shd w:val="clear" w:color="auto" w:fill="auto"/>
            <w:vAlign w:val="center"/>
            <w:hideMark/>
          </w:tcPr>
          <w:p w14:paraId="7902DD44" w14:textId="77777777" w:rsidR="001A1372" w:rsidRPr="004D3E96" w:rsidRDefault="001A1372" w:rsidP="00656148">
            <w:pPr>
              <w:spacing w:after="0"/>
              <w:rPr>
                <w:color w:val="000000" w:themeColor="text1"/>
                <w:sz w:val="16"/>
                <w:szCs w:val="16"/>
                <w:lang w:eastAsia="en-GB"/>
              </w:rPr>
            </w:pPr>
            <w:r w:rsidRPr="004D3E96">
              <w:rPr>
                <w:color w:val="000000" w:themeColor="text1"/>
                <w:sz w:val="16"/>
                <w:szCs w:val="16"/>
                <w:lang w:eastAsia="en-GB"/>
              </w:rPr>
              <w:t xml:space="preserve">The </w:t>
            </w:r>
            <w:proofErr w:type="spellStart"/>
            <w:r w:rsidRPr="004D3E96">
              <w:rPr>
                <w:color w:val="000000" w:themeColor="text1"/>
                <w:sz w:val="16"/>
                <w:szCs w:val="16"/>
                <w:lang w:eastAsia="en-GB"/>
              </w:rPr>
              <w:t>ImagePolicyWebhook</w:t>
            </w:r>
            <w:proofErr w:type="spellEnd"/>
            <w:r w:rsidRPr="004D3E96">
              <w:rPr>
                <w:color w:val="000000" w:themeColor="text1"/>
                <w:sz w:val="16"/>
                <w:szCs w:val="16"/>
                <w:lang w:eastAsia="en-GB"/>
              </w:rPr>
              <w:t xml:space="preserve"> admission controller allows a backend webhook to make admission decisions based on the images being used. This can be configured to enforce policies regarding which image sources are allowed, ensuring that only images from approved sources can be deployed</w:t>
            </w:r>
          </w:p>
        </w:tc>
      </w:tr>
      <w:tr w:rsidR="001A1372" w:rsidRPr="00615C0B" w14:paraId="0C43D355" w14:textId="77777777" w:rsidTr="00656148">
        <w:trPr>
          <w:trHeight w:val="42"/>
        </w:trPr>
        <w:tc>
          <w:tcPr>
            <w:tcW w:w="953" w:type="pct"/>
            <w:tcBorders>
              <w:top w:val="nil"/>
              <w:left w:val="single" w:sz="8" w:space="0" w:color="404040"/>
              <w:bottom w:val="single" w:sz="8" w:space="0" w:color="404040"/>
              <w:right w:val="single" w:sz="8" w:space="0" w:color="404040"/>
            </w:tcBorders>
            <w:shd w:val="clear" w:color="D1D3D4" w:fill="D1D3D4"/>
            <w:vAlign w:val="center"/>
            <w:hideMark/>
          </w:tcPr>
          <w:p w14:paraId="655B7F84" w14:textId="77777777" w:rsidR="001A1372" w:rsidRPr="004D3E96" w:rsidRDefault="001A1372" w:rsidP="00656148">
            <w:pPr>
              <w:spacing w:after="0"/>
              <w:rPr>
                <w:color w:val="000000" w:themeColor="text1"/>
                <w:sz w:val="16"/>
                <w:szCs w:val="16"/>
                <w:lang w:eastAsia="en-GB"/>
              </w:rPr>
            </w:pPr>
            <w:r w:rsidRPr="004D3E96">
              <w:rPr>
                <w:color w:val="000000" w:themeColor="text1"/>
                <w:sz w:val="16"/>
                <w:szCs w:val="16"/>
                <w:lang w:eastAsia="en-GB"/>
              </w:rPr>
              <w:t>REQ-SEC-OCLOUD-SECPOL-2</w:t>
            </w:r>
          </w:p>
        </w:tc>
        <w:tc>
          <w:tcPr>
            <w:tcW w:w="809" w:type="pct"/>
            <w:tcBorders>
              <w:top w:val="nil"/>
              <w:left w:val="nil"/>
              <w:bottom w:val="single" w:sz="8" w:space="0" w:color="404040"/>
              <w:right w:val="single" w:sz="8" w:space="0" w:color="404040"/>
            </w:tcBorders>
            <w:shd w:val="clear" w:color="auto" w:fill="auto"/>
            <w:vAlign w:val="center"/>
            <w:hideMark/>
          </w:tcPr>
          <w:p w14:paraId="0237C77E" w14:textId="77777777" w:rsidR="001A1372" w:rsidRPr="004D3E96" w:rsidRDefault="001A1372" w:rsidP="00656148">
            <w:pPr>
              <w:spacing w:after="0"/>
              <w:rPr>
                <w:color w:val="000000" w:themeColor="text1"/>
                <w:sz w:val="16"/>
                <w:szCs w:val="16"/>
                <w:lang w:eastAsia="en-GB"/>
              </w:rPr>
            </w:pPr>
            <w:proofErr w:type="spellStart"/>
            <w:r w:rsidRPr="004D3E96">
              <w:rPr>
                <w:color w:val="000000" w:themeColor="text1"/>
                <w:sz w:val="16"/>
                <w:szCs w:val="16"/>
                <w:lang w:eastAsia="en-GB"/>
              </w:rPr>
              <w:t>ResourceQuota</w:t>
            </w:r>
            <w:proofErr w:type="spellEnd"/>
          </w:p>
        </w:tc>
        <w:tc>
          <w:tcPr>
            <w:tcW w:w="3238" w:type="pct"/>
            <w:tcBorders>
              <w:top w:val="nil"/>
              <w:left w:val="nil"/>
              <w:bottom w:val="single" w:sz="8" w:space="0" w:color="404040"/>
              <w:right w:val="single" w:sz="8" w:space="0" w:color="404040"/>
            </w:tcBorders>
            <w:shd w:val="clear" w:color="auto" w:fill="auto"/>
            <w:vAlign w:val="center"/>
            <w:hideMark/>
          </w:tcPr>
          <w:p w14:paraId="30ECECC3" w14:textId="77777777" w:rsidR="001A1372" w:rsidRPr="004D3E96" w:rsidRDefault="001A1372" w:rsidP="00656148">
            <w:pPr>
              <w:spacing w:after="0"/>
              <w:rPr>
                <w:color w:val="000000" w:themeColor="text1"/>
                <w:sz w:val="16"/>
                <w:szCs w:val="16"/>
                <w:lang w:eastAsia="en-GB"/>
              </w:rPr>
            </w:pPr>
            <w:r w:rsidRPr="004D3E96">
              <w:rPr>
                <w:color w:val="000000" w:themeColor="text1"/>
                <w:sz w:val="16"/>
                <w:szCs w:val="16"/>
                <w:lang w:eastAsia="en-GB"/>
              </w:rPr>
              <w:t xml:space="preserve">The </w:t>
            </w:r>
            <w:proofErr w:type="spellStart"/>
            <w:r w:rsidRPr="004D3E96">
              <w:rPr>
                <w:color w:val="000000" w:themeColor="text1"/>
                <w:sz w:val="16"/>
                <w:szCs w:val="16"/>
                <w:lang w:eastAsia="en-GB"/>
              </w:rPr>
              <w:t>ResourceQuota</w:t>
            </w:r>
            <w:proofErr w:type="spellEnd"/>
            <w:r w:rsidRPr="004D3E96">
              <w:rPr>
                <w:color w:val="000000" w:themeColor="text1"/>
                <w:sz w:val="16"/>
                <w:szCs w:val="16"/>
                <w:lang w:eastAsia="en-GB"/>
              </w:rPr>
              <w:t xml:space="preserve"> admission controller is designed to enforce constraints on the amount of resources that can be consumed by objects in a Kubernetes namespace.</w:t>
            </w:r>
          </w:p>
        </w:tc>
      </w:tr>
      <w:tr w:rsidR="001A1372" w:rsidRPr="00615C0B" w14:paraId="206E5D2B" w14:textId="77777777" w:rsidTr="00656148">
        <w:trPr>
          <w:trHeight w:val="42"/>
        </w:trPr>
        <w:tc>
          <w:tcPr>
            <w:tcW w:w="953" w:type="pct"/>
            <w:tcBorders>
              <w:top w:val="nil"/>
              <w:left w:val="single" w:sz="8" w:space="0" w:color="404040"/>
              <w:bottom w:val="single" w:sz="8" w:space="0" w:color="404040"/>
              <w:right w:val="single" w:sz="8" w:space="0" w:color="404040"/>
            </w:tcBorders>
            <w:shd w:val="clear" w:color="D1D3D4" w:fill="D1D3D4"/>
            <w:vAlign w:val="center"/>
            <w:hideMark/>
          </w:tcPr>
          <w:p w14:paraId="210F09DF" w14:textId="77777777" w:rsidR="001A1372" w:rsidRPr="004D3E96" w:rsidRDefault="001A1372" w:rsidP="00656148">
            <w:pPr>
              <w:spacing w:after="0"/>
              <w:rPr>
                <w:color w:val="000000" w:themeColor="text1"/>
                <w:sz w:val="16"/>
                <w:szCs w:val="16"/>
                <w:lang w:val="fr-FR" w:eastAsia="en-GB"/>
              </w:rPr>
            </w:pPr>
            <w:r w:rsidRPr="004D3E96">
              <w:rPr>
                <w:color w:val="000000" w:themeColor="text1"/>
                <w:sz w:val="16"/>
                <w:szCs w:val="16"/>
                <w:lang w:val="fr-FR" w:eastAsia="en-GB"/>
              </w:rPr>
              <w:t>REQ-SEC-OCLOUD-SECPOL-3,</w:t>
            </w:r>
          </w:p>
          <w:p w14:paraId="58FA6702" w14:textId="77777777" w:rsidR="001A1372" w:rsidRPr="004D3E96" w:rsidRDefault="001A1372" w:rsidP="00656148">
            <w:pPr>
              <w:spacing w:after="0"/>
              <w:rPr>
                <w:color w:val="000000" w:themeColor="text1"/>
                <w:sz w:val="16"/>
                <w:szCs w:val="16"/>
                <w:lang w:val="fr-FR" w:eastAsia="en-GB"/>
              </w:rPr>
            </w:pPr>
            <w:r w:rsidRPr="004D3E96">
              <w:rPr>
                <w:color w:val="000000" w:themeColor="text1"/>
                <w:sz w:val="16"/>
                <w:szCs w:val="16"/>
                <w:lang w:val="fr-FR" w:eastAsia="en-GB"/>
              </w:rPr>
              <w:t>REQ-SEC-OCLOUD-SECPOL-4,</w:t>
            </w:r>
          </w:p>
          <w:p w14:paraId="194E9E02" w14:textId="77777777" w:rsidR="001A1372" w:rsidRPr="004D3E96" w:rsidRDefault="001A1372" w:rsidP="00656148">
            <w:pPr>
              <w:spacing w:after="0"/>
              <w:rPr>
                <w:color w:val="000000" w:themeColor="text1"/>
                <w:sz w:val="16"/>
                <w:szCs w:val="16"/>
                <w:lang w:val="fr-FR" w:eastAsia="en-GB"/>
              </w:rPr>
            </w:pPr>
            <w:r w:rsidRPr="004D3E96">
              <w:rPr>
                <w:color w:val="000000" w:themeColor="text1"/>
                <w:sz w:val="16"/>
                <w:szCs w:val="16"/>
                <w:lang w:val="fr-FR" w:eastAsia="en-GB"/>
              </w:rPr>
              <w:t>REQ-SEC-OCLOUD-SECPOL-5</w:t>
            </w:r>
          </w:p>
        </w:tc>
        <w:tc>
          <w:tcPr>
            <w:tcW w:w="809" w:type="pct"/>
            <w:tcBorders>
              <w:top w:val="nil"/>
              <w:left w:val="nil"/>
              <w:bottom w:val="single" w:sz="8" w:space="0" w:color="404040"/>
              <w:right w:val="single" w:sz="8" w:space="0" w:color="404040"/>
            </w:tcBorders>
            <w:shd w:val="clear" w:color="auto" w:fill="auto"/>
            <w:vAlign w:val="center"/>
            <w:hideMark/>
          </w:tcPr>
          <w:p w14:paraId="781063E0" w14:textId="77777777" w:rsidR="001A1372" w:rsidRPr="004D3E96" w:rsidRDefault="001A1372" w:rsidP="00656148">
            <w:pPr>
              <w:spacing w:after="0"/>
              <w:rPr>
                <w:color w:val="000000" w:themeColor="text1"/>
                <w:sz w:val="16"/>
                <w:szCs w:val="16"/>
                <w:lang w:eastAsia="en-GB"/>
              </w:rPr>
            </w:pPr>
            <w:r w:rsidRPr="004D3E96">
              <w:rPr>
                <w:color w:val="000000" w:themeColor="text1"/>
                <w:sz w:val="16"/>
                <w:szCs w:val="16"/>
                <w:lang w:eastAsia="en-GB"/>
              </w:rPr>
              <w:t>Pod Security Admission (PSA)</w:t>
            </w:r>
          </w:p>
        </w:tc>
        <w:tc>
          <w:tcPr>
            <w:tcW w:w="3238" w:type="pct"/>
            <w:tcBorders>
              <w:top w:val="nil"/>
              <w:left w:val="nil"/>
              <w:bottom w:val="single" w:sz="8" w:space="0" w:color="404040"/>
              <w:right w:val="single" w:sz="8" w:space="0" w:color="404040"/>
            </w:tcBorders>
            <w:shd w:val="clear" w:color="auto" w:fill="auto"/>
            <w:vAlign w:val="center"/>
            <w:hideMark/>
          </w:tcPr>
          <w:p w14:paraId="27D48E93" w14:textId="77777777" w:rsidR="001A1372" w:rsidRPr="004D3E96" w:rsidRDefault="001A1372" w:rsidP="00656148">
            <w:pPr>
              <w:spacing w:after="0"/>
              <w:rPr>
                <w:color w:val="000000" w:themeColor="text1"/>
                <w:sz w:val="16"/>
                <w:szCs w:val="16"/>
                <w:lang w:eastAsia="en-GB"/>
              </w:rPr>
            </w:pPr>
            <w:r w:rsidRPr="004D3E96">
              <w:rPr>
                <w:color w:val="000000" w:themeColor="text1"/>
                <w:sz w:val="16"/>
                <w:szCs w:val="16"/>
                <w:lang w:eastAsia="en-GB"/>
              </w:rPr>
              <w:t>The Pod Security Admission (PSA) ensures that Pods meet the required security context and comply with the Pod Security Standards (https://kubernetes.io/docs/concepts/security/pod-security-standards/) defined for the namespace they are in.</w:t>
            </w:r>
          </w:p>
        </w:tc>
      </w:tr>
      <w:tr w:rsidR="001A1372" w:rsidRPr="00615C0B" w14:paraId="6098D5E7" w14:textId="77777777" w:rsidTr="00656148">
        <w:trPr>
          <w:trHeight w:val="42"/>
        </w:trPr>
        <w:tc>
          <w:tcPr>
            <w:tcW w:w="953" w:type="pct"/>
            <w:tcBorders>
              <w:top w:val="nil"/>
              <w:left w:val="single" w:sz="8" w:space="0" w:color="404040"/>
              <w:bottom w:val="single" w:sz="8" w:space="0" w:color="404040"/>
              <w:right w:val="single" w:sz="8" w:space="0" w:color="404040"/>
            </w:tcBorders>
            <w:shd w:val="clear" w:color="D1D3D4" w:fill="D1D3D4"/>
            <w:vAlign w:val="center"/>
            <w:hideMark/>
          </w:tcPr>
          <w:p w14:paraId="44F90433" w14:textId="77777777" w:rsidR="001A1372" w:rsidRPr="004D3E96" w:rsidRDefault="001A1372" w:rsidP="00656148">
            <w:pPr>
              <w:spacing w:after="0"/>
              <w:rPr>
                <w:color w:val="000000" w:themeColor="text1"/>
                <w:sz w:val="16"/>
                <w:szCs w:val="16"/>
                <w:lang w:eastAsia="en-GB"/>
              </w:rPr>
            </w:pPr>
            <w:r w:rsidRPr="004D3E96">
              <w:rPr>
                <w:color w:val="000000" w:themeColor="text1"/>
                <w:sz w:val="16"/>
                <w:szCs w:val="16"/>
                <w:lang w:eastAsia="en-GB"/>
              </w:rPr>
              <w:t>REQ-SEC-OCLOUD-SECPOL-6</w:t>
            </w:r>
          </w:p>
        </w:tc>
        <w:tc>
          <w:tcPr>
            <w:tcW w:w="809" w:type="pct"/>
            <w:tcBorders>
              <w:top w:val="nil"/>
              <w:left w:val="nil"/>
              <w:bottom w:val="single" w:sz="8" w:space="0" w:color="404040"/>
              <w:right w:val="single" w:sz="8" w:space="0" w:color="404040"/>
            </w:tcBorders>
            <w:shd w:val="clear" w:color="auto" w:fill="auto"/>
            <w:vAlign w:val="center"/>
            <w:hideMark/>
          </w:tcPr>
          <w:p w14:paraId="2023009B" w14:textId="77777777" w:rsidR="001A1372" w:rsidRPr="004D3E96" w:rsidRDefault="001A1372" w:rsidP="00656148">
            <w:pPr>
              <w:spacing w:after="0"/>
              <w:rPr>
                <w:color w:val="000000" w:themeColor="text1"/>
                <w:sz w:val="16"/>
                <w:szCs w:val="16"/>
                <w:lang w:eastAsia="en-GB"/>
              </w:rPr>
            </w:pPr>
            <w:proofErr w:type="spellStart"/>
            <w:r w:rsidRPr="004D3E96">
              <w:rPr>
                <w:color w:val="000000" w:themeColor="text1"/>
                <w:sz w:val="16"/>
                <w:szCs w:val="16"/>
                <w:lang w:eastAsia="en-GB"/>
              </w:rPr>
              <w:t>AlwaysPullImages</w:t>
            </w:r>
            <w:proofErr w:type="spellEnd"/>
            <w:r w:rsidRPr="004D3E96">
              <w:rPr>
                <w:color w:val="000000" w:themeColor="text1"/>
                <w:sz w:val="16"/>
                <w:szCs w:val="16"/>
                <w:lang w:eastAsia="en-GB"/>
              </w:rPr>
              <w:t xml:space="preserve"> </w:t>
            </w:r>
          </w:p>
        </w:tc>
        <w:tc>
          <w:tcPr>
            <w:tcW w:w="3238" w:type="pct"/>
            <w:tcBorders>
              <w:top w:val="nil"/>
              <w:left w:val="nil"/>
              <w:bottom w:val="single" w:sz="8" w:space="0" w:color="404040"/>
              <w:right w:val="single" w:sz="8" w:space="0" w:color="404040"/>
            </w:tcBorders>
            <w:shd w:val="clear" w:color="auto" w:fill="auto"/>
            <w:vAlign w:val="center"/>
            <w:hideMark/>
          </w:tcPr>
          <w:p w14:paraId="17598A80" w14:textId="77777777" w:rsidR="001A1372" w:rsidRPr="00787BE5" w:rsidRDefault="001A1372" w:rsidP="00656148">
            <w:pPr>
              <w:spacing w:after="0"/>
              <w:rPr>
                <w:color w:val="000000" w:themeColor="text1"/>
                <w:sz w:val="16"/>
                <w:szCs w:val="16"/>
                <w:lang w:eastAsia="en-GB"/>
              </w:rPr>
            </w:pPr>
            <w:proofErr w:type="spellStart"/>
            <w:r w:rsidRPr="004D3E96">
              <w:rPr>
                <w:color w:val="000000" w:themeColor="text1"/>
                <w:sz w:val="16"/>
                <w:szCs w:val="16"/>
                <w:lang w:eastAsia="en-GB"/>
              </w:rPr>
              <w:t>AlwaysPullImages</w:t>
            </w:r>
            <w:proofErr w:type="spellEnd"/>
            <w:r w:rsidRPr="004D3E96">
              <w:rPr>
                <w:color w:val="000000" w:themeColor="text1"/>
                <w:sz w:val="16"/>
                <w:szCs w:val="16"/>
                <w:lang w:eastAsia="en-GB"/>
              </w:rPr>
              <w:t xml:space="preserve"> forces every new pod to pull the required images every time. In a multi-tenant cluster users can be assured that their private images can only be used by those who have the credentials to pull them. Without this admission control policy, once an image has been pulled to a node, any pod from any user can use it simply by knowing the image’s name, without any authorization check against the image ownership. When this plug-in is </w:t>
            </w:r>
            <w:r w:rsidRPr="004D3E96">
              <w:rPr>
                <w:color w:val="000000" w:themeColor="text1"/>
                <w:sz w:val="16"/>
                <w:szCs w:val="16"/>
                <w:lang w:eastAsia="en-GB"/>
              </w:rPr>
              <w:lastRenderedPageBreak/>
              <w:t>enabled, images are always pulled prior to starting containers, which means valid credentials are required.</w:t>
            </w:r>
          </w:p>
        </w:tc>
      </w:tr>
      <w:tr w:rsidR="001A1372" w:rsidRPr="00615C0B" w14:paraId="3EDC3FE0" w14:textId="77777777" w:rsidTr="00656148">
        <w:trPr>
          <w:trHeight w:val="42"/>
        </w:trPr>
        <w:tc>
          <w:tcPr>
            <w:tcW w:w="953" w:type="pct"/>
            <w:tcBorders>
              <w:top w:val="nil"/>
              <w:left w:val="single" w:sz="8" w:space="0" w:color="404040"/>
              <w:bottom w:val="single" w:sz="8" w:space="0" w:color="404040"/>
              <w:right w:val="single" w:sz="8" w:space="0" w:color="404040"/>
            </w:tcBorders>
            <w:shd w:val="clear" w:color="D1D3D4" w:fill="D1D3D4"/>
            <w:vAlign w:val="center"/>
            <w:hideMark/>
          </w:tcPr>
          <w:p w14:paraId="6252EE09" w14:textId="77777777" w:rsidR="001A1372" w:rsidRPr="004D3E96" w:rsidRDefault="001A1372" w:rsidP="00656148">
            <w:pPr>
              <w:spacing w:after="0"/>
              <w:rPr>
                <w:color w:val="000000" w:themeColor="text1"/>
                <w:sz w:val="16"/>
                <w:szCs w:val="16"/>
                <w:lang w:eastAsia="en-GB"/>
              </w:rPr>
            </w:pPr>
            <w:r w:rsidRPr="004D3E96">
              <w:rPr>
                <w:color w:val="000000" w:themeColor="text1"/>
                <w:sz w:val="16"/>
                <w:szCs w:val="16"/>
                <w:lang w:eastAsia="en-GB"/>
              </w:rPr>
              <w:lastRenderedPageBreak/>
              <w:t>REQ-SEC-OCLOUD-SECPOL-7</w:t>
            </w:r>
          </w:p>
        </w:tc>
        <w:tc>
          <w:tcPr>
            <w:tcW w:w="809" w:type="pct"/>
            <w:tcBorders>
              <w:top w:val="nil"/>
              <w:left w:val="nil"/>
              <w:bottom w:val="single" w:sz="8" w:space="0" w:color="404040"/>
              <w:right w:val="single" w:sz="8" w:space="0" w:color="404040"/>
            </w:tcBorders>
            <w:shd w:val="clear" w:color="auto" w:fill="auto"/>
            <w:vAlign w:val="center"/>
            <w:hideMark/>
          </w:tcPr>
          <w:p w14:paraId="2282B76C" w14:textId="77777777" w:rsidR="001A1372" w:rsidRPr="004D3E96" w:rsidRDefault="001A1372" w:rsidP="00656148">
            <w:pPr>
              <w:spacing w:after="0"/>
              <w:rPr>
                <w:color w:val="000000" w:themeColor="text1"/>
                <w:sz w:val="16"/>
                <w:szCs w:val="16"/>
                <w:lang w:eastAsia="en-GB"/>
              </w:rPr>
            </w:pPr>
            <w:proofErr w:type="spellStart"/>
            <w:r w:rsidRPr="004D3E96">
              <w:rPr>
                <w:color w:val="000000" w:themeColor="text1"/>
                <w:sz w:val="16"/>
                <w:szCs w:val="16"/>
                <w:lang w:eastAsia="en-GB"/>
              </w:rPr>
              <w:t>DenyServiceExternalIPs</w:t>
            </w:r>
            <w:proofErr w:type="spellEnd"/>
            <w:r w:rsidRPr="004D3E96">
              <w:rPr>
                <w:color w:val="000000" w:themeColor="text1"/>
                <w:sz w:val="16"/>
                <w:szCs w:val="16"/>
                <w:lang w:eastAsia="en-GB"/>
              </w:rPr>
              <w:t xml:space="preserve">, </w:t>
            </w:r>
            <w:proofErr w:type="spellStart"/>
            <w:r w:rsidRPr="004D3E96">
              <w:rPr>
                <w:color w:val="000000" w:themeColor="text1"/>
                <w:sz w:val="16"/>
                <w:szCs w:val="16"/>
                <w:lang w:eastAsia="en-GB"/>
              </w:rPr>
              <w:t>NetworkPolicies</w:t>
            </w:r>
            <w:proofErr w:type="spellEnd"/>
          </w:p>
        </w:tc>
        <w:tc>
          <w:tcPr>
            <w:tcW w:w="3238" w:type="pct"/>
            <w:tcBorders>
              <w:top w:val="nil"/>
              <w:left w:val="nil"/>
              <w:bottom w:val="single" w:sz="8" w:space="0" w:color="404040"/>
              <w:right w:val="single" w:sz="8" w:space="0" w:color="404040"/>
            </w:tcBorders>
            <w:shd w:val="clear" w:color="auto" w:fill="auto"/>
            <w:vAlign w:val="center"/>
            <w:hideMark/>
          </w:tcPr>
          <w:p w14:paraId="0BC37025" w14:textId="77777777" w:rsidR="001A1372" w:rsidRPr="004D3E96" w:rsidRDefault="001A1372" w:rsidP="00656148">
            <w:pPr>
              <w:spacing w:after="0"/>
              <w:rPr>
                <w:color w:val="000000" w:themeColor="text1"/>
                <w:sz w:val="16"/>
                <w:szCs w:val="16"/>
                <w:lang w:eastAsia="en-GB"/>
              </w:rPr>
            </w:pPr>
            <w:proofErr w:type="spellStart"/>
            <w:r w:rsidRPr="004D3E96">
              <w:rPr>
                <w:color w:val="000000" w:themeColor="text1"/>
                <w:sz w:val="16"/>
                <w:szCs w:val="16"/>
                <w:lang w:eastAsia="en-GB"/>
              </w:rPr>
              <w:t>NetworkPolicies</w:t>
            </w:r>
            <w:proofErr w:type="spellEnd"/>
            <w:r w:rsidRPr="004D3E96">
              <w:rPr>
                <w:color w:val="000000" w:themeColor="text1"/>
                <w:sz w:val="16"/>
                <w:szCs w:val="16"/>
                <w:lang w:eastAsia="en-GB"/>
              </w:rPr>
              <w:t xml:space="preserve"> allow to define rules governing how pods communicate with each other and with other network endpoints. These rules can specify what ingress (incoming) and egress (outgoing) traffic is allowed to and from a pod.</w:t>
            </w:r>
          </w:p>
          <w:p w14:paraId="63B200F9" w14:textId="77777777" w:rsidR="001A1372" w:rsidRPr="004D3E96" w:rsidRDefault="001A1372" w:rsidP="00656148">
            <w:pPr>
              <w:spacing w:after="0"/>
              <w:rPr>
                <w:color w:val="000000" w:themeColor="text1"/>
                <w:sz w:val="16"/>
                <w:szCs w:val="16"/>
                <w:lang w:eastAsia="en-GB"/>
              </w:rPr>
            </w:pPr>
            <w:proofErr w:type="spellStart"/>
            <w:r w:rsidRPr="004D3E96">
              <w:rPr>
                <w:color w:val="000000" w:themeColor="text1"/>
                <w:sz w:val="16"/>
                <w:szCs w:val="16"/>
                <w:lang w:eastAsia="en-GB"/>
              </w:rPr>
              <w:t>DenyServiceExternalIPs</w:t>
            </w:r>
            <w:proofErr w:type="spellEnd"/>
            <w:r w:rsidRPr="004D3E96">
              <w:rPr>
                <w:color w:val="000000" w:themeColor="text1"/>
                <w:sz w:val="16"/>
                <w:szCs w:val="16"/>
                <w:lang w:eastAsia="en-GB"/>
              </w:rPr>
              <w:t xml:space="preserve"> admission controller can be used to prevent services from being exposed to the public internet via external IPs. </w:t>
            </w:r>
            <w:proofErr w:type="spellStart"/>
            <w:r w:rsidRPr="004D3E96">
              <w:rPr>
                <w:color w:val="000000" w:themeColor="text1"/>
                <w:sz w:val="16"/>
                <w:szCs w:val="16"/>
                <w:lang w:eastAsia="en-GB"/>
              </w:rPr>
              <w:t>NetworkPolicies</w:t>
            </w:r>
            <w:proofErr w:type="spellEnd"/>
            <w:r w:rsidRPr="004D3E96">
              <w:rPr>
                <w:color w:val="000000" w:themeColor="text1"/>
                <w:sz w:val="16"/>
                <w:szCs w:val="16"/>
                <w:lang w:eastAsia="en-GB"/>
              </w:rPr>
              <w:t xml:space="preserve"> allow to control egress/ingress traffic, ensuring that Pods can only communicate with approved, external IP ranges.</w:t>
            </w:r>
          </w:p>
        </w:tc>
      </w:tr>
      <w:tr w:rsidR="001A1372" w:rsidRPr="00615C0B" w14:paraId="0B89B505" w14:textId="77777777" w:rsidTr="00656148">
        <w:trPr>
          <w:trHeight w:val="42"/>
        </w:trPr>
        <w:tc>
          <w:tcPr>
            <w:tcW w:w="953" w:type="pct"/>
            <w:tcBorders>
              <w:top w:val="nil"/>
              <w:left w:val="single" w:sz="8" w:space="0" w:color="404040"/>
              <w:bottom w:val="single" w:sz="8" w:space="0" w:color="404040"/>
              <w:right w:val="single" w:sz="8" w:space="0" w:color="404040"/>
            </w:tcBorders>
            <w:shd w:val="clear" w:color="D1D3D4" w:fill="D1D3D4"/>
            <w:vAlign w:val="center"/>
            <w:hideMark/>
          </w:tcPr>
          <w:p w14:paraId="228B520A" w14:textId="77777777" w:rsidR="001A1372" w:rsidRPr="004D3E96" w:rsidRDefault="001A1372" w:rsidP="00656148">
            <w:pPr>
              <w:spacing w:after="0"/>
              <w:rPr>
                <w:color w:val="000000" w:themeColor="text1"/>
                <w:sz w:val="16"/>
                <w:szCs w:val="16"/>
                <w:lang w:eastAsia="en-GB"/>
              </w:rPr>
            </w:pPr>
            <w:r w:rsidRPr="004D3E96">
              <w:rPr>
                <w:color w:val="000000" w:themeColor="text1"/>
                <w:sz w:val="16"/>
                <w:szCs w:val="16"/>
                <w:lang w:eastAsia="en-GB"/>
              </w:rPr>
              <w:t>REQ-SEC-OCLOUD-SECPOL-8</w:t>
            </w:r>
          </w:p>
        </w:tc>
        <w:tc>
          <w:tcPr>
            <w:tcW w:w="809" w:type="pct"/>
            <w:tcBorders>
              <w:top w:val="nil"/>
              <w:left w:val="nil"/>
              <w:bottom w:val="single" w:sz="8" w:space="0" w:color="404040"/>
              <w:right w:val="single" w:sz="8" w:space="0" w:color="404040"/>
            </w:tcBorders>
            <w:shd w:val="clear" w:color="auto" w:fill="auto"/>
            <w:vAlign w:val="center"/>
            <w:hideMark/>
          </w:tcPr>
          <w:p w14:paraId="55D6FF0E" w14:textId="77777777" w:rsidR="001A1372" w:rsidRPr="004D3E96" w:rsidRDefault="001A1372" w:rsidP="00656148">
            <w:pPr>
              <w:spacing w:after="0"/>
              <w:rPr>
                <w:color w:val="000000" w:themeColor="text1"/>
                <w:sz w:val="16"/>
                <w:szCs w:val="16"/>
                <w:lang w:eastAsia="en-GB"/>
              </w:rPr>
            </w:pPr>
            <w:r w:rsidRPr="004D3E96">
              <w:rPr>
                <w:color w:val="000000" w:themeColor="text1"/>
                <w:sz w:val="16"/>
                <w:szCs w:val="16"/>
                <w:lang w:eastAsia="en-GB"/>
              </w:rPr>
              <w:t xml:space="preserve"> </w:t>
            </w:r>
            <w:proofErr w:type="spellStart"/>
            <w:r w:rsidRPr="004D3E96">
              <w:rPr>
                <w:color w:val="000000" w:themeColor="text1"/>
                <w:sz w:val="16"/>
                <w:szCs w:val="16"/>
                <w:lang w:eastAsia="en-GB"/>
              </w:rPr>
              <w:t>PodTolerationRestriction</w:t>
            </w:r>
            <w:proofErr w:type="spellEnd"/>
          </w:p>
        </w:tc>
        <w:tc>
          <w:tcPr>
            <w:tcW w:w="3238" w:type="pct"/>
            <w:tcBorders>
              <w:top w:val="nil"/>
              <w:left w:val="nil"/>
              <w:bottom w:val="single" w:sz="8" w:space="0" w:color="404040"/>
              <w:right w:val="single" w:sz="8" w:space="0" w:color="404040"/>
            </w:tcBorders>
            <w:shd w:val="clear" w:color="auto" w:fill="auto"/>
            <w:vAlign w:val="center"/>
            <w:hideMark/>
          </w:tcPr>
          <w:p w14:paraId="3403A97B" w14:textId="77777777" w:rsidR="001A1372" w:rsidRPr="004D3E96" w:rsidRDefault="001A1372" w:rsidP="00656148">
            <w:pPr>
              <w:spacing w:after="0"/>
              <w:rPr>
                <w:color w:val="000000" w:themeColor="text1"/>
                <w:sz w:val="16"/>
                <w:szCs w:val="16"/>
                <w:lang w:eastAsia="en-GB"/>
              </w:rPr>
            </w:pPr>
            <w:r w:rsidRPr="004D3E96">
              <w:rPr>
                <w:color w:val="000000" w:themeColor="text1"/>
                <w:sz w:val="16"/>
                <w:szCs w:val="16"/>
                <w:lang w:eastAsia="en-GB"/>
              </w:rPr>
              <w:t xml:space="preserve">The </w:t>
            </w:r>
            <w:proofErr w:type="spellStart"/>
            <w:r w:rsidRPr="004D3E96">
              <w:rPr>
                <w:color w:val="000000" w:themeColor="text1"/>
                <w:sz w:val="16"/>
                <w:szCs w:val="16"/>
                <w:lang w:eastAsia="en-GB"/>
              </w:rPr>
              <w:t>PodTolerationRestriction</w:t>
            </w:r>
            <w:proofErr w:type="spellEnd"/>
            <w:r w:rsidRPr="004D3E96">
              <w:rPr>
                <w:color w:val="000000" w:themeColor="text1"/>
                <w:sz w:val="16"/>
                <w:szCs w:val="16"/>
                <w:lang w:eastAsia="en-GB"/>
              </w:rPr>
              <w:t xml:space="preserve"> admission controller ensures that pods are scheduled only on nodes that meet specific criteria defined by taints and tolerations. Taints are applied to nodes, and tolerations are set on pods to allow or prevent them from being scheduled on certain nodes. </w:t>
            </w:r>
          </w:p>
        </w:tc>
      </w:tr>
    </w:tbl>
    <w:p w14:paraId="11AAFD03" w14:textId="77777777" w:rsidR="007B7301" w:rsidRDefault="007B7301" w:rsidP="00D83C2F">
      <w:pPr>
        <w:spacing w:after="0" w:line="240" w:lineRule="auto"/>
        <w:jc w:val="both"/>
        <w:rPr>
          <w:rFonts w:eastAsia="Times New Roman" w:cstheme="minorHAnsi"/>
        </w:rPr>
      </w:pPr>
    </w:p>
    <w:p w14:paraId="360E59BF" w14:textId="77777777" w:rsidR="001130AF" w:rsidRDefault="001130AF" w:rsidP="00D83C2F">
      <w:pPr>
        <w:spacing w:after="0" w:line="240" w:lineRule="auto"/>
        <w:jc w:val="both"/>
        <w:rPr>
          <w:rFonts w:eastAsia="Times New Roman" w:cstheme="minorHAnsi"/>
        </w:rPr>
      </w:pPr>
    </w:p>
    <w:p w14:paraId="6147CCBA" w14:textId="77777777" w:rsidR="001130AF" w:rsidRPr="00837705" w:rsidRDefault="001130AF" w:rsidP="00837705">
      <w:pPr>
        <w:keepNext/>
        <w:keepLines/>
        <w:overflowPunct w:val="0"/>
        <w:autoSpaceDE w:val="0"/>
        <w:autoSpaceDN w:val="0"/>
        <w:adjustRightInd w:val="0"/>
        <w:spacing w:before="180" w:after="180" w:line="240" w:lineRule="auto"/>
        <w:ind w:left="4"/>
        <w:textAlignment w:val="baseline"/>
        <w:outlineLvl w:val="1"/>
        <w:rPr>
          <w:rFonts w:ascii="Arial" w:eastAsia="Yu Mincho" w:hAnsi="Arial" w:cs="Times New Roman"/>
          <w:sz w:val="32"/>
          <w:szCs w:val="20"/>
          <w:lang w:eastAsia="fr-FR"/>
        </w:rPr>
      </w:pPr>
      <w:r w:rsidRPr="00837705">
        <w:rPr>
          <w:rFonts w:ascii="Arial" w:eastAsia="Yu Mincho" w:hAnsi="Arial" w:cs="Times New Roman"/>
          <w:sz w:val="32"/>
          <w:szCs w:val="20"/>
          <w:lang w:eastAsia="fr-FR"/>
        </w:rPr>
        <w:t>C.2 Common Application Lifecycle Management</w:t>
      </w:r>
    </w:p>
    <w:p w14:paraId="1A85DD48" w14:textId="77777777" w:rsidR="001130AF" w:rsidRDefault="001130AF" w:rsidP="001130AF">
      <w:pPr>
        <w:spacing w:after="0"/>
        <w:jc w:val="both"/>
        <w:rPr>
          <w:rFonts w:eastAsia="Times New Roman" w:cstheme="minorHAnsi"/>
          <w:lang w:eastAsia="ja-JP"/>
        </w:rPr>
      </w:pPr>
    </w:p>
    <w:p w14:paraId="1C86C13D" w14:textId="77777777" w:rsidR="001130AF" w:rsidRPr="00837705" w:rsidRDefault="001130AF" w:rsidP="00837705">
      <w:pPr>
        <w:keepNext/>
        <w:keepLines/>
        <w:overflowPunct w:val="0"/>
        <w:autoSpaceDE w:val="0"/>
        <w:autoSpaceDN w:val="0"/>
        <w:adjustRightInd w:val="0"/>
        <w:spacing w:before="120" w:after="180" w:line="240" w:lineRule="auto"/>
        <w:ind w:left="8"/>
        <w:textAlignment w:val="baseline"/>
        <w:outlineLvl w:val="2"/>
        <w:rPr>
          <w:rFonts w:ascii="Arial" w:eastAsia="Yu Mincho" w:hAnsi="Arial" w:cs="Times New Roman"/>
          <w:sz w:val="28"/>
          <w:szCs w:val="20"/>
        </w:rPr>
      </w:pPr>
      <w:r w:rsidRPr="00837705">
        <w:rPr>
          <w:rFonts w:ascii="Arial" w:eastAsia="Yu Mincho" w:hAnsi="Arial" w:cs="Times New Roman"/>
          <w:sz w:val="28"/>
          <w:szCs w:val="20"/>
        </w:rPr>
        <w:t xml:space="preserve">C.2.1 Software Package Protection </w:t>
      </w:r>
    </w:p>
    <w:p w14:paraId="78B00FD5" w14:textId="77777777" w:rsidR="001130AF" w:rsidRPr="002F6429" w:rsidRDefault="001130AF" w:rsidP="001130AF">
      <w:pPr>
        <w:rPr>
          <w:rFonts w:eastAsia="Times New Roman"/>
          <w:b/>
          <w:bCs/>
          <w:lang w:eastAsia="fr-FR"/>
        </w:rPr>
      </w:pPr>
      <w:r w:rsidRPr="002F6429">
        <w:rPr>
          <w:rFonts w:eastAsia="Times New Roman"/>
          <w:b/>
          <w:bCs/>
          <w:lang w:eastAsia="fr-FR"/>
        </w:rPr>
        <w:t>Potential controls on REQ-SEC-</w:t>
      </w:r>
      <w:r>
        <w:rPr>
          <w:rFonts w:eastAsia="Times New Roman"/>
          <w:b/>
          <w:bCs/>
          <w:lang w:eastAsia="fr-FR"/>
        </w:rPr>
        <w:t xml:space="preserve">ALM-PKG-1 </w:t>
      </w:r>
      <w:r w:rsidRPr="002F6429">
        <w:rPr>
          <w:rFonts w:eastAsia="Times New Roman"/>
          <w:b/>
          <w:bCs/>
          <w:lang w:eastAsia="fr-FR"/>
        </w:rPr>
        <w:t>and REQ-SEC-</w:t>
      </w:r>
      <w:r>
        <w:rPr>
          <w:rFonts w:eastAsia="Times New Roman"/>
          <w:b/>
          <w:bCs/>
          <w:lang w:eastAsia="fr-FR"/>
        </w:rPr>
        <w:t>ALM-PKG</w:t>
      </w:r>
      <w:r w:rsidRPr="002F6429">
        <w:rPr>
          <w:rFonts w:eastAsia="Times New Roman"/>
          <w:b/>
          <w:bCs/>
          <w:lang w:eastAsia="fr-FR"/>
        </w:rPr>
        <w:t>-4</w:t>
      </w:r>
    </w:p>
    <w:p w14:paraId="155C53F2" w14:textId="77777777" w:rsidR="001130AF" w:rsidRDefault="001130AF" w:rsidP="001130AF">
      <w:pPr>
        <w:spacing w:after="0"/>
      </w:pPr>
      <w:r>
        <w:rPr>
          <w:rFonts w:eastAsia="Times New Roman"/>
          <w:lang w:eastAsia="fr-FR"/>
        </w:rPr>
        <w:t>Application</w:t>
      </w:r>
      <w:r w:rsidRPr="002F6429">
        <w:t xml:space="preserve"> packages need to be frequently tested throughout the lifecycle of the </w:t>
      </w:r>
      <w:r>
        <w:t>Application</w:t>
      </w:r>
      <w:r w:rsidRPr="002F6429">
        <w:t>:</w:t>
      </w:r>
    </w:p>
    <w:p w14:paraId="6CD907A6" w14:textId="77777777" w:rsidR="0030193C" w:rsidRDefault="0030193C" w:rsidP="0030193C">
      <w:pPr>
        <w:keepNext/>
        <w:jc w:val="center"/>
        <w:rPr>
          <w:b/>
          <w:bCs/>
        </w:rPr>
      </w:pPr>
    </w:p>
    <w:p w14:paraId="1214079C" w14:textId="1880A94F" w:rsidR="0030193C" w:rsidRPr="000F7ACC" w:rsidRDefault="0030193C" w:rsidP="0030193C">
      <w:pPr>
        <w:keepNext/>
        <w:jc w:val="center"/>
        <w:rPr>
          <w:b/>
          <w:bCs/>
        </w:rPr>
      </w:pPr>
      <w:bookmarkStart w:id="372" w:name="_Hlk184044361"/>
      <w:r w:rsidRPr="0042692C">
        <w:rPr>
          <w:b/>
          <w:bCs/>
        </w:rPr>
        <w:t>Table C.</w:t>
      </w:r>
      <w:r w:rsidR="00BA4806">
        <w:rPr>
          <w:b/>
          <w:bCs/>
        </w:rPr>
        <w:t>2</w:t>
      </w:r>
      <w:r w:rsidRPr="0042692C">
        <w:rPr>
          <w:b/>
          <w:bCs/>
        </w:rPr>
        <w:t>.</w:t>
      </w:r>
      <w:r w:rsidR="00BA4806">
        <w:rPr>
          <w:b/>
          <w:bCs/>
        </w:rPr>
        <w:t>1</w:t>
      </w:r>
      <w:r w:rsidRPr="0042692C">
        <w:rPr>
          <w:b/>
          <w:bCs/>
        </w:rPr>
        <w:noBreakHyphen/>
        <w:t>1: Application Testing throughout the lifecycle</w:t>
      </w:r>
      <w:bookmarkEnd w:id="372"/>
      <w:r w:rsidRPr="0042692C">
        <w:rPr>
          <w:b/>
          <w:bCs/>
        </w:rPr>
        <w:t xml:space="preserve"> </w:t>
      </w:r>
    </w:p>
    <w:tbl>
      <w:tblPr>
        <w:tblStyle w:val="TableGrid"/>
        <w:tblW w:w="5000" w:type="pct"/>
        <w:tblLook w:val="04A0" w:firstRow="1" w:lastRow="0" w:firstColumn="1" w:lastColumn="0" w:noHBand="0" w:noVBand="1"/>
      </w:tblPr>
      <w:tblGrid>
        <w:gridCol w:w="3455"/>
        <w:gridCol w:w="3585"/>
        <w:gridCol w:w="2591"/>
      </w:tblGrid>
      <w:tr w:rsidR="001130AF" w:rsidRPr="0098356D" w14:paraId="7582ABBF" w14:textId="77777777" w:rsidTr="00281247">
        <w:tc>
          <w:tcPr>
            <w:tcW w:w="1794" w:type="pct"/>
            <w:tcBorders>
              <w:top w:val="single" w:sz="4" w:space="0" w:color="auto"/>
              <w:left w:val="single" w:sz="4" w:space="0" w:color="auto"/>
              <w:bottom w:val="single" w:sz="4" w:space="0" w:color="auto"/>
              <w:right w:val="single" w:sz="4" w:space="0" w:color="auto"/>
            </w:tcBorders>
            <w:vAlign w:val="center"/>
            <w:hideMark/>
          </w:tcPr>
          <w:p w14:paraId="1C4DF443" w14:textId="77777777" w:rsidR="001130AF" w:rsidRPr="003F171B" w:rsidRDefault="001130AF" w:rsidP="00281247">
            <w:pPr>
              <w:pStyle w:val="ListParagraph"/>
              <w:rPr>
                <w:rFonts w:cs="Times New Roman"/>
                <w:b/>
                <w:bCs/>
                <w:sz w:val="16"/>
                <w:szCs w:val="16"/>
              </w:rPr>
            </w:pPr>
            <w:r w:rsidRPr="003F171B">
              <w:rPr>
                <w:rFonts w:cs="Times New Roman"/>
                <w:b/>
                <w:bCs/>
                <w:sz w:val="16"/>
                <w:szCs w:val="16"/>
              </w:rPr>
              <w:t>During Development</w:t>
            </w:r>
          </w:p>
        </w:tc>
        <w:tc>
          <w:tcPr>
            <w:tcW w:w="1861" w:type="pct"/>
            <w:tcBorders>
              <w:top w:val="single" w:sz="4" w:space="0" w:color="auto"/>
              <w:left w:val="single" w:sz="4" w:space="0" w:color="auto"/>
              <w:bottom w:val="single" w:sz="4" w:space="0" w:color="auto"/>
              <w:right w:val="single" w:sz="4" w:space="0" w:color="auto"/>
            </w:tcBorders>
            <w:vAlign w:val="center"/>
            <w:hideMark/>
          </w:tcPr>
          <w:p w14:paraId="75A0699B" w14:textId="77777777" w:rsidR="001130AF" w:rsidRPr="003F171B" w:rsidRDefault="001130AF" w:rsidP="00281247">
            <w:pPr>
              <w:pStyle w:val="ListParagraph"/>
              <w:rPr>
                <w:rFonts w:cs="Times New Roman"/>
                <w:b/>
                <w:bCs/>
                <w:sz w:val="16"/>
                <w:szCs w:val="16"/>
              </w:rPr>
            </w:pPr>
            <w:r w:rsidRPr="003F171B">
              <w:rPr>
                <w:rFonts w:cs="Times New Roman"/>
                <w:b/>
                <w:bCs/>
                <w:sz w:val="16"/>
                <w:szCs w:val="16"/>
              </w:rPr>
              <w:t>During on-boarding and during instantiation</w:t>
            </w:r>
          </w:p>
        </w:tc>
        <w:tc>
          <w:tcPr>
            <w:tcW w:w="1345" w:type="pct"/>
            <w:tcBorders>
              <w:top w:val="single" w:sz="4" w:space="0" w:color="auto"/>
              <w:left w:val="single" w:sz="4" w:space="0" w:color="auto"/>
              <w:bottom w:val="single" w:sz="4" w:space="0" w:color="auto"/>
              <w:right w:val="single" w:sz="4" w:space="0" w:color="auto"/>
            </w:tcBorders>
            <w:vAlign w:val="center"/>
            <w:hideMark/>
          </w:tcPr>
          <w:p w14:paraId="26005326" w14:textId="77777777" w:rsidR="001130AF" w:rsidRPr="003F171B" w:rsidRDefault="001130AF" w:rsidP="00281247">
            <w:pPr>
              <w:pStyle w:val="ListParagraph"/>
              <w:rPr>
                <w:rFonts w:cs="Times New Roman"/>
                <w:b/>
                <w:bCs/>
                <w:sz w:val="16"/>
                <w:szCs w:val="16"/>
              </w:rPr>
            </w:pPr>
            <w:r w:rsidRPr="003F171B">
              <w:rPr>
                <w:rFonts w:cs="Times New Roman"/>
                <w:b/>
                <w:bCs/>
                <w:sz w:val="16"/>
                <w:szCs w:val="16"/>
              </w:rPr>
              <w:t>During Runtime</w:t>
            </w:r>
          </w:p>
        </w:tc>
      </w:tr>
      <w:tr w:rsidR="001130AF" w:rsidRPr="0098356D" w14:paraId="75399AA5" w14:textId="77777777" w:rsidTr="00281247">
        <w:tc>
          <w:tcPr>
            <w:tcW w:w="1794" w:type="pct"/>
            <w:tcBorders>
              <w:top w:val="single" w:sz="4" w:space="0" w:color="auto"/>
              <w:left w:val="single" w:sz="4" w:space="0" w:color="auto"/>
              <w:bottom w:val="single" w:sz="4" w:space="0" w:color="auto"/>
              <w:right w:val="single" w:sz="4" w:space="0" w:color="auto"/>
            </w:tcBorders>
            <w:vAlign w:val="center"/>
            <w:hideMark/>
          </w:tcPr>
          <w:p w14:paraId="3103C183" w14:textId="77777777" w:rsidR="001130AF" w:rsidRPr="002F6429" w:rsidRDefault="001130AF" w:rsidP="00281247">
            <w:pPr>
              <w:rPr>
                <w:rFonts w:eastAsia="MS PGothic"/>
                <w:sz w:val="16"/>
                <w:szCs w:val="16"/>
              </w:rPr>
            </w:pPr>
            <w:r w:rsidRPr="002F6429">
              <w:rPr>
                <w:rFonts w:eastAsia="MS PGothic"/>
                <w:sz w:val="16"/>
                <w:szCs w:val="16"/>
              </w:rPr>
              <w:t>Vulnerability scanning</w:t>
            </w:r>
          </w:p>
          <w:p w14:paraId="782393A1" w14:textId="77777777" w:rsidR="001130AF" w:rsidRPr="002F6429" w:rsidRDefault="001130AF" w:rsidP="00281247">
            <w:pPr>
              <w:rPr>
                <w:rFonts w:eastAsia="MS PGothic"/>
                <w:sz w:val="16"/>
                <w:szCs w:val="16"/>
              </w:rPr>
            </w:pPr>
            <w:r w:rsidRPr="002F6429">
              <w:rPr>
                <w:rFonts w:eastAsia="MS PGothic"/>
                <w:sz w:val="16"/>
                <w:szCs w:val="16"/>
              </w:rPr>
              <w:t>Static Application Security Testing (SAST)</w:t>
            </w:r>
          </w:p>
          <w:p w14:paraId="07E38DEA" w14:textId="77777777" w:rsidR="001130AF" w:rsidRPr="002F6429" w:rsidRDefault="001130AF" w:rsidP="00281247">
            <w:pPr>
              <w:rPr>
                <w:rFonts w:eastAsia="MS PGothic"/>
                <w:sz w:val="16"/>
                <w:szCs w:val="16"/>
              </w:rPr>
            </w:pPr>
            <w:r w:rsidRPr="002F6429">
              <w:rPr>
                <w:rFonts w:eastAsia="MS PGothic"/>
                <w:sz w:val="16"/>
                <w:szCs w:val="16"/>
              </w:rPr>
              <w:t>Dynamic Application Security testing (DAST)</w:t>
            </w:r>
          </w:p>
          <w:p w14:paraId="3FC7F864" w14:textId="77777777" w:rsidR="001130AF" w:rsidRPr="002F6429" w:rsidRDefault="001130AF" w:rsidP="00281247">
            <w:pPr>
              <w:rPr>
                <w:rFonts w:eastAsia="MS PGothic"/>
                <w:sz w:val="16"/>
                <w:szCs w:val="16"/>
              </w:rPr>
            </w:pPr>
            <w:r w:rsidRPr="002F6429">
              <w:rPr>
                <w:rFonts w:eastAsia="MS PGothic"/>
                <w:sz w:val="16"/>
                <w:szCs w:val="16"/>
              </w:rPr>
              <w:t>Penetration testing</w:t>
            </w:r>
          </w:p>
          <w:p w14:paraId="7590D883" w14:textId="77777777" w:rsidR="001130AF" w:rsidRPr="002F6429" w:rsidRDefault="001130AF" w:rsidP="00281247">
            <w:pPr>
              <w:rPr>
                <w:rFonts w:eastAsia="MS PGothic"/>
                <w:sz w:val="16"/>
                <w:szCs w:val="16"/>
              </w:rPr>
            </w:pPr>
            <w:r w:rsidRPr="002F6429">
              <w:rPr>
                <w:rFonts w:eastAsia="MS PGothic"/>
                <w:sz w:val="16"/>
                <w:szCs w:val="16"/>
              </w:rPr>
              <w:t>Software composition analysis</w:t>
            </w:r>
          </w:p>
          <w:p w14:paraId="50CEFEAB" w14:textId="77777777" w:rsidR="001130AF" w:rsidRDefault="001130AF" w:rsidP="00281247">
            <w:pPr>
              <w:rPr>
                <w:rFonts w:eastAsia="MS PGothic"/>
                <w:sz w:val="16"/>
                <w:szCs w:val="16"/>
              </w:rPr>
            </w:pPr>
            <w:r>
              <w:rPr>
                <w:rFonts w:eastAsia="MS PGothic"/>
                <w:sz w:val="16"/>
                <w:szCs w:val="16"/>
              </w:rPr>
              <w:t>Testing t</w:t>
            </w:r>
            <w:r w:rsidRPr="002F6429">
              <w:rPr>
                <w:rFonts w:eastAsia="MS PGothic"/>
                <w:sz w:val="16"/>
                <w:szCs w:val="16"/>
              </w:rPr>
              <w:t xml:space="preserve">o be performed frequently for vulnerability scanning or misconfiguration on </w:t>
            </w:r>
            <w:r>
              <w:rPr>
                <w:rFonts w:eastAsia="MS PGothic"/>
                <w:sz w:val="16"/>
                <w:szCs w:val="16"/>
              </w:rPr>
              <w:t>Application</w:t>
            </w:r>
            <w:r w:rsidRPr="002F6429">
              <w:rPr>
                <w:rFonts w:eastAsia="MS PGothic"/>
                <w:sz w:val="16"/>
                <w:szCs w:val="16"/>
              </w:rPr>
              <w:t xml:space="preserve"> </w:t>
            </w:r>
            <w:r w:rsidRPr="001D213A">
              <w:rPr>
                <w:rFonts w:eastAsia="MS PGothic"/>
                <w:sz w:val="16"/>
                <w:szCs w:val="16"/>
              </w:rPr>
              <w:t>packages.</w:t>
            </w:r>
          </w:p>
          <w:p w14:paraId="300CC14F" w14:textId="77777777" w:rsidR="001130AF" w:rsidRPr="002F6429" w:rsidRDefault="001130AF" w:rsidP="00281247">
            <w:pPr>
              <w:rPr>
                <w:rFonts w:eastAsia="MS PGothic"/>
                <w:b/>
                <w:bCs/>
                <w:sz w:val="16"/>
                <w:szCs w:val="16"/>
              </w:rPr>
            </w:pPr>
            <w:r>
              <w:rPr>
                <w:rFonts w:eastAsia="MS PGothic"/>
                <w:sz w:val="16"/>
                <w:szCs w:val="16"/>
              </w:rPr>
              <w:t>EXAMPLE: To c</w:t>
            </w:r>
            <w:r w:rsidRPr="001D213A">
              <w:rPr>
                <w:rFonts w:eastAsia="MS PGothic"/>
                <w:sz w:val="16"/>
                <w:szCs w:val="16"/>
              </w:rPr>
              <w:t>heck for</w:t>
            </w:r>
            <w:r w:rsidRPr="002F6429">
              <w:rPr>
                <w:rFonts w:eastAsia="MS PGothic"/>
                <w:sz w:val="16"/>
                <w:szCs w:val="16"/>
              </w:rPr>
              <w:t xml:space="preserve"> malware </w:t>
            </w:r>
            <w:r>
              <w:rPr>
                <w:rFonts w:eastAsia="MS PGothic"/>
                <w:sz w:val="16"/>
                <w:szCs w:val="16"/>
              </w:rPr>
              <w:t xml:space="preserve">or </w:t>
            </w:r>
            <w:r w:rsidRPr="002F6429">
              <w:rPr>
                <w:rFonts w:eastAsia="MS PGothic"/>
                <w:sz w:val="16"/>
                <w:szCs w:val="16"/>
              </w:rPr>
              <w:t>secrets stored in package.</w:t>
            </w:r>
          </w:p>
          <w:p w14:paraId="7460CFB5" w14:textId="77777777" w:rsidR="001130AF" w:rsidRPr="002F6429" w:rsidRDefault="001130AF" w:rsidP="00281247">
            <w:pPr>
              <w:rPr>
                <w:rFonts w:eastAsia="MS PGothic"/>
                <w:sz w:val="16"/>
                <w:szCs w:val="16"/>
              </w:rPr>
            </w:pPr>
            <w:r w:rsidRPr="002F6429">
              <w:rPr>
                <w:rFonts w:eastAsia="MS PGothic"/>
                <w:b/>
                <w:bCs/>
                <w:sz w:val="16"/>
                <w:szCs w:val="16"/>
              </w:rPr>
              <w:t>Responsible</w:t>
            </w:r>
            <w:r w:rsidRPr="002F6429">
              <w:rPr>
                <w:rFonts w:eastAsia="MS PGothic"/>
                <w:sz w:val="16"/>
                <w:szCs w:val="16"/>
              </w:rPr>
              <w:t xml:space="preserve">: </w:t>
            </w:r>
            <w:r>
              <w:rPr>
                <w:rFonts w:eastAsia="MS PGothic"/>
                <w:sz w:val="16"/>
                <w:szCs w:val="16"/>
              </w:rPr>
              <w:t>Application</w:t>
            </w:r>
            <w:r w:rsidRPr="002F6429">
              <w:rPr>
                <w:rFonts w:eastAsia="MS PGothic"/>
                <w:sz w:val="16"/>
                <w:szCs w:val="16"/>
              </w:rPr>
              <w:t xml:space="preserve"> Provider </w:t>
            </w:r>
          </w:p>
        </w:tc>
        <w:tc>
          <w:tcPr>
            <w:tcW w:w="1861" w:type="pct"/>
            <w:tcBorders>
              <w:top w:val="single" w:sz="4" w:space="0" w:color="auto"/>
              <w:left w:val="single" w:sz="4" w:space="0" w:color="auto"/>
              <w:bottom w:val="single" w:sz="4" w:space="0" w:color="auto"/>
              <w:right w:val="single" w:sz="4" w:space="0" w:color="auto"/>
            </w:tcBorders>
            <w:vAlign w:val="center"/>
            <w:hideMark/>
          </w:tcPr>
          <w:p w14:paraId="410D550E" w14:textId="77777777" w:rsidR="001130AF" w:rsidRPr="00EB2B5F" w:rsidRDefault="001130AF" w:rsidP="00281247">
            <w:pPr>
              <w:rPr>
                <w:rFonts w:eastAsia="MS PGothic"/>
                <w:sz w:val="16"/>
                <w:szCs w:val="16"/>
              </w:rPr>
            </w:pPr>
            <w:r w:rsidRPr="00EB2B5F">
              <w:rPr>
                <w:rFonts w:eastAsia="MS PGothic"/>
                <w:sz w:val="16"/>
                <w:szCs w:val="16"/>
              </w:rPr>
              <w:t>Vulnerability scanning</w:t>
            </w:r>
          </w:p>
          <w:p w14:paraId="3784CF21" w14:textId="77777777" w:rsidR="001130AF" w:rsidRPr="00EB2B5F" w:rsidRDefault="001130AF" w:rsidP="00281247">
            <w:pPr>
              <w:rPr>
                <w:rFonts w:eastAsia="MS PGothic"/>
                <w:sz w:val="16"/>
                <w:szCs w:val="16"/>
              </w:rPr>
            </w:pPr>
            <w:r w:rsidRPr="00EB2B5F">
              <w:rPr>
                <w:rFonts w:eastAsia="MS PGothic"/>
                <w:sz w:val="16"/>
                <w:szCs w:val="16"/>
              </w:rPr>
              <w:t>Dynamic Application Security testing (DAST) to be performed for:</w:t>
            </w:r>
          </w:p>
          <w:p w14:paraId="7D0B050B" w14:textId="77777777" w:rsidR="001130AF" w:rsidRPr="00EB2B5F" w:rsidRDefault="001130AF" w:rsidP="001130AF">
            <w:pPr>
              <w:pStyle w:val="ListParagraph"/>
              <w:numPr>
                <w:ilvl w:val="0"/>
                <w:numId w:val="140"/>
              </w:numPr>
              <w:spacing w:after="180" w:line="240" w:lineRule="auto"/>
              <w:contextualSpacing w:val="0"/>
              <w:rPr>
                <w:rFonts w:cs="Times New Roman"/>
                <w:sz w:val="16"/>
                <w:szCs w:val="16"/>
              </w:rPr>
            </w:pPr>
            <w:r w:rsidRPr="00EB2B5F">
              <w:rPr>
                <w:rFonts w:cs="Times New Roman"/>
                <w:sz w:val="16"/>
                <w:szCs w:val="16"/>
              </w:rPr>
              <w:t>Certifying the Application for functionality as well as authenticity, integrity, and packaging compliance.</w:t>
            </w:r>
          </w:p>
          <w:p w14:paraId="2ACD71F4" w14:textId="77777777" w:rsidR="001130AF" w:rsidRPr="00EB2B5F" w:rsidRDefault="001130AF" w:rsidP="001130AF">
            <w:pPr>
              <w:pStyle w:val="ListParagraph"/>
              <w:numPr>
                <w:ilvl w:val="0"/>
                <w:numId w:val="140"/>
              </w:numPr>
              <w:spacing w:after="180" w:line="240" w:lineRule="auto"/>
              <w:contextualSpacing w:val="0"/>
              <w:rPr>
                <w:rFonts w:cs="Times New Roman"/>
                <w:sz w:val="16"/>
                <w:szCs w:val="16"/>
              </w:rPr>
            </w:pPr>
            <w:r w:rsidRPr="00EB2B5F">
              <w:rPr>
                <w:rFonts w:cs="Times New Roman"/>
                <w:sz w:val="16"/>
                <w:szCs w:val="16"/>
              </w:rPr>
              <w:t>Blocking deployments if the package doesn’t comply with the Service Provider security policies</w:t>
            </w:r>
          </w:p>
          <w:p w14:paraId="26997A54" w14:textId="77777777" w:rsidR="001130AF" w:rsidRPr="00EB2B5F" w:rsidRDefault="001130AF" w:rsidP="001130AF">
            <w:pPr>
              <w:pStyle w:val="ListParagraph"/>
              <w:numPr>
                <w:ilvl w:val="0"/>
                <w:numId w:val="140"/>
              </w:numPr>
              <w:spacing w:after="180" w:line="240" w:lineRule="auto"/>
              <w:contextualSpacing w:val="0"/>
              <w:rPr>
                <w:rFonts w:cs="Times New Roman"/>
                <w:sz w:val="16"/>
                <w:szCs w:val="16"/>
              </w:rPr>
            </w:pPr>
            <w:r w:rsidRPr="00EB2B5F">
              <w:rPr>
                <w:rFonts w:cs="Times New Roman"/>
                <w:sz w:val="16"/>
                <w:szCs w:val="16"/>
              </w:rPr>
              <w:t>For scanning and detecting potential vulnerabilities</w:t>
            </w:r>
          </w:p>
          <w:p w14:paraId="68F6B670" w14:textId="77777777" w:rsidR="001130AF" w:rsidRPr="00EB2B5F" w:rsidRDefault="001130AF" w:rsidP="001130AF">
            <w:pPr>
              <w:pStyle w:val="ListParagraph"/>
              <w:numPr>
                <w:ilvl w:val="0"/>
                <w:numId w:val="140"/>
              </w:numPr>
              <w:spacing w:after="180" w:line="240" w:lineRule="auto"/>
              <w:contextualSpacing w:val="0"/>
              <w:rPr>
                <w:rFonts w:cs="Times New Roman"/>
                <w:sz w:val="16"/>
                <w:szCs w:val="16"/>
              </w:rPr>
            </w:pPr>
            <w:r w:rsidRPr="00EB2B5F">
              <w:rPr>
                <w:rFonts w:cs="Times New Roman"/>
                <w:sz w:val="16"/>
                <w:szCs w:val="16"/>
              </w:rPr>
              <w:t>Checking for malware</w:t>
            </w:r>
          </w:p>
          <w:p w14:paraId="5BC1E34B" w14:textId="77777777" w:rsidR="001130AF" w:rsidRPr="00EB2B5F" w:rsidRDefault="001130AF" w:rsidP="001130AF">
            <w:pPr>
              <w:pStyle w:val="ListParagraph"/>
              <w:numPr>
                <w:ilvl w:val="0"/>
                <w:numId w:val="140"/>
              </w:numPr>
              <w:spacing w:after="180" w:line="240" w:lineRule="auto"/>
              <w:contextualSpacing w:val="0"/>
              <w:rPr>
                <w:rFonts w:cs="Times New Roman"/>
                <w:sz w:val="16"/>
                <w:szCs w:val="16"/>
              </w:rPr>
            </w:pPr>
            <w:r w:rsidRPr="00EB2B5F">
              <w:rPr>
                <w:rFonts w:cs="Times New Roman"/>
                <w:sz w:val="16"/>
                <w:szCs w:val="16"/>
              </w:rPr>
              <w:t>Scanning for unnecessary system tools and libraries not required by Application</w:t>
            </w:r>
          </w:p>
          <w:p w14:paraId="383990B5" w14:textId="77777777" w:rsidR="001130AF" w:rsidRPr="00EB2B5F" w:rsidRDefault="001130AF" w:rsidP="001130AF">
            <w:pPr>
              <w:pStyle w:val="ListParagraph"/>
              <w:numPr>
                <w:ilvl w:val="0"/>
                <w:numId w:val="140"/>
              </w:numPr>
              <w:spacing w:after="180" w:line="240" w:lineRule="auto"/>
              <w:contextualSpacing w:val="0"/>
              <w:rPr>
                <w:rFonts w:cs="Times New Roman"/>
                <w:sz w:val="16"/>
                <w:szCs w:val="16"/>
              </w:rPr>
            </w:pPr>
            <w:r w:rsidRPr="00EB2B5F">
              <w:rPr>
                <w:rFonts w:cs="Times New Roman"/>
                <w:sz w:val="16"/>
                <w:szCs w:val="16"/>
              </w:rPr>
              <w:t>Software composition analysis</w:t>
            </w:r>
          </w:p>
          <w:p w14:paraId="13714F24" w14:textId="77777777" w:rsidR="001130AF" w:rsidRPr="002F6429" w:rsidRDefault="001130AF" w:rsidP="00281247">
            <w:pPr>
              <w:rPr>
                <w:rFonts w:eastAsia="MS PGothic"/>
                <w:sz w:val="16"/>
                <w:szCs w:val="16"/>
              </w:rPr>
            </w:pPr>
            <w:r w:rsidRPr="00EB2B5F">
              <w:rPr>
                <w:rFonts w:eastAsia="MS PGothic"/>
                <w:b/>
                <w:bCs/>
                <w:sz w:val="16"/>
                <w:szCs w:val="16"/>
              </w:rPr>
              <w:t>Responsible</w:t>
            </w:r>
            <w:r w:rsidRPr="00EB2B5F">
              <w:rPr>
                <w:rFonts w:eastAsia="MS PGothic"/>
                <w:sz w:val="16"/>
                <w:szCs w:val="16"/>
              </w:rPr>
              <w:t>: Application Provider, Service Provider</w:t>
            </w:r>
          </w:p>
        </w:tc>
        <w:tc>
          <w:tcPr>
            <w:tcW w:w="1345" w:type="pct"/>
            <w:tcBorders>
              <w:top w:val="single" w:sz="4" w:space="0" w:color="auto"/>
              <w:left w:val="single" w:sz="4" w:space="0" w:color="auto"/>
              <w:bottom w:val="single" w:sz="4" w:space="0" w:color="auto"/>
              <w:right w:val="single" w:sz="4" w:space="0" w:color="auto"/>
            </w:tcBorders>
            <w:vAlign w:val="center"/>
            <w:hideMark/>
          </w:tcPr>
          <w:p w14:paraId="7CF5D451" w14:textId="77777777" w:rsidR="001130AF" w:rsidRPr="002F6429" w:rsidRDefault="001130AF" w:rsidP="00281247">
            <w:pPr>
              <w:rPr>
                <w:rFonts w:eastAsia="MS PGothic"/>
                <w:sz w:val="16"/>
                <w:szCs w:val="16"/>
              </w:rPr>
            </w:pPr>
            <w:r w:rsidRPr="002F6429">
              <w:rPr>
                <w:rFonts w:eastAsia="MS PGothic"/>
                <w:sz w:val="16"/>
                <w:szCs w:val="16"/>
              </w:rPr>
              <w:t>Perform continuous scanning/monitoring for known vulnerability or misconfiguration on runtime workloads, check for any open ports, VM/Container escape</w:t>
            </w:r>
            <w:r>
              <w:rPr>
                <w:rFonts w:eastAsia="MS PGothic"/>
                <w:sz w:val="16"/>
                <w:szCs w:val="16"/>
              </w:rPr>
              <w:t>.</w:t>
            </w:r>
          </w:p>
          <w:p w14:paraId="7DDF2920" w14:textId="77777777" w:rsidR="001130AF" w:rsidRPr="002F6429" w:rsidRDefault="001130AF" w:rsidP="00281247">
            <w:pPr>
              <w:rPr>
                <w:rFonts w:eastAsia="MS PGothic"/>
                <w:sz w:val="16"/>
                <w:szCs w:val="16"/>
              </w:rPr>
            </w:pPr>
            <w:r w:rsidRPr="002F6429">
              <w:rPr>
                <w:rFonts w:eastAsia="MS PGothic"/>
                <w:b/>
                <w:bCs/>
                <w:sz w:val="16"/>
                <w:szCs w:val="16"/>
              </w:rPr>
              <w:t>Responsible</w:t>
            </w:r>
            <w:r w:rsidRPr="002F6429">
              <w:rPr>
                <w:rFonts w:eastAsia="MS PGothic"/>
                <w:sz w:val="16"/>
                <w:szCs w:val="16"/>
              </w:rPr>
              <w:t xml:space="preserve">: Service Provider </w:t>
            </w:r>
          </w:p>
        </w:tc>
      </w:tr>
    </w:tbl>
    <w:p w14:paraId="3DEEAD0B" w14:textId="77777777" w:rsidR="001130AF" w:rsidRPr="002F6429" w:rsidRDefault="001130AF" w:rsidP="001130AF">
      <w:pPr>
        <w:jc w:val="both"/>
        <w:rPr>
          <w:rFonts w:eastAsia="MS PGothic"/>
          <w:lang w:eastAsia="zh-CN"/>
        </w:rPr>
      </w:pPr>
    </w:p>
    <w:p w14:paraId="087157A4" w14:textId="77777777" w:rsidR="001130AF" w:rsidRDefault="001130AF" w:rsidP="001130AF">
      <w:pPr>
        <w:jc w:val="both"/>
        <w:rPr>
          <w:rFonts w:eastAsia="Times New Roman"/>
          <w:lang w:eastAsia="fr-FR"/>
        </w:rPr>
      </w:pPr>
      <w:r w:rsidRPr="002F6429">
        <w:rPr>
          <w:rFonts w:eastAsia="MS PGothic"/>
          <w:lang w:eastAsia="zh-CN"/>
        </w:rPr>
        <w:t xml:space="preserve">Tools used for static code and dynamic security analysis, analysis of code being released, and penetration test results must be shared with </w:t>
      </w:r>
      <w:r w:rsidRPr="002F6429">
        <w:rPr>
          <w:rFonts w:eastAsia="Times New Roman"/>
          <w:lang w:eastAsia="fr-FR"/>
        </w:rPr>
        <w:t>the Service Provider.</w:t>
      </w:r>
    </w:p>
    <w:p w14:paraId="30D32361" w14:textId="77777777" w:rsidR="00DF2957" w:rsidRDefault="00DF2957" w:rsidP="00DF2957">
      <w:pPr>
        <w:keepNext/>
        <w:keepLines/>
        <w:overflowPunct w:val="0"/>
        <w:autoSpaceDE w:val="0"/>
        <w:autoSpaceDN w:val="0"/>
        <w:adjustRightInd w:val="0"/>
        <w:spacing w:before="180"/>
        <w:ind w:left="4"/>
        <w:textAlignment w:val="baseline"/>
        <w:outlineLvl w:val="1"/>
        <w:rPr>
          <w:rFonts w:ascii="Arial" w:hAnsi="Arial"/>
          <w:sz w:val="32"/>
          <w:lang w:eastAsia="fr-FR"/>
        </w:rPr>
      </w:pPr>
      <w:r w:rsidRPr="00FF4D4B">
        <w:rPr>
          <w:rFonts w:ascii="Arial" w:hAnsi="Arial"/>
          <w:sz w:val="32"/>
          <w:lang w:eastAsia="fr-FR"/>
        </w:rPr>
        <w:t>C.</w:t>
      </w:r>
      <w:r>
        <w:rPr>
          <w:rFonts w:ascii="Arial" w:hAnsi="Arial"/>
          <w:sz w:val="32"/>
          <w:lang w:eastAsia="fr-FR"/>
        </w:rPr>
        <w:t>3</w:t>
      </w:r>
      <w:r w:rsidRPr="00FF4D4B">
        <w:rPr>
          <w:rFonts w:ascii="Arial" w:hAnsi="Arial"/>
          <w:sz w:val="32"/>
          <w:lang w:eastAsia="fr-FR"/>
        </w:rPr>
        <w:t xml:space="preserve"> </w:t>
      </w:r>
      <w:r>
        <w:rPr>
          <w:rFonts w:ascii="Arial" w:hAnsi="Arial"/>
          <w:sz w:val="32"/>
          <w:lang w:eastAsia="fr-FR"/>
        </w:rPr>
        <w:t>Certificate Management Framework</w:t>
      </w:r>
    </w:p>
    <w:p w14:paraId="2F011F40" w14:textId="77777777" w:rsidR="00DF2957" w:rsidRDefault="00DF2957" w:rsidP="00DF2957">
      <w:pPr>
        <w:spacing w:after="0"/>
        <w:rPr>
          <w:rFonts w:eastAsiaTheme="minorEastAsia"/>
          <w:b/>
          <w:bCs/>
          <w:lang w:eastAsia="zh-CN"/>
        </w:rPr>
      </w:pPr>
    </w:p>
    <w:p w14:paraId="59189A03" w14:textId="77777777" w:rsidR="00DF2957" w:rsidRPr="004D3E96" w:rsidRDefault="00DF2957" w:rsidP="004D3E96">
      <w:pPr>
        <w:keepNext/>
        <w:keepLines/>
        <w:overflowPunct w:val="0"/>
        <w:autoSpaceDE w:val="0"/>
        <w:autoSpaceDN w:val="0"/>
        <w:adjustRightInd w:val="0"/>
        <w:spacing w:before="120" w:after="180" w:line="240" w:lineRule="auto"/>
        <w:ind w:left="8"/>
        <w:textAlignment w:val="baseline"/>
        <w:outlineLvl w:val="2"/>
        <w:rPr>
          <w:rFonts w:ascii="Arial" w:eastAsia="Yu Mincho" w:hAnsi="Arial" w:cs="Times New Roman"/>
          <w:sz w:val="28"/>
          <w:szCs w:val="20"/>
        </w:rPr>
      </w:pPr>
      <w:r w:rsidRPr="004D3E96">
        <w:rPr>
          <w:rFonts w:ascii="Arial" w:eastAsia="Yu Mincho" w:hAnsi="Arial" w:cs="Times New Roman"/>
          <w:sz w:val="28"/>
          <w:szCs w:val="20"/>
        </w:rPr>
        <w:lastRenderedPageBreak/>
        <w:t>C.3.1 Certificate enrolment for NF Deployment</w:t>
      </w:r>
    </w:p>
    <w:p w14:paraId="1FD95509" w14:textId="77777777" w:rsidR="00DF2957" w:rsidRDefault="00DF2957" w:rsidP="00DF2957">
      <w:pPr>
        <w:spacing w:after="0"/>
        <w:rPr>
          <w:rFonts w:eastAsiaTheme="minorEastAsia"/>
          <w:b/>
          <w:bCs/>
          <w:lang w:eastAsia="zh-CN"/>
        </w:rPr>
      </w:pPr>
    </w:p>
    <w:p w14:paraId="6F9FFBFB" w14:textId="77777777" w:rsidR="00DF2957" w:rsidRDefault="00DF2957" w:rsidP="00DF2957">
      <w:pPr>
        <w:spacing w:after="0"/>
        <w:rPr>
          <w:b/>
        </w:rPr>
      </w:pPr>
      <w:r w:rsidRPr="00B3558C">
        <w:rPr>
          <w:rFonts w:cstheme="minorHAnsi"/>
          <w:b/>
          <w:bCs/>
          <w:szCs w:val="24"/>
        </w:rPr>
        <w:t>Potential solutions for</w:t>
      </w:r>
      <w:r>
        <w:rPr>
          <w:rFonts w:cstheme="minorHAnsi"/>
          <w:b/>
          <w:bCs/>
          <w:szCs w:val="24"/>
        </w:rPr>
        <w:t xml:space="preserve"> </w:t>
      </w:r>
      <w:r w:rsidRPr="006B3FDA">
        <w:rPr>
          <w:b/>
        </w:rPr>
        <w:t>SEC-CTL-CMF</w:t>
      </w:r>
      <w:r>
        <w:rPr>
          <w:b/>
        </w:rPr>
        <w:t>-VNF_CNF</w:t>
      </w:r>
      <w:r w:rsidRPr="006B3FDA">
        <w:rPr>
          <w:b/>
        </w:rPr>
        <w:t>-1</w:t>
      </w:r>
    </w:p>
    <w:p w14:paraId="6366F780" w14:textId="77777777" w:rsidR="004F0B54" w:rsidRPr="00B3558C" w:rsidRDefault="004F0B54" w:rsidP="00DF2957">
      <w:pPr>
        <w:spacing w:after="0"/>
        <w:rPr>
          <w:rFonts w:cstheme="minorHAnsi"/>
          <w:b/>
          <w:bCs/>
          <w:szCs w:val="24"/>
        </w:rPr>
      </w:pPr>
    </w:p>
    <w:p w14:paraId="6792B17C" w14:textId="6EE8909B" w:rsidR="00DF2957" w:rsidRDefault="004F0B54" w:rsidP="00DF2957">
      <w:pPr>
        <w:spacing w:after="0"/>
        <w:rPr>
          <w:rFonts w:eastAsiaTheme="minorEastAsia"/>
          <w:lang w:eastAsia="zh-CN"/>
        </w:rPr>
      </w:pPr>
      <w:r w:rsidRPr="004F0B54">
        <w:rPr>
          <w:rFonts w:eastAsiaTheme="minorEastAsia"/>
          <w:lang w:eastAsia="zh-CN"/>
        </w:rPr>
        <w:t>Table C.3.1</w:t>
      </w:r>
      <w:r>
        <w:rPr>
          <w:rFonts w:eastAsiaTheme="minorEastAsia"/>
          <w:lang w:eastAsia="zh-CN"/>
        </w:rPr>
        <w:t>-</w:t>
      </w:r>
      <w:r w:rsidRPr="004F0B54">
        <w:rPr>
          <w:rFonts w:eastAsiaTheme="minorEastAsia"/>
          <w:lang w:eastAsia="zh-CN"/>
        </w:rPr>
        <w:t>1 and Figure C.3.1</w:t>
      </w:r>
      <w:r w:rsidR="003F0A09">
        <w:rPr>
          <w:rFonts w:eastAsiaTheme="minorEastAsia"/>
          <w:lang w:eastAsia="zh-CN"/>
        </w:rPr>
        <w:t>-</w:t>
      </w:r>
      <w:r w:rsidRPr="004F0B54">
        <w:rPr>
          <w:rFonts w:eastAsiaTheme="minorEastAsia"/>
          <w:lang w:eastAsia="zh-CN"/>
        </w:rPr>
        <w:t>2 illustrate the steps performed to configure a certificate for NF Deployment. The certificate is used for secured communication between SMO and Cloudified NF. The below procedure is specified as an addition to the NF Deployment instantiation use case on O-Cloud as specified in clause 3.2.1 of ORAN TS Cloudification and Orchestration Use Cases and Requirements for O-RAN Virtualized RAN [82].</w:t>
      </w:r>
    </w:p>
    <w:p w14:paraId="6E6D772E" w14:textId="77777777" w:rsidR="00E756FD" w:rsidRDefault="00E756FD" w:rsidP="001130AF">
      <w:pPr>
        <w:jc w:val="both"/>
        <w:rPr>
          <w:rFonts w:eastAsia="Times New Roman"/>
          <w:lang w:eastAsia="fr-FR"/>
        </w:rPr>
      </w:pPr>
    </w:p>
    <w:p w14:paraId="26B82D73" w14:textId="78E9F7C3" w:rsidR="00BA4806" w:rsidRPr="000F7ACC" w:rsidRDefault="00535AF9" w:rsidP="00BA4806">
      <w:pPr>
        <w:keepNext/>
        <w:jc w:val="center"/>
        <w:rPr>
          <w:b/>
          <w:bCs/>
        </w:rPr>
      </w:pPr>
      <w:bookmarkStart w:id="373" w:name="_Toc184045062"/>
      <w:r w:rsidRPr="004A76A5">
        <w:t xml:space="preserve">Table </w:t>
      </w:r>
      <w:r>
        <w:t>C.</w:t>
      </w:r>
      <w:r w:rsidR="004F0B54">
        <w:t>3.1</w:t>
      </w:r>
      <w:r>
        <w:noBreakHyphen/>
      </w:r>
      <w:r>
        <w:fldChar w:fldCharType="begin"/>
      </w:r>
      <w:r>
        <w:instrText xml:space="preserve"> SEQ Table \* ARABIC \s 1 </w:instrText>
      </w:r>
      <w:r>
        <w:fldChar w:fldCharType="separate"/>
      </w:r>
      <w:r w:rsidR="004F0B54">
        <w:rPr>
          <w:noProof/>
        </w:rPr>
        <w:t>1</w:t>
      </w:r>
      <w:r>
        <w:rPr>
          <w:noProof/>
        </w:rPr>
        <w:fldChar w:fldCharType="end"/>
      </w:r>
      <w:r w:rsidR="00BA4806" w:rsidRPr="0042692C">
        <w:rPr>
          <w:b/>
          <w:bCs/>
        </w:rPr>
        <w:t xml:space="preserve">: </w:t>
      </w:r>
      <w:r w:rsidR="00D565B5" w:rsidRPr="004F0B54">
        <w:t>Certificate enrolment for NF Deployment</w:t>
      </w:r>
      <w:bookmarkEnd w:id="373"/>
    </w:p>
    <w:tbl>
      <w:tblPr>
        <w:tblW w:w="9799" w:type="dxa"/>
        <w:tblInd w:w="116"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1835"/>
        <w:gridCol w:w="6263"/>
        <w:gridCol w:w="1701"/>
      </w:tblGrid>
      <w:tr w:rsidR="00CF766F" w:rsidRPr="00C740C4" w14:paraId="01BE912E" w14:textId="77777777" w:rsidTr="00656148">
        <w:trPr>
          <w:trHeight w:val="45"/>
        </w:trPr>
        <w:tc>
          <w:tcPr>
            <w:tcW w:w="1835" w:type="dxa"/>
            <w:tcBorders>
              <w:top w:val="single" w:sz="6" w:space="0" w:color="000080"/>
              <w:left w:val="single" w:sz="6" w:space="0" w:color="000080"/>
              <w:bottom w:val="single" w:sz="6" w:space="0" w:color="000080"/>
              <w:right w:val="single" w:sz="6" w:space="0" w:color="000080"/>
            </w:tcBorders>
            <w:shd w:val="clear" w:color="auto" w:fill="auto"/>
          </w:tcPr>
          <w:p w14:paraId="3594E4DF" w14:textId="77777777" w:rsidR="00CF766F" w:rsidRPr="004D3E96" w:rsidRDefault="00CF766F" w:rsidP="00656148">
            <w:pPr>
              <w:pStyle w:val="TAH"/>
              <w:rPr>
                <w:sz w:val="16"/>
                <w:szCs w:val="16"/>
              </w:rPr>
            </w:pPr>
            <w:r w:rsidRPr="004D3E96">
              <w:rPr>
                <w:sz w:val="16"/>
                <w:szCs w:val="16"/>
              </w:rPr>
              <w:t>Use case stage</w:t>
            </w:r>
          </w:p>
        </w:tc>
        <w:tc>
          <w:tcPr>
            <w:tcW w:w="6263" w:type="dxa"/>
            <w:tcBorders>
              <w:top w:val="single" w:sz="6" w:space="0" w:color="000080"/>
              <w:left w:val="single" w:sz="6" w:space="0" w:color="000080"/>
              <w:bottom w:val="single" w:sz="6" w:space="0" w:color="000080"/>
              <w:right w:val="single" w:sz="6" w:space="0" w:color="000080"/>
            </w:tcBorders>
            <w:shd w:val="clear" w:color="auto" w:fill="auto"/>
            <w:vAlign w:val="center"/>
          </w:tcPr>
          <w:p w14:paraId="2C1D1555" w14:textId="77777777" w:rsidR="00CF766F" w:rsidRPr="004D3E96" w:rsidRDefault="00CF766F" w:rsidP="00656148">
            <w:pPr>
              <w:pStyle w:val="TAH"/>
              <w:rPr>
                <w:sz w:val="16"/>
                <w:szCs w:val="16"/>
              </w:rPr>
            </w:pPr>
            <w:r w:rsidRPr="004D3E96">
              <w:rPr>
                <w:sz w:val="16"/>
                <w:szCs w:val="16"/>
              </w:rPr>
              <w:t>Evolution / specification</w:t>
            </w:r>
          </w:p>
        </w:tc>
        <w:tc>
          <w:tcPr>
            <w:tcW w:w="1701" w:type="dxa"/>
            <w:tcBorders>
              <w:top w:val="single" w:sz="6" w:space="0" w:color="000080"/>
              <w:left w:val="single" w:sz="6" w:space="0" w:color="000080"/>
              <w:bottom w:val="single" w:sz="6" w:space="0" w:color="000080"/>
              <w:right w:val="single" w:sz="6" w:space="0" w:color="000080"/>
            </w:tcBorders>
            <w:shd w:val="clear" w:color="auto" w:fill="auto"/>
          </w:tcPr>
          <w:p w14:paraId="72C81AF1" w14:textId="77777777" w:rsidR="00CF766F" w:rsidRPr="004D3E96" w:rsidRDefault="00CF766F" w:rsidP="00656148">
            <w:pPr>
              <w:pStyle w:val="TAH"/>
              <w:rPr>
                <w:sz w:val="16"/>
                <w:szCs w:val="16"/>
              </w:rPr>
            </w:pPr>
            <w:r w:rsidRPr="004D3E96">
              <w:rPr>
                <w:sz w:val="16"/>
                <w:szCs w:val="16"/>
              </w:rPr>
              <w:t>&lt;&lt;Uses&gt;&gt; Related use</w:t>
            </w:r>
          </w:p>
        </w:tc>
      </w:tr>
      <w:tr w:rsidR="00CF766F" w:rsidRPr="00286492" w14:paraId="4007F7C9" w14:textId="77777777" w:rsidTr="00656148">
        <w:trPr>
          <w:trHeight w:val="45"/>
        </w:trPr>
        <w:tc>
          <w:tcPr>
            <w:tcW w:w="1835" w:type="dxa"/>
            <w:tcBorders>
              <w:top w:val="single" w:sz="6" w:space="0" w:color="000080"/>
              <w:left w:val="single" w:sz="6" w:space="0" w:color="000080"/>
              <w:bottom w:val="single" w:sz="6" w:space="0" w:color="000080"/>
              <w:right w:val="single" w:sz="6" w:space="0" w:color="000080"/>
            </w:tcBorders>
            <w:shd w:val="clear" w:color="auto" w:fill="auto"/>
          </w:tcPr>
          <w:p w14:paraId="06D44E7B"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 xml:space="preserve">Goal </w:t>
            </w:r>
          </w:p>
        </w:tc>
        <w:tc>
          <w:tcPr>
            <w:tcW w:w="6263" w:type="dxa"/>
            <w:tcBorders>
              <w:top w:val="single" w:sz="6" w:space="0" w:color="000080"/>
              <w:left w:val="single" w:sz="6" w:space="0" w:color="000080"/>
              <w:bottom w:val="single" w:sz="6" w:space="0" w:color="000080"/>
              <w:right w:val="single" w:sz="6" w:space="0" w:color="000080"/>
            </w:tcBorders>
            <w:shd w:val="clear" w:color="auto" w:fill="auto"/>
            <w:vAlign w:val="center"/>
          </w:tcPr>
          <w:p w14:paraId="19D38414"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Initial configuration and certificate enrolment for NF Deployment instance</w:t>
            </w:r>
          </w:p>
          <w:p w14:paraId="627EB0FF" w14:textId="77777777" w:rsidR="00CF766F" w:rsidRPr="004D3E96" w:rsidRDefault="00CF766F" w:rsidP="00656148">
            <w:pPr>
              <w:pStyle w:val="TAH"/>
              <w:jc w:val="left"/>
              <w:rPr>
                <w:rFonts w:cs="Times New Roman"/>
                <w:b w:val="0"/>
                <w:bCs/>
                <w:sz w:val="16"/>
                <w:szCs w:val="16"/>
              </w:rPr>
            </w:pPr>
          </w:p>
        </w:tc>
        <w:tc>
          <w:tcPr>
            <w:tcW w:w="1701" w:type="dxa"/>
            <w:tcBorders>
              <w:top w:val="single" w:sz="6" w:space="0" w:color="000080"/>
              <w:left w:val="single" w:sz="6" w:space="0" w:color="000080"/>
              <w:bottom w:val="single" w:sz="6" w:space="0" w:color="000080"/>
              <w:right w:val="single" w:sz="6" w:space="0" w:color="000080"/>
            </w:tcBorders>
            <w:shd w:val="clear" w:color="auto" w:fill="auto"/>
          </w:tcPr>
          <w:p w14:paraId="31590B01" w14:textId="77777777" w:rsidR="00CF766F" w:rsidRPr="004D3E96" w:rsidRDefault="00CF766F" w:rsidP="00656148">
            <w:pPr>
              <w:pStyle w:val="TAH"/>
              <w:rPr>
                <w:rFonts w:cs="Times New Roman"/>
                <w:sz w:val="16"/>
                <w:szCs w:val="16"/>
              </w:rPr>
            </w:pPr>
            <w:r w:rsidRPr="004D3E96">
              <w:rPr>
                <w:rFonts w:cs="Times New Roman"/>
                <w:sz w:val="16"/>
                <w:szCs w:val="16"/>
              </w:rPr>
              <w:t xml:space="preserve">             </w:t>
            </w:r>
          </w:p>
        </w:tc>
      </w:tr>
      <w:tr w:rsidR="00CF766F" w:rsidRPr="009304F1" w14:paraId="2529F2FC" w14:textId="77777777" w:rsidTr="00656148">
        <w:trPr>
          <w:trHeight w:val="45"/>
        </w:trPr>
        <w:tc>
          <w:tcPr>
            <w:tcW w:w="1835" w:type="dxa"/>
            <w:tcBorders>
              <w:top w:val="single" w:sz="6" w:space="0" w:color="000080"/>
              <w:left w:val="single" w:sz="6" w:space="0" w:color="000080"/>
              <w:bottom w:val="single" w:sz="6" w:space="0" w:color="000080"/>
              <w:right w:val="single" w:sz="6" w:space="0" w:color="000080"/>
            </w:tcBorders>
            <w:shd w:val="clear" w:color="auto" w:fill="auto"/>
          </w:tcPr>
          <w:p w14:paraId="0CB9AC5F"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Actors and Roles</w:t>
            </w:r>
          </w:p>
        </w:tc>
        <w:tc>
          <w:tcPr>
            <w:tcW w:w="6263" w:type="dxa"/>
            <w:tcBorders>
              <w:top w:val="single" w:sz="6" w:space="0" w:color="000080"/>
              <w:left w:val="single" w:sz="6" w:space="0" w:color="000080"/>
              <w:bottom w:val="single" w:sz="6" w:space="0" w:color="000080"/>
              <w:right w:val="single" w:sz="6" w:space="0" w:color="000080"/>
            </w:tcBorders>
            <w:shd w:val="clear" w:color="auto" w:fill="auto"/>
            <w:vAlign w:val="center"/>
          </w:tcPr>
          <w:p w14:paraId="4A165D87" w14:textId="505EB535"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Network Function Install Project Manager: Operator designing each Network Function instance</w:t>
            </w:r>
            <w:r w:rsidR="00A901B3">
              <w:rPr>
                <w:rFonts w:cs="Times New Roman"/>
                <w:b w:val="0"/>
                <w:bCs/>
                <w:sz w:val="16"/>
                <w:szCs w:val="16"/>
              </w:rPr>
              <w:t xml:space="preserve"> </w:t>
            </w:r>
            <w:r w:rsidRPr="004D3E96">
              <w:rPr>
                <w:rFonts w:cs="Times New Roman"/>
                <w:b w:val="0"/>
                <w:bCs/>
                <w:sz w:val="16"/>
                <w:szCs w:val="16"/>
              </w:rPr>
              <w:t>[82]</w:t>
            </w:r>
            <w:r w:rsidR="00E755D1">
              <w:rPr>
                <w:rFonts w:cs="Times New Roman"/>
                <w:b w:val="0"/>
                <w:bCs/>
                <w:sz w:val="16"/>
                <w:szCs w:val="16"/>
              </w:rPr>
              <w:t>:</w:t>
            </w:r>
          </w:p>
          <w:p w14:paraId="570ED38A" w14:textId="77777777" w:rsidR="00CF766F" w:rsidRPr="004D3E96" w:rsidRDefault="00CF766F" w:rsidP="00656148">
            <w:pPr>
              <w:pStyle w:val="TAH"/>
              <w:jc w:val="left"/>
              <w:rPr>
                <w:rFonts w:cs="Times New Roman"/>
                <w:b w:val="0"/>
                <w:bCs/>
                <w:sz w:val="16"/>
                <w:szCs w:val="16"/>
              </w:rPr>
            </w:pPr>
          </w:p>
          <w:p w14:paraId="6ED64A9E" w14:textId="7DE6B1E4"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SMO: A Service Management and Orchestration framework [2</w:t>
            </w:r>
            <w:r w:rsidR="000D6836" w:rsidRPr="000D6836">
              <w:rPr>
                <w:rFonts w:cs="Times New Roman"/>
                <w:b w:val="0"/>
                <w:bCs/>
                <w:sz w:val="16"/>
                <w:szCs w:val="16"/>
              </w:rPr>
              <w:t>].</w:t>
            </w:r>
          </w:p>
          <w:p w14:paraId="2DF98869" w14:textId="77777777" w:rsidR="00CF766F" w:rsidRPr="004D3E96" w:rsidRDefault="00CF766F" w:rsidP="00656148">
            <w:pPr>
              <w:pStyle w:val="TAH"/>
              <w:jc w:val="left"/>
              <w:rPr>
                <w:rFonts w:cs="Times New Roman"/>
                <w:b w:val="0"/>
                <w:bCs/>
                <w:sz w:val="16"/>
                <w:szCs w:val="16"/>
              </w:rPr>
            </w:pPr>
          </w:p>
          <w:p w14:paraId="58F2E51B" w14:textId="637F66AD"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NFO: Network Function Orchestration [2</w:t>
            </w:r>
            <w:r w:rsidR="000D6836" w:rsidRPr="000D6836">
              <w:rPr>
                <w:rFonts w:cs="Times New Roman"/>
                <w:b w:val="0"/>
                <w:bCs/>
                <w:sz w:val="16"/>
                <w:szCs w:val="16"/>
              </w:rPr>
              <w:t>].</w:t>
            </w:r>
          </w:p>
          <w:p w14:paraId="794C2927" w14:textId="77777777" w:rsidR="00CF766F" w:rsidRPr="004D3E96" w:rsidRDefault="00CF766F" w:rsidP="00656148">
            <w:pPr>
              <w:pStyle w:val="TAH"/>
              <w:jc w:val="left"/>
              <w:rPr>
                <w:rFonts w:cs="Times New Roman"/>
                <w:b w:val="0"/>
                <w:bCs/>
                <w:sz w:val="16"/>
                <w:szCs w:val="16"/>
              </w:rPr>
            </w:pPr>
          </w:p>
          <w:p w14:paraId="79D3B008" w14:textId="1FC9C705"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 xml:space="preserve">Operator PKI: Operator Public Key </w:t>
            </w:r>
            <w:r w:rsidR="000D6836" w:rsidRPr="000D6836">
              <w:rPr>
                <w:rFonts w:cs="Times New Roman"/>
                <w:b w:val="0"/>
                <w:bCs/>
                <w:sz w:val="16"/>
                <w:szCs w:val="16"/>
              </w:rPr>
              <w:t>infrastructure.</w:t>
            </w:r>
            <w:r w:rsidRPr="004D3E96">
              <w:rPr>
                <w:rFonts w:cs="Times New Roman"/>
                <w:b w:val="0"/>
                <w:bCs/>
                <w:sz w:val="16"/>
                <w:szCs w:val="16"/>
              </w:rPr>
              <w:t xml:space="preserve"> </w:t>
            </w:r>
          </w:p>
          <w:p w14:paraId="49150E47" w14:textId="77777777" w:rsidR="00CF766F" w:rsidRPr="004D3E96" w:rsidRDefault="00CF766F" w:rsidP="00656148">
            <w:pPr>
              <w:pStyle w:val="TAH"/>
              <w:jc w:val="left"/>
              <w:rPr>
                <w:rFonts w:cs="Times New Roman"/>
                <w:b w:val="0"/>
                <w:bCs/>
                <w:sz w:val="16"/>
                <w:szCs w:val="16"/>
              </w:rPr>
            </w:pPr>
          </w:p>
          <w:p w14:paraId="47D19EDF" w14:textId="51AF7E63"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O-Cloud: Cloud platform that provides O-RAN standardized interfaces, hosting O-RAN defined software components [82</w:t>
            </w:r>
            <w:r w:rsidR="000D6836" w:rsidRPr="000D6836">
              <w:rPr>
                <w:rFonts w:cs="Times New Roman"/>
                <w:b w:val="0"/>
                <w:bCs/>
                <w:sz w:val="16"/>
                <w:szCs w:val="16"/>
              </w:rPr>
              <w:t>].</w:t>
            </w:r>
          </w:p>
          <w:p w14:paraId="4FC8AC20" w14:textId="77777777" w:rsidR="00CF766F" w:rsidRPr="004D3E96" w:rsidRDefault="00CF766F" w:rsidP="00656148">
            <w:pPr>
              <w:pStyle w:val="TAH"/>
              <w:jc w:val="left"/>
              <w:rPr>
                <w:rFonts w:cs="Times New Roman"/>
                <w:b w:val="0"/>
                <w:bCs/>
                <w:sz w:val="16"/>
                <w:szCs w:val="16"/>
              </w:rPr>
            </w:pPr>
          </w:p>
          <w:p w14:paraId="60801CAB" w14:textId="1C63413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Cloudified NF:  A RAN Network Function software that is deployed in the O-Cloud via one or more NF Deployments [82</w:t>
            </w:r>
            <w:r w:rsidR="000D6836" w:rsidRPr="000D6836">
              <w:rPr>
                <w:rFonts w:cs="Times New Roman"/>
                <w:b w:val="0"/>
                <w:bCs/>
                <w:sz w:val="16"/>
                <w:szCs w:val="16"/>
              </w:rPr>
              <w:t>].</w:t>
            </w:r>
            <w:r w:rsidRPr="004D3E96">
              <w:rPr>
                <w:rFonts w:cs="Times New Roman"/>
                <w:b w:val="0"/>
                <w:bCs/>
                <w:sz w:val="16"/>
                <w:szCs w:val="16"/>
              </w:rPr>
              <w:t xml:space="preserve"> </w:t>
            </w:r>
          </w:p>
          <w:p w14:paraId="2DD8AC2E" w14:textId="77777777" w:rsidR="00CF766F" w:rsidRPr="004D3E96" w:rsidRDefault="00CF766F" w:rsidP="00656148">
            <w:pPr>
              <w:pStyle w:val="TAH"/>
              <w:jc w:val="left"/>
              <w:rPr>
                <w:rFonts w:cs="Times New Roman"/>
                <w:b w:val="0"/>
                <w:bCs/>
                <w:sz w:val="16"/>
                <w:szCs w:val="16"/>
              </w:rPr>
            </w:pPr>
          </w:p>
          <w:p w14:paraId="6C52354D" w14:textId="006AB4F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NF Deployment: A software deployment on O-Cloud resources that realizes all or part of a Cloudified NF [82</w:t>
            </w:r>
            <w:r w:rsidR="000D6836" w:rsidRPr="000D6836">
              <w:rPr>
                <w:rFonts w:cs="Times New Roman"/>
                <w:b w:val="0"/>
                <w:bCs/>
                <w:sz w:val="16"/>
                <w:szCs w:val="16"/>
              </w:rPr>
              <w:t>].</w:t>
            </w:r>
          </w:p>
          <w:p w14:paraId="28D3CDF3" w14:textId="77777777" w:rsidR="00CF766F" w:rsidRPr="004D3E96" w:rsidRDefault="00CF766F" w:rsidP="00656148">
            <w:pPr>
              <w:pStyle w:val="TAH"/>
              <w:jc w:val="left"/>
              <w:rPr>
                <w:rFonts w:cs="Times New Roman"/>
                <w:b w:val="0"/>
                <w:bCs/>
                <w:sz w:val="16"/>
                <w:szCs w:val="16"/>
              </w:rPr>
            </w:pPr>
          </w:p>
          <w:p w14:paraId="6090AA3C"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End Entity: user of PKI certificates and/or end user system that is the subject of a certificate [81];</w:t>
            </w:r>
          </w:p>
        </w:tc>
        <w:tc>
          <w:tcPr>
            <w:tcW w:w="1701" w:type="dxa"/>
            <w:tcBorders>
              <w:top w:val="single" w:sz="6" w:space="0" w:color="000080"/>
              <w:left w:val="single" w:sz="6" w:space="0" w:color="000080"/>
              <w:bottom w:val="single" w:sz="6" w:space="0" w:color="000080"/>
              <w:right w:val="single" w:sz="6" w:space="0" w:color="000080"/>
            </w:tcBorders>
            <w:shd w:val="clear" w:color="auto" w:fill="auto"/>
          </w:tcPr>
          <w:p w14:paraId="28DF9A2A" w14:textId="77777777" w:rsidR="00CF766F" w:rsidRPr="004D3E96" w:rsidRDefault="00CF766F" w:rsidP="00656148">
            <w:pPr>
              <w:pStyle w:val="TAH"/>
              <w:rPr>
                <w:rFonts w:cs="Times New Roman"/>
                <w:sz w:val="16"/>
                <w:szCs w:val="16"/>
              </w:rPr>
            </w:pPr>
          </w:p>
        </w:tc>
      </w:tr>
      <w:tr w:rsidR="00CF766F" w:rsidRPr="009304F1" w14:paraId="69BDBA51" w14:textId="77777777" w:rsidTr="00656148">
        <w:trPr>
          <w:trHeight w:val="45"/>
        </w:trPr>
        <w:tc>
          <w:tcPr>
            <w:tcW w:w="1835" w:type="dxa"/>
            <w:tcBorders>
              <w:top w:val="single" w:sz="6" w:space="0" w:color="000080"/>
              <w:left w:val="single" w:sz="6" w:space="0" w:color="000080"/>
              <w:bottom w:val="single" w:sz="6" w:space="0" w:color="000080"/>
              <w:right w:val="single" w:sz="6" w:space="0" w:color="000080"/>
            </w:tcBorders>
            <w:shd w:val="clear" w:color="auto" w:fill="auto"/>
          </w:tcPr>
          <w:p w14:paraId="555B6A17"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Assumptions</w:t>
            </w:r>
          </w:p>
        </w:tc>
        <w:tc>
          <w:tcPr>
            <w:tcW w:w="6263" w:type="dxa"/>
            <w:tcBorders>
              <w:top w:val="single" w:sz="6" w:space="0" w:color="000080"/>
              <w:left w:val="single" w:sz="6" w:space="0" w:color="000080"/>
              <w:bottom w:val="single" w:sz="6" w:space="0" w:color="000080"/>
              <w:right w:val="single" w:sz="6" w:space="0" w:color="000080"/>
            </w:tcBorders>
            <w:shd w:val="clear" w:color="auto" w:fill="auto"/>
            <w:vAlign w:val="center"/>
          </w:tcPr>
          <w:p w14:paraId="2F01C534"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NF : O-RAN  Cloudified Network Functions (i.e., Near-RT RIC, O-CU-CP, O-CU-UP and O-DU), as specified in [2</w:t>
            </w:r>
            <w:proofErr w:type="gramStart"/>
            <w:r w:rsidRPr="004D3E96">
              <w:rPr>
                <w:rFonts w:cs="Times New Roman"/>
                <w:b w:val="0"/>
                <w:bCs/>
                <w:sz w:val="16"/>
                <w:szCs w:val="16"/>
              </w:rPr>
              <w:t>];</w:t>
            </w:r>
            <w:proofErr w:type="gramEnd"/>
          </w:p>
          <w:p w14:paraId="71F7355A"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NF instance secrets are shared in secured way before actual NF Deployment starts.</w:t>
            </w:r>
          </w:p>
        </w:tc>
        <w:tc>
          <w:tcPr>
            <w:tcW w:w="1701" w:type="dxa"/>
            <w:tcBorders>
              <w:top w:val="single" w:sz="6" w:space="0" w:color="000080"/>
              <w:left w:val="single" w:sz="6" w:space="0" w:color="000080"/>
              <w:bottom w:val="single" w:sz="6" w:space="0" w:color="000080"/>
              <w:right w:val="single" w:sz="6" w:space="0" w:color="000080"/>
            </w:tcBorders>
            <w:shd w:val="clear" w:color="auto" w:fill="auto"/>
          </w:tcPr>
          <w:p w14:paraId="33C6B941" w14:textId="77777777" w:rsidR="00CF766F" w:rsidRPr="004D3E96" w:rsidRDefault="00CF766F" w:rsidP="00656148">
            <w:pPr>
              <w:pStyle w:val="TAH"/>
              <w:rPr>
                <w:rFonts w:cs="Times New Roman"/>
                <w:sz w:val="16"/>
                <w:szCs w:val="16"/>
              </w:rPr>
            </w:pPr>
          </w:p>
        </w:tc>
      </w:tr>
      <w:tr w:rsidR="00CF766F" w:rsidRPr="009304F1" w14:paraId="1E642D0A" w14:textId="77777777" w:rsidTr="00656148">
        <w:trPr>
          <w:trHeight w:val="45"/>
        </w:trPr>
        <w:tc>
          <w:tcPr>
            <w:tcW w:w="1835" w:type="dxa"/>
            <w:tcBorders>
              <w:top w:val="single" w:sz="6" w:space="0" w:color="000080"/>
              <w:left w:val="single" w:sz="6" w:space="0" w:color="000080"/>
              <w:bottom w:val="single" w:sz="6" w:space="0" w:color="000080"/>
              <w:right w:val="single" w:sz="6" w:space="0" w:color="000080"/>
            </w:tcBorders>
            <w:shd w:val="clear" w:color="auto" w:fill="auto"/>
          </w:tcPr>
          <w:p w14:paraId="2EA1AF1C"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Pre-conditions</w:t>
            </w:r>
          </w:p>
        </w:tc>
        <w:tc>
          <w:tcPr>
            <w:tcW w:w="6263" w:type="dxa"/>
            <w:tcBorders>
              <w:top w:val="single" w:sz="6" w:space="0" w:color="000080"/>
              <w:left w:val="single" w:sz="6" w:space="0" w:color="000080"/>
              <w:bottom w:val="single" w:sz="6" w:space="0" w:color="000080"/>
              <w:right w:val="single" w:sz="6" w:space="0" w:color="000080"/>
            </w:tcBorders>
            <w:shd w:val="clear" w:color="auto" w:fill="auto"/>
            <w:vAlign w:val="center"/>
          </w:tcPr>
          <w:p w14:paraId="0BC79E6A" w14:textId="77777777" w:rsidR="00CF766F" w:rsidRPr="004D3E96" w:rsidRDefault="00CF766F" w:rsidP="00656148">
            <w:pPr>
              <w:pStyle w:val="TAH"/>
              <w:jc w:val="left"/>
              <w:rPr>
                <w:rFonts w:cs="Times New Roman"/>
                <w:b w:val="0"/>
                <w:bCs/>
                <w:sz w:val="16"/>
                <w:szCs w:val="16"/>
              </w:rPr>
            </w:pPr>
            <w:proofErr w:type="spellStart"/>
            <w:r w:rsidRPr="004D3E96">
              <w:rPr>
                <w:rFonts w:cs="Times New Roman"/>
                <w:b w:val="0"/>
                <w:bCs/>
                <w:sz w:val="16"/>
                <w:szCs w:val="16"/>
              </w:rPr>
              <w:t>i</w:t>
            </w:r>
            <w:proofErr w:type="spellEnd"/>
            <w:r w:rsidRPr="004D3E96">
              <w:rPr>
                <w:rFonts w:cs="Times New Roman"/>
                <w:b w:val="0"/>
                <w:bCs/>
                <w:sz w:val="16"/>
                <w:szCs w:val="16"/>
              </w:rPr>
              <w:t>. Operator PKI is configured to issue a certificate to the NF Deployment instance.</w:t>
            </w:r>
          </w:p>
          <w:p w14:paraId="041508CD"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ii. All associated trust domains are created in PKI.</w:t>
            </w:r>
          </w:p>
        </w:tc>
        <w:tc>
          <w:tcPr>
            <w:tcW w:w="1701" w:type="dxa"/>
            <w:tcBorders>
              <w:top w:val="single" w:sz="6" w:space="0" w:color="000080"/>
              <w:left w:val="single" w:sz="6" w:space="0" w:color="000080"/>
              <w:bottom w:val="single" w:sz="6" w:space="0" w:color="000080"/>
              <w:right w:val="single" w:sz="6" w:space="0" w:color="000080"/>
            </w:tcBorders>
            <w:shd w:val="clear" w:color="auto" w:fill="auto"/>
          </w:tcPr>
          <w:p w14:paraId="35FF4E1B" w14:textId="77777777" w:rsidR="00CF766F" w:rsidRPr="004D3E96" w:rsidRDefault="00CF766F" w:rsidP="00656148">
            <w:pPr>
              <w:pStyle w:val="TAH"/>
              <w:rPr>
                <w:rFonts w:cs="Times New Roman"/>
                <w:sz w:val="16"/>
                <w:szCs w:val="16"/>
              </w:rPr>
            </w:pPr>
          </w:p>
        </w:tc>
      </w:tr>
      <w:tr w:rsidR="00CF766F" w:rsidRPr="00DF2935" w14:paraId="0F64BE58" w14:textId="77777777" w:rsidTr="00656148">
        <w:trPr>
          <w:trHeight w:val="45"/>
        </w:trPr>
        <w:tc>
          <w:tcPr>
            <w:tcW w:w="1835" w:type="dxa"/>
            <w:tcBorders>
              <w:top w:val="single" w:sz="6" w:space="0" w:color="000080"/>
              <w:left w:val="single" w:sz="6" w:space="0" w:color="000080"/>
              <w:bottom w:val="single" w:sz="6" w:space="0" w:color="000080"/>
              <w:right w:val="single" w:sz="6" w:space="0" w:color="000080"/>
            </w:tcBorders>
            <w:shd w:val="clear" w:color="auto" w:fill="auto"/>
          </w:tcPr>
          <w:p w14:paraId="04209A33"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 xml:space="preserve">Begins when </w:t>
            </w:r>
          </w:p>
        </w:tc>
        <w:tc>
          <w:tcPr>
            <w:tcW w:w="6263" w:type="dxa"/>
            <w:tcBorders>
              <w:top w:val="single" w:sz="6" w:space="0" w:color="000080"/>
              <w:left w:val="single" w:sz="6" w:space="0" w:color="000080"/>
              <w:bottom w:val="single" w:sz="6" w:space="0" w:color="000080"/>
              <w:right w:val="single" w:sz="6" w:space="0" w:color="000080"/>
            </w:tcBorders>
            <w:shd w:val="clear" w:color="auto" w:fill="auto"/>
            <w:vAlign w:val="center"/>
          </w:tcPr>
          <w:p w14:paraId="71C84787"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NF is ready for deployment.</w:t>
            </w:r>
          </w:p>
        </w:tc>
        <w:tc>
          <w:tcPr>
            <w:tcW w:w="1701" w:type="dxa"/>
            <w:tcBorders>
              <w:top w:val="single" w:sz="6" w:space="0" w:color="000080"/>
              <w:left w:val="single" w:sz="6" w:space="0" w:color="000080"/>
              <w:bottom w:val="single" w:sz="6" w:space="0" w:color="000080"/>
              <w:right w:val="single" w:sz="6" w:space="0" w:color="000080"/>
            </w:tcBorders>
            <w:shd w:val="clear" w:color="auto" w:fill="auto"/>
          </w:tcPr>
          <w:p w14:paraId="2B6CFE4E" w14:textId="77777777" w:rsidR="00CF766F" w:rsidRPr="004D3E96" w:rsidRDefault="00CF766F" w:rsidP="00656148">
            <w:pPr>
              <w:pStyle w:val="TAH"/>
              <w:rPr>
                <w:rFonts w:cs="Times New Roman"/>
                <w:sz w:val="16"/>
                <w:szCs w:val="16"/>
              </w:rPr>
            </w:pPr>
          </w:p>
        </w:tc>
      </w:tr>
      <w:tr w:rsidR="00CF766F" w:rsidRPr="009304F1" w14:paraId="6BFC249D" w14:textId="77777777" w:rsidTr="00656148">
        <w:trPr>
          <w:trHeight w:val="45"/>
        </w:trPr>
        <w:tc>
          <w:tcPr>
            <w:tcW w:w="1835" w:type="dxa"/>
            <w:tcBorders>
              <w:top w:val="single" w:sz="6" w:space="0" w:color="000080"/>
              <w:left w:val="single" w:sz="6" w:space="0" w:color="000080"/>
              <w:bottom w:val="single" w:sz="6" w:space="0" w:color="000080"/>
              <w:right w:val="single" w:sz="6" w:space="0" w:color="000080"/>
            </w:tcBorders>
            <w:shd w:val="clear" w:color="auto" w:fill="auto"/>
          </w:tcPr>
          <w:p w14:paraId="26E6FECD"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Step 1 (M)</w:t>
            </w:r>
          </w:p>
        </w:tc>
        <w:tc>
          <w:tcPr>
            <w:tcW w:w="6263" w:type="dxa"/>
            <w:tcBorders>
              <w:top w:val="single" w:sz="6" w:space="0" w:color="000080"/>
              <w:left w:val="single" w:sz="6" w:space="0" w:color="000080"/>
              <w:bottom w:val="single" w:sz="6" w:space="0" w:color="000080"/>
              <w:right w:val="single" w:sz="6" w:space="0" w:color="000080"/>
            </w:tcBorders>
            <w:shd w:val="clear" w:color="auto" w:fill="auto"/>
            <w:vAlign w:val="center"/>
          </w:tcPr>
          <w:p w14:paraId="06C9C73B"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Network Function Install Project Manager requests to SMO  to instantiate NF Deployment on the O-Cloud.</w:t>
            </w:r>
          </w:p>
        </w:tc>
        <w:tc>
          <w:tcPr>
            <w:tcW w:w="1701" w:type="dxa"/>
            <w:tcBorders>
              <w:top w:val="single" w:sz="6" w:space="0" w:color="000080"/>
              <w:left w:val="single" w:sz="6" w:space="0" w:color="000080"/>
              <w:bottom w:val="single" w:sz="6" w:space="0" w:color="000080"/>
              <w:right w:val="single" w:sz="6" w:space="0" w:color="000080"/>
            </w:tcBorders>
            <w:shd w:val="clear" w:color="auto" w:fill="auto"/>
          </w:tcPr>
          <w:p w14:paraId="05ECE439" w14:textId="77777777" w:rsidR="00CF766F" w:rsidRPr="004D3E96" w:rsidRDefault="00CF766F" w:rsidP="00656148">
            <w:pPr>
              <w:pStyle w:val="TAH"/>
              <w:rPr>
                <w:rFonts w:cs="Times New Roman"/>
                <w:sz w:val="16"/>
                <w:szCs w:val="16"/>
              </w:rPr>
            </w:pPr>
            <w:r w:rsidRPr="004D3E96">
              <w:rPr>
                <w:rFonts w:cs="Times New Roman"/>
                <w:sz w:val="16"/>
                <w:szCs w:val="16"/>
              </w:rPr>
              <w:t xml:space="preserve"> </w:t>
            </w:r>
          </w:p>
        </w:tc>
      </w:tr>
      <w:tr w:rsidR="00CF766F" w:rsidRPr="009304F1" w14:paraId="585F04D7" w14:textId="77777777" w:rsidTr="00656148">
        <w:trPr>
          <w:trHeight w:val="45"/>
        </w:trPr>
        <w:tc>
          <w:tcPr>
            <w:tcW w:w="1835" w:type="dxa"/>
            <w:tcBorders>
              <w:top w:val="single" w:sz="6" w:space="0" w:color="000080"/>
              <w:left w:val="single" w:sz="6" w:space="0" w:color="000080"/>
              <w:bottom w:val="single" w:sz="6" w:space="0" w:color="000080"/>
              <w:right w:val="single" w:sz="6" w:space="0" w:color="000080"/>
            </w:tcBorders>
            <w:shd w:val="clear" w:color="auto" w:fill="auto"/>
          </w:tcPr>
          <w:p w14:paraId="431586EF"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Step 2 (M)</w:t>
            </w:r>
          </w:p>
        </w:tc>
        <w:tc>
          <w:tcPr>
            <w:tcW w:w="6263" w:type="dxa"/>
            <w:tcBorders>
              <w:top w:val="single" w:sz="6" w:space="0" w:color="000080"/>
              <w:left w:val="single" w:sz="6" w:space="0" w:color="000080"/>
              <w:bottom w:val="single" w:sz="6" w:space="0" w:color="000080"/>
              <w:right w:val="single" w:sz="6" w:space="0" w:color="000080"/>
            </w:tcBorders>
            <w:shd w:val="clear" w:color="auto" w:fill="auto"/>
            <w:vAlign w:val="center"/>
          </w:tcPr>
          <w:p w14:paraId="2BE647E1"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NFO requests Operator PKI via the vendor specific PKI interface to create  enrolment data for NF Deployment instance.</w:t>
            </w:r>
          </w:p>
        </w:tc>
        <w:tc>
          <w:tcPr>
            <w:tcW w:w="1701" w:type="dxa"/>
            <w:tcBorders>
              <w:top w:val="single" w:sz="6" w:space="0" w:color="000080"/>
              <w:left w:val="single" w:sz="6" w:space="0" w:color="000080"/>
              <w:bottom w:val="single" w:sz="6" w:space="0" w:color="000080"/>
              <w:right w:val="single" w:sz="6" w:space="0" w:color="000080"/>
            </w:tcBorders>
            <w:shd w:val="clear" w:color="auto" w:fill="auto"/>
          </w:tcPr>
          <w:p w14:paraId="3C606066" w14:textId="77777777" w:rsidR="00CF766F" w:rsidRPr="004D3E96" w:rsidRDefault="00CF766F" w:rsidP="00656148">
            <w:pPr>
              <w:pStyle w:val="TAH"/>
              <w:rPr>
                <w:rFonts w:cs="Times New Roman"/>
                <w:sz w:val="16"/>
                <w:szCs w:val="16"/>
              </w:rPr>
            </w:pPr>
            <w:r w:rsidRPr="004D3E96">
              <w:rPr>
                <w:rFonts w:cs="Times New Roman"/>
                <w:sz w:val="16"/>
                <w:szCs w:val="16"/>
              </w:rPr>
              <w:t xml:space="preserve"> </w:t>
            </w:r>
          </w:p>
        </w:tc>
      </w:tr>
      <w:tr w:rsidR="00CF766F" w:rsidRPr="00DC6393" w14:paraId="6A7A9A93" w14:textId="77777777" w:rsidTr="00656148">
        <w:trPr>
          <w:trHeight w:val="45"/>
        </w:trPr>
        <w:tc>
          <w:tcPr>
            <w:tcW w:w="1835" w:type="dxa"/>
            <w:tcBorders>
              <w:top w:val="single" w:sz="6" w:space="0" w:color="000080"/>
              <w:left w:val="single" w:sz="6" w:space="0" w:color="000080"/>
              <w:bottom w:val="single" w:sz="6" w:space="0" w:color="000080"/>
              <w:right w:val="single" w:sz="6" w:space="0" w:color="000080"/>
            </w:tcBorders>
            <w:shd w:val="clear" w:color="auto" w:fill="auto"/>
          </w:tcPr>
          <w:p w14:paraId="50499980"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Step 3(M)</w:t>
            </w:r>
          </w:p>
        </w:tc>
        <w:tc>
          <w:tcPr>
            <w:tcW w:w="6263" w:type="dxa"/>
            <w:tcBorders>
              <w:top w:val="single" w:sz="6" w:space="0" w:color="000080"/>
              <w:left w:val="single" w:sz="6" w:space="0" w:color="000080"/>
              <w:bottom w:val="single" w:sz="6" w:space="0" w:color="000080"/>
              <w:right w:val="single" w:sz="6" w:space="0" w:color="000080"/>
            </w:tcBorders>
            <w:shd w:val="clear" w:color="auto" w:fill="auto"/>
            <w:vAlign w:val="center"/>
          </w:tcPr>
          <w:p w14:paraId="3292A4D5"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 xml:space="preserve">Operator PKI responds with enrolment data to NFO. </w:t>
            </w:r>
          </w:p>
          <w:p w14:paraId="3ECA5758"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Enrolment data consists of: CMP details associated with provisioned End Entity as Cloudified NF, including Initial Authentication Key (IAK) and reference value as defined in clause 4.2.2.2 of RFC 4210 [59]; Root CA certificate.</w:t>
            </w:r>
          </w:p>
        </w:tc>
        <w:tc>
          <w:tcPr>
            <w:tcW w:w="1701" w:type="dxa"/>
            <w:tcBorders>
              <w:top w:val="single" w:sz="6" w:space="0" w:color="000080"/>
              <w:left w:val="single" w:sz="6" w:space="0" w:color="000080"/>
              <w:bottom w:val="single" w:sz="6" w:space="0" w:color="000080"/>
              <w:right w:val="single" w:sz="6" w:space="0" w:color="000080"/>
            </w:tcBorders>
            <w:shd w:val="clear" w:color="auto" w:fill="auto"/>
          </w:tcPr>
          <w:p w14:paraId="7385AE3F" w14:textId="77777777" w:rsidR="00CF766F" w:rsidRPr="004D3E96" w:rsidRDefault="00CF766F" w:rsidP="00656148">
            <w:pPr>
              <w:pStyle w:val="TAH"/>
              <w:rPr>
                <w:rFonts w:cs="Times New Roman"/>
                <w:sz w:val="16"/>
                <w:szCs w:val="16"/>
              </w:rPr>
            </w:pPr>
          </w:p>
        </w:tc>
      </w:tr>
      <w:tr w:rsidR="00CF766F" w:rsidRPr="009304F1" w14:paraId="2B2A3A99" w14:textId="77777777" w:rsidTr="00656148">
        <w:trPr>
          <w:trHeight w:val="45"/>
        </w:trPr>
        <w:tc>
          <w:tcPr>
            <w:tcW w:w="1835" w:type="dxa"/>
            <w:tcBorders>
              <w:top w:val="single" w:sz="6" w:space="0" w:color="000080"/>
              <w:left w:val="single" w:sz="6" w:space="0" w:color="000080"/>
              <w:bottom w:val="single" w:sz="6" w:space="0" w:color="000080"/>
              <w:right w:val="single" w:sz="6" w:space="0" w:color="000080"/>
            </w:tcBorders>
            <w:shd w:val="clear" w:color="auto" w:fill="auto"/>
          </w:tcPr>
          <w:p w14:paraId="7C88E49F"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Step 4 (M)</w:t>
            </w:r>
          </w:p>
        </w:tc>
        <w:tc>
          <w:tcPr>
            <w:tcW w:w="6263" w:type="dxa"/>
            <w:tcBorders>
              <w:top w:val="single" w:sz="6" w:space="0" w:color="000080"/>
              <w:left w:val="single" w:sz="6" w:space="0" w:color="000080"/>
              <w:bottom w:val="single" w:sz="6" w:space="0" w:color="000080"/>
              <w:right w:val="single" w:sz="6" w:space="0" w:color="000080"/>
            </w:tcBorders>
            <w:shd w:val="clear" w:color="auto" w:fill="auto"/>
            <w:vAlign w:val="center"/>
          </w:tcPr>
          <w:p w14:paraId="2AB7A531"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 xml:space="preserve">NFO incorporates the enrolment data in NF Deployment initial configuration (including PKI server details). NF Deployment uses this data to request certificate and CA trust certs from Operator PKI. </w:t>
            </w:r>
          </w:p>
        </w:tc>
        <w:tc>
          <w:tcPr>
            <w:tcW w:w="1701" w:type="dxa"/>
            <w:tcBorders>
              <w:top w:val="single" w:sz="6" w:space="0" w:color="000080"/>
              <w:left w:val="single" w:sz="6" w:space="0" w:color="000080"/>
              <w:bottom w:val="single" w:sz="6" w:space="0" w:color="000080"/>
              <w:right w:val="single" w:sz="6" w:space="0" w:color="000080"/>
            </w:tcBorders>
            <w:shd w:val="clear" w:color="auto" w:fill="auto"/>
          </w:tcPr>
          <w:p w14:paraId="62492556" w14:textId="77777777" w:rsidR="00CF766F" w:rsidRPr="004D3E96" w:rsidRDefault="00CF766F" w:rsidP="00656148">
            <w:pPr>
              <w:pStyle w:val="TAH"/>
              <w:rPr>
                <w:rFonts w:cs="Times New Roman"/>
                <w:sz w:val="16"/>
                <w:szCs w:val="16"/>
              </w:rPr>
            </w:pPr>
            <w:r w:rsidRPr="004D3E96">
              <w:rPr>
                <w:rFonts w:cs="Times New Roman"/>
                <w:sz w:val="16"/>
                <w:szCs w:val="16"/>
              </w:rPr>
              <w:t xml:space="preserve"> </w:t>
            </w:r>
          </w:p>
        </w:tc>
      </w:tr>
      <w:tr w:rsidR="00CF766F" w:rsidRPr="003A2B14" w14:paraId="6E5ADF76" w14:textId="77777777" w:rsidTr="00656148">
        <w:trPr>
          <w:trHeight w:val="45"/>
        </w:trPr>
        <w:tc>
          <w:tcPr>
            <w:tcW w:w="1835" w:type="dxa"/>
            <w:tcBorders>
              <w:top w:val="single" w:sz="6" w:space="0" w:color="000080"/>
              <w:left w:val="single" w:sz="6" w:space="0" w:color="000080"/>
              <w:bottom w:val="single" w:sz="6" w:space="0" w:color="000080"/>
              <w:right w:val="single" w:sz="6" w:space="0" w:color="000080"/>
            </w:tcBorders>
            <w:shd w:val="clear" w:color="auto" w:fill="auto"/>
          </w:tcPr>
          <w:p w14:paraId="0E16B7B5"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Step 5 (M)</w:t>
            </w:r>
          </w:p>
        </w:tc>
        <w:tc>
          <w:tcPr>
            <w:tcW w:w="6263" w:type="dxa"/>
            <w:tcBorders>
              <w:top w:val="single" w:sz="6" w:space="0" w:color="000080"/>
              <w:left w:val="single" w:sz="6" w:space="0" w:color="000080"/>
              <w:bottom w:val="single" w:sz="6" w:space="0" w:color="000080"/>
              <w:right w:val="single" w:sz="6" w:space="0" w:color="000080"/>
            </w:tcBorders>
            <w:shd w:val="clear" w:color="auto" w:fill="auto"/>
            <w:vAlign w:val="center"/>
          </w:tcPr>
          <w:p w14:paraId="1892501B"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NFO triggers NF Deployment in O-Cloud over O2 interface using O2-dms.</w:t>
            </w:r>
          </w:p>
        </w:tc>
        <w:tc>
          <w:tcPr>
            <w:tcW w:w="1701" w:type="dxa"/>
            <w:tcBorders>
              <w:top w:val="single" w:sz="6" w:space="0" w:color="000080"/>
              <w:left w:val="single" w:sz="6" w:space="0" w:color="000080"/>
              <w:bottom w:val="single" w:sz="6" w:space="0" w:color="000080"/>
              <w:right w:val="single" w:sz="6" w:space="0" w:color="000080"/>
            </w:tcBorders>
            <w:shd w:val="clear" w:color="auto" w:fill="auto"/>
          </w:tcPr>
          <w:p w14:paraId="4017DBDF" w14:textId="77777777" w:rsidR="00CF766F" w:rsidRPr="004D3E96" w:rsidRDefault="00CF766F" w:rsidP="00656148">
            <w:pPr>
              <w:pStyle w:val="TAH"/>
              <w:rPr>
                <w:rFonts w:cs="Times New Roman"/>
                <w:sz w:val="16"/>
                <w:szCs w:val="16"/>
              </w:rPr>
            </w:pPr>
          </w:p>
        </w:tc>
      </w:tr>
      <w:tr w:rsidR="00CF766F" w:rsidRPr="003A2B14" w14:paraId="0DA0C9C3" w14:textId="77777777" w:rsidTr="00656148">
        <w:trPr>
          <w:trHeight w:val="45"/>
        </w:trPr>
        <w:tc>
          <w:tcPr>
            <w:tcW w:w="1835" w:type="dxa"/>
            <w:tcBorders>
              <w:top w:val="single" w:sz="6" w:space="0" w:color="000080"/>
              <w:left w:val="single" w:sz="6" w:space="0" w:color="000080"/>
              <w:bottom w:val="single" w:sz="6" w:space="0" w:color="000080"/>
              <w:right w:val="single" w:sz="6" w:space="0" w:color="000080"/>
            </w:tcBorders>
            <w:shd w:val="clear" w:color="auto" w:fill="auto"/>
          </w:tcPr>
          <w:p w14:paraId="2F3BAFD3"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Step 6 (M)</w:t>
            </w:r>
          </w:p>
        </w:tc>
        <w:tc>
          <w:tcPr>
            <w:tcW w:w="6263" w:type="dxa"/>
            <w:tcBorders>
              <w:top w:val="single" w:sz="6" w:space="0" w:color="000080"/>
              <w:left w:val="single" w:sz="6" w:space="0" w:color="000080"/>
              <w:bottom w:val="single" w:sz="6" w:space="0" w:color="000080"/>
              <w:right w:val="single" w:sz="6" w:space="0" w:color="000080"/>
            </w:tcBorders>
            <w:shd w:val="clear" w:color="auto" w:fill="auto"/>
            <w:vAlign w:val="center"/>
          </w:tcPr>
          <w:p w14:paraId="1FD4F22B"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O-Cloud creates NF Deployment instance.</w:t>
            </w:r>
          </w:p>
        </w:tc>
        <w:tc>
          <w:tcPr>
            <w:tcW w:w="1701" w:type="dxa"/>
            <w:tcBorders>
              <w:top w:val="single" w:sz="6" w:space="0" w:color="000080"/>
              <w:left w:val="single" w:sz="6" w:space="0" w:color="000080"/>
              <w:bottom w:val="single" w:sz="6" w:space="0" w:color="000080"/>
              <w:right w:val="single" w:sz="6" w:space="0" w:color="000080"/>
            </w:tcBorders>
            <w:shd w:val="clear" w:color="auto" w:fill="auto"/>
          </w:tcPr>
          <w:p w14:paraId="475B1E28" w14:textId="77777777" w:rsidR="00CF766F" w:rsidRPr="004D3E96" w:rsidRDefault="00CF766F" w:rsidP="00656148">
            <w:pPr>
              <w:pStyle w:val="TAH"/>
              <w:rPr>
                <w:rFonts w:cs="Times New Roman"/>
                <w:sz w:val="16"/>
                <w:szCs w:val="16"/>
              </w:rPr>
            </w:pPr>
          </w:p>
        </w:tc>
      </w:tr>
      <w:tr w:rsidR="00CF766F" w:rsidRPr="009304F1" w14:paraId="400AB337" w14:textId="77777777" w:rsidTr="00656148">
        <w:trPr>
          <w:trHeight w:val="45"/>
        </w:trPr>
        <w:tc>
          <w:tcPr>
            <w:tcW w:w="1835" w:type="dxa"/>
            <w:tcBorders>
              <w:top w:val="single" w:sz="6" w:space="0" w:color="000080"/>
              <w:left w:val="single" w:sz="6" w:space="0" w:color="000080"/>
              <w:bottom w:val="single" w:sz="6" w:space="0" w:color="000080"/>
              <w:right w:val="single" w:sz="6" w:space="0" w:color="000080"/>
            </w:tcBorders>
            <w:shd w:val="clear" w:color="auto" w:fill="auto"/>
          </w:tcPr>
          <w:p w14:paraId="6C690086"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Step 7(O)</w:t>
            </w:r>
          </w:p>
        </w:tc>
        <w:tc>
          <w:tcPr>
            <w:tcW w:w="6263" w:type="dxa"/>
            <w:tcBorders>
              <w:top w:val="single" w:sz="6" w:space="0" w:color="000080"/>
              <w:left w:val="single" w:sz="6" w:space="0" w:color="000080"/>
              <w:bottom w:val="single" w:sz="6" w:space="0" w:color="000080"/>
              <w:right w:val="single" w:sz="6" w:space="0" w:color="000080"/>
            </w:tcBorders>
            <w:shd w:val="clear" w:color="auto" w:fill="auto"/>
            <w:vAlign w:val="center"/>
          </w:tcPr>
          <w:p w14:paraId="134607D9"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The NFO receives information about the success/failure of the NF Deployment instantiation in the O-Cloud.</w:t>
            </w:r>
          </w:p>
        </w:tc>
        <w:tc>
          <w:tcPr>
            <w:tcW w:w="1701" w:type="dxa"/>
            <w:tcBorders>
              <w:top w:val="single" w:sz="6" w:space="0" w:color="000080"/>
              <w:left w:val="single" w:sz="6" w:space="0" w:color="000080"/>
              <w:bottom w:val="single" w:sz="6" w:space="0" w:color="000080"/>
              <w:right w:val="single" w:sz="6" w:space="0" w:color="000080"/>
            </w:tcBorders>
            <w:shd w:val="clear" w:color="auto" w:fill="auto"/>
          </w:tcPr>
          <w:p w14:paraId="00A7CA5B" w14:textId="77777777" w:rsidR="00CF766F" w:rsidRPr="004D3E96" w:rsidRDefault="00CF766F" w:rsidP="00656148">
            <w:pPr>
              <w:pStyle w:val="TAH"/>
              <w:rPr>
                <w:rFonts w:cs="Times New Roman"/>
                <w:sz w:val="16"/>
                <w:szCs w:val="16"/>
              </w:rPr>
            </w:pPr>
            <w:r w:rsidRPr="004D3E96">
              <w:rPr>
                <w:rFonts w:cs="Times New Roman"/>
                <w:sz w:val="16"/>
                <w:szCs w:val="16"/>
              </w:rPr>
              <w:t xml:space="preserve"> </w:t>
            </w:r>
          </w:p>
        </w:tc>
      </w:tr>
      <w:tr w:rsidR="00CF766F" w:rsidRPr="009304F1" w14:paraId="7870837C" w14:textId="77777777" w:rsidTr="00656148">
        <w:trPr>
          <w:trHeight w:val="45"/>
        </w:trPr>
        <w:tc>
          <w:tcPr>
            <w:tcW w:w="1835" w:type="dxa"/>
            <w:tcBorders>
              <w:top w:val="single" w:sz="6" w:space="0" w:color="000080"/>
              <w:left w:val="single" w:sz="6" w:space="0" w:color="000080"/>
              <w:bottom w:val="single" w:sz="6" w:space="0" w:color="000080"/>
              <w:right w:val="single" w:sz="6" w:space="0" w:color="000080"/>
            </w:tcBorders>
            <w:shd w:val="clear" w:color="auto" w:fill="auto"/>
          </w:tcPr>
          <w:p w14:paraId="758A1A9F"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Step 8(M)</w:t>
            </w:r>
          </w:p>
        </w:tc>
        <w:tc>
          <w:tcPr>
            <w:tcW w:w="6263" w:type="dxa"/>
            <w:tcBorders>
              <w:top w:val="single" w:sz="6" w:space="0" w:color="000080"/>
              <w:left w:val="single" w:sz="6" w:space="0" w:color="000080"/>
              <w:bottom w:val="single" w:sz="6" w:space="0" w:color="000080"/>
              <w:right w:val="single" w:sz="6" w:space="0" w:color="000080"/>
            </w:tcBorders>
            <w:shd w:val="clear" w:color="auto" w:fill="auto"/>
            <w:vAlign w:val="center"/>
          </w:tcPr>
          <w:p w14:paraId="4E2C42AB"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If the NF deployment was successful, NF Deployment instance generates key pairs &amp; CSR and issues CMPv2 requests to Operator PKI  based on the initial configuration.</w:t>
            </w:r>
          </w:p>
        </w:tc>
        <w:tc>
          <w:tcPr>
            <w:tcW w:w="1701" w:type="dxa"/>
            <w:tcBorders>
              <w:top w:val="single" w:sz="6" w:space="0" w:color="000080"/>
              <w:left w:val="single" w:sz="6" w:space="0" w:color="000080"/>
              <w:bottom w:val="single" w:sz="6" w:space="0" w:color="000080"/>
              <w:right w:val="single" w:sz="6" w:space="0" w:color="000080"/>
            </w:tcBorders>
            <w:shd w:val="clear" w:color="auto" w:fill="auto"/>
          </w:tcPr>
          <w:p w14:paraId="13066C2C" w14:textId="77777777" w:rsidR="00CF766F" w:rsidRPr="004D3E96" w:rsidRDefault="00CF766F" w:rsidP="00656148">
            <w:pPr>
              <w:pStyle w:val="TAH"/>
              <w:rPr>
                <w:rFonts w:cs="Times New Roman"/>
                <w:sz w:val="16"/>
                <w:szCs w:val="16"/>
              </w:rPr>
            </w:pPr>
          </w:p>
        </w:tc>
      </w:tr>
      <w:tr w:rsidR="00CF766F" w:rsidRPr="009304F1" w14:paraId="036D335F" w14:textId="77777777" w:rsidTr="00656148">
        <w:trPr>
          <w:trHeight w:val="45"/>
        </w:trPr>
        <w:tc>
          <w:tcPr>
            <w:tcW w:w="1835" w:type="dxa"/>
            <w:tcBorders>
              <w:top w:val="single" w:sz="6" w:space="0" w:color="000080"/>
              <w:left w:val="single" w:sz="6" w:space="0" w:color="000080"/>
              <w:bottom w:val="single" w:sz="6" w:space="0" w:color="000080"/>
              <w:right w:val="single" w:sz="6" w:space="0" w:color="000080"/>
            </w:tcBorders>
            <w:shd w:val="clear" w:color="auto" w:fill="auto"/>
          </w:tcPr>
          <w:p w14:paraId="0F713266"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Step 9(M)</w:t>
            </w:r>
          </w:p>
        </w:tc>
        <w:tc>
          <w:tcPr>
            <w:tcW w:w="6263" w:type="dxa"/>
            <w:tcBorders>
              <w:top w:val="single" w:sz="6" w:space="0" w:color="000080"/>
              <w:left w:val="single" w:sz="6" w:space="0" w:color="000080"/>
              <w:bottom w:val="single" w:sz="6" w:space="0" w:color="000080"/>
              <w:right w:val="single" w:sz="6" w:space="0" w:color="000080"/>
            </w:tcBorders>
            <w:shd w:val="clear" w:color="auto" w:fill="auto"/>
            <w:vAlign w:val="center"/>
          </w:tcPr>
          <w:p w14:paraId="04A71A65"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Operator PKI responds with certificate to the NF Deployment instance, including the trust anchors of the domains to which the node will communicate.</w:t>
            </w:r>
          </w:p>
        </w:tc>
        <w:tc>
          <w:tcPr>
            <w:tcW w:w="1701" w:type="dxa"/>
            <w:tcBorders>
              <w:top w:val="single" w:sz="6" w:space="0" w:color="000080"/>
              <w:left w:val="single" w:sz="6" w:space="0" w:color="000080"/>
              <w:bottom w:val="single" w:sz="6" w:space="0" w:color="000080"/>
              <w:right w:val="single" w:sz="6" w:space="0" w:color="000080"/>
            </w:tcBorders>
            <w:shd w:val="clear" w:color="auto" w:fill="auto"/>
          </w:tcPr>
          <w:p w14:paraId="19AC5608" w14:textId="77777777" w:rsidR="00CF766F" w:rsidRPr="004D3E96" w:rsidRDefault="00CF766F" w:rsidP="00656148">
            <w:pPr>
              <w:pStyle w:val="TAH"/>
              <w:rPr>
                <w:rFonts w:cs="Times New Roman"/>
                <w:sz w:val="16"/>
                <w:szCs w:val="16"/>
              </w:rPr>
            </w:pPr>
          </w:p>
        </w:tc>
      </w:tr>
      <w:tr w:rsidR="00CF766F" w:rsidRPr="009304F1" w14:paraId="70FAB281" w14:textId="77777777" w:rsidTr="00656148">
        <w:trPr>
          <w:trHeight w:val="45"/>
        </w:trPr>
        <w:tc>
          <w:tcPr>
            <w:tcW w:w="1835" w:type="dxa"/>
            <w:tcBorders>
              <w:top w:val="single" w:sz="6" w:space="0" w:color="000080"/>
              <w:left w:val="single" w:sz="6" w:space="0" w:color="000080"/>
              <w:bottom w:val="single" w:sz="6" w:space="0" w:color="000080"/>
              <w:right w:val="single" w:sz="6" w:space="0" w:color="000080"/>
            </w:tcBorders>
            <w:shd w:val="clear" w:color="auto" w:fill="auto"/>
          </w:tcPr>
          <w:p w14:paraId="0F587B69"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Ends when</w:t>
            </w:r>
          </w:p>
        </w:tc>
        <w:tc>
          <w:tcPr>
            <w:tcW w:w="6263" w:type="dxa"/>
            <w:tcBorders>
              <w:top w:val="single" w:sz="6" w:space="0" w:color="000080"/>
              <w:left w:val="single" w:sz="6" w:space="0" w:color="000080"/>
              <w:bottom w:val="single" w:sz="6" w:space="0" w:color="000080"/>
              <w:right w:val="single" w:sz="6" w:space="0" w:color="000080"/>
            </w:tcBorders>
            <w:shd w:val="clear" w:color="auto" w:fill="auto"/>
            <w:vAlign w:val="center"/>
          </w:tcPr>
          <w:p w14:paraId="508331F3"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Initial configuration and certificate are issued for the NF Deployment instance.</w:t>
            </w:r>
          </w:p>
        </w:tc>
        <w:tc>
          <w:tcPr>
            <w:tcW w:w="1701" w:type="dxa"/>
            <w:tcBorders>
              <w:top w:val="single" w:sz="6" w:space="0" w:color="000080"/>
              <w:left w:val="single" w:sz="6" w:space="0" w:color="000080"/>
              <w:bottom w:val="single" w:sz="6" w:space="0" w:color="000080"/>
              <w:right w:val="single" w:sz="6" w:space="0" w:color="000080"/>
            </w:tcBorders>
            <w:shd w:val="clear" w:color="auto" w:fill="auto"/>
          </w:tcPr>
          <w:p w14:paraId="54202A11" w14:textId="77777777" w:rsidR="00CF766F" w:rsidRPr="004D3E96" w:rsidRDefault="00CF766F" w:rsidP="00656148">
            <w:pPr>
              <w:pStyle w:val="TAH"/>
              <w:rPr>
                <w:rFonts w:cs="Times New Roman"/>
                <w:sz w:val="16"/>
                <w:szCs w:val="16"/>
              </w:rPr>
            </w:pPr>
          </w:p>
        </w:tc>
      </w:tr>
      <w:tr w:rsidR="00CF766F" w:rsidRPr="009304F1" w14:paraId="1593B168" w14:textId="77777777" w:rsidTr="00656148">
        <w:trPr>
          <w:trHeight w:val="45"/>
        </w:trPr>
        <w:tc>
          <w:tcPr>
            <w:tcW w:w="1835" w:type="dxa"/>
            <w:tcBorders>
              <w:top w:val="single" w:sz="6" w:space="0" w:color="000080"/>
              <w:left w:val="single" w:sz="6" w:space="0" w:color="000080"/>
              <w:bottom w:val="single" w:sz="6" w:space="0" w:color="000080"/>
              <w:right w:val="single" w:sz="6" w:space="0" w:color="000080"/>
            </w:tcBorders>
            <w:shd w:val="clear" w:color="auto" w:fill="auto"/>
          </w:tcPr>
          <w:p w14:paraId="5C9EE105"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Exceptions</w:t>
            </w:r>
          </w:p>
        </w:tc>
        <w:tc>
          <w:tcPr>
            <w:tcW w:w="6263" w:type="dxa"/>
            <w:tcBorders>
              <w:top w:val="single" w:sz="6" w:space="0" w:color="000080"/>
              <w:left w:val="single" w:sz="6" w:space="0" w:color="000080"/>
              <w:bottom w:val="single" w:sz="6" w:space="0" w:color="000080"/>
              <w:right w:val="single" w:sz="6" w:space="0" w:color="000080"/>
            </w:tcBorders>
            <w:shd w:val="clear" w:color="auto" w:fill="auto"/>
            <w:vAlign w:val="center"/>
          </w:tcPr>
          <w:p w14:paraId="562B54DB"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None identified</w:t>
            </w:r>
          </w:p>
        </w:tc>
        <w:tc>
          <w:tcPr>
            <w:tcW w:w="1701" w:type="dxa"/>
            <w:tcBorders>
              <w:top w:val="single" w:sz="6" w:space="0" w:color="000080"/>
              <w:left w:val="single" w:sz="6" w:space="0" w:color="000080"/>
              <w:bottom w:val="single" w:sz="6" w:space="0" w:color="000080"/>
              <w:right w:val="single" w:sz="6" w:space="0" w:color="000080"/>
            </w:tcBorders>
            <w:shd w:val="clear" w:color="auto" w:fill="auto"/>
          </w:tcPr>
          <w:p w14:paraId="57633FCE" w14:textId="77777777" w:rsidR="00CF766F" w:rsidRPr="004D3E96" w:rsidRDefault="00CF766F" w:rsidP="00656148">
            <w:pPr>
              <w:pStyle w:val="TAH"/>
              <w:rPr>
                <w:rFonts w:cs="Times New Roman"/>
                <w:sz w:val="16"/>
                <w:szCs w:val="16"/>
              </w:rPr>
            </w:pPr>
          </w:p>
        </w:tc>
      </w:tr>
      <w:tr w:rsidR="00CF766F" w:rsidRPr="009304F1" w14:paraId="27CCFAF2" w14:textId="77777777" w:rsidTr="00656148">
        <w:trPr>
          <w:trHeight w:val="45"/>
        </w:trPr>
        <w:tc>
          <w:tcPr>
            <w:tcW w:w="1835" w:type="dxa"/>
            <w:tcBorders>
              <w:top w:val="single" w:sz="6" w:space="0" w:color="000080"/>
              <w:left w:val="single" w:sz="6" w:space="0" w:color="000080"/>
              <w:bottom w:val="single" w:sz="6" w:space="0" w:color="000080"/>
              <w:right w:val="single" w:sz="6" w:space="0" w:color="000080"/>
            </w:tcBorders>
            <w:shd w:val="clear" w:color="auto" w:fill="auto"/>
          </w:tcPr>
          <w:p w14:paraId="5E09A803"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Post-conditions</w:t>
            </w:r>
          </w:p>
        </w:tc>
        <w:tc>
          <w:tcPr>
            <w:tcW w:w="6263" w:type="dxa"/>
            <w:tcBorders>
              <w:top w:val="single" w:sz="6" w:space="0" w:color="000080"/>
              <w:left w:val="single" w:sz="6" w:space="0" w:color="000080"/>
              <w:bottom w:val="single" w:sz="6" w:space="0" w:color="000080"/>
              <w:right w:val="single" w:sz="6" w:space="0" w:color="000080"/>
            </w:tcBorders>
            <w:shd w:val="clear" w:color="auto" w:fill="auto"/>
            <w:vAlign w:val="center"/>
          </w:tcPr>
          <w:p w14:paraId="337F7500" w14:textId="77777777" w:rsidR="00CF766F" w:rsidRPr="004D3E96" w:rsidRDefault="00CF766F" w:rsidP="00656148">
            <w:pPr>
              <w:pStyle w:val="TAH"/>
              <w:jc w:val="left"/>
              <w:rPr>
                <w:rFonts w:cs="Times New Roman"/>
                <w:b w:val="0"/>
                <w:bCs/>
                <w:sz w:val="16"/>
                <w:szCs w:val="16"/>
              </w:rPr>
            </w:pPr>
            <w:r w:rsidRPr="004D3E96">
              <w:rPr>
                <w:rFonts w:cs="Times New Roman"/>
                <w:b w:val="0"/>
                <w:bCs/>
                <w:sz w:val="16"/>
                <w:szCs w:val="16"/>
              </w:rPr>
              <w:t>Trust established between the Cloudified NF and SMO.</w:t>
            </w:r>
          </w:p>
        </w:tc>
        <w:tc>
          <w:tcPr>
            <w:tcW w:w="1701" w:type="dxa"/>
            <w:tcBorders>
              <w:top w:val="single" w:sz="6" w:space="0" w:color="000080"/>
              <w:left w:val="single" w:sz="6" w:space="0" w:color="000080"/>
              <w:bottom w:val="single" w:sz="6" w:space="0" w:color="000080"/>
              <w:right w:val="single" w:sz="6" w:space="0" w:color="000080"/>
            </w:tcBorders>
            <w:shd w:val="clear" w:color="auto" w:fill="auto"/>
          </w:tcPr>
          <w:p w14:paraId="3BB848C8" w14:textId="77777777" w:rsidR="00CF766F" w:rsidRPr="004D3E96" w:rsidRDefault="00CF766F" w:rsidP="00656148">
            <w:pPr>
              <w:pStyle w:val="TAH"/>
              <w:rPr>
                <w:rFonts w:cs="Times New Roman"/>
                <w:sz w:val="16"/>
                <w:szCs w:val="16"/>
              </w:rPr>
            </w:pPr>
          </w:p>
        </w:tc>
      </w:tr>
    </w:tbl>
    <w:p w14:paraId="0BD05A8F" w14:textId="77777777" w:rsidR="00E756FD" w:rsidRDefault="00E756FD" w:rsidP="001130AF">
      <w:pPr>
        <w:jc w:val="both"/>
        <w:rPr>
          <w:rFonts w:eastAsia="Times New Roman"/>
          <w:lang w:eastAsia="fr-FR"/>
        </w:rPr>
      </w:pPr>
    </w:p>
    <w:p w14:paraId="47F8861F" w14:textId="77777777" w:rsidR="007568F4"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p>
    <w:p w14:paraId="243E38DE" w14:textId="77777777" w:rsidR="007568F4" w:rsidRPr="009107C7"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lang w:val="pt-BR"/>
        </w:rPr>
      </w:pPr>
      <w:r w:rsidRPr="009107C7">
        <w:rPr>
          <w:rFonts w:ascii="Courier New" w:hAnsi="Courier New" w:cs="Courier New"/>
          <w:color w:val="008000"/>
          <w:sz w:val="18"/>
          <w:szCs w:val="18"/>
          <w:lang w:val="pt-BR"/>
        </w:rPr>
        <w:t>@startuml</w:t>
      </w:r>
    </w:p>
    <w:p w14:paraId="02185BD1" w14:textId="77777777" w:rsidR="007568F4" w:rsidRPr="009107C7"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lang w:val="pt-BR"/>
        </w:rPr>
      </w:pPr>
      <w:r w:rsidRPr="009107C7">
        <w:rPr>
          <w:rFonts w:ascii="Courier New" w:hAnsi="Courier New" w:cs="Courier New"/>
          <w:color w:val="008000"/>
          <w:sz w:val="18"/>
          <w:szCs w:val="18"/>
          <w:lang w:val="pt-BR"/>
        </w:rPr>
        <w:t xml:space="preserve"> </w:t>
      </w:r>
    </w:p>
    <w:p w14:paraId="7B87191E" w14:textId="77777777" w:rsidR="007568F4" w:rsidRPr="009107C7"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lang w:val="pt-BR"/>
        </w:rPr>
      </w:pPr>
      <w:r w:rsidRPr="009107C7">
        <w:rPr>
          <w:rFonts w:ascii="Courier New" w:hAnsi="Courier New" w:cs="Courier New"/>
          <w:color w:val="008000"/>
          <w:sz w:val="18"/>
          <w:szCs w:val="18"/>
          <w:lang w:val="pt-BR"/>
        </w:rPr>
        <w:t xml:space="preserve"> !pragma teoz true</w:t>
      </w:r>
    </w:p>
    <w:p w14:paraId="08DB9CF3" w14:textId="77777777" w:rsidR="007568F4" w:rsidRPr="009107C7"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lang w:val="pt-BR"/>
        </w:rPr>
      </w:pPr>
      <w:r w:rsidRPr="009107C7">
        <w:rPr>
          <w:rFonts w:ascii="Courier New" w:hAnsi="Courier New" w:cs="Courier New"/>
          <w:color w:val="008000"/>
          <w:sz w:val="18"/>
          <w:szCs w:val="18"/>
          <w:lang w:val="pt-BR"/>
        </w:rPr>
        <w:t xml:space="preserve"> skinparam ParticipantPadding 5</w:t>
      </w:r>
    </w:p>
    <w:p w14:paraId="6C20C2DB" w14:textId="77777777" w:rsidR="007568F4" w:rsidRPr="009107C7"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lang w:val="pt-BR"/>
        </w:rPr>
      </w:pPr>
      <w:r w:rsidRPr="009107C7">
        <w:rPr>
          <w:rFonts w:ascii="Courier New" w:hAnsi="Courier New" w:cs="Courier New"/>
          <w:color w:val="008000"/>
          <w:sz w:val="18"/>
          <w:szCs w:val="18"/>
          <w:lang w:val="pt-BR"/>
        </w:rPr>
        <w:t xml:space="preserve"> skinparam BoxPadding 10</w:t>
      </w:r>
    </w:p>
    <w:p w14:paraId="3FE04EAF" w14:textId="77777777" w:rsidR="007568F4" w:rsidRPr="009107C7"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lang w:val="pt-BR"/>
        </w:rPr>
      </w:pPr>
      <w:r w:rsidRPr="009107C7">
        <w:rPr>
          <w:rFonts w:ascii="Courier New" w:hAnsi="Courier New" w:cs="Courier New"/>
          <w:color w:val="008000"/>
          <w:sz w:val="18"/>
          <w:szCs w:val="18"/>
          <w:lang w:val="pt-BR"/>
        </w:rPr>
        <w:t xml:space="preserve"> skinparam defaultFontSize 12</w:t>
      </w:r>
    </w:p>
    <w:p w14:paraId="1B37649F" w14:textId="77777777" w:rsidR="007568F4" w:rsidRPr="009107C7"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lang w:val="pt-BR"/>
        </w:rPr>
      </w:pPr>
      <w:r w:rsidRPr="009107C7">
        <w:rPr>
          <w:rFonts w:ascii="Courier New" w:hAnsi="Courier New" w:cs="Courier New"/>
          <w:color w:val="008000"/>
          <w:sz w:val="18"/>
          <w:szCs w:val="18"/>
          <w:lang w:val="pt-BR"/>
        </w:rPr>
        <w:t xml:space="preserve"> skinparam lifelineStrategy solid</w:t>
      </w:r>
    </w:p>
    <w:p w14:paraId="371BE175" w14:textId="77777777" w:rsidR="007568F4" w:rsidRPr="009107C7"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lang w:val="pt-BR"/>
        </w:rPr>
      </w:pPr>
      <w:r w:rsidRPr="009107C7">
        <w:rPr>
          <w:rFonts w:ascii="Courier New" w:hAnsi="Courier New" w:cs="Courier New"/>
          <w:color w:val="008000"/>
          <w:sz w:val="18"/>
          <w:szCs w:val="18"/>
          <w:lang w:val="pt-BR"/>
        </w:rPr>
        <w:t xml:space="preserve"> autonumber</w:t>
      </w:r>
    </w:p>
    <w:p w14:paraId="43A51A19"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8C6BAA">
        <w:rPr>
          <w:rFonts w:ascii="Courier New" w:hAnsi="Courier New" w:cs="Courier New"/>
          <w:color w:val="008000"/>
          <w:sz w:val="18"/>
          <w:szCs w:val="18"/>
        </w:rPr>
        <w:t>box #whitesmoke</w:t>
      </w:r>
    </w:p>
    <w:p w14:paraId="2FE70DB2"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8C6BAA">
        <w:rPr>
          <w:rFonts w:ascii="Courier New" w:hAnsi="Courier New" w:cs="Courier New"/>
          <w:color w:val="008000"/>
          <w:sz w:val="18"/>
          <w:szCs w:val="18"/>
        </w:rPr>
        <w:t>box "SMO" #cadetBlue</w:t>
      </w:r>
    </w:p>
    <w:p w14:paraId="4E052C9F"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8C6BAA">
        <w:rPr>
          <w:rFonts w:ascii="Courier New" w:hAnsi="Courier New" w:cs="Courier New"/>
          <w:color w:val="008000"/>
          <w:sz w:val="18"/>
          <w:szCs w:val="18"/>
        </w:rPr>
        <w:t>participant "Network Function Install Project Manager" as operator</w:t>
      </w:r>
    </w:p>
    <w:p w14:paraId="378DAA20"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8C6BAA">
        <w:rPr>
          <w:rFonts w:ascii="Courier New" w:hAnsi="Courier New" w:cs="Courier New"/>
          <w:color w:val="008000"/>
          <w:sz w:val="18"/>
          <w:szCs w:val="18"/>
        </w:rPr>
        <w:t>participant  "NFO"   as NFO</w:t>
      </w:r>
    </w:p>
    <w:p w14:paraId="50C469B6"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p>
    <w:p w14:paraId="1A184E06"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8C6BAA">
        <w:rPr>
          <w:rFonts w:ascii="Courier New" w:hAnsi="Courier New" w:cs="Courier New"/>
          <w:color w:val="008000"/>
          <w:sz w:val="18"/>
          <w:szCs w:val="18"/>
        </w:rPr>
        <w:t>end box</w:t>
      </w:r>
    </w:p>
    <w:p w14:paraId="31760D07" w14:textId="77777777" w:rsidR="007568F4" w:rsidRPr="000918EB"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0918EB">
        <w:rPr>
          <w:rFonts w:ascii="Courier New" w:hAnsi="Courier New" w:cs="Courier New"/>
          <w:color w:val="008000"/>
          <w:sz w:val="18"/>
          <w:szCs w:val="18"/>
        </w:rPr>
        <w:t>participant  " Operator PKI"  as PKI</w:t>
      </w:r>
    </w:p>
    <w:p w14:paraId="18DE9F03" w14:textId="77777777" w:rsidR="007568F4" w:rsidRPr="000918EB"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0918EB">
        <w:rPr>
          <w:rFonts w:ascii="Courier New" w:hAnsi="Courier New" w:cs="Courier New"/>
          <w:color w:val="008000"/>
          <w:sz w:val="18"/>
          <w:szCs w:val="18"/>
        </w:rPr>
        <w:t>participant  " O-Cloud"  as  cloud</w:t>
      </w:r>
    </w:p>
    <w:p w14:paraId="2F86E4EC"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8C6BAA">
        <w:rPr>
          <w:rFonts w:ascii="Courier New" w:hAnsi="Courier New" w:cs="Courier New"/>
          <w:color w:val="008000"/>
          <w:sz w:val="18"/>
          <w:szCs w:val="18"/>
        </w:rPr>
        <w:t>box "Cloudified NF" #SkyBlue</w:t>
      </w:r>
    </w:p>
    <w:p w14:paraId="6508F95D"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8C6BAA">
        <w:rPr>
          <w:rFonts w:ascii="Courier New" w:hAnsi="Courier New" w:cs="Courier New"/>
          <w:color w:val="008000"/>
          <w:sz w:val="18"/>
          <w:szCs w:val="18"/>
        </w:rPr>
        <w:t>participant  "NF Deployment" as CNF</w:t>
      </w:r>
    </w:p>
    <w:p w14:paraId="24535781"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p>
    <w:p w14:paraId="2C50A6DD"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8C6BAA">
        <w:rPr>
          <w:rFonts w:ascii="Courier New" w:hAnsi="Courier New" w:cs="Courier New"/>
          <w:color w:val="008000"/>
          <w:sz w:val="18"/>
          <w:szCs w:val="18"/>
        </w:rPr>
        <w:t>operator-&gt;NFO:  NF Deployment request</w:t>
      </w:r>
    </w:p>
    <w:p w14:paraId="2D1E2C33"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8C6BAA">
        <w:rPr>
          <w:rFonts w:ascii="Courier New" w:hAnsi="Courier New" w:cs="Courier New"/>
          <w:color w:val="008000"/>
          <w:sz w:val="18"/>
          <w:szCs w:val="18"/>
        </w:rPr>
        <w:t>NFO--&gt;PKI: Create End Entity as Cloudified NF</w:t>
      </w:r>
    </w:p>
    <w:p w14:paraId="7992780A"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8C6BAA">
        <w:rPr>
          <w:rFonts w:ascii="Courier New" w:hAnsi="Courier New" w:cs="Courier New"/>
          <w:color w:val="008000"/>
          <w:sz w:val="18"/>
          <w:szCs w:val="18"/>
        </w:rPr>
        <w:t>Note over NFO, PKI</w:t>
      </w:r>
    </w:p>
    <w:p w14:paraId="03141DD5"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8C6BAA">
        <w:rPr>
          <w:rFonts w:ascii="Courier New" w:hAnsi="Courier New" w:cs="Courier New"/>
          <w:color w:val="008000"/>
          <w:sz w:val="18"/>
          <w:szCs w:val="18"/>
        </w:rPr>
        <w:t>NFO requests Operator PKI via the vendor specific PKI interface</w:t>
      </w:r>
    </w:p>
    <w:p w14:paraId="35C93425"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8C6BAA">
        <w:rPr>
          <w:rFonts w:ascii="Courier New" w:hAnsi="Courier New" w:cs="Courier New"/>
          <w:color w:val="008000"/>
          <w:sz w:val="18"/>
          <w:szCs w:val="18"/>
        </w:rPr>
        <w:t>to create  enrolment data for NF Deployment instance</w:t>
      </w:r>
    </w:p>
    <w:p w14:paraId="02E23907"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8C6BAA">
        <w:rPr>
          <w:rFonts w:ascii="Courier New" w:hAnsi="Courier New" w:cs="Courier New"/>
          <w:color w:val="008000"/>
          <w:sz w:val="18"/>
          <w:szCs w:val="18"/>
        </w:rPr>
        <w:t>end note</w:t>
      </w:r>
    </w:p>
    <w:p w14:paraId="3BB273E5"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p>
    <w:p w14:paraId="4814F46E"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8C6BAA">
        <w:rPr>
          <w:rFonts w:ascii="Courier New" w:hAnsi="Courier New" w:cs="Courier New"/>
          <w:color w:val="008000"/>
          <w:sz w:val="18"/>
          <w:szCs w:val="18"/>
        </w:rPr>
        <w:t>PKI--&gt; NFO: Return Initial Authentication Key (IAK) and PKI server details</w:t>
      </w:r>
    </w:p>
    <w:p w14:paraId="66F20171"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p>
    <w:p w14:paraId="6D2E31F3"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8C6BAA">
        <w:rPr>
          <w:rFonts w:ascii="Courier New" w:hAnsi="Courier New" w:cs="Courier New"/>
          <w:color w:val="008000"/>
          <w:sz w:val="18"/>
          <w:szCs w:val="18"/>
        </w:rPr>
        <w:t>Note over NFO, PKI</w:t>
      </w:r>
    </w:p>
    <w:p w14:paraId="203F38AE"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8C6BAA">
        <w:rPr>
          <w:rFonts w:ascii="Courier New" w:hAnsi="Courier New" w:cs="Courier New"/>
          <w:color w:val="008000"/>
          <w:sz w:val="18"/>
          <w:szCs w:val="18"/>
        </w:rPr>
        <w:t xml:space="preserve">Operator PKI responds with enrolment data to NFO. Enrolment data </w:t>
      </w:r>
    </w:p>
    <w:p w14:paraId="346E395D"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8C6BAA">
        <w:rPr>
          <w:rFonts w:ascii="Courier New" w:hAnsi="Courier New" w:cs="Courier New"/>
          <w:color w:val="008000"/>
          <w:sz w:val="18"/>
          <w:szCs w:val="18"/>
        </w:rPr>
        <w:t xml:space="preserve">consists of: CMP details associated with provisioned End Entity as Cloudified NF, </w:t>
      </w:r>
    </w:p>
    <w:p w14:paraId="039B6993"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8C6BAA">
        <w:rPr>
          <w:rFonts w:ascii="Courier New" w:hAnsi="Courier New" w:cs="Courier New"/>
          <w:color w:val="008000"/>
          <w:sz w:val="18"/>
          <w:szCs w:val="18"/>
        </w:rPr>
        <w:t>including Initial Authentication Key (IAK)and reference value; Root CA trust certificate</w:t>
      </w:r>
    </w:p>
    <w:p w14:paraId="7C2DD622"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8C6BAA">
        <w:rPr>
          <w:rFonts w:ascii="Courier New" w:hAnsi="Courier New" w:cs="Courier New"/>
          <w:color w:val="008000"/>
          <w:sz w:val="18"/>
          <w:szCs w:val="18"/>
        </w:rPr>
        <w:t>end note</w:t>
      </w:r>
    </w:p>
    <w:p w14:paraId="057CDD3A"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p>
    <w:p w14:paraId="223FABC0"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8C6BAA">
        <w:rPr>
          <w:rFonts w:ascii="Courier New" w:hAnsi="Courier New" w:cs="Courier New"/>
          <w:color w:val="008000"/>
          <w:sz w:val="18"/>
          <w:szCs w:val="18"/>
        </w:rPr>
        <w:t>NFO-&gt;NFO: Update NF Deployment for initial configuration</w:t>
      </w:r>
    </w:p>
    <w:p w14:paraId="7FACA8A2"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p>
    <w:p w14:paraId="1DCE3E6C"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8C6BAA">
        <w:rPr>
          <w:rFonts w:ascii="Courier New" w:hAnsi="Courier New" w:cs="Courier New"/>
          <w:color w:val="008000"/>
          <w:sz w:val="18"/>
          <w:szCs w:val="18"/>
        </w:rPr>
        <w:t>NFO-&gt;cloud: NF Deployment in O-Cloud via O2dms interface</w:t>
      </w:r>
    </w:p>
    <w:p w14:paraId="0C3D7A8C"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8C6BAA">
        <w:rPr>
          <w:rFonts w:ascii="Courier New" w:hAnsi="Courier New" w:cs="Courier New"/>
          <w:color w:val="008000"/>
          <w:sz w:val="18"/>
          <w:szCs w:val="18"/>
        </w:rPr>
        <w:t>cloud&lt;--&gt;CNF:NF Deployment instance</w:t>
      </w:r>
    </w:p>
    <w:p w14:paraId="2D930103"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8C6BAA">
        <w:rPr>
          <w:rFonts w:ascii="Courier New" w:hAnsi="Courier New" w:cs="Courier New"/>
          <w:color w:val="008000"/>
          <w:sz w:val="18"/>
          <w:szCs w:val="18"/>
        </w:rPr>
        <w:t>cloud-&gt;NFO: NF Deployment response (success/fail)</w:t>
      </w:r>
    </w:p>
    <w:p w14:paraId="7B9A93BF"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p>
    <w:p w14:paraId="74230769"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8C6BAA">
        <w:rPr>
          <w:rFonts w:ascii="Courier New" w:hAnsi="Courier New" w:cs="Courier New"/>
          <w:color w:val="008000"/>
          <w:sz w:val="18"/>
          <w:szCs w:val="18"/>
        </w:rPr>
        <w:t xml:space="preserve">CNF--&gt;PKI: </w:t>
      </w:r>
      <w:r w:rsidRPr="009107C7">
        <w:rPr>
          <w:rFonts w:ascii="Courier New" w:hAnsi="Courier New" w:cs="Courier New"/>
          <w:color w:val="008000"/>
          <w:sz w:val="18"/>
          <w:szCs w:val="18"/>
        </w:rPr>
        <w:t>If the NF deployment was successful, NF Deployment instance \n generates key pairs &amp; CSR and issues CMPv2 requests to\n Operator PKI</w:t>
      </w:r>
    </w:p>
    <w:p w14:paraId="7EE03F40"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8C6BAA">
        <w:rPr>
          <w:rFonts w:ascii="Courier New" w:hAnsi="Courier New" w:cs="Courier New"/>
          <w:color w:val="008000"/>
          <w:sz w:val="18"/>
          <w:szCs w:val="18"/>
        </w:rPr>
        <w:t>Note over CNF, PKI</w:t>
      </w:r>
    </w:p>
    <w:p w14:paraId="7BE7810B"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8C6BAA">
        <w:rPr>
          <w:rFonts w:ascii="Courier New" w:hAnsi="Courier New" w:cs="Courier New"/>
          <w:color w:val="008000"/>
          <w:sz w:val="18"/>
          <w:szCs w:val="18"/>
        </w:rPr>
        <w:t>NF Deployment requests Operator PKI based on the initial configuration</w:t>
      </w:r>
    </w:p>
    <w:p w14:paraId="7B4E7A81"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8C6BAA">
        <w:rPr>
          <w:rFonts w:ascii="Courier New" w:hAnsi="Courier New" w:cs="Courier New"/>
          <w:color w:val="008000"/>
          <w:sz w:val="18"/>
          <w:szCs w:val="18"/>
        </w:rPr>
        <w:t>end note</w:t>
      </w:r>
    </w:p>
    <w:p w14:paraId="0CBE9C48"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p>
    <w:p w14:paraId="077E1B8D"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8C6BAA">
        <w:rPr>
          <w:rFonts w:ascii="Courier New" w:hAnsi="Courier New" w:cs="Courier New"/>
          <w:color w:val="008000"/>
          <w:sz w:val="18"/>
          <w:szCs w:val="18"/>
        </w:rPr>
        <w:t>PKI--&gt;CNF: Process CSR and send certificate</w:t>
      </w:r>
    </w:p>
    <w:p w14:paraId="0BF395D7"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8C6BAA">
        <w:rPr>
          <w:rFonts w:ascii="Courier New" w:hAnsi="Courier New" w:cs="Courier New"/>
          <w:color w:val="008000"/>
          <w:sz w:val="18"/>
          <w:szCs w:val="18"/>
        </w:rPr>
        <w:t>Note over CNF, PKI</w:t>
      </w:r>
    </w:p>
    <w:p w14:paraId="1AC813A1"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8C6BAA">
        <w:rPr>
          <w:rFonts w:ascii="Courier New" w:hAnsi="Courier New" w:cs="Courier New"/>
          <w:color w:val="008000"/>
          <w:sz w:val="18"/>
          <w:szCs w:val="18"/>
        </w:rPr>
        <w:t xml:space="preserve">Operator PKI responds with certificate to the </w:t>
      </w:r>
    </w:p>
    <w:p w14:paraId="08A5B5A6"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8C6BAA">
        <w:rPr>
          <w:rFonts w:ascii="Courier New" w:hAnsi="Courier New" w:cs="Courier New"/>
          <w:color w:val="008000"/>
          <w:sz w:val="18"/>
          <w:szCs w:val="18"/>
        </w:rPr>
        <w:t>NF Deployment instance, including the trust anchors</w:t>
      </w:r>
    </w:p>
    <w:p w14:paraId="58365095"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8C6BAA">
        <w:rPr>
          <w:rFonts w:ascii="Courier New" w:hAnsi="Courier New" w:cs="Courier New"/>
          <w:color w:val="008000"/>
          <w:sz w:val="18"/>
          <w:szCs w:val="18"/>
        </w:rPr>
        <w:t xml:space="preserve">of the domains </w:t>
      </w:r>
      <w:r>
        <w:rPr>
          <w:rFonts w:ascii="Courier New" w:hAnsi="Courier New" w:cs="Courier New"/>
          <w:color w:val="008000"/>
          <w:sz w:val="18"/>
          <w:szCs w:val="18"/>
        </w:rPr>
        <w:t xml:space="preserve">to which </w:t>
      </w:r>
      <w:r w:rsidRPr="008C6BAA">
        <w:rPr>
          <w:rFonts w:ascii="Courier New" w:hAnsi="Courier New" w:cs="Courier New"/>
          <w:color w:val="008000"/>
          <w:sz w:val="18"/>
          <w:szCs w:val="18"/>
        </w:rPr>
        <w:t xml:space="preserve">the node will communicate                     </w:t>
      </w:r>
    </w:p>
    <w:p w14:paraId="36BE5592"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8C6BAA">
        <w:rPr>
          <w:rFonts w:ascii="Courier New" w:hAnsi="Courier New" w:cs="Courier New"/>
          <w:color w:val="008000"/>
          <w:sz w:val="18"/>
          <w:szCs w:val="18"/>
        </w:rPr>
        <w:t>end note</w:t>
      </w:r>
    </w:p>
    <w:p w14:paraId="3EE59C07" w14:textId="77777777" w:rsidR="007568F4" w:rsidRPr="008C6BAA"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p>
    <w:p w14:paraId="099F9828" w14:textId="77777777" w:rsidR="007568F4" w:rsidRDefault="007568F4" w:rsidP="007568F4">
      <w:pPr>
        <w:pStyle w:val="paragraph"/>
        <w:pBdr>
          <w:top w:val="dashed" w:sz="4" w:space="1" w:color="5BAB3B"/>
          <w:left w:val="dashed" w:sz="4" w:space="4" w:color="5BAB3B"/>
          <w:right w:val="dashed" w:sz="4" w:space="4" w:color="5BAB3B"/>
        </w:pBdr>
        <w:shd w:val="clear" w:color="auto" w:fill="BAFDBA"/>
        <w:spacing w:before="0" w:beforeAutospacing="0" w:after="0" w:afterAutospacing="0"/>
        <w:textAlignment w:val="baseline"/>
        <w:rPr>
          <w:rFonts w:ascii="Courier New" w:hAnsi="Courier New" w:cs="Courier New"/>
          <w:color w:val="008000"/>
          <w:sz w:val="18"/>
          <w:szCs w:val="18"/>
        </w:rPr>
      </w:pPr>
      <w:r w:rsidRPr="008C6BAA">
        <w:rPr>
          <w:rFonts w:ascii="Courier New" w:hAnsi="Courier New" w:cs="Courier New"/>
          <w:color w:val="008000"/>
          <w:sz w:val="18"/>
          <w:szCs w:val="18"/>
        </w:rPr>
        <w:t>@enduml</w:t>
      </w:r>
    </w:p>
    <w:p w14:paraId="11AAD205" w14:textId="77777777" w:rsidR="001130AF" w:rsidRDefault="001130AF" w:rsidP="00D83C2F">
      <w:pPr>
        <w:spacing w:after="0" w:line="240" w:lineRule="auto"/>
        <w:jc w:val="both"/>
        <w:rPr>
          <w:rFonts w:eastAsia="Times New Roman" w:cstheme="minorHAnsi"/>
        </w:rPr>
      </w:pPr>
    </w:p>
    <w:p w14:paraId="5894FACA" w14:textId="5DB60005" w:rsidR="007568F4" w:rsidRPr="00442E55" w:rsidRDefault="005F2B1F" w:rsidP="00D83C2F">
      <w:pPr>
        <w:spacing w:after="0" w:line="240" w:lineRule="auto"/>
        <w:jc w:val="both"/>
        <w:rPr>
          <w:rFonts w:eastAsia="Times New Roman" w:cstheme="minorHAnsi"/>
        </w:rPr>
      </w:pPr>
      <w:r w:rsidRPr="008C5A06">
        <w:rPr>
          <w:noProof/>
        </w:rPr>
        <w:lastRenderedPageBreak/>
        <w:drawing>
          <wp:inline distT="0" distB="0" distL="0" distR="0" wp14:anchorId="2A2BA99E" wp14:editId="6816D828">
            <wp:extent cx="6120765" cy="3510915"/>
            <wp:effectExtent l="0" t="0" r="0" b="0"/>
            <wp:docPr id="175333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38105" name=""/>
                    <pic:cNvPicPr/>
                  </pic:nvPicPr>
                  <pic:blipFill>
                    <a:blip r:embed="rId54"/>
                    <a:stretch>
                      <a:fillRect/>
                    </a:stretch>
                  </pic:blipFill>
                  <pic:spPr>
                    <a:xfrm>
                      <a:off x="0" y="0"/>
                      <a:ext cx="6120765" cy="3510915"/>
                    </a:xfrm>
                    <a:prstGeom prst="rect">
                      <a:avLst/>
                    </a:prstGeom>
                  </pic:spPr>
                </pic:pic>
              </a:graphicData>
            </a:graphic>
          </wp:inline>
        </w:drawing>
      </w:r>
    </w:p>
    <w:p w14:paraId="41F8463C" w14:textId="2D1DA911" w:rsidR="005F2B1F" w:rsidRPr="00837705" w:rsidRDefault="005F2B1F" w:rsidP="005F2B1F">
      <w:pPr>
        <w:jc w:val="center"/>
      </w:pPr>
      <w:bookmarkStart w:id="374" w:name="_Toc184044267"/>
      <w:r w:rsidRPr="00837705">
        <w:rPr>
          <w:color w:val="000000" w:themeColor="text1"/>
        </w:rPr>
        <w:t>Figure C.</w:t>
      </w:r>
      <w:r>
        <w:rPr>
          <w:color w:val="000000" w:themeColor="text1"/>
        </w:rPr>
        <w:t>3</w:t>
      </w:r>
      <w:r w:rsidRPr="00837705">
        <w:rPr>
          <w:color w:val="000000" w:themeColor="text1"/>
        </w:rPr>
        <w:t>.</w:t>
      </w:r>
      <w:r>
        <w:rPr>
          <w:color w:val="000000" w:themeColor="text1"/>
        </w:rPr>
        <w:t>1</w:t>
      </w:r>
      <w:r w:rsidRPr="00837705">
        <w:rPr>
          <w:color w:val="000000" w:themeColor="text1"/>
        </w:rPr>
        <w:noBreakHyphen/>
      </w:r>
      <w:r w:rsidRPr="00837705">
        <w:rPr>
          <w:color w:val="000000" w:themeColor="text1"/>
        </w:rPr>
        <w:fldChar w:fldCharType="begin"/>
      </w:r>
      <w:r w:rsidRPr="00837705">
        <w:rPr>
          <w:color w:val="000000" w:themeColor="text1"/>
        </w:rPr>
        <w:instrText xml:space="preserve"> SEQ Figure \* ARABIC \s </w:instrText>
      </w:r>
      <w:r w:rsidR="003F0A09">
        <w:rPr>
          <w:color w:val="000000" w:themeColor="text1"/>
        </w:rPr>
        <w:instrText>1</w:instrText>
      </w:r>
      <w:r w:rsidRPr="00837705">
        <w:rPr>
          <w:color w:val="000000" w:themeColor="text1"/>
        </w:rPr>
        <w:instrText xml:space="preserve"> </w:instrText>
      </w:r>
      <w:r w:rsidRPr="00837705">
        <w:rPr>
          <w:color w:val="000000" w:themeColor="text1"/>
        </w:rPr>
        <w:fldChar w:fldCharType="separate"/>
      </w:r>
      <w:r w:rsidR="003F0A09">
        <w:rPr>
          <w:noProof/>
          <w:color w:val="000000" w:themeColor="text1"/>
        </w:rPr>
        <w:t>2</w:t>
      </w:r>
      <w:r w:rsidRPr="00837705">
        <w:rPr>
          <w:color w:val="000000" w:themeColor="text1"/>
        </w:rPr>
        <w:fldChar w:fldCharType="end"/>
      </w:r>
      <w:r w:rsidRPr="00837705">
        <w:t xml:space="preserve">: </w:t>
      </w:r>
      <w:r w:rsidR="00DA0EF9">
        <w:t>C</w:t>
      </w:r>
      <w:r w:rsidR="00DA0EF9" w:rsidRPr="00FB535B">
        <w:t>ertificate enrolment</w:t>
      </w:r>
      <w:r w:rsidR="00DA0EF9">
        <w:t xml:space="preserve"> for NF Deployment</w:t>
      </w:r>
      <w:bookmarkEnd w:id="374"/>
    </w:p>
    <w:p w14:paraId="5549E2BC" w14:textId="77777777" w:rsidR="00E063C0" w:rsidRPr="002F6429" w:rsidRDefault="00E063C0" w:rsidP="00EF6FDD">
      <w:pPr>
        <w:jc w:val="both"/>
        <w:rPr>
          <w:rFonts w:eastAsia="Times New Roman"/>
          <w:lang w:eastAsia="fr-FR"/>
        </w:rPr>
      </w:pPr>
    </w:p>
    <w:p w14:paraId="09F7B7D1" w14:textId="77777777" w:rsidR="000D2CFD" w:rsidRDefault="001A4D49" w:rsidP="00BC0D15">
      <w:pPr>
        <w:pStyle w:val="Heading1"/>
        <w:numPr>
          <w:ilvl w:val="0"/>
          <w:numId w:val="0"/>
        </w:numPr>
      </w:pPr>
      <w:r>
        <w:br w:type="page"/>
      </w:r>
    </w:p>
    <w:p w14:paraId="77866949" w14:textId="77777777" w:rsidR="00043AC8" w:rsidRPr="00837705" w:rsidRDefault="00043AC8" w:rsidP="00837705">
      <w:pPr>
        <w:pStyle w:val="Heading1"/>
        <w:numPr>
          <w:ilvl w:val="0"/>
          <w:numId w:val="0"/>
        </w:numPr>
      </w:pPr>
      <w:bookmarkStart w:id="375" w:name="_Toc185059338"/>
      <w:r w:rsidRPr="00837705">
        <w:lastRenderedPageBreak/>
        <w:t>Annex D (informative): Mapping of Threats to Requirements and Requirements to Controls</w:t>
      </w:r>
      <w:bookmarkEnd w:id="375"/>
    </w:p>
    <w:p w14:paraId="6B996B2D" w14:textId="77777777" w:rsidR="00043AC8" w:rsidRPr="00837705" w:rsidRDefault="00043AC8" w:rsidP="00837705">
      <w:pPr>
        <w:keepNext/>
        <w:keepLines/>
        <w:overflowPunct w:val="0"/>
        <w:autoSpaceDE w:val="0"/>
        <w:autoSpaceDN w:val="0"/>
        <w:adjustRightInd w:val="0"/>
        <w:spacing w:before="180" w:after="180" w:line="240" w:lineRule="auto"/>
        <w:ind w:left="4"/>
        <w:textAlignment w:val="baseline"/>
        <w:outlineLvl w:val="1"/>
        <w:rPr>
          <w:rFonts w:ascii="Arial" w:eastAsia="Yu Mincho" w:hAnsi="Arial" w:cs="Times New Roman"/>
          <w:sz w:val="32"/>
          <w:szCs w:val="20"/>
          <w:lang w:eastAsia="fr-FR"/>
        </w:rPr>
      </w:pPr>
      <w:r w:rsidRPr="00837705">
        <w:rPr>
          <w:rFonts w:ascii="Arial" w:eastAsia="Yu Mincho" w:hAnsi="Arial" w:cs="Times New Roman"/>
          <w:sz w:val="32"/>
          <w:szCs w:val="20"/>
          <w:lang w:eastAsia="fr-FR"/>
        </w:rPr>
        <w:t>D.1 Threats to Requirements Mapping</w:t>
      </w:r>
    </w:p>
    <w:p w14:paraId="77B18B6A" w14:textId="77777777" w:rsidR="00043AC8" w:rsidRDefault="00043AC8" w:rsidP="00043AC8">
      <w:pPr>
        <w:spacing w:after="0"/>
        <w:rPr>
          <w:rFonts w:eastAsiaTheme="minorEastAsia"/>
          <w:b/>
          <w:bCs/>
          <w:sz w:val="28"/>
          <w:szCs w:val="28"/>
          <w:lang w:eastAsia="zh-CN"/>
        </w:rPr>
      </w:pPr>
    </w:p>
    <w:p w14:paraId="713E5B43" w14:textId="334BCCCB" w:rsidR="00043AC8" w:rsidRPr="004F74EE" w:rsidRDefault="00043AC8" w:rsidP="00043AC8">
      <w:pPr>
        <w:pStyle w:val="Caption"/>
        <w:keepNext/>
        <w:jc w:val="center"/>
      </w:pPr>
      <w:bookmarkStart w:id="376" w:name="_Toc184045063"/>
      <w:r w:rsidRPr="004A76A5">
        <w:t xml:space="preserve">Table </w:t>
      </w:r>
      <w:r>
        <w:t>D</w:t>
      </w:r>
      <w:r>
        <w:noBreakHyphen/>
      </w:r>
      <w:r w:rsidR="00DC3AC4">
        <w:fldChar w:fldCharType="begin"/>
      </w:r>
      <w:r w:rsidR="00DC3AC4">
        <w:instrText xml:space="preserve"> SEQ Table \* ARABIC \s 1 </w:instrText>
      </w:r>
      <w:r w:rsidR="00DC3AC4">
        <w:fldChar w:fldCharType="separate"/>
      </w:r>
      <w:r w:rsidR="003F0A09">
        <w:rPr>
          <w:noProof/>
        </w:rPr>
        <w:t>1</w:t>
      </w:r>
      <w:r w:rsidR="00DC3AC4">
        <w:rPr>
          <w:noProof/>
        </w:rPr>
        <w:fldChar w:fldCharType="end"/>
      </w:r>
      <w:r w:rsidRPr="004A76A5">
        <w:t>:</w:t>
      </w:r>
      <w:r>
        <w:t xml:space="preserve"> </w:t>
      </w:r>
      <w:r w:rsidRPr="004F74EE">
        <w:t xml:space="preserve">Mapping of Threats </w:t>
      </w:r>
      <w:r>
        <w:t>d</w:t>
      </w:r>
      <w:r w:rsidRPr="004F74EE">
        <w:t>efined in [</w:t>
      </w:r>
      <w:r w:rsidR="002F236E">
        <w:t>i.1</w:t>
      </w:r>
      <w:r w:rsidRPr="004F74EE">
        <w:t>4]</w:t>
      </w:r>
      <w:r>
        <w:t xml:space="preserve"> </w:t>
      </w:r>
      <w:r w:rsidRPr="004F74EE">
        <w:t>to Security Requirements</w:t>
      </w:r>
      <w:bookmarkEnd w:id="376"/>
    </w:p>
    <w:p w14:paraId="00401FFD" w14:textId="77777777" w:rsidR="00043AC8" w:rsidRDefault="00043AC8" w:rsidP="00043AC8">
      <w:pPr>
        <w:spacing w:after="0"/>
        <w:rPr>
          <w:rFonts w:eastAsiaTheme="minorEastAsia"/>
          <w:b/>
          <w:bCs/>
          <w:sz w:val="28"/>
          <w:szCs w:val="28"/>
          <w:lang w:eastAsia="zh-CN"/>
        </w:rPr>
      </w:pPr>
    </w:p>
    <w:tbl>
      <w:tblPr>
        <w:tblStyle w:val="TableGrid"/>
        <w:tblW w:w="5000" w:type="pct"/>
        <w:tblLook w:val="04A0" w:firstRow="1" w:lastRow="0" w:firstColumn="1" w:lastColumn="0" w:noHBand="0" w:noVBand="1"/>
      </w:tblPr>
      <w:tblGrid>
        <w:gridCol w:w="1554"/>
        <w:gridCol w:w="4074"/>
        <w:gridCol w:w="4003"/>
      </w:tblGrid>
      <w:tr w:rsidR="00043AC8" w:rsidRPr="00D70C6F" w14:paraId="5D4CA748" w14:textId="77777777" w:rsidTr="00656148">
        <w:tc>
          <w:tcPr>
            <w:tcW w:w="807" w:type="pct"/>
            <w:hideMark/>
          </w:tcPr>
          <w:p w14:paraId="3717F01F" w14:textId="77777777" w:rsidR="00043AC8" w:rsidRPr="008775E3" w:rsidRDefault="00043AC8" w:rsidP="00656148">
            <w:pPr>
              <w:spacing w:before="100" w:beforeAutospacing="1" w:after="100" w:afterAutospacing="1"/>
              <w:rPr>
                <w:b/>
                <w:bCs/>
                <w:sz w:val="15"/>
                <w:szCs w:val="15"/>
                <w:lang w:eastAsia="en-GB"/>
              </w:rPr>
            </w:pPr>
            <w:r w:rsidRPr="008775E3">
              <w:rPr>
                <w:b/>
                <w:bCs/>
                <w:sz w:val="15"/>
                <w:szCs w:val="15"/>
                <w:lang w:eastAsia="en-GB"/>
              </w:rPr>
              <w:t>Threat</w:t>
            </w:r>
          </w:p>
        </w:tc>
        <w:tc>
          <w:tcPr>
            <w:tcW w:w="2115" w:type="pct"/>
            <w:hideMark/>
          </w:tcPr>
          <w:p w14:paraId="2C63AC7B" w14:textId="77777777" w:rsidR="00043AC8" w:rsidRPr="000F7ACC" w:rsidRDefault="00043AC8" w:rsidP="00656148">
            <w:pPr>
              <w:spacing w:before="100" w:beforeAutospacing="1" w:after="100" w:afterAutospacing="1"/>
              <w:rPr>
                <w:b/>
                <w:bCs/>
                <w:sz w:val="15"/>
                <w:szCs w:val="15"/>
                <w:lang w:eastAsia="en-GB"/>
              </w:rPr>
            </w:pPr>
            <w:r w:rsidRPr="008775E3">
              <w:rPr>
                <w:b/>
                <w:bCs/>
                <w:sz w:val="15"/>
                <w:szCs w:val="15"/>
                <w:lang w:eastAsia="en-GB"/>
              </w:rPr>
              <w:t>Threat Title</w:t>
            </w:r>
          </w:p>
        </w:tc>
        <w:tc>
          <w:tcPr>
            <w:tcW w:w="2078" w:type="pct"/>
            <w:hideMark/>
          </w:tcPr>
          <w:p w14:paraId="06DCBD09" w14:textId="77777777" w:rsidR="00043AC8" w:rsidRPr="000F7ACC" w:rsidRDefault="00043AC8" w:rsidP="00656148">
            <w:pPr>
              <w:spacing w:before="100" w:beforeAutospacing="1" w:after="100" w:afterAutospacing="1"/>
              <w:rPr>
                <w:b/>
                <w:bCs/>
                <w:sz w:val="15"/>
                <w:szCs w:val="15"/>
                <w:lang w:eastAsia="en-GB"/>
              </w:rPr>
            </w:pPr>
            <w:r w:rsidRPr="008775E3">
              <w:rPr>
                <w:b/>
                <w:bCs/>
                <w:sz w:val="15"/>
                <w:szCs w:val="15"/>
                <w:lang w:eastAsia="en-GB"/>
              </w:rPr>
              <w:t>Security requirements</w:t>
            </w:r>
          </w:p>
        </w:tc>
      </w:tr>
      <w:tr w:rsidR="00043AC8" w:rsidRPr="00DF0102" w14:paraId="6AA86DF0" w14:textId="77777777" w:rsidTr="00656148">
        <w:tc>
          <w:tcPr>
            <w:tcW w:w="5000" w:type="pct"/>
            <w:gridSpan w:val="3"/>
            <w:vAlign w:val="center"/>
          </w:tcPr>
          <w:p w14:paraId="60BA6B04" w14:textId="156F4C67" w:rsidR="00043AC8" w:rsidRPr="008775E3" w:rsidRDefault="00043AC8" w:rsidP="00656148">
            <w:pPr>
              <w:spacing w:before="100" w:beforeAutospacing="1" w:after="100" w:afterAutospacing="1"/>
              <w:jc w:val="center"/>
              <w:rPr>
                <w:b/>
                <w:bCs/>
                <w:sz w:val="15"/>
                <w:szCs w:val="15"/>
                <w:lang w:eastAsia="en-GB"/>
              </w:rPr>
            </w:pPr>
            <w:r w:rsidRPr="008775E3">
              <w:rPr>
                <w:b/>
                <w:bCs/>
                <w:sz w:val="15"/>
                <w:szCs w:val="15"/>
                <w:lang w:eastAsia="en-GB"/>
              </w:rPr>
              <w:t>Comm</w:t>
            </w:r>
            <w:r w:rsidR="00AA6960">
              <w:rPr>
                <w:b/>
                <w:bCs/>
                <w:sz w:val="15"/>
                <w:szCs w:val="15"/>
                <w:lang w:eastAsia="en-GB"/>
              </w:rPr>
              <w:t>o</w:t>
            </w:r>
            <w:r w:rsidRPr="008775E3">
              <w:rPr>
                <w:b/>
                <w:bCs/>
                <w:sz w:val="15"/>
                <w:szCs w:val="15"/>
                <w:lang w:eastAsia="en-GB"/>
              </w:rPr>
              <w:t>n Threats among O-RAN components</w:t>
            </w:r>
          </w:p>
        </w:tc>
      </w:tr>
      <w:tr w:rsidR="00043AC8" w:rsidRPr="00DF0102" w14:paraId="71921A16" w14:textId="77777777" w:rsidTr="00656148">
        <w:tc>
          <w:tcPr>
            <w:tcW w:w="807" w:type="pct"/>
          </w:tcPr>
          <w:p w14:paraId="5A8E8932"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T-O-RAN-01</w:t>
            </w:r>
          </w:p>
        </w:tc>
        <w:tc>
          <w:tcPr>
            <w:tcW w:w="2115" w:type="pct"/>
          </w:tcPr>
          <w:p w14:paraId="29322A6B" w14:textId="77777777" w:rsidR="00043AC8" w:rsidRPr="00D70C6F" w:rsidRDefault="00043AC8" w:rsidP="00656148">
            <w:pPr>
              <w:spacing w:before="100" w:beforeAutospacing="1" w:after="100" w:afterAutospacing="1"/>
              <w:rPr>
                <w:sz w:val="15"/>
                <w:szCs w:val="15"/>
                <w:lang w:eastAsia="en-GB"/>
              </w:rPr>
            </w:pPr>
            <w:r w:rsidRPr="000D7F57">
              <w:rPr>
                <w:sz w:val="15"/>
                <w:szCs w:val="15"/>
                <w:lang w:eastAsia="en-GB"/>
              </w:rPr>
              <w:t>An attacker exploits insecure designs or lack of adoption in O-RAN components</w:t>
            </w:r>
          </w:p>
        </w:tc>
        <w:tc>
          <w:tcPr>
            <w:tcW w:w="2078" w:type="pct"/>
          </w:tcPr>
          <w:p w14:paraId="049209E4"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DF0102" w14:paraId="449672E2" w14:textId="77777777" w:rsidTr="00656148">
        <w:tc>
          <w:tcPr>
            <w:tcW w:w="807" w:type="pct"/>
          </w:tcPr>
          <w:p w14:paraId="0CFFA8EB"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T-O-RAN-02</w:t>
            </w:r>
          </w:p>
        </w:tc>
        <w:tc>
          <w:tcPr>
            <w:tcW w:w="2115" w:type="pct"/>
          </w:tcPr>
          <w:p w14:paraId="46FFFAA4" w14:textId="77777777" w:rsidR="00043AC8" w:rsidRPr="00D70C6F" w:rsidRDefault="00043AC8" w:rsidP="00656148">
            <w:pPr>
              <w:spacing w:before="100" w:beforeAutospacing="1" w:after="100" w:afterAutospacing="1"/>
              <w:rPr>
                <w:sz w:val="15"/>
                <w:szCs w:val="15"/>
                <w:lang w:eastAsia="en-GB"/>
              </w:rPr>
            </w:pPr>
            <w:r w:rsidRPr="000D7F57">
              <w:rPr>
                <w:sz w:val="15"/>
                <w:szCs w:val="15"/>
                <w:lang w:eastAsia="en-GB"/>
              </w:rPr>
              <w:t>An attacker exploits misconfigured or poorly configured O-RAN components</w:t>
            </w:r>
          </w:p>
        </w:tc>
        <w:tc>
          <w:tcPr>
            <w:tcW w:w="2078" w:type="pct"/>
          </w:tcPr>
          <w:p w14:paraId="653F330D"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DF0102" w14:paraId="274D1F81" w14:textId="77777777" w:rsidTr="00656148">
        <w:tc>
          <w:tcPr>
            <w:tcW w:w="807" w:type="pct"/>
          </w:tcPr>
          <w:p w14:paraId="5AC216ED"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T-O-RAN-03</w:t>
            </w:r>
          </w:p>
        </w:tc>
        <w:tc>
          <w:tcPr>
            <w:tcW w:w="2115" w:type="pct"/>
          </w:tcPr>
          <w:p w14:paraId="62F65F3B" w14:textId="77777777" w:rsidR="00043AC8" w:rsidRPr="00D70C6F" w:rsidRDefault="00043AC8" w:rsidP="00656148">
            <w:pPr>
              <w:spacing w:before="100" w:beforeAutospacing="1" w:after="100" w:afterAutospacing="1"/>
              <w:rPr>
                <w:sz w:val="15"/>
                <w:szCs w:val="15"/>
                <w:lang w:eastAsia="en-GB"/>
              </w:rPr>
            </w:pPr>
            <w:r w:rsidRPr="000D7F57">
              <w:rPr>
                <w:sz w:val="15"/>
                <w:szCs w:val="15"/>
                <w:lang w:eastAsia="en-GB"/>
              </w:rPr>
              <w:t>Attacks from the internet exploit weak authentication and access control to penetrate O-RAN network boundary</w:t>
            </w:r>
          </w:p>
        </w:tc>
        <w:tc>
          <w:tcPr>
            <w:tcW w:w="2078" w:type="pct"/>
          </w:tcPr>
          <w:p w14:paraId="20B0522C"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DF0102" w14:paraId="2BD6097B" w14:textId="77777777" w:rsidTr="00656148">
        <w:tc>
          <w:tcPr>
            <w:tcW w:w="807" w:type="pct"/>
          </w:tcPr>
          <w:p w14:paraId="54BE5035"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T-O-RAN-04</w:t>
            </w:r>
          </w:p>
        </w:tc>
        <w:tc>
          <w:tcPr>
            <w:tcW w:w="2115" w:type="pct"/>
          </w:tcPr>
          <w:p w14:paraId="2417F1E0" w14:textId="77777777" w:rsidR="00043AC8" w:rsidRPr="00D70C6F" w:rsidRDefault="00043AC8" w:rsidP="00656148">
            <w:pPr>
              <w:spacing w:before="100" w:beforeAutospacing="1" w:after="100" w:afterAutospacing="1"/>
              <w:rPr>
                <w:sz w:val="15"/>
                <w:szCs w:val="15"/>
                <w:lang w:eastAsia="en-GB"/>
              </w:rPr>
            </w:pPr>
            <w:r w:rsidRPr="000D7F57">
              <w:rPr>
                <w:sz w:val="15"/>
                <w:szCs w:val="15"/>
                <w:lang w:eastAsia="en-GB"/>
              </w:rPr>
              <w:t>An attacker attempts to jam the airlink signal through IoT devices</w:t>
            </w:r>
          </w:p>
        </w:tc>
        <w:tc>
          <w:tcPr>
            <w:tcW w:w="2078" w:type="pct"/>
          </w:tcPr>
          <w:p w14:paraId="45A6D213"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DF0102" w14:paraId="30471C8C" w14:textId="77777777" w:rsidTr="00656148">
        <w:tc>
          <w:tcPr>
            <w:tcW w:w="807" w:type="pct"/>
          </w:tcPr>
          <w:p w14:paraId="4D3680B6"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T-O-RAN-05</w:t>
            </w:r>
          </w:p>
        </w:tc>
        <w:tc>
          <w:tcPr>
            <w:tcW w:w="2115" w:type="pct"/>
          </w:tcPr>
          <w:p w14:paraId="3EF49577" w14:textId="77777777" w:rsidR="00043AC8" w:rsidRPr="00D70C6F" w:rsidRDefault="00043AC8" w:rsidP="00656148">
            <w:pPr>
              <w:spacing w:before="100" w:beforeAutospacing="1" w:after="100" w:afterAutospacing="1"/>
              <w:rPr>
                <w:sz w:val="15"/>
                <w:szCs w:val="15"/>
                <w:lang w:eastAsia="en-GB"/>
              </w:rPr>
            </w:pPr>
            <w:r w:rsidRPr="000D7F57">
              <w:rPr>
                <w:sz w:val="15"/>
                <w:szCs w:val="15"/>
                <w:lang w:eastAsia="en-GB"/>
              </w:rPr>
              <w:t>An attacker penetrates and compromises the O-RAN system through the open O-RAN’s Fronthaul, O1, O2, A1, and E2</w:t>
            </w:r>
          </w:p>
        </w:tc>
        <w:tc>
          <w:tcPr>
            <w:tcW w:w="2078" w:type="pct"/>
          </w:tcPr>
          <w:p w14:paraId="4816DDC8"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REQ-SEC-SLM-GSE-5</w:t>
            </w:r>
          </w:p>
        </w:tc>
      </w:tr>
      <w:tr w:rsidR="00043AC8" w:rsidRPr="000F7ACC" w14:paraId="2C4B5645" w14:textId="77777777" w:rsidTr="00656148">
        <w:tc>
          <w:tcPr>
            <w:tcW w:w="807" w:type="pct"/>
          </w:tcPr>
          <w:p w14:paraId="331EE700"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T-O-RAN-06</w:t>
            </w:r>
          </w:p>
        </w:tc>
        <w:tc>
          <w:tcPr>
            <w:tcW w:w="2115" w:type="pct"/>
          </w:tcPr>
          <w:p w14:paraId="4390B10F"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An attacker exploits insufficient/improper mechanisms for authentication and authorization to compromise O-RAN components</w:t>
            </w:r>
          </w:p>
        </w:tc>
        <w:tc>
          <w:tcPr>
            <w:tcW w:w="2078" w:type="pct"/>
          </w:tcPr>
          <w:p w14:paraId="20E55FEC" w14:textId="77777777" w:rsidR="00043AC8" w:rsidRDefault="00043AC8" w:rsidP="00656148">
            <w:pPr>
              <w:spacing w:before="100" w:beforeAutospacing="1" w:after="100" w:afterAutospacing="1"/>
              <w:rPr>
                <w:sz w:val="15"/>
                <w:szCs w:val="15"/>
                <w:lang w:eastAsia="en-GB"/>
              </w:rPr>
            </w:pPr>
            <w:r w:rsidRPr="00B45398">
              <w:rPr>
                <w:sz w:val="15"/>
                <w:szCs w:val="15"/>
                <w:lang w:eastAsia="en-GB"/>
              </w:rPr>
              <w:t>REQ-SEC-SLM-GSE-5</w:t>
            </w:r>
          </w:p>
          <w:p w14:paraId="1A9DA18D"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REQ-SEC-SLM-SST-1..7</w:t>
            </w:r>
          </w:p>
        </w:tc>
      </w:tr>
      <w:tr w:rsidR="00043AC8" w:rsidRPr="000F7ACC" w14:paraId="03E4586C" w14:textId="77777777" w:rsidTr="00656148">
        <w:tc>
          <w:tcPr>
            <w:tcW w:w="807" w:type="pct"/>
          </w:tcPr>
          <w:p w14:paraId="613969CF"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T-O-RAN-07</w:t>
            </w:r>
          </w:p>
        </w:tc>
        <w:tc>
          <w:tcPr>
            <w:tcW w:w="2115" w:type="pct"/>
          </w:tcPr>
          <w:p w14:paraId="729D14BF"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An attacker compromises O-RAN monitoring mechanisms and log files integrity and availability</w:t>
            </w:r>
          </w:p>
        </w:tc>
        <w:tc>
          <w:tcPr>
            <w:tcW w:w="2078" w:type="pct"/>
          </w:tcPr>
          <w:p w14:paraId="0F31C878"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REQ-SEC-SLM-FLD-2, REQ-SEC-SLM-ATS-1, REQ-SEC-SLM-SST-1..7, REQ-SEC-SLM-STR-1..5, REQ-SEC-SLM-DDA-9</w:t>
            </w:r>
          </w:p>
        </w:tc>
      </w:tr>
      <w:tr w:rsidR="00043AC8" w:rsidRPr="000F7ACC" w14:paraId="4FADABC8" w14:textId="77777777" w:rsidTr="00656148">
        <w:tc>
          <w:tcPr>
            <w:tcW w:w="807" w:type="pct"/>
          </w:tcPr>
          <w:p w14:paraId="6A20DCE1"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T-O-RAN-08</w:t>
            </w:r>
          </w:p>
        </w:tc>
        <w:tc>
          <w:tcPr>
            <w:tcW w:w="2115" w:type="pct"/>
          </w:tcPr>
          <w:p w14:paraId="09C6A60B"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An attacker compromises O-RAN data integrity, confidentiality and traceability</w:t>
            </w:r>
          </w:p>
        </w:tc>
        <w:tc>
          <w:tcPr>
            <w:tcW w:w="2078" w:type="pct"/>
          </w:tcPr>
          <w:p w14:paraId="24DCA29A" w14:textId="77777777" w:rsidR="00043AC8" w:rsidRDefault="00043AC8" w:rsidP="00656148">
            <w:pPr>
              <w:spacing w:before="100" w:beforeAutospacing="1" w:after="100" w:afterAutospacing="1"/>
              <w:rPr>
                <w:sz w:val="15"/>
                <w:szCs w:val="15"/>
                <w:lang w:eastAsia="en-GB"/>
              </w:rPr>
            </w:pPr>
            <w:r w:rsidRPr="00B45398">
              <w:rPr>
                <w:sz w:val="15"/>
                <w:szCs w:val="15"/>
                <w:lang w:eastAsia="en-GB"/>
              </w:rPr>
              <w:t>REQ-SEC-SLM-DAT-EVT-1..8</w:t>
            </w:r>
          </w:p>
          <w:p w14:paraId="3F56C709" w14:textId="77777777" w:rsidR="00043AC8" w:rsidRDefault="00043AC8" w:rsidP="00656148">
            <w:pPr>
              <w:spacing w:before="100" w:beforeAutospacing="1" w:after="100" w:afterAutospacing="1"/>
              <w:rPr>
                <w:sz w:val="15"/>
                <w:szCs w:val="15"/>
                <w:lang w:eastAsia="en-GB"/>
              </w:rPr>
            </w:pPr>
            <w:r w:rsidRPr="00B45398">
              <w:rPr>
                <w:sz w:val="15"/>
                <w:szCs w:val="15"/>
                <w:lang w:eastAsia="en-GB"/>
              </w:rPr>
              <w:t>REQ-SEC-SLM-GSE-5</w:t>
            </w:r>
          </w:p>
          <w:p w14:paraId="7F1E7CFB"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REQ-SEC-SLM-SST-7, REQ-SEC-SLM-TLD-1..5</w:t>
            </w:r>
          </w:p>
        </w:tc>
      </w:tr>
      <w:tr w:rsidR="00043AC8" w:rsidRPr="000F7ACC" w14:paraId="0139AE09" w14:textId="77777777" w:rsidTr="00656148">
        <w:tc>
          <w:tcPr>
            <w:tcW w:w="807" w:type="pct"/>
          </w:tcPr>
          <w:p w14:paraId="54A40892"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T-O-RAN-09</w:t>
            </w:r>
          </w:p>
        </w:tc>
        <w:tc>
          <w:tcPr>
            <w:tcW w:w="2115" w:type="pct"/>
          </w:tcPr>
          <w:p w14:paraId="33E9BEFA"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An attacker compromises O-RAN components integrity and availability</w:t>
            </w:r>
          </w:p>
        </w:tc>
        <w:tc>
          <w:tcPr>
            <w:tcW w:w="2078" w:type="pct"/>
          </w:tcPr>
          <w:p w14:paraId="295052EA" w14:textId="77777777" w:rsidR="00043AC8" w:rsidRDefault="00043AC8" w:rsidP="00656148">
            <w:pPr>
              <w:spacing w:before="100" w:beforeAutospacing="1" w:after="100" w:afterAutospacing="1"/>
              <w:rPr>
                <w:sz w:val="15"/>
                <w:szCs w:val="15"/>
                <w:lang w:eastAsia="en-GB"/>
              </w:rPr>
            </w:pPr>
            <w:r w:rsidRPr="00B45398">
              <w:rPr>
                <w:sz w:val="15"/>
                <w:szCs w:val="15"/>
                <w:lang w:eastAsia="en-GB"/>
              </w:rPr>
              <w:t>REQ-SEC-SLM-DoS-1..7</w:t>
            </w:r>
          </w:p>
          <w:p w14:paraId="0989A989"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REQ-SEC-SLM-SST-7, REQ-SEC-SLM-TLD-1..5</w:t>
            </w:r>
          </w:p>
        </w:tc>
      </w:tr>
      <w:tr w:rsidR="00043AC8" w:rsidRPr="000F7ACC" w14:paraId="248D8324" w14:textId="77777777" w:rsidTr="00656148">
        <w:tc>
          <w:tcPr>
            <w:tcW w:w="807" w:type="pct"/>
          </w:tcPr>
          <w:p w14:paraId="1CD64AC4"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T-O-RAN-10</w:t>
            </w:r>
          </w:p>
        </w:tc>
        <w:tc>
          <w:tcPr>
            <w:tcW w:w="2115" w:type="pct"/>
          </w:tcPr>
          <w:p w14:paraId="63FEFD38" w14:textId="77777777" w:rsidR="00043AC8" w:rsidRPr="00D70C6F" w:rsidRDefault="00043AC8" w:rsidP="00656148">
            <w:pPr>
              <w:spacing w:before="100" w:beforeAutospacing="1" w:after="100" w:afterAutospacing="1"/>
              <w:rPr>
                <w:sz w:val="15"/>
                <w:szCs w:val="15"/>
                <w:lang w:eastAsia="en-GB"/>
              </w:rPr>
            </w:pPr>
            <w:r w:rsidRPr="000158F0">
              <w:rPr>
                <w:sz w:val="15"/>
                <w:szCs w:val="15"/>
                <w:lang w:eastAsia="en-GB"/>
              </w:rPr>
              <w:t>Inconsistent Log Format Impeding Effective Attack Detection</w:t>
            </w:r>
          </w:p>
        </w:tc>
        <w:tc>
          <w:tcPr>
            <w:tcW w:w="2078" w:type="pct"/>
          </w:tcPr>
          <w:p w14:paraId="484545A4"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REQ-SEC-SLM-FMT-1, REQ-SEC-SLM-FLD-1..3, REQ-SEC-SLM-FLD-1, REQ-SEC-SLM-FMT-1, REQ-SEC-LCSS-2..5, REQ-SEC-SLM-DDA-1..11</w:t>
            </w:r>
          </w:p>
        </w:tc>
      </w:tr>
      <w:tr w:rsidR="00043AC8" w:rsidRPr="00DF0102" w14:paraId="0B6ADD00" w14:textId="77777777" w:rsidTr="00656148">
        <w:tc>
          <w:tcPr>
            <w:tcW w:w="5000" w:type="pct"/>
            <w:gridSpan w:val="3"/>
          </w:tcPr>
          <w:p w14:paraId="63ECB865" w14:textId="77777777" w:rsidR="00043AC8" w:rsidRPr="005C25AC" w:rsidRDefault="00043AC8" w:rsidP="00656148">
            <w:pPr>
              <w:spacing w:before="100" w:beforeAutospacing="1" w:after="100" w:afterAutospacing="1"/>
              <w:jc w:val="center"/>
              <w:rPr>
                <w:b/>
                <w:bCs/>
                <w:sz w:val="15"/>
                <w:szCs w:val="15"/>
                <w:lang w:eastAsia="en-GB"/>
              </w:rPr>
            </w:pPr>
            <w:r w:rsidRPr="005C25AC">
              <w:rPr>
                <w:b/>
                <w:bCs/>
                <w:sz w:val="15"/>
                <w:szCs w:val="15"/>
                <w:lang w:eastAsia="en-GB"/>
              </w:rPr>
              <w:t>Fronthaul interface and M-S-C-U planes</w:t>
            </w:r>
          </w:p>
        </w:tc>
      </w:tr>
      <w:tr w:rsidR="00043AC8" w:rsidRPr="00DF0102" w14:paraId="700D9A6C" w14:textId="77777777" w:rsidTr="00656148">
        <w:tc>
          <w:tcPr>
            <w:tcW w:w="807" w:type="pct"/>
          </w:tcPr>
          <w:p w14:paraId="1DAD0877"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T-FRHAUL-01</w:t>
            </w:r>
          </w:p>
        </w:tc>
        <w:tc>
          <w:tcPr>
            <w:tcW w:w="2115" w:type="pct"/>
          </w:tcPr>
          <w:p w14:paraId="122A914E" w14:textId="77777777" w:rsidR="00043AC8" w:rsidRPr="00D70C6F" w:rsidRDefault="00043AC8" w:rsidP="00656148">
            <w:pPr>
              <w:spacing w:before="100" w:beforeAutospacing="1" w:after="100" w:afterAutospacing="1"/>
              <w:rPr>
                <w:sz w:val="15"/>
                <w:szCs w:val="15"/>
                <w:lang w:eastAsia="en-GB"/>
              </w:rPr>
            </w:pPr>
            <w:r w:rsidRPr="006D11E7">
              <w:rPr>
                <w:sz w:val="15"/>
                <w:szCs w:val="15"/>
                <w:lang w:eastAsia="en-GB"/>
              </w:rPr>
              <w:t>An attacker penetrates O-DU and beyond through O-RU or the Fronthaul interface</w:t>
            </w:r>
          </w:p>
        </w:tc>
        <w:tc>
          <w:tcPr>
            <w:tcW w:w="2078" w:type="pct"/>
          </w:tcPr>
          <w:p w14:paraId="0615092C"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DF0102" w14:paraId="4A1D0700" w14:textId="77777777" w:rsidTr="00656148">
        <w:tc>
          <w:tcPr>
            <w:tcW w:w="807" w:type="pct"/>
          </w:tcPr>
          <w:p w14:paraId="54EA1F56"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T-FRHAUL-02</w:t>
            </w:r>
          </w:p>
        </w:tc>
        <w:tc>
          <w:tcPr>
            <w:tcW w:w="2115" w:type="pct"/>
          </w:tcPr>
          <w:p w14:paraId="34C11B0E" w14:textId="77777777" w:rsidR="00043AC8" w:rsidRPr="00D70C6F" w:rsidRDefault="00043AC8" w:rsidP="00656148">
            <w:pPr>
              <w:spacing w:before="100" w:beforeAutospacing="1" w:after="100" w:afterAutospacing="1"/>
              <w:rPr>
                <w:sz w:val="15"/>
                <w:szCs w:val="15"/>
                <w:lang w:eastAsia="en-GB"/>
              </w:rPr>
            </w:pPr>
            <w:r w:rsidRPr="006D11E7">
              <w:rPr>
                <w:sz w:val="15"/>
                <w:szCs w:val="15"/>
                <w:lang w:eastAsia="en-GB"/>
              </w:rPr>
              <w:t>Unauthorized access to Open Front Haul Ethernet L1 physical layer interface(s)</w:t>
            </w:r>
          </w:p>
        </w:tc>
        <w:tc>
          <w:tcPr>
            <w:tcW w:w="2078" w:type="pct"/>
          </w:tcPr>
          <w:p w14:paraId="6F37C8BE"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DF0102" w14:paraId="0220A21C" w14:textId="77777777" w:rsidTr="00656148">
        <w:tc>
          <w:tcPr>
            <w:tcW w:w="807" w:type="pct"/>
          </w:tcPr>
          <w:p w14:paraId="56A26D14"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T-MPLANE-01</w:t>
            </w:r>
          </w:p>
        </w:tc>
        <w:tc>
          <w:tcPr>
            <w:tcW w:w="2115" w:type="pct"/>
          </w:tcPr>
          <w:p w14:paraId="303F8F8E" w14:textId="77777777" w:rsidR="00043AC8" w:rsidRPr="00D70C6F" w:rsidRDefault="00043AC8" w:rsidP="00656148">
            <w:pPr>
              <w:spacing w:before="100" w:beforeAutospacing="1" w:after="100" w:afterAutospacing="1"/>
              <w:rPr>
                <w:sz w:val="15"/>
                <w:szCs w:val="15"/>
                <w:lang w:eastAsia="en-GB"/>
              </w:rPr>
            </w:pPr>
            <w:r w:rsidRPr="006D11E7">
              <w:rPr>
                <w:sz w:val="15"/>
                <w:szCs w:val="15"/>
                <w:lang w:eastAsia="en-GB"/>
              </w:rPr>
              <w:t>An attacker attempts to intercept the Fronthaul (MITM) over M Plane</w:t>
            </w:r>
          </w:p>
        </w:tc>
        <w:tc>
          <w:tcPr>
            <w:tcW w:w="2078" w:type="pct"/>
          </w:tcPr>
          <w:p w14:paraId="1172F4A9"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0F7ACC" w14:paraId="310F91E2" w14:textId="77777777" w:rsidTr="00656148">
        <w:tc>
          <w:tcPr>
            <w:tcW w:w="807" w:type="pct"/>
          </w:tcPr>
          <w:p w14:paraId="38F7ADD1"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T-SPLANE-01</w:t>
            </w:r>
          </w:p>
        </w:tc>
        <w:tc>
          <w:tcPr>
            <w:tcW w:w="2115" w:type="pct"/>
          </w:tcPr>
          <w:p w14:paraId="10D3F3C3" w14:textId="77777777" w:rsidR="00043AC8" w:rsidRPr="00D70C6F" w:rsidRDefault="00043AC8" w:rsidP="00656148">
            <w:pPr>
              <w:spacing w:before="100" w:beforeAutospacing="1" w:after="100" w:afterAutospacing="1"/>
              <w:rPr>
                <w:sz w:val="15"/>
                <w:szCs w:val="15"/>
                <w:lang w:eastAsia="en-GB"/>
              </w:rPr>
            </w:pPr>
            <w:r w:rsidRPr="006D11E7">
              <w:rPr>
                <w:sz w:val="15"/>
                <w:szCs w:val="15"/>
                <w:lang w:eastAsia="en-GB"/>
              </w:rPr>
              <w:t>DoS attack against a Master clock</w:t>
            </w:r>
          </w:p>
        </w:tc>
        <w:tc>
          <w:tcPr>
            <w:tcW w:w="2078" w:type="pct"/>
          </w:tcPr>
          <w:p w14:paraId="2E3B393D"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REQ-SEC-SLM-NET-EVT-1, REQ-SEC-SLM-ATS-1</w:t>
            </w:r>
          </w:p>
        </w:tc>
      </w:tr>
      <w:tr w:rsidR="00043AC8" w:rsidRPr="000F7ACC" w14:paraId="6D769899" w14:textId="77777777" w:rsidTr="00656148">
        <w:tc>
          <w:tcPr>
            <w:tcW w:w="807" w:type="pct"/>
          </w:tcPr>
          <w:p w14:paraId="3D5C51D6"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T-SPLANE-02</w:t>
            </w:r>
          </w:p>
        </w:tc>
        <w:tc>
          <w:tcPr>
            <w:tcW w:w="2115" w:type="pct"/>
          </w:tcPr>
          <w:p w14:paraId="19BC4434" w14:textId="77777777" w:rsidR="00043AC8" w:rsidRPr="00D70C6F" w:rsidRDefault="00043AC8" w:rsidP="00656148">
            <w:pPr>
              <w:spacing w:before="100" w:beforeAutospacing="1" w:after="100" w:afterAutospacing="1"/>
              <w:rPr>
                <w:sz w:val="15"/>
                <w:szCs w:val="15"/>
                <w:lang w:eastAsia="en-GB"/>
              </w:rPr>
            </w:pPr>
            <w:r w:rsidRPr="006D11E7">
              <w:rPr>
                <w:sz w:val="15"/>
                <w:szCs w:val="15"/>
                <w:lang w:eastAsia="en-GB"/>
              </w:rPr>
              <w:t>Impersonation of a Master clock (Spoofing) within a PTP network with a fake ANNOUNCE message</w:t>
            </w:r>
          </w:p>
        </w:tc>
        <w:tc>
          <w:tcPr>
            <w:tcW w:w="2078" w:type="pct"/>
          </w:tcPr>
          <w:p w14:paraId="669140FA"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REQ-SEC-SLM-NET-EVT-1, REQ-SEC-SLM-ATS-1</w:t>
            </w:r>
          </w:p>
        </w:tc>
      </w:tr>
      <w:tr w:rsidR="00043AC8" w:rsidRPr="000F7ACC" w14:paraId="329074A8" w14:textId="77777777" w:rsidTr="00656148">
        <w:tc>
          <w:tcPr>
            <w:tcW w:w="807" w:type="pct"/>
          </w:tcPr>
          <w:p w14:paraId="79C9275B"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lastRenderedPageBreak/>
              <w:t>T-SPLANE-03</w:t>
            </w:r>
          </w:p>
        </w:tc>
        <w:tc>
          <w:tcPr>
            <w:tcW w:w="2115" w:type="pct"/>
          </w:tcPr>
          <w:p w14:paraId="34F7BEFA" w14:textId="77777777" w:rsidR="00043AC8" w:rsidRPr="00D70C6F" w:rsidRDefault="00043AC8" w:rsidP="00656148">
            <w:pPr>
              <w:spacing w:before="100" w:beforeAutospacing="1" w:after="100" w:afterAutospacing="1"/>
              <w:rPr>
                <w:sz w:val="15"/>
                <w:szCs w:val="15"/>
                <w:lang w:eastAsia="en-GB"/>
              </w:rPr>
            </w:pPr>
            <w:r w:rsidRPr="00EB3DFE">
              <w:rPr>
                <w:sz w:val="15"/>
                <w:szCs w:val="15"/>
                <w:lang w:eastAsia="zh-CN"/>
              </w:rPr>
              <w:t>A Rogue PTP Instance wanting to be a Grand Master</w:t>
            </w:r>
          </w:p>
        </w:tc>
        <w:tc>
          <w:tcPr>
            <w:tcW w:w="2078" w:type="pct"/>
          </w:tcPr>
          <w:p w14:paraId="1F664C79"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REQ-SEC-SLM-NET-EVT-1, REQ-SEC-SLM-ATS-1</w:t>
            </w:r>
          </w:p>
        </w:tc>
      </w:tr>
      <w:tr w:rsidR="00043AC8" w:rsidRPr="000F7ACC" w14:paraId="7048C042" w14:textId="77777777" w:rsidTr="00656148">
        <w:tc>
          <w:tcPr>
            <w:tcW w:w="807" w:type="pct"/>
          </w:tcPr>
          <w:p w14:paraId="6AD81B6F"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T-SPLANE-04</w:t>
            </w:r>
          </w:p>
        </w:tc>
        <w:tc>
          <w:tcPr>
            <w:tcW w:w="2115" w:type="pct"/>
          </w:tcPr>
          <w:p w14:paraId="7FA15952" w14:textId="77777777" w:rsidR="00043AC8" w:rsidRPr="00D70C6F" w:rsidRDefault="00043AC8" w:rsidP="00656148">
            <w:pPr>
              <w:spacing w:before="100" w:beforeAutospacing="1" w:after="100" w:afterAutospacing="1"/>
              <w:rPr>
                <w:sz w:val="15"/>
                <w:szCs w:val="15"/>
                <w:lang w:eastAsia="en-GB"/>
              </w:rPr>
            </w:pPr>
            <w:r w:rsidRPr="00EB3DFE">
              <w:rPr>
                <w:sz w:val="15"/>
                <w:szCs w:val="15"/>
                <w:lang w:eastAsia="zh-CN"/>
              </w:rPr>
              <w:t>Selective interception and removal of PTP timing packets</w:t>
            </w:r>
          </w:p>
        </w:tc>
        <w:tc>
          <w:tcPr>
            <w:tcW w:w="2078" w:type="pct"/>
          </w:tcPr>
          <w:p w14:paraId="6BECA37C"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REQ-SEC-SLM-NET-EVT-1, REQ-SEC-SLM-ATS-1</w:t>
            </w:r>
          </w:p>
        </w:tc>
      </w:tr>
      <w:tr w:rsidR="00043AC8" w:rsidRPr="000F7ACC" w14:paraId="0AFCEE28" w14:textId="77777777" w:rsidTr="00656148">
        <w:tc>
          <w:tcPr>
            <w:tcW w:w="807" w:type="pct"/>
          </w:tcPr>
          <w:p w14:paraId="320499B1"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T-SPLANE-05</w:t>
            </w:r>
          </w:p>
        </w:tc>
        <w:tc>
          <w:tcPr>
            <w:tcW w:w="2115" w:type="pct"/>
          </w:tcPr>
          <w:p w14:paraId="7588DC8F" w14:textId="77777777" w:rsidR="00043AC8" w:rsidRPr="00D70C6F" w:rsidRDefault="00043AC8" w:rsidP="00656148">
            <w:pPr>
              <w:spacing w:before="100" w:beforeAutospacing="1" w:after="100" w:afterAutospacing="1"/>
              <w:rPr>
                <w:sz w:val="15"/>
                <w:szCs w:val="15"/>
                <w:lang w:eastAsia="en-GB"/>
              </w:rPr>
            </w:pPr>
            <w:r w:rsidRPr="00EB3DFE">
              <w:rPr>
                <w:sz w:val="15"/>
                <w:szCs w:val="15"/>
                <w:lang w:eastAsia="zh-CN"/>
              </w:rPr>
              <w:t>Packet delay manipulation attack</w:t>
            </w:r>
          </w:p>
        </w:tc>
        <w:tc>
          <w:tcPr>
            <w:tcW w:w="2078" w:type="pct"/>
          </w:tcPr>
          <w:p w14:paraId="1E82622C"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REQ-SEC-SLM-NET-EVT-1, REQ-SEC-SLM-ATS-1</w:t>
            </w:r>
          </w:p>
        </w:tc>
      </w:tr>
      <w:tr w:rsidR="00043AC8" w:rsidRPr="00DF0102" w14:paraId="53BFB4D6" w14:textId="77777777" w:rsidTr="00656148">
        <w:tc>
          <w:tcPr>
            <w:tcW w:w="807" w:type="pct"/>
          </w:tcPr>
          <w:p w14:paraId="2449228A"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T-CPLANE-01</w:t>
            </w:r>
          </w:p>
        </w:tc>
        <w:tc>
          <w:tcPr>
            <w:tcW w:w="2115" w:type="pct"/>
          </w:tcPr>
          <w:p w14:paraId="24BECFD7" w14:textId="77777777" w:rsidR="00043AC8" w:rsidRPr="00D70C6F" w:rsidRDefault="00043AC8" w:rsidP="00656148">
            <w:pPr>
              <w:spacing w:before="100" w:beforeAutospacing="1" w:after="100" w:afterAutospacing="1"/>
              <w:rPr>
                <w:sz w:val="15"/>
                <w:szCs w:val="15"/>
                <w:lang w:eastAsia="en-GB"/>
              </w:rPr>
            </w:pPr>
            <w:r w:rsidRPr="00EB3DFE">
              <w:rPr>
                <w:sz w:val="15"/>
              </w:rPr>
              <w:t>Spoofing of DL C-plane messages</w:t>
            </w:r>
          </w:p>
        </w:tc>
        <w:tc>
          <w:tcPr>
            <w:tcW w:w="2078" w:type="pct"/>
          </w:tcPr>
          <w:p w14:paraId="47383E6D"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DF0102" w14:paraId="52D3A40E" w14:textId="77777777" w:rsidTr="00656148">
        <w:tc>
          <w:tcPr>
            <w:tcW w:w="807" w:type="pct"/>
          </w:tcPr>
          <w:p w14:paraId="7C895C64"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T-CPLANE-02</w:t>
            </w:r>
          </w:p>
        </w:tc>
        <w:tc>
          <w:tcPr>
            <w:tcW w:w="2115" w:type="pct"/>
          </w:tcPr>
          <w:p w14:paraId="3CAA62B0" w14:textId="77777777" w:rsidR="00043AC8" w:rsidRPr="00D70C6F" w:rsidRDefault="00043AC8" w:rsidP="00656148">
            <w:pPr>
              <w:spacing w:before="100" w:beforeAutospacing="1" w:after="100" w:afterAutospacing="1"/>
              <w:rPr>
                <w:sz w:val="15"/>
                <w:szCs w:val="15"/>
                <w:lang w:eastAsia="en-GB"/>
              </w:rPr>
            </w:pPr>
            <w:r w:rsidRPr="00EB3DFE">
              <w:rPr>
                <w:sz w:val="15"/>
                <w:szCs w:val="15"/>
                <w:lang w:eastAsia="zh-CN"/>
              </w:rPr>
              <w:t>Spoofing of UL</w:t>
            </w:r>
            <w:r w:rsidRPr="00EB3DFE">
              <w:rPr>
                <w:sz w:val="15"/>
              </w:rPr>
              <w:t xml:space="preserve"> C-plane</w:t>
            </w:r>
            <w:r w:rsidRPr="00EB3DFE">
              <w:rPr>
                <w:sz w:val="15"/>
                <w:szCs w:val="15"/>
                <w:lang w:eastAsia="zh-CN"/>
              </w:rPr>
              <w:t xml:space="preserve"> messages</w:t>
            </w:r>
          </w:p>
        </w:tc>
        <w:tc>
          <w:tcPr>
            <w:tcW w:w="2078" w:type="pct"/>
          </w:tcPr>
          <w:p w14:paraId="6F98C53D"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DF0102" w14:paraId="04217464" w14:textId="77777777" w:rsidTr="00656148">
        <w:tc>
          <w:tcPr>
            <w:tcW w:w="807" w:type="pct"/>
          </w:tcPr>
          <w:p w14:paraId="1C498055"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T-UPLANE-01</w:t>
            </w:r>
          </w:p>
        </w:tc>
        <w:tc>
          <w:tcPr>
            <w:tcW w:w="2115" w:type="pct"/>
          </w:tcPr>
          <w:p w14:paraId="4ACD0F26" w14:textId="77777777" w:rsidR="00043AC8" w:rsidRPr="00EB3DFE" w:rsidRDefault="00043AC8" w:rsidP="00656148">
            <w:pPr>
              <w:spacing w:before="100" w:beforeAutospacing="1" w:after="100" w:afterAutospacing="1"/>
              <w:rPr>
                <w:sz w:val="15"/>
                <w:szCs w:val="15"/>
                <w:lang w:eastAsia="zh-CN"/>
              </w:rPr>
            </w:pPr>
            <w:r w:rsidRPr="006D11E7">
              <w:rPr>
                <w:sz w:val="15"/>
                <w:szCs w:val="15"/>
                <w:lang w:eastAsia="zh-CN"/>
              </w:rPr>
              <w:t>An attacker attempts to intercept the Fronthaul (MITM) over U Plane</w:t>
            </w:r>
          </w:p>
        </w:tc>
        <w:tc>
          <w:tcPr>
            <w:tcW w:w="2078" w:type="pct"/>
          </w:tcPr>
          <w:p w14:paraId="37CB0F94"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DF0102" w14:paraId="0B72EAA7" w14:textId="77777777" w:rsidTr="00656148">
        <w:tc>
          <w:tcPr>
            <w:tcW w:w="5000" w:type="pct"/>
            <w:gridSpan w:val="3"/>
          </w:tcPr>
          <w:p w14:paraId="127AC8B8" w14:textId="77777777" w:rsidR="00043AC8" w:rsidRPr="00C44B3E" w:rsidRDefault="00043AC8" w:rsidP="00656148">
            <w:pPr>
              <w:spacing w:before="100" w:beforeAutospacing="1" w:after="100" w:afterAutospacing="1"/>
              <w:jc w:val="center"/>
              <w:rPr>
                <w:b/>
                <w:bCs/>
                <w:sz w:val="15"/>
                <w:szCs w:val="15"/>
                <w:lang w:eastAsia="en-GB"/>
              </w:rPr>
            </w:pPr>
            <w:r w:rsidRPr="00C44B3E">
              <w:rPr>
                <w:b/>
                <w:bCs/>
                <w:sz w:val="15"/>
                <w:szCs w:val="15"/>
                <w:lang w:eastAsia="en-GB"/>
              </w:rPr>
              <w:t>O-RU</w:t>
            </w:r>
          </w:p>
        </w:tc>
      </w:tr>
      <w:tr w:rsidR="00043AC8" w:rsidRPr="00DF0102" w14:paraId="1582A4A4" w14:textId="77777777" w:rsidTr="00656148">
        <w:tc>
          <w:tcPr>
            <w:tcW w:w="807" w:type="pct"/>
          </w:tcPr>
          <w:p w14:paraId="52A0B7CC"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T-ORU-01</w:t>
            </w:r>
          </w:p>
        </w:tc>
        <w:tc>
          <w:tcPr>
            <w:tcW w:w="2115" w:type="pct"/>
          </w:tcPr>
          <w:p w14:paraId="7AB7F09C" w14:textId="77777777" w:rsidR="00043AC8" w:rsidRPr="00D70C6F" w:rsidRDefault="00043AC8" w:rsidP="00656148">
            <w:pPr>
              <w:spacing w:before="100" w:beforeAutospacing="1" w:after="100" w:afterAutospacing="1"/>
              <w:rPr>
                <w:sz w:val="15"/>
                <w:szCs w:val="15"/>
                <w:lang w:eastAsia="en-GB"/>
              </w:rPr>
            </w:pPr>
            <w:r w:rsidRPr="00EB3DFE">
              <w:rPr>
                <w:sz w:val="14"/>
                <w:szCs w:val="14"/>
                <w:lang w:eastAsia="zh-CN"/>
              </w:rPr>
              <w:t>An attacker stands up a false base station attack by attacking an O-RU</w:t>
            </w:r>
          </w:p>
        </w:tc>
        <w:tc>
          <w:tcPr>
            <w:tcW w:w="2078" w:type="pct"/>
          </w:tcPr>
          <w:p w14:paraId="7D969943"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DF0102" w14:paraId="33997073" w14:textId="77777777" w:rsidTr="00656148">
        <w:tc>
          <w:tcPr>
            <w:tcW w:w="5000" w:type="pct"/>
            <w:gridSpan w:val="3"/>
          </w:tcPr>
          <w:p w14:paraId="4FF2E073" w14:textId="77777777" w:rsidR="00043AC8" w:rsidRPr="00C44B3E" w:rsidRDefault="00043AC8" w:rsidP="00656148">
            <w:pPr>
              <w:spacing w:before="100" w:beforeAutospacing="1" w:after="100" w:afterAutospacing="1"/>
              <w:jc w:val="center"/>
              <w:rPr>
                <w:b/>
                <w:bCs/>
                <w:sz w:val="15"/>
                <w:szCs w:val="15"/>
                <w:lang w:eastAsia="en-GB"/>
              </w:rPr>
            </w:pPr>
            <w:r w:rsidRPr="00C44B3E">
              <w:rPr>
                <w:b/>
                <w:bCs/>
                <w:sz w:val="15"/>
                <w:szCs w:val="15"/>
                <w:lang w:eastAsia="en-GB"/>
              </w:rPr>
              <w:t>Near-RT RIC</w:t>
            </w:r>
          </w:p>
        </w:tc>
      </w:tr>
      <w:tr w:rsidR="00043AC8" w:rsidRPr="00DF0102" w14:paraId="0855DA3C" w14:textId="77777777" w:rsidTr="00656148">
        <w:tc>
          <w:tcPr>
            <w:tcW w:w="807" w:type="pct"/>
          </w:tcPr>
          <w:p w14:paraId="207BA8FF"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T-NEAR-RT-01</w:t>
            </w:r>
          </w:p>
        </w:tc>
        <w:tc>
          <w:tcPr>
            <w:tcW w:w="2115" w:type="pct"/>
          </w:tcPr>
          <w:p w14:paraId="430F0179" w14:textId="77777777" w:rsidR="00043AC8" w:rsidRPr="00D70C6F" w:rsidRDefault="00043AC8" w:rsidP="00656148">
            <w:pPr>
              <w:spacing w:before="100" w:beforeAutospacing="1" w:after="100" w:afterAutospacing="1"/>
              <w:rPr>
                <w:sz w:val="15"/>
                <w:szCs w:val="15"/>
                <w:lang w:eastAsia="en-GB"/>
              </w:rPr>
            </w:pPr>
            <w:r w:rsidRPr="00F2108B">
              <w:rPr>
                <w:sz w:val="15"/>
                <w:szCs w:val="15"/>
                <w:lang w:eastAsia="en-GB"/>
              </w:rPr>
              <w:t>Malicious xApps can exploit UE identification, track UE location and change UE priority</w:t>
            </w:r>
          </w:p>
        </w:tc>
        <w:tc>
          <w:tcPr>
            <w:tcW w:w="2078" w:type="pct"/>
          </w:tcPr>
          <w:p w14:paraId="31B859B2" w14:textId="77777777" w:rsidR="00043AC8" w:rsidRPr="00D70C6F" w:rsidRDefault="00043AC8" w:rsidP="00656148">
            <w:pPr>
              <w:spacing w:before="100" w:beforeAutospacing="1" w:after="100" w:afterAutospacing="1"/>
              <w:rPr>
                <w:sz w:val="15"/>
                <w:szCs w:val="15"/>
                <w:lang w:eastAsia="en-GB"/>
              </w:rPr>
            </w:pPr>
            <w:r w:rsidRPr="00F2108B">
              <w:rPr>
                <w:sz w:val="15"/>
                <w:szCs w:val="15"/>
                <w:lang w:eastAsia="en-GB"/>
              </w:rPr>
              <w:t>REQ-SEC-NEAR-RT-1</w:t>
            </w:r>
          </w:p>
        </w:tc>
      </w:tr>
      <w:tr w:rsidR="00043AC8" w:rsidRPr="000F7ACC" w14:paraId="51AF1CBE" w14:textId="77777777" w:rsidTr="00656148">
        <w:tc>
          <w:tcPr>
            <w:tcW w:w="807" w:type="pct"/>
          </w:tcPr>
          <w:p w14:paraId="60A1D7BB"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T-NEAR-RT-02</w:t>
            </w:r>
          </w:p>
        </w:tc>
        <w:tc>
          <w:tcPr>
            <w:tcW w:w="2115" w:type="pct"/>
          </w:tcPr>
          <w:p w14:paraId="3BDE1A05" w14:textId="77777777" w:rsidR="00043AC8" w:rsidRPr="00D70C6F" w:rsidRDefault="00043AC8" w:rsidP="00656148">
            <w:pPr>
              <w:spacing w:before="100" w:beforeAutospacing="1" w:after="100" w:afterAutospacing="1"/>
              <w:rPr>
                <w:sz w:val="15"/>
                <w:szCs w:val="15"/>
                <w:lang w:eastAsia="en-GB"/>
              </w:rPr>
            </w:pPr>
            <w:r w:rsidRPr="00F2108B">
              <w:rPr>
                <w:sz w:val="15"/>
                <w:szCs w:val="15"/>
                <w:lang w:eastAsia="en-GB"/>
              </w:rPr>
              <w:t xml:space="preserve">Risk of deployment of a malicious xApp on Near-RT RIC </w:t>
            </w:r>
          </w:p>
        </w:tc>
        <w:tc>
          <w:tcPr>
            <w:tcW w:w="2078" w:type="pct"/>
          </w:tcPr>
          <w:p w14:paraId="5298F9AC" w14:textId="77777777" w:rsidR="00043AC8" w:rsidRPr="00D70C6F" w:rsidRDefault="00043AC8" w:rsidP="00656148">
            <w:pPr>
              <w:spacing w:before="100" w:beforeAutospacing="1" w:after="100" w:afterAutospacing="1"/>
              <w:rPr>
                <w:sz w:val="15"/>
                <w:szCs w:val="15"/>
                <w:lang w:eastAsia="en-GB"/>
              </w:rPr>
            </w:pPr>
            <w:r w:rsidRPr="00F2108B">
              <w:rPr>
                <w:sz w:val="15"/>
                <w:szCs w:val="15"/>
                <w:lang w:eastAsia="en-GB"/>
              </w:rPr>
              <w:t>REQ-SEC-OCLOUD-PKG-1..3, REQ-SBOM-001..002, REQ-SBOM-004..006, REQ-SEC-NEAR-RT-1..4, REQ-SEC-XAPP-3..4</w:t>
            </w:r>
          </w:p>
        </w:tc>
      </w:tr>
      <w:tr w:rsidR="00043AC8" w:rsidRPr="000F7ACC" w14:paraId="6DEC65FD" w14:textId="77777777" w:rsidTr="00656148">
        <w:tc>
          <w:tcPr>
            <w:tcW w:w="807" w:type="pct"/>
          </w:tcPr>
          <w:p w14:paraId="45EE7605"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T-NEAR-RT-03</w:t>
            </w:r>
          </w:p>
        </w:tc>
        <w:tc>
          <w:tcPr>
            <w:tcW w:w="2115" w:type="pct"/>
          </w:tcPr>
          <w:p w14:paraId="68328537" w14:textId="77777777" w:rsidR="00043AC8" w:rsidRPr="00D70C6F" w:rsidRDefault="00043AC8" w:rsidP="00656148">
            <w:pPr>
              <w:spacing w:before="100" w:beforeAutospacing="1" w:after="100" w:afterAutospacing="1"/>
              <w:rPr>
                <w:sz w:val="15"/>
                <w:szCs w:val="15"/>
                <w:lang w:eastAsia="en-GB"/>
              </w:rPr>
            </w:pPr>
            <w:r w:rsidRPr="00F2108B">
              <w:rPr>
                <w:sz w:val="15"/>
                <w:szCs w:val="15"/>
                <w:lang w:eastAsia="en-GB"/>
              </w:rPr>
              <w:t>Attackers exploit non authenticated, weakly or incorrectly authenticated Near-RT RIC APIs</w:t>
            </w:r>
          </w:p>
        </w:tc>
        <w:tc>
          <w:tcPr>
            <w:tcW w:w="2078" w:type="pct"/>
          </w:tcPr>
          <w:p w14:paraId="752D824B" w14:textId="77777777" w:rsidR="00043AC8" w:rsidRPr="00D70C6F" w:rsidRDefault="00043AC8" w:rsidP="00656148">
            <w:pPr>
              <w:spacing w:before="100" w:beforeAutospacing="1" w:after="100" w:afterAutospacing="1"/>
              <w:rPr>
                <w:sz w:val="15"/>
                <w:szCs w:val="15"/>
                <w:lang w:eastAsia="en-GB"/>
              </w:rPr>
            </w:pPr>
            <w:r w:rsidRPr="00F2108B">
              <w:rPr>
                <w:sz w:val="15"/>
                <w:szCs w:val="15"/>
                <w:lang w:eastAsia="en-GB"/>
              </w:rPr>
              <w:t>REQ-SEC-OCLOUD-PKG-1..3, REQ-SBOM-001..002, REQ-SBOM-004..006, REQ-SEC-NEAR-RT-1..4, REQ-SEC-E2-1, SEC-CTL-E2</w:t>
            </w:r>
          </w:p>
        </w:tc>
      </w:tr>
      <w:tr w:rsidR="00043AC8" w:rsidRPr="00DF0102" w14:paraId="5ECC1DE7" w14:textId="77777777" w:rsidTr="00656148">
        <w:tc>
          <w:tcPr>
            <w:tcW w:w="807" w:type="pct"/>
          </w:tcPr>
          <w:p w14:paraId="211186BC"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T-NEAR-RT-04</w:t>
            </w:r>
          </w:p>
        </w:tc>
        <w:tc>
          <w:tcPr>
            <w:tcW w:w="2115" w:type="pct"/>
          </w:tcPr>
          <w:p w14:paraId="386A9C76" w14:textId="77777777" w:rsidR="00043AC8" w:rsidRPr="00D70C6F" w:rsidRDefault="00043AC8" w:rsidP="00656148">
            <w:pPr>
              <w:spacing w:before="100" w:beforeAutospacing="1" w:after="100" w:afterAutospacing="1"/>
              <w:rPr>
                <w:sz w:val="15"/>
                <w:szCs w:val="15"/>
                <w:lang w:eastAsia="en-GB"/>
              </w:rPr>
            </w:pPr>
            <w:r w:rsidRPr="00F2108B">
              <w:rPr>
                <w:sz w:val="15"/>
                <w:szCs w:val="15"/>
                <w:lang w:eastAsia="en-GB"/>
              </w:rPr>
              <w:t xml:space="preserve">Attackers exploit non authorized Near-RT RIC APIs to access to resources and services which they are not entitled to use. </w:t>
            </w:r>
          </w:p>
        </w:tc>
        <w:tc>
          <w:tcPr>
            <w:tcW w:w="2078" w:type="pct"/>
          </w:tcPr>
          <w:p w14:paraId="6D011D40" w14:textId="77777777" w:rsidR="00043AC8" w:rsidRPr="00D70C6F" w:rsidRDefault="00043AC8" w:rsidP="00656148">
            <w:pPr>
              <w:spacing w:before="100" w:beforeAutospacing="1" w:after="100" w:afterAutospacing="1"/>
              <w:rPr>
                <w:sz w:val="15"/>
                <w:szCs w:val="15"/>
                <w:lang w:eastAsia="en-GB"/>
              </w:rPr>
            </w:pPr>
            <w:r w:rsidRPr="00F2108B">
              <w:rPr>
                <w:sz w:val="15"/>
                <w:szCs w:val="15"/>
                <w:lang w:eastAsia="en-GB"/>
              </w:rPr>
              <w:t>REQ-SEC-NEAR-RT-1..4, REQ-SEC-OCLOUD-PKG-1..3</w:t>
            </w:r>
          </w:p>
        </w:tc>
      </w:tr>
      <w:tr w:rsidR="00043AC8" w:rsidRPr="00DF0102" w14:paraId="70792F0E" w14:textId="77777777" w:rsidTr="00656148">
        <w:tc>
          <w:tcPr>
            <w:tcW w:w="807" w:type="pct"/>
          </w:tcPr>
          <w:p w14:paraId="57A41849"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T-NEAR-RT-05</w:t>
            </w:r>
          </w:p>
        </w:tc>
        <w:tc>
          <w:tcPr>
            <w:tcW w:w="2115" w:type="pct"/>
          </w:tcPr>
          <w:p w14:paraId="4D447B8A" w14:textId="77777777" w:rsidR="00043AC8" w:rsidRPr="00D70C6F" w:rsidRDefault="00043AC8" w:rsidP="00656148">
            <w:pPr>
              <w:spacing w:before="100" w:beforeAutospacing="1" w:after="100" w:afterAutospacing="1"/>
              <w:rPr>
                <w:sz w:val="15"/>
                <w:szCs w:val="15"/>
                <w:lang w:eastAsia="en-GB"/>
              </w:rPr>
            </w:pPr>
            <w:r w:rsidRPr="00F2108B">
              <w:rPr>
                <w:sz w:val="15"/>
                <w:szCs w:val="15"/>
                <w:lang w:eastAsia="en-GB"/>
              </w:rPr>
              <w:t xml:space="preserve">Attackers exploit non uniquely identified xApps using a trusted </w:t>
            </w:r>
            <w:proofErr w:type="spellStart"/>
            <w:r w:rsidRPr="00F2108B">
              <w:rPr>
                <w:sz w:val="15"/>
                <w:szCs w:val="15"/>
                <w:lang w:eastAsia="en-GB"/>
              </w:rPr>
              <w:t>xAppID</w:t>
            </w:r>
            <w:proofErr w:type="spellEnd"/>
            <w:r w:rsidRPr="00F2108B">
              <w:rPr>
                <w:sz w:val="15"/>
                <w:szCs w:val="15"/>
                <w:lang w:eastAsia="en-GB"/>
              </w:rPr>
              <w:t xml:space="preserve"> to access to resources and services which they are not entitled to use. </w:t>
            </w:r>
          </w:p>
        </w:tc>
        <w:tc>
          <w:tcPr>
            <w:tcW w:w="2078" w:type="pct"/>
          </w:tcPr>
          <w:p w14:paraId="574440DC" w14:textId="77777777" w:rsidR="00043AC8" w:rsidRPr="00D70C6F" w:rsidRDefault="00043AC8" w:rsidP="00656148">
            <w:pPr>
              <w:spacing w:before="100" w:beforeAutospacing="1" w:after="100" w:afterAutospacing="1"/>
              <w:rPr>
                <w:sz w:val="15"/>
                <w:szCs w:val="15"/>
                <w:lang w:eastAsia="en-GB"/>
              </w:rPr>
            </w:pPr>
            <w:r w:rsidRPr="00F2108B">
              <w:rPr>
                <w:sz w:val="15"/>
                <w:szCs w:val="15"/>
                <w:lang w:eastAsia="en-GB"/>
              </w:rPr>
              <w:t>REQ-SEC-XAPP-3..4, SEC-CTL-NEAR-RT-13..14</w:t>
            </w:r>
          </w:p>
        </w:tc>
      </w:tr>
      <w:tr w:rsidR="00043AC8" w:rsidRPr="00DF0102" w14:paraId="0409314F" w14:textId="77777777" w:rsidTr="00656148">
        <w:tc>
          <w:tcPr>
            <w:tcW w:w="5000" w:type="pct"/>
            <w:gridSpan w:val="3"/>
          </w:tcPr>
          <w:p w14:paraId="740F24F1" w14:textId="77777777" w:rsidR="00043AC8" w:rsidRPr="00C44B3E" w:rsidRDefault="00043AC8" w:rsidP="00656148">
            <w:pPr>
              <w:spacing w:before="100" w:beforeAutospacing="1" w:after="100" w:afterAutospacing="1"/>
              <w:jc w:val="center"/>
              <w:rPr>
                <w:b/>
                <w:bCs/>
                <w:sz w:val="15"/>
                <w:szCs w:val="15"/>
                <w:lang w:eastAsia="en-GB"/>
              </w:rPr>
            </w:pPr>
            <w:r w:rsidRPr="00C44B3E">
              <w:rPr>
                <w:b/>
                <w:bCs/>
                <w:sz w:val="15"/>
                <w:szCs w:val="15"/>
                <w:lang w:eastAsia="en-GB"/>
              </w:rPr>
              <w:t>Non-RT RIC</w:t>
            </w:r>
          </w:p>
        </w:tc>
      </w:tr>
      <w:tr w:rsidR="00043AC8" w:rsidRPr="00DF0102" w14:paraId="2B01D841" w14:textId="77777777" w:rsidTr="00656148">
        <w:tc>
          <w:tcPr>
            <w:tcW w:w="807" w:type="pct"/>
          </w:tcPr>
          <w:p w14:paraId="6FB54BA2"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T-NONRTRIC-01</w:t>
            </w:r>
          </w:p>
        </w:tc>
        <w:tc>
          <w:tcPr>
            <w:tcW w:w="2115" w:type="pct"/>
          </w:tcPr>
          <w:p w14:paraId="19237EF0" w14:textId="77777777" w:rsidR="00043AC8" w:rsidRPr="00D70C6F" w:rsidRDefault="00043AC8" w:rsidP="00656148">
            <w:pPr>
              <w:spacing w:before="100" w:beforeAutospacing="1" w:after="100" w:afterAutospacing="1"/>
              <w:rPr>
                <w:sz w:val="15"/>
                <w:szCs w:val="15"/>
                <w:lang w:eastAsia="en-GB"/>
              </w:rPr>
            </w:pPr>
            <w:r w:rsidRPr="00EB3DFE">
              <w:rPr>
                <w:sz w:val="15"/>
              </w:rPr>
              <w:t>An attacker gains access to the Non-RT RIC through the SMO to cause a denial of service or degrade the performance of the Non-RT-RIC</w:t>
            </w:r>
          </w:p>
        </w:tc>
        <w:tc>
          <w:tcPr>
            <w:tcW w:w="2078" w:type="pct"/>
          </w:tcPr>
          <w:p w14:paraId="01C9850C"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DF0102" w14:paraId="5C3A38DF" w14:textId="77777777" w:rsidTr="00656148">
        <w:tc>
          <w:tcPr>
            <w:tcW w:w="807" w:type="pct"/>
          </w:tcPr>
          <w:p w14:paraId="00D2069E"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T-NONRTRIC-02</w:t>
            </w:r>
          </w:p>
        </w:tc>
        <w:tc>
          <w:tcPr>
            <w:tcW w:w="2115" w:type="pct"/>
          </w:tcPr>
          <w:p w14:paraId="14548D14" w14:textId="77777777" w:rsidR="00043AC8" w:rsidRPr="00D70C6F" w:rsidRDefault="00043AC8" w:rsidP="00656148">
            <w:pPr>
              <w:spacing w:before="100" w:beforeAutospacing="1" w:after="100" w:afterAutospacing="1"/>
              <w:rPr>
                <w:sz w:val="15"/>
                <w:szCs w:val="15"/>
                <w:lang w:eastAsia="en-GB"/>
              </w:rPr>
            </w:pPr>
            <w:r w:rsidRPr="00EB3DFE">
              <w:rPr>
                <w:sz w:val="15"/>
              </w:rPr>
              <w:t>An attacker gains access to the Non-RT RIC through the SMO for UE tracking</w:t>
            </w:r>
          </w:p>
        </w:tc>
        <w:tc>
          <w:tcPr>
            <w:tcW w:w="2078" w:type="pct"/>
          </w:tcPr>
          <w:p w14:paraId="0AB4FC28"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DF0102" w14:paraId="4EE6E69C" w14:textId="77777777" w:rsidTr="00656148">
        <w:tc>
          <w:tcPr>
            <w:tcW w:w="807" w:type="pct"/>
          </w:tcPr>
          <w:p w14:paraId="40A4BD42"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T-NONRTRIC-03</w:t>
            </w:r>
          </w:p>
        </w:tc>
        <w:tc>
          <w:tcPr>
            <w:tcW w:w="2115" w:type="pct"/>
          </w:tcPr>
          <w:p w14:paraId="0AFD60E6" w14:textId="77777777" w:rsidR="00043AC8" w:rsidRPr="00D70C6F" w:rsidRDefault="00043AC8" w:rsidP="00656148">
            <w:pPr>
              <w:spacing w:before="100" w:beforeAutospacing="1" w:after="100" w:afterAutospacing="1"/>
              <w:rPr>
                <w:sz w:val="15"/>
                <w:szCs w:val="15"/>
                <w:lang w:eastAsia="en-GB"/>
              </w:rPr>
            </w:pPr>
            <w:r w:rsidRPr="00EB3DFE">
              <w:rPr>
                <w:sz w:val="15"/>
              </w:rPr>
              <w:t>An attacker gains access to the Non-RT RIC through the SMO to cause Data Corruption/Modification</w:t>
            </w:r>
          </w:p>
        </w:tc>
        <w:tc>
          <w:tcPr>
            <w:tcW w:w="2078" w:type="pct"/>
          </w:tcPr>
          <w:p w14:paraId="357B1BD1"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DF0102" w14:paraId="1D499675" w14:textId="77777777" w:rsidTr="00656148">
        <w:tc>
          <w:tcPr>
            <w:tcW w:w="807" w:type="pct"/>
          </w:tcPr>
          <w:p w14:paraId="0B29C5AB"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T-NONRTRIC-04</w:t>
            </w:r>
          </w:p>
        </w:tc>
        <w:tc>
          <w:tcPr>
            <w:tcW w:w="2115" w:type="pct"/>
          </w:tcPr>
          <w:p w14:paraId="5C90E02D" w14:textId="77777777" w:rsidR="00043AC8" w:rsidRPr="00D70C6F" w:rsidRDefault="00043AC8" w:rsidP="00656148">
            <w:pPr>
              <w:spacing w:before="100" w:beforeAutospacing="1" w:after="100" w:afterAutospacing="1"/>
              <w:rPr>
                <w:sz w:val="15"/>
                <w:szCs w:val="15"/>
                <w:lang w:eastAsia="en-GB"/>
              </w:rPr>
            </w:pPr>
            <w:r w:rsidRPr="007F4B75">
              <w:rPr>
                <w:sz w:val="15"/>
              </w:rPr>
              <w:t xml:space="preserve">An attacker exploits non uniquely </w:t>
            </w:r>
            <w:r>
              <w:rPr>
                <w:sz w:val="15"/>
              </w:rPr>
              <w:t>identified</w:t>
            </w:r>
            <w:r w:rsidRPr="007F4B75">
              <w:rPr>
                <w:sz w:val="15"/>
              </w:rPr>
              <w:t xml:space="preserve"> rApp</w:t>
            </w:r>
            <w:r>
              <w:rPr>
                <w:sz w:val="15"/>
              </w:rPr>
              <w:t xml:space="preserve"> instance</w:t>
            </w:r>
            <w:r w:rsidRPr="007F4B75">
              <w:rPr>
                <w:sz w:val="15"/>
              </w:rPr>
              <w:t>s using a</w:t>
            </w:r>
            <w:r>
              <w:rPr>
                <w:sz w:val="15"/>
              </w:rPr>
              <w:t xml:space="preserve"> trusted </w:t>
            </w:r>
            <w:proofErr w:type="spellStart"/>
            <w:r>
              <w:rPr>
                <w:sz w:val="15"/>
              </w:rPr>
              <w:t>rAppID</w:t>
            </w:r>
            <w:proofErr w:type="spellEnd"/>
            <w:r>
              <w:rPr>
                <w:sz w:val="15"/>
              </w:rPr>
              <w:t xml:space="preserve"> to access R1 services and data which they are not entitled to use</w:t>
            </w:r>
          </w:p>
        </w:tc>
        <w:tc>
          <w:tcPr>
            <w:tcW w:w="2078" w:type="pct"/>
          </w:tcPr>
          <w:p w14:paraId="3CF4FAE2"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DF0102" w14:paraId="2F26DBD7" w14:textId="77777777" w:rsidTr="00656148">
        <w:tc>
          <w:tcPr>
            <w:tcW w:w="5000" w:type="pct"/>
            <w:gridSpan w:val="3"/>
          </w:tcPr>
          <w:p w14:paraId="2B1DBEA0" w14:textId="77777777" w:rsidR="00043AC8" w:rsidRPr="00C44B3E" w:rsidRDefault="00043AC8" w:rsidP="00656148">
            <w:pPr>
              <w:spacing w:before="100" w:beforeAutospacing="1" w:after="100" w:afterAutospacing="1"/>
              <w:jc w:val="center"/>
              <w:rPr>
                <w:b/>
                <w:bCs/>
                <w:sz w:val="15"/>
                <w:szCs w:val="15"/>
                <w:lang w:eastAsia="en-GB"/>
              </w:rPr>
            </w:pPr>
            <w:proofErr w:type="spellStart"/>
            <w:r w:rsidRPr="00C44B3E">
              <w:rPr>
                <w:b/>
                <w:bCs/>
                <w:sz w:val="15"/>
                <w:szCs w:val="15"/>
                <w:lang w:eastAsia="en-GB"/>
              </w:rPr>
              <w:t>xAPPs</w:t>
            </w:r>
            <w:proofErr w:type="spellEnd"/>
          </w:p>
        </w:tc>
      </w:tr>
      <w:tr w:rsidR="00043AC8" w:rsidRPr="000F7ACC" w14:paraId="48D3B60A" w14:textId="77777777" w:rsidTr="00656148">
        <w:tc>
          <w:tcPr>
            <w:tcW w:w="807" w:type="pct"/>
          </w:tcPr>
          <w:p w14:paraId="00CC872C"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T-xApp-01</w:t>
            </w:r>
          </w:p>
        </w:tc>
        <w:tc>
          <w:tcPr>
            <w:tcW w:w="2115" w:type="pct"/>
          </w:tcPr>
          <w:p w14:paraId="416A6213" w14:textId="77777777" w:rsidR="00043AC8" w:rsidRPr="00D70C6F" w:rsidRDefault="00043AC8" w:rsidP="00656148">
            <w:pPr>
              <w:spacing w:before="100" w:beforeAutospacing="1" w:after="100" w:afterAutospacing="1"/>
              <w:rPr>
                <w:sz w:val="15"/>
                <w:szCs w:val="15"/>
                <w:lang w:eastAsia="en-GB"/>
              </w:rPr>
            </w:pPr>
            <w:r w:rsidRPr="00EB3DFE">
              <w:rPr>
                <w:sz w:val="15"/>
              </w:rPr>
              <w:t>An attacker exploits xApps vulnerabilities and misconfiguration</w:t>
            </w:r>
          </w:p>
        </w:tc>
        <w:tc>
          <w:tcPr>
            <w:tcW w:w="2078" w:type="pct"/>
          </w:tcPr>
          <w:p w14:paraId="29414A7F" w14:textId="77777777" w:rsidR="00043AC8" w:rsidRPr="00D70C6F" w:rsidRDefault="00043AC8" w:rsidP="00656148">
            <w:pPr>
              <w:spacing w:before="100" w:beforeAutospacing="1" w:after="100" w:afterAutospacing="1"/>
              <w:rPr>
                <w:sz w:val="15"/>
                <w:szCs w:val="15"/>
                <w:lang w:eastAsia="en-GB"/>
              </w:rPr>
            </w:pPr>
            <w:r w:rsidRPr="00F2108B">
              <w:rPr>
                <w:sz w:val="15"/>
                <w:szCs w:val="15"/>
                <w:lang w:eastAsia="en-GB"/>
              </w:rPr>
              <w:t>REQ-SEC-OCLOUD-PKG-1..3, REQ-SBOM-001..002, REQ-SBOM-004..006, REQ-SEC-NEAR-RT-1..4</w:t>
            </w:r>
          </w:p>
        </w:tc>
      </w:tr>
      <w:tr w:rsidR="00043AC8" w:rsidRPr="00D3394B" w14:paraId="64774909" w14:textId="77777777" w:rsidTr="00656148">
        <w:tc>
          <w:tcPr>
            <w:tcW w:w="807" w:type="pct"/>
          </w:tcPr>
          <w:p w14:paraId="7CFB778B"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T-xApp-02</w:t>
            </w:r>
          </w:p>
        </w:tc>
        <w:tc>
          <w:tcPr>
            <w:tcW w:w="2115" w:type="pct"/>
          </w:tcPr>
          <w:p w14:paraId="56260E80" w14:textId="77777777" w:rsidR="00043AC8" w:rsidRPr="00D70C6F" w:rsidRDefault="00043AC8" w:rsidP="00656148">
            <w:pPr>
              <w:spacing w:before="100" w:beforeAutospacing="1" w:after="100" w:afterAutospacing="1"/>
              <w:rPr>
                <w:sz w:val="15"/>
                <w:szCs w:val="15"/>
                <w:lang w:eastAsia="en-GB"/>
              </w:rPr>
            </w:pPr>
            <w:r w:rsidRPr="00EB3DFE">
              <w:rPr>
                <w:sz w:val="15"/>
              </w:rPr>
              <w:t>Conflicting xApps unintentionally or maliciously impact O-RAN system functions to degrade performance or trigger a DoS</w:t>
            </w:r>
          </w:p>
        </w:tc>
        <w:tc>
          <w:tcPr>
            <w:tcW w:w="2078" w:type="pct"/>
          </w:tcPr>
          <w:p w14:paraId="0D0719D9" w14:textId="77777777" w:rsidR="00043AC8" w:rsidRPr="00837705" w:rsidRDefault="00043AC8" w:rsidP="00656148">
            <w:pPr>
              <w:spacing w:before="100" w:beforeAutospacing="1" w:after="100" w:afterAutospacing="1"/>
              <w:rPr>
                <w:sz w:val="15"/>
                <w:szCs w:val="15"/>
                <w:lang w:val="pt-BR" w:eastAsia="en-GB"/>
              </w:rPr>
            </w:pPr>
            <w:r w:rsidRPr="00837705">
              <w:rPr>
                <w:sz w:val="15"/>
                <w:szCs w:val="15"/>
                <w:lang w:val="pt-BR" w:eastAsia="en-GB"/>
              </w:rPr>
              <w:t>REQ-SEC-E2-1, SEC-CTL-E2</w:t>
            </w:r>
          </w:p>
        </w:tc>
      </w:tr>
      <w:tr w:rsidR="00043AC8" w:rsidRPr="000F7ACC" w14:paraId="78848557" w14:textId="77777777" w:rsidTr="00656148">
        <w:tc>
          <w:tcPr>
            <w:tcW w:w="807" w:type="pct"/>
          </w:tcPr>
          <w:p w14:paraId="4F39C8BE"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T-xApp-03</w:t>
            </w:r>
          </w:p>
        </w:tc>
        <w:tc>
          <w:tcPr>
            <w:tcW w:w="2115" w:type="pct"/>
          </w:tcPr>
          <w:p w14:paraId="76D6FF21" w14:textId="77777777" w:rsidR="00043AC8" w:rsidRPr="00D70C6F" w:rsidRDefault="00043AC8" w:rsidP="00656148">
            <w:pPr>
              <w:spacing w:before="100" w:beforeAutospacing="1" w:after="100" w:afterAutospacing="1"/>
              <w:rPr>
                <w:sz w:val="15"/>
                <w:szCs w:val="15"/>
                <w:lang w:eastAsia="en-GB"/>
              </w:rPr>
            </w:pPr>
            <w:r w:rsidRPr="00EB3DFE">
              <w:rPr>
                <w:sz w:val="15"/>
              </w:rPr>
              <w:t>An attacker compromises xApp isolation</w:t>
            </w:r>
          </w:p>
        </w:tc>
        <w:tc>
          <w:tcPr>
            <w:tcW w:w="2078" w:type="pct"/>
          </w:tcPr>
          <w:p w14:paraId="31069A96" w14:textId="77777777" w:rsidR="00043AC8" w:rsidRDefault="00043AC8" w:rsidP="00656148">
            <w:pPr>
              <w:spacing w:before="100" w:beforeAutospacing="1" w:after="100" w:afterAutospacing="1"/>
              <w:rPr>
                <w:sz w:val="15"/>
                <w:szCs w:val="15"/>
                <w:lang w:eastAsia="en-GB"/>
              </w:rPr>
            </w:pPr>
            <w:r w:rsidRPr="00F2108B">
              <w:rPr>
                <w:sz w:val="15"/>
                <w:szCs w:val="15"/>
                <w:lang w:eastAsia="en-GB"/>
              </w:rPr>
              <w:t>REQ-SEC-NEAR-RT-1..4, REQ-SEC-OCLOUD-PKG-1..3, REQ-TLS-FUN-1..10</w:t>
            </w:r>
          </w:p>
          <w:p w14:paraId="6565413C"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REQ-SEC-SLM-GEN-EVT-1..6, REQ-SEC-SLM-HYP-EVT-1..3, REQ-SEC-SLM-CON-EVT-1..3, REQ-SEC-SLM-APP-EVT-1..2, REQ-SEC-SLM-DAT-EVT-1..8, REQ-SEC-SLM-AAI-EVT-1..10, REQ-SEC-SLM-GSE-1..6, REQ-SEC-SLM-TESS-4, REQ-SEC-SLM-FLD-3, REQ-SEC-SLM-AAI-EVT-4</w:t>
            </w:r>
          </w:p>
        </w:tc>
      </w:tr>
      <w:tr w:rsidR="00043AC8" w:rsidRPr="00DF0102" w14:paraId="31A721F3" w14:textId="77777777" w:rsidTr="00656148">
        <w:tc>
          <w:tcPr>
            <w:tcW w:w="807" w:type="pct"/>
          </w:tcPr>
          <w:p w14:paraId="0EFC660D"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lastRenderedPageBreak/>
              <w:t>T-xApp-04</w:t>
            </w:r>
          </w:p>
        </w:tc>
        <w:tc>
          <w:tcPr>
            <w:tcW w:w="2115" w:type="pct"/>
          </w:tcPr>
          <w:p w14:paraId="03E3B58D" w14:textId="77777777" w:rsidR="00043AC8" w:rsidRPr="00D70C6F" w:rsidRDefault="00043AC8" w:rsidP="00656148">
            <w:pPr>
              <w:spacing w:before="100" w:beforeAutospacing="1" w:after="100" w:afterAutospacing="1"/>
              <w:rPr>
                <w:sz w:val="15"/>
                <w:szCs w:val="15"/>
                <w:lang w:eastAsia="en-GB"/>
              </w:rPr>
            </w:pPr>
            <w:r w:rsidRPr="00EB3DFE">
              <w:rPr>
                <w:sz w:val="15"/>
                <w:szCs w:val="15"/>
              </w:rPr>
              <w:t>False or malicious A1 policies modify behavior of xApps</w:t>
            </w:r>
          </w:p>
        </w:tc>
        <w:tc>
          <w:tcPr>
            <w:tcW w:w="2078" w:type="pct"/>
          </w:tcPr>
          <w:p w14:paraId="51B897DF" w14:textId="77777777" w:rsidR="00043AC8" w:rsidRPr="00D70C6F" w:rsidRDefault="00043AC8" w:rsidP="00656148">
            <w:pPr>
              <w:spacing w:before="100" w:beforeAutospacing="1" w:after="100" w:afterAutospacing="1"/>
              <w:rPr>
                <w:sz w:val="15"/>
                <w:szCs w:val="15"/>
                <w:lang w:eastAsia="en-GB"/>
              </w:rPr>
            </w:pPr>
            <w:r w:rsidRPr="00F2108B">
              <w:rPr>
                <w:sz w:val="15"/>
                <w:szCs w:val="15"/>
                <w:lang w:eastAsia="en-GB"/>
              </w:rPr>
              <w:t>REQ-SEC-NEAR-RT-1..7, REQ-SEC-A1-1..2</w:t>
            </w:r>
          </w:p>
        </w:tc>
      </w:tr>
      <w:tr w:rsidR="00043AC8" w:rsidRPr="00DF0102" w14:paraId="49EA15FA" w14:textId="77777777" w:rsidTr="00656148">
        <w:tc>
          <w:tcPr>
            <w:tcW w:w="5000" w:type="pct"/>
            <w:gridSpan w:val="3"/>
          </w:tcPr>
          <w:p w14:paraId="73CE3C3E" w14:textId="77777777" w:rsidR="00043AC8" w:rsidRPr="008D712C" w:rsidRDefault="00043AC8" w:rsidP="00656148">
            <w:pPr>
              <w:spacing w:before="100" w:beforeAutospacing="1" w:after="100" w:afterAutospacing="1"/>
              <w:jc w:val="center"/>
              <w:rPr>
                <w:b/>
                <w:bCs/>
                <w:sz w:val="15"/>
                <w:szCs w:val="15"/>
                <w:lang w:eastAsia="en-GB"/>
              </w:rPr>
            </w:pPr>
            <w:proofErr w:type="spellStart"/>
            <w:r w:rsidRPr="008D712C">
              <w:rPr>
                <w:b/>
                <w:bCs/>
                <w:sz w:val="15"/>
                <w:szCs w:val="15"/>
                <w:lang w:eastAsia="en-GB"/>
              </w:rPr>
              <w:t>rAPPs</w:t>
            </w:r>
            <w:proofErr w:type="spellEnd"/>
          </w:p>
        </w:tc>
      </w:tr>
      <w:tr w:rsidR="00043AC8" w:rsidRPr="00DF0102" w14:paraId="0CD99924" w14:textId="77777777" w:rsidTr="00656148">
        <w:tc>
          <w:tcPr>
            <w:tcW w:w="807" w:type="pct"/>
          </w:tcPr>
          <w:p w14:paraId="3459F09D"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T-rAPP-01</w:t>
            </w:r>
          </w:p>
        </w:tc>
        <w:tc>
          <w:tcPr>
            <w:tcW w:w="2115" w:type="pct"/>
          </w:tcPr>
          <w:p w14:paraId="797073E0" w14:textId="77777777" w:rsidR="00043AC8" w:rsidRPr="00D70C6F" w:rsidRDefault="00043AC8" w:rsidP="00656148">
            <w:pPr>
              <w:spacing w:before="100" w:beforeAutospacing="1" w:after="100" w:afterAutospacing="1"/>
              <w:rPr>
                <w:sz w:val="15"/>
                <w:szCs w:val="15"/>
                <w:lang w:eastAsia="en-GB"/>
              </w:rPr>
            </w:pPr>
            <w:r w:rsidRPr="00EB3DFE">
              <w:rPr>
                <w:sz w:val="15"/>
              </w:rPr>
              <w:t>Conflicting rApps impact O-RAN system functions to degrade performance or trigger a DoS</w:t>
            </w:r>
          </w:p>
        </w:tc>
        <w:tc>
          <w:tcPr>
            <w:tcW w:w="2078" w:type="pct"/>
          </w:tcPr>
          <w:p w14:paraId="6A1A4518"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DF0102" w14:paraId="382989B7" w14:textId="77777777" w:rsidTr="00656148">
        <w:tc>
          <w:tcPr>
            <w:tcW w:w="807" w:type="pct"/>
          </w:tcPr>
          <w:p w14:paraId="12D4B161"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T-rAPP-02</w:t>
            </w:r>
          </w:p>
        </w:tc>
        <w:tc>
          <w:tcPr>
            <w:tcW w:w="2115" w:type="pct"/>
          </w:tcPr>
          <w:p w14:paraId="04A58BAB" w14:textId="77777777" w:rsidR="00043AC8" w:rsidRPr="00D70C6F" w:rsidRDefault="00043AC8" w:rsidP="00656148">
            <w:pPr>
              <w:spacing w:before="100" w:beforeAutospacing="1" w:after="100" w:afterAutospacing="1"/>
              <w:rPr>
                <w:sz w:val="15"/>
                <w:szCs w:val="15"/>
                <w:lang w:eastAsia="en-GB"/>
              </w:rPr>
            </w:pPr>
            <w:r w:rsidRPr="00EB3DFE">
              <w:rPr>
                <w:sz w:val="15"/>
              </w:rPr>
              <w:t>An attacker exploits rApp vulnerability for data breach or denial of service</w:t>
            </w:r>
          </w:p>
        </w:tc>
        <w:tc>
          <w:tcPr>
            <w:tcW w:w="2078" w:type="pct"/>
          </w:tcPr>
          <w:p w14:paraId="5DEBBFCA"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DF0102" w14:paraId="0010AF23" w14:textId="77777777" w:rsidTr="00656148">
        <w:tc>
          <w:tcPr>
            <w:tcW w:w="807" w:type="pct"/>
          </w:tcPr>
          <w:p w14:paraId="2C950973"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T-rAPP-03</w:t>
            </w:r>
          </w:p>
        </w:tc>
        <w:tc>
          <w:tcPr>
            <w:tcW w:w="2115" w:type="pct"/>
          </w:tcPr>
          <w:p w14:paraId="6C983DB1" w14:textId="77777777" w:rsidR="00043AC8" w:rsidRPr="00D70C6F" w:rsidRDefault="00043AC8" w:rsidP="00656148">
            <w:pPr>
              <w:spacing w:before="100" w:beforeAutospacing="1" w:after="100" w:afterAutospacing="1"/>
              <w:rPr>
                <w:sz w:val="15"/>
                <w:szCs w:val="15"/>
                <w:lang w:eastAsia="en-GB"/>
              </w:rPr>
            </w:pPr>
            <w:r w:rsidRPr="00EB3DFE">
              <w:rPr>
                <w:sz w:val="15"/>
              </w:rPr>
              <w:t>An attacker exploits rApps misconfiguration</w:t>
            </w:r>
          </w:p>
        </w:tc>
        <w:tc>
          <w:tcPr>
            <w:tcW w:w="2078" w:type="pct"/>
          </w:tcPr>
          <w:p w14:paraId="2783A2FE"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DF0102" w14:paraId="792BAE84" w14:textId="77777777" w:rsidTr="00656148">
        <w:tc>
          <w:tcPr>
            <w:tcW w:w="807" w:type="pct"/>
          </w:tcPr>
          <w:p w14:paraId="1B1B826C"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T-rAPP-04</w:t>
            </w:r>
          </w:p>
        </w:tc>
        <w:tc>
          <w:tcPr>
            <w:tcW w:w="2115" w:type="pct"/>
          </w:tcPr>
          <w:p w14:paraId="09671F43" w14:textId="77777777" w:rsidR="00043AC8" w:rsidRPr="00D70C6F" w:rsidRDefault="00043AC8" w:rsidP="00656148">
            <w:pPr>
              <w:spacing w:before="100" w:beforeAutospacing="1" w:after="100" w:afterAutospacing="1"/>
              <w:rPr>
                <w:sz w:val="15"/>
                <w:szCs w:val="15"/>
                <w:lang w:eastAsia="en-GB"/>
              </w:rPr>
            </w:pPr>
            <w:r w:rsidRPr="00EB3DFE">
              <w:rPr>
                <w:sz w:val="15"/>
              </w:rPr>
              <w:t>An attacker bypasses authentication and authorization</w:t>
            </w:r>
          </w:p>
        </w:tc>
        <w:tc>
          <w:tcPr>
            <w:tcW w:w="2078" w:type="pct"/>
          </w:tcPr>
          <w:p w14:paraId="54270D07"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DF0102" w14:paraId="223BCC3F" w14:textId="77777777" w:rsidTr="00656148">
        <w:tc>
          <w:tcPr>
            <w:tcW w:w="807" w:type="pct"/>
          </w:tcPr>
          <w:p w14:paraId="1BD2EA27"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T-rAPP-05</w:t>
            </w:r>
          </w:p>
        </w:tc>
        <w:tc>
          <w:tcPr>
            <w:tcW w:w="2115" w:type="pct"/>
          </w:tcPr>
          <w:p w14:paraId="056D98BD" w14:textId="77777777" w:rsidR="00043AC8" w:rsidRPr="00D70C6F" w:rsidRDefault="00043AC8" w:rsidP="00656148">
            <w:pPr>
              <w:spacing w:before="100" w:beforeAutospacing="1" w:after="100" w:afterAutospacing="1"/>
              <w:rPr>
                <w:sz w:val="15"/>
                <w:szCs w:val="15"/>
                <w:lang w:eastAsia="en-GB"/>
              </w:rPr>
            </w:pPr>
            <w:r w:rsidRPr="00EB3DFE">
              <w:rPr>
                <w:sz w:val="15"/>
              </w:rPr>
              <w:t>An attacker deploys and exploits malicious rApp</w:t>
            </w:r>
          </w:p>
        </w:tc>
        <w:tc>
          <w:tcPr>
            <w:tcW w:w="2078" w:type="pct"/>
          </w:tcPr>
          <w:p w14:paraId="58893179"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DF0102" w14:paraId="7156E429" w14:textId="77777777" w:rsidTr="00656148">
        <w:tc>
          <w:tcPr>
            <w:tcW w:w="807" w:type="pct"/>
          </w:tcPr>
          <w:p w14:paraId="6B1745D4"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T-rAPP-06</w:t>
            </w:r>
          </w:p>
        </w:tc>
        <w:tc>
          <w:tcPr>
            <w:tcW w:w="2115" w:type="pct"/>
          </w:tcPr>
          <w:p w14:paraId="76DED803" w14:textId="77777777" w:rsidR="00043AC8" w:rsidRPr="00D70C6F" w:rsidRDefault="00043AC8" w:rsidP="00656148">
            <w:pPr>
              <w:spacing w:before="100" w:beforeAutospacing="1" w:after="100" w:afterAutospacing="1"/>
              <w:rPr>
                <w:sz w:val="15"/>
                <w:szCs w:val="15"/>
                <w:lang w:eastAsia="en-GB"/>
              </w:rPr>
            </w:pPr>
            <w:r w:rsidRPr="00EB3DFE">
              <w:rPr>
                <w:sz w:val="15"/>
              </w:rPr>
              <w:t>An attacker bypasses authentication and authorization using an injection attack</w:t>
            </w:r>
          </w:p>
        </w:tc>
        <w:tc>
          <w:tcPr>
            <w:tcW w:w="2078" w:type="pct"/>
          </w:tcPr>
          <w:p w14:paraId="5E11F0FC"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DF0102" w14:paraId="7641657A" w14:textId="77777777" w:rsidTr="00656148">
        <w:tc>
          <w:tcPr>
            <w:tcW w:w="807" w:type="pct"/>
          </w:tcPr>
          <w:p w14:paraId="2D7BF953"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T-rAPP-07</w:t>
            </w:r>
          </w:p>
        </w:tc>
        <w:tc>
          <w:tcPr>
            <w:tcW w:w="2115" w:type="pct"/>
          </w:tcPr>
          <w:p w14:paraId="0818A585" w14:textId="77777777" w:rsidR="00043AC8" w:rsidRPr="00D70C6F" w:rsidRDefault="00043AC8" w:rsidP="00656148">
            <w:pPr>
              <w:spacing w:before="100" w:beforeAutospacing="1" w:after="100" w:afterAutospacing="1"/>
              <w:rPr>
                <w:sz w:val="15"/>
                <w:szCs w:val="15"/>
                <w:lang w:eastAsia="en-GB"/>
              </w:rPr>
            </w:pPr>
            <w:r w:rsidRPr="00EB3DFE">
              <w:rPr>
                <w:sz w:val="15"/>
              </w:rPr>
              <w:t>rApp exploits services</w:t>
            </w:r>
          </w:p>
        </w:tc>
        <w:tc>
          <w:tcPr>
            <w:tcW w:w="2078" w:type="pct"/>
          </w:tcPr>
          <w:p w14:paraId="349293EB"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DF0102" w14:paraId="1282649C" w14:textId="77777777" w:rsidTr="00656148">
        <w:tc>
          <w:tcPr>
            <w:tcW w:w="5000" w:type="pct"/>
            <w:gridSpan w:val="3"/>
          </w:tcPr>
          <w:p w14:paraId="45DEE19F" w14:textId="77777777" w:rsidR="00043AC8" w:rsidRPr="000051D9" w:rsidRDefault="00043AC8" w:rsidP="00656148">
            <w:pPr>
              <w:spacing w:before="100" w:beforeAutospacing="1" w:after="100" w:afterAutospacing="1"/>
              <w:jc w:val="center"/>
              <w:rPr>
                <w:b/>
                <w:bCs/>
                <w:sz w:val="15"/>
                <w:szCs w:val="15"/>
                <w:lang w:eastAsia="en-GB"/>
              </w:rPr>
            </w:pPr>
            <w:r w:rsidRPr="000051D9">
              <w:rPr>
                <w:b/>
                <w:bCs/>
                <w:sz w:val="15"/>
                <w:szCs w:val="15"/>
                <w:lang w:eastAsia="en-GB"/>
              </w:rPr>
              <w:t>PNF</w:t>
            </w:r>
          </w:p>
        </w:tc>
      </w:tr>
      <w:tr w:rsidR="00043AC8" w:rsidRPr="00DF0102" w14:paraId="33ADFEE8" w14:textId="77777777" w:rsidTr="00656148">
        <w:tc>
          <w:tcPr>
            <w:tcW w:w="807" w:type="pct"/>
          </w:tcPr>
          <w:p w14:paraId="2F5A71F7"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T-PNF-01</w:t>
            </w:r>
          </w:p>
        </w:tc>
        <w:tc>
          <w:tcPr>
            <w:tcW w:w="2115" w:type="pct"/>
          </w:tcPr>
          <w:p w14:paraId="3BD2DA89" w14:textId="77777777" w:rsidR="00043AC8" w:rsidRPr="00D70C6F" w:rsidRDefault="00043AC8" w:rsidP="00656148">
            <w:pPr>
              <w:spacing w:before="100" w:beforeAutospacing="1" w:after="100" w:afterAutospacing="1"/>
              <w:rPr>
                <w:sz w:val="15"/>
                <w:szCs w:val="15"/>
                <w:lang w:eastAsia="en-GB"/>
              </w:rPr>
            </w:pPr>
            <w:r w:rsidRPr="007309B9">
              <w:rPr>
                <w:sz w:val="15"/>
                <w:szCs w:val="15"/>
                <w:lang w:eastAsia="en-GB"/>
              </w:rPr>
              <w:t>An attacker compromises a PNF to launch reverse attacks and other attacks against VNFs/CNFs</w:t>
            </w:r>
          </w:p>
        </w:tc>
        <w:tc>
          <w:tcPr>
            <w:tcW w:w="2078" w:type="pct"/>
          </w:tcPr>
          <w:p w14:paraId="23169064"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DF0102" w14:paraId="14B284EE" w14:textId="77777777" w:rsidTr="00656148">
        <w:tc>
          <w:tcPr>
            <w:tcW w:w="5000" w:type="pct"/>
            <w:gridSpan w:val="3"/>
          </w:tcPr>
          <w:p w14:paraId="3518D510" w14:textId="77777777" w:rsidR="00043AC8" w:rsidRPr="000051D9" w:rsidRDefault="00043AC8" w:rsidP="00656148">
            <w:pPr>
              <w:spacing w:before="100" w:beforeAutospacing="1" w:after="100" w:afterAutospacing="1"/>
              <w:jc w:val="center"/>
              <w:rPr>
                <w:b/>
                <w:bCs/>
                <w:sz w:val="15"/>
                <w:szCs w:val="15"/>
                <w:lang w:eastAsia="en-GB"/>
              </w:rPr>
            </w:pPr>
            <w:r w:rsidRPr="000051D9">
              <w:rPr>
                <w:b/>
                <w:bCs/>
                <w:sz w:val="15"/>
                <w:szCs w:val="15"/>
                <w:lang w:eastAsia="en-GB"/>
              </w:rPr>
              <w:t>R1</w:t>
            </w:r>
          </w:p>
        </w:tc>
      </w:tr>
      <w:tr w:rsidR="00043AC8" w:rsidRPr="00DF0102" w14:paraId="60B56182" w14:textId="77777777" w:rsidTr="00656148">
        <w:tc>
          <w:tcPr>
            <w:tcW w:w="807" w:type="pct"/>
          </w:tcPr>
          <w:p w14:paraId="1FA26831"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T-R1-01</w:t>
            </w:r>
          </w:p>
        </w:tc>
        <w:tc>
          <w:tcPr>
            <w:tcW w:w="2115" w:type="pct"/>
          </w:tcPr>
          <w:p w14:paraId="3483EF73" w14:textId="77777777" w:rsidR="00043AC8" w:rsidRPr="00D70C6F" w:rsidRDefault="00043AC8" w:rsidP="00656148">
            <w:pPr>
              <w:spacing w:before="100" w:beforeAutospacing="1" w:after="100" w:afterAutospacing="1"/>
              <w:rPr>
                <w:sz w:val="15"/>
                <w:szCs w:val="15"/>
                <w:lang w:eastAsia="en-GB"/>
              </w:rPr>
            </w:pPr>
            <w:r w:rsidRPr="00EB3DFE">
              <w:rPr>
                <w:sz w:val="15"/>
              </w:rPr>
              <w:t>A malicious actor gains unauthorized access to R1 services</w:t>
            </w:r>
          </w:p>
        </w:tc>
        <w:tc>
          <w:tcPr>
            <w:tcW w:w="2078" w:type="pct"/>
          </w:tcPr>
          <w:p w14:paraId="4485EBD7"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DF0102" w14:paraId="06B99469" w14:textId="77777777" w:rsidTr="00656148">
        <w:tc>
          <w:tcPr>
            <w:tcW w:w="807" w:type="pct"/>
          </w:tcPr>
          <w:p w14:paraId="296AA03B"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T-R1-02</w:t>
            </w:r>
          </w:p>
        </w:tc>
        <w:tc>
          <w:tcPr>
            <w:tcW w:w="2115" w:type="pct"/>
          </w:tcPr>
          <w:p w14:paraId="7A91AF67" w14:textId="77777777" w:rsidR="00043AC8" w:rsidRPr="00D70C6F" w:rsidRDefault="00043AC8" w:rsidP="00656148">
            <w:pPr>
              <w:spacing w:before="100" w:beforeAutospacing="1" w:after="100" w:afterAutospacing="1"/>
              <w:rPr>
                <w:sz w:val="15"/>
                <w:szCs w:val="15"/>
                <w:lang w:eastAsia="en-GB"/>
              </w:rPr>
            </w:pPr>
            <w:r w:rsidRPr="00EB3DFE">
              <w:rPr>
                <w:sz w:val="15"/>
              </w:rPr>
              <w:t>Attacker modifies Service Heartbeat message to cause Denial of Service</w:t>
            </w:r>
          </w:p>
        </w:tc>
        <w:tc>
          <w:tcPr>
            <w:tcW w:w="2078" w:type="pct"/>
          </w:tcPr>
          <w:p w14:paraId="4202F68F"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DF0102" w14:paraId="5C15C101" w14:textId="77777777" w:rsidTr="00656148">
        <w:tc>
          <w:tcPr>
            <w:tcW w:w="807" w:type="pct"/>
          </w:tcPr>
          <w:p w14:paraId="187F2610"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T-R1-03</w:t>
            </w:r>
          </w:p>
        </w:tc>
        <w:tc>
          <w:tcPr>
            <w:tcW w:w="2115" w:type="pct"/>
          </w:tcPr>
          <w:p w14:paraId="60E3E3D7" w14:textId="77777777" w:rsidR="00043AC8" w:rsidRPr="00D70C6F" w:rsidRDefault="00043AC8" w:rsidP="00656148">
            <w:pPr>
              <w:spacing w:before="100" w:beforeAutospacing="1" w:after="100" w:afterAutospacing="1"/>
              <w:rPr>
                <w:sz w:val="15"/>
                <w:szCs w:val="15"/>
                <w:lang w:eastAsia="en-GB"/>
              </w:rPr>
            </w:pPr>
            <w:r w:rsidRPr="00EB3DFE">
              <w:rPr>
                <w:sz w:val="15"/>
              </w:rPr>
              <w:t xml:space="preserve">Malicious actor bypasses authentication to Request Data </w:t>
            </w:r>
          </w:p>
        </w:tc>
        <w:tc>
          <w:tcPr>
            <w:tcW w:w="2078" w:type="pct"/>
          </w:tcPr>
          <w:p w14:paraId="21A89981"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DF0102" w14:paraId="51B8375E" w14:textId="77777777" w:rsidTr="00656148">
        <w:tc>
          <w:tcPr>
            <w:tcW w:w="807" w:type="pct"/>
          </w:tcPr>
          <w:p w14:paraId="499A26B8"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T-R1-04</w:t>
            </w:r>
          </w:p>
        </w:tc>
        <w:tc>
          <w:tcPr>
            <w:tcW w:w="2115" w:type="pct"/>
          </w:tcPr>
          <w:p w14:paraId="39CC3524" w14:textId="77777777" w:rsidR="00043AC8" w:rsidRPr="00D70C6F" w:rsidRDefault="00043AC8" w:rsidP="00656148">
            <w:pPr>
              <w:spacing w:before="100" w:beforeAutospacing="1" w:after="100" w:afterAutospacing="1"/>
              <w:rPr>
                <w:sz w:val="15"/>
                <w:szCs w:val="15"/>
                <w:lang w:eastAsia="en-GB"/>
              </w:rPr>
            </w:pPr>
            <w:r w:rsidRPr="00EB3DFE">
              <w:rPr>
                <w:sz w:val="15"/>
              </w:rPr>
              <w:t xml:space="preserve">Malicious actor bypasses authorization to Discover Data </w:t>
            </w:r>
          </w:p>
        </w:tc>
        <w:tc>
          <w:tcPr>
            <w:tcW w:w="2078" w:type="pct"/>
          </w:tcPr>
          <w:p w14:paraId="6A1F66D0"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DF0102" w14:paraId="1D5E67E8" w14:textId="77777777" w:rsidTr="00656148">
        <w:tc>
          <w:tcPr>
            <w:tcW w:w="807" w:type="pct"/>
          </w:tcPr>
          <w:p w14:paraId="2330EA04"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T-R1-05</w:t>
            </w:r>
          </w:p>
        </w:tc>
        <w:tc>
          <w:tcPr>
            <w:tcW w:w="2115" w:type="pct"/>
          </w:tcPr>
          <w:p w14:paraId="268E5F44" w14:textId="77777777" w:rsidR="00043AC8" w:rsidRPr="00D70C6F" w:rsidRDefault="00043AC8" w:rsidP="00656148">
            <w:pPr>
              <w:spacing w:before="100" w:beforeAutospacing="1" w:after="100" w:afterAutospacing="1"/>
              <w:rPr>
                <w:sz w:val="15"/>
                <w:szCs w:val="15"/>
                <w:lang w:eastAsia="en-GB"/>
              </w:rPr>
            </w:pPr>
            <w:r w:rsidRPr="00EB3DFE">
              <w:rPr>
                <w:sz w:val="15"/>
              </w:rPr>
              <w:t>A malicious actor gains unauthorized access to data</w:t>
            </w:r>
          </w:p>
        </w:tc>
        <w:tc>
          <w:tcPr>
            <w:tcW w:w="2078" w:type="pct"/>
          </w:tcPr>
          <w:p w14:paraId="3EE975F1"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DF0102" w14:paraId="092BBF2A" w14:textId="77777777" w:rsidTr="00656148">
        <w:tc>
          <w:tcPr>
            <w:tcW w:w="807" w:type="pct"/>
          </w:tcPr>
          <w:p w14:paraId="49C50274"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T-R1-06</w:t>
            </w:r>
          </w:p>
        </w:tc>
        <w:tc>
          <w:tcPr>
            <w:tcW w:w="2115" w:type="pct"/>
          </w:tcPr>
          <w:p w14:paraId="25FBE772" w14:textId="77777777" w:rsidR="00043AC8" w:rsidRPr="00D70C6F" w:rsidRDefault="00043AC8" w:rsidP="00656148">
            <w:pPr>
              <w:spacing w:before="100" w:beforeAutospacing="1" w:after="100" w:afterAutospacing="1"/>
              <w:rPr>
                <w:sz w:val="15"/>
                <w:szCs w:val="15"/>
                <w:lang w:eastAsia="en-GB"/>
              </w:rPr>
            </w:pPr>
            <w:r w:rsidRPr="00EB3DFE">
              <w:rPr>
                <w:sz w:val="15"/>
              </w:rPr>
              <w:t>Malicious actor modifies a Data Request</w:t>
            </w:r>
          </w:p>
        </w:tc>
        <w:tc>
          <w:tcPr>
            <w:tcW w:w="2078" w:type="pct"/>
          </w:tcPr>
          <w:p w14:paraId="4BEAC8F2"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DF0102" w14:paraId="22FA3FAA" w14:textId="77777777" w:rsidTr="00656148">
        <w:tc>
          <w:tcPr>
            <w:tcW w:w="807" w:type="pct"/>
          </w:tcPr>
          <w:p w14:paraId="6E515A2A"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T-R1-07</w:t>
            </w:r>
          </w:p>
        </w:tc>
        <w:tc>
          <w:tcPr>
            <w:tcW w:w="2115" w:type="pct"/>
          </w:tcPr>
          <w:p w14:paraId="41FCE808" w14:textId="77777777" w:rsidR="00043AC8" w:rsidRPr="00D70C6F" w:rsidRDefault="00043AC8" w:rsidP="00656148">
            <w:pPr>
              <w:spacing w:before="100" w:beforeAutospacing="1" w:after="100" w:afterAutospacing="1"/>
              <w:rPr>
                <w:sz w:val="15"/>
                <w:szCs w:val="15"/>
                <w:lang w:eastAsia="en-GB"/>
              </w:rPr>
            </w:pPr>
            <w:r w:rsidRPr="00EB3DFE">
              <w:rPr>
                <w:sz w:val="15"/>
              </w:rPr>
              <w:t>Malicious actor compromises Data Delivery to the Data Consumer</w:t>
            </w:r>
          </w:p>
        </w:tc>
        <w:tc>
          <w:tcPr>
            <w:tcW w:w="2078" w:type="pct"/>
          </w:tcPr>
          <w:p w14:paraId="1E5E4E9B"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DF0102" w14:paraId="5F356AB4" w14:textId="77777777" w:rsidTr="00656148">
        <w:tc>
          <w:tcPr>
            <w:tcW w:w="5000" w:type="pct"/>
            <w:gridSpan w:val="3"/>
          </w:tcPr>
          <w:p w14:paraId="75692ECD" w14:textId="77777777" w:rsidR="00043AC8" w:rsidRPr="000051D9" w:rsidRDefault="00043AC8" w:rsidP="00656148">
            <w:pPr>
              <w:spacing w:before="100" w:beforeAutospacing="1" w:after="100" w:afterAutospacing="1"/>
              <w:jc w:val="center"/>
              <w:rPr>
                <w:b/>
                <w:bCs/>
                <w:sz w:val="15"/>
                <w:szCs w:val="15"/>
                <w:lang w:eastAsia="en-GB"/>
              </w:rPr>
            </w:pPr>
            <w:r w:rsidRPr="000051D9">
              <w:rPr>
                <w:b/>
                <w:bCs/>
                <w:sz w:val="15"/>
                <w:szCs w:val="15"/>
                <w:lang w:eastAsia="en-GB"/>
              </w:rPr>
              <w:t>A1</w:t>
            </w:r>
          </w:p>
        </w:tc>
      </w:tr>
      <w:tr w:rsidR="00043AC8" w:rsidRPr="00DF0102" w14:paraId="65E74EC8" w14:textId="77777777" w:rsidTr="00656148">
        <w:tc>
          <w:tcPr>
            <w:tcW w:w="807" w:type="pct"/>
          </w:tcPr>
          <w:p w14:paraId="1F4B5B87"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T-A1-01</w:t>
            </w:r>
          </w:p>
        </w:tc>
        <w:tc>
          <w:tcPr>
            <w:tcW w:w="2115" w:type="pct"/>
          </w:tcPr>
          <w:p w14:paraId="2902FF3E" w14:textId="77777777" w:rsidR="00043AC8" w:rsidRPr="00D70C6F" w:rsidRDefault="00043AC8" w:rsidP="00656148">
            <w:pPr>
              <w:spacing w:before="100" w:beforeAutospacing="1" w:after="100" w:afterAutospacing="1"/>
              <w:rPr>
                <w:sz w:val="15"/>
                <w:szCs w:val="15"/>
                <w:lang w:eastAsia="en-GB"/>
              </w:rPr>
            </w:pPr>
            <w:r w:rsidRPr="009C5C18">
              <w:rPr>
                <w:sz w:val="15"/>
                <w:szCs w:val="15"/>
                <w:lang w:eastAsia="en-GB"/>
              </w:rPr>
              <w:t>Untrusted peering between Non-RT-RIC and Near-RT-RIC</w:t>
            </w:r>
          </w:p>
        </w:tc>
        <w:tc>
          <w:tcPr>
            <w:tcW w:w="2078" w:type="pct"/>
          </w:tcPr>
          <w:p w14:paraId="7306C603"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DF0102" w14:paraId="5C15DD87" w14:textId="77777777" w:rsidTr="00656148">
        <w:tc>
          <w:tcPr>
            <w:tcW w:w="807" w:type="pct"/>
          </w:tcPr>
          <w:p w14:paraId="75C64BDC"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T-A1-02</w:t>
            </w:r>
          </w:p>
        </w:tc>
        <w:tc>
          <w:tcPr>
            <w:tcW w:w="2115" w:type="pct"/>
          </w:tcPr>
          <w:p w14:paraId="535924C4" w14:textId="77777777" w:rsidR="00043AC8" w:rsidRPr="00D70C6F" w:rsidRDefault="00043AC8" w:rsidP="00656148">
            <w:pPr>
              <w:spacing w:before="100" w:beforeAutospacing="1" w:after="100" w:afterAutospacing="1"/>
              <w:rPr>
                <w:sz w:val="15"/>
                <w:szCs w:val="15"/>
                <w:lang w:eastAsia="en-GB"/>
              </w:rPr>
            </w:pPr>
            <w:r w:rsidRPr="009C5C18">
              <w:rPr>
                <w:sz w:val="15"/>
                <w:szCs w:val="15"/>
                <w:lang w:eastAsia="en-GB"/>
              </w:rPr>
              <w:t>Malicious function or application monitors messaging across A1 interface</w:t>
            </w:r>
          </w:p>
        </w:tc>
        <w:tc>
          <w:tcPr>
            <w:tcW w:w="2078" w:type="pct"/>
          </w:tcPr>
          <w:p w14:paraId="1DE45822"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DF0102" w14:paraId="35E40A58" w14:textId="77777777" w:rsidTr="00656148">
        <w:tc>
          <w:tcPr>
            <w:tcW w:w="807" w:type="pct"/>
          </w:tcPr>
          <w:p w14:paraId="4DE06154"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T-A1-03</w:t>
            </w:r>
          </w:p>
        </w:tc>
        <w:tc>
          <w:tcPr>
            <w:tcW w:w="2115" w:type="pct"/>
          </w:tcPr>
          <w:p w14:paraId="3402B2D3" w14:textId="77777777" w:rsidR="00043AC8" w:rsidRPr="00D70C6F" w:rsidRDefault="00043AC8" w:rsidP="00656148">
            <w:pPr>
              <w:spacing w:before="100" w:beforeAutospacing="1" w:after="100" w:afterAutospacing="1"/>
              <w:rPr>
                <w:sz w:val="15"/>
                <w:szCs w:val="15"/>
                <w:lang w:eastAsia="en-GB"/>
              </w:rPr>
            </w:pPr>
            <w:r w:rsidRPr="009C5C18">
              <w:rPr>
                <w:sz w:val="15"/>
                <w:szCs w:val="15"/>
                <w:lang w:eastAsia="en-GB"/>
              </w:rPr>
              <w:t>Malicious function or application modifies messaging across A1 interface</w:t>
            </w:r>
          </w:p>
        </w:tc>
        <w:tc>
          <w:tcPr>
            <w:tcW w:w="2078" w:type="pct"/>
          </w:tcPr>
          <w:p w14:paraId="6693244A"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DF0102" w14:paraId="6F00DCED" w14:textId="77777777" w:rsidTr="00656148">
        <w:tc>
          <w:tcPr>
            <w:tcW w:w="5000" w:type="pct"/>
            <w:gridSpan w:val="3"/>
          </w:tcPr>
          <w:p w14:paraId="086D952F" w14:textId="77777777" w:rsidR="00043AC8" w:rsidRPr="00D70C6F" w:rsidRDefault="00043AC8" w:rsidP="00656148">
            <w:pPr>
              <w:spacing w:before="100" w:beforeAutospacing="1" w:after="100" w:afterAutospacing="1"/>
              <w:jc w:val="center"/>
              <w:rPr>
                <w:sz w:val="15"/>
                <w:szCs w:val="15"/>
                <w:lang w:eastAsia="en-GB"/>
              </w:rPr>
            </w:pPr>
            <w:r w:rsidRPr="00C6083A">
              <w:rPr>
                <w:b/>
                <w:bCs/>
                <w:sz w:val="15"/>
                <w:szCs w:val="15"/>
                <w:lang w:eastAsia="en-GB"/>
              </w:rPr>
              <w:t>Application Life Cycle</w:t>
            </w:r>
          </w:p>
        </w:tc>
      </w:tr>
      <w:tr w:rsidR="00043AC8" w:rsidRPr="00DF0102" w14:paraId="6B9CA97A" w14:textId="77777777" w:rsidTr="00656148">
        <w:tc>
          <w:tcPr>
            <w:tcW w:w="807" w:type="pct"/>
          </w:tcPr>
          <w:p w14:paraId="0F285A6D"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T-AppLCM-01</w:t>
            </w:r>
          </w:p>
        </w:tc>
        <w:tc>
          <w:tcPr>
            <w:tcW w:w="2115" w:type="pct"/>
          </w:tcPr>
          <w:p w14:paraId="1A21B17C" w14:textId="77777777" w:rsidR="00043AC8" w:rsidRPr="009C5C18" w:rsidRDefault="00043AC8" w:rsidP="00656148">
            <w:pPr>
              <w:spacing w:before="100" w:beforeAutospacing="1" w:after="100" w:afterAutospacing="1"/>
              <w:rPr>
                <w:sz w:val="15"/>
                <w:szCs w:val="15"/>
                <w:lang w:eastAsia="en-GB"/>
              </w:rPr>
            </w:pPr>
            <w:r w:rsidRPr="00C6083A">
              <w:rPr>
                <w:sz w:val="15"/>
                <w:szCs w:val="15"/>
                <w:lang w:eastAsia="en-GB"/>
              </w:rPr>
              <w:t>Compromise of App/VNF/CNF update package integrity prior to onboarding</w:t>
            </w:r>
          </w:p>
        </w:tc>
        <w:tc>
          <w:tcPr>
            <w:tcW w:w="2078" w:type="pct"/>
          </w:tcPr>
          <w:p w14:paraId="19A2AA21" w14:textId="77777777" w:rsidR="00043AC8" w:rsidRPr="00C6083A" w:rsidRDefault="00043AC8" w:rsidP="00656148">
            <w:pPr>
              <w:spacing w:before="100" w:beforeAutospacing="1" w:after="100" w:afterAutospacing="1"/>
              <w:rPr>
                <w:sz w:val="15"/>
                <w:szCs w:val="15"/>
                <w:lang w:eastAsia="en-GB"/>
              </w:rPr>
            </w:pPr>
            <w:r w:rsidRPr="00C6083A">
              <w:rPr>
                <w:sz w:val="15"/>
                <w:szCs w:val="15"/>
                <w:lang w:eastAsia="en-GB"/>
              </w:rPr>
              <w:t>REQ-SEC-ALM-PKG-2</w:t>
            </w:r>
          </w:p>
          <w:p w14:paraId="106583CA" w14:textId="77777777" w:rsidR="00043AC8" w:rsidRPr="00C6083A" w:rsidRDefault="00043AC8" w:rsidP="00656148">
            <w:pPr>
              <w:spacing w:before="100" w:beforeAutospacing="1" w:after="100" w:afterAutospacing="1"/>
              <w:rPr>
                <w:sz w:val="15"/>
                <w:szCs w:val="15"/>
                <w:lang w:eastAsia="en-GB"/>
              </w:rPr>
            </w:pPr>
            <w:r w:rsidRPr="00C6083A">
              <w:rPr>
                <w:sz w:val="15"/>
                <w:szCs w:val="15"/>
                <w:lang w:eastAsia="en-GB"/>
              </w:rPr>
              <w:t>REQ-SEC-ALM-PKG-3</w:t>
            </w:r>
          </w:p>
          <w:p w14:paraId="217DA105" w14:textId="77777777" w:rsidR="00043AC8" w:rsidRPr="00C6083A" w:rsidRDefault="00043AC8" w:rsidP="00656148">
            <w:pPr>
              <w:spacing w:before="100" w:beforeAutospacing="1" w:after="100" w:afterAutospacing="1"/>
              <w:rPr>
                <w:sz w:val="15"/>
                <w:szCs w:val="15"/>
                <w:lang w:eastAsia="en-GB"/>
              </w:rPr>
            </w:pPr>
            <w:r w:rsidRPr="00C6083A">
              <w:rPr>
                <w:sz w:val="15"/>
                <w:szCs w:val="15"/>
                <w:lang w:eastAsia="en-GB"/>
              </w:rPr>
              <w:t>REQ-SEC-ALM-PKG-4</w:t>
            </w:r>
          </w:p>
          <w:p w14:paraId="6B96FEFA" w14:textId="77777777" w:rsidR="00043AC8" w:rsidRPr="00C6083A" w:rsidRDefault="00043AC8" w:rsidP="00656148">
            <w:pPr>
              <w:spacing w:before="100" w:beforeAutospacing="1" w:after="100" w:afterAutospacing="1"/>
              <w:rPr>
                <w:sz w:val="15"/>
                <w:szCs w:val="15"/>
                <w:lang w:eastAsia="en-GB"/>
              </w:rPr>
            </w:pPr>
            <w:r w:rsidRPr="00C6083A">
              <w:rPr>
                <w:sz w:val="15"/>
                <w:szCs w:val="15"/>
                <w:lang w:eastAsia="en-GB"/>
              </w:rPr>
              <w:t>REQ-SEC-ALM-PKG-5</w:t>
            </w:r>
          </w:p>
          <w:p w14:paraId="1AC0A593" w14:textId="77777777" w:rsidR="00043AC8" w:rsidRPr="00D70C6F" w:rsidRDefault="00043AC8" w:rsidP="00656148">
            <w:pPr>
              <w:spacing w:before="100" w:beforeAutospacing="1" w:after="100" w:afterAutospacing="1"/>
              <w:rPr>
                <w:sz w:val="15"/>
                <w:szCs w:val="15"/>
                <w:lang w:eastAsia="en-GB"/>
              </w:rPr>
            </w:pPr>
            <w:r w:rsidRPr="00C6083A">
              <w:rPr>
                <w:sz w:val="15"/>
                <w:szCs w:val="15"/>
                <w:lang w:eastAsia="en-GB"/>
              </w:rPr>
              <w:t>REQ-SEC-ALM-PKG-6</w:t>
            </w:r>
          </w:p>
        </w:tc>
      </w:tr>
      <w:tr w:rsidR="00043AC8" w:rsidRPr="000F7ACC" w14:paraId="67A4FD98" w14:textId="77777777" w:rsidTr="00656148">
        <w:tc>
          <w:tcPr>
            <w:tcW w:w="807" w:type="pct"/>
          </w:tcPr>
          <w:p w14:paraId="741EAC8C"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T-AppLCM-02</w:t>
            </w:r>
          </w:p>
        </w:tc>
        <w:tc>
          <w:tcPr>
            <w:tcW w:w="2115" w:type="pct"/>
          </w:tcPr>
          <w:p w14:paraId="57CE612E" w14:textId="77777777" w:rsidR="00043AC8" w:rsidRPr="009C5C18" w:rsidRDefault="00043AC8" w:rsidP="00656148">
            <w:pPr>
              <w:spacing w:before="100" w:beforeAutospacing="1" w:after="100" w:afterAutospacing="1"/>
              <w:rPr>
                <w:sz w:val="15"/>
                <w:szCs w:val="15"/>
                <w:lang w:eastAsia="en-GB"/>
              </w:rPr>
            </w:pPr>
            <w:r w:rsidRPr="00C6083A">
              <w:rPr>
                <w:sz w:val="15"/>
                <w:szCs w:val="15"/>
                <w:lang w:eastAsia="en-GB"/>
              </w:rPr>
              <w:t>Compromise of App/VNF/CNF update image integrity during instantiation</w:t>
            </w:r>
          </w:p>
        </w:tc>
        <w:tc>
          <w:tcPr>
            <w:tcW w:w="2078" w:type="pct"/>
          </w:tcPr>
          <w:p w14:paraId="23731853" w14:textId="77777777" w:rsidR="00043AC8" w:rsidRPr="00C6083A" w:rsidRDefault="00043AC8" w:rsidP="00656148">
            <w:pPr>
              <w:spacing w:before="100" w:beforeAutospacing="1" w:after="100" w:afterAutospacing="1"/>
              <w:rPr>
                <w:sz w:val="15"/>
                <w:szCs w:val="15"/>
                <w:lang w:eastAsia="en-GB"/>
              </w:rPr>
            </w:pPr>
            <w:r w:rsidRPr="00C6083A">
              <w:rPr>
                <w:sz w:val="15"/>
                <w:szCs w:val="15"/>
                <w:lang w:eastAsia="en-GB"/>
              </w:rPr>
              <w:t>REQ-SEC-OCLOUD-PKG-1</w:t>
            </w:r>
          </w:p>
          <w:p w14:paraId="1178F03D" w14:textId="77777777" w:rsidR="00043AC8" w:rsidRPr="00D70C6F" w:rsidRDefault="00043AC8" w:rsidP="00656148">
            <w:pPr>
              <w:spacing w:before="100" w:beforeAutospacing="1" w:after="100" w:afterAutospacing="1"/>
              <w:rPr>
                <w:sz w:val="15"/>
                <w:szCs w:val="15"/>
                <w:lang w:eastAsia="en-GB"/>
              </w:rPr>
            </w:pPr>
            <w:r w:rsidRPr="00C6083A">
              <w:rPr>
                <w:sz w:val="15"/>
                <w:szCs w:val="15"/>
                <w:lang w:eastAsia="en-GB"/>
              </w:rPr>
              <w:t>REQ-SEC-OCLOUD-PKG-2</w:t>
            </w:r>
          </w:p>
        </w:tc>
      </w:tr>
      <w:tr w:rsidR="00043AC8" w:rsidRPr="00DF0102" w14:paraId="39D16454" w14:textId="77777777" w:rsidTr="00656148">
        <w:tc>
          <w:tcPr>
            <w:tcW w:w="807" w:type="pct"/>
          </w:tcPr>
          <w:p w14:paraId="3FA19B37"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lastRenderedPageBreak/>
              <w:t>T-AppLCM-03</w:t>
            </w:r>
          </w:p>
        </w:tc>
        <w:tc>
          <w:tcPr>
            <w:tcW w:w="2115" w:type="pct"/>
          </w:tcPr>
          <w:p w14:paraId="35CC7582" w14:textId="77777777" w:rsidR="00043AC8" w:rsidRPr="009C5C18" w:rsidRDefault="00043AC8" w:rsidP="00656148">
            <w:pPr>
              <w:spacing w:before="100" w:beforeAutospacing="1" w:after="100" w:afterAutospacing="1"/>
              <w:rPr>
                <w:sz w:val="15"/>
                <w:szCs w:val="15"/>
                <w:lang w:eastAsia="en-GB"/>
              </w:rPr>
            </w:pPr>
            <w:r w:rsidRPr="00C6083A">
              <w:rPr>
                <w:sz w:val="15"/>
                <w:szCs w:val="15"/>
                <w:lang w:eastAsia="en-GB"/>
              </w:rPr>
              <w:t>Downgrade attack to vulnerable application version</w:t>
            </w:r>
          </w:p>
        </w:tc>
        <w:tc>
          <w:tcPr>
            <w:tcW w:w="2078" w:type="pct"/>
          </w:tcPr>
          <w:p w14:paraId="7FC4BE9C" w14:textId="77777777" w:rsidR="00043AC8" w:rsidRPr="00D70C6F" w:rsidRDefault="00043AC8" w:rsidP="00656148">
            <w:pPr>
              <w:spacing w:before="100" w:beforeAutospacing="1" w:after="100" w:afterAutospacing="1"/>
              <w:rPr>
                <w:sz w:val="15"/>
                <w:szCs w:val="15"/>
                <w:lang w:eastAsia="en-GB"/>
              </w:rPr>
            </w:pPr>
            <w:r w:rsidRPr="00C6083A">
              <w:rPr>
                <w:sz w:val="15"/>
                <w:szCs w:val="15"/>
                <w:lang w:eastAsia="en-GB"/>
              </w:rPr>
              <w:t>REQ-SEC-ALM-SU-3</w:t>
            </w:r>
          </w:p>
        </w:tc>
      </w:tr>
      <w:tr w:rsidR="00043AC8" w:rsidRPr="000F7ACC" w14:paraId="6110A6EE" w14:textId="77777777" w:rsidTr="00656148">
        <w:tc>
          <w:tcPr>
            <w:tcW w:w="807" w:type="pct"/>
          </w:tcPr>
          <w:p w14:paraId="3102B585"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T-AppLCM-04</w:t>
            </w:r>
          </w:p>
        </w:tc>
        <w:tc>
          <w:tcPr>
            <w:tcW w:w="2115" w:type="pct"/>
          </w:tcPr>
          <w:p w14:paraId="4FFA8256" w14:textId="77777777" w:rsidR="00043AC8" w:rsidRPr="009C5C18" w:rsidRDefault="00043AC8" w:rsidP="00656148">
            <w:pPr>
              <w:spacing w:before="100" w:beforeAutospacing="1" w:after="100" w:afterAutospacing="1"/>
              <w:rPr>
                <w:sz w:val="15"/>
                <w:szCs w:val="15"/>
                <w:lang w:eastAsia="en-GB"/>
              </w:rPr>
            </w:pPr>
            <w:r w:rsidRPr="00C6083A">
              <w:rPr>
                <w:sz w:val="15"/>
                <w:szCs w:val="15"/>
                <w:lang w:eastAsia="en-GB"/>
              </w:rPr>
              <w:t xml:space="preserve">Attacker exploits missing or improperly defined elements of application’s </w:t>
            </w:r>
            <w:proofErr w:type="spellStart"/>
            <w:r w:rsidRPr="00C6083A">
              <w:rPr>
                <w:sz w:val="15"/>
                <w:szCs w:val="15"/>
                <w:lang w:eastAsia="en-GB"/>
              </w:rPr>
              <w:t>SecurityDescriptor</w:t>
            </w:r>
            <w:proofErr w:type="spellEnd"/>
          </w:p>
        </w:tc>
        <w:tc>
          <w:tcPr>
            <w:tcW w:w="2078" w:type="pct"/>
          </w:tcPr>
          <w:p w14:paraId="586700F8" w14:textId="77777777" w:rsidR="00043AC8" w:rsidRPr="00C6083A" w:rsidRDefault="00043AC8" w:rsidP="00656148">
            <w:pPr>
              <w:spacing w:before="100" w:beforeAutospacing="1" w:after="100" w:afterAutospacing="1"/>
              <w:rPr>
                <w:sz w:val="15"/>
                <w:szCs w:val="15"/>
                <w:lang w:eastAsia="en-GB"/>
              </w:rPr>
            </w:pPr>
            <w:r w:rsidRPr="00C6083A">
              <w:rPr>
                <w:sz w:val="15"/>
                <w:szCs w:val="15"/>
                <w:lang w:eastAsia="en-GB"/>
              </w:rPr>
              <w:t>REQ-SEC-LCM-SD-1</w:t>
            </w:r>
          </w:p>
          <w:p w14:paraId="029D213C" w14:textId="77777777" w:rsidR="00043AC8" w:rsidRPr="00D70C6F" w:rsidRDefault="00043AC8" w:rsidP="00656148">
            <w:pPr>
              <w:spacing w:before="100" w:beforeAutospacing="1" w:after="100" w:afterAutospacing="1"/>
              <w:rPr>
                <w:sz w:val="15"/>
                <w:szCs w:val="15"/>
                <w:lang w:eastAsia="en-GB"/>
              </w:rPr>
            </w:pPr>
            <w:r w:rsidRPr="00C6083A">
              <w:rPr>
                <w:sz w:val="15"/>
                <w:szCs w:val="15"/>
                <w:lang w:eastAsia="en-GB"/>
              </w:rPr>
              <w:t>REC-SEC-LCM-SD-2</w:t>
            </w:r>
          </w:p>
        </w:tc>
      </w:tr>
      <w:tr w:rsidR="00043AC8" w:rsidRPr="00DF0102" w14:paraId="65B81D1C" w14:textId="77777777" w:rsidTr="00656148">
        <w:tc>
          <w:tcPr>
            <w:tcW w:w="807" w:type="pct"/>
          </w:tcPr>
          <w:p w14:paraId="56E0D1C7"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T-AppLCM-05</w:t>
            </w:r>
          </w:p>
        </w:tc>
        <w:tc>
          <w:tcPr>
            <w:tcW w:w="2115" w:type="pct"/>
          </w:tcPr>
          <w:p w14:paraId="09DC9D8E" w14:textId="77777777" w:rsidR="00043AC8" w:rsidRPr="009C5C18" w:rsidRDefault="00043AC8" w:rsidP="00656148">
            <w:pPr>
              <w:spacing w:before="100" w:beforeAutospacing="1" w:after="100" w:afterAutospacing="1"/>
              <w:rPr>
                <w:sz w:val="15"/>
                <w:szCs w:val="15"/>
                <w:lang w:eastAsia="en-GB"/>
              </w:rPr>
            </w:pPr>
            <w:r w:rsidRPr="00C6083A">
              <w:rPr>
                <w:sz w:val="15"/>
                <w:szCs w:val="15"/>
                <w:lang w:eastAsia="en-GB"/>
              </w:rPr>
              <w:t xml:space="preserve">Malicious actor modifies application’s </w:t>
            </w:r>
            <w:proofErr w:type="spellStart"/>
            <w:r w:rsidRPr="00C6083A">
              <w:rPr>
                <w:sz w:val="15"/>
                <w:szCs w:val="15"/>
                <w:lang w:eastAsia="en-GB"/>
              </w:rPr>
              <w:t>SecurityDescriptor</w:t>
            </w:r>
            <w:proofErr w:type="spellEnd"/>
          </w:p>
        </w:tc>
        <w:tc>
          <w:tcPr>
            <w:tcW w:w="2078" w:type="pct"/>
          </w:tcPr>
          <w:p w14:paraId="6F951764" w14:textId="77777777" w:rsidR="00043AC8" w:rsidRPr="00C6083A" w:rsidRDefault="00043AC8" w:rsidP="00656148">
            <w:pPr>
              <w:spacing w:before="100" w:beforeAutospacing="1" w:after="100" w:afterAutospacing="1"/>
              <w:rPr>
                <w:sz w:val="15"/>
                <w:szCs w:val="15"/>
                <w:lang w:eastAsia="en-GB"/>
              </w:rPr>
            </w:pPr>
            <w:r w:rsidRPr="00C6083A">
              <w:rPr>
                <w:sz w:val="15"/>
                <w:szCs w:val="15"/>
                <w:lang w:eastAsia="en-GB"/>
              </w:rPr>
              <w:t>Integrity protection of descriptors during delivery and onboarding: REQ-SEC-ALM-PKG-2, REQ-SEC-ALM-PKG-4, REQ-SEC-ALM-PKG-5, REQ-SEC-ALM-PKG-6</w:t>
            </w:r>
          </w:p>
          <w:p w14:paraId="45AF4A1E" w14:textId="77777777" w:rsidR="00043AC8" w:rsidRPr="00C6083A" w:rsidRDefault="00043AC8" w:rsidP="00656148">
            <w:pPr>
              <w:spacing w:before="100" w:beforeAutospacing="1" w:after="100" w:afterAutospacing="1"/>
              <w:rPr>
                <w:sz w:val="15"/>
                <w:szCs w:val="15"/>
                <w:lang w:eastAsia="en-GB"/>
              </w:rPr>
            </w:pPr>
            <w:r w:rsidRPr="00C6083A">
              <w:rPr>
                <w:sz w:val="15"/>
                <w:szCs w:val="15"/>
                <w:lang w:eastAsia="en-GB"/>
              </w:rPr>
              <w:t>Integrity protection within the catalogue (SMO level): REQ-SEC-ALM-PKG-10, REQ-SEC-ALM-PKG-11</w:t>
            </w:r>
          </w:p>
          <w:p w14:paraId="70BB453A" w14:textId="77777777" w:rsidR="00043AC8" w:rsidRPr="00C6083A" w:rsidRDefault="00043AC8" w:rsidP="00656148">
            <w:pPr>
              <w:spacing w:before="100" w:beforeAutospacing="1" w:after="100" w:afterAutospacing="1"/>
              <w:rPr>
                <w:sz w:val="15"/>
                <w:szCs w:val="15"/>
                <w:lang w:eastAsia="en-GB"/>
              </w:rPr>
            </w:pPr>
            <w:r w:rsidRPr="00C6083A">
              <w:rPr>
                <w:sz w:val="15"/>
                <w:szCs w:val="15"/>
                <w:lang w:eastAsia="en-GB"/>
              </w:rPr>
              <w:t>Integrity protection during the life cycle: REQ-SEC-ALM-PKG-13</w:t>
            </w:r>
          </w:p>
          <w:p w14:paraId="5B5BA43A" w14:textId="77777777" w:rsidR="00043AC8" w:rsidRPr="00D70C6F" w:rsidRDefault="00043AC8" w:rsidP="00656148">
            <w:pPr>
              <w:spacing w:before="100" w:beforeAutospacing="1" w:after="100" w:afterAutospacing="1"/>
              <w:rPr>
                <w:sz w:val="15"/>
                <w:szCs w:val="15"/>
                <w:lang w:eastAsia="en-GB"/>
              </w:rPr>
            </w:pPr>
            <w:r w:rsidRPr="00C6083A">
              <w:rPr>
                <w:sz w:val="15"/>
                <w:szCs w:val="15"/>
                <w:lang w:eastAsia="en-GB"/>
              </w:rPr>
              <w:t>Integrity protection within the O-Cloud: REQ-SEC-OCLOUD-SS-1</w:t>
            </w:r>
          </w:p>
        </w:tc>
      </w:tr>
      <w:tr w:rsidR="00043AC8" w:rsidRPr="00DF0102" w14:paraId="6506594A" w14:textId="77777777" w:rsidTr="00656148">
        <w:tc>
          <w:tcPr>
            <w:tcW w:w="807" w:type="pct"/>
          </w:tcPr>
          <w:p w14:paraId="6341A56B"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T-AppLCM-06</w:t>
            </w:r>
          </w:p>
        </w:tc>
        <w:tc>
          <w:tcPr>
            <w:tcW w:w="2115" w:type="pct"/>
          </w:tcPr>
          <w:p w14:paraId="6873E970" w14:textId="77777777" w:rsidR="00043AC8" w:rsidRPr="009C5C18" w:rsidRDefault="00043AC8" w:rsidP="00656148">
            <w:pPr>
              <w:spacing w:before="100" w:beforeAutospacing="1" w:after="100" w:afterAutospacing="1"/>
              <w:rPr>
                <w:sz w:val="15"/>
                <w:szCs w:val="15"/>
                <w:lang w:eastAsia="en-GB"/>
              </w:rPr>
            </w:pPr>
            <w:r w:rsidRPr="00C6083A">
              <w:rPr>
                <w:sz w:val="15"/>
                <w:szCs w:val="15"/>
                <w:lang w:eastAsia="en-GB"/>
              </w:rPr>
              <w:t>Improper decommissioning of application</w:t>
            </w:r>
          </w:p>
        </w:tc>
        <w:tc>
          <w:tcPr>
            <w:tcW w:w="2078" w:type="pct"/>
          </w:tcPr>
          <w:p w14:paraId="41CF5949" w14:textId="77777777" w:rsidR="00043AC8" w:rsidRPr="00837705" w:rsidRDefault="00043AC8" w:rsidP="00656148">
            <w:pPr>
              <w:spacing w:before="100" w:beforeAutospacing="1" w:after="100" w:afterAutospacing="1"/>
              <w:rPr>
                <w:sz w:val="15"/>
                <w:szCs w:val="15"/>
                <w:lang w:val="pt-BR" w:eastAsia="en-GB"/>
              </w:rPr>
            </w:pPr>
            <w:r w:rsidRPr="00837705">
              <w:rPr>
                <w:sz w:val="15"/>
                <w:szCs w:val="15"/>
                <w:lang w:val="pt-BR" w:eastAsia="en-GB"/>
              </w:rPr>
              <w:t>REQ-SEC-ALM-DECOM-1</w:t>
            </w:r>
          </w:p>
          <w:p w14:paraId="4AA11910" w14:textId="77777777" w:rsidR="00043AC8" w:rsidRPr="00837705" w:rsidRDefault="00043AC8" w:rsidP="00656148">
            <w:pPr>
              <w:spacing w:before="100" w:beforeAutospacing="1" w:after="100" w:afterAutospacing="1"/>
              <w:rPr>
                <w:sz w:val="15"/>
                <w:szCs w:val="15"/>
                <w:lang w:val="pt-BR" w:eastAsia="en-GB"/>
              </w:rPr>
            </w:pPr>
            <w:r w:rsidRPr="00837705">
              <w:rPr>
                <w:sz w:val="15"/>
                <w:szCs w:val="15"/>
                <w:lang w:val="pt-BR" w:eastAsia="en-GB"/>
              </w:rPr>
              <w:t>REQ-SEC-ALM-DECOM-2</w:t>
            </w:r>
          </w:p>
          <w:p w14:paraId="214B68F6" w14:textId="77777777" w:rsidR="00043AC8" w:rsidRPr="00D70C6F" w:rsidRDefault="00043AC8" w:rsidP="00656148">
            <w:pPr>
              <w:spacing w:before="100" w:beforeAutospacing="1" w:after="100" w:afterAutospacing="1"/>
              <w:rPr>
                <w:sz w:val="15"/>
                <w:szCs w:val="15"/>
                <w:lang w:eastAsia="en-GB"/>
              </w:rPr>
            </w:pPr>
            <w:r w:rsidRPr="00C6083A">
              <w:rPr>
                <w:sz w:val="15"/>
                <w:szCs w:val="15"/>
                <w:lang w:eastAsia="en-GB"/>
              </w:rPr>
              <w:t>REQ-SEC-ALM-DECOM-3</w:t>
            </w:r>
          </w:p>
        </w:tc>
      </w:tr>
      <w:tr w:rsidR="00043AC8" w:rsidRPr="000F7ACC" w14:paraId="65D6CD24" w14:textId="77777777" w:rsidTr="00656148">
        <w:tc>
          <w:tcPr>
            <w:tcW w:w="807" w:type="pct"/>
          </w:tcPr>
          <w:p w14:paraId="3F9C675D"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T-AppLCM-07</w:t>
            </w:r>
          </w:p>
        </w:tc>
        <w:tc>
          <w:tcPr>
            <w:tcW w:w="2115" w:type="pct"/>
          </w:tcPr>
          <w:p w14:paraId="6E3641CF" w14:textId="77777777" w:rsidR="00043AC8" w:rsidRPr="009C5C18" w:rsidRDefault="00043AC8" w:rsidP="00656148">
            <w:pPr>
              <w:spacing w:before="100" w:beforeAutospacing="1" w:after="100" w:afterAutospacing="1"/>
              <w:rPr>
                <w:sz w:val="15"/>
                <w:szCs w:val="15"/>
                <w:lang w:eastAsia="en-GB"/>
              </w:rPr>
            </w:pPr>
            <w:r w:rsidRPr="00C6083A">
              <w:rPr>
                <w:sz w:val="15"/>
                <w:szCs w:val="15"/>
                <w:lang w:eastAsia="en-GB"/>
              </w:rPr>
              <w:t>Improper deletion of application sensitive data</w:t>
            </w:r>
          </w:p>
        </w:tc>
        <w:tc>
          <w:tcPr>
            <w:tcW w:w="2078" w:type="pct"/>
          </w:tcPr>
          <w:p w14:paraId="32879909" w14:textId="77777777" w:rsidR="00043AC8" w:rsidRPr="00C6083A" w:rsidRDefault="00043AC8" w:rsidP="00656148">
            <w:pPr>
              <w:spacing w:before="100" w:beforeAutospacing="1" w:after="100" w:afterAutospacing="1"/>
              <w:rPr>
                <w:sz w:val="15"/>
                <w:szCs w:val="15"/>
                <w:lang w:eastAsia="en-GB"/>
              </w:rPr>
            </w:pPr>
            <w:r w:rsidRPr="00C6083A">
              <w:rPr>
                <w:sz w:val="15"/>
                <w:szCs w:val="15"/>
                <w:lang w:eastAsia="en-GB"/>
              </w:rPr>
              <w:t>REQ-SEC-OCLOUD-SS-2</w:t>
            </w:r>
          </w:p>
          <w:p w14:paraId="1706CB69" w14:textId="77777777" w:rsidR="00043AC8" w:rsidRPr="00C6083A" w:rsidRDefault="00043AC8" w:rsidP="00656148">
            <w:pPr>
              <w:spacing w:before="100" w:beforeAutospacing="1" w:after="100" w:afterAutospacing="1"/>
              <w:rPr>
                <w:sz w:val="15"/>
                <w:szCs w:val="15"/>
                <w:lang w:eastAsia="en-GB"/>
              </w:rPr>
            </w:pPr>
            <w:r w:rsidRPr="00C6083A">
              <w:rPr>
                <w:sz w:val="15"/>
                <w:szCs w:val="15"/>
                <w:lang w:eastAsia="en-GB"/>
              </w:rPr>
              <w:t>REQ-SEC-OCLOUD-SS-3</w:t>
            </w:r>
          </w:p>
          <w:p w14:paraId="7AB62626" w14:textId="77777777" w:rsidR="00043AC8" w:rsidRPr="00C6083A" w:rsidRDefault="00043AC8" w:rsidP="00656148">
            <w:pPr>
              <w:spacing w:before="100" w:beforeAutospacing="1" w:after="100" w:afterAutospacing="1"/>
              <w:rPr>
                <w:sz w:val="15"/>
                <w:szCs w:val="15"/>
                <w:lang w:eastAsia="en-GB"/>
              </w:rPr>
            </w:pPr>
            <w:r w:rsidRPr="00C6083A">
              <w:rPr>
                <w:sz w:val="15"/>
                <w:szCs w:val="15"/>
                <w:lang w:eastAsia="en-GB"/>
              </w:rPr>
              <w:t>REQ-SEC-OCLOUD-SS-4</w:t>
            </w:r>
          </w:p>
          <w:p w14:paraId="38E28A0C" w14:textId="77777777" w:rsidR="00043AC8" w:rsidRPr="00D70C6F" w:rsidRDefault="00043AC8" w:rsidP="00656148">
            <w:pPr>
              <w:spacing w:before="100" w:beforeAutospacing="1" w:after="100" w:afterAutospacing="1"/>
              <w:rPr>
                <w:sz w:val="15"/>
                <w:szCs w:val="15"/>
                <w:lang w:eastAsia="en-GB"/>
              </w:rPr>
            </w:pPr>
            <w:r w:rsidRPr="00C6083A">
              <w:rPr>
                <w:sz w:val="15"/>
                <w:szCs w:val="15"/>
                <w:lang w:eastAsia="en-GB"/>
              </w:rPr>
              <w:t>REQ-SEC-OCLOUD-SS-5</w:t>
            </w:r>
          </w:p>
        </w:tc>
      </w:tr>
      <w:tr w:rsidR="00043AC8" w:rsidRPr="00B25EC5" w14:paraId="2879B0B4" w14:textId="77777777" w:rsidTr="00656148">
        <w:tc>
          <w:tcPr>
            <w:tcW w:w="5000" w:type="pct"/>
            <w:gridSpan w:val="3"/>
          </w:tcPr>
          <w:p w14:paraId="7C88D5A9" w14:textId="77777777" w:rsidR="00043AC8" w:rsidRPr="00971064" w:rsidRDefault="00043AC8" w:rsidP="00656148">
            <w:pPr>
              <w:spacing w:before="100" w:beforeAutospacing="1" w:after="100" w:afterAutospacing="1"/>
              <w:jc w:val="center"/>
              <w:rPr>
                <w:b/>
                <w:bCs/>
                <w:sz w:val="15"/>
                <w:szCs w:val="15"/>
                <w:lang w:eastAsia="en-GB"/>
              </w:rPr>
            </w:pPr>
            <w:r w:rsidRPr="00971064">
              <w:rPr>
                <w:b/>
                <w:bCs/>
                <w:sz w:val="15"/>
                <w:szCs w:val="15"/>
                <w:lang w:eastAsia="en-GB"/>
              </w:rPr>
              <w:t>E2</w:t>
            </w:r>
          </w:p>
        </w:tc>
      </w:tr>
      <w:tr w:rsidR="00043AC8" w:rsidRPr="00B25EC5" w14:paraId="059ADFA0" w14:textId="77777777" w:rsidTr="00656148">
        <w:tc>
          <w:tcPr>
            <w:tcW w:w="807" w:type="pct"/>
          </w:tcPr>
          <w:p w14:paraId="5F7CAA0D"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T-E2-01</w:t>
            </w:r>
          </w:p>
        </w:tc>
        <w:tc>
          <w:tcPr>
            <w:tcW w:w="2115" w:type="pct"/>
          </w:tcPr>
          <w:p w14:paraId="4C94AB8F" w14:textId="77777777" w:rsidR="00043AC8" w:rsidRPr="009C5C18" w:rsidRDefault="00043AC8" w:rsidP="00656148">
            <w:pPr>
              <w:spacing w:before="100" w:beforeAutospacing="1" w:after="100" w:afterAutospacing="1"/>
              <w:rPr>
                <w:sz w:val="15"/>
                <w:szCs w:val="15"/>
                <w:lang w:eastAsia="en-GB"/>
              </w:rPr>
            </w:pPr>
            <w:r w:rsidRPr="00F2108B">
              <w:rPr>
                <w:sz w:val="15"/>
                <w:szCs w:val="15"/>
                <w:lang w:eastAsia="en-GB"/>
              </w:rPr>
              <w:t>Untrusted Near-RT-RIC and/or E2 Nodes</w:t>
            </w:r>
          </w:p>
        </w:tc>
        <w:tc>
          <w:tcPr>
            <w:tcW w:w="2078" w:type="pct"/>
          </w:tcPr>
          <w:p w14:paraId="7E8669EF" w14:textId="77777777" w:rsidR="00043AC8" w:rsidRPr="00D70C6F" w:rsidRDefault="00043AC8" w:rsidP="00656148">
            <w:pPr>
              <w:spacing w:before="100" w:beforeAutospacing="1" w:after="100" w:afterAutospacing="1"/>
              <w:rPr>
                <w:sz w:val="15"/>
                <w:szCs w:val="15"/>
                <w:lang w:eastAsia="en-GB"/>
              </w:rPr>
            </w:pPr>
            <w:r w:rsidRPr="00F2108B">
              <w:rPr>
                <w:sz w:val="15"/>
                <w:szCs w:val="15"/>
                <w:lang w:eastAsia="en-GB"/>
              </w:rPr>
              <w:t>REQ-SEC-NEAR-RT-9</w:t>
            </w:r>
          </w:p>
        </w:tc>
      </w:tr>
      <w:tr w:rsidR="00043AC8" w:rsidRPr="00B25EC5" w14:paraId="3B587015" w14:textId="77777777" w:rsidTr="00656148">
        <w:tc>
          <w:tcPr>
            <w:tcW w:w="807" w:type="pct"/>
          </w:tcPr>
          <w:p w14:paraId="2181C2E3"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T-E2-02</w:t>
            </w:r>
          </w:p>
        </w:tc>
        <w:tc>
          <w:tcPr>
            <w:tcW w:w="2115" w:type="pct"/>
          </w:tcPr>
          <w:p w14:paraId="0A1E3611" w14:textId="77777777" w:rsidR="00043AC8" w:rsidRPr="009C5C18" w:rsidRDefault="00043AC8" w:rsidP="00656148">
            <w:pPr>
              <w:spacing w:before="100" w:beforeAutospacing="1" w:after="100" w:afterAutospacing="1"/>
              <w:rPr>
                <w:sz w:val="15"/>
                <w:szCs w:val="15"/>
                <w:lang w:eastAsia="en-GB"/>
              </w:rPr>
            </w:pPr>
            <w:r w:rsidRPr="00F2108B">
              <w:rPr>
                <w:sz w:val="15"/>
                <w:szCs w:val="15"/>
                <w:lang w:eastAsia="en-GB"/>
              </w:rPr>
              <w:t>Malicious actor monitors messaging across E2 interface</w:t>
            </w:r>
          </w:p>
        </w:tc>
        <w:tc>
          <w:tcPr>
            <w:tcW w:w="2078" w:type="pct"/>
          </w:tcPr>
          <w:p w14:paraId="440CD51C" w14:textId="77777777" w:rsidR="00043AC8" w:rsidRPr="00D70C6F" w:rsidRDefault="00043AC8" w:rsidP="00656148">
            <w:pPr>
              <w:spacing w:before="100" w:beforeAutospacing="1" w:after="100" w:afterAutospacing="1"/>
              <w:rPr>
                <w:sz w:val="15"/>
                <w:szCs w:val="15"/>
                <w:lang w:eastAsia="en-GB"/>
              </w:rPr>
            </w:pPr>
            <w:r w:rsidRPr="00F2108B">
              <w:rPr>
                <w:sz w:val="15"/>
                <w:szCs w:val="15"/>
                <w:lang w:eastAsia="en-GB"/>
              </w:rPr>
              <w:t>REQ-SEC-E2-1</w:t>
            </w:r>
          </w:p>
        </w:tc>
      </w:tr>
      <w:tr w:rsidR="00043AC8" w:rsidRPr="00B25EC5" w14:paraId="21040147" w14:textId="77777777" w:rsidTr="00656148">
        <w:tc>
          <w:tcPr>
            <w:tcW w:w="807" w:type="pct"/>
          </w:tcPr>
          <w:p w14:paraId="4AD0B876"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T-E2-03</w:t>
            </w:r>
          </w:p>
        </w:tc>
        <w:tc>
          <w:tcPr>
            <w:tcW w:w="2115" w:type="pct"/>
          </w:tcPr>
          <w:p w14:paraId="444150BF" w14:textId="77777777" w:rsidR="00043AC8" w:rsidRPr="009C5C18" w:rsidRDefault="00043AC8" w:rsidP="00656148">
            <w:pPr>
              <w:spacing w:before="100" w:beforeAutospacing="1" w:after="100" w:afterAutospacing="1"/>
              <w:rPr>
                <w:sz w:val="15"/>
                <w:szCs w:val="15"/>
                <w:lang w:eastAsia="en-GB"/>
              </w:rPr>
            </w:pPr>
            <w:r w:rsidRPr="00F2108B">
              <w:rPr>
                <w:sz w:val="15"/>
                <w:szCs w:val="15"/>
                <w:lang w:eastAsia="en-GB"/>
              </w:rPr>
              <w:t>Malicious actor modifies messaging across E2 interface</w:t>
            </w:r>
          </w:p>
        </w:tc>
        <w:tc>
          <w:tcPr>
            <w:tcW w:w="2078" w:type="pct"/>
          </w:tcPr>
          <w:p w14:paraId="18C38CFA" w14:textId="77777777" w:rsidR="00043AC8" w:rsidRPr="00D70C6F" w:rsidRDefault="00043AC8" w:rsidP="00656148">
            <w:pPr>
              <w:spacing w:before="100" w:beforeAutospacing="1" w:after="100" w:afterAutospacing="1"/>
              <w:rPr>
                <w:sz w:val="15"/>
                <w:szCs w:val="15"/>
                <w:lang w:eastAsia="en-GB"/>
              </w:rPr>
            </w:pPr>
            <w:r w:rsidRPr="00F2108B">
              <w:rPr>
                <w:sz w:val="15"/>
                <w:szCs w:val="15"/>
                <w:lang w:eastAsia="en-GB"/>
              </w:rPr>
              <w:t>REQ-SEC-E2-1</w:t>
            </w:r>
          </w:p>
        </w:tc>
      </w:tr>
      <w:tr w:rsidR="00043AC8" w:rsidRPr="00B25EC5" w14:paraId="0CE9E3E0" w14:textId="77777777" w:rsidTr="00656148">
        <w:tc>
          <w:tcPr>
            <w:tcW w:w="5000" w:type="pct"/>
            <w:gridSpan w:val="3"/>
          </w:tcPr>
          <w:p w14:paraId="31B1CBF2" w14:textId="77777777" w:rsidR="00043AC8" w:rsidRPr="00D52A08" w:rsidRDefault="00043AC8" w:rsidP="00656148">
            <w:pPr>
              <w:spacing w:before="100" w:beforeAutospacing="1" w:after="100" w:afterAutospacing="1"/>
              <w:jc w:val="center"/>
              <w:rPr>
                <w:b/>
                <w:bCs/>
                <w:sz w:val="15"/>
                <w:szCs w:val="15"/>
                <w:lang w:eastAsia="en-GB"/>
              </w:rPr>
            </w:pPr>
            <w:r w:rsidRPr="00D52A08">
              <w:rPr>
                <w:b/>
                <w:bCs/>
                <w:sz w:val="15"/>
                <w:szCs w:val="15"/>
                <w:lang w:eastAsia="en-GB"/>
              </w:rPr>
              <w:t>Y1</w:t>
            </w:r>
          </w:p>
        </w:tc>
      </w:tr>
      <w:tr w:rsidR="00043AC8" w:rsidRPr="00EC4E52" w14:paraId="49631B52" w14:textId="77777777" w:rsidTr="00656148">
        <w:tc>
          <w:tcPr>
            <w:tcW w:w="807" w:type="pct"/>
          </w:tcPr>
          <w:p w14:paraId="03D7BD81"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T-Y1-01</w:t>
            </w:r>
          </w:p>
        </w:tc>
        <w:tc>
          <w:tcPr>
            <w:tcW w:w="2115" w:type="pct"/>
          </w:tcPr>
          <w:p w14:paraId="068DA907" w14:textId="77777777" w:rsidR="00043AC8" w:rsidRPr="009C5C18" w:rsidRDefault="00043AC8" w:rsidP="00656148">
            <w:pPr>
              <w:spacing w:before="100" w:beforeAutospacing="1" w:after="100" w:afterAutospacing="1"/>
              <w:rPr>
                <w:sz w:val="15"/>
                <w:szCs w:val="15"/>
                <w:lang w:eastAsia="en-GB"/>
              </w:rPr>
            </w:pPr>
            <w:r w:rsidRPr="00F2108B">
              <w:rPr>
                <w:sz w:val="15"/>
                <w:szCs w:val="15"/>
                <w:lang w:eastAsia="en-GB"/>
              </w:rPr>
              <w:t>Untrusted Near-RT-RIC and Y1 consumers</w:t>
            </w:r>
          </w:p>
        </w:tc>
        <w:tc>
          <w:tcPr>
            <w:tcW w:w="2078" w:type="pct"/>
          </w:tcPr>
          <w:p w14:paraId="039A16A3" w14:textId="77777777" w:rsidR="00043AC8" w:rsidRPr="00D70C6F" w:rsidRDefault="00043AC8" w:rsidP="00656148">
            <w:pPr>
              <w:spacing w:before="100" w:beforeAutospacing="1" w:after="100" w:afterAutospacing="1"/>
              <w:rPr>
                <w:sz w:val="15"/>
                <w:szCs w:val="15"/>
                <w:lang w:eastAsia="en-GB"/>
              </w:rPr>
            </w:pPr>
            <w:r w:rsidRPr="00F2108B">
              <w:rPr>
                <w:sz w:val="15"/>
                <w:szCs w:val="15"/>
                <w:lang w:eastAsia="en-GB"/>
              </w:rPr>
              <w:t>REQ-SEC-NEAR-RT-8, REQ-SEC-Y1-1..6</w:t>
            </w:r>
          </w:p>
        </w:tc>
      </w:tr>
      <w:tr w:rsidR="00043AC8" w:rsidRPr="00B25EC5" w14:paraId="07F3B89A" w14:textId="77777777" w:rsidTr="00656148">
        <w:tc>
          <w:tcPr>
            <w:tcW w:w="807" w:type="pct"/>
          </w:tcPr>
          <w:p w14:paraId="7A1BE3CA"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T-Y1-02</w:t>
            </w:r>
          </w:p>
        </w:tc>
        <w:tc>
          <w:tcPr>
            <w:tcW w:w="2115" w:type="pct"/>
          </w:tcPr>
          <w:p w14:paraId="1AFEB5C5" w14:textId="77777777" w:rsidR="00043AC8" w:rsidRPr="009C5C18" w:rsidRDefault="00043AC8" w:rsidP="00656148">
            <w:pPr>
              <w:spacing w:before="100" w:beforeAutospacing="1" w:after="100" w:afterAutospacing="1"/>
              <w:rPr>
                <w:sz w:val="15"/>
                <w:szCs w:val="15"/>
                <w:lang w:eastAsia="en-GB"/>
              </w:rPr>
            </w:pPr>
            <w:r w:rsidRPr="00F2108B">
              <w:rPr>
                <w:sz w:val="15"/>
                <w:szCs w:val="15"/>
                <w:lang w:eastAsia="en-GB"/>
              </w:rPr>
              <w:t>Malicious actor monitors messaging across Y1 interface</w:t>
            </w:r>
          </w:p>
        </w:tc>
        <w:tc>
          <w:tcPr>
            <w:tcW w:w="2078" w:type="pct"/>
          </w:tcPr>
          <w:p w14:paraId="389003EF" w14:textId="77777777" w:rsidR="00043AC8" w:rsidRPr="00D70C6F" w:rsidRDefault="00043AC8" w:rsidP="00656148">
            <w:pPr>
              <w:spacing w:before="100" w:beforeAutospacing="1" w:after="100" w:afterAutospacing="1"/>
              <w:rPr>
                <w:sz w:val="15"/>
                <w:szCs w:val="15"/>
                <w:lang w:eastAsia="en-GB"/>
              </w:rPr>
            </w:pPr>
            <w:r w:rsidRPr="00F2108B">
              <w:rPr>
                <w:sz w:val="15"/>
                <w:szCs w:val="15"/>
                <w:lang w:eastAsia="en-GB"/>
              </w:rPr>
              <w:t>REQ-SEC-Y1-3</w:t>
            </w:r>
          </w:p>
        </w:tc>
      </w:tr>
      <w:tr w:rsidR="00043AC8" w:rsidRPr="00B25EC5" w14:paraId="097B04D8" w14:textId="77777777" w:rsidTr="00656148">
        <w:tc>
          <w:tcPr>
            <w:tcW w:w="807" w:type="pct"/>
          </w:tcPr>
          <w:p w14:paraId="2BFD9814"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T-Y1-03</w:t>
            </w:r>
          </w:p>
        </w:tc>
        <w:tc>
          <w:tcPr>
            <w:tcW w:w="2115" w:type="pct"/>
          </w:tcPr>
          <w:p w14:paraId="3AC01095" w14:textId="77777777" w:rsidR="00043AC8" w:rsidRPr="009C5C18" w:rsidRDefault="00043AC8" w:rsidP="00656148">
            <w:pPr>
              <w:spacing w:before="100" w:beforeAutospacing="1" w:after="100" w:afterAutospacing="1"/>
              <w:rPr>
                <w:sz w:val="15"/>
                <w:szCs w:val="15"/>
                <w:lang w:eastAsia="en-GB"/>
              </w:rPr>
            </w:pPr>
            <w:r w:rsidRPr="00F2108B">
              <w:rPr>
                <w:sz w:val="15"/>
                <w:szCs w:val="15"/>
                <w:lang w:eastAsia="en-GB"/>
              </w:rPr>
              <w:t>Malicious actor modifies messaging across Y1 interface</w:t>
            </w:r>
          </w:p>
        </w:tc>
        <w:tc>
          <w:tcPr>
            <w:tcW w:w="2078" w:type="pct"/>
          </w:tcPr>
          <w:p w14:paraId="7548EB62" w14:textId="77777777" w:rsidR="00043AC8" w:rsidRPr="00D70C6F" w:rsidRDefault="00043AC8" w:rsidP="00656148">
            <w:pPr>
              <w:spacing w:before="100" w:beforeAutospacing="1" w:after="100" w:afterAutospacing="1"/>
              <w:rPr>
                <w:sz w:val="15"/>
                <w:szCs w:val="15"/>
                <w:lang w:eastAsia="en-GB"/>
              </w:rPr>
            </w:pPr>
            <w:r w:rsidRPr="00F2108B">
              <w:rPr>
                <w:sz w:val="15"/>
                <w:szCs w:val="15"/>
                <w:lang w:eastAsia="en-GB"/>
              </w:rPr>
              <w:t>REQ-SEC-Y1-3</w:t>
            </w:r>
          </w:p>
        </w:tc>
      </w:tr>
      <w:tr w:rsidR="00043AC8" w:rsidRPr="00B25EC5" w14:paraId="6883FEE6" w14:textId="77777777" w:rsidTr="00656148">
        <w:tc>
          <w:tcPr>
            <w:tcW w:w="5000" w:type="pct"/>
            <w:gridSpan w:val="3"/>
          </w:tcPr>
          <w:p w14:paraId="4F7577DB" w14:textId="77777777" w:rsidR="00043AC8" w:rsidRPr="00D52A08" w:rsidRDefault="00043AC8" w:rsidP="00656148">
            <w:pPr>
              <w:spacing w:before="100" w:beforeAutospacing="1" w:after="100" w:afterAutospacing="1"/>
              <w:jc w:val="center"/>
              <w:rPr>
                <w:b/>
                <w:bCs/>
                <w:sz w:val="15"/>
                <w:szCs w:val="15"/>
                <w:lang w:eastAsia="en-GB"/>
              </w:rPr>
            </w:pPr>
            <w:r w:rsidRPr="00D52A08">
              <w:rPr>
                <w:b/>
                <w:bCs/>
                <w:sz w:val="15"/>
                <w:szCs w:val="15"/>
                <w:lang w:eastAsia="en-GB"/>
              </w:rPr>
              <w:t>O-Cloud</w:t>
            </w:r>
          </w:p>
        </w:tc>
      </w:tr>
      <w:tr w:rsidR="00043AC8" w:rsidRPr="000F7ACC" w14:paraId="05844277" w14:textId="77777777" w:rsidTr="00656148">
        <w:tc>
          <w:tcPr>
            <w:tcW w:w="807" w:type="pct"/>
            <w:hideMark/>
          </w:tcPr>
          <w:p w14:paraId="2AD69E70"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T-GEN-01</w:t>
            </w:r>
          </w:p>
        </w:tc>
        <w:tc>
          <w:tcPr>
            <w:tcW w:w="2115" w:type="pct"/>
            <w:hideMark/>
          </w:tcPr>
          <w:p w14:paraId="06890336" w14:textId="77777777" w:rsidR="00043AC8" w:rsidRPr="00D70C6F" w:rsidRDefault="00043AC8" w:rsidP="00656148">
            <w:pPr>
              <w:spacing w:before="100" w:beforeAutospacing="1" w:after="100" w:afterAutospacing="1"/>
              <w:rPr>
                <w:sz w:val="15"/>
                <w:szCs w:val="15"/>
                <w:lang w:eastAsia="en-GB"/>
              </w:rPr>
            </w:pPr>
            <w:r w:rsidRPr="00D70C6F">
              <w:rPr>
                <w:sz w:val="15"/>
                <w:szCs w:val="15"/>
                <w:lang w:eastAsia="en-GB"/>
              </w:rPr>
              <w:t>Software flaw attack</w:t>
            </w:r>
          </w:p>
        </w:tc>
        <w:tc>
          <w:tcPr>
            <w:tcW w:w="2078" w:type="pct"/>
            <w:hideMark/>
          </w:tcPr>
          <w:p w14:paraId="514CDDE5" w14:textId="77777777" w:rsidR="00043AC8" w:rsidRPr="000D2207" w:rsidRDefault="00043AC8" w:rsidP="00656148">
            <w:pPr>
              <w:spacing w:before="100" w:beforeAutospacing="1" w:after="100" w:afterAutospacing="1"/>
              <w:rPr>
                <w:sz w:val="15"/>
                <w:szCs w:val="15"/>
                <w:lang w:eastAsia="en-GB"/>
              </w:rPr>
            </w:pPr>
            <w:r w:rsidRPr="00D70C6F">
              <w:rPr>
                <w:sz w:val="15"/>
                <w:szCs w:val="15"/>
                <w:lang w:eastAsia="en-GB"/>
              </w:rPr>
              <w:t>SBOM requirements</w:t>
            </w:r>
            <w:r w:rsidRPr="00D70C6F">
              <w:rPr>
                <w:sz w:val="15"/>
                <w:szCs w:val="15"/>
                <w:lang w:eastAsia="en-GB"/>
              </w:rPr>
              <w:br/>
            </w:r>
            <w:r w:rsidRPr="000D2207">
              <w:rPr>
                <w:sz w:val="15"/>
                <w:szCs w:val="15"/>
                <w:lang w:eastAsia="en-GB"/>
              </w:rPr>
              <w:t>REQ-SEC-OCLOUD-SU-1</w:t>
            </w:r>
          </w:p>
          <w:p w14:paraId="0CE98BA3" w14:textId="77777777" w:rsidR="00043AC8" w:rsidRPr="000D2207" w:rsidRDefault="00043AC8" w:rsidP="00656148">
            <w:pPr>
              <w:spacing w:before="100" w:beforeAutospacing="1" w:after="100" w:afterAutospacing="1"/>
              <w:rPr>
                <w:sz w:val="15"/>
                <w:szCs w:val="15"/>
                <w:lang w:eastAsia="en-GB"/>
              </w:rPr>
            </w:pPr>
            <w:r w:rsidRPr="000D2207">
              <w:rPr>
                <w:sz w:val="15"/>
                <w:szCs w:val="15"/>
                <w:lang w:eastAsia="en-GB"/>
              </w:rPr>
              <w:t>REQ-SEC-OCLOUD-SU-5</w:t>
            </w:r>
          </w:p>
          <w:p w14:paraId="769E9FD6" w14:textId="77777777" w:rsidR="00043AC8" w:rsidRPr="000D2207" w:rsidRDefault="00043AC8" w:rsidP="00656148">
            <w:pPr>
              <w:spacing w:before="100" w:beforeAutospacing="1" w:after="100" w:afterAutospacing="1"/>
              <w:rPr>
                <w:sz w:val="15"/>
                <w:szCs w:val="15"/>
                <w:lang w:eastAsia="en-GB"/>
              </w:rPr>
            </w:pPr>
            <w:r w:rsidRPr="000D2207">
              <w:rPr>
                <w:sz w:val="15"/>
                <w:szCs w:val="15"/>
                <w:lang w:eastAsia="en-GB"/>
              </w:rPr>
              <w:t>REQ-SEC-OCLOUD-SU-6</w:t>
            </w:r>
          </w:p>
          <w:p w14:paraId="3E66DAB7" w14:textId="77777777" w:rsidR="00043AC8" w:rsidRDefault="00043AC8" w:rsidP="00656148">
            <w:pPr>
              <w:spacing w:before="100" w:beforeAutospacing="1" w:after="100" w:afterAutospacing="1"/>
              <w:rPr>
                <w:sz w:val="15"/>
                <w:szCs w:val="15"/>
                <w:lang w:eastAsia="en-GB"/>
              </w:rPr>
            </w:pPr>
            <w:r w:rsidRPr="000D2207">
              <w:rPr>
                <w:sz w:val="15"/>
                <w:szCs w:val="15"/>
                <w:lang w:eastAsia="en-GB"/>
              </w:rPr>
              <w:t>REQ-SEC-OCLOUD-SU-7</w:t>
            </w:r>
          </w:p>
          <w:p w14:paraId="0AE16FA2" w14:textId="77777777" w:rsidR="00043AC8" w:rsidRPr="00D15892" w:rsidRDefault="00043AC8" w:rsidP="00656148">
            <w:pPr>
              <w:spacing w:before="100" w:beforeAutospacing="1" w:after="100" w:afterAutospacing="1"/>
              <w:rPr>
                <w:sz w:val="15"/>
                <w:szCs w:val="15"/>
                <w:lang w:eastAsia="en-GB"/>
              </w:rPr>
            </w:pPr>
            <w:r w:rsidRPr="00B45398">
              <w:rPr>
                <w:sz w:val="15"/>
                <w:szCs w:val="15"/>
                <w:lang w:eastAsia="en-GB"/>
              </w:rPr>
              <w:t>REQ-SEC-SLM-GEN-EVT-1..6, REQ-SEC-SLM-HYP-EVT-1..3, REQ-SEC-SLM-CON-EVT-1..3, REQ-SEC-SLM-APP-EVT-1..2, REQ-SEC-SLM-DAT-EVT-1..8, REQ-SEC-SLM-AAI-EVT-1..10, REQ-SEC-SLM-GSE-1..6, REQ-SEC-SLM-TESS-4, REQ-SEC-SLM-FLD-3, REQ-SEC-SLM-AAI-EVT-4</w:t>
            </w:r>
            <w:r>
              <w:rPr>
                <w:sz w:val="15"/>
                <w:szCs w:val="15"/>
                <w:lang w:eastAsia="en-GB"/>
              </w:rPr>
              <w:t xml:space="preserve">, </w:t>
            </w:r>
            <w:r w:rsidRPr="00B45398">
              <w:rPr>
                <w:sz w:val="15"/>
                <w:szCs w:val="15"/>
                <w:lang w:eastAsia="en-GB"/>
              </w:rPr>
              <w:t>REQ-SEC-SLM-TESS-3</w:t>
            </w:r>
          </w:p>
        </w:tc>
      </w:tr>
      <w:tr w:rsidR="00043AC8" w:rsidRPr="000F7ACC" w14:paraId="02CD5657" w14:textId="77777777" w:rsidTr="00656148">
        <w:tc>
          <w:tcPr>
            <w:tcW w:w="807" w:type="pct"/>
            <w:hideMark/>
          </w:tcPr>
          <w:p w14:paraId="3DF693F1"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T-GEN-02</w:t>
            </w:r>
          </w:p>
        </w:tc>
        <w:tc>
          <w:tcPr>
            <w:tcW w:w="2115" w:type="pct"/>
            <w:hideMark/>
          </w:tcPr>
          <w:p w14:paraId="37964DAE" w14:textId="77777777" w:rsidR="00043AC8" w:rsidRPr="00D70C6F" w:rsidRDefault="00043AC8" w:rsidP="00656148">
            <w:pPr>
              <w:spacing w:before="100" w:beforeAutospacing="1" w:after="100" w:afterAutospacing="1"/>
              <w:rPr>
                <w:sz w:val="15"/>
                <w:szCs w:val="15"/>
                <w:lang w:eastAsia="en-GB"/>
              </w:rPr>
            </w:pPr>
            <w:r w:rsidRPr="00D70C6F">
              <w:rPr>
                <w:sz w:val="15"/>
                <w:szCs w:val="15"/>
                <w:lang w:eastAsia="en-GB"/>
              </w:rPr>
              <w:t>Malicious access to exposed services using valid accounts</w:t>
            </w:r>
          </w:p>
        </w:tc>
        <w:tc>
          <w:tcPr>
            <w:tcW w:w="2078" w:type="pct"/>
            <w:hideMark/>
          </w:tcPr>
          <w:p w14:paraId="1C2EF0D8" w14:textId="77777777" w:rsidR="00043AC8" w:rsidRDefault="00043AC8" w:rsidP="00656148">
            <w:pPr>
              <w:spacing w:before="100" w:beforeAutospacing="1" w:after="100" w:afterAutospacing="1"/>
              <w:rPr>
                <w:sz w:val="15"/>
                <w:szCs w:val="15"/>
                <w:lang w:eastAsia="en-GB"/>
              </w:rPr>
            </w:pPr>
            <w:r w:rsidRPr="00D70C6F">
              <w:rPr>
                <w:sz w:val="15"/>
                <w:szCs w:val="15"/>
                <w:lang w:eastAsia="en-GB"/>
              </w:rPr>
              <w:t>REQ-SEC-OCLOUD-1</w:t>
            </w:r>
            <w:r w:rsidRPr="00D70C6F">
              <w:rPr>
                <w:sz w:val="15"/>
                <w:szCs w:val="15"/>
                <w:lang w:eastAsia="en-GB"/>
              </w:rPr>
              <w:br/>
              <w:t>REQ-SEC-OCLOUD-2</w:t>
            </w:r>
          </w:p>
          <w:p w14:paraId="4FDA3FC5"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lastRenderedPageBreak/>
              <w:t>REQ-SEC-SLM-TESS-3, REQ-SEC-SLM-NET-EVT-1, REQ-SEC-SLM-GEN-EVT-1..6</w:t>
            </w:r>
          </w:p>
        </w:tc>
      </w:tr>
      <w:tr w:rsidR="00043AC8" w:rsidRPr="000F7ACC" w14:paraId="358950D5" w14:textId="77777777" w:rsidTr="00656148">
        <w:tc>
          <w:tcPr>
            <w:tcW w:w="807" w:type="pct"/>
            <w:hideMark/>
          </w:tcPr>
          <w:p w14:paraId="1A75FF0E"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lastRenderedPageBreak/>
              <w:t>T-GEN-03</w:t>
            </w:r>
          </w:p>
        </w:tc>
        <w:tc>
          <w:tcPr>
            <w:tcW w:w="2115" w:type="pct"/>
            <w:hideMark/>
          </w:tcPr>
          <w:p w14:paraId="3BC67F73" w14:textId="77777777" w:rsidR="00043AC8" w:rsidRPr="00D70C6F" w:rsidRDefault="00043AC8" w:rsidP="00656148">
            <w:pPr>
              <w:spacing w:before="100" w:beforeAutospacing="1" w:after="100" w:afterAutospacing="1"/>
              <w:rPr>
                <w:sz w:val="15"/>
                <w:szCs w:val="15"/>
                <w:lang w:eastAsia="en-GB"/>
              </w:rPr>
            </w:pPr>
            <w:r w:rsidRPr="00D70C6F">
              <w:rPr>
                <w:sz w:val="15"/>
                <w:szCs w:val="15"/>
                <w:lang w:eastAsia="en-GB"/>
              </w:rPr>
              <w:t>Untrust binding between the different O-Cloud layers</w:t>
            </w:r>
          </w:p>
        </w:tc>
        <w:tc>
          <w:tcPr>
            <w:tcW w:w="2078" w:type="pct"/>
            <w:hideMark/>
          </w:tcPr>
          <w:p w14:paraId="49143492" w14:textId="77777777" w:rsidR="00043AC8" w:rsidRDefault="00043AC8" w:rsidP="00656148">
            <w:pPr>
              <w:spacing w:before="100" w:beforeAutospacing="1" w:after="100" w:afterAutospacing="1"/>
              <w:rPr>
                <w:sz w:val="15"/>
                <w:szCs w:val="15"/>
                <w:lang w:eastAsia="en-GB"/>
              </w:rPr>
            </w:pPr>
            <w:r w:rsidRPr="00D70C6F">
              <w:rPr>
                <w:sz w:val="15"/>
                <w:szCs w:val="15"/>
                <w:lang w:eastAsia="en-GB"/>
              </w:rPr>
              <w:t>REQ-SEC-OCLOUD-COT-1</w:t>
            </w:r>
            <w:r w:rsidRPr="00D70C6F">
              <w:rPr>
                <w:sz w:val="15"/>
                <w:szCs w:val="15"/>
                <w:lang w:eastAsia="en-GB"/>
              </w:rPr>
              <w:br/>
              <w:t>REQ-SEC-OCLOUD-COT-2</w:t>
            </w:r>
          </w:p>
          <w:p w14:paraId="27319E0E"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REQ-SEC-SLM-TESS-3, REQ-SEC-SLM-NET-EVT-1, REQ-SEC-SLM-GEN-EVT-1..6</w:t>
            </w:r>
          </w:p>
        </w:tc>
      </w:tr>
      <w:tr w:rsidR="00043AC8" w:rsidRPr="00D3394B" w14:paraId="3D979287" w14:textId="77777777" w:rsidTr="00656148">
        <w:tc>
          <w:tcPr>
            <w:tcW w:w="807" w:type="pct"/>
            <w:hideMark/>
          </w:tcPr>
          <w:p w14:paraId="6FEEDBBC"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T-GEN-04</w:t>
            </w:r>
          </w:p>
        </w:tc>
        <w:tc>
          <w:tcPr>
            <w:tcW w:w="2115" w:type="pct"/>
            <w:hideMark/>
          </w:tcPr>
          <w:p w14:paraId="3970ABC4" w14:textId="77777777" w:rsidR="00043AC8" w:rsidRPr="00D70C6F" w:rsidRDefault="00043AC8" w:rsidP="00656148">
            <w:pPr>
              <w:spacing w:before="100" w:beforeAutospacing="1" w:after="100" w:afterAutospacing="1"/>
              <w:rPr>
                <w:sz w:val="15"/>
                <w:szCs w:val="15"/>
                <w:lang w:eastAsia="en-GB"/>
              </w:rPr>
            </w:pPr>
            <w:r w:rsidRPr="00D70C6F">
              <w:rPr>
                <w:sz w:val="15"/>
                <w:szCs w:val="15"/>
                <w:lang w:eastAsia="en-GB"/>
              </w:rPr>
              <w:t>Lack of Authentication &amp; Authorization in interfaces between O-Cloud components</w:t>
            </w:r>
          </w:p>
        </w:tc>
        <w:tc>
          <w:tcPr>
            <w:tcW w:w="2078" w:type="pct"/>
            <w:hideMark/>
          </w:tcPr>
          <w:p w14:paraId="327A4A68" w14:textId="77777777" w:rsidR="00043AC8" w:rsidRPr="00837705" w:rsidRDefault="00043AC8" w:rsidP="00656148">
            <w:pPr>
              <w:spacing w:before="100" w:beforeAutospacing="1" w:after="100" w:afterAutospacing="1"/>
              <w:rPr>
                <w:sz w:val="15"/>
                <w:szCs w:val="15"/>
                <w:lang w:val="pt-BR" w:eastAsia="en-GB"/>
              </w:rPr>
            </w:pPr>
            <w:r w:rsidRPr="00837705">
              <w:rPr>
                <w:sz w:val="15"/>
                <w:szCs w:val="15"/>
                <w:lang w:val="pt-BR" w:eastAsia="en-GB"/>
              </w:rPr>
              <w:t>REQ-SEC-OCLOUD-ISO-1</w:t>
            </w:r>
          </w:p>
          <w:p w14:paraId="18854735" w14:textId="77777777" w:rsidR="00043AC8" w:rsidRPr="00837705" w:rsidRDefault="00043AC8" w:rsidP="00656148">
            <w:pPr>
              <w:spacing w:before="100" w:beforeAutospacing="1" w:after="100" w:afterAutospacing="1"/>
              <w:rPr>
                <w:sz w:val="15"/>
                <w:szCs w:val="15"/>
                <w:lang w:val="pt-BR" w:eastAsia="en-GB"/>
              </w:rPr>
            </w:pPr>
            <w:r w:rsidRPr="00837705">
              <w:rPr>
                <w:sz w:val="15"/>
                <w:szCs w:val="15"/>
                <w:lang w:val="pt-BR" w:eastAsia="en-GB"/>
              </w:rPr>
              <w:t>REQ-SEC-OCLOUD-ISO-2</w:t>
            </w:r>
          </w:p>
          <w:p w14:paraId="4C098469" w14:textId="77777777" w:rsidR="00043AC8" w:rsidRPr="00837705" w:rsidRDefault="00043AC8" w:rsidP="00656148">
            <w:pPr>
              <w:spacing w:before="100" w:beforeAutospacing="1" w:after="100" w:afterAutospacing="1"/>
              <w:rPr>
                <w:sz w:val="15"/>
                <w:szCs w:val="15"/>
                <w:lang w:val="pt-BR" w:eastAsia="en-GB"/>
              </w:rPr>
            </w:pPr>
            <w:r w:rsidRPr="00837705">
              <w:rPr>
                <w:sz w:val="15"/>
                <w:szCs w:val="15"/>
                <w:lang w:val="pt-BR" w:eastAsia="en-GB"/>
              </w:rPr>
              <w:t>REQ-SEC-OCLOUD-ISO-3</w:t>
            </w:r>
          </w:p>
          <w:p w14:paraId="242986EA" w14:textId="77777777" w:rsidR="00043AC8" w:rsidRPr="00837705" w:rsidRDefault="00043AC8" w:rsidP="00656148">
            <w:pPr>
              <w:spacing w:before="100" w:beforeAutospacing="1" w:after="100" w:afterAutospacing="1"/>
              <w:rPr>
                <w:sz w:val="15"/>
                <w:szCs w:val="15"/>
                <w:lang w:val="pt-BR" w:eastAsia="en-GB"/>
              </w:rPr>
            </w:pPr>
            <w:r w:rsidRPr="00837705">
              <w:rPr>
                <w:sz w:val="15"/>
                <w:szCs w:val="15"/>
                <w:lang w:val="pt-BR" w:eastAsia="en-GB"/>
              </w:rPr>
              <w:t>REQ-SEC-OCLOUD-ISO-4</w:t>
            </w:r>
          </w:p>
          <w:p w14:paraId="68297F85" w14:textId="77777777" w:rsidR="00043AC8" w:rsidRPr="00837705" w:rsidRDefault="00043AC8" w:rsidP="00656148">
            <w:pPr>
              <w:spacing w:before="100" w:beforeAutospacing="1" w:after="100" w:afterAutospacing="1"/>
              <w:rPr>
                <w:sz w:val="15"/>
                <w:szCs w:val="15"/>
                <w:lang w:val="pt-BR" w:eastAsia="en-GB"/>
              </w:rPr>
            </w:pPr>
            <w:r w:rsidRPr="00837705">
              <w:rPr>
                <w:sz w:val="15"/>
                <w:szCs w:val="15"/>
                <w:lang w:val="pt-BR" w:eastAsia="en-GB"/>
              </w:rPr>
              <w:t>REQ-SEC-OCLOUD-ISO-5</w:t>
            </w:r>
          </w:p>
          <w:p w14:paraId="1B0DFA38" w14:textId="77777777" w:rsidR="00043AC8" w:rsidRPr="00837705" w:rsidRDefault="00043AC8" w:rsidP="00656148">
            <w:pPr>
              <w:spacing w:before="100" w:beforeAutospacing="1" w:after="100" w:afterAutospacing="1"/>
              <w:rPr>
                <w:sz w:val="15"/>
                <w:szCs w:val="15"/>
                <w:lang w:val="pt-BR" w:eastAsia="en-GB"/>
              </w:rPr>
            </w:pPr>
            <w:r w:rsidRPr="00837705">
              <w:rPr>
                <w:sz w:val="15"/>
                <w:szCs w:val="15"/>
                <w:lang w:val="pt-BR" w:eastAsia="en-GB"/>
              </w:rPr>
              <w:t>REQ-SEC-OCLOUD-ISO-6</w:t>
            </w:r>
          </w:p>
          <w:p w14:paraId="0244F536" w14:textId="77777777" w:rsidR="00043AC8" w:rsidRPr="00837705" w:rsidRDefault="00043AC8" w:rsidP="00656148">
            <w:pPr>
              <w:spacing w:before="100" w:beforeAutospacing="1" w:after="100" w:afterAutospacing="1"/>
              <w:rPr>
                <w:sz w:val="15"/>
                <w:szCs w:val="15"/>
                <w:lang w:val="pt-BR" w:eastAsia="en-GB"/>
              </w:rPr>
            </w:pPr>
            <w:r w:rsidRPr="00837705">
              <w:rPr>
                <w:sz w:val="15"/>
                <w:szCs w:val="15"/>
                <w:lang w:val="pt-BR" w:eastAsia="en-GB"/>
              </w:rPr>
              <w:t>REQ-SEC-OCLOUD-ISO-7</w:t>
            </w:r>
          </w:p>
          <w:p w14:paraId="2A7FDB4E" w14:textId="77777777" w:rsidR="00043AC8" w:rsidRPr="00837705" w:rsidRDefault="00043AC8" w:rsidP="00656148">
            <w:pPr>
              <w:spacing w:before="100" w:beforeAutospacing="1" w:after="100" w:afterAutospacing="1"/>
              <w:rPr>
                <w:sz w:val="15"/>
                <w:szCs w:val="15"/>
                <w:lang w:val="pt-BR" w:eastAsia="en-GB"/>
              </w:rPr>
            </w:pPr>
            <w:r w:rsidRPr="00837705">
              <w:rPr>
                <w:sz w:val="15"/>
                <w:szCs w:val="15"/>
                <w:lang w:val="pt-BR" w:eastAsia="en-GB"/>
              </w:rPr>
              <w:t>REQ-SEC-TESR-1</w:t>
            </w:r>
          </w:p>
          <w:p w14:paraId="060D0C25" w14:textId="77777777" w:rsidR="00043AC8" w:rsidRPr="00837705" w:rsidRDefault="00043AC8" w:rsidP="00656148">
            <w:pPr>
              <w:spacing w:before="100" w:beforeAutospacing="1" w:after="100" w:afterAutospacing="1"/>
              <w:rPr>
                <w:sz w:val="15"/>
                <w:szCs w:val="15"/>
                <w:lang w:val="pt-BR" w:eastAsia="en-GB"/>
              </w:rPr>
            </w:pPr>
            <w:r w:rsidRPr="00837705">
              <w:rPr>
                <w:sz w:val="15"/>
                <w:szCs w:val="15"/>
                <w:lang w:val="pt-BR" w:eastAsia="en-GB"/>
              </w:rPr>
              <w:t>REQ-SEC-SLM-GEN-EVT-1..6, REQ-SEC-SLM-HYP-EVT-1..3, REQ-SEC-SLM-CON-EVT-1..3, REQ-SEC-SLM-APP-EVT-1..2, REQ-SEC-SLM-DAT-EVT-1..8, REQ-SEC-SLM-AAI-EVT-1..10, REQ-SEC-SLM-GSE-1..6, REQ-SEC-SLM-TESS-4, REQ-SEC-SLM-FLD-3, REQ-SEC-SLM-AAI-EVT-4, REQ-SEC-SLM-TESS-3</w:t>
            </w:r>
          </w:p>
        </w:tc>
      </w:tr>
      <w:tr w:rsidR="00043AC8" w:rsidRPr="000F7ACC" w14:paraId="70BE18EE" w14:textId="77777777" w:rsidTr="00656148">
        <w:tc>
          <w:tcPr>
            <w:tcW w:w="807" w:type="pct"/>
            <w:hideMark/>
          </w:tcPr>
          <w:p w14:paraId="7ADD0986"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T-GEN-05</w:t>
            </w:r>
          </w:p>
        </w:tc>
        <w:tc>
          <w:tcPr>
            <w:tcW w:w="2115" w:type="pct"/>
            <w:hideMark/>
          </w:tcPr>
          <w:p w14:paraId="0CC35AA2" w14:textId="77777777" w:rsidR="00043AC8" w:rsidRPr="00D70C6F" w:rsidRDefault="00043AC8" w:rsidP="00656148">
            <w:pPr>
              <w:spacing w:before="100" w:beforeAutospacing="1" w:after="100" w:afterAutospacing="1"/>
              <w:rPr>
                <w:sz w:val="15"/>
                <w:szCs w:val="15"/>
                <w:lang w:eastAsia="en-GB"/>
              </w:rPr>
            </w:pPr>
            <w:r w:rsidRPr="00D70C6F">
              <w:rPr>
                <w:sz w:val="15"/>
                <w:szCs w:val="15"/>
                <w:lang w:eastAsia="en-GB"/>
              </w:rPr>
              <w:t>Unsecured credentials and keys</w:t>
            </w:r>
          </w:p>
        </w:tc>
        <w:tc>
          <w:tcPr>
            <w:tcW w:w="2078" w:type="pct"/>
            <w:hideMark/>
          </w:tcPr>
          <w:p w14:paraId="3D78C38E" w14:textId="77777777" w:rsidR="00043AC8" w:rsidRDefault="00043AC8" w:rsidP="00656148">
            <w:pPr>
              <w:spacing w:before="100" w:beforeAutospacing="1" w:after="100" w:afterAutospacing="1"/>
              <w:rPr>
                <w:sz w:val="15"/>
                <w:szCs w:val="15"/>
                <w:lang w:eastAsia="en-GB"/>
              </w:rPr>
            </w:pPr>
            <w:r w:rsidRPr="00D70C6F">
              <w:rPr>
                <w:sz w:val="15"/>
                <w:szCs w:val="15"/>
                <w:lang w:eastAsia="en-GB"/>
              </w:rPr>
              <w:t>REQ-SEC-OCLOUD-SS-1</w:t>
            </w:r>
            <w:r w:rsidRPr="00D70C6F">
              <w:rPr>
                <w:sz w:val="15"/>
                <w:szCs w:val="15"/>
                <w:lang w:eastAsia="en-GB"/>
              </w:rPr>
              <w:br/>
              <w:t>REQ-SEC-OCLOUD-SS-2</w:t>
            </w:r>
            <w:r w:rsidRPr="00D70C6F">
              <w:rPr>
                <w:sz w:val="15"/>
                <w:szCs w:val="15"/>
                <w:lang w:eastAsia="en-GB"/>
              </w:rPr>
              <w:br/>
              <w:t>REQ-SEC-OCLOUD-SS-3</w:t>
            </w:r>
            <w:r w:rsidRPr="00D70C6F">
              <w:rPr>
                <w:sz w:val="15"/>
                <w:szCs w:val="15"/>
                <w:lang w:eastAsia="en-GB"/>
              </w:rPr>
              <w:br/>
              <w:t>REQ-SEC-OCLOUD-SS-4</w:t>
            </w:r>
          </w:p>
          <w:p w14:paraId="5CF2FC18"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REQ-SEC-SLM-GEN-EVT-1..6, REQ-SEC-SLM-HYP-EVT-1..3, REQ-SEC-SLM-CON-EVT-1..3, REQ-SEC-SLM-APP-EVT-1..2, REQ-SEC-SLM-DAT-EVT-1..8, REQ-SEC-SLM-AAI-EVT-1..10, REQ-SEC-SLM-GSE-1..6, REQ-SEC-SLM-TESS-4, REQ-SEC-SLM-FLD-3, REQ-SEC-SLM-AAI-EVT-4</w:t>
            </w:r>
            <w:r>
              <w:rPr>
                <w:sz w:val="15"/>
                <w:szCs w:val="15"/>
                <w:lang w:eastAsia="en-GB"/>
              </w:rPr>
              <w:t xml:space="preserve">, </w:t>
            </w:r>
            <w:r w:rsidRPr="00B45398">
              <w:rPr>
                <w:sz w:val="15"/>
                <w:szCs w:val="15"/>
                <w:lang w:eastAsia="en-GB"/>
              </w:rPr>
              <w:t>REQ-SEC-SLM-TESS-3</w:t>
            </w:r>
          </w:p>
        </w:tc>
      </w:tr>
      <w:tr w:rsidR="00043AC8" w:rsidRPr="00D70C6F" w14:paraId="2B9E029B" w14:textId="77777777" w:rsidTr="00656148">
        <w:tc>
          <w:tcPr>
            <w:tcW w:w="807" w:type="pct"/>
            <w:hideMark/>
          </w:tcPr>
          <w:p w14:paraId="47CF5819"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T-GEN-06</w:t>
            </w:r>
          </w:p>
        </w:tc>
        <w:tc>
          <w:tcPr>
            <w:tcW w:w="2115" w:type="pct"/>
            <w:hideMark/>
          </w:tcPr>
          <w:p w14:paraId="787397D0" w14:textId="77777777" w:rsidR="00043AC8" w:rsidRPr="00D70C6F" w:rsidRDefault="00043AC8" w:rsidP="00656148">
            <w:pPr>
              <w:spacing w:before="100" w:beforeAutospacing="1" w:after="100" w:afterAutospacing="1"/>
              <w:rPr>
                <w:sz w:val="15"/>
                <w:szCs w:val="15"/>
                <w:lang w:eastAsia="en-GB"/>
              </w:rPr>
            </w:pPr>
            <w:r w:rsidRPr="00D70C6F">
              <w:rPr>
                <w:sz w:val="15"/>
                <w:szCs w:val="15"/>
                <w:lang w:eastAsia="en-GB"/>
              </w:rPr>
              <w:t>Sensitive application data cache exploitation</w:t>
            </w:r>
          </w:p>
        </w:tc>
        <w:tc>
          <w:tcPr>
            <w:tcW w:w="2078" w:type="pct"/>
            <w:hideMark/>
          </w:tcPr>
          <w:p w14:paraId="0593F383" w14:textId="77777777" w:rsidR="00043AC8" w:rsidRDefault="00043AC8" w:rsidP="00656148">
            <w:pPr>
              <w:spacing w:before="100" w:beforeAutospacing="1" w:after="100" w:afterAutospacing="1"/>
              <w:rPr>
                <w:sz w:val="15"/>
                <w:szCs w:val="15"/>
                <w:lang w:eastAsia="en-GB"/>
              </w:rPr>
            </w:pPr>
            <w:r w:rsidRPr="00D70C6F">
              <w:rPr>
                <w:sz w:val="15"/>
                <w:szCs w:val="15"/>
                <w:lang w:eastAsia="en-GB"/>
              </w:rPr>
              <w:t>REQ-SEC-OCLOUD-SS-1</w:t>
            </w:r>
            <w:r w:rsidRPr="00D70C6F">
              <w:rPr>
                <w:sz w:val="15"/>
                <w:szCs w:val="15"/>
                <w:lang w:eastAsia="en-GB"/>
              </w:rPr>
              <w:br/>
              <w:t>REQ-SEC-OCLOUD-SS-2</w:t>
            </w:r>
            <w:r w:rsidRPr="00D70C6F">
              <w:rPr>
                <w:sz w:val="15"/>
                <w:szCs w:val="15"/>
                <w:lang w:eastAsia="en-GB"/>
              </w:rPr>
              <w:br/>
              <w:t>REQ-SEC-OCLOUD-SS-3</w:t>
            </w:r>
            <w:r w:rsidRPr="00D70C6F">
              <w:rPr>
                <w:sz w:val="15"/>
                <w:szCs w:val="15"/>
                <w:lang w:eastAsia="en-GB"/>
              </w:rPr>
              <w:br/>
              <w:t>REQ-SEC-OCLOUD-SS-4</w:t>
            </w:r>
          </w:p>
          <w:p w14:paraId="17F1A044" w14:textId="77777777" w:rsidR="00043AC8" w:rsidRPr="00D70C6F" w:rsidRDefault="00043AC8" w:rsidP="00656148">
            <w:pPr>
              <w:spacing w:before="100" w:beforeAutospacing="1" w:after="100" w:afterAutospacing="1"/>
              <w:rPr>
                <w:b/>
                <w:bCs/>
                <w:sz w:val="15"/>
                <w:szCs w:val="15"/>
                <w:lang w:eastAsia="en-GB"/>
              </w:rPr>
            </w:pPr>
            <w:r w:rsidRPr="00D70C6F">
              <w:rPr>
                <w:sz w:val="15"/>
                <w:szCs w:val="15"/>
                <w:lang w:eastAsia="en-GB"/>
              </w:rPr>
              <w:t>REQ-SEC-OCLOUD-SS-</w:t>
            </w:r>
            <w:r>
              <w:rPr>
                <w:sz w:val="15"/>
                <w:szCs w:val="15"/>
                <w:lang w:eastAsia="en-GB"/>
              </w:rPr>
              <w:t>5</w:t>
            </w:r>
          </w:p>
        </w:tc>
      </w:tr>
      <w:tr w:rsidR="00043AC8" w:rsidRPr="000F7ACC" w14:paraId="5E981EB4" w14:textId="77777777" w:rsidTr="00656148">
        <w:tc>
          <w:tcPr>
            <w:tcW w:w="807" w:type="pct"/>
            <w:hideMark/>
          </w:tcPr>
          <w:p w14:paraId="67D6CD19"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T-VM-C-01</w:t>
            </w:r>
          </w:p>
        </w:tc>
        <w:tc>
          <w:tcPr>
            <w:tcW w:w="2115" w:type="pct"/>
            <w:hideMark/>
          </w:tcPr>
          <w:p w14:paraId="36871B4A" w14:textId="77777777" w:rsidR="00043AC8" w:rsidRPr="00D70C6F" w:rsidRDefault="00043AC8" w:rsidP="00656148">
            <w:pPr>
              <w:spacing w:before="100" w:beforeAutospacing="1" w:after="100" w:afterAutospacing="1"/>
              <w:rPr>
                <w:sz w:val="15"/>
                <w:szCs w:val="15"/>
                <w:lang w:eastAsia="en-GB"/>
              </w:rPr>
            </w:pPr>
            <w:r w:rsidRPr="00D70C6F">
              <w:rPr>
                <w:sz w:val="15"/>
                <w:szCs w:val="15"/>
                <w:lang w:eastAsia="en-GB"/>
              </w:rPr>
              <w:t>Abuse of a privileged VM/Container</w:t>
            </w:r>
          </w:p>
        </w:tc>
        <w:tc>
          <w:tcPr>
            <w:tcW w:w="2078" w:type="pct"/>
            <w:hideMark/>
          </w:tcPr>
          <w:p w14:paraId="782EAC3D" w14:textId="77777777" w:rsidR="00043AC8" w:rsidRDefault="00043AC8" w:rsidP="00656148">
            <w:pPr>
              <w:spacing w:before="100" w:beforeAutospacing="1" w:after="100" w:afterAutospacing="1"/>
              <w:rPr>
                <w:sz w:val="15"/>
                <w:szCs w:val="15"/>
                <w:lang w:eastAsia="en-GB"/>
              </w:rPr>
            </w:pPr>
            <w:r w:rsidRPr="00D70C6F">
              <w:rPr>
                <w:sz w:val="15"/>
                <w:szCs w:val="15"/>
                <w:lang w:eastAsia="en-GB"/>
              </w:rPr>
              <w:t>REQ-SEC-OCLOUD-ISO-1</w:t>
            </w:r>
            <w:r w:rsidRPr="00D70C6F">
              <w:rPr>
                <w:sz w:val="15"/>
                <w:szCs w:val="15"/>
                <w:lang w:eastAsia="en-GB"/>
              </w:rPr>
              <w:br/>
              <w:t>REQ-SEC-OCLOUD-ISO-2</w:t>
            </w:r>
            <w:r w:rsidRPr="00D70C6F">
              <w:rPr>
                <w:sz w:val="15"/>
                <w:szCs w:val="15"/>
                <w:lang w:eastAsia="en-GB"/>
              </w:rPr>
              <w:br/>
              <w:t>REQ-SEC-OCLOUD-ISO-3</w:t>
            </w:r>
            <w:r w:rsidRPr="00D70C6F">
              <w:rPr>
                <w:sz w:val="15"/>
                <w:szCs w:val="15"/>
                <w:lang w:eastAsia="en-GB"/>
              </w:rPr>
              <w:br/>
              <w:t>REQ-SEC-OCLOUD-ISO-4</w:t>
            </w:r>
          </w:p>
          <w:p w14:paraId="31928F81"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REQ-SEC-SLM-TESS-3, REQ-SEC-SLM-NET-EVT-1, REQ-SEC-SLM-GEN-EVT-1..6</w:t>
            </w:r>
          </w:p>
        </w:tc>
      </w:tr>
      <w:tr w:rsidR="00043AC8" w:rsidRPr="00D3394B" w14:paraId="7550E462" w14:textId="77777777" w:rsidTr="00656148">
        <w:tc>
          <w:tcPr>
            <w:tcW w:w="807" w:type="pct"/>
            <w:hideMark/>
          </w:tcPr>
          <w:p w14:paraId="0CDECD3D"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T-VM-C-02</w:t>
            </w:r>
          </w:p>
        </w:tc>
        <w:tc>
          <w:tcPr>
            <w:tcW w:w="2115" w:type="pct"/>
            <w:hideMark/>
          </w:tcPr>
          <w:p w14:paraId="5A745B93" w14:textId="77777777" w:rsidR="00043AC8" w:rsidRPr="00D70C6F" w:rsidRDefault="00043AC8" w:rsidP="00656148">
            <w:pPr>
              <w:spacing w:before="100" w:beforeAutospacing="1" w:after="100" w:afterAutospacing="1"/>
              <w:rPr>
                <w:sz w:val="15"/>
                <w:szCs w:val="15"/>
                <w:lang w:eastAsia="en-GB"/>
              </w:rPr>
            </w:pPr>
            <w:r w:rsidRPr="00D70C6F">
              <w:rPr>
                <w:sz w:val="15"/>
                <w:szCs w:val="15"/>
                <w:lang w:eastAsia="en-GB"/>
              </w:rPr>
              <w:t>VM/Container escape attack</w:t>
            </w:r>
          </w:p>
        </w:tc>
        <w:tc>
          <w:tcPr>
            <w:tcW w:w="2078" w:type="pct"/>
            <w:hideMark/>
          </w:tcPr>
          <w:p w14:paraId="3CE9FC01" w14:textId="77777777" w:rsidR="00043AC8" w:rsidRPr="00837705" w:rsidRDefault="00043AC8" w:rsidP="00656148">
            <w:pPr>
              <w:spacing w:before="100" w:beforeAutospacing="1" w:after="100" w:afterAutospacing="1"/>
              <w:rPr>
                <w:sz w:val="15"/>
                <w:szCs w:val="15"/>
                <w:lang w:val="pt-BR" w:eastAsia="en-GB"/>
              </w:rPr>
            </w:pPr>
            <w:r w:rsidRPr="00837705">
              <w:rPr>
                <w:sz w:val="15"/>
                <w:szCs w:val="15"/>
                <w:lang w:val="pt-BR" w:eastAsia="en-GB"/>
              </w:rPr>
              <w:t>REQ-SEC-OCLOUD-ISO-1</w:t>
            </w:r>
            <w:r w:rsidRPr="00837705">
              <w:rPr>
                <w:sz w:val="15"/>
                <w:szCs w:val="15"/>
                <w:lang w:val="pt-BR" w:eastAsia="en-GB"/>
              </w:rPr>
              <w:br/>
              <w:t>REQ-SEC-OCLOUD-ISO-3</w:t>
            </w:r>
          </w:p>
          <w:p w14:paraId="777597E3" w14:textId="77777777" w:rsidR="00043AC8" w:rsidRPr="00837705" w:rsidRDefault="00043AC8" w:rsidP="00656148">
            <w:pPr>
              <w:spacing w:before="100" w:beforeAutospacing="1" w:after="100" w:afterAutospacing="1"/>
              <w:rPr>
                <w:sz w:val="15"/>
                <w:szCs w:val="15"/>
                <w:lang w:val="pt-BR" w:eastAsia="en-GB"/>
              </w:rPr>
            </w:pPr>
            <w:r w:rsidRPr="00837705">
              <w:rPr>
                <w:sz w:val="15"/>
                <w:szCs w:val="15"/>
                <w:lang w:val="pt-BR" w:eastAsia="en-GB"/>
              </w:rPr>
              <w:t>REQ-SEC-SLM-GEN-EVT-1..6, REQ-SEC-SLM-HYP-EVT-1..3, REQ-SEC-SLM-CON-EVT-1..3, REQ-SEC-SLM-APP-EVT-1..2, REQ-SEC-SLM-DAT-EVT-1..8, REQ-SEC-SLM-AAI-EVT-1..10, REQ-SEC-SLM-GSE-1..6, REQ-SEC-SLM-TESS-4, REQ-SEC-SLM-FLD-3, REQ-SEC-SLM-AAI-EVT-4, REQ-SEC-SLM-TESS-3</w:t>
            </w:r>
          </w:p>
        </w:tc>
      </w:tr>
      <w:tr w:rsidR="00043AC8" w:rsidRPr="00D3394B" w14:paraId="306F275D" w14:textId="77777777" w:rsidTr="00656148">
        <w:tc>
          <w:tcPr>
            <w:tcW w:w="807" w:type="pct"/>
            <w:hideMark/>
          </w:tcPr>
          <w:p w14:paraId="3B568CCC"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T-VM-C-03</w:t>
            </w:r>
          </w:p>
        </w:tc>
        <w:tc>
          <w:tcPr>
            <w:tcW w:w="2115" w:type="pct"/>
            <w:hideMark/>
          </w:tcPr>
          <w:p w14:paraId="02643811" w14:textId="77777777" w:rsidR="00043AC8" w:rsidRPr="00D70C6F" w:rsidRDefault="00043AC8" w:rsidP="00656148">
            <w:pPr>
              <w:spacing w:before="100" w:beforeAutospacing="1" w:after="100" w:afterAutospacing="1"/>
              <w:rPr>
                <w:sz w:val="15"/>
                <w:szCs w:val="15"/>
                <w:lang w:eastAsia="en-GB"/>
              </w:rPr>
            </w:pPr>
            <w:r w:rsidRPr="00D70C6F">
              <w:rPr>
                <w:sz w:val="15"/>
                <w:szCs w:val="15"/>
                <w:lang w:eastAsia="en-GB"/>
              </w:rPr>
              <w:t>VM/Container data theft</w:t>
            </w:r>
          </w:p>
        </w:tc>
        <w:tc>
          <w:tcPr>
            <w:tcW w:w="2078" w:type="pct"/>
            <w:hideMark/>
          </w:tcPr>
          <w:p w14:paraId="59C7A25D" w14:textId="77777777" w:rsidR="00043AC8" w:rsidRPr="00837705" w:rsidRDefault="00043AC8" w:rsidP="00656148">
            <w:pPr>
              <w:spacing w:before="100" w:beforeAutospacing="1" w:after="100" w:afterAutospacing="1"/>
              <w:rPr>
                <w:sz w:val="15"/>
                <w:szCs w:val="15"/>
                <w:lang w:val="pt-BR" w:eastAsia="en-GB"/>
              </w:rPr>
            </w:pPr>
            <w:r w:rsidRPr="00837705">
              <w:rPr>
                <w:sz w:val="15"/>
                <w:szCs w:val="15"/>
                <w:lang w:val="pt-BR" w:eastAsia="en-GB"/>
              </w:rPr>
              <w:t>REQ-SEC-O-CLOUD-ISO-4</w:t>
            </w:r>
          </w:p>
          <w:p w14:paraId="5AACC0D9" w14:textId="77777777" w:rsidR="00043AC8" w:rsidRPr="00837705" w:rsidRDefault="00043AC8" w:rsidP="00656148">
            <w:pPr>
              <w:spacing w:before="100" w:beforeAutospacing="1" w:after="100" w:afterAutospacing="1"/>
              <w:rPr>
                <w:sz w:val="15"/>
                <w:szCs w:val="15"/>
                <w:lang w:val="pt-BR" w:eastAsia="en-GB"/>
              </w:rPr>
            </w:pPr>
            <w:r w:rsidRPr="00837705">
              <w:rPr>
                <w:sz w:val="15"/>
                <w:szCs w:val="15"/>
                <w:lang w:val="pt-BR" w:eastAsia="en-GB"/>
              </w:rPr>
              <w:lastRenderedPageBreak/>
              <w:t>REQ-SEC-SLM-TESS-3, REQ-SEC-SLM-NET-EVT-1, REQ-SEC-SLM-GEN-EVT-1..6</w:t>
            </w:r>
          </w:p>
        </w:tc>
      </w:tr>
      <w:tr w:rsidR="00043AC8" w:rsidRPr="000F7ACC" w14:paraId="70E58A7C" w14:textId="77777777" w:rsidTr="00656148">
        <w:tc>
          <w:tcPr>
            <w:tcW w:w="807" w:type="pct"/>
            <w:hideMark/>
          </w:tcPr>
          <w:p w14:paraId="3345EF28"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lastRenderedPageBreak/>
              <w:t>T-VM-C-04</w:t>
            </w:r>
          </w:p>
        </w:tc>
        <w:tc>
          <w:tcPr>
            <w:tcW w:w="2115" w:type="pct"/>
            <w:hideMark/>
          </w:tcPr>
          <w:p w14:paraId="1CF4993D" w14:textId="77777777" w:rsidR="00043AC8" w:rsidRPr="00D70C6F" w:rsidRDefault="00043AC8" w:rsidP="00656148">
            <w:pPr>
              <w:spacing w:before="100" w:beforeAutospacing="1" w:after="100" w:afterAutospacing="1"/>
              <w:rPr>
                <w:sz w:val="15"/>
                <w:szCs w:val="15"/>
                <w:lang w:eastAsia="en-GB"/>
              </w:rPr>
            </w:pPr>
            <w:r w:rsidRPr="00D70C6F">
              <w:rPr>
                <w:sz w:val="15"/>
                <w:szCs w:val="15"/>
                <w:lang w:eastAsia="en-GB"/>
              </w:rPr>
              <w:t>VM/Container migration attacks</w:t>
            </w:r>
          </w:p>
        </w:tc>
        <w:tc>
          <w:tcPr>
            <w:tcW w:w="2078" w:type="pct"/>
            <w:hideMark/>
          </w:tcPr>
          <w:p w14:paraId="6EA78C7A" w14:textId="77777777" w:rsidR="00043AC8" w:rsidRDefault="00043AC8" w:rsidP="00656148">
            <w:pPr>
              <w:spacing w:before="100" w:beforeAutospacing="1" w:after="100" w:afterAutospacing="1"/>
              <w:rPr>
                <w:sz w:val="15"/>
                <w:szCs w:val="15"/>
                <w:lang w:eastAsia="en-GB"/>
              </w:rPr>
            </w:pPr>
            <w:r w:rsidRPr="00F532FB">
              <w:rPr>
                <w:sz w:val="15"/>
                <w:szCs w:val="15"/>
                <w:lang w:eastAsia="en-GB"/>
              </w:rPr>
              <w:t>REQ-SEC-LCM-SD-6</w:t>
            </w:r>
          </w:p>
          <w:p w14:paraId="2CC523ED" w14:textId="77777777" w:rsidR="00043AC8" w:rsidRDefault="00043AC8" w:rsidP="00656148">
            <w:pPr>
              <w:spacing w:before="100" w:beforeAutospacing="1" w:after="100" w:afterAutospacing="1"/>
              <w:rPr>
                <w:sz w:val="15"/>
                <w:szCs w:val="15"/>
                <w:lang w:eastAsia="en-GB"/>
              </w:rPr>
            </w:pPr>
            <w:r w:rsidRPr="00F532FB">
              <w:rPr>
                <w:sz w:val="15"/>
                <w:szCs w:val="15"/>
                <w:lang w:eastAsia="en-GB"/>
              </w:rPr>
              <w:t>REQ-SEC-ALM-PKG-13</w:t>
            </w:r>
          </w:p>
          <w:p w14:paraId="21FFFB77" w14:textId="77777777" w:rsidR="00043AC8" w:rsidRDefault="00043AC8" w:rsidP="00656148">
            <w:pPr>
              <w:spacing w:before="100" w:beforeAutospacing="1" w:after="100" w:afterAutospacing="1"/>
              <w:rPr>
                <w:sz w:val="15"/>
                <w:szCs w:val="15"/>
                <w:lang w:eastAsia="en-GB"/>
              </w:rPr>
            </w:pPr>
            <w:r w:rsidRPr="00F532FB">
              <w:rPr>
                <w:sz w:val="15"/>
                <w:szCs w:val="15"/>
                <w:lang w:eastAsia="en-GB"/>
              </w:rPr>
              <w:t>REQ-SEC-ALM-PKG-15</w:t>
            </w:r>
          </w:p>
          <w:p w14:paraId="745EB8D4"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REQ-SEC-SLM-TESS-3, REQ-SEC-SLM-NET-EVT-1, REQ-SEC-SLM-GEN-EVT-1..6</w:t>
            </w:r>
          </w:p>
        </w:tc>
      </w:tr>
      <w:tr w:rsidR="00043AC8" w:rsidRPr="00D3394B" w14:paraId="6B8372CF" w14:textId="77777777" w:rsidTr="00656148">
        <w:tc>
          <w:tcPr>
            <w:tcW w:w="807" w:type="pct"/>
            <w:hideMark/>
          </w:tcPr>
          <w:p w14:paraId="30FE9F6C"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T-VM-C-05</w:t>
            </w:r>
          </w:p>
        </w:tc>
        <w:tc>
          <w:tcPr>
            <w:tcW w:w="2115" w:type="pct"/>
            <w:hideMark/>
          </w:tcPr>
          <w:p w14:paraId="3336CD20" w14:textId="77777777" w:rsidR="00043AC8" w:rsidRPr="00D70C6F" w:rsidRDefault="00043AC8" w:rsidP="00656148">
            <w:pPr>
              <w:spacing w:before="100" w:beforeAutospacing="1" w:after="100" w:afterAutospacing="1"/>
              <w:rPr>
                <w:sz w:val="15"/>
                <w:szCs w:val="15"/>
                <w:lang w:eastAsia="en-GB"/>
              </w:rPr>
            </w:pPr>
            <w:r w:rsidRPr="00D70C6F">
              <w:rPr>
                <w:sz w:val="15"/>
                <w:szCs w:val="15"/>
                <w:lang w:eastAsia="en-GB"/>
              </w:rPr>
              <w:t>Changing virtualization resource without authorization</w:t>
            </w:r>
          </w:p>
        </w:tc>
        <w:tc>
          <w:tcPr>
            <w:tcW w:w="2078" w:type="pct"/>
            <w:hideMark/>
          </w:tcPr>
          <w:p w14:paraId="586804C3" w14:textId="77777777" w:rsidR="00043AC8" w:rsidRPr="00837705" w:rsidRDefault="00043AC8" w:rsidP="00656148">
            <w:pPr>
              <w:spacing w:before="100" w:beforeAutospacing="1" w:after="100" w:afterAutospacing="1"/>
              <w:rPr>
                <w:sz w:val="15"/>
                <w:szCs w:val="15"/>
                <w:lang w:val="pt-BR" w:eastAsia="en-GB"/>
              </w:rPr>
            </w:pPr>
            <w:r w:rsidRPr="00837705">
              <w:rPr>
                <w:sz w:val="15"/>
                <w:szCs w:val="15"/>
                <w:lang w:val="pt-BR" w:eastAsia="en-GB"/>
              </w:rPr>
              <w:t>REQ-SEC-OCLOUD-ISO-1</w:t>
            </w:r>
            <w:r w:rsidRPr="00837705">
              <w:rPr>
                <w:sz w:val="15"/>
                <w:szCs w:val="15"/>
                <w:lang w:val="pt-BR" w:eastAsia="en-GB"/>
              </w:rPr>
              <w:br/>
              <w:t>REQ-SEC-OCLOUD-ISO-3</w:t>
            </w:r>
            <w:r w:rsidRPr="00837705">
              <w:rPr>
                <w:sz w:val="15"/>
                <w:szCs w:val="15"/>
                <w:lang w:val="pt-BR" w:eastAsia="en-GB"/>
              </w:rPr>
              <w:br/>
              <w:t>REQ-SEC-O-CLOUD-ISO-4</w:t>
            </w:r>
          </w:p>
          <w:p w14:paraId="298B9943" w14:textId="77777777" w:rsidR="00043AC8" w:rsidRPr="00837705" w:rsidRDefault="00043AC8" w:rsidP="00656148">
            <w:pPr>
              <w:spacing w:before="100" w:beforeAutospacing="1" w:after="100" w:afterAutospacing="1"/>
              <w:rPr>
                <w:sz w:val="15"/>
                <w:szCs w:val="15"/>
                <w:lang w:val="pt-BR" w:eastAsia="en-GB"/>
              </w:rPr>
            </w:pPr>
            <w:r w:rsidRPr="00837705">
              <w:rPr>
                <w:sz w:val="15"/>
                <w:szCs w:val="15"/>
                <w:lang w:val="pt-BR" w:eastAsia="en-GB"/>
              </w:rPr>
              <w:t>REQ-SEC-SLM-TESS-3, REQ-SEC-SLM-NET-EVT-1, REQ-SEC-SLM-GEN-EVT-1..6</w:t>
            </w:r>
          </w:p>
        </w:tc>
      </w:tr>
      <w:tr w:rsidR="00043AC8" w:rsidRPr="000F7ACC" w14:paraId="120FDCEE" w14:textId="77777777" w:rsidTr="00656148">
        <w:tc>
          <w:tcPr>
            <w:tcW w:w="807" w:type="pct"/>
            <w:hideMark/>
          </w:tcPr>
          <w:p w14:paraId="2CD85661"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T-VM-C-06</w:t>
            </w:r>
          </w:p>
        </w:tc>
        <w:tc>
          <w:tcPr>
            <w:tcW w:w="2115" w:type="pct"/>
            <w:hideMark/>
          </w:tcPr>
          <w:p w14:paraId="02767F5D" w14:textId="77777777" w:rsidR="00043AC8" w:rsidRPr="00D70C6F" w:rsidRDefault="00043AC8" w:rsidP="00656148">
            <w:pPr>
              <w:spacing w:before="100" w:beforeAutospacing="1" w:after="100" w:afterAutospacing="1"/>
              <w:rPr>
                <w:sz w:val="15"/>
                <w:szCs w:val="15"/>
                <w:lang w:eastAsia="en-GB"/>
              </w:rPr>
            </w:pPr>
            <w:r w:rsidRPr="00D70C6F">
              <w:rPr>
                <w:sz w:val="15"/>
                <w:szCs w:val="15"/>
                <w:lang w:eastAsia="en-GB"/>
              </w:rPr>
              <w:t>Failed or incomplete VNF/CNF termination or releasing of resources</w:t>
            </w:r>
          </w:p>
        </w:tc>
        <w:tc>
          <w:tcPr>
            <w:tcW w:w="2078" w:type="pct"/>
            <w:hideMark/>
          </w:tcPr>
          <w:p w14:paraId="1700C823" w14:textId="77777777" w:rsidR="00043AC8" w:rsidRDefault="00043AC8" w:rsidP="00656148">
            <w:pPr>
              <w:spacing w:before="100" w:beforeAutospacing="1" w:after="100" w:afterAutospacing="1"/>
              <w:rPr>
                <w:sz w:val="15"/>
                <w:szCs w:val="15"/>
                <w:lang w:eastAsia="en-GB"/>
              </w:rPr>
            </w:pPr>
            <w:r w:rsidRPr="00F532FB">
              <w:rPr>
                <w:sz w:val="15"/>
                <w:szCs w:val="15"/>
                <w:lang w:eastAsia="en-GB"/>
              </w:rPr>
              <w:t>REQ-SEC-ALM-PKG-13</w:t>
            </w:r>
          </w:p>
          <w:p w14:paraId="140AA6C9" w14:textId="77777777" w:rsidR="00043AC8" w:rsidRDefault="00043AC8" w:rsidP="00656148">
            <w:pPr>
              <w:spacing w:before="100" w:beforeAutospacing="1" w:after="100" w:afterAutospacing="1"/>
              <w:rPr>
                <w:sz w:val="15"/>
                <w:szCs w:val="15"/>
                <w:lang w:eastAsia="en-GB"/>
              </w:rPr>
            </w:pPr>
            <w:r w:rsidRPr="00F532FB">
              <w:rPr>
                <w:sz w:val="15"/>
                <w:szCs w:val="15"/>
                <w:lang w:eastAsia="en-GB"/>
              </w:rPr>
              <w:t>REQ-SEC-ALM-DECOM-3</w:t>
            </w:r>
          </w:p>
          <w:p w14:paraId="77AD1CBF" w14:textId="77777777" w:rsidR="00043AC8" w:rsidRDefault="00043AC8" w:rsidP="00656148">
            <w:pPr>
              <w:spacing w:before="100" w:beforeAutospacing="1" w:after="100" w:afterAutospacing="1"/>
              <w:rPr>
                <w:sz w:val="15"/>
                <w:szCs w:val="15"/>
                <w:lang w:eastAsia="en-GB"/>
              </w:rPr>
            </w:pPr>
            <w:r w:rsidRPr="00F532FB">
              <w:rPr>
                <w:sz w:val="15"/>
                <w:szCs w:val="15"/>
                <w:lang w:eastAsia="en-GB"/>
              </w:rPr>
              <w:t>REQ-SEC-ALM-PKG-15</w:t>
            </w:r>
          </w:p>
          <w:p w14:paraId="4734C046" w14:textId="77777777" w:rsidR="00043AC8" w:rsidRDefault="00043AC8" w:rsidP="00656148">
            <w:pPr>
              <w:spacing w:before="100" w:beforeAutospacing="1" w:after="100" w:afterAutospacing="1"/>
              <w:rPr>
                <w:sz w:val="15"/>
                <w:szCs w:val="15"/>
                <w:lang w:eastAsia="en-GB"/>
              </w:rPr>
            </w:pPr>
            <w:r w:rsidRPr="00F532FB">
              <w:rPr>
                <w:sz w:val="15"/>
                <w:szCs w:val="15"/>
                <w:lang w:eastAsia="en-GB"/>
              </w:rPr>
              <w:t>REQ-SEC-OCLOUD-SS-2</w:t>
            </w:r>
          </w:p>
          <w:p w14:paraId="4DC1250E" w14:textId="77777777" w:rsidR="00043AC8" w:rsidRDefault="00043AC8" w:rsidP="00656148">
            <w:pPr>
              <w:spacing w:before="100" w:beforeAutospacing="1" w:after="100" w:afterAutospacing="1"/>
              <w:rPr>
                <w:sz w:val="15"/>
                <w:szCs w:val="15"/>
                <w:lang w:eastAsia="en-GB"/>
              </w:rPr>
            </w:pPr>
            <w:r w:rsidRPr="00F532FB">
              <w:rPr>
                <w:sz w:val="15"/>
                <w:szCs w:val="15"/>
                <w:lang w:eastAsia="en-GB"/>
              </w:rPr>
              <w:t>REQ-SEC-OCLOUD-SS-</w:t>
            </w:r>
            <w:r>
              <w:rPr>
                <w:sz w:val="15"/>
                <w:szCs w:val="15"/>
                <w:lang w:eastAsia="en-GB"/>
              </w:rPr>
              <w:t>3</w:t>
            </w:r>
          </w:p>
          <w:p w14:paraId="05B76BF2" w14:textId="77777777" w:rsidR="00043AC8" w:rsidRDefault="00043AC8" w:rsidP="00656148">
            <w:pPr>
              <w:spacing w:before="100" w:beforeAutospacing="1" w:after="100" w:afterAutospacing="1"/>
              <w:rPr>
                <w:sz w:val="15"/>
                <w:szCs w:val="15"/>
                <w:lang w:eastAsia="en-GB"/>
              </w:rPr>
            </w:pPr>
            <w:r w:rsidRPr="00F532FB">
              <w:rPr>
                <w:sz w:val="15"/>
                <w:szCs w:val="15"/>
                <w:lang w:eastAsia="en-GB"/>
              </w:rPr>
              <w:t>REQ-SEC-OCLOUD-SS-</w:t>
            </w:r>
            <w:r>
              <w:rPr>
                <w:sz w:val="15"/>
                <w:szCs w:val="15"/>
                <w:lang w:eastAsia="en-GB"/>
              </w:rPr>
              <w:t>4</w:t>
            </w:r>
          </w:p>
          <w:p w14:paraId="68B4DEEE" w14:textId="77777777" w:rsidR="00043AC8" w:rsidRDefault="00043AC8" w:rsidP="00656148">
            <w:pPr>
              <w:spacing w:before="100" w:beforeAutospacing="1" w:after="100" w:afterAutospacing="1"/>
              <w:rPr>
                <w:sz w:val="15"/>
                <w:szCs w:val="15"/>
                <w:lang w:eastAsia="en-GB"/>
              </w:rPr>
            </w:pPr>
            <w:r w:rsidRPr="00F532FB">
              <w:rPr>
                <w:sz w:val="15"/>
                <w:szCs w:val="15"/>
                <w:lang w:eastAsia="en-GB"/>
              </w:rPr>
              <w:t>REQ-SEC-OCLOUD-SS-</w:t>
            </w:r>
            <w:r>
              <w:rPr>
                <w:sz w:val="15"/>
                <w:szCs w:val="15"/>
                <w:lang w:eastAsia="en-GB"/>
              </w:rPr>
              <w:t>5</w:t>
            </w:r>
          </w:p>
          <w:p w14:paraId="7DD93D41"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REQ-SEC-SLM-TESS-3, REQ-SEC-SLM-NET-EVT-1, REQ-SEC-SLM-GEN-EVT-1..6</w:t>
            </w:r>
          </w:p>
        </w:tc>
      </w:tr>
      <w:tr w:rsidR="00043AC8" w:rsidRPr="000F7ACC" w14:paraId="688A7836" w14:textId="77777777" w:rsidTr="00656148">
        <w:tc>
          <w:tcPr>
            <w:tcW w:w="807" w:type="pct"/>
            <w:hideMark/>
          </w:tcPr>
          <w:p w14:paraId="059B42BF"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T-IMG-01</w:t>
            </w:r>
          </w:p>
        </w:tc>
        <w:tc>
          <w:tcPr>
            <w:tcW w:w="2115" w:type="pct"/>
            <w:hideMark/>
          </w:tcPr>
          <w:p w14:paraId="305C5A47" w14:textId="77777777" w:rsidR="00043AC8" w:rsidRPr="00D70C6F" w:rsidRDefault="00043AC8" w:rsidP="00656148">
            <w:pPr>
              <w:spacing w:before="100" w:beforeAutospacing="1" w:after="100" w:afterAutospacing="1"/>
              <w:rPr>
                <w:sz w:val="15"/>
                <w:szCs w:val="15"/>
                <w:lang w:eastAsia="en-GB"/>
              </w:rPr>
            </w:pPr>
            <w:r w:rsidRPr="00D70C6F">
              <w:rPr>
                <w:sz w:val="15"/>
                <w:szCs w:val="15"/>
                <w:lang w:eastAsia="en-GB"/>
              </w:rPr>
              <w:t>VM/Container images tampering</w:t>
            </w:r>
          </w:p>
        </w:tc>
        <w:tc>
          <w:tcPr>
            <w:tcW w:w="2078" w:type="pct"/>
            <w:vMerge w:val="restart"/>
            <w:hideMark/>
          </w:tcPr>
          <w:p w14:paraId="620014CE" w14:textId="77777777" w:rsidR="00043AC8" w:rsidRDefault="00043AC8" w:rsidP="00656148">
            <w:pPr>
              <w:spacing w:before="100" w:beforeAutospacing="1" w:after="100" w:afterAutospacing="1"/>
              <w:rPr>
                <w:sz w:val="15"/>
                <w:szCs w:val="15"/>
                <w:lang w:eastAsia="en-GB"/>
              </w:rPr>
            </w:pPr>
            <w:r w:rsidRPr="00D70C6F">
              <w:rPr>
                <w:sz w:val="15"/>
                <w:szCs w:val="15"/>
                <w:lang w:eastAsia="en-GB"/>
              </w:rPr>
              <w:t>REQ-SEC-OCLOUD-PKG-1</w:t>
            </w:r>
            <w:r w:rsidRPr="00D70C6F">
              <w:rPr>
                <w:sz w:val="15"/>
                <w:szCs w:val="15"/>
                <w:lang w:eastAsia="en-GB"/>
              </w:rPr>
              <w:br/>
              <w:t>REQ-SEC-OCLOUD-PKG-2</w:t>
            </w:r>
            <w:r w:rsidRPr="00D70C6F">
              <w:rPr>
                <w:sz w:val="15"/>
                <w:szCs w:val="15"/>
                <w:lang w:eastAsia="en-GB"/>
              </w:rPr>
              <w:br/>
              <w:t>REQ-SEC-OCLOUD-PKG-3</w:t>
            </w:r>
            <w:r w:rsidRPr="00D70C6F">
              <w:rPr>
                <w:sz w:val="15"/>
                <w:szCs w:val="15"/>
                <w:lang w:eastAsia="en-GB"/>
              </w:rPr>
              <w:br/>
              <w:t>REQ-SEC-ALM-PKG-1 to REQ-SEC-ALM-PKG-15</w:t>
            </w:r>
          </w:p>
          <w:p w14:paraId="382B19D3"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REQ-SEC-SLM-GEN-EVT-1..6, REQ-SEC-SLM-HYP-EVT-1..3, REQ-SEC-SLM-CON-EVT-1..3, REQ-SEC-SLM-APP-EVT-1..2, REQ-SEC-SLM-DAT-EVT-1..8, REQ-SEC-SLM-AAI-EVT-1..10, REQ-SEC-SLM-GSE-1..6, REQ-SEC-SLM-TESS-4, REQ-SEC-SLM-FLD-3, REQ-SEC-SLM-AAI-EVT-4</w:t>
            </w:r>
            <w:r>
              <w:rPr>
                <w:sz w:val="15"/>
                <w:szCs w:val="15"/>
                <w:lang w:eastAsia="en-GB"/>
              </w:rPr>
              <w:t xml:space="preserve">, </w:t>
            </w:r>
            <w:r w:rsidRPr="00B45398">
              <w:rPr>
                <w:sz w:val="15"/>
                <w:szCs w:val="15"/>
                <w:lang w:eastAsia="en-GB"/>
              </w:rPr>
              <w:t>REQ-SEC-SLM-TESS-3</w:t>
            </w:r>
          </w:p>
        </w:tc>
      </w:tr>
      <w:tr w:rsidR="00043AC8" w:rsidRPr="00D70C6F" w14:paraId="1CB097C6" w14:textId="77777777" w:rsidTr="00656148">
        <w:tc>
          <w:tcPr>
            <w:tcW w:w="807" w:type="pct"/>
            <w:hideMark/>
          </w:tcPr>
          <w:p w14:paraId="2332912D"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T-IMG-02</w:t>
            </w:r>
          </w:p>
        </w:tc>
        <w:tc>
          <w:tcPr>
            <w:tcW w:w="2115" w:type="pct"/>
            <w:hideMark/>
          </w:tcPr>
          <w:p w14:paraId="65F831DA" w14:textId="77777777" w:rsidR="00043AC8" w:rsidRPr="00D70C6F" w:rsidRDefault="00043AC8" w:rsidP="00656148">
            <w:pPr>
              <w:spacing w:before="100" w:beforeAutospacing="1" w:after="100" w:afterAutospacing="1"/>
              <w:rPr>
                <w:sz w:val="15"/>
                <w:szCs w:val="15"/>
                <w:lang w:eastAsia="en-GB"/>
              </w:rPr>
            </w:pPr>
            <w:r w:rsidRPr="00D70C6F">
              <w:rPr>
                <w:sz w:val="15"/>
                <w:szCs w:val="15"/>
                <w:lang w:eastAsia="en-GB"/>
              </w:rPr>
              <w:t>Insecure channels with images repository</w:t>
            </w:r>
          </w:p>
        </w:tc>
        <w:tc>
          <w:tcPr>
            <w:tcW w:w="2078" w:type="pct"/>
            <w:vMerge/>
            <w:hideMark/>
          </w:tcPr>
          <w:p w14:paraId="7D9D7579" w14:textId="77777777" w:rsidR="00043AC8" w:rsidRPr="00D70C6F" w:rsidRDefault="00043AC8" w:rsidP="00656148">
            <w:pPr>
              <w:spacing w:after="0"/>
              <w:rPr>
                <w:sz w:val="15"/>
                <w:szCs w:val="15"/>
                <w:lang w:eastAsia="en-GB"/>
              </w:rPr>
            </w:pPr>
          </w:p>
        </w:tc>
      </w:tr>
      <w:tr w:rsidR="00043AC8" w:rsidRPr="00D70C6F" w14:paraId="039B724A" w14:textId="77777777" w:rsidTr="00656148">
        <w:tc>
          <w:tcPr>
            <w:tcW w:w="807" w:type="pct"/>
            <w:hideMark/>
          </w:tcPr>
          <w:p w14:paraId="3DBB414D"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T-IMG-03</w:t>
            </w:r>
          </w:p>
        </w:tc>
        <w:tc>
          <w:tcPr>
            <w:tcW w:w="2115" w:type="pct"/>
            <w:hideMark/>
          </w:tcPr>
          <w:p w14:paraId="53C4ED8E" w14:textId="77777777" w:rsidR="00043AC8" w:rsidRPr="00D70C6F" w:rsidRDefault="00043AC8" w:rsidP="00656148">
            <w:pPr>
              <w:spacing w:before="100" w:beforeAutospacing="1" w:after="100" w:afterAutospacing="1"/>
              <w:rPr>
                <w:sz w:val="15"/>
                <w:szCs w:val="15"/>
                <w:lang w:eastAsia="en-GB"/>
              </w:rPr>
            </w:pPr>
            <w:r w:rsidRPr="00D70C6F">
              <w:rPr>
                <w:sz w:val="15"/>
                <w:szCs w:val="15"/>
                <w:lang w:eastAsia="en-GB"/>
              </w:rPr>
              <w:t>Secrets disclosure in VM/Container images</w:t>
            </w:r>
          </w:p>
        </w:tc>
        <w:tc>
          <w:tcPr>
            <w:tcW w:w="2078" w:type="pct"/>
            <w:vMerge/>
            <w:hideMark/>
          </w:tcPr>
          <w:p w14:paraId="44DA3E79" w14:textId="77777777" w:rsidR="00043AC8" w:rsidRPr="00D70C6F" w:rsidRDefault="00043AC8" w:rsidP="00656148">
            <w:pPr>
              <w:spacing w:after="0"/>
              <w:rPr>
                <w:sz w:val="15"/>
                <w:szCs w:val="15"/>
                <w:lang w:eastAsia="en-GB"/>
              </w:rPr>
            </w:pPr>
          </w:p>
        </w:tc>
      </w:tr>
      <w:tr w:rsidR="00043AC8" w:rsidRPr="00D70C6F" w14:paraId="06F9F49C" w14:textId="77777777" w:rsidTr="00656148">
        <w:tc>
          <w:tcPr>
            <w:tcW w:w="807" w:type="pct"/>
            <w:hideMark/>
          </w:tcPr>
          <w:p w14:paraId="7D7C3B8C"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T-IMG-04</w:t>
            </w:r>
          </w:p>
        </w:tc>
        <w:tc>
          <w:tcPr>
            <w:tcW w:w="2115" w:type="pct"/>
            <w:hideMark/>
          </w:tcPr>
          <w:p w14:paraId="220572AE" w14:textId="77777777" w:rsidR="00043AC8" w:rsidRPr="00D70C6F" w:rsidRDefault="00043AC8" w:rsidP="00656148">
            <w:pPr>
              <w:spacing w:before="100" w:beforeAutospacing="1" w:after="100" w:afterAutospacing="1"/>
              <w:rPr>
                <w:sz w:val="15"/>
                <w:szCs w:val="15"/>
                <w:lang w:eastAsia="en-GB"/>
              </w:rPr>
            </w:pPr>
            <w:r w:rsidRPr="00D70C6F">
              <w:rPr>
                <w:sz w:val="15"/>
                <w:szCs w:val="15"/>
                <w:lang w:eastAsia="en-GB"/>
              </w:rPr>
              <w:t>Build image on VL</w:t>
            </w:r>
          </w:p>
        </w:tc>
        <w:tc>
          <w:tcPr>
            <w:tcW w:w="2078" w:type="pct"/>
            <w:vMerge/>
            <w:hideMark/>
          </w:tcPr>
          <w:p w14:paraId="460D4AC3" w14:textId="77777777" w:rsidR="00043AC8" w:rsidRPr="00D70C6F" w:rsidRDefault="00043AC8" w:rsidP="00656148">
            <w:pPr>
              <w:spacing w:after="0"/>
              <w:rPr>
                <w:sz w:val="15"/>
                <w:szCs w:val="15"/>
                <w:lang w:eastAsia="en-GB"/>
              </w:rPr>
            </w:pPr>
          </w:p>
        </w:tc>
      </w:tr>
      <w:tr w:rsidR="00043AC8" w:rsidRPr="000F7ACC" w14:paraId="1650FF30" w14:textId="77777777" w:rsidTr="00656148">
        <w:tc>
          <w:tcPr>
            <w:tcW w:w="807" w:type="pct"/>
            <w:hideMark/>
          </w:tcPr>
          <w:p w14:paraId="3E29A903"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T-VL-01</w:t>
            </w:r>
          </w:p>
        </w:tc>
        <w:tc>
          <w:tcPr>
            <w:tcW w:w="2115" w:type="pct"/>
            <w:hideMark/>
          </w:tcPr>
          <w:p w14:paraId="5F45B599" w14:textId="77777777" w:rsidR="00043AC8" w:rsidRPr="00D70C6F" w:rsidRDefault="00043AC8" w:rsidP="00656148">
            <w:pPr>
              <w:spacing w:before="100" w:beforeAutospacing="1" w:after="100" w:afterAutospacing="1"/>
              <w:rPr>
                <w:sz w:val="15"/>
                <w:szCs w:val="15"/>
                <w:lang w:eastAsia="en-GB"/>
              </w:rPr>
            </w:pPr>
            <w:r w:rsidRPr="00D70C6F">
              <w:rPr>
                <w:sz w:val="15"/>
                <w:szCs w:val="15"/>
                <w:lang w:eastAsia="en-GB"/>
              </w:rPr>
              <w:t xml:space="preserve">VM/Container </w:t>
            </w:r>
            <w:proofErr w:type="spellStart"/>
            <w:r w:rsidRPr="00D70C6F">
              <w:rPr>
                <w:sz w:val="15"/>
                <w:szCs w:val="15"/>
                <w:lang w:eastAsia="en-GB"/>
              </w:rPr>
              <w:t>hyperjacking</w:t>
            </w:r>
            <w:proofErr w:type="spellEnd"/>
            <w:r w:rsidRPr="00D70C6F">
              <w:rPr>
                <w:sz w:val="15"/>
                <w:szCs w:val="15"/>
                <w:lang w:eastAsia="en-GB"/>
              </w:rPr>
              <w:t xml:space="preserve"> attack</w:t>
            </w:r>
          </w:p>
        </w:tc>
        <w:tc>
          <w:tcPr>
            <w:tcW w:w="2078" w:type="pct"/>
            <w:hideMark/>
          </w:tcPr>
          <w:p w14:paraId="1054A2CD" w14:textId="77777777" w:rsidR="00043AC8" w:rsidRDefault="00043AC8" w:rsidP="00656148">
            <w:pPr>
              <w:spacing w:before="100" w:beforeAutospacing="1" w:after="100" w:afterAutospacing="1"/>
              <w:rPr>
                <w:b/>
                <w:bCs/>
                <w:sz w:val="15"/>
                <w:szCs w:val="15"/>
                <w:lang w:eastAsia="en-GB"/>
              </w:rPr>
            </w:pPr>
            <w:r w:rsidRPr="00D70C6F">
              <w:rPr>
                <w:sz w:val="15"/>
                <w:szCs w:val="15"/>
                <w:lang w:eastAsia="en-GB"/>
              </w:rPr>
              <w:t>REQ-SEC-OCLOUD-SU-1</w:t>
            </w:r>
            <w:r w:rsidRPr="00D70C6F">
              <w:rPr>
                <w:sz w:val="15"/>
                <w:szCs w:val="15"/>
                <w:lang w:eastAsia="en-GB"/>
              </w:rPr>
              <w:br/>
              <w:t>REQ-SEC-OCLOUD-SU-5</w:t>
            </w:r>
            <w:r w:rsidRPr="00D70C6F">
              <w:rPr>
                <w:sz w:val="15"/>
                <w:szCs w:val="15"/>
                <w:lang w:eastAsia="en-GB"/>
              </w:rPr>
              <w:br/>
              <w:t>REQ-SEC-OCLOUD-SU-6</w:t>
            </w:r>
            <w:r w:rsidRPr="00D70C6F">
              <w:rPr>
                <w:b/>
                <w:bCs/>
                <w:sz w:val="15"/>
                <w:szCs w:val="15"/>
                <w:lang w:eastAsia="en-GB"/>
              </w:rPr>
              <w:t> </w:t>
            </w:r>
          </w:p>
          <w:p w14:paraId="19F63B63"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REQ-SEC-SLM-TESS-3, REQ-SEC-SLM-NET-EVT-1, REQ-SEC-SLM-GEN-EVT-1..6</w:t>
            </w:r>
          </w:p>
        </w:tc>
      </w:tr>
      <w:tr w:rsidR="00043AC8" w:rsidRPr="000F7ACC" w14:paraId="7E8C36EF" w14:textId="77777777" w:rsidTr="00656148">
        <w:tc>
          <w:tcPr>
            <w:tcW w:w="807" w:type="pct"/>
            <w:hideMark/>
          </w:tcPr>
          <w:p w14:paraId="3C5A8D15"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T-VL-02</w:t>
            </w:r>
          </w:p>
        </w:tc>
        <w:tc>
          <w:tcPr>
            <w:tcW w:w="2115" w:type="pct"/>
            <w:hideMark/>
          </w:tcPr>
          <w:p w14:paraId="78E344C1" w14:textId="77777777" w:rsidR="00043AC8" w:rsidRPr="00D70C6F" w:rsidRDefault="00043AC8" w:rsidP="00656148">
            <w:pPr>
              <w:spacing w:before="100" w:beforeAutospacing="1" w:after="100" w:afterAutospacing="1"/>
              <w:rPr>
                <w:sz w:val="15"/>
                <w:szCs w:val="15"/>
                <w:lang w:eastAsia="en-GB"/>
              </w:rPr>
            </w:pPr>
            <w:r w:rsidRPr="00D70C6F">
              <w:rPr>
                <w:sz w:val="15"/>
                <w:szCs w:val="15"/>
                <w:lang w:eastAsia="en-GB"/>
              </w:rPr>
              <w:t>Boot tampering</w:t>
            </w:r>
          </w:p>
        </w:tc>
        <w:tc>
          <w:tcPr>
            <w:tcW w:w="2078" w:type="pct"/>
            <w:hideMark/>
          </w:tcPr>
          <w:p w14:paraId="41D1900E" w14:textId="77777777" w:rsidR="00043AC8" w:rsidRDefault="00043AC8" w:rsidP="00656148">
            <w:pPr>
              <w:spacing w:before="100" w:beforeAutospacing="1" w:after="100" w:afterAutospacing="1"/>
              <w:rPr>
                <w:sz w:val="15"/>
                <w:szCs w:val="15"/>
                <w:lang w:eastAsia="en-GB"/>
              </w:rPr>
            </w:pPr>
            <w:r w:rsidRPr="00D70C6F">
              <w:rPr>
                <w:sz w:val="15"/>
                <w:szCs w:val="15"/>
                <w:lang w:eastAsia="en-GB"/>
              </w:rPr>
              <w:t>REQ-SEC-OCLOUD-COT-1</w:t>
            </w:r>
            <w:r w:rsidRPr="00D70C6F">
              <w:rPr>
                <w:sz w:val="15"/>
                <w:szCs w:val="15"/>
                <w:lang w:eastAsia="en-GB"/>
              </w:rPr>
              <w:br/>
              <w:t>REQ-SEC-OCLOUD-COT-2</w:t>
            </w:r>
          </w:p>
          <w:p w14:paraId="1F905150"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REQ-SEC-SLM-TESS-3, REQ-SEC-SLM-NET-EVT-1, REQ-SEC-SLM-GEN-EVT-1..6</w:t>
            </w:r>
          </w:p>
        </w:tc>
      </w:tr>
      <w:tr w:rsidR="00043AC8" w:rsidRPr="000F7ACC" w14:paraId="6B478F52" w14:textId="77777777" w:rsidTr="00656148">
        <w:tc>
          <w:tcPr>
            <w:tcW w:w="807" w:type="pct"/>
            <w:hideMark/>
          </w:tcPr>
          <w:p w14:paraId="64247CF6"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T-VL-03</w:t>
            </w:r>
          </w:p>
        </w:tc>
        <w:tc>
          <w:tcPr>
            <w:tcW w:w="2115" w:type="pct"/>
            <w:hideMark/>
          </w:tcPr>
          <w:p w14:paraId="66DAD93C" w14:textId="77777777" w:rsidR="00043AC8" w:rsidRPr="00D70C6F" w:rsidRDefault="00043AC8" w:rsidP="00656148">
            <w:pPr>
              <w:spacing w:before="100" w:beforeAutospacing="1" w:after="100" w:afterAutospacing="1"/>
              <w:rPr>
                <w:sz w:val="15"/>
                <w:szCs w:val="15"/>
                <w:lang w:eastAsia="en-GB"/>
              </w:rPr>
            </w:pPr>
            <w:r w:rsidRPr="00D70C6F">
              <w:rPr>
                <w:sz w:val="15"/>
                <w:szCs w:val="15"/>
                <w:lang w:eastAsia="en-GB"/>
              </w:rPr>
              <w:t>Attack internal network services</w:t>
            </w:r>
          </w:p>
        </w:tc>
        <w:tc>
          <w:tcPr>
            <w:tcW w:w="2078" w:type="pct"/>
            <w:hideMark/>
          </w:tcPr>
          <w:p w14:paraId="74CCB3E7" w14:textId="77777777" w:rsidR="00043AC8" w:rsidRDefault="00043AC8" w:rsidP="00656148">
            <w:pPr>
              <w:spacing w:before="100" w:beforeAutospacing="1" w:after="100" w:afterAutospacing="1"/>
              <w:rPr>
                <w:sz w:val="15"/>
                <w:szCs w:val="15"/>
                <w:lang w:eastAsia="en-GB"/>
              </w:rPr>
            </w:pPr>
            <w:r w:rsidRPr="00D70C6F">
              <w:rPr>
                <w:sz w:val="15"/>
                <w:szCs w:val="15"/>
                <w:lang w:eastAsia="en-GB"/>
              </w:rPr>
              <w:t>REQ-SEC-OCLOUD-ISO-1</w:t>
            </w:r>
            <w:r w:rsidRPr="00D70C6F">
              <w:rPr>
                <w:sz w:val="15"/>
                <w:szCs w:val="15"/>
                <w:lang w:eastAsia="en-GB"/>
              </w:rPr>
              <w:br/>
              <w:t>REQ-SEC-OCLOUD-ISO-2</w:t>
            </w:r>
            <w:r w:rsidRPr="00D70C6F">
              <w:rPr>
                <w:sz w:val="15"/>
                <w:szCs w:val="15"/>
                <w:lang w:eastAsia="en-GB"/>
              </w:rPr>
              <w:br/>
              <w:t>REQ-SEC-OCLOUD-ISO-3</w:t>
            </w:r>
            <w:r w:rsidRPr="00D70C6F">
              <w:rPr>
                <w:sz w:val="15"/>
                <w:szCs w:val="15"/>
                <w:lang w:eastAsia="en-GB"/>
              </w:rPr>
              <w:br/>
              <w:t>REQ-SEC-OCLOUD-ISO-4</w:t>
            </w:r>
          </w:p>
          <w:p w14:paraId="6C1E8E57"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REQ-SEC-SLM-TESS-3, REQ-SEC-SLM-NET-EVT-1, REQ-SEC-SLM-GEN-EVT-1..6</w:t>
            </w:r>
          </w:p>
        </w:tc>
      </w:tr>
      <w:tr w:rsidR="00043AC8" w:rsidRPr="000F7ACC" w14:paraId="47CA538A" w14:textId="77777777" w:rsidTr="00656148">
        <w:tc>
          <w:tcPr>
            <w:tcW w:w="807" w:type="pct"/>
            <w:hideMark/>
          </w:tcPr>
          <w:p w14:paraId="33523666"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T-O2-01</w:t>
            </w:r>
          </w:p>
        </w:tc>
        <w:tc>
          <w:tcPr>
            <w:tcW w:w="2115" w:type="pct"/>
            <w:hideMark/>
          </w:tcPr>
          <w:p w14:paraId="73FDB966" w14:textId="77777777" w:rsidR="00043AC8" w:rsidRPr="00D70C6F" w:rsidRDefault="00043AC8" w:rsidP="00656148">
            <w:pPr>
              <w:spacing w:before="100" w:beforeAutospacing="1" w:after="100" w:afterAutospacing="1"/>
              <w:rPr>
                <w:sz w:val="15"/>
                <w:szCs w:val="15"/>
                <w:lang w:eastAsia="en-GB"/>
              </w:rPr>
            </w:pPr>
            <w:r w:rsidRPr="00D70C6F">
              <w:rPr>
                <w:sz w:val="15"/>
                <w:szCs w:val="15"/>
                <w:lang w:eastAsia="en-GB"/>
              </w:rPr>
              <w:t>MitM attacks on O2 interface between O-Cloud and SMO</w:t>
            </w:r>
          </w:p>
        </w:tc>
        <w:tc>
          <w:tcPr>
            <w:tcW w:w="2078" w:type="pct"/>
            <w:hideMark/>
          </w:tcPr>
          <w:p w14:paraId="67BE6FCB" w14:textId="77777777" w:rsidR="00043AC8" w:rsidRDefault="00043AC8" w:rsidP="00656148">
            <w:pPr>
              <w:spacing w:before="100" w:beforeAutospacing="1" w:after="100" w:afterAutospacing="1"/>
              <w:rPr>
                <w:sz w:val="15"/>
                <w:szCs w:val="15"/>
                <w:lang w:eastAsia="en-GB"/>
              </w:rPr>
            </w:pPr>
            <w:r w:rsidRPr="00D70C6F">
              <w:rPr>
                <w:sz w:val="15"/>
                <w:szCs w:val="15"/>
                <w:lang w:eastAsia="en-GB"/>
              </w:rPr>
              <w:t>REQ-SEC-OCLOUD-O2dms-1</w:t>
            </w:r>
            <w:r w:rsidRPr="00D70C6F">
              <w:rPr>
                <w:sz w:val="15"/>
                <w:szCs w:val="15"/>
                <w:lang w:eastAsia="en-GB"/>
              </w:rPr>
              <w:br/>
              <w:t>REQ-SEC-OCLOUD-O2dms-2</w:t>
            </w:r>
            <w:r w:rsidRPr="00D70C6F">
              <w:rPr>
                <w:sz w:val="15"/>
                <w:szCs w:val="15"/>
                <w:lang w:eastAsia="en-GB"/>
              </w:rPr>
              <w:br/>
              <w:t>REQ-SEC-OCLOUD-O2dms-3</w:t>
            </w:r>
            <w:r w:rsidRPr="00D70C6F">
              <w:rPr>
                <w:sz w:val="15"/>
                <w:szCs w:val="15"/>
                <w:lang w:eastAsia="en-GB"/>
              </w:rPr>
              <w:br/>
              <w:t>REQ-SEC-OCLOUD-O2dms-4</w:t>
            </w:r>
            <w:r w:rsidRPr="00D70C6F">
              <w:rPr>
                <w:sz w:val="15"/>
                <w:szCs w:val="15"/>
                <w:lang w:eastAsia="en-GB"/>
              </w:rPr>
              <w:br/>
            </w:r>
            <w:r w:rsidRPr="00D70C6F">
              <w:rPr>
                <w:sz w:val="15"/>
                <w:szCs w:val="15"/>
                <w:lang w:eastAsia="en-GB"/>
              </w:rPr>
              <w:lastRenderedPageBreak/>
              <w:t>REQ-SEC-OCLOUD-O2ims-1</w:t>
            </w:r>
            <w:r w:rsidRPr="00D70C6F">
              <w:rPr>
                <w:sz w:val="15"/>
                <w:szCs w:val="15"/>
                <w:lang w:eastAsia="en-GB"/>
              </w:rPr>
              <w:br/>
              <w:t>REQ-SEC-OCLOUD-O2ims-2</w:t>
            </w:r>
            <w:r w:rsidRPr="00D70C6F">
              <w:rPr>
                <w:sz w:val="15"/>
                <w:szCs w:val="15"/>
                <w:lang w:eastAsia="en-GB"/>
              </w:rPr>
              <w:br/>
              <w:t>REQ-SEC-OCLOUD-O2ims-3</w:t>
            </w:r>
            <w:r w:rsidRPr="00D70C6F">
              <w:rPr>
                <w:sz w:val="15"/>
                <w:szCs w:val="15"/>
                <w:lang w:eastAsia="en-GB"/>
              </w:rPr>
              <w:br/>
              <w:t>REQ-SEC-OCLOUD-O2ims-4</w:t>
            </w:r>
          </w:p>
          <w:p w14:paraId="0FD3B4C3"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REQ-SEC-SLM-TESS-3, REQ-SEC-SLM-NET-EVT-1, REQ-SEC-SLM-GEN-EVT-1..6</w:t>
            </w:r>
          </w:p>
        </w:tc>
      </w:tr>
      <w:tr w:rsidR="00043AC8" w:rsidRPr="00D3394B" w14:paraId="37DF08F8" w14:textId="77777777" w:rsidTr="00656148">
        <w:tc>
          <w:tcPr>
            <w:tcW w:w="807" w:type="pct"/>
            <w:hideMark/>
          </w:tcPr>
          <w:p w14:paraId="37F39F8A"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lastRenderedPageBreak/>
              <w:t>T-OCAPI-01</w:t>
            </w:r>
          </w:p>
        </w:tc>
        <w:tc>
          <w:tcPr>
            <w:tcW w:w="2115" w:type="pct"/>
            <w:hideMark/>
          </w:tcPr>
          <w:p w14:paraId="183C32C6" w14:textId="77777777" w:rsidR="00043AC8" w:rsidRPr="00D70C6F" w:rsidRDefault="00043AC8" w:rsidP="00656148">
            <w:pPr>
              <w:spacing w:before="100" w:beforeAutospacing="1" w:after="100" w:afterAutospacing="1"/>
              <w:rPr>
                <w:sz w:val="15"/>
                <w:szCs w:val="15"/>
                <w:lang w:eastAsia="en-GB"/>
              </w:rPr>
            </w:pPr>
            <w:r w:rsidRPr="00D70C6F">
              <w:rPr>
                <w:sz w:val="15"/>
                <w:szCs w:val="15"/>
                <w:lang w:eastAsia="en-GB"/>
              </w:rPr>
              <w:t>MitM attacks on O-Cloud interface between VNFs/CNFs and the virtualization layer</w:t>
            </w:r>
          </w:p>
        </w:tc>
        <w:tc>
          <w:tcPr>
            <w:tcW w:w="2078" w:type="pct"/>
            <w:hideMark/>
          </w:tcPr>
          <w:p w14:paraId="58748DE6" w14:textId="77777777" w:rsidR="00043AC8" w:rsidRPr="00837705" w:rsidRDefault="00043AC8" w:rsidP="00656148">
            <w:pPr>
              <w:spacing w:before="100" w:beforeAutospacing="1" w:after="100" w:afterAutospacing="1"/>
              <w:rPr>
                <w:sz w:val="15"/>
                <w:szCs w:val="15"/>
                <w:lang w:val="pt-BR" w:eastAsia="en-GB"/>
              </w:rPr>
            </w:pPr>
            <w:r w:rsidRPr="00837705">
              <w:rPr>
                <w:sz w:val="15"/>
                <w:szCs w:val="15"/>
                <w:lang w:val="pt-BR" w:eastAsia="en-GB"/>
              </w:rPr>
              <w:t>REQ-SEC-O-CLOUD-NotifAPI-1</w:t>
            </w:r>
            <w:r w:rsidRPr="00837705">
              <w:rPr>
                <w:sz w:val="15"/>
                <w:szCs w:val="15"/>
                <w:lang w:val="pt-BR" w:eastAsia="en-GB"/>
              </w:rPr>
              <w:br/>
              <w:t>REQ-SEC-O-CLOUD-NotifAPI-2</w:t>
            </w:r>
          </w:p>
          <w:p w14:paraId="0A74A4B2" w14:textId="77777777" w:rsidR="00043AC8" w:rsidRPr="00837705" w:rsidRDefault="00043AC8" w:rsidP="00656148">
            <w:pPr>
              <w:spacing w:before="100" w:beforeAutospacing="1" w:after="100" w:afterAutospacing="1"/>
              <w:rPr>
                <w:sz w:val="15"/>
                <w:szCs w:val="15"/>
                <w:lang w:val="pt-BR" w:eastAsia="en-GB"/>
              </w:rPr>
            </w:pPr>
            <w:r w:rsidRPr="00837705">
              <w:rPr>
                <w:sz w:val="15"/>
                <w:szCs w:val="15"/>
                <w:lang w:val="pt-BR" w:eastAsia="en-GB"/>
              </w:rPr>
              <w:t>REQ-SEC-SLM-TESS-3, REQ-SEC-SLM-NET-EVT-1, REQ-SEC-SLM-GEN-EVT-1..6</w:t>
            </w:r>
          </w:p>
        </w:tc>
      </w:tr>
      <w:tr w:rsidR="00043AC8" w:rsidRPr="00D3394B" w14:paraId="09058AA0" w14:textId="77777777" w:rsidTr="00656148">
        <w:tc>
          <w:tcPr>
            <w:tcW w:w="807" w:type="pct"/>
            <w:hideMark/>
          </w:tcPr>
          <w:p w14:paraId="0267F6CD"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T-HW-01</w:t>
            </w:r>
          </w:p>
        </w:tc>
        <w:tc>
          <w:tcPr>
            <w:tcW w:w="2115" w:type="pct"/>
            <w:hideMark/>
          </w:tcPr>
          <w:p w14:paraId="6973CEBE" w14:textId="77777777" w:rsidR="00043AC8" w:rsidRPr="00D70C6F" w:rsidRDefault="00043AC8" w:rsidP="00656148">
            <w:pPr>
              <w:spacing w:before="100" w:beforeAutospacing="1" w:after="100" w:afterAutospacing="1"/>
              <w:rPr>
                <w:sz w:val="15"/>
                <w:szCs w:val="15"/>
                <w:lang w:eastAsia="en-GB"/>
              </w:rPr>
            </w:pPr>
            <w:r w:rsidRPr="00D70C6F">
              <w:rPr>
                <w:sz w:val="15"/>
                <w:szCs w:val="15"/>
                <w:lang w:eastAsia="en-GB"/>
              </w:rPr>
              <w:t>Cross VM/Container side channel attacks</w:t>
            </w:r>
          </w:p>
        </w:tc>
        <w:tc>
          <w:tcPr>
            <w:tcW w:w="2078" w:type="pct"/>
            <w:hideMark/>
          </w:tcPr>
          <w:p w14:paraId="1ACF38AD" w14:textId="77777777" w:rsidR="00043AC8" w:rsidRPr="00837705" w:rsidRDefault="00043AC8" w:rsidP="00656148">
            <w:pPr>
              <w:spacing w:before="100" w:beforeAutospacing="1" w:after="100" w:afterAutospacing="1"/>
              <w:rPr>
                <w:sz w:val="15"/>
                <w:szCs w:val="15"/>
                <w:lang w:val="pt-BR" w:eastAsia="en-GB"/>
              </w:rPr>
            </w:pPr>
            <w:r w:rsidRPr="00837705">
              <w:rPr>
                <w:sz w:val="15"/>
                <w:szCs w:val="15"/>
                <w:lang w:val="pt-BR" w:eastAsia="en-GB"/>
              </w:rPr>
              <w:t>REQ-SEC-O-CLOUD-HW-1</w:t>
            </w:r>
          </w:p>
          <w:p w14:paraId="1ABE13AD" w14:textId="77777777" w:rsidR="00043AC8" w:rsidRPr="00837705" w:rsidRDefault="00043AC8" w:rsidP="00656148">
            <w:pPr>
              <w:spacing w:before="100" w:beforeAutospacing="1" w:after="100" w:afterAutospacing="1"/>
              <w:rPr>
                <w:sz w:val="15"/>
                <w:szCs w:val="15"/>
                <w:lang w:val="pt-BR" w:eastAsia="en-GB"/>
              </w:rPr>
            </w:pPr>
            <w:r w:rsidRPr="00837705">
              <w:rPr>
                <w:sz w:val="15"/>
                <w:szCs w:val="15"/>
                <w:lang w:val="pt-BR" w:eastAsia="en-GB"/>
              </w:rPr>
              <w:t>REQ-SEC-SLM-TESS-3, REQ-SEC-SLM-NET-EVT-1, REQ-SEC-SLM-GEN-EVT-1..6</w:t>
            </w:r>
          </w:p>
        </w:tc>
      </w:tr>
      <w:tr w:rsidR="00043AC8" w:rsidRPr="000F7ACC" w14:paraId="45D8B0BA" w14:textId="77777777" w:rsidTr="00656148">
        <w:tc>
          <w:tcPr>
            <w:tcW w:w="807" w:type="pct"/>
            <w:hideMark/>
          </w:tcPr>
          <w:p w14:paraId="34A3C723"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T-HW-02</w:t>
            </w:r>
          </w:p>
        </w:tc>
        <w:tc>
          <w:tcPr>
            <w:tcW w:w="2115" w:type="pct"/>
            <w:hideMark/>
          </w:tcPr>
          <w:p w14:paraId="0A1B473C" w14:textId="77777777" w:rsidR="00043AC8" w:rsidRPr="00D70C6F" w:rsidRDefault="00043AC8" w:rsidP="00656148">
            <w:pPr>
              <w:spacing w:before="100" w:beforeAutospacing="1" w:after="100" w:afterAutospacing="1"/>
              <w:rPr>
                <w:sz w:val="15"/>
                <w:szCs w:val="15"/>
                <w:lang w:eastAsia="en-GB"/>
              </w:rPr>
            </w:pPr>
            <w:r w:rsidRPr="00D70C6F">
              <w:rPr>
                <w:sz w:val="15"/>
                <w:szCs w:val="15"/>
                <w:lang w:eastAsia="en-GB"/>
              </w:rPr>
              <w:t>MitM attacks on the interface between virtualization layer and hardware</w:t>
            </w:r>
          </w:p>
        </w:tc>
        <w:tc>
          <w:tcPr>
            <w:tcW w:w="2078" w:type="pct"/>
            <w:hideMark/>
          </w:tcPr>
          <w:p w14:paraId="53888124" w14:textId="77777777" w:rsidR="00043AC8" w:rsidRPr="00314408" w:rsidRDefault="00043AC8" w:rsidP="00656148">
            <w:pPr>
              <w:spacing w:before="100" w:beforeAutospacing="1" w:after="100" w:afterAutospacing="1"/>
              <w:rPr>
                <w:b/>
                <w:bCs/>
                <w:sz w:val="15"/>
                <w:szCs w:val="15"/>
                <w:lang w:eastAsia="en-GB"/>
              </w:rPr>
            </w:pPr>
            <w:r w:rsidRPr="00314408">
              <w:rPr>
                <w:b/>
                <w:bCs/>
                <w:sz w:val="15"/>
                <w:szCs w:val="15"/>
                <w:lang w:eastAsia="en-GB"/>
              </w:rPr>
              <w:t>To be addressed in a future version</w:t>
            </w:r>
          </w:p>
          <w:p w14:paraId="36CF32B2"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REQ-SEC-SLM-TESS-3, REQ-SEC-SLM-NET-EVT-1, REQ-SEC-SLM-GEN-EVT-1..6</w:t>
            </w:r>
          </w:p>
        </w:tc>
      </w:tr>
      <w:tr w:rsidR="00043AC8" w:rsidRPr="000F7ACC" w14:paraId="3A76E127" w14:textId="77777777" w:rsidTr="00656148">
        <w:tc>
          <w:tcPr>
            <w:tcW w:w="807" w:type="pct"/>
            <w:hideMark/>
          </w:tcPr>
          <w:p w14:paraId="2500B626"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T-ADMIN-01</w:t>
            </w:r>
          </w:p>
        </w:tc>
        <w:tc>
          <w:tcPr>
            <w:tcW w:w="2115" w:type="pct"/>
            <w:hideMark/>
          </w:tcPr>
          <w:p w14:paraId="27589CD5" w14:textId="77777777" w:rsidR="00043AC8" w:rsidRPr="00D70C6F" w:rsidRDefault="00043AC8" w:rsidP="00656148">
            <w:pPr>
              <w:spacing w:before="100" w:beforeAutospacing="1" w:after="100" w:afterAutospacing="1"/>
              <w:rPr>
                <w:sz w:val="15"/>
                <w:szCs w:val="15"/>
                <w:lang w:eastAsia="en-GB"/>
              </w:rPr>
            </w:pPr>
            <w:r w:rsidRPr="00D70C6F">
              <w:rPr>
                <w:sz w:val="15"/>
                <w:szCs w:val="15"/>
                <w:lang w:eastAsia="en-GB"/>
              </w:rPr>
              <w:t>Denial of service against NFO/FOCOM</w:t>
            </w:r>
          </w:p>
        </w:tc>
        <w:tc>
          <w:tcPr>
            <w:tcW w:w="2078" w:type="pct"/>
            <w:hideMark/>
          </w:tcPr>
          <w:p w14:paraId="0D8566BB" w14:textId="77777777" w:rsidR="00043AC8" w:rsidRDefault="00043AC8" w:rsidP="00656148">
            <w:pPr>
              <w:spacing w:before="100" w:beforeAutospacing="1" w:after="100" w:afterAutospacing="1"/>
              <w:rPr>
                <w:sz w:val="15"/>
                <w:szCs w:val="15"/>
                <w:lang w:eastAsia="en-GB"/>
              </w:rPr>
            </w:pPr>
            <w:r w:rsidRPr="00D70C6F">
              <w:rPr>
                <w:sz w:val="15"/>
                <w:szCs w:val="15"/>
                <w:lang w:eastAsia="en-GB"/>
              </w:rPr>
              <w:t>REQ-SEC-DOS-1</w:t>
            </w:r>
          </w:p>
          <w:p w14:paraId="51C2D51F"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REQ-SEC-SLM-TESS-3, REQ-SEC-SLM-NET-EVT-1, REQ-SEC-SLM-GEN-EVT-1..6</w:t>
            </w:r>
          </w:p>
        </w:tc>
      </w:tr>
      <w:tr w:rsidR="00043AC8" w:rsidRPr="000F7ACC" w14:paraId="198697CF" w14:textId="77777777" w:rsidTr="00656148">
        <w:tc>
          <w:tcPr>
            <w:tcW w:w="807" w:type="pct"/>
            <w:hideMark/>
          </w:tcPr>
          <w:p w14:paraId="7DA8554E"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T-ADMIN-02</w:t>
            </w:r>
          </w:p>
        </w:tc>
        <w:tc>
          <w:tcPr>
            <w:tcW w:w="2115" w:type="pct"/>
            <w:hideMark/>
          </w:tcPr>
          <w:p w14:paraId="3DDD7DC2" w14:textId="77777777" w:rsidR="00043AC8" w:rsidRPr="00D70C6F" w:rsidRDefault="00043AC8" w:rsidP="00656148">
            <w:pPr>
              <w:spacing w:before="100" w:beforeAutospacing="1" w:after="100" w:afterAutospacing="1"/>
              <w:rPr>
                <w:sz w:val="15"/>
                <w:szCs w:val="15"/>
                <w:lang w:eastAsia="en-GB"/>
              </w:rPr>
            </w:pPr>
            <w:r w:rsidRPr="00D70C6F">
              <w:rPr>
                <w:sz w:val="15"/>
                <w:szCs w:val="15"/>
                <w:lang w:eastAsia="en-GB"/>
              </w:rPr>
              <w:t>Abuse a O-Cloud administration service</w:t>
            </w:r>
          </w:p>
        </w:tc>
        <w:tc>
          <w:tcPr>
            <w:tcW w:w="2078" w:type="pct"/>
            <w:hideMark/>
          </w:tcPr>
          <w:p w14:paraId="752E4F05" w14:textId="77777777" w:rsidR="00043AC8" w:rsidRPr="00314408" w:rsidRDefault="00043AC8" w:rsidP="00656148">
            <w:pPr>
              <w:spacing w:before="100" w:beforeAutospacing="1" w:after="100" w:afterAutospacing="1"/>
              <w:rPr>
                <w:b/>
                <w:bCs/>
                <w:sz w:val="15"/>
                <w:szCs w:val="15"/>
                <w:lang w:eastAsia="en-GB"/>
              </w:rPr>
            </w:pPr>
            <w:r w:rsidRPr="00314408">
              <w:rPr>
                <w:b/>
                <w:bCs/>
                <w:sz w:val="15"/>
                <w:szCs w:val="15"/>
                <w:lang w:eastAsia="en-GB"/>
              </w:rPr>
              <w:t>To be addressed in a future version</w:t>
            </w:r>
          </w:p>
          <w:p w14:paraId="0C9A60F7"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REQ-SEC-SLM-GEN-EVT-1..6, REQ-SEC-SLM-HYP-EVT-1..3, REQ-SEC-SLM-CON-EVT-1..3, REQ-SEC-SLM-APP-EVT-1..2, REQ-SEC-SLM-DAT-EVT-1..8, REQ-SEC-SLM-AAI-EVT-1..10, REQ-SEC-SLM-GSE-1..6, REQ-SEC-SLM-TESS-4, REQ-SEC-SLM-FLD-3, REQ-SEC-SLM-AAI-EVT-4</w:t>
            </w:r>
            <w:r>
              <w:rPr>
                <w:sz w:val="15"/>
                <w:szCs w:val="15"/>
                <w:lang w:eastAsia="en-GB"/>
              </w:rPr>
              <w:t xml:space="preserve">, , </w:t>
            </w:r>
            <w:r w:rsidRPr="00B45398">
              <w:rPr>
                <w:sz w:val="15"/>
                <w:szCs w:val="15"/>
                <w:lang w:eastAsia="en-GB"/>
              </w:rPr>
              <w:t>REQ-SEC-SLM-TESS-3</w:t>
            </w:r>
          </w:p>
        </w:tc>
      </w:tr>
      <w:tr w:rsidR="00043AC8" w:rsidRPr="000F7ACC" w14:paraId="5438F452" w14:textId="77777777" w:rsidTr="00656148">
        <w:tc>
          <w:tcPr>
            <w:tcW w:w="807" w:type="pct"/>
            <w:hideMark/>
          </w:tcPr>
          <w:p w14:paraId="5B7A9CE4"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T-AAL-01</w:t>
            </w:r>
          </w:p>
        </w:tc>
        <w:tc>
          <w:tcPr>
            <w:tcW w:w="2115" w:type="pct"/>
            <w:hideMark/>
          </w:tcPr>
          <w:p w14:paraId="09E1B59E" w14:textId="77777777" w:rsidR="00043AC8" w:rsidRPr="00D70C6F" w:rsidRDefault="00043AC8" w:rsidP="00656148">
            <w:pPr>
              <w:spacing w:before="100" w:beforeAutospacing="1" w:after="100" w:afterAutospacing="1"/>
              <w:rPr>
                <w:sz w:val="15"/>
                <w:szCs w:val="15"/>
                <w:lang w:eastAsia="en-GB"/>
              </w:rPr>
            </w:pPr>
            <w:r w:rsidRPr="00D70C6F">
              <w:rPr>
                <w:sz w:val="15"/>
                <w:szCs w:val="15"/>
                <w:lang w:eastAsia="en-GB"/>
              </w:rPr>
              <w:t>Attacker exploits insecure API to gain access to hardware accelerator resources</w:t>
            </w:r>
          </w:p>
        </w:tc>
        <w:tc>
          <w:tcPr>
            <w:tcW w:w="2078" w:type="pct"/>
            <w:hideMark/>
          </w:tcPr>
          <w:p w14:paraId="33011942" w14:textId="77777777" w:rsidR="00043AC8" w:rsidRDefault="00043AC8" w:rsidP="00656148">
            <w:pPr>
              <w:spacing w:before="100" w:beforeAutospacing="1" w:after="100" w:afterAutospacing="1"/>
              <w:rPr>
                <w:sz w:val="15"/>
                <w:szCs w:val="15"/>
                <w:lang w:eastAsia="en-GB"/>
              </w:rPr>
            </w:pPr>
            <w:r w:rsidRPr="00D70C6F">
              <w:rPr>
                <w:sz w:val="15"/>
                <w:szCs w:val="15"/>
                <w:lang w:eastAsia="en-GB"/>
              </w:rPr>
              <w:t>REQ-SEC-AALI-C-Mgmt-1</w:t>
            </w:r>
            <w:r w:rsidRPr="00D70C6F">
              <w:rPr>
                <w:sz w:val="15"/>
                <w:szCs w:val="15"/>
                <w:lang w:eastAsia="en-GB"/>
              </w:rPr>
              <w:br/>
              <w:t>REQ-SEC-AALI-C-Mgmt-2</w:t>
            </w:r>
            <w:r w:rsidRPr="00D70C6F">
              <w:rPr>
                <w:sz w:val="15"/>
                <w:szCs w:val="15"/>
                <w:lang w:eastAsia="en-GB"/>
              </w:rPr>
              <w:br/>
              <w:t>REQ-SEC-AALI-C-Mgmt-3</w:t>
            </w:r>
            <w:r w:rsidRPr="00D70C6F">
              <w:rPr>
                <w:sz w:val="15"/>
                <w:szCs w:val="15"/>
                <w:lang w:eastAsia="en-GB"/>
              </w:rPr>
              <w:br/>
              <w:t>REQ-SEC-AAL-VS-1</w:t>
            </w:r>
            <w:r w:rsidRPr="00D70C6F">
              <w:rPr>
                <w:sz w:val="15"/>
                <w:szCs w:val="15"/>
                <w:lang w:eastAsia="en-GB"/>
              </w:rPr>
              <w:br/>
              <w:t>REQ-SEC-AAL-VS-2</w:t>
            </w:r>
            <w:r w:rsidRPr="00D70C6F">
              <w:rPr>
                <w:sz w:val="15"/>
                <w:szCs w:val="15"/>
                <w:lang w:eastAsia="en-GB"/>
              </w:rPr>
              <w:br/>
              <w:t>REQ-SEC-AAL-VS-3</w:t>
            </w:r>
            <w:r w:rsidRPr="00D70C6F">
              <w:rPr>
                <w:sz w:val="15"/>
                <w:szCs w:val="15"/>
                <w:lang w:eastAsia="en-GB"/>
              </w:rPr>
              <w:br/>
              <w:t>REQ-SEC-AAL-VS-4</w:t>
            </w:r>
          </w:p>
          <w:p w14:paraId="4C32CEEB"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REQ-SEC-SLM-TESS-3, REQ-SEC-SLM-NET-EVT-1, REQ-SEC-SLM-GEN-EVT-1..6</w:t>
            </w:r>
          </w:p>
        </w:tc>
      </w:tr>
      <w:tr w:rsidR="00043AC8" w:rsidRPr="000F7ACC" w14:paraId="7A71669F" w14:textId="77777777" w:rsidTr="00656148">
        <w:tc>
          <w:tcPr>
            <w:tcW w:w="807" w:type="pct"/>
            <w:hideMark/>
          </w:tcPr>
          <w:p w14:paraId="2801DDA9"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T-AAL-02</w:t>
            </w:r>
          </w:p>
        </w:tc>
        <w:tc>
          <w:tcPr>
            <w:tcW w:w="2115" w:type="pct"/>
            <w:hideMark/>
          </w:tcPr>
          <w:p w14:paraId="6AA15723" w14:textId="77777777" w:rsidR="00043AC8" w:rsidRPr="00D70C6F" w:rsidRDefault="00043AC8" w:rsidP="00656148">
            <w:pPr>
              <w:spacing w:before="100" w:beforeAutospacing="1" w:after="100" w:afterAutospacing="1"/>
              <w:rPr>
                <w:sz w:val="15"/>
                <w:szCs w:val="15"/>
                <w:lang w:eastAsia="en-GB"/>
              </w:rPr>
            </w:pPr>
            <w:r w:rsidRPr="00D70C6F">
              <w:rPr>
                <w:sz w:val="15"/>
                <w:szCs w:val="15"/>
                <w:lang w:eastAsia="en-GB"/>
              </w:rPr>
              <w:t>Internal Overload DoS attack targeting AAL services</w:t>
            </w:r>
          </w:p>
        </w:tc>
        <w:tc>
          <w:tcPr>
            <w:tcW w:w="2078" w:type="pct"/>
            <w:hideMark/>
          </w:tcPr>
          <w:p w14:paraId="4A98C323" w14:textId="77777777" w:rsidR="00043AC8" w:rsidRDefault="00043AC8" w:rsidP="00656148">
            <w:pPr>
              <w:spacing w:before="100" w:beforeAutospacing="1" w:after="100" w:afterAutospacing="1"/>
              <w:rPr>
                <w:sz w:val="15"/>
                <w:szCs w:val="15"/>
                <w:lang w:eastAsia="en-GB"/>
              </w:rPr>
            </w:pPr>
            <w:r w:rsidRPr="00D70C6F">
              <w:rPr>
                <w:sz w:val="15"/>
                <w:szCs w:val="15"/>
                <w:lang w:eastAsia="en-GB"/>
              </w:rPr>
              <w:t>REQ-SEC-DOS-1</w:t>
            </w:r>
          </w:p>
          <w:p w14:paraId="6183055B"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REQ-SEC-SLM-TESS-3, REQ-SEC-SLM-NET-EVT-1, REQ-SEC-SLM-GEN-EVT-1..6</w:t>
            </w:r>
          </w:p>
        </w:tc>
      </w:tr>
      <w:tr w:rsidR="00043AC8" w:rsidRPr="000F7ACC" w14:paraId="07E2A41B" w14:textId="77777777" w:rsidTr="00656148">
        <w:tc>
          <w:tcPr>
            <w:tcW w:w="807" w:type="pct"/>
            <w:hideMark/>
          </w:tcPr>
          <w:p w14:paraId="6B7AD78C"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T-AAL-03</w:t>
            </w:r>
          </w:p>
        </w:tc>
        <w:tc>
          <w:tcPr>
            <w:tcW w:w="2115" w:type="pct"/>
            <w:hideMark/>
          </w:tcPr>
          <w:p w14:paraId="62AC0460" w14:textId="77777777" w:rsidR="00043AC8" w:rsidRPr="00D70C6F" w:rsidRDefault="00043AC8" w:rsidP="00656148">
            <w:pPr>
              <w:spacing w:before="100" w:beforeAutospacing="1" w:after="100" w:afterAutospacing="1"/>
              <w:rPr>
                <w:sz w:val="15"/>
                <w:szCs w:val="15"/>
                <w:lang w:eastAsia="en-GB"/>
              </w:rPr>
            </w:pPr>
            <w:r w:rsidRPr="00D70C6F">
              <w:rPr>
                <w:sz w:val="15"/>
                <w:szCs w:val="15"/>
                <w:lang w:eastAsia="en-GB"/>
              </w:rPr>
              <w:t>Fail to clear resources</w:t>
            </w:r>
          </w:p>
        </w:tc>
        <w:tc>
          <w:tcPr>
            <w:tcW w:w="2078" w:type="pct"/>
            <w:hideMark/>
          </w:tcPr>
          <w:p w14:paraId="7C30D414" w14:textId="77777777" w:rsidR="00043AC8" w:rsidRDefault="00043AC8" w:rsidP="00656148">
            <w:pPr>
              <w:spacing w:before="100" w:beforeAutospacing="1" w:after="100" w:afterAutospacing="1"/>
              <w:rPr>
                <w:sz w:val="15"/>
                <w:szCs w:val="15"/>
                <w:lang w:eastAsia="en-GB"/>
              </w:rPr>
            </w:pPr>
            <w:r w:rsidRPr="00D70C6F">
              <w:rPr>
                <w:sz w:val="15"/>
                <w:szCs w:val="15"/>
                <w:lang w:eastAsia="en-GB"/>
              </w:rPr>
              <w:t>REQ-SEC-AAL-1</w:t>
            </w:r>
            <w:r w:rsidRPr="00D70C6F">
              <w:rPr>
                <w:sz w:val="15"/>
                <w:szCs w:val="15"/>
                <w:lang w:eastAsia="en-GB"/>
              </w:rPr>
              <w:br/>
              <w:t>REQ-SEC-AAL-2</w:t>
            </w:r>
          </w:p>
          <w:p w14:paraId="7844F11B"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REQ-SEC-SLM-TESS-3, REQ-SEC-SLM-NET-EVT-1, REQ-SEC-SLM-GEN-EVT-1..6</w:t>
            </w:r>
          </w:p>
        </w:tc>
      </w:tr>
      <w:tr w:rsidR="00043AC8" w:rsidRPr="000F7ACC" w14:paraId="374B564E" w14:textId="77777777" w:rsidTr="00656148">
        <w:tc>
          <w:tcPr>
            <w:tcW w:w="807" w:type="pct"/>
            <w:hideMark/>
          </w:tcPr>
          <w:p w14:paraId="1CBE46B3"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T-AAL-04</w:t>
            </w:r>
          </w:p>
        </w:tc>
        <w:tc>
          <w:tcPr>
            <w:tcW w:w="2115" w:type="pct"/>
            <w:hideMark/>
          </w:tcPr>
          <w:p w14:paraId="4AAAFEEB" w14:textId="77777777" w:rsidR="00043AC8" w:rsidRPr="00D70C6F" w:rsidRDefault="00043AC8" w:rsidP="00656148">
            <w:pPr>
              <w:spacing w:before="100" w:beforeAutospacing="1" w:after="100" w:afterAutospacing="1"/>
              <w:rPr>
                <w:sz w:val="15"/>
                <w:szCs w:val="15"/>
                <w:lang w:eastAsia="en-GB"/>
              </w:rPr>
            </w:pPr>
            <w:r w:rsidRPr="00D70C6F">
              <w:rPr>
                <w:sz w:val="15"/>
                <w:szCs w:val="15"/>
                <w:lang w:eastAsia="en-GB"/>
              </w:rPr>
              <w:t>HAM compromise</w:t>
            </w:r>
          </w:p>
        </w:tc>
        <w:tc>
          <w:tcPr>
            <w:tcW w:w="2078" w:type="pct"/>
            <w:hideMark/>
          </w:tcPr>
          <w:p w14:paraId="1D025890" w14:textId="77777777" w:rsidR="00043AC8" w:rsidRDefault="00043AC8" w:rsidP="00656148">
            <w:pPr>
              <w:spacing w:before="100" w:beforeAutospacing="1" w:after="100" w:afterAutospacing="1"/>
              <w:rPr>
                <w:sz w:val="15"/>
                <w:szCs w:val="15"/>
                <w:lang w:eastAsia="en-GB"/>
              </w:rPr>
            </w:pPr>
            <w:r w:rsidRPr="00D70C6F">
              <w:rPr>
                <w:sz w:val="15"/>
                <w:szCs w:val="15"/>
                <w:lang w:eastAsia="en-GB"/>
              </w:rPr>
              <w:t>REQ-SEC-AAL-4</w:t>
            </w:r>
            <w:r w:rsidRPr="00D70C6F">
              <w:rPr>
                <w:sz w:val="15"/>
                <w:szCs w:val="15"/>
                <w:lang w:eastAsia="en-GB"/>
              </w:rPr>
              <w:br/>
              <w:t>REQ-SEC-AAL-6</w:t>
            </w:r>
          </w:p>
          <w:p w14:paraId="7E0C41F5"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REQ-SEC-SLM-TESS-3, REQ-SEC-SLM-NET-EVT-1, REQ-SEC-SLM-GEN-EVT-1..6</w:t>
            </w:r>
          </w:p>
        </w:tc>
      </w:tr>
      <w:tr w:rsidR="00043AC8" w:rsidRPr="000F7ACC" w14:paraId="02C5FED3" w14:textId="77777777" w:rsidTr="00656148">
        <w:tc>
          <w:tcPr>
            <w:tcW w:w="807" w:type="pct"/>
            <w:hideMark/>
          </w:tcPr>
          <w:p w14:paraId="603AC361"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T-AAL-05</w:t>
            </w:r>
          </w:p>
        </w:tc>
        <w:tc>
          <w:tcPr>
            <w:tcW w:w="2115" w:type="pct"/>
            <w:hideMark/>
          </w:tcPr>
          <w:p w14:paraId="4966404C" w14:textId="77777777" w:rsidR="00043AC8" w:rsidRPr="00D70C6F" w:rsidRDefault="00043AC8" w:rsidP="00656148">
            <w:pPr>
              <w:spacing w:before="100" w:beforeAutospacing="1" w:after="100" w:afterAutospacing="1"/>
              <w:rPr>
                <w:sz w:val="15"/>
                <w:szCs w:val="15"/>
                <w:lang w:eastAsia="en-GB"/>
              </w:rPr>
            </w:pPr>
            <w:r w:rsidRPr="00D70C6F">
              <w:rPr>
                <w:sz w:val="15"/>
                <w:szCs w:val="15"/>
                <w:lang w:eastAsia="en-GB"/>
              </w:rPr>
              <w:t>Malicious memory accesses</w:t>
            </w:r>
          </w:p>
        </w:tc>
        <w:tc>
          <w:tcPr>
            <w:tcW w:w="2078" w:type="pct"/>
            <w:hideMark/>
          </w:tcPr>
          <w:p w14:paraId="72BD7833" w14:textId="77777777" w:rsidR="00043AC8" w:rsidRDefault="00043AC8" w:rsidP="00656148">
            <w:pPr>
              <w:spacing w:before="100" w:beforeAutospacing="1" w:after="100" w:afterAutospacing="1"/>
              <w:rPr>
                <w:sz w:val="15"/>
                <w:szCs w:val="15"/>
                <w:lang w:eastAsia="en-GB"/>
              </w:rPr>
            </w:pPr>
            <w:r w:rsidRPr="00D70C6F">
              <w:rPr>
                <w:sz w:val="15"/>
                <w:szCs w:val="15"/>
                <w:lang w:eastAsia="en-GB"/>
              </w:rPr>
              <w:t>REQ-SEC-AAL-4</w:t>
            </w:r>
            <w:r w:rsidRPr="00D70C6F">
              <w:rPr>
                <w:sz w:val="15"/>
                <w:szCs w:val="15"/>
                <w:lang w:eastAsia="en-GB"/>
              </w:rPr>
              <w:br/>
              <w:t>REQ-SEC-AAL-5</w:t>
            </w:r>
          </w:p>
          <w:p w14:paraId="69B93F80"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REQ-SEC-SLM-TESS-3, REQ-SEC-SLM-NET-EVT-1, REQ-SEC-SLM-GEN-EVT-1..6</w:t>
            </w:r>
          </w:p>
        </w:tc>
      </w:tr>
      <w:tr w:rsidR="00043AC8" w:rsidRPr="000F7ACC" w14:paraId="113CEBDA" w14:textId="77777777" w:rsidTr="00656148">
        <w:tc>
          <w:tcPr>
            <w:tcW w:w="807" w:type="pct"/>
            <w:hideMark/>
          </w:tcPr>
          <w:p w14:paraId="00CD98A8"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lastRenderedPageBreak/>
              <w:t>T-AAL-06</w:t>
            </w:r>
          </w:p>
        </w:tc>
        <w:tc>
          <w:tcPr>
            <w:tcW w:w="2115" w:type="pct"/>
            <w:hideMark/>
          </w:tcPr>
          <w:p w14:paraId="6A661AC1" w14:textId="77777777" w:rsidR="00043AC8" w:rsidRPr="00D70C6F" w:rsidRDefault="00043AC8" w:rsidP="00656148">
            <w:pPr>
              <w:spacing w:before="100" w:beforeAutospacing="1" w:after="100" w:afterAutospacing="1"/>
              <w:rPr>
                <w:sz w:val="15"/>
                <w:szCs w:val="15"/>
                <w:lang w:eastAsia="en-GB"/>
              </w:rPr>
            </w:pPr>
            <w:r w:rsidRPr="00D70C6F">
              <w:rPr>
                <w:sz w:val="15"/>
                <w:szCs w:val="15"/>
                <w:lang w:eastAsia="en-GB"/>
              </w:rPr>
              <w:t>Firmware attacks</w:t>
            </w:r>
          </w:p>
        </w:tc>
        <w:tc>
          <w:tcPr>
            <w:tcW w:w="2078" w:type="pct"/>
            <w:hideMark/>
          </w:tcPr>
          <w:p w14:paraId="6A1D5803" w14:textId="77777777" w:rsidR="00043AC8" w:rsidRDefault="00043AC8" w:rsidP="00656148">
            <w:pPr>
              <w:spacing w:before="100" w:beforeAutospacing="1" w:after="100" w:afterAutospacing="1"/>
              <w:rPr>
                <w:sz w:val="15"/>
                <w:szCs w:val="15"/>
                <w:lang w:eastAsia="en-GB"/>
              </w:rPr>
            </w:pPr>
            <w:r w:rsidRPr="00D70C6F">
              <w:rPr>
                <w:sz w:val="15"/>
                <w:szCs w:val="15"/>
                <w:lang w:eastAsia="en-GB"/>
              </w:rPr>
              <w:t>REQ-SEC-AAL-3</w:t>
            </w:r>
            <w:r w:rsidRPr="00D70C6F">
              <w:rPr>
                <w:sz w:val="15"/>
                <w:szCs w:val="15"/>
                <w:lang w:eastAsia="en-GB"/>
              </w:rPr>
              <w:br/>
              <w:t>REQ-SEC-AAL-4</w:t>
            </w:r>
          </w:p>
          <w:p w14:paraId="02C66C7F"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REQ-SEC-SLM-TESS-3, REQ-SEC-SLM-NET-EVT-1, REQ-SEC-SLM-GEN-EVT-1..6</w:t>
            </w:r>
          </w:p>
        </w:tc>
      </w:tr>
      <w:tr w:rsidR="00043AC8" w:rsidRPr="00D70C6F" w14:paraId="77CD7752" w14:textId="77777777" w:rsidTr="00656148">
        <w:tc>
          <w:tcPr>
            <w:tcW w:w="807" w:type="pct"/>
          </w:tcPr>
          <w:p w14:paraId="6930C803"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T-O-CLOUD-ID-01</w:t>
            </w:r>
          </w:p>
        </w:tc>
        <w:tc>
          <w:tcPr>
            <w:tcW w:w="2115" w:type="pct"/>
          </w:tcPr>
          <w:p w14:paraId="0F760651" w14:textId="77777777" w:rsidR="00043AC8" w:rsidRPr="00D70C6F" w:rsidRDefault="00043AC8" w:rsidP="00656148">
            <w:pPr>
              <w:spacing w:before="100" w:beforeAutospacing="1" w:after="100" w:afterAutospacing="1"/>
              <w:rPr>
                <w:sz w:val="15"/>
                <w:szCs w:val="15"/>
                <w:lang w:eastAsia="en-GB"/>
              </w:rPr>
            </w:pPr>
            <w:r w:rsidRPr="008E542B">
              <w:rPr>
                <w:sz w:val="15"/>
                <w:szCs w:val="15"/>
                <w:lang w:eastAsia="en-GB"/>
              </w:rPr>
              <w:t>ID reuse in O-Cloud's object lifecycle</w:t>
            </w:r>
          </w:p>
        </w:tc>
        <w:tc>
          <w:tcPr>
            <w:tcW w:w="2078" w:type="pct"/>
            <w:vMerge w:val="restart"/>
          </w:tcPr>
          <w:p w14:paraId="3DDD0221" w14:textId="77777777" w:rsidR="00043AC8" w:rsidRPr="00987474" w:rsidRDefault="00043AC8" w:rsidP="00656148">
            <w:pPr>
              <w:spacing w:before="100" w:beforeAutospacing="1" w:after="100" w:afterAutospacing="1"/>
              <w:rPr>
                <w:sz w:val="15"/>
                <w:szCs w:val="15"/>
                <w:lang w:eastAsia="en-GB"/>
              </w:rPr>
            </w:pPr>
            <w:r w:rsidRPr="00987474">
              <w:rPr>
                <w:sz w:val="15"/>
                <w:szCs w:val="15"/>
                <w:lang w:eastAsia="en-GB"/>
              </w:rPr>
              <w:t>REQ-SEC-OCLOUD-INST-ID-1</w:t>
            </w:r>
          </w:p>
          <w:p w14:paraId="62A78860" w14:textId="77777777" w:rsidR="00043AC8" w:rsidRPr="00987474" w:rsidRDefault="00043AC8" w:rsidP="00656148">
            <w:pPr>
              <w:spacing w:before="100" w:beforeAutospacing="1" w:after="100" w:afterAutospacing="1"/>
              <w:rPr>
                <w:sz w:val="15"/>
                <w:szCs w:val="15"/>
                <w:lang w:eastAsia="en-GB"/>
              </w:rPr>
            </w:pPr>
            <w:r w:rsidRPr="00987474">
              <w:rPr>
                <w:sz w:val="15"/>
                <w:szCs w:val="15"/>
                <w:lang w:eastAsia="en-GB"/>
              </w:rPr>
              <w:t>REQ-SEC-OCLOUD-INST-ID-2</w:t>
            </w:r>
          </w:p>
          <w:p w14:paraId="5027A34A" w14:textId="77777777" w:rsidR="00043AC8" w:rsidRPr="00987474" w:rsidRDefault="00043AC8" w:rsidP="00656148">
            <w:pPr>
              <w:spacing w:before="100" w:beforeAutospacing="1" w:after="100" w:afterAutospacing="1"/>
              <w:rPr>
                <w:sz w:val="15"/>
                <w:szCs w:val="15"/>
                <w:lang w:eastAsia="en-GB"/>
              </w:rPr>
            </w:pPr>
            <w:r w:rsidRPr="00987474">
              <w:rPr>
                <w:sz w:val="15"/>
                <w:szCs w:val="15"/>
                <w:lang w:eastAsia="en-GB"/>
              </w:rPr>
              <w:t>REQ-SEC-OCLOUD-INST-ID-3</w:t>
            </w:r>
          </w:p>
          <w:p w14:paraId="1BB0349D" w14:textId="77777777" w:rsidR="00043AC8" w:rsidRPr="00987474" w:rsidRDefault="00043AC8" w:rsidP="00656148">
            <w:pPr>
              <w:spacing w:before="100" w:beforeAutospacing="1" w:after="100" w:afterAutospacing="1"/>
              <w:rPr>
                <w:sz w:val="15"/>
                <w:szCs w:val="15"/>
                <w:lang w:eastAsia="en-GB"/>
              </w:rPr>
            </w:pPr>
            <w:r w:rsidRPr="00987474">
              <w:rPr>
                <w:sz w:val="15"/>
                <w:szCs w:val="15"/>
                <w:lang w:eastAsia="en-GB"/>
              </w:rPr>
              <w:t>REQ-SEC-OCLOUD-INST-ID-4</w:t>
            </w:r>
          </w:p>
          <w:p w14:paraId="51DF1FA2" w14:textId="77777777" w:rsidR="00043AC8" w:rsidRPr="00D70C6F" w:rsidRDefault="00043AC8" w:rsidP="00656148">
            <w:pPr>
              <w:spacing w:before="100" w:beforeAutospacing="1" w:after="100" w:afterAutospacing="1"/>
              <w:rPr>
                <w:sz w:val="15"/>
                <w:szCs w:val="15"/>
                <w:lang w:eastAsia="en-GB"/>
              </w:rPr>
            </w:pPr>
            <w:r w:rsidRPr="008F4723">
              <w:rPr>
                <w:sz w:val="15"/>
                <w:szCs w:val="15"/>
                <w:lang w:eastAsia="en-GB"/>
              </w:rPr>
              <w:t>REQ-SEC-OCLOUD-INST-ID-</w:t>
            </w:r>
            <w:r>
              <w:rPr>
                <w:sz w:val="15"/>
                <w:szCs w:val="15"/>
                <w:lang w:eastAsia="en-GB"/>
              </w:rPr>
              <w:t>5</w:t>
            </w:r>
          </w:p>
        </w:tc>
      </w:tr>
      <w:tr w:rsidR="00043AC8" w:rsidRPr="00D70C6F" w14:paraId="415B53E1" w14:textId="77777777" w:rsidTr="00656148">
        <w:tc>
          <w:tcPr>
            <w:tcW w:w="807" w:type="pct"/>
          </w:tcPr>
          <w:p w14:paraId="20676D17"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T-O-CLOUD-ID-02</w:t>
            </w:r>
          </w:p>
        </w:tc>
        <w:tc>
          <w:tcPr>
            <w:tcW w:w="2115" w:type="pct"/>
          </w:tcPr>
          <w:p w14:paraId="3AD0DF33" w14:textId="77777777" w:rsidR="00043AC8" w:rsidRPr="00D70C6F" w:rsidRDefault="00043AC8" w:rsidP="00656148">
            <w:pPr>
              <w:spacing w:before="100" w:beforeAutospacing="1" w:after="100" w:afterAutospacing="1"/>
              <w:rPr>
                <w:sz w:val="15"/>
                <w:szCs w:val="15"/>
                <w:lang w:eastAsia="en-GB"/>
              </w:rPr>
            </w:pPr>
            <w:r w:rsidRPr="008E542B">
              <w:rPr>
                <w:sz w:val="15"/>
                <w:szCs w:val="15"/>
                <w:lang w:eastAsia="en-GB"/>
              </w:rPr>
              <w:t>Node redundancy in O-Cloud deployments</w:t>
            </w:r>
          </w:p>
        </w:tc>
        <w:tc>
          <w:tcPr>
            <w:tcW w:w="2078" w:type="pct"/>
            <w:vMerge/>
          </w:tcPr>
          <w:p w14:paraId="7A0F8B2E" w14:textId="77777777" w:rsidR="00043AC8" w:rsidRPr="00D70C6F" w:rsidRDefault="00043AC8" w:rsidP="00656148">
            <w:pPr>
              <w:spacing w:before="100" w:beforeAutospacing="1" w:after="100" w:afterAutospacing="1"/>
              <w:rPr>
                <w:sz w:val="15"/>
                <w:szCs w:val="15"/>
                <w:lang w:eastAsia="en-GB"/>
              </w:rPr>
            </w:pPr>
          </w:p>
        </w:tc>
      </w:tr>
      <w:tr w:rsidR="00043AC8" w:rsidRPr="00D70C6F" w14:paraId="1C3C4DFA" w14:textId="77777777" w:rsidTr="00656148">
        <w:tc>
          <w:tcPr>
            <w:tcW w:w="807" w:type="pct"/>
          </w:tcPr>
          <w:p w14:paraId="67ADB56E"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T-O-CLOUD-ID-03</w:t>
            </w:r>
          </w:p>
        </w:tc>
        <w:tc>
          <w:tcPr>
            <w:tcW w:w="2115" w:type="pct"/>
          </w:tcPr>
          <w:p w14:paraId="0E161CDF" w14:textId="77777777" w:rsidR="00043AC8" w:rsidRPr="00D70C6F" w:rsidRDefault="00043AC8" w:rsidP="00656148">
            <w:pPr>
              <w:spacing w:before="100" w:beforeAutospacing="1" w:after="100" w:afterAutospacing="1"/>
              <w:rPr>
                <w:sz w:val="15"/>
                <w:szCs w:val="15"/>
                <w:lang w:eastAsia="en-GB"/>
              </w:rPr>
            </w:pPr>
            <w:r w:rsidRPr="008E542B">
              <w:rPr>
                <w:sz w:val="15"/>
                <w:szCs w:val="15"/>
                <w:lang w:eastAsia="en-GB"/>
              </w:rPr>
              <w:t>O-Cloud ID mismanagement</w:t>
            </w:r>
          </w:p>
        </w:tc>
        <w:tc>
          <w:tcPr>
            <w:tcW w:w="2078" w:type="pct"/>
            <w:vMerge/>
          </w:tcPr>
          <w:p w14:paraId="015E5DAC" w14:textId="77777777" w:rsidR="00043AC8" w:rsidRPr="00D70C6F" w:rsidRDefault="00043AC8" w:rsidP="00656148">
            <w:pPr>
              <w:spacing w:before="100" w:beforeAutospacing="1" w:after="100" w:afterAutospacing="1"/>
              <w:rPr>
                <w:sz w:val="15"/>
                <w:szCs w:val="15"/>
                <w:lang w:eastAsia="en-GB"/>
              </w:rPr>
            </w:pPr>
          </w:p>
        </w:tc>
      </w:tr>
      <w:tr w:rsidR="00043AC8" w:rsidRPr="00D70C6F" w14:paraId="400C7BAC" w14:textId="77777777" w:rsidTr="00656148">
        <w:tc>
          <w:tcPr>
            <w:tcW w:w="807" w:type="pct"/>
          </w:tcPr>
          <w:p w14:paraId="50883607"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T-TS-01</w:t>
            </w:r>
          </w:p>
        </w:tc>
        <w:tc>
          <w:tcPr>
            <w:tcW w:w="2115" w:type="pct"/>
          </w:tcPr>
          <w:p w14:paraId="148D9774" w14:textId="77777777" w:rsidR="00043AC8" w:rsidRPr="008E542B" w:rsidRDefault="00043AC8" w:rsidP="00656148">
            <w:pPr>
              <w:spacing w:before="100" w:beforeAutospacing="1" w:after="100" w:afterAutospacing="1"/>
              <w:rPr>
                <w:sz w:val="15"/>
                <w:szCs w:val="15"/>
                <w:lang w:eastAsia="en-GB"/>
              </w:rPr>
            </w:pPr>
            <w:r w:rsidRPr="00323525">
              <w:rPr>
                <w:sz w:val="15"/>
                <w:szCs w:val="15"/>
                <w:lang w:eastAsia="en-GB"/>
              </w:rPr>
              <w:t>Time synchronization disruption in O-Cloud</w:t>
            </w:r>
          </w:p>
        </w:tc>
        <w:tc>
          <w:tcPr>
            <w:tcW w:w="2078" w:type="pct"/>
          </w:tcPr>
          <w:p w14:paraId="16F80453" w14:textId="77777777" w:rsidR="00043AC8" w:rsidRDefault="00043AC8" w:rsidP="00656148">
            <w:pPr>
              <w:spacing w:before="100" w:beforeAutospacing="1" w:after="100" w:afterAutospacing="1"/>
              <w:rPr>
                <w:sz w:val="15"/>
                <w:szCs w:val="15"/>
                <w:lang w:eastAsia="en-GB"/>
              </w:rPr>
            </w:pPr>
            <w:r w:rsidRPr="000158F0">
              <w:rPr>
                <w:sz w:val="15"/>
                <w:szCs w:val="15"/>
                <w:lang w:eastAsia="en-GB"/>
              </w:rPr>
              <w:t>REQ-SEC-OCLOUD-TS-</w:t>
            </w:r>
            <w:r>
              <w:rPr>
                <w:sz w:val="15"/>
                <w:szCs w:val="15"/>
                <w:lang w:eastAsia="en-GB"/>
              </w:rPr>
              <w:t>1</w:t>
            </w:r>
          </w:p>
          <w:p w14:paraId="43CAAD0F" w14:textId="77777777" w:rsidR="00043AC8" w:rsidRDefault="00043AC8" w:rsidP="00656148">
            <w:pPr>
              <w:spacing w:before="100" w:beforeAutospacing="1" w:after="100" w:afterAutospacing="1"/>
              <w:rPr>
                <w:sz w:val="15"/>
                <w:szCs w:val="15"/>
                <w:lang w:eastAsia="en-GB"/>
              </w:rPr>
            </w:pPr>
            <w:r w:rsidRPr="000158F0">
              <w:rPr>
                <w:sz w:val="15"/>
                <w:szCs w:val="15"/>
                <w:lang w:eastAsia="en-GB"/>
              </w:rPr>
              <w:t>REQ-SEC-OCLOUD-TS-</w:t>
            </w:r>
            <w:r>
              <w:rPr>
                <w:sz w:val="15"/>
                <w:szCs w:val="15"/>
                <w:lang w:eastAsia="en-GB"/>
              </w:rPr>
              <w:t>2</w:t>
            </w:r>
          </w:p>
          <w:p w14:paraId="515DE82C" w14:textId="77777777" w:rsidR="00043AC8" w:rsidRDefault="00043AC8" w:rsidP="00656148">
            <w:pPr>
              <w:spacing w:before="100" w:beforeAutospacing="1" w:after="100" w:afterAutospacing="1"/>
              <w:rPr>
                <w:sz w:val="15"/>
                <w:szCs w:val="15"/>
                <w:lang w:eastAsia="en-GB"/>
              </w:rPr>
            </w:pPr>
            <w:r w:rsidRPr="000158F0">
              <w:rPr>
                <w:sz w:val="15"/>
                <w:szCs w:val="15"/>
                <w:lang w:eastAsia="en-GB"/>
              </w:rPr>
              <w:t>REQ-SEC-OCLOUD-TS-</w:t>
            </w:r>
            <w:r>
              <w:rPr>
                <w:sz w:val="15"/>
                <w:szCs w:val="15"/>
                <w:lang w:eastAsia="en-GB"/>
              </w:rPr>
              <w:t>3</w:t>
            </w:r>
          </w:p>
          <w:p w14:paraId="1AA0C404" w14:textId="77777777" w:rsidR="00043AC8" w:rsidRDefault="00043AC8" w:rsidP="00656148">
            <w:pPr>
              <w:spacing w:before="100" w:beforeAutospacing="1" w:after="100" w:afterAutospacing="1"/>
              <w:rPr>
                <w:sz w:val="15"/>
                <w:szCs w:val="15"/>
                <w:lang w:eastAsia="en-GB"/>
              </w:rPr>
            </w:pPr>
            <w:r w:rsidRPr="000158F0">
              <w:rPr>
                <w:sz w:val="15"/>
                <w:szCs w:val="15"/>
                <w:lang w:eastAsia="en-GB"/>
              </w:rPr>
              <w:t>REQ-SEC-OCLOUD-TS-</w:t>
            </w:r>
            <w:r>
              <w:rPr>
                <w:sz w:val="15"/>
                <w:szCs w:val="15"/>
                <w:lang w:eastAsia="en-GB"/>
              </w:rPr>
              <w:t>4</w:t>
            </w:r>
          </w:p>
          <w:p w14:paraId="248C93BD" w14:textId="77777777" w:rsidR="00043AC8" w:rsidRPr="00D70C6F" w:rsidRDefault="00043AC8" w:rsidP="00656148">
            <w:pPr>
              <w:spacing w:before="100" w:beforeAutospacing="1" w:after="100" w:afterAutospacing="1"/>
              <w:rPr>
                <w:sz w:val="15"/>
                <w:szCs w:val="15"/>
                <w:lang w:eastAsia="en-GB"/>
              </w:rPr>
            </w:pPr>
            <w:r w:rsidRPr="000158F0">
              <w:rPr>
                <w:sz w:val="15"/>
                <w:szCs w:val="15"/>
                <w:lang w:eastAsia="en-GB"/>
              </w:rPr>
              <w:t>REQ-SEC-OCLOUD-TS-</w:t>
            </w:r>
            <w:r>
              <w:rPr>
                <w:sz w:val="15"/>
                <w:szCs w:val="15"/>
                <w:lang w:eastAsia="en-GB"/>
              </w:rPr>
              <w:t>5</w:t>
            </w:r>
          </w:p>
        </w:tc>
      </w:tr>
      <w:tr w:rsidR="00043AC8" w:rsidRPr="00C6083A" w14:paraId="79A25324" w14:textId="77777777" w:rsidTr="00656148">
        <w:tc>
          <w:tcPr>
            <w:tcW w:w="5000" w:type="pct"/>
            <w:gridSpan w:val="3"/>
          </w:tcPr>
          <w:p w14:paraId="39F1504C" w14:textId="77777777" w:rsidR="00043AC8" w:rsidRPr="00C6083A" w:rsidRDefault="00043AC8" w:rsidP="00656148">
            <w:pPr>
              <w:spacing w:before="100" w:beforeAutospacing="1" w:after="100" w:afterAutospacing="1"/>
              <w:jc w:val="center"/>
              <w:rPr>
                <w:b/>
                <w:bCs/>
                <w:sz w:val="15"/>
                <w:szCs w:val="15"/>
                <w:lang w:eastAsia="en-GB"/>
              </w:rPr>
            </w:pPr>
            <w:r>
              <w:rPr>
                <w:b/>
                <w:bCs/>
                <w:sz w:val="15"/>
                <w:szCs w:val="15"/>
                <w:lang w:eastAsia="en-GB"/>
              </w:rPr>
              <w:t>O</w:t>
            </w:r>
            <w:r w:rsidRPr="00281AB1">
              <w:rPr>
                <w:b/>
                <w:bCs/>
                <w:sz w:val="15"/>
                <w:szCs w:val="15"/>
                <w:lang w:eastAsia="en-GB"/>
              </w:rPr>
              <w:t>pen source</w:t>
            </w:r>
          </w:p>
        </w:tc>
      </w:tr>
      <w:tr w:rsidR="00043AC8" w:rsidRPr="00D70C6F" w14:paraId="3F2B928F" w14:textId="77777777" w:rsidTr="00656148">
        <w:tc>
          <w:tcPr>
            <w:tcW w:w="807" w:type="pct"/>
          </w:tcPr>
          <w:p w14:paraId="635C7C9E"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T-OPENSRC-01</w:t>
            </w:r>
          </w:p>
        </w:tc>
        <w:tc>
          <w:tcPr>
            <w:tcW w:w="2115" w:type="pct"/>
          </w:tcPr>
          <w:p w14:paraId="6E25B301"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Developers use SW components with known vulnerabilities and untrusted libraries that can be exploited by an attacker through a backdoor attack</w:t>
            </w:r>
          </w:p>
        </w:tc>
        <w:tc>
          <w:tcPr>
            <w:tcW w:w="2078" w:type="pct"/>
          </w:tcPr>
          <w:p w14:paraId="37512600" w14:textId="77777777" w:rsidR="00043AC8" w:rsidRPr="00D70C6F" w:rsidRDefault="00043AC8" w:rsidP="00656148">
            <w:pPr>
              <w:spacing w:before="100" w:beforeAutospacing="1" w:after="100" w:afterAutospacing="1"/>
              <w:rPr>
                <w:sz w:val="15"/>
                <w:szCs w:val="15"/>
                <w:lang w:eastAsia="en-GB"/>
              </w:rPr>
            </w:pPr>
            <w:r w:rsidRPr="00B45398">
              <w:rPr>
                <w:sz w:val="15"/>
                <w:szCs w:val="15"/>
                <w:lang w:eastAsia="en-GB"/>
              </w:rPr>
              <w:t>REQ-SEC-SLM-APP-EVT-2</w:t>
            </w:r>
          </w:p>
        </w:tc>
      </w:tr>
      <w:tr w:rsidR="00043AC8" w:rsidRPr="00D70C6F" w14:paraId="7770E96D" w14:textId="77777777" w:rsidTr="00656148">
        <w:tc>
          <w:tcPr>
            <w:tcW w:w="807" w:type="pct"/>
          </w:tcPr>
          <w:p w14:paraId="05A25982"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T-OPENSRC-02</w:t>
            </w:r>
          </w:p>
        </w:tc>
        <w:tc>
          <w:tcPr>
            <w:tcW w:w="2115" w:type="pct"/>
          </w:tcPr>
          <w:p w14:paraId="405096BC" w14:textId="77777777" w:rsidR="00043AC8" w:rsidRPr="00D70C6F" w:rsidRDefault="00043AC8" w:rsidP="00656148">
            <w:pPr>
              <w:spacing w:before="100" w:beforeAutospacing="1" w:after="100" w:afterAutospacing="1"/>
              <w:rPr>
                <w:sz w:val="15"/>
                <w:szCs w:val="15"/>
                <w:lang w:eastAsia="en-GB"/>
              </w:rPr>
            </w:pPr>
            <w:r w:rsidRPr="00281AB1">
              <w:rPr>
                <w:sz w:val="15"/>
                <w:szCs w:val="15"/>
                <w:lang w:eastAsia="en-GB"/>
              </w:rPr>
              <w:t>A trusted developer intentionally inserts a backdoor into an open source code O-RAN component</w:t>
            </w:r>
          </w:p>
        </w:tc>
        <w:tc>
          <w:tcPr>
            <w:tcW w:w="2078" w:type="pct"/>
          </w:tcPr>
          <w:p w14:paraId="6EB38136"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D70C6F" w14:paraId="4B25D052" w14:textId="77777777" w:rsidTr="00656148">
        <w:tc>
          <w:tcPr>
            <w:tcW w:w="5000" w:type="pct"/>
            <w:gridSpan w:val="3"/>
          </w:tcPr>
          <w:p w14:paraId="41B801B2" w14:textId="77777777" w:rsidR="00043AC8" w:rsidRPr="00281AB1" w:rsidRDefault="00043AC8" w:rsidP="00656148">
            <w:pPr>
              <w:spacing w:before="100" w:beforeAutospacing="1" w:after="100" w:afterAutospacing="1"/>
              <w:jc w:val="center"/>
              <w:rPr>
                <w:b/>
                <w:bCs/>
                <w:sz w:val="15"/>
                <w:szCs w:val="15"/>
                <w:lang w:eastAsia="en-GB"/>
              </w:rPr>
            </w:pPr>
            <w:r w:rsidRPr="00281AB1">
              <w:rPr>
                <w:b/>
                <w:bCs/>
                <w:sz w:val="15"/>
                <w:szCs w:val="15"/>
                <w:lang w:eastAsia="en-GB"/>
              </w:rPr>
              <w:t>Physical</w:t>
            </w:r>
          </w:p>
        </w:tc>
      </w:tr>
      <w:tr w:rsidR="00043AC8" w:rsidRPr="00281AB1" w14:paraId="6094938D" w14:textId="77777777" w:rsidTr="00656148">
        <w:tc>
          <w:tcPr>
            <w:tcW w:w="807" w:type="pct"/>
          </w:tcPr>
          <w:p w14:paraId="04B5BEA6"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T-PHYS-01</w:t>
            </w:r>
          </w:p>
        </w:tc>
        <w:tc>
          <w:tcPr>
            <w:tcW w:w="2115" w:type="pct"/>
          </w:tcPr>
          <w:p w14:paraId="4B5F8626" w14:textId="77777777" w:rsidR="00043AC8" w:rsidRPr="00D70C6F" w:rsidRDefault="00043AC8" w:rsidP="00656148">
            <w:pPr>
              <w:spacing w:before="100" w:beforeAutospacing="1" w:after="100" w:afterAutospacing="1"/>
              <w:rPr>
                <w:sz w:val="15"/>
                <w:szCs w:val="15"/>
                <w:lang w:eastAsia="en-GB"/>
              </w:rPr>
            </w:pPr>
            <w:r w:rsidRPr="00EB3DFE">
              <w:rPr>
                <w:sz w:val="15"/>
              </w:rPr>
              <w:t>An intruder into a site gains physical access to O-RAN components to cause damage or access sensitive data</w:t>
            </w:r>
          </w:p>
        </w:tc>
        <w:tc>
          <w:tcPr>
            <w:tcW w:w="2078" w:type="pct"/>
          </w:tcPr>
          <w:p w14:paraId="2AAA4137"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D70C6F" w14:paraId="02C6E450" w14:textId="77777777" w:rsidTr="00656148">
        <w:tc>
          <w:tcPr>
            <w:tcW w:w="807" w:type="pct"/>
          </w:tcPr>
          <w:p w14:paraId="3EED6762"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T-PHYS-02</w:t>
            </w:r>
          </w:p>
        </w:tc>
        <w:tc>
          <w:tcPr>
            <w:tcW w:w="2115" w:type="pct"/>
          </w:tcPr>
          <w:p w14:paraId="34A3E84E" w14:textId="77777777" w:rsidR="00043AC8" w:rsidRPr="00D70C6F" w:rsidRDefault="00043AC8" w:rsidP="00656148">
            <w:pPr>
              <w:spacing w:before="100" w:beforeAutospacing="1" w:after="100" w:afterAutospacing="1"/>
              <w:rPr>
                <w:sz w:val="15"/>
                <w:szCs w:val="15"/>
                <w:lang w:eastAsia="en-GB"/>
              </w:rPr>
            </w:pPr>
            <w:r w:rsidRPr="00EB3DFE">
              <w:rPr>
                <w:sz w:val="15"/>
              </w:rPr>
              <w:t>An intruder into the exchange over the Fronthaul cable network attempts to gain electronic access to cause damage or access sensitive data</w:t>
            </w:r>
          </w:p>
        </w:tc>
        <w:tc>
          <w:tcPr>
            <w:tcW w:w="2078" w:type="pct"/>
          </w:tcPr>
          <w:p w14:paraId="0F13B9AD"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D70C6F" w14:paraId="3E600C2D" w14:textId="77777777" w:rsidTr="00656148">
        <w:tc>
          <w:tcPr>
            <w:tcW w:w="5000" w:type="pct"/>
            <w:gridSpan w:val="3"/>
          </w:tcPr>
          <w:p w14:paraId="233188F6" w14:textId="77777777" w:rsidR="00043AC8" w:rsidRPr="00281AB1" w:rsidRDefault="00043AC8" w:rsidP="00656148">
            <w:pPr>
              <w:spacing w:before="100" w:beforeAutospacing="1" w:after="100" w:afterAutospacing="1"/>
              <w:jc w:val="center"/>
              <w:rPr>
                <w:b/>
                <w:bCs/>
                <w:sz w:val="15"/>
                <w:szCs w:val="15"/>
                <w:lang w:eastAsia="en-GB"/>
              </w:rPr>
            </w:pPr>
            <w:r>
              <w:rPr>
                <w:b/>
                <w:bCs/>
                <w:sz w:val="15"/>
                <w:szCs w:val="15"/>
                <w:lang w:eastAsia="en-GB"/>
              </w:rPr>
              <w:t>R</w:t>
            </w:r>
            <w:r w:rsidRPr="00281AB1">
              <w:rPr>
                <w:b/>
                <w:bCs/>
                <w:sz w:val="15"/>
                <w:szCs w:val="15"/>
                <w:lang w:eastAsia="en-GB"/>
              </w:rPr>
              <w:t>adio networks</w:t>
            </w:r>
          </w:p>
        </w:tc>
      </w:tr>
      <w:tr w:rsidR="00043AC8" w:rsidRPr="00281AB1" w14:paraId="136A9A7F" w14:textId="77777777" w:rsidTr="00656148">
        <w:tc>
          <w:tcPr>
            <w:tcW w:w="807" w:type="pct"/>
          </w:tcPr>
          <w:p w14:paraId="05BFFDC8"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T-RADIO-01</w:t>
            </w:r>
          </w:p>
        </w:tc>
        <w:tc>
          <w:tcPr>
            <w:tcW w:w="2115" w:type="pct"/>
          </w:tcPr>
          <w:p w14:paraId="3177968F" w14:textId="77777777" w:rsidR="00043AC8" w:rsidRPr="00D70C6F" w:rsidRDefault="00043AC8" w:rsidP="00656148">
            <w:pPr>
              <w:spacing w:before="100" w:beforeAutospacing="1" w:after="100" w:afterAutospacing="1"/>
              <w:rPr>
                <w:sz w:val="15"/>
                <w:szCs w:val="15"/>
                <w:lang w:eastAsia="en-GB"/>
              </w:rPr>
            </w:pPr>
            <w:r w:rsidRPr="00EB3DFE">
              <w:rPr>
                <w:sz w:val="15"/>
              </w:rPr>
              <w:t>Disruption through radio jamming, sniffing and spoofing</w:t>
            </w:r>
          </w:p>
        </w:tc>
        <w:tc>
          <w:tcPr>
            <w:tcW w:w="2078" w:type="pct"/>
          </w:tcPr>
          <w:p w14:paraId="53D7A891"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5EE63B3E" w14:textId="77777777" w:rsidTr="00656148">
        <w:tc>
          <w:tcPr>
            <w:tcW w:w="807" w:type="pct"/>
          </w:tcPr>
          <w:p w14:paraId="7BB5A91D"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T-RADIO-02</w:t>
            </w:r>
          </w:p>
        </w:tc>
        <w:tc>
          <w:tcPr>
            <w:tcW w:w="2115" w:type="pct"/>
          </w:tcPr>
          <w:p w14:paraId="0325B978" w14:textId="77777777" w:rsidR="00043AC8" w:rsidRPr="00D70C6F" w:rsidRDefault="00043AC8" w:rsidP="00656148">
            <w:pPr>
              <w:spacing w:before="100" w:beforeAutospacing="1" w:after="100" w:afterAutospacing="1"/>
              <w:rPr>
                <w:sz w:val="15"/>
                <w:szCs w:val="15"/>
                <w:lang w:eastAsia="en-GB"/>
              </w:rPr>
            </w:pPr>
            <w:r w:rsidRPr="00EB3DFE">
              <w:rPr>
                <w:sz w:val="15"/>
              </w:rPr>
              <w:t>DoS attacks on cognitive radio networks</w:t>
            </w:r>
          </w:p>
        </w:tc>
        <w:tc>
          <w:tcPr>
            <w:tcW w:w="2078" w:type="pct"/>
          </w:tcPr>
          <w:p w14:paraId="5948F4DA"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3FD665AB" w14:textId="77777777" w:rsidTr="00656148">
        <w:tc>
          <w:tcPr>
            <w:tcW w:w="5000" w:type="pct"/>
            <w:gridSpan w:val="3"/>
          </w:tcPr>
          <w:p w14:paraId="417BA785" w14:textId="77777777" w:rsidR="00043AC8" w:rsidRPr="00072AA9" w:rsidRDefault="00043AC8" w:rsidP="00656148">
            <w:pPr>
              <w:spacing w:before="100" w:beforeAutospacing="1" w:after="100" w:afterAutospacing="1"/>
              <w:jc w:val="center"/>
              <w:rPr>
                <w:b/>
                <w:bCs/>
                <w:sz w:val="15"/>
                <w:szCs w:val="15"/>
                <w:lang w:eastAsia="en-GB"/>
              </w:rPr>
            </w:pPr>
            <w:r w:rsidRPr="00072AA9">
              <w:rPr>
                <w:b/>
                <w:bCs/>
                <w:sz w:val="15"/>
                <w:szCs w:val="15"/>
                <w:lang w:eastAsia="en-GB"/>
              </w:rPr>
              <w:t>AI/ML</w:t>
            </w:r>
          </w:p>
        </w:tc>
      </w:tr>
      <w:tr w:rsidR="00043AC8" w:rsidRPr="00281AB1" w14:paraId="16A5FBF0" w14:textId="77777777" w:rsidTr="00656148">
        <w:tc>
          <w:tcPr>
            <w:tcW w:w="807" w:type="pct"/>
          </w:tcPr>
          <w:p w14:paraId="1F072E7C" w14:textId="77777777" w:rsidR="00043AC8" w:rsidRPr="000F7ACC" w:rsidRDefault="00043AC8" w:rsidP="00656148">
            <w:pPr>
              <w:spacing w:before="100" w:beforeAutospacing="1" w:after="100" w:afterAutospacing="1"/>
              <w:rPr>
                <w:b/>
                <w:bCs/>
                <w:sz w:val="15"/>
                <w:szCs w:val="15"/>
                <w:lang w:eastAsia="en-GB"/>
              </w:rPr>
            </w:pPr>
            <w:r w:rsidRPr="000F7ACC">
              <w:rPr>
                <w:b/>
                <w:bCs/>
                <w:sz w:val="15"/>
              </w:rPr>
              <w:t>T-AIML-DP-01</w:t>
            </w:r>
          </w:p>
        </w:tc>
        <w:tc>
          <w:tcPr>
            <w:tcW w:w="2115" w:type="pct"/>
          </w:tcPr>
          <w:p w14:paraId="718F0AF5" w14:textId="77777777" w:rsidR="00043AC8" w:rsidRPr="00D70C6F" w:rsidRDefault="00043AC8" w:rsidP="00656148">
            <w:pPr>
              <w:spacing w:before="100" w:beforeAutospacing="1" w:after="100" w:afterAutospacing="1"/>
              <w:rPr>
                <w:sz w:val="15"/>
                <w:szCs w:val="15"/>
                <w:lang w:eastAsia="en-GB"/>
              </w:rPr>
            </w:pPr>
            <w:r w:rsidRPr="00C16E0B">
              <w:rPr>
                <w:sz w:val="15"/>
              </w:rPr>
              <w:t>Black box data poisoning attacks</w:t>
            </w:r>
          </w:p>
        </w:tc>
        <w:tc>
          <w:tcPr>
            <w:tcW w:w="2078" w:type="pct"/>
          </w:tcPr>
          <w:p w14:paraId="17A456E3"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44AC3CD8" w14:textId="77777777" w:rsidTr="00656148">
        <w:tc>
          <w:tcPr>
            <w:tcW w:w="807" w:type="pct"/>
          </w:tcPr>
          <w:p w14:paraId="78BEE5E0" w14:textId="77777777" w:rsidR="00043AC8" w:rsidRPr="000F7ACC" w:rsidRDefault="00043AC8" w:rsidP="00656148">
            <w:pPr>
              <w:spacing w:before="100" w:beforeAutospacing="1" w:after="100" w:afterAutospacing="1"/>
              <w:rPr>
                <w:b/>
                <w:bCs/>
                <w:sz w:val="15"/>
                <w:szCs w:val="15"/>
                <w:lang w:eastAsia="en-GB"/>
              </w:rPr>
            </w:pPr>
            <w:r w:rsidRPr="000F7ACC">
              <w:rPr>
                <w:b/>
                <w:bCs/>
                <w:sz w:val="15"/>
              </w:rPr>
              <w:t>T-AIML-DP-02</w:t>
            </w:r>
          </w:p>
        </w:tc>
        <w:tc>
          <w:tcPr>
            <w:tcW w:w="2115" w:type="pct"/>
          </w:tcPr>
          <w:p w14:paraId="4E85AB59" w14:textId="77777777" w:rsidR="00043AC8" w:rsidRPr="00D70C6F" w:rsidRDefault="00043AC8" w:rsidP="00656148">
            <w:pPr>
              <w:spacing w:before="100" w:beforeAutospacing="1" w:after="100" w:afterAutospacing="1"/>
              <w:rPr>
                <w:sz w:val="15"/>
                <w:szCs w:val="15"/>
                <w:lang w:eastAsia="en-GB"/>
              </w:rPr>
            </w:pPr>
            <w:r w:rsidRPr="00C16E0B">
              <w:rPr>
                <w:sz w:val="15"/>
              </w:rPr>
              <w:t>Grey box data poisoning attacks</w:t>
            </w:r>
          </w:p>
        </w:tc>
        <w:tc>
          <w:tcPr>
            <w:tcW w:w="2078" w:type="pct"/>
          </w:tcPr>
          <w:p w14:paraId="790B619A"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4924DBB9" w14:textId="77777777" w:rsidTr="00656148">
        <w:tc>
          <w:tcPr>
            <w:tcW w:w="807" w:type="pct"/>
          </w:tcPr>
          <w:p w14:paraId="1EA6F387" w14:textId="77777777" w:rsidR="00043AC8" w:rsidRPr="000F7ACC" w:rsidRDefault="00043AC8" w:rsidP="00656148">
            <w:pPr>
              <w:spacing w:before="100" w:beforeAutospacing="1" w:after="100" w:afterAutospacing="1"/>
              <w:rPr>
                <w:b/>
                <w:bCs/>
                <w:sz w:val="15"/>
                <w:szCs w:val="15"/>
                <w:lang w:eastAsia="en-GB"/>
              </w:rPr>
            </w:pPr>
            <w:r w:rsidRPr="000F7ACC">
              <w:rPr>
                <w:b/>
                <w:bCs/>
                <w:sz w:val="15"/>
              </w:rPr>
              <w:t>T-AIML-DP-03</w:t>
            </w:r>
          </w:p>
        </w:tc>
        <w:tc>
          <w:tcPr>
            <w:tcW w:w="2115" w:type="pct"/>
          </w:tcPr>
          <w:p w14:paraId="05D93958" w14:textId="77777777" w:rsidR="00043AC8" w:rsidRPr="00D70C6F" w:rsidRDefault="00043AC8" w:rsidP="00656148">
            <w:pPr>
              <w:spacing w:before="100" w:beforeAutospacing="1" w:after="100" w:afterAutospacing="1"/>
              <w:rPr>
                <w:sz w:val="15"/>
                <w:szCs w:val="15"/>
                <w:lang w:eastAsia="en-GB"/>
              </w:rPr>
            </w:pPr>
            <w:r w:rsidRPr="00C16E0B">
              <w:rPr>
                <w:sz w:val="15"/>
              </w:rPr>
              <w:t>White box data poisoning attacks</w:t>
            </w:r>
          </w:p>
        </w:tc>
        <w:tc>
          <w:tcPr>
            <w:tcW w:w="2078" w:type="pct"/>
          </w:tcPr>
          <w:p w14:paraId="79799A64"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08C09A1D" w14:textId="77777777" w:rsidTr="00656148">
        <w:tc>
          <w:tcPr>
            <w:tcW w:w="807" w:type="pct"/>
          </w:tcPr>
          <w:p w14:paraId="260E298A" w14:textId="77777777" w:rsidR="00043AC8" w:rsidRPr="000F7ACC" w:rsidRDefault="00043AC8" w:rsidP="00656148">
            <w:pPr>
              <w:spacing w:before="100" w:beforeAutospacing="1" w:after="100" w:afterAutospacing="1"/>
              <w:rPr>
                <w:b/>
                <w:bCs/>
                <w:sz w:val="15"/>
              </w:rPr>
            </w:pPr>
            <w:r w:rsidRPr="000F7ACC">
              <w:rPr>
                <w:b/>
                <w:bCs/>
                <w:sz w:val="15"/>
              </w:rPr>
              <w:t>T-AIML-MEI-01</w:t>
            </w:r>
          </w:p>
        </w:tc>
        <w:tc>
          <w:tcPr>
            <w:tcW w:w="2115" w:type="pct"/>
          </w:tcPr>
          <w:p w14:paraId="085C6B1A" w14:textId="77777777" w:rsidR="00043AC8" w:rsidRPr="00C16E0B" w:rsidRDefault="00043AC8" w:rsidP="00656148">
            <w:pPr>
              <w:spacing w:before="100" w:beforeAutospacing="1" w:after="100" w:afterAutospacing="1"/>
              <w:rPr>
                <w:sz w:val="15"/>
              </w:rPr>
            </w:pPr>
            <w:r w:rsidRPr="004F639E">
              <w:rPr>
                <w:sz w:val="15"/>
              </w:rPr>
              <w:t>Information access-based membership inference attack</w:t>
            </w:r>
          </w:p>
        </w:tc>
        <w:tc>
          <w:tcPr>
            <w:tcW w:w="2078" w:type="pct"/>
          </w:tcPr>
          <w:p w14:paraId="5C85815C"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19BA38C7" w14:textId="77777777" w:rsidTr="00656148">
        <w:tc>
          <w:tcPr>
            <w:tcW w:w="807" w:type="pct"/>
          </w:tcPr>
          <w:p w14:paraId="5FE50F65" w14:textId="77777777" w:rsidR="00043AC8" w:rsidRPr="000F7ACC" w:rsidRDefault="00043AC8" w:rsidP="00656148">
            <w:pPr>
              <w:spacing w:before="100" w:beforeAutospacing="1" w:after="100" w:afterAutospacing="1"/>
              <w:rPr>
                <w:b/>
                <w:bCs/>
                <w:sz w:val="15"/>
              </w:rPr>
            </w:pPr>
            <w:r w:rsidRPr="000F7ACC">
              <w:rPr>
                <w:b/>
                <w:bCs/>
                <w:sz w:val="15"/>
              </w:rPr>
              <w:t>T-AIML-MEI-02</w:t>
            </w:r>
          </w:p>
        </w:tc>
        <w:tc>
          <w:tcPr>
            <w:tcW w:w="2115" w:type="pct"/>
          </w:tcPr>
          <w:p w14:paraId="718C6CC1" w14:textId="77777777" w:rsidR="00043AC8" w:rsidRPr="00C16E0B" w:rsidRDefault="00043AC8" w:rsidP="00656148">
            <w:pPr>
              <w:spacing w:before="100" w:beforeAutospacing="1" w:after="100" w:afterAutospacing="1"/>
              <w:rPr>
                <w:sz w:val="15"/>
              </w:rPr>
            </w:pPr>
            <w:r w:rsidRPr="004F639E">
              <w:rPr>
                <w:sz w:val="15"/>
              </w:rPr>
              <w:t>Inference technique-based membership inference attack</w:t>
            </w:r>
          </w:p>
        </w:tc>
        <w:tc>
          <w:tcPr>
            <w:tcW w:w="2078" w:type="pct"/>
          </w:tcPr>
          <w:p w14:paraId="33352ADD"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6B717E2E" w14:textId="77777777" w:rsidTr="00656148">
        <w:tc>
          <w:tcPr>
            <w:tcW w:w="807" w:type="pct"/>
          </w:tcPr>
          <w:p w14:paraId="1820F1A1" w14:textId="77777777" w:rsidR="00043AC8" w:rsidRPr="000F7ACC" w:rsidRDefault="00043AC8" w:rsidP="00656148">
            <w:pPr>
              <w:spacing w:before="100" w:beforeAutospacing="1" w:after="100" w:afterAutospacing="1"/>
              <w:rPr>
                <w:b/>
                <w:bCs/>
                <w:sz w:val="15"/>
              </w:rPr>
            </w:pPr>
            <w:r w:rsidRPr="000F7ACC">
              <w:rPr>
                <w:b/>
                <w:bCs/>
                <w:sz w:val="15"/>
              </w:rPr>
              <w:t>T-AIML-MEI-03</w:t>
            </w:r>
          </w:p>
        </w:tc>
        <w:tc>
          <w:tcPr>
            <w:tcW w:w="2115" w:type="pct"/>
          </w:tcPr>
          <w:p w14:paraId="42E25DF8" w14:textId="77777777" w:rsidR="00043AC8" w:rsidRPr="00C16E0B" w:rsidRDefault="00043AC8" w:rsidP="00656148">
            <w:pPr>
              <w:spacing w:before="100" w:beforeAutospacing="1" w:after="100" w:afterAutospacing="1"/>
              <w:rPr>
                <w:sz w:val="15"/>
              </w:rPr>
            </w:pPr>
            <w:r w:rsidRPr="004F639E">
              <w:rPr>
                <w:sz w:val="15"/>
              </w:rPr>
              <w:t>Target based membership inference attack</w:t>
            </w:r>
          </w:p>
        </w:tc>
        <w:tc>
          <w:tcPr>
            <w:tcW w:w="2078" w:type="pct"/>
          </w:tcPr>
          <w:p w14:paraId="013BBA94"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722ABD38" w14:textId="77777777" w:rsidTr="00656148">
        <w:tc>
          <w:tcPr>
            <w:tcW w:w="807" w:type="pct"/>
          </w:tcPr>
          <w:p w14:paraId="7C029050" w14:textId="77777777" w:rsidR="00043AC8" w:rsidRPr="000F7ACC" w:rsidRDefault="00043AC8" w:rsidP="00656148">
            <w:pPr>
              <w:spacing w:before="100" w:beforeAutospacing="1" w:after="100" w:afterAutospacing="1"/>
              <w:rPr>
                <w:b/>
                <w:bCs/>
                <w:sz w:val="15"/>
              </w:rPr>
            </w:pPr>
            <w:r w:rsidRPr="000F7ACC">
              <w:rPr>
                <w:b/>
                <w:bCs/>
                <w:sz w:val="15"/>
              </w:rPr>
              <w:t>T-AIML-ME-01</w:t>
            </w:r>
          </w:p>
        </w:tc>
        <w:tc>
          <w:tcPr>
            <w:tcW w:w="2115" w:type="pct"/>
          </w:tcPr>
          <w:p w14:paraId="09673E22" w14:textId="77777777" w:rsidR="00043AC8" w:rsidRPr="00C16E0B" w:rsidRDefault="00043AC8" w:rsidP="00656148">
            <w:pPr>
              <w:spacing w:before="100" w:beforeAutospacing="1" w:after="100" w:afterAutospacing="1"/>
              <w:rPr>
                <w:sz w:val="15"/>
              </w:rPr>
            </w:pPr>
            <w:r w:rsidRPr="00965AD4">
              <w:rPr>
                <w:sz w:val="15"/>
              </w:rPr>
              <w:t>Intellectual Property Theft</w:t>
            </w:r>
          </w:p>
        </w:tc>
        <w:tc>
          <w:tcPr>
            <w:tcW w:w="2078" w:type="pct"/>
          </w:tcPr>
          <w:p w14:paraId="58C75593"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7254C15A" w14:textId="77777777" w:rsidTr="00656148">
        <w:tc>
          <w:tcPr>
            <w:tcW w:w="807" w:type="pct"/>
          </w:tcPr>
          <w:p w14:paraId="6CA9FEDC" w14:textId="77777777" w:rsidR="00043AC8" w:rsidRPr="000F7ACC" w:rsidRDefault="00043AC8" w:rsidP="00656148">
            <w:pPr>
              <w:spacing w:before="100" w:beforeAutospacing="1" w:after="100" w:afterAutospacing="1"/>
              <w:rPr>
                <w:b/>
                <w:bCs/>
                <w:sz w:val="15"/>
              </w:rPr>
            </w:pPr>
            <w:r w:rsidRPr="000F7ACC">
              <w:rPr>
                <w:b/>
                <w:bCs/>
                <w:sz w:val="15"/>
              </w:rPr>
              <w:t>T-AIML-ME-02</w:t>
            </w:r>
          </w:p>
        </w:tc>
        <w:tc>
          <w:tcPr>
            <w:tcW w:w="2115" w:type="pct"/>
          </w:tcPr>
          <w:p w14:paraId="50A31EF4" w14:textId="77777777" w:rsidR="00043AC8" w:rsidRPr="00C16E0B" w:rsidRDefault="00043AC8" w:rsidP="00656148">
            <w:pPr>
              <w:spacing w:before="100" w:beforeAutospacing="1" w:after="100" w:afterAutospacing="1"/>
              <w:rPr>
                <w:sz w:val="15"/>
              </w:rPr>
            </w:pPr>
            <w:r w:rsidRPr="00965AD4">
              <w:rPr>
                <w:sz w:val="15"/>
              </w:rPr>
              <w:t>Data Privacy Violations</w:t>
            </w:r>
          </w:p>
        </w:tc>
        <w:tc>
          <w:tcPr>
            <w:tcW w:w="2078" w:type="pct"/>
          </w:tcPr>
          <w:p w14:paraId="1CE7592C"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29D285EA" w14:textId="77777777" w:rsidTr="00656148">
        <w:tc>
          <w:tcPr>
            <w:tcW w:w="807" w:type="pct"/>
          </w:tcPr>
          <w:p w14:paraId="388A87C4" w14:textId="77777777" w:rsidR="00043AC8" w:rsidRPr="000F7ACC" w:rsidRDefault="00043AC8" w:rsidP="00656148">
            <w:pPr>
              <w:spacing w:before="100" w:beforeAutospacing="1" w:after="100" w:afterAutospacing="1"/>
              <w:rPr>
                <w:b/>
                <w:bCs/>
                <w:sz w:val="15"/>
              </w:rPr>
            </w:pPr>
            <w:r w:rsidRPr="000F7ACC">
              <w:rPr>
                <w:b/>
                <w:bCs/>
                <w:sz w:val="15"/>
              </w:rPr>
              <w:t>T-AIML-ME-03</w:t>
            </w:r>
          </w:p>
        </w:tc>
        <w:tc>
          <w:tcPr>
            <w:tcW w:w="2115" w:type="pct"/>
          </w:tcPr>
          <w:p w14:paraId="35873D99" w14:textId="77777777" w:rsidR="00043AC8" w:rsidRPr="00C16E0B" w:rsidRDefault="00043AC8" w:rsidP="00656148">
            <w:pPr>
              <w:spacing w:before="100" w:beforeAutospacing="1" w:after="100" w:afterAutospacing="1"/>
              <w:rPr>
                <w:sz w:val="15"/>
              </w:rPr>
            </w:pPr>
            <w:r w:rsidRPr="00965AD4">
              <w:rPr>
                <w:sz w:val="15"/>
              </w:rPr>
              <w:t>Adversarial Attacks</w:t>
            </w:r>
          </w:p>
        </w:tc>
        <w:tc>
          <w:tcPr>
            <w:tcW w:w="2078" w:type="pct"/>
          </w:tcPr>
          <w:p w14:paraId="2052F6CB"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1210100A" w14:textId="77777777" w:rsidTr="00656148">
        <w:tc>
          <w:tcPr>
            <w:tcW w:w="807" w:type="pct"/>
          </w:tcPr>
          <w:p w14:paraId="0C683661" w14:textId="77777777" w:rsidR="00043AC8" w:rsidRPr="000F7ACC" w:rsidRDefault="00043AC8" w:rsidP="00656148">
            <w:pPr>
              <w:spacing w:before="100" w:beforeAutospacing="1" w:after="100" w:afterAutospacing="1"/>
              <w:rPr>
                <w:b/>
                <w:bCs/>
                <w:sz w:val="15"/>
              </w:rPr>
            </w:pPr>
            <w:r w:rsidRPr="000F7ACC">
              <w:rPr>
                <w:b/>
                <w:bCs/>
                <w:sz w:val="15"/>
              </w:rPr>
              <w:t>T-AIML-IM-1</w:t>
            </w:r>
          </w:p>
        </w:tc>
        <w:tc>
          <w:tcPr>
            <w:tcW w:w="2115" w:type="pct"/>
          </w:tcPr>
          <w:p w14:paraId="14FAEEF3" w14:textId="77777777" w:rsidR="00043AC8" w:rsidRPr="00C16E0B" w:rsidRDefault="00043AC8" w:rsidP="00656148">
            <w:pPr>
              <w:spacing w:before="100" w:beforeAutospacing="1" w:after="100" w:afterAutospacing="1"/>
              <w:rPr>
                <w:sz w:val="15"/>
              </w:rPr>
            </w:pPr>
            <w:r w:rsidRPr="00AF4843">
              <w:rPr>
                <w:sz w:val="15"/>
              </w:rPr>
              <w:t>Training Data Control</w:t>
            </w:r>
          </w:p>
        </w:tc>
        <w:tc>
          <w:tcPr>
            <w:tcW w:w="2078" w:type="pct"/>
          </w:tcPr>
          <w:p w14:paraId="79AD8D3B"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52490E06" w14:textId="77777777" w:rsidTr="00656148">
        <w:tc>
          <w:tcPr>
            <w:tcW w:w="807" w:type="pct"/>
          </w:tcPr>
          <w:p w14:paraId="0D441000" w14:textId="77777777" w:rsidR="00043AC8" w:rsidRPr="000F7ACC" w:rsidRDefault="00043AC8" w:rsidP="00656148">
            <w:pPr>
              <w:spacing w:before="100" w:beforeAutospacing="1" w:after="100" w:afterAutospacing="1"/>
              <w:rPr>
                <w:b/>
                <w:bCs/>
                <w:sz w:val="15"/>
              </w:rPr>
            </w:pPr>
            <w:r w:rsidRPr="000F7ACC">
              <w:rPr>
                <w:b/>
                <w:bCs/>
                <w:sz w:val="15"/>
              </w:rPr>
              <w:lastRenderedPageBreak/>
              <w:t>T-AIML-IM-3</w:t>
            </w:r>
          </w:p>
        </w:tc>
        <w:tc>
          <w:tcPr>
            <w:tcW w:w="2115" w:type="pct"/>
          </w:tcPr>
          <w:p w14:paraId="0726849A" w14:textId="77777777" w:rsidR="00043AC8" w:rsidRPr="00C16E0B" w:rsidRDefault="00043AC8" w:rsidP="00656148">
            <w:pPr>
              <w:spacing w:before="100" w:beforeAutospacing="1" w:after="100" w:afterAutospacing="1"/>
              <w:rPr>
                <w:sz w:val="15"/>
              </w:rPr>
            </w:pPr>
            <w:r w:rsidRPr="008A51AB">
              <w:rPr>
                <w:sz w:val="15"/>
              </w:rPr>
              <w:t>Testing Data Control</w:t>
            </w:r>
          </w:p>
        </w:tc>
        <w:tc>
          <w:tcPr>
            <w:tcW w:w="2078" w:type="pct"/>
          </w:tcPr>
          <w:p w14:paraId="6BB9CF0D"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6602418D" w14:textId="77777777" w:rsidTr="00656148">
        <w:tc>
          <w:tcPr>
            <w:tcW w:w="807" w:type="pct"/>
          </w:tcPr>
          <w:p w14:paraId="57ABD006" w14:textId="77777777" w:rsidR="00043AC8" w:rsidRPr="000F7ACC" w:rsidRDefault="00043AC8" w:rsidP="00656148">
            <w:pPr>
              <w:spacing w:before="100" w:beforeAutospacing="1" w:after="100" w:afterAutospacing="1"/>
              <w:rPr>
                <w:b/>
                <w:bCs/>
                <w:sz w:val="15"/>
              </w:rPr>
            </w:pPr>
            <w:r w:rsidRPr="000F7ACC">
              <w:rPr>
                <w:b/>
                <w:bCs/>
                <w:sz w:val="15"/>
              </w:rPr>
              <w:t>T-AIML-IM-4</w:t>
            </w:r>
          </w:p>
        </w:tc>
        <w:tc>
          <w:tcPr>
            <w:tcW w:w="2115" w:type="pct"/>
          </w:tcPr>
          <w:p w14:paraId="755859D5" w14:textId="77777777" w:rsidR="00043AC8" w:rsidRPr="00C16E0B" w:rsidRDefault="00043AC8" w:rsidP="00656148">
            <w:pPr>
              <w:spacing w:before="100" w:beforeAutospacing="1" w:after="100" w:afterAutospacing="1"/>
              <w:rPr>
                <w:sz w:val="15"/>
              </w:rPr>
            </w:pPr>
            <w:r w:rsidRPr="008A51AB">
              <w:rPr>
                <w:sz w:val="15"/>
              </w:rPr>
              <w:t>Label Manipulation</w:t>
            </w:r>
          </w:p>
        </w:tc>
        <w:tc>
          <w:tcPr>
            <w:tcW w:w="2078" w:type="pct"/>
          </w:tcPr>
          <w:p w14:paraId="597B308C"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7351F434" w14:textId="77777777" w:rsidTr="00656148">
        <w:tc>
          <w:tcPr>
            <w:tcW w:w="807" w:type="pct"/>
          </w:tcPr>
          <w:p w14:paraId="7F999E21" w14:textId="77777777" w:rsidR="00043AC8" w:rsidRPr="000F7ACC" w:rsidRDefault="00043AC8" w:rsidP="00656148">
            <w:pPr>
              <w:spacing w:before="100" w:beforeAutospacing="1" w:after="100" w:afterAutospacing="1"/>
              <w:rPr>
                <w:b/>
                <w:bCs/>
                <w:sz w:val="15"/>
              </w:rPr>
            </w:pPr>
            <w:r w:rsidRPr="000F7ACC">
              <w:rPr>
                <w:b/>
                <w:bCs/>
                <w:sz w:val="15"/>
              </w:rPr>
              <w:t>T-AIML-IM-5</w:t>
            </w:r>
          </w:p>
        </w:tc>
        <w:tc>
          <w:tcPr>
            <w:tcW w:w="2115" w:type="pct"/>
          </w:tcPr>
          <w:p w14:paraId="43544502" w14:textId="77777777" w:rsidR="00043AC8" w:rsidRPr="00C16E0B" w:rsidRDefault="00043AC8" w:rsidP="00656148">
            <w:pPr>
              <w:spacing w:before="100" w:beforeAutospacing="1" w:after="100" w:afterAutospacing="1"/>
              <w:rPr>
                <w:sz w:val="15"/>
              </w:rPr>
            </w:pPr>
            <w:r w:rsidRPr="008A51AB">
              <w:rPr>
                <w:sz w:val="15"/>
              </w:rPr>
              <w:t>AI/ML Query Exploitation</w:t>
            </w:r>
          </w:p>
        </w:tc>
        <w:tc>
          <w:tcPr>
            <w:tcW w:w="2078" w:type="pct"/>
          </w:tcPr>
          <w:p w14:paraId="12E842A8"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4618FA49" w14:textId="77777777" w:rsidTr="00656148">
        <w:tc>
          <w:tcPr>
            <w:tcW w:w="807" w:type="pct"/>
          </w:tcPr>
          <w:p w14:paraId="2A12728B" w14:textId="77777777" w:rsidR="00043AC8" w:rsidRPr="000F7ACC" w:rsidRDefault="00043AC8" w:rsidP="00656148">
            <w:pPr>
              <w:spacing w:before="100" w:beforeAutospacing="1" w:after="100" w:afterAutospacing="1"/>
              <w:rPr>
                <w:b/>
                <w:bCs/>
                <w:sz w:val="15"/>
              </w:rPr>
            </w:pPr>
            <w:r w:rsidRPr="000F7ACC">
              <w:rPr>
                <w:b/>
                <w:bCs/>
                <w:sz w:val="15"/>
              </w:rPr>
              <w:t>T-AIML-MOI-01</w:t>
            </w:r>
          </w:p>
        </w:tc>
        <w:tc>
          <w:tcPr>
            <w:tcW w:w="2115" w:type="pct"/>
          </w:tcPr>
          <w:p w14:paraId="20C0F785" w14:textId="77777777" w:rsidR="00043AC8" w:rsidRPr="00C16E0B" w:rsidRDefault="00043AC8" w:rsidP="00656148">
            <w:pPr>
              <w:spacing w:before="100" w:beforeAutospacing="1" w:after="100" w:afterAutospacing="1"/>
              <w:rPr>
                <w:sz w:val="15"/>
              </w:rPr>
            </w:pPr>
            <w:r w:rsidRPr="00831C93">
              <w:rPr>
                <w:sz w:val="15"/>
              </w:rPr>
              <w:t>Black-box model inversion attack</w:t>
            </w:r>
          </w:p>
        </w:tc>
        <w:tc>
          <w:tcPr>
            <w:tcW w:w="2078" w:type="pct"/>
          </w:tcPr>
          <w:p w14:paraId="25E46590"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59A184FE" w14:textId="77777777" w:rsidTr="00656148">
        <w:tc>
          <w:tcPr>
            <w:tcW w:w="807" w:type="pct"/>
          </w:tcPr>
          <w:p w14:paraId="4746AC78" w14:textId="77777777" w:rsidR="00043AC8" w:rsidRPr="000F7ACC" w:rsidRDefault="00043AC8" w:rsidP="00656148">
            <w:pPr>
              <w:spacing w:before="100" w:beforeAutospacing="1" w:after="100" w:afterAutospacing="1"/>
              <w:rPr>
                <w:b/>
                <w:bCs/>
                <w:sz w:val="15"/>
              </w:rPr>
            </w:pPr>
            <w:r w:rsidRPr="000F7ACC">
              <w:rPr>
                <w:b/>
                <w:bCs/>
                <w:sz w:val="15"/>
              </w:rPr>
              <w:t>T-AIML-MOI-02</w:t>
            </w:r>
          </w:p>
        </w:tc>
        <w:tc>
          <w:tcPr>
            <w:tcW w:w="2115" w:type="pct"/>
          </w:tcPr>
          <w:p w14:paraId="7D534B49" w14:textId="77777777" w:rsidR="00043AC8" w:rsidRPr="00831C93" w:rsidRDefault="00043AC8" w:rsidP="00656148">
            <w:pPr>
              <w:spacing w:before="100" w:beforeAutospacing="1" w:after="100" w:afterAutospacing="1"/>
              <w:rPr>
                <w:sz w:val="15"/>
              </w:rPr>
            </w:pPr>
            <w:r>
              <w:rPr>
                <w:sz w:val="15"/>
              </w:rPr>
              <w:t>White</w:t>
            </w:r>
            <w:r w:rsidRPr="00831C93">
              <w:rPr>
                <w:sz w:val="15"/>
              </w:rPr>
              <w:t>-box model inversion attack</w:t>
            </w:r>
          </w:p>
        </w:tc>
        <w:tc>
          <w:tcPr>
            <w:tcW w:w="2078" w:type="pct"/>
          </w:tcPr>
          <w:p w14:paraId="7F7C2B99"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7471EF9F" w14:textId="77777777" w:rsidTr="00656148">
        <w:tc>
          <w:tcPr>
            <w:tcW w:w="807" w:type="pct"/>
          </w:tcPr>
          <w:p w14:paraId="2477DA38" w14:textId="77777777" w:rsidR="00043AC8" w:rsidRPr="000F7ACC" w:rsidRDefault="00043AC8" w:rsidP="00656148">
            <w:pPr>
              <w:spacing w:before="100" w:beforeAutospacing="1" w:after="100" w:afterAutospacing="1"/>
              <w:rPr>
                <w:b/>
                <w:bCs/>
                <w:sz w:val="15"/>
              </w:rPr>
            </w:pPr>
            <w:r w:rsidRPr="000F7ACC">
              <w:rPr>
                <w:b/>
                <w:bCs/>
                <w:sz w:val="15"/>
              </w:rPr>
              <w:t>T-AIML-SC-01</w:t>
            </w:r>
          </w:p>
        </w:tc>
        <w:tc>
          <w:tcPr>
            <w:tcW w:w="2115" w:type="pct"/>
          </w:tcPr>
          <w:p w14:paraId="24FB56EF" w14:textId="77777777" w:rsidR="00043AC8" w:rsidRPr="00831C93" w:rsidRDefault="00043AC8" w:rsidP="00656148">
            <w:pPr>
              <w:spacing w:before="100" w:beforeAutospacing="1" w:after="100" w:afterAutospacing="1"/>
              <w:rPr>
                <w:sz w:val="15"/>
              </w:rPr>
            </w:pPr>
            <w:r w:rsidRPr="00197930">
              <w:rPr>
                <w:sz w:val="15"/>
              </w:rPr>
              <w:t>Data poisoning</w:t>
            </w:r>
          </w:p>
        </w:tc>
        <w:tc>
          <w:tcPr>
            <w:tcW w:w="2078" w:type="pct"/>
          </w:tcPr>
          <w:p w14:paraId="5942D854"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37E7A2AD" w14:textId="77777777" w:rsidTr="00656148">
        <w:tc>
          <w:tcPr>
            <w:tcW w:w="807" w:type="pct"/>
          </w:tcPr>
          <w:p w14:paraId="5202902F" w14:textId="77777777" w:rsidR="00043AC8" w:rsidRPr="000F7ACC" w:rsidRDefault="00043AC8" w:rsidP="00656148">
            <w:pPr>
              <w:spacing w:before="100" w:beforeAutospacing="1" w:after="100" w:afterAutospacing="1"/>
              <w:rPr>
                <w:b/>
                <w:bCs/>
                <w:sz w:val="15"/>
              </w:rPr>
            </w:pPr>
            <w:r w:rsidRPr="000F7ACC">
              <w:rPr>
                <w:b/>
                <w:bCs/>
                <w:sz w:val="15"/>
              </w:rPr>
              <w:t>T-AIML-SC-02</w:t>
            </w:r>
          </w:p>
        </w:tc>
        <w:tc>
          <w:tcPr>
            <w:tcW w:w="2115" w:type="pct"/>
          </w:tcPr>
          <w:p w14:paraId="47624ACB" w14:textId="77777777" w:rsidR="00043AC8" w:rsidRPr="00831C93" w:rsidRDefault="00043AC8" w:rsidP="00656148">
            <w:pPr>
              <w:spacing w:before="100" w:beforeAutospacing="1" w:after="100" w:afterAutospacing="1"/>
              <w:rPr>
                <w:sz w:val="15"/>
              </w:rPr>
            </w:pPr>
            <w:r w:rsidRPr="00197930">
              <w:rPr>
                <w:sz w:val="15"/>
              </w:rPr>
              <w:t>Model tampering</w:t>
            </w:r>
          </w:p>
        </w:tc>
        <w:tc>
          <w:tcPr>
            <w:tcW w:w="2078" w:type="pct"/>
          </w:tcPr>
          <w:p w14:paraId="20DC20EB"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48A58059" w14:textId="77777777" w:rsidTr="00656148">
        <w:tc>
          <w:tcPr>
            <w:tcW w:w="807" w:type="pct"/>
          </w:tcPr>
          <w:p w14:paraId="4C588F61" w14:textId="77777777" w:rsidR="00043AC8" w:rsidRPr="000F7ACC" w:rsidRDefault="00043AC8" w:rsidP="00656148">
            <w:pPr>
              <w:spacing w:before="100" w:beforeAutospacing="1" w:after="100" w:afterAutospacing="1"/>
              <w:rPr>
                <w:b/>
                <w:bCs/>
                <w:sz w:val="15"/>
              </w:rPr>
            </w:pPr>
            <w:r w:rsidRPr="000F7ACC">
              <w:rPr>
                <w:b/>
                <w:bCs/>
                <w:sz w:val="15"/>
              </w:rPr>
              <w:t>T-AIML-SC-03</w:t>
            </w:r>
          </w:p>
        </w:tc>
        <w:tc>
          <w:tcPr>
            <w:tcW w:w="2115" w:type="pct"/>
          </w:tcPr>
          <w:p w14:paraId="7C814F7B" w14:textId="77777777" w:rsidR="00043AC8" w:rsidRPr="00831C93" w:rsidRDefault="00043AC8" w:rsidP="00656148">
            <w:pPr>
              <w:spacing w:before="100" w:beforeAutospacing="1" w:after="100" w:afterAutospacing="1"/>
              <w:rPr>
                <w:sz w:val="15"/>
              </w:rPr>
            </w:pPr>
            <w:r w:rsidRPr="00197930">
              <w:rPr>
                <w:sz w:val="15"/>
              </w:rPr>
              <w:t>Backdoor attacks</w:t>
            </w:r>
          </w:p>
        </w:tc>
        <w:tc>
          <w:tcPr>
            <w:tcW w:w="2078" w:type="pct"/>
          </w:tcPr>
          <w:p w14:paraId="07D31A52"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50E85158" w14:textId="77777777" w:rsidTr="00656148">
        <w:tc>
          <w:tcPr>
            <w:tcW w:w="807" w:type="pct"/>
          </w:tcPr>
          <w:p w14:paraId="1039B7E4" w14:textId="77777777" w:rsidR="00043AC8" w:rsidRPr="000F7ACC" w:rsidRDefault="00043AC8" w:rsidP="00656148">
            <w:pPr>
              <w:spacing w:before="100" w:beforeAutospacing="1" w:after="100" w:afterAutospacing="1"/>
              <w:rPr>
                <w:b/>
                <w:bCs/>
                <w:sz w:val="15"/>
              </w:rPr>
            </w:pPr>
            <w:r w:rsidRPr="000F7ACC">
              <w:rPr>
                <w:b/>
                <w:bCs/>
                <w:sz w:val="15"/>
              </w:rPr>
              <w:t>T-AIML-SC-04</w:t>
            </w:r>
          </w:p>
        </w:tc>
        <w:tc>
          <w:tcPr>
            <w:tcW w:w="2115" w:type="pct"/>
          </w:tcPr>
          <w:p w14:paraId="11506C57" w14:textId="77777777" w:rsidR="00043AC8" w:rsidRPr="00831C93" w:rsidRDefault="00043AC8" w:rsidP="00656148">
            <w:pPr>
              <w:spacing w:before="100" w:beforeAutospacing="1" w:after="100" w:afterAutospacing="1"/>
              <w:rPr>
                <w:sz w:val="15"/>
              </w:rPr>
            </w:pPr>
            <w:r w:rsidRPr="00197930">
              <w:rPr>
                <w:sz w:val="15"/>
              </w:rPr>
              <w:t>Hardware tampering</w:t>
            </w:r>
          </w:p>
        </w:tc>
        <w:tc>
          <w:tcPr>
            <w:tcW w:w="2078" w:type="pct"/>
          </w:tcPr>
          <w:p w14:paraId="5558F628"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515AA7F7" w14:textId="77777777" w:rsidTr="00656148">
        <w:tc>
          <w:tcPr>
            <w:tcW w:w="807" w:type="pct"/>
          </w:tcPr>
          <w:p w14:paraId="7B857D9F" w14:textId="77777777" w:rsidR="00043AC8" w:rsidRPr="000F7ACC" w:rsidRDefault="00043AC8" w:rsidP="00656148">
            <w:pPr>
              <w:spacing w:before="100" w:beforeAutospacing="1" w:after="100" w:afterAutospacing="1"/>
              <w:rPr>
                <w:b/>
                <w:bCs/>
                <w:sz w:val="15"/>
              </w:rPr>
            </w:pPr>
            <w:r w:rsidRPr="000F7ACC">
              <w:rPr>
                <w:b/>
                <w:bCs/>
                <w:sz w:val="15"/>
              </w:rPr>
              <w:t>T-AIML-SC-05</w:t>
            </w:r>
          </w:p>
        </w:tc>
        <w:tc>
          <w:tcPr>
            <w:tcW w:w="2115" w:type="pct"/>
          </w:tcPr>
          <w:p w14:paraId="4B31491A" w14:textId="77777777" w:rsidR="00043AC8" w:rsidRPr="00831C93" w:rsidRDefault="00043AC8" w:rsidP="00656148">
            <w:pPr>
              <w:spacing w:before="100" w:beforeAutospacing="1" w:after="100" w:afterAutospacing="1"/>
              <w:rPr>
                <w:sz w:val="15"/>
              </w:rPr>
            </w:pPr>
            <w:r w:rsidRPr="00197930">
              <w:rPr>
                <w:sz w:val="15"/>
              </w:rPr>
              <w:t>Insecure maintenance APIs</w:t>
            </w:r>
          </w:p>
        </w:tc>
        <w:tc>
          <w:tcPr>
            <w:tcW w:w="2078" w:type="pct"/>
          </w:tcPr>
          <w:p w14:paraId="3CCE4C87"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3105884C" w14:textId="77777777" w:rsidTr="00656148">
        <w:tc>
          <w:tcPr>
            <w:tcW w:w="807" w:type="pct"/>
          </w:tcPr>
          <w:p w14:paraId="1DEA8F2A" w14:textId="77777777" w:rsidR="00043AC8" w:rsidRPr="000F7ACC" w:rsidRDefault="00043AC8" w:rsidP="00656148">
            <w:pPr>
              <w:spacing w:before="100" w:beforeAutospacing="1" w:after="100" w:afterAutospacing="1"/>
              <w:rPr>
                <w:b/>
                <w:bCs/>
                <w:sz w:val="15"/>
              </w:rPr>
            </w:pPr>
            <w:r w:rsidRPr="000F7ACC">
              <w:rPr>
                <w:b/>
                <w:bCs/>
                <w:sz w:val="15"/>
              </w:rPr>
              <w:t>T-AIML-SC-06</w:t>
            </w:r>
          </w:p>
        </w:tc>
        <w:tc>
          <w:tcPr>
            <w:tcW w:w="2115" w:type="pct"/>
          </w:tcPr>
          <w:p w14:paraId="4A830F54" w14:textId="77777777" w:rsidR="00043AC8" w:rsidRPr="00831C93" w:rsidRDefault="00043AC8" w:rsidP="00656148">
            <w:pPr>
              <w:spacing w:before="100" w:beforeAutospacing="1" w:after="100" w:afterAutospacing="1"/>
              <w:rPr>
                <w:sz w:val="15"/>
              </w:rPr>
            </w:pPr>
            <w:r w:rsidRPr="00197930">
              <w:rPr>
                <w:sz w:val="15"/>
              </w:rPr>
              <w:t>Third-party libraries and dependencies</w:t>
            </w:r>
          </w:p>
        </w:tc>
        <w:tc>
          <w:tcPr>
            <w:tcW w:w="2078" w:type="pct"/>
          </w:tcPr>
          <w:p w14:paraId="20EFF7E3"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26B5E09E" w14:textId="77777777" w:rsidTr="00656148">
        <w:tc>
          <w:tcPr>
            <w:tcW w:w="807" w:type="pct"/>
          </w:tcPr>
          <w:p w14:paraId="3C4A945E" w14:textId="77777777" w:rsidR="00043AC8" w:rsidRPr="000F7ACC" w:rsidRDefault="00043AC8" w:rsidP="00656148">
            <w:pPr>
              <w:spacing w:before="100" w:beforeAutospacing="1" w:after="100" w:afterAutospacing="1"/>
              <w:rPr>
                <w:b/>
                <w:bCs/>
                <w:sz w:val="15"/>
              </w:rPr>
            </w:pPr>
            <w:r w:rsidRPr="000F7ACC">
              <w:rPr>
                <w:b/>
                <w:bCs/>
                <w:sz w:val="15"/>
                <w:szCs w:val="15"/>
              </w:rPr>
              <w:t>T-AIML-OI-01</w:t>
            </w:r>
          </w:p>
        </w:tc>
        <w:tc>
          <w:tcPr>
            <w:tcW w:w="2115" w:type="pct"/>
          </w:tcPr>
          <w:p w14:paraId="142A9BF0" w14:textId="77777777" w:rsidR="00043AC8" w:rsidRPr="00831C93" w:rsidRDefault="00043AC8" w:rsidP="00656148">
            <w:pPr>
              <w:spacing w:before="100" w:beforeAutospacing="1" w:after="100" w:afterAutospacing="1"/>
              <w:rPr>
                <w:sz w:val="15"/>
              </w:rPr>
            </w:pPr>
            <w:r w:rsidRPr="00BC20DA">
              <w:rPr>
                <w:sz w:val="15"/>
              </w:rPr>
              <w:t>Denial of service</w:t>
            </w:r>
          </w:p>
        </w:tc>
        <w:tc>
          <w:tcPr>
            <w:tcW w:w="2078" w:type="pct"/>
          </w:tcPr>
          <w:p w14:paraId="41AD0C19"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1FA83A60" w14:textId="77777777" w:rsidTr="00656148">
        <w:tc>
          <w:tcPr>
            <w:tcW w:w="807" w:type="pct"/>
          </w:tcPr>
          <w:p w14:paraId="2A76D675" w14:textId="77777777" w:rsidR="00043AC8" w:rsidRPr="000F7ACC" w:rsidRDefault="00043AC8" w:rsidP="00656148">
            <w:pPr>
              <w:spacing w:before="100" w:beforeAutospacing="1" w:after="100" w:afterAutospacing="1"/>
              <w:rPr>
                <w:b/>
                <w:bCs/>
                <w:sz w:val="15"/>
              </w:rPr>
            </w:pPr>
            <w:r w:rsidRPr="000F7ACC">
              <w:rPr>
                <w:b/>
                <w:bCs/>
                <w:sz w:val="15"/>
                <w:szCs w:val="15"/>
              </w:rPr>
              <w:t>T-AIML-OI-02</w:t>
            </w:r>
          </w:p>
        </w:tc>
        <w:tc>
          <w:tcPr>
            <w:tcW w:w="2115" w:type="pct"/>
          </w:tcPr>
          <w:p w14:paraId="2C0DFDCD" w14:textId="77777777" w:rsidR="00043AC8" w:rsidRPr="00831C93" w:rsidRDefault="00043AC8" w:rsidP="00656148">
            <w:pPr>
              <w:spacing w:before="100" w:beforeAutospacing="1" w:after="100" w:afterAutospacing="1"/>
              <w:rPr>
                <w:sz w:val="15"/>
              </w:rPr>
            </w:pPr>
            <w:r w:rsidRPr="008745E2">
              <w:rPr>
                <w:sz w:val="15"/>
              </w:rPr>
              <w:t xml:space="preserve">Subscriber </w:t>
            </w:r>
            <w:proofErr w:type="spellStart"/>
            <w:r w:rsidRPr="008745E2">
              <w:rPr>
                <w:sz w:val="15"/>
              </w:rPr>
              <w:t>QoE</w:t>
            </w:r>
            <w:proofErr w:type="spellEnd"/>
            <w:r w:rsidRPr="008745E2">
              <w:rPr>
                <w:sz w:val="15"/>
              </w:rPr>
              <w:t xml:space="preserve"> change</w:t>
            </w:r>
          </w:p>
        </w:tc>
        <w:tc>
          <w:tcPr>
            <w:tcW w:w="2078" w:type="pct"/>
          </w:tcPr>
          <w:p w14:paraId="2FCE7D43"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3CD5A9A3" w14:textId="77777777" w:rsidTr="00656148">
        <w:tc>
          <w:tcPr>
            <w:tcW w:w="807" w:type="pct"/>
          </w:tcPr>
          <w:p w14:paraId="13D42FD9" w14:textId="77777777" w:rsidR="00043AC8" w:rsidRPr="000F7ACC" w:rsidRDefault="00043AC8" w:rsidP="00656148">
            <w:pPr>
              <w:spacing w:before="100" w:beforeAutospacing="1" w:after="100" w:afterAutospacing="1"/>
              <w:rPr>
                <w:b/>
                <w:bCs/>
                <w:sz w:val="15"/>
              </w:rPr>
            </w:pPr>
            <w:r w:rsidRPr="000F7ACC">
              <w:rPr>
                <w:b/>
                <w:bCs/>
                <w:sz w:val="15"/>
              </w:rPr>
              <w:t>T-AIML-MP-01</w:t>
            </w:r>
          </w:p>
        </w:tc>
        <w:tc>
          <w:tcPr>
            <w:tcW w:w="2115" w:type="pct"/>
          </w:tcPr>
          <w:p w14:paraId="4E3C496F" w14:textId="77777777" w:rsidR="00043AC8" w:rsidRPr="00831C93" w:rsidRDefault="00043AC8" w:rsidP="00656148">
            <w:pPr>
              <w:spacing w:before="100" w:beforeAutospacing="1" w:after="100" w:afterAutospacing="1"/>
              <w:rPr>
                <w:sz w:val="15"/>
              </w:rPr>
            </w:pPr>
            <w:r w:rsidRPr="00F97ACF">
              <w:rPr>
                <w:sz w:val="15"/>
              </w:rPr>
              <w:t>Model Parameter Poisoning</w:t>
            </w:r>
          </w:p>
        </w:tc>
        <w:tc>
          <w:tcPr>
            <w:tcW w:w="2078" w:type="pct"/>
          </w:tcPr>
          <w:p w14:paraId="79DA0A9A"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5BF08ED7" w14:textId="77777777" w:rsidTr="00656148">
        <w:tc>
          <w:tcPr>
            <w:tcW w:w="807" w:type="pct"/>
          </w:tcPr>
          <w:p w14:paraId="6BD99712" w14:textId="77777777" w:rsidR="00043AC8" w:rsidRPr="000F7ACC" w:rsidRDefault="00043AC8" w:rsidP="00656148">
            <w:pPr>
              <w:spacing w:before="100" w:beforeAutospacing="1" w:after="100" w:afterAutospacing="1"/>
              <w:rPr>
                <w:b/>
                <w:bCs/>
                <w:sz w:val="15"/>
              </w:rPr>
            </w:pPr>
            <w:r w:rsidRPr="000F7ACC">
              <w:rPr>
                <w:b/>
                <w:bCs/>
                <w:sz w:val="15"/>
              </w:rPr>
              <w:t>T-AIML-MP-02</w:t>
            </w:r>
          </w:p>
        </w:tc>
        <w:tc>
          <w:tcPr>
            <w:tcW w:w="2115" w:type="pct"/>
          </w:tcPr>
          <w:p w14:paraId="15858AF9" w14:textId="77777777" w:rsidR="00043AC8" w:rsidRPr="00C16E0B" w:rsidRDefault="00043AC8" w:rsidP="00656148">
            <w:pPr>
              <w:spacing w:before="100" w:beforeAutospacing="1" w:after="100" w:afterAutospacing="1"/>
              <w:rPr>
                <w:sz w:val="15"/>
              </w:rPr>
            </w:pPr>
            <w:r w:rsidRPr="00B85DAF">
              <w:rPr>
                <w:sz w:val="15"/>
              </w:rPr>
              <w:t>Inference Algorithm Poisoning</w:t>
            </w:r>
          </w:p>
        </w:tc>
        <w:tc>
          <w:tcPr>
            <w:tcW w:w="2078" w:type="pct"/>
          </w:tcPr>
          <w:p w14:paraId="3F3128A1"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1B8AFFE7" w14:textId="77777777" w:rsidTr="00656148">
        <w:tc>
          <w:tcPr>
            <w:tcW w:w="807" w:type="pct"/>
          </w:tcPr>
          <w:p w14:paraId="36A4AC97" w14:textId="77777777" w:rsidR="00043AC8" w:rsidRPr="000F7ACC" w:rsidRDefault="00043AC8" w:rsidP="00656148">
            <w:pPr>
              <w:spacing w:before="100" w:beforeAutospacing="1" w:after="100" w:afterAutospacing="1"/>
              <w:rPr>
                <w:b/>
                <w:bCs/>
                <w:sz w:val="15"/>
              </w:rPr>
            </w:pPr>
            <w:r w:rsidRPr="000F7ACC">
              <w:rPr>
                <w:b/>
                <w:bCs/>
                <w:sz w:val="15"/>
              </w:rPr>
              <w:t>T-AIML-MP-03</w:t>
            </w:r>
          </w:p>
        </w:tc>
        <w:tc>
          <w:tcPr>
            <w:tcW w:w="2115" w:type="pct"/>
          </w:tcPr>
          <w:p w14:paraId="667DF891" w14:textId="77777777" w:rsidR="00043AC8" w:rsidRPr="00C16E0B" w:rsidRDefault="00043AC8" w:rsidP="00656148">
            <w:pPr>
              <w:spacing w:before="100" w:beforeAutospacing="1" w:after="100" w:afterAutospacing="1"/>
              <w:rPr>
                <w:sz w:val="15"/>
              </w:rPr>
            </w:pPr>
            <w:r w:rsidRPr="00F7550D">
              <w:rPr>
                <w:sz w:val="15"/>
              </w:rPr>
              <w:t>Learning Algorithm Poisoning</w:t>
            </w:r>
          </w:p>
        </w:tc>
        <w:tc>
          <w:tcPr>
            <w:tcW w:w="2078" w:type="pct"/>
          </w:tcPr>
          <w:p w14:paraId="09B5B91B"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0E11837F" w14:textId="77777777" w:rsidTr="00656148">
        <w:tc>
          <w:tcPr>
            <w:tcW w:w="807" w:type="pct"/>
          </w:tcPr>
          <w:p w14:paraId="3E87F225" w14:textId="77777777" w:rsidR="00043AC8" w:rsidRPr="000F7ACC" w:rsidRDefault="00043AC8" w:rsidP="00656148">
            <w:pPr>
              <w:spacing w:before="100" w:beforeAutospacing="1" w:after="100" w:afterAutospacing="1"/>
              <w:rPr>
                <w:b/>
                <w:bCs/>
                <w:sz w:val="15"/>
              </w:rPr>
            </w:pPr>
            <w:r w:rsidRPr="000F7ACC">
              <w:rPr>
                <w:b/>
                <w:bCs/>
                <w:sz w:val="15"/>
              </w:rPr>
              <w:t>T-AIML-MP-04</w:t>
            </w:r>
          </w:p>
        </w:tc>
        <w:tc>
          <w:tcPr>
            <w:tcW w:w="2115" w:type="pct"/>
          </w:tcPr>
          <w:p w14:paraId="00615C3F" w14:textId="77777777" w:rsidR="00043AC8" w:rsidRPr="00F7550D" w:rsidRDefault="00043AC8" w:rsidP="00656148">
            <w:pPr>
              <w:spacing w:before="100" w:beforeAutospacing="1" w:after="100" w:afterAutospacing="1"/>
              <w:rPr>
                <w:sz w:val="15"/>
              </w:rPr>
            </w:pPr>
            <w:r w:rsidRPr="008A51AB">
              <w:rPr>
                <w:sz w:val="15"/>
              </w:rPr>
              <w:t>Model Control</w:t>
            </w:r>
          </w:p>
        </w:tc>
        <w:tc>
          <w:tcPr>
            <w:tcW w:w="2078" w:type="pct"/>
          </w:tcPr>
          <w:p w14:paraId="321C9875"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7C6847ED" w14:textId="77777777" w:rsidTr="00656148">
        <w:tc>
          <w:tcPr>
            <w:tcW w:w="807" w:type="pct"/>
          </w:tcPr>
          <w:p w14:paraId="50EE4978" w14:textId="77777777" w:rsidR="00043AC8" w:rsidRPr="000F7ACC" w:rsidRDefault="00043AC8" w:rsidP="00656148">
            <w:pPr>
              <w:spacing w:before="100" w:beforeAutospacing="1" w:after="100" w:afterAutospacing="1"/>
              <w:rPr>
                <w:b/>
                <w:bCs/>
                <w:sz w:val="15"/>
              </w:rPr>
            </w:pPr>
            <w:r w:rsidRPr="000F7ACC">
              <w:rPr>
                <w:b/>
                <w:bCs/>
                <w:sz w:val="15"/>
              </w:rPr>
              <w:t>T-AIML-MS-01</w:t>
            </w:r>
          </w:p>
        </w:tc>
        <w:tc>
          <w:tcPr>
            <w:tcW w:w="2115" w:type="pct"/>
          </w:tcPr>
          <w:p w14:paraId="6085727C" w14:textId="77777777" w:rsidR="00043AC8" w:rsidRPr="00F7550D" w:rsidRDefault="00043AC8" w:rsidP="00656148">
            <w:pPr>
              <w:spacing w:before="100" w:beforeAutospacing="1" w:after="100" w:afterAutospacing="1"/>
              <w:rPr>
                <w:sz w:val="15"/>
              </w:rPr>
            </w:pPr>
            <w:r w:rsidRPr="008745E2">
              <w:rPr>
                <w:sz w:val="15"/>
                <w:szCs w:val="15"/>
              </w:rPr>
              <w:t>Data manipulation-based Model skewing attacks</w:t>
            </w:r>
          </w:p>
        </w:tc>
        <w:tc>
          <w:tcPr>
            <w:tcW w:w="2078" w:type="pct"/>
          </w:tcPr>
          <w:p w14:paraId="7A85DC7B"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2BE208F7" w14:textId="77777777" w:rsidTr="00656148">
        <w:tc>
          <w:tcPr>
            <w:tcW w:w="807" w:type="pct"/>
          </w:tcPr>
          <w:p w14:paraId="479C4901" w14:textId="77777777" w:rsidR="00043AC8" w:rsidRPr="000F7ACC" w:rsidRDefault="00043AC8" w:rsidP="00656148">
            <w:pPr>
              <w:spacing w:before="100" w:beforeAutospacing="1" w:after="100" w:afterAutospacing="1"/>
              <w:rPr>
                <w:b/>
                <w:bCs/>
                <w:sz w:val="15"/>
              </w:rPr>
            </w:pPr>
            <w:r w:rsidRPr="000F7ACC">
              <w:rPr>
                <w:b/>
                <w:bCs/>
                <w:sz w:val="15"/>
              </w:rPr>
              <w:t>T-AIML-MS-02</w:t>
            </w:r>
          </w:p>
        </w:tc>
        <w:tc>
          <w:tcPr>
            <w:tcW w:w="2115" w:type="pct"/>
          </w:tcPr>
          <w:p w14:paraId="51A99995" w14:textId="77777777" w:rsidR="00043AC8" w:rsidRPr="00F7550D" w:rsidRDefault="00043AC8" w:rsidP="00656148">
            <w:pPr>
              <w:spacing w:before="100" w:beforeAutospacing="1" w:after="100" w:afterAutospacing="1"/>
              <w:rPr>
                <w:sz w:val="15"/>
              </w:rPr>
            </w:pPr>
            <w:r w:rsidRPr="008745E2">
              <w:rPr>
                <w:sz w:val="15"/>
                <w:szCs w:val="15"/>
              </w:rPr>
              <w:t>Feedback manipulation-based Model Skewing attacks</w:t>
            </w:r>
          </w:p>
        </w:tc>
        <w:tc>
          <w:tcPr>
            <w:tcW w:w="2078" w:type="pct"/>
          </w:tcPr>
          <w:p w14:paraId="7275CA62"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4EF7C48A" w14:textId="77777777" w:rsidTr="00656148">
        <w:tc>
          <w:tcPr>
            <w:tcW w:w="807" w:type="pct"/>
          </w:tcPr>
          <w:p w14:paraId="197EACD9" w14:textId="77777777" w:rsidR="00043AC8" w:rsidRPr="000F7ACC" w:rsidRDefault="00043AC8" w:rsidP="00656148">
            <w:pPr>
              <w:spacing w:before="100" w:beforeAutospacing="1" w:after="100" w:afterAutospacing="1"/>
              <w:rPr>
                <w:b/>
                <w:bCs/>
                <w:sz w:val="15"/>
              </w:rPr>
            </w:pPr>
            <w:r w:rsidRPr="000F7ACC">
              <w:rPr>
                <w:b/>
                <w:bCs/>
                <w:sz w:val="15"/>
              </w:rPr>
              <w:t>T-AIML-TL-01</w:t>
            </w:r>
          </w:p>
        </w:tc>
        <w:tc>
          <w:tcPr>
            <w:tcW w:w="2115" w:type="pct"/>
          </w:tcPr>
          <w:p w14:paraId="2BB9AE64" w14:textId="77777777" w:rsidR="00043AC8" w:rsidRPr="00F7550D" w:rsidRDefault="00043AC8" w:rsidP="00656148">
            <w:pPr>
              <w:spacing w:before="100" w:beforeAutospacing="1" w:after="100" w:afterAutospacing="1"/>
              <w:rPr>
                <w:sz w:val="15"/>
              </w:rPr>
            </w:pPr>
            <w:r w:rsidRPr="00AC5E8A">
              <w:rPr>
                <w:sz w:val="15"/>
              </w:rPr>
              <w:t>Data poisoning</w:t>
            </w:r>
          </w:p>
        </w:tc>
        <w:tc>
          <w:tcPr>
            <w:tcW w:w="2078" w:type="pct"/>
          </w:tcPr>
          <w:p w14:paraId="0D63F697"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791987C1" w14:textId="77777777" w:rsidTr="00656148">
        <w:tc>
          <w:tcPr>
            <w:tcW w:w="807" w:type="pct"/>
          </w:tcPr>
          <w:p w14:paraId="123BB921" w14:textId="77777777" w:rsidR="00043AC8" w:rsidRPr="000F7ACC" w:rsidRDefault="00043AC8" w:rsidP="00656148">
            <w:pPr>
              <w:spacing w:before="100" w:beforeAutospacing="1" w:after="100" w:afterAutospacing="1"/>
              <w:rPr>
                <w:b/>
                <w:bCs/>
                <w:sz w:val="15"/>
              </w:rPr>
            </w:pPr>
            <w:r w:rsidRPr="000F7ACC">
              <w:rPr>
                <w:b/>
                <w:bCs/>
                <w:sz w:val="15"/>
              </w:rPr>
              <w:t>T-AIML-TL-02</w:t>
            </w:r>
          </w:p>
        </w:tc>
        <w:tc>
          <w:tcPr>
            <w:tcW w:w="2115" w:type="pct"/>
          </w:tcPr>
          <w:p w14:paraId="1839D60C" w14:textId="77777777" w:rsidR="00043AC8" w:rsidRPr="00F7550D" w:rsidRDefault="00043AC8" w:rsidP="00656148">
            <w:pPr>
              <w:spacing w:before="100" w:beforeAutospacing="1" w:after="100" w:afterAutospacing="1"/>
              <w:rPr>
                <w:sz w:val="15"/>
              </w:rPr>
            </w:pPr>
            <w:r w:rsidRPr="00AC5E8A">
              <w:rPr>
                <w:sz w:val="15"/>
              </w:rPr>
              <w:t>Model stealing</w:t>
            </w:r>
          </w:p>
        </w:tc>
        <w:tc>
          <w:tcPr>
            <w:tcW w:w="2078" w:type="pct"/>
          </w:tcPr>
          <w:p w14:paraId="7DD54087"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75E3CF0C" w14:textId="77777777" w:rsidTr="00656148">
        <w:tc>
          <w:tcPr>
            <w:tcW w:w="807" w:type="pct"/>
          </w:tcPr>
          <w:p w14:paraId="6379FC1C" w14:textId="77777777" w:rsidR="00043AC8" w:rsidRPr="000F7ACC" w:rsidRDefault="00043AC8" w:rsidP="00656148">
            <w:pPr>
              <w:spacing w:before="100" w:beforeAutospacing="1" w:after="100" w:afterAutospacing="1"/>
              <w:rPr>
                <w:b/>
                <w:bCs/>
                <w:sz w:val="15"/>
              </w:rPr>
            </w:pPr>
            <w:r w:rsidRPr="000F7ACC">
              <w:rPr>
                <w:b/>
                <w:bCs/>
                <w:sz w:val="15"/>
              </w:rPr>
              <w:t>T-AIML-TL-03</w:t>
            </w:r>
          </w:p>
        </w:tc>
        <w:tc>
          <w:tcPr>
            <w:tcW w:w="2115" w:type="pct"/>
          </w:tcPr>
          <w:p w14:paraId="59C9A7E5" w14:textId="77777777" w:rsidR="00043AC8" w:rsidRPr="00F7550D" w:rsidRDefault="00043AC8" w:rsidP="00656148">
            <w:pPr>
              <w:spacing w:before="100" w:beforeAutospacing="1" w:after="100" w:afterAutospacing="1"/>
              <w:rPr>
                <w:sz w:val="15"/>
              </w:rPr>
            </w:pPr>
            <w:r w:rsidRPr="00AC5E8A">
              <w:rPr>
                <w:sz w:val="15"/>
              </w:rPr>
              <w:t>Adversarial examples</w:t>
            </w:r>
          </w:p>
        </w:tc>
        <w:tc>
          <w:tcPr>
            <w:tcW w:w="2078" w:type="pct"/>
          </w:tcPr>
          <w:p w14:paraId="283AE159"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06C3714A" w14:textId="77777777" w:rsidTr="00656148">
        <w:tc>
          <w:tcPr>
            <w:tcW w:w="807" w:type="pct"/>
          </w:tcPr>
          <w:p w14:paraId="3F8AF6A5" w14:textId="77777777" w:rsidR="00043AC8" w:rsidRPr="000F7ACC" w:rsidRDefault="00043AC8" w:rsidP="00656148">
            <w:pPr>
              <w:spacing w:before="100" w:beforeAutospacing="1" w:after="100" w:afterAutospacing="1"/>
              <w:rPr>
                <w:b/>
                <w:bCs/>
                <w:sz w:val="15"/>
              </w:rPr>
            </w:pPr>
            <w:r w:rsidRPr="000F7ACC">
              <w:rPr>
                <w:b/>
                <w:bCs/>
                <w:sz w:val="15"/>
              </w:rPr>
              <w:t>T-AIML-TL-04</w:t>
            </w:r>
          </w:p>
        </w:tc>
        <w:tc>
          <w:tcPr>
            <w:tcW w:w="2115" w:type="pct"/>
          </w:tcPr>
          <w:p w14:paraId="5124F860" w14:textId="77777777" w:rsidR="00043AC8" w:rsidRPr="00F7550D" w:rsidRDefault="00043AC8" w:rsidP="00656148">
            <w:pPr>
              <w:spacing w:before="100" w:beforeAutospacing="1" w:after="100" w:afterAutospacing="1"/>
              <w:rPr>
                <w:sz w:val="15"/>
              </w:rPr>
            </w:pPr>
            <w:r w:rsidRPr="00AC5E8A">
              <w:rPr>
                <w:sz w:val="15"/>
              </w:rPr>
              <w:t>Backdoor attacks</w:t>
            </w:r>
          </w:p>
        </w:tc>
        <w:tc>
          <w:tcPr>
            <w:tcW w:w="2078" w:type="pct"/>
          </w:tcPr>
          <w:p w14:paraId="12594BF3"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68EB325E" w14:textId="77777777" w:rsidTr="00656148">
        <w:tc>
          <w:tcPr>
            <w:tcW w:w="807" w:type="pct"/>
          </w:tcPr>
          <w:p w14:paraId="12DDC65A" w14:textId="77777777" w:rsidR="00043AC8" w:rsidRPr="000F7ACC" w:rsidRDefault="00043AC8" w:rsidP="00656148">
            <w:pPr>
              <w:spacing w:before="100" w:beforeAutospacing="1" w:after="100" w:afterAutospacing="1"/>
              <w:rPr>
                <w:b/>
                <w:bCs/>
                <w:sz w:val="15"/>
              </w:rPr>
            </w:pPr>
            <w:r w:rsidRPr="000F7ACC">
              <w:rPr>
                <w:b/>
                <w:bCs/>
                <w:sz w:val="15"/>
              </w:rPr>
              <w:t>T-AIML-EV-01</w:t>
            </w:r>
          </w:p>
        </w:tc>
        <w:tc>
          <w:tcPr>
            <w:tcW w:w="2115" w:type="pct"/>
          </w:tcPr>
          <w:p w14:paraId="610F3373" w14:textId="77777777" w:rsidR="00043AC8" w:rsidRPr="00F7550D" w:rsidRDefault="00043AC8" w:rsidP="00656148">
            <w:pPr>
              <w:spacing w:before="100" w:beforeAutospacing="1" w:after="100" w:afterAutospacing="1"/>
              <w:rPr>
                <w:sz w:val="15"/>
              </w:rPr>
            </w:pPr>
            <w:r w:rsidRPr="00AA3CCF">
              <w:rPr>
                <w:sz w:val="15"/>
              </w:rPr>
              <w:t>Grey-box based data evasion attacks</w:t>
            </w:r>
          </w:p>
        </w:tc>
        <w:tc>
          <w:tcPr>
            <w:tcW w:w="2078" w:type="pct"/>
          </w:tcPr>
          <w:p w14:paraId="1F35AAEE"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36B1E669" w14:textId="77777777" w:rsidTr="00656148">
        <w:tc>
          <w:tcPr>
            <w:tcW w:w="807" w:type="pct"/>
          </w:tcPr>
          <w:p w14:paraId="21F82C0C" w14:textId="77777777" w:rsidR="00043AC8" w:rsidRPr="000F7ACC" w:rsidRDefault="00043AC8" w:rsidP="00656148">
            <w:pPr>
              <w:spacing w:before="100" w:beforeAutospacing="1" w:after="100" w:afterAutospacing="1"/>
              <w:rPr>
                <w:b/>
                <w:bCs/>
                <w:sz w:val="15"/>
              </w:rPr>
            </w:pPr>
            <w:r w:rsidRPr="000F7ACC">
              <w:rPr>
                <w:b/>
                <w:bCs/>
                <w:sz w:val="15"/>
              </w:rPr>
              <w:t>T-AIML-EL-01</w:t>
            </w:r>
          </w:p>
        </w:tc>
        <w:tc>
          <w:tcPr>
            <w:tcW w:w="2115" w:type="pct"/>
          </w:tcPr>
          <w:p w14:paraId="48BE916A" w14:textId="77777777" w:rsidR="00043AC8" w:rsidRPr="00F7550D" w:rsidRDefault="00043AC8" w:rsidP="00656148">
            <w:pPr>
              <w:spacing w:before="100" w:beforeAutospacing="1" w:after="100" w:afterAutospacing="1"/>
              <w:rPr>
                <w:sz w:val="15"/>
              </w:rPr>
            </w:pPr>
            <w:r w:rsidRPr="002A7B04">
              <w:rPr>
                <w:sz w:val="15"/>
              </w:rPr>
              <w:t>Model Extraction</w:t>
            </w:r>
          </w:p>
        </w:tc>
        <w:tc>
          <w:tcPr>
            <w:tcW w:w="2078" w:type="pct"/>
          </w:tcPr>
          <w:p w14:paraId="51DD6D2B"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60912CA0" w14:textId="77777777" w:rsidTr="00656148">
        <w:tc>
          <w:tcPr>
            <w:tcW w:w="807" w:type="pct"/>
          </w:tcPr>
          <w:p w14:paraId="61E1112D" w14:textId="77777777" w:rsidR="00043AC8" w:rsidRPr="000F7ACC" w:rsidRDefault="00043AC8" w:rsidP="00656148">
            <w:pPr>
              <w:spacing w:before="100" w:beforeAutospacing="1" w:after="100" w:afterAutospacing="1"/>
              <w:rPr>
                <w:b/>
                <w:bCs/>
                <w:sz w:val="15"/>
              </w:rPr>
            </w:pPr>
            <w:r w:rsidRPr="000F7ACC">
              <w:rPr>
                <w:b/>
                <w:bCs/>
                <w:sz w:val="15"/>
              </w:rPr>
              <w:t>T-AIML-EL-02</w:t>
            </w:r>
          </w:p>
        </w:tc>
        <w:tc>
          <w:tcPr>
            <w:tcW w:w="2115" w:type="pct"/>
          </w:tcPr>
          <w:p w14:paraId="125CCCAF" w14:textId="77777777" w:rsidR="00043AC8" w:rsidRPr="00F7550D" w:rsidRDefault="00043AC8" w:rsidP="00656148">
            <w:pPr>
              <w:spacing w:before="100" w:beforeAutospacing="1" w:after="100" w:afterAutospacing="1"/>
              <w:rPr>
                <w:sz w:val="15"/>
              </w:rPr>
            </w:pPr>
            <w:r w:rsidRPr="002A7B04">
              <w:rPr>
                <w:sz w:val="15"/>
              </w:rPr>
              <w:t>Data Inference</w:t>
            </w:r>
          </w:p>
        </w:tc>
        <w:tc>
          <w:tcPr>
            <w:tcW w:w="2078" w:type="pct"/>
          </w:tcPr>
          <w:p w14:paraId="0D25072E"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1D245962" w14:textId="77777777" w:rsidTr="00656148">
        <w:tc>
          <w:tcPr>
            <w:tcW w:w="807" w:type="pct"/>
          </w:tcPr>
          <w:p w14:paraId="3C69E9D1" w14:textId="77777777" w:rsidR="00043AC8" w:rsidRPr="000F7ACC" w:rsidRDefault="00043AC8" w:rsidP="00656148">
            <w:pPr>
              <w:spacing w:before="100" w:beforeAutospacing="1" w:after="100" w:afterAutospacing="1"/>
              <w:rPr>
                <w:b/>
                <w:bCs/>
                <w:sz w:val="15"/>
              </w:rPr>
            </w:pPr>
            <w:r w:rsidRPr="000F7ACC">
              <w:rPr>
                <w:b/>
                <w:bCs/>
                <w:sz w:val="15"/>
              </w:rPr>
              <w:t>T-AIML-EL-03</w:t>
            </w:r>
          </w:p>
        </w:tc>
        <w:tc>
          <w:tcPr>
            <w:tcW w:w="2115" w:type="pct"/>
          </w:tcPr>
          <w:p w14:paraId="463BBBC9" w14:textId="77777777" w:rsidR="00043AC8" w:rsidRPr="00F7550D" w:rsidRDefault="00043AC8" w:rsidP="00656148">
            <w:pPr>
              <w:spacing w:before="100" w:beforeAutospacing="1" w:after="100" w:afterAutospacing="1"/>
              <w:rPr>
                <w:sz w:val="15"/>
              </w:rPr>
            </w:pPr>
            <w:r w:rsidRPr="002A7B04">
              <w:rPr>
                <w:sz w:val="15"/>
              </w:rPr>
              <w:t>Denial of Service</w:t>
            </w:r>
          </w:p>
        </w:tc>
        <w:tc>
          <w:tcPr>
            <w:tcW w:w="2078" w:type="pct"/>
          </w:tcPr>
          <w:p w14:paraId="7C9FE515"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2BB7D058" w14:textId="77777777" w:rsidTr="00656148">
        <w:tc>
          <w:tcPr>
            <w:tcW w:w="807" w:type="pct"/>
          </w:tcPr>
          <w:p w14:paraId="1685B6BB" w14:textId="77777777" w:rsidR="00043AC8" w:rsidRPr="00F15756" w:rsidRDefault="00043AC8" w:rsidP="00656148">
            <w:pPr>
              <w:spacing w:before="100" w:beforeAutospacing="1" w:after="100" w:afterAutospacing="1"/>
              <w:rPr>
                <w:sz w:val="15"/>
              </w:rPr>
            </w:pPr>
          </w:p>
        </w:tc>
        <w:tc>
          <w:tcPr>
            <w:tcW w:w="2115" w:type="pct"/>
          </w:tcPr>
          <w:p w14:paraId="22BFEB44" w14:textId="77777777" w:rsidR="00043AC8" w:rsidRPr="00F7550D" w:rsidRDefault="00043AC8" w:rsidP="00656148">
            <w:pPr>
              <w:spacing w:before="100" w:beforeAutospacing="1" w:after="100" w:afterAutospacing="1"/>
              <w:rPr>
                <w:sz w:val="15"/>
              </w:rPr>
            </w:pPr>
          </w:p>
        </w:tc>
        <w:tc>
          <w:tcPr>
            <w:tcW w:w="2078" w:type="pct"/>
          </w:tcPr>
          <w:p w14:paraId="37B1668C" w14:textId="77777777" w:rsidR="00043AC8" w:rsidRPr="00D70C6F" w:rsidRDefault="00043AC8" w:rsidP="00656148">
            <w:pPr>
              <w:spacing w:before="100" w:beforeAutospacing="1" w:after="100" w:afterAutospacing="1"/>
              <w:rPr>
                <w:sz w:val="15"/>
                <w:szCs w:val="15"/>
                <w:lang w:eastAsia="en-GB"/>
              </w:rPr>
            </w:pPr>
          </w:p>
        </w:tc>
      </w:tr>
      <w:tr w:rsidR="00043AC8" w:rsidRPr="00281AB1" w14:paraId="04BD5B35" w14:textId="77777777" w:rsidTr="00656148">
        <w:tc>
          <w:tcPr>
            <w:tcW w:w="5000" w:type="pct"/>
            <w:gridSpan w:val="3"/>
          </w:tcPr>
          <w:p w14:paraId="45C07E62" w14:textId="77777777" w:rsidR="00043AC8" w:rsidRPr="00072AA9" w:rsidRDefault="00043AC8" w:rsidP="00656148">
            <w:pPr>
              <w:spacing w:before="100" w:beforeAutospacing="1" w:after="100" w:afterAutospacing="1"/>
              <w:jc w:val="center"/>
              <w:rPr>
                <w:b/>
                <w:bCs/>
                <w:sz w:val="15"/>
                <w:szCs w:val="15"/>
                <w:lang w:eastAsia="en-GB"/>
              </w:rPr>
            </w:pPr>
            <w:r w:rsidRPr="00072AA9">
              <w:rPr>
                <w:b/>
                <w:bCs/>
                <w:sz w:val="15"/>
                <w:szCs w:val="15"/>
                <w:lang w:eastAsia="en-GB"/>
              </w:rPr>
              <w:t>Protocol Stack</w:t>
            </w:r>
          </w:p>
        </w:tc>
      </w:tr>
      <w:tr w:rsidR="00043AC8" w:rsidRPr="00281AB1" w14:paraId="792275B2" w14:textId="77777777" w:rsidTr="00656148">
        <w:tc>
          <w:tcPr>
            <w:tcW w:w="807" w:type="pct"/>
          </w:tcPr>
          <w:p w14:paraId="6F60BF6A"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T-ProtocolStack-01</w:t>
            </w:r>
          </w:p>
        </w:tc>
        <w:tc>
          <w:tcPr>
            <w:tcW w:w="2115" w:type="pct"/>
          </w:tcPr>
          <w:p w14:paraId="6D9C4A6E" w14:textId="77777777" w:rsidR="00043AC8" w:rsidRPr="00D70C6F" w:rsidRDefault="00043AC8" w:rsidP="00656148">
            <w:pPr>
              <w:spacing w:before="100" w:beforeAutospacing="1" w:after="100" w:afterAutospacing="1"/>
              <w:rPr>
                <w:sz w:val="15"/>
                <w:szCs w:val="15"/>
                <w:lang w:eastAsia="en-GB"/>
              </w:rPr>
            </w:pPr>
            <w:r w:rsidRPr="005A7C8E">
              <w:rPr>
                <w:sz w:val="15"/>
                <w:szCs w:val="15"/>
                <w:lang w:eastAsia="en-GB"/>
              </w:rPr>
              <w:t>REST API Exploits</w:t>
            </w:r>
          </w:p>
        </w:tc>
        <w:tc>
          <w:tcPr>
            <w:tcW w:w="2078" w:type="pct"/>
          </w:tcPr>
          <w:p w14:paraId="1FE040CB"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565D31B6" w14:textId="77777777" w:rsidTr="00656148">
        <w:tc>
          <w:tcPr>
            <w:tcW w:w="807" w:type="pct"/>
          </w:tcPr>
          <w:p w14:paraId="3A0A3895"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T-ProtocolStack-02</w:t>
            </w:r>
          </w:p>
        </w:tc>
        <w:tc>
          <w:tcPr>
            <w:tcW w:w="2115" w:type="pct"/>
          </w:tcPr>
          <w:p w14:paraId="35297CFA" w14:textId="77777777" w:rsidR="00043AC8" w:rsidRPr="00D70C6F" w:rsidRDefault="00043AC8" w:rsidP="00656148">
            <w:pPr>
              <w:spacing w:before="100" w:beforeAutospacing="1" w:after="100" w:afterAutospacing="1"/>
              <w:rPr>
                <w:sz w:val="15"/>
                <w:szCs w:val="15"/>
                <w:lang w:eastAsia="en-GB"/>
              </w:rPr>
            </w:pPr>
            <w:r w:rsidRPr="005A7C8E">
              <w:rPr>
                <w:sz w:val="15"/>
                <w:szCs w:val="15"/>
                <w:lang w:eastAsia="en-GB"/>
              </w:rPr>
              <w:t>REST API – Broken Object Level Authorization</w:t>
            </w:r>
          </w:p>
        </w:tc>
        <w:tc>
          <w:tcPr>
            <w:tcW w:w="2078" w:type="pct"/>
          </w:tcPr>
          <w:p w14:paraId="13AC5C4A"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21D88AEE" w14:textId="77777777" w:rsidTr="00656148">
        <w:tc>
          <w:tcPr>
            <w:tcW w:w="807" w:type="pct"/>
          </w:tcPr>
          <w:p w14:paraId="5049011C"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T-ProtocolStack-03</w:t>
            </w:r>
          </w:p>
        </w:tc>
        <w:tc>
          <w:tcPr>
            <w:tcW w:w="2115" w:type="pct"/>
          </w:tcPr>
          <w:p w14:paraId="1BBC81E4" w14:textId="77777777" w:rsidR="00043AC8" w:rsidRPr="00D70C6F" w:rsidRDefault="00043AC8" w:rsidP="00656148">
            <w:pPr>
              <w:spacing w:before="100" w:beforeAutospacing="1" w:after="100" w:afterAutospacing="1"/>
              <w:rPr>
                <w:sz w:val="15"/>
                <w:szCs w:val="15"/>
                <w:lang w:eastAsia="en-GB"/>
              </w:rPr>
            </w:pPr>
            <w:r w:rsidRPr="005A7C8E">
              <w:rPr>
                <w:sz w:val="15"/>
                <w:szCs w:val="15"/>
                <w:lang w:eastAsia="en-GB"/>
              </w:rPr>
              <w:t>JSON Exploits</w:t>
            </w:r>
          </w:p>
        </w:tc>
        <w:tc>
          <w:tcPr>
            <w:tcW w:w="2078" w:type="pct"/>
          </w:tcPr>
          <w:p w14:paraId="29CFBED4"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0803ECD2" w14:textId="77777777" w:rsidTr="00656148">
        <w:tc>
          <w:tcPr>
            <w:tcW w:w="807" w:type="pct"/>
          </w:tcPr>
          <w:p w14:paraId="0B56A3FB"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T-ProtocolStack-04</w:t>
            </w:r>
          </w:p>
        </w:tc>
        <w:tc>
          <w:tcPr>
            <w:tcW w:w="2115" w:type="pct"/>
          </w:tcPr>
          <w:p w14:paraId="15DD8DA8" w14:textId="77777777" w:rsidR="00043AC8" w:rsidRPr="00D70C6F" w:rsidRDefault="00043AC8" w:rsidP="00656148">
            <w:pPr>
              <w:spacing w:before="100" w:beforeAutospacing="1" w:after="100" w:afterAutospacing="1"/>
              <w:rPr>
                <w:sz w:val="15"/>
                <w:szCs w:val="15"/>
                <w:lang w:eastAsia="en-GB"/>
              </w:rPr>
            </w:pPr>
            <w:r w:rsidRPr="005A7C8E">
              <w:rPr>
                <w:sz w:val="15"/>
                <w:szCs w:val="15"/>
                <w:lang w:eastAsia="en-GB"/>
              </w:rPr>
              <w:t>HTTP Exploits</w:t>
            </w:r>
          </w:p>
        </w:tc>
        <w:tc>
          <w:tcPr>
            <w:tcW w:w="2078" w:type="pct"/>
          </w:tcPr>
          <w:p w14:paraId="6F9025B8"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6D43F44E" w14:textId="77777777" w:rsidTr="00656148">
        <w:tc>
          <w:tcPr>
            <w:tcW w:w="807" w:type="pct"/>
          </w:tcPr>
          <w:p w14:paraId="19A0FA33"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T-ProtocolStack-05</w:t>
            </w:r>
          </w:p>
        </w:tc>
        <w:tc>
          <w:tcPr>
            <w:tcW w:w="2115" w:type="pct"/>
          </w:tcPr>
          <w:p w14:paraId="4FAB3C0F" w14:textId="77777777" w:rsidR="00043AC8" w:rsidRPr="00D70C6F" w:rsidRDefault="00043AC8" w:rsidP="00656148">
            <w:pPr>
              <w:spacing w:before="100" w:beforeAutospacing="1" w:after="100" w:afterAutospacing="1"/>
              <w:rPr>
                <w:sz w:val="15"/>
                <w:szCs w:val="15"/>
                <w:lang w:eastAsia="en-GB"/>
              </w:rPr>
            </w:pPr>
            <w:r w:rsidRPr="005A7C8E">
              <w:rPr>
                <w:sz w:val="15"/>
                <w:szCs w:val="15"/>
                <w:lang w:eastAsia="en-GB"/>
              </w:rPr>
              <w:t>TCP Volumetric DDoS</w:t>
            </w:r>
          </w:p>
        </w:tc>
        <w:tc>
          <w:tcPr>
            <w:tcW w:w="2078" w:type="pct"/>
          </w:tcPr>
          <w:p w14:paraId="772BFADD"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1F088043" w14:textId="77777777" w:rsidTr="00656148">
        <w:tc>
          <w:tcPr>
            <w:tcW w:w="5000" w:type="pct"/>
            <w:gridSpan w:val="3"/>
          </w:tcPr>
          <w:p w14:paraId="630056A2" w14:textId="77777777" w:rsidR="00043AC8" w:rsidRPr="00526D7F" w:rsidRDefault="00043AC8" w:rsidP="00656148">
            <w:pPr>
              <w:spacing w:before="100" w:beforeAutospacing="1" w:after="100" w:afterAutospacing="1"/>
              <w:jc w:val="center"/>
              <w:rPr>
                <w:b/>
                <w:bCs/>
                <w:sz w:val="15"/>
                <w:szCs w:val="15"/>
                <w:lang w:eastAsia="en-GB"/>
              </w:rPr>
            </w:pPr>
            <w:r w:rsidRPr="00526D7F">
              <w:rPr>
                <w:b/>
                <w:bCs/>
                <w:sz w:val="15"/>
                <w:szCs w:val="15"/>
                <w:lang w:eastAsia="en-GB"/>
              </w:rPr>
              <w:t>SMO</w:t>
            </w:r>
          </w:p>
        </w:tc>
      </w:tr>
      <w:tr w:rsidR="00043AC8" w:rsidRPr="00281AB1" w14:paraId="345BB983" w14:textId="77777777" w:rsidTr="00656148">
        <w:tc>
          <w:tcPr>
            <w:tcW w:w="807" w:type="pct"/>
          </w:tcPr>
          <w:p w14:paraId="242D4409"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lastRenderedPageBreak/>
              <w:t>T-SMO-01</w:t>
            </w:r>
          </w:p>
        </w:tc>
        <w:tc>
          <w:tcPr>
            <w:tcW w:w="2115" w:type="pct"/>
          </w:tcPr>
          <w:p w14:paraId="7797E1DC" w14:textId="77777777" w:rsidR="00043AC8" w:rsidRPr="00D70C6F" w:rsidRDefault="00043AC8" w:rsidP="00656148">
            <w:pPr>
              <w:spacing w:before="100" w:beforeAutospacing="1" w:after="100" w:afterAutospacing="1"/>
              <w:rPr>
                <w:sz w:val="15"/>
                <w:szCs w:val="15"/>
                <w:lang w:eastAsia="en-GB"/>
              </w:rPr>
            </w:pPr>
            <w:r w:rsidRPr="00EB3DFE">
              <w:rPr>
                <w:sz w:val="15"/>
              </w:rPr>
              <w:t>External attacker exploits authentication weakness on SMO</w:t>
            </w:r>
          </w:p>
        </w:tc>
        <w:tc>
          <w:tcPr>
            <w:tcW w:w="2078" w:type="pct"/>
          </w:tcPr>
          <w:p w14:paraId="18C0B7E6"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7F4ECF2A" w14:textId="77777777" w:rsidTr="00656148">
        <w:tc>
          <w:tcPr>
            <w:tcW w:w="807" w:type="pct"/>
          </w:tcPr>
          <w:p w14:paraId="3DE8B0F4"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T-SMO-02</w:t>
            </w:r>
          </w:p>
        </w:tc>
        <w:tc>
          <w:tcPr>
            <w:tcW w:w="2115" w:type="pct"/>
          </w:tcPr>
          <w:p w14:paraId="22D95CBB" w14:textId="77777777" w:rsidR="00043AC8" w:rsidRPr="00D70C6F" w:rsidRDefault="00043AC8" w:rsidP="00656148">
            <w:pPr>
              <w:spacing w:before="100" w:beforeAutospacing="1" w:after="100" w:afterAutospacing="1"/>
              <w:rPr>
                <w:sz w:val="15"/>
                <w:szCs w:val="15"/>
                <w:lang w:eastAsia="en-GB"/>
              </w:rPr>
            </w:pPr>
            <w:r w:rsidRPr="00EB3DFE">
              <w:rPr>
                <w:sz w:val="15"/>
              </w:rPr>
              <w:t>External attacker exploits auth</w:t>
            </w:r>
            <w:r>
              <w:rPr>
                <w:sz w:val="15"/>
              </w:rPr>
              <w:t xml:space="preserve">orization </w:t>
            </w:r>
            <w:r w:rsidRPr="00EB3DFE">
              <w:rPr>
                <w:sz w:val="15"/>
              </w:rPr>
              <w:t>weakness on SMO</w:t>
            </w:r>
          </w:p>
        </w:tc>
        <w:tc>
          <w:tcPr>
            <w:tcW w:w="2078" w:type="pct"/>
          </w:tcPr>
          <w:p w14:paraId="07C72E7B"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7B7326AB" w14:textId="77777777" w:rsidTr="00656148">
        <w:tc>
          <w:tcPr>
            <w:tcW w:w="807" w:type="pct"/>
          </w:tcPr>
          <w:p w14:paraId="0D6E7E17"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T-SMO-03</w:t>
            </w:r>
          </w:p>
        </w:tc>
        <w:tc>
          <w:tcPr>
            <w:tcW w:w="2115" w:type="pct"/>
          </w:tcPr>
          <w:p w14:paraId="62E7E755" w14:textId="77777777" w:rsidR="00043AC8" w:rsidRPr="00D70C6F" w:rsidRDefault="00043AC8" w:rsidP="00656148">
            <w:pPr>
              <w:spacing w:before="100" w:beforeAutospacing="1" w:after="100" w:afterAutospacing="1"/>
              <w:rPr>
                <w:sz w:val="15"/>
                <w:szCs w:val="15"/>
                <w:lang w:eastAsia="en-GB"/>
              </w:rPr>
            </w:pPr>
            <w:r w:rsidRPr="00EB3DFE">
              <w:rPr>
                <w:sz w:val="15"/>
              </w:rPr>
              <w:t>External Overload DoS attack targeted at SMO</w:t>
            </w:r>
          </w:p>
        </w:tc>
        <w:tc>
          <w:tcPr>
            <w:tcW w:w="2078" w:type="pct"/>
          </w:tcPr>
          <w:p w14:paraId="75A2A3CF"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1E74D0E0" w14:textId="77777777" w:rsidTr="00656148">
        <w:tc>
          <w:tcPr>
            <w:tcW w:w="807" w:type="pct"/>
          </w:tcPr>
          <w:p w14:paraId="0B9F72AC"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T-SMO-04</w:t>
            </w:r>
          </w:p>
        </w:tc>
        <w:tc>
          <w:tcPr>
            <w:tcW w:w="2115" w:type="pct"/>
          </w:tcPr>
          <w:p w14:paraId="7EFEF065" w14:textId="77777777" w:rsidR="00043AC8" w:rsidRPr="00D70C6F" w:rsidRDefault="00043AC8" w:rsidP="00656148">
            <w:pPr>
              <w:spacing w:before="100" w:beforeAutospacing="1" w:after="100" w:afterAutospacing="1"/>
              <w:rPr>
                <w:sz w:val="15"/>
                <w:szCs w:val="15"/>
                <w:lang w:eastAsia="en-GB"/>
              </w:rPr>
            </w:pPr>
            <w:r w:rsidRPr="00EB3DFE">
              <w:rPr>
                <w:sz w:val="15"/>
              </w:rPr>
              <w:t>Internal attacker exploits authentication weakness on a SMO function</w:t>
            </w:r>
          </w:p>
        </w:tc>
        <w:tc>
          <w:tcPr>
            <w:tcW w:w="2078" w:type="pct"/>
          </w:tcPr>
          <w:p w14:paraId="15595093"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7231DBE9" w14:textId="77777777" w:rsidTr="00656148">
        <w:tc>
          <w:tcPr>
            <w:tcW w:w="807" w:type="pct"/>
          </w:tcPr>
          <w:p w14:paraId="027DE111"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T-SMO-05</w:t>
            </w:r>
          </w:p>
        </w:tc>
        <w:tc>
          <w:tcPr>
            <w:tcW w:w="2115" w:type="pct"/>
          </w:tcPr>
          <w:p w14:paraId="32300BCA" w14:textId="77777777" w:rsidR="00043AC8" w:rsidRPr="00D70C6F" w:rsidRDefault="00043AC8" w:rsidP="00656148">
            <w:pPr>
              <w:spacing w:before="100" w:beforeAutospacing="1" w:after="100" w:afterAutospacing="1"/>
              <w:rPr>
                <w:sz w:val="15"/>
                <w:szCs w:val="15"/>
                <w:lang w:eastAsia="en-GB"/>
              </w:rPr>
            </w:pPr>
            <w:r w:rsidRPr="00EB3DFE">
              <w:rPr>
                <w:sz w:val="15"/>
              </w:rPr>
              <w:t>Internal attacker exploits authorization weakness on a SMO function</w:t>
            </w:r>
          </w:p>
        </w:tc>
        <w:tc>
          <w:tcPr>
            <w:tcW w:w="2078" w:type="pct"/>
          </w:tcPr>
          <w:p w14:paraId="78410A37"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6CB13447" w14:textId="77777777" w:rsidTr="00656148">
        <w:tc>
          <w:tcPr>
            <w:tcW w:w="807" w:type="pct"/>
          </w:tcPr>
          <w:p w14:paraId="7DCE6444"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T-SMO-06</w:t>
            </w:r>
          </w:p>
        </w:tc>
        <w:tc>
          <w:tcPr>
            <w:tcW w:w="2115" w:type="pct"/>
          </w:tcPr>
          <w:p w14:paraId="71E970D2" w14:textId="77777777" w:rsidR="00043AC8" w:rsidRPr="00D70C6F" w:rsidRDefault="00043AC8" w:rsidP="00656148">
            <w:pPr>
              <w:spacing w:before="100" w:beforeAutospacing="1" w:after="100" w:afterAutospacing="1"/>
              <w:rPr>
                <w:sz w:val="15"/>
                <w:szCs w:val="15"/>
                <w:lang w:eastAsia="en-GB"/>
              </w:rPr>
            </w:pPr>
            <w:r w:rsidRPr="00EB3DFE">
              <w:rPr>
                <w:sz w:val="15"/>
              </w:rPr>
              <w:t>Internal Overload DoS attack targeted at SMO functions</w:t>
            </w:r>
          </w:p>
        </w:tc>
        <w:tc>
          <w:tcPr>
            <w:tcW w:w="2078" w:type="pct"/>
          </w:tcPr>
          <w:p w14:paraId="239A2CB0"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46004790" w14:textId="77777777" w:rsidTr="00656148">
        <w:tc>
          <w:tcPr>
            <w:tcW w:w="807" w:type="pct"/>
          </w:tcPr>
          <w:p w14:paraId="652F678D"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T-SMO-07</w:t>
            </w:r>
          </w:p>
        </w:tc>
        <w:tc>
          <w:tcPr>
            <w:tcW w:w="2115" w:type="pct"/>
          </w:tcPr>
          <w:p w14:paraId="66A46B74" w14:textId="77777777" w:rsidR="00043AC8" w:rsidRPr="00D70C6F" w:rsidRDefault="00043AC8" w:rsidP="00656148">
            <w:pPr>
              <w:spacing w:before="100" w:beforeAutospacing="1" w:after="100" w:afterAutospacing="1"/>
              <w:rPr>
                <w:sz w:val="15"/>
                <w:szCs w:val="15"/>
                <w:lang w:eastAsia="en-GB"/>
              </w:rPr>
            </w:pPr>
            <w:r w:rsidRPr="00EB3DFE">
              <w:rPr>
                <w:sz w:val="15"/>
              </w:rPr>
              <w:t>Internal DoS attack disables internal SMO function(s) or process(es)</w:t>
            </w:r>
          </w:p>
        </w:tc>
        <w:tc>
          <w:tcPr>
            <w:tcW w:w="2078" w:type="pct"/>
          </w:tcPr>
          <w:p w14:paraId="4CBB3C2C"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28F40AEE" w14:textId="77777777" w:rsidTr="00656148">
        <w:tc>
          <w:tcPr>
            <w:tcW w:w="807" w:type="pct"/>
          </w:tcPr>
          <w:p w14:paraId="13C64884"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T-SMO-08</w:t>
            </w:r>
          </w:p>
        </w:tc>
        <w:tc>
          <w:tcPr>
            <w:tcW w:w="2115" w:type="pct"/>
          </w:tcPr>
          <w:p w14:paraId="38D8A454" w14:textId="77777777" w:rsidR="00043AC8" w:rsidRPr="00D70C6F" w:rsidRDefault="00043AC8" w:rsidP="00656148">
            <w:pPr>
              <w:spacing w:before="100" w:beforeAutospacing="1" w:after="100" w:afterAutospacing="1"/>
              <w:rPr>
                <w:sz w:val="15"/>
                <w:szCs w:val="15"/>
                <w:lang w:eastAsia="en-GB"/>
              </w:rPr>
            </w:pPr>
            <w:r w:rsidRPr="00EB3DFE">
              <w:rPr>
                <w:sz w:val="15"/>
              </w:rPr>
              <w:t>Attacker exploits insecure API to gain access to SMO</w:t>
            </w:r>
          </w:p>
        </w:tc>
        <w:tc>
          <w:tcPr>
            <w:tcW w:w="2078" w:type="pct"/>
          </w:tcPr>
          <w:p w14:paraId="6A250314"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12E35FFF" w14:textId="77777777" w:rsidTr="00656148">
        <w:tc>
          <w:tcPr>
            <w:tcW w:w="807" w:type="pct"/>
          </w:tcPr>
          <w:p w14:paraId="35541F2F"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T-SMO-09</w:t>
            </w:r>
          </w:p>
        </w:tc>
        <w:tc>
          <w:tcPr>
            <w:tcW w:w="2115" w:type="pct"/>
          </w:tcPr>
          <w:p w14:paraId="773D15ED" w14:textId="77777777" w:rsidR="00043AC8" w:rsidRPr="00D70C6F" w:rsidRDefault="00043AC8" w:rsidP="00656148">
            <w:pPr>
              <w:spacing w:before="100" w:beforeAutospacing="1" w:after="100" w:afterAutospacing="1"/>
              <w:rPr>
                <w:sz w:val="15"/>
                <w:szCs w:val="15"/>
                <w:lang w:eastAsia="en-GB"/>
              </w:rPr>
            </w:pPr>
            <w:r w:rsidRPr="00EB3DFE">
              <w:rPr>
                <w:sz w:val="15"/>
              </w:rPr>
              <w:t>Sensitive data in transit is exposed to an internal attacker</w:t>
            </w:r>
          </w:p>
        </w:tc>
        <w:tc>
          <w:tcPr>
            <w:tcW w:w="2078" w:type="pct"/>
          </w:tcPr>
          <w:p w14:paraId="7D7F2CB7"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62E5E7F7" w14:textId="77777777" w:rsidTr="00656148">
        <w:tc>
          <w:tcPr>
            <w:tcW w:w="807" w:type="pct"/>
          </w:tcPr>
          <w:p w14:paraId="37E66253"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T-SMO-10</w:t>
            </w:r>
          </w:p>
        </w:tc>
        <w:tc>
          <w:tcPr>
            <w:tcW w:w="2115" w:type="pct"/>
          </w:tcPr>
          <w:p w14:paraId="1C56D5D5" w14:textId="77777777" w:rsidR="00043AC8" w:rsidRPr="00D70C6F" w:rsidRDefault="00043AC8" w:rsidP="00656148">
            <w:pPr>
              <w:spacing w:before="100" w:beforeAutospacing="1" w:after="100" w:afterAutospacing="1"/>
              <w:rPr>
                <w:sz w:val="15"/>
                <w:szCs w:val="15"/>
                <w:lang w:eastAsia="en-GB"/>
              </w:rPr>
            </w:pPr>
            <w:r w:rsidRPr="00EB3DFE">
              <w:rPr>
                <w:sz w:val="15"/>
              </w:rPr>
              <w:t>Sensitive data at rest is exposed to an internal attacker</w:t>
            </w:r>
          </w:p>
        </w:tc>
        <w:tc>
          <w:tcPr>
            <w:tcW w:w="2078" w:type="pct"/>
          </w:tcPr>
          <w:p w14:paraId="4A561163"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0631CEDD" w14:textId="77777777" w:rsidTr="00656148">
        <w:tc>
          <w:tcPr>
            <w:tcW w:w="807" w:type="pct"/>
          </w:tcPr>
          <w:p w14:paraId="2900E93D"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T-SMO-11</w:t>
            </w:r>
          </w:p>
        </w:tc>
        <w:tc>
          <w:tcPr>
            <w:tcW w:w="2115" w:type="pct"/>
          </w:tcPr>
          <w:p w14:paraId="2300A254" w14:textId="77777777" w:rsidR="00043AC8" w:rsidRPr="00D70C6F" w:rsidRDefault="00043AC8" w:rsidP="00656148">
            <w:pPr>
              <w:spacing w:before="100" w:beforeAutospacing="1" w:after="100" w:afterAutospacing="1"/>
              <w:rPr>
                <w:sz w:val="15"/>
                <w:szCs w:val="15"/>
                <w:lang w:eastAsia="en-GB"/>
              </w:rPr>
            </w:pPr>
            <w:r w:rsidRPr="00EB3DFE">
              <w:rPr>
                <w:sz w:val="15"/>
              </w:rPr>
              <w:t>AI/ML poisoning by internal attacker</w:t>
            </w:r>
          </w:p>
        </w:tc>
        <w:tc>
          <w:tcPr>
            <w:tcW w:w="2078" w:type="pct"/>
          </w:tcPr>
          <w:p w14:paraId="6A6029D5"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EC4E52" w14:paraId="769831DA" w14:textId="77777777" w:rsidTr="00656148">
        <w:tc>
          <w:tcPr>
            <w:tcW w:w="807" w:type="pct"/>
          </w:tcPr>
          <w:p w14:paraId="3FD998C7"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T-SMO-12</w:t>
            </w:r>
          </w:p>
        </w:tc>
        <w:tc>
          <w:tcPr>
            <w:tcW w:w="2115" w:type="pct"/>
          </w:tcPr>
          <w:p w14:paraId="19C6CF61" w14:textId="77777777" w:rsidR="00043AC8" w:rsidRPr="00D70C6F" w:rsidRDefault="00043AC8" w:rsidP="00656148">
            <w:pPr>
              <w:spacing w:before="100" w:beforeAutospacing="1" w:after="100" w:afterAutospacing="1"/>
              <w:rPr>
                <w:sz w:val="15"/>
                <w:szCs w:val="15"/>
                <w:lang w:eastAsia="en-GB"/>
              </w:rPr>
            </w:pPr>
            <w:r w:rsidRPr="006A3B30">
              <w:rPr>
                <w:sz w:val="15"/>
                <w:lang w:val="fr-FR"/>
              </w:rPr>
              <w:t xml:space="preserve">AI/ML </w:t>
            </w:r>
            <w:proofErr w:type="spellStart"/>
            <w:r w:rsidRPr="006A3B30">
              <w:rPr>
                <w:sz w:val="15"/>
                <w:lang w:val="fr-FR"/>
              </w:rPr>
              <w:t>exposure</w:t>
            </w:r>
            <w:proofErr w:type="spellEnd"/>
            <w:r w:rsidRPr="006A3B30">
              <w:rPr>
                <w:sz w:val="15"/>
                <w:lang w:val="fr-FR"/>
              </w:rPr>
              <w:t xml:space="preserve"> on external </w:t>
            </w:r>
            <w:proofErr w:type="spellStart"/>
            <w:r w:rsidRPr="006A3B30">
              <w:rPr>
                <w:sz w:val="15"/>
                <w:lang w:val="fr-FR"/>
              </w:rPr>
              <w:t>entity</w:t>
            </w:r>
            <w:proofErr w:type="spellEnd"/>
          </w:p>
        </w:tc>
        <w:tc>
          <w:tcPr>
            <w:tcW w:w="2078" w:type="pct"/>
          </w:tcPr>
          <w:p w14:paraId="7B0E81D8"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28176EAC" w14:textId="77777777" w:rsidTr="00656148">
        <w:tc>
          <w:tcPr>
            <w:tcW w:w="807" w:type="pct"/>
          </w:tcPr>
          <w:p w14:paraId="47BD7819"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T-SMO-13</w:t>
            </w:r>
          </w:p>
        </w:tc>
        <w:tc>
          <w:tcPr>
            <w:tcW w:w="2115" w:type="pct"/>
          </w:tcPr>
          <w:p w14:paraId="4AB53352" w14:textId="77777777" w:rsidR="00043AC8" w:rsidRPr="00D70C6F" w:rsidRDefault="00043AC8" w:rsidP="00656148">
            <w:pPr>
              <w:spacing w:before="100" w:beforeAutospacing="1" w:after="100" w:afterAutospacing="1"/>
              <w:rPr>
                <w:sz w:val="15"/>
                <w:szCs w:val="15"/>
                <w:lang w:eastAsia="en-GB"/>
              </w:rPr>
            </w:pPr>
            <w:r w:rsidRPr="00EB3DFE">
              <w:rPr>
                <w:sz w:val="15"/>
              </w:rPr>
              <w:t>Malicious actor views local logs</w:t>
            </w:r>
          </w:p>
        </w:tc>
        <w:tc>
          <w:tcPr>
            <w:tcW w:w="2078" w:type="pct"/>
          </w:tcPr>
          <w:p w14:paraId="247E9B45"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0C78943D" w14:textId="77777777" w:rsidTr="00656148">
        <w:tc>
          <w:tcPr>
            <w:tcW w:w="807" w:type="pct"/>
          </w:tcPr>
          <w:p w14:paraId="25FD96B3"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T-SMO-14</w:t>
            </w:r>
          </w:p>
        </w:tc>
        <w:tc>
          <w:tcPr>
            <w:tcW w:w="2115" w:type="pct"/>
          </w:tcPr>
          <w:p w14:paraId="0C8B1F2E" w14:textId="77777777" w:rsidR="00043AC8" w:rsidRPr="00D70C6F" w:rsidRDefault="00043AC8" w:rsidP="00656148">
            <w:pPr>
              <w:spacing w:before="100" w:beforeAutospacing="1" w:after="100" w:afterAutospacing="1"/>
              <w:rPr>
                <w:sz w:val="15"/>
                <w:szCs w:val="15"/>
                <w:lang w:eastAsia="en-GB"/>
              </w:rPr>
            </w:pPr>
            <w:r w:rsidRPr="00EB3DFE">
              <w:rPr>
                <w:sz w:val="15"/>
              </w:rPr>
              <w:t>Malicious actor modifies local log entries</w:t>
            </w:r>
          </w:p>
        </w:tc>
        <w:tc>
          <w:tcPr>
            <w:tcW w:w="2078" w:type="pct"/>
          </w:tcPr>
          <w:p w14:paraId="5037EC7F"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24EF7FFB" w14:textId="77777777" w:rsidTr="00656148">
        <w:tc>
          <w:tcPr>
            <w:tcW w:w="807" w:type="pct"/>
          </w:tcPr>
          <w:p w14:paraId="08DBA24F"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T-SMO-15</w:t>
            </w:r>
          </w:p>
        </w:tc>
        <w:tc>
          <w:tcPr>
            <w:tcW w:w="2115" w:type="pct"/>
          </w:tcPr>
          <w:p w14:paraId="6CEE6260" w14:textId="77777777" w:rsidR="00043AC8" w:rsidRPr="00837705" w:rsidRDefault="00043AC8" w:rsidP="00656148">
            <w:pPr>
              <w:spacing w:before="100" w:beforeAutospacing="1" w:after="100" w:afterAutospacing="1"/>
              <w:rPr>
                <w:sz w:val="15"/>
                <w:szCs w:val="15"/>
                <w:lang w:val="pt-BR" w:eastAsia="en-GB"/>
              </w:rPr>
            </w:pPr>
            <w:r w:rsidRPr="000F7ACC">
              <w:rPr>
                <w:sz w:val="15"/>
                <w:lang w:val="pt-BR"/>
              </w:rPr>
              <w:t>Malicious actor deletes local logs</w:t>
            </w:r>
          </w:p>
        </w:tc>
        <w:tc>
          <w:tcPr>
            <w:tcW w:w="2078" w:type="pct"/>
          </w:tcPr>
          <w:p w14:paraId="1040E720"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6B300BAB" w14:textId="77777777" w:rsidTr="00656148">
        <w:tc>
          <w:tcPr>
            <w:tcW w:w="807" w:type="pct"/>
          </w:tcPr>
          <w:p w14:paraId="130D935B"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T-SMO-16</w:t>
            </w:r>
          </w:p>
        </w:tc>
        <w:tc>
          <w:tcPr>
            <w:tcW w:w="2115" w:type="pct"/>
          </w:tcPr>
          <w:p w14:paraId="0ADAD55D" w14:textId="77777777" w:rsidR="00043AC8" w:rsidRPr="00D70C6F" w:rsidRDefault="00043AC8" w:rsidP="00656148">
            <w:pPr>
              <w:spacing w:before="100" w:beforeAutospacing="1" w:after="100" w:afterAutospacing="1"/>
              <w:rPr>
                <w:sz w:val="15"/>
                <w:szCs w:val="15"/>
                <w:lang w:eastAsia="en-GB"/>
              </w:rPr>
            </w:pPr>
            <w:r w:rsidRPr="00EB3DFE">
              <w:rPr>
                <w:sz w:val="15"/>
              </w:rPr>
              <w:t>Malicious actor intercepts exports of local logs</w:t>
            </w:r>
          </w:p>
        </w:tc>
        <w:tc>
          <w:tcPr>
            <w:tcW w:w="2078" w:type="pct"/>
          </w:tcPr>
          <w:p w14:paraId="08381952"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59AF5F86" w14:textId="77777777" w:rsidTr="00656148">
        <w:tc>
          <w:tcPr>
            <w:tcW w:w="807" w:type="pct"/>
          </w:tcPr>
          <w:p w14:paraId="2D3C97C2"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T-SMO-17</w:t>
            </w:r>
          </w:p>
        </w:tc>
        <w:tc>
          <w:tcPr>
            <w:tcW w:w="2115" w:type="pct"/>
          </w:tcPr>
          <w:p w14:paraId="0896B20A" w14:textId="77777777" w:rsidR="00043AC8" w:rsidRPr="00D70C6F" w:rsidRDefault="00043AC8" w:rsidP="00656148">
            <w:pPr>
              <w:spacing w:before="100" w:beforeAutospacing="1" w:after="100" w:afterAutospacing="1"/>
              <w:rPr>
                <w:sz w:val="15"/>
                <w:szCs w:val="15"/>
                <w:lang w:eastAsia="en-GB"/>
              </w:rPr>
            </w:pPr>
            <w:r w:rsidRPr="00EB3DFE">
              <w:rPr>
                <w:sz w:val="15"/>
              </w:rPr>
              <w:t>Malicious external actor gains unauthorized access to logs</w:t>
            </w:r>
          </w:p>
        </w:tc>
        <w:tc>
          <w:tcPr>
            <w:tcW w:w="2078" w:type="pct"/>
          </w:tcPr>
          <w:p w14:paraId="1838E4D4"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128E234B" w14:textId="77777777" w:rsidTr="00656148">
        <w:tc>
          <w:tcPr>
            <w:tcW w:w="807" w:type="pct"/>
          </w:tcPr>
          <w:p w14:paraId="37F06E99"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T-SMO-18</w:t>
            </w:r>
          </w:p>
        </w:tc>
        <w:tc>
          <w:tcPr>
            <w:tcW w:w="2115" w:type="pct"/>
          </w:tcPr>
          <w:p w14:paraId="1DCFB209" w14:textId="77777777" w:rsidR="00043AC8" w:rsidRPr="00D70C6F" w:rsidRDefault="00043AC8" w:rsidP="00656148">
            <w:pPr>
              <w:spacing w:before="100" w:beforeAutospacing="1" w:after="100" w:afterAutospacing="1"/>
              <w:rPr>
                <w:sz w:val="15"/>
                <w:szCs w:val="15"/>
                <w:lang w:eastAsia="en-GB"/>
              </w:rPr>
            </w:pPr>
            <w:r w:rsidRPr="00EB3DFE">
              <w:rPr>
                <w:sz w:val="15"/>
              </w:rPr>
              <w:t>Malicious internal actor gains authorized access to logs</w:t>
            </w:r>
          </w:p>
        </w:tc>
        <w:tc>
          <w:tcPr>
            <w:tcW w:w="2078" w:type="pct"/>
          </w:tcPr>
          <w:p w14:paraId="43EDBD90"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43D11030" w14:textId="77777777" w:rsidTr="00656148">
        <w:tc>
          <w:tcPr>
            <w:tcW w:w="807" w:type="pct"/>
          </w:tcPr>
          <w:p w14:paraId="71ECAFE3"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T-SMO-19</w:t>
            </w:r>
          </w:p>
        </w:tc>
        <w:tc>
          <w:tcPr>
            <w:tcW w:w="2115" w:type="pct"/>
          </w:tcPr>
          <w:p w14:paraId="202487C9" w14:textId="77777777" w:rsidR="00043AC8" w:rsidRPr="00D70C6F" w:rsidRDefault="00043AC8" w:rsidP="00656148">
            <w:pPr>
              <w:spacing w:before="100" w:beforeAutospacing="1" w:after="100" w:afterAutospacing="1"/>
              <w:rPr>
                <w:sz w:val="15"/>
                <w:szCs w:val="15"/>
                <w:lang w:eastAsia="en-GB"/>
              </w:rPr>
            </w:pPr>
            <w:r w:rsidRPr="00EB3DFE">
              <w:rPr>
                <w:sz w:val="15"/>
              </w:rPr>
              <w:t>Internal attacker exploits O2 interface to view data in transit between SMO and O-Cloud</w:t>
            </w:r>
          </w:p>
        </w:tc>
        <w:tc>
          <w:tcPr>
            <w:tcW w:w="2078" w:type="pct"/>
          </w:tcPr>
          <w:p w14:paraId="3479E849"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75AEEA2E" w14:textId="77777777" w:rsidTr="00656148">
        <w:tc>
          <w:tcPr>
            <w:tcW w:w="807" w:type="pct"/>
          </w:tcPr>
          <w:p w14:paraId="4666C8D8"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T-SMO-20</w:t>
            </w:r>
          </w:p>
        </w:tc>
        <w:tc>
          <w:tcPr>
            <w:tcW w:w="2115" w:type="pct"/>
          </w:tcPr>
          <w:p w14:paraId="7033E447" w14:textId="77777777" w:rsidR="00043AC8" w:rsidRPr="00D70C6F" w:rsidRDefault="00043AC8" w:rsidP="00656148">
            <w:pPr>
              <w:spacing w:before="100" w:beforeAutospacing="1" w:after="100" w:afterAutospacing="1"/>
              <w:rPr>
                <w:sz w:val="15"/>
                <w:szCs w:val="15"/>
                <w:lang w:eastAsia="en-GB"/>
              </w:rPr>
            </w:pPr>
            <w:r w:rsidRPr="00EB3DFE">
              <w:rPr>
                <w:sz w:val="15"/>
              </w:rPr>
              <w:t>Internal attacker exploits O2 interface to modify data in transit between SMO and O-Cloud</w:t>
            </w:r>
          </w:p>
        </w:tc>
        <w:tc>
          <w:tcPr>
            <w:tcW w:w="2078" w:type="pct"/>
          </w:tcPr>
          <w:p w14:paraId="11C96185"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22A8934D" w14:textId="77777777" w:rsidTr="00656148">
        <w:tc>
          <w:tcPr>
            <w:tcW w:w="807" w:type="pct"/>
          </w:tcPr>
          <w:p w14:paraId="525ACFC2"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T-SMO-21</w:t>
            </w:r>
          </w:p>
        </w:tc>
        <w:tc>
          <w:tcPr>
            <w:tcW w:w="2115" w:type="pct"/>
          </w:tcPr>
          <w:p w14:paraId="00E138CC" w14:textId="77777777" w:rsidR="00043AC8" w:rsidRPr="00D70C6F" w:rsidRDefault="00043AC8" w:rsidP="00656148">
            <w:pPr>
              <w:spacing w:before="100" w:beforeAutospacing="1" w:after="100" w:afterAutospacing="1"/>
              <w:rPr>
                <w:sz w:val="15"/>
                <w:szCs w:val="15"/>
                <w:lang w:eastAsia="en-GB"/>
              </w:rPr>
            </w:pPr>
            <w:r w:rsidRPr="00EB3DFE">
              <w:rPr>
                <w:sz w:val="15"/>
              </w:rPr>
              <w:t>Internal attacker uses O2 interface via SMO to exploit API vulnerability to gain access to O-Cloud infrastructure</w:t>
            </w:r>
          </w:p>
        </w:tc>
        <w:tc>
          <w:tcPr>
            <w:tcW w:w="2078" w:type="pct"/>
          </w:tcPr>
          <w:p w14:paraId="5B4C8C20"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6C810AB1" w14:textId="77777777" w:rsidTr="00656148">
        <w:tc>
          <w:tcPr>
            <w:tcW w:w="807" w:type="pct"/>
          </w:tcPr>
          <w:p w14:paraId="3827B096"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T-SMO-22</w:t>
            </w:r>
          </w:p>
        </w:tc>
        <w:tc>
          <w:tcPr>
            <w:tcW w:w="2115" w:type="pct"/>
          </w:tcPr>
          <w:p w14:paraId="65AE4C7F" w14:textId="77777777" w:rsidR="00043AC8" w:rsidRPr="00D70C6F" w:rsidRDefault="00043AC8" w:rsidP="00656148">
            <w:pPr>
              <w:spacing w:before="100" w:beforeAutospacing="1" w:after="100" w:afterAutospacing="1"/>
              <w:rPr>
                <w:sz w:val="15"/>
                <w:szCs w:val="15"/>
                <w:lang w:eastAsia="en-GB"/>
              </w:rPr>
            </w:pPr>
            <w:r w:rsidRPr="00EB3DFE">
              <w:rPr>
                <w:sz w:val="15"/>
              </w:rPr>
              <w:t>Internal attacker floods O2 interface via SMO to cause DDoS on O-Cloud infrastructure</w:t>
            </w:r>
          </w:p>
        </w:tc>
        <w:tc>
          <w:tcPr>
            <w:tcW w:w="2078" w:type="pct"/>
          </w:tcPr>
          <w:p w14:paraId="6AB99474"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43A1FF46" w14:textId="77777777" w:rsidTr="00656148">
        <w:tc>
          <w:tcPr>
            <w:tcW w:w="807" w:type="pct"/>
          </w:tcPr>
          <w:p w14:paraId="2D841F5D"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T-SMO-23</w:t>
            </w:r>
          </w:p>
        </w:tc>
        <w:tc>
          <w:tcPr>
            <w:tcW w:w="2115" w:type="pct"/>
          </w:tcPr>
          <w:p w14:paraId="40B3FE63" w14:textId="77777777" w:rsidR="00043AC8" w:rsidRPr="00D70C6F" w:rsidRDefault="00043AC8" w:rsidP="00656148">
            <w:pPr>
              <w:spacing w:before="100" w:beforeAutospacing="1" w:after="100" w:afterAutospacing="1"/>
              <w:rPr>
                <w:sz w:val="15"/>
                <w:szCs w:val="15"/>
                <w:lang w:eastAsia="en-GB"/>
              </w:rPr>
            </w:pPr>
            <w:r w:rsidRPr="00EB3DFE">
              <w:rPr>
                <w:sz w:val="15"/>
              </w:rPr>
              <w:t>External attacker uses O2 interface via O-Cloud to exploit API vulnerability to gain access to SMO</w:t>
            </w:r>
          </w:p>
        </w:tc>
        <w:tc>
          <w:tcPr>
            <w:tcW w:w="2078" w:type="pct"/>
          </w:tcPr>
          <w:p w14:paraId="5433005E"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7D63A685" w14:textId="77777777" w:rsidTr="00656148">
        <w:tc>
          <w:tcPr>
            <w:tcW w:w="807" w:type="pct"/>
          </w:tcPr>
          <w:p w14:paraId="38CAF433"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T-SMO-24</w:t>
            </w:r>
          </w:p>
        </w:tc>
        <w:tc>
          <w:tcPr>
            <w:tcW w:w="2115" w:type="pct"/>
          </w:tcPr>
          <w:p w14:paraId="5D072536" w14:textId="77777777" w:rsidR="00043AC8" w:rsidRPr="00D70C6F" w:rsidRDefault="00043AC8" w:rsidP="00656148">
            <w:pPr>
              <w:spacing w:before="100" w:beforeAutospacing="1" w:after="100" w:afterAutospacing="1"/>
              <w:rPr>
                <w:sz w:val="15"/>
                <w:szCs w:val="15"/>
                <w:lang w:eastAsia="en-GB"/>
              </w:rPr>
            </w:pPr>
            <w:r w:rsidRPr="00EB3DFE">
              <w:rPr>
                <w:sz w:val="15"/>
              </w:rPr>
              <w:t>External attacker floods O2 interface via O-Cloud to cause DDoS on SMO</w:t>
            </w:r>
          </w:p>
        </w:tc>
        <w:tc>
          <w:tcPr>
            <w:tcW w:w="2078" w:type="pct"/>
          </w:tcPr>
          <w:p w14:paraId="762B7CE7"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06F1E343" w14:textId="77777777" w:rsidTr="00656148">
        <w:tc>
          <w:tcPr>
            <w:tcW w:w="807" w:type="pct"/>
          </w:tcPr>
          <w:p w14:paraId="72F83F37"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T-SMO-25</w:t>
            </w:r>
          </w:p>
        </w:tc>
        <w:tc>
          <w:tcPr>
            <w:tcW w:w="2115" w:type="pct"/>
          </w:tcPr>
          <w:p w14:paraId="389E0769" w14:textId="77777777" w:rsidR="00043AC8" w:rsidRPr="00D70C6F" w:rsidRDefault="00043AC8" w:rsidP="00656148">
            <w:pPr>
              <w:spacing w:before="100" w:beforeAutospacing="1" w:after="100" w:afterAutospacing="1"/>
              <w:rPr>
                <w:sz w:val="15"/>
                <w:szCs w:val="15"/>
                <w:lang w:eastAsia="en-GB"/>
              </w:rPr>
            </w:pPr>
            <w:r w:rsidRPr="00EB3DFE">
              <w:rPr>
                <w:sz w:val="15"/>
              </w:rPr>
              <w:t>External attacker uses O2 interface via O-Cloud to gain authorized access to sensitive data-at-rest at the SMO</w:t>
            </w:r>
          </w:p>
        </w:tc>
        <w:tc>
          <w:tcPr>
            <w:tcW w:w="2078" w:type="pct"/>
          </w:tcPr>
          <w:p w14:paraId="218F0650"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4429839C" w14:textId="77777777" w:rsidTr="00656148">
        <w:tc>
          <w:tcPr>
            <w:tcW w:w="807" w:type="pct"/>
          </w:tcPr>
          <w:p w14:paraId="08A83DA9"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T-SMO-26</w:t>
            </w:r>
          </w:p>
        </w:tc>
        <w:tc>
          <w:tcPr>
            <w:tcW w:w="2115" w:type="pct"/>
          </w:tcPr>
          <w:p w14:paraId="39523857" w14:textId="77777777" w:rsidR="00043AC8" w:rsidRPr="00D70C6F" w:rsidRDefault="00043AC8" w:rsidP="00656148">
            <w:pPr>
              <w:spacing w:before="100" w:beforeAutospacing="1" w:after="100" w:afterAutospacing="1"/>
              <w:rPr>
                <w:sz w:val="15"/>
                <w:szCs w:val="15"/>
                <w:lang w:eastAsia="en-GB"/>
              </w:rPr>
            </w:pPr>
            <w:r w:rsidRPr="00EB3DFE">
              <w:rPr>
                <w:sz w:val="15"/>
              </w:rPr>
              <w:t>External attacker exploits External interface to view data in transit between SMO and external service</w:t>
            </w:r>
          </w:p>
        </w:tc>
        <w:tc>
          <w:tcPr>
            <w:tcW w:w="2078" w:type="pct"/>
          </w:tcPr>
          <w:p w14:paraId="22482112"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72C2B679" w14:textId="77777777" w:rsidTr="00656148">
        <w:tc>
          <w:tcPr>
            <w:tcW w:w="807" w:type="pct"/>
          </w:tcPr>
          <w:p w14:paraId="07AAC9DF"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T-SMO-27</w:t>
            </w:r>
          </w:p>
        </w:tc>
        <w:tc>
          <w:tcPr>
            <w:tcW w:w="2115" w:type="pct"/>
          </w:tcPr>
          <w:p w14:paraId="3E0F2D74" w14:textId="77777777" w:rsidR="00043AC8" w:rsidRPr="00D70C6F" w:rsidRDefault="00043AC8" w:rsidP="00656148">
            <w:pPr>
              <w:spacing w:before="100" w:beforeAutospacing="1" w:after="100" w:afterAutospacing="1"/>
              <w:rPr>
                <w:sz w:val="15"/>
                <w:szCs w:val="15"/>
                <w:lang w:eastAsia="en-GB"/>
              </w:rPr>
            </w:pPr>
            <w:r w:rsidRPr="00EB3DFE">
              <w:rPr>
                <w:sz w:val="15"/>
              </w:rPr>
              <w:t>External attacker exploits External interface to modify data in transit between SMO and external service</w:t>
            </w:r>
          </w:p>
        </w:tc>
        <w:tc>
          <w:tcPr>
            <w:tcW w:w="2078" w:type="pct"/>
          </w:tcPr>
          <w:p w14:paraId="674F92E1"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74224DE2" w14:textId="77777777" w:rsidTr="00656148">
        <w:tc>
          <w:tcPr>
            <w:tcW w:w="807" w:type="pct"/>
          </w:tcPr>
          <w:p w14:paraId="32DF4003"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T-SMO-28</w:t>
            </w:r>
          </w:p>
        </w:tc>
        <w:tc>
          <w:tcPr>
            <w:tcW w:w="2115" w:type="pct"/>
          </w:tcPr>
          <w:p w14:paraId="39A776E7" w14:textId="77777777" w:rsidR="00043AC8" w:rsidRPr="00D70C6F" w:rsidRDefault="00043AC8" w:rsidP="00656148">
            <w:pPr>
              <w:spacing w:before="100" w:beforeAutospacing="1" w:after="100" w:afterAutospacing="1"/>
              <w:rPr>
                <w:sz w:val="15"/>
                <w:szCs w:val="15"/>
                <w:lang w:eastAsia="en-GB"/>
              </w:rPr>
            </w:pPr>
            <w:r w:rsidRPr="00EB3DFE">
              <w:rPr>
                <w:sz w:val="15"/>
              </w:rPr>
              <w:t>External attacker uses External interface to exploit API vulnerability to gain access to SMO</w:t>
            </w:r>
          </w:p>
        </w:tc>
        <w:tc>
          <w:tcPr>
            <w:tcW w:w="2078" w:type="pct"/>
          </w:tcPr>
          <w:p w14:paraId="68893E27"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520F51DC" w14:textId="77777777" w:rsidTr="00656148">
        <w:tc>
          <w:tcPr>
            <w:tcW w:w="807" w:type="pct"/>
          </w:tcPr>
          <w:p w14:paraId="6312D0A2"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T-SMO-29</w:t>
            </w:r>
          </w:p>
        </w:tc>
        <w:tc>
          <w:tcPr>
            <w:tcW w:w="2115" w:type="pct"/>
          </w:tcPr>
          <w:p w14:paraId="63DAC8AA" w14:textId="77777777" w:rsidR="00043AC8" w:rsidRPr="00D70C6F" w:rsidRDefault="00043AC8" w:rsidP="00656148">
            <w:pPr>
              <w:spacing w:before="100" w:beforeAutospacing="1" w:after="100" w:afterAutospacing="1"/>
              <w:rPr>
                <w:sz w:val="15"/>
                <w:szCs w:val="15"/>
                <w:lang w:eastAsia="en-GB"/>
              </w:rPr>
            </w:pPr>
            <w:r w:rsidRPr="00EB3DFE">
              <w:rPr>
                <w:sz w:val="15"/>
              </w:rPr>
              <w:t>External attacker floods External interface to cause DDoS at SMO</w:t>
            </w:r>
          </w:p>
        </w:tc>
        <w:tc>
          <w:tcPr>
            <w:tcW w:w="2078" w:type="pct"/>
          </w:tcPr>
          <w:p w14:paraId="5B511E96"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4DA34B1B" w14:textId="77777777" w:rsidTr="00656148">
        <w:tc>
          <w:tcPr>
            <w:tcW w:w="807" w:type="pct"/>
          </w:tcPr>
          <w:p w14:paraId="30C437F2"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lastRenderedPageBreak/>
              <w:t>T-SMO-30</w:t>
            </w:r>
          </w:p>
        </w:tc>
        <w:tc>
          <w:tcPr>
            <w:tcW w:w="2115" w:type="pct"/>
          </w:tcPr>
          <w:p w14:paraId="72A2FC47" w14:textId="77777777" w:rsidR="00043AC8" w:rsidRPr="00D70C6F" w:rsidRDefault="00043AC8" w:rsidP="00656148">
            <w:pPr>
              <w:spacing w:before="100" w:beforeAutospacing="1" w:after="100" w:afterAutospacing="1"/>
              <w:rPr>
                <w:sz w:val="15"/>
                <w:szCs w:val="15"/>
                <w:lang w:eastAsia="en-GB"/>
              </w:rPr>
            </w:pPr>
            <w:r w:rsidRPr="00EB3DFE">
              <w:rPr>
                <w:sz w:val="15"/>
              </w:rPr>
              <w:t>External attacker uses External interface to gain access to sensitive data-at-rest at the SMO</w:t>
            </w:r>
          </w:p>
        </w:tc>
        <w:tc>
          <w:tcPr>
            <w:tcW w:w="2078" w:type="pct"/>
          </w:tcPr>
          <w:p w14:paraId="71B526ED"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67E3076A" w14:textId="77777777" w:rsidTr="00656148">
        <w:tc>
          <w:tcPr>
            <w:tcW w:w="807" w:type="pct"/>
          </w:tcPr>
          <w:p w14:paraId="0C853223"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T-SMO-31</w:t>
            </w:r>
          </w:p>
        </w:tc>
        <w:tc>
          <w:tcPr>
            <w:tcW w:w="2115" w:type="pct"/>
          </w:tcPr>
          <w:p w14:paraId="6CE12EB2" w14:textId="77777777" w:rsidR="00043AC8" w:rsidRPr="00D70C6F" w:rsidRDefault="00043AC8" w:rsidP="00656148">
            <w:pPr>
              <w:spacing w:before="100" w:beforeAutospacing="1" w:after="100" w:afterAutospacing="1"/>
              <w:rPr>
                <w:sz w:val="15"/>
                <w:szCs w:val="15"/>
                <w:lang w:eastAsia="en-GB"/>
              </w:rPr>
            </w:pPr>
            <w:r w:rsidRPr="00EB3DFE">
              <w:rPr>
                <w:sz w:val="15"/>
              </w:rPr>
              <w:t>External attacker poisons External AI/ML data to corrupt SMO</w:t>
            </w:r>
          </w:p>
        </w:tc>
        <w:tc>
          <w:tcPr>
            <w:tcW w:w="2078" w:type="pct"/>
          </w:tcPr>
          <w:p w14:paraId="15C95588"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2DD1D68D" w14:textId="77777777" w:rsidTr="00656148">
        <w:tc>
          <w:tcPr>
            <w:tcW w:w="807" w:type="pct"/>
          </w:tcPr>
          <w:p w14:paraId="0BA05284"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T-SMO-32</w:t>
            </w:r>
          </w:p>
        </w:tc>
        <w:tc>
          <w:tcPr>
            <w:tcW w:w="2115" w:type="pct"/>
          </w:tcPr>
          <w:p w14:paraId="208A3FBD" w14:textId="77777777" w:rsidR="00043AC8" w:rsidRPr="00D70C6F" w:rsidRDefault="00043AC8" w:rsidP="00656148">
            <w:pPr>
              <w:spacing w:before="100" w:beforeAutospacing="1" w:after="100" w:afterAutospacing="1"/>
              <w:rPr>
                <w:sz w:val="15"/>
                <w:szCs w:val="15"/>
                <w:lang w:eastAsia="en-GB"/>
              </w:rPr>
            </w:pPr>
            <w:r w:rsidRPr="00EB3DFE">
              <w:rPr>
                <w:sz w:val="15"/>
              </w:rPr>
              <w:t>External attacker poisons External Enrichment Information data sources to corrupt SMO</w:t>
            </w:r>
          </w:p>
        </w:tc>
        <w:tc>
          <w:tcPr>
            <w:tcW w:w="2078" w:type="pct"/>
          </w:tcPr>
          <w:p w14:paraId="72BBE875"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10292F55" w14:textId="77777777" w:rsidTr="00656148">
        <w:tc>
          <w:tcPr>
            <w:tcW w:w="5000" w:type="pct"/>
            <w:gridSpan w:val="3"/>
          </w:tcPr>
          <w:p w14:paraId="6620B769" w14:textId="77777777" w:rsidR="00043AC8" w:rsidRPr="009B6164" w:rsidRDefault="00043AC8" w:rsidP="00656148">
            <w:pPr>
              <w:spacing w:before="100" w:beforeAutospacing="1" w:after="100" w:afterAutospacing="1"/>
              <w:jc w:val="center"/>
              <w:rPr>
                <w:b/>
                <w:bCs/>
                <w:sz w:val="15"/>
                <w:szCs w:val="15"/>
                <w:lang w:eastAsia="en-GB"/>
              </w:rPr>
            </w:pPr>
            <w:r w:rsidRPr="009B6164">
              <w:rPr>
                <w:b/>
                <w:bCs/>
                <w:sz w:val="15"/>
                <w:szCs w:val="15"/>
                <w:lang w:eastAsia="en-GB"/>
              </w:rPr>
              <w:t>Shared O-RU</w:t>
            </w:r>
          </w:p>
        </w:tc>
      </w:tr>
      <w:tr w:rsidR="00043AC8" w:rsidRPr="00EC4E52" w14:paraId="11A548E1" w14:textId="77777777" w:rsidTr="00656148">
        <w:tc>
          <w:tcPr>
            <w:tcW w:w="807" w:type="pct"/>
          </w:tcPr>
          <w:p w14:paraId="170990D8"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T-SharedORU-01</w:t>
            </w:r>
          </w:p>
        </w:tc>
        <w:tc>
          <w:tcPr>
            <w:tcW w:w="2115" w:type="pct"/>
          </w:tcPr>
          <w:p w14:paraId="65067473" w14:textId="77777777" w:rsidR="00043AC8" w:rsidRPr="00837705" w:rsidRDefault="00043AC8" w:rsidP="00656148">
            <w:pPr>
              <w:spacing w:before="100" w:beforeAutospacing="1" w:after="100" w:afterAutospacing="1"/>
              <w:rPr>
                <w:sz w:val="15"/>
                <w:szCs w:val="15"/>
                <w:lang w:val="pt-BR" w:eastAsia="en-GB"/>
              </w:rPr>
            </w:pPr>
            <w:r w:rsidRPr="00E46417">
              <w:rPr>
                <w:sz w:val="15"/>
                <w:szCs w:val="15"/>
                <w:lang w:val="fr-FR"/>
              </w:rPr>
              <w:t xml:space="preserve">O-DU Tenant </w:t>
            </w:r>
            <w:proofErr w:type="spellStart"/>
            <w:r w:rsidRPr="00E46417">
              <w:rPr>
                <w:sz w:val="15"/>
                <w:szCs w:val="15"/>
                <w:lang w:val="fr-FR"/>
              </w:rPr>
              <w:t>accesses</w:t>
            </w:r>
            <w:proofErr w:type="spellEnd"/>
            <w:r w:rsidRPr="00E46417">
              <w:rPr>
                <w:sz w:val="15"/>
                <w:szCs w:val="15"/>
                <w:lang w:val="fr-FR"/>
              </w:rPr>
              <w:t xml:space="preserve"> O-DU Host</w:t>
            </w:r>
          </w:p>
        </w:tc>
        <w:tc>
          <w:tcPr>
            <w:tcW w:w="2078" w:type="pct"/>
          </w:tcPr>
          <w:p w14:paraId="43AE52A4" w14:textId="77777777" w:rsidR="00043AC8" w:rsidRPr="00D70C6F"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EC4E52" w14:paraId="34C69F1B" w14:textId="77777777" w:rsidTr="00656148">
        <w:tc>
          <w:tcPr>
            <w:tcW w:w="807" w:type="pct"/>
          </w:tcPr>
          <w:p w14:paraId="0CE9976A"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T-SharedORU-02</w:t>
            </w:r>
          </w:p>
        </w:tc>
        <w:tc>
          <w:tcPr>
            <w:tcW w:w="2115" w:type="pct"/>
          </w:tcPr>
          <w:p w14:paraId="78626F68" w14:textId="77777777" w:rsidR="00043AC8" w:rsidRPr="00837705" w:rsidRDefault="00043AC8" w:rsidP="00656148">
            <w:pPr>
              <w:spacing w:before="100" w:beforeAutospacing="1" w:after="100" w:afterAutospacing="1"/>
              <w:rPr>
                <w:sz w:val="15"/>
                <w:szCs w:val="15"/>
                <w:lang w:val="pt-BR" w:eastAsia="en-GB"/>
              </w:rPr>
            </w:pPr>
            <w:r w:rsidRPr="00E46417">
              <w:rPr>
                <w:sz w:val="15"/>
                <w:szCs w:val="15"/>
                <w:lang w:val="fr-FR"/>
              </w:rPr>
              <w:t xml:space="preserve">O-DU Host </w:t>
            </w:r>
            <w:proofErr w:type="spellStart"/>
            <w:r w:rsidRPr="00E46417">
              <w:rPr>
                <w:sz w:val="15"/>
                <w:szCs w:val="15"/>
                <w:lang w:val="fr-FR"/>
              </w:rPr>
              <w:t>accesses</w:t>
            </w:r>
            <w:proofErr w:type="spellEnd"/>
            <w:r w:rsidRPr="00E46417">
              <w:rPr>
                <w:sz w:val="15"/>
                <w:szCs w:val="15"/>
                <w:lang w:val="fr-FR"/>
              </w:rPr>
              <w:t xml:space="preserve"> O-DU Tenant</w:t>
            </w:r>
          </w:p>
        </w:tc>
        <w:tc>
          <w:tcPr>
            <w:tcW w:w="0" w:type="auto"/>
          </w:tcPr>
          <w:p w14:paraId="7358E7EF"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EC4E52" w14:paraId="5D62352E" w14:textId="77777777" w:rsidTr="00656148">
        <w:tc>
          <w:tcPr>
            <w:tcW w:w="807" w:type="pct"/>
          </w:tcPr>
          <w:p w14:paraId="42D29C36"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T-SharedORU-03</w:t>
            </w:r>
          </w:p>
        </w:tc>
        <w:tc>
          <w:tcPr>
            <w:tcW w:w="2115" w:type="pct"/>
          </w:tcPr>
          <w:p w14:paraId="24BF8F72" w14:textId="77777777" w:rsidR="00043AC8" w:rsidRPr="00837705" w:rsidRDefault="00043AC8" w:rsidP="00656148">
            <w:pPr>
              <w:spacing w:before="100" w:beforeAutospacing="1" w:after="100" w:afterAutospacing="1"/>
              <w:rPr>
                <w:sz w:val="15"/>
                <w:szCs w:val="15"/>
                <w:lang w:val="pt-BR" w:eastAsia="en-GB"/>
              </w:rPr>
            </w:pPr>
            <w:r w:rsidRPr="00E46417">
              <w:rPr>
                <w:sz w:val="15"/>
                <w:szCs w:val="15"/>
                <w:lang w:val="fr-FR"/>
              </w:rPr>
              <w:t xml:space="preserve">O-DU Tenant </w:t>
            </w:r>
            <w:proofErr w:type="spellStart"/>
            <w:r w:rsidRPr="00E46417">
              <w:rPr>
                <w:sz w:val="15"/>
                <w:szCs w:val="15"/>
                <w:lang w:val="fr-FR"/>
              </w:rPr>
              <w:t>accesses</w:t>
            </w:r>
            <w:proofErr w:type="spellEnd"/>
            <w:r w:rsidRPr="00E46417">
              <w:rPr>
                <w:sz w:val="15"/>
                <w:szCs w:val="15"/>
                <w:lang w:val="fr-FR"/>
              </w:rPr>
              <w:t xml:space="preserve"> O-DU Tenant</w:t>
            </w:r>
          </w:p>
        </w:tc>
        <w:tc>
          <w:tcPr>
            <w:tcW w:w="0" w:type="auto"/>
          </w:tcPr>
          <w:p w14:paraId="63EEDB5C"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14191BCA" w14:textId="77777777" w:rsidTr="00656148">
        <w:tc>
          <w:tcPr>
            <w:tcW w:w="807" w:type="pct"/>
          </w:tcPr>
          <w:p w14:paraId="1B9F20F8"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T-SharedORU-04</w:t>
            </w:r>
          </w:p>
        </w:tc>
        <w:tc>
          <w:tcPr>
            <w:tcW w:w="2115" w:type="pct"/>
          </w:tcPr>
          <w:p w14:paraId="42C09C37" w14:textId="77777777" w:rsidR="00043AC8" w:rsidRPr="00F2108B" w:rsidRDefault="00043AC8" w:rsidP="00656148">
            <w:pPr>
              <w:spacing w:before="100" w:beforeAutospacing="1" w:after="100" w:afterAutospacing="1"/>
              <w:rPr>
                <w:sz w:val="15"/>
                <w:szCs w:val="15"/>
                <w:lang w:eastAsia="en-GB"/>
              </w:rPr>
            </w:pPr>
            <w:r w:rsidRPr="000F3936">
              <w:rPr>
                <w:sz w:val="15"/>
                <w:szCs w:val="15"/>
              </w:rPr>
              <w:t>Password Attack on OFH M-Plane</w:t>
            </w:r>
          </w:p>
        </w:tc>
        <w:tc>
          <w:tcPr>
            <w:tcW w:w="0" w:type="auto"/>
          </w:tcPr>
          <w:p w14:paraId="7235C6D0"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563F8B15" w14:textId="77777777" w:rsidTr="00656148">
        <w:tc>
          <w:tcPr>
            <w:tcW w:w="807" w:type="pct"/>
          </w:tcPr>
          <w:p w14:paraId="224BE289"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T-SharedORU-05</w:t>
            </w:r>
          </w:p>
        </w:tc>
        <w:tc>
          <w:tcPr>
            <w:tcW w:w="2115" w:type="pct"/>
          </w:tcPr>
          <w:p w14:paraId="543E668E" w14:textId="77777777" w:rsidR="00043AC8" w:rsidRPr="00F2108B" w:rsidRDefault="00043AC8" w:rsidP="00656148">
            <w:pPr>
              <w:spacing w:before="100" w:beforeAutospacing="1" w:after="100" w:afterAutospacing="1"/>
              <w:rPr>
                <w:sz w:val="15"/>
                <w:szCs w:val="15"/>
                <w:lang w:eastAsia="en-GB"/>
              </w:rPr>
            </w:pPr>
            <w:r w:rsidRPr="000F3936">
              <w:rPr>
                <w:sz w:val="15"/>
                <w:szCs w:val="15"/>
              </w:rPr>
              <w:t>Untrusted peering to O-DU</w:t>
            </w:r>
          </w:p>
        </w:tc>
        <w:tc>
          <w:tcPr>
            <w:tcW w:w="0" w:type="auto"/>
          </w:tcPr>
          <w:p w14:paraId="78F125AE"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18A0EF15" w14:textId="77777777" w:rsidTr="00656148">
        <w:tc>
          <w:tcPr>
            <w:tcW w:w="807" w:type="pct"/>
          </w:tcPr>
          <w:p w14:paraId="5EC77CAB"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T-SharedORU-06</w:t>
            </w:r>
          </w:p>
        </w:tc>
        <w:tc>
          <w:tcPr>
            <w:tcW w:w="2115" w:type="pct"/>
          </w:tcPr>
          <w:p w14:paraId="2606965F" w14:textId="77777777" w:rsidR="00043AC8" w:rsidRPr="00F2108B" w:rsidRDefault="00043AC8" w:rsidP="00656148">
            <w:pPr>
              <w:spacing w:before="100" w:beforeAutospacing="1" w:after="100" w:afterAutospacing="1"/>
              <w:rPr>
                <w:sz w:val="15"/>
                <w:szCs w:val="15"/>
                <w:lang w:eastAsia="en-GB"/>
              </w:rPr>
            </w:pPr>
            <w:r w:rsidRPr="000F3936">
              <w:rPr>
                <w:sz w:val="15"/>
                <w:szCs w:val="15"/>
              </w:rPr>
              <w:t>Untrusted peering to the Shared O-RU</w:t>
            </w:r>
          </w:p>
        </w:tc>
        <w:tc>
          <w:tcPr>
            <w:tcW w:w="0" w:type="auto"/>
          </w:tcPr>
          <w:p w14:paraId="65C383B7"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281AB1" w14:paraId="1AE21ED7" w14:textId="77777777" w:rsidTr="00656148">
        <w:tc>
          <w:tcPr>
            <w:tcW w:w="807" w:type="pct"/>
          </w:tcPr>
          <w:p w14:paraId="7100A5CF"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T-SharedORU-07</w:t>
            </w:r>
          </w:p>
        </w:tc>
        <w:tc>
          <w:tcPr>
            <w:tcW w:w="2115" w:type="pct"/>
          </w:tcPr>
          <w:p w14:paraId="40E5E458" w14:textId="77777777" w:rsidR="00043AC8" w:rsidRPr="00F2108B" w:rsidRDefault="00043AC8" w:rsidP="00656148">
            <w:pPr>
              <w:spacing w:before="100" w:beforeAutospacing="1" w:after="100" w:afterAutospacing="1"/>
              <w:rPr>
                <w:sz w:val="15"/>
                <w:szCs w:val="15"/>
                <w:lang w:eastAsia="en-GB"/>
              </w:rPr>
            </w:pPr>
            <w:r w:rsidRPr="000F3936">
              <w:rPr>
                <w:sz w:val="15"/>
                <w:szCs w:val="15"/>
              </w:rPr>
              <w:t>Untrusted peering to the SMO</w:t>
            </w:r>
          </w:p>
        </w:tc>
        <w:tc>
          <w:tcPr>
            <w:tcW w:w="0" w:type="auto"/>
          </w:tcPr>
          <w:p w14:paraId="4E75DE68"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244268E5" w14:textId="77777777" w:rsidTr="00656148">
        <w:tc>
          <w:tcPr>
            <w:tcW w:w="807" w:type="pct"/>
          </w:tcPr>
          <w:p w14:paraId="6FC5D686"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T-SharedORU-08</w:t>
            </w:r>
          </w:p>
        </w:tc>
        <w:tc>
          <w:tcPr>
            <w:tcW w:w="2115" w:type="pct"/>
          </w:tcPr>
          <w:p w14:paraId="13C3CA45" w14:textId="77777777" w:rsidR="00043AC8" w:rsidRPr="002E39A5" w:rsidRDefault="00043AC8" w:rsidP="00656148">
            <w:pPr>
              <w:spacing w:after="0"/>
              <w:rPr>
                <w:sz w:val="15"/>
                <w:szCs w:val="15"/>
              </w:rPr>
            </w:pPr>
            <w:r w:rsidRPr="000F3936">
              <w:rPr>
                <w:sz w:val="15"/>
                <w:szCs w:val="15"/>
              </w:rPr>
              <w:t>SMO Tenant accesses SMO Host</w:t>
            </w:r>
          </w:p>
        </w:tc>
        <w:tc>
          <w:tcPr>
            <w:tcW w:w="0" w:type="auto"/>
          </w:tcPr>
          <w:p w14:paraId="593368A5"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1261EE8E" w14:textId="77777777" w:rsidTr="00656148">
        <w:tc>
          <w:tcPr>
            <w:tcW w:w="807" w:type="pct"/>
          </w:tcPr>
          <w:p w14:paraId="22BEE2B3"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T-SharedORU-09</w:t>
            </w:r>
          </w:p>
        </w:tc>
        <w:tc>
          <w:tcPr>
            <w:tcW w:w="2115" w:type="pct"/>
          </w:tcPr>
          <w:p w14:paraId="100BA7C6" w14:textId="77777777" w:rsidR="00043AC8" w:rsidRPr="00F2108B" w:rsidRDefault="00043AC8" w:rsidP="00656148">
            <w:pPr>
              <w:spacing w:before="100" w:beforeAutospacing="1" w:after="100" w:afterAutospacing="1"/>
              <w:rPr>
                <w:sz w:val="15"/>
                <w:szCs w:val="15"/>
                <w:lang w:eastAsia="en-GB"/>
              </w:rPr>
            </w:pPr>
            <w:r w:rsidRPr="000F3936">
              <w:rPr>
                <w:sz w:val="15"/>
                <w:szCs w:val="15"/>
              </w:rPr>
              <w:t>SMO Host accesses SMO Tenant</w:t>
            </w:r>
          </w:p>
        </w:tc>
        <w:tc>
          <w:tcPr>
            <w:tcW w:w="0" w:type="auto"/>
          </w:tcPr>
          <w:p w14:paraId="2A3019FE"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EC4E52" w14:paraId="014053D4" w14:textId="77777777" w:rsidTr="00656148">
        <w:tc>
          <w:tcPr>
            <w:tcW w:w="807" w:type="pct"/>
          </w:tcPr>
          <w:p w14:paraId="520989CA"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T-SharedORU-10</w:t>
            </w:r>
          </w:p>
        </w:tc>
        <w:tc>
          <w:tcPr>
            <w:tcW w:w="2115" w:type="pct"/>
          </w:tcPr>
          <w:p w14:paraId="52F7D9CE" w14:textId="77777777" w:rsidR="00043AC8" w:rsidRPr="00837705" w:rsidRDefault="00043AC8" w:rsidP="00656148">
            <w:pPr>
              <w:spacing w:before="100" w:beforeAutospacing="1" w:after="100" w:afterAutospacing="1"/>
              <w:rPr>
                <w:sz w:val="15"/>
                <w:szCs w:val="15"/>
                <w:lang w:val="pt-BR" w:eastAsia="en-GB"/>
              </w:rPr>
            </w:pPr>
            <w:r w:rsidRPr="00E46417">
              <w:rPr>
                <w:sz w:val="15"/>
                <w:szCs w:val="15"/>
                <w:lang w:val="fr-FR"/>
              </w:rPr>
              <w:t xml:space="preserve">O-DU Host </w:t>
            </w:r>
            <w:proofErr w:type="spellStart"/>
            <w:r w:rsidRPr="00E46417">
              <w:rPr>
                <w:sz w:val="15"/>
                <w:szCs w:val="15"/>
                <w:lang w:val="fr-FR"/>
              </w:rPr>
              <w:t>accesses</w:t>
            </w:r>
            <w:proofErr w:type="spellEnd"/>
            <w:r w:rsidRPr="00E46417">
              <w:rPr>
                <w:sz w:val="15"/>
                <w:szCs w:val="15"/>
                <w:lang w:val="fr-FR"/>
              </w:rPr>
              <w:t xml:space="preserve"> O-CU Tenant</w:t>
            </w:r>
          </w:p>
        </w:tc>
        <w:tc>
          <w:tcPr>
            <w:tcW w:w="0" w:type="auto"/>
          </w:tcPr>
          <w:p w14:paraId="096BA25C"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EC4E52" w14:paraId="5A88889A" w14:textId="77777777" w:rsidTr="00656148">
        <w:tc>
          <w:tcPr>
            <w:tcW w:w="807" w:type="pct"/>
          </w:tcPr>
          <w:p w14:paraId="1BDCAC88"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T-SharedORU-11</w:t>
            </w:r>
          </w:p>
        </w:tc>
        <w:tc>
          <w:tcPr>
            <w:tcW w:w="2115" w:type="pct"/>
          </w:tcPr>
          <w:p w14:paraId="7BD39FF1" w14:textId="77777777" w:rsidR="00043AC8" w:rsidRPr="00837705" w:rsidRDefault="00043AC8" w:rsidP="00656148">
            <w:pPr>
              <w:spacing w:before="100" w:beforeAutospacing="1" w:after="100" w:afterAutospacing="1"/>
              <w:rPr>
                <w:sz w:val="15"/>
                <w:szCs w:val="15"/>
                <w:lang w:val="pt-BR" w:eastAsia="en-GB"/>
              </w:rPr>
            </w:pPr>
            <w:r w:rsidRPr="00AA0A9D">
              <w:rPr>
                <w:sz w:val="15"/>
                <w:szCs w:val="15"/>
                <w:lang w:val="fr-FR"/>
              </w:rPr>
              <w:t xml:space="preserve">O-DU Tenant </w:t>
            </w:r>
            <w:proofErr w:type="spellStart"/>
            <w:r w:rsidRPr="00AA0A9D">
              <w:rPr>
                <w:sz w:val="15"/>
                <w:szCs w:val="15"/>
                <w:lang w:val="fr-FR"/>
              </w:rPr>
              <w:t>accesses</w:t>
            </w:r>
            <w:proofErr w:type="spellEnd"/>
            <w:r w:rsidRPr="00AA0A9D">
              <w:rPr>
                <w:sz w:val="15"/>
                <w:szCs w:val="15"/>
                <w:lang w:val="fr-FR"/>
              </w:rPr>
              <w:t xml:space="preserve"> O-CU Host</w:t>
            </w:r>
          </w:p>
        </w:tc>
        <w:tc>
          <w:tcPr>
            <w:tcW w:w="0" w:type="auto"/>
          </w:tcPr>
          <w:p w14:paraId="00ABD149"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EC4E52" w14:paraId="054057D4" w14:textId="77777777" w:rsidTr="00656148">
        <w:tc>
          <w:tcPr>
            <w:tcW w:w="807" w:type="pct"/>
          </w:tcPr>
          <w:p w14:paraId="42ED66CB"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T-SharedORU-12</w:t>
            </w:r>
          </w:p>
        </w:tc>
        <w:tc>
          <w:tcPr>
            <w:tcW w:w="2115" w:type="pct"/>
          </w:tcPr>
          <w:p w14:paraId="288D5FCD" w14:textId="77777777" w:rsidR="00043AC8" w:rsidRPr="00837705" w:rsidRDefault="00043AC8" w:rsidP="00656148">
            <w:pPr>
              <w:spacing w:before="100" w:beforeAutospacing="1" w:after="100" w:afterAutospacing="1"/>
              <w:rPr>
                <w:sz w:val="15"/>
                <w:szCs w:val="15"/>
                <w:lang w:val="pt-BR" w:eastAsia="en-GB"/>
              </w:rPr>
            </w:pPr>
            <w:r w:rsidRPr="00AA0A9D">
              <w:rPr>
                <w:sz w:val="15"/>
                <w:szCs w:val="15"/>
                <w:lang w:val="fr-FR"/>
              </w:rPr>
              <w:t xml:space="preserve">O-DU Tenant </w:t>
            </w:r>
            <w:proofErr w:type="spellStart"/>
            <w:r w:rsidRPr="00AA0A9D">
              <w:rPr>
                <w:sz w:val="15"/>
                <w:szCs w:val="15"/>
                <w:lang w:val="fr-FR"/>
              </w:rPr>
              <w:t>accesses</w:t>
            </w:r>
            <w:proofErr w:type="spellEnd"/>
            <w:r w:rsidRPr="00AA0A9D">
              <w:rPr>
                <w:sz w:val="15"/>
                <w:szCs w:val="15"/>
                <w:lang w:val="fr-FR"/>
              </w:rPr>
              <w:t xml:space="preserve"> O-CU Tenant</w:t>
            </w:r>
          </w:p>
        </w:tc>
        <w:tc>
          <w:tcPr>
            <w:tcW w:w="0" w:type="auto"/>
          </w:tcPr>
          <w:p w14:paraId="52A0FE15"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48AE6B12" w14:textId="77777777" w:rsidTr="00656148">
        <w:tc>
          <w:tcPr>
            <w:tcW w:w="807" w:type="pct"/>
          </w:tcPr>
          <w:p w14:paraId="10761E95"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T-SharedORU-13</w:t>
            </w:r>
          </w:p>
        </w:tc>
        <w:tc>
          <w:tcPr>
            <w:tcW w:w="2115" w:type="pct"/>
          </w:tcPr>
          <w:p w14:paraId="1E80074F" w14:textId="77777777" w:rsidR="00043AC8" w:rsidRPr="00F2108B" w:rsidRDefault="00043AC8" w:rsidP="00656148">
            <w:pPr>
              <w:spacing w:before="100" w:beforeAutospacing="1" w:after="100" w:afterAutospacing="1"/>
              <w:rPr>
                <w:sz w:val="15"/>
                <w:szCs w:val="15"/>
                <w:lang w:eastAsia="en-GB"/>
              </w:rPr>
            </w:pPr>
            <w:r w:rsidRPr="000F3936">
              <w:rPr>
                <w:sz w:val="15"/>
                <w:szCs w:val="15"/>
              </w:rPr>
              <w:t>SMO Host accesses O-CU Tenant</w:t>
            </w:r>
          </w:p>
        </w:tc>
        <w:tc>
          <w:tcPr>
            <w:tcW w:w="0" w:type="auto"/>
          </w:tcPr>
          <w:p w14:paraId="30A5189F"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75B3A15C" w14:textId="77777777" w:rsidTr="00656148">
        <w:tc>
          <w:tcPr>
            <w:tcW w:w="807" w:type="pct"/>
          </w:tcPr>
          <w:p w14:paraId="664E6D2D"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T-SharedORU-14</w:t>
            </w:r>
          </w:p>
        </w:tc>
        <w:tc>
          <w:tcPr>
            <w:tcW w:w="2115" w:type="pct"/>
          </w:tcPr>
          <w:p w14:paraId="69BF36CE" w14:textId="77777777" w:rsidR="00043AC8" w:rsidRPr="00F2108B" w:rsidRDefault="00043AC8" w:rsidP="00656148">
            <w:pPr>
              <w:spacing w:before="100" w:beforeAutospacing="1" w:after="100" w:afterAutospacing="1"/>
              <w:rPr>
                <w:sz w:val="15"/>
                <w:szCs w:val="15"/>
                <w:lang w:eastAsia="en-GB"/>
              </w:rPr>
            </w:pPr>
            <w:r w:rsidRPr="000F3936">
              <w:rPr>
                <w:sz w:val="15"/>
                <w:szCs w:val="15"/>
              </w:rPr>
              <w:t>SMO Tenant accesses O-CU Host</w:t>
            </w:r>
          </w:p>
        </w:tc>
        <w:tc>
          <w:tcPr>
            <w:tcW w:w="0" w:type="auto"/>
          </w:tcPr>
          <w:p w14:paraId="67A66668"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22C08B69" w14:textId="77777777" w:rsidTr="00656148">
        <w:tc>
          <w:tcPr>
            <w:tcW w:w="807" w:type="pct"/>
          </w:tcPr>
          <w:p w14:paraId="074230C0"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T-SharedORU-15</w:t>
            </w:r>
          </w:p>
        </w:tc>
        <w:tc>
          <w:tcPr>
            <w:tcW w:w="2115" w:type="pct"/>
          </w:tcPr>
          <w:p w14:paraId="1154DFA3" w14:textId="77777777" w:rsidR="00043AC8" w:rsidRPr="00F2108B" w:rsidRDefault="00043AC8" w:rsidP="00656148">
            <w:pPr>
              <w:spacing w:before="100" w:beforeAutospacing="1" w:after="100" w:afterAutospacing="1"/>
              <w:rPr>
                <w:sz w:val="15"/>
                <w:szCs w:val="15"/>
                <w:lang w:eastAsia="en-GB"/>
              </w:rPr>
            </w:pPr>
            <w:r w:rsidRPr="000F3936">
              <w:rPr>
                <w:sz w:val="15"/>
                <w:szCs w:val="15"/>
              </w:rPr>
              <w:t>Physical port access to Shared O-RU Host/Tenant</w:t>
            </w:r>
          </w:p>
        </w:tc>
        <w:tc>
          <w:tcPr>
            <w:tcW w:w="0" w:type="auto"/>
          </w:tcPr>
          <w:p w14:paraId="0014384D"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196E233E" w14:textId="77777777" w:rsidTr="00656148">
        <w:tc>
          <w:tcPr>
            <w:tcW w:w="807" w:type="pct"/>
          </w:tcPr>
          <w:p w14:paraId="4FB0FFC8"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T-SharedORU-16</w:t>
            </w:r>
          </w:p>
        </w:tc>
        <w:tc>
          <w:tcPr>
            <w:tcW w:w="2115" w:type="pct"/>
          </w:tcPr>
          <w:p w14:paraId="54516B74" w14:textId="77777777" w:rsidR="00043AC8" w:rsidRPr="00F2108B" w:rsidRDefault="00043AC8" w:rsidP="00656148">
            <w:pPr>
              <w:spacing w:before="100" w:beforeAutospacing="1" w:after="100" w:afterAutospacing="1"/>
              <w:rPr>
                <w:sz w:val="15"/>
                <w:szCs w:val="15"/>
                <w:lang w:eastAsia="en-GB"/>
              </w:rPr>
            </w:pPr>
            <w:r w:rsidRPr="000F3936">
              <w:rPr>
                <w:sz w:val="15"/>
                <w:szCs w:val="15"/>
              </w:rPr>
              <w:t>Physical port access to O-DU Host/Tenant</w:t>
            </w:r>
          </w:p>
        </w:tc>
        <w:tc>
          <w:tcPr>
            <w:tcW w:w="0" w:type="auto"/>
          </w:tcPr>
          <w:p w14:paraId="52942C23"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695D1CF3" w14:textId="77777777" w:rsidTr="00656148">
        <w:tc>
          <w:tcPr>
            <w:tcW w:w="807" w:type="pct"/>
          </w:tcPr>
          <w:p w14:paraId="314AC3E9"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T-SharedORU-17</w:t>
            </w:r>
          </w:p>
        </w:tc>
        <w:tc>
          <w:tcPr>
            <w:tcW w:w="2115" w:type="pct"/>
          </w:tcPr>
          <w:p w14:paraId="1C4A98F0" w14:textId="77777777" w:rsidR="00043AC8" w:rsidRPr="00F2108B" w:rsidRDefault="00043AC8" w:rsidP="00656148">
            <w:pPr>
              <w:spacing w:before="100" w:beforeAutospacing="1" w:after="100" w:afterAutospacing="1"/>
              <w:rPr>
                <w:sz w:val="15"/>
                <w:szCs w:val="15"/>
                <w:lang w:eastAsia="en-GB"/>
              </w:rPr>
            </w:pPr>
            <w:r w:rsidRPr="000F3936">
              <w:rPr>
                <w:sz w:val="15"/>
                <w:szCs w:val="15"/>
              </w:rPr>
              <w:t>Physical port access to O-CU Host/Tenant</w:t>
            </w:r>
          </w:p>
        </w:tc>
        <w:tc>
          <w:tcPr>
            <w:tcW w:w="0" w:type="auto"/>
          </w:tcPr>
          <w:p w14:paraId="74D9FA1D"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4F67C24E" w14:textId="77777777" w:rsidTr="00656148">
        <w:tc>
          <w:tcPr>
            <w:tcW w:w="807" w:type="pct"/>
          </w:tcPr>
          <w:p w14:paraId="342C7E34"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T-SharedORU-18</w:t>
            </w:r>
          </w:p>
        </w:tc>
        <w:tc>
          <w:tcPr>
            <w:tcW w:w="2115" w:type="pct"/>
          </w:tcPr>
          <w:p w14:paraId="29F26842" w14:textId="77777777" w:rsidR="00043AC8" w:rsidRPr="00F2108B" w:rsidRDefault="00043AC8" w:rsidP="00656148">
            <w:pPr>
              <w:spacing w:before="100" w:beforeAutospacing="1" w:after="100" w:afterAutospacing="1"/>
              <w:rPr>
                <w:sz w:val="15"/>
                <w:szCs w:val="15"/>
                <w:lang w:eastAsia="en-GB"/>
              </w:rPr>
            </w:pPr>
            <w:r w:rsidRPr="007F4B75">
              <w:rPr>
                <w:sz w:val="15"/>
                <w:szCs w:val="15"/>
              </w:rPr>
              <w:t>Malicious User Login Attempt to SMO Host/Tenant</w:t>
            </w:r>
          </w:p>
        </w:tc>
        <w:tc>
          <w:tcPr>
            <w:tcW w:w="0" w:type="auto"/>
          </w:tcPr>
          <w:p w14:paraId="53967DDF"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54B19F69" w14:textId="77777777" w:rsidTr="00656148">
        <w:tc>
          <w:tcPr>
            <w:tcW w:w="807" w:type="pct"/>
          </w:tcPr>
          <w:p w14:paraId="5A96128F"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T-SharedORU-19</w:t>
            </w:r>
          </w:p>
        </w:tc>
        <w:tc>
          <w:tcPr>
            <w:tcW w:w="2115" w:type="pct"/>
          </w:tcPr>
          <w:p w14:paraId="4A52EB30" w14:textId="77777777" w:rsidR="00043AC8" w:rsidRPr="00F2108B" w:rsidRDefault="00043AC8" w:rsidP="00656148">
            <w:pPr>
              <w:spacing w:before="100" w:beforeAutospacing="1" w:after="100" w:afterAutospacing="1"/>
              <w:rPr>
                <w:sz w:val="15"/>
                <w:szCs w:val="15"/>
                <w:lang w:eastAsia="en-GB"/>
              </w:rPr>
            </w:pPr>
            <w:r w:rsidRPr="00E12271">
              <w:rPr>
                <w:sz w:val="15"/>
                <w:szCs w:val="15"/>
              </w:rPr>
              <w:t>Malicious User Login Attempt to O-CU Host/Tenant</w:t>
            </w:r>
          </w:p>
        </w:tc>
        <w:tc>
          <w:tcPr>
            <w:tcW w:w="0" w:type="auto"/>
          </w:tcPr>
          <w:p w14:paraId="6A157836"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2ACA1969" w14:textId="77777777" w:rsidTr="00656148">
        <w:tc>
          <w:tcPr>
            <w:tcW w:w="807" w:type="pct"/>
          </w:tcPr>
          <w:p w14:paraId="3D3D5949"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T-SharedORU-20</w:t>
            </w:r>
          </w:p>
        </w:tc>
        <w:tc>
          <w:tcPr>
            <w:tcW w:w="2115" w:type="pct"/>
          </w:tcPr>
          <w:p w14:paraId="75970CB3" w14:textId="77777777" w:rsidR="00043AC8" w:rsidRPr="00F2108B" w:rsidRDefault="00043AC8" w:rsidP="00656148">
            <w:pPr>
              <w:spacing w:before="100" w:beforeAutospacing="1" w:after="100" w:afterAutospacing="1"/>
              <w:rPr>
                <w:sz w:val="15"/>
                <w:szCs w:val="15"/>
                <w:lang w:eastAsia="en-GB"/>
              </w:rPr>
            </w:pPr>
            <w:r w:rsidRPr="00E12271">
              <w:rPr>
                <w:sz w:val="15"/>
                <w:szCs w:val="15"/>
              </w:rPr>
              <w:t>Malicious User Login Attempt to O-DU Host/Tenant</w:t>
            </w:r>
          </w:p>
        </w:tc>
        <w:tc>
          <w:tcPr>
            <w:tcW w:w="0" w:type="auto"/>
          </w:tcPr>
          <w:p w14:paraId="3ECF1E4C"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5B4DC923" w14:textId="77777777" w:rsidTr="00656148">
        <w:tc>
          <w:tcPr>
            <w:tcW w:w="807" w:type="pct"/>
          </w:tcPr>
          <w:p w14:paraId="263D95C8"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T-SharedORU-21</w:t>
            </w:r>
          </w:p>
        </w:tc>
        <w:tc>
          <w:tcPr>
            <w:tcW w:w="2115" w:type="pct"/>
          </w:tcPr>
          <w:p w14:paraId="23A7DBD2" w14:textId="77777777" w:rsidR="00043AC8" w:rsidRPr="00F2108B" w:rsidRDefault="00043AC8" w:rsidP="00656148">
            <w:pPr>
              <w:spacing w:before="100" w:beforeAutospacing="1" w:after="100" w:afterAutospacing="1"/>
              <w:rPr>
                <w:sz w:val="15"/>
                <w:szCs w:val="15"/>
                <w:lang w:eastAsia="en-GB"/>
              </w:rPr>
            </w:pPr>
            <w:r w:rsidRPr="00E12271">
              <w:rPr>
                <w:sz w:val="15"/>
                <w:szCs w:val="15"/>
              </w:rPr>
              <w:t>Malicious User Login Attempt to Shared O-RU Host/Tenant</w:t>
            </w:r>
          </w:p>
        </w:tc>
        <w:tc>
          <w:tcPr>
            <w:tcW w:w="0" w:type="auto"/>
          </w:tcPr>
          <w:p w14:paraId="79A8C9AC"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67BB1F0A" w14:textId="77777777" w:rsidTr="00656148">
        <w:tc>
          <w:tcPr>
            <w:tcW w:w="807" w:type="pct"/>
          </w:tcPr>
          <w:p w14:paraId="522A3515"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T-SharedORU-22</w:t>
            </w:r>
          </w:p>
        </w:tc>
        <w:tc>
          <w:tcPr>
            <w:tcW w:w="2115" w:type="pct"/>
          </w:tcPr>
          <w:p w14:paraId="384339A6" w14:textId="77777777" w:rsidR="00043AC8" w:rsidRPr="00F2108B" w:rsidRDefault="00043AC8" w:rsidP="00656148">
            <w:pPr>
              <w:spacing w:before="100" w:beforeAutospacing="1" w:after="100" w:afterAutospacing="1"/>
              <w:rPr>
                <w:sz w:val="15"/>
                <w:szCs w:val="15"/>
                <w:lang w:eastAsia="en-GB"/>
              </w:rPr>
            </w:pPr>
            <w:r w:rsidRPr="000F3936">
              <w:rPr>
                <w:sz w:val="15"/>
                <w:szCs w:val="15"/>
              </w:rPr>
              <w:t>Unauthorized internal threat actor gains access to data in Shared O-RU</w:t>
            </w:r>
          </w:p>
        </w:tc>
        <w:tc>
          <w:tcPr>
            <w:tcW w:w="0" w:type="auto"/>
          </w:tcPr>
          <w:p w14:paraId="0607790A"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2CBD85E9" w14:textId="77777777" w:rsidTr="00656148">
        <w:tc>
          <w:tcPr>
            <w:tcW w:w="807" w:type="pct"/>
          </w:tcPr>
          <w:p w14:paraId="10A2BB7F"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T-SharedORU-23</w:t>
            </w:r>
          </w:p>
        </w:tc>
        <w:tc>
          <w:tcPr>
            <w:tcW w:w="2115" w:type="pct"/>
          </w:tcPr>
          <w:p w14:paraId="4DFFAA16" w14:textId="77777777" w:rsidR="00043AC8" w:rsidRPr="00F2108B" w:rsidRDefault="00043AC8" w:rsidP="00656148">
            <w:pPr>
              <w:spacing w:before="100" w:beforeAutospacing="1" w:after="100" w:afterAutospacing="1"/>
              <w:rPr>
                <w:sz w:val="15"/>
                <w:szCs w:val="15"/>
                <w:lang w:eastAsia="en-GB"/>
              </w:rPr>
            </w:pPr>
            <w:r w:rsidRPr="000F3936">
              <w:rPr>
                <w:sz w:val="15"/>
                <w:szCs w:val="15"/>
              </w:rPr>
              <w:t>Unauthorized external threat actor gains access to data in Shared O-RU</w:t>
            </w:r>
          </w:p>
        </w:tc>
        <w:tc>
          <w:tcPr>
            <w:tcW w:w="0" w:type="auto"/>
          </w:tcPr>
          <w:p w14:paraId="642CFB9C"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666A007F" w14:textId="77777777" w:rsidTr="00656148">
        <w:tc>
          <w:tcPr>
            <w:tcW w:w="807" w:type="pct"/>
          </w:tcPr>
          <w:p w14:paraId="7DC7073E"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T-SharedORU-24</w:t>
            </w:r>
          </w:p>
        </w:tc>
        <w:tc>
          <w:tcPr>
            <w:tcW w:w="2115" w:type="pct"/>
          </w:tcPr>
          <w:p w14:paraId="576DE04A" w14:textId="77777777" w:rsidR="00043AC8" w:rsidRPr="00F2108B" w:rsidRDefault="00043AC8" w:rsidP="00656148">
            <w:pPr>
              <w:spacing w:before="100" w:beforeAutospacing="1" w:after="100" w:afterAutospacing="1"/>
              <w:rPr>
                <w:sz w:val="15"/>
                <w:szCs w:val="15"/>
                <w:lang w:eastAsia="en-GB"/>
              </w:rPr>
            </w:pPr>
            <w:r w:rsidRPr="000F3936">
              <w:rPr>
                <w:sz w:val="15"/>
                <w:szCs w:val="15"/>
              </w:rPr>
              <w:t>Data exposure at Shared O-RU</w:t>
            </w:r>
          </w:p>
        </w:tc>
        <w:tc>
          <w:tcPr>
            <w:tcW w:w="0" w:type="auto"/>
          </w:tcPr>
          <w:p w14:paraId="2D426002"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7F43DD2F" w14:textId="77777777" w:rsidTr="00656148">
        <w:tc>
          <w:tcPr>
            <w:tcW w:w="807" w:type="pct"/>
          </w:tcPr>
          <w:p w14:paraId="0BA1E4D4"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T-SharedORU-25</w:t>
            </w:r>
          </w:p>
        </w:tc>
        <w:tc>
          <w:tcPr>
            <w:tcW w:w="2115" w:type="pct"/>
          </w:tcPr>
          <w:p w14:paraId="5CD44094" w14:textId="77777777" w:rsidR="00043AC8" w:rsidRPr="00F2108B" w:rsidRDefault="00043AC8" w:rsidP="00656148">
            <w:pPr>
              <w:spacing w:before="100" w:beforeAutospacing="1" w:after="100" w:afterAutospacing="1"/>
              <w:rPr>
                <w:sz w:val="15"/>
                <w:szCs w:val="15"/>
                <w:lang w:eastAsia="en-GB"/>
              </w:rPr>
            </w:pPr>
            <w:r w:rsidRPr="000F3936">
              <w:rPr>
                <w:sz w:val="15"/>
                <w:szCs w:val="15"/>
              </w:rPr>
              <w:t>Shared O-RU data exposure at SMO</w:t>
            </w:r>
          </w:p>
        </w:tc>
        <w:tc>
          <w:tcPr>
            <w:tcW w:w="0" w:type="auto"/>
          </w:tcPr>
          <w:p w14:paraId="55BE4402"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5C8DF1E1" w14:textId="77777777" w:rsidTr="00656148">
        <w:tc>
          <w:tcPr>
            <w:tcW w:w="807" w:type="pct"/>
          </w:tcPr>
          <w:p w14:paraId="698959D2"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T-SharedORU-26</w:t>
            </w:r>
          </w:p>
        </w:tc>
        <w:tc>
          <w:tcPr>
            <w:tcW w:w="2115" w:type="pct"/>
          </w:tcPr>
          <w:p w14:paraId="5547AFF8" w14:textId="77777777" w:rsidR="00043AC8" w:rsidRPr="00F2108B" w:rsidRDefault="00043AC8" w:rsidP="00656148">
            <w:pPr>
              <w:spacing w:before="100" w:beforeAutospacing="1" w:after="100" w:afterAutospacing="1"/>
              <w:rPr>
                <w:sz w:val="15"/>
                <w:szCs w:val="15"/>
                <w:lang w:eastAsia="en-GB"/>
              </w:rPr>
            </w:pPr>
            <w:r w:rsidRPr="000F3936">
              <w:rPr>
                <w:sz w:val="15"/>
                <w:szCs w:val="15"/>
              </w:rPr>
              <w:t>Shared O-RU data exposure at O-DU</w:t>
            </w:r>
          </w:p>
        </w:tc>
        <w:tc>
          <w:tcPr>
            <w:tcW w:w="0" w:type="auto"/>
          </w:tcPr>
          <w:p w14:paraId="3A369F66"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1352BCB2" w14:textId="77777777" w:rsidTr="00656148">
        <w:tc>
          <w:tcPr>
            <w:tcW w:w="807" w:type="pct"/>
          </w:tcPr>
          <w:p w14:paraId="4C853F2C"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T-SharedORU-27</w:t>
            </w:r>
          </w:p>
        </w:tc>
        <w:tc>
          <w:tcPr>
            <w:tcW w:w="2115" w:type="pct"/>
          </w:tcPr>
          <w:p w14:paraId="2ED54D2F" w14:textId="77777777" w:rsidR="00043AC8" w:rsidRPr="00F2108B" w:rsidRDefault="00043AC8" w:rsidP="00656148">
            <w:pPr>
              <w:spacing w:before="100" w:beforeAutospacing="1" w:after="100" w:afterAutospacing="1"/>
              <w:rPr>
                <w:sz w:val="15"/>
                <w:szCs w:val="15"/>
                <w:lang w:eastAsia="en-GB"/>
              </w:rPr>
            </w:pPr>
            <w:r w:rsidRPr="000F3936">
              <w:rPr>
                <w:sz w:val="15"/>
                <w:szCs w:val="15"/>
              </w:rPr>
              <w:t>Exposed data in transit between Shared O-RU and O-DU Host/Tenant</w:t>
            </w:r>
          </w:p>
        </w:tc>
        <w:tc>
          <w:tcPr>
            <w:tcW w:w="0" w:type="auto"/>
          </w:tcPr>
          <w:p w14:paraId="47FEC184"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3EEE3119" w14:textId="77777777" w:rsidTr="00656148">
        <w:tc>
          <w:tcPr>
            <w:tcW w:w="807" w:type="pct"/>
          </w:tcPr>
          <w:p w14:paraId="681DC709"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T-SharedORU-28</w:t>
            </w:r>
          </w:p>
        </w:tc>
        <w:tc>
          <w:tcPr>
            <w:tcW w:w="2115" w:type="pct"/>
          </w:tcPr>
          <w:p w14:paraId="5969A452" w14:textId="77777777" w:rsidR="00043AC8" w:rsidRPr="00F2108B" w:rsidRDefault="00043AC8" w:rsidP="00656148">
            <w:pPr>
              <w:spacing w:before="100" w:beforeAutospacing="1" w:after="100" w:afterAutospacing="1"/>
              <w:rPr>
                <w:sz w:val="15"/>
                <w:szCs w:val="15"/>
                <w:lang w:eastAsia="en-GB"/>
              </w:rPr>
            </w:pPr>
            <w:r w:rsidRPr="000F3936">
              <w:rPr>
                <w:sz w:val="15"/>
                <w:szCs w:val="15"/>
              </w:rPr>
              <w:t>Exposed data in transit between Shared O-RU and SMO Host/Tenant</w:t>
            </w:r>
          </w:p>
        </w:tc>
        <w:tc>
          <w:tcPr>
            <w:tcW w:w="0" w:type="auto"/>
          </w:tcPr>
          <w:p w14:paraId="44D1C7E3"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2579E7C1" w14:textId="77777777" w:rsidTr="00656148">
        <w:tc>
          <w:tcPr>
            <w:tcW w:w="807" w:type="pct"/>
          </w:tcPr>
          <w:p w14:paraId="52DE598F"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lastRenderedPageBreak/>
              <w:t>T-SharedORU-29</w:t>
            </w:r>
          </w:p>
        </w:tc>
        <w:tc>
          <w:tcPr>
            <w:tcW w:w="2115" w:type="pct"/>
          </w:tcPr>
          <w:p w14:paraId="371E95BF" w14:textId="77777777" w:rsidR="00043AC8" w:rsidRPr="00F2108B" w:rsidRDefault="00043AC8" w:rsidP="00656148">
            <w:pPr>
              <w:spacing w:before="100" w:beforeAutospacing="1" w:after="100" w:afterAutospacing="1"/>
              <w:rPr>
                <w:sz w:val="15"/>
                <w:szCs w:val="15"/>
                <w:lang w:eastAsia="en-GB"/>
              </w:rPr>
            </w:pPr>
            <w:r w:rsidRPr="000F3936">
              <w:rPr>
                <w:sz w:val="15"/>
                <w:szCs w:val="15"/>
              </w:rPr>
              <w:t>Modify/Delete OFH C-Plane messages</w:t>
            </w:r>
          </w:p>
        </w:tc>
        <w:tc>
          <w:tcPr>
            <w:tcW w:w="0" w:type="auto"/>
          </w:tcPr>
          <w:p w14:paraId="2B638F36"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2887E974" w14:textId="77777777" w:rsidTr="00656148">
        <w:tc>
          <w:tcPr>
            <w:tcW w:w="807" w:type="pct"/>
          </w:tcPr>
          <w:p w14:paraId="50BCA87C"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T-SharedORU-30</w:t>
            </w:r>
          </w:p>
        </w:tc>
        <w:tc>
          <w:tcPr>
            <w:tcW w:w="2115" w:type="pct"/>
          </w:tcPr>
          <w:p w14:paraId="709880EC" w14:textId="77777777" w:rsidR="00043AC8" w:rsidRPr="00F2108B" w:rsidRDefault="00043AC8" w:rsidP="00656148">
            <w:pPr>
              <w:spacing w:before="100" w:beforeAutospacing="1" w:after="100" w:afterAutospacing="1"/>
              <w:rPr>
                <w:sz w:val="15"/>
                <w:szCs w:val="15"/>
                <w:lang w:eastAsia="en-GB"/>
              </w:rPr>
            </w:pPr>
            <w:r w:rsidRPr="000F3936">
              <w:rPr>
                <w:sz w:val="15"/>
                <w:szCs w:val="15"/>
              </w:rPr>
              <w:t>Clock hijacking on OFH S-Plane</w:t>
            </w:r>
          </w:p>
        </w:tc>
        <w:tc>
          <w:tcPr>
            <w:tcW w:w="0" w:type="auto"/>
          </w:tcPr>
          <w:p w14:paraId="2596E2CF"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201AB4A7" w14:textId="77777777" w:rsidTr="00656148">
        <w:tc>
          <w:tcPr>
            <w:tcW w:w="807" w:type="pct"/>
          </w:tcPr>
          <w:p w14:paraId="0113E135"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T-SharedORU-31</w:t>
            </w:r>
          </w:p>
        </w:tc>
        <w:tc>
          <w:tcPr>
            <w:tcW w:w="2115" w:type="pct"/>
          </w:tcPr>
          <w:p w14:paraId="72B36E77" w14:textId="77777777" w:rsidR="00043AC8" w:rsidRPr="00F2108B" w:rsidRDefault="00043AC8" w:rsidP="00656148">
            <w:pPr>
              <w:spacing w:before="100" w:beforeAutospacing="1" w:after="100" w:afterAutospacing="1"/>
              <w:rPr>
                <w:sz w:val="15"/>
                <w:szCs w:val="15"/>
                <w:lang w:eastAsia="en-GB"/>
              </w:rPr>
            </w:pPr>
            <w:r w:rsidRPr="000F3936">
              <w:rPr>
                <w:sz w:val="15"/>
                <w:szCs w:val="15"/>
              </w:rPr>
              <w:t>Parameter conflicts at Shared O-RU</w:t>
            </w:r>
          </w:p>
        </w:tc>
        <w:tc>
          <w:tcPr>
            <w:tcW w:w="0" w:type="auto"/>
          </w:tcPr>
          <w:p w14:paraId="68A1BE9E"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216FAC98" w14:textId="77777777" w:rsidTr="00656148">
        <w:tc>
          <w:tcPr>
            <w:tcW w:w="807" w:type="pct"/>
          </w:tcPr>
          <w:p w14:paraId="3B912ACF"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T-SharedORU-32</w:t>
            </w:r>
          </w:p>
        </w:tc>
        <w:tc>
          <w:tcPr>
            <w:tcW w:w="2115" w:type="pct"/>
          </w:tcPr>
          <w:p w14:paraId="4B240D42" w14:textId="77777777" w:rsidR="00043AC8" w:rsidRPr="00F2108B" w:rsidRDefault="00043AC8" w:rsidP="00656148">
            <w:pPr>
              <w:spacing w:before="100" w:beforeAutospacing="1" w:after="100" w:afterAutospacing="1"/>
              <w:rPr>
                <w:sz w:val="15"/>
                <w:szCs w:val="15"/>
                <w:lang w:eastAsia="en-GB"/>
              </w:rPr>
            </w:pPr>
            <w:r w:rsidRPr="000F3936">
              <w:rPr>
                <w:sz w:val="15"/>
                <w:szCs w:val="15"/>
              </w:rPr>
              <w:t>Volumetric DDoS attack from O-DU targeting Shared O-RU</w:t>
            </w:r>
          </w:p>
        </w:tc>
        <w:tc>
          <w:tcPr>
            <w:tcW w:w="0" w:type="auto"/>
          </w:tcPr>
          <w:p w14:paraId="411D7072"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11FE3973" w14:textId="77777777" w:rsidTr="00656148">
        <w:tc>
          <w:tcPr>
            <w:tcW w:w="807" w:type="pct"/>
          </w:tcPr>
          <w:p w14:paraId="543CFB44"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T-SharedORU-33</w:t>
            </w:r>
          </w:p>
        </w:tc>
        <w:tc>
          <w:tcPr>
            <w:tcW w:w="2115" w:type="pct"/>
          </w:tcPr>
          <w:p w14:paraId="42803472" w14:textId="77777777" w:rsidR="00043AC8" w:rsidRPr="00F2108B" w:rsidRDefault="00043AC8" w:rsidP="00656148">
            <w:pPr>
              <w:spacing w:before="100" w:beforeAutospacing="1" w:after="100" w:afterAutospacing="1"/>
              <w:rPr>
                <w:sz w:val="15"/>
                <w:szCs w:val="15"/>
                <w:lang w:eastAsia="en-GB"/>
              </w:rPr>
            </w:pPr>
            <w:r w:rsidRPr="000F3936">
              <w:rPr>
                <w:sz w:val="15"/>
                <w:szCs w:val="15"/>
              </w:rPr>
              <w:t>Volumetric DDoS attack from SMO targeting Shared O-RU</w:t>
            </w:r>
          </w:p>
        </w:tc>
        <w:tc>
          <w:tcPr>
            <w:tcW w:w="0" w:type="auto"/>
          </w:tcPr>
          <w:p w14:paraId="4B68E3F6"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50CD8C51" w14:textId="77777777" w:rsidTr="00656148">
        <w:tc>
          <w:tcPr>
            <w:tcW w:w="807" w:type="pct"/>
          </w:tcPr>
          <w:p w14:paraId="60EEA586"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T-SharedORU-34</w:t>
            </w:r>
          </w:p>
        </w:tc>
        <w:tc>
          <w:tcPr>
            <w:tcW w:w="2115" w:type="pct"/>
          </w:tcPr>
          <w:p w14:paraId="3E510116" w14:textId="77777777" w:rsidR="00043AC8" w:rsidRPr="00F2108B" w:rsidRDefault="00043AC8" w:rsidP="00656148">
            <w:pPr>
              <w:spacing w:before="100" w:beforeAutospacing="1" w:after="100" w:afterAutospacing="1"/>
              <w:rPr>
                <w:sz w:val="15"/>
                <w:szCs w:val="15"/>
                <w:lang w:eastAsia="en-GB"/>
              </w:rPr>
            </w:pPr>
            <w:r w:rsidRPr="000F3936">
              <w:rPr>
                <w:sz w:val="15"/>
                <w:szCs w:val="15"/>
              </w:rPr>
              <w:t>Volumetric DDoS attack targeting O-DU</w:t>
            </w:r>
          </w:p>
        </w:tc>
        <w:tc>
          <w:tcPr>
            <w:tcW w:w="0" w:type="auto"/>
          </w:tcPr>
          <w:p w14:paraId="44A3890D"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77C1114C" w14:textId="77777777" w:rsidTr="00656148">
        <w:tc>
          <w:tcPr>
            <w:tcW w:w="807" w:type="pct"/>
          </w:tcPr>
          <w:p w14:paraId="788CDC09"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T-SharedORU-35</w:t>
            </w:r>
          </w:p>
        </w:tc>
        <w:tc>
          <w:tcPr>
            <w:tcW w:w="2115" w:type="pct"/>
          </w:tcPr>
          <w:p w14:paraId="4EE23297" w14:textId="77777777" w:rsidR="00043AC8" w:rsidRPr="00F2108B" w:rsidRDefault="00043AC8" w:rsidP="00656148">
            <w:pPr>
              <w:spacing w:before="100" w:beforeAutospacing="1" w:after="100" w:afterAutospacing="1"/>
              <w:rPr>
                <w:sz w:val="15"/>
                <w:szCs w:val="15"/>
                <w:lang w:eastAsia="en-GB"/>
              </w:rPr>
            </w:pPr>
            <w:r w:rsidRPr="000F3936">
              <w:rPr>
                <w:sz w:val="15"/>
                <w:szCs w:val="15"/>
              </w:rPr>
              <w:t>Shared O-RU initialization hijacking by DHCP compromise</w:t>
            </w:r>
          </w:p>
        </w:tc>
        <w:tc>
          <w:tcPr>
            <w:tcW w:w="0" w:type="auto"/>
          </w:tcPr>
          <w:p w14:paraId="56BBA54B"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4A7AA6F0" w14:textId="77777777" w:rsidTr="00656148">
        <w:tc>
          <w:tcPr>
            <w:tcW w:w="807" w:type="pct"/>
          </w:tcPr>
          <w:p w14:paraId="44C195C2"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T-SharedORU-36</w:t>
            </w:r>
          </w:p>
        </w:tc>
        <w:tc>
          <w:tcPr>
            <w:tcW w:w="2115" w:type="pct"/>
          </w:tcPr>
          <w:p w14:paraId="519B04C6" w14:textId="77777777" w:rsidR="00043AC8" w:rsidRPr="00F2108B" w:rsidRDefault="00043AC8" w:rsidP="00656148">
            <w:pPr>
              <w:spacing w:before="100" w:beforeAutospacing="1" w:after="100" w:afterAutospacing="1"/>
              <w:rPr>
                <w:sz w:val="15"/>
                <w:szCs w:val="15"/>
                <w:lang w:eastAsia="en-GB"/>
              </w:rPr>
            </w:pPr>
            <w:r w:rsidRPr="000F3936">
              <w:rPr>
                <w:sz w:val="15"/>
                <w:szCs w:val="15"/>
              </w:rPr>
              <w:t>Shared O-RU M-plane hijacking by DNS compromise</w:t>
            </w:r>
          </w:p>
        </w:tc>
        <w:tc>
          <w:tcPr>
            <w:tcW w:w="0" w:type="auto"/>
          </w:tcPr>
          <w:p w14:paraId="4312FCD7"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46A0938C" w14:textId="77777777" w:rsidTr="00656148">
        <w:tc>
          <w:tcPr>
            <w:tcW w:w="807" w:type="pct"/>
          </w:tcPr>
          <w:p w14:paraId="5E630F11"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T-SharedORU-37</w:t>
            </w:r>
          </w:p>
        </w:tc>
        <w:tc>
          <w:tcPr>
            <w:tcW w:w="2115" w:type="pct"/>
          </w:tcPr>
          <w:p w14:paraId="1945DCC4" w14:textId="77777777" w:rsidR="00043AC8" w:rsidRPr="00F2108B" w:rsidRDefault="00043AC8" w:rsidP="00656148">
            <w:pPr>
              <w:spacing w:before="100" w:beforeAutospacing="1" w:after="100" w:afterAutospacing="1"/>
              <w:rPr>
                <w:sz w:val="15"/>
                <w:szCs w:val="15"/>
                <w:lang w:eastAsia="en-GB"/>
              </w:rPr>
            </w:pPr>
            <w:r w:rsidRPr="000F3936">
              <w:rPr>
                <w:sz w:val="15"/>
                <w:szCs w:val="15"/>
              </w:rPr>
              <w:t>Misconfiguration of MNO Host Role</w:t>
            </w:r>
          </w:p>
        </w:tc>
        <w:tc>
          <w:tcPr>
            <w:tcW w:w="0" w:type="auto"/>
          </w:tcPr>
          <w:p w14:paraId="2832F9A9"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5D1A015C" w14:textId="77777777" w:rsidTr="00656148">
        <w:tc>
          <w:tcPr>
            <w:tcW w:w="807" w:type="pct"/>
          </w:tcPr>
          <w:p w14:paraId="194942D2"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T-SharedORU-38</w:t>
            </w:r>
          </w:p>
        </w:tc>
        <w:tc>
          <w:tcPr>
            <w:tcW w:w="2115" w:type="pct"/>
          </w:tcPr>
          <w:p w14:paraId="2A95276A" w14:textId="77777777" w:rsidR="00043AC8" w:rsidRPr="00F2108B" w:rsidRDefault="00043AC8" w:rsidP="00656148">
            <w:pPr>
              <w:spacing w:before="100" w:beforeAutospacing="1" w:after="100" w:afterAutospacing="1"/>
              <w:rPr>
                <w:sz w:val="15"/>
                <w:szCs w:val="15"/>
                <w:lang w:eastAsia="en-GB"/>
              </w:rPr>
            </w:pPr>
            <w:r w:rsidRPr="000F3936">
              <w:rPr>
                <w:sz w:val="15"/>
                <w:szCs w:val="15"/>
              </w:rPr>
              <w:t>Incorrect Assignment of Spectrum Resources</w:t>
            </w:r>
          </w:p>
        </w:tc>
        <w:tc>
          <w:tcPr>
            <w:tcW w:w="0" w:type="auto"/>
          </w:tcPr>
          <w:p w14:paraId="3715DF08"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65AF7BC8" w14:textId="77777777" w:rsidTr="00656148">
        <w:tc>
          <w:tcPr>
            <w:tcW w:w="807" w:type="pct"/>
          </w:tcPr>
          <w:p w14:paraId="49B2FCE4"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T-SharedORU-39</w:t>
            </w:r>
          </w:p>
        </w:tc>
        <w:tc>
          <w:tcPr>
            <w:tcW w:w="2115" w:type="pct"/>
          </w:tcPr>
          <w:p w14:paraId="729C81D4" w14:textId="77777777" w:rsidR="00043AC8" w:rsidRPr="00F2108B" w:rsidRDefault="00043AC8" w:rsidP="00656148">
            <w:pPr>
              <w:spacing w:before="100" w:beforeAutospacing="1" w:after="100" w:afterAutospacing="1"/>
              <w:rPr>
                <w:sz w:val="15"/>
                <w:szCs w:val="15"/>
                <w:lang w:eastAsia="en-GB"/>
              </w:rPr>
            </w:pPr>
            <w:r w:rsidRPr="000F3936">
              <w:rPr>
                <w:sz w:val="15"/>
                <w:szCs w:val="15"/>
              </w:rPr>
              <w:t>Chain of Trust in a Multi-Tenant Environment</w:t>
            </w:r>
          </w:p>
        </w:tc>
        <w:tc>
          <w:tcPr>
            <w:tcW w:w="0" w:type="auto"/>
          </w:tcPr>
          <w:p w14:paraId="792D9B65"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50BECA91" w14:textId="77777777" w:rsidTr="00656148">
        <w:tc>
          <w:tcPr>
            <w:tcW w:w="807" w:type="pct"/>
          </w:tcPr>
          <w:p w14:paraId="182C9EDF"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T-SharedORU-40</w:t>
            </w:r>
          </w:p>
        </w:tc>
        <w:tc>
          <w:tcPr>
            <w:tcW w:w="2115" w:type="pct"/>
          </w:tcPr>
          <w:p w14:paraId="02D7841E" w14:textId="77777777" w:rsidR="00043AC8" w:rsidRPr="00F2108B" w:rsidRDefault="00043AC8" w:rsidP="00656148">
            <w:pPr>
              <w:spacing w:before="100" w:beforeAutospacing="1" w:after="100" w:afterAutospacing="1"/>
              <w:rPr>
                <w:sz w:val="15"/>
                <w:szCs w:val="15"/>
                <w:lang w:eastAsia="en-GB"/>
              </w:rPr>
            </w:pPr>
            <w:r w:rsidRPr="000F3936">
              <w:rPr>
                <w:sz w:val="15"/>
                <w:szCs w:val="15"/>
              </w:rPr>
              <w:t>Hijack of MNO Host Role</w:t>
            </w:r>
          </w:p>
        </w:tc>
        <w:tc>
          <w:tcPr>
            <w:tcW w:w="0" w:type="auto"/>
          </w:tcPr>
          <w:p w14:paraId="20F421BB"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0C91F5EF" w14:textId="77777777" w:rsidTr="00656148">
        <w:tc>
          <w:tcPr>
            <w:tcW w:w="807" w:type="pct"/>
          </w:tcPr>
          <w:p w14:paraId="426E0008"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T-SharedORU-41</w:t>
            </w:r>
          </w:p>
        </w:tc>
        <w:tc>
          <w:tcPr>
            <w:tcW w:w="2115" w:type="pct"/>
          </w:tcPr>
          <w:p w14:paraId="11040734" w14:textId="77777777" w:rsidR="00043AC8" w:rsidRPr="00F2108B" w:rsidRDefault="00043AC8" w:rsidP="00656148">
            <w:pPr>
              <w:spacing w:before="100" w:beforeAutospacing="1" w:after="100" w:afterAutospacing="1"/>
              <w:rPr>
                <w:sz w:val="15"/>
                <w:szCs w:val="15"/>
                <w:lang w:eastAsia="en-GB"/>
              </w:rPr>
            </w:pPr>
            <w:r w:rsidRPr="000F3936">
              <w:rPr>
                <w:sz w:val="15"/>
                <w:szCs w:val="15"/>
              </w:rPr>
              <w:t>Not Released Host Role (Host Role resume)</w:t>
            </w:r>
          </w:p>
        </w:tc>
        <w:tc>
          <w:tcPr>
            <w:tcW w:w="0" w:type="auto"/>
          </w:tcPr>
          <w:p w14:paraId="629516A0"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5ECEEB77" w14:textId="77777777" w:rsidTr="00656148">
        <w:tc>
          <w:tcPr>
            <w:tcW w:w="807" w:type="pct"/>
          </w:tcPr>
          <w:p w14:paraId="56948453"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T-SharedORU-42</w:t>
            </w:r>
          </w:p>
        </w:tc>
        <w:tc>
          <w:tcPr>
            <w:tcW w:w="2115" w:type="pct"/>
          </w:tcPr>
          <w:p w14:paraId="1AA54E54" w14:textId="77777777" w:rsidR="00043AC8" w:rsidRPr="00F2108B" w:rsidRDefault="00043AC8" w:rsidP="00656148">
            <w:pPr>
              <w:spacing w:before="100" w:beforeAutospacing="1" w:after="100" w:afterAutospacing="1"/>
              <w:rPr>
                <w:sz w:val="15"/>
                <w:szCs w:val="15"/>
                <w:lang w:eastAsia="en-GB"/>
              </w:rPr>
            </w:pPr>
            <w:r w:rsidRPr="000F3936">
              <w:rPr>
                <w:sz w:val="15"/>
                <w:szCs w:val="15"/>
              </w:rPr>
              <w:t>Misuse of “sudo” privileges</w:t>
            </w:r>
          </w:p>
        </w:tc>
        <w:tc>
          <w:tcPr>
            <w:tcW w:w="0" w:type="auto"/>
          </w:tcPr>
          <w:p w14:paraId="52BAAEC0"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74F617B8" w14:textId="77777777" w:rsidTr="00656148">
        <w:tc>
          <w:tcPr>
            <w:tcW w:w="807" w:type="pct"/>
          </w:tcPr>
          <w:p w14:paraId="432C2DC4"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T-SharedORU-43</w:t>
            </w:r>
          </w:p>
        </w:tc>
        <w:tc>
          <w:tcPr>
            <w:tcW w:w="2115" w:type="pct"/>
          </w:tcPr>
          <w:p w14:paraId="10E48382" w14:textId="77777777" w:rsidR="00043AC8" w:rsidRPr="00F2108B" w:rsidRDefault="00043AC8" w:rsidP="00656148">
            <w:pPr>
              <w:spacing w:before="100" w:beforeAutospacing="1" w:after="100" w:afterAutospacing="1"/>
              <w:rPr>
                <w:sz w:val="15"/>
                <w:szCs w:val="15"/>
                <w:lang w:eastAsia="en-GB"/>
              </w:rPr>
            </w:pPr>
            <w:r w:rsidRPr="002E39A5">
              <w:rPr>
                <w:sz w:val="15"/>
                <w:szCs w:val="15"/>
                <w:lang w:eastAsia="en-GB"/>
              </w:rPr>
              <w:t>Eavesdropping of unprotected CUSM-plane data within shared O-RU</w:t>
            </w:r>
          </w:p>
        </w:tc>
        <w:tc>
          <w:tcPr>
            <w:tcW w:w="0" w:type="auto"/>
          </w:tcPr>
          <w:p w14:paraId="2995DAC2"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43587123" w14:textId="77777777" w:rsidTr="00656148">
        <w:tc>
          <w:tcPr>
            <w:tcW w:w="807" w:type="pct"/>
          </w:tcPr>
          <w:p w14:paraId="1FF8E67B"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T-SharedORU-52</w:t>
            </w:r>
          </w:p>
        </w:tc>
        <w:tc>
          <w:tcPr>
            <w:tcW w:w="2115" w:type="pct"/>
          </w:tcPr>
          <w:p w14:paraId="2AAEC13F" w14:textId="77777777" w:rsidR="00043AC8" w:rsidRPr="00F2108B" w:rsidRDefault="00043AC8" w:rsidP="00656148">
            <w:pPr>
              <w:spacing w:before="100" w:beforeAutospacing="1" w:after="100" w:afterAutospacing="1"/>
              <w:rPr>
                <w:sz w:val="15"/>
                <w:szCs w:val="15"/>
                <w:lang w:eastAsia="en-GB"/>
              </w:rPr>
            </w:pPr>
            <w:r w:rsidRPr="004811CA">
              <w:rPr>
                <w:color w:val="000000"/>
                <w:sz w:val="15"/>
                <w:szCs w:val="15"/>
              </w:rPr>
              <w:t>Thrashing O-DU Failovers</w:t>
            </w:r>
          </w:p>
        </w:tc>
        <w:tc>
          <w:tcPr>
            <w:tcW w:w="0" w:type="auto"/>
          </w:tcPr>
          <w:p w14:paraId="0D384915"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15CBAF78" w14:textId="77777777" w:rsidTr="00656148">
        <w:tc>
          <w:tcPr>
            <w:tcW w:w="807" w:type="pct"/>
          </w:tcPr>
          <w:p w14:paraId="32F922A2"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T-SharedORU-53</w:t>
            </w:r>
          </w:p>
        </w:tc>
        <w:tc>
          <w:tcPr>
            <w:tcW w:w="2115" w:type="pct"/>
          </w:tcPr>
          <w:p w14:paraId="1AB26F4E" w14:textId="77777777" w:rsidR="00043AC8" w:rsidRPr="00837705" w:rsidRDefault="00043AC8" w:rsidP="00656148">
            <w:pPr>
              <w:spacing w:before="100" w:beforeAutospacing="1" w:after="100" w:afterAutospacing="1"/>
              <w:rPr>
                <w:sz w:val="15"/>
                <w:szCs w:val="15"/>
                <w:lang w:val="pt-BR" w:eastAsia="en-GB"/>
              </w:rPr>
            </w:pPr>
            <w:r w:rsidRPr="000F7ACC">
              <w:rPr>
                <w:sz w:val="15"/>
                <w:szCs w:val="15"/>
                <w:lang w:val="pt-BR"/>
              </w:rPr>
              <w:t>Dual (Dueling) Active O-DUs</w:t>
            </w:r>
          </w:p>
        </w:tc>
        <w:tc>
          <w:tcPr>
            <w:tcW w:w="0" w:type="auto"/>
          </w:tcPr>
          <w:p w14:paraId="4A64BDA1"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0093BC0F" w14:textId="77777777" w:rsidTr="00656148">
        <w:tc>
          <w:tcPr>
            <w:tcW w:w="807" w:type="pct"/>
          </w:tcPr>
          <w:p w14:paraId="42174A3D"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T-SharedORU-54</w:t>
            </w:r>
          </w:p>
        </w:tc>
        <w:tc>
          <w:tcPr>
            <w:tcW w:w="2115" w:type="pct"/>
          </w:tcPr>
          <w:p w14:paraId="1287D01E" w14:textId="77777777" w:rsidR="00043AC8" w:rsidRPr="00F2108B" w:rsidRDefault="00043AC8" w:rsidP="00656148">
            <w:pPr>
              <w:spacing w:before="100" w:beforeAutospacing="1" w:after="100" w:afterAutospacing="1"/>
              <w:rPr>
                <w:sz w:val="15"/>
                <w:szCs w:val="15"/>
                <w:lang w:eastAsia="en-GB"/>
              </w:rPr>
            </w:pPr>
            <w:r w:rsidRPr="00F71F10">
              <w:rPr>
                <w:color w:val="000000"/>
                <w:sz w:val="15"/>
                <w:szCs w:val="15"/>
              </w:rPr>
              <w:t>Modify/Inject O1 messages at the SMO</w:t>
            </w:r>
          </w:p>
        </w:tc>
        <w:tc>
          <w:tcPr>
            <w:tcW w:w="0" w:type="auto"/>
          </w:tcPr>
          <w:p w14:paraId="7F47CD16"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58ECE3EA" w14:textId="77777777" w:rsidTr="00656148">
        <w:tc>
          <w:tcPr>
            <w:tcW w:w="807" w:type="pct"/>
          </w:tcPr>
          <w:p w14:paraId="3EA230B0"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T-SharedORU-55</w:t>
            </w:r>
          </w:p>
        </w:tc>
        <w:tc>
          <w:tcPr>
            <w:tcW w:w="2115" w:type="pct"/>
          </w:tcPr>
          <w:p w14:paraId="6F32B457" w14:textId="77777777" w:rsidR="00043AC8" w:rsidRPr="00F2108B" w:rsidRDefault="00043AC8" w:rsidP="00656148">
            <w:pPr>
              <w:spacing w:before="100" w:beforeAutospacing="1" w:after="100" w:afterAutospacing="1"/>
              <w:rPr>
                <w:sz w:val="15"/>
                <w:szCs w:val="15"/>
                <w:lang w:eastAsia="en-GB"/>
              </w:rPr>
            </w:pPr>
            <w:r w:rsidRPr="00F71F10">
              <w:rPr>
                <w:color w:val="000000"/>
                <w:sz w:val="15"/>
                <w:szCs w:val="15"/>
              </w:rPr>
              <w:t>Set Incorrect Array-Carrier configuration on O-DU (Standby)</w:t>
            </w:r>
          </w:p>
        </w:tc>
        <w:tc>
          <w:tcPr>
            <w:tcW w:w="0" w:type="auto"/>
          </w:tcPr>
          <w:p w14:paraId="073D6233"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09A61F26" w14:textId="77777777" w:rsidTr="00656148">
        <w:tc>
          <w:tcPr>
            <w:tcW w:w="807" w:type="pct"/>
          </w:tcPr>
          <w:p w14:paraId="12F07A5A"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T-SharedORU-56</w:t>
            </w:r>
          </w:p>
        </w:tc>
        <w:tc>
          <w:tcPr>
            <w:tcW w:w="2115" w:type="pct"/>
          </w:tcPr>
          <w:p w14:paraId="2E928937" w14:textId="77777777" w:rsidR="00043AC8" w:rsidRPr="00F2108B" w:rsidRDefault="00043AC8" w:rsidP="00656148">
            <w:pPr>
              <w:spacing w:before="100" w:beforeAutospacing="1" w:after="100" w:afterAutospacing="1"/>
              <w:rPr>
                <w:sz w:val="15"/>
                <w:szCs w:val="15"/>
                <w:lang w:eastAsia="en-GB"/>
              </w:rPr>
            </w:pPr>
            <w:r w:rsidRPr="00F71F10">
              <w:rPr>
                <w:sz w:val="15"/>
                <w:szCs w:val="15"/>
              </w:rPr>
              <w:t>Modify Array-Carrier pre-configuration on Shared O-RU</w:t>
            </w:r>
          </w:p>
        </w:tc>
        <w:tc>
          <w:tcPr>
            <w:tcW w:w="0" w:type="auto"/>
          </w:tcPr>
          <w:p w14:paraId="46A6D780"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r w:rsidR="00043AC8" w:rsidRPr="00F2108B" w14:paraId="24600D11" w14:textId="77777777" w:rsidTr="00656148">
        <w:tc>
          <w:tcPr>
            <w:tcW w:w="807" w:type="pct"/>
          </w:tcPr>
          <w:p w14:paraId="45059985" w14:textId="77777777" w:rsidR="00043AC8" w:rsidRPr="000F7ACC" w:rsidRDefault="00043AC8" w:rsidP="00656148">
            <w:pPr>
              <w:spacing w:before="100" w:beforeAutospacing="1" w:after="100" w:afterAutospacing="1"/>
              <w:rPr>
                <w:b/>
                <w:bCs/>
                <w:sz w:val="15"/>
                <w:szCs w:val="15"/>
                <w:lang w:eastAsia="en-GB"/>
              </w:rPr>
            </w:pPr>
            <w:r w:rsidRPr="000F7ACC">
              <w:rPr>
                <w:b/>
                <w:bCs/>
                <w:sz w:val="15"/>
                <w:szCs w:val="15"/>
                <w:lang w:eastAsia="en-GB"/>
              </w:rPr>
              <w:t>T-SharedORU-57</w:t>
            </w:r>
          </w:p>
        </w:tc>
        <w:tc>
          <w:tcPr>
            <w:tcW w:w="2115" w:type="pct"/>
          </w:tcPr>
          <w:p w14:paraId="02DF5D4F" w14:textId="77777777" w:rsidR="00043AC8" w:rsidRPr="00F2108B" w:rsidRDefault="00043AC8" w:rsidP="00656148">
            <w:pPr>
              <w:spacing w:before="100" w:beforeAutospacing="1" w:after="100" w:afterAutospacing="1"/>
              <w:rPr>
                <w:sz w:val="15"/>
                <w:szCs w:val="15"/>
                <w:lang w:eastAsia="en-GB"/>
              </w:rPr>
            </w:pPr>
            <w:r w:rsidRPr="00F71F10">
              <w:rPr>
                <w:sz w:val="15"/>
                <w:szCs w:val="15"/>
              </w:rPr>
              <w:t>Modify/Inject M-Plane messages with Array-Carrier configuration</w:t>
            </w:r>
          </w:p>
        </w:tc>
        <w:tc>
          <w:tcPr>
            <w:tcW w:w="0" w:type="auto"/>
          </w:tcPr>
          <w:p w14:paraId="4E0B58F2" w14:textId="77777777" w:rsidR="00043AC8" w:rsidRPr="00F2108B" w:rsidRDefault="00043AC8" w:rsidP="00656148">
            <w:pPr>
              <w:spacing w:before="100" w:beforeAutospacing="1" w:after="100" w:afterAutospacing="1"/>
              <w:rPr>
                <w:sz w:val="15"/>
                <w:szCs w:val="15"/>
                <w:lang w:eastAsia="en-GB"/>
              </w:rPr>
            </w:pPr>
            <w:r w:rsidRPr="00EC4E52">
              <w:rPr>
                <w:sz w:val="15"/>
                <w:szCs w:val="15"/>
                <w:lang w:eastAsia="en-GB"/>
              </w:rPr>
              <w:t>For further study</w:t>
            </w:r>
          </w:p>
        </w:tc>
      </w:tr>
    </w:tbl>
    <w:p w14:paraId="4CCC5BBC" w14:textId="77777777" w:rsidR="007443CB" w:rsidRDefault="007443CB" w:rsidP="007443CB">
      <w:pPr>
        <w:spacing w:after="0"/>
        <w:rPr>
          <w:rFonts w:eastAsiaTheme="minorEastAsia"/>
          <w:b/>
          <w:bCs/>
          <w:sz w:val="28"/>
          <w:szCs w:val="28"/>
          <w:lang w:eastAsia="zh-CN"/>
        </w:rPr>
      </w:pPr>
    </w:p>
    <w:p w14:paraId="4E06932A" w14:textId="74188DA0" w:rsidR="00C9644C" w:rsidRDefault="00C9644C" w:rsidP="00C9644C">
      <w:pPr>
        <w:keepNext/>
        <w:keepLines/>
        <w:overflowPunct w:val="0"/>
        <w:autoSpaceDE w:val="0"/>
        <w:autoSpaceDN w:val="0"/>
        <w:adjustRightInd w:val="0"/>
        <w:spacing w:before="180" w:after="180" w:line="240" w:lineRule="auto"/>
        <w:ind w:left="4"/>
        <w:textAlignment w:val="baseline"/>
        <w:outlineLvl w:val="1"/>
        <w:rPr>
          <w:rFonts w:ascii="Arial" w:eastAsia="Yu Mincho" w:hAnsi="Arial" w:cs="Times New Roman"/>
          <w:sz w:val="32"/>
          <w:szCs w:val="20"/>
          <w:lang w:eastAsia="fr-FR"/>
        </w:rPr>
      </w:pPr>
      <w:r w:rsidRPr="00837705">
        <w:rPr>
          <w:rFonts w:ascii="Arial" w:eastAsia="Yu Mincho" w:hAnsi="Arial" w:cs="Times New Roman"/>
          <w:sz w:val="32"/>
          <w:szCs w:val="20"/>
          <w:lang w:eastAsia="fr-FR"/>
        </w:rPr>
        <w:t>D.</w:t>
      </w:r>
      <w:r>
        <w:rPr>
          <w:rFonts w:ascii="Arial" w:eastAsia="Yu Mincho" w:hAnsi="Arial" w:cs="Times New Roman"/>
          <w:sz w:val="32"/>
          <w:szCs w:val="20"/>
          <w:lang w:eastAsia="fr-FR"/>
        </w:rPr>
        <w:t>2</w:t>
      </w:r>
      <w:r w:rsidRPr="00837705">
        <w:rPr>
          <w:rFonts w:ascii="Arial" w:eastAsia="Yu Mincho" w:hAnsi="Arial" w:cs="Times New Roman"/>
          <w:sz w:val="32"/>
          <w:szCs w:val="20"/>
          <w:lang w:eastAsia="fr-FR"/>
        </w:rPr>
        <w:t xml:space="preserve"> </w:t>
      </w:r>
      <w:r>
        <w:rPr>
          <w:rFonts w:ascii="Arial" w:eastAsia="Yu Mincho" w:hAnsi="Arial" w:cs="Times New Roman"/>
          <w:sz w:val="32"/>
          <w:szCs w:val="20"/>
          <w:lang w:eastAsia="fr-FR"/>
        </w:rPr>
        <w:t>Requirements</w:t>
      </w:r>
      <w:r w:rsidRPr="00837705">
        <w:rPr>
          <w:rFonts w:ascii="Arial" w:eastAsia="Yu Mincho" w:hAnsi="Arial" w:cs="Times New Roman"/>
          <w:sz w:val="32"/>
          <w:szCs w:val="20"/>
          <w:lang w:eastAsia="fr-FR"/>
        </w:rPr>
        <w:t xml:space="preserve"> to </w:t>
      </w:r>
      <w:r>
        <w:rPr>
          <w:rFonts w:ascii="Arial" w:eastAsia="Yu Mincho" w:hAnsi="Arial" w:cs="Times New Roman"/>
          <w:sz w:val="32"/>
          <w:szCs w:val="20"/>
          <w:lang w:eastAsia="fr-FR"/>
        </w:rPr>
        <w:t>Controls</w:t>
      </w:r>
      <w:r w:rsidRPr="00837705">
        <w:rPr>
          <w:rFonts w:ascii="Arial" w:eastAsia="Yu Mincho" w:hAnsi="Arial" w:cs="Times New Roman"/>
          <w:sz w:val="32"/>
          <w:szCs w:val="20"/>
          <w:lang w:eastAsia="fr-FR"/>
        </w:rPr>
        <w:t xml:space="preserve"> Mapping</w:t>
      </w:r>
    </w:p>
    <w:p w14:paraId="0AB7B826" w14:textId="77777777" w:rsidR="00C17B24" w:rsidRDefault="00C17B24" w:rsidP="00C17B24">
      <w:pPr>
        <w:rPr>
          <w:lang w:eastAsia="fr-FR"/>
        </w:rPr>
      </w:pPr>
      <w:r>
        <w:rPr>
          <w:lang w:eastAsia="fr-FR"/>
        </w:rPr>
        <w:t>The Table D-2 reflect the relationship between the defined Security Requirements in this document, and the Security Controls.</w:t>
      </w:r>
    </w:p>
    <w:p w14:paraId="68CD4573" w14:textId="1425336B" w:rsidR="007C6A74" w:rsidRPr="007C6A74" w:rsidRDefault="007C6A74" w:rsidP="007C6A74">
      <w:pPr>
        <w:spacing w:after="180" w:line="240" w:lineRule="auto"/>
        <w:rPr>
          <w:rFonts w:eastAsia="Yu Mincho" w:cs="Times New Roman"/>
          <w:kern w:val="0"/>
          <w:szCs w:val="20"/>
          <w14:ligatures w14:val="none"/>
        </w:rPr>
      </w:pPr>
      <w:r w:rsidRPr="007C6A74">
        <w:rPr>
          <w:rFonts w:eastAsia="Yu Mincho" w:cs="Times New Roman"/>
          <w:kern w:val="0"/>
          <w:szCs w:val="20"/>
          <w14:ligatures w14:val="none"/>
        </w:rPr>
        <w:t xml:space="preserve">For </w:t>
      </w:r>
      <w:r w:rsidRPr="007C6A74">
        <w:rPr>
          <w:rFonts w:eastAsia="Yu Mincho" w:cs="Times New Roman"/>
          <w:i/>
          <w:iCs/>
          <w:kern w:val="0"/>
          <w:szCs w:val="20"/>
          <w14:ligatures w14:val="none"/>
        </w:rPr>
        <w:t>Support</w:t>
      </w:r>
      <w:r w:rsidRPr="007C6A74">
        <w:rPr>
          <w:rFonts w:eastAsia="Yu Mincho" w:cs="Times New Roman"/>
          <w:kern w:val="0"/>
          <w:szCs w:val="20"/>
          <w14:ligatures w14:val="none"/>
        </w:rPr>
        <w:t xml:space="preserve"> column in the </w:t>
      </w:r>
      <w:r w:rsidR="00097EE6">
        <w:rPr>
          <w:lang w:eastAsia="fr-FR"/>
        </w:rPr>
        <w:t>Table D-2</w:t>
      </w:r>
      <w:r w:rsidRPr="007C6A74">
        <w:rPr>
          <w:rFonts w:eastAsia="Yu Mincho" w:cs="Times New Roman"/>
          <w:kern w:val="0"/>
          <w:szCs w:val="20"/>
          <w14:ligatures w14:val="none"/>
        </w:rPr>
        <w:t>, the values mean the following:</w:t>
      </w:r>
    </w:p>
    <w:p w14:paraId="25EE48EF" w14:textId="77777777" w:rsidR="007C6A74" w:rsidRPr="007C6A74" w:rsidRDefault="007C6A74" w:rsidP="007C6A74">
      <w:pPr>
        <w:numPr>
          <w:ilvl w:val="0"/>
          <w:numId w:val="540"/>
        </w:numPr>
        <w:spacing w:after="0" w:line="240" w:lineRule="auto"/>
        <w:rPr>
          <w:rFonts w:eastAsia="MS PGothic" w:cs="Times New Roman"/>
          <w:kern w:val="0"/>
          <w:szCs w:val="20"/>
          <w:lang w:eastAsia="ja-JP"/>
          <w14:ligatures w14:val="none"/>
        </w:rPr>
      </w:pPr>
      <w:r w:rsidRPr="007C6A74">
        <w:rPr>
          <w:rFonts w:eastAsia="MS PGothic" w:cs="Times New Roman"/>
          <w:kern w:val="0"/>
          <w:szCs w:val="20"/>
          <w:lang w:eastAsia="ja-JP"/>
          <w14:ligatures w14:val="none"/>
        </w:rPr>
        <w:t xml:space="preserve">MS: The requirement is Mandatory to Support </w:t>
      </w:r>
    </w:p>
    <w:p w14:paraId="4170D1D7" w14:textId="77777777" w:rsidR="007C6A74" w:rsidRPr="007C6A74" w:rsidRDefault="007C6A74" w:rsidP="007C6A74">
      <w:pPr>
        <w:spacing w:after="0" w:line="240" w:lineRule="auto"/>
        <w:ind w:left="720"/>
        <w:rPr>
          <w:rFonts w:eastAsia="MS PGothic" w:cs="Times New Roman"/>
          <w:kern w:val="0"/>
          <w:szCs w:val="20"/>
          <w:lang w:eastAsia="ja-JP"/>
          <w14:ligatures w14:val="none"/>
        </w:rPr>
      </w:pPr>
      <w:r w:rsidRPr="007C6A74">
        <w:rPr>
          <w:rFonts w:eastAsia="MS PGothic" w:cs="Times New Roman"/>
          <w:kern w:val="0"/>
          <w:szCs w:val="20"/>
          <w:lang w:eastAsia="ja-JP"/>
          <w14:ligatures w14:val="none"/>
        </w:rPr>
        <w:t>EXAMPLE:</w:t>
      </w:r>
      <w:r w:rsidRPr="007C6A74">
        <w:rPr>
          <w:rFonts w:ascii="Calibri" w:eastAsia="MS PGothic" w:hAnsi="Calibri" w:cs="MS PGothic"/>
          <w:kern w:val="0"/>
          <w:sz w:val="22"/>
          <w:lang w:eastAsia="ja-JP"/>
          <w14:ligatures w14:val="none"/>
        </w:rPr>
        <w:t xml:space="preserve"> </w:t>
      </w:r>
      <w:r w:rsidRPr="007C6A74">
        <w:rPr>
          <w:rFonts w:eastAsia="MS PGothic" w:cs="Times New Roman"/>
          <w:kern w:val="0"/>
          <w:szCs w:val="20"/>
          <w:lang w:eastAsia="ja-JP"/>
          <w14:ligatures w14:val="none"/>
        </w:rPr>
        <w:t>"shall support", "shall be capable", "shall have the capability", "shall provide the capability", "shall be possible", "shall provide a means to"; "shall provide mechanisms"; "shall be configurable"</w:t>
      </w:r>
    </w:p>
    <w:p w14:paraId="202EF6DB" w14:textId="77777777" w:rsidR="007C6A74" w:rsidRPr="007C6A74" w:rsidRDefault="007C6A74" w:rsidP="007C6A74">
      <w:pPr>
        <w:numPr>
          <w:ilvl w:val="0"/>
          <w:numId w:val="540"/>
        </w:numPr>
        <w:spacing w:after="0" w:line="240" w:lineRule="auto"/>
        <w:rPr>
          <w:rFonts w:eastAsia="MS PGothic" w:cs="Times New Roman"/>
          <w:kern w:val="0"/>
          <w:szCs w:val="20"/>
          <w:lang w:eastAsia="ja-JP"/>
          <w14:ligatures w14:val="none"/>
        </w:rPr>
      </w:pPr>
      <w:r w:rsidRPr="007C6A74">
        <w:rPr>
          <w:rFonts w:eastAsia="MS PGothic" w:cs="Times New Roman"/>
          <w:kern w:val="0"/>
          <w:szCs w:val="20"/>
          <w:lang w:eastAsia="ja-JP"/>
          <w14:ligatures w14:val="none"/>
        </w:rPr>
        <w:t>M: The requirement is Mandatory</w:t>
      </w:r>
      <w:r w:rsidRPr="007C6A74">
        <w:rPr>
          <w:rFonts w:eastAsia="MS PGothic" w:cs="Times New Roman"/>
          <w:kern w:val="0"/>
          <w:szCs w:val="20"/>
          <w:lang w:eastAsia="ja-JP"/>
          <w14:ligatures w14:val="none"/>
        </w:rPr>
        <w:br/>
        <w:t>EXAMPLE: "shall be able to", "shall provide", "shall", "shall be in place"</w:t>
      </w:r>
    </w:p>
    <w:p w14:paraId="44C0E98E" w14:textId="77777777" w:rsidR="007C6A74" w:rsidRPr="007C6A74" w:rsidRDefault="007C6A74" w:rsidP="007C6A74">
      <w:pPr>
        <w:numPr>
          <w:ilvl w:val="0"/>
          <w:numId w:val="540"/>
        </w:numPr>
        <w:spacing w:after="0" w:line="240" w:lineRule="auto"/>
        <w:rPr>
          <w:rFonts w:eastAsia="MS PGothic" w:cs="Times New Roman"/>
          <w:kern w:val="0"/>
          <w:szCs w:val="20"/>
          <w:lang w:eastAsia="ja-JP"/>
          <w14:ligatures w14:val="none"/>
        </w:rPr>
      </w:pPr>
      <w:r w:rsidRPr="007C6A74">
        <w:rPr>
          <w:rFonts w:eastAsia="MS PGothic" w:cs="Times New Roman"/>
          <w:kern w:val="0"/>
          <w:szCs w:val="20"/>
          <w:lang w:eastAsia="ja-JP"/>
          <w14:ligatures w14:val="none"/>
        </w:rPr>
        <w:t xml:space="preserve">OS: The requirement is Optional to Support </w:t>
      </w:r>
      <w:r w:rsidRPr="007C6A74">
        <w:rPr>
          <w:rFonts w:eastAsia="MS PGothic" w:cs="Times New Roman"/>
          <w:kern w:val="0"/>
          <w:szCs w:val="20"/>
          <w:lang w:eastAsia="ja-JP"/>
          <w14:ligatures w14:val="none"/>
        </w:rPr>
        <w:br/>
        <w:t>EXAMPLE: "may support"; "should support"</w:t>
      </w:r>
    </w:p>
    <w:p w14:paraId="37CCB6B1" w14:textId="77777777" w:rsidR="007C6A74" w:rsidRPr="007C6A74" w:rsidRDefault="007C6A74" w:rsidP="007C6A74">
      <w:pPr>
        <w:numPr>
          <w:ilvl w:val="0"/>
          <w:numId w:val="540"/>
        </w:numPr>
        <w:spacing w:after="0" w:line="240" w:lineRule="auto"/>
        <w:rPr>
          <w:rFonts w:eastAsia="MS PGothic" w:cs="Times New Roman"/>
          <w:kern w:val="0"/>
          <w:szCs w:val="20"/>
          <w:lang w:eastAsia="ja-JP"/>
          <w14:ligatures w14:val="none"/>
        </w:rPr>
      </w:pPr>
      <w:r w:rsidRPr="007C6A74">
        <w:rPr>
          <w:rFonts w:eastAsia="MS PGothic" w:cs="Times New Roman"/>
          <w:kern w:val="0"/>
          <w:szCs w:val="20"/>
          <w:lang w:eastAsia="ja-JP"/>
          <w14:ligatures w14:val="none"/>
        </w:rPr>
        <w:t xml:space="preserve">O: The requirement is Optional </w:t>
      </w:r>
      <w:r w:rsidRPr="007C6A74">
        <w:rPr>
          <w:rFonts w:eastAsia="MS PGothic" w:cs="Times New Roman"/>
          <w:kern w:val="0"/>
          <w:szCs w:val="20"/>
          <w:lang w:eastAsia="ja-JP"/>
          <w14:ligatures w14:val="none"/>
        </w:rPr>
        <w:br/>
        <w:t>EXAMPLE: "should"</w:t>
      </w:r>
    </w:p>
    <w:p w14:paraId="4389706E" w14:textId="5A03D573" w:rsidR="007C6A74" w:rsidRPr="007C6A74" w:rsidRDefault="007C6A74" w:rsidP="007C6A74">
      <w:pPr>
        <w:spacing w:after="180" w:line="240" w:lineRule="auto"/>
        <w:rPr>
          <w:rFonts w:eastAsia="Yu Mincho" w:cs="Times New Roman"/>
          <w:kern w:val="0"/>
          <w:szCs w:val="20"/>
          <w14:ligatures w14:val="none"/>
        </w:rPr>
      </w:pPr>
      <w:r w:rsidRPr="007C6A74">
        <w:rPr>
          <w:rFonts w:eastAsia="Yu Mincho" w:cs="Times New Roman"/>
          <w:kern w:val="0"/>
          <w:szCs w:val="20"/>
          <w14:ligatures w14:val="none"/>
        </w:rPr>
        <w:t xml:space="preserve">For </w:t>
      </w:r>
      <w:r w:rsidRPr="007C6A74">
        <w:rPr>
          <w:rFonts w:eastAsia="Yu Mincho" w:cs="Times New Roman"/>
          <w:i/>
          <w:iCs/>
          <w:kern w:val="0"/>
          <w:szCs w:val="20"/>
          <w14:ligatures w14:val="none"/>
        </w:rPr>
        <w:t xml:space="preserve">Control/s covering the requirement </w:t>
      </w:r>
      <w:r w:rsidRPr="007C6A74">
        <w:rPr>
          <w:rFonts w:eastAsia="Yu Mincho" w:cs="Times New Roman"/>
          <w:kern w:val="0"/>
          <w:szCs w:val="20"/>
          <w14:ligatures w14:val="none"/>
        </w:rPr>
        <w:t xml:space="preserve">column, the different values in the </w:t>
      </w:r>
      <w:r w:rsidR="00097EE6">
        <w:rPr>
          <w:lang w:eastAsia="fr-FR"/>
        </w:rPr>
        <w:t xml:space="preserve">Table D-2 </w:t>
      </w:r>
      <w:r w:rsidRPr="007C6A74">
        <w:rPr>
          <w:rFonts w:eastAsia="Yu Mincho" w:cs="Times New Roman"/>
          <w:kern w:val="0"/>
          <w:szCs w:val="20"/>
          <w14:ligatures w14:val="none"/>
        </w:rPr>
        <w:t xml:space="preserve"> mean the following:</w:t>
      </w:r>
    </w:p>
    <w:p w14:paraId="0AAAF46C" w14:textId="77777777" w:rsidR="007C6A74" w:rsidRPr="007C6A74" w:rsidRDefault="007C6A74" w:rsidP="007C6A74">
      <w:pPr>
        <w:numPr>
          <w:ilvl w:val="0"/>
          <w:numId w:val="541"/>
        </w:numPr>
        <w:spacing w:after="0" w:line="240" w:lineRule="auto"/>
        <w:rPr>
          <w:rFonts w:eastAsia="MS PGothic" w:cs="Times New Roman"/>
          <w:kern w:val="0"/>
          <w:szCs w:val="20"/>
          <w:lang w:eastAsia="ja-JP"/>
          <w14:ligatures w14:val="none"/>
        </w:rPr>
      </w:pPr>
      <w:r w:rsidRPr="007C6A74">
        <w:rPr>
          <w:rFonts w:eastAsia="MS PGothic" w:cs="Times New Roman"/>
          <w:kern w:val="0"/>
          <w:szCs w:val="20"/>
          <w:lang w:eastAsia="ja-JP"/>
          <w14:ligatures w14:val="none"/>
        </w:rPr>
        <w:t>SEC-CTL ID(s) present – one or several controls are existing and defined by the spec</w:t>
      </w:r>
    </w:p>
    <w:p w14:paraId="5B6F7926" w14:textId="77777777" w:rsidR="007C6A74" w:rsidRPr="007C6A74" w:rsidRDefault="007C6A74" w:rsidP="007C6A74">
      <w:pPr>
        <w:numPr>
          <w:ilvl w:val="0"/>
          <w:numId w:val="541"/>
        </w:numPr>
        <w:spacing w:after="0" w:line="240" w:lineRule="auto"/>
        <w:rPr>
          <w:rFonts w:eastAsia="MS PGothic" w:cs="Times New Roman"/>
          <w:kern w:val="0"/>
          <w:szCs w:val="20"/>
          <w:lang w:eastAsia="ja-JP"/>
          <w14:ligatures w14:val="none"/>
        </w:rPr>
      </w:pPr>
      <w:r w:rsidRPr="007C6A74">
        <w:rPr>
          <w:rFonts w:eastAsia="MS PGothic" w:cs="Times New Roman"/>
          <w:kern w:val="0"/>
          <w:szCs w:val="20"/>
          <w:lang w:eastAsia="ja-JP"/>
          <w14:ligatures w14:val="none"/>
        </w:rPr>
        <w:t>Not defining a control, to enable the many implementations that are existing.: Intentionally the control is not defined</w:t>
      </w:r>
    </w:p>
    <w:p w14:paraId="5E877D32" w14:textId="77777777" w:rsidR="007C6A74" w:rsidRDefault="007C6A74" w:rsidP="007C6A74">
      <w:pPr>
        <w:numPr>
          <w:ilvl w:val="0"/>
          <w:numId w:val="541"/>
        </w:numPr>
        <w:spacing w:after="0" w:line="240" w:lineRule="auto"/>
        <w:rPr>
          <w:rFonts w:eastAsia="MS PGothic" w:cs="Times New Roman"/>
          <w:kern w:val="0"/>
          <w:szCs w:val="20"/>
          <w:lang w:eastAsia="ja-JP"/>
          <w14:ligatures w14:val="none"/>
        </w:rPr>
      </w:pPr>
      <w:r w:rsidRPr="007C6A74">
        <w:rPr>
          <w:rFonts w:eastAsia="MS PGothic" w:cs="Times New Roman"/>
          <w:kern w:val="0"/>
          <w:szCs w:val="20"/>
          <w:lang w:eastAsia="ja-JP"/>
          <w14:ligatures w14:val="none"/>
        </w:rPr>
        <w:lastRenderedPageBreak/>
        <w:t>Control not needed: The requirement is enough specific to not need a control</w:t>
      </w:r>
    </w:p>
    <w:p w14:paraId="04392ABD" w14:textId="77777777" w:rsidR="00097EE6" w:rsidRPr="007C6A74" w:rsidRDefault="00097EE6" w:rsidP="004D3E96">
      <w:pPr>
        <w:spacing w:after="0" w:line="240" w:lineRule="auto"/>
        <w:ind w:left="720"/>
        <w:rPr>
          <w:rFonts w:eastAsia="MS PGothic" w:cs="Times New Roman"/>
          <w:kern w:val="0"/>
          <w:szCs w:val="20"/>
          <w:lang w:eastAsia="ja-JP"/>
          <w14:ligatures w14:val="none"/>
        </w:rPr>
      </w:pPr>
    </w:p>
    <w:p w14:paraId="35477581" w14:textId="69D2D751" w:rsidR="00C17B24" w:rsidRDefault="00356412" w:rsidP="00C17B24">
      <w:pPr>
        <w:pStyle w:val="Caption"/>
        <w:keepNext/>
        <w:jc w:val="center"/>
      </w:pPr>
      <w:bookmarkStart w:id="377" w:name="_Hlk183551492"/>
      <w:bookmarkStart w:id="378" w:name="_Toc184045064"/>
      <w:r w:rsidRPr="004A76A5">
        <w:t xml:space="preserve">Table </w:t>
      </w:r>
      <w:r>
        <w:t>D</w:t>
      </w:r>
      <w:r>
        <w:noBreakHyphen/>
      </w:r>
      <w:r>
        <w:fldChar w:fldCharType="begin"/>
      </w:r>
      <w:r>
        <w:instrText xml:space="preserve"> SEQ Table \* ARABIC \s 1 </w:instrText>
      </w:r>
      <w:r>
        <w:fldChar w:fldCharType="separate"/>
      </w:r>
      <w:r>
        <w:rPr>
          <w:noProof/>
        </w:rPr>
        <w:t>2</w:t>
      </w:r>
      <w:r>
        <w:rPr>
          <w:noProof/>
        </w:rPr>
        <w:fldChar w:fldCharType="end"/>
      </w:r>
      <w:bookmarkEnd w:id="377"/>
      <w:r w:rsidR="00C17B24" w:rsidRPr="004A76A5">
        <w:t>:</w:t>
      </w:r>
      <w:r w:rsidR="00C17B24">
        <w:t xml:space="preserve"> </w:t>
      </w:r>
      <w:r w:rsidR="00E25BC9">
        <w:t>Map between Security Requirements and Security Controls</w:t>
      </w:r>
      <w:bookmarkEnd w:id="378"/>
    </w:p>
    <w:tbl>
      <w:tblPr>
        <w:tblW w:w="9651"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19"/>
        <w:gridCol w:w="7"/>
        <w:gridCol w:w="871"/>
        <w:gridCol w:w="6954"/>
      </w:tblGrid>
      <w:tr w:rsidR="001B21DE" w:rsidRPr="001B21DE" w14:paraId="254A8AD1" w14:textId="77777777" w:rsidTr="004D3E9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013559" w14:textId="77777777" w:rsidR="001B21DE" w:rsidRPr="001B21DE" w:rsidRDefault="001B21DE" w:rsidP="001B21DE">
            <w:pPr>
              <w:spacing w:before="100" w:beforeAutospacing="1" w:after="100" w:afterAutospacing="1" w:line="240" w:lineRule="auto"/>
              <w:rPr>
                <w:rFonts w:eastAsiaTheme="minorEastAsia" w:cs="Times New Roman"/>
                <w:kern w:val="0"/>
                <w:sz w:val="24"/>
                <w:szCs w:val="24"/>
                <w:lang w:eastAsia="ja-JP"/>
                <w14:ligatures w14:val="none"/>
              </w:rPr>
            </w:pPr>
            <w:r w:rsidRPr="001B21DE">
              <w:rPr>
                <w:rFonts w:eastAsia="DengXian" w:cs="Times New Roman"/>
                <w:b/>
                <w:bCs/>
                <w:kern w:val="0"/>
                <w:sz w:val="24"/>
                <w:szCs w:val="24"/>
                <w:lang w:eastAsia="ja-JP"/>
                <w14:ligatures w14:val="none"/>
              </w:rPr>
              <w:t>Requirements</w:t>
            </w:r>
          </w:p>
        </w:tc>
        <w:tc>
          <w:tcPr>
            <w:tcW w:w="871" w:type="dxa"/>
            <w:tcBorders>
              <w:top w:val="single" w:sz="6" w:space="0" w:color="auto"/>
              <w:left w:val="single" w:sz="6" w:space="0" w:color="auto"/>
              <w:bottom w:val="single" w:sz="6" w:space="0" w:color="auto"/>
              <w:right w:val="single" w:sz="6" w:space="0" w:color="auto"/>
            </w:tcBorders>
          </w:tcPr>
          <w:p w14:paraId="676873A4" w14:textId="77777777" w:rsidR="001B21DE" w:rsidRPr="001B21DE" w:rsidRDefault="001B21DE" w:rsidP="001B21DE">
            <w:pPr>
              <w:spacing w:before="100" w:beforeAutospacing="1" w:after="100" w:afterAutospacing="1" w:line="240" w:lineRule="auto"/>
              <w:rPr>
                <w:rFonts w:eastAsia="DengXian" w:cs="Times New Roman"/>
                <w:b/>
                <w:bCs/>
                <w:kern w:val="0"/>
                <w:sz w:val="24"/>
                <w:szCs w:val="24"/>
                <w:lang w:eastAsia="ja-JP"/>
                <w14:ligatures w14:val="none"/>
              </w:rPr>
            </w:pPr>
            <w:r w:rsidRPr="001B21DE">
              <w:rPr>
                <w:rFonts w:eastAsia="DengXian" w:cs="Times New Roman"/>
                <w:b/>
                <w:bCs/>
                <w:kern w:val="0"/>
                <w:sz w:val="24"/>
                <w:szCs w:val="24"/>
                <w:lang w:eastAsia="ja-JP"/>
                <w14:ligatures w14:val="none"/>
              </w:rPr>
              <w:t>Support</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295264" w14:textId="77777777" w:rsidR="001B21DE" w:rsidRPr="001B21DE" w:rsidRDefault="001B21DE" w:rsidP="001B21DE">
            <w:pPr>
              <w:spacing w:before="100" w:beforeAutospacing="1" w:after="100" w:afterAutospacing="1" w:line="240" w:lineRule="auto"/>
              <w:rPr>
                <w:rFonts w:eastAsia="Times New Roman" w:cs="Times New Roman"/>
                <w:kern w:val="0"/>
                <w:sz w:val="24"/>
                <w:szCs w:val="24"/>
                <w:lang w:eastAsia="ja-JP"/>
                <w14:ligatures w14:val="none"/>
              </w:rPr>
            </w:pPr>
            <w:r w:rsidRPr="001B21DE">
              <w:rPr>
                <w:rFonts w:eastAsia="DengXian" w:cs="Times New Roman"/>
                <w:b/>
                <w:bCs/>
                <w:kern w:val="0"/>
                <w:sz w:val="24"/>
                <w:szCs w:val="24"/>
                <w:lang w:eastAsia="ja-JP"/>
                <w14:ligatures w14:val="none"/>
              </w:rPr>
              <w:t>Control/s covering the requirement</w:t>
            </w:r>
          </w:p>
        </w:tc>
      </w:tr>
      <w:tr w:rsidR="001B21DE" w:rsidRPr="001B21DE" w14:paraId="485D2ACC" w14:textId="77777777" w:rsidTr="00656148">
        <w:trPr>
          <w:cantSplit/>
        </w:trPr>
        <w:tc>
          <w:tcPr>
            <w:tcW w:w="0" w:type="auto"/>
            <w:gridSpan w:val="4"/>
            <w:tcBorders>
              <w:top w:val="single" w:sz="6" w:space="0" w:color="auto"/>
              <w:left w:val="single" w:sz="6" w:space="0" w:color="auto"/>
              <w:bottom w:val="single" w:sz="6" w:space="0" w:color="auto"/>
              <w:right w:val="single" w:sz="6" w:space="0" w:color="auto"/>
            </w:tcBorders>
          </w:tcPr>
          <w:p w14:paraId="37BC2827" w14:textId="77777777" w:rsidR="001B21DE" w:rsidRPr="001B21DE" w:rsidRDefault="001B21DE" w:rsidP="001B21DE">
            <w:pPr>
              <w:spacing w:before="100" w:beforeAutospacing="1" w:after="100" w:afterAutospacing="1" w:line="240" w:lineRule="auto"/>
              <w:rPr>
                <w:rFonts w:eastAsia="Times New Roman" w:cs="Times New Roman"/>
                <w:b/>
                <w:bCs/>
                <w:kern w:val="0"/>
                <w:sz w:val="24"/>
                <w:szCs w:val="24"/>
                <w:lang w:eastAsia="ja-JP"/>
                <w14:ligatures w14:val="none"/>
              </w:rPr>
            </w:pPr>
            <w:r w:rsidRPr="001B21DE">
              <w:rPr>
                <w:rFonts w:eastAsia="Times New Roman" w:cs="Times New Roman"/>
                <w:b/>
                <w:bCs/>
                <w:kern w:val="0"/>
                <w:sz w:val="24"/>
                <w:szCs w:val="24"/>
                <w:lang w:eastAsia="ja-JP"/>
                <w14:ligatures w14:val="none"/>
              </w:rPr>
              <w:t>SMO</w:t>
            </w:r>
          </w:p>
        </w:tc>
      </w:tr>
      <w:tr w:rsidR="001B21DE" w:rsidRPr="001B21DE" w14:paraId="667CB06C" w14:textId="77777777" w:rsidTr="004D3E9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3FAAA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REQ-SEC-SMO-1</w:t>
            </w:r>
          </w:p>
        </w:tc>
        <w:tc>
          <w:tcPr>
            <w:tcW w:w="871" w:type="dxa"/>
            <w:tcBorders>
              <w:top w:val="single" w:sz="6" w:space="0" w:color="auto"/>
              <w:left w:val="single" w:sz="6" w:space="0" w:color="auto"/>
              <w:bottom w:val="single" w:sz="6" w:space="0" w:color="auto"/>
              <w:right w:val="single" w:sz="6" w:space="0" w:color="auto"/>
            </w:tcBorders>
          </w:tcPr>
          <w:p w14:paraId="5A829AA3"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F73547A"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SEC-CTL-SMO-5</w:t>
            </w:r>
            <w:r w:rsidRPr="001B21DE">
              <w:rPr>
                <w:rFonts w:eastAsia="Times New Roman" w:cs="Times New Roman"/>
                <w:kern w:val="0"/>
                <w:szCs w:val="20"/>
                <w:lang w:eastAsia="ja-JP"/>
                <w14:ligatures w14:val="none"/>
              </w:rPr>
              <w:br/>
              <w:t>SEC-CTL-SMO-6</w:t>
            </w:r>
          </w:p>
        </w:tc>
      </w:tr>
      <w:tr w:rsidR="001B21DE" w:rsidRPr="001B21DE" w14:paraId="30A5B6B9" w14:textId="77777777" w:rsidTr="004D3E9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8912D9"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REQ-SEC-SMO-2</w:t>
            </w:r>
          </w:p>
        </w:tc>
        <w:tc>
          <w:tcPr>
            <w:tcW w:w="871" w:type="dxa"/>
            <w:tcBorders>
              <w:top w:val="single" w:sz="6" w:space="0" w:color="auto"/>
              <w:left w:val="single" w:sz="6" w:space="0" w:color="auto"/>
              <w:bottom w:val="single" w:sz="6" w:space="0" w:color="auto"/>
              <w:right w:val="single" w:sz="6" w:space="0" w:color="auto"/>
            </w:tcBorders>
          </w:tcPr>
          <w:p w14:paraId="1DA4F31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C0E6E2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SEC-CTL-SMO-5</w:t>
            </w:r>
            <w:r w:rsidRPr="001B21DE">
              <w:rPr>
                <w:rFonts w:eastAsia="Times New Roman" w:cs="Times New Roman"/>
                <w:kern w:val="0"/>
                <w:szCs w:val="20"/>
                <w:lang w:eastAsia="ja-JP"/>
                <w14:ligatures w14:val="none"/>
              </w:rPr>
              <w:br/>
              <w:t>SEC-CTL-SMO-6</w:t>
            </w:r>
          </w:p>
        </w:tc>
      </w:tr>
      <w:tr w:rsidR="001B21DE" w:rsidRPr="001B21DE" w14:paraId="5399D683" w14:textId="77777777" w:rsidTr="004D3E9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5FB324"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REQ-SEC-SMO-3</w:t>
            </w:r>
          </w:p>
        </w:tc>
        <w:tc>
          <w:tcPr>
            <w:tcW w:w="871" w:type="dxa"/>
            <w:tcBorders>
              <w:top w:val="single" w:sz="6" w:space="0" w:color="auto"/>
              <w:left w:val="single" w:sz="6" w:space="0" w:color="auto"/>
              <w:bottom w:val="single" w:sz="6" w:space="0" w:color="auto"/>
              <w:right w:val="single" w:sz="6" w:space="0" w:color="auto"/>
            </w:tcBorders>
          </w:tcPr>
          <w:p w14:paraId="52686769"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A54003D"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SEC-CTL-SMO-1</w:t>
            </w:r>
            <w:r w:rsidRPr="001B21DE">
              <w:rPr>
                <w:rFonts w:eastAsia="Times New Roman" w:cs="Times New Roman"/>
                <w:kern w:val="0"/>
                <w:szCs w:val="20"/>
                <w:lang w:eastAsia="ja-JP"/>
                <w14:ligatures w14:val="none"/>
              </w:rPr>
              <w:br/>
              <w:t>SEC-CTL-SMO-3</w:t>
            </w:r>
            <w:r w:rsidRPr="001B21DE">
              <w:rPr>
                <w:rFonts w:eastAsia="Times New Roman" w:cs="Times New Roman"/>
                <w:kern w:val="0"/>
                <w:sz w:val="24"/>
                <w:szCs w:val="24"/>
                <w:lang w:eastAsia="ja-JP"/>
                <w14:ligatures w14:val="none"/>
              </w:rPr>
              <w:br/>
            </w:r>
            <w:r w:rsidRPr="001B21DE">
              <w:rPr>
                <w:rFonts w:eastAsia="Times New Roman" w:cs="Times New Roman"/>
                <w:kern w:val="0"/>
                <w:szCs w:val="20"/>
                <w:lang w:eastAsia="ja-JP"/>
                <w14:ligatures w14:val="none"/>
              </w:rPr>
              <w:t>SEC-CTL-SMO-4</w:t>
            </w:r>
          </w:p>
        </w:tc>
      </w:tr>
      <w:tr w:rsidR="001B21DE" w:rsidRPr="001B21DE" w14:paraId="7123513C" w14:textId="77777777" w:rsidTr="004D3E9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C73BD3"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REQ-SEC-SMO-4</w:t>
            </w:r>
          </w:p>
        </w:tc>
        <w:tc>
          <w:tcPr>
            <w:tcW w:w="871" w:type="dxa"/>
            <w:tcBorders>
              <w:top w:val="single" w:sz="6" w:space="0" w:color="auto"/>
              <w:left w:val="single" w:sz="6" w:space="0" w:color="auto"/>
              <w:bottom w:val="single" w:sz="6" w:space="0" w:color="auto"/>
              <w:right w:val="single" w:sz="6" w:space="0" w:color="auto"/>
            </w:tcBorders>
          </w:tcPr>
          <w:p w14:paraId="294EFE7F"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68616B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SEC-CTL-SMO-1</w:t>
            </w:r>
            <w:r w:rsidRPr="001B21DE">
              <w:rPr>
                <w:rFonts w:eastAsia="Times New Roman" w:cs="Times New Roman"/>
                <w:kern w:val="0"/>
                <w:szCs w:val="20"/>
                <w:lang w:eastAsia="ja-JP"/>
                <w14:ligatures w14:val="none"/>
              </w:rPr>
              <w:br/>
              <w:t>SEC-CTL-SMO-3</w:t>
            </w:r>
          </w:p>
        </w:tc>
      </w:tr>
      <w:tr w:rsidR="001B21DE" w:rsidRPr="001B21DE" w14:paraId="053FBCBC" w14:textId="77777777" w:rsidTr="004D3E9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F05F4F"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REQ-SEC-SMO-5</w:t>
            </w:r>
          </w:p>
        </w:tc>
        <w:tc>
          <w:tcPr>
            <w:tcW w:w="871" w:type="dxa"/>
            <w:tcBorders>
              <w:top w:val="single" w:sz="6" w:space="0" w:color="auto"/>
              <w:left w:val="single" w:sz="6" w:space="0" w:color="auto"/>
              <w:bottom w:val="single" w:sz="6" w:space="0" w:color="auto"/>
              <w:right w:val="single" w:sz="6" w:space="0" w:color="auto"/>
            </w:tcBorders>
          </w:tcPr>
          <w:p w14:paraId="0A8544ED"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5B1E8E0" w14:textId="1A982683" w:rsidR="001B21DE" w:rsidRPr="001B21DE" w:rsidRDefault="00A83B8F" w:rsidP="001B21DE">
            <w:pPr>
              <w:spacing w:before="100" w:beforeAutospacing="1" w:after="100" w:afterAutospacing="1" w:line="240" w:lineRule="auto"/>
              <w:rPr>
                <w:rFonts w:eastAsia="Times New Roman" w:cs="Times New Roman"/>
                <w:kern w:val="0"/>
                <w:szCs w:val="20"/>
                <w:lang w:eastAsia="ja-JP"/>
                <w14:ligatures w14:val="none"/>
              </w:rPr>
            </w:pPr>
            <w:r w:rsidRPr="00A83B8F">
              <w:rPr>
                <w:rFonts w:eastAsia="Times New Roman" w:cs="Times New Roman"/>
                <w:kern w:val="0"/>
                <w:szCs w:val="20"/>
                <w:lang w:eastAsia="ja-JP"/>
                <w14:ligatures w14:val="none"/>
              </w:rPr>
              <w:t>Control not needed.</w:t>
            </w:r>
          </w:p>
        </w:tc>
      </w:tr>
      <w:tr w:rsidR="001B21DE" w:rsidRPr="001B21DE" w14:paraId="7E9B9789" w14:textId="77777777" w:rsidTr="004D3E9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38263A"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REQ-SEC-SMO-6</w:t>
            </w:r>
          </w:p>
        </w:tc>
        <w:tc>
          <w:tcPr>
            <w:tcW w:w="871" w:type="dxa"/>
            <w:tcBorders>
              <w:top w:val="single" w:sz="6" w:space="0" w:color="auto"/>
              <w:left w:val="single" w:sz="6" w:space="0" w:color="auto"/>
              <w:bottom w:val="single" w:sz="6" w:space="0" w:color="auto"/>
              <w:right w:val="single" w:sz="6" w:space="0" w:color="auto"/>
            </w:tcBorders>
          </w:tcPr>
          <w:p w14:paraId="7A1F662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19F7D6E" w14:textId="521FDE85" w:rsidR="001B21DE" w:rsidRPr="001B21DE" w:rsidRDefault="00A83B8F" w:rsidP="001B21DE">
            <w:pPr>
              <w:spacing w:before="100" w:beforeAutospacing="1" w:after="100" w:afterAutospacing="1" w:line="240" w:lineRule="auto"/>
              <w:rPr>
                <w:rFonts w:eastAsia="Times New Roman" w:cs="Times New Roman"/>
                <w:kern w:val="0"/>
                <w:szCs w:val="20"/>
                <w:lang w:eastAsia="ja-JP"/>
                <w14:ligatures w14:val="none"/>
              </w:rPr>
            </w:pPr>
            <w:r w:rsidRPr="00A83B8F">
              <w:rPr>
                <w:rFonts w:eastAsia="Times New Roman" w:cs="Times New Roman"/>
                <w:kern w:val="0"/>
                <w:szCs w:val="20"/>
                <w:lang w:eastAsia="ja-JP"/>
                <w14:ligatures w14:val="none"/>
              </w:rPr>
              <w:t>Control not needed.</w:t>
            </w:r>
          </w:p>
        </w:tc>
      </w:tr>
      <w:tr w:rsidR="001B21DE" w:rsidRPr="001B21DE" w14:paraId="6AB38D7D" w14:textId="77777777" w:rsidTr="004D3E9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1153EA"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REQ-SEC-SMO-7</w:t>
            </w:r>
          </w:p>
        </w:tc>
        <w:tc>
          <w:tcPr>
            <w:tcW w:w="871" w:type="dxa"/>
            <w:tcBorders>
              <w:top w:val="single" w:sz="6" w:space="0" w:color="auto"/>
              <w:left w:val="single" w:sz="6" w:space="0" w:color="auto"/>
              <w:bottom w:val="single" w:sz="6" w:space="0" w:color="auto"/>
              <w:right w:val="single" w:sz="6" w:space="0" w:color="auto"/>
            </w:tcBorders>
          </w:tcPr>
          <w:p w14:paraId="5DCCF64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B10B319" w14:textId="124917DF" w:rsidR="001B21DE" w:rsidRPr="001B21DE" w:rsidRDefault="00A83B8F" w:rsidP="001B21DE">
            <w:pPr>
              <w:spacing w:before="100" w:beforeAutospacing="1" w:after="100" w:afterAutospacing="1" w:line="240" w:lineRule="auto"/>
              <w:rPr>
                <w:rFonts w:eastAsia="Times New Roman" w:cs="Times New Roman"/>
                <w:kern w:val="0"/>
                <w:szCs w:val="20"/>
                <w:lang w:eastAsia="ja-JP"/>
                <w14:ligatures w14:val="none"/>
              </w:rPr>
            </w:pPr>
            <w:r w:rsidRPr="00A83B8F">
              <w:rPr>
                <w:rFonts w:eastAsia="Times New Roman" w:cs="Times New Roman"/>
                <w:kern w:val="0"/>
                <w:szCs w:val="20"/>
                <w:lang w:eastAsia="ja-JP"/>
                <w14:ligatures w14:val="none"/>
              </w:rPr>
              <w:t>Control not needed.</w:t>
            </w:r>
          </w:p>
        </w:tc>
      </w:tr>
      <w:tr w:rsidR="001B21DE" w:rsidRPr="001B21DE" w14:paraId="3742DD99" w14:textId="77777777" w:rsidTr="004D3E9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47D239"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REQ-SEC-SMO-Internal-1</w:t>
            </w:r>
          </w:p>
        </w:tc>
        <w:tc>
          <w:tcPr>
            <w:tcW w:w="871" w:type="dxa"/>
            <w:tcBorders>
              <w:top w:val="single" w:sz="6" w:space="0" w:color="auto"/>
              <w:left w:val="single" w:sz="6" w:space="0" w:color="auto"/>
              <w:bottom w:val="single" w:sz="6" w:space="0" w:color="auto"/>
              <w:right w:val="single" w:sz="6" w:space="0" w:color="auto"/>
            </w:tcBorders>
          </w:tcPr>
          <w:p w14:paraId="2F589812"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4CEA953"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SEC-CTL-SMO-Internal-1</w:t>
            </w:r>
          </w:p>
        </w:tc>
      </w:tr>
      <w:tr w:rsidR="001B21DE" w:rsidRPr="00D3394B" w14:paraId="5F04F5C8" w14:textId="77777777" w:rsidTr="004D3E9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3C0795"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REQ-SEC-SMO-Internal-2</w:t>
            </w:r>
          </w:p>
        </w:tc>
        <w:tc>
          <w:tcPr>
            <w:tcW w:w="871" w:type="dxa"/>
            <w:tcBorders>
              <w:top w:val="single" w:sz="6" w:space="0" w:color="auto"/>
              <w:left w:val="single" w:sz="6" w:space="0" w:color="auto"/>
              <w:bottom w:val="single" w:sz="6" w:space="0" w:color="auto"/>
              <w:right w:val="single" w:sz="6" w:space="0" w:color="auto"/>
            </w:tcBorders>
          </w:tcPr>
          <w:p w14:paraId="68FBA02A"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3C5E93" w14:textId="77777777" w:rsidR="001B21DE" w:rsidRPr="001B21DE" w:rsidRDefault="001B21DE" w:rsidP="001B21DE">
            <w:pPr>
              <w:spacing w:before="100" w:beforeAutospacing="1" w:after="100" w:afterAutospacing="1" w:line="240" w:lineRule="auto"/>
              <w:rPr>
                <w:rFonts w:eastAsia="Times New Roman" w:cs="Times New Roman"/>
                <w:kern w:val="0"/>
                <w:szCs w:val="20"/>
                <w:lang w:val="pt-BR" w:eastAsia="ja-JP"/>
                <w14:ligatures w14:val="none"/>
              </w:rPr>
            </w:pPr>
            <w:r w:rsidRPr="001B21DE">
              <w:rPr>
                <w:rFonts w:eastAsia="Times New Roman" w:cs="Times New Roman"/>
                <w:kern w:val="0"/>
                <w:szCs w:val="20"/>
                <w:lang w:val="pt-BR" w:eastAsia="ja-JP"/>
                <w14:ligatures w14:val="none"/>
              </w:rPr>
              <w:t>SEC-CTL-SMO-Internal-2</w:t>
            </w:r>
            <w:r w:rsidRPr="001B21DE">
              <w:rPr>
                <w:rFonts w:eastAsia="Times New Roman" w:cs="Times New Roman"/>
                <w:kern w:val="0"/>
                <w:szCs w:val="20"/>
                <w:lang w:val="pt-BR" w:eastAsia="ja-JP"/>
                <w14:ligatures w14:val="none"/>
              </w:rPr>
              <w:br/>
              <w:t>SEC-CTL-SMO-Internal-3</w:t>
            </w:r>
          </w:p>
        </w:tc>
      </w:tr>
      <w:tr w:rsidR="001B21DE" w:rsidRPr="001B21DE" w14:paraId="07B52558" w14:textId="77777777" w:rsidTr="004D3E9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55E554"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REQ-SEC-SMO-External-1</w:t>
            </w:r>
          </w:p>
        </w:tc>
        <w:tc>
          <w:tcPr>
            <w:tcW w:w="871" w:type="dxa"/>
            <w:tcBorders>
              <w:top w:val="single" w:sz="6" w:space="0" w:color="auto"/>
              <w:left w:val="single" w:sz="6" w:space="0" w:color="auto"/>
              <w:bottom w:val="single" w:sz="6" w:space="0" w:color="auto"/>
              <w:right w:val="single" w:sz="6" w:space="0" w:color="auto"/>
            </w:tcBorders>
          </w:tcPr>
          <w:p w14:paraId="664BA20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E93D09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SEC-CTL-SMO-External-1</w:t>
            </w:r>
          </w:p>
        </w:tc>
      </w:tr>
      <w:tr w:rsidR="001B21DE" w:rsidRPr="00D3394B" w14:paraId="4EEA1BED" w14:textId="77777777" w:rsidTr="004D3E9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664C5A"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REQ-SEC-SMO-External-2</w:t>
            </w:r>
          </w:p>
        </w:tc>
        <w:tc>
          <w:tcPr>
            <w:tcW w:w="871" w:type="dxa"/>
            <w:tcBorders>
              <w:top w:val="single" w:sz="6" w:space="0" w:color="auto"/>
              <w:left w:val="single" w:sz="6" w:space="0" w:color="auto"/>
              <w:bottom w:val="single" w:sz="6" w:space="0" w:color="auto"/>
              <w:right w:val="single" w:sz="6" w:space="0" w:color="auto"/>
            </w:tcBorders>
          </w:tcPr>
          <w:p w14:paraId="2E8BF90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ADE5831" w14:textId="77777777" w:rsidR="001B21DE" w:rsidRPr="001B21DE" w:rsidRDefault="001B21DE" w:rsidP="001B21DE">
            <w:pPr>
              <w:spacing w:before="100" w:beforeAutospacing="1" w:after="100" w:afterAutospacing="1" w:line="240" w:lineRule="auto"/>
              <w:rPr>
                <w:rFonts w:eastAsia="Times New Roman" w:cs="Times New Roman"/>
                <w:kern w:val="0"/>
                <w:szCs w:val="20"/>
                <w:lang w:val="pt-BR" w:eastAsia="ja-JP"/>
                <w14:ligatures w14:val="none"/>
              </w:rPr>
            </w:pPr>
            <w:r w:rsidRPr="001B21DE">
              <w:rPr>
                <w:rFonts w:eastAsia="Times New Roman" w:cs="Times New Roman"/>
                <w:kern w:val="0"/>
                <w:szCs w:val="20"/>
                <w:lang w:val="pt-BR" w:eastAsia="ja-JP"/>
                <w14:ligatures w14:val="none"/>
              </w:rPr>
              <w:t>SEC-CTL-SMO-External-2</w:t>
            </w:r>
            <w:r w:rsidRPr="001B21DE">
              <w:rPr>
                <w:rFonts w:eastAsia="Times New Roman" w:cs="Times New Roman"/>
                <w:kern w:val="0"/>
                <w:szCs w:val="20"/>
                <w:lang w:val="pt-BR" w:eastAsia="ja-JP"/>
                <w14:ligatures w14:val="none"/>
              </w:rPr>
              <w:br/>
              <w:t>SEC-CTL-SMO-External-3</w:t>
            </w:r>
            <w:r w:rsidRPr="001B21DE">
              <w:rPr>
                <w:rFonts w:eastAsia="Times New Roman" w:cs="Times New Roman"/>
                <w:kern w:val="0"/>
                <w:szCs w:val="20"/>
                <w:lang w:val="pt-BR" w:eastAsia="ja-JP"/>
                <w14:ligatures w14:val="none"/>
              </w:rPr>
              <w:br/>
              <w:t>SEC-CTL-SMO-External-4</w:t>
            </w:r>
          </w:p>
        </w:tc>
      </w:tr>
      <w:tr w:rsidR="001B21DE" w:rsidRPr="001B21DE" w14:paraId="6DC7550F" w14:textId="77777777" w:rsidTr="004D3E9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63E41EC"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REQ-SEC-SMO-External-3</w:t>
            </w:r>
          </w:p>
        </w:tc>
        <w:tc>
          <w:tcPr>
            <w:tcW w:w="871" w:type="dxa"/>
            <w:tcBorders>
              <w:top w:val="single" w:sz="6" w:space="0" w:color="auto"/>
              <w:left w:val="single" w:sz="6" w:space="0" w:color="auto"/>
              <w:bottom w:val="single" w:sz="6" w:space="0" w:color="auto"/>
              <w:right w:val="single" w:sz="6" w:space="0" w:color="auto"/>
            </w:tcBorders>
          </w:tcPr>
          <w:p w14:paraId="1D73A0A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7E6D6B2"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7C537999" w14:textId="77777777" w:rsidTr="004D3E9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171DF5"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REQ-SEC-SMO-Log-1</w:t>
            </w:r>
          </w:p>
        </w:tc>
        <w:tc>
          <w:tcPr>
            <w:tcW w:w="871" w:type="dxa"/>
            <w:tcBorders>
              <w:top w:val="single" w:sz="6" w:space="0" w:color="auto"/>
              <w:left w:val="single" w:sz="6" w:space="0" w:color="auto"/>
              <w:bottom w:val="single" w:sz="6" w:space="0" w:color="auto"/>
              <w:right w:val="single" w:sz="6" w:space="0" w:color="auto"/>
            </w:tcBorders>
          </w:tcPr>
          <w:p w14:paraId="78E4FD11"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3CD76C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SEC-CTL-SMO-Log-3</w:t>
            </w:r>
            <w:r w:rsidRPr="001B21DE">
              <w:rPr>
                <w:rFonts w:eastAsia="Times New Roman" w:cs="Times New Roman"/>
                <w:kern w:val="0"/>
                <w:szCs w:val="20"/>
                <w:lang w:eastAsia="ja-JP"/>
                <w14:ligatures w14:val="none"/>
              </w:rPr>
              <w:br/>
              <w:t>SEC-CTL-SMO-Log-4</w:t>
            </w:r>
            <w:r w:rsidRPr="001B21DE">
              <w:rPr>
                <w:rFonts w:eastAsia="Times New Roman" w:cs="Times New Roman"/>
                <w:kern w:val="0"/>
                <w:szCs w:val="20"/>
                <w:lang w:eastAsia="ja-JP"/>
                <w14:ligatures w14:val="none"/>
              </w:rPr>
              <w:br/>
              <w:t>SEC-CTL-SMO-Log-5</w:t>
            </w:r>
          </w:p>
        </w:tc>
      </w:tr>
      <w:tr w:rsidR="001B21DE" w:rsidRPr="00D3394B" w14:paraId="7718558B" w14:textId="77777777" w:rsidTr="004D3E9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6CEEB3"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REQ-SEC-SMO-Log-2</w:t>
            </w:r>
          </w:p>
        </w:tc>
        <w:tc>
          <w:tcPr>
            <w:tcW w:w="871" w:type="dxa"/>
            <w:tcBorders>
              <w:top w:val="single" w:sz="6" w:space="0" w:color="auto"/>
              <w:left w:val="single" w:sz="6" w:space="0" w:color="auto"/>
              <w:bottom w:val="single" w:sz="6" w:space="0" w:color="auto"/>
              <w:right w:val="single" w:sz="6" w:space="0" w:color="auto"/>
            </w:tcBorders>
          </w:tcPr>
          <w:p w14:paraId="530E164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E79860C" w14:textId="77777777" w:rsidR="001B21DE" w:rsidRPr="001B21DE" w:rsidRDefault="001B21DE" w:rsidP="001B21DE">
            <w:pPr>
              <w:spacing w:before="100" w:beforeAutospacing="1" w:after="100" w:afterAutospacing="1" w:line="240" w:lineRule="auto"/>
              <w:rPr>
                <w:rFonts w:eastAsia="Times New Roman" w:cs="Times New Roman"/>
                <w:kern w:val="0"/>
                <w:szCs w:val="20"/>
                <w:lang w:val="pt-BR" w:eastAsia="ja-JP"/>
                <w14:ligatures w14:val="none"/>
              </w:rPr>
            </w:pPr>
            <w:r w:rsidRPr="001B21DE">
              <w:rPr>
                <w:rFonts w:eastAsia="Times New Roman" w:cs="Times New Roman"/>
                <w:kern w:val="0"/>
                <w:szCs w:val="20"/>
                <w:lang w:val="pt-BR" w:eastAsia="ja-JP"/>
                <w14:ligatures w14:val="none"/>
              </w:rPr>
              <w:t>SEC-CTL-SMO-Log-1</w:t>
            </w:r>
            <w:r w:rsidRPr="001B21DE">
              <w:rPr>
                <w:rFonts w:eastAsia="Times New Roman" w:cs="Times New Roman"/>
                <w:kern w:val="0"/>
                <w:szCs w:val="20"/>
                <w:lang w:val="pt-BR" w:eastAsia="ja-JP"/>
                <w14:ligatures w14:val="none"/>
              </w:rPr>
              <w:br/>
              <w:t>SEC-CTL-SMO-Log-2</w:t>
            </w:r>
          </w:p>
        </w:tc>
      </w:tr>
      <w:tr w:rsidR="001B21DE" w:rsidRPr="001B21DE" w14:paraId="044395DA" w14:textId="77777777" w:rsidTr="004D3E9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96B7DE"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lastRenderedPageBreak/>
              <w:t>REQ-SEC-SMO-Log-3</w:t>
            </w:r>
          </w:p>
        </w:tc>
        <w:tc>
          <w:tcPr>
            <w:tcW w:w="871" w:type="dxa"/>
            <w:tcBorders>
              <w:top w:val="single" w:sz="6" w:space="0" w:color="auto"/>
              <w:left w:val="single" w:sz="6" w:space="0" w:color="auto"/>
              <w:bottom w:val="single" w:sz="6" w:space="0" w:color="auto"/>
              <w:right w:val="single" w:sz="6" w:space="0" w:color="auto"/>
            </w:tcBorders>
          </w:tcPr>
          <w:p w14:paraId="6018C1F2"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OS</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0D55C52"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4D0C2BC4" w14:textId="77777777" w:rsidTr="004D3E9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D87A6D"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REQ-SEC-SMO-Log-4</w:t>
            </w:r>
          </w:p>
        </w:tc>
        <w:tc>
          <w:tcPr>
            <w:tcW w:w="871" w:type="dxa"/>
            <w:tcBorders>
              <w:top w:val="single" w:sz="6" w:space="0" w:color="auto"/>
              <w:left w:val="single" w:sz="6" w:space="0" w:color="auto"/>
              <w:bottom w:val="single" w:sz="6" w:space="0" w:color="auto"/>
              <w:right w:val="single" w:sz="6" w:space="0" w:color="auto"/>
            </w:tcBorders>
          </w:tcPr>
          <w:p w14:paraId="1EDD843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325D293"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71CF71E5" w14:textId="77777777" w:rsidTr="004D3E9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F7DA4A"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REQ-SEC-SMO-Log-5</w:t>
            </w:r>
          </w:p>
        </w:tc>
        <w:tc>
          <w:tcPr>
            <w:tcW w:w="871" w:type="dxa"/>
            <w:tcBorders>
              <w:top w:val="single" w:sz="6" w:space="0" w:color="auto"/>
              <w:left w:val="single" w:sz="6" w:space="0" w:color="auto"/>
              <w:bottom w:val="single" w:sz="6" w:space="0" w:color="auto"/>
              <w:right w:val="single" w:sz="6" w:space="0" w:color="auto"/>
            </w:tcBorders>
          </w:tcPr>
          <w:p w14:paraId="4D7E2BCA"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C62B53A"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5125994C" w14:textId="77777777" w:rsidTr="004D3E9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5159E6"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REQ-SEC-SMO-Log-6</w:t>
            </w:r>
          </w:p>
        </w:tc>
        <w:tc>
          <w:tcPr>
            <w:tcW w:w="871" w:type="dxa"/>
            <w:tcBorders>
              <w:top w:val="single" w:sz="6" w:space="0" w:color="auto"/>
              <w:left w:val="single" w:sz="6" w:space="0" w:color="auto"/>
              <w:bottom w:val="single" w:sz="6" w:space="0" w:color="auto"/>
              <w:right w:val="single" w:sz="6" w:space="0" w:color="auto"/>
            </w:tcBorders>
          </w:tcPr>
          <w:p w14:paraId="51F2A232"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445499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55A64F75" w14:textId="77777777" w:rsidTr="004D3E9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76D838"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REQ-SEC-SMO-Log-7</w:t>
            </w:r>
          </w:p>
        </w:tc>
        <w:tc>
          <w:tcPr>
            <w:tcW w:w="871" w:type="dxa"/>
            <w:tcBorders>
              <w:top w:val="single" w:sz="6" w:space="0" w:color="auto"/>
              <w:left w:val="single" w:sz="6" w:space="0" w:color="auto"/>
              <w:bottom w:val="single" w:sz="6" w:space="0" w:color="auto"/>
              <w:right w:val="single" w:sz="6" w:space="0" w:color="auto"/>
            </w:tcBorders>
          </w:tcPr>
          <w:p w14:paraId="2C51AD7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7989BF"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38D7F112" w14:textId="77777777" w:rsidTr="004D3E9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432AFF"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REQ-SEC-SMO-Log-8</w:t>
            </w:r>
          </w:p>
        </w:tc>
        <w:tc>
          <w:tcPr>
            <w:tcW w:w="871" w:type="dxa"/>
            <w:tcBorders>
              <w:top w:val="single" w:sz="6" w:space="0" w:color="auto"/>
              <w:left w:val="single" w:sz="6" w:space="0" w:color="auto"/>
              <w:bottom w:val="single" w:sz="6" w:space="0" w:color="auto"/>
              <w:right w:val="single" w:sz="6" w:space="0" w:color="auto"/>
            </w:tcBorders>
          </w:tcPr>
          <w:p w14:paraId="73D55D43"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B67D15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28FAFB24" w14:textId="77777777" w:rsidTr="004D3E9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4804EC"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REQ-SEC-SMO-Log-9</w:t>
            </w:r>
          </w:p>
        </w:tc>
        <w:tc>
          <w:tcPr>
            <w:tcW w:w="871" w:type="dxa"/>
            <w:tcBorders>
              <w:top w:val="single" w:sz="6" w:space="0" w:color="auto"/>
              <w:left w:val="single" w:sz="6" w:space="0" w:color="auto"/>
              <w:bottom w:val="single" w:sz="6" w:space="0" w:color="auto"/>
              <w:right w:val="single" w:sz="6" w:space="0" w:color="auto"/>
            </w:tcBorders>
          </w:tcPr>
          <w:p w14:paraId="18F1B338"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B752AE3"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4877C95B" w14:textId="77777777" w:rsidTr="004D3E9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816227"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REQ-SEC-SMO-Log-10</w:t>
            </w:r>
          </w:p>
        </w:tc>
        <w:tc>
          <w:tcPr>
            <w:tcW w:w="871" w:type="dxa"/>
            <w:tcBorders>
              <w:top w:val="single" w:sz="6" w:space="0" w:color="auto"/>
              <w:left w:val="single" w:sz="6" w:space="0" w:color="auto"/>
              <w:bottom w:val="single" w:sz="6" w:space="0" w:color="auto"/>
              <w:right w:val="single" w:sz="6" w:space="0" w:color="auto"/>
            </w:tcBorders>
          </w:tcPr>
          <w:p w14:paraId="619F5658"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8C0688D"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105CA9C2" w14:textId="77777777" w:rsidTr="004D3E9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74839F"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REQ-SEC-SMO-Log-11</w:t>
            </w:r>
          </w:p>
        </w:tc>
        <w:tc>
          <w:tcPr>
            <w:tcW w:w="871" w:type="dxa"/>
            <w:tcBorders>
              <w:top w:val="single" w:sz="6" w:space="0" w:color="auto"/>
              <w:left w:val="single" w:sz="6" w:space="0" w:color="auto"/>
              <w:bottom w:val="single" w:sz="6" w:space="0" w:color="auto"/>
              <w:right w:val="single" w:sz="6" w:space="0" w:color="auto"/>
            </w:tcBorders>
          </w:tcPr>
          <w:p w14:paraId="2EEA4341"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C22DBF1"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5049A8B5" w14:textId="77777777" w:rsidTr="004D3E9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E93F08"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REQ-SEC-SMO-Log-12</w:t>
            </w:r>
          </w:p>
        </w:tc>
        <w:tc>
          <w:tcPr>
            <w:tcW w:w="871" w:type="dxa"/>
            <w:tcBorders>
              <w:top w:val="single" w:sz="6" w:space="0" w:color="auto"/>
              <w:left w:val="single" w:sz="6" w:space="0" w:color="auto"/>
              <w:bottom w:val="single" w:sz="6" w:space="0" w:color="auto"/>
              <w:right w:val="single" w:sz="6" w:space="0" w:color="auto"/>
            </w:tcBorders>
          </w:tcPr>
          <w:p w14:paraId="082401A8"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860452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D3394B" w14:paraId="54BB06D0" w14:textId="77777777" w:rsidTr="004D3E9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DA02CB"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REQ-SEC-NFO-FOCOM-1</w:t>
            </w:r>
          </w:p>
        </w:tc>
        <w:tc>
          <w:tcPr>
            <w:tcW w:w="871" w:type="dxa"/>
            <w:tcBorders>
              <w:top w:val="single" w:sz="6" w:space="0" w:color="auto"/>
              <w:left w:val="single" w:sz="6" w:space="0" w:color="auto"/>
              <w:bottom w:val="single" w:sz="6" w:space="0" w:color="auto"/>
              <w:right w:val="single" w:sz="6" w:space="0" w:color="auto"/>
            </w:tcBorders>
          </w:tcPr>
          <w:p w14:paraId="2AA9F3D3"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FBA378" w14:textId="77777777" w:rsidR="001B21DE" w:rsidRPr="001B21DE" w:rsidRDefault="001B21DE" w:rsidP="001B21DE">
            <w:pPr>
              <w:spacing w:before="100" w:beforeAutospacing="1" w:after="100" w:afterAutospacing="1" w:line="240" w:lineRule="auto"/>
              <w:rPr>
                <w:rFonts w:eastAsia="Times New Roman" w:cs="Times New Roman"/>
                <w:kern w:val="0"/>
                <w:szCs w:val="20"/>
                <w:lang w:val="pt-BR" w:eastAsia="ja-JP"/>
                <w14:ligatures w14:val="none"/>
              </w:rPr>
            </w:pPr>
            <w:r w:rsidRPr="001B21DE">
              <w:rPr>
                <w:rFonts w:eastAsia="Times New Roman" w:cs="Times New Roman"/>
                <w:kern w:val="0"/>
                <w:szCs w:val="20"/>
                <w:lang w:val="pt-BR" w:eastAsia="ja-JP"/>
                <w14:ligatures w14:val="none"/>
              </w:rPr>
              <w:t>SEC-CTL-NFO-FOCOM-7</w:t>
            </w:r>
            <w:r w:rsidRPr="001B21DE">
              <w:rPr>
                <w:rFonts w:eastAsia="Times New Roman" w:cs="Times New Roman"/>
                <w:kern w:val="0"/>
                <w:szCs w:val="20"/>
                <w:lang w:val="pt-BR" w:eastAsia="ja-JP"/>
                <w14:ligatures w14:val="none"/>
              </w:rPr>
              <w:br/>
              <w:t>SEC-CTL-NFO-FOCOM-8</w:t>
            </w:r>
          </w:p>
        </w:tc>
      </w:tr>
      <w:tr w:rsidR="001B21DE" w:rsidRPr="001B21DE" w14:paraId="4B4B05A5" w14:textId="77777777" w:rsidTr="004D3E9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0139B3"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REQ-SEC-NFO-FOCOM-3</w:t>
            </w:r>
          </w:p>
        </w:tc>
        <w:tc>
          <w:tcPr>
            <w:tcW w:w="871" w:type="dxa"/>
            <w:tcBorders>
              <w:top w:val="single" w:sz="6" w:space="0" w:color="auto"/>
              <w:left w:val="single" w:sz="6" w:space="0" w:color="auto"/>
              <w:bottom w:val="single" w:sz="6" w:space="0" w:color="auto"/>
              <w:right w:val="single" w:sz="6" w:space="0" w:color="auto"/>
            </w:tcBorders>
          </w:tcPr>
          <w:p w14:paraId="180F3D3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BACB29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SEC-CTL-NFO-FOCOM-1</w:t>
            </w:r>
          </w:p>
        </w:tc>
      </w:tr>
      <w:tr w:rsidR="001B21DE" w:rsidRPr="001B21DE" w14:paraId="2A8AEB66" w14:textId="77777777" w:rsidTr="004D3E9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2461C9"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REQ-SEC-NFO-FOCOM-4</w:t>
            </w:r>
          </w:p>
        </w:tc>
        <w:tc>
          <w:tcPr>
            <w:tcW w:w="871" w:type="dxa"/>
            <w:tcBorders>
              <w:top w:val="single" w:sz="6" w:space="0" w:color="auto"/>
              <w:left w:val="single" w:sz="6" w:space="0" w:color="auto"/>
              <w:bottom w:val="single" w:sz="6" w:space="0" w:color="auto"/>
              <w:right w:val="single" w:sz="6" w:space="0" w:color="auto"/>
            </w:tcBorders>
          </w:tcPr>
          <w:p w14:paraId="46C8238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706CA48"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SEC-CTL-NFO-FOCOM-2</w:t>
            </w:r>
          </w:p>
        </w:tc>
      </w:tr>
      <w:tr w:rsidR="001B21DE" w:rsidRPr="001B21DE" w14:paraId="419324E3" w14:textId="77777777" w:rsidTr="004D3E9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756738"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REQ-SEC-NFO-FOCOM-5</w:t>
            </w:r>
          </w:p>
        </w:tc>
        <w:tc>
          <w:tcPr>
            <w:tcW w:w="871" w:type="dxa"/>
            <w:tcBorders>
              <w:top w:val="single" w:sz="6" w:space="0" w:color="auto"/>
              <w:left w:val="single" w:sz="6" w:space="0" w:color="auto"/>
              <w:bottom w:val="single" w:sz="6" w:space="0" w:color="auto"/>
              <w:right w:val="single" w:sz="6" w:space="0" w:color="auto"/>
            </w:tcBorders>
          </w:tcPr>
          <w:p w14:paraId="6905ADE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9ED599A"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SEC-CTL-NFO-FOCOM-3</w:t>
            </w:r>
            <w:r w:rsidRPr="001B21DE">
              <w:rPr>
                <w:rFonts w:eastAsia="Times New Roman" w:cs="Times New Roman"/>
                <w:kern w:val="0"/>
                <w:szCs w:val="20"/>
                <w:lang w:eastAsia="ja-JP"/>
                <w14:ligatures w14:val="none"/>
              </w:rPr>
              <w:br/>
              <w:t>SEC-CTL-NFO-FOCOM-4</w:t>
            </w:r>
            <w:r w:rsidRPr="001B21DE">
              <w:rPr>
                <w:rFonts w:eastAsia="Times New Roman" w:cs="Times New Roman"/>
                <w:kern w:val="0"/>
                <w:szCs w:val="20"/>
                <w:lang w:eastAsia="ja-JP"/>
                <w14:ligatures w14:val="none"/>
              </w:rPr>
              <w:br/>
              <w:t>SEC-CTL-NFO-FOCOM-5</w:t>
            </w:r>
            <w:r w:rsidRPr="001B21DE">
              <w:rPr>
                <w:rFonts w:eastAsia="Times New Roman" w:cs="Times New Roman"/>
                <w:kern w:val="0"/>
                <w:szCs w:val="20"/>
                <w:lang w:eastAsia="ja-JP"/>
                <w14:ligatures w14:val="none"/>
              </w:rPr>
              <w:br/>
              <w:t>SEC-CTL-NFO-FOCOM-6</w:t>
            </w:r>
          </w:p>
        </w:tc>
      </w:tr>
      <w:tr w:rsidR="001B21DE" w:rsidRPr="001B21DE" w14:paraId="2A5D07A5" w14:textId="77777777" w:rsidTr="004D3E9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FAFE4B"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REQ-SEC-NFO-FOCOM-6</w:t>
            </w:r>
          </w:p>
        </w:tc>
        <w:tc>
          <w:tcPr>
            <w:tcW w:w="871" w:type="dxa"/>
            <w:tcBorders>
              <w:top w:val="single" w:sz="6" w:space="0" w:color="auto"/>
              <w:left w:val="single" w:sz="6" w:space="0" w:color="auto"/>
              <w:bottom w:val="single" w:sz="6" w:space="0" w:color="auto"/>
              <w:right w:val="single" w:sz="6" w:space="0" w:color="auto"/>
            </w:tcBorders>
          </w:tcPr>
          <w:p w14:paraId="6BFA575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DF4909E" w14:textId="79990E21" w:rsidR="001B21DE" w:rsidRPr="001B21DE" w:rsidRDefault="006864D2" w:rsidP="001B21DE">
            <w:pPr>
              <w:spacing w:before="100" w:beforeAutospacing="1" w:after="100" w:afterAutospacing="1" w:line="240" w:lineRule="auto"/>
              <w:rPr>
                <w:rFonts w:eastAsia="Times New Roman" w:cs="Times New Roman"/>
                <w:kern w:val="0"/>
                <w:szCs w:val="20"/>
                <w:lang w:eastAsia="ja-JP"/>
                <w14:ligatures w14:val="none"/>
              </w:rPr>
            </w:pPr>
            <w:r w:rsidRPr="006864D2">
              <w:rPr>
                <w:rFonts w:eastAsia="Times New Roman" w:cs="Times New Roman"/>
                <w:kern w:val="0"/>
                <w:szCs w:val="20"/>
                <w:lang w:eastAsia="ja-JP"/>
                <w14:ligatures w14:val="none"/>
              </w:rPr>
              <w:t>Control not needed.</w:t>
            </w:r>
          </w:p>
        </w:tc>
      </w:tr>
      <w:tr w:rsidR="001B21DE" w:rsidRPr="001B21DE" w14:paraId="0C055B13" w14:textId="77777777" w:rsidTr="004D3E96">
        <w:trPr>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FAFD5D"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REQ-SEC-NFO-FOCOM-8</w:t>
            </w:r>
          </w:p>
        </w:tc>
        <w:tc>
          <w:tcPr>
            <w:tcW w:w="871" w:type="dxa"/>
            <w:tcBorders>
              <w:top w:val="single" w:sz="6" w:space="0" w:color="auto"/>
              <w:left w:val="single" w:sz="6" w:space="0" w:color="auto"/>
              <w:bottom w:val="single" w:sz="6" w:space="0" w:color="auto"/>
              <w:right w:val="single" w:sz="6" w:space="0" w:color="auto"/>
            </w:tcBorders>
          </w:tcPr>
          <w:p w14:paraId="30D6AA02"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44E4AC" w14:textId="7BF12B2B" w:rsidR="001B21DE" w:rsidRPr="001B21DE" w:rsidRDefault="006864D2" w:rsidP="001B21DE">
            <w:pPr>
              <w:spacing w:before="100" w:beforeAutospacing="1" w:after="100" w:afterAutospacing="1" w:line="240" w:lineRule="auto"/>
              <w:rPr>
                <w:rFonts w:eastAsia="Times New Roman" w:cs="Times New Roman"/>
                <w:kern w:val="0"/>
                <w:szCs w:val="20"/>
                <w:lang w:eastAsia="ja-JP"/>
                <w14:ligatures w14:val="none"/>
              </w:rPr>
            </w:pPr>
            <w:r w:rsidRPr="006864D2">
              <w:rPr>
                <w:rFonts w:eastAsia="Times New Roman" w:cs="Times New Roman"/>
                <w:kern w:val="0"/>
                <w:szCs w:val="20"/>
                <w:lang w:eastAsia="ja-JP"/>
                <w14:ligatures w14:val="none"/>
              </w:rPr>
              <w:t>Control not needed.</w:t>
            </w:r>
          </w:p>
        </w:tc>
      </w:tr>
      <w:tr w:rsidR="001B21DE" w:rsidRPr="001B21DE" w14:paraId="0B39C3E4" w14:textId="77777777" w:rsidTr="00656148">
        <w:trPr>
          <w:cantSplit/>
        </w:trPr>
        <w:tc>
          <w:tcPr>
            <w:tcW w:w="0" w:type="auto"/>
            <w:gridSpan w:val="4"/>
            <w:tcBorders>
              <w:top w:val="single" w:sz="6" w:space="0" w:color="auto"/>
              <w:left w:val="single" w:sz="6" w:space="0" w:color="auto"/>
              <w:bottom w:val="single" w:sz="6" w:space="0" w:color="auto"/>
              <w:right w:val="single" w:sz="6" w:space="0" w:color="auto"/>
            </w:tcBorders>
          </w:tcPr>
          <w:p w14:paraId="4483B168" w14:textId="02E49E7F" w:rsidR="001B21DE" w:rsidRPr="001B21DE" w:rsidRDefault="00E10EB6" w:rsidP="001B21DE">
            <w:pPr>
              <w:spacing w:before="100" w:beforeAutospacing="1" w:after="100" w:afterAutospacing="1" w:line="240" w:lineRule="auto"/>
              <w:rPr>
                <w:rFonts w:eastAsiaTheme="minorEastAsia" w:cs="Times New Roman"/>
                <w:b/>
                <w:bCs/>
                <w:kern w:val="0"/>
                <w:sz w:val="24"/>
                <w:szCs w:val="24"/>
                <w:lang w:eastAsia="ja-JP"/>
                <w14:ligatures w14:val="none"/>
              </w:rPr>
            </w:pPr>
            <w:r w:rsidRPr="00E10EB6">
              <w:rPr>
                <w:rFonts w:eastAsia="Times New Roman" w:cs="Times New Roman"/>
                <w:b/>
                <w:bCs/>
                <w:kern w:val="0"/>
                <w:sz w:val="24"/>
                <w:szCs w:val="24"/>
                <w:lang w:eastAsia="ja-JP"/>
                <w14:ligatures w14:val="none"/>
              </w:rPr>
              <w:lastRenderedPageBreak/>
              <w:t>Non-RT RIC</w:t>
            </w:r>
          </w:p>
        </w:tc>
      </w:tr>
      <w:tr w:rsidR="001B21DE" w:rsidRPr="001B21DE" w14:paraId="53ACE04C" w14:textId="77777777" w:rsidTr="004D3E96">
        <w:trPr>
          <w:cantSplit/>
        </w:trPr>
        <w:tc>
          <w:tcPr>
            <w:tcW w:w="1826" w:type="dxa"/>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1CC4E4"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REQ-SEC-NonRTRIC-1</w:t>
            </w:r>
          </w:p>
        </w:tc>
        <w:tc>
          <w:tcPr>
            <w:tcW w:w="871" w:type="dxa"/>
            <w:tcBorders>
              <w:top w:val="single" w:sz="6" w:space="0" w:color="auto"/>
              <w:left w:val="single" w:sz="6" w:space="0" w:color="auto"/>
              <w:bottom w:val="single" w:sz="6" w:space="0" w:color="auto"/>
              <w:right w:val="single" w:sz="6" w:space="0" w:color="auto"/>
            </w:tcBorders>
          </w:tcPr>
          <w:p w14:paraId="64BA281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A1865F"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 NonRTRIC-1</w:t>
            </w:r>
          </w:p>
        </w:tc>
      </w:tr>
      <w:tr w:rsidR="001B21DE" w:rsidRPr="001B21DE" w14:paraId="43FA9ED0" w14:textId="77777777" w:rsidTr="004D3E96">
        <w:trPr>
          <w:cantSplit/>
        </w:trPr>
        <w:tc>
          <w:tcPr>
            <w:tcW w:w="1826" w:type="dxa"/>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25B221"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REQ-SEC-NonRTRIC-2</w:t>
            </w:r>
          </w:p>
        </w:tc>
        <w:tc>
          <w:tcPr>
            <w:tcW w:w="871" w:type="dxa"/>
            <w:tcBorders>
              <w:top w:val="single" w:sz="6" w:space="0" w:color="auto"/>
              <w:left w:val="single" w:sz="6" w:space="0" w:color="auto"/>
              <w:bottom w:val="single" w:sz="6" w:space="0" w:color="auto"/>
              <w:right w:val="single" w:sz="6" w:space="0" w:color="auto"/>
            </w:tcBorders>
          </w:tcPr>
          <w:p w14:paraId="032F72C2"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E523CFD"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 NonRTRIC-1</w:t>
            </w:r>
            <w:r w:rsidRPr="001B21DE">
              <w:rPr>
                <w:rFonts w:eastAsia="Times New Roman" w:cs="Times New Roman"/>
                <w:kern w:val="0"/>
                <w:szCs w:val="20"/>
                <w:lang w:eastAsia="ja-JP"/>
                <w14:ligatures w14:val="none"/>
              </w:rPr>
              <w:br/>
              <w:t>SEC-CTL- NonRTRIC-3</w:t>
            </w:r>
            <w:r w:rsidRPr="001B21DE">
              <w:rPr>
                <w:rFonts w:eastAsia="Times New Roman" w:cs="Times New Roman"/>
                <w:kern w:val="0"/>
                <w:szCs w:val="20"/>
                <w:lang w:eastAsia="ja-JP"/>
                <w14:ligatures w14:val="none"/>
              </w:rPr>
              <w:br/>
              <w:t>SEC-CTL- NonRTRIC-6</w:t>
            </w:r>
          </w:p>
        </w:tc>
      </w:tr>
      <w:tr w:rsidR="001B21DE" w:rsidRPr="001B21DE" w14:paraId="70873D54" w14:textId="77777777" w:rsidTr="004D3E96">
        <w:trPr>
          <w:cantSplit/>
        </w:trPr>
        <w:tc>
          <w:tcPr>
            <w:tcW w:w="1826" w:type="dxa"/>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AB676F"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REQ-SEC-NonRTRIC-3</w:t>
            </w:r>
          </w:p>
        </w:tc>
        <w:tc>
          <w:tcPr>
            <w:tcW w:w="871" w:type="dxa"/>
            <w:tcBorders>
              <w:top w:val="single" w:sz="6" w:space="0" w:color="auto"/>
              <w:left w:val="single" w:sz="6" w:space="0" w:color="auto"/>
              <w:bottom w:val="single" w:sz="6" w:space="0" w:color="auto"/>
              <w:right w:val="single" w:sz="6" w:space="0" w:color="auto"/>
            </w:tcBorders>
          </w:tcPr>
          <w:p w14:paraId="4AABC6F2"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AFBFF8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 NonRTRIC-6</w:t>
            </w:r>
          </w:p>
        </w:tc>
      </w:tr>
      <w:tr w:rsidR="001B21DE" w:rsidRPr="001B21DE" w14:paraId="5ACD1A6D" w14:textId="77777777" w:rsidTr="004D3E96">
        <w:trPr>
          <w:cantSplit/>
        </w:trPr>
        <w:tc>
          <w:tcPr>
            <w:tcW w:w="1826" w:type="dxa"/>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48A473"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REQ-SEC-NonRTRIC-4</w:t>
            </w:r>
          </w:p>
        </w:tc>
        <w:tc>
          <w:tcPr>
            <w:tcW w:w="871" w:type="dxa"/>
            <w:tcBorders>
              <w:top w:val="single" w:sz="6" w:space="0" w:color="auto"/>
              <w:left w:val="single" w:sz="6" w:space="0" w:color="auto"/>
              <w:bottom w:val="single" w:sz="6" w:space="0" w:color="auto"/>
              <w:right w:val="single" w:sz="6" w:space="0" w:color="auto"/>
            </w:tcBorders>
          </w:tcPr>
          <w:p w14:paraId="70D976AA"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1AA3C03" w14:textId="2FA2DE22" w:rsidR="001B21DE" w:rsidRPr="001B21DE" w:rsidRDefault="0086270F" w:rsidP="001B21DE">
            <w:pPr>
              <w:spacing w:before="100" w:beforeAutospacing="1" w:after="100" w:afterAutospacing="1" w:line="240" w:lineRule="auto"/>
              <w:rPr>
                <w:rFonts w:eastAsia="Times New Roman" w:cs="Times New Roman"/>
                <w:kern w:val="0"/>
                <w:szCs w:val="20"/>
                <w:lang w:eastAsia="ja-JP"/>
                <w14:ligatures w14:val="none"/>
              </w:rPr>
            </w:pPr>
            <w:r w:rsidRPr="0086270F">
              <w:rPr>
                <w:rFonts w:eastAsia="Times New Roman" w:cs="Times New Roman"/>
                <w:kern w:val="0"/>
                <w:szCs w:val="20"/>
                <w:lang w:eastAsia="ja-JP"/>
                <w14:ligatures w14:val="none"/>
              </w:rPr>
              <w:t>Control not needed.</w:t>
            </w:r>
          </w:p>
        </w:tc>
      </w:tr>
      <w:tr w:rsidR="001B21DE" w:rsidRPr="001B21DE" w14:paraId="301E3E62" w14:textId="77777777" w:rsidTr="004D3E96">
        <w:trPr>
          <w:cantSplit/>
        </w:trPr>
        <w:tc>
          <w:tcPr>
            <w:tcW w:w="1826" w:type="dxa"/>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7BB18D"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REQ-SEC-NonRTRIC-5</w:t>
            </w:r>
          </w:p>
        </w:tc>
        <w:tc>
          <w:tcPr>
            <w:tcW w:w="871" w:type="dxa"/>
            <w:tcBorders>
              <w:top w:val="single" w:sz="6" w:space="0" w:color="auto"/>
              <w:left w:val="single" w:sz="6" w:space="0" w:color="auto"/>
              <w:bottom w:val="single" w:sz="6" w:space="0" w:color="auto"/>
              <w:right w:val="single" w:sz="6" w:space="0" w:color="auto"/>
            </w:tcBorders>
          </w:tcPr>
          <w:p w14:paraId="69571B8D"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C8EC4E" w14:textId="1751B2D4" w:rsidR="001B21DE" w:rsidRPr="001B21DE" w:rsidRDefault="0086270F" w:rsidP="001B21DE">
            <w:pPr>
              <w:spacing w:before="100" w:beforeAutospacing="1" w:after="100" w:afterAutospacing="1" w:line="240" w:lineRule="auto"/>
              <w:rPr>
                <w:rFonts w:eastAsia="Times New Roman" w:cs="Times New Roman"/>
                <w:kern w:val="0"/>
                <w:szCs w:val="20"/>
                <w:lang w:eastAsia="ja-JP"/>
                <w14:ligatures w14:val="none"/>
              </w:rPr>
            </w:pPr>
            <w:r w:rsidRPr="0086270F">
              <w:rPr>
                <w:rFonts w:eastAsia="Times New Roman" w:cs="Times New Roman"/>
                <w:kern w:val="0"/>
                <w:szCs w:val="20"/>
                <w:lang w:eastAsia="ja-JP"/>
                <w14:ligatures w14:val="none"/>
              </w:rPr>
              <w:t>Control not needed.</w:t>
            </w:r>
          </w:p>
        </w:tc>
      </w:tr>
      <w:tr w:rsidR="001B21DE" w:rsidRPr="001B21DE" w14:paraId="7A10360F" w14:textId="77777777" w:rsidTr="004D3E96">
        <w:trPr>
          <w:cantSplit/>
        </w:trPr>
        <w:tc>
          <w:tcPr>
            <w:tcW w:w="1826" w:type="dxa"/>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4C0B79"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REQ-SEC-NonRTRIC-6</w:t>
            </w:r>
          </w:p>
        </w:tc>
        <w:tc>
          <w:tcPr>
            <w:tcW w:w="871" w:type="dxa"/>
            <w:tcBorders>
              <w:top w:val="single" w:sz="6" w:space="0" w:color="auto"/>
              <w:left w:val="single" w:sz="6" w:space="0" w:color="auto"/>
              <w:bottom w:val="single" w:sz="6" w:space="0" w:color="auto"/>
              <w:right w:val="single" w:sz="6" w:space="0" w:color="auto"/>
            </w:tcBorders>
          </w:tcPr>
          <w:p w14:paraId="6760DA93"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9AE2D65" w14:textId="22542EF7" w:rsidR="001B21DE" w:rsidRPr="001B21DE" w:rsidRDefault="0086270F" w:rsidP="001B21DE">
            <w:pPr>
              <w:spacing w:before="100" w:beforeAutospacing="1" w:after="100" w:afterAutospacing="1" w:line="240" w:lineRule="auto"/>
              <w:rPr>
                <w:rFonts w:eastAsia="Times New Roman" w:cs="Times New Roman"/>
                <w:kern w:val="0"/>
                <w:szCs w:val="20"/>
                <w:lang w:eastAsia="ja-JP"/>
                <w14:ligatures w14:val="none"/>
              </w:rPr>
            </w:pPr>
            <w:r w:rsidRPr="0086270F">
              <w:rPr>
                <w:rFonts w:eastAsia="Times New Roman" w:cs="Times New Roman"/>
                <w:kern w:val="0"/>
                <w:szCs w:val="20"/>
                <w:lang w:eastAsia="ja-JP"/>
                <w14:ligatures w14:val="none"/>
              </w:rPr>
              <w:t>Control not needed.</w:t>
            </w:r>
          </w:p>
        </w:tc>
      </w:tr>
      <w:tr w:rsidR="001B21DE" w:rsidRPr="001B21DE" w14:paraId="0BBF5789" w14:textId="77777777" w:rsidTr="004D3E96">
        <w:trPr>
          <w:cantSplit/>
        </w:trPr>
        <w:tc>
          <w:tcPr>
            <w:tcW w:w="1826" w:type="dxa"/>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F6CA65"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REQ-SEC-NonRTRIC-7</w:t>
            </w:r>
          </w:p>
        </w:tc>
        <w:tc>
          <w:tcPr>
            <w:tcW w:w="871" w:type="dxa"/>
            <w:tcBorders>
              <w:top w:val="single" w:sz="6" w:space="0" w:color="auto"/>
              <w:left w:val="single" w:sz="6" w:space="0" w:color="auto"/>
              <w:bottom w:val="single" w:sz="6" w:space="0" w:color="auto"/>
              <w:right w:val="single" w:sz="6" w:space="0" w:color="auto"/>
            </w:tcBorders>
          </w:tcPr>
          <w:p w14:paraId="48BF62BA"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13B51D5"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 NonRTRIC-3</w:t>
            </w:r>
          </w:p>
        </w:tc>
      </w:tr>
      <w:tr w:rsidR="001B21DE" w:rsidRPr="001B21DE" w14:paraId="2FD01C61" w14:textId="77777777" w:rsidTr="004D3E96">
        <w:trPr>
          <w:cantSplit/>
        </w:trPr>
        <w:tc>
          <w:tcPr>
            <w:tcW w:w="1826" w:type="dxa"/>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8DDFB0"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REQ-SEC-NonRTRIC-8</w:t>
            </w:r>
          </w:p>
        </w:tc>
        <w:tc>
          <w:tcPr>
            <w:tcW w:w="871" w:type="dxa"/>
            <w:tcBorders>
              <w:top w:val="single" w:sz="6" w:space="0" w:color="auto"/>
              <w:left w:val="single" w:sz="6" w:space="0" w:color="auto"/>
              <w:bottom w:val="single" w:sz="6" w:space="0" w:color="auto"/>
              <w:right w:val="single" w:sz="6" w:space="0" w:color="auto"/>
            </w:tcBorders>
          </w:tcPr>
          <w:p w14:paraId="4BCB3043"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07659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 NonRTRIC-4</w:t>
            </w:r>
            <w:r w:rsidRPr="001B21DE">
              <w:rPr>
                <w:rFonts w:eastAsia="Times New Roman" w:cs="Times New Roman"/>
                <w:kern w:val="0"/>
                <w:szCs w:val="20"/>
                <w:lang w:eastAsia="ja-JP"/>
                <w14:ligatures w14:val="none"/>
              </w:rPr>
              <w:br/>
              <w:t>SEC-CTL- NonRTRIC-5</w:t>
            </w:r>
            <w:r w:rsidRPr="001B21DE">
              <w:rPr>
                <w:rFonts w:eastAsia="Times New Roman" w:cs="Times New Roman"/>
                <w:kern w:val="0"/>
                <w:szCs w:val="20"/>
                <w:lang w:eastAsia="ja-JP"/>
                <w14:ligatures w14:val="none"/>
              </w:rPr>
              <w:br/>
              <w:t>SEC-CTL- NonRTRIC-6</w:t>
            </w:r>
          </w:p>
        </w:tc>
      </w:tr>
      <w:tr w:rsidR="001B21DE" w:rsidRPr="001B21DE" w14:paraId="10E74DE3" w14:textId="77777777" w:rsidTr="004D3E96">
        <w:trPr>
          <w:cantSplit/>
        </w:trPr>
        <w:tc>
          <w:tcPr>
            <w:tcW w:w="1826" w:type="dxa"/>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DD91A0"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REQ-SEC-NonRTRIC-9</w:t>
            </w:r>
          </w:p>
        </w:tc>
        <w:tc>
          <w:tcPr>
            <w:tcW w:w="871" w:type="dxa"/>
            <w:tcBorders>
              <w:top w:val="single" w:sz="6" w:space="0" w:color="auto"/>
              <w:left w:val="single" w:sz="6" w:space="0" w:color="auto"/>
              <w:bottom w:val="single" w:sz="6" w:space="0" w:color="auto"/>
              <w:right w:val="single" w:sz="6" w:space="0" w:color="auto"/>
            </w:tcBorders>
          </w:tcPr>
          <w:p w14:paraId="18287F8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4B1B7DC"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22590D6F" w14:textId="77777777" w:rsidTr="004D3E96">
        <w:trPr>
          <w:cantSplit/>
        </w:trPr>
        <w:tc>
          <w:tcPr>
            <w:tcW w:w="1826" w:type="dxa"/>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A3C493"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REQ-SEC-NonRTRIC-10</w:t>
            </w:r>
          </w:p>
        </w:tc>
        <w:tc>
          <w:tcPr>
            <w:tcW w:w="871" w:type="dxa"/>
            <w:tcBorders>
              <w:top w:val="single" w:sz="6" w:space="0" w:color="auto"/>
              <w:left w:val="single" w:sz="6" w:space="0" w:color="auto"/>
              <w:bottom w:val="single" w:sz="6" w:space="0" w:color="auto"/>
              <w:right w:val="single" w:sz="6" w:space="0" w:color="auto"/>
            </w:tcBorders>
          </w:tcPr>
          <w:p w14:paraId="69B8FD5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695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DBC672"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3C53F959" w14:textId="77777777" w:rsidTr="00656148">
        <w:trPr>
          <w:cantSplit/>
        </w:trPr>
        <w:tc>
          <w:tcPr>
            <w:tcW w:w="9651" w:type="dxa"/>
            <w:gridSpan w:val="4"/>
            <w:tcBorders>
              <w:top w:val="single" w:sz="6" w:space="0" w:color="auto"/>
              <w:left w:val="single" w:sz="6" w:space="0" w:color="auto"/>
              <w:bottom w:val="single" w:sz="6" w:space="0" w:color="auto"/>
              <w:right w:val="single" w:sz="6" w:space="0" w:color="auto"/>
            </w:tcBorders>
          </w:tcPr>
          <w:p w14:paraId="4D652547" w14:textId="77777777" w:rsidR="001B21DE" w:rsidRPr="001B21DE" w:rsidRDefault="001B21DE" w:rsidP="001B21DE">
            <w:pPr>
              <w:spacing w:before="100" w:beforeAutospacing="1" w:after="100" w:afterAutospacing="1" w:line="240" w:lineRule="auto"/>
              <w:rPr>
                <w:rFonts w:eastAsiaTheme="minorEastAsia" w:cs="Times New Roman"/>
                <w:b/>
                <w:bCs/>
                <w:kern w:val="0"/>
                <w:sz w:val="24"/>
                <w:szCs w:val="24"/>
                <w:lang w:eastAsia="ja-JP"/>
                <w14:ligatures w14:val="none"/>
              </w:rPr>
            </w:pPr>
            <w:r w:rsidRPr="001B21DE">
              <w:rPr>
                <w:rFonts w:eastAsia="Times New Roman" w:cs="Times New Roman"/>
                <w:b/>
                <w:bCs/>
                <w:kern w:val="0"/>
                <w:sz w:val="24"/>
                <w:szCs w:val="24"/>
                <w:lang w:eastAsia="ja-JP"/>
                <w14:ligatures w14:val="none"/>
              </w:rPr>
              <w:t>Near-RT RIC</w:t>
            </w:r>
          </w:p>
        </w:tc>
      </w:tr>
      <w:tr w:rsidR="001B21DE" w:rsidRPr="001B21DE" w14:paraId="2EF59CCC"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19C07"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REQ-SEC-XAPP-3</w:t>
            </w:r>
          </w:p>
        </w:tc>
        <w:tc>
          <w:tcPr>
            <w:tcW w:w="878" w:type="dxa"/>
            <w:gridSpan w:val="2"/>
            <w:tcBorders>
              <w:top w:val="single" w:sz="6" w:space="0" w:color="auto"/>
              <w:left w:val="single" w:sz="6" w:space="0" w:color="auto"/>
              <w:bottom w:val="single" w:sz="6" w:space="0" w:color="auto"/>
              <w:right w:val="single" w:sz="6" w:space="0" w:color="auto"/>
            </w:tcBorders>
          </w:tcPr>
          <w:p w14:paraId="791BAA6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hideMark/>
          </w:tcPr>
          <w:p w14:paraId="356641C3"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SEC-CTL-NEAR-RT-12</w:t>
            </w:r>
            <w:r w:rsidRPr="001B21DE">
              <w:rPr>
                <w:rFonts w:eastAsia="Times New Roman" w:cs="Times New Roman"/>
                <w:kern w:val="0"/>
                <w:szCs w:val="20"/>
                <w:lang w:eastAsia="ja-JP"/>
                <w14:ligatures w14:val="none"/>
              </w:rPr>
              <w:br/>
              <w:t>SEC-CTL-NEAR-RT-14</w:t>
            </w:r>
          </w:p>
        </w:tc>
      </w:tr>
      <w:tr w:rsidR="001B21DE" w:rsidRPr="001B21DE" w14:paraId="6703BCC4"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8D187A"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REQ-SEC-XAPP-4</w:t>
            </w:r>
          </w:p>
        </w:tc>
        <w:tc>
          <w:tcPr>
            <w:tcW w:w="878" w:type="dxa"/>
            <w:gridSpan w:val="2"/>
            <w:tcBorders>
              <w:top w:val="single" w:sz="6" w:space="0" w:color="auto"/>
              <w:left w:val="single" w:sz="6" w:space="0" w:color="auto"/>
              <w:bottom w:val="single" w:sz="6" w:space="0" w:color="auto"/>
              <w:right w:val="single" w:sz="6" w:space="0" w:color="auto"/>
            </w:tcBorders>
          </w:tcPr>
          <w:p w14:paraId="02F0B60C"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tcPr>
          <w:p w14:paraId="6784A6E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SEC-CTL-NEAR-RT-13</w:t>
            </w:r>
            <w:r w:rsidRPr="001B21DE">
              <w:rPr>
                <w:rFonts w:eastAsia="Times New Roman" w:cs="Times New Roman"/>
                <w:kern w:val="0"/>
                <w:szCs w:val="20"/>
                <w:lang w:eastAsia="ja-JP"/>
                <w14:ligatures w14:val="none"/>
              </w:rPr>
              <w:br/>
              <w:t>SEC-CTL-NEAR-RT-14</w:t>
            </w:r>
          </w:p>
        </w:tc>
      </w:tr>
      <w:tr w:rsidR="001B21DE" w:rsidRPr="001B21DE" w14:paraId="61590A0C"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6D9BAC"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REQ-SEC-NEAR-RT-1</w:t>
            </w:r>
          </w:p>
        </w:tc>
        <w:tc>
          <w:tcPr>
            <w:tcW w:w="878" w:type="dxa"/>
            <w:gridSpan w:val="2"/>
            <w:tcBorders>
              <w:top w:val="single" w:sz="6" w:space="0" w:color="auto"/>
              <w:left w:val="single" w:sz="6" w:space="0" w:color="auto"/>
              <w:bottom w:val="single" w:sz="6" w:space="0" w:color="auto"/>
              <w:right w:val="single" w:sz="6" w:space="0" w:color="auto"/>
            </w:tcBorders>
          </w:tcPr>
          <w:p w14:paraId="28F9E19D"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tcPr>
          <w:p w14:paraId="15510C7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SEC-CTL-NEAR-RT-1</w:t>
            </w:r>
            <w:r w:rsidRPr="001B21DE">
              <w:rPr>
                <w:rFonts w:eastAsia="Times New Roman" w:cs="Times New Roman"/>
                <w:kern w:val="0"/>
                <w:szCs w:val="20"/>
                <w:lang w:eastAsia="ja-JP"/>
                <w14:ligatures w14:val="none"/>
              </w:rPr>
              <w:br/>
              <w:t>SEC-CTL-NEAR-RT-2</w:t>
            </w:r>
          </w:p>
        </w:tc>
      </w:tr>
      <w:tr w:rsidR="001B21DE" w:rsidRPr="001B21DE" w14:paraId="3CF87B16"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E36B1E"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REQ-SEC-NEAR-RT-2</w:t>
            </w:r>
          </w:p>
        </w:tc>
        <w:tc>
          <w:tcPr>
            <w:tcW w:w="878" w:type="dxa"/>
            <w:gridSpan w:val="2"/>
            <w:tcBorders>
              <w:top w:val="single" w:sz="6" w:space="0" w:color="auto"/>
              <w:left w:val="single" w:sz="6" w:space="0" w:color="auto"/>
              <w:bottom w:val="single" w:sz="6" w:space="0" w:color="auto"/>
              <w:right w:val="single" w:sz="6" w:space="0" w:color="auto"/>
            </w:tcBorders>
          </w:tcPr>
          <w:p w14:paraId="429121EF"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hideMark/>
          </w:tcPr>
          <w:p w14:paraId="54CFA4F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SEC-CTL-NEAR-RT-3</w:t>
            </w:r>
          </w:p>
        </w:tc>
      </w:tr>
      <w:tr w:rsidR="001B21DE" w:rsidRPr="001B21DE" w14:paraId="51E59CD4"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96CF4A"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REQ-SEC-NEAR-RT-3</w:t>
            </w:r>
          </w:p>
        </w:tc>
        <w:tc>
          <w:tcPr>
            <w:tcW w:w="878" w:type="dxa"/>
            <w:gridSpan w:val="2"/>
            <w:tcBorders>
              <w:top w:val="single" w:sz="6" w:space="0" w:color="auto"/>
              <w:left w:val="single" w:sz="6" w:space="0" w:color="auto"/>
              <w:bottom w:val="single" w:sz="6" w:space="0" w:color="auto"/>
              <w:right w:val="single" w:sz="6" w:space="0" w:color="auto"/>
            </w:tcBorders>
          </w:tcPr>
          <w:p w14:paraId="6B9B0A9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hideMark/>
          </w:tcPr>
          <w:p w14:paraId="35F34D34"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SEC-CTL-NEAR-RT-1</w:t>
            </w:r>
            <w:r w:rsidRPr="001B21DE">
              <w:rPr>
                <w:rFonts w:eastAsia="Times New Roman" w:cs="Times New Roman"/>
                <w:kern w:val="0"/>
                <w:szCs w:val="20"/>
                <w:lang w:eastAsia="ja-JP"/>
                <w14:ligatures w14:val="none"/>
              </w:rPr>
              <w:br/>
              <w:t>SEC-CTL-NEAR-RT-2</w:t>
            </w:r>
          </w:p>
        </w:tc>
      </w:tr>
      <w:tr w:rsidR="001B21DE" w:rsidRPr="001B21DE" w14:paraId="2C9918CF"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BE6228"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lastRenderedPageBreak/>
              <w:t>REQ-SEC-NEAR-RT-4</w:t>
            </w:r>
          </w:p>
        </w:tc>
        <w:tc>
          <w:tcPr>
            <w:tcW w:w="878" w:type="dxa"/>
            <w:gridSpan w:val="2"/>
            <w:tcBorders>
              <w:top w:val="single" w:sz="6" w:space="0" w:color="auto"/>
              <w:left w:val="single" w:sz="6" w:space="0" w:color="auto"/>
              <w:bottom w:val="single" w:sz="6" w:space="0" w:color="auto"/>
              <w:right w:val="single" w:sz="6" w:space="0" w:color="auto"/>
            </w:tcBorders>
          </w:tcPr>
          <w:p w14:paraId="52C87D02"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hideMark/>
          </w:tcPr>
          <w:p w14:paraId="7070A5E4"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SEC-CTL-NEAR-RT-3</w:t>
            </w:r>
          </w:p>
        </w:tc>
      </w:tr>
      <w:tr w:rsidR="001B21DE" w:rsidRPr="001B21DE" w14:paraId="4B973C70"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599625"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REQ-SEC-NEAR-RT-5</w:t>
            </w:r>
          </w:p>
        </w:tc>
        <w:tc>
          <w:tcPr>
            <w:tcW w:w="878" w:type="dxa"/>
            <w:gridSpan w:val="2"/>
            <w:tcBorders>
              <w:top w:val="single" w:sz="6" w:space="0" w:color="auto"/>
              <w:left w:val="single" w:sz="6" w:space="0" w:color="auto"/>
              <w:bottom w:val="single" w:sz="6" w:space="0" w:color="auto"/>
              <w:right w:val="single" w:sz="6" w:space="0" w:color="auto"/>
            </w:tcBorders>
          </w:tcPr>
          <w:p w14:paraId="6FE1ADD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hideMark/>
          </w:tcPr>
          <w:p w14:paraId="3FD78F0A"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SEC-CTL-NEAR-RT-4</w:t>
            </w:r>
            <w:r w:rsidRPr="001B21DE">
              <w:rPr>
                <w:rFonts w:eastAsia="Times New Roman" w:cs="Times New Roman"/>
                <w:kern w:val="0"/>
                <w:szCs w:val="20"/>
                <w:lang w:eastAsia="ja-JP"/>
                <w14:ligatures w14:val="none"/>
              </w:rPr>
              <w:br/>
              <w:t>SEC-CTL-NEAR-RT-5</w:t>
            </w:r>
          </w:p>
        </w:tc>
      </w:tr>
      <w:tr w:rsidR="001B21DE" w:rsidRPr="001B21DE" w14:paraId="4FCA6384"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F66B4F"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REQ-SEC-NEAR-RT-6</w:t>
            </w:r>
          </w:p>
        </w:tc>
        <w:tc>
          <w:tcPr>
            <w:tcW w:w="878" w:type="dxa"/>
            <w:gridSpan w:val="2"/>
            <w:tcBorders>
              <w:top w:val="single" w:sz="6" w:space="0" w:color="auto"/>
              <w:left w:val="single" w:sz="6" w:space="0" w:color="auto"/>
              <w:bottom w:val="single" w:sz="6" w:space="0" w:color="auto"/>
              <w:right w:val="single" w:sz="6" w:space="0" w:color="auto"/>
            </w:tcBorders>
          </w:tcPr>
          <w:p w14:paraId="1F7F684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hideMark/>
          </w:tcPr>
          <w:p w14:paraId="75D03692" w14:textId="3E60B420" w:rsidR="001B21DE" w:rsidRPr="001B21DE" w:rsidRDefault="008D5660" w:rsidP="001B21DE">
            <w:pPr>
              <w:spacing w:before="100" w:beforeAutospacing="1" w:after="100" w:afterAutospacing="1" w:line="240" w:lineRule="auto"/>
              <w:rPr>
                <w:rFonts w:eastAsia="Times New Roman" w:cs="Times New Roman"/>
                <w:kern w:val="0"/>
                <w:szCs w:val="20"/>
                <w:lang w:eastAsia="ja-JP"/>
                <w14:ligatures w14:val="none"/>
              </w:rPr>
            </w:pPr>
            <w:r w:rsidRPr="0086270F">
              <w:rPr>
                <w:rFonts w:eastAsia="Times New Roman" w:cs="Times New Roman"/>
                <w:kern w:val="0"/>
                <w:szCs w:val="20"/>
                <w:lang w:eastAsia="ja-JP"/>
                <w14:ligatures w14:val="none"/>
              </w:rPr>
              <w:t>Control not needed.</w:t>
            </w:r>
          </w:p>
        </w:tc>
      </w:tr>
      <w:tr w:rsidR="001B21DE" w:rsidRPr="001B21DE" w14:paraId="036D2BFE"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58AF1F"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REQ-SEC-NEAR-RT-7</w:t>
            </w:r>
          </w:p>
        </w:tc>
        <w:tc>
          <w:tcPr>
            <w:tcW w:w="878" w:type="dxa"/>
            <w:gridSpan w:val="2"/>
            <w:tcBorders>
              <w:top w:val="single" w:sz="6" w:space="0" w:color="auto"/>
              <w:left w:val="single" w:sz="6" w:space="0" w:color="auto"/>
              <w:bottom w:val="single" w:sz="6" w:space="0" w:color="auto"/>
              <w:right w:val="single" w:sz="6" w:space="0" w:color="auto"/>
            </w:tcBorders>
          </w:tcPr>
          <w:p w14:paraId="3F430EE1"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hideMark/>
          </w:tcPr>
          <w:p w14:paraId="0A9EA6AF"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SEC-CTL-NEAR-RT-8</w:t>
            </w:r>
          </w:p>
        </w:tc>
      </w:tr>
      <w:tr w:rsidR="001B21DE" w:rsidRPr="001B21DE" w14:paraId="4B1AA625"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3D6D64"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REQ-SEC-NEAR-RT-8</w:t>
            </w:r>
          </w:p>
        </w:tc>
        <w:tc>
          <w:tcPr>
            <w:tcW w:w="878" w:type="dxa"/>
            <w:gridSpan w:val="2"/>
            <w:tcBorders>
              <w:top w:val="single" w:sz="6" w:space="0" w:color="auto"/>
              <w:left w:val="single" w:sz="6" w:space="0" w:color="auto"/>
              <w:bottom w:val="single" w:sz="6" w:space="0" w:color="auto"/>
              <w:right w:val="single" w:sz="6" w:space="0" w:color="auto"/>
            </w:tcBorders>
          </w:tcPr>
          <w:p w14:paraId="659A5F0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hideMark/>
          </w:tcPr>
          <w:p w14:paraId="6E3D9218"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SEC-CTL-NEAR-RT-15</w:t>
            </w:r>
            <w:r w:rsidRPr="001B21DE">
              <w:rPr>
                <w:rFonts w:eastAsia="Times New Roman" w:cs="Times New Roman"/>
                <w:kern w:val="0"/>
                <w:szCs w:val="20"/>
                <w:lang w:eastAsia="ja-JP"/>
                <w14:ligatures w14:val="none"/>
              </w:rPr>
              <w:br/>
              <w:t>SEC-CTL-NEAR-RT-16</w:t>
            </w:r>
          </w:p>
        </w:tc>
      </w:tr>
      <w:tr w:rsidR="001B21DE" w:rsidRPr="001B21DE" w14:paraId="3FBD12A4"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64A3FE"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REQ-SEC-NEAR-RT-9</w:t>
            </w:r>
          </w:p>
        </w:tc>
        <w:tc>
          <w:tcPr>
            <w:tcW w:w="878" w:type="dxa"/>
            <w:gridSpan w:val="2"/>
            <w:tcBorders>
              <w:top w:val="single" w:sz="6" w:space="0" w:color="auto"/>
              <w:left w:val="single" w:sz="6" w:space="0" w:color="auto"/>
              <w:bottom w:val="single" w:sz="6" w:space="0" w:color="auto"/>
              <w:right w:val="single" w:sz="6" w:space="0" w:color="auto"/>
            </w:tcBorders>
          </w:tcPr>
          <w:p w14:paraId="27F43D3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hideMark/>
          </w:tcPr>
          <w:p w14:paraId="5FDD16B5"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SEC-CTL-NEAR-RT-17</w:t>
            </w:r>
          </w:p>
        </w:tc>
      </w:tr>
      <w:tr w:rsidR="001B21DE" w:rsidRPr="001B21DE" w14:paraId="09084E01"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810534"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REQ-SEC-NEAR-RT-10</w:t>
            </w:r>
          </w:p>
        </w:tc>
        <w:tc>
          <w:tcPr>
            <w:tcW w:w="878" w:type="dxa"/>
            <w:gridSpan w:val="2"/>
            <w:tcBorders>
              <w:top w:val="single" w:sz="6" w:space="0" w:color="auto"/>
              <w:left w:val="single" w:sz="6" w:space="0" w:color="auto"/>
              <w:bottom w:val="single" w:sz="6" w:space="0" w:color="auto"/>
              <w:right w:val="single" w:sz="6" w:space="0" w:color="auto"/>
            </w:tcBorders>
          </w:tcPr>
          <w:p w14:paraId="17B17DC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tcPr>
          <w:p w14:paraId="0F31EAC5"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SEC-CTL-NEAR-RT-8A</w:t>
            </w:r>
          </w:p>
        </w:tc>
      </w:tr>
      <w:tr w:rsidR="001B21DE" w:rsidRPr="001B21DE" w14:paraId="4BA2C809"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EA525F3"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REQ-SEC-NEAR-RT-11</w:t>
            </w:r>
          </w:p>
        </w:tc>
        <w:tc>
          <w:tcPr>
            <w:tcW w:w="878" w:type="dxa"/>
            <w:gridSpan w:val="2"/>
            <w:tcBorders>
              <w:top w:val="single" w:sz="6" w:space="0" w:color="auto"/>
              <w:left w:val="single" w:sz="6" w:space="0" w:color="auto"/>
              <w:bottom w:val="single" w:sz="6" w:space="0" w:color="auto"/>
              <w:right w:val="single" w:sz="6" w:space="0" w:color="auto"/>
            </w:tcBorders>
          </w:tcPr>
          <w:p w14:paraId="40ADADD9"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tcPr>
          <w:p w14:paraId="61F33E1D"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SEC-CTL-NEAR-RT-2A</w:t>
            </w:r>
          </w:p>
        </w:tc>
      </w:tr>
      <w:tr w:rsidR="001B21DE" w:rsidRPr="00D3394B" w14:paraId="51D2A366" w14:textId="77777777" w:rsidTr="00656148">
        <w:trPr>
          <w:cantSplit/>
        </w:trPr>
        <w:tc>
          <w:tcPr>
            <w:tcW w:w="9651" w:type="dxa"/>
            <w:gridSpan w:val="4"/>
            <w:tcBorders>
              <w:top w:val="single" w:sz="6" w:space="0" w:color="auto"/>
              <w:left w:val="single" w:sz="6" w:space="0" w:color="auto"/>
              <w:bottom w:val="single" w:sz="6" w:space="0" w:color="auto"/>
              <w:right w:val="single" w:sz="6" w:space="0" w:color="auto"/>
            </w:tcBorders>
          </w:tcPr>
          <w:p w14:paraId="3EE0D185" w14:textId="77777777" w:rsidR="001B21DE" w:rsidRPr="001B21DE" w:rsidRDefault="001B21DE" w:rsidP="001B21DE">
            <w:pPr>
              <w:spacing w:before="100" w:beforeAutospacing="1" w:after="100" w:afterAutospacing="1" w:line="240" w:lineRule="auto"/>
              <w:rPr>
                <w:rFonts w:eastAsiaTheme="minorEastAsia" w:cs="Times New Roman"/>
                <w:b/>
                <w:bCs/>
                <w:kern w:val="0"/>
                <w:sz w:val="24"/>
                <w:szCs w:val="24"/>
                <w:lang w:val="es-ES" w:eastAsia="ja-JP"/>
                <w14:ligatures w14:val="none"/>
              </w:rPr>
            </w:pPr>
            <w:r w:rsidRPr="001B21DE">
              <w:rPr>
                <w:rFonts w:eastAsia="Times New Roman" w:cs="Times New Roman"/>
                <w:b/>
                <w:bCs/>
                <w:kern w:val="0"/>
                <w:sz w:val="24"/>
                <w:szCs w:val="24"/>
                <w:lang w:val="es-ES" w:eastAsia="ja-JP"/>
                <w14:ligatures w14:val="none"/>
              </w:rPr>
              <w:t>O-CU, O-CU, O-RU, O-eNB</w:t>
            </w:r>
          </w:p>
        </w:tc>
      </w:tr>
      <w:tr w:rsidR="001B21DE" w:rsidRPr="001B21DE" w14:paraId="0A55E9FB"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D34FD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REQ-SEC-OCU-1</w:t>
            </w:r>
          </w:p>
        </w:tc>
        <w:tc>
          <w:tcPr>
            <w:tcW w:w="878" w:type="dxa"/>
            <w:gridSpan w:val="2"/>
            <w:tcBorders>
              <w:top w:val="single" w:sz="6" w:space="0" w:color="auto"/>
              <w:left w:val="single" w:sz="6" w:space="0" w:color="auto"/>
              <w:bottom w:val="single" w:sz="6" w:space="0" w:color="auto"/>
              <w:right w:val="single" w:sz="6" w:space="0" w:color="auto"/>
            </w:tcBorders>
          </w:tcPr>
          <w:p w14:paraId="7DAB4931"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23C554"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SEC-CTL-OCU-1</w:t>
            </w:r>
          </w:p>
        </w:tc>
      </w:tr>
      <w:tr w:rsidR="001B21DE" w:rsidRPr="001B21DE" w14:paraId="77F08BDC"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FDFA15"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REQ-SEC-ODU-1</w:t>
            </w:r>
          </w:p>
        </w:tc>
        <w:tc>
          <w:tcPr>
            <w:tcW w:w="878" w:type="dxa"/>
            <w:gridSpan w:val="2"/>
            <w:tcBorders>
              <w:top w:val="single" w:sz="6" w:space="0" w:color="auto"/>
              <w:left w:val="single" w:sz="6" w:space="0" w:color="auto"/>
              <w:bottom w:val="single" w:sz="6" w:space="0" w:color="auto"/>
              <w:right w:val="single" w:sz="6" w:space="0" w:color="auto"/>
            </w:tcBorders>
          </w:tcPr>
          <w:p w14:paraId="566FBE6F"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E99B1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SEC-CTL-ODU-1</w:t>
            </w:r>
          </w:p>
        </w:tc>
      </w:tr>
      <w:tr w:rsidR="001B21DE" w:rsidRPr="001B21DE" w14:paraId="283E2984"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327F71"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REQ-SEC-ORU-1</w:t>
            </w:r>
          </w:p>
        </w:tc>
        <w:tc>
          <w:tcPr>
            <w:tcW w:w="878" w:type="dxa"/>
            <w:gridSpan w:val="2"/>
            <w:tcBorders>
              <w:top w:val="single" w:sz="6" w:space="0" w:color="auto"/>
              <w:left w:val="single" w:sz="6" w:space="0" w:color="auto"/>
              <w:bottom w:val="single" w:sz="6" w:space="0" w:color="auto"/>
              <w:right w:val="single" w:sz="6" w:space="0" w:color="auto"/>
            </w:tcBorders>
          </w:tcPr>
          <w:p w14:paraId="464FEA1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D45E9C"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All security controls in clause 5.2.5 </w:t>
            </w:r>
          </w:p>
        </w:tc>
      </w:tr>
      <w:tr w:rsidR="001B21DE" w:rsidRPr="001B21DE" w14:paraId="6B4309FA"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CB723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REQ-SEC-ORU-2</w:t>
            </w:r>
          </w:p>
        </w:tc>
        <w:tc>
          <w:tcPr>
            <w:tcW w:w="878" w:type="dxa"/>
            <w:gridSpan w:val="2"/>
            <w:tcBorders>
              <w:top w:val="single" w:sz="6" w:space="0" w:color="auto"/>
              <w:left w:val="single" w:sz="6" w:space="0" w:color="auto"/>
              <w:bottom w:val="single" w:sz="6" w:space="0" w:color="auto"/>
              <w:right w:val="single" w:sz="6" w:space="0" w:color="auto"/>
            </w:tcBorders>
          </w:tcPr>
          <w:p w14:paraId="5EE885FC"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68F9C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All security controls in clause 5.2.5 </w:t>
            </w:r>
          </w:p>
        </w:tc>
      </w:tr>
      <w:tr w:rsidR="001B21DE" w:rsidRPr="001B21DE" w14:paraId="07D97E55"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E2AEFD"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REQ-SEC-OeNB-1</w:t>
            </w:r>
          </w:p>
        </w:tc>
        <w:tc>
          <w:tcPr>
            <w:tcW w:w="878" w:type="dxa"/>
            <w:gridSpan w:val="2"/>
            <w:tcBorders>
              <w:top w:val="single" w:sz="6" w:space="0" w:color="auto"/>
              <w:left w:val="single" w:sz="6" w:space="0" w:color="auto"/>
              <w:bottom w:val="single" w:sz="6" w:space="0" w:color="auto"/>
              <w:right w:val="single" w:sz="6" w:space="0" w:color="auto"/>
            </w:tcBorders>
          </w:tcPr>
          <w:p w14:paraId="645FDA6D"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4B827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SEC-CTL-OeNB-1</w:t>
            </w:r>
          </w:p>
        </w:tc>
      </w:tr>
      <w:tr w:rsidR="001B21DE" w:rsidRPr="001B21DE" w14:paraId="758BCC34" w14:textId="77777777" w:rsidTr="00656148">
        <w:trPr>
          <w:cantSplit/>
        </w:trPr>
        <w:tc>
          <w:tcPr>
            <w:tcW w:w="9651" w:type="dxa"/>
            <w:gridSpan w:val="4"/>
            <w:tcBorders>
              <w:top w:val="single" w:sz="6" w:space="0" w:color="auto"/>
              <w:left w:val="single" w:sz="6" w:space="0" w:color="auto"/>
              <w:bottom w:val="single" w:sz="6" w:space="0" w:color="auto"/>
              <w:right w:val="single" w:sz="6" w:space="0" w:color="auto"/>
            </w:tcBorders>
          </w:tcPr>
          <w:p w14:paraId="3DD02798" w14:textId="77777777" w:rsidR="001B21DE" w:rsidRPr="001B21DE" w:rsidRDefault="001B21DE" w:rsidP="001B21DE">
            <w:pPr>
              <w:spacing w:before="100" w:beforeAutospacing="1" w:after="100" w:afterAutospacing="1" w:line="240" w:lineRule="auto"/>
              <w:rPr>
                <w:rFonts w:eastAsiaTheme="minorEastAsia" w:cs="Times New Roman"/>
                <w:b/>
                <w:bCs/>
                <w:kern w:val="0"/>
                <w:sz w:val="24"/>
                <w:szCs w:val="24"/>
                <w:lang w:eastAsia="ja-JP"/>
                <w14:ligatures w14:val="none"/>
              </w:rPr>
            </w:pPr>
            <w:r w:rsidRPr="001B21DE">
              <w:rPr>
                <w:rFonts w:eastAsia="Times New Roman" w:cs="Times New Roman"/>
                <w:b/>
                <w:bCs/>
                <w:kern w:val="0"/>
                <w:sz w:val="24"/>
                <w:szCs w:val="24"/>
                <w:lang w:eastAsia="ja-JP"/>
                <w14:ligatures w14:val="none"/>
              </w:rPr>
              <w:t>O-Cloud</w:t>
            </w:r>
          </w:p>
        </w:tc>
      </w:tr>
      <w:tr w:rsidR="001B21DE" w:rsidRPr="001B21DE" w14:paraId="55319EAE"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25ECD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REQ-SEC-OCLOUD-1</w:t>
            </w:r>
          </w:p>
        </w:tc>
        <w:tc>
          <w:tcPr>
            <w:tcW w:w="878" w:type="dxa"/>
            <w:gridSpan w:val="2"/>
            <w:tcBorders>
              <w:top w:val="single" w:sz="6" w:space="0" w:color="auto"/>
              <w:left w:val="single" w:sz="6" w:space="0" w:color="auto"/>
              <w:bottom w:val="single" w:sz="6" w:space="0" w:color="auto"/>
              <w:right w:val="single" w:sz="6" w:space="0" w:color="auto"/>
            </w:tcBorders>
          </w:tcPr>
          <w:p w14:paraId="3CFCAB6F" w14:textId="77777777" w:rsidR="001B21DE" w:rsidRPr="001B21DE" w:rsidRDefault="001B21DE" w:rsidP="001B21DE">
            <w:pPr>
              <w:spacing w:before="100" w:beforeAutospacing="1" w:after="100" w:afterAutospacing="1" w:line="240" w:lineRule="auto"/>
              <w:rPr>
                <w:rFonts w:eastAsia="Times New Roman" w:cs="Times New Roman"/>
                <w:kern w:val="0"/>
                <w:szCs w:val="20"/>
                <w:lang w:val="fr-FR" w:eastAsia="ja-JP"/>
                <w14:ligatures w14:val="none"/>
              </w:rPr>
            </w:pPr>
            <w:r w:rsidRPr="001B21DE">
              <w:rPr>
                <w:rFonts w:eastAsia="Times New Roman" w:cs="Times New Roman"/>
                <w:kern w:val="0"/>
                <w:szCs w:val="20"/>
                <w:lang w:val="fr-FR"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449904C" w14:textId="77777777" w:rsidR="001B21DE" w:rsidRPr="001B21DE" w:rsidRDefault="001B21DE" w:rsidP="001B21DE">
            <w:pPr>
              <w:spacing w:before="100" w:beforeAutospacing="1" w:after="100" w:afterAutospacing="1" w:line="240" w:lineRule="auto"/>
              <w:rPr>
                <w:rFonts w:eastAsia="Times New Roman" w:cs="Times New Roman"/>
                <w:kern w:val="0"/>
                <w:szCs w:val="20"/>
                <w:lang w:val="fr-FR" w:eastAsia="ja-JP"/>
                <w14:ligatures w14:val="none"/>
              </w:rPr>
            </w:pPr>
            <w:r w:rsidRPr="001B21DE">
              <w:rPr>
                <w:rFonts w:eastAsia="Times New Roman" w:cs="Times New Roman"/>
                <w:kern w:val="0"/>
                <w:szCs w:val="20"/>
                <w:lang w:val="fr-FR" w:eastAsia="ja-JP"/>
                <w14:ligatures w14:val="none"/>
              </w:rPr>
              <w:t>SEC-CTL-OCLOUD-2</w:t>
            </w:r>
          </w:p>
        </w:tc>
      </w:tr>
      <w:tr w:rsidR="001B21DE" w:rsidRPr="001B21DE" w14:paraId="42166D53"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A168B4"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REQ-SEC-OCLOUD-2</w:t>
            </w:r>
          </w:p>
        </w:tc>
        <w:tc>
          <w:tcPr>
            <w:tcW w:w="878" w:type="dxa"/>
            <w:gridSpan w:val="2"/>
            <w:tcBorders>
              <w:top w:val="single" w:sz="6" w:space="0" w:color="auto"/>
              <w:left w:val="single" w:sz="6" w:space="0" w:color="auto"/>
              <w:bottom w:val="single" w:sz="6" w:space="0" w:color="auto"/>
              <w:right w:val="single" w:sz="6" w:space="0" w:color="auto"/>
            </w:tcBorders>
          </w:tcPr>
          <w:p w14:paraId="2A3AA605" w14:textId="77777777" w:rsidR="001B21DE" w:rsidRPr="001B21DE" w:rsidRDefault="001B21DE" w:rsidP="001B21DE">
            <w:pPr>
              <w:spacing w:before="100" w:beforeAutospacing="1" w:after="100" w:afterAutospacing="1" w:line="240" w:lineRule="auto"/>
              <w:rPr>
                <w:rFonts w:eastAsia="Times New Roman" w:cs="Times New Roman"/>
                <w:kern w:val="0"/>
                <w:szCs w:val="20"/>
                <w:lang w:val="fr-FR" w:eastAsia="ja-JP"/>
                <w14:ligatures w14:val="none"/>
              </w:rPr>
            </w:pPr>
            <w:r w:rsidRPr="001B21DE">
              <w:rPr>
                <w:rFonts w:eastAsia="Times New Roman" w:cs="Times New Roman"/>
                <w:kern w:val="0"/>
                <w:szCs w:val="20"/>
                <w:lang w:val="fr-FR"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6FFE58F"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val="fr-FR" w:eastAsia="ja-JP"/>
                <w14:ligatures w14:val="none"/>
              </w:rPr>
              <w:t>SEC-CTL-OCLOUD-1</w:t>
            </w:r>
          </w:p>
        </w:tc>
      </w:tr>
      <w:tr w:rsidR="001B21DE" w:rsidRPr="001B21DE" w14:paraId="17657A3C"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6CE2D7"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REQ-SEC-OCLOUD-3</w:t>
            </w:r>
          </w:p>
        </w:tc>
        <w:tc>
          <w:tcPr>
            <w:tcW w:w="878" w:type="dxa"/>
            <w:gridSpan w:val="2"/>
            <w:tcBorders>
              <w:top w:val="single" w:sz="6" w:space="0" w:color="auto"/>
              <w:left w:val="single" w:sz="6" w:space="0" w:color="auto"/>
              <w:bottom w:val="single" w:sz="6" w:space="0" w:color="auto"/>
              <w:right w:val="single" w:sz="6" w:space="0" w:color="auto"/>
            </w:tcBorders>
          </w:tcPr>
          <w:p w14:paraId="79473C33" w14:textId="77777777" w:rsidR="001B21DE" w:rsidRPr="001B21DE" w:rsidRDefault="001B21DE" w:rsidP="001B21DE">
            <w:pPr>
              <w:spacing w:before="100" w:beforeAutospacing="1" w:after="100" w:afterAutospacing="1" w:line="240" w:lineRule="auto"/>
              <w:rPr>
                <w:rFonts w:eastAsia="Times New Roman" w:cs="Times New Roman"/>
                <w:kern w:val="0"/>
                <w:szCs w:val="20"/>
                <w:lang w:val="fr-FR" w:eastAsia="ja-JP"/>
                <w14:ligatures w14:val="none"/>
              </w:rPr>
            </w:pPr>
            <w:r w:rsidRPr="001B21DE">
              <w:rPr>
                <w:rFonts w:eastAsia="Times New Roman" w:cs="Times New Roman"/>
                <w:kern w:val="0"/>
                <w:szCs w:val="20"/>
                <w:lang w:val="fr-FR"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CDD788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val="fr-FR" w:eastAsia="ja-JP"/>
                <w14:ligatures w14:val="none"/>
              </w:rPr>
              <w:t>SEC-CTL-OCLOUD-1</w:t>
            </w:r>
          </w:p>
        </w:tc>
      </w:tr>
      <w:tr w:rsidR="001B21DE" w:rsidRPr="001B21DE" w14:paraId="5F6CABC3"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0F0333"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REQ-SEC-OCLOUD-4</w:t>
            </w:r>
          </w:p>
        </w:tc>
        <w:tc>
          <w:tcPr>
            <w:tcW w:w="878" w:type="dxa"/>
            <w:gridSpan w:val="2"/>
            <w:tcBorders>
              <w:top w:val="single" w:sz="6" w:space="0" w:color="auto"/>
              <w:left w:val="single" w:sz="6" w:space="0" w:color="auto"/>
              <w:bottom w:val="single" w:sz="6" w:space="0" w:color="auto"/>
              <w:right w:val="single" w:sz="6" w:space="0" w:color="auto"/>
            </w:tcBorders>
          </w:tcPr>
          <w:p w14:paraId="79FA863A"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AFC62F2"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3237FDA7"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064D7A"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lastRenderedPageBreak/>
              <w:t>REQ-SEC-OCLOUD-PKG-2</w:t>
            </w:r>
          </w:p>
        </w:tc>
        <w:tc>
          <w:tcPr>
            <w:tcW w:w="878" w:type="dxa"/>
            <w:gridSpan w:val="2"/>
            <w:tcBorders>
              <w:top w:val="single" w:sz="6" w:space="0" w:color="auto"/>
              <w:left w:val="single" w:sz="6" w:space="0" w:color="auto"/>
              <w:bottom w:val="single" w:sz="6" w:space="0" w:color="auto"/>
              <w:right w:val="single" w:sz="6" w:space="0" w:color="auto"/>
            </w:tcBorders>
          </w:tcPr>
          <w:p w14:paraId="77D721E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33C79E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SEC-CTL-ALM-PKG-1</w:t>
            </w:r>
          </w:p>
          <w:p w14:paraId="121E5F3A"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SEC-CTL-ALM-PKG-3</w:t>
            </w:r>
          </w:p>
        </w:tc>
      </w:tr>
      <w:tr w:rsidR="001B21DE" w:rsidRPr="001B21DE" w14:paraId="18F9D9DA"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0AB162"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REQ-SEC-OCLOUD-SW-1</w:t>
            </w:r>
          </w:p>
        </w:tc>
        <w:tc>
          <w:tcPr>
            <w:tcW w:w="878" w:type="dxa"/>
            <w:gridSpan w:val="2"/>
            <w:tcBorders>
              <w:top w:val="single" w:sz="6" w:space="0" w:color="auto"/>
              <w:left w:val="single" w:sz="6" w:space="0" w:color="auto"/>
              <w:bottom w:val="single" w:sz="6" w:space="0" w:color="auto"/>
              <w:right w:val="single" w:sz="6" w:space="0" w:color="auto"/>
            </w:tcBorders>
          </w:tcPr>
          <w:p w14:paraId="1A43BB8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37E8D2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SEC-CTL-OCLOUD-SW-1</w:t>
            </w:r>
          </w:p>
        </w:tc>
      </w:tr>
      <w:tr w:rsidR="001B21DE" w:rsidRPr="001B21DE" w14:paraId="354A51D5"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273B04"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REQ-SEC-OCLOUD-ISO-1</w:t>
            </w:r>
          </w:p>
        </w:tc>
        <w:tc>
          <w:tcPr>
            <w:tcW w:w="878" w:type="dxa"/>
            <w:gridSpan w:val="2"/>
            <w:tcBorders>
              <w:top w:val="single" w:sz="6" w:space="0" w:color="auto"/>
              <w:left w:val="single" w:sz="6" w:space="0" w:color="auto"/>
              <w:bottom w:val="single" w:sz="6" w:space="0" w:color="auto"/>
              <w:right w:val="single" w:sz="6" w:space="0" w:color="auto"/>
            </w:tcBorders>
          </w:tcPr>
          <w:p w14:paraId="300FD27C" w14:textId="77777777" w:rsidR="001B21DE" w:rsidRPr="001B21DE" w:rsidRDefault="001B21DE" w:rsidP="001B21DE">
            <w:pPr>
              <w:spacing w:before="100" w:beforeAutospacing="1" w:after="100" w:afterAutospacing="1" w:line="240" w:lineRule="auto"/>
              <w:rPr>
                <w:rFonts w:eastAsia="Times New Roman" w:cs="Times New Roman"/>
                <w:kern w:val="0"/>
                <w:szCs w:val="20"/>
                <w:lang w:val="es-ES" w:eastAsia="ja-JP"/>
                <w14:ligatures w14:val="none"/>
              </w:rPr>
            </w:pPr>
            <w:r w:rsidRPr="001B21DE">
              <w:rPr>
                <w:rFonts w:eastAsia="Times New Roman" w:cs="Times New Roman"/>
                <w:kern w:val="0"/>
                <w:szCs w:val="20"/>
                <w:lang w:val="es-ES"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A0AA434"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D3394B" w14:paraId="2819B0FB"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322447"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REQ-SEC-OCLOUD-ISO-3</w:t>
            </w:r>
          </w:p>
        </w:tc>
        <w:tc>
          <w:tcPr>
            <w:tcW w:w="878" w:type="dxa"/>
            <w:gridSpan w:val="2"/>
            <w:tcBorders>
              <w:top w:val="single" w:sz="6" w:space="0" w:color="auto"/>
              <w:left w:val="single" w:sz="6" w:space="0" w:color="auto"/>
              <w:bottom w:val="single" w:sz="6" w:space="0" w:color="auto"/>
              <w:right w:val="single" w:sz="6" w:space="0" w:color="auto"/>
            </w:tcBorders>
          </w:tcPr>
          <w:p w14:paraId="41A6B812" w14:textId="77777777" w:rsidR="001B21DE" w:rsidRPr="001B21DE" w:rsidRDefault="001B21DE" w:rsidP="001B21DE">
            <w:pPr>
              <w:spacing w:before="100" w:beforeAutospacing="1" w:after="100" w:afterAutospacing="1" w:line="240" w:lineRule="auto"/>
              <w:rPr>
                <w:rFonts w:eastAsia="Times New Roman" w:cs="Times New Roman"/>
                <w:kern w:val="0"/>
                <w:szCs w:val="20"/>
                <w:lang w:val="es-ES" w:eastAsia="ja-JP"/>
                <w14:ligatures w14:val="none"/>
              </w:rPr>
            </w:pPr>
            <w:r w:rsidRPr="001B21DE">
              <w:rPr>
                <w:rFonts w:eastAsia="Times New Roman" w:cs="Times New Roman"/>
                <w:kern w:val="0"/>
                <w:szCs w:val="20"/>
                <w:lang w:val="es-ES"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3F0632E" w14:textId="77777777" w:rsidR="001B21DE" w:rsidRPr="001B21DE" w:rsidRDefault="001B21DE" w:rsidP="001B21DE">
            <w:pPr>
              <w:spacing w:before="100" w:beforeAutospacing="1" w:after="100" w:afterAutospacing="1" w:line="240" w:lineRule="auto"/>
              <w:rPr>
                <w:rFonts w:eastAsia="Times New Roman" w:cs="Times New Roman"/>
                <w:kern w:val="0"/>
                <w:szCs w:val="20"/>
                <w:lang w:val="es-ES" w:eastAsia="ja-JP"/>
                <w14:ligatures w14:val="none"/>
              </w:rPr>
            </w:pPr>
            <w:r w:rsidRPr="001B21DE">
              <w:rPr>
                <w:rFonts w:eastAsia="Times New Roman" w:cs="Times New Roman"/>
                <w:kern w:val="0"/>
                <w:szCs w:val="20"/>
                <w:lang w:val="es-ES" w:eastAsia="ja-JP"/>
                <w14:ligatures w14:val="none"/>
              </w:rPr>
              <w:t>SEC-CTL-O-CLOUD-ISO-3</w:t>
            </w:r>
          </w:p>
        </w:tc>
      </w:tr>
      <w:tr w:rsidR="001B21DE" w:rsidRPr="001B21DE" w14:paraId="5129F04D"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A75BC8"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REQ-SEC-OCLOUD-ISO-4</w:t>
            </w:r>
          </w:p>
        </w:tc>
        <w:tc>
          <w:tcPr>
            <w:tcW w:w="878" w:type="dxa"/>
            <w:gridSpan w:val="2"/>
            <w:tcBorders>
              <w:top w:val="single" w:sz="6" w:space="0" w:color="auto"/>
              <w:left w:val="single" w:sz="6" w:space="0" w:color="auto"/>
              <w:bottom w:val="single" w:sz="6" w:space="0" w:color="auto"/>
              <w:right w:val="single" w:sz="6" w:space="0" w:color="auto"/>
            </w:tcBorders>
          </w:tcPr>
          <w:p w14:paraId="3B78F640" w14:textId="77777777" w:rsidR="001B21DE" w:rsidRPr="001B21DE" w:rsidRDefault="001B21DE" w:rsidP="001B21DE">
            <w:pPr>
              <w:spacing w:before="100" w:beforeAutospacing="1" w:after="100" w:afterAutospacing="1" w:line="240" w:lineRule="auto"/>
              <w:rPr>
                <w:rFonts w:eastAsia="Times New Roman" w:cs="Times New Roman"/>
                <w:kern w:val="0"/>
                <w:szCs w:val="20"/>
                <w:lang w:val="es-ES" w:eastAsia="ja-JP"/>
                <w14:ligatures w14:val="none"/>
              </w:rPr>
            </w:pPr>
            <w:r w:rsidRPr="001B21DE">
              <w:rPr>
                <w:rFonts w:eastAsia="Times New Roman" w:cs="Times New Roman"/>
                <w:kern w:val="0"/>
                <w:szCs w:val="20"/>
                <w:lang w:val="es-ES"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8BD2FD"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D3394B" w14:paraId="3A47286F"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F4A33F"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REQ-SEC-OCLOUD-ISO-5</w:t>
            </w:r>
          </w:p>
        </w:tc>
        <w:tc>
          <w:tcPr>
            <w:tcW w:w="878" w:type="dxa"/>
            <w:gridSpan w:val="2"/>
            <w:tcBorders>
              <w:top w:val="single" w:sz="6" w:space="0" w:color="auto"/>
              <w:left w:val="single" w:sz="6" w:space="0" w:color="auto"/>
              <w:bottom w:val="single" w:sz="6" w:space="0" w:color="auto"/>
              <w:right w:val="single" w:sz="6" w:space="0" w:color="auto"/>
            </w:tcBorders>
          </w:tcPr>
          <w:p w14:paraId="54278998" w14:textId="77777777" w:rsidR="001B21DE" w:rsidRPr="001B21DE" w:rsidRDefault="001B21DE" w:rsidP="001B21DE">
            <w:pPr>
              <w:spacing w:before="100" w:beforeAutospacing="1" w:after="100" w:afterAutospacing="1" w:line="240" w:lineRule="auto"/>
              <w:rPr>
                <w:rFonts w:eastAsia="Times New Roman" w:cs="Times New Roman"/>
                <w:kern w:val="0"/>
                <w:szCs w:val="20"/>
                <w:lang w:val="es-ES" w:eastAsia="ja-JP"/>
                <w14:ligatures w14:val="none"/>
              </w:rPr>
            </w:pPr>
            <w:r w:rsidRPr="001B21DE">
              <w:rPr>
                <w:rFonts w:eastAsia="Times New Roman" w:cs="Times New Roman"/>
                <w:kern w:val="0"/>
                <w:szCs w:val="20"/>
                <w:lang w:val="es-ES"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BD660AB" w14:textId="77777777" w:rsidR="001B21DE" w:rsidRPr="001B21DE" w:rsidRDefault="001B21DE" w:rsidP="001B21DE">
            <w:pPr>
              <w:spacing w:before="100" w:beforeAutospacing="1" w:after="100" w:afterAutospacing="1" w:line="240" w:lineRule="auto"/>
              <w:rPr>
                <w:rFonts w:eastAsia="Times New Roman" w:cs="Times New Roman"/>
                <w:kern w:val="0"/>
                <w:szCs w:val="20"/>
                <w:lang w:val="es-ES" w:eastAsia="ja-JP"/>
                <w14:ligatures w14:val="none"/>
              </w:rPr>
            </w:pPr>
            <w:r w:rsidRPr="001B21DE">
              <w:rPr>
                <w:rFonts w:eastAsia="Times New Roman" w:cs="Times New Roman"/>
                <w:kern w:val="0"/>
                <w:szCs w:val="20"/>
                <w:lang w:val="es-ES" w:eastAsia="ja-JP"/>
                <w14:ligatures w14:val="none"/>
              </w:rPr>
              <w:t>SEC-CTL-O-CLOUD-ISO-2</w:t>
            </w:r>
          </w:p>
        </w:tc>
      </w:tr>
      <w:tr w:rsidR="001B21DE" w:rsidRPr="001B21DE" w14:paraId="163AA3B5"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E6F986"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REQ-SEC-OCLOUD-ISO-6</w:t>
            </w:r>
          </w:p>
        </w:tc>
        <w:tc>
          <w:tcPr>
            <w:tcW w:w="878" w:type="dxa"/>
            <w:gridSpan w:val="2"/>
            <w:tcBorders>
              <w:top w:val="single" w:sz="6" w:space="0" w:color="auto"/>
              <w:left w:val="single" w:sz="6" w:space="0" w:color="auto"/>
              <w:bottom w:val="single" w:sz="6" w:space="0" w:color="auto"/>
              <w:right w:val="single" w:sz="6" w:space="0" w:color="auto"/>
            </w:tcBorders>
          </w:tcPr>
          <w:p w14:paraId="75FF634A"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191176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781B6723"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A70475"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REQ-SEC-OCLOUD-ISO-7</w:t>
            </w:r>
          </w:p>
        </w:tc>
        <w:tc>
          <w:tcPr>
            <w:tcW w:w="878" w:type="dxa"/>
            <w:gridSpan w:val="2"/>
            <w:tcBorders>
              <w:top w:val="single" w:sz="6" w:space="0" w:color="auto"/>
              <w:left w:val="single" w:sz="6" w:space="0" w:color="auto"/>
              <w:bottom w:val="single" w:sz="6" w:space="0" w:color="auto"/>
              <w:right w:val="single" w:sz="6" w:space="0" w:color="auto"/>
            </w:tcBorders>
          </w:tcPr>
          <w:p w14:paraId="3C62F51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604A9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572209F2"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509E74"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REQ-SEC-OCLOUD-SU-1</w:t>
            </w:r>
          </w:p>
        </w:tc>
        <w:tc>
          <w:tcPr>
            <w:tcW w:w="878" w:type="dxa"/>
            <w:gridSpan w:val="2"/>
            <w:tcBorders>
              <w:top w:val="single" w:sz="6" w:space="0" w:color="auto"/>
              <w:left w:val="single" w:sz="6" w:space="0" w:color="auto"/>
              <w:bottom w:val="single" w:sz="6" w:space="0" w:color="auto"/>
              <w:right w:val="single" w:sz="6" w:space="0" w:color="auto"/>
            </w:tcBorders>
          </w:tcPr>
          <w:p w14:paraId="05DBA1FC"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E1EBD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SEC-CTL-OCLOUD-SU-4</w:t>
            </w:r>
          </w:p>
        </w:tc>
      </w:tr>
      <w:tr w:rsidR="001B21DE" w:rsidRPr="001B21DE" w14:paraId="5D48C9C1"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E47D80"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REQ-SEC-OCLOUD-SU-5</w:t>
            </w:r>
          </w:p>
        </w:tc>
        <w:tc>
          <w:tcPr>
            <w:tcW w:w="878" w:type="dxa"/>
            <w:gridSpan w:val="2"/>
            <w:tcBorders>
              <w:top w:val="single" w:sz="6" w:space="0" w:color="auto"/>
              <w:left w:val="single" w:sz="6" w:space="0" w:color="auto"/>
              <w:bottom w:val="single" w:sz="6" w:space="0" w:color="auto"/>
              <w:right w:val="single" w:sz="6" w:space="0" w:color="auto"/>
            </w:tcBorders>
          </w:tcPr>
          <w:p w14:paraId="0BAF899F"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83F3E6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SEC-CTL-OCLOUD-SU-6</w:t>
            </w:r>
          </w:p>
        </w:tc>
      </w:tr>
      <w:tr w:rsidR="001B21DE" w:rsidRPr="001B21DE" w14:paraId="5881FBC9"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70EBFF"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REQ-SEC-OCLOUD-SU-6</w:t>
            </w:r>
          </w:p>
        </w:tc>
        <w:tc>
          <w:tcPr>
            <w:tcW w:w="878" w:type="dxa"/>
            <w:gridSpan w:val="2"/>
            <w:tcBorders>
              <w:top w:val="single" w:sz="6" w:space="0" w:color="auto"/>
              <w:left w:val="single" w:sz="6" w:space="0" w:color="auto"/>
              <w:bottom w:val="single" w:sz="6" w:space="0" w:color="auto"/>
              <w:right w:val="single" w:sz="6" w:space="0" w:color="auto"/>
            </w:tcBorders>
          </w:tcPr>
          <w:p w14:paraId="231A6B48"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792743C"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SEC-CTL-OCLOUD-SU-5</w:t>
            </w:r>
          </w:p>
        </w:tc>
      </w:tr>
      <w:tr w:rsidR="001B21DE" w:rsidRPr="001B21DE" w14:paraId="49D30282"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A52DA2"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REQ-SEC-OCLOUD-SU-7</w:t>
            </w:r>
          </w:p>
        </w:tc>
        <w:tc>
          <w:tcPr>
            <w:tcW w:w="878" w:type="dxa"/>
            <w:gridSpan w:val="2"/>
            <w:tcBorders>
              <w:top w:val="single" w:sz="6" w:space="0" w:color="auto"/>
              <w:left w:val="single" w:sz="6" w:space="0" w:color="auto"/>
              <w:bottom w:val="single" w:sz="6" w:space="0" w:color="auto"/>
              <w:right w:val="single" w:sz="6" w:space="0" w:color="auto"/>
            </w:tcBorders>
          </w:tcPr>
          <w:p w14:paraId="14D44AA3"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401E31"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SEC-CTL-OCLOUD-SU-7</w:t>
            </w:r>
          </w:p>
        </w:tc>
      </w:tr>
      <w:tr w:rsidR="001B21DE" w:rsidRPr="001B21DE" w14:paraId="2D805989"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1424B8"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REQ-SEC-OCLOUD-SS-1</w:t>
            </w:r>
          </w:p>
        </w:tc>
        <w:tc>
          <w:tcPr>
            <w:tcW w:w="878" w:type="dxa"/>
            <w:gridSpan w:val="2"/>
            <w:tcBorders>
              <w:top w:val="single" w:sz="6" w:space="0" w:color="auto"/>
              <w:left w:val="single" w:sz="6" w:space="0" w:color="auto"/>
              <w:bottom w:val="single" w:sz="6" w:space="0" w:color="auto"/>
              <w:right w:val="single" w:sz="6" w:space="0" w:color="auto"/>
            </w:tcBorders>
          </w:tcPr>
          <w:p w14:paraId="02D18B7A"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E078A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SEC-CTL-OCLOUD-SS-1 See Annex C for the guidance </w:t>
            </w:r>
          </w:p>
        </w:tc>
      </w:tr>
      <w:tr w:rsidR="001B21DE" w:rsidRPr="001B21DE" w14:paraId="460947F8"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F7AB39"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REQ-SEC-OCLOUD-SS-2</w:t>
            </w:r>
          </w:p>
        </w:tc>
        <w:tc>
          <w:tcPr>
            <w:tcW w:w="878" w:type="dxa"/>
            <w:gridSpan w:val="2"/>
            <w:tcBorders>
              <w:top w:val="single" w:sz="6" w:space="0" w:color="auto"/>
              <w:left w:val="single" w:sz="6" w:space="0" w:color="auto"/>
              <w:bottom w:val="single" w:sz="6" w:space="0" w:color="auto"/>
              <w:right w:val="single" w:sz="6" w:space="0" w:color="auto"/>
            </w:tcBorders>
          </w:tcPr>
          <w:p w14:paraId="4B706400" w14:textId="77777777" w:rsidR="001B21DE" w:rsidRPr="001B21DE" w:rsidRDefault="001B21DE" w:rsidP="001B21DE">
            <w:pPr>
              <w:spacing w:before="100" w:beforeAutospacing="1" w:after="100" w:afterAutospacing="1" w:line="240" w:lineRule="auto"/>
              <w:rPr>
                <w:rFonts w:eastAsia="Times New Roman" w:cs="Times New Roman"/>
                <w:kern w:val="0"/>
                <w:szCs w:val="20"/>
                <w:lang w:val="fr-FR" w:eastAsia="ja-JP"/>
                <w14:ligatures w14:val="none"/>
              </w:rPr>
            </w:pPr>
            <w:r w:rsidRPr="001B21DE">
              <w:rPr>
                <w:rFonts w:eastAsia="Times New Roman" w:cs="Times New Roman"/>
                <w:kern w:val="0"/>
                <w:szCs w:val="20"/>
                <w:lang w:val="fr-FR"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B939FB" w14:textId="77777777" w:rsidR="001B21DE" w:rsidRPr="001B21DE" w:rsidRDefault="001B21DE" w:rsidP="001B21DE">
            <w:pPr>
              <w:spacing w:before="100" w:beforeAutospacing="1" w:after="100" w:afterAutospacing="1" w:line="240" w:lineRule="auto"/>
              <w:rPr>
                <w:rFonts w:eastAsia="Times New Roman" w:cs="Times New Roman"/>
                <w:kern w:val="0"/>
                <w:szCs w:val="20"/>
                <w:lang w:val="fr-FR" w:eastAsia="ja-JP"/>
                <w14:ligatures w14:val="none"/>
              </w:rPr>
            </w:pPr>
            <w:r w:rsidRPr="001B21DE">
              <w:rPr>
                <w:rFonts w:eastAsia="Times New Roman" w:cs="Times New Roman"/>
                <w:kern w:val="0"/>
                <w:szCs w:val="20"/>
                <w:lang w:val="fr-FR" w:eastAsia="ja-JP"/>
                <w14:ligatures w14:val="none"/>
              </w:rPr>
              <w:t xml:space="preserve">SEC-CTL-OCLOUD-SS-2 </w:t>
            </w:r>
            <w:r w:rsidRPr="001B21DE">
              <w:rPr>
                <w:rFonts w:eastAsia="Times New Roman" w:cs="Times New Roman"/>
                <w:kern w:val="0"/>
                <w:szCs w:val="20"/>
                <w:lang w:eastAsia="ja-JP"/>
                <w14:ligatures w14:val="none"/>
              </w:rPr>
              <w:t>See Annex C for the guidance</w:t>
            </w:r>
          </w:p>
          <w:p w14:paraId="29F20DD4" w14:textId="77777777" w:rsidR="001B21DE" w:rsidRPr="001B21DE" w:rsidRDefault="001B21DE" w:rsidP="001B21DE">
            <w:pPr>
              <w:spacing w:before="100" w:beforeAutospacing="1" w:after="100" w:afterAutospacing="1" w:line="240" w:lineRule="auto"/>
              <w:rPr>
                <w:rFonts w:eastAsia="Times New Roman" w:cs="Times New Roman"/>
                <w:kern w:val="0"/>
                <w:szCs w:val="20"/>
                <w:lang w:val="fr-FR" w:eastAsia="ja-JP"/>
                <w14:ligatures w14:val="none"/>
              </w:rPr>
            </w:pPr>
            <w:r w:rsidRPr="001B21DE">
              <w:rPr>
                <w:rFonts w:eastAsia="Times New Roman" w:cs="Times New Roman"/>
                <w:kern w:val="0"/>
                <w:szCs w:val="20"/>
                <w:lang w:val="fr-FR" w:eastAsia="ja-JP"/>
                <w14:ligatures w14:val="none"/>
              </w:rPr>
              <w:t xml:space="preserve">SEC-CTL-OCLOUD-SS-3 </w:t>
            </w:r>
            <w:r w:rsidRPr="001B21DE">
              <w:rPr>
                <w:rFonts w:eastAsia="Times New Roman" w:cs="Times New Roman"/>
                <w:kern w:val="0"/>
                <w:szCs w:val="20"/>
                <w:lang w:eastAsia="ja-JP"/>
                <w14:ligatures w14:val="none"/>
              </w:rPr>
              <w:t>See Annex C for the guidance</w:t>
            </w:r>
          </w:p>
        </w:tc>
      </w:tr>
      <w:tr w:rsidR="001B21DE" w:rsidRPr="001B21DE" w14:paraId="03FEAB23"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1AD9A5"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REQ-SEC-OCLOUD-SS-3</w:t>
            </w:r>
          </w:p>
        </w:tc>
        <w:tc>
          <w:tcPr>
            <w:tcW w:w="878" w:type="dxa"/>
            <w:gridSpan w:val="2"/>
            <w:tcBorders>
              <w:top w:val="single" w:sz="6" w:space="0" w:color="auto"/>
              <w:left w:val="single" w:sz="6" w:space="0" w:color="auto"/>
              <w:bottom w:val="single" w:sz="6" w:space="0" w:color="auto"/>
              <w:right w:val="single" w:sz="6" w:space="0" w:color="auto"/>
            </w:tcBorders>
          </w:tcPr>
          <w:p w14:paraId="3A1C8601"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34D9FF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07A6C2ED"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F82079"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REQ-SEC-OCLOUD-SS-4</w:t>
            </w:r>
          </w:p>
        </w:tc>
        <w:tc>
          <w:tcPr>
            <w:tcW w:w="878" w:type="dxa"/>
            <w:gridSpan w:val="2"/>
            <w:tcBorders>
              <w:top w:val="single" w:sz="6" w:space="0" w:color="auto"/>
              <w:left w:val="single" w:sz="6" w:space="0" w:color="auto"/>
              <w:bottom w:val="single" w:sz="6" w:space="0" w:color="auto"/>
              <w:right w:val="single" w:sz="6" w:space="0" w:color="auto"/>
            </w:tcBorders>
          </w:tcPr>
          <w:p w14:paraId="5902BC1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8F69B0A"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349581BE"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90ADFB"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lastRenderedPageBreak/>
              <w:t>REQ-SEC-OCLOUD-SS-5</w:t>
            </w:r>
          </w:p>
        </w:tc>
        <w:tc>
          <w:tcPr>
            <w:tcW w:w="878" w:type="dxa"/>
            <w:gridSpan w:val="2"/>
            <w:tcBorders>
              <w:top w:val="single" w:sz="6" w:space="0" w:color="auto"/>
              <w:left w:val="single" w:sz="6" w:space="0" w:color="auto"/>
              <w:bottom w:val="single" w:sz="6" w:space="0" w:color="auto"/>
              <w:right w:val="single" w:sz="6" w:space="0" w:color="auto"/>
            </w:tcBorders>
          </w:tcPr>
          <w:p w14:paraId="006F2C49"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402A58A"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4FAF297F"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9F1676"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REQ-SEC-OCLOUD-COT-1</w:t>
            </w:r>
          </w:p>
        </w:tc>
        <w:tc>
          <w:tcPr>
            <w:tcW w:w="878" w:type="dxa"/>
            <w:gridSpan w:val="2"/>
            <w:tcBorders>
              <w:top w:val="single" w:sz="6" w:space="0" w:color="auto"/>
              <w:left w:val="single" w:sz="6" w:space="0" w:color="auto"/>
              <w:bottom w:val="single" w:sz="6" w:space="0" w:color="auto"/>
              <w:right w:val="single" w:sz="6" w:space="0" w:color="auto"/>
            </w:tcBorders>
          </w:tcPr>
          <w:p w14:paraId="002D8ECD"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ECC1175"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SEC-CTL-OCLOUD-COT-1 See Annex C for the guidance</w:t>
            </w:r>
          </w:p>
          <w:p w14:paraId="25C69E2F"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SEC-CTL-OCLOUD-COT-2 See Annex C for the guidance</w:t>
            </w:r>
          </w:p>
        </w:tc>
      </w:tr>
      <w:tr w:rsidR="001B21DE" w:rsidRPr="001B21DE" w14:paraId="6B9D672A"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D7BE5D"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REQ-SEC-OCLOUD-COT-2</w:t>
            </w:r>
          </w:p>
        </w:tc>
        <w:tc>
          <w:tcPr>
            <w:tcW w:w="878" w:type="dxa"/>
            <w:gridSpan w:val="2"/>
            <w:tcBorders>
              <w:top w:val="single" w:sz="6" w:space="0" w:color="auto"/>
              <w:left w:val="single" w:sz="6" w:space="0" w:color="auto"/>
              <w:bottom w:val="single" w:sz="6" w:space="0" w:color="auto"/>
              <w:right w:val="single" w:sz="6" w:space="0" w:color="auto"/>
            </w:tcBorders>
          </w:tcPr>
          <w:p w14:paraId="28AEA55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0AC7BC"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SEC-CTL-OCLOUD-COT-3 See Annex C for the guidance</w:t>
            </w:r>
          </w:p>
        </w:tc>
      </w:tr>
      <w:tr w:rsidR="001B21DE" w:rsidRPr="001B21DE" w14:paraId="61FFF7C1"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8B975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REQ-SEC-OCLOUD-COT-3</w:t>
            </w:r>
          </w:p>
        </w:tc>
        <w:tc>
          <w:tcPr>
            <w:tcW w:w="878" w:type="dxa"/>
            <w:gridSpan w:val="2"/>
            <w:tcBorders>
              <w:top w:val="single" w:sz="6" w:space="0" w:color="auto"/>
              <w:left w:val="single" w:sz="6" w:space="0" w:color="auto"/>
              <w:bottom w:val="single" w:sz="6" w:space="0" w:color="auto"/>
              <w:right w:val="single" w:sz="6" w:space="0" w:color="auto"/>
            </w:tcBorders>
          </w:tcPr>
          <w:p w14:paraId="563AB435"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52044E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454B3BFF"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D09CE7" w14:textId="77777777" w:rsidR="001B21DE" w:rsidRPr="001B21DE" w:rsidRDefault="001B21DE" w:rsidP="001B21DE">
            <w:pPr>
              <w:spacing w:before="100" w:beforeAutospacing="1" w:after="100" w:afterAutospacing="1" w:line="240" w:lineRule="auto"/>
              <w:rPr>
                <w:rFonts w:eastAsiaTheme="minorEastAsia" w:cs="Times New Roman"/>
                <w:kern w:val="0"/>
                <w:szCs w:val="20"/>
                <w:lang w:val="fr-FR" w:eastAsia="ja-JP"/>
                <w14:ligatures w14:val="none"/>
              </w:rPr>
            </w:pPr>
            <w:r w:rsidRPr="001B21DE">
              <w:rPr>
                <w:rFonts w:eastAsia="Times New Roman" w:cs="Times New Roman"/>
                <w:kern w:val="0"/>
                <w:szCs w:val="20"/>
                <w:lang w:eastAsia="ja-JP"/>
                <w14:ligatures w14:val="none"/>
              </w:rPr>
              <w:t>REQ-SEC-OCLOUD-COT-4</w:t>
            </w:r>
          </w:p>
        </w:tc>
        <w:tc>
          <w:tcPr>
            <w:tcW w:w="878" w:type="dxa"/>
            <w:gridSpan w:val="2"/>
            <w:tcBorders>
              <w:top w:val="single" w:sz="6" w:space="0" w:color="auto"/>
              <w:left w:val="single" w:sz="6" w:space="0" w:color="auto"/>
              <w:bottom w:val="single" w:sz="6" w:space="0" w:color="auto"/>
              <w:right w:val="single" w:sz="6" w:space="0" w:color="auto"/>
            </w:tcBorders>
          </w:tcPr>
          <w:p w14:paraId="65201212" w14:textId="77777777" w:rsidR="001B21DE" w:rsidRPr="001B21DE" w:rsidRDefault="001B21DE" w:rsidP="001B21DE">
            <w:pPr>
              <w:spacing w:before="100" w:beforeAutospacing="1" w:after="100" w:afterAutospacing="1" w:line="240" w:lineRule="auto"/>
              <w:rPr>
                <w:rFonts w:eastAsia="Times New Roman" w:cs="Times New Roman"/>
                <w:kern w:val="0"/>
                <w:szCs w:val="20"/>
                <w:lang w:val="fr-FR"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A6239AC" w14:textId="77777777" w:rsidR="001B21DE" w:rsidRPr="001B21DE" w:rsidRDefault="001B21DE" w:rsidP="001B21DE">
            <w:pPr>
              <w:spacing w:before="100" w:beforeAutospacing="1" w:after="100" w:afterAutospacing="1" w:line="240" w:lineRule="auto"/>
              <w:rPr>
                <w:rFonts w:eastAsia="Times New Roman" w:cs="Times New Roman"/>
                <w:kern w:val="0"/>
                <w:szCs w:val="20"/>
                <w:lang w:val="fr-FR"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D3394B" w14:paraId="5DAFE19C"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498E89" w14:textId="77777777" w:rsidR="001B21DE" w:rsidRPr="001B21DE" w:rsidRDefault="001B21DE" w:rsidP="001B21DE">
            <w:pPr>
              <w:spacing w:before="100" w:beforeAutospacing="1" w:after="100" w:afterAutospacing="1" w:line="240" w:lineRule="auto"/>
              <w:rPr>
                <w:rFonts w:eastAsiaTheme="minorEastAsia" w:cs="Times New Roman"/>
                <w:kern w:val="0"/>
                <w:szCs w:val="20"/>
                <w:lang w:val="fr-FR" w:eastAsia="ja-JP"/>
                <w14:ligatures w14:val="none"/>
              </w:rPr>
            </w:pPr>
            <w:r w:rsidRPr="001B21DE">
              <w:rPr>
                <w:rFonts w:eastAsia="Times New Roman" w:cs="Times New Roman"/>
                <w:kern w:val="0"/>
                <w:szCs w:val="20"/>
                <w:lang w:val="fr-FR" w:eastAsia="ja-JP"/>
                <w14:ligatures w14:val="none"/>
              </w:rPr>
              <w:t>REQ-SEC-AALI-C-Mgmt-1</w:t>
            </w:r>
          </w:p>
        </w:tc>
        <w:tc>
          <w:tcPr>
            <w:tcW w:w="878" w:type="dxa"/>
            <w:gridSpan w:val="2"/>
            <w:tcBorders>
              <w:top w:val="single" w:sz="6" w:space="0" w:color="auto"/>
              <w:left w:val="single" w:sz="6" w:space="0" w:color="auto"/>
              <w:bottom w:val="single" w:sz="6" w:space="0" w:color="auto"/>
              <w:right w:val="single" w:sz="6" w:space="0" w:color="auto"/>
            </w:tcBorders>
          </w:tcPr>
          <w:p w14:paraId="0AEE0300" w14:textId="77777777" w:rsidR="001B21DE" w:rsidRPr="001B21DE" w:rsidRDefault="001B21DE" w:rsidP="001B21DE">
            <w:pPr>
              <w:spacing w:before="100" w:beforeAutospacing="1" w:after="100" w:afterAutospacing="1" w:line="240" w:lineRule="auto"/>
              <w:rPr>
                <w:rFonts w:eastAsia="Times New Roman" w:cs="Times New Roman"/>
                <w:kern w:val="0"/>
                <w:szCs w:val="20"/>
                <w:lang w:val="fr-FR" w:eastAsia="ja-JP"/>
                <w14:ligatures w14:val="none"/>
              </w:rPr>
            </w:pPr>
            <w:r w:rsidRPr="001B21DE">
              <w:rPr>
                <w:rFonts w:eastAsia="Times New Roman" w:cs="Times New Roman"/>
                <w:kern w:val="0"/>
                <w:szCs w:val="20"/>
                <w:lang w:val="fr-FR"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7F5D9C2" w14:textId="77777777" w:rsidR="001B21DE" w:rsidRPr="001B21DE" w:rsidRDefault="001B21DE" w:rsidP="001B21DE">
            <w:pPr>
              <w:spacing w:before="100" w:beforeAutospacing="1" w:after="100" w:afterAutospacing="1" w:line="240" w:lineRule="auto"/>
              <w:rPr>
                <w:rFonts w:eastAsia="Times New Roman" w:cs="Times New Roman"/>
                <w:kern w:val="0"/>
                <w:szCs w:val="20"/>
                <w:lang w:val="fr-FR" w:eastAsia="ja-JP"/>
                <w14:ligatures w14:val="none"/>
              </w:rPr>
            </w:pPr>
            <w:r w:rsidRPr="001B21DE">
              <w:rPr>
                <w:rFonts w:eastAsia="Times New Roman" w:cs="Times New Roman"/>
                <w:kern w:val="0"/>
                <w:szCs w:val="20"/>
                <w:lang w:val="fr-FR" w:eastAsia="ja-JP"/>
                <w14:ligatures w14:val="none"/>
              </w:rPr>
              <w:t>SEC-CTL-AALI-C-Mgmt-2</w:t>
            </w:r>
          </w:p>
        </w:tc>
      </w:tr>
      <w:tr w:rsidR="001B21DE" w:rsidRPr="00D3394B" w14:paraId="670350DD"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6EFA5C" w14:textId="77777777" w:rsidR="001B21DE" w:rsidRPr="001B21DE" w:rsidRDefault="001B21DE" w:rsidP="001B21DE">
            <w:pPr>
              <w:spacing w:before="100" w:beforeAutospacing="1" w:after="100" w:afterAutospacing="1" w:line="240" w:lineRule="auto"/>
              <w:rPr>
                <w:rFonts w:eastAsiaTheme="minorEastAsia" w:cs="Times New Roman"/>
                <w:kern w:val="0"/>
                <w:szCs w:val="20"/>
                <w:lang w:val="fr-FR" w:eastAsia="ja-JP"/>
                <w14:ligatures w14:val="none"/>
              </w:rPr>
            </w:pPr>
            <w:r w:rsidRPr="001B21DE">
              <w:rPr>
                <w:rFonts w:eastAsia="Times New Roman" w:cs="Times New Roman"/>
                <w:kern w:val="0"/>
                <w:szCs w:val="20"/>
                <w:lang w:val="fr-FR" w:eastAsia="ja-JP"/>
                <w14:ligatures w14:val="none"/>
              </w:rPr>
              <w:t>REQ-SEC-AALI-C-Mgmt-2</w:t>
            </w:r>
          </w:p>
        </w:tc>
        <w:tc>
          <w:tcPr>
            <w:tcW w:w="878" w:type="dxa"/>
            <w:gridSpan w:val="2"/>
            <w:tcBorders>
              <w:top w:val="single" w:sz="6" w:space="0" w:color="auto"/>
              <w:left w:val="single" w:sz="6" w:space="0" w:color="auto"/>
              <w:bottom w:val="single" w:sz="6" w:space="0" w:color="auto"/>
              <w:right w:val="single" w:sz="6" w:space="0" w:color="auto"/>
            </w:tcBorders>
          </w:tcPr>
          <w:p w14:paraId="1F876959" w14:textId="77777777" w:rsidR="001B21DE" w:rsidRPr="001B21DE" w:rsidRDefault="001B21DE" w:rsidP="001B21DE">
            <w:pPr>
              <w:spacing w:before="100" w:beforeAutospacing="1" w:after="100" w:afterAutospacing="1" w:line="240" w:lineRule="auto"/>
              <w:rPr>
                <w:rFonts w:eastAsia="Times New Roman" w:cs="Times New Roman"/>
                <w:kern w:val="0"/>
                <w:szCs w:val="20"/>
                <w:lang w:val="fr-FR" w:eastAsia="ja-JP"/>
                <w14:ligatures w14:val="none"/>
              </w:rPr>
            </w:pPr>
            <w:r w:rsidRPr="001B21DE">
              <w:rPr>
                <w:rFonts w:eastAsia="Times New Roman" w:cs="Times New Roman"/>
                <w:kern w:val="0"/>
                <w:szCs w:val="20"/>
                <w:lang w:val="fr-FR"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8E15194" w14:textId="77777777" w:rsidR="001B21DE" w:rsidRPr="001B21DE" w:rsidRDefault="001B21DE" w:rsidP="001B21DE">
            <w:pPr>
              <w:spacing w:before="100" w:beforeAutospacing="1" w:after="100" w:afterAutospacing="1" w:line="240" w:lineRule="auto"/>
              <w:rPr>
                <w:rFonts w:eastAsia="Times New Roman" w:cs="Times New Roman"/>
                <w:kern w:val="0"/>
                <w:szCs w:val="20"/>
                <w:lang w:val="fr-FR" w:eastAsia="ja-JP"/>
                <w14:ligatures w14:val="none"/>
              </w:rPr>
            </w:pPr>
            <w:r w:rsidRPr="001B21DE">
              <w:rPr>
                <w:rFonts w:eastAsia="Times New Roman" w:cs="Times New Roman"/>
                <w:kern w:val="0"/>
                <w:szCs w:val="20"/>
                <w:lang w:val="fr-FR" w:eastAsia="ja-JP"/>
                <w14:ligatures w14:val="none"/>
              </w:rPr>
              <w:t>SEC-CTL-AALI-C-Mgmt-3</w:t>
            </w:r>
          </w:p>
        </w:tc>
      </w:tr>
      <w:tr w:rsidR="001B21DE" w:rsidRPr="00D3394B" w14:paraId="2D3F933B"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420DAC" w14:textId="77777777" w:rsidR="001B21DE" w:rsidRPr="001B21DE" w:rsidRDefault="001B21DE" w:rsidP="001B21DE">
            <w:pPr>
              <w:spacing w:before="100" w:beforeAutospacing="1" w:after="100" w:afterAutospacing="1" w:line="240" w:lineRule="auto"/>
              <w:rPr>
                <w:rFonts w:eastAsiaTheme="minorEastAsia" w:cs="Times New Roman"/>
                <w:kern w:val="0"/>
                <w:szCs w:val="20"/>
                <w:lang w:val="fr-FR" w:eastAsia="ja-JP"/>
                <w14:ligatures w14:val="none"/>
              </w:rPr>
            </w:pPr>
            <w:r w:rsidRPr="001B21DE">
              <w:rPr>
                <w:rFonts w:eastAsia="Times New Roman" w:cs="Times New Roman"/>
                <w:kern w:val="0"/>
                <w:szCs w:val="20"/>
                <w:lang w:val="fr-FR" w:eastAsia="ja-JP"/>
                <w14:ligatures w14:val="none"/>
              </w:rPr>
              <w:t>REQ-SEC-AALI-C-Mgmt-3</w:t>
            </w:r>
          </w:p>
        </w:tc>
        <w:tc>
          <w:tcPr>
            <w:tcW w:w="878" w:type="dxa"/>
            <w:gridSpan w:val="2"/>
            <w:tcBorders>
              <w:top w:val="single" w:sz="6" w:space="0" w:color="auto"/>
              <w:left w:val="single" w:sz="6" w:space="0" w:color="auto"/>
              <w:bottom w:val="single" w:sz="6" w:space="0" w:color="auto"/>
              <w:right w:val="single" w:sz="6" w:space="0" w:color="auto"/>
            </w:tcBorders>
          </w:tcPr>
          <w:p w14:paraId="52133BBA" w14:textId="77777777" w:rsidR="001B21DE" w:rsidRPr="001B21DE" w:rsidRDefault="001B21DE" w:rsidP="001B21DE">
            <w:pPr>
              <w:spacing w:before="100" w:beforeAutospacing="1" w:after="100" w:afterAutospacing="1" w:line="240" w:lineRule="auto"/>
              <w:rPr>
                <w:rFonts w:eastAsia="Times New Roman" w:cs="Times New Roman"/>
                <w:kern w:val="0"/>
                <w:szCs w:val="20"/>
                <w:lang w:val="fr-FR" w:eastAsia="ja-JP"/>
                <w14:ligatures w14:val="none"/>
              </w:rPr>
            </w:pPr>
            <w:r w:rsidRPr="001B21DE">
              <w:rPr>
                <w:rFonts w:eastAsia="Times New Roman" w:cs="Times New Roman"/>
                <w:kern w:val="0"/>
                <w:szCs w:val="20"/>
                <w:lang w:val="fr-FR"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6E729E8" w14:textId="77777777" w:rsidR="001B21DE" w:rsidRPr="001B21DE" w:rsidRDefault="001B21DE" w:rsidP="001B21DE">
            <w:pPr>
              <w:spacing w:before="100" w:beforeAutospacing="1" w:after="100" w:afterAutospacing="1" w:line="240" w:lineRule="auto"/>
              <w:rPr>
                <w:rFonts w:eastAsia="Times New Roman" w:cs="Times New Roman"/>
                <w:kern w:val="0"/>
                <w:szCs w:val="20"/>
                <w:lang w:val="fr-FR" w:eastAsia="ja-JP"/>
                <w14:ligatures w14:val="none"/>
              </w:rPr>
            </w:pPr>
            <w:r w:rsidRPr="001B21DE">
              <w:rPr>
                <w:rFonts w:eastAsia="Times New Roman" w:cs="Times New Roman"/>
                <w:kern w:val="0"/>
                <w:szCs w:val="20"/>
                <w:lang w:val="fr-FR" w:eastAsia="ja-JP"/>
                <w14:ligatures w14:val="none"/>
              </w:rPr>
              <w:t>SEC-CTL-AALI-C-Mgmt-1</w:t>
            </w:r>
          </w:p>
        </w:tc>
      </w:tr>
      <w:tr w:rsidR="001B21DE" w:rsidRPr="001B21DE" w14:paraId="0B64B458"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001220"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REQ-SEC-AAL-VS-1</w:t>
            </w:r>
          </w:p>
        </w:tc>
        <w:tc>
          <w:tcPr>
            <w:tcW w:w="878" w:type="dxa"/>
            <w:gridSpan w:val="2"/>
            <w:tcBorders>
              <w:top w:val="single" w:sz="6" w:space="0" w:color="auto"/>
              <w:left w:val="single" w:sz="6" w:space="0" w:color="auto"/>
              <w:bottom w:val="single" w:sz="6" w:space="0" w:color="auto"/>
              <w:right w:val="single" w:sz="6" w:space="0" w:color="auto"/>
            </w:tcBorders>
          </w:tcPr>
          <w:p w14:paraId="4CC451B5"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27F5ECD"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466A6174"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674D97"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REQ-SEC-AAL-VS-2</w:t>
            </w:r>
          </w:p>
        </w:tc>
        <w:tc>
          <w:tcPr>
            <w:tcW w:w="878" w:type="dxa"/>
            <w:gridSpan w:val="2"/>
            <w:tcBorders>
              <w:top w:val="single" w:sz="6" w:space="0" w:color="auto"/>
              <w:left w:val="single" w:sz="6" w:space="0" w:color="auto"/>
              <w:bottom w:val="single" w:sz="6" w:space="0" w:color="auto"/>
              <w:right w:val="single" w:sz="6" w:space="0" w:color="auto"/>
            </w:tcBorders>
          </w:tcPr>
          <w:p w14:paraId="6318677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A46BA6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4C7A9B74"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297D06"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REQ-SEC-AAL-VS-3</w:t>
            </w:r>
          </w:p>
        </w:tc>
        <w:tc>
          <w:tcPr>
            <w:tcW w:w="878" w:type="dxa"/>
            <w:gridSpan w:val="2"/>
            <w:tcBorders>
              <w:top w:val="single" w:sz="6" w:space="0" w:color="auto"/>
              <w:left w:val="single" w:sz="6" w:space="0" w:color="auto"/>
              <w:bottom w:val="single" w:sz="6" w:space="0" w:color="auto"/>
              <w:right w:val="single" w:sz="6" w:space="0" w:color="auto"/>
            </w:tcBorders>
          </w:tcPr>
          <w:p w14:paraId="24AE3FE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BD52F0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317B08D8"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AA7E8B"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REQ-SEC-AAL-VS-4</w:t>
            </w:r>
          </w:p>
        </w:tc>
        <w:tc>
          <w:tcPr>
            <w:tcW w:w="878" w:type="dxa"/>
            <w:gridSpan w:val="2"/>
            <w:tcBorders>
              <w:top w:val="single" w:sz="6" w:space="0" w:color="auto"/>
              <w:left w:val="single" w:sz="6" w:space="0" w:color="auto"/>
              <w:bottom w:val="single" w:sz="6" w:space="0" w:color="auto"/>
              <w:right w:val="single" w:sz="6" w:space="0" w:color="auto"/>
            </w:tcBorders>
          </w:tcPr>
          <w:p w14:paraId="25C56653"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F3511A"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5B26E7C2"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0F1B5D"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REQ-SEC-AAL-1</w:t>
            </w:r>
          </w:p>
        </w:tc>
        <w:tc>
          <w:tcPr>
            <w:tcW w:w="878" w:type="dxa"/>
            <w:gridSpan w:val="2"/>
            <w:tcBorders>
              <w:top w:val="single" w:sz="6" w:space="0" w:color="auto"/>
              <w:left w:val="single" w:sz="6" w:space="0" w:color="auto"/>
              <w:bottom w:val="single" w:sz="6" w:space="0" w:color="auto"/>
              <w:right w:val="single" w:sz="6" w:space="0" w:color="auto"/>
            </w:tcBorders>
          </w:tcPr>
          <w:p w14:paraId="569990E8"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C58F11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SEC-CTL-AAL-1</w:t>
            </w:r>
          </w:p>
        </w:tc>
      </w:tr>
      <w:tr w:rsidR="001B21DE" w:rsidRPr="001B21DE" w14:paraId="329B9FF6"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95F1D6"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REQ-SEC-AAL-2</w:t>
            </w:r>
          </w:p>
        </w:tc>
        <w:tc>
          <w:tcPr>
            <w:tcW w:w="878" w:type="dxa"/>
            <w:gridSpan w:val="2"/>
            <w:tcBorders>
              <w:top w:val="single" w:sz="6" w:space="0" w:color="auto"/>
              <w:left w:val="single" w:sz="6" w:space="0" w:color="auto"/>
              <w:bottom w:val="single" w:sz="6" w:space="0" w:color="auto"/>
              <w:right w:val="single" w:sz="6" w:space="0" w:color="auto"/>
            </w:tcBorders>
          </w:tcPr>
          <w:p w14:paraId="596BA251"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13ED5C5"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66D9F4D4"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547F74"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REQ-SEC-AAL-3</w:t>
            </w:r>
          </w:p>
        </w:tc>
        <w:tc>
          <w:tcPr>
            <w:tcW w:w="878" w:type="dxa"/>
            <w:gridSpan w:val="2"/>
            <w:tcBorders>
              <w:top w:val="single" w:sz="6" w:space="0" w:color="auto"/>
              <w:left w:val="single" w:sz="6" w:space="0" w:color="auto"/>
              <w:bottom w:val="single" w:sz="6" w:space="0" w:color="auto"/>
              <w:right w:val="single" w:sz="6" w:space="0" w:color="auto"/>
            </w:tcBorders>
          </w:tcPr>
          <w:p w14:paraId="1FAA4BE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32D95D5"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735DD75E"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924ACC"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REQ-SEC-AAL-4</w:t>
            </w:r>
          </w:p>
        </w:tc>
        <w:tc>
          <w:tcPr>
            <w:tcW w:w="878" w:type="dxa"/>
            <w:gridSpan w:val="2"/>
            <w:tcBorders>
              <w:top w:val="single" w:sz="6" w:space="0" w:color="auto"/>
              <w:left w:val="single" w:sz="6" w:space="0" w:color="auto"/>
              <w:bottom w:val="single" w:sz="6" w:space="0" w:color="auto"/>
              <w:right w:val="single" w:sz="6" w:space="0" w:color="auto"/>
            </w:tcBorders>
          </w:tcPr>
          <w:p w14:paraId="514C4F85"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793923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SEC-CTL-AAL-2</w:t>
            </w:r>
          </w:p>
        </w:tc>
      </w:tr>
      <w:tr w:rsidR="001B21DE" w:rsidRPr="001B21DE" w14:paraId="4C70C263"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1C2DC0"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REQ-SEC-AAL-5</w:t>
            </w:r>
          </w:p>
        </w:tc>
        <w:tc>
          <w:tcPr>
            <w:tcW w:w="878" w:type="dxa"/>
            <w:gridSpan w:val="2"/>
            <w:tcBorders>
              <w:top w:val="single" w:sz="6" w:space="0" w:color="auto"/>
              <w:left w:val="single" w:sz="6" w:space="0" w:color="auto"/>
              <w:bottom w:val="single" w:sz="6" w:space="0" w:color="auto"/>
              <w:right w:val="single" w:sz="6" w:space="0" w:color="auto"/>
            </w:tcBorders>
          </w:tcPr>
          <w:p w14:paraId="3E1421A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55BC3BC"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3105968B"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DE278F"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REQ-SEC-AAL-6</w:t>
            </w:r>
          </w:p>
        </w:tc>
        <w:tc>
          <w:tcPr>
            <w:tcW w:w="878" w:type="dxa"/>
            <w:gridSpan w:val="2"/>
            <w:tcBorders>
              <w:top w:val="single" w:sz="6" w:space="0" w:color="auto"/>
              <w:left w:val="single" w:sz="6" w:space="0" w:color="auto"/>
              <w:bottom w:val="single" w:sz="6" w:space="0" w:color="auto"/>
              <w:right w:val="single" w:sz="6" w:space="0" w:color="auto"/>
            </w:tcBorders>
          </w:tcPr>
          <w:p w14:paraId="11A05964"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920CE5"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6039E9AF"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6D14CF"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lastRenderedPageBreak/>
              <w:t>REQ-SEC-OCLOUD-O2dms-1</w:t>
            </w:r>
          </w:p>
        </w:tc>
        <w:tc>
          <w:tcPr>
            <w:tcW w:w="878" w:type="dxa"/>
            <w:gridSpan w:val="2"/>
            <w:tcBorders>
              <w:top w:val="single" w:sz="6" w:space="0" w:color="auto"/>
              <w:left w:val="single" w:sz="6" w:space="0" w:color="auto"/>
              <w:bottom w:val="single" w:sz="6" w:space="0" w:color="auto"/>
              <w:right w:val="single" w:sz="6" w:space="0" w:color="auto"/>
            </w:tcBorders>
          </w:tcPr>
          <w:p w14:paraId="79C41985"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313F8BA"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13466841"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C6D0FE"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REQ-SEC-OCLOUD-O2dms-2</w:t>
            </w:r>
          </w:p>
        </w:tc>
        <w:tc>
          <w:tcPr>
            <w:tcW w:w="878" w:type="dxa"/>
            <w:gridSpan w:val="2"/>
            <w:tcBorders>
              <w:top w:val="single" w:sz="6" w:space="0" w:color="auto"/>
              <w:left w:val="single" w:sz="6" w:space="0" w:color="auto"/>
              <w:bottom w:val="single" w:sz="6" w:space="0" w:color="auto"/>
              <w:right w:val="single" w:sz="6" w:space="0" w:color="auto"/>
            </w:tcBorders>
          </w:tcPr>
          <w:p w14:paraId="6E4C61C2"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34F463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254D66AF"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1A5425"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REQ-SEC-OCLOUD-O2dms-3</w:t>
            </w:r>
          </w:p>
        </w:tc>
        <w:tc>
          <w:tcPr>
            <w:tcW w:w="878" w:type="dxa"/>
            <w:gridSpan w:val="2"/>
            <w:tcBorders>
              <w:top w:val="single" w:sz="6" w:space="0" w:color="auto"/>
              <w:left w:val="single" w:sz="6" w:space="0" w:color="auto"/>
              <w:bottom w:val="single" w:sz="6" w:space="0" w:color="auto"/>
              <w:right w:val="single" w:sz="6" w:space="0" w:color="auto"/>
            </w:tcBorders>
          </w:tcPr>
          <w:p w14:paraId="001AC159"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D7825C3"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556E64E2"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691C52"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REQ-SEC-OCLOUD-O2dms-4</w:t>
            </w:r>
          </w:p>
        </w:tc>
        <w:tc>
          <w:tcPr>
            <w:tcW w:w="878" w:type="dxa"/>
            <w:gridSpan w:val="2"/>
            <w:tcBorders>
              <w:top w:val="single" w:sz="6" w:space="0" w:color="auto"/>
              <w:left w:val="single" w:sz="6" w:space="0" w:color="auto"/>
              <w:bottom w:val="single" w:sz="6" w:space="0" w:color="auto"/>
              <w:right w:val="single" w:sz="6" w:space="0" w:color="auto"/>
            </w:tcBorders>
          </w:tcPr>
          <w:p w14:paraId="4C7039F9"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86CEA8A"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1BB5B255"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210726"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REQ-SEC-OCLOUD-O2ims-1</w:t>
            </w:r>
          </w:p>
        </w:tc>
        <w:tc>
          <w:tcPr>
            <w:tcW w:w="878" w:type="dxa"/>
            <w:gridSpan w:val="2"/>
            <w:tcBorders>
              <w:top w:val="single" w:sz="6" w:space="0" w:color="auto"/>
              <w:left w:val="single" w:sz="6" w:space="0" w:color="auto"/>
              <w:bottom w:val="single" w:sz="6" w:space="0" w:color="auto"/>
              <w:right w:val="single" w:sz="6" w:space="0" w:color="auto"/>
            </w:tcBorders>
          </w:tcPr>
          <w:p w14:paraId="191BF681"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0CC6118"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6FEA4C2B"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872DD7"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REQ-SEC-OCLOUD-O2ims-2</w:t>
            </w:r>
          </w:p>
        </w:tc>
        <w:tc>
          <w:tcPr>
            <w:tcW w:w="878" w:type="dxa"/>
            <w:gridSpan w:val="2"/>
            <w:tcBorders>
              <w:top w:val="single" w:sz="6" w:space="0" w:color="auto"/>
              <w:left w:val="single" w:sz="6" w:space="0" w:color="auto"/>
              <w:bottom w:val="single" w:sz="6" w:space="0" w:color="auto"/>
              <w:right w:val="single" w:sz="6" w:space="0" w:color="auto"/>
            </w:tcBorders>
          </w:tcPr>
          <w:p w14:paraId="70F6451A"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2C5F8E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0D33E340"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790BCE"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REQ-SEC-OCLOUD-O2ims-3</w:t>
            </w:r>
          </w:p>
        </w:tc>
        <w:tc>
          <w:tcPr>
            <w:tcW w:w="878" w:type="dxa"/>
            <w:gridSpan w:val="2"/>
            <w:tcBorders>
              <w:top w:val="single" w:sz="6" w:space="0" w:color="auto"/>
              <w:left w:val="single" w:sz="6" w:space="0" w:color="auto"/>
              <w:bottom w:val="single" w:sz="6" w:space="0" w:color="auto"/>
              <w:right w:val="single" w:sz="6" w:space="0" w:color="auto"/>
            </w:tcBorders>
          </w:tcPr>
          <w:p w14:paraId="60C68CD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C15037F"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5AFB2FCA"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A1C600"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REQ-SEC-OCLOUD-O2ims-4</w:t>
            </w:r>
          </w:p>
        </w:tc>
        <w:tc>
          <w:tcPr>
            <w:tcW w:w="878" w:type="dxa"/>
            <w:gridSpan w:val="2"/>
            <w:tcBorders>
              <w:top w:val="single" w:sz="6" w:space="0" w:color="auto"/>
              <w:left w:val="single" w:sz="6" w:space="0" w:color="auto"/>
              <w:bottom w:val="single" w:sz="6" w:space="0" w:color="auto"/>
              <w:right w:val="single" w:sz="6" w:space="0" w:color="auto"/>
            </w:tcBorders>
          </w:tcPr>
          <w:p w14:paraId="4B35A6DF"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44F8DA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517DD827"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654194" w14:textId="77777777" w:rsidR="001B21DE" w:rsidRPr="001B21DE" w:rsidRDefault="001B21DE" w:rsidP="001B21DE">
            <w:pPr>
              <w:spacing w:before="100" w:beforeAutospacing="1" w:after="100" w:afterAutospacing="1" w:line="240" w:lineRule="auto"/>
              <w:rPr>
                <w:rFonts w:eastAsiaTheme="minorEastAsia" w:cs="Times New Roman"/>
                <w:kern w:val="0"/>
                <w:szCs w:val="20"/>
                <w:lang w:val="pt-BR" w:eastAsia="ja-JP"/>
                <w14:ligatures w14:val="none"/>
              </w:rPr>
            </w:pPr>
            <w:r w:rsidRPr="001B21DE">
              <w:rPr>
                <w:rFonts w:eastAsia="Times New Roman" w:cs="Times New Roman"/>
                <w:kern w:val="0"/>
                <w:szCs w:val="20"/>
                <w:lang w:val="pt-BR" w:eastAsia="ja-JP"/>
                <w14:ligatures w14:val="none"/>
              </w:rPr>
              <w:t>REQ-SEC-O-CLOUD-NotifAPI-1</w:t>
            </w:r>
          </w:p>
        </w:tc>
        <w:tc>
          <w:tcPr>
            <w:tcW w:w="878" w:type="dxa"/>
            <w:gridSpan w:val="2"/>
            <w:tcBorders>
              <w:top w:val="single" w:sz="6" w:space="0" w:color="auto"/>
              <w:left w:val="single" w:sz="6" w:space="0" w:color="auto"/>
              <w:bottom w:val="single" w:sz="6" w:space="0" w:color="auto"/>
              <w:right w:val="single" w:sz="6" w:space="0" w:color="auto"/>
            </w:tcBorders>
          </w:tcPr>
          <w:p w14:paraId="5491CBD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46DC49"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SEC-CTL-O-CLOUD-INTERFACE-1</w:t>
            </w:r>
            <w:r w:rsidRPr="001B21DE">
              <w:rPr>
                <w:rFonts w:eastAsia="Times New Roman" w:cs="Times New Roman"/>
                <w:kern w:val="0"/>
                <w:szCs w:val="20"/>
                <w:lang w:eastAsia="ja-JP"/>
                <w14:ligatures w14:val="none"/>
              </w:rPr>
              <w:br/>
              <w:t>SEC-CTL-O-CLOUD-INTERFACE-3</w:t>
            </w:r>
          </w:p>
        </w:tc>
      </w:tr>
      <w:tr w:rsidR="001B21DE" w:rsidRPr="001B21DE" w14:paraId="09C93FA2"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DA1EEA" w14:textId="77777777" w:rsidR="001B21DE" w:rsidRPr="001B21DE" w:rsidRDefault="001B21DE" w:rsidP="001B21DE">
            <w:pPr>
              <w:spacing w:before="100" w:beforeAutospacing="1" w:after="100" w:afterAutospacing="1" w:line="240" w:lineRule="auto"/>
              <w:rPr>
                <w:rFonts w:eastAsiaTheme="minorEastAsia" w:cs="Times New Roman"/>
                <w:kern w:val="0"/>
                <w:szCs w:val="20"/>
                <w:lang w:val="pt-BR" w:eastAsia="ja-JP"/>
                <w14:ligatures w14:val="none"/>
              </w:rPr>
            </w:pPr>
            <w:r w:rsidRPr="001B21DE">
              <w:rPr>
                <w:rFonts w:eastAsia="Times New Roman" w:cs="Times New Roman"/>
                <w:kern w:val="0"/>
                <w:szCs w:val="20"/>
                <w:lang w:val="pt-BR" w:eastAsia="ja-JP"/>
                <w14:ligatures w14:val="none"/>
              </w:rPr>
              <w:t>REQ-SEC-O-CLOUD-NotifAPI-2</w:t>
            </w:r>
          </w:p>
        </w:tc>
        <w:tc>
          <w:tcPr>
            <w:tcW w:w="878" w:type="dxa"/>
            <w:gridSpan w:val="2"/>
            <w:tcBorders>
              <w:top w:val="single" w:sz="6" w:space="0" w:color="auto"/>
              <w:left w:val="single" w:sz="6" w:space="0" w:color="auto"/>
              <w:bottom w:val="single" w:sz="6" w:space="0" w:color="auto"/>
              <w:right w:val="single" w:sz="6" w:space="0" w:color="auto"/>
            </w:tcBorders>
          </w:tcPr>
          <w:p w14:paraId="41E0F38A"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DEBCAA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SEC-CTL-O-CLOUD-INTERFACE-2</w:t>
            </w:r>
          </w:p>
        </w:tc>
      </w:tr>
      <w:tr w:rsidR="000F59F3" w:rsidRPr="001B21DE" w14:paraId="57ED41F9" w14:textId="77777777" w:rsidTr="002D161B">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192223E" w14:textId="231BC283" w:rsidR="000F59F3" w:rsidRPr="004D3E96" w:rsidRDefault="000F59F3" w:rsidP="000F59F3">
            <w:pPr>
              <w:spacing w:before="100" w:beforeAutospacing="1" w:after="100" w:afterAutospacing="1" w:line="240" w:lineRule="auto"/>
              <w:rPr>
                <w:rFonts w:eastAsia="Times New Roman" w:cs="Times New Roman"/>
                <w:kern w:val="0"/>
                <w:szCs w:val="20"/>
                <w:lang w:val="pt-BR" w:eastAsia="ja-JP"/>
                <w14:ligatures w14:val="none"/>
              </w:rPr>
            </w:pPr>
            <w:r>
              <w:rPr>
                <w:lang w:val="es-ES"/>
              </w:rPr>
              <w:t>REQ-SEC-O-CLOUD-SE-1</w:t>
            </w:r>
          </w:p>
        </w:tc>
        <w:tc>
          <w:tcPr>
            <w:tcW w:w="878" w:type="dxa"/>
            <w:gridSpan w:val="2"/>
            <w:tcBorders>
              <w:top w:val="single" w:sz="6" w:space="0" w:color="auto"/>
              <w:left w:val="single" w:sz="6" w:space="0" w:color="auto"/>
              <w:bottom w:val="single" w:sz="6" w:space="0" w:color="auto"/>
              <w:right w:val="single" w:sz="6" w:space="0" w:color="auto"/>
            </w:tcBorders>
          </w:tcPr>
          <w:p w14:paraId="7E386BDA" w14:textId="7B01F3B4" w:rsidR="000F59F3" w:rsidRPr="001B21DE" w:rsidRDefault="000F59F3" w:rsidP="000F59F3">
            <w:pPr>
              <w:spacing w:before="100" w:beforeAutospacing="1" w:after="100" w:afterAutospacing="1" w:line="240" w:lineRule="auto"/>
              <w:rPr>
                <w:rFonts w:eastAsia="Times New Roman" w:cs="Times New Roman"/>
                <w:kern w:val="0"/>
                <w:szCs w:val="20"/>
                <w:lang w:eastAsia="ja-JP"/>
                <w14:ligatures w14:val="none"/>
              </w:rPr>
            </w:pPr>
            <w:r>
              <w:rPr>
                <w:lang w:val="es-ES"/>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8E8766" w14:textId="14EF319C" w:rsidR="000F59F3" w:rsidRPr="001B21DE" w:rsidRDefault="000F59F3" w:rsidP="000F59F3">
            <w:pPr>
              <w:spacing w:before="100" w:beforeAutospacing="1" w:after="100" w:afterAutospacing="1" w:line="240" w:lineRule="auto"/>
              <w:rPr>
                <w:rFonts w:eastAsia="Times New Roman" w:cs="Times New Roman"/>
                <w:kern w:val="0"/>
                <w:szCs w:val="20"/>
                <w:lang w:eastAsia="ja-JP"/>
                <w14:ligatures w14:val="none"/>
              </w:rPr>
            </w:pPr>
            <w:r>
              <w:t>Not defining a control, to enable the many implementations that are existing.</w:t>
            </w:r>
          </w:p>
        </w:tc>
      </w:tr>
      <w:tr w:rsidR="000F59F3" w:rsidRPr="001B21DE" w14:paraId="5878D49B" w14:textId="77777777" w:rsidTr="002D161B">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7DF11F" w14:textId="374EF2D5" w:rsidR="000F59F3" w:rsidRPr="004D3E96" w:rsidRDefault="000F59F3" w:rsidP="000F59F3">
            <w:pPr>
              <w:spacing w:before="100" w:beforeAutospacing="1" w:after="100" w:afterAutospacing="1" w:line="240" w:lineRule="auto"/>
              <w:rPr>
                <w:rFonts w:eastAsia="Times New Roman" w:cs="Times New Roman"/>
                <w:kern w:val="0"/>
                <w:szCs w:val="20"/>
                <w:lang w:val="pt-BR" w:eastAsia="ja-JP"/>
                <w14:ligatures w14:val="none"/>
              </w:rPr>
            </w:pPr>
            <w:r>
              <w:rPr>
                <w:lang w:val="es-ES"/>
              </w:rPr>
              <w:t>REQ-SEC-O-CLOUD-SE-2</w:t>
            </w:r>
          </w:p>
        </w:tc>
        <w:tc>
          <w:tcPr>
            <w:tcW w:w="878" w:type="dxa"/>
            <w:gridSpan w:val="2"/>
            <w:tcBorders>
              <w:top w:val="single" w:sz="6" w:space="0" w:color="auto"/>
              <w:left w:val="single" w:sz="6" w:space="0" w:color="auto"/>
              <w:bottom w:val="single" w:sz="6" w:space="0" w:color="auto"/>
              <w:right w:val="single" w:sz="6" w:space="0" w:color="auto"/>
            </w:tcBorders>
          </w:tcPr>
          <w:p w14:paraId="129823C8" w14:textId="6AC6A1F4" w:rsidR="000F59F3" w:rsidRPr="001B21DE" w:rsidRDefault="000F59F3" w:rsidP="000F59F3">
            <w:pPr>
              <w:spacing w:before="100" w:beforeAutospacing="1" w:after="100" w:afterAutospacing="1" w:line="240" w:lineRule="auto"/>
              <w:rPr>
                <w:rFonts w:eastAsia="Times New Roman" w:cs="Times New Roman"/>
                <w:kern w:val="0"/>
                <w:szCs w:val="20"/>
                <w:lang w:eastAsia="ja-JP"/>
                <w14:ligatures w14:val="none"/>
              </w:rPr>
            </w:pPr>
            <w:r>
              <w:rPr>
                <w:lang w:val="es-ES"/>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1A16A53" w14:textId="613FFFE8" w:rsidR="000F59F3" w:rsidRPr="001B21DE" w:rsidRDefault="000F59F3" w:rsidP="000F59F3">
            <w:pPr>
              <w:spacing w:before="100" w:beforeAutospacing="1" w:after="100" w:afterAutospacing="1" w:line="240" w:lineRule="auto"/>
              <w:rPr>
                <w:rFonts w:eastAsia="Times New Roman" w:cs="Times New Roman"/>
                <w:kern w:val="0"/>
                <w:szCs w:val="20"/>
                <w:lang w:eastAsia="ja-JP"/>
                <w14:ligatures w14:val="none"/>
              </w:rPr>
            </w:pPr>
            <w:r>
              <w:t>Not defining a control, to enable the many implementations that are existing.</w:t>
            </w:r>
          </w:p>
        </w:tc>
      </w:tr>
      <w:tr w:rsidR="001B21DE" w:rsidRPr="001B21DE" w14:paraId="4DCCE8C2"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AE059B"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REQ-SEC-OCLOUD-INST-ID-1</w:t>
            </w:r>
          </w:p>
        </w:tc>
        <w:tc>
          <w:tcPr>
            <w:tcW w:w="878" w:type="dxa"/>
            <w:gridSpan w:val="2"/>
            <w:tcBorders>
              <w:top w:val="single" w:sz="6" w:space="0" w:color="auto"/>
              <w:left w:val="single" w:sz="6" w:space="0" w:color="auto"/>
              <w:bottom w:val="single" w:sz="6" w:space="0" w:color="auto"/>
              <w:right w:val="single" w:sz="6" w:space="0" w:color="auto"/>
            </w:tcBorders>
          </w:tcPr>
          <w:p w14:paraId="7F19D14A"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C7EF6C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SEC-CTL-OCLOUD-INST-ID-1</w:t>
            </w:r>
            <w:r w:rsidRPr="001B21DE">
              <w:rPr>
                <w:rFonts w:eastAsia="Times New Roman" w:cs="Times New Roman"/>
                <w:kern w:val="0"/>
                <w:szCs w:val="20"/>
                <w:lang w:eastAsia="ja-JP"/>
                <w14:ligatures w14:val="none"/>
              </w:rPr>
              <w:br/>
              <w:t>SEC-CTL-OCLOUD-INST-ID-2</w:t>
            </w:r>
          </w:p>
        </w:tc>
      </w:tr>
      <w:tr w:rsidR="001B21DE" w:rsidRPr="001B21DE" w14:paraId="126D3766"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0A3F7B"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REQ-SEC-OCLOUD-INST-ID-2</w:t>
            </w:r>
          </w:p>
        </w:tc>
        <w:tc>
          <w:tcPr>
            <w:tcW w:w="878" w:type="dxa"/>
            <w:gridSpan w:val="2"/>
            <w:tcBorders>
              <w:top w:val="single" w:sz="6" w:space="0" w:color="auto"/>
              <w:left w:val="single" w:sz="6" w:space="0" w:color="auto"/>
              <w:bottom w:val="single" w:sz="6" w:space="0" w:color="auto"/>
              <w:right w:val="single" w:sz="6" w:space="0" w:color="auto"/>
            </w:tcBorders>
          </w:tcPr>
          <w:p w14:paraId="293225D4"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3E20F2F"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4F8B3398"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F2F5D0"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REQ-SEC-OCLOUD-INST-ID-3</w:t>
            </w:r>
          </w:p>
        </w:tc>
        <w:tc>
          <w:tcPr>
            <w:tcW w:w="878" w:type="dxa"/>
            <w:gridSpan w:val="2"/>
            <w:tcBorders>
              <w:top w:val="single" w:sz="6" w:space="0" w:color="auto"/>
              <w:left w:val="single" w:sz="6" w:space="0" w:color="auto"/>
              <w:bottom w:val="single" w:sz="6" w:space="0" w:color="auto"/>
              <w:right w:val="single" w:sz="6" w:space="0" w:color="auto"/>
            </w:tcBorders>
          </w:tcPr>
          <w:p w14:paraId="3DCCD10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57CCB2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52BB309D"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473B8A"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lastRenderedPageBreak/>
              <w:t>REQ-SEC-OCLOUD-INST-ID-4</w:t>
            </w:r>
          </w:p>
        </w:tc>
        <w:tc>
          <w:tcPr>
            <w:tcW w:w="878" w:type="dxa"/>
            <w:gridSpan w:val="2"/>
            <w:tcBorders>
              <w:top w:val="single" w:sz="6" w:space="0" w:color="auto"/>
              <w:left w:val="single" w:sz="6" w:space="0" w:color="auto"/>
              <w:bottom w:val="single" w:sz="6" w:space="0" w:color="auto"/>
              <w:right w:val="single" w:sz="6" w:space="0" w:color="auto"/>
            </w:tcBorders>
          </w:tcPr>
          <w:p w14:paraId="09C3F78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DFA9F39"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71947762"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44C7E1"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REQ-SEC-OCLOUD-INST-ID-5</w:t>
            </w:r>
          </w:p>
        </w:tc>
        <w:tc>
          <w:tcPr>
            <w:tcW w:w="878" w:type="dxa"/>
            <w:gridSpan w:val="2"/>
            <w:tcBorders>
              <w:top w:val="single" w:sz="6" w:space="0" w:color="auto"/>
              <w:left w:val="single" w:sz="6" w:space="0" w:color="auto"/>
              <w:bottom w:val="single" w:sz="6" w:space="0" w:color="auto"/>
              <w:right w:val="single" w:sz="6" w:space="0" w:color="auto"/>
            </w:tcBorders>
          </w:tcPr>
          <w:p w14:paraId="53B50291"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2304A04"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4B2FEC7A"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B4D513"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REQ-SEC-OCLOUD-TS-1</w:t>
            </w:r>
          </w:p>
        </w:tc>
        <w:tc>
          <w:tcPr>
            <w:tcW w:w="878" w:type="dxa"/>
            <w:gridSpan w:val="2"/>
            <w:tcBorders>
              <w:top w:val="single" w:sz="6" w:space="0" w:color="auto"/>
              <w:left w:val="single" w:sz="6" w:space="0" w:color="auto"/>
              <w:bottom w:val="single" w:sz="6" w:space="0" w:color="auto"/>
              <w:right w:val="single" w:sz="6" w:space="0" w:color="auto"/>
            </w:tcBorders>
          </w:tcPr>
          <w:p w14:paraId="1F5F181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E2BEA32"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SEC-CTL-OCLOUD-TS-1</w:t>
            </w:r>
          </w:p>
          <w:p w14:paraId="15C450B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SEC-CTL-SLM-ATS-1</w:t>
            </w:r>
          </w:p>
          <w:p w14:paraId="27593A13"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SEC-CTL-SLM-ATS-2</w:t>
            </w:r>
          </w:p>
          <w:p w14:paraId="2515AA38"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SEC-CTL-SLM-ATS-3</w:t>
            </w:r>
          </w:p>
        </w:tc>
      </w:tr>
      <w:tr w:rsidR="001B21DE" w:rsidRPr="001B21DE" w14:paraId="08BA1C07"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8FDEC3"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REQ-SEC-OCLOUD-TS-2</w:t>
            </w:r>
          </w:p>
        </w:tc>
        <w:tc>
          <w:tcPr>
            <w:tcW w:w="878" w:type="dxa"/>
            <w:gridSpan w:val="2"/>
            <w:tcBorders>
              <w:top w:val="single" w:sz="6" w:space="0" w:color="auto"/>
              <w:left w:val="single" w:sz="6" w:space="0" w:color="auto"/>
              <w:bottom w:val="single" w:sz="6" w:space="0" w:color="auto"/>
              <w:right w:val="single" w:sz="6" w:space="0" w:color="auto"/>
            </w:tcBorders>
          </w:tcPr>
          <w:p w14:paraId="12619B89"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5988F31"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SEC-CTL-OCLOUD-TS-2</w:t>
            </w:r>
            <w:r w:rsidRPr="001B21DE">
              <w:rPr>
                <w:rFonts w:eastAsia="Times New Roman" w:cs="Times New Roman"/>
                <w:kern w:val="0"/>
                <w:szCs w:val="20"/>
                <w:lang w:eastAsia="ja-JP"/>
                <w14:ligatures w14:val="none"/>
              </w:rPr>
              <w:br/>
              <w:t>SEC-CTL-OCLOUD-TS-3</w:t>
            </w:r>
          </w:p>
        </w:tc>
      </w:tr>
      <w:tr w:rsidR="001B21DE" w:rsidRPr="001B21DE" w14:paraId="2A204298"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D1E81F"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REQ-SEC-OCLOUD-TS-3</w:t>
            </w:r>
          </w:p>
        </w:tc>
        <w:tc>
          <w:tcPr>
            <w:tcW w:w="878" w:type="dxa"/>
            <w:gridSpan w:val="2"/>
            <w:tcBorders>
              <w:top w:val="single" w:sz="6" w:space="0" w:color="auto"/>
              <w:left w:val="single" w:sz="6" w:space="0" w:color="auto"/>
              <w:bottom w:val="single" w:sz="6" w:space="0" w:color="auto"/>
              <w:right w:val="single" w:sz="6" w:space="0" w:color="auto"/>
            </w:tcBorders>
          </w:tcPr>
          <w:p w14:paraId="1DC2D43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6540B7C"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p w14:paraId="7149752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NOTE: See Clause 5.3.8.9.2 for additional security controls.</w:t>
            </w:r>
          </w:p>
        </w:tc>
      </w:tr>
      <w:tr w:rsidR="001B21DE" w:rsidRPr="001B21DE" w14:paraId="09B3D9C5"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A78A93"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REQ-SEC-OCLOUD-TS-4</w:t>
            </w:r>
          </w:p>
        </w:tc>
        <w:tc>
          <w:tcPr>
            <w:tcW w:w="878" w:type="dxa"/>
            <w:gridSpan w:val="2"/>
            <w:tcBorders>
              <w:top w:val="single" w:sz="6" w:space="0" w:color="auto"/>
              <w:left w:val="single" w:sz="6" w:space="0" w:color="auto"/>
              <w:bottom w:val="single" w:sz="6" w:space="0" w:color="auto"/>
              <w:right w:val="single" w:sz="6" w:space="0" w:color="auto"/>
            </w:tcBorders>
          </w:tcPr>
          <w:p w14:paraId="607BFC92"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F955EB5"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p w14:paraId="705F0E48"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NOTE: See Clause 5.3.8.9.2 for additional security controls.</w:t>
            </w:r>
          </w:p>
        </w:tc>
      </w:tr>
      <w:tr w:rsidR="001B21DE" w:rsidRPr="001B21DE" w14:paraId="6FA811C7"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6068C"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REQ-SEC-OCLOUD-TS-5</w:t>
            </w:r>
          </w:p>
        </w:tc>
        <w:tc>
          <w:tcPr>
            <w:tcW w:w="878" w:type="dxa"/>
            <w:gridSpan w:val="2"/>
            <w:tcBorders>
              <w:top w:val="single" w:sz="6" w:space="0" w:color="auto"/>
              <w:left w:val="single" w:sz="6" w:space="0" w:color="auto"/>
              <w:bottom w:val="single" w:sz="6" w:space="0" w:color="auto"/>
              <w:right w:val="single" w:sz="6" w:space="0" w:color="auto"/>
            </w:tcBorders>
          </w:tcPr>
          <w:p w14:paraId="09261A9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5D75572"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p w14:paraId="00F5C58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NOTE: See Clause 5.3.8.9.2 for additional security controls.</w:t>
            </w:r>
          </w:p>
        </w:tc>
      </w:tr>
      <w:tr w:rsidR="001B21DE" w:rsidRPr="001B21DE" w14:paraId="3847D0B9"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BEE68C"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REQ-SEC-OCLOUD-SECPOL-1</w:t>
            </w:r>
          </w:p>
        </w:tc>
        <w:tc>
          <w:tcPr>
            <w:tcW w:w="878" w:type="dxa"/>
            <w:gridSpan w:val="2"/>
            <w:tcBorders>
              <w:top w:val="single" w:sz="6" w:space="0" w:color="auto"/>
              <w:left w:val="single" w:sz="6" w:space="0" w:color="auto"/>
              <w:bottom w:val="single" w:sz="6" w:space="0" w:color="auto"/>
              <w:right w:val="single" w:sz="6" w:space="0" w:color="auto"/>
            </w:tcBorders>
          </w:tcPr>
          <w:p w14:paraId="3F9F536A"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E4FD915"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390AFC38"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1F17BC"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REQ-SEC-OCLOUD-SECPOL-2</w:t>
            </w:r>
          </w:p>
        </w:tc>
        <w:tc>
          <w:tcPr>
            <w:tcW w:w="878" w:type="dxa"/>
            <w:gridSpan w:val="2"/>
            <w:tcBorders>
              <w:top w:val="single" w:sz="6" w:space="0" w:color="auto"/>
              <w:left w:val="single" w:sz="6" w:space="0" w:color="auto"/>
              <w:bottom w:val="single" w:sz="6" w:space="0" w:color="auto"/>
              <w:right w:val="single" w:sz="6" w:space="0" w:color="auto"/>
            </w:tcBorders>
          </w:tcPr>
          <w:p w14:paraId="61DE488F"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79277CF"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1212A1F3"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7AB6C6"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REQ-SEC-OCLOUD-SECPOL-3</w:t>
            </w:r>
          </w:p>
        </w:tc>
        <w:tc>
          <w:tcPr>
            <w:tcW w:w="878" w:type="dxa"/>
            <w:gridSpan w:val="2"/>
            <w:tcBorders>
              <w:top w:val="single" w:sz="6" w:space="0" w:color="auto"/>
              <w:left w:val="single" w:sz="6" w:space="0" w:color="auto"/>
              <w:bottom w:val="single" w:sz="6" w:space="0" w:color="auto"/>
              <w:right w:val="single" w:sz="6" w:space="0" w:color="auto"/>
            </w:tcBorders>
          </w:tcPr>
          <w:p w14:paraId="7FC2C03D"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D55DD2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61647B65"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DBAD55"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REQ-SEC-OCLOUD-SECPOL-4</w:t>
            </w:r>
          </w:p>
        </w:tc>
        <w:tc>
          <w:tcPr>
            <w:tcW w:w="878" w:type="dxa"/>
            <w:gridSpan w:val="2"/>
            <w:tcBorders>
              <w:top w:val="single" w:sz="6" w:space="0" w:color="auto"/>
              <w:left w:val="single" w:sz="6" w:space="0" w:color="auto"/>
              <w:bottom w:val="single" w:sz="6" w:space="0" w:color="auto"/>
              <w:right w:val="single" w:sz="6" w:space="0" w:color="auto"/>
            </w:tcBorders>
          </w:tcPr>
          <w:p w14:paraId="59958FB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9B72071"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5D3178FB"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DEC48E"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REQ-SEC-OCLOUD-SECPOL-5</w:t>
            </w:r>
          </w:p>
        </w:tc>
        <w:tc>
          <w:tcPr>
            <w:tcW w:w="878" w:type="dxa"/>
            <w:gridSpan w:val="2"/>
            <w:tcBorders>
              <w:top w:val="single" w:sz="6" w:space="0" w:color="auto"/>
              <w:left w:val="single" w:sz="6" w:space="0" w:color="auto"/>
              <w:bottom w:val="single" w:sz="6" w:space="0" w:color="auto"/>
              <w:right w:val="single" w:sz="6" w:space="0" w:color="auto"/>
            </w:tcBorders>
          </w:tcPr>
          <w:p w14:paraId="0B2766E3"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1A2CA24"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63AC1D26"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FB0DF9"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lastRenderedPageBreak/>
              <w:t>REQ-SEC-OCLOUD-SECPOL-6</w:t>
            </w:r>
          </w:p>
        </w:tc>
        <w:tc>
          <w:tcPr>
            <w:tcW w:w="878" w:type="dxa"/>
            <w:gridSpan w:val="2"/>
            <w:tcBorders>
              <w:top w:val="single" w:sz="6" w:space="0" w:color="auto"/>
              <w:left w:val="single" w:sz="6" w:space="0" w:color="auto"/>
              <w:bottom w:val="single" w:sz="6" w:space="0" w:color="auto"/>
              <w:right w:val="single" w:sz="6" w:space="0" w:color="auto"/>
            </w:tcBorders>
          </w:tcPr>
          <w:p w14:paraId="3353F821"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762C854"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26B6A59C"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E72474"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REQ-SEC-OCLOUD-SECPOL-7</w:t>
            </w:r>
          </w:p>
        </w:tc>
        <w:tc>
          <w:tcPr>
            <w:tcW w:w="878" w:type="dxa"/>
            <w:gridSpan w:val="2"/>
            <w:tcBorders>
              <w:top w:val="single" w:sz="6" w:space="0" w:color="auto"/>
              <w:left w:val="single" w:sz="6" w:space="0" w:color="auto"/>
              <w:bottom w:val="single" w:sz="6" w:space="0" w:color="auto"/>
              <w:right w:val="single" w:sz="6" w:space="0" w:color="auto"/>
            </w:tcBorders>
          </w:tcPr>
          <w:p w14:paraId="2A6E5454"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5A5DA5A"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65AF50B7"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FC0F43"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REQ-SEC-OCLOUD-SECPOL-8</w:t>
            </w:r>
          </w:p>
        </w:tc>
        <w:tc>
          <w:tcPr>
            <w:tcW w:w="878" w:type="dxa"/>
            <w:gridSpan w:val="2"/>
            <w:tcBorders>
              <w:top w:val="single" w:sz="6" w:space="0" w:color="auto"/>
              <w:left w:val="single" w:sz="6" w:space="0" w:color="auto"/>
              <w:bottom w:val="single" w:sz="6" w:space="0" w:color="auto"/>
              <w:right w:val="single" w:sz="6" w:space="0" w:color="auto"/>
            </w:tcBorders>
          </w:tcPr>
          <w:p w14:paraId="2BE26305"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6FD7CF3"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6935E98D" w14:textId="77777777" w:rsidTr="00656148">
        <w:trPr>
          <w:cantSplit/>
        </w:trPr>
        <w:tc>
          <w:tcPr>
            <w:tcW w:w="9651" w:type="dxa"/>
            <w:gridSpan w:val="4"/>
            <w:tcBorders>
              <w:top w:val="single" w:sz="6" w:space="0" w:color="auto"/>
              <w:left w:val="single" w:sz="6" w:space="0" w:color="auto"/>
              <w:bottom w:val="single" w:sz="6" w:space="0" w:color="auto"/>
              <w:right w:val="single" w:sz="6" w:space="0" w:color="auto"/>
            </w:tcBorders>
          </w:tcPr>
          <w:p w14:paraId="11B85F8A" w14:textId="77777777" w:rsidR="001B21DE" w:rsidRPr="001B21DE" w:rsidRDefault="001B21DE" w:rsidP="001B21DE">
            <w:pPr>
              <w:spacing w:before="100" w:beforeAutospacing="1" w:after="100" w:afterAutospacing="1" w:line="240" w:lineRule="auto"/>
              <w:rPr>
                <w:rFonts w:eastAsiaTheme="minorEastAsia" w:cs="Times New Roman"/>
                <w:b/>
                <w:bCs/>
                <w:kern w:val="0"/>
                <w:sz w:val="24"/>
                <w:szCs w:val="24"/>
                <w:lang w:eastAsia="ja-JP"/>
                <w14:ligatures w14:val="none"/>
              </w:rPr>
            </w:pPr>
            <w:r w:rsidRPr="001B21DE">
              <w:rPr>
                <w:rFonts w:eastAsia="Times New Roman" w:cs="Times New Roman"/>
                <w:b/>
                <w:bCs/>
                <w:kern w:val="0"/>
                <w:sz w:val="24"/>
                <w:szCs w:val="24"/>
                <w:lang w:eastAsia="ja-JP"/>
                <w14:ligatures w14:val="none"/>
              </w:rPr>
              <w:t>Shared O-RU</w:t>
            </w:r>
          </w:p>
        </w:tc>
      </w:tr>
      <w:tr w:rsidR="001B21DE" w:rsidRPr="001B21DE" w14:paraId="6B463C69"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4DBDCF"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REQ-SEC-SharedORU-1</w:t>
            </w:r>
          </w:p>
        </w:tc>
        <w:tc>
          <w:tcPr>
            <w:tcW w:w="878" w:type="dxa"/>
            <w:gridSpan w:val="2"/>
            <w:tcBorders>
              <w:top w:val="single" w:sz="6" w:space="0" w:color="auto"/>
              <w:left w:val="single" w:sz="6" w:space="0" w:color="auto"/>
              <w:bottom w:val="single" w:sz="6" w:space="0" w:color="auto"/>
              <w:right w:val="single" w:sz="6" w:space="0" w:color="auto"/>
            </w:tcBorders>
          </w:tcPr>
          <w:p w14:paraId="45778424"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5154008"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SEC-CTL-SharedORU-1</w:t>
            </w:r>
            <w:r w:rsidRPr="001B21DE">
              <w:rPr>
                <w:rFonts w:eastAsia="Times New Roman" w:cs="Times New Roman"/>
                <w:kern w:val="0"/>
                <w:szCs w:val="20"/>
                <w:lang w:eastAsia="ja-JP"/>
                <w14:ligatures w14:val="none"/>
              </w:rPr>
              <w:br/>
              <w:t>SEC-CTL-SharedORU-2</w:t>
            </w:r>
          </w:p>
        </w:tc>
      </w:tr>
      <w:tr w:rsidR="001B21DE" w:rsidRPr="001B21DE" w14:paraId="380274B1"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886941"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REQ-SEC-SharedORU-2</w:t>
            </w:r>
          </w:p>
        </w:tc>
        <w:tc>
          <w:tcPr>
            <w:tcW w:w="878" w:type="dxa"/>
            <w:gridSpan w:val="2"/>
            <w:tcBorders>
              <w:top w:val="single" w:sz="6" w:space="0" w:color="auto"/>
              <w:left w:val="single" w:sz="6" w:space="0" w:color="auto"/>
              <w:bottom w:val="single" w:sz="6" w:space="0" w:color="auto"/>
              <w:right w:val="single" w:sz="6" w:space="0" w:color="auto"/>
            </w:tcBorders>
          </w:tcPr>
          <w:p w14:paraId="0C3AA5AD"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0F2A721"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SEC-CTL-SharedORU-3</w:t>
            </w:r>
          </w:p>
        </w:tc>
      </w:tr>
      <w:tr w:rsidR="001B21DE" w:rsidRPr="001B21DE" w14:paraId="0164CBDD"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438869"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REQ-SEC-SharedORU-3</w:t>
            </w:r>
          </w:p>
        </w:tc>
        <w:tc>
          <w:tcPr>
            <w:tcW w:w="878" w:type="dxa"/>
            <w:gridSpan w:val="2"/>
            <w:tcBorders>
              <w:top w:val="single" w:sz="6" w:space="0" w:color="auto"/>
              <w:left w:val="single" w:sz="6" w:space="0" w:color="auto"/>
              <w:bottom w:val="single" w:sz="6" w:space="0" w:color="auto"/>
              <w:right w:val="single" w:sz="6" w:space="0" w:color="auto"/>
            </w:tcBorders>
          </w:tcPr>
          <w:p w14:paraId="26D50361"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EF74E8"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6877DD16"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EDA020"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REQ-SEC-SharedORU-4</w:t>
            </w:r>
          </w:p>
        </w:tc>
        <w:tc>
          <w:tcPr>
            <w:tcW w:w="878" w:type="dxa"/>
            <w:gridSpan w:val="2"/>
            <w:tcBorders>
              <w:top w:val="single" w:sz="6" w:space="0" w:color="auto"/>
              <w:left w:val="single" w:sz="6" w:space="0" w:color="auto"/>
              <w:bottom w:val="single" w:sz="6" w:space="0" w:color="auto"/>
              <w:right w:val="single" w:sz="6" w:space="0" w:color="auto"/>
            </w:tcBorders>
          </w:tcPr>
          <w:p w14:paraId="4124A00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51B0411"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SEC-CTL-SharedORU-4</w:t>
            </w:r>
          </w:p>
        </w:tc>
      </w:tr>
      <w:tr w:rsidR="001B21DE" w:rsidRPr="001B21DE" w14:paraId="55276617"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6977D2"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REQ-SEC-SharedORU-7</w:t>
            </w:r>
          </w:p>
        </w:tc>
        <w:tc>
          <w:tcPr>
            <w:tcW w:w="878" w:type="dxa"/>
            <w:gridSpan w:val="2"/>
            <w:tcBorders>
              <w:top w:val="single" w:sz="6" w:space="0" w:color="auto"/>
              <w:left w:val="single" w:sz="6" w:space="0" w:color="auto"/>
              <w:bottom w:val="single" w:sz="6" w:space="0" w:color="auto"/>
              <w:right w:val="single" w:sz="6" w:space="0" w:color="auto"/>
            </w:tcBorders>
          </w:tcPr>
          <w:p w14:paraId="3E26A388"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5C75FD"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SEC-CTL-DOS-1 (DDoS)</w:t>
            </w:r>
          </w:p>
        </w:tc>
      </w:tr>
      <w:tr w:rsidR="001B21DE" w:rsidRPr="001B21DE" w14:paraId="6FA30EB9"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8471DF"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REQ-SEC-SharedORU-8</w:t>
            </w:r>
          </w:p>
        </w:tc>
        <w:tc>
          <w:tcPr>
            <w:tcW w:w="878" w:type="dxa"/>
            <w:gridSpan w:val="2"/>
            <w:tcBorders>
              <w:top w:val="single" w:sz="6" w:space="0" w:color="auto"/>
              <w:left w:val="single" w:sz="6" w:space="0" w:color="auto"/>
              <w:bottom w:val="single" w:sz="6" w:space="0" w:color="auto"/>
              <w:right w:val="single" w:sz="6" w:space="0" w:color="auto"/>
            </w:tcBorders>
          </w:tcPr>
          <w:p w14:paraId="6B1158F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38EFD9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7D9D2D9E" w14:textId="77777777" w:rsidTr="00656148">
        <w:trPr>
          <w:cantSplit/>
        </w:trPr>
        <w:tc>
          <w:tcPr>
            <w:tcW w:w="9651" w:type="dxa"/>
            <w:gridSpan w:val="4"/>
            <w:tcBorders>
              <w:top w:val="single" w:sz="6" w:space="0" w:color="auto"/>
              <w:left w:val="single" w:sz="6" w:space="0" w:color="auto"/>
              <w:bottom w:val="single" w:sz="6" w:space="0" w:color="auto"/>
              <w:right w:val="single" w:sz="6" w:space="0" w:color="auto"/>
            </w:tcBorders>
          </w:tcPr>
          <w:p w14:paraId="5D78C7FD" w14:textId="77777777" w:rsidR="001B21DE" w:rsidRPr="001B21DE" w:rsidRDefault="001B21DE" w:rsidP="001B21DE">
            <w:pPr>
              <w:spacing w:before="100" w:beforeAutospacing="1" w:after="100" w:afterAutospacing="1" w:line="240" w:lineRule="auto"/>
              <w:rPr>
                <w:rFonts w:eastAsia="Times New Roman" w:cs="Times New Roman"/>
                <w:b/>
                <w:bCs/>
                <w:kern w:val="0"/>
                <w:sz w:val="24"/>
                <w:szCs w:val="24"/>
                <w:lang w:eastAsia="ja-JP"/>
                <w14:ligatures w14:val="none"/>
              </w:rPr>
            </w:pPr>
            <w:r w:rsidRPr="001B21DE">
              <w:rPr>
                <w:rFonts w:eastAsia="Times New Roman" w:cs="Times New Roman"/>
                <w:b/>
                <w:bCs/>
                <w:kern w:val="0"/>
                <w:sz w:val="24"/>
                <w:szCs w:val="24"/>
                <w:lang w:eastAsia="ja-JP"/>
                <w14:ligatures w14:val="none"/>
              </w:rPr>
              <w:t>A1 Interface</w:t>
            </w:r>
          </w:p>
        </w:tc>
      </w:tr>
      <w:tr w:rsidR="001B21DE" w:rsidRPr="001B21DE" w14:paraId="1DE40942" w14:textId="77777777" w:rsidTr="004D3E96">
        <w:trPr>
          <w:cantSplit/>
        </w:trPr>
        <w:tc>
          <w:tcPr>
            <w:tcW w:w="1819" w:type="dxa"/>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hideMark/>
          </w:tcPr>
          <w:p w14:paraId="11EBF825"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REQ-SEC-A1-1</w:t>
            </w:r>
          </w:p>
        </w:tc>
        <w:tc>
          <w:tcPr>
            <w:tcW w:w="878" w:type="dxa"/>
            <w:gridSpan w:val="2"/>
            <w:tcBorders>
              <w:top w:val="single" w:sz="6" w:space="0" w:color="auto"/>
              <w:left w:val="single" w:sz="6" w:space="0" w:color="auto"/>
              <w:bottom w:val="single" w:sz="6" w:space="0" w:color="auto"/>
              <w:right w:val="single" w:sz="6" w:space="0" w:color="auto"/>
            </w:tcBorders>
          </w:tcPr>
          <w:p w14:paraId="249B4CB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tcPr>
          <w:p w14:paraId="74DB58A1"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SEC-CTL-A1-1</w:t>
            </w:r>
          </w:p>
        </w:tc>
      </w:tr>
      <w:tr w:rsidR="001B21DE" w:rsidRPr="001B21DE" w14:paraId="01FAB065" w14:textId="77777777" w:rsidTr="004D3E96">
        <w:trPr>
          <w:cantSplit/>
        </w:trPr>
        <w:tc>
          <w:tcPr>
            <w:tcW w:w="1819" w:type="dxa"/>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hideMark/>
          </w:tcPr>
          <w:p w14:paraId="5043EAB0"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REQ-SEC-A1-2</w:t>
            </w:r>
          </w:p>
        </w:tc>
        <w:tc>
          <w:tcPr>
            <w:tcW w:w="878" w:type="dxa"/>
            <w:gridSpan w:val="2"/>
            <w:tcBorders>
              <w:top w:val="single" w:sz="6" w:space="0" w:color="auto"/>
              <w:left w:val="single" w:sz="6" w:space="0" w:color="auto"/>
              <w:bottom w:val="single" w:sz="6" w:space="0" w:color="auto"/>
              <w:right w:val="single" w:sz="6" w:space="0" w:color="auto"/>
            </w:tcBorders>
          </w:tcPr>
          <w:p w14:paraId="588F473D"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tcPr>
          <w:p w14:paraId="0BACDF2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SEC-CTL-A1-2</w:t>
            </w:r>
            <w:r w:rsidRPr="001B21DE">
              <w:rPr>
                <w:rFonts w:eastAsia="Times New Roman" w:cs="Times New Roman"/>
                <w:kern w:val="0"/>
                <w:szCs w:val="20"/>
                <w:lang w:eastAsia="ja-JP"/>
                <w14:ligatures w14:val="none"/>
              </w:rPr>
              <w:br/>
              <w:t>SEC-CTL-A1-3</w:t>
            </w:r>
          </w:p>
        </w:tc>
      </w:tr>
      <w:tr w:rsidR="001B21DE" w:rsidRPr="001B21DE" w14:paraId="679D829F" w14:textId="77777777" w:rsidTr="004D3E96">
        <w:trPr>
          <w:cantSplit/>
        </w:trPr>
        <w:tc>
          <w:tcPr>
            <w:tcW w:w="1819" w:type="dxa"/>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tcPr>
          <w:p w14:paraId="094DCD84"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REQ-SEC-A1-3</w:t>
            </w:r>
          </w:p>
        </w:tc>
        <w:tc>
          <w:tcPr>
            <w:tcW w:w="878" w:type="dxa"/>
            <w:gridSpan w:val="2"/>
            <w:tcBorders>
              <w:top w:val="single" w:sz="6" w:space="0" w:color="auto"/>
              <w:left w:val="single" w:sz="6" w:space="0" w:color="auto"/>
              <w:bottom w:val="single" w:sz="6" w:space="0" w:color="auto"/>
              <w:right w:val="single" w:sz="6" w:space="0" w:color="auto"/>
            </w:tcBorders>
          </w:tcPr>
          <w:p w14:paraId="08D1E4A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tcPr>
          <w:p w14:paraId="773C83E9"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0F5E9BDB" w14:textId="77777777" w:rsidTr="00656148">
        <w:trPr>
          <w:cantSplit/>
        </w:trPr>
        <w:tc>
          <w:tcPr>
            <w:tcW w:w="9651" w:type="dxa"/>
            <w:gridSpan w:val="4"/>
            <w:tcBorders>
              <w:top w:val="single" w:sz="6" w:space="0" w:color="auto"/>
              <w:left w:val="single" w:sz="6" w:space="0" w:color="auto"/>
              <w:bottom w:val="single" w:sz="6" w:space="0" w:color="auto"/>
              <w:right w:val="single" w:sz="6" w:space="0" w:color="auto"/>
            </w:tcBorders>
          </w:tcPr>
          <w:p w14:paraId="20A9062C" w14:textId="77777777" w:rsidR="001B21DE" w:rsidRPr="001B21DE" w:rsidRDefault="001B21DE" w:rsidP="001B21DE">
            <w:pPr>
              <w:spacing w:before="100" w:beforeAutospacing="1" w:after="100" w:afterAutospacing="1" w:line="240" w:lineRule="auto"/>
              <w:rPr>
                <w:rFonts w:eastAsia="Times New Roman" w:cs="Times New Roman"/>
                <w:b/>
                <w:bCs/>
                <w:kern w:val="0"/>
                <w:sz w:val="24"/>
                <w:szCs w:val="24"/>
                <w:lang w:eastAsia="ja-JP"/>
                <w14:ligatures w14:val="none"/>
              </w:rPr>
            </w:pPr>
            <w:r w:rsidRPr="001B21DE">
              <w:rPr>
                <w:rFonts w:eastAsia="Times New Roman" w:cs="Times New Roman"/>
                <w:b/>
                <w:bCs/>
                <w:kern w:val="0"/>
                <w:sz w:val="24"/>
                <w:szCs w:val="24"/>
                <w:lang w:eastAsia="ja-JP"/>
                <w14:ligatures w14:val="none"/>
              </w:rPr>
              <w:t>O1 interface</w:t>
            </w:r>
          </w:p>
        </w:tc>
      </w:tr>
      <w:tr w:rsidR="001B21DE" w:rsidRPr="00D3394B" w14:paraId="0B761868"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8DDA2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REQ-SEC-O1-1</w:t>
            </w:r>
          </w:p>
        </w:tc>
        <w:tc>
          <w:tcPr>
            <w:tcW w:w="878" w:type="dxa"/>
            <w:gridSpan w:val="2"/>
            <w:tcBorders>
              <w:top w:val="single" w:sz="6" w:space="0" w:color="auto"/>
              <w:left w:val="single" w:sz="6" w:space="0" w:color="auto"/>
              <w:bottom w:val="single" w:sz="6" w:space="0" w:color="auto"/>
              <w:right w:val="single" w:sz="6" w:space="0" w:color="auto"/>
            </w:tcBorders>
          </w:tcPr>
          <w:p w14:paraId="4BF7E45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FFF97F9" w14:textId="77777777" w:rsidR="001B21DE" w:rsidRPr="001B21DE" w:rsidRDefault="001B21DE" w:rsidP="001B21DE">
            <w:pPr>
              <w:spacing w:before="100" w:beforeAutospacing="1" w:after="100" w:afterAutospacing="1" w:line="240" w:lineRule="auto"/>
              <w:rPr>
                <w:rFonts w:eastAsia="Times New Roman" w:cs="Times New Roman"/>
                <w:kern w:val="0"/>
                <w:szCs w:val="20"/>
                <w:lang w:val="es-ES" w:eastAsia="ja-JP"/>
                <w14:ligatures w14:val="none"/>
              </w:rPr>
            </w:pPr>
            <w:r w:rsidRPr="001B21DE">
              <w:rPr>
                <w:rFonts w:eastAsia="Times New Roman" w:cs="Times New Roman"/>
                <w:kern w:val="0"/>
                <w:szCs w:val="20"/>
                <w:lang w:val="es-ES" w:eastAsia="ja-JP"/>
                <w14:ligatures w14:val="none"/>
              </w:rPr>
              <w:t>SEC-CTL-O1-1</w:t>
            </w:r>
            <w:r w:rsidRPr="001B21DE">
              <w:rPr>
                <w:rFonts w:eastAsia="Times New Roman" w:cs="Times New Roman"/>
                <w:kern w:val="0"/>
                <w:szCs w:val="20"/>
                <w:lang w:val="es-ES" w:eastAsia="ja-JP"/>
                <w14:ligatures w14:val="none"/>
              </w:rPr>
              <w:br/>
              <w:t>SEC-CTL-O1-4</w:t>
            </w:r>
          </w:p>
        </w:tc>
      </w:tr>
      <w:tr w:rsidR="001B21DE" w:rsidRPr="00D3394B" w14:paraId="081F5D3F"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C930574"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REQ-SEC-O1-2</w:t>
            </w:r>
          </w:p>
        </w:tc>
        <w:tc>
          <w:tcPr>
            <w:tcW w:w="878" w:type="dxa"/>
            <w:gridSpan w:val="2"/>
            <w:tcBorders>
              <w:top w:val="single" w:sz="6" w:space="0" w:color="auto"/>
              <w:left w:val="single" w:sz="6" w:space="0" w:color="auto"/>
              <w:bottom w:val="single" w:sz="6" w:space="0" w:color="auto"/>
              <w:right w:val="single" w:sz="6" w:space="0" w:color="auto"/>
            </w:tcBorders>
          </w:tcPr>
          <w:p w14:paraId="3F450B68"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6D36D92" w14:textId="77777777" w:rsidR="001B21DE" w:rsidRPr="001B21DE" w:rsidRDefault="001B21DE" w:rsidP="001B21DE">
            <w:pPr>
              <w:spacing w:before="100" w:beforeAutospacing="1" w:after="100" w:afterAutospacing="1" w:line="240" w:lineRule="auto"/>
              <w:rPr>
                <w:rFonts w:eastAsia="Times New Roman" w:cs="Times New Roman"/>
                <w:kern w:val="0"/>
                <w:szCs w:val="20"/>
                <w:lang w:val="es-ES" w:eastAsia="ja-JP"/>
                <w14:ligatures w14:val="none"/>
              </w:rPr>
            </w:pPr>
            <w:r w:rsidRPr="001B21DE">
              <w:rPr>
                <w:rFonts w:eastAsia="Times New Roman" w:cs="Times New Roman"/>
                <w:kern w:val="0"/>
                <w:szCs w:val="20"/>
                <w:lang w:val="es-ES" w:eastAsia="ja-JP"/>
                <w14:ligatures w14:val="none"/>
              </w:rPr>
              <w:t>SEC-CTL-O1-2</w:t>
            </w:r>
            <w:r w:rsidRPr="001B21DE">
              <w:rPr>
                <w:rFonts w:eastAsia="Times New Roman" w:cs="Times New Roman"/>
                <w:kern w:val="0"/>
                <w:szCs w:val="20"/>
                <w:lang w:val="es-ES" w:eastAsia="ja-JP"/>
                <w14:ligatures w14:val="none"/>
              </w:rPr>
              <w:br/>
              <w:t>SEC-CTL-O1-5</w:t>
            </w:r>
          </w:p>
        </w:tc>
      </w:tr>
      <w:tr w:rsidR="001B21DE" w:rsidRPr="001B21DE" w14:paraId="1DD07984"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49003F"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REQ-SEC-O1-3</w:t>
            </w:r>
          </w:p>
        </w:tc>
        <w:tc>
          <w:tcPr>
            <w:tcW w:w="878" w:type="dxa"/>
            <w:gridSpan w:val="2"/>
            <w:tcBorders>
              <w:top w:val="single" w:sz="6" w:space="0" w:color="auto"/>
              <w:left w:val="single" w:sz="6" w:space="0" w:color="auto"/>
              <w:bottom w:val="single" w:sz="6" w:space="0" w:color="auto"/>
              <w:right w:val="single" w:sz="6" w:space="0" w:color="auto"/>
            </w:tcBorders>
          </w:tcPr>
          <w:p w14:paraId="299B39D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307D05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SEC-CTL-O1-3</w:t>
            </w:r>
          </w:p>
        </w:tc>
      </w:tr>
      <w:tr w:rsidR="001B21DE" w:rsidRPr="001B21DE" w14:paraId="461991A8"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D2839C"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lastRenderedPageBreak/>
              <w:t>REQ-NAC-FUN-1</w:t>
            </w:r>
          </w:p>
        </w:tc>
        <w:tc>
          <w:tcPr>
            <w:tcW w:w="878" w:type="dxa"/>
            <w:gridSpan w:val="2"/>
            <w:tcBorders>
              <w:top w:val="single" w:sz="6" w:space="0" w:color="auto"/>
              <w:left w:val="single" w:sz="6" w:space="0" w:color="auto"/>
              <w:bottom w:val="single" w:sz="6" w:space="0" w:color="auto"/>
              <w:right w:val="single" w:sz="6" w:space="0" w:color="auto"/>
            </w:tcBorders>
          </w:tcPr>
          <w:p w14:paraId="640FDC8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8BED4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359244BF"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F5B8F7"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REQ-NAC-FUN-2</w:t>
            </w:r>
          </w:p>
        </w:tc>
        <w:tc>
          <w:tcPr>
            <w:tcW w:w="878" w:type="dxa"/>
            <w:gridSpan w:val="2"/>
            <w:tcBorders>
              <w:top w:val="single" w:sz="6" w:space="0" w:color="auto"/>
              <w:left w:val="single" w:sz="6" w:space="0" w:color="auto"/>
              <w:bottom w:val="single" w:sz="6" w:space="0" w:color="auto"/>
              <w:right w:val="single" w:sz="6" w:space="0" w:color="auto"/>
            </w:tcBorders>
          </w:tcPr>
          <w:p w14:paraId="36C5BAE4"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A9F8A8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7843AE77"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6415D9"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REQ-NAC-FUN-3</w:t>
            </w:r>
          </w:p>
        </w:tc>
        <w:tc>
          <w:tcPr>
            <w:tcW w:w="878" w:type="dxa"/>
            <w:gridSpan w:val="2"/>
            <w:tcBorders>
              <w:top w:val="single" w:sz="6" w:space="0" w:color="auto"/>
              <w:left w:val="single" w:sz="6" w:space="0" w:color="auto"/>
              <w:bottom w:val="single" w:sz="6" w:space="0" w:color="auto"/>
              <w:right w:val="single" w:sz="6" w:space="0" w:color="auto"/>
            </w:tcBorders>
          </w:tcPr>
          <w:p w14:paraId="65A7041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54D38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7948730B"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8915EC"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REQ-NAC-FUN-4</w:t>
            </w:r>
          </w:p>
        </w:tc>
        <w:tc>
          <w:tcPr>
            <w:tcW w:w="878" w:type="dxa"/>
            <w:gridSpan w:val="2"/>
            <w:tcBorders>
              <w:top w:val="single" w:sz="6" w:space="0" w:color="auto"/>
              <w:left w:val="single" w:sz="6" w:space="0" w:color="auto"/>
              <w:bottom w:val="single" w:sz="6" w:space="0" w:color="auto"/>
              <w:right w:val="single" w:sz="6" w:space="0" w:color="auto"/>
            </w:tcBorders>
          </w:tcPr>
          <w:p w14:paraId="411AE0F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35429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58DF8FC5"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72652E"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REQ-NAC-FUN-5</w:t>
            </w:r>
          </w:p>
        </w:tc>
        <w:tc>
          <w:tcPr>
            <w:tcW w:w="878" w:type="dxa"/>
            <w:gridSpan w:val="2"/>
            <w:tcBorders>
              <w:top w:val="single" w:sz="6" w:space="0" w:color="auto"/>
              <w:left w:val="single" w:sz="6" w:space="0" w:color="auto"/>
              <w:bottom w:val="single" w:sz="6" w:space="0" w:color="auto"/>
              <w:right w:val="single" w:sz="6" w:space="0" w:color="auto"/>
            </w:tcBorders>
          </w:tcPr>
          <w:p w14:paraId="1EA07D0A"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DE9AEB2"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275EDBBA"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9B5FBF"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REQ-NAC-FUN-6</w:t>
            </w:r>
          </w:p>
        </w:tc>
        <w:tc>
          <w:tcPr>
            <w:tcW w:w="878" w:type="dxa"/>
            <w:gridSpan w:val="2"/>
            <w:tcBorders>
              <w:top w:val="single" w:sz="6" w:space="0" w:color="auto"/>
              <w:left w:val="single" w:sz="6" w:space="0" w:color="auto"/>
              <w:bottom w:val="single" w:sz="6" w:space="0" w:color="auto"/>
              <w:right w:val="single" w:sz="6" w:space="0" w:color="auto"/>
            </w:tcBorders>
          </w:tcPr>
          <w:p w14:paraId="4AB4DA6F"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2CA912"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7102443F"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202D48"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REQ-NAC-FUN-7</w:t>
            </w:r>
          </w:p>
        </w:tc>
        <w:tc>
          <w:tcPr>
            <w:tcW w:w="878" w:type="dxa"/>
            <w:gridSpan w:val="2"/>
            <w:tcBorders>
              <w:top w:val="single" w:sz="6" w:space="0" w:color="auto"/>
              <w:left w:val="single" w:sz="6" w:space="0" w:color="auto"/>
              <w:bottom w:val="single" w:sz="6" w:space="0" w:color="auto"/>
              <w:right w:val="single" w:sz="6" w:space="0" w:color="auto"/>
            </w:tcBorders>
          </w:tcPr>
          <w:p w14:paraId="567624A2"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D682FE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638D489D"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011FD7"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REQ-NAC-FUN-8</w:t>
            </w:r>
          </w:p>
        </w:tc>
        <w:tc>
          <w:tcPr>
            <w:tcW w:w="878" w:type="dxa"/>
            <w:gridSpan w:val="2"/>
            <w:tcBorders>
              <w:top w:val="single" w:sz="6" w:space="0" w:color="auto"/>
              <w:left w:val="single" w:sz="6" w:space="0" w:color="auto"/>
              <w:bottom w:val="single" w:sz="6" w:space="0" w:color="auto"/>
              <w:right w:val="single" w:sz="6" w:space="0" w:color="auto"/>
            </w:tcBorders>
          </w:tcPr>
          <w:p w14:paraId="692F7E2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E079288"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172C0BBD"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27ADBD"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REQ-NAC-FUN-9</w:t>
            </w:r>
          </w:p>
        </w:tc>
        <w:tc>
          <w:tcPr>
            <w:tcW w:w="878" w:type="dxa"/>
            <w:gridSpan w:val="2"/>
            <w:tcBorders>
              <w:top w:val="single" w:sz="6" w:space="0" w:color="auto"/>
              <w:left w:val="single" w:sz="6" w:space="0" w:color="auto"/>
              <w:bottom w:val="single" w:sz="6" w:space="0" w:color="auto"/>
              <w:right w:val="single" w:sz="6" w:space="0" w:color="auto"/>
            </w:tcBorders>
          </w:tcPr>
          <w:p w14:paraId="13410B6C"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5FE6F5"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388BDE06"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CB171F"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REQ-NAC-FUN-10</w:t>
            </w:r>
          </w:p>
        </w:tc>
        <w:tc>
          <w:tcPr>
            <w:tcW w:w="878" w:type="dxa"/>
            <w:gridSpan w:val="2"/>
            <w:tcBorders>
              <w:top w:val="single" w:sz="6" w:space="0" w:color="auto"/>
              <w:left w:val="single" w:sz="6" w:space="0" w:color="auto"/>
              <w:bottom w:val="single" w:sz="6" w:space="0" w:color="auto"/>
              <w:right w:val="single" w:sz="6" w:space="0" w:color="auto"/>
            </w:tcBorders>
          </w:tcPr>
          <w:p w14:paraId="7D42C258"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 (may)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26B21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5E005B30"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8D15DB3"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REQ-NAC-FUN-11</w:t>
            </w:r>
          </w:p>
        </w:tc>
        <w:tc>
          <w:tcPr>
            <w:tcW w:w="878" w:type="dxa"/>
            <w:gridSpan w:val="2"/>
            <w:tcBorders>
              <w:top w:val="single" w:sz="6" w:space="0" w:color="auto"/>
              <w:left w:val="single" w:sz="6" w:space="0" w:color="auto"/>
              <w:bottom w:val="single" w:sz="6" w:space="0" w:color="auto"/>
              <w:right w:val="single" w:sz="6" w:space="0" w:color="auto"/>
            </w:tcBorders>
          </w:tcPr>
          <w:p w14:paraId="43048DD8"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 (may)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C26DF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66321104" w14:textId="77777777" w:rsidTr="00656148">
        <w:trPr>
          <w:cantSplit/>
        </w:trPr>
        <w:tc>
          <w:tcPr>
            <w:tcW w:w="9651" w:type="dxa"/>
            <w:gridSpan w:val="4"/>
            <w:tcBorders>
              <w:top w:val="single" w:sz="6" w:space="0" w:color="auto"/>
              <w:left w:val="single" w:sz="6" w:space="0" w:color="auto"/>
              <w:bottom w:val="single" w:sz="6" w:space="0" w:color="auto"/>
              <w:right w:val="single" w:sz="6" w:space="0" w:color="auto"/>
            </w:tcBorders>
          </w:tcPr>
          <w:p w14:paraId="4EB739D2" w14:textId="77777777" w:rsidR="001B21DE" w:rsidRPr="001B21DE" w:rsidRDefault="001B21DE" w:rsidP="001B21DE">
            <w:pPr>
              <w:spacing w:before="100" w:beforeAutospacing="1" w:after="100" w:afterAutospacing="1" w:line="240" w:lineRule="auto"/>
              <w:rPr>
                <w:rFonts w:eastAsia="Times New Roman" w:cs="Times New Roman"/>
                <w:b/>
                <w:bCs/>
                <w:kern w:val="0"/>
                <w:sz w:val="24"/>
                <w:szCs w:val="24"/>
                <w:lang w:eastAsia="ja-JP"/>
                <w14:ligatures w14:val="none"/>
              </w:rPr>
            </w:pPr>
            <w:r w:rsidRPr="001B21DE">
              <w:rPr>
                <w:rFonts w:eastAsia="Times New Roman" w:cs="Times New Roman"/>
                <w:b/>
                <w:bCs/>
                <w:kern w:val="0"/>
                <w:sz w:val="24"/>
                <w:szCs w:val="24"/>
                <w:lang w:eastAsia="ja-JP"/>
                <w14:ligatures w14:val="none"/>
              </w:rPr>
              <w:t>O2 interface</w:t>
            </w:r>
          </w:p>
        </w:tc>
      </w:tr>
      <w:tr w:rsidR="001B21DE" w:rsidRPr="001B21DE" w14:paraId="27997459" w14:textId="77777777" w:rsidTr="004D3E96">
        <w:trPr>
          <w:cantSplit/>
        </w:trPr>
        <w:tc>
          <w:tcPr>
            <w:tcW w:w="1819" w:type="dxa"/>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hideMark/>
          </w:tcPr>
          <w:p w14:paraId="29C3BD9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REQ-SEC-O2-1</w:t>
            </w:r>
          </w:p>
        </w:tc>
        <w:tc>
          <w:tcPr>
            <w:tcW w:w="878" w:type="dxa"/>
            <w:gridSpan w:val="2"/>
            <w:tcBorders>
              <w:top w:val="single" w:sz="6" w:space="0" w:color="auto"/>
              <w:left w:val="single" w:sz="6" w:space="0" w:color="auto"/>
              <w:bottom w:val="single" w:sz="6" w:space="0" w:color="auto"/>
              <w:right w:val="single" w:sz="6" w:space="0" w:color="auto"/>
            </w:tcBorders>
          </w:tcPr>
          <w:p w14:paraId="554D1C5A"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hideMark/>
          </w:tcPr>
          <w:p w14:paraId="0A458203"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SEC-CTL-O2-1</w:t>
            </w:r>
          </w:p>
        </w:tc>
      </w:tr>
      <w:tr w:rsidR="001B21DE" w:rsidRPr="001B21DE" w14:paraId="72E4957D" w14:textId="77777777" w:rsidTr="004D3E96">
        <w:trPr>
          <w:cantSplit/>
        </w:trPr>
        <w:tc>
          <w:tcPr>
            <w:tcW w:w="1819" w:type="dxa"/>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tcPr>
          <w:p w14:paraId="45114A35"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REQ-SEC-O2-2</w:t>
            </w:r>
          </w:p>
        </w:tc>
        <w:tc>
          <w:tcPr>
            <w:tcW w:w="878" w:type="dxa"/>
            <w:gridSpan w:val="2"/>
            <w:tcBorders>
              <w:top w:val="single" w:sz="6" w:space="0" w:color="auto"/>
              <w:left w:val="single" w:sz="6" w:space="0" w:color="auto"/>
              <w:bottom w:val="single" w:sz="6" w:space="0" w:color="auto"/>
              <w:right w:val="single" w:sz="6" w:space="0" w:color="auto"/>
            </w:tcBorders>
          </w:tcPr>
          <w:p w14:paraId="43589ED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tcPr>
          <w:p w14:paraId="39D31BF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SEC-CTL-O2-2</w:t>
            </w:r>
          </w:p>
        </w:tc>
      </w:tr>
      <w:tr w:rsidR="001B21DE" w:rsidRPr="001B21DE" w14:paraId="5CBDA606" w14:textId="77777777" w:rsidTr="004D3E96">
        <w:trPr>
          <w:cantSplit/>
        </w:trPr>
        <w:tc>
          <w:tcPr>
            <w:tcW w:w="1819" w:type="dxa"/>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tcPr>
          <w:p w14:paraId="4647D68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REQ-SEC-O2-3</w:t>
            </w:r>
          </w:p>
        </w:tc>
        <w:tc>
          <w:tcPr>
            <w:tcW w:w="878" w:type="dxa"/>
            <w:gridSpan w:val="2"/>
            <w:tcBorders>
              <w:top w:val="single" w:sz="6" w:space="0" w:color="auto"/>
              <w:left w:val="single" w:sz="6" w:space="0" w:color="auto"/>
              <w:bottom w:val="single" w:sz="6" w:space="0" w:color="auto"/>
              <w:right w:val="single" w:sz="6" w:space="0" w:color="auto"/>
            </w:tcBorders>
          </w:tcPr>
          <w:p w14:paraId="4CFE6F55"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tcPr>
          <w:p w14:paraId="5801EBBD"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SEC-CTL-O2-3</w:t>
            </w:r>
          </w:p>
        </w:tc>
      </w:tr>
      <w:tr w:rsidR="001B21DE" w:rsidRPr="001B21DE" w14:paraId="288301AC" w14:textId="77777777" w:rsidTr="00656148">
        <w:trPr>
          <w:cantSplit/>
        </w:trPr>
        <w:tc>
          <w:tcPr>
            <w:tcW w:w="9651" w:type="dxa"/>
            <w:gridSpan w:val="4"/>
            <w:tcBorders>
              <w:top w:val="single" w:sz="6" w:space="0" w:color="auto"/>
              <w:left w:val="single" w:sz="6" w:space="0" w:color="auto"/>
              <w:bottom w:val="single" w:sz="6" w:space="0" w:color="auto"/>
              <w:right w:val="single" w:sz="6" w:space="0" w:color="auto"/>
            </w:tcBorders>
          </w:tcPr>
          <w:p w14:paraId="72971163" w14:textId="77777777" w:rsidR="001B21DE" w:rsidRPr="001B21DE" w:rsidRDefault="001B21DE" w:rsidP="001B21DE">
            <w:pPr>
              <w:spacing w:before="100" w:beforeAutospacing="1" w:after="100" w:afterAutospacing="1" w:line="240" w:lineRule="auto"/>
              <w:rPr>
                <w:rFonts w:eastAsia="Times New Roman" w:cs="Times New Roman"/>
                <w:b/>
                <w:bCs/>
                <w:kern w:val="0"/>
                <w:sz w:val="24"/>
                <w:szCs w:val="24"/>
                <w:lang w:eastAsia="ja-JP"/>
                <w14:ligatures w14:val="none"/>
              </w:rPr>
            </w:pPr>
            <w:r w:rsidRPr="001B21DE">
              <w:rPr>
                <w:rFonts w:eastAsia="Times New Roman" w:cs="Times New Roman"/>
                <w:b/>
                <w:bCs/>
                <w:kern w:val="0"/>
                <w:sz w:val="24"/>
                <w:szCs w:val="24"/>
                <w:lang w:eastAsia="ja-JP"/>
                <w14:ligatures w14:val="none"/>
              </w:rPr>
              <w:t>E2 interface</w:t>
            </w:r>
          </w:p>
        </w:tc>
      </w:tr>
      <w:tr w:rsidR="001B21DE" w:rsidRPr="001B21DE" w14:paraId="6B2BAEB3" w14:textId="77777777" w:rsidTr="004D3E96">
        <w:trPr>
          <w:cantSplit/>
        </w:trPr>
        <w:tc>
          <w:tcPr>
            <w:tcW w:w="1819" w:type="dxa"/>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hideMark/>
          </w:tcPr>
          <w:p w14:paraId="44E3DCF4"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REQ-SEC-E2-1</w:t>
            </w:r>
          </w:p>
        </w:tc>
        <w:tc>
          <w:tcPr>
            <w:tcW w:w="878" w:type="dxa"/>
            <w:gridSpan w:val="2"/>
            <w:tcBorders>
              <w:top w:val="single" w:sz="6" w:space="0" w:color="auto"/>
              <w:left w:val="single" w:sz="6" w:space="0" w:color="auto"/>
              <w:bottom w:val="single" w:sz="6" w:space="0" w:color="auto"/>
              <w:right w:val="single" w:sz="6" w:space="0" w:color="auto"/>
            </w:tcBorders>
          </w:tcPr>
          <w:p w14:paraId="74A062B1"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hideMark/>
          </w:tcPr>
          <w:p w14:paraId="47F7094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SEC-CTL-E2-1</w:t>
            </w:r>
          </w:p>
        </w:tc>
      </w:tr>
      <w:tr w:rsidR="001B21DE" w:rsidRPr="001B21DE" w14:paraId="1595F128" w14:textId="77777777" w:rsidTr="00656148">
        <w:trPr>
          <w:cantSplit/>
        </w:trPr>
        <w:tc>
          <w:tcPr>
            <w:tcW w:w="9651" w:type="dxa"/>
            <w:gridSpan w:val="4"/>
            <w:tcBorders>
              <w:top w:val="single" w:sz="6" w:space="0" w:color="auto"/>
              <w:left w:val="single" w:sz="6" w:space="0" w:color="auto"/>
              <w:bottom w:val="single" w:sz="6" w:space="0" w:color="auto"/>
              <w:right w:val="single" w:sz="6" w:space="0" w:color="auto"/>
            </w:tcBorders>
          </w:tcPr>
          <w:p w14:paraId="05D9F4EE" w14:textId="77777777" w:rsidR="001B21DE" w:rsidRPr="001B21DE" w:rsidRDefault="001B21DE" w:rsidP="001B21DE">
            <w:pPr>
              <w:spacing w:before="100" w:beforeAutospacing="1" w:after="100" w:afterAutospacing="1" w:line="240" w:lineRule="auto"/>
              <w:rPr>
                <w:rFonts w:eastAsiaTheme="minorEastAsia" w:cs="Times New Roman"/>
                <w:b/>
                <w:bCs/>
                <w:kern w:val="0"/>
                <w:sz w:val="24"/>
                <w:szCs w:val="24"/>
                <w:lang w:eastAsia="ja-JP"/>
                <w14:ligatures w14:val="none"/>
              </w:rPr>
            </w:pPr>
            <w:r w:rsidRPr="001B21DE">
              <w:rPr>
                <w:rFonts w:eastAsia="Times New Roman" w:cs="Times New Roman"/>
                <w:b/>
                <w:bCs/>
                <w:kern w:val="0"/>
                <w:sz w:val="24"/>
                <w:szCs w:val="24"/>
                <w:lang w:eastAsia="ja-JP"/>
                <w14:ligatures w14:val="none"/>
              </w:rPr>
              <w:t>Open Fronthaul Interface</w:t>
            </w:r>
          </w:p>
        </w:tc>
      </w:tr>
      <w:tr w:rsidR="001B21DE" w:rsidRPr="001B21DE" w14:paraId="03D700FC"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5142D4"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REQ-SEC-OFCP-1</w:t>
            </w:r>
          </w:p>
        </w:tc>
        <w:tc>
          <w:tcPr>
            <w:tcW w:w="878" w:type="dxa"/>
            <w:gridSpan w:val="2"/>
            <w:tcBorders>
              <w:top w:val="single" w:sz="6" w:space="0" w:color="auto"/>
              <w:left w:val="single" w:sz="6" w:space="0" w:color="auto"/>
              <w:bottom w:val="single" w:sz="6" w:space="0" w:color="auto"/>
              <w:right w:val="single" w:sz="6" w:space="0" w:color="auto"/>
            </w:tcBorders>
          </w:tcPr>
          <w:p w14:paraId="2C7D9AC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9A897D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Clause 5.2.5.5 Open Fronthaul Point-to-Point LAN Segment</w:t>
            </w:r>
          </w:p>
        </w:tc>
      </w:tr>
      <w:tr w:rsidR="001B21DE" w:rsidRPr="001B21DE" w14:paraId="7E2B69A5"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4D7526"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REQ-SEC-OFCP-2</w:t>
            </w:r>
          </w:p>
        </w:tc>
        <w:tc>
          <w:tcPr>
            <w:tcW w:w="878" w:type="dxa"/>
            <w:gridSpan w:val="2"/>
            <w:tcBorders>
              <w:top w:val="single" w:sz="6" w:space="0" w:color="auto"/>
              <w:left w:val="single" w:sz="6" w:space="0" w:color="auto"/>
              <w:bottom w:val="single" w:sz="6" w:space="0" w:color="auto"/>
              <w:right w:val="single" w:sz="6" w:space="0" w:color="auto"/>
            </w:tcBorders>
          </w:tcPr>
          <w:p w14:paraId="3894161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4201752"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Clause 5.2.5.5 Open Fronthaul Point-to-Point LAN Segment</w:t>
            </w:r>
          </w:p>
        </w:tc>
      </w:tr>
      <w:tr w:rsidR="001B21DE" w:rsidRPr="001B21DE" w14:paraId="7B0ABB99"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280DC5F"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REQ-SEC-OFCP-3</w:t>
            </w:r>
          </w:p>
        </w:tc>
        <w:tc>
          <w:tcPr>
            <w:tcW w:w="878" w:type="dxa"/>
            <w:gridSpan w:val="2"/>
            <w:tcBorders>
              <w:top w:val="single" w:sz="6" w:space="0" w:color="auto"/>
              <w:left w:val="single" w:sz="6" w:space="0" w:color="auto"/>
              <w:bottom w:val="single" w:sz="6" w:space="0" w:color="auto"/>
              <w:right w:val="single" w:sz="6" w:space="0" w:color="auto"/>
            </w:tcBorders>
          </w:tcPr>
          <w:p w14:paraId="0493050D"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3583B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SEC-CTL-OFCP-1</w:t>
            </w:r>
          </w:p>
        </w:tc>
      </w:tr>
      <w:tr w:rsidR="001B21DE" w:rsidRPr="001B21DE" w14:paraId="4FC46898"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5CBDEA8"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REQ-SEC-OFCP-4</w:t>
            </w:r>
          </w:p>
        </w:tc>
        <w:tc>
          <w:tcPr>
            <w:tcW w:w="878" w:type="dxa"/>
            <w:gridSpan w:val="2"/>
            <w:tcBorders>
              <w:top w:val="single" w:sz="6" w:space="0" w:color="auto"/>
              <w:left w:val="single" w:sz="6" w:space="0" w:color="auto"/>
              <w:bottom w:val="single" w:sz="6" w:space="0" w:color="auto"/>
              <w:right w:val="single" w:sz="6" w:space="0" w:color="auto"/>
            </w:tcBorders>
          </w:tcPr>
          <w:p w14:paraId="5929B975"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0BCA2F5"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SEC-CTL-OFCP-1</w:t>
            </w:r>
          </w:p>
        </w:tc>
      </w:tr>
      <w:tr w:rsidR="001B21DE" w:rsidRPr="001B21DE" w14:paraId="06D33420"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CED7605"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REQ-SEC-OFUP-1</w:t>
            </w:r>
          </w:p>
        </w:tc>
        <w:tc>
          <w:tcPr>
            <w:tcW w:w="878" w:type="dxa"/>
            <w:gridSpan w:val="2"/>
            <w:tcBorders>
              <w:top w:val="single" w:sz="6" w:space="0" w:color="auto"/>
              <w:left w:val="single" w:sz="6" w:space="0" w:color="auto"/>
              <w:bottom w:val="single" w:sz="6" w:space="0" w:color="auto"/>
              <w:right w:val="single" w:sz="6" w:space="0" w:color="auto"/>
            </w:tcBorders>
          </w:tcPr>
          <w:p w14:paraId="7CD57FBF"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592ABBD" w14:textId="77777777" w:rsidR="001B21DE" w:rsidRPr="001B21DE" w:rsidRDefault="001B21DE" w:rsidP="001B21DE">
            <w:pPr>
              <w:spacing w:before="100" w:beforeAutospacing="1" w:after="100" w:afterAutospacing="1" w:line="240" w:lineRule="auto"/>
              <w:rPr>
                <w:rFonts w:eastAsia="Times New Roman" w:cs="Times New Roman"/>
                <w:kern w:val="0"/>
                <w:szCs w:val="20"/>
                <w:highlight w:val="red"/>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5231D6F1"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F836785"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REQ-SEC-OFUP-2</w:t>
            </w:r>
          </w:p>
        </w:tc>
        <w:tc>
          <w:tcPr>
            <w:tcW w:w="878" w:type="dxa"/>
            <w:gridSpan w:val="2"/>
            <w:tcBorders>
              <w:top w:val="single" w:sz="6" w:space="0" w:color="auto"/>
              <w:left w:val="single" w:sz="6" w:space="0" w:color="auto"/>
              <w:bottom w:val="single" w:sz="6" w:space="0" w:color="auto"/>
              <w:right w:val="single" w:sz="6" w:space="0" w:color="auto"/>
            </w:tcBorders>
          </w:tcPr>
          <w:p w14:paraId="1F27467D"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0C7F5EA" w14:textId="77777777" w:rsidR="001B21DE" w:rsidRPr="001B21DE" w:rsidRDefault="001B21DE" w:rsidP="001B21DE">
            <w:pPr>
              <w:spacing w:before="100" w:beforeAutospacing="1" w:after="100" w:afterAutospacing="1" w:line="240" w:lineRule="auto"/>
              <w:rPr>
                <w:rFonts w:eastAsia="Times New Roman" w:cs="Times New Roman"/>
                <w:kern w:val="0"/>
                <w:szCs w:val="20"/>
                <w:highlight w:val="red"/>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574F71E8"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D0FB99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lastRenderedPageBreak/>
              <w:t>REQ-SEC-OFUP-3</w:t>
            </w:r>
          </w:p>
        </w:tc>
        <w:tc>
          <w:tcPr>
            <w:tcW w:w="878" w:type="dxa"/>
            <w:gridSpan w:val="2"/>
            <w:tcBorders>
              <w:top w:val="single" w:sz="6" w:space="0" w:color="auto"/>
              <w:left w:val="single" w:sz="6" w:space="0" w:color="auto"/>
              <w:bottom w:val="single" w:sz="6" w:space="0" w:color="auto"/>
              <w:right w:val="single" w:sz="6" w:space="0" w:color="auto"/>
            </w:tcBorders>
          </w:tcPr>
          <w:p w14:paraId="3F4F87C2"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917F644" w14:textId="77777777" w:rsidR="001B21DE" w:rsidRPr="001B21DE" w:rsidRDefault="001B21DE" w:rsidP="001B21DE">
            <w:pPr>
              <w:spacing w:before="100" w:beforeAutospacing="1" w:after="100" w:afterAutospacing="1" w:line="240" w:lineRule="auto"/>
              <w:rPr>
                <w:rFonts w:eastAsia="Times New Roman" w:cs="Times New Roman"/>
                <w:kern w:val="0"/>
                <w:szCs w:val="20"/>
                <w:highlight w:val="red"/>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76A1BE4D"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DD1BE01"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REQ-SEC-OFUP-4</w:t>
            </w:r>
          </w:p>
        </w:tc>
        <w:tc>
          <w:tcPr>
            <w:tcW w:w="878" w:type="dxa"/>
            <w:gridSpan w:val="2"/>
            <w:tcBorders>
              <w:top w:val="single" w:sz="6" w:space="0" w:color="auto"/>
              <w:left w:val="single" w:sz="6" w:space="0" w:color="auto"/>
              <w:bottom w:val="single" w:sz="6" w:space="0" w:color="auto"/>
              <w:right w:val="single" w:sz="6" w:space="0" w:color="auto"/>
            </w:tcBorders>
          </w:tcPr>
          <w:p w14:paraId="1272F559"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F3B07A9" w14:textId="77777777" w:rsidR="001B21DE" w:rsidRPr="001B21DE" w:rsidRDefault="001B21DE" w:rsidP="001B21DE">
            <w:pPr>
              <w:spacing w:before="100" w:beforeAutospacing="1" w:after="100" w:afterAutospacing="1" w:line="240" w:lineRule="auto"/>
              <w:rPr>
                <w:rFonts w:eastAsia="Times New Roman" w:cs="Times New Roman"/>
                <w:kern w:val="0"/>
                <w:szCs w:val="20"/>
                <w:highlight w:val="red"/>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58266A76"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0E7CFF"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REQ-SEC-OFSP-1</w:t>
            </w:r>
          </w:p>
        </w:tc>
        <w:tc>
          <w:tcPr>
            <w:tcW w:w="878" w:type="dxa"/>
            <w:gridSpan w:val="2"/>
            <w:tcBorders>
              <w:top w:val="single" w:sz="6" w:space="0" w:color="auto"/>
              <w:left w:val="single" w:sz="6" w:space="0" w:color="auto"/>
              <w:bottom w:val="single" w:sz="6" w:space="0" w:color="auto"/>
              <w:right w:val="single" w:sz="6" w:space="0" w:color="auto"/>
            </w:tcBorders>
          </w:tcPr>
          <w:p w14:paraId="64DE0133"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3E0F511"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7E87B7EF"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CF102D"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REQ-SEC-OFSP-2</w:t>
            </w:r>
          </w:p>
        </w:tc>
        <w:tc>
          <w:tcPr>
            <w:tcW w:w="878" w:type="dxa"/>
            <w:gridSpan w:val="2"/>
            <w:tcBorders>
              <w:top w:val="single" w:sz="6" w:space="0" w:color="auto"/>
              <w:left w:val="single" w:sz="6" w:space="0" w:color="auto"/>
              <w:bottom w:val="single" w:sz="6" w:space="0" w:color="auto"/>
              <w:right w:val="single" w:sz="6" w:space="0" w:color="auto"/>
            </w:tcBorders>
          </w:tcPr>
          <w:p w14:paraId="26AC69FD"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6AC802"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723238A3"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A84968"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REQ-SEC-OFSP-3</w:t>
            </w:r>
          </w:p>
        </w:tc>
        <w:tc>
          <w:tcPr>
            <w:tcW w:w="878" w:type="dxa"/>
            <w:gridSpan w:val="2"/>
            <w:tcBorders>
              <w:top w:val="single" w:sz="6" w:space="0" w:color="auto"/>
              <w:left w:val="single" w:sz="6" w:space="0" w:color="auto"/>
              <w:bottom w:val="single" w:sz="6" w:space="0" w:color="auto"/>
              <w:right w:val="single" w:sz="6" w:space="0" w:color="auto"/>
            </w:tcBorders>
          </w:tcPr>
          <w:p w14:paraId="4E14DEB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1B1EF33"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SEC-CTL-OFSP-1</w:t>
            </w:r>
            <w:r w:rsidRPr="001B21DE">
              <w:rPr>
                <w:rFonts w:eastAsia="Times New Roman" w:cs="Times New Roman"/>
                <w:kern w:val="0"/>
                <w:szCs w:val="20"/>
                <w:lang w:eastAsia="ja-JP"/>
                <w14:ligatures w14:val="none"/>
              </w:rPr>
              <w:br/>
              <w:t>SEC-CTL-OFSP-2</w:t>
            </w:r>
            <w:r w:rsidRPr="001B21DE">
              <w:rPr>
                <w:rFonts w:eastAsia="Times New Roman" w:cs="Times New Roman"/>
                <w:kern w:val="0"/>
                <w:szCs w:val="20"/>
                <w:lang w:eastAsia="ja-JP"/>
                <w14:ligatures w14:val="none"/>
              </w:rPr>
              <w:br/>
              <w:t>O-RAN Synchronization Architecture and Solution Specification [30] Clause 8.2.3 Timing/Synchronization Redundancy &amp; Resiliency provides additional details on redundancy for the Open Fronthaul Synchronization architecture.</w:t>
            </w:r>
          </w:p>
        </w:tc>
      </w:tr>
      <w:tr w:rsidR="001B21DE" w:rsidRPr="001B21DE" w14:paraId="398FEEAC"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B3BF80"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REQ-SEC-OFSP-4</w:t>
            </w:r>
          </w:p>
        </w:tc>
        <w:tc>
          <w:tcPr>
            <w:tcW w:w="878" w:type="dxa"/>
            <w:gridSpan w:val="2"/>
            <w:tcBorders>
              <w:top w:val="single" w:sz="6" w:space="0" w:color="auto"/>
              <w:left w:val="single" w:sz="6" w:space="0" w:color="auto"/>
              <w:bottom w:val="single" w:sz="6" w:space="0" w:color="auto"/>
              <w:right w:val="single" w:sz="6" w:space="0" w:color="auto"/>
            </w:tcBorders>
          </w:tcPr>
          <w:p w14:paraId="09C655C3"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D4DF8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78450741"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1C411E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REQ-SEC-OFSP-5</w:t>
            </w:r>
          </w:p>
        </w:tc>
        <w:tc>
          <w:tcPr>
            <w:tcW w:w="878" w:type="dxa"/>
            <w:gridSpan w:val="2"/>
            <w:tcBorders>
              <w:top w:val="single" w:sz="6" w:space="0" w:color="auto"/>
              <w:left w:val="single" w:sz="6" w:space="0" w:color="auto"/>
              <w:bottom w:val="single" w:sz="6" w:space="0" w:color="auto"/>
              <w:right w:val="single" w:sz="6" w:space="0" w:color="auto"/>
            </w:tcBorders>
          </w:tcPr>
          <w:p w14:paraId="39EFA775"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9F7F37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SEC-CTL-OFSP-3</w:t>
            </w:r>
          </w:p>
        </w:tc>
      </w:tr>
      <w:tr w:rsidR="001B21DE" w:rsidRPr="001B21DE" w14:paraId="09CCC4E8"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B344AB1"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REQ-SEC-OFSP-6</w:t>
            </w:r>
          </w:p>
        </w:tc>
        <w:tc>
          <w:tcPr>
            <w:tcW w:w="878" w:type="dxa"/>
            <w:gridSpan w:val="2"/>
            <w:tcBorders>
              <w:top w:val="single" w:sz="6" w:space="0" w:color="auto"/>
              <w:left w:val="single" w:sz="6" w:space="0" w:color="auto"/>
              <w:bottom w:val="single" w:sz="6" w:space="0" w:color="auto"/>
              <w:right w:val="single" w:sz="6" w:space="0" w:color="auto"/>
            </w:tcBorders>
          </w:tcPr>
          <w:p w14:paraId="7022285D"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9735D3C"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SEC-CTL-OFSP-3</w:t>
            </w:r>
          </w:p>
        </w:tc>
      </w:tr>
      <w:tr w:rsidR="001B21DE" w:rsidRPr="001B21DE" w14:paraId="2AFC375E"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FAAA04C"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REQ-SEC-OFSP-7</w:t>
            </w:r>
          </w:p>
        </w:tc>
        <w:tc>
          <w:tcPr>
            <w:tcW w:w="878" w:type="dxa"/>
            <w:gridSpan w:val="2"/>
            <w:tcBorders>
              <w:top w:val="single" w:sz="6" w:space="0" w:color="auto"/>
              <w:left w:val="single" w:sz="6" w:space="0" w:color="auto"/>
              <w:bottom w:val="single" w:sz="6" w:space="0" w:color="auto"/>
              <w:right w:val="single" w:sz="6" w:space="0" w:color="auto"/>
            </w:tcBorders>
          </w:tcPr>
          <w:p w14:paraId="1FD436F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4C58ED"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SEC-CTL-OFSP-3</w:t>
            </w:r>
          </w:p>
        </w:tc>
      </w:tr>
      <w:tr w:rsidR="001B21DE" w:rsidRPr="001B21DE" w14:paraId="6492C915"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8E4DEA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REQ-SEC-OFSP-8</w:t>
            </w:r>
          </w:p>
        </w:tc>
        <w:tc>
          <w:tcPr>
            <w:tcW w:w="878" w:type="dxa"/>
            <w:gridSpan w:val="2"/>
            <w:tcBorders>
              <w:top w:val="single" w:sz="6" w:space="0" w:color="auto"/>
              <w:left w:val="single" w:sz="6" w:space="0" w:color="auto"/>
              <w:bottom w:val="single" w:sz="6" w:space="0" w:color="auto"/>
              <w:right w:val="single" w:sz="6" w:space="0" w:color="auto"/>
            </w:tcBorders>
          </w:tcPr>
          <w:p w14:paraId="6F3D72E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36E969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SEC-CTL-OFSP-4</w:t>
            </w:r>
          </w:p>
        </w:tc>
      </w:tr>
      <w:tr w:rsidR="001B21DE" w:rsidRPr="001B21DE" w14:paraId="7BA3F2B7"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39225D"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REQ-SEC-OFHPLS-1</w:t>
            </w:r>
          </w:p>
        </w:tc>
        <w:tc>
          <w:tcPr>
            <w:tcW w:w="878" w:type="dxa"/>
            <w:gridSpan w:val="2"/>
            <w:tcBorders>
              <w:top w:val="single" w:sz="6" w:space="0" w:color="auto"/>
              <w:left w:val="single" w:sz="6" w:space="0" w:color="auto"/>
              <w:bottom w:val="single" w:sz="6" w:space="0" w:color="auto"/>
              <w:right w:val="single" w:sz="6" w:space="0" w:color="auto"/>
            </w:tcBorders>
          </w:tcPr>
          <w:p w14:paraId="20E82DA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62CB18C"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SEC-CTL-OFHPLS-1</w:t>
            </w:r>
            <w:r w:rsidRPr="001B21DE">
              <w:rPr>
                <w:rFonts w:eastAsia="Times New Roman" w:cs="Times New Roman"/>
                <w:kern w:val="0"/>
                <w:szCs w:val="20"/>
                <w:lang w:eastAsia="ja-JP"/>
                <w14:ligatures w14:val="none"/>
              </w:rPr>
              <w:br/>
              <w:t>SEC-CTL-OFHPLS-2</w:t>
            </w:r>
            <w:r w:rsidRPr="001B21DE">
              <w:rPr>
                <w:rFonts w:eastAsia="Times New Roman" w:cs="Times New Roman"/>
                <w:kern w:val="0"/>
                <w:szCs w:val="20"/>
                <w:lang w:eastAsia="ja-JP"/>
                <w14:ligatures w14:val="none"/>
              </w:rPr>
              <w:br/>
              <w:t>SEC-CTL-OFHPLS-3</w:t>
            </w:r>
            <w:r w:rsidRPr="001B21DE">
              <w:rPr>
                <w:rFonts w:eastAsia="Times New Roman" w:cs="Times New Roman"/>
                <w:kern w:val="0"/>
                <w:szCs w:val="20"/>
                <w:lang w:eastAsia="ja-JP"/>
                <w14:ligatures w14:val="none"/>
              </w:rPr>
              <w:br/>
              <w:t>SEC-CTL-OFHPLS-4</w:t>
            </w:r>
            <w:r w:rsidRPr="001B21DE">
              <w:rPr>
                <w:rFonts w:eastAsia="Times New Roman" w:cs="Times New Roman"/>
                <w:kern w:val="0"/>
                <w:szCs w:val="20"/>
                <w:lang w:eastAsia="ja-JP"/>
                <w14:ligatures w14:val="none"/>
              </w:rPr>
              <w:br/>
              <w:t>SEC-CTL-OFHPLS-5</w:t>
            </w:r>
            <w:r w:rsidRPr="001B21DE">
              <w:rPr>
                <w:rFonts w:eastAsia="Times New Roman" w:cs="Times New Roman"/>
                <w:kern w:val="0"/>
                <w:szCs w:val="20"/>
                <w:lang w:eastAsia="ja-JP"/>
                <w14:ligatures w14:val="none"/>
              </w:rPr>
              <w:br/>
              <w:t>SEC-CTL-OFHPLS-6</w:t>
            </w:r>
            <w:r w:rsidRPr="001B21DE">
              <w:rPr>
                <w:rFonts w:eastAsia="Times New Roman" w:cs="Times New Roman"/>
                <w:kern w:val="0"/>
                <w:szCs w:val="20"/>
                <w:lang w:eastAsia="ja-JP"/>
                <w14:ligatures w14:val="none"/>
              </w:rPr>
              <w:br/>
              <w:t>SEC-CTL-OFHPLS-7</w:t>
            </w:r>
            <w:r w:rsidRPr="001B21DE">
              <w:rPr>
                <w:rFonts w:eastAsia="Times New Roman" w:cs="Times New Roman"/>
                <w:kern w:val="0"/>
                <w:szCs w:val="20"/>
                <w:lang w:eastAsia="ja-JP"/>
                <w14:ligatures w14:val="none"/>
              </w:rPr>
              <w:br/>
              <w:t>SEC-CTL-OFHPLS-8</w:t>
            </w:r>
          </w:p>
        </w:tc>
      </w:tr>
      <w:tr w:rsidR="001B21DE" w:rsidRPr="001B21DE" w14:paraId="2519C45E"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A352C9"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REQ-SEC-OFHPLS-2</w:t>
            </w:r>
          </w:p>
        </w:tc>
        <w:tc>
          <w:tcPr>
            <w:tcW w:w="878" w:type="dxa"/>
            <w:gridSpan w:val="2"/>
            <w:tcBorders>
              <w:top w:val="single" w:sz="6" w:space="0" w:color="auto"/>
              <w:left w:val="single" w:sz="6" w:space="0" w:color="auto"/>
              <w:bottom w:val="single" w:sz="6" w:space="0" w:color="auto"/>
              <w:right w:val="single" w:sz="6" w:space="0" w:color="auto"/>
            </w:tcBorders>
          </w:tcPr>
          <w:p w14:paraId="23ABD00C"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1592CD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607BEAEA"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8F0D95"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REQ-SEC-OFHPLS-3</w:t>
            </w:r>
          </w:p>
        </w:tc>
        <w:tc>
          <w:tcPr>
            <w:tcW w:w="878" w:type="dxa"/>
            <w:gridSpan w:val="2"/>
            <w:tcBorders>
              <w:top w:val="single" w:sz="6" w:space="0" w:color="auto"/>
              <w:left w:val="single" w:sz="6" w:space="0" w:color="auto"/>
              <w:bottom w:val="single" w:sz="6" w:space="0" w:color="auto"/>
              <w:right w:val="single" w:sz="6" w:space="0" w:color="auto"/>
            </w:tcBorders>
          </w:tcPr>
          <w:p w14:paraId="5308F94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A4EEA3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SEC-CTL-OFHPLS-9</w:t>
            </w:r>
            <w:r w:rsidRPr="001B21DE">
              <w:rPr>
                <w:rFonts w:eastAsia="Times New Roman" w:cs="Times New Roman"/>
                <w:kern w:val="0"/>
                <w:szCs w:val="20"/>
                <w:lang w:eastAsia="ja-JP"/>
                <w14:ligatures w14:val="none"/>
              </w:rPr>
              <w:br/>
              <w:t>SEC-CTL-OFHPLS-10</w:t>
            </w:r>
            <w:r w:rsidRPr="001B21DE">
              <w:rPr>
                <w:rFonts w:eastAsia="Times New Roman" w:cs="Times New Roman"/>
                <w:kern w:val="0"/>
                <w:szCs w:val="20"/>
                <w:lang w:eastAsia="ja-JP"/>
                <w14:ligatures w14:val="none"/>
              </w:rPr>
              <w:br/>
              <w:t>SEC-CTL-OFHPLS-11</w:t>
            </w:r>
            <w:r w:rsidRPr="001B21DE">
              <w:rPr>
                <w:rFonts w:eastAsia="Times New Roman" w:cs="Times New Roman"/>
                <w:kern w:val="0"/>
                <w:szCs w:val="20"/>
                <w:lang w:eastAsia="ja-JP"/>
                <w14:ligatures w14:val="none"/>
              </w:rPr>
              <w:br/>
              <w:t>SEC-CTL-OFHPLS-12</w:t>
            </w:r>
          </w:p>
        </w:tc>
      </w:tr>
      <w:tr w:rsidR="001B21DE" w:rsidRPr="001B21DE" w14:paraId="6BD3ED33" w14:textId="77777777" w:rsidTr="00656148">
        <w:trPr>
          <w:cantSplit/>
        </w:trPr>
        <w:tc>
          <w:tcPr>
            <w:tcW w:w="9651" w:type="dxa"/>
            <w:gridSpan w:val="4"/>
            <w:tcBorders>
              <w:top w:val="single" w:sz="6" w:space="0" w:color="auto"/>
              <w:left w:val="single" w:sz="6" w:space="0" w:color="auto"/>
              <w:bottom w:val="single" w:sz="6" w:space="0" w:color="auto"/>
              <w:right w:val="single" w:sz="6" w:space="0" w:color="auto"/>
            </w:tcBorders>
          </w:tcPr>
          <w:p w14:paraId="0CEFEFEC" w14:textId="77777777" w:rsidR="001B21DE" w:rsidRPr="001B21DE" w:rsidRDefault="001B21DE" w:rsidP="001B21DE">
            <w:pPr>
              <w:spacing w:before="100" w:beforeAutospacing="1" w:after="100" w:afterAutospacing="1" w:line="240" w:lineRule="auto"/>
              <w:rPr>
                <w:rFonts w:eastAsia="Times New Roman" w:cs="Times New Roman"/>
                <w:b/>
                <w:bCs/>
                <w:kern w:val="0"/>
                <w:sz w:val="24"/>
                <w:szCs w:val="24"/>
                <w:lang w:eastAsia="ja-JP"/>
                <w14:ligatures w14:val="none"/>
              </w:rPr>
            </w:pPr>
            <w:r w:rsidRPr="001B21DE">
              <w:rPr>
                <w:rFonts w:eastAsia="Times New Roman" w:cs="Times New Roman"/>
                <w:b/>
                <w:bCs/>
                <w:kern w:val="0"/>
                <w:sz w:val="24"/>
                <w:szCs w:val="24"/>
                <w:lang w:eastAsia="ja-JP"/>
                <w14:ligatures w14:val="none"/>
              </w:rPr>
              <w:t>R1 interface</w:t>
            </w:r>
          </w:p>
        </w:tc>
      </w:tr>
      <w:tr w:rsidR="001B21DE" w:rsidRPr="001B21DE" w14:paraId="12D520FF"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3FADC5"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REQ-SEC-R1-1</w:t>
            </w:r>
          </w:p>
        </w:tc>
        <w:tc>
          <w:tcPr>
            <w:tcW w:w="878" w:type="dxa"/>
            <w:gridSpan w:val="2"/>
            <w:tcBorders>
              <w:top w:val="single" w:sz="6" w:space="0" w:color="auto"/>
              <w:left w:val="single" w:sz="6" w:space="0" w:color="auto"/>
              <w:bottom w:val="single" w:sz="6" w:space="0" w:color="auto"/>
              <w:right w:val="single" w:sz="6" w:space="0" w:color="auto"/>
            </w:tcBorders>
          </w:tcPr>
          <w:p w14:paraId="71FA3C4D"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7E838B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SEC-CTL-R1-1</w:t>
            </w:r>
          </w:p>
        </w:tc>
      </w:tr>
      <w:tr w:rsidR="001B21DE" w:rsidRPr="00D3394B" w14:paraId="5697C12C"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5F9FEB"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REQ-SEC-R1-2</w:t>
            </w:r>
          </w:p>
        </w:tc>
        <w:tc>
          <w:tcPr>
            <w:tcW w:w="878" w:type="dxa"/>
            <w:gridSpan w:val="2"/>
            <w:tcBorders>
              <w:top w:val="single" w:sz="6" w:space="0" w:color="auto"/>
              <w:left w:val="single" w:sz="6" w:space="0" w:color="auto"/>
              <w:bottom w:val="single" w:sz="6" w:space="0" w:color="auto"/>
              <w:right w:val="single" w:sz="6" w:space="0" w:color="auto"/>
            </w:tcBorders>
          </w:tcPr>
          <w:p w14:paraId="1086C694"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D7CC4D4" w14:textId="77777777" w:rsidR="001B21DE" w:rsidRPr="001B21DE" w:rsidRDefault="001B21DE" w:rsidP="001B21DE">
            <w:pPr>
              <w:spacing w:before="100" w:beforeAutospacing="1" w:after="100" w:afterAutospacing="1" w:line="240" w:lineRule="auto"/>
              <w:rPr>
                <w:rFonts w:eastAsia="Times New Roman" w:cs="Times New Roman"/>
                <w:kern w:val="0"/>
                <w:szCs w:val="20"/>
                <w:lang w:val="pt-BR" w:eastAsia="ja-JP"/>
                <w14:ligatures w14:val="none"/>
              </w:rPr>
            </w:pPr>
            <w:r w:rsidRPr="001B21DE">
              <w:rPr>
                <w:rFonts w:eastAsia="Times New Roman" w:cs="Times New Roman"/>
                <w:kern w:val="0"/>
                <w:szCs w:val="20"/>
                <w:lang w:val="pt-BR" w:eastAsia="ja-JP"/>
                <w14:ligatures w14:val="none"/>
              </w:rPr>
              <w:t>SEC-CTL-R1-2</w:t>
            </w:r>
            <w:r w:rsidRPr="001B21DE">
              <w:rPr>
                <w:rFonts w:eastAsia="Times New Roman" w:cs="Times New Roman"/>
                <w:kern w:val="0"/>
                <w:szCs w:val="20"/>
                <w:lang w:val="pt-BR" w:eastAsia="ja-JP"/>
                <w14:ligatures w14:val="none"/>
              </w:rPr>
              <w:br/>
              <w:t>SEC-CTL-R1-3</w:t>
            </w:r>
          </w:p>
        </w:tc>
      </w:tr>
      <w:tr w:rsidR="001B21DE" w:rsidRPr="001B21DE" w14:paraId="1CB70569"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6DA8BC1"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REQ-SEC-R1-3</w:t>
            </w:r>
          </w:p>
        </w:tc>
        <w:tc>
          <w:tcPr>
            <w:tcW w:w="878" w:type="dxa"/>
            <w:gridSpan w:val="2"/>
            <w:tcBorders>
              <w:top w:val="single" w:sz="6" w:space="0" w:color="auto"/>
              <w:left w:val="single" w:sz="6" w:space="0" w:color="auto"/>
              <w:bottom w:val="single" w:sz="6" w:space="0" w:color="auto"/>
              <w:right w:val="single" w:sz="6" w:space="0" w:color="auto"/>
            </w:tcBorders>
          </w:tcPr>
          <w:p w14:paraId="59302BA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806820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149E6B2F" w14:textId="77777777" w:rsidTr="00656148">
        <w:trPr>
          <w:cantSplit/>
        </w:trPr>
        <w:tc>
          <w:tcPr>
            <w:tcW w:w="9651" w:type="dxa"/>
            <w:gridSpan w:val="4"/>
            <w:tcBorders>
              <w:top w:val="single" w:sz="6" w:space="0" w:color="auto"/>
              <w:left w:val="single" w:sz="6" w:space="0" w:color="auto"/>
              <w:bottom w:val="single" w:sz="6" w:space="0" w:color="auto"/>
              <w:right w:val="single" w:sz="6" w:space="0" w:color="auto"/>
            </w:tcBorders>
          </w:tcPr>
          <w:p w14:paraId="34574FD5" w14:textId="77777777" w:rsidR="001B21DE" w:rsidRPr="001B21DE" w:rsidRDefault="001B21DE" w:rsidP="001B21DE">
            <w:pPr>
              <w:spacing w:before="100" w:beforeAutospacing="1" w:after="100" w:afterAutospacing="1" w:line="240" w:lineRule="auto"/>
              <w:rPr>
                <w:rFonts w:eastAsia="Times New Roman" w:cs="Times New Roman"/>
                <w:b/>
                <w:bCs/>
                <w:kern w:val="0"/>
                <w:sz w:val="24"/>
                <w:szCs w:val="24"/>
                <w:lang w:eastAsia="ja-JP"/>
                <w14:ligatures w14:val="none"/>
              </w:rPr>
            </w:pPr>
            <w:r w:rsidRPr="001B21DE">
              <w:rPr>
                <w:rFonts w:eastAsia="Times New Roman" w:cs="Times New Roman"/>
                <w:b/>
                <w:bCs/>
                <w:kern w:val="0"/>
                <w:sz w:val="24"/>
                <w:szCs w:val="24"/>
                <w:lang w:eastAsia="ja-JP"/>
                <w14:ligatures w14:val="none"/>
              </w:rPr>
              <w:lastRenderedPageBreak/>
              <w:t>Y1 interface</w:t>
            </w:r>
          </w:p>
        </w:tc>
      </w:tr>
      <w:tr w:rsidR="001B21DE" w:rsidRPr="001B21DE" w14:paraId="19C09A37"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82A485"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REQ-SEC-Y1-1</w:t>
            </w:r>
          </w:p>
        </w:tc>
        <w:tc>
          <w:tcPr>
            <w:tcW w:w="878" w:type="dxa"/>
            <w:gridSpan w:val="2"/>
            <w:tcBorders>
              <w:top w:val="single" w:sz="6" w:space="0" w:color="auto"/>
              <w:left w:val="single" w:sz="6" w:space="0" w:color="auto"/>
              <w:bottom w:val="single" w:sz="6" w:space="0" w:color="auto"/>
              <w:right w:val="single" w:sz="6" w:space="0" w:color="auto"/>
            </w:tcBorders>
          </w:tcPr>
          <w:p w14:paraId="5AEE4FD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37AD16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SEC-CTL-NEAR-RT-9</w:t>
            </w:r>
            <w:r w:rsidRPr="001B21DE">
              <w:rPr>
                <w:rFonts w:eastAsia="Times New Roman" w:cs="Times New Roman"/>
                <w:kern w:val="0"/>
                <w:szCs w:val="20"/>
                <w:lang w:eastAsia="ja-JP"/>
                <w14:ligatures w14:val="none"/>
              </w:rPr>
              <w:br/>
              <w:t>SEC-CTL-Y1-1</w:t>
            </w:r>
          </w:p>
        </w:tc>
      </w:tr>
      <w:tr w:rsidR="001B21DE" w:rsidRPr="001B21DE" w14:paraId="1F776ED3"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E8E722"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REQ-SEC-Y1-2</w:t>
            </w:r>
          </w:p>
        </w:tc>
        <w:tc>
          <w:tcPr>
            <w:tcW w:w="878" w:type="dxa"/>
            <w:gridSpan w:val="2"/>
            <w:tcBorders>
              <w:top w:val="single" w:sz="6" w:space="0" w:color="auto"/>
              <w:left w:val="single" w:sz="6" w:space="0" w:color="auto"/>
              <w:bottom w:val="single" w:sz="6" w:space="0" w:color="auto"/>
              <w:right w:val="single" w:sz="6" w:space="0" w:color="auto"/>
            </w:tcBorders>
          </w:tcPr>
          <w:p w14:paraId="5DF7AAD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161C962"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SEC-CTL-NEAR-RT-10</w:t>
            </w:r>
            <w:r w:rsidRPr="001B21DE">
              <w:rPr>
                <w:rFonts w:eastAsia="Times New Roman" w:cs="Times New Roman"/>
                <w:kern w:val="0"/>
                <w:szCs w:val="20"/>
                <w:lang w:eastAsia="ja-JP"/>
                <w14:ligatures w14:val="none"/>
              </w:rPr>
              <w:br/>
              <w:t>SEC-CTL-Y1-2</w:t>
            </w:r>
          </w:p>
        </w:tc>
      </w:tr>
      <w:tr w:rsidR="001B21DE" w:rsidRPr="001B21DE" w14:paraId="3BF5F864"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E34D4D"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REQ-SEC-Y1-3</w:t>
            </w:r>
          </w:p>
        </w:tc>
        <w:tc>
          <w:tcPr>
            <w:tcW w:w="878" w:type="dxa"/>
            <w:gridSpan w:val="2"/>
            <w:tcBorders>
              <w:top w:val="single" w:sz="6" w:space="0" w:color="auto"/>
              <w:left w:val="single" w:sz="6" w:space="0" w:color="auto"/>
              <w:bottom w:val="single" w:sz="6" w:space="0" w:color="auto"/>
              <w:right w:val="single" w:sz="6" w:space="0" w:color="auto"/>
            </w:tcBorders>
          </w:tcPr>
          <w:p w14:paraId="02194E3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FDB526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SEC-CTL-NEAR-RT-11</w:t>
            </w:r>
            <w:r w:rsidRPr="001B21DE">
              <w:rPr>
                <w:rFonts w:eastAsia="Times New Roman" w:cs="Times New Roman"/>
                <w:kern w:val="0"/>
                <w:szCs w:val="20"/>
                <w:lang w:eastAsia="ja-JP"/>
                <w14:ligatures w14:val="none"/>
              </w:rPr>
              <w:br/>
              <w:t>SEC-CTL-Y1-3</w:t>
            </w:r>
          </w:p>
        </w:tc>
      </w:tr>
      <w:tr w:rsidR="001B21DE" w:rsidRPr="001B21DE" w14:paraId="09396A39"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46E82C"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REQ-SEC-Y1-4</w:t>
            </w:r>
          </w:p>
        </w:tc>
        <w:tc>
          <w:tcPr>
            <w:tcW w:w="878" w:type="dxa"/>
            <w:gridSpan w:val="2"/>
            <w:tcBorders>
              <w:top w:val="single" w:sz="6" w:space="0" w:color="auto"/>
              <w:left w:val="single" w:sz="6" w:space="0" w:color="auto"/>
              <w:bottom w:val="single" w:sz="6" w:space="0" w:color="auto"/>
              <w:right w:val="single" w:sz="6" w:space="0" w:color="auto"/>
            </w:tcBorders>
          </w:tcPr>
          <w:p w14:paraId="4945C3A4"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46F3463"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SEC-CTL-NEAR-RT-11</w:t>
            </w:r>
            <w:r w:rsidRPr="001B21DE">
              <w:rPr>
                <w:rFonts w:eastAsia="Times New Roman" w:cs="Times New Roman"/>
                <w:kern w:val="0"/>
                <w:szCs w:val="20"/>
                <w:lang w:eastAsia="ja-JP"/>
                <w14:ligatures w14:val="none"/>
              </w:rPr>
              <w:br/>
              <w:t>SEC-CTL-Y1-3</w:t>
            </w:r>
          </w:p>
        </w:tc>
      </w:tr>
      <w:tr w:rsidR="001B21DE" w:rsidRPr="001B21DE" w14:paraId="24E0B1D4"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ACBF48"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REQ-SEC-Y1-5</w:t>
            </w:r>
          </w:p>
        </w:tc>
        <w:tc>
          <w:tcPr>
            <w:tcW w:w="878" w:type="dxa"/>
            <w:gridSpan w:val="2"/>
            <w:tcBorders>
              <w:top w:val="single" w:sz="6" w:space="0" w:color="auto"/>
              <w:left w:val="single" w:sz="6" w:space="0" w:color="auto"/>
              <w:bottom w:val="single" w:sz="6" w:space="0" w:color="auto"/>
              <w:right w:val="single" w:sz="6" w:space="0" w:color="auto"/>
            </w:tcBorders>
          </w:tcPr>
          <w:p w14:paraId="50331E4C"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1E2E3D"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SEC-CTL-NEAR-RT-11</w:t>
            </w:r>
            <w:r w:rsidRPr="001B21DE">
              <w:rPr>
                <w:rFonts w:eastAsia="Times New Roman" w:cs="Times New Roman"/>
                <w:kern w:val="0"/>
                <w:szCs w:val="20"/>
                <w:lang w:eastAsia="ja-JP"/>
                <w14:ligatures w14:val="none"/>
              </w:rPr>
              <w:br/>
              <w:t>SEC-CTL-Y1-3</w:t>
            </w:r>
          </w:p>
        </w:tc>
      </w:tr>
      <w:tr w:rsidR="001B21DE" w:rsidRPr="001B21DE" w14:paraId="63FADD12"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12D96C"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REQ-SEC-Y1-6</w:t>
            </w:r>
          </w:p>
        </w:tc>
        <w:tc>
          <w:tcPr>
            <w:tcW w:w="878" w:type="dxa"/>
            <w:gridSpan w:val="2"/>
            <w:tcBorders>
              <w:top w:val="single" w:sz="6" w:space="0" w:color="auto"/>
              <w:left w:val="single" w:sz="6" w:space="0" w:color="auto"/>
              <w:bottom w:val="single" w:sz="6" w:space="0" w:color="auto"/>
              <w:right w:val="single" w:sz="6" w:space="0" w:color="auto"/>
            </w:tcBorders>
          </w:tcPr>
          <w:p w14:paraId="7D2BE20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8BA9B9"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SEC-CTL-NEAR-RT-11 (partly)</w:t>
            </w:r>
          </w:p>
        </w:tc>
      </w:tr>
      <w:tr w:rsidR="001B21DE" w:rsidRPr="001B21DE" w14:paraId="59F9D94F" w14:textId="77777777" w:rsidTr="00656148">
        <w:trPr>
          <w:cantSplit/>
        </w:trPr>
        <w:tc>
          <w:tcPr>
            <w:tcW w:w="9651" w:type="dxa"/>
            <w:gridSpan w:val="4"/>
            <w:tcBorders>
              <w:top w:val="single" w:sz="6" w:space="0" w:color="auto"/>
              <w:left w:val="single" w:sz="6" w:space="0" w:color="auto"/>
              <w:bottom w:val="single" w:sz="6" w:space="0" w:color="auto"/>
              <w:right w:val="single" w:sz="6" w:space="0" w:color="auto"/>
            </w:tcBorders>
          </w:tcPr>
          <w:p w14:paraId="2854D847" w14:textId="77777777" w:rsidR="001B21DE" w:rsidRPr="001B21DE" w:rsidRDefault="001B21DE" w:rsidP="001B21DE">
            <w:pPr>
              <w:spacing w:before="100" w:beforeAutospacing="1" w:after="100" w:afterAutospacing="1" w:line="240" w:lineRule="auto"/>
              <w:rPr>
                <w:rFonts w:eastAsiaTheme="minorEastAsia" w:cs="Times New Roman"/>
                <w:b/>
                <w:bCs/>
                <w:kern w:val="0"/>
                <w:sz w:val="24"/>
                <w:szCs w:val="24"/>
                <w:lang w:eastAsia="ja-JP"/>
                <w14:ligatures w14:val="none"/>
              </w:rPr>
            </w:pPr>
            <w:r w:rsidRPr="001B21DE">
              <w:rPr>
                <w:rFonts w:eastAsia="Times New Roman" w:cs="Times New Roman"/>
                <w:b/>
                <w:bCs/>
                <w:kern w:val="0"/>
                <w:sz w:val="24"/>
                <w:szCs w:val="24"/>
                <w:lang w:eastAsia="ja-JP"/>
                <w14:ligatures w14:val="none"/>
              </w:rPr>
              <w:t>Common Application Lifecycle Management</w:t>
            </w:r>
          </w:p>
        </w:tc>
      </w:tr>
      <w:tr w:rsidR="001B21DE" w:rsidRPr="001B21DE" w14:paraId="12FC047A"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128A68"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REQ-SEC-ALM-PKG-1</w:t>
            </w:r>
          </w:p>
        </w:tc>
        <w:tc>
          <w:tcPr>
            <w:tcW w:w="878" w:type="dxa"/>
            <w:gridSpan w:val="2"/>
            <w:tcBorders>
              <w:top w:val="single" w:sz="6" w:space="0" w:color="auto"/>
              <w:left w:val="single" w:sz="6" w:space="0" w:color="auto"/>
              <w:bottom w:val="single" w:sz="6" w:space="0" w:color="auto"/>
              <w:right w:val="single" w:sz="6" w:space="0" w:color="auto"/>
            </w:tcBorders>
          </w:tcPr>
          <w:p w14:paraId="1F54A86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CD2B1F"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75A59FBA"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448958" w14:textId="77777777" w:rsidR="001B21DE" w:rsidRPr="00E0032A"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E0032A">
              <w:rPr>
                <w:rFonts w:eastAsia="Times New Roman" w:cs="Times New Roman"/>
                <w:kern w:val="0"/>
                <w:szCs w:val="20"/>
                <w:lang w:eastAsia="ja-JP"/>
                <w14:ligatures w14:val="none"/>
              </w:rPr>
              <w:t>REQ-SEC-ALM-PKG-2</w:t>
            </w:r>
          </w:p>
        </w:tc>
        <w:tc>
          <w:tcPr>
            <w:tcW w:w="878" w:type="dxa"/>
            <w:gridSpan w:val="2"/>
            <w:tcBorders>
              <w:top w:val="single" w:sz="6" w:space="0" w:color="auto"/>
              <w:left w:val="single" w:sz="6" w:space="0" w:color="auto"/>
              <w:bottom w:val="single" w:sz="6" w:space="0" w:color="auto"/>
              <w:right w:val="single" w:sz="6" w:space="0" w:color="auto"/>
            </w:tcBorders>
          </w:tcPr>
          <w:p w14:paraId="0555EAAF" w14:textId="77777777" w:rsidR="001B21DE" w:rsidRPr="00E0032A" w:rsidRDefault="001B21DE" w:rsidP="001B21DE">
            <w:pPr>
              <w:spacing w:before="100" w:beforeAutospacing="1" w:after="100" w:afterAutospacing="1" w:line="240" w:lineRule="auto"/>
              <w:rPr>
                <w:rFonts w:eastAsia="DengXian" w:cs="Times New Roman"/>
                <w:kern w:val="0"/>
                <w:szCs w:val="20"/>
                <w:lang w:eastAsia="ja-JP"/>
                <w14:ligatures w14:val="none"/>
              </w:rPr>
            </w:pPr>
            <w:r w:rsidRPr="004D3E96">
              <w:rPr>
                <w:rFonts w:eastAsia="DengXi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18FCC3" w14:textId="77777777" w:rsidR="001B21DE" w:rsidRPr="00E0032A"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4D3E96">
              <w:rPr>
                <w:rFonts w:eastAsia="DengXian" w:cs="Times New Roman"/>
                <w:kern w:val="0"/>
                <w:szCs w:val="20"/>
                <w:lang w:eastAsia="ja-JP"/>
                <w14:ligatures w14:val="none"/>
              </w:rPr>
              <w:t>SEC-CTL-ALM-PKG-1</w:t>
            </w:r>
            <w:r w:rsidRPr="00E0032A">
              <w:rPr>
                <w:rFonts w:eastAsia="Times New Roman" w:cs="Times New Roman"/>
                <w:kern w:val="0"/>
                <w:szCs w:val="20"/>
                <w:lang w:eastAsia="ja-JP"/>
                <w14:ligatures w14:val="none"/>
              </w:rPr>
              <w:br/>
            </w:r>
            <w:r w:rsidRPr="004D3E96">
              <w:rPr>
                <w:rFonts w:eastAsia="DengXian" w:cs="Times New Roman"/>
                <w:kern w:val="0"/>
                <w:szCs w:val="20"/>
                <w:lang w:eastAsia="ja-JP"/>
                <w14:ligatures w14:val="none"/>
              </w:rPr>
              <w:t>SEC-CTL-ALM-PKG-1A</w:t>
            </w:r>
          </w:p>
        </w:tc>
      </w:tr>
      <w:tr w:rsidR="001B21DE" w:rsidRPr="001B21DE" w14:paraId="28F183CA"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ED8912" w14:textId="77777777" w:rsidR="001B21DE" w:rsidRPr="00E0032A"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E0032A">
              <w:rPr>
                <w:rFonts w:eastAsia="Times New Roman" w:cs="Times New Roman"/>
                <w:kern w:val="0"/>
                <w:szCs w:val="20"/>
                <w:lang w:eastAsia="ja-JP"/>
                <w14:ligatures w14:val="none"/>
              </w:rPr>
              <w:t>REQ-SEC-ALM-PKG-3</w:t>
            </w:r>
          </w:p>
        </w:tc>
        <w:tc>
          <w:tcPr>
            <w:tcW w:w="878" w:type="dxa"/>
            <w:gridSpan w:val="2"/>
            <w:tcBorders>
              <w:top w:val="single" w:sz="6" w:space="0" w:color="auto"/>
              <w:left w:val="single" w:sz="6" w:space="0" w:color="auto"/>
              <w:bottom w:val="single" w:sz="6" w:space="0" w:color="auto"/>
              <w:right w:val="single" w:sz="6" w:space="0" w:color="auto"/>
            </w:tcBorders>
          </w:tcPr>
          <w:p w14:paraId="4CB063F6" w14:textId="77777777" w:rsidR="001B21DE" w:rsidRPr="00E0032A" w:rsidRDefault="001B21DE" w:rsidP="001B21DE">
            <w:pPr>
              <w:spacing w:before="100" w:beforeAutospacing="1" w:after="100" w:afterAutospacing="1" w:line="240" w:lineRule="auto"/>
              <w:rPr>
                <w:rFonts w:eastAsia="DengXian" w:cs="Times New Roman"/>
                <w:kern w:val="0"/>
                <w:szCs w:val="20"/>
                <w:lang w:eastAsia="ja-JP"/>
                <w14:ligatures w14:val="none"/>
              </w:rPr>
            </w:pPr>
            <w:r w:rsidRPr="004D3E96">
              <w:rPr>
                <w:rFonts w:eastAsia="DengXi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F7A7EA" w14:textId="77777777" w:rsidR="001B21DE" w:rsidRPr="00E0032A"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4D3E96">
              <w:rPr>
                <w:rFonts w:eastAsia="DengXian" w:cs="Times New Roman"/>
                <w:kern w:val="0"/>
                <w:szCs w:val="20"/>
                <w:lang w:eastAsia="ja-JP"/>
                <w14:ligatures w14:val="none"/>
              </w:rPr>
              <w:t>SEC-CTL-ALM-PKG-3</w:t>
            </w:r>
          </w:p>
        </w:tc>
      </w:tr>
      <w:tr w:rsidR="001B21DE" w:rsidRPr="001B21DE" w14:paraId="030F33EF"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59B6AC" w14:textId="77777777" w:rsidR="001B21DE" w:rsidRPr="00E0032A"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E0032A">
              <w:rPr>
                <w:rFonts w:eastAsia="Times New Roman" w:cs="Times New Roman"/>
                <w:kern w:val="0"/>
                <w:szCs w:val="20"/>
                <w:lang w:eastAsia="ja-JP"/>
                <w14:ligatures w14:val="none"/>
              </w:rPr>
              <w:t>REQ-SEC-ALM-PKG-4</w:t>
            </w:r>
          </w:p>
        </w:tc>
        <w:tc>
          <w:tcPr>
            <w:tcW w:w="878" w:type="dxa"/>
            <w:gridSpan w:val="2"/>
            <w:tcBorders>
              <w:top w:val="single" w:sz="6" w:space="0" w:color="auto"/>
              <w:left w:val="single" w:sz="6" w:space="0" w:color="auto"/>
              <w:bottom w:val="single" w:sz="6" w:space="0" w:color="auto"/>
              <w:right w:val="single" w:sz="6" w:space="0" w:color="auto"/>
            </w:tcBorders>
          </w:tcPr>
          <w:p w14:paraId="10C1B99B" w14:textId="77777777" w:rsidR="001B21DE" w:rsidRPr="00E0032A" w:rsidRDefault="001B21DE" w:rsidP="001B21DE">
            <w:pPr>
              <w:spacing w:before="100" w:beforeAutospacing="1" w:after="100" w:afterAutospacing="1" w:line="240" w:lineRule="auto"/>
              <w:rPr>
                <w:rFonts w:eastAsia="DengXian" w:cs="Times New Roman"/>
                <w:kern w:val="0"/>
                <w:szCs w:val="20"/>
                <w:lang w:eastAsia="ja-JP"/>
                <w14:ligatures w14:val="none"/>
              </w:rPr>
            </w:pPr>
            <w:r w:rsidRPr="004D3E96">
              <w:rPr>
                <w:rFonts w:eastAsia="DengXi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FA2FF8" w14:textId="77777777" w:rsidR="001B21DE" w:rsidRPr="00E0032A"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4D3E96">
              <w:rPr>
                <w:rFonts w:eastAsia="DengXian" w:cs="Times New Roman"/>
                <w:kern w:val="0"/>
                <w:szCs w:val="20"/>
                <w:lang w:eastAsia="ja-JP"/>
                <w14:ligatures w14:val="none"/>
              </w:rPr>
              <w:t>SEC-CTL-ALM-PKG-1</w:t>
            </w:r>
            <w:r w:rsidRPr="00E0032A">
              <w:rPr>
                <w:rFonts w:eastAsia="Times New Roman" w:cs="Times New Roman"/>
                <w:kern w:val="0"/>
                <w:szCs w:val="20"/>
                <w:lang w:eastAsia="ja-JP"/>
                <w14:ligatures w14:val="none"/>
              </w:rPr>
              <w:br/>
            </w:r>
            <w:r w:rsidRPr="004D3E96">
              <w:rPr>
                <w:rFonts w:eastAsia="DengXian" w:cs="Times New Roman"/>
                <w:kern w:val="0"/>
                <w:szCs w:val="20"/>
                <w:lang w:eastAsia="ja-JP"/>
                <w14:ligatures w14:val="none"/>
              </w:rPr>
              <w:t>SEC-CTL-ALM-PKG-1A</w:t>
            </w:r>
          </w:p>
        </w:tc>
      </w:tr>
      <w:tr w:rsidR="001B21DE" w:rsidRPr="001B21DE" w14:paraId="7E73BD31"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480E98"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REQ-SEC-ALM-PKG-5</w:t>
            </w:r>
          </w:p>
        </w:tc>
        <w:tc>
          <w:tcPr>
            <w:tcW w:w="878" w:type="dxa"/>
            <w:gridSpan w:val="2"/>
            <w:tcBorders>
              <w:top w:val="single" w:sz="6" w:space="0" w:color="auto"/>
              <w:left w:val="single" w:sz="6" w:space="0" w:color="auto"/>
              <w:bottom w:val="single" w:sz="6" w:space="0" w:color="auto"/>
              <w:right w:val="single" w:sz="6" w:space="0" w:color="auto"/>
            </w:tcBorders>
          </w:tcPr>
          <w:p w14:paraId="5C64D4F5"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4A8F9A"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73D67F69"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2DEE1F"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REQ-SEC-ALM-PKG-6</w:t>
            </w:r>
          </w:p>
        </w:tc>
        <w:tc>
          <w:tcPr>
            <w:tcW w:w="878" w:type="dxa"/>
            <w:gridSpan w:val="2"/>
            <w:tcBorders>
              <w:top w:val="single" w:sz="6" w:space="0" w:color="auto"/>
              <w:left w:val="single" w:sz="6" w:space="0" w:color="auto"/>
              <w:bottom w:val="single" w:sz="6" w:space="0" w:color="auto"/>
              <w:right w:val="single" w:sz="6" w:space="0" w:color="auto"/>
            </w:tcBorders>
          </w:tcPr>
          <w:p w14:paraId="3214F5B4"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2B715"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7E2C1904"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E2D6BC"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REQ-SEC-ALM-PKG-7a</w:t>
            </w:r>
          </w:p>
        </w:tc>
        <w:tc>
          <w:tcPr>
            <w:tcW w:w="878" w:type="dxa"/>
            <w:gridSpan w:val="2"/>
            <w:tcBorders>
              <w:top w:val="single" w:sz="6" w:space="0" w:color="auto"/>
              <w:left w:val="single" w:sz="6" w:space="0" w:color="auto"/>
              <w:bottom w:val="single" w:sz="6" w:space="0" w:color="auto"/>
              <w:right w:val="single" w:sz="6" w:space="0" w:color="auto"/>
            </w:tcBorders>
          </w:tcPr>
          <w:p w14:paraId="475499E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A00D54"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22F1286C"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C8B5EC"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REQ-SEC-ALM-PKG-7b</w:t>
            </w:r>
          </w:p>
        </w:tc>
        <w:tc>
          <w:tcPr>
            <w:tcW w:w="878" w:type="dxa"/>
            <w:gridSpan w:val="2"/>
            <w:tcBorders>
              <w:top w:val="single" w:sz="6" w:space="0" w:color="auto"/>
              <w:left w:val="single" w:sz="6" w:space="0" w:color="auto"/>
              <w:bottom w:val="single" w:sz="6" w:space="0" w:color="auto"/>
              <w:right w:val="single" w:sz="6" w:space="0" w:color="auto"/>
            </w:tcBorders>
          </w:tcPr>
          <w:p w14:paraId="3AF80829"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5DD64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79A321A2"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A8828A"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REQ-SEC-ALM-PKG-7c</w:t>
            </w:r>
          </w:p>
        </w:tc>
        <w:tc>
          <w:tcPr>
            <w:tcW w:w="878" w:type="dxa"/>
            <w:gridSpan w:val="2"/>
            <w:tcBorders>
              <w:top w:val="single" w:sz="6" w:space="0" w:color="auto"/>
              <w:left w:val="single" w:sz="6" w:space="0" w:color="auto"/>
              <w:bottom w:val="single" w:sz="6" w:space="0" w:color="auto"/>
              <w:right w:val="single" w:sz="6" w:space="0" w:color="auto"/>
            </w:tcBorders>
          </w:tcPr>
          <w:p w14:paraId="13A4B0A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1A3D01"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056E66C5"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4E2EA1"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REQ-SEC-ALM-PKG-8</w:t>
            </w:r>
          </w:p>
        </w:tc>
        <w:tc>
          <w:tcPr>
            <w:tcW w:w="878" w:type="dxa"/>
            <w:gridSpan w:val="2"/>
            <w:tcBorders>
              <w:top w:val="single" w:sz="6" w:space="0" w:color="auto"/>
              <w:left w:val="single" w:sz="6" w:space="0" w:color="auto"/>
              <w:bottom w:val="single" w:sz="6" w:space="0" w:color="auto"/>
              <w:right w:val="single" w:sz="6" w:space="0" w:color="auto"/>
            </w:tcBorders>
          </w:tcPr>
          <w:p w14:paraId="0C5F83D3"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50E502"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36BF31FD"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695114"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lastRenderedPageBreak/>
              <w:t>REQ-SEC-ALM-PKG-9</w:t>
            </w:r>
          </w:p>
        </w:tc>
        <w:tc>
          <w:tcPr>
            <w:tcW w:w="878" w:type="dxa"/>
            <w:gridSpan w:val="2"/>
            <w:tcBorders>
              <w:top w:val="single" w:sz="6" w:space="0" w:color="auto"/>
              <w:left w:val="single" w:sz="6" w:space="0" w:color="auto"/>
              <w:bottom w:val="single" w:sz="6" w:space="0" w:color="auto"/>
              <w:right w:val="single" w:sz="6" w:space="0" w:color="auto"/>
            </w:tcBorders>
          </w:tcPr>
          <w:p w14:paraId="1E58715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00E0DC"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3533EA01"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ED771F"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REQ-SEC-ALM-PKG-10</w:t>
            </w:r>
          </w:p>
        </w:tc>
        <w:tc>
          <w:tcPr>
            <w:tcW w:w="878" w:type="dxa"/>
            <w:gridSpan w:val="2"/>
            <w:tcBorders>
              <w:top w:val="single" w:sz="6" w:space="0" w:color="auto"/>
              <w:left w:val="single" w:sz="6" w:space="0" w:color="auto"/>
              <w:bottom w:val="single" w:sz="6" w:space="0" w:color="auto"/>
              <w:right w:val="single" w:sz="6" w:space="0" w:color="auto"/>
            </w:tcBorders>
          </w:tcPr>
          <w:p w14:paraId="33FFD3A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677D04"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67BFE9DC"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A50367"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REQ-SEC-ALM-PKG-11</w:t>
            </w:r>
          </w:p>
        </w:tc>
        <w:tc>
          <w:tcPr>
            <w:tcW w:w="878" w:type="dxa"/>
            <w:gridSpan w:val="2"/>
            <w:tcBorders>
              <w:top w:val="single" w:sz="6" w:space="0" w:color="auto"/>
              <w:left w:val="single" w:sz="6" w:space="0" w:color="auto"/>
              <w:bottom w:val="single" w:sz="6" w:space="0" w:color="auto"/>
              <w:right w:val="single" w:sz="6" w:space="0" w:color="auto"/>
            </w:tcBorders>
          </w:tcPr>
          <w:p w14:paraId="0C80547F"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3649F4"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51223671"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7B7D0E"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REQ-SEC-ALM-PKG-12</w:t>
            </w:r>
          </w:p>
        </w:tc>
        <w:tc>
          <w:tcPr>
            <w:tcW w:w="878" w:type="dxa"/>
            <w:gridSpan w:val="2"/>
            <w:tcBorders>
              <w:top w:val="single" w:sz="6" w:space="0" w:color="auto"/>
              <w:left w:val="single" w:sz="6" w:space="0" w:color="auto"/>
              <w:bottom w:val="single" w:sz="6" w:space="0" w:color="auto"/>
              <w:right w:val="single" w:sz="6" w:space="0" w:color="auto"/>
            </w:tcBorders>
          </w:tcPr>
          <w:p w14:paraId="44795DA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0A81C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235BD5F2"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8F63E5" w14:textId="77777777" w:rsidR="001B21DE" w:rsidRPr="00E0032A"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E0032A">
              <w:rPr>
                <w:rFonts w:eastAsia="Times New Roman" w:cs="Times New Roman"/>
                <w:kern w:val="0"/>
                <w:szCs w:val="20"/>
                <w:lang w:eastAsia="ja-JP"/>
                <w14:ligatures w14:val="none"/>
              </w:rPr>
              <w:t>REQ-SEC-ALM-PKG-13</w:t>
            </w:r>
          </w:p>
        </w:tc>
        <w:tc>
          <w:tcPr>
            <w:tcW w:w="878" w:type="dxa"/>
            <w:gridSpan w:val="2"/>
            <w:tcBorders>
              <w:top w:val="single" w:sz="6" w:space="0" w:color="auto"/>
              <w:left w:val="single" w:sz="6" w:space="0" w:color="auto"/>
              <w:bottom w:val="single" w:sz="6" w:space="0" w:color="auto"/>
              <w:right w:val="single" w:sz="6" w:space="0" w:color="auto"/>
            </w:tcBorders>
          </w:tcPr>
          <w:p w14:paraId="1FF80FAD" w14:textId="77777777" w:rsidR="001B21DE" w:rsidRPr="00E0032A" w:rsidRDefault="001B21DE" w:rsidP="001B21DE">
            <w:pPr>
              <w:spacing w:before="100" w:beforeAutospacing="1" w:after="100" w:afterAutospacing="1" w:line="240" w:lineRule="auto"/>
              <w:rPr>
                <w:rFonts w:eastAsia="DengXian" w:cs="Times New Roman"/>
                <w:kern w:val="0"/>
                <w:szCs w:val="20"/>
                <w:lang w:eastAsia="ja-JP"/>
                <w14:ligatures w14:val="none"/>
              </w:rPr>
            </w:pPr>
            <w:r w:rsidRPr="004D3E96">
              <w:rPr>
                <w:rFonts w:eastAsia="DengXi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7E1E44" w14:textId="77777777" w:rsidR="001B21DE" w:rsidRPr="00E0032A"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4D3E96">
              <w:rPr>
                <w:rFonts w:eastAsia="DengXian" w:cs="Times New Roman"/>
                <w:kern w:val="0"/>
                <w:szCs w:val="20"/>
                <w:lang w:eastAsia="ja-JP"/>
                <w14:ligatures w14:val="none"/>
              </w:rPr>
              <w:t>SEC-CTL-ALM-PKG-2</w:t>
            </w:r>
            <w:r w:rsidRPr="00E0032A">
              <w:rPr>
                <w:rFonts w:eastAsia="Times New Roman" w:cs="Times New Roman"/>
                <w:kern w:val="0"/>
                <w:szCs w:val="20"/>
                <w:lang w:eastAsia="ja-JP"/>
                <w14:ligatures w14:val="none"/>
              </w:rPr>
              <w:br/>
            </w:r>
            <w:r w:rsidRPr="004D3E96">
              <w:rPr>
                <w:rFonts w:eastAsia="DengXian" w:cs="Times New Roman"/>
                <w:kern w:val="0"/>
                <w:szCs w:val="20"/>
                <w:lang w:eastAsia="ja-JP"/>
                <w14:ligatures w14:val="none"/>
              </w:rPr>
              <w:t>SEC-CTL-ALM-PKG-2A</w:t>
            </w:r>
            <w:r w:rsidRPr="00E0032A">
              <w:rPr>
                <w:rFonts w:eastAsia="Times New Roman" w:cs="Times New Roman"/>
                <w:kern w:val="0"/>
                <w:szCs w:val="20"/>
                <w:lang w:eastAsia="ja-JP"/>
                <w14:ligatures w14:val="none"/>
              </w:rPr>
              <w:br/>
            </w:r>
            <w:r w:rsidRPr="004D3E96">
              <w:rPr>
                <w:rFonts w:eastAsia="DengXian" w:cs="Times New Roman"/>
                <w:kern w:val="0"/>
                <w:szCs w:val="20"/>
                <w:lang w:eastAsia="ja-JP"/>
                <w14:ligatures w14:val="none"/>
              </w:rPr>
              <w:t>SEC-CTL-ALM-PKG-4</w:t>
            </w:r>
          </w:p>
        </w:tc>
      </w:tr>
      <w:tr w:rsidR="001B21DE" w:rsidRPr="001B21DE" w14:paraId="2A00F530"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2B6415"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REQ-SEC-ALM-PKG-14</w:t>
            </w:r>
          </w:p>
        </w:tc>
        <w:tc>
          <w:tcPr>
            <w:tcW w:w="878" w:type="dxa"/>
            <w:gridSpan w:val="2"/>
            <w:tcBorders>
              <w:top w:val="single" w:sz="6" w:space="0" w:color="auto"/>
              <w:left w:val="single" w:sz="6" w:space="0" w:color="auto"/>
              <w:bottom w:val="single" w:sz="6" w:space="0" w:color="auto"/>
              <w:right w:val="single" w:sz="6" w:space="0" w:color="auto"/>
            </w:tcBorders>
          </w:tcPr>
          <w:p w14:paraId="3CAB31D3"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A34E5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6A52C09D"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CAF1E8"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REQ-SEC-ALM-PKG-15</w:t>
            </w:r>
          </w:p>
        </w:tc>
        <w:tc>
          <w:tcPr>
            <w:tcW w:w="878" w:type="dxa"/>
            <w:gridSpan w:val="2"/>
            <w:tcBorders>
              <w:top w:val="single" w:sz="6" w:space="0" w:color="auto"/>
              <w:left w:val="single" w:sz="6" w:space="0" w:color="auto"/>
              <w:bottom w:val="single" w:sz="6" w:space="0" w:color="auto"/>
              <w:right w:val="single" w:sz="6" w:space="0" w:color="auto"/>
            </w:tcBorders>
          </w:tcPr>
          <w:p w14:paraId="61AEFEFC"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79021D"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68369994"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B43C14"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REQ-SEC-ALM-PKG-16</w:t>
            </w:r>
          </w:p>
        </w:tc>
        <w:tc>
          <w:tcPr>
            <w:tcW w:w="878" w:type="dxa"/>
            <w:gridSpan w:val="2"/>
            <w:tcBorders>
              <w:top w:val="single" w:sz="6" w:space="0" w:color="auto"/>
              <w:left w:val="single" w:sz="6" w:space="0" w:color="auto"/>
              <w:bottom w:val="single" w:sz="6" w:space="0" w:color="auto"/>
              <w:right w:val="single" w:sz="6" w:space="0" w:color="auto"/>
            </w:tcBorders>
          </w:tcPr>
          <w:p w14:paraId="3471741A"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7FE30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00628326"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AEA899"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REQ-SEC-ALM-SU-1</w:t>
            </w:r>
          </w:p>
        </w:tc>
        <w:tc>
          <w:tcPr>
            <w:tcW w:w="878" w:type="dxa"/>
            <w:gridSpan w:val="2"/>
            <w:tcBorders>
              <w:top w:val="single" w:sz="6" w:space="0" w:color="auto"/>
              <w:left w:val="single" w:sz="6" w:space="0" w:color="auto"/>
              <w:bottom w:val="single" w:sz="6" w:space="0" w:color="auto"/>
              <w:right w:val="single" w:sz="6" w:space="0" w:color="auto"/>
            </w:tcBorders>
          </w:tcPr>
          <w:p w14:paraId="7486A349"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332014"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45F7FDA2"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4E0139"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REQ-SEC-ALM-SU-2</w:t>
            </w:r>
          </w:p>
        </w:tc>
        <w:tc>
          <w:tcPr>
            <w:tcW w:w="878" w:type="dxa"/>
            <w:gridSpan w:val="2"/>
            <w:tcBorders>
              <w:top w:val="single" w:sz="6" w:space="0" w:color="auto"/>
              <w:left w:val="single" w:sz="6" w:space="0" w:color="auto"/>
              <w:bottom w:val="single" w:sz="6" w:space="0" w:color="auto"/>
              <w:right w:val="single" w:sz="6" w:space="0" w:color="auto"/>
            </w:tcBorders>
          </w:tcPr>
          <w:p w14:paraId="7191DF4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302494"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008DB1A6"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CA0EB6"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REQ-SEC-ALM-SU-3</w:t>
            </w:r>
          </w:p>
        </w:tc>
        <w:tc>
          <w:tcPr>
            <w:tcW w:w="878" w:type="dxa"/>
            <w:gridSpan w:val="2"/>
            <w:tcBorders>
              <w:top w:val="single" w:sz="6" w:space="0" w:color="auto"/>
              <w:left w:val="single" w:sz="6" w:space="0" w:color="auto"/>
              <w:bottom w:val="single" w:sz="6" w:space="0" w:color="auto"/>
              <w:right w:val="single" w:sz="6" w:space="0" w:color="auto"/>
            </w:tcBorders>
          </w:tcPr>
          <w:p w14:paraId="43A3344F"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1A8C85"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14D2A5FD"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E4CCEC"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REQ-SEC-ALM-SU-4</w:t>
            </w:r>
          </w:p>
        </w:tc>
        <w:tc>
          <w:tcPr>
            <w:tcW w:w="878" w:type="dxa"/>
            <w:gridSpan w:val="2"/>
            <w:tcBorders>
              <w:top w:val="single" w:sz="6" w:space="0" w:color="auto"/>
              <w:left w:val="single" w:sz="6" w:space="0" w:color="auto"/>
              <w:bottom w:val="single" w:sz="6" w:space="0" w:color="auto"/>
              <w:right w:val="single" w:sz="6" w:space="0" w:color="auto"/>
            </w:tcBorders>
          </w:tcPr>
          <w:p w14:paraId="22966C9A"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D1205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19FE11B2"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36A277"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REQ-SEC-LCM-SD-1</w:t>
            </w:r>
          </w:p>
        </w:tc>
        <w:tc>
          <w:tcPr>
            <w:tcW w:w="878" w:type="dxa"/>
            <w:gridSpan w:val="2"/>
            <w:tcBorders>
              <w:top w:val="single" w:sz="6" w:space="0" w:color="auto"/>
              <w:left w:val="single" w:sz="6" w:space="0" w:color="auto"/>
              <w:bottom w:val="single" w:sz="6" w:space="0" w:color="auto"/>
              <w:right w:val="single" w:sz="6" w:space="0" w:color="auto"/>
            </w:tcBorders>
          </w:tcPr>
          <w:p w14:paraId="7B039AF9"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5D4A73"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1CB0CD1A"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F98D11"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REQ-SEC-LCM-SD-2</w:t>
            </w:r>
          </w:p>
        </w:tc>
        <w:tc>
          <w:tcPr>
            <w:tcW w:w="878" w:type="dxa"/>
            <w:gridSpan w:val="2"/>
            <w:tcBorders>
              <w:top w:val="single" w:sz="6" w:space="0" w:color="auto"/>
              <w:left w:val="single" w:sz="6" w:space="0" w:color="auto"/>
              <w:bottom w:val="single" w:sz="6" w:space="0" w:color="auto"/>
              <w:right w:val="single" w:sz="6" w:space="0" w:color="auto"/>
            </w:tcBorders>
          </w:tcPr>
          <w:p w14:paraId="7AA58FE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8D884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65E7306F"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B92DB8"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REQ-SEC-LCM-SD-3</w:t>
            </w:r>
          </w:p>
        </w:tc>
        <w:tc>
          <w:tcPr>
            <w:tcW w:w="878" w:type="dxa"/>
            <w:gridSpan w:val="2"/>
            <w:tcBorders>
              <w:top w:val="single" w:sz="6" w:space="0" w:color="auto"/>
              <w:left w:val="single" w:sz="6" w:space="0" w:color="auto"/>
              <w:bottom w:val="single" w:sz="6" w:space="0" w:color="auto"/>
              <w:right w:val="single" w:sz="6" w:space="0" w:color="auto"/>
            </w:tcBorders>
          </w:tcPr>
          <w:p w14:paraId="6C1BCC6D"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7E509C"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20791D40"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3A0244"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REQ-SEC-LCM-SD-4</w:t>
            </w:r>
          </w:p>
        </w:tc>
        <w:tc>
          <w:tcPr>
            <w:tcW w:w="878" w:type="dxa"/>
            <w:gridSpan w:val="2"/>
            <w:tcBorders>
              <w:top w:val="single" w:sz="6" w:space="0" w:color="auto"/>
              <w:left w:val="single" w:sz="6" w:space="0" w:color="auto"/>
              <w:bottom w:val="single" w:sz="6" w:space="0" w:color="auto"/>
              <w:right w:val="single" w:sz="6" w:space="0" w:color="auto"/>
            </w:tcBorders>
          </w:tcPr>
          <w:p w14:paraId="5975DE3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DBCDF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71D5249C"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63F3A5"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lastRenderedPageBreak/>
              <w:t>REQ-SEC-LCM-SD-5</w:t>
            </w:r>
          </w:p>
        </w:tc>
        <w:tc>
          <w:tcPr>
            <w:tcW w:w="878" w:type="dxa"/>
            <w:gridSpan w:val="2"/>
            <w:tcBorders>
              <w:top w:val="single" w:sz="6" w:space="0" w:color="auto"/>
              <w:left w:val="single" w:sz="6" w:space="0" w:color="auto"/>
              <w:bottom w:val="single" w:sz="6" w:space="0" w:color="auto"/>
              <w:right w:val="single" w:sz="6" w:space="0" w:color="auto"/>
            </w:tcBorders>
          </w:tcPr>
          <w:p w14:paraId="5286E12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78515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22D31CCC"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EA62BF"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REQ-SEC-LCM-SD-6</w:t>
            </w:r>
          </w:p>
        </w:tc>
        <w:tc>
          <w:tcPr>
            <w:tcW w:w="878" w:type="dxa"/>
            <w:gridSpan w:val="2"/>
            <w:tcBorders>
              <w:top w:val="single" w:sz="6" w:space="0" w:color="auto"/>
              <w:left w:val="single" w:sz="6" w:space="0" w:color="auto"/>
              <w:bottom w:val="single" w:sz="6" w:space="0" w:color="auto"/>
              <w:right w:val="single" w:sz="6" w:space="0" w:color="auto"/>
            </w:tcBorders>
          </w:tcPr>
          <w:p w14:paraId="72DAE66A"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2C67714"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15802C8D"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04927B"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REQ-SEC-LCM-SD-7</w:t>
            </w:r>
          </w:p>
        </w:tc>
        <w:tc>
          <w:tcPr>
            <w:tcW w:w="878" w:type="dxa"/>
            <w:gridSpan w:val="2"/>
            <w:tcBorders>
              <w:top w:val="single" w:sz="6" w:space="0" w:color="auto"/>
              <w:left w:val="single" w:sz="6" w:space="0" w:color="auto"/>
              <w:bottom w:val="single" w:sz="6" w:space="0" w:color="auto"/>
              <w:right w:val="single" w:sz="6" w:space="0" w:color="auto"/>
            </w:tcBorders>
          </w:tcPr>
          <w:p w14:paraId="02744065"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D70FA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2EC08034"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39CE26"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REQ-SEC-ALM-DECOM-1</w:t>
            </w:r>
          </w:p>
        </w:tc>
        <w:tc>
          <w:tcPr>
            <w:tcW w:w="878" w:type="dxa"/>
            <w:gridSpan w:val="2"/>
            <w:tcBorders>
              <w:top w:val="single" w:sz="6" w:space="0" w:color="auto"/>
              <w:left w:val="single" w:sz="6" w:space="0" w:color="auto"/>
              <w:bottom w:val="single" w:sz="6" w:space="0" w:color="auto"/>
              <w:right w:val="single" w:sz="6" w:space="0" w:color="auto"/>
            </w:tcBorders>
          </w:tcPr>
          <w:p w14:paraId="51A67918"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808022"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Control not needed.</w:t>
            </w:r>
          </w:p>
        </w:tc>
      </w:tr>
      <w:tr w:rsidR="001B21DE" w:rsidRPr="001B21DE" w14:paraId="0E19321D"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031B71"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REQ-SEC-ALM-DECOM-2</w:t>
            </w:r>
          </w:p>
        </w:tc>
        <w:tc>
          <w:tcPr>
            <w:tcW w:w="878" w:type="dxa"/>
            <w:gridSpan w:val="2"/>
            <w:tcBorders>
              <w:top w:val="single" w:sz="6" w:space="0" w:color="auto"/>
              <w:left w:val="single" w:sz="6" w:space="0" w:color="auto"/>
              <w:bottom w:val="single" w:sz="6" w:space="0" w:color="auto"/>
              <w:right w:val="single" w:sz="6" w:space="0" w:color="auto"/>
            </w:tcBorders>
          </w:tcPr>
          <w:p w14:paraId="54407BA4"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D42841"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Control not needed.</w:t>
            </w:r>
          </w:p>
        </w:tc>
      </w:tr>
      <w:tr w:rsidR="001B21DE" w:rsidRPr="001B21DE" w14:paraId="3975E319"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A4369B"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REQ-SEC-ALM-DECOM-3</w:t>
            </w:r>
          </w:p>
        </w:tc>
        <w:tc>
          <w:tcPr>
            <w:tcW w:w="878" w:type="dxa"/>
            <w:gridSpan w:val="2"/>
            <w:tcBorders>
              <w:top w:val="single" w:sz="6" w:space="0" w:color="auto"/>
              <w:left w:val="single" w:sz="6" w:space="0" w:color="auto"/>
              <w:bottom w:val="single" w:sz="6" w:space="0" w:color="auto"/>
              <w:right w:val="single" w:sz="6" w:space="0" w:color="auto"/>
            </w:tcBorders>
          </w:tcPr>
          <w:p w14:paraId="71CFE1B9"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137B81"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Control not needed.</w:t>
            </w:r>
          </w:p>
        </w:tc>
      </w:tr>
      <w:tr w:rsidR="001B21DE" w:rsidRPr="001B21DE" w14:paraId="69274B54" w14:textId="77777777" w:rsidTr="00656148">
        <w:trPr>
          <w:cantSplit/>
        </w:trPr>
        <w:tc>
          <w:tcPr>
            <w:tcW w:w="9651" w:type="dxa"/>
            <w:gridSpan w:val="4"/>
            <w:tcBorders>
              <w:top w:val="single" w:sz="6" w:space="0" w:color="auto"/>
              <w:left w:val="single" w:sz="6" w:space="0" w:color="auto"/>
              <w:bottom w:val="single" w:sz="6" w:space="0" w:color="auto"/>
              <w:right w:val="single" w:sz="6" w:space="0" w:color="auto"/>
            </w:tcBorders>
          </w:tcPr>
          <w:p w14:paraId="7A960ABF" w14:textId="77777777" w:rsidR="001B21DE" w:rsidRPr="001B21DE" w:rsidRDefault="001B21DE" w:rsidP="001B21DE">
            <w:pPr>
              <w:spacing w:before="100" w:beforeAutospacing="1" w:after="100" w:afterAutospacing="1" w:line="240" w:lineRule="auto"/>
              <w:rPr>
                <w:rFonts w:eastAsiaTheme="minorEastAsia" w:cs="Times New Roman"/>
                <w:b/>
                <w:bCs/>
                <w:kern w:val="0"/>
                <w:sz w:val="24"/>
                <w:szCs w:val="24"/>
                <w:lang w:eastAsia="ja-JP"/>
                <w14:ligatures w14:val="none"/>
              </w:rPr>
            </w:pPr>
            <w:r w:rsidRPr="001B21DE">
              <w:rPr>
                <w:rFonts w:eastAsia="Times New Roman" w:cs="Times New Roman"/>
                <w:b/>
                <w:bCs/>
                <w:kern w:val="0"/>
                <w:sz w:val="24"/>
                <w:szCs w:val="24"/>
                <w:lang w:eastAsia="ja-JP"/>
                <w14:ligatures w14:val="none"/>
              </w:rPr>
              <w:t>Network Protocols and Services</w:t>
            </w:r>
          </w:p>
        </w:tc>
      </w:tr>
      <w:tr w:rsidR="001B21DE" w:rsidRPr="001B21DE" w14:paraId="4C1E4A26"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81BEC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REQ-SEC-NET-1</w:t>
            </w:r>
          </w:p>
        </w:tc>
        <w:tc>
          <w:tcPr>
            <w:tcW w:w="878" w:type="dxa"/>
            <w:gridSpan w:val="2"/>
            <w:tcBorders>
              <w:top w:val="single" w:sz="6" w:space="0" w:color="auto"/>
              <w:left w:val="single" w:sz="6" w:space="0" w:color="auto"/>
              <w:bottom w:val="single" w:sz="6" w:space="0" w:color="auto"/>
              <w:right w:val="single" w:sz="6" w:space="0" w:color="auto"/>
            </w:tcBorders>
          </w:tcPr>
          <w:p w14:paraId="43812D1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hideMark/>
          </w:tcPr>
          <w:p w14:paraId="4DAB9FCD"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0655F6FB" w14:textId="77777777" w:rsidTr="00656148">
        <w:trPr>
          <w:cantSplit/>
        </w:trPr>
        <w:tc>
          <w:tcPr>
            <w:tcW w:w="9651" w:type="dxa"/>
            <w:gridSpan w:val="4"/>
            <w:tcBorders>
              <w:top w:val="single" w:sz="6" w:space="0" w:color="auto"/>
              <w:left w:val="single" w:sz="6" w:space="0" w:color="auto"/>
              <w:bottom w:val="single" w:sz="6" w:space="0" w:color="auto"/>
              <w:right w:val="single" w:sz="6" w:space="0" w:color="auto"/>
            </w:tcBorders>
          </w:tcPr>
          <w:p w14:paraId="410F6301" w14:textId="77777777" w:rsidR="001B21DE" w:rsidRPr="001B21DE" w:rsidRDefault="001B21DE" w:rsidP="001B21DE">
            <w:pPr>
              <w:spacing w:before="100" w:beforeAutospacing="1" w:after="100" w:afterAutospacing="1" w:line="240" w:lineRule="auto"/>
              <w:rPr>
                <w:rFonts w:eastAsiaTheme="minorEastAsia" w:cs="Times New Roman"/>
                <w:b/>
                <w:bCs/>
                <w:kern w:val="0"/>
                <w:sz w:val="24"/>
                <w:szCs w:val="24"/>
                <w:lang w:eastAsia="ja-JP"/>
                <w14:ligatures w14:val="none"/>
              </w:rPr>
            </w:pPr>
            <w:r w:rsidRPr="001B21DE">
              <w:rPr>
                <w:rFonts w:eastAsia="Times New Roman" w:cs="Times New Roman"/>
                <w:b/>
                <w:bCs/>
                <w:kern w:val="0"/>
                <w:sz w:val="24"/>
                <w:szCs w:val="24"/>
                <w:lang w:eastAsia="ja-JP"/>
                <w14:ligatures w14:val="none"/>
              </w:rPr>
              <w:t>Robustness of Common Transport Protocols</w:t>
            </w:r>
          </w:p>
        </w:tc>
      </w:tr>
      <w:tr w:rsidR="001B21DE" w:rsidRPr="001B21DE" w14:paraId="2F96861F"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F0B7F4"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REQ-SEC-TRAN-1</w:t>
            </w:r>
          </w:p>
        </w:tc>
        <w:tc>
          <w:tcPr>
            <w:tcW w:w="878" w:type="dxa"/>
            <w:gridSpan w:val="2"/>
            <w:tcBorders>
              <w:top w:val="single" w:sz="6" w:space="0" w:color="auto"/>
              <w:left w:val="single" w:sz="6" w:space="0" w:color="auto"/>
              <w:bottom w:val="single" w:sz="6" w:space="0" w:color="auto"/>
              <w:right w:val="single" w:sz="6" w:space="0" w:color="auto"/>
            </w:tcBorders>
          </w:tcPr>
          <w:p w14:paraId="6FCDCB0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tcPr>
          <w:p w14:paraId="44F2BF02"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7E1E95BF" w14:textId="77777777" w:rsidTr="00656148">
        <w:trPr>
          <w:cantSplit/>
        </w:trPr>
        <w:tc>
          <w:tcPr>
            <w:tcW w:w="9651" w:type="dxa"/>
            <w:gridSpan w:val="4"/>
            <w:tcBorders>
              <w:top w:val="single" w:sz="6" w:space="0" w:color="auto"/>
              <w:left w:val="single" w:sz="6" w:space="0" w:color="auto"/>
              <w:bottom w:val="single" w:sz="6" w:space="0" w:color="auto"/>
              <w:right w:val="single" w:sz="6" w:space="0" w:color="auto"/>
            </w:tcBorders>
          </w:tcPr>
          <w:p w14:paraId="3CA4174C" w14:textId="77777777" w:rsidR="001B21DE" w:rsidRPr="001B21DE" w:rsidRDefault="001B21DE" w:rsidP="001B21DE">
            <w:pPr>
              <w:spacing w:after="180" w:line="240" w:lineRule="auto"/>
              <w:rPr>
                <w:rFonts w:eastAsia="Times New Roman" w:cs="Times New Roman"/>
                <w:b/>
                <w:bCs/>
                <w:kern w:val="0"/>
                <w:sz w:val="24"/>
                <w:szCs w:val="24"/>
                <w14:ligatures w14:val="none"/>
              </w:rPr>
            </w:pPr>
            <w:r w:rsidRPr="001B21DE">
              <w:rPr>
                <w:rFonts w:eastAsia="Yu Mincho" w:cs="Times New Roman"/>
                <w:b/>
                <w:bCs/>
                <w:kern w:val="0"/>
                <w:sz w:val="24"/>
                <w:szCs w:val="24"/>
                <w14:ligatures w14:val="none"/>
              </w:rPr>
              <w:t>Robustness against Volumetric DDoS Attack</w:t>
            </w:r>
          </w:p>
        </w:tc>
      </w:tr>
      <w:tr w:rsidR="001B21DE" w:rsidRPr="001B21DE" w14:paraId="64767407"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63CA1A"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REQ-SEC-DOS-1</w:t>
            </w:r>
          </w:p>
        </w:tc>
        <w:tc>
          <w:tcPr>
            <w:tcW w:w="878" w:type="dxa"/>
            <w:gridSpan w:val="2"/>
            <w:tcBorders>
              <w:top w:val="single" w:sz="6" w:space="0" w:color="auto"/>
              <w:left w:val="single" w:sz="6" w:space="0" w:color="auto"/>
              <w:bottom w:val="single" w:sz="6" w:space="0" w:color="auto"/>
              <w:right w:val="single" w:sz="6" w:space="0" w:color="auto"/>
            </w:tcBorders>
          </w:tcPr>
          <w:p w14:paraId="6D4D424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7F3865D"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Control not needed.</w:t>
            </w:r>
          </w:p>
        </w:tc>
      </w:tr>
      <w:tr w:rsidR="001B21DE" w:rsidRPr="001B21DE" w14:paraId="6055BEBF" w14:textId="77777777" w:rsidTr="00656148">
        <w:trPr>
          <w:cantSplit/>
        </w:trPr>
        <w:tc>
          <w:tcPr>
            <w:tcW w:w="9651" w:type="dxa"/>
            <w:gridSpan w:val="4"/>
            <w:tcBorders>
              <w:top w:val="single" w:sz="6" w:space="0" w:color="auto"/>
              <w:left w:val="single" w:sz="6" w:space="0" w:color="auto"/>
              <w:bottom w:val="single" w:sz="6" w:space="0" w:color="auto"/>
              <w:right w:val="single" w:sz="6" w:space="0" w:color="auto"/>
            </w:tcBorders>
          </w:tcPr>
          <w:p w14:paraId="2F4E0D01" w14:textId="77777777" w:rsidR="001B21DE" w:rsidRPr="001B21DE" w:rsidRDefault="001B21DE" w:rsidP="001B21DE">
            <w:pPr>
              <w:spacing w:after="180" w:line="240" w:lineRule="auto"/>
              <w:rPr>
                <w:rFonts w:eastAsia="Times New Roman" w:cs="Times New Roman"/>
                <w:b/>
                <w:bCs/>
                <w:kern w:val="0"/>
                <w:sz w:val="24"/>
                <w:szCs w:val="24"/>
                <w14:ligatures w14:val="none"/>
              </w:rPr>
            </w:pPr>
            <w:r w:rsidRPr="001B21DE">
              <w:rPr>
                <w:rFonts w:eastAsia="Yu Mincho" w:cs="Times New Roman"/>
                <w:b/>
                <w:bCs/>
                <w:kern w:val="0"/>
                <w:sz w:val="24"/>
                <w:szCs w:val="24"/>
                <w14:ligatures w14:val="none"/>
              </w:rPr>
              <w:t>Robustness of OS and Applications</w:t>
            </w:r>
          </w:p>
        </w:tc>
      </w:tr>
      <w:tr w:rsidR="001B21DE" w:rsidRPr="001B21DE" w14:paraId="4ED2AF75"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8387FE"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REQ-SEC-SYS-1</w:t>
            </w:r>
          </w:p>
        </w:tc>
        <w:tc>
          <w:tcPr>
            <w:tcW w:w="878" w:type="dxa"/>
            <w:gridSpan w:val="2"/>
            <w:tcBorders>
              <w:top w:val="single" w:sz="6" w:space="0" w:color="auto"/>
              <w:left w:val="single" w:sz="6" w:space="0" w:color="auto"/>
              <w:bottom w:val="single" w:sz="6" w:space="0" w:color="auto"/>
              <w:right w:val="single" w:sz="6" w:space="0" w:color="auto"/>
            </w:tcBorders>
          </w:tcPr>
          <w:p w14:paraId="5504F69C"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tcPr>
          <w:p w14:paraId="3A75A89F"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76AFE9C0" w14:textId="77777777" w:rsidTr="00656148">
        <w:trPr>
          <w:cantSplit/>
        </w:trPr>
        <w:tc>
          <w:tcPr>
            <w:tcW w:w="9651" w:type="dxa"/>
            <w:gridSpan w:val="4"/>
            <w:tcBorders>
              <w:top w:val="single" w:sz="6" w:space="0" w:color="auto"/>
              <w:left w:val="single" w:sz="6" w:space="0" w:color="auto"/>
              <w:bottom w:val="single" w:sz="6" w:space="0" w:color="auto"/>
              <w:right w:val="single" w:sz="6" w:space="0" w:color="auto"/>
            </w:tcBorders>
          </w:tcPr>
          <w:p w14:paraId="03A1F13A" w14:textId="77777777" w:rsidR="001B21DE" w:rsidRPr="001B21DE" w:rsidRDefault="001B21DE" w:rsidP="001B21DE">
            <w:pPr>
              <w:spacing w:after="180" w:line="240" w:lineRule="auto"/>
              <w:rPr>
                <w:rFonts w:eastAsia="Times New Roman" w:cs="Times New Roman"/>
                <w:b/>
                <w:bCs/>
                <w:kern w:val="0"/>
                <w:sz w:val="24"/>
                <w:szCs w:val="24"/>
                <w14:ligatures w14:val="none"/>
              </w:rPr>
            </w:pPr>
            <w:r w:rsidRPr="001B21DE">
              <w:rPr>
                <w:rFonts w:eastAsia="Yu Mincho" w:cs="Times New Roman"/>
                <w:b/>
                <w:bCs/>
                <w:kern w:val="0"/>
                <w:sz w:val="24"/>
                <w:szCs w:val="24"/>
                <w14:ligatures w14:val="none"/>
              </w:rPr>
              <w:t>Password-Based Authentication</w:t>
            </w:r>
          </w:p>
        </w:tc>
      </w:tr>
      <w:tr w:rsidR="001B21DE" w:rsidRPr="001B21DE" w14:paraId="12DD2B67"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A766FB"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REQ-SEC-PASS-1</w:t>
            </w:r>
          </w:p>
        </w:tc>
        <w:tc>
          <w:tcPr>
            <w:tcW w:w="878" w:type="dxa"/>
            <w:gridSpan w:val="2"/>
            <w:tcBorders>
              <w:top w:val="single" w:sz="6" w:space="0" w:color="auto"/>
              <w:left w:val="single" w:sz="6" w:space="0" w:color="auto"/>
              <w:bottom w:val="single" w:sz="6" w:space="0" w:color="auto"/>
              <w:right w:val="single" w:sz="6" w:space="0" w:color="auto"/>
            </w:tcBorders>
          </w:tcPr>
          <w:p w14:paraId="12268B52"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hideMark/>
          </w:tcPr>
          <w:p w14:paraId="6BBB7DFC"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SEC-CTL-PASS-1</w:t>
            </w:r>
            <w:r w:rsidRPr="001B21DE">
              <w:rPr>
                <w:rFonts w:eastAsia="Times New Roman" w:cs="Times New Roman"/>
                <w:kern w:val="0"/>
                <w:szCs w:val="20"/>
                <w:lang w:eastAsia="ja-JP"/>
                <w14:ligatures w14:val="none"/>
              </w:rPr>
              <w:br/>
              <w:t>SEC-CTL-PASS-2</w:t>
            </w:r>
            <w:r w:rsidRPr="001B21DE">
              <w:rPr>
                <w:rFonts w:eastAsia="Times New Roman" w:cs="Times New Roman"/>
                <w:kern w:val="0"/>
                <w:szCs w:val="20"/>
                <w:lang w:eastAsia="ja-JP"/>
                <w14:ligatures w14:val="none"/>
              </w:rPr>
              <w:br/>
              <w:t>SEC-CTL-PASS-3</w:t>
            </w:r>
          </w:p>
        </w:tc>
      </w:tr>
      <w:tr w:rsidR="001B21DE" w:rsidRPr="001B21DE" w14:paraId="51D5DD76" w14:textId="77777777" w:rsidTr="00656148">
        <w:trPr>
          <w:cantSplit/>
        </w:trPr>
        <w:tc>
          <w:tcPr>
            <w:tcW w:w="9651" w:type="dxa"/>
            <w:gridSpan w:val="4"/>
            <w:tcBorders>
              <w:top w:val="single" w:sz="6" w:space="0" w:color="auto"/>
              <w:left w:val="single" w:sz="6" w:space="0" w:color="auto"/>
              <w:bottom w:val="single" w:sz="6" w:space="0" w:color="auto"/>
              <w:right w:val="single" w:sz="6" w:space="0" w:color="auto"/>
            </w:tcBorders>
          </w:tcPr>
          <w:p w14:paraId="49D6D5D3" w14:textId="77777777" w:rsidR="001B21DE" w:rsidRPr="001B21DE" w:rsidRDefault="001B21DE" w:rsidP="001B21DE">
            <w:pPr>
              <w:spacing w:before="100" w:beforeAutospacing="1" w:after="100" w:afterAutospacing="1" w:line="240" w:lineRule="auto"/>
              <w:rPr>
                <w:rFonts w:eastAsiaTheme="minorEastAsia" w:cs="Times New Roman"/>
                <w:b/>
                <w:bCs/>
                <w:kern w:val="0"/>
                <w:sz w:val="24"/>
                <w:szCs w:val="24"/>
                <w:lang w:eastAsia="ja-JP"/>
                <w14:ligatures w14:val="none"/>
              </w:rPr>
            </w:pPr>
            <w:r w:rsidRPr="001B21DE">
              <w:rPr>
                <w:rFonts w:eastAsia="Times New Roman" w:cs="Times New Roman"/>
                <w:b/>
                <w:bCs/>
                <w:kern w:val="0"/>
                <w:sz w:val="24"/>
                <w:szCs w:val="24"/>
                <w:lang w:eastAsia="ja-JP"/>
                <w14:ligatures w14:val="none"/>
              </w:rPr>
              <w:t>Security Log Management</w:t>
            </w:r>
          </w:p>
        </w:tc>
      </w:tr>
      <w:tr w:rsidR="001B21DE" w:rsidRPr="001B21DE" w14:paraId="18792720"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9DE198"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REQ-SEC-SLM-1</w:t>
            </w:r>
          </w:p>
        </w:tc>
        <w:tc>
          <w:tcPr>
            <w:tcW w:w="878" w:type="dxa"/>
            <w:gridSpan w:val="2"/>
            <w:tcBorders>
              <w:top w:val="single" w:sz="6" w:space="0" w:color="auto"/>
              <w:left w:val="single" w:sz="6" w:space="0" w:color="auto"/>
              <w:bottom w:val="single" w:sz="6" w:space="0" w:color="auto"/>
              <w:right w:val="single" w:sz="6" w:space="0" w:color="auto"/>
            </w:tcBorders>
          </w:tcPr>
          <w:p w14:paraId="07E44303"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EB85C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3F1A2FB1"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DEB0B1" w14:textId="77777777" w:rsidR="001B21DE" w:rsidRPr="00155F93"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t>REQ-SEC-SLM-TESS-1 to 13</w:t>
            </w:r>
          </w:p>
        </w:tc>
        <w:tc>
          <w:tcPr>
            <w:tcW w:w="878" w:type="dxa"/>
            <w:gridSpan w:val="2"/>
            <w:tcBorders>
              <w:top w:val="single" w:sz="6" w:space="0" w:color="auto"/>
              <w:left w:val="single" w:sz="6" w:space="0" w:color="auto"/>
              <w:bottom w:val="single" w:sz="6" w:space="0" w:color="auto"/>
              <w:right w:val="single" w:sz="6" w:space="0" w:color="auto"/>
            </w:tcBorders>
          </w:tcPr>
          <w:p w14:paraId="4C2D6DBC"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1 to 9: M</w:t>
            </w:r>
            <w:r w:rsidRPr="00155F93">
              <w:rPr>
                <w:rFonts w:eastAsia="Times New Roman" w:cs="Times New Roman"/>
                <w:kern w:val="0"/>
                <w:szCs w:val="20"/>
                <w:lang w:eastAsia="ja-JP"/>
                <w14:ligatures w14:val="none"/>
              </w:rPr>
              <w:br/>
              <w:t>10 to 11: MS</w:t>
            </w:r>
            <w:r w:rsidRPr="00155F93">
              <w:rPr>
                <w:rFonts w:eastAsia="Times New Roman" w:cs="Times New Roman"/>
                <w:kern w:val="0"/>
                <w:szCs w:val="20"/>
                <w:lang w:eastAsia="ja-JP"/>
                <w14:ligatures w14:val="none"/>
              </w:rPr>
              <w:br/>
              <w:t>12: M</w:t>
            </w:r>
            <w:r w:rsidRPr="00155F93">
              <w:rPr>
                <w:rFonts w:eastAsia="Times New Roman" w:cs="Times New Roman"/>
                <w:kern w:val="0"/>
                <w:szCs w:val="20"/>
                <w:lang w:eastAsia="ja-JP"/>
                <w14:ligatures w14:val="none"/>
              </w:rPr>
              <w:br/>
              <w:t>13: 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D7B3D2"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Not defining a control, to enable the many implementations that are existing.</w:t>
            </w:r>
          </w:p>
        </w:tc>
      </w:tr>
      <w:tr w:rsidR="001B21DE" w:rsidRPr="001B21DE" w14:paraId="39E21E96"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A4802D" w14:textId="77777777" w:rsidR="001B21DE" w:rsidRPr="00155F93"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lastRenderedPageBreak/>
              <w:t>REQ-SEC-SLM-TESM-1 to 5</w:t>
            </w:r>
          </w:p>
        </w:tc>
        <w:tc>
          <w:tcPr>
            <w:tcW w:w="878" w:type="dxa"/>
            <w:gridSpan w:val="2"/>
            <w:tcBorders>
              <w:top w:val="single" w:sz="6" w:space="0" w:color="auto"/>
              <w:left w:val="single" w:sz="6" w:space="0" w:color="auto"/>
              <w:bottom w:val="single" w:sz="6" w:space="0" w:color="auto"/>
              <w:right w:val="single" w:sz="6" w:space="0" w:color="auto"/>
            </w:tcBorders>
          </w:tcPr>
          <w:p w14:paraId="43D6273F"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AC811E"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Not defining a control, to enable the many implementations that are existing.</w:t>
            </w:r>
          </w:p>
        </w:tc>
      </w:tr>
      <w:tr w:rsidR="001B21DE" w:rsidRPr="001B21DE" w14:paraId="339D440E"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BC2D4B" w14:textId="77777777" w:rsidR="001B21DE" w:rsidRPr="00155F93"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t>REQ-SEC-TESR-1 to 11</w:t>
            </w:r>
          </w:p>
        </w:tc>
        <w:tc>
          <w:tcPr>
            <w:tcW w:w="878" w:type="dxa"/>
            <w:gridSpan w:val="2"/>
            <w:tcBorders>
              <w:top w:val="single" w:sz="6" w:space="0" w:color="auto"/>
              <w:left w:val="single" w:sz="6" w:space="0" w:color="auto"/>
              <w:bottom w:val="single" w:sz="6" w:space="0" w:color="auto"/>
              <w:right w:val="single" w:sz="6" w:space="0" w:color="auto"/>
            </w:tcBorders>
          </w:tcPr>
          <w:p w14:paraId="7822770D"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1 to 6: M</w:t>
            </w:r>
            <w:r w:rsidRPr="00155F93">
              <w:rPr>
                <w:rFonts w:eastAsia="Times New Roman" w:cs="Times New Roman"/>
                <w:kern w:val="0"/>
                <w:szCs w:val="20"/>
                <w:lang w:eastAsia="ja-JP"/>
                <w14:ligatures w14:val="none"/>
              </w:rPr>
              <w:br/>
              <w:t>7 to 8: MS</w:t>
            </w:r>
            <w:r w:rsidRPr="00155F93">
              <w:rPr>
                <w:rFonts w:eastAsia="Times New Roman" w:cs="Times New Roman"/>
                <w:kern w:val="0"/>
                <w:szCs w:val="20"/>
                <w:lang w:eastAsia="ja-JP"/>
                <w14:ligatures w14:val="none"/>
              </w:rPr>
              <w:br/>
              <w:t>9 to 11: 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3E21A3"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Not defining a control, to enable the many implementations that are existing.</w:t>
            </w:r>
          </w:p>
        </w:tc>
      </w:tr>
      <w:tr w:rsidR="001B21DE" w:rsidRPr="001B21DE" w14:paraId="62DA8020"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489EC2" w14:textId="77777777" w:rsidR="001B21DE" w:rsidRPr="004D3E96"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t>REQ-SEC-SLM-SST-1</w:t>
            </w:r>
          </w:p>
        </w:tc>
        <w:tc>
          <w:tcPr>
            <w:tcW w:w="878" w:type="dxa"/>
            <w:gridSpan w:val="2"/>
            <w:tcBorders>
              <w:top w:val="single" w:sz="6" w:space="0" w:color="auto"/>
              <w:left w:val="single" w:sz="6" w:space="0" w:color="auto"/>
              <w:bottom w:val="single" w:sz="6" w:space="0" w:color="auto"/>
              <w:right w:val="single" w:sz="6" w:space="0" w:color="auto"/>
            </w:tcBorders>
          </w:tcPr>
          <w:p w14:paraId="03FF51DF" w14:textId="77777777" w:rsidR="001B21DE" w:rsidRPr="00155F93" w:rsidRDefault="001B21DE" w:rsidP="001B21DE">
            <w:pPr>
              <w:spacing w:before="100" w:beforeAutospacing="1" w:after="100" w:afterAutospacing="1" w:line="240" w:lineRule="auto"/>
              <w:rPr>
                <w:rFonts w:eastAsia="DengXian" w:cs="Times New Roman"/>
                <w:kern w:val="0"/>
                <w:szCs w:val="20"/>
                <w:lang w:eastAsia="ja-JP"/>
                <w14:ligatures w14:val="none"/>
              </w:rPr>
            </w:pPr>
            <w:r w:rsidRPr="004D3E96">
              <w:rPr>
                <w:rFonts w:eastAsia="DengXi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F47FDF" w14:textId="77777777" w:rsidR="001B21DE" w:rsidRPr="004D3E96"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4D3E96">
              <w:rPr>
                <w:rFonts w:eastAsia="DengXian" w:cs="Times New Roman"/>
                <w:kern w:val="0"/>
                <w:szCs w:val="20"/>
                <w:lang w:eastAsia="ja-JP"/>
                <w14:ligatures w14:val="none"/>
              </w:rPr>
              <w:t>SEC-CTL-SLM-SST-1</w:t>
            </w:r>
          </w:p>
        </w:tc>
      </w:tr>
      <w:tr w:rsidR="001B21DE" w:rsidRPr="001B21DE" w14:paraId="738E712C"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723E0A" w14:textId="77777777" w:rsidR="001B21DE" w:rsidRPr="004D3E96"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t>REQ-SEC-SLM-SST-2</w:t>
            </w:r>
          </w:p>
        </w:tc>
        <w:tc>
          <w:tcPr>
            <w:tcW w:w="878" w:type="dxa"/>
            <w:gridSpan w:val="2"/>
            <w:tcBorders>
              <w:top w:val="single" w:sz="6" w:space="0" w:color="auto"/>
              <w:left w:val="single" w:sz="6" w:space="0" w:color="auto"/>
              <w:bottom w:val="single" w:sz="6" w:space="0" w:color="auto"/>
              <w:right w:val="single" w:sz="6" w:space="0" w:color="auto"/>
            </w:tcBorders>
          </w:tcPr>
          <w:p w14:paraId="00C2ED7D" w14:textId="77777777" w:rsidR="001B21DE" w:rsidRPr="00155F93" w:rsidRDefault="001B21DE" w:rsidP="001B21DE">
            <w:pPr>
              <w:spacing w:before="100" w:beforeAutospacing="1" w:after="100" w:afterAutospacing="1" w:line="240" w:lineRule="auto"/>
              <w:rPr>
                <w:rFonts w:eastAsia="DengXian" w:cs="Times New Roman"/>
                <w:kern w:val="0"/>
                <w:szCs w:val="20"/>
                <w:lang w:eastAsia="ja-JP"/>
                <w14:ligatures w14:val="none"/>
              </w:rPr>
            </w:pPr>
            <w:r w:rsidRPr="004D3E96">
              <w:rPr>
                <w:rFonts w:eastAsia="DengXi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1D7E98" w14:textId="77777777" w:rsidR="001B21DE" w:rsidRPr="004D3E96"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4D3E96">
              <w:rPr>
                <w:rFonts w:eastAsia="DengXian" w:cs="Times New Roman"/>
                <w:kern w:val="0"/>
                <w:szCs w:val="20"/>
                <w:lang w:eastAsia="ja-JP"/>
                <w14:ligatures w14:val="none"/>
              </w:rPr>
              <w:t>SEC-CTL-SLM-SST-2</w:t>
            </w:r>
          </w:p>
        </w:tc>
      </w:tr>
      <w:tr w:rsidR="001B21DE" w:rsidRPr="001B21DE" w14:paraId="6867D090"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989620" w14:textId="77777777" w:rsidR="001B21DE" w:rsidRPr="004D3E96"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t>REQ-SEC-SLM-SST-3</w:t>
            </w:r>
          </w:p>
        </w:tc>
        <w:tc>
          <w:tcPr>
            <w:tcW w:w="878" w:type="dxa"/>
            <w:gridSpan w:val="2"/>
            <w:tcBorders>
              <w:top w:val="single" w:sz="6" w:space="0" w:color="auto"/>
              <w:left w:val="single" w:sz="6" w:space="0" w:color="auto"/>
              <w:bottom w:val="single" w:sz="6" w:space="0" w:color="auto"/>
              <w:right w:val="single" w:sz="6" w:space="0" w:color="auto"/>
            </w:tcBorders>
          </w:tcPr>
          <w:p w14:paraId="0AC42E42" w14:textId="77777777" w:rsidR="001B21DE" w:rsidRPr="00155F93" w:rsidRDefault="001B21DE" w:rsidP="001B21DE">
            <w:pPr>
              <w:spacing w:before="100" w:beforeAutospacing="1" w:after="100" w:afterAutospacing="1" w:line="240" w:lineRule="auto"/>
              <w:rPr>
                <w:rFonts w:eastAsia="DengXian" w:cs="Times New Roman"/>
                <w:kern w:val="0"/>
                <w:szCs w:val="20"/>
                <w:lang w:eastAsia="ja-JP"/>
                <w14:ligatures w14:val="none"/>
              </w:rPr>
            </w:pPr>
            <w:r w:rsidRPr="004D3E96">
              <w:rPr>
                <w:rFonts w:eastAsia="DengXi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2F4B48" w14:textId="77777777" w:rsidR="001B21DE" w:rsidRPr="004D3E96"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4D3E96">
              <w:rPr>
                <w:rFonts w:eastAsia="DengXian" w:cs="Times New Roman"/>
                <w:kern w:val="0"/>
                <w:szCs w:val="20"/>
                <w:lang w:eastAsia="ja-JP"/>
                <w14:ligatures w14:val="none"/>
              </w:rPr>
              <w:t>SEC-CTL-SLM-SST-3</w:t>
            </w:r>
          </w:p>
        </w:tc>
      </w:tr>
      <w:tr w:rsidR="001B21DE" w:rsidRPr="001B21DE" w14:paraId="124D24FB"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B9021F" w14:textId="77777777" w:rsidR="001B21DE" w:rsidRPr="00155F93"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t>REQ-SEC-SLM-SST-4 to 7</w:t>
            </w:r>
          </w:p>
        </w:tc>
        <w:tc>
          <w:tcPr>
            <w:tcW w:w="878" w:type="dxa"/>
            <w:gridSpan w:val="2"/>
            <w:tcBorders>
              <w:top w:val="single" w:sz="6" w:space="0" w:color="auto"/>
              <w:left w:val="single" w:sz="6" w:space="0" w:color="auto"/>
              <w:bottom w:val="single" w:sz="6" w:space="0" w:color="auto"/>
              <w:right w:val="single" w:sz="6" w:space="0" w:color="auto"/>
            </w:tcBorders>
          </w:tcPr>
          <w:p w14:paraId="619348FC"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63D0C6"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Not defining a control, to enable the many implementations that are existing.</w:t>
            </w:r>
          </w:p>
        </w:tc>
      </w:tr>
      <w:tr w:rsidR="001B21DE" w:rsidRPr="001B21DE" w14:paraId="69B01F6F"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907DFC" w14:textId="77777777" w:rsidR="001B21DE" w:rsidRPr="004D3E96"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t>REQ-SEC-SLM-STR-1 to 5</w:t>
            </w:r>
          </w:p>
        </w:tc>
        <w:tc>
          <w:tcPr>
            <w:tcW w:w="878" w:type="dxa"/>
            <w:gridSpan w:val="2"/>
            <w:tcBorders>
              <w:top w:val="single" w:sz="6" w:space="0" w:color="auto"/>
              <w:left w:val="single" w:sz="6" w:space="0" w:color="auto"/>
              <w:bottom w:val="single" w:sz="6" w:space="0" w:color="auto"/>
              <w:right w:val="single" w:sz="6" w:space="0" w:color="auto"/>
            </w:tcBorders>
          </w:tcPr>
          <w:p w14:paraId="263E0D5B" w14:textId="77777777" w:rsidR="001B21DE" w:rsidRPr="00155F93" w:rsidRDefault="001B21DE" w:rsidP="001B21DE">
            <w:pPr>
              <w:spacing w:before="100" w:beforeAutospacing="1" w:after="100" w:afterAutospacing="1" w:line="240" w:lineRule="auto"/>
              <w:rPr>
                <w:rFonts w:eastAsia="DengXian" w:cs="Times New Roman"/>
                <w:kern w:val="0"/>
                <w:szCs w:val="20"/>
                <w:lang w:eastAsia="ja-JP"/>
                <w14:ligatures w14:val="none"/>
              </w:rPr>
            </w:pPr>
            <w:r w:rsidRPr="004D3E96">
              <w:rPr>
                <w:rFonts w:eastAsia="DengXian" w:cs="Times New Roman"/>
                <w:kern w:val="0"/>
                <w:szCs w:val="20"/>
                <w:lang w:eastAsia="ja-JP"/>
                <w14:ligatures w14:val="none"/>
              </w:rPr>
              <w:t>1 to 4: M</w:t>
            </w:r>
            <w:r w:rsidRPr="004D3E96">
              <w:rPr>
                <w:rFonts w:eastAsia="DengXian" w:cs="Times New Roman"/>
                <w:kern w:val="0"/>
                <w:szCs w:val="20"/>
                <w:lang w:eastAsia="ja-JP"/>
                <w14:ligatures w14:val="none"/>
              </w:rPr>
              <w:br/>
              <w:t>5: OS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93299C" w14:textId="77777777" w:rsidR="001B21DE" w:rsidRPr="004D3E96"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4D3E96">
              <w:rPr>
                <w:rFonts w:eastAsia="DengXian" w:cs="Times New Roman"/>
                <w:kern w:val="0"/>
                <w:szCs w:val="20"/>
                <w:lang w:eastAsia="ja-JP"/>
                <w14:ligatures w14:val="none"/>
              </w:rPr>
              <w:t>SEC-CTL-SLM-STR-1</w:t>
            </w:r>
            <w:r w:rsidRPr="004D3E96">
              <w:rPr>
                <w:rFonts w:eastAsia="DengXian" w:cs="Times New Roman"/>
                <w:kern w:val="0"/>
                <w:szCs w:val="20"/>
                <w:lang w:eastAsia="ja-JP"/>
                <w14:ligatures w14:val="none"/>
              </w:rPr>
              <w:br/>
              <w:t>SEC-CTL-SLM-STR-2</w:t>
            </w:r>
          </w:p>
        </w:tc>
      </w:tr>
      <w:tr w:rsidR="001B21DE" w:rsidRPr="001B21DE" w14:paraId="390AE65B"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B2D665" w14:textId="77777777" w:rsidR="001B21DE" w:rsidRPr="00155F93"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t>REQ-SEC-SLM-FMT-1</w:t>
            </w:r>
          </w:p>
        </w:tc>
        <w:tc>
          <w:tcPr>
            <w:tcW w:w="878" w:type="dxa"/>
            <w:gridSpan w:val="2"/>
            <w:tcBorders>
              <w:top w:val="single" w:sz="6" w:space="0" w:color="auto"/>
              <w:left w:val="single" w:sz="6" w:space="0" w:color="auto"/>
              <w:bottom w:val="single" w:sz="6" w:space="0" w:color="auto"/>
              <w:right w:val="single" w:sz="6" w:space="0" w:color="auto"/>
            </w:tcBorders>
          </w:tcPr>
          <w:p w14:paraId="7BD797D6"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E8E0F5"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Not defining a control, to enable the many implementations that are existing.</w:t>
            </w:r>
          </w:p>
        </w:tc>
      </w:tr>
      <w:tr w:rsidR="001B21DE" w:rsidRPr="001B21DE" w14:paraId="4036EF41"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33F23E" w14:textId="77777777" w:rsidR="001B21DE" w:rsidRPr="004D3E96"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t>REQ-SEC-SLM-FLD-1</w:t>
            </w:r>
          </w:p>
        </w:tc>
        <w:tc>
          <w:tcPr>
            <w:tcW w:w="878" w:type="dxa"/>
            <w:gridSpan w:val="2"/>
            <w:tcBorders>
              <w:top w:val="single" w:sz="6" w:space="0" w:color="auto"/>
              <w:left w:val="single" w:sz="6" w:space="0" w:color="auto"/>
              <w:bottom w:val="single" w:sz="6" w:space="0" w:color="auto"/>
              <w:right w:val="single" w:sz="6" w:space="0" w:color="auto"/>
            </w:tcBorders>
          </w:tcPr>
          <w:p w14:paraId="4DE135C6" w14:textId="77777777" w:rsidR="001B21DE" w:rsidRPr="00155F93" w:rsidRDefault="001B21DE" w:rsidP="001B21DE">
            <w:pPr>
              <w:spacing w:before="100" w:beforeAutospacing="1" w:after="100" w:afterAutospacing="1" w:line="240" w:lineRule="auto"/>
              <w:rPr>
                <w:rFonts w:eastAsia="DengXian" w:cs="Times New Roman"/>
                <w:kern w:val="0"/>
                <w:szCs w:val="20"/>
                <w:lang w:eastAsia="ja-JP"/>
                <w14:ligatures w14:val="none"/>
              </w:rPr>
            </w:pPr>
            <w:r w:rsidRPr="004D3E96">
              <w:rPr>
                <w:rFonts w:eastAsia="DengXi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D8D381" w14:textId="77777777" w:rsidR="001B21DE" w:rsidRPr="004D3E96"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4D3E96">
              <w:rPr>
                <w:rFonts w:eastAsia="DengXian" w:cs="Times New Roman"/>
                <w:kern w:val="0"/>
                <w:szCs w:val="20"/>
                <w:lang w:eastAsia="ja-JP"/>
                <w14:ligatures w14:val="none"/>
              </w:rPr>
              <w:t>SEC-CTL-SLM-FLD-1</w:t>
            </w:r>
          </w:p>
        </w:tc>
      </w:tr>
      <w:tr w:rsidR="001B21DE" w:rsidRPr="001B21DE" w14:paraId="61D3137A"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55FF7" w14:textId="77777777" w:rsidR="001B21DE" w:rsidRPr="004D3E96"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t>REQ-SEC-SLM-FLD-2</w:t>
            </w:r>
          </w:p>
        </w:tc>
        <w:tc>
          <w:tcPr>
            <w:tcW w:w="878" w:type="dxa"/>
            <w:gridSpan w:val="2"/>
            <w:tcBorders>
              <w:top w:val="single" w:sz="6" w:space="0" w:color="auto"/>
              <w:left w:val="single" w:sz="6" w:space="0" w:color="auto"/>
              <w:bottom w:val="single" w:sz="6" w:space="0" w:color="auto"/>
              <w:right w:val="single" w:sz="6" w:space="0" w:color="auto"/>
            </w:tcBorders>
          </w:tcPr>
          <w:p w14:paraId="15BF47EC" w14:textId="77777777" w:rsidR="001B21DE" w:rsidRPr="00155F93" w:rsidRDefault="001B21DE" w:rsidP="001B21DE">
            <w:pPr>
              <w:spacing w:before="100" w:beforeAutospacing="1" w:after="100" w:afterAutospacing="1" w:line="240" w:lineRule="auto"/>
              <w:rPr>
                <w:rFonts w:eastAsia="DengXian" w:cs="Times New Roman"/>
                <w:kern w:val="0"/>
                <w:szCs w:val="20"/>
                <w:lang w:eastAsia="ja-JP"/>
                <w14:ligatures w14:val="none"/>
              </w:rPr>
            </w:pPr>
            <w:r w:rsidRPr="004D3E96">
              <w:rPr>
                <w:rFonts w:eastAsia="DengXi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36DD42" w14:textId="77777777" w:rsidR="001B21DE" w:rsidRPr="004D3E96"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4D3E96">
              <w:rPr>
                <w:rFonts w:eastAsia="DengXian" w:cs="Times New Roman"/>
                <w:kern w:val="0"/>
                <w:szCs w:val="20"/>
                <w:lang w:eastAsia="ja-JP"/>
                <w14:ligatures w14:val="none"/>
              </w:rPr>
              <w:t>SEC-CTL-SLM-FLD-2</w:t>
            </w:r>
          </w:p>
        </w:tc>
      </w:tr>
      <w:tr w:rsidR="001B21DE" w:rsidRPr="001B21DE" w14:paraId="202EE36E"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9F1BBD" w14:textId="77777777" w:rsidR="001B21DE" w:rsidRPr="004D3E96"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t>REQ-SEC-SLM-FLD-3</w:t>
            </w:r>
          </w:p>
        </w:tc>
        <w:tc>
          <w:tcPr>
            <w:tcW w:w="878" w:type="dxa"/>
            <w:gridSpan w:val="2"/>
            <w:tcBorders>
              <w:top w:val="single" w:sz="6" w:space="0" w:color="auto"/>
              <w:left w:val="single" w:sz="6" w:space="0" w:color="auto"/>
              <w:bottom w:val="single" w:sz="6" w:space="0" w:color="auto"/>
              <w:right w:val="single" w:sz="6" w:space="0" w:color="auto"/>
            </w:tcBorders>
          </w:tcPr>
          <w:p w14:paraId="67F81B7E" w14:textId="77777777" w:rsidR="001B21DE" w:rsidRPr="00155F93" w:rsidRDefault="001B21DE" w:rsidP="001B21DE">
            <w:pPr>
              <w:spacing w:before="100" w:beforeAutospacing="1" w:after="100" w:afterAutospacing="1" w:line="240" w:lineRule="auto"/>
              <w:rPr>
                <w:rFonts w:eastAsia="DengXian" w:cs="Times New Roman"/>
                <w:kern w:val="0"/>
                <w:szCs w:val="20"/>
                <w:lang w:eastAsia="ja-JP"/>
                <w14:ligatures w14:val="none"/>
              </w:rPr>
            </w:pPr>
            <w:r w:rsidRPr="004D3E96">
              <w:rPr>
                <w:rFonts w:eastAsia="DengXi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43981A" w14:textId="77777777" w:rsidR="001B21DE" w:rsidRPr="004D3E96"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4D3E96">
              <w:rPr>
                <w:rFonts w:eastAsia="DengXian" w:cs="Times New Roman"/>
                <w:kern w:val="0"/>
                <w:szCs w:val="20"/>
                <w:lang w:eastAsia="ja-JP"/>
                <w14:ligatures w14:val="none"/>
              </w:rPr>
              <w:t>SEC-CTL-SLM-FLD-2</w:t>
            </w:r>
          </w:p>
        </w:tc>
      </w:tr>
      <w:tr w:rsidR="001B21DE" w:rsidRPr="001B21DE" w14:paraId="554B9F83"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D7BF77" w14:textId="77777777" w:rsidR="001B21DE" w:rsidRPr="004D3E96"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t>REQ-SEC-SLM-ATS-1</w:t>
            </w:r>
          </w:p>
        </w:tc>
        <w:tc>
          <w:tcPr>
            <w:tcW w:w="878" w:type="dxa"/>
            <w:gridSpan w:val="2"/>
            <w:tcBorders>
              <w:top w:val="single" w:sz="6" w:space="0" w:color="auto"/>
              <w:left w:val="single" w:sz="6" w:space="0" w:color="auto"/>
              <w:bottom w:val="single" w:sz="6" w:space="0" w:color="auto"/>
              <w:right w:val="single" w:sz="6" w:space="0" w:color="auto"/>
            </w:tcBorders>
          </w:tcPr>
          <w:p w14:paraId="0CD8FD2B" w14:textId="77777777" w:rsidR="001B21DE" w:rsidRPr="00155F93" w:rsidRDefault="001B21DE" w:rsidP="001B21DE">
            <w:pPr>
              <w:spacing w:before="100" w:beforeAutospacing="1" w:after="100" w:afterAutospacing="1" w:line="240" w:lineRule="auto"/>
              <w:rPr>
                <w:rFonts w:eastAsia="DengXian" w:cs="Times New Roman"/>
                <w:kern w:val="0"/>
                <w:szCs w:val="20"/>
                <w:lang w:eastAsia="ja-JP"/>
                <w14:ligatures w14:val="none"/>
              </w:rPr>
            </w:pPr>
            <w:r w:rsidRPr="004D3E96">
              <w:rPr>
                <w:rFonts w:eastAsia="DengXi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75124A" w14:textId="77777777" w:rsidR="001B21DE" w:rsidRPr="004D3E96"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4D3E96">
              <w:rPr>
                <w:rFonts w:eastAsia="DengXian" w:cs="Times New Roman"/>
                <w:kern w:val="0"/>
                <w:szCs w:val="20"/>
                <w:lang w:eastAsia="ja-JP"/>
                <w14:ligatures w14:val="none"/>
              </w:rPr>
              <w:t>SEC-CTL-SLM-ATS-1</w:t>
            </w:r>
            <w:r w:rsidRPr="004D3E96">
              <w:rPr>
                <w:rFonts w:eastAsia="DengXian" w:cs="Times New Roman"/>
                <w:kern w:val="0"/>
                <w:szCs w:val="20"/>
                <w:lang w:eastAsia="ja-JP"/>
                <w14:ligatures w14:val="none"/>
              </w:rPr>
              <w:br/>
              <w:t>SEC-CTL-SLM-ATS-2</w:t>
            </w:r>
            <w:r w:rsidRPr="004D3E96">
              <w:rPr>
                <w:rFonts w:eastAsia="DengXian" w:cs="Times New Roman"/>
                <w:kern w:val="0"/>
                <w:szCs w:val="20"/>
                <w:lang w:eastAsia="ja-JP"/>
                <w14:ligatures w14:val="none"/>
              </w:rPr>
              <w:br/>
              <w:t>SEC-CTL-SLM-ATS-3</w:t>
            </w:r>
          </w:p>
        </w:tc>
      </w:tr>
      <w:tr w:rsidR="001B21DE" w:rsidRPr="001B21DE" w14:paraId="6A09A150"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333D87" w14:textId="77777777" w:rsidR="001B21DE" w:rsidRPr="00155F93"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t>REQ-SEC-SLM-ATS-2 to 4</w:t>
            </w:r>
          </w:p>
        </w:tc>
        <w:tc>
          <w:tcPr>
            <w:tcW w:w="878" w:type="dxa"/>
            <w:gridSpan w:val="2"/>
            <w:tcBorders>
              <w:top w:val="single" w:sz="6" w:space="0" w:color="auto"/>
              <w:left w:val="single" w:sz="6" w:space="0" w:color="auto"/>
              <w:bottom w:val="single" w:sz="6" w:space="0" w:color="auto"/>
              <w:right w:val="single" w:sz="6" w:space="0" w:color="auto"/>
            </w:tcBorders>
          </w:tcPr>
          <w:p w14:paraId="35CC5530"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ECD08D"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Not defining a control, to enable the many implementations that are existing.</w:t>
            </w:r>
          </w:p>
        </w:tc>
      </w:tr>
      <w:tr w:rsidR="001B21DE" w:rsidRPr="001B21DE" w14:paraId="23AC235B"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7E7014" w14:textId="77777777" w:rsidR="001B21DE" w:rsidRPr="004D3E96"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t>REQ-SEC-SLM-ATS-5</w:t>
            </w:r>
          </w:p>
        </w:tc>
        <w:tc>
          <w:tcPr>
            <w:tcW w:w="878" w:type="dxa"/>
            <w:gridSpan w:val="2"/>
            <w:tcBorders>
              <w:top w:val="single" w:sz="6" w:space="0" w:color="auto"/>
              <w:left w:val="single" w:sz="6" w:space="0" w:color="auto"/>
              <w:bottom w:val="single" w:sz="6" w:space="0" w:color="auto"/>
              <w:right w:val="single" w:sz="6" w:space="0" w:color="auto"/>
            </w:tcBorders>
          </w:tcPr>
          <w:p w14:paraId="239E65F7" w14:textId="77777777" w:rsidR="001B21DE" w:rsidRPr="00155F93" w:rsidRDefault="001B21DE" w:rsidP="001B21DE">
            <w:pPr>
              <w:spacing w:before="100" w:beforeAutospacing="1" w:after="100" w:afterAutospacing="1" w:line="240" w:lineRule="auto"/>
              <w:rPr>
                <w:rFonts w:eastAsia="DengXian" w:cs="Times New Roman"/>
                <w:kern w:val="0"/>
                <w:szCs w:val="20"/>
                <w:lang w:eastAsia="ja-JP"/>
                <w14:ligatures w14:val="none"/>
              </w:rPr>
            </w:pPr>
            <w:r w:rsidRPr="004D3E96">
              <w:rPr>
                <w:rFonts w:eastAsia="DengXi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BA7F23" w14:textId="77777777" w:rsidR="001B21DE" w:rsidRPr="004D3E96"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4D3E96">
              <w:rPr>
                <w:rFonts w:eastAsia="DengXian" w:cs="Times New Roman"/>
                <w:kern w:val="0"/>
                <w:szCs w:val="20"/>
                <w:lang w:eastAsia="ja-JP"/>
                <w14:ligatures w14:val="none"/>
              </w:rPr>
              <w:t>SEC-CTL-SLM-CTS-1</w:t>
            </w:r>
          </w:p>
        </w:tc>
      </w:tr>
      <w:tr w:rsidR="001B21DE" w:rsidRPr="001B21DE" w14:paraId="37B75371"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D51208" w14:textId="77777777" w:rsidR="001B21DE" w:rsidRPr="00155F93"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t>REQ-SEC-SLM-DDA-1</w:t>
            </w:r>
          </w:p>
        </w:tc>
        <w:tc>
          <w:tcPr>
            <w:tcW w:w="878" w:type="dxa"/>
            <w:gridSpan w:val="2"/>
            <w:tcBorders>
              <w:top w:val="single" w:sz="6" w:space="0" w:color="auto"/>
              <w:left w:val="single" w:sz="6" w:space="0" w:color="auto"/>
              <w:bottom w:val="single" w:sz="6" w:space="0" w:color="auto"/>
              <w:right w:val="single" w:sz="6" w:space="0" w:color="auto"/>
            </w:tcBorders>
          </w:tcPr>
          <w:p w14:paraId="12218AAF"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D223E2"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Not defining a control, to enable the many implementations that are existing.</w:t>
            </w:r>
          </w:p>
        </w:tc>
      </w:tr>
      <w:tr w:rsidR="001B21DE" w:rsidRPr="001B21DE" w14:paraId="58C41807"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08F4B0" w14:textId="77777777" w:rsidR="001B21DE" w:rsidRPr="004D3E96"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t>REQ-SEC-SLM-DDA-2</w:t>
            </w:r>
          </w:p>
        </w:tc>
        <w:tc>
          <w:tcPr>
            <w:tcW w:w="878" w:type="dxa"/>
            <w:gridSpan w:val="2"/>
            <w:tcBorders>
              <w:top w:val="single" w:sz="6" w:space="0" w:color="auto"/>
              <w:left w:val="single" w:sz="6" w:space="0" w:color="auto"/>
              <w:bottom w:val="single" w:sz="6" w:space="0" w:color="auto"/>
              <w:right w:val="single" w:sz="6" w:space="0" w:color="auto"/>
            </w:tcBorders>
          </w:tcPr>
          <w:p w14:paraId="659FC739" w14:textId="77777777" w:rsidR="001B21DE" w:rsidRPr="00155F93" w:rsidRDefault="001B21DE" w:rsidP="001B21DE">
            <w:pPr>
              <w:spacing w:before="100" w:beforeAutospacing="1" w:after="100" w:afterAutospacing="1" w:line="240" w:lineRule="auto"/>
              <w:rPr>
                <w:rFonts w:eastAsia="DengXian" w:cs="Times New Roman"/>
                <w:kern w:val="0"/>
                <w:szCs w:val="20"/>
                <w:lang w:eastAsia="ja-JP"/>
                <w14:ligatures w14:val="none"/>
              </w:rPr>
            </w:pPr>
            <w:r w:rsidRPr="004D3E96">
              <w:rPr>
                <w:rFonts w:eastAsia="DengXi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AAB3E4" w14:textId="77777777" w:rsidR="001B21DE" w:rsidRPr="004D3E96"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4D3E96">
              <w:rPr>
                <w:rFonts w:eastAsia="DengXian" w:cs="Times New Roman"/>
                <w:kern w:val="0"/>
                <w:szCs w:val="20"/>
                <w:lang w:eastAsia="ja-JP"/>
                <w14:ligatures w14:val="none"/>
              </w:rPr>
              <w:t>SEC-CTL-SLM-DDA-1</w:t>
            </w:r>
          </w:p>
        </w:tc>
      </w:tr>
      <w:tr w:rsidR="001B21DE" w:rsidRPr="001B21DE" w14:paraId="11A431EF"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DABB74" w14:textId="77777777" w:rsidR="001B21DE" w:rsidRPr="00155F93"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lastRenderedPageBreak/>
              <w:t>REQ-SEC-SLM-DDA-3 to 6</w:t>
            </w:r>
          </w:p>
        </w:tc>
        <w:tc>
          <w:tcPr>
            <w:tcW w:w="878" w:type="dxa"/>
            <w:gridSpan w:val="2"/>
            <w:tcBorders>
              <w:top w:val="single" w:sz="6" w:space="0" w:color="auto"/>
              <w:left w:val="single" w:sz="6" w:space="0" w:color="auto"/>
              <w:bottom w:val="single" w:sz="6" w:space="0" w:color="auto"/>
              <w:right w:val="single" w:sz="6" w:space="0" w:color="auto"/>
            </w:tcBorders>
          </w:tcPr>
          <w:p w14:paraId="63563518"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3FBF8B"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Not defining a control, to enable the many implementations that are existing.</w:t>
            </w:r>
          </w:p>
        </w:tc>
      </w:tr>
      <w:tr w:rsidR="001B21DE" w:rsidRPr="001B21DE" w14:paraId="39E6A5D4"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1C49CE" w14:textId="77777777" w:rsidR="001B21DE" w:rsidRPr="004D3E96"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t>REQ-SEC-SLM-DDA-7</w:t>
            </w:r>
          </w:p>
        </w:tc>
        <w:tc>
          <w:tcPr>
            <w:tcW w:w="878" w:type="dxa"/>
            <w:gridSpan w:val="2"/>
            <w:tcBorders>
              <w:top w:val="single" w:sz="6" w:space="0" w:color="auto"/>
              <w:left w:val="single" w:sz="6" w:space="0" w:color="auto"/>
              <w:bottom w:val="single" w:sz="6" w:space="0" w:color="auto"/>
              <w:right w:val="single" w:sz="6" w:space="0" w:color="auto"/>
            </w:tcBorders>
          </w:tcPr>
          <w:p w14:paraId="4F485594" w14:textId="77777777" w:rsidR="001B21DE" w:rsidRPr="00155F93" w:rsidRDefault="001B21DE" w:rsidP="001B21DE">
            <w:pPr>
              <w:spacing w:before="100" w:beforeAutospacing="1" w:after="100" w:afterAutospacing="1" w:line="240" w:lineRule="auto"/>
              <w:rPr>
                <w:rFonts w:eastAsia="DengXian" w:cs="Times New Roman"/>
                <w:kern w:val="0"/>
                <w:szCs w:val="20"/>
                <w:lang w:eastAsia="ja-JP"/>
                <w14:ligatures w14:val="none"/>
              </w:rPr>
            </w:pPr>
            <w:r w:rsidRPr="004D3E96">
              <w:rPr>
                <w:rFonts w:eastAsia="DengXi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07DE44" w14:textId="77777777" w:rsidR="001B21DE" w:rsidRPr="004D3E96"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4D3E96">
              <w:rPr>
                <w:rFonts w:eastAsia="DengXian" w:cs="Times New Roman"/>
                <w:kern w:val="0"/>
                <w:szCs w:val="20"/>
                <w:lang w:eastAsia="ja-JP"/>
                <w14:ligatures w14:val="none"/>
              </w:rPr>
              <w:t>SEC-CTL-SLM-DDA-2</w:t>
            </w:r>
          </w:p>
        </w:tc>
      </w:tr>
      <w:tr w:rsidR="001B21DE" w:rsidRPr="001B21DE" w14:paraId="61BA0F7C"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7488A9" w14:textId="77777777" w:rsidR="001B21DE" w:rsidRPr="004D3E96"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t>REQ-SEC-SLM-DDA-8</w:t>
            </w:r>
          </w:p>
        </w:tc>
        <w:tc>
          <w:tcPr>
            <w:tcW w:w="878" w:type="dxa"/>
            <w:gridSpan w:val="2"/>
            <w:tcBorders>
              <w:top w:val="single" w:sz="6" w:space="0" w:color="auto"/>
              <w:left w:val="single" w:sz="6" w:space="0" w:color="auto"/>
              <w:bottom w:val="single" w:sz="6" w:space="0" w:color="auto"/>
              <w:right w:val="single" w:sz="6" w:space="0" w:color="auto"/>
            </w:tcBorders>
          </w:tcPr>
          <w:p w14:paraId="71ABA2A5" w14:textId="77777777" w:rsidR="001B21DE" w:rsidRPr="00155F93" w:rsidRDefault="001B21DE" w:rsidP="001B21DE">
            <w:pPr>
              <w:spacing w:before="100" w:beforeAutospacing="1" w:after="100" w:afterAutospacing="1" w:line="240" w:lineRule="auto"/>
              <w:rPr>
                <w:rFonts w:eastAsia="DengXian" w:cs="Times New Roman"/>
                <w:kern w:val="0"/>
                <w:szCs w:val="20"/>
                <w:lang w:eastAsia="ja-JP"/>
                <w14:ligatures w14:val="none"/>
              </w:rPr>
            </w:pPr>
            <w:r w:rsidRPr="004D3E96">
              <w:rPr>
                <w:rFonts w:eastAsia="DengXi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8B7951" w14:textId="77777777" w:rsidR="001B21DE" w:rsidRPr="004D3E96"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4D3E96">
              <w:rPr>
                <w:rFonts w:eastAsia="DengXian" w:cs="Times New Roman"/>
                <w:kern w:val="0"/>
                <w:szCs w:val="20"/>
                <w:lang w:eastAsia="ja-JP"/>
                <w14:ligatures w14:val="none"/>
              </w:rPr>
              <w:t>SEC-CTL-SLM-DDA-3</w:t>
            </w:r>
          </w:p>
        </w:tc>
      </w:tr>
      <w:tr w:rsidR="001B21DE" w:rsidRPr="001B21DE" w14:paraId="1D248E46"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F0F9F0" w14:textId="77777777" w:rsidR="001B21DE" w:rsidRPr="00155F93"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t>REQ-SEC-SLM-DDA-9 to 11</w:t>
            </w:r>
          </w:p>
        </w:tc>
        <w:tc>
          <w:tcPr>
            <w:tcW w:w="878" w:type="dxa"/>
            <w:gridSpan w:val="2"/>
            <w:tcBorders>
              <w:top w:val="single" w:sz="6" w:space="0" w:color="auto"/>
              <w:left w:val="single" w:sz="6" w:space="0" w:color="auto"/>
              <w:bottom w:val="single" w:sz="6" w:space="0" w:color="auto"/>
              <w:right w:val="single" w:sz="6" w:space="0" w:color="auto"/>
            </w:tcBorders>
          </w:tcPr>
          <w:p w14:paraId="6CB1499F"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624601"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Not defining a control, to enable the many implementations that are existing.</w:t>
            </w:r>
          </w:p>
        </w:tc>
      </w:tr>
      <w:tr w:rsidR="001B21DE" w:rsidRPr="001B21DE" w14:paraId="68D14514"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72DB37" w14:textId="77777777" w:rsidR="001B21DE" w:rsidRPr="00155F93"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t>REQ-SEC-SLM-NET-EVT-1</w:t>
            </w:r>
          </w:p>
        </w:tc>
        <w:tc>
          <w:tcPr>
            <w:tcW w:w="878" w:type="dxa"/>
            <w:gridSpan w:val="2"/>
            <w:tcBorders>
              <w:top w:val="single" w:sz="6" w:space="0" w:color="auto"/>
              <w:left w:val="single" w:sz="6" w:space="0" w:color="auto"/>
              <w:bottom w:val="single" w:sz="6" w:space="0" w:color="auto"/>
              <w:right w:val="single" w:sz="6" w:space="0" w:color="auto"/>
            </w:tcBorders>
          </w:tcPr>
          <w:p w14:paraId="375080E8"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6E1967"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Not defining a control, to enable the many implementations that are existing.</w:t>
            </w:r>
          </w:p>
        </w:tc>
      </w:tr>
      <w:tr w:rsidR="001B21DE" w:rsidRPr="001B21DE" w14:paraId="56542499"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54071A" w14:textId="77777777" w:rsidR="001B21DE" w:rsidRPr="00155F93"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t>REQ-SEC-SLM-GEN-EVT-1</w:t>
            </w:r>
          </w:p>
        </w:tc>
        <w:tc>
          <w:tcPr>
            <w:tcW w:w="878" w:type="dxa"/>
            <w:gridSpan w:val="2"/>
            <w:tcBorders>
              <w:top w:val="single" w:sz="6" w:space="0" w:color="auto"/>
              <w:left w:val="single" w:sz="6" w:space="0" w:color="auto"/>
              <w:bottom w:val="single" w:sz="6" w:space="0" w:color="auto"/>
              <w:right w:val="single" w:sz="6" w:space="0" w:color="auto"/>
            </w:tcBorders>
          </w:tcPr>
          <w:p w14:paraId="15A14D6F"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245EC2"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Not defining a control, to enable the many implementations that are existing.</w:t>
            </w:r>
          </w:p>
        </w:tc>
      </w:tr>
      <w:tr w:rsidR="001B21DE" w:rsidRPr="001B21DE" w14:paraId="4A45FFBB"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0CDF8A" w14:textId="77777777" w:rsidR="001B21DE" w:rsidRPr="00155F93"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t>REQ-SEC-SLM-GEN-EVT-2</w:t>
            </w:r>
          </w:p>
        </w:tc>
        <w:tc>
          <w:tcPr>
            <w:tcW w:w="878" w:type="dxa"/>
            <w:gridSpan w:val="2"/>
            <w:tcBorders>
              <w:top w:val="single" w:sz="6" w:space="0" w:color="auto"/>
              <w:left w:val="single" w:sz="6" w:space="0" w:color="auto"/>
              <w:bottom w:val="single" w:sz="6" w:space="0" w:color="auto"/>
              <w:right w:val="single" w:sz="6" w:space="0" w:color="auto"/>
            </w:tcBorders>
          </w:tcPr>
          <w:p w14:paraId="09E8A8CC"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A050BC"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Not defining a control, to enable the many implementations that are existing.</w:t>
            </w:r>
          </w:p>
        </w:tc>
      </w:tr>
      <w:tr w:rsidR="001B21DE" w:rsidRPr="001B21DE" w14:paraId="567EAAAF"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70950D" w14:textId="77777777" w:rsidR="001B21DE" w:rsidRPr="004D3E96"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t>REQ-SEC-SLM-GEN-EVT-3</w:t>
            </w:r>
          </w:p>
        </w:tc>
        <w:tc>
          <w:tcPr>
            <w:tcW w:w="878" w:type="dxa"/>
            <w:gridSpan w:val="2"/>
            <w:tcBorders>
              <w:top w:val="single" w:sz="6" w:space="0" w:color="auto"/>
              <w:left w:val="single" w:sz="6" w:space="0" w:color="auto"/>
              <w:bottom w:val="single" w:sz="6" w:space="0" w:color="auto"/>
              <w:right w:val="single" w:sz="6" w:space="0" w:color="auto"/>
            </w:tcBorders>
          </w:tcPr>
          <w:p w14:paraId="4C13180C" w14:textId="77777777" w:rsidR="001B21DE" w:rsidRPr="00155F93" w:rsidRDefault="001B21DE" w:rsidP="001B21DE">
            <w:pPr>
              <w:spacing w:before="100" w:beforeAutospacing="1" w:after="100" w:afterAutospacing="1" w:line="240" w:lineRule="auto"/>
              <w:rPr>
                <w:rFonts w:eastAsia="DengXian" w:cs="Times New Roman"/>
                <w:kern w:val="0"/>
                <w:szCs w:val="20"/>
                <w:lang w:eastAsia="ja-JP"/>
                <w14:ligatures w14:val="none"/>
              </w:rPr>
            </w:pPr>
            <w:r w:rsidRPr="004D3E96">
              <w:rPr>
                <w:rFonts w:eastAsia="DengXi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8E55CF" w14:textId="77777777" w:rsidR="001B21DE" w:rsidRPr="004D3E96"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4D3E96">
              <w:rPr>
                <w:rFonts w:eastAsia="DengXian" w:cs="Times New Roman"/>
                <w:kern w:val="0"/>
                <w:szCs w:val="20"/>
                <w:lang w:eastAsia="ja-JP"/>
                <w14:ligatures w14:val="none"/>
              </w:rPr>
              <w:t>SEC-CTL-SLM-GEN-EVT-6</w:t>
            </w:r>
            <w:r w:rsidRPr="004D3E96">
              <w:rPr>
                <w:rFonts w:eastAsia="DengXian" w:cs="Times New Roman"/>
                <w:kern w:val="0"/>
                <w:szCs w:val="20"/>
                <w:lang w:eastAsia="ja-JP"/>
                <w14:ligatures w14:val="none"/>
              </w:rPr>
              <w:br/>
              <w:t xml:space="preserve">SEC-CTL-SLM-GEN-EVT-7 </w:t>
            </w:r>
          </w:p>
        </w:tc>
      </w:tr>
      <w:tr w:rsidR="001B21DE" w:rsidRPr="001B21DE" w14:paraId="524358B3"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66D629" w14:textId="77777777" w:rsidR="001B21DE" w:rsidRPr="004D3E96"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t>REQ-SEC-SLM-GEN-EVT-4</w:t>
            </w:r>
          </w:p>
        </w:tc>
        <w:tc>
          <w:tcPr>
            <w:tcW w:w="878" w:type="dxa"/>
            <w:gridSpan w:val="2"/>
            <w:tcBorders>
              <w:top w:val="single" w:sz="6" w:space="0" w:color="auto"/>
              <w:left w:val="single" w:sz="6" w:space="0" w:color="auto"/>
              <w:bottom w:val="single" w:sz="6" w:space="0" w:color="auto"/>
              <w:right w:val="single" w:sz="6" w:space="0" w:color="auto"/>
            </w:tcBorders>
          </w:tcPr>
          <w:p w14:paraId="0832D3E4" w14:textId="77777777" w:rsidR="001B21DE" w:rsidRPr="00155F93" w:rsidRDefault="001B21DE" w:rsidP="001B21DE">
            <w:pPr>
              <w:spacing w:before="100" w:beforeAutospacing="1" w:after="100" w:afterAutospacing="1" w:line="240" w:lineRule="auto"/>
              <w:rPr>
                <w:rFonts w:eastAsia="DengXian" w:cs="Times New Roman"/>
                <w:kern w:val="0"/>
                <w:szCs w:val="20"/>
                <w:lang w:eastAsia="ja-JP"/>
                <w14:ligatures w14:val="none"/>
              </w:rPr>
            </w:pPr>
            <w:r w:rsidRPr="004D3E96">
              <w:rPr>
                <w:rFonts w:eastAsia="DengXi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F78202" w14:textId="77777777" w:rsidR="001B21DE" w:rsidRPr="004D3E96"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4D3E96">
              <w:rPr>
                <w:rFonts w:eastAsia="DengXian" w:cs="Times New Roman"/>
                <w:kern w:val="0"/>
                <w:szCs w:val="20"/>
                <w:lang w:eastAsia="ja-JP"/>
                <w14:ligatures w14:val="none"/>
              </w:rPr>
              <w:t>SEC-CTL-SLM-GEN-EVT-1</w:t>
            </w:r>
            <w:r w:rsidRPr="004D3E96">
              <w:rPr>
                <w:rFonts w:eastAsia="DengXian" w:cs="Times New Roman"/>
                <w:kern w:val="0"/>
                <w:szCs w:val="20"/>
                <w:lang w:eastAsia="ja-JP"/>
                <w14:ligatures w14:val="none"/>
              </w:rPr>
              <w:br/>
              <w:t>SEC-CTL-SLM-GEN-EVT-2</w:t>
            </w:r>
          </w:p>
        </w:tc>
      </w:tr>
      <w:tr w:rsidR="001B21DE" w:rsidRPr="001B21DE" w14:paraId="1FD82656"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AE99EC" w14:textId="77777777" w:rsidR="001B21DE" w:rsidRPr="004D3E96"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t>REQ-SEC-SLM-GEN-EVT-5</w:t>
            </w:r>
          </w:p>
        </w:tc>
        <w:tc>
          <w:tcPr>
            <w:tcW w:w="878" w:type="dxa"/>
            <w:gridSpan w:val="2"/>
            <w:tcBorders>
              <w:top w:val="single" w:sz="6" w:space="0" w:color="auto"/>
              <w:left w:val="single" w:sz="6" w:space="0" w:color="auto"/>
              <w:bottom w:val="single" w:sz="6" w:space="0" w:color="auto"/>
              <w:right w:val="single" w:sz="6" w:space="0" w:color="auto"/>
            </w:tcBorders>
          </w:tcPr>
          <w:p w14:paraId="5153FD33" w14:textId="77777777" w:rsidR="001B21DE" w:rsidRPr="00155F93" w:rsidRDefault="001B21DE" w:rsidP="001B21DE">
            <w:pPr>
              <w:spacing w:before="100" w:beforeAutospacing="1" w:after="100" w:afterAutospacing="1" w:line="240" w:lineRule="auto"/>
              <w:rPr>
                <w:rFonts w:eastAsia="DengXian" w:cs="Times New Roman"/>
                <w:kern w:val="0"/>
                <w:szCs w:val="20"/>
                <w:lang w:eastAsia="ja-JP"/>
                <w14:ligatures w14:val="none"/>
              </w:rPr>
            </w:pPr>
            <w:r w:rsidRPr="004D3E96">
              <w:rPr>
                <w:rFonts w:eastAsia="DengXi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258125" w14:textId="77777777" w:rsidR="001B21DE" w:rsidRPr="004D3E96"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4D3E96">
              <w:rPr>
                <w:rFonts w:eastAsia="DengXian" w:cs="Times New Roman"/>
                <w:kern w:val="0"/>
                <w:szCs w:val="20"/>
                <w:lang w:eastAsia="ja-JP"/>
                <w14:ligatures w14:val="none"/>
              </w:rPr>
              <w:t>SEC-CTL-SLM-GEN-EVT-4</w:t>
            </w:r>
            <w:r w:rsidRPr="004D3E96">
              <w:rPr>
                <w:rFonts w:eastAsia="DengXian" w:cs="Times New Roman"/>
                <w:kern w:val="0"/>
                <w:szCs w:val="20"/>
                <w:lang w:eastAsia="ja-JP"/>
                <w14:ligatures w14:val="none"/>
              </w:rPr>
              <w:br/>
              <w:t>SEC-CTL-SLM-GEN-EVT-5</w:t>
            </w:r>
          </w:p>
        </w:tc>
      </w:tr>
      <w:tr w:rsidR="001B21DE" w:rsidRPr="001B21DE" w14:paraId="273396D8"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436611" w14:textId="77777777" w:rsidR="001B21DE" w:rsidRPr="004D3E96"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t>REQ-SEC-SLM-GEN-EVT-6</w:t>
            </w:r>
          </w:p>
        </w:tc>
        <w:tc>
          <w:tcPr>
            <w:tcW w:w="878" w:type="dxa"/>
            <w:gridSpan w:val="2"/>
            <w:tcBorders>
              <w:top w:val="single" w:sz="6" w:space="0" w:color="auto"/>
              <w:left w:val="single" w:sz="6" w:space="0" w:color="auto"/>
              <w:bottom w:val="single" w:sz="6" w:space="0" w:color="auto"/>
              <w:right w:val="single" w:sz="6" w:space="0" w:color="auto"/>
            </w:tcBorders>
          </w:tcPr>
          <w:p w14:paraId="2EAF7630" w14:textId="77777777" w:rsidR="001B21DE" w:rsidRPr="00155F93" w:rsidRDefault="001B21DE" w:rsidP="001B21DE">
            <w:pPr>
              <w:spacing w:before="100" w:beforeAutospacing="1" w:after="100" w:afterAutospacing="1" w:line="240" w:lineRule="auto"/>
              <w:rPr>
                <w:rFonts w:eastAsia="DengXian" w:cs="Times New Roman"/>
                <w:kern w:val="0"/>
                <w:szCs w:val="20"/>
                <w:lang w:eastAsia="ja-JP"/>
                <w14:ligatures w14:val="none"/>
              </w:rPr>
            </w:pPr>
            <w:r w:rsidRPr="004D3E96">
              <w:rPr>
                <w:rFonts w:eastAsia="DengXi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55EB61" w14:textId="77777777" w:rsidR="001B21DE" w:rsidRPr="004D3E96"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4D3E96">
              <w:rPr>
                <w:rFonts w:eastAsia="DengXian" w:cs="Times New Roman"/>
                <w:kern w:val="0"/>
                <w:szCs w:val="20"/>
                <w:lang w:eastAsia="ja-JP"/>
                <w14:ligatures w14:val="none"/>
              </w:rPr>
              <w:t>SEC-CTL-SLM-GEN-EVT-6</w:t>
            </w:r>
            <w:r w:rsidRPr="004D3E96">
              <w:rPr>
                <w:rFonts w:eastAsia="DengXian" w:cs="Times New Roman"/>
                <w:kern w:val="0"/>
                <w:szCs w:val="20"/>
                <w:lang w:eastAsia="ja-JP"/>
                <w14:ligatures w14:val="none"/>
              </w:rPr>
              <w:br/>
              <w:t>SEC-CTL-SLM-GEN-EVT-7</w:t>
            </w:r>
          </w:p>
        </w:tc>
      </w:tr>
      <w:tr w:rsidR="001B21DE" w:rsidRPr="001B21DE" w14:paraId="30A66CBB"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2EB590" w14:textId="77777777" w:rsidR="001B21DE" w:rsidRPr="00155F93"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t>REQ-SEC-SLM-HYP-EVT-1 to 3</w:t>
            </w:r>
          </w:p>
        </w:tc>
        <w:tc>
          <w:tcPr>
            <w:tcW w:w="878" w:type="dxa"/>
            <w:gridSpan w:val="2"/>
            <w:tcBorders>
              <w:top w:val="single" w:sz="6" w:space="0" w:color="auto"/>
              <w:left w:val="single" w:sz="6" w:space="0" w:color="auto"/>
              <w:bottom w:val="single" w:sz="6" w:space="0" w:color="auto"/>
              <w:right w:val="single" w:sz="6" w:space="0" w:color="auto"/>
            </w:tcBorders>
          </w:tcPr>
          <w:p w14:paraId="77F807A9"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4AE100"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Not defining a control, to enable the many implementations that are existing.</w:t>
            </w:r>
          </w:p>
        </w:tc>
      </w:tr>
      <w:tr w:rsidR="001B21DE" w:rsidRPr="001B21DE" w14:paraId="5F89F5DF"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A61075" w14:textId="77777777" w:rsidR="001B21DE" w:rsidRPr="00155F93"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t>REQ-SEC-SLM-CON-EVT-1 to 3</w:t>
            </w:r>
          </w:p>
        </w:tc>
        <w:tc>
          <w:tcPr>
            <w:tcW w:w="878" w:type="dxa"/>
            <w:gridSpan w:val="2"/>
            <w:tcBorders>
              <w:top w:val="single" w:sz="6" w:space="0" w:color="auto"/>
              <w:left w:val="single" w:sz="6" w:space="0" w:color="auto"/>
              <w:bottom w:val="single" w:sz="6" w:space="0" w:color="auto"/>
              <w:right w:val="single" w:sz="6" w:space="0" w:color="auto"/>
            </w:tcBorders>
          </w:tcPr>
          <w:p w14:paraId="2CD24BA2"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AC501C"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Not defining a control, to enable the many implementations that are existing.</w:t>
            </w:r>
          </w:p>
        </w:tc>
      </w:tr>
      <w:tr w:rsidR="001B21DE" w:rsidRPr="001B21DE" w14:paraId="4D6E2B55"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AA5297" w14:textId="77777777" w:rsidR="001B21DE" w:rsidRPr="00155F93"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t>REQ-SEC-SLM-APP-EVT-1 to 2</w:t>
            </w:r>
          </w:p>
        </w:tc>
        <w:tc>
          <w:tcPr>
            <w:tcW w:w="878" w:type="dxa"/>
            <w:gridSpan w:val="2"/>
            <w:tcBorders>
              <w:top w:val="single" w:sz="6" w:space="0" w:color="auto"/>
              <w:left w:val="single" w:sz="6" w:space="0" w:color="auto"/>
              <w:bottom w:val="single" w:sz="6" w:space="0" w:color="auto"/>
              <w:right w:val="single" w:sz="6" w:space="0" w:color="auto"/>
            </w:tcBorders>
          </w:tcPr>
          <w:p w14:paraId="032F37E3"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7FA873"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Not defining a control, to enable the many implementations that are existing.</w:t>
            </w:r>
          </w:p>
        </w:tc>
      </w:tr>
      <w:tr w:rsidR="001B21DE" w:rsidRPr="001B21DE" w14:paraId="2963319E"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12769" w14:textId="77777777" w:rsidR="001B21DE" w:rsidRPr="00155F93"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t>REQ-SEC-SLM-DAT-EVT-1 to 8</w:t>
            </w:r>
          </w:p>
        </w:tc>
        <w:tc>
          <w:tcPr>
            <w:tcW w:w="878" w:type="dxa"/>
            <w:gridSpan w:val="2"/>
            <w:tcBorders>
              <w:top w:val="single" w:sz="6" w:space="0" w:color="auto"/>
              <w:left w:val="single" w:sz="6" w:space="0" w:color="auto"/>
              <w:bottom w:val="single" w:sz="6" w:space="0" w:color="auto"/>
              <w:right w:val="single" w:sz="6" w:space="0" w:color="auto"/>
            </w:tcBorders>
          </w:tcPr>
          <w:p w14:paraId="73D19E37"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1: M</w:t>
            </w:r>
            <w:r w:rsidRPr="00155F93">
              <w:rPr>
                <w:rFonts w:eastAsia="Times New Roman" w:cs="Times New Roman"/>
                <w:kern w:val="0"/>
                <w:szCs w:val="20"/>
                <w:lang w:eastAsia="ja-JP"/>
                <w14:ligatures w14:val="none"/>
              </w:rPr>
              <w:br/>
              <w:t>2: O</w:t>
            </w:r>
            <w:r w:rsidRPr="00155F93">
              <w:rPr>
                <w:rFonts w:eastAsia="Times New Roman" w:cs="Times New Roman"/>
                <w:kern w:val="0"/>
                <w:szCs w:val="20"/>
                <w:lang w:eastAsia="ja-JP"/>
                <w14:ligatures w14:val="none"/>
              </w:rPr>
              <w:br/>
              <w:t>3 to 5: M</w:t>
            </w:r>
            <w:r w:rsidRPr="00155F93">
              <w:rPr>
                <w:rFonts w:eastAsia="Times New Roman" w:cs="Times New Roman"/>
                <w:kern w:val="0"/>
                <w:szCs w:val="20"/>
                <w:lang w:eastAsia="ja-JP"/>
                <w14:ligatures w14:val="none"/>
              </w:rPr>
              <w:br/>
              <w:t>6: O</w:t>
            </w:r>
            <w:r w:rsidRPr="00155F93">
              <w:rPr>
                <w:rFonts w:eastAsia="Times New Roman" w:cs="Times New Roman"/>
                <w:kern w:val="0"/>
                <w:szCs w:val="20"/>
                <w:lang w:eastAsia="ja-JP"/>
                <w14:ligatures w14:val="none"/>
              </w:rPr>
              <w:br/>
              <w:t>7 to 8: 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AF913A"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Not defining a control, to enable the many implementations that are existing.</w:t>
            </w:r>
          </w:p>
        </w:tc>
      </w:tr>
      <w:tr w:rsidR="001B21DE" w:rsidRPr="001B21DE" w14:paraId="72AD07EC"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73422E" w14:textId="77777777" w:rsidR="001B21DE" w:rsidRPr="00155F93"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t>REQ-SEC-SLM-AAI-EVT-1 to 10</w:t>
            </w:r>
          </w:p>
        </w:tc>
        <w:tc>
          <w:tcPr>
            <w:tcW w:w="878" w:type="dxa"/>
            <w:gridSpan w:val="2"/>
            <w:tcBorders>
              <w:top w:val="single" w:sz="6" w:space="0" w:color="auto"/>
              <w:left w:val="single" w:sz="6" w:space="0" w:color="auto"/>
              <w:bottom w:val="single" w:sz="6" w:space="0" w:color="auto"/>
              <w:right w:val="single" w:sz="6" w:space="0" w:color="auto"/>
            </w:tcBorders>
          </w:tcPr>
          <w:p w14:paraId="29BEB900"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CC0A1F"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Not defining a control, to enable the many implementations that are existing.</w:t>
            </w:r>
          </w:p>
        </w:tc>
      </w:tr>
      <w:tr w:rsidR="001B21DE" w:rsidRPr="001B21DE" w14:paraId="31B2D298"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15DF91" w14:textId="77777777" w:rsidR="001B21DE" w:rsidRPr="00155F93"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lastRenderedPageBreak/>
              <w:t>REQ-SEC-SLM-GSE-1 to 6</w:t>
            </w:r>
          </w:p>
        </w:tc>
        <w:tc>
          <w:tcPr>
            <w:tcW w:w="878" w:type="dxa"/>
            <w:gridSpan w:val="2"/>
            <w:tcBorders>
              <w:top w:val="single" w:sz="6" w:space="0" w:color="auto"/>
              <w:left w:val="single" w:sz="6" w:space="0" w:color="auto"/>
              <w:bottom w:val="single" w:sz="6" w:space="0" w:color="auto"/>
              <w:right w:val="single" w:sz="6" w:space="0" w:color="auto"/>
            </w:tcBorders>
          </w:tcPr>
          <w:p w14:paraId="292EC12D"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B5ACCD"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Not defining a control, to enable the many implementations that are existing.</w:t>
            </w:r>
          </w:p>
        </w:tc>
      </w:tr>
      <w:tr w:rsidR="001B21DE" w:rsidRPr="001B21DE" w14:paraId="4BF7A981"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45EBCF" w14:textId="77777777" w:rsidR="001B21DE" w:rsidRPr="00155F93"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t>REQ-SEC-LCSS-2 to 5</w:t>
            </w:r>
          </w:p>
        </w:tc>
        <w:tc>
          <w:tcPr>
            <w:tcW w:w="878" w:type="dxa"/>
            <w:gridSpan w:val="2"/>
            <w:tcBorders>
              <w:top w:val="single" w:sz="6" w:space="0" w:color="auto"/>
              <w:left w:val="single" w:sz="6" w:space="0" w:color="auto"/>
              <w:bottom w:val="single" w:sz="6" w:space="0" w:color="auto"/>
              <w:right w:val="single" w:sz="6" w:space="0" w:color="auto"/>
            </w:tcBorders>
          </w:tcPr>
          <w:p w14:paraId="797445D4"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2 to 3: MS</w:t>
            </w:r>
            <w:r w:rsidRPr="00155F93">
              <w:rPr>
                <w:rFonts w:eastAsia="Times New Roman" w:cs="Times New Roman"/>
                <w:kern w:val="0"/>
                <w:szCs w:val="20"/>
                <w:lang w:eastAsia="ja-JP"/>
                <w14:ligatures w14:val="none"/>
              </w:rPr>
              <w:br/>
              <w:t>4: M</w:t>
            </w:r>
            <w:r w:rsidRPr="00155F93">
              <w:rPr>
                <w:rFonts w:eastAsia="Times New Roman" w:cs="Times New Roman"/>
                <w:kern w:val="0"/>
                <w:szCs w:val="20"/>
                <w:lang w:eastAsia="ja-JP"/>
                <w14:ligatures w14:val="none"/>
              </w:rPr>
              <w:br/>
              <w:t>5: 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A7C9DA"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Not defining a control, to enable the many implementations that are existing.</w:t>
            </w:r>
          </w:p>
        </w:tc>
      </w:tr>
      <w:tr w:rsidR="001B21DE" w:rsidRPr="001B21DE" w14:paraId="3EC905F8"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2E96B2" w14:textId="77777777" w:rsidR="001B21DE" w:rsidRPr="00155F93"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t>REQ-SEC-POL-5 to 10</w:t>
            </w:r>
          </w:p>
        </w:tc>
        <w:tc>
          <w:tcPr>
            <w:tcW w:w="878" w:type="dxa"/>
            <w:gridSpan w:val="2"/>
            <w:tcBorders>
              <w:top w:val="single" w:sz="6" w:space="0" w:color="auto"/>
              <w:left w:val="single" w:sz="6" w:space="0" w:color="auto"/>
              <w:bottom w:val="single" w:sz="6" w:space="0" w:color="auto"/>
              <w:right w:val="single" w:sz="6" w:space="0" w:color="auto"/>
            </w:tcBorders>
          </w:tcPr>
          <w:p w14:paraId="51582CE4"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5 to 8: M</w:t>
            </w:r>
            <w:r w:rsidRPr="00155F93">
              <w:rPr>
                <w:rFonts w:eastAsia="Times New Roman" w:cs="Times New Roman"/>
                <w:kern w:val="0"/>
                <w:szCs w:val="20"/>
                <w:lang w:eastAsia="ja-JP"/>
                <w14:ligatures w14:val="none"/>
              </w:rPr>
              <w:br/>
              <w:t>9: MS</w:t>
            </w:r>
            <w:r w:rsidRPr="00155F93">
              <w:rPr>
                <w:rFonts w:eastAsia="Times New Roman" w:cs="Times New Roman"/>
                <w:kern w:val="0"/>
                <w:szCs w:val="20"/>
                <w:lang w:eastAsia="ja-JP"/>
                <w14:ligatures w14:val="none"/>
              </w:rPr>
              <w:br/>
              <w:t>10: 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BEF4FB"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Not defining a control, to enable the many implementations that are existing.</w:t>
            </w:r>
          </w:p>
        </w:tc>
      </w:tr>
      <w:tr w:rsidR="001B21DE" w:rsidRPr="001B21DE" w14:paraId="799661E8"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F6CB31" w14:textId="77777777" w:rsidR="001B21DE" w:rsidRPr="00155F93"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t>REQ-SEC-SLM-DoS-1 to 7</w:t>
            </w:r>
          </w:p>
        </w:tc>
        <w:tc>
          <w:tcPr>
            <w:tcW w:w="878" w:type="dxa"/>
            <w:gridSpan w:val="2"/>
            <w:tcBorders>
              <w:top w:val="single" w:sz="6" w:space="0" w:color="auto"/>
              <w:left w:val="single" w:sz="6" w:space="0" w:color="auto"/>
              <w:bottom w:val="single" w:sz="6" w:space="0" w:color="auto"/>
              <w:right w:val="single" w:sz="6" w:space="0" w:color="auto"/>
            </w:tcBorders>
          </w:tcPr>
          <w:p w14:paraId="56DDF74F"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6569BE"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Not defining a control, to enable the many implementations that are existing.</w:t>
            </w:r>
          </w:p>
        </w:tc>
      </w:tr>
      <w:tr w:rsidR="001B21DE" w:rsidRPr="001B21DE" w14:paraId="68B5FFE5"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36F0DA" w14:textId="77777777" w:rsidR="001B21DE" w:rsidRPr="00155F93"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4D3E96">
              <w:rPr>
                <w:rFonts w:eastAsia="DengXian" w:cs="Times New Roman"/>
                <w:kern w:val="0"/>
                <w:szCs w:val="20"/>
                <w:lang w:eastAsia="ja-JP"/>
                <w14:ligatures w14:val="none"/>
              </w:rPr>
              <w:t>REQ-SEC-SLM-TLD-1 to 4</w:t>
            </w:r>
          </w:p>
        </w:tc>
        <w:tc>
          <w:tcPr>
            <w:tcW w:w="878" w:type="dxa"/>
            <w:gridSpan w:val="2"/>
            <w:tcBorders>
              <w:top w:val="single" w:sz="6" w:space="0" w:color="auto"/>
              <w:left w:val="single" w:sz="6" w:space="0" w:color="auto"/>
              <w:bottom w:val="single" w:sz="6" w:space="0" w:color="auto"/>
              <w:right w:val="single" w:sz="6" w:space="0" w:color="auto"/>
            </w:tcBorders>
          </w:tcPr>
          <w:p w14:paraId="6BC2A080"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OS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944F61" w14:textId="77777777" w:rsidR="001B21DE" w:rsidRPr="00155F93"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55F93">
              <w:rPr>
                <w:rFonts w:eastAsia="Times New Roman" w:cs="Times New Roman"/>
                <w:kern w:val="0"/>
                <w:szCs w:val="20"/>
                <w:lang w:eastAsia="ja-JP"/>
                <w14:ligatures w14:val="none"/>
              </w:rPr>
              <w:t>Not defining a control, to enable the many implementations that are existing.</w:t>
            </w:r>
          </w:p>
        </w:tc>
      </w:tr>
      <w:tr w:rsidR="001B21DE" w:rsidRPr="001B21DE" w14:paraId="569A36F1" w14:textId="77777777" w:rsidTr="00656148">
        <w:trPr>
          <w:cantSplit/>
        </w:trPr>
        <w:tc>
          <w:tcPr>
            <w:tcW w:w="9651" w:type="dxa"/>
            <w:gridSpan w:val="4"/>
            <w:tcBorders>
              <w:top w:val="single" w:sz="6" w:space="0" w:color="auto"/>
              <w:left w:val="single" w:sz="6" w:space="0" w:color="auto"/>
              <w:bottom w:val="single" w:sz="6" w:space="0" w:color="auto"/>
              <w:right w:val="single" w:sz="6" w:space="0" w:color="auto"/>
            </w:tcBorders>
          </w:tcPr>
          <w:p w14:paraId="2926F538" w14:textId="77777777" w:rsidR="001B21DE" w:rsidRPr="001B21DE" w:rsidRDefault="001B21DE" w:rsidP="001B21DE">
            <w:pPr>
              <w:spacing w:before="100" w:beforeAutospacing="1" w:after="100" w:afterAutospacing="1" w:line="240" w:lineRule="auto"/>
              <w:rPr>
                <w:rFonts w:eastAsiaTheme="minorEastAsia" w:cs="Times New Roman"/>
                <w:b/>
                <w:bCs/>
                <w:kern w:val="0"/>
                <w:sz w:val="24"/>
                <w:szCs w:val="24"/>
                <w:lang w:eastAsia="ja-JP"/>
                <w14:ligatures w14:val="none"/>
              </w:rPr>
            </w:pPr>
            <w:r w:rsidRPr="001B21DE">
              <w:rPr>
                <w:rFonts w:eastAsia="Times New Roman" w:cs="Times New Roman"/>
                <w:b/>
                <w:bCs/>
                <w:kern w:val="0"/>
                <w:sz w:val="24"/>
                <w:szCs w:val="24"/>
                <w:lang w:eastAsia="ja-JP"/>
                <w14:ligatures w14:val="none"/>
              </w:rPr>
              <w:t>Certificate Management Framework</w:t>
            </w:r>
          </w:p>
        </w:tc>
      </w:tr>
      <w:tr w:rsidR="001B21DE" w:rsidRPr="001B21DE" w14:paraId="6FF42259"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3A8DF8"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REQ-SEC-CMF-PNF-1</w:t>
            </w:r>
          </w:p>
        </w:tc>
        <w:tc>
          <w:tcPr>
            <w:tcW w:w="878" w:type="dxa"/>
            <w:gridSpan w:val="2"/>
            <w:tcBorders>
              <w:top w:val="single" w:sz="6" w:space="0" w:color="auto"/>
              <w:left w:val="single" w:sz="6" w:space="0" w:color="auto"/>
              <w:bottom w:val="single" w:sz="6" w:space="0" w:color="auto"/>
              <w:right w:val="single" w:sz="6" w:space="0" w:color="auto"/>
            </w:tcBorders>
          </w:tcPr>
          <w:p w14:paraId="62655BCD"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57FB949"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SEC-CTL-CMF-PNF-1</w:t>
            </w:r>
          </w:p>
        </w:tc>
      </w:tr>
      <w:tr w:rsidR="001B21DE" w:rsidRPr="001B21DE" w14:paraId="71751804"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D6A1B4"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REQ-SEC-CMF-PNF-2</w:t>
            </w:r>
          </w:p>
        </w:tc>
        <w:tc>
          <w:tcPr>
            <w:tcW w:w="878" w:type="dxa"/>
            <w:gridSpan w:val="2"/>
            <w:tcBorders>
              <w:top w:val="single" w:sz="6" w:space="0" w:color="auto"/>
              <w:left w:val="single" w:sz="6" w:space="0" w:color="auto"/>
              <w:bottom w:val="single" w:sz="6" w:space="0" w:color="auto"/>
              <w:right w:val="single" w:sz="6" w:space="0" w:color="auto"/>
            </w:tcBorders>
          </w:tcPr>
          <w:p w14:paraId="5C06231F"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27E46F5"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7F0EAB1D"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274AC3"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REQ-SEC-CMF-PNF-3</w:t>
            </w:r>
          </w:p>
        </w:tc>
        <w:tc>
          <w:tcPr>
            <w:tcW w:w="878" w:type="dxa"/>
            <w:gridSpan w:val="2"/>
            <w:tcBorders>
              <w:top w:val="single" w:sz="6" w:space="0" w:color="auto"/>
              <w:left w:val="single" w:sz="6" w:space="0" w:color="auto"/>
              <w:bottom w:val="single" w:sz="6" w:space="0" w:color="auto"/>
              <w:right w:val="single" w:sz="6" w:space="0" w:color="auto"/>
            </w:tcBorders>
          </w:tcPr>
          <w:p w14:paraId="626BF7AD"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30983B5"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00D2334A"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C77B1B"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REQ-SEC-CMF-PNF-4</w:t>
            </w:r>
          </w:p>
        </w:tc>
        <w:tc>
          <w:tcPr>
            <w:tcW w:w="878" w:type="dxa"/>
            <w:gridSpan w:val="2"/>
            <w:tcBorders>
              <w:top w:val="single" w:sz="6" w:space="0" w:color="auto"/>
              <w:left w:val="single" w:sz="6" w:space="0" w:color="auto"/>
              <w:bottom w:val="single" w:sz="6" w:space="0" w:color="auto"/>
              <w:right w:val="single" w:sz="6" w:space="0" w:color="auto"/>
            </w:tcBorders>
          </w:tcPr>
          <w:p w14:paraId="2FCAB983"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F3BB66D"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47A1378B"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06607F"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REQ-SEC-CMF-PNF-5</w:t>
            </w:r>
          </w:p>
        </w:tc>
        <w:tc>
          <w:tcPr>
            <w:tcW w:w="878" w:type="dxa"/>
            <w:gridSpan w:val="2"/>
            <w:tcBorders>
              <w:top w:val="single" w:sz="6" w:space="0" w:color="auto"/>
              <w:left w:val="single" w:sz="6" w:space="0" w:color="auto"/>
              <w:bottom w:val="single" w:sz="6" w:space="0" w:color="auto"/>
              <w:right w:val="single" w:sz="6" w:space="0" w:color="auto"/>
            </w:tcBorders>
          </w:tcPr>
          <w:p w14:paraId="5EB0ADF8"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0EF38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15903A3F"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EDC9D8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REQ-SEC-CMF-PNF-6</w:t>
            </w:r>
          </w:p>
        </w:tc>
        <w:tc>
          <w:tcPr>
            <w:tcW w:w="878" w:type="dxa"/>
            <w:gridSpan w:val="2"/>
            <w:tcBorders>
              <w:top w:val="single" w:sz="6" w:space="0" w:color="auto"/>
              <w:left w:val="single" w:sz="6" w:space="0" w:color="auto"/>
              <w:bottom w:val="single" w:sz="6" w:space="0" w:color="auto"/>
              <w:right w:val="single" w:sz="6" w:space="0" w:color="auto"/>
            </w:tcBorders>
          </w:tcPr>
          <w:p w14:paraId="4092EE59"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FCEA4AC"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479EE1AF"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173B9B"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REQ-SEC-CMF-VNF_CNF-1</w:t>
            </w:r>
          </w:p>
        </w:tc>
        <w:tc>
          <w:tcPr>
            <w:tcW w:w="878" w:type="dxa"/>
            <w:gridSpan w:val="2"/>
            <w:tcBorders>
              <w:top w:val="single" w:sz="6" w:space="0" w:color="auto"/>
              <w:left w:val="single" w:sz="6" w:space="0" w:color="auto"/>
              <w:bottom w:val="single" w:sz="6" w:space="0" w:color="auto"/>
              <w:right w:val="single" w:sz="6" w:space="0" w:color="auto"/>
            </w:tcBorders>
          </w:tcPr>
          <w:p w14:paraId="6B56966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3D4D93D"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SEC-CTL-CMF-VNF_CNF-1</w:t>
            </w:r>
          </w:p>
        </w:tc>
      </w:tr>
      <w:tr w:rsidR="001B21DE" w:rsidRPr="001B21DE" w14:paraId="7654C639"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44DF66"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REQ-SEC-CMF-VNF_CNF-2</w:t>
            </w:r>
          </w:p>
        </w:tc>
        <w:tc>
          <w:tcPr>
            <w:tcW w:w="878" w:type="dxa"/>
            <w:gridSpan w:val="2"/>
            <w:tcBorders>
              <w:top w:val="single" w:sz="6" w:space="0" w:color="auto"/>
              <w:left w:val="single" w:sz="6" w:space="0" w:color="auto"/>
              <w:bottom w:val="single" w:sz="6" w:space="0" w:color="auto"/>
              <w:right w:val="single" w:sz="6" w:space="0" w:color="auto"/>
            </w:tcBorders>
          </w:tcPr>
          <w:p w14:paraId="2E3B2A51"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ED32C3C"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SEC-CTL-CMF-VNF_CNF-2</w:t>
            </w:r>
          </w:p>
        </w:tc>
      </w:tr>
      <w:tr w:rsidR="001B21DE" w:rsidRPr="001B21DE" w14:paraId="366B7E9D"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D455D0A"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REQ-SEC-CMF-VNF_CNF-3</w:t>
            </w:r>
          </w:p>
        </w:tc>
        <w:tc>
          <w:tcPr>
            <w:tcW w:w="878" w:type="dxa"/>
            <w:gridSpan w:val="2"/>
            <w:tcBorders>
              <w:top w:val="single" w:sz="6" w:space="0" w:color="auto"/>
              <w:left w:val="single" w:sz="6" w:space="0" w:color="auto"/>
              <w:bottom w:val="single" w:sz="6" w:space="0" w:color="auto"/>
              <w:right w:val="single" w:sz="6" w:space="0" w:color="auto"/>
            </w:tcBorders>
          </w:tcPr>
          <w:p w14:paraId="590F048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02C815C"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2EC0786E"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E51EDB"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REQ-SEC-CMF-ANYNF-1</w:t>
            </w:r>
          </w:p>
        </w:tc>
        <w:tc>
          <w:tcPr>
            <w:tcW w:w="878" w:type="dxa"/>
            <w:gridSpan w:val="2"/>
            <w:tcBorders>
              <w:top w:val="single" w:sz="6" w:space="0" w:color="auto"/>
              <w:left w:val="single" w:sz="6" w:space="0" w:color="auto"/>
              <w:bottom w:val="single" w:sz="6" w:space="0" w:color="auto"/>
              <w:right w:val="single" w:sz="6" w:space="0" w:color="auto"/>
            </w:tcBorders>
          </w:tcPr>
          <w:p w14:paraId="74DD9EE2"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5253072"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08BC35F4"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D8E6E9"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lastRenderedPageBreak/>
              <w:t>REQ-SEC-CMF-ANYNF-2</w:t>
            </w:r>
          </w:p>
        </w:tc>
        <w:tc>
          <w:tcPr>
            <w:tcW w:w="878" w:type="dxa"/>
            <w:gridSpan w:val="2"/>
            <w:tcBorders>
              <w:top w:val="single" w:sz="6" w:space="0" w:color="auto"/>
              <w:left w:val="single" w:sz="6" w:space="0" w:color="auto"/>
              <w:bottom w:val="single" w:sz="6" w:space="0" w:color="auto"/>
              <w:right w:val="single" w:sz="6" w:space="0" w:color="auto"/>
            </w:tcBorders>
          </w:tcPr>
          <w:p w14:paraId="241F2F0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B5C8DE3"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66FBCD4B"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6E881D"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REQ-SEC-CMF-ANYNF-3</w:t>
            </w:r>
          </w:p>
        </w:tc>
        <w:tc>
          <w:tcPr>
            <w:tcW w:w="878" w:type="dxa"/>
            <w:gridSpan w:val="2"/>
            <w:tcBorders>
              <w:top w:val="single" w:sz="6" w:space="0" w:color="auto"/>
              <w:left w:val="single" w:sz="6" w:space="0" w:color="auto"/>
              <w:bottom w:val="single" w:sz="6" w:space="0" w:color="auto"/>
              <w:right w:val="single" w:sz="6" w:space="0" w:color="auto"/>
            </w:tcBorders>
          </w:tcPr>
          <w:p w14:paraId="26689C6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644C30F"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18885FCB"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FFB4F3"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REQ-SEC-CMF-ANYNF-4</w:t>
            </w:r>
          </w:p>
        </w:tc>
        <w:tc>
          <w:tcPr>
            <w:tcW w:w="878" w:type="dxa"/>
            <w:gridSpan w:val="2"/>
            <w:tcBorders>
              <w:top w:val="single" w:sz="6" w:space="0" w:color="auto"/>
              <w:left w:val="single" w:sz="6" w:space="0" w:color="auto"/>
              <w:bottom w:val="single" w:sz="6" w:space="0" w:color="auto"/>
              <w:right w:val="single" w:sz="6" w:space="0" w:color="auto"/>
            </w:tcBorders>
          </w:tcPr>
          <w:p w14:paraId="40CDAE09"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D9A6E5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537E1F60"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CFB434"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REQ-SEC-CMF-ANYNF-5</w:t>
            </w:r>
          </w:p>
        </w:tc>
        <w:tc>
          <w:tcPr>
            <w:tcW w:w="878" w:type="dxa"/>
            <w:gridSpan w:val="2"/>
            <w:tcBorders>
              <w:top w:val="single" w:sz="6" w:space="0" w:color="auto"/>
              <w:left w:val="single" w:sz="6" w:space="0" w:color="auto"/>
              <w:bottom w:val="single" w:sz="6" w:space="0" w:color="auto"/>
              <w:right w:val="single" w:sz="6" w:space="0" w:color="auto"/>
            </w:tcBorders>
          </w:tcPr>
          <w:p w14:paraId="3541175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D294664"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043A30A1"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8696CB"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REQ-SEC-CMF-ANYNF-6</w:t>
            </w:r>
          </w:p>
        </w:tc>
        <w:tc>
          <w:tcPr>
            <w:tcW w:w="878" w:type="dxa"/>
            <w:gridSpan w:val="2"/>
            <w:tcBorders>
              <w:top w:val="single" w:sz="6" w:space="0" w:color="auto"/>
              <w:left w:val="single" w:sz="6" w:space="0" w:color="auto"/>
              <w:bottom w:val="single" w:sz="6" w:space="0" w:color="auto"/>
              <w:right w:val="single" w:sz="6" w:space="0" w:color="auto"/>
            </w:tcBorders>
          </w:tcPr>
          <w:p w14:paraId="4E53B952"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CF954E1"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27BE2CBC"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6851C0"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REQ-SEC-CMF-ANYNF-7</w:t>
            </w:r>
          </w:p>
        </w:tc>
        <w:tc>
          <w:tcPr>
            <w:tcW w:w="878" w:type="dxa"/>
            <w:gridSpan w:val="2"/>
            <w:tcBorders>
              <w:top w:val="single" w:sz="6" w:space="0" w:color="auto"/>
              <w:left w:val="single" w:sz="6" w:space="0" w:color="auto"/>
              <w:bottom w:val="single" w:sz="6" w:space="0" w:color="auto"/>
              <w:right w:val="single" w:sz="6" w:space="0" w:color="auto"/>
            </w:tcBorders>
          </w:tcPr>
          <w:p w14:paraId="0815149C"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C460B1"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603B4398"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C6F83F"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REQ-SEC-CMF-ANYNF-8</w:t>
            </w:r>
          </w:p>
        </w:tc>
        <w:tc>
          <w:tcPr>
            <w:tcW w:w="878" w:type="dxa"/>
            <w:gridSpan w:val="2"/>
            <w:tcBorders>
              <w:top w:val="single" w:sz="6" w:space="0" w:color="auto"/>
              <w:left w:val="single" w:sz="6" w:space="0" w:color="auto"/>
              <w:bottom w:val="single" w:sz="6" w:space="0" w:color="auto"/>
              <w:right w:val="single" w:sz="6" w:space="0" w:color="auto"/>
            </w:tcBorders>
          </w:tcPr>
          <w:p w14:paraId="7D2E5B74"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67777C9"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7F4424FF"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9CF582"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REQ-SEC-CMF-ANYNF-9</w:t>
            </w:r>
          </w:p>
        </w:tc>
        <w:tc>
          <w:tcPr>
            <w:tcW w:w="878" w:type="dxa"/>
            <w:gridSpan w:val="2"/>
            <w:tcBorders>
              <w:top w:val="single" w:sz="6" w:space="0" w:color="auto"/>
              <w:left w:val="single" w:sz="6" w:space="0" w:color="auto"/>
              <w:bottom w:val="single" w:sz="6" w:space="0" w:color="auto"/>
              <w:right w:val="single" w:sz="6" w:space="0" w:color="auto"/>
            </w:tcBorders>
          </w:tcPr>
          <w:p w14:paraId="0C836D8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90D535F"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48117A03"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4C4165"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REQ-SEC-CMF-ANYNF-10</w:t>
            </w:r>
          </w:p>
        </w:tc>
        <w:tc>
          <w:tcPr>
            <w:tcW w:w="878" w:type="dxa"/>
            <w:gridSpan w:val="2"/>
            <w:tcBorders>
              <w:top w:val="single" w:sz="6" w:space="0" w:color="auto"/>
              <w:left w:val="single" w:sz="6" w:space="0" w:color="auto"/>
              <w:bottom w:val="single" w:sz="6" w:space="0" w:color="auto"/>
              <w:right w:val="single" w:sz="6" w:space="0" w:color="auto"/>
            </w:tcBorders>
          </w:tcPr>
          <w:p w14:paraId="2C75BC2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BFCC68"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1B8E90DF"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182A2D3"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REQ-SEC-CMF-ANYNF-11</w:t>
            </w:r>
          </w:p>
        </w:tc>
        <w:tc>
          <w:tcPr>
            <w:tcW w:w="878" w:type="dxa"/>
            <w:gridSpan w:val="2"/>
            <w:tcBorders>
              <w:top w:val="single" w:sz="6" w:space="0" w:color="auto"/>
              <w:left w:val="single" w:sz="6" w:space="0" w:color="auto"/>
              <w:bottom w:val="single" w:sz="6" w:space="0" w:color="auto"/>
              <w:right w:val="single" w:sz="6" w:space="0" w:color="auto"/>
            </w:tcBorders>
          </w:tcPr>
          <w:p w14:paraId="6BAD5B68"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4988E0D"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06CEF082"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7587023"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REQ-SEC-CMF-ANYNF-12</w:t>
            </w:r>
          </w:p>
        </w:tc>
        <w:tc>
          <w:tcPr>
            <w:tcW w:w="878" w:type="dxa"/>
            <w:gridSpan w:val="2"/>
            <w:tcBorders>
              <w:top w:val="single" w:sz="6" w:space="0" w:color="auto"/>
              <w:left w:val="single" w:sz="6" w:space="0" w:color="auto"/>
              <w:bottom w:val="single" w:sz="6" w:space="0" w:color="auto"/>
              <w:right w:val="single" w:sz="6" w:space="0" w:color="auto"/>
            </w:tcBorders>
          </w:tcPr>
          <w:p w14:paraId="26D2C03D"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E25AF9C"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3BBB4D60"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BED5004"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REQ-SEC-CMF-ANYNF-13</w:t>
            </w:r>
          </w:p>
        </w:tc>
        <w:tc>
          <w:tcPr>
            <w:tcW w:w="878" w:type="dxa"/>
            <w:gridSpan w:val="2"/>
            <w:tcBorders>
              <w:top w:val="single" w:sz="6" w:space="0" w:color="auto"/>
              <w:left w:val="single" w:sz="6" w:space="0" w:color="auto"/>
              <w:bottom w:val="single" w:sz="6" w:space="0" w:color="auto"/>
              <w:right w:val="single" w:sz="6" w:space="0" w:color="auto"/>
            </w:tcBorders>
          </w:tcPr>
          <w:p w14:paraId="6A238A68"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81B9A1"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1DB597FC" w14:textId="77777777" w:rsidTr="00656148">
        <w:trPr>
          <w:cantSplit/>
        </w:trPr>
        <w:tc>
          <w:tcPr>
            <w:tcW w:w="9651" w:type="dxa"/>
            <w:gridSpan w:val="4"/>
            <w:tcBorders>
              <w:top w:val="single" w:sz="6" w:space="0" w:color="auto"/>
              <w:left w:val="single" w:sz="6" w:space="0" w:color="auto"/>
              <w:bottom w:val="single" w:sz="6" w:space="0" w:color="auto"/>
              <w:right w:val="single" w:sz="6" w:space="0" w:color="auto"/>
            </w:tcBorders>
          </w:tcPr>
          <w:p w14:paraId="1B942755" w14:textId="77777777" w:rsidR="001B21DE" w:rsidRPr="001B21DE" w:rsidRDefault="001B21DE" w:rsidP="001B21DE">
            <w:pPr>
              <w:spacing w:before="100" w:beforeAutospacing="1" w:after="100" w:afterAutospacing="1" w:line="240" w:lineRule="auto"/>
              <w:rPr>
                <w:rFonts w:eastAsiaTheme="minorEastAsia" w:cs="Times New Roman"/>
                <w:b/>
                <w:bCs/>
                <w:kern w:val="0"/>
                <w:sz w:val="24"/>
                <w:szCs w:val="24"/>
                <w:lang w:eastAsia="ja-JP"/>
                <w14:ligatures w14:val="none"/>
              </w:rPr>
            </w:pPr>
            <w:r w:rsidRPr="001B21DE">
              <w:rPr>
                <w:rFonts w:eastAsia="Times New Roman" w:cs="Times New Roman"/>
                <w:b/>
                <w:bCs/>
                <w:kern w:val="0"/>
                <w:sz w:val="24"/>
                <w:szCs w:val="24"/>
                <w:lang w:eastAsia="ja-JP"/>
                <w14:ligatures w14:val="none"/>
              </w:rPr>
              <w:t>Application Programming Interfaces (APIs)</w:t>
            </w:r>
          </w:p>
        </w:tc>
      </w:tr>
      <w:tr w:rsidR="001B21DE" w:rsidRPr="001B21DE" w14:paraId="69B3E562"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94698C"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REQ-SEC-API-1</w:t>
            </w:r>
          </w:p>
        </w:tc>
        <w:tc>
          <w:tcPr>
            <w:tcW w:w="878" w:type="dxa"/>
            <w:gridSpan w:val="2"/>
            <w:tcBorders>
              <w:top w:val="single" w:sz="6" w:space="0" w:color="auto"/>
              <w:left w:val="single" w:sz="6" w:space="0" w:color="auto"/>
              <w:bottom w:val="single" w:sz="6" w:space="0" w:color="auto"/>
              <w:right w:val="single" w:sz="6" w:space="0" w:color="auto"/>
            </w:tcBorders>
          </w:tcPr>
          <w:p w14:paraId="0AA2193F"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7AF4342"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17A4DBC1"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73D976"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REQ-SEC-API-2</w:t>
            </w:r>
          </w:p>
        </w:tc>
        <w:tc>
          <w:tcPr>
            <w:tcW w:w="878" w:type="dxa"/>
            <w:gridSpan w:val="2"/>
            <w:tcBorders>
              <w:top w:val="single" w:sz="6" w:space="0" w:color="auto"/>
              <w:left w:val="single" w:sz="6" w:space="0" w:color="auto"/>
              <w:bottom w:val="single" w:sz="6" w:space="0" w:color="auto"/>
              <w:right w:val="single" w:sz="6" w:space="0" w:color="auto"/>
            </w:tcBorders>
          </w:tcPr>
          <w:p w14:paraId="386A5D2F"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3859B54"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SEC-CTL-API-01</w:t>
            </w:r>
          </w:p>
        </w:tc>
      </w:tr>
      <w:tr w:rsidR="001B21DE" w:rsidRPr="001B21DE" w14:paraId="27D0FDD8"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8F46B8"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REQ-SEC-API-3</w:t>
            </w:r>
          </w:p>
        </w:tc>
        <w:tc>
          <w:tcPr>
            <w:tcW w:w="878" w:type="dxa"/>
            <w:gridSpan w:val="2"/>
            <w:tcBorders>
              <w:top w:val="single" w:sz="6" w:space="0" w:color="auto"/>
              <w:left w:val="single" w:sz="6" w:space="0" w:color="auto"/>
              <w:bottom w:val="single" w:sz="6" w:space="0" w:color="auto"/>
              <w:right w:val="single" w:sz="6" w:space="0" w:color="auto"/>
            </w:tcBorders>
          </w:tcPr>
          <w:p w14:paraId="5598BEE2"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FDFCD39"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SEC-CTL-API-02</w:t>
            </w:r>
          </w:p>
        </w:tc>
      </w:tr>
      <w:tr w:rsidR="001B21DE" w:rsidRPr="001B21DE" w14:paraId="6B471A1B"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A6FDCB"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REQ-SEC-API-4</w:t>
            </w:r>
          </w:p>
        </w:tc>
        <w:tc>
          <w:tcPr>
            <w:tcW w:w="878" w:type="dxa"/>
            <w:gridSpan w:val="2"/>
            <w:tcBorders>
              <w:top w:val="single" w:sz="6" w:space="0" w:color="auto"/>
              <w:left w:val="single" w:sz="6" w:space="0" w:color="auto"/>
              <w:bottom w:val="single" w:sz="6" w:space="0" w:color="auto"/>
              <w:right w:val="single" w:sz="6" w:space="0" w:color="auto"/>
            </w:tcBorders>
          </w:tcPr>
          <w:p w14:paraId="7C6322A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235F6B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SEC-CTL-API-03</w:t>
            </w:r>
          </w:p>
        </w:tc>
      </w:tr>
      <w:tr w:rsidR="001B21DE" w:rsidRPr="001B21DE" w14:paraId="64BF5A07"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C1642A"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REQ-SEC-API-5</w:t>
            </w:r>
          </w:p>
        </w:tc>
        <w:tc>
          <w:tcPr>
            <w:tcW w:w="878" w:type="dxa"/>
            <w:gridSpan w:val="2"/>
            <w:tcBorders>
              <w:top w:val="single" w:sz="6" w:space="0" w:color="auto"/>
              <w:left w:val="single" w:sz="6" w:space="0" w:color="auto"/>
              <w:bottom w:val="single" w:sz="6" w:space="0" w:color="auto"/>
              <w:right w:val="single" w:sz="6" w:space="0" w:color="auto"/>
            </w:tcBorders>
          </w:tcPr>
          <w:p w14:paraId="132C6E7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96581F"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SEC-CTL-API-04</w:t>
            </w:r>
          </w:p>
        </w:tc>
      </w:tr>
      <w:tr w:rsidR="001B21DE" w:rsidRPr="001B21DE" w14:paraId="3E0995C1"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EDA44C"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REQ-SEC-API-6</w:t>
            </w:r>
          </w:p>
        </w:tc>
        <w:tc>
          <w:tcPr>
            <w:tcW w:w="878" w:type="dxa"/>
            <w:gridSpan w:val="2"/>
            <w:tcBorders>
              <w:top w:val="single" w:sz="6" w:space="0" w:color="auto"/>
              <w:left w:val="single" w:sz="6" w:space="0" w:color="auto"/>
              <w:bottom w:val="single" w:sz="6" w:space="0" w:color="auto"/>
              <w:right w:val="single" w:sz="6" w:space="0" w:color="auto"/>
            </w:tcBorders>
          </w:tcPr>
          <w:p w14:paraId="06C4C4B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5BB506F"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78305237"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C2E861"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lastRenderedPageBreak/>
              <w:t>REQ-SEC-API-7</w:t>
            </w:r>
          </w:p>
        </w:tc>
        <w:tc>
          <w:tcPr>
            <w:tcW w:w="878" w:type="dxa"/>
            <w:gridSpan w:val="2"/>
            <w:tcBorders>
              <w:top w:val="single" w:sz="6" w:space="0" w:color="auto"/>
              <w:left w:val="single" w:sz="6" w:space="0" w:color="auto"/>
              <w:bottom w:val="single" w:sz="6" w:space="0" w:color="auto"/>
              <w:right w:val="single" w:sz="6" w:space="0" w:color="auto"/>
            </w:tcBorders>
          </w:tcPr>
          <w:p w14:paraId="20598DDC"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6A3E26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SEC-CTL-API-05</w:t>
            </w:r>
          </w:p>
        </w:tc>
      </w:tr>
      <w:tr w:rsidR="001B21DE" w:rsidRPr="001B21DE" w14:paraId="5BEBF49C"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CF03E9"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REQ-SEC-API-8</w:t>
            </w:r>
          </w:p>
        </w:tc>
        <w:tc>
          <w:tcPr>
            <w:tcW w:w="878" w:type="dxa"/>
            <w:gridSpan w:val="2"/>
            <w:tcBorders>
              <w:top w:val="single" w:sz="6" w:space="0" w:color="auto"/>
              <w:left w:val="single" w:sz="6" w:space="0" w:color="auto"/>
              <w:bottom w:val="single" w:sz="6" w:space="0" w:color="auto"/>
              <w:right w:val="single" w:sz="6" w:space="0" w:color="auto"/>
            </w:tcBorders>
          </w:tcPr>
          <w:p w14:paraId="50D5EC44"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9D5D8D3"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25049CDD"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13FC56"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REQ-SEC-API-9</w:t>
            </w:r>
          </w:p>
        </w:tc>
        <w:tc>
          <w:tcPr>
            <w:tcW w:w="878" w:type="dxa"/>
            <w:gridSpan w:val="2"/>
            <w:tcBorders>
              <w:top w:val="single" w:sz="6" w:space="0" w:color="auto"/>
              <w:left w:val="single" w:sz="6" w:space="0" w:color="auto"/>
              <w:bottom w:val="single" w:sz="6" w:space="0" w:color="auto"/>
              <w:right w:val="single" w:sz="6" w:space="0" w:color="auto"/>
            </w:tcBorders>
          </w:tcPr>
          <w:p w14:paraId="47C425CA"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AEA993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6A1AB28B"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028182"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REQ-SEC-API-10</w:t>
            </w:r>
          </w:p>
        </w:tc>
        <w:tc>
          <w:tcPr>
            <w:tcW w:w="878" w:type="dxa"/>
            <w:gridSpan w:val="2"/>
            <w:tcBorders>
              <w:top w:val="single" w:sz="6" w:space="0" w:color="auto"/>
              <w:left w:val="single" w:sz="6" w:space="0" w:color="auto"/>
              <w:bottom w:val="single" w:sz="6" w:space="0" w:color="auto"/>
              <w:right w:val="single" w:sz="6" w:space="0" w:color="auto"/>
            </w:tcBorders>
          </w:tcPr>
          <w:p w14:paraId="242F2D0C"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0DFF083"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SEC-CTL-API-02</w:t>
            </w:r>
            <w:r w:rsidRPr="001B21DE">
              <w:rPr>
                <w:rFonts w:eastAsia="Times New Roman" w:cs="Times New Roman"/>
                <w:kern w:val="0"/>
                <w:szCs w:val="20"/>
                <w:lang w:eastAsia="ja-JP"/>
                <w14:ligatures w14:val="none"/>
              </w:rPr>
              <w:br/>
              <w:t>SEC-CTL-API-03</w:t>
            </w:r>
            <w:r w:rsidRPr="001B21DE">
              <w:rPr>
                <w:rFonts w:eastAsia="Times New Roman" w:cs="Times New Roman"/>
                <w:kern w:val="0"/>
                <w:szCs w:val="20"/>
                <w:lang w:eastAsia="ja-JP"/>
                <w14:ligatures w14:val="none"/>
              </w:rPr>
              <w:br/>
              <w:t>SEC-CTL-API-04</w:t>
            </w:r>
          </w:p>
        </w:tc>
      </w:tr>
      <w:tr w:rsidR="001B21DE" w:rsidRPr="001B21DE" w14:paraId="6583718E"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408059"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REQ-SEC-API-11</w:t>
            </w:r>
          </w:p>
        </w:tc>
        <w:tc>
          <w:tcPr>
            <w:tcW w:w="878" w:type="dxa"/>
            <w:gridSpan w:val="2"/>
            <w:tcBorders>
              <w:top w:val="single" w:sz="6" w:space="0" w:color="auto"/>
              <w:left w:val="single" w:sz="6" w:space="0" w:color="auto"/>
              <w:bottom w:val="single" w:sz="6" w:space="0" w:color="auto"/>
              <w:right w:val="single" w:sz="6" w:space="0" w:color="auto"/>
            </w:tcBorders>
          </w:tcPr>
          <w:p w14:paraId="4E88A7DA"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9C4802"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25CB0B8C"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A84619"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REQ-SEC-API-12</w:t>
            </w:r>
          </w:p>
        </w:tc>
        <w:tc>
          <w:tcPr>
            <w:tcW w:w="878" w:type="dxa"/>
            <w:gridSpan w:val="2"/>
            <w:tcBorders>
              <w:top w:val="single" w:sz="6" w:space="0" w:color="auto"/>
              <w:left w:val="single" w:sz="6" w:space="0" w:color="auto"/>
              <w:bottom w:val="single" w:sz="6" w:space="0" w:color="auto"/>
              <w:right w:val="single" w:sz="6" w:space="0" w:color="auto"/>
            </w:tcBorders>
          </w:tcPr>
          <w:p w14:paraId="18963468"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652F0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07B598DD"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86BD11"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REQ-SEC-API-13</w:t>
            </w:r>
          </w:p>
        </w:tc>
        <w:tc>
          <w:tcPr>
            <w:tcW w:w="878" w:type="dxa"/>
            <w:gridSpan w:val="2"/>
            <w:tcBorders>
              <w:top w:val="single" w:sz="6" w:space="0" w:color="auto"/>
              <w:left w:val="single" w:sz="6" w:space="0" w:color="auto"/>
              <w:bottom w:val="single" w:sz="6" w:space="0" w:color="auto"/>
              <w:right w:val="single" w:sz="6" w:space="0" w:color="auto"/>
            </w:tcBorders>
          </w:tcPr>
          <w:p w14:paraId="411032C1"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578007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6555C94F"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B61765"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REQ-SEC-API-14</w:t>
            </w:r>
          </w:p>
        </w:tc>
        <w:tc>
          <w:tcPr>
            <w:tcW w:w="878" w:type="dxa"/>
            <w:gridSpan w:val="2"/>
            <w:tcBorders>
              <w:top w:val="single" w:sz="6" w:space="0" w:color="auto"/>
              <w:left w:val="single" w:sz="6" w:space="0" w:color="auto"/>
              <w:bottom w:val="single" w:sz="6" w:space="0" w:color="auto"/>
              <w:right w:val="single" w:sz="6" w:space="0" w:color="auto"/>
            </w:tcBorders>
          </w:tcPr>
          <w:p w14:paraId="50AC77F9"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383761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1B87177C"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18D90E"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REQ-SEC-API-15</w:t>
            </w:r>
          </w:p>
        </w:tc>
        <w:tc>
          <w:tcPr>
            <w:tcW w:w="878" w:type="dxa"/>
            <w:gridSpan w:val="2"/>
            <w:tcBorders>
              <w:top w:val="single" w:sz="6" w:space="0" w:color="auto"/>
              <w:left w:val="single" w:sz="6" w:space="0" w:color="auto"/>
              <w:bottom w:val="single" w:sz="6" w:space="0" w:color="auto"/>
              <w:right w:val="single" w:sz="6" w:space="0" w:color="auto"/>
            </w:tcBorders>
          </w:tcPr>
          <w:p w14:paraId="7F4BC38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98086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1DF7A94F" w14:textId="77777777" w:rsidTr="00656148">
        <w:trPr>
          <w:cantSplit/>
        </w:trPr>
        <w:tc>
          <w:tcPr>
            <w:tcW w:w="9651" w:type="dxa"/>
            <w:gridSpan w:val="4"/>
            <w:tcBorders>
              <w:top w:val="single" w:sz="6" w:space="0" w:color="auto"/>
              <w:left w:val="single" w:sz="6" w:space="0" w:color="auto"/>
              <w:bottom w:val="single" w:sz="6" w:space="0" w:color="auto"/>
              <w:right w:val="single" w:sz="6" w:space="0" w:color="auto"/>
            </w:tcBorders>
          </w:tcPr>
          <w:p w14:paraId="289CAF23" w14:textId="77777777" w:rsidR="001B21DE" w:rsidRPr="001B21DE" w:rsidRDefault="001B21DE" w:rsidP="001B21DE">
            <w:pPr>
              <w:spacing w:before="100" w:beforeAutospacing="1" w:after="100" w:afterAutospacing="1" w:line="240" w:lineRule="auto"/>
              <w:rPr>
                <w:rFonts w:eastAsiaTheme="minorEastAsia" w:cs="Times New Roman"/>
                <w:b/>
                <w:bCs/>
                <w:kern w:val="0"/>
                <w:szCs w:val="20"/>
                <w:lang w:eastAsia="ja-JP"/>
                <w14:ligatures w14:val="none"/>
              </w:rPr>
            </w:pPr>
            <w:r w:rsidRPr="001B21DE">
              <w:rPr>
                <w:rFonts w:eastAsia="Times New Roman" w:cs="Times New Roman"/>
                <w:b/>
                <w:bCs/>
                <w:kern w:val="0"/>
                <w:szCs w:val="20"/>
                <w:lang w:eastAsia="ja-JP"/>
                <w14:ligatures w14:val="none"/>
              </w:rPr>
              <w:t>Trust Anchor Provisioning</w:t>
            </w:r>
          </w:p>
        </w:tc>
      </w:tr>
      <w:tr w:rsidR="001B21DE" w:rsidRPr="001B21DE" w14:paraId="7F74428E"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26FC23"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REQ-SEC-TAP-1</w:t>
            </w:r>
          </w:p>
        </w:tc>
        <w:tc>
          <w:tcPr>
            <w:tcW w:w="878" w:type="dxa"/>
            <w:gridSpan w:val="2"/>
            <w:tcBorders>
              <w:top w:val="single" w:sz="6" w:space="0" w:color="auto"/>
              <w:left w:val="single" w:sz="6" w:space="0" w:color="auto"/>
              <w:bottom w:val="single" w:sz="6" w:space="0" w:color="auto"/>
              <w:right w:val="single" w:sz="6" w:space="0" w:color="auto"/>
            </w:tcBorders>
          </w:tcPr>
          <w:p w14:paraId="0FA3ACA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 xml:space="preserve">M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tcPr>
          <w:p w14:paraId="15231F4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3B088ACB"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2A384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REQ-SEC-TAP-1a</w:t>
            </w:r>
          </w:p>
        </w:tc>
        <w:tc>
          <w:tcPr>
            <w:tcW w:w="878" w:type="dxa"/>
            <w:gridSpan w:val="2"/>
            <w:tcBorders>
              <w:top w:val="single" w:sz="6" w:space="0" w:color="auto"/>
              <w:left w:val="single" w:sz="6" w:space="0" w:color="auto"/>
              <w:bottom w:val="single" w:sz="6" w:space="0" w:color="auto"/>
              <w:right w:val="single" w:sz="6" w:space="0" w:color="auto"/>
            </w:tcBorders>
          </w:tcPr>
          <w:p w14:paraId="30BDA47B"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tcPr>
          <w:p w14:paraId="765BCE5C"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5F3A6FF1"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C172D3"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REQ-SEC-TAP-2</w:t>
            </w:r>
          </w:p>
        </w:tc>
        <w:tc>
          <w:tcPr>
            <w:tcW w:w="878" w:type="dxa"/>
            <w:gridSpan w:val="2"/>
            <w:tcBorders>
              <w:top w:val="single" w:sz="6" w:space="0" w:color="auto"/>
              <w:left w:val="single" w:sz="6" w:space="0" w:color="auto"/>
              <w:bottom w:val="single" w:sz="6" w:space="0" w:color="auto"/>
              <w:right w:val="single" w:sz="6" w:space="0" w:color="auto"/>
            </w:tcBorders>
          </w:tcPr>
          <w:p w14:paraId="055EE3C5"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tcPr>
          <w:p w14:paraId="2454AB4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09F44941"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E56B82"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REQ-SEC-TAP-3</w:t>
            </w:r>
          </w:p>
        </w:tc>
        <w:tc>
          <w:tcPr>
            <w:tcW w:w="878" w:type="dxa"/>
            <w:gridSpan w:val="2"/>
            <w:tcBorders>
              <w:top w:val="single" w:sz="6" w:space="0" w:color="auto"/>
              <w:left w:val="single" w:sz="6" w:space="0" w:color="auto"/>
              <w:bottom w:val="single" w:sz="6" w:space="0" w:color="auto"/>
              <w:right w:val="single" w:sz="6" w:space="0" w:color="auto"/>
            </w:tcBorders>
          </w:tcPr>
          <w:p w14:paraId="7F5A36D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tcPr>
          <w:p w14:paraId="42F69D10"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4F686ADC"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AAFF4D"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REQ-SEC-TAP-4</w:t>
            </w:r>
          </w:p>
        </w:tc>
        <w:tc>
          <w:tcPr>
            <w:tcW w:w="878" w:type="dxa"/>
            <w:gridSpan w:val="2"/>
            <w:tcBorders>
              <w:top w:val="single" w:sz="6" w:space="0" w:color="auto"/>
              <w:left w:val="single" w:sz="6" w:space="0" w:color="auto"/>
              <w:bottom w:val="single" w:sz="6" w:space="0" w:color="auto"/>
              <w:right w:val="single" w:sz="6" w:space="0" w:color="auto"/>
            </w:tcBorders>
          </w:tcPr>
          <w:p w14:paraId="6A11321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tcPr>
          <w:p w14:paraId="30BCA08F"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SEC-CTL-TAP-1</w:t>
            </w:r>
            <w:r w:rsidRPr="001B21DE">
              <w:rPr>
                <w:rFonts w:eastAsia="Times New Roman" w:cs="Times New Roman"/>
                <w:kern w:val="0"/>
                <w:szCs w:val="20"/>
                <w:lang w:eastAsia="ja-JP"/>
                <w14:ligatures w14:val="none"/>
              </w:rPr>
              <w:br/>
              <w:t>SEC-CTL-TAP-2</w:t>
            </w:r>
            <w:r w:rsidRPr="001B21DE">
              <w:rPr>
                <w:rFonts w:eastAsia="Times New Roman" w:cs="Times New Roman"/>
                <w:kern w:val="0"/>
                <w:szCs w:val="20"/>
                <w:lang w:eastAsia="ja-JP"/>
                <w14:ligatures w14:val="none"/>
              </w:rPr>
              <w:br/>
              <w:t>SEC-CTL-TAP-3</w:t>
            </w:r>
            <w:r w:rsidRPr="001B21DE">
              <w:rPr>
                <w:rFonts w:eastAsia="Times New Roman" w:cs="Times New Roman"/>
                <w:kern w:val="0"/>
                <w:szCs w:val="20"/>
                <w:lang w:eastAsia="ja-JP"/>
                <w14:ligatures w14:val="none"/>
              </w:rPr>
              <w:br/>
              <w:t>SEC-CTL-TAP-4</w:t>
            </w:r>
            <w:r w:rsidRPr="001B21DE">
              <w:rPr>
                <w:rFonts w:eastAsia="Times New Roman" w:cs="Times New Roman"/>
                <w:kern w:val="0"/>
                <w:szCs w:val="20"/>
                <w:lang w:eastAsia="ja-JP"/>
                <w14:ligatures w14:val="none"/>
              </w:rPr>
              <w:br/>
              <w:t>SEC-CTL-TAP-5</w:t>
            </w:r>
          </w:p>
        </w:tc>
      </w:tr>
      <w:tr w:rsidR="001B21DE" w:rsidRPr="001B21DE" w14:paraId="545B8E7B" w14:textId="77777777" w:rsidTr="004D3E96">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D85CC0"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REQ-SEC-TAP-5</w:t>
            </w:r>
          </w:p>
        </w:tc>
        <w:tc>
          <w:tcPr>
            <w:tcW w:w="878" w:type="dxa"/>
            <w:gridSpan w:val="2"/>
            <w:tcBorders>
              <w:top w:val="single" w:sz="6" w:space="0" w:color="auto"/>
              <w:left w:val="single" w:sz="6" w:space="0" w:color="auto"/>
              <w:bottom w:val="single" w:sz="6" w:space="0" w:color="auto"/>
              <w:right w:val="single" w:sz="6" w:space="0" w:color="auto"/>
            </w:tcBorders>
          </w:tcPr>
          <w:p w14:paraId="4E6B21F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tcPr>
          <w:p w14:paraId="7F03EB01"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955A45" w:rsidRPr="001B21DE" w14:paraId="01027E1C" w14:textId="77777777" w:rsidTr="00656148">
        <w:trPr>
          <w:cantSplit/>
        </w:trPr>
        <w:tc>
          <w:tcPr>
            <w:tcW w:w="9651" w:type="dxa"/>
            <w:gridSpan w:val="4"/>
            <w:tcBorders>
              <w:top w:val="single" w:sz="6" w:space="0" w:color="auto"/>
              <w:left w:val="single" w:sz="6" w:space="0" w:color="auto"/>
              <w:bottom w:val="single" w:sz="6" w:space="0" w:color="auto"/>
              <w:right w:val="single" w:sz="6" w:space="0" w:color="auto"/>
            </w:tcBorders>
          </w:tcPr>
          <w:p w14:paraId="335C8FB9" w14:textId="67B11792" w:rsidR="00955A45" w:rsidRPr="001B21DE" w:rsidRDefault="00955A45" w:rsidP="001B21DE">
            <w:pPr>
              <w:spacing w:before="100" w:beforeAutospacing="1" w:after="100" w:afterAutospacing="1" w:line="240" w:lineRule="auto"/>
              <w:rPr>
                <w:rFonts w:eastAsia="Times New Roman" w:cs="Times New Roman"/>
                <w:b/>
                <w:bCs/>
                <w:kern w:val="0"/>
                <w:sz w:val="24"/>
                <w:szCs w:val="24"/>
                <w:lang w:eastAsia="ja-JP"/>
                <w14:ligatures w14:val="none"/>
              </w:rPr>
            </w:pPr>
            <w:r>
              <w:rPr>
                <w:rFonts w:eastAsia="Times New Roman" w:cs="Times New Roman"/>
                <w:b/>
                <w:bCs/>
                <w:kern w:val="0"/>
                <w:szCs w:val="20"/>
                <w:lang w:eastAsia="ja-JP"/>
                <w14:ligatures w14:val="none"/>
              </w:rPr>
              <w:t>AI/ML Security</w:t>
            </w:r>
          </w:p>
        </w:tc>
      </w:tr>
      <w:tr w:rsidR="00955A45" w:rsidRPr="001B21DE" w14:paraId="6C93B95D" w14:textId="77777777" w:rsidTr="007A5929">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65E08F"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REQ-SEC-AIML-1</w:t>
            </w:r>
          </w:p>
        </w:tc>
        <w:tc>
          <w:tcPr>
            <w:tcW w:w="878" w:type="dxa"/>
            <w:gridSpan w:val="2"/>
            <w:tcBorders>
              <w:top w:val="single" w:sz="6" w:space="0" w:color="auto"/>
              <w:left w:val="single" w:sz="6" w:space="0" w:color="auto"/>
              <w:bottom w:val="single" w:sz="6" w:space="0" w:color="auto"/>
              <w:right w:val="single" w:sz="6" w:space="0" w:color="auto"/>
            </w:tcBorders>
          </w:tcPr>
          <w:p w14:paraId="69648BC3"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152B26C"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955A45" w:rsidRPr="001B21DE" w14:paraId="6F2C84DB" w14:textId="77777777" w:rsidTr="007A5929">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A3B26B5"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REQ-SEC-AIML-2</w:t>
            </w:r>
          </w:p>
        </w:tc>
        <w:tc>
          <w:tcPr>
            <w:tcW w:w="878" w:type="dxa"/>
            <w:gridSpan w:val="2"/>
            <w:tcBorders>
              <w:top w:val="single" w:sz="6" w:space="0" w:color="auto"/>
              <w:left w:val="single" w:sz="6" w:space="0" w:color="auto"/>
              <w:bottom w:val="single" w:sz="6" w:space="0" w:color="auto"/>
              <w:right w:val="single" w:sz="6" w:space="0" w:color="auto"/>
            </w:tcBorders>
          </w:tcPr>
          <w:p w14:paraId="4A48ECC2"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AAFA3D1"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955A45" w:rsidRPr="001B21DE" w14:paraId="0FF2FF80" w14:textId="77777777" w:rsidTr="007A5929">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9F1B009"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REQ-SEC-AIML-</w:t>
            </w:r>
            <w:r>
              <w:rPr>
                <w:rFonts w:eastAsia="Times New Roman" w:cs="Times New Roman"/>
                <w:kern w:val="0"/>
                <w:szCs w:val="20"/>
                <w:lang w:eastAsia="ja-JP"/>
                <w14:ligatures w14:val="none"/>
              </w:rPr>
              <w:t>3</w:t>
            </w:r>
          </w:p>
        </w:tc>
        <w:tc>
          <w:tcPr>
            <w:tcW w:w="878" w:type="dxa"/>
            <w:gridSpan w:val="2"/>
            <w:tcBorders>
              <w:top w:val="single" w:sz="6" w:space="0" w:color="auto"/>
              <w:left w:val="single" w:sz="6" w:space="0" w:color="auto"/>
              <w:bottom w:val="single" w:sz="6" w:space="0" w:color="auto"/>
              <w:right w:val="single" w:sz="6" w:space="0" w:color="auto"/>
            </w:tcBorders>
          </w:tcPr>
          <w:p w14:paraId="67FB0117"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365B58F"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955A45" w:rsidRPr="001B21DE" w14:paraId="26A24FBB" w14:textId="77777777" w:rsidTr="007A5929">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408F17"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REQ-SEC-AIML-</w:t>
            </w:r>
            <w:r>
              <w:rPr>
                <w:rFonts w:eastAsia="Times New Roman" w:cs="Times New Roman"/>
                <w:kern w:val="0"/>
                <w:szCs w:val="20"/>
                <w:lang w:eastAsia="ja-JP"/>
                <w14:ligatures w14:val="none"/>
              </w:rPr>
              <w:t>4</w:t>
            </w:r>
          </w:p>
        </w:tc>
        <w:tc>
          <w:tcPr>
            <w:tcW w:w="878" w:type="dxa"/>
            <w:gridSpan w:val="2"/>
            <w:tcBorders>
              <w:top w:val="single" w:sz="6" w:space="0" w:color="auto"/>
              <w:left w:val="single" w:sz="6" w:space="0" w:color="auto"/>
              <w:bottom w:val="single" w:sz="6" w:space="0" w:color="auto"/>
              <w:right w:val="single" w:sz="6" w:space="0" w:color="auto"/>
            </w:tcBorders>
          </w:tcPr>
          <w:p w14:paraId="5FBE4B08"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2515E7B"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955A45" w:rsidRPr="001B21DE" w14:paraId="04EEAF71" w14:textId="77777777" w:rsidTr="007A5929">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D97181"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lastRenderedPageBreak/>
              <w:t>REQ-SEC-AIML-</w:t>
            </w:r>
            <w:r>
              <w:rPr>
                <w:rFonts w:eastAsia="Times New Roman" w:cs="Times New Roman"/>
                <w:kern w:val="0"/>
                <w:szCs w:val="20"/>
                <w:lang w:eastAsia="ja-JP"/>
                <w14:ligatures w14:val="none"/>
              </w:rPr>
              <w:t>5</w:t>
            </w:r>
          </w:p>
        </w:tc>
        <w:tc>
          <w:tcPr>
            <w:tcW w:w="878" w:type="dxa"/>
            <w:gridSpan w:val="2"/>
            <w:tcBorders>
              <w:top w:val="single" w:sz="6" w:space="0" w:color="auto"/>
              <w:left w:val="single" w:sz="6" w:space="0" w:color="auto"/>
              <w:bottom w:val="single" w:sz="6" w:space="0" w:color="auto"/>
              <w:right w:val="single" w:sz="6" w:space="0" w:color="auto"/>
            </w:tcBorders>
          </w:tcPr>
          <w:p w14:paraId="1FE44106"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9F50E2"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955A45" w:rsidRPr="001B21DE" w14:paraId="50E467CA" w14:textId="77777777" w:rsidTr="007A5929">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CD4483"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REQ-SEC-AIML-</w:t>
            </w:r>
            <w:r>
              <w:rPr>
                <w:rFonts w:eastAsia="Times New Roman" w:cs="Times New Roman"/>
                <w:kern w:val="0"/>
                <w:szCs w:val="20"/>
                <w:lang w:eastAsia="ja-JP"/>
                <w14:ligatures w14:val="none"/>
              </w:rPr>
              <w:t>6</w:t>
            </w:r>
          </w:p>
        </w:tc>
        <w:tc>
          <w:tcPr>
            <w:tcW w:w="878" w:type="dxa"/>
            <w:gridSpan w:val="2"/>
            <w:tcBorders>
              <w:top w:val="single" w:sz="6" w:space="0" w:color="auto"/>
              <w:left w:val="single" w:sz="6" w:space="0" w:color="auto"/>
              <w:bottom w:val="single" w:sz="6" w:space="0" w:color="auto"/>
              <w:right w:val="single" w:sz="6" w:space="0" w:color="auto"/>
            </w:tcBorders>
          </w:tcPr>
          <w:p w14:paraId="04CA33DB"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C33F900"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955A45" w:rsidRPr="001B21DE" w14:paraId="1409531B" w14:textId="77777777" w:rsidTr="007A5929">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56E94B6"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REQ-SEC-AIML-</w:t>
            </w:r>
            <w:r>
              <w:rPr>
                <w:rFonts w:eastAsia="Times New Roman" w:cs="Times New Roman"/>
                <w:kern w:val="0"/>
                <w:szCs w:val="20"/>
                <w:lang w:eastAsia="ja-JP"/>
                <w14:ligatures w14:val="none"/>
              </w:rPr>
              <w:t>7</w:t>
            </w:r>
          </w:p>
        </w:tc>
        <w:tc>
          <w:tcPr>
            <w:tcW w:w="878" w:type="dxa"/>
            <w:gridSpan w:val="2"/>
            <w:tcBorders>
              <w:top w:val="single" w:sz="6" w:space="0" w:color="auto"/>
              <w:left w:val="single" w:sz="6" w:space="0" w:color="auto"/>
              <w:bottom w:val="single" w:sz="6" w:space="0" w:color="auto"/>
              <w:right w:val="single" w:sz="6" w:space="0" w:color="auto"/>
            </w:tcBorders>
          </w:tcPr>
          <w:p w14:paraId="5E4BEC46"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1B41153"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955A45" w:rsidRPr="001B21DE" w14:paraId="12BBAC65" w14:textId="77777777" w:rsidTr="007A5929">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4C5DDE4"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REQ-SEC-AIML-</w:t>
            </w:r>
            <w:r>
              <w:rPr>
                <w:rFonts w:eastAsia="Times New Roman" w:cs="Times New Roman"/>
                <w:kern w:val="0"/>
                <w:szCs w:val="20"/>
                <w:lang w:eastAsia="ja-JP"/>
                <w14:ligatures w14:val="none"/>
              </w:rPr>
              <w:t>8</w:t>
            </w:r>
          </w:p>
        </w:tc>
        <w:tc>
          <w:tcPr>
            <w:tcW w:w="878" w:type="dxa"/>
            <w:gridSpan w:val="2"/>
            <w:tcBorders>
              <w:top w:val="single" w:sz="6" w:space="0" w:color="auto"/>
              <w:left w:val="single" w:sz="6" w:space="0" w:color="auto"/>
              <w:bottom w:val="single" w:sz="6" w:space="0" w:color="auto"/>
              <w:right w:val="single" w:sz="6" w:space="0" w:color="auto"/>
            </w:tcBorders>
          </w:tcPr>
          <w:p w14:paraId="75DE5EAC"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EE2ED6F"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955A45" w:rsidRPr="001B21DE" w14:paraId="18CE1895" w14:textId="77777777" w:rsidTr="007A5929">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4D155EA"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REQ-SEC-AIML-</w:t>
            </w:r>
            <w:r>
              <w:rPr>
                <w:rFonts w:eastAsia="Times New Roman" w:cs="Times New Roman"/>
                <w:kern w:val="0"/>
                <w:szCs w:val="20"/>
                <w:lang w:eastAsia="ja-JP"/>
                <w14:ligatures w14:val="none"/>
              </w:rPr>
              <w:t>9</w:t>
            </w:r>
          </w:p>
        </w:tc>
        <w:tc>
          <w:tcPr>
            <w:tcW w:w="878" w:type="dxa"/>
            <w:gridSpan w:val="2"/>
            <w:tcBorders>
              <w:top w:val="single" w:sz="6" w:space="0" w:color="auto"/>
              <w:left w:val="single" w:sz="6" w:space="0" w:color="auto"/>
              <w:bottom w:val="single" w:sz="6" w:space="0" w:color="auto"/>
              <w:right w:val="single" w:sz="6" w:space="0" w:color="auto"/>
            </w:tcBorders>
          </w:tcPr>
          <w:p w14:paraId="2DD9C6D4"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6AD7E2C"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955A45" w:rsidRPr="001B21DE" w14:paraId="3906F617" w14:textId="77777777" w:rsidTr="007A5929">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591C141"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REQ-SEC-AIML-</w:t>
            </w:r>
            <w:r>
              <w:rPr>
                <w:rFonts w:eastAsia="Times New Roman" w:cs="Times New Roman"/>
                <w:kern w:val="0"/>
                <w:szCs w:val="20"/>
                <w:lang w:eastAsia="ja-JP"/>
                <w14:ligatures w14:val="none"/>
              </w:rPr>
              <w:t>10</w:t>
            </w:r>
          </w:p>
        </w:tc>
        <w:tc>
          <w:tcPr>
            <w:tcW w:w="878" w:type="dxa"/>
            <w:gridSpan w:val="2"/>
            <w:tcBorders>
              <w:top w:val="single" w:sz="6" w:space="0" w:color="auto"/>
              <w:left w:val="single" w:sz="6" w:space="0" w:color="auto"/>
              <w:bottom w:val="single" w:sz="6" w:space="0" w:color="auto"/>
              <w:right w:val="single" w:sz="6" w:space="0" w:color="auto"/>
            </w:tcBorders>
          </w:tcPr>
          <w:p w14:paraId="33AFAC23"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56B862A"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955A45" w:rsidRPr="001B21DE" w14:paraId="537736D5" w14:textId="77777777" w:rsidTr="007A5929">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B1B9B82"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REQ-SEC-AIML-</w:t>
            </w:r>
            <w:r>
              <w:rPr>
                <w:rFonts w:eastAsia="Times New Roman" w:cs="Times New Roman"/>
                <w:kern w:val="0"/>
                <w:szCs w:val="20"/>
                <w:lang w:eastAsia="ja-JP"/>
                <w14:ligatures w14:val="none"/>
              </w:rPr>
              <w:t>11</w:t>
            </w:r>
          </w:p>
        </w:tc>
        <w:tc>
          <w:tcPr>
            <w:tcW w:w="878" w:type="dxa"/>
            <w:gridSpan w:val="2"/>
            <w:tcBorders>
              <w:top w:val="single" w:sz="6" w:space="0" w:color="auto"/>
              <w:left w:val="single" w:sz="6" w:space="0" w:color="auto"/>
              <w:bottom w:val="single" w:sz="6" w:space="0" w:color="auto"/>
              <w:right w:val="single" w:sz="6" w:space="0" w:color="auto"/>
            </w:tcBorders>
          </w:tcPr>
          <w:p w14:paraId="4D29AB2F"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2990590"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955A45" w:rsidRPr="001B21DE" w14:paraId="7FBA2CA7" w14:textId="77777777" w:rsidTr="007A5929">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F7F7B33"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REQ-SEC-AIML-</w:t>
            </w:r>
            <w:r>
              <w:rPr>
                <w:rFonts w:eastAsia="Times New Roman" w:cs="Times New Roman"/>
                <w:kern w:val="0"/>
                <w:szCs w:val="20"/>
                <w:lang w:eastAsia="ja-JP"/>
                <w14:ligatures w14:val="none"/>
              </w:rPr>
              <w:t>12</w:t>
            </w:r>
          </w:p>
        </w:tc>
        <w:tc>
          <w:tcPr>
            <w:tcW w:w="878" w:type="dxa"/>
            <w:gridSpan w:val="2"/>
            <w:tcBorders>
              <w:top w:val="single" w:sz="6" w:space="0" w:color="auto"/>
              <w:left w:val="single" w:sz="6" w:space="0" w:color="auto"/>
              <w:bottom w:val="single" w:sz="6" w:space="0" w:color="auto"/>
              <w:right w:val="single" w:sz="6" w:space="0" w:color="auto"/>
            </w:tcBorders>
          </w:tcPr>
          <w:p w14:paraId="78A603A1"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3E628DC"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955A45" w:rsidRPr="001B21DE" w14:paraId="2D3A97C3" w14:textId="77777777" w:rsidTr="007A5929">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44FED5E"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REQ-SEC-AIML-</w:t>
            </w:r>
            <w:r>
              <w:rPr>
                <w:rFonts w:eastAsia="Times New Roman" w:cs="Times New Roman"/>
                <w:kern w:val="0"/>
                <w:szCs w:val="20"/>
                <w:lang w:eastAsia="ja-JP"/>
                <w14:ligatures w14:val="none"/>
              </w:rPr>
              <w:t>13</w:t>
            </w:r>
          </w:p>
        </w:tc>
        <w:tc>
          <w:tcPr>
            <w:tcW w:w="878" w:type="dxa"/>
            <w:gridSpan w:val="2"/>
            <w:tcBorders>
              <w:top w:val="single" w:sz="6" w:space="0" w:color="auto"/>
              <w:left w:val="single" w:sz="6" w:space="0" w:color="auto"/>
              <w:bottom w:val="single" w:sz="6" w:space="0" w:color="auto"/>
              <w:right w:val="single" w:sz="6" w:space="0" w:color="auto"/>
            </w:tcBorders>
          </w:tcPr>
          <w:p w14:paraId="2951FBCD"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35BA58"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955A45" w:rsidRPr="001B21DE" w14:paraId="05505DC6" w14:textId="77777777" w:rsidTr="007A5929">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DCECDB"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REQ-SEC-AIML-</w:t>
            </w:r>
            <w:r>
              <w:rPr>
                <w:rFonts w:eastAsia="Times New Roman" w:cs="Times New Roman"/>
                <w:kern w:val="0"/>
                <w:szCs w:val="20"/>
                <w:lang w:eastAsia="ja-JP"/>
                <w14:ligatures w14:val="none"/>
              </w:rPr>
              <w:t>14</w:t>
            </w:r>
          </w:p>
        </w:tc>
        <w:tc>
          <w:tcPr>
            <w:tcW w:w="878" w:type="dxa"/>
            <w:gridSpan w:val="2"/>
            <w:tcBorders>
              <w:top w:val="single" w:sz="6" w:space="0" w:color="auto"/>
              <w:left w:val="single" w:sz="6" w:space="0" w:color="auto"/>
              <w:bottom w:val="single" w:sz="6" w:space="0" w:color="auto"/>
              <w:right w:val="single" w:sz="6" w:space="0" w:color="auto"/>
            </w:tcBorders>
          </w:tcPr>
          <w:p w14:paraId="25775F4F"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F9013B1"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955A45" w:rsidRPr="001B21DE" w14:paraId="6F0840BA" w14:textId="77777777" w:rsidTr="007A5929">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72A1AC4"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REQ-SEC-AIML-</w:t>
            </w:r>
            <w:r>
              <w:rPr>
                <w:rFonts w:eastAsia="Times New Roman" w:cs="Times New Roman"/>
                <w:kern w:val="0"/>
                <w:szCs w:val="20"/>
                <w:lang w:eastAsia="ja-JP"/>
                <w14:ligatures w14:val="none"/>
              </w:rPr>
              <w:t>15</w:t>
            </w:r>
          </w:p>
        </w:tc>
        <w:tc>
          <w:tcPr>
            <w:tcW w:w="878" w:type="dxa"/>
            <w:gridSpan w:val="2"/>
            <w:tcBorders>
              <w:top w:val="single" w:sz="6" w:space="0" w:color="auto"/>
              <w:left w:val="single" w:sz="6" w:space="0" w:color="auto"/>
              <w:bottom w:val="single" w:sz="6" w:space="0" w:color="auto"/>
              <w:right w:val="single" w:sz="6" w:space="0" w:color="auto"/>
            </w:tcBorders>
          </w:tcPr>
          <w:p w14:paraId="2551C6FE"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Pr>
                <w:rFonts w:eastAsia="Times New Roman" w:cs="Times New Roman"/>
                <w:kern w:val="0"/>
                <w:szCs w:val="20"/>
                <w:lang w:eastAsia="ja-JP"/>
                <w14:ligatures w14:val="none"/>
              </w:rPr>
              <w:t>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4BC66E"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955A45" w:rsidRPr="001B21DE" w14:paraId="0FFF0FD4" w14:textId="77777777" w:rsidTr="007A5929">
        <w:trPr>
          <w:cantSplit/>
        </w:trPr>
        <w:tc>
          <w:tcPr>
            <w:tcW w:w="181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A80673"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REQ-SEC-AIML-</w:t>
            </w:r>
            <w:r>
              <w:rPr>
                <w:rFonts w:eastAsia="Times New Roman" w:cs="Times New Roman"/>
                <w:kern w:val="0"/>
                <w:szCs w:val="20"/>
                <w:lang w:eastAsia="ja-JP"/>
                <w14:ligatures w14:val="none"/>
              </w:rPr>
              <w:t>16</w:t>
            </w:r>
          </w:p>
        </w:tc>
        <w:tc>
          <w:tcPr>
            <w:tcW w:w="878" w:type="dxa"/>
            <w:gridSpan w:val="2"/>
            <w:tcBorders>
              <w:top w:val="single" w:sz="6" w:space="0" w:color="auto"/>
              <w:left w:val="single" w:sz="6" w:space="0" w:color="auto"/>
              <w:bottom w:val="single" w:sz="6" w:space="0" w:color="auto"/>
              <w:right w:val="single" w:sz="6" w:space="0" w:color="auto"/>
            </w:tcBorders>
          </w:tcPr>
          <w:p w14:paraId="0B0C2C64" w14:textId="77777777" w:rsidR="00955A45" w:rsidRDefault="00955A45" w:rsidP="007A5929">
            <w:pPr>
              <w:spacing w:before="100" w:beforeAutospacing="1" w:after="100" w:afterAutospacing="1" w:line="240" w:lineRule="auto"/>
              <w:rPr>
                <w:rFonts w:eastAsia="Times New Roman" w:cs="Times New Roman"/>
                <w:kern w:val="0"/>
                <w:szCs w:val="20"/>
                <w:lang w:eastAsia="ja-JP"/>
                <w14:ligatures w14:val="none"/>
              </w:rPr>
            </w:pPr>
            <w:r>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D0FBE29" w14:textId="77777777" w:rsidR="00955A45" w:rsidRPr="001B21DE" w:rsidRDefault="00955A45" w:rsidP="007A5929">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Not defining a control, to enable the many implementations that are existing.</w:t>
            </w:r>
          </w:p>
        </w:tc>
      </w:tr>
      <w:tr w:rsidR="001B21DE" w:rsidRPr="001B21DE" w14:paraId="623C7173" w14:textId="77777777" w:rsidTr="00656148">
        <w:trPr>
          <w:cantSplit/>
        </w:trPr>
        <w:tc>
          <w:tcPr>
            <w:tcW w:w="9651" w:type="dxa"/>
            <w:gridSpan w:val="4"/>
            <w:tcBorders>
              <w:top w:val="single" w:sz="6" w:space="0" w:color="auto"/>
              <w:left w:val="single" w:sz="6" w:space="0" w:color="auto"/>
              <w:bottom w:val="single" w:sz="6" w:space="0" w:color="auto"/>
              <w:right w:val="single" w:sz="6" w:space="0" w:color="auto"/>
            </w:tcBorders>
          </w:tcPr>
          <w:p w14:paraId="5775EE1B" w14:textId="77777777" w:rsidR="001B21DE" w:rsidRPr="001B21DE" w:rsidRDefault="001B21DE" w:rsidP="001B21DE">
            <w:pPr>
              <w:spacing w:before="100" w:beforeAutospacing="1" w:after="100" w:afterAutospacing="1" w:line="240" w:lineRule="auto"/>
              <w:rPr>
                <w:rFonts w:eastAsiaTheme="minorEastAsia" w:cs="Times New Roman"/>
                <w:b/>
                <w:bCs/>
                <w:kern w:val="0"/>
                <w:sz w:val="24"/>
                <w:szCs w:val="24"/>
                <w:lang w:eastAsia="ja-JP"/>
                <w14:ligatures w14:val="none"/>
              </w:rPr>
            </w:pPr>
            <w:r w:rsidRPr="001B21DE">
              <w:rPr>
                <w:rFonts w:eastAsia="Times New Roman" w:cs="Times New Roman"/>
                <w:b/>
                <w:bCs/>
                <w:kern w:val="0"/>
                <w:sz w:val="24"/>
                <w:szCs w:val="24"/>
                <w:lang w:eastAsia="ja-JP"/>
                <w14:ligatures w14:val="none"/>
              </w:rPr>
              <w:t>SBOM</w:t>
            </w:r>
          </w:p>
        </w:tc>
      </w:tr>
      <w:tr w:rsidR="001B21DE" w:rsidRPr="001B21DE" w14:paraId="7D0FBBAC" w14:textId="77777777" w:rsidTr="004D3E96">
        <w:trPr>
          <w:cantSplit/>
        </w:trPr>
        <w:tc>
          <w:tcPr>
            <w:tcW w:w="1819" w:type="dxa"/>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hideMark/>
          </w:tcPr>
          <w:p w14:paraId="43D93B58"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REQ-SBOM-001</w:t>
            </w:r>
          </w:p>
        </w:tc>
        <w:tc>
          <w:tcPr>
            <w:tcW w:w="878" w:type="dxa"/>
            <w:gridSpan w:val="2"/>
            <w:tcBorders>
              <w:top w:val="single" w:sz="6" w:space="0" w:color="auto"/>
              <w:left w:val="single" w:sz="6" w:space="0" w:color="auto"/>
              <w:bottom w:val="single" w:sz="6" w:space="0" w:color="auto"/>
              <w:right w:val="single" w:sz="6" w:space="0" w:color="auto"/>
            </w:tcBorders>
            <w:shd w:val="clear" w:color="auto" w:fill="auto"/>
          </w:tcPr>
          <w:p w14:paraId="7FC66E64"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tcPr>
          <w:p w14:paraId="7A85E0D8"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Control not needed.</w:t>
            </w:r>
          </w:p>
        </w:tc>
      </w:tr>
      <w:tr w:rsidR="001B21DE" w:rsidRPr="001B21DE" w14:paraId="43D74074" w14:textId="77777777" w:rsidTr="004D3E96">
        <w:trPr>
          <w:cantSplit/>
        </w:trPr>
        <w:tc>
          <w:tcPr>
            <w:tcW w:w="1819" w:type="dxa"/>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hideMark/>
          </w:tcPr>
          <w:p w14:paraId="5F9FA367"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REQ-SBOM-002</w:t>
            </w:r>
          </w:p>
        </w:tc>
        <w:tc>
          <w:tcPr>
            <w:tcW w:w="878" w:type="dxa"/>
            <w:gridSpan w:val="2"/>
            <w:tcBorders>
              <w:top w:val="single" w:sz="6" w:space="0" w:color="auto"/>
              <w:left w:val="single" w:sz="6" w:space="0" w:color="auto"/>
              <w:bottom w:val="single" w:sz="6" w:space="0" w:color="auto"/>
              <w:right w:val="single" w:sz="6" w:space="0" w:color="auto"/>
            </w:tcBorders>
            <w:shd w:val="clear" w:color="auto" w:fill="auto"/>
          </w:tcPr>
          <w:p w14:paraId="0A4C923E"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tcPr>
          <w:p w14:paraId="3693169C"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Control not needed.</w:t>
            </w:r>
          </w:p>
        </w:tc>
      </w:tr>
      <w:tr w:rsidR="001B21DE" w:rsidRPr="001B21DE" w14:paraId="733F53C2" w14:textId="77777777" w:rsidTr="004D3E96">
        <w:trPr>
          <w:cantSplit/>
        </w:trPr>
        <w:tc>
          <w:tcPr>
            <w:tcW w:w="1819" w:type="dxa"/>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hideMark/>
          </w:tcPr>
          <w:p w14:paraId="33D07D8E"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REQ-SBOM-003</w:t>
            </w:r>
          </w:p>
        </w:tc>
        <w:tc>
          <w:tcPr>
            <w:tcW w:w="878" w:type="dxa"/>
            <w:gridSpan w:val="2"/>
            <w:tcBorders>
              <w:top w:val="single" w:sz="6" w:space="0" w:color="auto"/>
              <w:left w:val="single" w:sz="6" w:space="0" w:color="auto"/>
              <w:bottom w:val="single" w:sz="6" w:space="0" w:color="auto"/>
              <w:right w:val="single" w:sz="6" w:space="0" w:color="auto"/>
            </w:tcBorders>
            <w:shd w:val="clear" w:color="auto" w:fill="auto"/>
          </w:tcPr>
          <w:p w14:paraId="606D7B23"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tcPr>
          <w:p w14:paraId="6319E3A6"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Control not needed.</w:t>
            </w:r>
          </w:p>
        </w:tc>
      </w:tr>
      <w:tr w:rsidR="001B21DE" w:rsidRPr="001B21DE" w14:paraId="4915FD61" w14:textId="77777777" w:rsidTr="004D3E96">
        <w:trPr>
          <w:cantSplit/>
        </w:trPr>
        <w:tc>
          <w:tcPr>
            <w:tcW w:w="1819" w:type="dxa"/>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hideMark/>
          </w:tcPr>
          <w:p w14:paraId="5F7D2E5D"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REQ-SBOM-004</w:t>
            </w:r>
          </w:p>
        </w:tc>
        <w:tc>
          <w:tcPr>
            <w:tcW w:w="878" w:type="dxa"/>
            <w:gridSpan w:val="2"/>
            <w:tcBorders>
              <w:top w:val="single" w:sz="6" w:space="0" w:color="auto"/>
              <w:left w:val="single" w:sz="6" w:space="0" w:color="auto"/>
              <w:bottom w:val="single" w:sz="6" w:space="0" w:color="auto"/>
              <w:right w:val="single" w:sz="6" w:space="0" w:color="auto"/>
            </w:tcBorders>
            <w:shd w:val="clear" w:color="auto" w:fill="auto"/>
          </w:tcPr>
          <w:p w14:paraId="60688D69"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tcPr>
          <w:p w14:paraId="2605D701"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Control not needed.</w:t>
            </w:r>
          </w:p>
        </w:tc>
      </w:tr>
      <w:tr w:rsidR="001B21DE" w:rsidRPr="001B21DE" w14:paraId="42C67B29" w14:textId="77777777" w:rsidTr="004D3E96">
        <w:trPr>
          <w:cantSplit/>
        </w:trPr>
        <w:tc>
          <w:tcPr>
            <w:tcW w:w="1819" w:type="dxa"/>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tcPr>
          <w:p w14:paraId="6BA65F08"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REQ-SBOM-007</w:t>
            </w:r>
          </w:p>
        </w:tc>
        <w:tc>
          <w:tcPr>
            <w:tcW w:w="878" w:type="dxa"/>
            <w:gridSpan w:val="2"/>
            <w:tcBorders>
              <w:top w:val="single" w:sz="6" w:space="0" w:color="auto"/>
              <w:left w:val="single" w:sz="6" w:space="0" w:color="auto"/>
              <w:bottom w:val="single" w:sz="6" w:space="0" w:color="auto"/>
              <w:right w:val="single" w:sz="6" w:space="0" w:color="auto"/>
            </w:tcBorders>
            <w:shd w:val="clear" w:color="auto" w:fill="auto"/>
          </w:tcPr>
          <w:p w14:paraId="6898AC37"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tcPr>
          <w:p w14:paraId="4413B2FD" w14:textId="77777777" w:rsidR="001B21DE" w:rsidRPr="001B21DE" w:rsidRDefault="001B21DE" w:rsidP="001B21DE">
            <w:pPr>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SEC-CTL-SBOM-001</w:t>
            </w:r>
          </w:p>
        </w:tc>
      </w:tr>
      <w:tr w:rsidR="001B21DE" w:rsidRPr="001B21DE" w14:paraId="34F2BF80" w14:textId="77777777" w:rsidTr="004D3E96">
        <w:trPr>
          <w:cantSplit/>
        </w:trPr>
        <w:tc>
          <w:tcPr>
            <w:tcW w:w="1819" w:type="dxa"/>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hideMark/>
          </w:tcPr>
          <w:p w14:paraId="536FB946" w14:textId="77777777" w:rsidR="001B21DE" w:rsidRPr="001B21DE" w:rsidRDefault="001B21DE" w:rsidP="001B21DE">
            <w:pPr>
              <w:spacing w:before="100" w:beforeAutospacing="1" w:after="100" w:afterAutospacing="1" w:line="240" w:lineRule="auto"/>
              <w:rPr>
                <w:rFonts w:eastAsiaTheme="minorEastAsia" w:cs="Times New Roman"/>
                <w:kern w:val="0"/>
                <w:szCs w:val="20"/>
                <w:lang w:eastAsia="ja-JP"/>
                <w14:ligatures w14:val="none"/>
              </w:rPr>
            </w:pPr>
            <w:r w:rsidRPr="001B21DE">
              <w:rPr>
                <w:rFonts w:eastAsia="Times New Roman" w:cs="Times New Roman"/>
                <w:kern w:val="0"/>
                <w:szCs w:val="20"/>
                <w:lang w:eastAsia="ja-JP"/>
                <w14:ligatures w14:val="none"/>
              </w:rPr>
              <w:t>REQ-SBOM-011</w:t>
            </w:r>
          </w:p>
        </w:tc>
        <w:tc>
          <w:tcPr>
            <w:tcW w:w="878" w:type="dxa"/>
            <w:gridSpan w:val="2"/>
            <w:tcBorders>
              <w:top w:val="single" w:sz="6" w:space="0" w:color="auto"/>
              <w:left w:val="single" w:sz="6" w:space="0" w:color="auto"/>
              <w:bottom w:val="single" w:sz="6" w:space="0" w:color="auto"/>
              <w:right w:val="single" w:sz="6" w:space="0" w:color="auto"/>
            </w:tcBorders>
            <w:shd w:val="clear" w:color="auto" w:fill="auto"/>
          </w:tcPr>
          <w:p w14:paraId="0023830F" w14:textId="77777777" w:rsidR="001B21DE" w:rsidRPr="001B21DE" w:rsidRDefault="001B21DE" w:rsidP="001B21DE">
            <w:pPr>
              <w:keepNext/>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M</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75" w:type="dxa"/>
              <w:left w:w="75" w:type="dxa"/>
              <w:bottom w:w="75" w:type="dxa"/>
              <w:right w:w="75" w:type="dxa"/>
            </w:tcMar>
            <w:vAlign w:val="center"/>
          </w:tcPr>
          <w:p w14:paraId="6D6774A5" w14:textId="77777777" w:rsidR="001B21DE" w:rsidRPr="001B21DE" w:rsidRDefault="001B21DE" w:rsidP="001B21DE">
            <w:pPr>
              <w:keepNext/>
              <w:spacing w:before="100" w:beforeAutospacing="1" w:after="100" w:afterAutospacing="1" w:line="240" w:lineRule="auto"/>
              <w:rPr>
                <w:rFonts w:eastAsia="Times New Roman" w:cs="Times New Roman"/>
                <w:kern w:val="0"/>
                <w:szCs w:val="20"/>
                <w:lang w:eastAsia="ja-JP"/>
                <w14:ligatures w14:val="none"/>
              </w:rPr>
            </w:pPr>
            <w:r w:rsidRPr="001B21DE">
              <w:rPr>
                <w:rFonts w:eastAsia="Times New Roman" w:cs="Times New Roman"/>
                <w:kern w:val="0"/>
                <w:szCs w:val="20"/>
                <w:lang w:eastAsia="ja-JP"/>
                <w14:ligatures w14:val="none"/>
              </w:rPr>
              <w:t>Control not needed.</w:t>
            </w:r>
          </w:p>
        </w:tc>
      </w:tr>
    </w:tbl>
    <w:p w14:paraId="49AD1F2B" w14:textId="77777777" w:rsidR="00E25BC9" w:rsidRPr="001B21DE" w:rsidRDefault="00E25BC9" w:rsidP="004D3E96"/>
    <w:p w14:paraId="597D4E25" w14:textId="77777777" w:rsidR="00C17B24" w:rsidRPr="00837705" w:rsidRDefault="00C17B24" w:rsidP="004D3E96">
      <w:pPr>
        <w:rPr>
          <w:lang w:eastAsia="fr-FR"/>
        </w:rPr>
      </w:pPr>
    </w:p>
    <w:p w14:paraId="6954A95D" w14:textId="77777777" w:rsidR="00C9644C" w:rsidRDefault="00C9644C" w:rsidP="007443CB">
      <w:pPr>
        <w:spacing w:after="0"/>
        <w:rPr>
          <w:rFonts w:eastAsiaTheme="minorEastAsia"/>
          <w:b/>
          <w:bCs/>
          <w:sz w:val="28"/>
          <w:szCs w:val="28"/>
          <w:lang w:eastAsia="zh-CN"/>
        </w:rPr>
      </w:pPr>
    </w:p>
    <w:p w14:paraId="7FF89312" w14:textId="3EE0F2F3" w:rsidR="00630CA1" w:rsidRDefault="00133E45" w:rsidP="004D3E96">
      <w:pPr>
        <w:pStyle w:val="Heading1"/>
        <w:numPr>
          <w:ilvl w:val="0"/>
          <w:numId w:val="0"/>
        </w:numPr>
        <w:pBdr>
          <w:top w:val="single" w:sz="12" w:space="9" w:color="auto"/>
        </w:pBdr>
      </w:pPr>
      <w:bookmarkStart w:id="379" w:name="_Toc185059339"/>
      <w:r>
        <w:lastRenderedPageBreak/>
        <w:t xml:space="preserve">Annex E </w:t>
      </w:r>
      <w:r w:rsidRPr="004D3E96">
        <w:t>(informative)</w:t>
      </w:r>
      <w:r>
        <w:t>:</w:t>
      </w:r>
      <w:r w:rsidR="008045EC">
        <w:t xml:space="preserve"> </w:t>
      </w:r>
      <w:r w:rsidR="00630CA1">
        <w:t>Summary of O-RAN Security Controls</w:t>
      </w:r>
      <w:bookmarkEnd w:id="379"/>
    </w:p>
    <w:p w14:paraId="2EB869D1" w14:textId="289AC6E0" w:rsidR="00563748" w:rsidRDefault="00356412" w:rsidP="006E6674">
      <w:pPr>
        <w:pStyle w:val="Caption"/>
        <w:jc w:val="center"/>
        <w:rPr>
          <w:lang w:val="en-GB"/>
        </w:rPr>
      </w:pPr>
      <w:bookmarkStart w:id="380" w:name="_Toc184045065"/>
      <w:r w:rsidRPr="004A76A5">
        <w:t xml:space="preserve">Table </w:t>
      </w:r>
      <w:r>
        <w:t>E</w:t>
      </w:r>
      <w:r>
        <w:noBreakHyphen/>
      </w:r>
      <w:r>
        <w:fldChar w:fldCharType="begin"/>
      </w:r>
      <w:r>
        <w:instrText xml:space="preserve"> SEQ Table \* ARABIC \s 1 </w:instrText>
      </w:r>
      <w:r>
        <w:fldChar w:fldCharType="separate"/>
      </w:r>
      <w:r>
        <w:rPr>
          <w:noProof/>
        </w:rPr>
        <w:t>1</w:t>
      </w:r>
      <w:r>
        <w:rPr>
          <w:noProof/>
        </w:rPr>
        <w:fldChar w:fldCharType="end"/>
      </w:r>
      <w:r w:rsidR="00563748">
        <w:rPr>
          <w:lang w:val="en-GB"/>
        </w:rPr>
        <w:t>. Summary of O-RAN Security Controls</w:t>
      </w:r>
      <w:bookmarkEnd w:id="380"/>
    </w:p>
    <w:tbl>
      <w:tblPr>
        <w:tblStyle w:val="TableGrid"/>
        <w:tblW w:w="0" w:type="auto"/>
        <w:tblLook w:val="04A0" w:firstRow="1" w:lastRow="0" w:firstColumn="1" w:lastColumn="0" w:noHBand="0" w:noVBand="1"/>
      </w:tblPr>
      <w:tblGrid>
        <w:gridCol w:w="901"/>
        <w:gridCol w:w="1270"/>
        <w:gridCol w:w="1351"/>
        <w:gridCol w:w="1004"/>
        <w:gridCol w:w="1098"/>
        <w:gridCol w:w="1342"/>
        <w:gridCol w:w="1272"/>
        <w:gridCol w:w="1132"/>
      </w:tblGrid>
      <w:tr w:rsidR="003E10DF" w:rsidRPr="008034FE" w14:paraId="69F73AAB" w14:textId="77777777" w:rsidTr="004D3E96">
        <w:trPr>
          <w:trHeight w:val="310"/>
        </w:trPr>
        <w:tc>
          <w:tcPr>
            <w:tcW w:w="901" w:type="dxa"/>
            <w:hideMark/>
          </w:tcPr>
          <w:p w14:paraId="42B4D4AC" w14:textId="77777777" w:rsidR="003E10DF" w:rsidRPr="007F6FCC" w:rsidRDefault="003E10DF" w:rsidP="008034FE">
            <w:pPr>
              <w:keepNext/>
              <w:keepLines/>
              <w:spacing w:after="0" w:line="240" w:lineRule="auto"/>
              <w:outlineLvl w:val="1"/>
              <w:rPr>
                <w:rFonts w:eastAsia="Yu Mincho" w:cs="Times New Roman"/>
                <w:b/>
                <w:bCs/>
                <w:kern w:val="0"/>
                <w:sz w:val="16"/>
                <w:szCs w:val="16"/>
                <w14:ligatures w14:val="none"/>
              </w:rPr>
            </w:pPr>
            <w:r w:rsidRPr="007F6FCC">
              <w:rPr>
                <w:rFonts w:eastAsia="Yu Mincho" w:cs="Times New Roman"/>
                <w:b/>
                <w:bCs/>
                <w:kern w:val="0"/>
                <w:sz w:val="16"/>
                <w:szCs w:val="16"/>
                <w14:ligatures w14:val="none"/>
              </w:rPr>
              <w:t xml:space="preserve">Clauses </w:t>
            </w:r>
          </w:p>
          <w:p w14:paraId="2E4F9E68" w14:textId="77777777" w:rsidR="003E10DF" w:rsidRPr="007F6FCC" w:rsidRDefault="003E10DF" w:rsidP="008034FE">
            <w:pPr>
              <w:keepNext/>
              <w:keepLines/>
              <w:spacing w:after="0" w:line="240" w:lineRule="auto"/>
              <w:outlineLvl w:val="1"/>
              <w:rPr>
                <w:rFonts w:eastAsia="Yu Mincho" w:cs="Times New Roman"/>
                <w:kern w:val="0"/>
                <w:sz w:val="16"/>
                <w:szCs w:val="16"/>
                <w14:ligatures w14:val="none"/>
              </w:rPr>
            </w:pPr>
            <w:r w:rsidRPr="007F6FCC">
              <w:rPr>
                <w:rFonts w:eastAsia="Yu Mincho" w:cs="Times New Roman"/>
                <w:kern w:val="0"/>
                <w:sz w:val="16"/>
                <w:szCs w:val="16"/>
                <w14:ligatures w14:val="none"/>
              </w:rPr>
              <w:t>[in this document]</w:t>
            </w:r>
          </w:p>
        </w:tc>
        <w:tc>
          <w:tcPr>
            <w:tcW w:w="1270" w:type="dxa"/>
            <w:noWrap/>
            <w:hideMark/>
          </w:tcPr>
          <w:p w14:paraId="3F7CC00B"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eastAsia="Yu Mincho" w:cs="Times New Roman"/>
                <w:b/>
                <w:bCs/>
                <w:kern w:val="0"/>
                <w:sz w:val="16"/>
                <w:szCs w:val="16"/>
                <w14:ligatures w14:val="none"/>
              </w:rPr>
              <w:t>Security Principle -&gt;</w:t>
            </w:r>
          </w:p>
        </w:tc>
        <w:tc>
          <w:tcPr>
            <w:tcW w:w="1351" w:type="dxa"/>
            <w:noWrap/>
            <w:hideMark/>
          </w:tcPr>
          <w:p w14:paraId="2FE02BAE"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eastAsia="Yu Mincho" w:cs="Times New Roman"/>
                <w:b/>
                <w:bCs/>
                <w:kern w:val="0"/>
                <w:sz w:val="16"/>
                <w:szCs w:val="16"/>
                <w14:ligatures w14:val="none"/>
              </w:rPr>
              <w:t>Confidentiality</w:t>
            </w:r>
          </w:p>
        </w:tc>
        <w:tc>
          <w:tcPr>
            <w:tcW w:w="1004" w:type="dxa"/>
            <w:noWrap/>
            <w:hideMark/>
          </w:tcPr>
          <w:p w14:paraId="45F88934"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eastAsia="Yu Mincho" w:cs="Times New Roman"/>
                <w:b/>
                <w:bCs/>
                <w:kern w:val="0"/>
                <w:sz w:val="16"/>
                <w:szCs w:val="16"/>
                <w14:ligatures w14:val="none"/>
              </w:rPr>
              <w:t>Integrity</w:t>
            </w:r>
          </w:p>
        </w:tc>
        <w:tc>
          <w:tcPr>
            <w:tcW w:w="1098" w:type="dxa"/>
            <w:noWrap/>
            <w:hideMark/>
          </w:tcPr>
          <w:p w14:paraId="6AB4654E"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eastAsia="Yu Mincho" w:cs="Times New Roman"/>
                <w:b/>
                <w:bCs/>
                <w:kern w:val="0"/>
                <w:sz w:val="16"/>
                <w:szCs w:val="16"/>
                <w14:ligatures w14:val="none"/>
              </w:rPr>
              <w:t>Availability</w:t>
            </w:r>
          </w:p>
        </w:tc>
        <w:tc>
          <w:tcPr>
            <w:tcW w:w="1342" w:type="dxa"/>
            <w:noWrap/>
            <w:hideMark/>
          </w:tcPr>
          <w:p w14:paraId="259F643D"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eastAsia="Yu Mincho" w:cs="Times New Roman"/>
                <w:b/>
                <w:bCs/>
                <w:kern w:val="0"/>
                <w:sz w:val="16"/>
                <w:szCs w:val="16"/>
                <w14:ligatures w14:val="none"/>
              </w:rPr>
              <w:t>Authentication</w:t>
            </w:r>
          </w:p>
        </w:tc>
        <w:tc>
          <w:tcPr>
            <w:tcW w:w="1272" w:type="dxa"/>
            <w:noWrap/>
            <w:hideMark/>
          </w:tcPr>
          <w:p w14:paraId="6ED53825"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eastAsia="Yu Mincho" w:cs="Times New Roman"/>
                <w:b/>
                <w:bCs/>
                <w:kern w:val="0"/>
                <w:sz w:val="16"/>
                <w:szCs w:val="16"/>
                <w14:ligatures w14:val="none"/>
              </w:rPr>
              <w:t>Authorization</w:t>
            </w:r>
          </w:p>
        </w:tc>
        <w:tc>
          <w:tcPr>
            <w:tcW w:w="1132" w:type="dxa"/>
            <w:hideMark/>
          </w:tcPr>
          <w:p w14:paraId="04D7E84B"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eastAsia="Yu Mincho" w:cs="Times New Roman"/>
                <w:b/>
                <w:bCs/>
                <w:kern w:val="0"/>
                <w:sz w:val="16"/>
                <w:szCs w:val="16"/>
                <w14:ligatures w14:val="none"/>
              </w:rPr>
              <w:t>Additional security requirements</w:t>
            </w:r>
          </w:p>
        </w:tc>
      </w:tr>
      <w:tr w:rsidR="003E10DF" w:rsidRPr="008034FE" w14:paraId="0588A373" w14:textId="77777777" w:rsidTr="004D3E96">
        <w:trPr>
          <w:trHeight w:val="310"/>
        </w:trPr>
        <w:tc>
          <w:tcPr>
            <w:tcW w:w="901" w:type="dxa"/>
          </w:tcPr>
          <w:p w14:paraId="4C929F84" w14:textId="77777777" w:rsidR="003E10DF" w:rsidRPr="007F6FCC" w:rsidRDefault="003E10DF" w:rsidP="008034FE">
            <w:pPr>
              <w:keepNext/>
              <w:keepLines/>
              <w:spacing w:after="0" w:line="240" w:lineRule="auto"/>
              <w:jc w:val="center"/>
              <w:outlineLvl w:val="0"/>
              <w:rPr>
                <w:rFonts w:eastAsia="Yu Mincho" w:cs="Times New Roman"/>
                <w:b/>
                <w:bCs/>
                <w:kern w:val="0"/>
                <w:sz w:val="16"/>
                <w:szCs w:val="16"/>
                <w14:ligatures w14:val="none"/>
              </w:rPr>
            </w:pPr>
            <w:r w:rsidRPr="007F6FCC">
              <w:rPr>
                <w:rFonts w:cs="Times New Roman"/>
                <w:b/>
                <w:bCs/>
                <w:sz w:val="16"/>
                <w:szCs w:val="16"/>
              </w:rPr>
              <w:t>5</w:t>
            </w:r>
          </w:p>
        </w:tc>
        <w:tc>
          <w:tcPr>
            <w:tcW w:w="1270" w:type="dxa"/>
            <w:noWrap/>
          </w:tcPr>
          <w:p w14:paraId="2FFE6C49"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b/>
                <w:bCs/>
                <w:sz w:val="16"/>
                <w:szCs w:val="16"/>
              </w:rPr>
              <w:t>Security Requirements</w:t>
            </w:r>
          </w:p>
        </w:tc>
        <w:tc>
          <w:tcPr>
            <w:tcW w:w="1351" w:type="dxa"/>
            <w:noWrap/>
          </w:tcPr>
          <w:p w14:paraId="4E8D047C"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 </w:t>
            </w:r>
          </w:p>
        </w:tc>
        <w:tc>
          <w:tcPr>
            <w:tcW w:w="1004" w:type="dxa"/>
            <w:noWrap/>
          </w:tcPr>
          <w:p w14:paraId="12F1EC54"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 </w:t>
            </w:r>
          </w:p>
        </w:tc>
        <w:tc>
          <w:tcPr>
            <w:tcW w:w="1098" w:type="dxa"/>
            <w:noWrap/>
          </w:tcPr>
          <w:p w14:paraId="66041FD7"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 </w:t>
            </w:r>
          </w:p>
        </w:tc>
        <w:tc>
          <w:tcPr>
            <w:tcW w:w="1342" w:type="dxa"/>
            <w:noWrap/>
          </w:tcPr>
          <w:p w14:paraId="47466654"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 </w:t>
            </w:r>
          </w:p>
        </w:tc>
        <w:tc>
          <w:tcPr>
            <w:tcW w:w="1272" w:type="dxa"/>
            <w:noWrap/>
          </w:tcPr>
          <w:p w14:paraId="72D07B94"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 </w:t>
            </w:r>
          </w:p>
        </w:tc>
        <w:tc>
          <w:tcPr>
            <w:tcW w:w="1132" w:type="dxa"/>
          </w:tcPr>
          <w:p w14:paraId="4321DF84"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 </w:t>
            </w:r>
          </w:p>
        </w:tc>
      </w:tr>
      <w:tr w:rsidR="003E10DF" w:rsidRPr="008034FE" w14:paraId="669424C4" w14:textId="77777777" w:rsidTr="004D3E96">
        <w:trPr>
          <w:trHeight w:val="310"/>
        </w:trPr>
        <w:tc>
          <w:tcPr>
            <w:tcW w:w="901" w:type="dxa"/>
          </w:tcPr>
          <w:p w14:paraId="65F313BE" w14:textId="77777777" w:rsidR="003E10DF" w:rsidRPr="007F6FCC" w:rsidRDefault="003E10DF" w:rsidP="008034FE">
            <w:pPr>
              <w:keepNext/>
              <w:keepLines/>
              <w:spacing w:after="0" w:line="240" w:lineRule="auto"/>
              <w:jc w:val="center"/>
              <w:outlineLvl w:val="0"/>
              <w:rPr>
                <w:rFonts w:cs="Times New Roman"/>
                <w:b/>
                <w:bCs/>
                <w:sz w:val="16"/>
                <w:szCs w:val="16"/>
              </w:rPr>
            </w:pPr>
          </w:p>
          <w:p w14:paraId="39495D3B" w14:textId="77777777" w:rsidR="003E10DF" w:rsidRPr="007F6FCC" w:rsidRDefault="003E10DF" w:rsidP="008034FE">
            <w:pPr>
              <w:keepNext/>
              <w:keepLines/>
              <w:spacing w:after="0" w:line="240" w:lineRule="auto"/>
              <w:jc w:val="center"/>
              <w:outlineLvl w:val="0"/>
              <w:rPr>
                <w:rFonts w:eastAsia="Yu Mincho" w:cs="Times New Roman"/>
                <w:b/>
                <w:bCs/>
                <w:kern w:val="0"/>
                <w:sz w:val="16"/>
                <w:szCs w:val="16"/>
                <w14:ligatures w14:val="none"/>
              </w:rPr>
            </w:pPr>
            <w:r w:rsidRPr="007F6FCC">
              <w:rPr>
                <w:rFonts w:cs="Times New Roman"/>
                <w:b/>
                <w:bCs/>
                <w:sz w:val="16"/>
                <w:szCs w:val="16"/>
              </w:rPr>
              <w:t>5.1</w:t>
            </w:r>
          </w:p>
        </w:tc>
        <w:tc>
          <w:tcPr>
            <w:tcW w:w="1270" w:type="dxa"/>
            <w:noWrap/>
          </w:tcPr>
          <w:p w14:paraId="4E8A67EA"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b/>
                <w:bCs/>
                <w:sz w:val="16"/>
                <w:szCs w:val="16"/>
              </w:rPr>
              <w:t>Architectural Elements</w:t>
            </w:r>
          </w:p>
        </w:tc>
        <w:tc>
          <w:tcPr>
            <w:tcW w:w="1351" w:type="dxa"/>
            <w:noWrap/>
          </w:tcPr>
          <w:p w14:paraId="2EC160CA"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 </w:t>
            </w:r>
          </w:p>
        </w:tc>
        <w:tc>
          <w:tcPr>
            <w:tcW w:w="1004" w:type="dxa"/>
            <w:noWrap/>
          </w:tcPr>
          <w:p w14:paraId="4BAAE49F"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 </w:t>
            </w:r>
          </w:p>
        </w:tc>
        <w:tc>
          <w:tcPr>
            <w:tcW w:w="1098" w:type="dxa"/>
            <w:noWrap/>
          </w:tcPr>
          <w:p w14:paraId="76118D49"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 </w:t>
            </w:r>
          </w:p>
        </w:tc>
        <w:tc>
          <w:tcPr>
            <w:tcW w:w="1342" w:type="dxa"/>
            <w:noWrap/>
          </w:tcPr>
          <w:p w14:paraId="1A662E72"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 </w:t>
            </w:r>
          </w:p>
        </w:tc>
        <w:tc>
          <w:tcPr>
            <w:tcW w:w="1272" w:type="dxa"/>
            <w:noWrap/>
          </w:tcPr>
          <w:p w14:paraId="5D1087E1" w14:textId="77777777" w:rsidR="003E10DF" w:rsidRPr="007F6FCC" w:rsidRDefault="003E10DF" w:rsidP="008034FE">
            <w:pPr>
              <w:keepNext/>
              <w:keepLines/>
              <w:spacing w:before="180" w:after="180" w:line="240" w:lineRule="auto"/>
              <w:ind w:left="360"/>
              <w:outlineLvl w:val="1"/>
              <w:rPr>
                <w:rFonts w:eastAsia="Yu Mincho" w:cs="Times New Roman"/>
                <w:b/>
                <w:bCs/>
                <w:kern w:val="0"/>
                <w:sz w:val="16"/>
                <w:szCs w:val="16"/>
                <w14:ligatures w14:val="none"/>
              </w:rPr>
            </w:pPr>
            <w:r w:rsidRPr="007F6FCC">
              <w:rPr>
                <w:rFonts w:cs="Times New Roman"/>
                <w:sz w:val="16"/>
                <w:szCs w:val="16"/>
              </w:rPr>
              <w:t xml:space="preserve"> </w:t>
            </w:r>
          </w:p>
        </w:tc>
        <w:tc>
          <w:tcPr>
            <w:tcW w:w="1132" w:type="dxa"/>
          </w:tcPr>
          <w:p w14:paraId="5E39B2FB"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 </w:t>
            </w:r>
          </w:p>
        </w:tc>
      </w:tr>
      <w:tr w:rsidR="003E10DF" w:rsidRPr="008034FE" w14:paraId="1854EA9B" w14:textId="77777777" w:rsidTr="004D3E96">
        <w:trPr>
          <w:trHeight w:val="310"/>
        </w:trPr>
        <w:tc>
          <w:tcPr>
            <w:tcW w:w="901" w:type="dxa"/>
          </w:tcPr>
          <w:p w14:paraId="5C536E62" w14:textId="77777777" w:rsidR="003E10DF" w:rsidRPr="007F6FCC" w:rsidRDefault="003E10DF" w:rsidP="008034FE">
            <w:pPr>
              <w:keepNext/>
              <w:keepLines/>
              <w:spacing w:after="0" w:line="240" w:lineRule="auto"/>
              <w:jc w:val="center"/>
              <w:outlineLvl w:val="0"/>
              <w:rPr>
                <w:rFonts w:cs="Times New Roman"/>
                <w:sz w:val="16"/>
                <w:szCs w:val="16"/>
              </w:rPr>
            </w:pPr>
          </w:p>
          <w:p w14:paraId="07BE971F" w14:textId="77777777" w:rsidR="003E10DF" w:rsidRPr="007F6FCC" w:rsidRDefault="003E10DF" w:rsidP="008034FE">
            <w:pPr>
              <w:keepNext/>
              <w:keepLines/>
              <w:spacing w:after="0" w:line="240" w:lineRule="auto"/>
              <w:jc w:val="center"/>
              <w:outlineLvl w:val="0"/>
              <w:rPr>
                <w:rFonts w:eastAsia="Yu Mincho" w:cs="Times New Roman"/>
                <w:b/>
                <w:bCs/>
                <w:kern w:val="0"/>
                <w:sz w:val="16"/>
                <w:szCs w:val="16"/>
                <w14:ligatures w14:val="none"/>
              </w:rPr>
            </w:pPr>
            <w:r w:rsidRPr="007F6FCC">
              <w:rPr>
                <w:rFonts w:cs="Times New Roman"/>
                <w:sz w:val="16"/>
                <w:szCs w:val="16"/>
              </w:rPr>
              <w:t>5.1.1</w:t>
            </w:r>
          </w:p>
        </w:tc>
        <w:tc>
          <w:tcPr>
            <w:tcW w:w="1270" w:type="dxa"/>
            <w:noWrap/>
          </w:tcPr>
          <w:p w14:paraId="35B83ADB"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SMO</w:t>
            </w:r>
          </w:p>
        </w:tc>
        <w:tc>
          <w:tcPr>
            <w:tcW w:w="1351" w:type="dxa"/>
            <w:noWrap/>
          </w:tcPr>
          <w:p w14:paraId="77B6BF0B"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TLS 1.2 and 1.3 </w:t>
            </w:r>
          </w:p>
        </w:tc>
        <w:tc>
          <w:tcPr>
            <w:tcW w:w="1004" w:type="dxa"/>
            <w:noWrap/>
          </w:tcPr>
          <w:p w14:paraId="38CC00E2"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TLS 1.2 and 1.3  </w:t>
            </w:r>
          </w:p>
        </w:tc>
        <w:tc>
          <w:tcPr>
            <w:tcW w:w="1098" w:type="dxa"/>
            <w:noWrap/>
          </w:tcPr>
          <w:p w14:paraId="054AA98F"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Withstand and recover without system crash</w:t>
            </w:r>
          </w:p>
        </w:tc>
        <w:tc>
          <w:tcPr>
            <w:tcW w:w="1342" w:type="dxa"/>
            <w:noWrap/>
          </w:tcPr>
          <w:p w14:paraId="1C57830E"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mTLS 1.2 and 1.3, with X.509 certificates or PSK</w:t>
            </w:r>
          </w:p>
        </w:tc>
        <w:tc>
          <w:tcPr>
            <w:tcW w:w="1272" w:type="dxa"/>
            <w:noWrap/>
          </w:tcPr>
          <w:p w14:paraId="644B7B16"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OAuth 2.0</w:t>
            </w:r>
          </w:p>
        </w:tc>
        <w:tc>
          <w:tcPr>
            <w:tcW w:w="1132" w:type="dxa"/>
          </w:tcPr>
          <w:p w14:paraId="3EBDF460"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Secure logging and Security event logs </w:t>
            </w:r>
          </w:p>
        </w:tc>
      </w:tr>
      <w:tr w:rsidR="003E10DF" w:rsidRPr="008034FE" w14:paraId="5CE30FB4" w14:textId="77777777" w:rsidTr="004D3E96">
        <w:trPr>
          <w:trHeight w:val="310"/>
        </w:trPr>
        <w:tc>
          <w:tcPr>
            <w:tcW w:w="901" w:type="dxa"/>
          </w:tcPr>
          <w:p w14:paraId="0CB90D16" w14:textId="77777777" w:rsidR="003E10DF" w:rsidRPr="007F6FCC" w:rsidRDefault="003E10DF" w:rsidP="008034FE">
            <w:pPr>
              <w:keepNext/>
              <w:keepLines/>
              <w:spacing w:after="0" w:line="240" w:lineRule="auto"/>
              <w:jc w:val="center"/>
              <w:outlineLvl w:val="0"/>
              <w:rPr>
                <w:rFonts w:cs="Times New Roman"/>
                <w:sz w:val="16"/>
                <w:szCs w:val="16"/>
              </w:rPr>
            </w:pPr>
          </w:p>
          <w:p w14:paraId="3237B120" w14:textId="77777777" w:rsidR="003E10DF" w:rsidRPr="007F6FCC" w:rsidRDefault="003E10DF" w:rsidP="008034FE">
            <w:pPr>
              <w:keepNext/>
              <w:keepLines/>
              <w:spacing w:after="0" w:line="240" w:lineRule="auto"/>
              <w:jc w:val="center"/>
              <w:outlineLvl w:val="0"/>
              <w:rPr>
                <w:rFonts w:eastAsia="Yu Mincho" w:cs="Times New Roman"/>
                <w:b/>
                <w:bCs/>
                <w:kern w:val="0"/>
                <w:sz w:val="16"/>
                <w:szCs w:val="16"/>
                <w14:ligatures w14:val="none"/>
              </w:rPr>
            </w:pPr>
            <w:r w:rsidRPr="007F6FCC">
              <w:rPr>
                <w:rFonts w:cs="Times New Roman"/>
                <w:sz w:val="16"/>
                <w:szCs w:val="16"/>
              </w:rPr>
              <w:t>5.1.2</w:t>
            </w:r>
          </w:p>
        </w:tc>
        <w:tc>
          <w:tcPr>
            <w:tcW w:w="1270" w:type="dxa"/>
            <w:noWrap/>
          </w:tcPr>
          <w:p w14:paraId="1D92F1F1"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Non-RT RIC and rApps</w:t>
            </w:r>
          </w:p>
        </w:tc>
        <w:tc>
          <w:tcPr>
            <w:tcW w:w="1351" w:type="dxa"/>
            <w:noWrap/>
          </w:tcPr>
          <w:p w14:paraId="295871CF"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TLS 1.2 and 1.3 </w:t>
            </w:r>
          </w:p>
        </w:tc>
        <w:tc>
          <w:tcPr>
            <w:tcW w:w="1004" w:type="dxa"/>
            <w:noWrap/>
          </w:tcPr>
          <w:p w14:paraId="4112E213"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TLS 1.2 and 1.3  </w:t>
            </w:r>
          </w:p>
        </w:tc>
        <w:tc>
          <w:tcPr>
            <w:tcW w:w="1098" w:type="dxa"/>
            <w:noWrap/>
          </w:tcPr>
          <w:p w14:paraId="0C77BE82"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Withstand and recover without system crash</w:t>
            </w:r>
          </w:p>
        </w:tc>
        <w:tc>
          <w:tcPr>
            <w:tcW w:w="1342" w:type="dxa"/>
            <w:noWrap/>
          </w:tcPr>
          <w:p w14:paraId="68D43F44"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mTLS 1.2 and 1.3, with X.509 certificates or PSK</w:t>
            </w:r>
          </w:p>
        </w:tc>
        <w:tc>
          <w:tcPr>
            <w:tcW w:w="1272" w:type="dxa"/>
            <w:noWrap/>
          </w:tcPr>
          <w:p w14:paraId="318BFCD4"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OAuth 2.0</w:t>
            </w:r>
          </w:p>
        </w:tc>
        <w:tc>
          <w:tcPr>
            <w:tcW w:w="1132" w:type="dxa"/>
          </w:tcPr>
          <w:p w14:paraId="626F24C9"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Secure logging and Security event logs </w:t>
            </w:r>
          </w:p>
        </w:tc>
      </w:tr>
      <w:tr w:rsidR="003E10DF" w:rsidRPr="008034FE" w14:paraId="73D16FAC" w14:textId="77777777" w:rsidTr="004D3E96">
        <w:trPr>
          <w:trHeight w:val="310"/>
        </w:trPr>
        <w:tc>
          <w:tcPr>
            <w:tcW w:w="901" w:type="dxa"/>
          </w:tcPr>
          <w:p w14:paraId="0DDE60AF" w14:textId="77777777" w:rsidR="003E10DF" w:rsidRPr="007F6FCC" w:rsidRDefault="003E10DF" w:rsidP="008034FE">
            <w:pPr>
              <w:keepNext/>
              <w:keepLines/>
              <w:spacing w:after="0" w:line="240" w:lineRule="auto"/>
              <w:jc w:val="center"/>
              <w:outlineLvl w:val="0"/>
              <w:rPr>
                <w:rFonts w:cs="Times New Roman"/>
                <w:sz w:val="16"/>
                <w:szCs w:val="16"/>
              </w:rPr>
            </w:pPr>
          </w:p>
          <w:p w14:paraId="272FC975" w14:textId="77777777" w:rsidR="003E10DF" w:rsidRPr="007F6FCC" w:rsidRDefault="003E10DF" w:rsidP="008034FE">
            <w:pPr>
              <w:keepNext/>
              <w:keepLines/>
              <w:spacing w:after="0" w:line="240" w:lineRule="auto"/>
              <w:jc w:val="center"/>
              <w:outlineLvl w:val="0"/>
              <w:rPr>
                <w:rFonts w:eastAsia="Yu Mincho" w:cs="Times New Roman"/>
                <w:b/>
                <w:bCs/>
                <w:kern w:val="0"/>
                <w:sz w:val="16"/>
                <w:szCs w:val="16"/>
                <w14:ligatures w14:val="none"/>
              </w:rPr>
            </w:pPr>
            <w:r w:rsidRPr="007F6FCC">
              <w:rPr>
                <w:rFonts w:cs="Times New Roman"/>
                <w:sz w:val="16"/>
                <w:szCs w:val="16"/>
              </w:rPr>
              <w:t>5.1.3</w:t>
            </w:r>
          </w:p>
        </w:tc>
        <w:tc>
          <w:tcPr>
            <w:tcW w:w="1270" w:type="dxa"/>
            <w:noWrap/>
          </w:tcPr>
          <w:p w14:paraId="6F504399"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Near-RT RIC and xApps</w:t>
            </w:r>
          </w:p>
        </w:tc>
        <w:tc>
          <w:tcPr>
            <w:tcW w:w="1351" w:type="dxa"/>
            <w:noWrap/>
          </w:tcPr>
          <w:p w14:paraId="753E4A53"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TLS 1.2 and 1.3, IPsec</w:t>
            </w:r>
          </w:p>
        </w:tc>
        <w:tc>
          <w:tcPr>
            <w:tcW w:w="1004" w:type="dxa"/>
            <w:noWrap/>
          </w:tcPr>
          <w:p w14:paraId="71B65B32"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TLS 1.2 and 1.3, IPsec</w:t>
            </w:r>
          </w:p>
        </w:tc>
        <w:tc>
          <w:tcPr>
            <w:tcW w:w="1098" w:type="dxa"/>
            <w:noWrap/>
          </w:tcPr>
          <w:p w14:paraId="7BD56F8B"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Withstand and recover without system crash</w:t>
            </w:r>
          </w:p>
        </w:tc>
        <w:tc>
          <w:tcPr>
            <w:tcW w:w="1342" w:type="dxa"/>
            <w:noWrap/>
          </w:tcPr>
          <w:p w14:paraId="4625145E"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mTLS 1.2 and 1.3, IPsec</w:t>
            </w:r>
          </w:p>
        </w:tc>
        <w:tc>
          <w:tcPr>
            <w:tcW w:w="1272" w:type="dxa"/>
            <w:noWrap/>
          </w:tcPr>
          <w:p w14:paraId="178B3125"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OAuth 2.0, IPsec</w:t>
            </w:r>
          </w:p>
        </w:tc>
        <w:tc>
          <w:tcPr>
            <w:tcW w:w="1132" w:type="dxa"/>
          </w:tcPr>
          <w:p w14:paraId="51E9077F"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 </w:t>
            </w:r>
          </w:p>
        </w:tc>
      </w:tr>
      <w:tr w:rsidR="003E10DF" w:rsidRPr="008034FE" w14:paraId="465C9B31" w14:textId="77777777" w:rsidTr="004D3E96">
        <w:trPr>
          <w:trHeight w:val="310"/>
        </w:trPr>
        <w:tc>
          <w:tcPr>
            <w:tcW w:w="901" w:type="dxa"/>
          </w:tcPr>
          <w:p w14:paraId="44B5FFD6" w14:textId="77777777" w:rsidR="003E10DF" w:rsidRPr="007F6FCC" w:rsidRDefault="003E10DF" w:rsidP="008034FE">
            <w:pPr>
              <w:keepNext/>
              <w:keepLines/>
              <w:spacing w:after="0" w:line="240" w:lineRule="auto"/>
              <w:jc w:val="center"/>
              <w:outlineLvl w:val="0"/>
              <w:rPr>
                <w:rFonts w:cs="Times New Roman"/>
                <w:sz w:val="16"/>
                <w:szCs w:val="16"/>
              </w:rPr>
            </w:pPr>
          </w:p>
          <w:p w14:paraId="15249361" w14:textId="77777777" w:rsidR="003E10DF" w:rsidRPr="007F6FCC" w:rsidRDefault="003E10DF" w:rsidP="008034FE">
            <w:pPr>
              <w:keepNext/>
              <w:keepLines/>
              <w:spacing w:after="0" w:line="240" w:lineRule="auto"/>
              <w:jc w:val="center"/>
              <w:outlineLvl w:val="0"/>
              <w:rPr>
                <w:rFonts w:eastAsia="Yu Mincho" w:cs="Times New Roman"/>
                <w:b/>
                <w:bCs/>
                <w:kern w:val="0"/>
                <w:sz w:val="16"/>
                <w:szCs w:val="16"/>
                <w14:ligatures w14:val="none"/>
              </w:rPr>
            </w:pPr>
            <w:r w:rsidRPr="007F6FCC">
              <w:rPr>
                <w:rFonts w:cs="Times New Roman"/>
                <w:sz w:val="16"/>
                <w:szCs w:val="16"/>
              </w:rPr>
              <w:t>5.1.4</w:t>
            </w:r>
          </w:p>
        </w:tc>
        <w:tc>
          <w:tcPr>
            <w:tcW w:w="1270" w:type="dxa"/>
            <w:noWrap/>
          </w:tcPr>
          <w:p w14:paraId="3736B386"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O-CU-CP/UP**</w:t>
            </w:r>
          </w:p>
        </w:tc>
        <w:tc>
          <w:tcPr>
            <w:tcW w:w="1351" w:type="dxa"/>
            <w:noWrap/>
          </w:tcPr>
          <w:p w14:paraId="4891F9DD"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IPsec or DTLS on F1 interface as specified in 3GPP TS 33.501</w:t>
            </w:r>
          </w:p>
        </w:tc>
        <w:tc>
          <w:tcPr>
            <w:tcW w:w="1004" w:type="dxa"/>
            <w:noWrap/>
          </w:tcPr>
          <w:p w14:paraId="232B797D"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IPsec or DTLS on F1 interface as specified in 3GPP TS 33.501</w:t>
            </w:r>
          </w:p>
        </w:tc>
        <w:tc>
          <w:tcPr>
            <w:tcW w:w="1098" w:type="dxa"/>
            <w:noWrap/>
          </w:tcPr>
          <w:p w14:paraId="55E080F5"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Withstand and recover without system crash</w:t>
            </w:r>
          </w:p>
        </w:tc>
        <w:tc>
          <w:tcPr>
            <w:tcW w:w="1342" w:type="dxa"/>
            <w:noWrap/>
          </w:tcPr>
          <w:p w14:paraId="20C01AF6"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3GPP TS 33.501 (5.3.4) for mutual authentication with OAM</w:t>
            </w:r>
          </w:p>
        </w:tc>
        <w:tc>
          <w:tcPr>
            <w:tcW w:w="1272" w:type="dxa"/>
            <w:noWrap/>
          </w:tcPr>
          <w:p w14:paraId="04D70EAF"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3GPP TS 33.501 (5.3.4) for authorization with OAM</w:t>
            </w:r>
          </w:p>
        </w:tc>
        <w:tc>
          <w:tcPr>
            <w:tcW w:w="1132" w:type="dxa"/>
          </w:tcPr>
          <w:p w14:paraId="495B15B5"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Secure logging and Security event logs </w:t>
            </w:r>
          </w:p>
        </w:tc>
      </w:tr>
      <w:tr w:rsidR="003E10DF" w:rsidRPr="008034FE" w14:paraId="4E84136E" w14:textId="77777777" w:rsidTr="004D3E96">
        <w:trPr>
          <w:trHeight w:val="310"/>
        </w:trPr>
        <w:tc>
          <w:tcPr>
            <w:tcW w:w="901" w:type="dxa"/>
          </w:tcPr>
          <w:p w14:paraId="69BA89DB" w14:textId="77777777" w:rsidR="003E10DF" w:rsidRPr="007F6FCC" w:rsidRDefault="003E10DF" w:rsidP="008034FE">
            <w:pPr>
              <w:keepNext/>
              <w:keepLines/>
              <w:spacing w:after="0" w:line="240" w:lineRule="auto"/>
              <w:jc w:val="center"/>
              <w:outlineLvl w:val="0"/>
              <w:rPr>
                <w:rFonts w:cs="Times New Roman"/>
                <w:sz w:val="16"/>
                <w:szCs w:val="16"/>
              </w:rPr>
            </w:pPr>
          </w:p>
          <w:p w14:paraId="34477558" w14:textId="77777777" w:rsidR="003E10DF" w:rsidRPr="007F6FCC" w:rsidRDefault="003E10DF" w:rsidP="008034FE">
            <w:pPr>
              <w:keepNext/>
              <w:keepLines/>
              <w:spacing w:after="0" w:line="240" w:lineRule="auto"/>
              <w:jc w:val="center"/>
              <w:outlineLvl w:val="0"/>
              <w:rPr>
                <w:rFonts w:eastAsia="Yu Mincho" w:cs="Times New Roman"/>
                <w:b/>
                <w:bCs/>
                <w:kern w:val="0"/>
                <w:sz w:val="16"/>
                <w:szCs w:val="16"/>
                <w14:ligatures w14:val="none"/>
              </w:rPr>
            </w:pPr>
            <w:r w:rsidRPr="007F6FCC">
              <w:rPr>
                <w:rFonts w:cs="Times New Roman"/>
                <w:sz w:val="16"/>
                <w:szCs w:val="16"/>
              </w:rPr>
              <w:t>5.1.5</w:t>
            </w:r>
          </w:p>
        </w:tc>
        <w:tc>
          <w:tcPr>
            <w:tcW w:w="1270" w:type="dxa"/>
            <w:noWrap/>
          </w:tcPr>
          <w:p w14:paraId="346D8231"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O-DU**</w:t>
            </w:r>
          </w:p>
        </w:tc>
        <w:tc>
          <w:tcPr>
            <w:tcW w:w="1351" w:type="dxa"/>
            <w:noWrap/>
          </w:tcPr>
          <w:p w14:paraId="682867BE"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IPsec or DTLS on F1 interface as specified in 3GPP TS 33.501</w:t>
            </w:r>
          </w:p>
        </w:tc>
        <w:tc>
          <w:tcPr>
            <w:tcW w:w="1004" w:type="dxa"/>
            <w:noWrap/>
          </w:tcPr>
          <w:p w14:paraId="7120CAF9"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IPsec or DTLS on F1 interface as specified in 3GPP TS 33.501</w:t>
            </w:r>
          </w:p>
        </w:tc>
        <w:tc>
          <w:tcPr>
            <w:tcW w:w="1098" w:type="dxa"/>
            <w:noWrap/>
          </w:tcPr>
          <w:p w14:paraId="1217A254"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Withstand and recover without system crash</w:t>
            </w:r>
          </w:p>
        </w:tc>
        <w:tc>
          <w:tcPr>
            <w:tcW w:w="1342" w:type="dxa"/>
            <w:noWrap/>
          </w:tcPr>
          <w:p w14:paraId="2FBB2B56"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3GPP TS 33.501 (5.3.4) for mutual authentication with OAM</w:t>
            </w:r>
          </w:p>
        </w:tc>
        <w:tc>
          <w:tcPr>
            <w:tcW w:w="1272" w:type="dxa"/>
            <w:noWrap/>
          </w:tcPr>
          <w:p w14:paraId="3A7A4C46"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3GPP TS 33.501 (5.3.4) for authorization with OAM</w:t>
            </w:r>
          </w:p>
        </w:tc>
        <w:tc>
          <w:tcPr>
            <w:tcW w:w="1132" w:type="dxa"/>
          </w:tcPr>
          <w:p w14:paraId="00CCDE98"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Secure logging and Security event logs </w:t>
            </w:r>
          </w:p>
        </w:tc>
      </w:tr>
      <w:tr w:rsidR="003E10DF" w:rsidRPr="008034FE" w14:paraId="28D283DC" w14:textId="77777777" w:rsidTr="003E10DF">
        <w:trPr>
          <w:trHeight w:val="310"/>
        </w:trPr>
        <w:tc>
          <w:tcPr>
            <w:tcW w:w="901" w:type="dxa"/>
          </w:tcPr>
          <w:p w14:paraId="44851256" w14:textId="77777777" w:rsidR="003E10DF" w:rsidRPr="007F6FCC" w:rsidRDefault="003E10DF" w:rsidP="008034FE">
            <w:pPr>
              <w:keepNext/>
              <w:keepLines/>
              <w:spacing w:after="0" w:line="240" w:lineRule="auto"/>
              <w:jc w:val="center"/>
              <w:outlineLvl w:val="0"/>
              <w:rPr>
                <w:rFonts w:cs="Times New Roman"/>
                <w:sz w:val="16"/>
                <w:szCs w:val="16"/>
              </w:rPr>
            </w:pPr>
          </w:p>
          <w:p w14:paraId="401D40CA" w14:textId="77777777" w:rsidR="003E10DF" w:rsidRPr="007F6FCC" w:rsidRDefault="003E10DF" w:rsidP="008034FE">
            <w:pPr>
              <w:keepNext/>
              <w:keepLines/>
              <w:spacing w:after="0" w:line="240" w:lineRule="auto"/>
              <w:jc w:val="center"/>
              <w:outlineLvl w:val="0"/>
              <w:rPr>
                <w:rFonts w:eastAsia="Yu Mincho" w:cs="Times New Roman"/>
                <w:b/>
                <w:bCs/>
                <w:kern w:val="0"/>
                <w:sz w:val="16"/>
                <w:szCs w:val="16"/>
                <w14:ligatures w14:val="none"/>
              </w:rPr>
            </w:pPr>
            <w:r w:rsidRPr="007F6FCC">
              <w:rPr>
                <w:rFonts w:cs="Times New Roman"/>
                <w:sz w:val="16"/>
                <w:szCs w:val="16"/>
              </w:rPr>
              <w:t>5.1.6</w:t>
            </w:r>
          </w:p>
        </w:tc>
        <w:tc>
          <w:tcPr>
            <w:tcW w:w="1270" w:type="dxa"/>
            <w:noWrap/>
          </w:tcPr>
          <w:p w14:paraId="3D4B4D2A"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O-RU***</w:t>
            </w:r>
          </w:p>
        </w:tc>
        <w:tc>
          <w:tcPr>
            <w:tcW w:w="1351" w:type="dxa"/>
            <w:noWrap/>
          </w:tcPr>
          <w:p w14:paraId="0CDC1E8D"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3GPP TS 33.501</w:t>
            </w:r>
          </w:p>
        </w:tc>
        <w:tc>
          <w:tcPr>
            <w:tcW w:w="1004" w:type="dxa"/>
            <w:noWrap/>
          </w:tcPr>
          <w:p w14:paraId="738CB5FA"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3GPP TS 33.501</w:t>
            </w:r>
          </w:p>
        </w:tc>
        <w:tc>
          <w:tcPr>
            <w:tcW w:w="1098" w:type="dxa"/>
            <w:noWrap/>
          </w:tcPr>
          <w:p w14:paraId="782E1ED8"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Withstand and recover without system crash</w:t>
            </w:r>
          </w:p>
        </w:tc>
        <w:tc>
          <w:tcPr>
            <w:tcW w:w="1342" w:type="dxa"/>
            <w:noWrap/>
          </w:tcPr>
          <w:p w14:paraId="1C623B62"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3GPP TS 33.501 (5.3.4) for mutual authentication with OAM</w:t>
            </w:r>
          </w:p>
        </w:tc>
        <w:tc>
          <w:tcPr>
            <w:tcW w:w="1272" w:type="dxa"/>
            <w:noWrap/>
          </w:tcPr>
          <w:p w14:paraId="7F8CDC44"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3GPP TS 33.501 (5.3.4) for authorization with OAM</w:t>
            </w:r>
          </w:p>
        </w:tc>
        <w:tc>
          <w:tcPr>
            <w:tcW w:w="1132" w:type="dxa"/>
          </w:tcPr>
          <w:p w14:paraId="59EB0959"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Secure logging and Security event logs </w:t>
            </w:r>
          </w:p>
        </w:tc>
      </w:tr>
      <w:tr w:rsidR="003E10DF" w:rsidRPr="008034FE" w14:paraId="0B836796" w14:textId="77777777" w:rsidTr="003E10DF">
        <w:trPr>
          <w:trHeight w:val="310"/>
        </w:trPr>
        <w:tc>
          <w:tcPr>
            <w:tcW w:w="901" w:type="dxa"/>
          </w:tcPr>
          <w:p w14:paraId="1571F07A" w14:textId="77777777" w:rsidR="003E10DF" w:rsidRPr="007F6FCC" w:rsidRDefault="003E10DF" w:rsidP="008034FE">
            <w:pPr>
              <w:keepNext/>
              <w:keepLines/>
              <w:spacing w:after="0" w:line="240" w:lineRule="auto"/>
              <w:jc w:val="center"/>
              <w:outlineLvl w:val="0"/>
              <w:rPr>
                <w:rFonts w:cs="Times New Roman"/>
                <w:sz w:val="16"/>
                <w:szCs w:val="16"/>
              </w:rPr>
            </w:pPr>
          </w:p>
          <w:p w14:paraId="4F23299F" w14:textId="77777777" w:rsidR="003E10DF" w:rsidRPr="007F6FCC" w:rsidRDefault="003E10DF" w:rsidP="008034FE">
            <w:pPr>
              <w:keepNext/>
              <w:keepLines/>
              <w:spacing w:after="0" w:line="240" w:lineRule="auto"/>
              <w:jc w:val="center"/>
              <w:outlineLvl w:val="0"/>
              <w:rPr>
                <w:rFonts w:eastAsia="Yu Mincho" w:cs="Times New Roman"/>
                <w:b/>
                <w:bCs/>
                <w:kern w:val="0"/>
                <w:sz w:val="16"/>
                <w:szCs w:val="16"/>
                <w14:ligatures w14:val="none"/>
              </w:rPr>
            </w:pPr>
            <w:r w:rsidRPr="007F6FCC">
              <w:rPr>
                <w:rFonts w:cs="Times New Roman"/>
                <w:sz w:val="16"/>
                <w:szCs w:val="16"/>
              </w:rPr>
              <w:t>5.1.7</w:t>
            </w:r>
          </w:p>
        </w:tc>
        <w:tc>
          <w:tcPr>
            <w:tcW w:w="1270" w:type="dxa"/>
            <w:noWrap/>
          </w:tcPr>
          <w:p w14:paraId="1300A689"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O-eNB</w:t>
            </w:r>
          </w:p>
        </w:tc>
        <w:tc>
          <w:tcPr>
            <w:tcW w:w="1351" w:type="dxa"/>
            <w:noWrap/>
          </w:tcPr>
          <w:p w14:paraId="1B018D38"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3GPP TS 33.401</w:t>
            </w:r>
          </w:p>
        </w:tc>
        <w:tc>
          <w:tcPr>
            <w:tcW w:w="1004" w:type="dxa"/>
            <w:noWrap/>
          </w:tcPr>
          <w:p w14:paraId="259360B5"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3GPP TS 33.401</w:t>
            </w:r>
          </w:p>
        </w:tc>
        <w:tc>
          <w:tcPr>
            <w:tcW w:w="1098" w:type="dxa"/>
            <w:noWrap/>
          </w:tcPr>
          <w:p w14:paraId="21F1BE8C"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 </w:t>
            </w:r>
          </w:p>
        </w:tc>
        <w:tc>
          <w:tcPr>
            <w:tcW w:w="1342" w:type="dxa"/>
            <w:noWrap/>
          </w:tcPr>
          <w:p w14:paraId="5227BC94"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3GPP TS 33.401</w:t>
            </w:r>
          </w:p>
        </w:tc>
        <w:tc>
          <w:tcPr>
            <w:tcW w:w="1272" w:type="dxa"/>
            <w:noWrap/>
          </w:tcPr>
          <w:p w14:paraId="597A4AB0"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 </w:t>
            </w:r>
          </w:p>
        </w:tc>
        <w:tc>
          <w:tcPr>
            <w:tcW w:w="1132" w:type="dxa"/>
          </w:tcPr>
          <w:p w14:paraId="4390225F" w14:textId="77777777" w:rsidR="003E10DF" w:rsidRPr="007F6FCC" w:rsidRDefault="003E10DF"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 </w:t>
            </w:r>
          </w:p>
        </w:tc>
      </w:tr>
    </w:tbl>
    <w:p w14:paraId="43D61543" w14:textId="77777777" w:rsidR="003E10DF" w:rsidRPr="004D3E96" w:rsidRDefault="003E10DF" w:rsidP="004D3E96"/>
    <w:tbl>
      <w:tblPr>
        <w:tblStyle w:val="TableGrid"/>
        <w:tblW w:w="0" w:type="auto"/>
        <w:tblLook w:val="04A0" w:firstRow="1" w:lastRow="0" w:firstColumn="1" w:lastColumn="0" w:noHBand="0" w:noVBand="1"/>
      </w:tblPr>
      <w:tblGrid>
        <w:gridCol w:w="979"/>
        <w:gridCol w:w="1284"/>
        <w:gridCol w:w="1366"/>
        <w:gridCol w:w="1014"/>
        <w:gridCol w:w="1109"/>
        <w:gridCol w:w="1356"/>
        <w:gridCol w:w="1286"/>
        <w:gridCol w:w="1237"/>
      </w:tblGrid>
      <w:tr w:rsidR="006E184C" w:rsidRPr="007F6FCC" w14:paraId="5FE67043" w14:textId="77777777" w:rsidTr="006E184C">
        <w:trPr>
          <w:trHeight w:val="310"/>
        </w:trPr>
        <w:tc>
          <w:tcPr>
            <w:tcW w:w="979" w:type="dxa"/>
          </w:tcPr>
          <w:p w14:paraId="4FFA0591" w14:textId="77777777" w:rsidR="006E184C" w:rsidRPr="004D3E96" w:rsidRDefault="006E184C" w:rsidP="008034FE">
            <w:pPr>
              <w:keepNext/>
              <w:keepLines/>
              <w:spacing w:after="0" w:line="240" w:lineRule="auto"/>
              <w:jc w:val="center"/>
              <w:outlineLvl w:val="0"/>
              <w:rPr>
                <w:rFonts w:cs="Times New Roman"/>
                <w:sz w:val="16"/>
                <w:szCs w:val="16"/>
              </w:rPr>
            </w:pPr>
          </w:p>
          <w:p w14:paraId="45B45E8C" w14:textId="77777777" w:rsidR="006E184C" w:rsidRPr="004D3E96" w:rsidRDefault="006E184C" w:rsidP="008034FE">
            <w:pPr>
              <w:keepNext/>
              <w:keepLines/>
              <w:spacing w:after="0" w:line="240" w:lineRule="auto"/>
              <w:jc w:val="center"/>
              <w:outlineLvl w:val="0"/>
              <w:rPr>
                <w:rFonts w:eastAsia="Yu Mincho" w:cs="Times New Roman"/>
                <w:b/>
                <w:bCs/>
                <w:kern w:val="0"/>
                <w:sz w:val="16"/>
                <w:szCs w:val="16"/>
                <w14:ligatures w14:val="none"/>
              </w:rPr>
            </w:pPr>
            <w:r w:rsidRPr="004D3E96">
              <w:rPr>
                <w:rFonts w:cs="Times New Roman"/>
                <w:sz w:val="16"/>
                <w:szCs w:val="16"/>
              </w:rPr>
              <w:t>5.1.8</w:t>
            </w:r>
          </w:p>
        </w:tc>
        <w:tc>
          <w:tcPr>
            <w:tcW w:w="1284" w:type="dxa"/>
            <w:noWrap/>
          </w:tcPr>
          <w:p w14:paraId="339BF6A7"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O-Cloud</w:t>
            </w:r>
          </w:p>
        </w:tc>
        <w:tc>
          <w:tcPr>
            <w:tcW w:w="1366" w:type="dxa"/>
            <w:noWrap/>
          </w:tcPr>
          <w:p w14:paraId="01523DB0"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 xml:space="preserve">TLS 1.2 and 1.3  </w:t>
            </w:r>
          </w:p>
        </w:tc>
        <w:tc>
          <w:tcPr>
            <w:tcW w:w="1014" w:type="dxa"/>
            <w:noWrap/>
          </w:tcPr>
          <w:p w14:paraId="4B153452"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TLS 1.2 and 1.3, Digital signature verification</w:t>
            </w:r>
          </w:p>
        </w:tc>
        <w:tc>
          <w:tcPr>
            <w:tcW w:w="1109" w:type="dxa"/>
            <w:noWrap/>
          </w:tcPr>
          <w:p w14:paraId="07850E27"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Withstand and recover without system crash</w:t>
            </w:r>
          </w:p>
        </w:tc>
        <w:tc>
          <w:tcPr>
            <w:tcW w:w="1356" w:type="dxa"/>
            <w:noWrap/>
          </w:tcPr>
          <w:p w14:paraId="167C9D60"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MFA, mTLS 1.2 and 1.3</w:t>
            </w:r>
          </w:p>
        </w:tc>
        <w:tc>
          <w:tcPr>
            <w:tcW w:w="1286" w:type="dxa"/>
            <w:noWrap/>
          </w:tcPr>
          <w:p w14:paraId="45AE2FFC"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 xml:space="preserve">RBAC, Principle </w:t>
            </w:r>
            <w:proofErr w:type="spellStart"/>
            <w:r w:rsidRPr="004D3E96">
              <w:rPr>
                <w:rFonts w:cs="Times New Roman"/>
                <w:sz w:val="16"/>
                <w:szCs w:val="16"/>
              </w:rPr>
              <w:t>fo</w:t>
            </w:r>
            <w:proofErr w:type="spellEnd"/>
            <w:r w:rsidRPr="004D3E96">
              <w:rPr>
                <w:rFonts w:cs="Times New Roman"/>
                <w:sz w:val="16"/>
                <w:szCs w:val="16"/>
              </w:rPr>
              <w:t xml:space="preserve"> Least Privilege</w:t>
            </w:r>
          </w:p>
        </w:tc>
        <w:tc>
          <w:tcPr>
            <w:tcW w:w="1237" w:type="dxa"/>
          </w:tcPr>
          <w:p w14:paraId="4673B4A8"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Hardware root of trust, Secure boot/Secure runtime, Secure logging and Security event logs</w:t>
            </w:r>
          </w:p>
        </w:tc>
      </w:tr>
      <w:tr w:rsidR="006E184C" w:rsidRPr="007F6FCC" w14:paraId="50BC25F2" w14:textId="77777777" w:rsidTr="006E184C">
        <w:trPr>
          <w:trHeight w:val="310"/>
        </w:trPr>
        <w:tc>
          <w:tcPr>
            <w:tcW w:w="979" w:type="dxa"/>
          </w:tcPr>
          <w:p w14:paraId="266DB560" w14:textId="77777777" w:rsidR="006E184C" w:rsidRPr="004D3E96" w:rsidRDefault="006E184C" w:rsidP="008034FE">
            <w:pPr>
              <w:keepNext/>
              <w:keepLines/>
              <w:spacing w:after="0" w:line="240" w:lineRule="auto"/>
              <w:jc w:val="center"/>
              <w:outlineLvl w:val="0"/>
              <w:rPr>
                <w:rFonts w:cs="Times New Roman"/>
                <w:sz w:val="16"/>
                <w:szCs w:val="16"/>
              </w:rPr>
            </w:pPr>
          </w:p>
          <w:p w14:paraId="59D3E117" w14:textId="77777777" w:rsidR="006E184C" w:rsidRPr="004D3E96" w:rsidRDefault="006E184C" w:rsidP="008034FE">
            <w:pPr>
              <w:keepNext/>
              <w:keepLines/>
              <w:spacing w:after="0" w:line="240" w:lineRule="auto"/>
              <w:jc w:val="center"/>
              <w:outlineLvl w:val="0"/>
              <w:rPr>
                <w:rFonts w:eastAsia="Yu Mincho" w:cs="Times New Roman"/>
                <w:b/>
                <w:bCs/>
                <w:kern w:val="0"/>
                <w:sz w:val="16"/>
                <w:szCs w:val="16"/>
                <w14:ligatures w14:val="none"/>
              </w:rPr>
            </w:pPr>
            <w:r w:rsidRPr="004D3E96">
              <w:rPr>
                <w:rFonts w:cs="Times New Roman"/>
                <w:sz w:val="16"/>
                <w:szCs w:val="16"/>
              </w:rPr>
              <w:t>5.1.9</w:t>
            </w:r>
          </w:p>
        </w:tc>
        <w:tc>
          <w:tcPr>
            <w:tcW w:w="1284" w:type="dxa"/>
            <w:noWrap/>
          </w:tcPr>
          <w:p w14:paraId="306F188E"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Shared O-RU</w:t>
            </w:r>
          </w:p>
        </w:tc>
        <w:tc>
          <w:tcPr>
            <w:tcW w:w="1366" w:type="dxa"/>
            <w:noWrap/>
          </w:tcPr>
          <w:p w14:paraId="310DDA53"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 xml:space="preserve">TLS 1.2 and 1.3  </w:t>
            </w:r>
          </w:p>
        </w:tc>
        <w:tc>
          <w:tcPr>
            <w:tcW w:w="1014" w:type="dxa"/>
            <w:noWrap/>
          </w:tcPr>
          <w:p w14:paraId="7B7D7AB7"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 xml:space="preserve">TLS 1.2 and 1.3  </w:t>
            </w:r>
          </w:p>
        </w:tc>
        <w:tc>
          <w:tcPr>
            <w:tcW w:w="1109" w:type="dxa"/>
            <w:noWrap/>
          </w:tcPr>
          <w:p w14:paraId="17D9B326"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 xml:space="preserve"> </w:t>
            </w:r>
          </w:p>
        </w:tc>
        <w:tc>
          <w:tcPr>
            <w:tcW w:w="1356" w:type="dxa"/>
            <w:noWrap/>
          </w:tcPr>
          <w:p w14:paraId="15BA653D"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mTLS 1.2 and 1.3</w:t>
            </w:r>
          </w:p>
        </w:tc>
        <w:tc>
          <w:tcPr>
            <w:tcW w:w="1286" w:type="dxa"/>
            <w:noWrap/>
          </w:tcPr>
          <w:p w14:paraId="2ACAA3FD"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 xml:space="preserve">NACM with NETCONF </w:t>
            </w:r>
          </w:p>
        </w:tc>
        <w:tc>
          <w:tcPr>
            <w:tcW w:w="1237" w:type="dxa"/>
          </w:tcPr>
          <w:p w14:paraId="3B01D7AF"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 xml:space="preserve"> </w:t>
            </w:r>
          </w:p>
        </w:tc>
      </w:tr>
      <w:tr w:rsidR="006E184C" w:rsidRPr="007F6FCC" w14:paraId="2126A89F" w14:textId="77777777" w:rsidTr="006E184C">
        <w:trPr>
          <w:trHeight w:val="310"/>
        </w:trPr>
        <w:tc>
          <w:tcPr>
            <w:tcW w:w="979" w:type="dxa"/>
          </w:tcPr>
          <w:p w14:paraId="5D0898CB" w14:textId="77777777" w:rsidR="006E184C" w:rsidRPr="004D3E96" w:rsidRDefault="006E184C" w:rsidP="008034FE">
            <w:pPr>
              <w:keepNext/>
              <w:keepLines/>
              <w:spacing w:after="0" w:line="240" w:lineRule="auto"/>
              <w:jc w:val="center"/>
              <w:outlineLvl w:val="0"/>
              <w:rPr>
                <w:rFonts w:cs="Times New Roman"/>
                <w:b/>
                <w:bCs/>
                <w:sz w:val="16"/>
                <w:szCs w:val="16"/>
              </w:rPr>
            </w:pPr>
          </w:p>
          <w:p w14:paraId="2DDA8275" w14:textId="77777777" w:rsidR="006E184C" w:rsidRPr="004D3E96" w:rsidRDefault="006E184C" w:rsidP="008034FE">
            <w:pPr>
              <w:keepNext/>
              <w:keepLines/>
              <w:spacing w:after="0" w:line="240" w:lineRule="auto"/>
              <w:jc w:val="center"/>
              <w:outlineLvl w:val="0"/>
              <w:rPr>
                <w:rFonts w:eastAsia="Yu Mincho" w:cs="Times New Roman"/>
                <w:b/>
                <w:bCs/>
                <w:kern w:val="0"/>
                <w:sz w:val="16"/>
                <w:szCs w:val="16"/>
                <w14:ligatures w14:val="none"/>
              </w:rPr>
            </w:pPr>
            <w:r w:rsidRPr="004D3E96">
              <w:rPr>
                <w:rFonts w:cs="Times New Roman"/>
                <w:b/>
                <w:bCs/>
                <w:sz w:val="16"/>
                <w:szCs w:val="16"/>
              </w:rPr>
              <w:t>5.2</w:t>
            </w:r>
          </w:p>
        </w:tc>
        <w:tc>
          <w:tcPr>
            <w:tcW w:w="1284" w:type="dxa"/>
            <w:noWrap/>
          </w:tcPr>
          <w:p w14:paraId="32CB8CC2"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b/>
                <w:bCs/>
                <w:sz w:val="16"/>
                <w:szCs w:val="16"/>
              </w:rPr>
              <w:t>Interfaces</w:t>
            </w:r>
          </w:p>
        </w:tc>
        <w:tc>
          <w:tcPr>
            <w:tcW w:w="1366" w:type="dxa"/>
            <w:noWrap/>
          </w:tcPr>
          <w:p w14:paraId="45E3C88A"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 xml:space="preserve"> </w:t>
            </w:r>
          </w:p>
        </w:tc>
        <w:tc>
          <w:tcPr>
            <w:tcW w:w="1014" w:type="dxa"/>
            <w:noWrap/>
          </w:tcPr>
          <w:p w14:paraId="4E913CB6"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 xml:space="preserve"> </w:t>
            </w:r>
          </w:p>
        </w:tc>
        <w:tc>
          <w:tcPr>
            <w:tcW w:w="1109" w:type="dxa"/>
            <w:noWrap/>
          </w:tcPr>
          <w:p w14:paraId="34D2DF25"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 xml:space="preserve"> </w:t>
            </w:r>
          </w:p>
        </w:tc>
        <w:tc>
          <w:tcPr>
            <w:tcW w:w="1356" w:type="dxa"/>
            <w:noWrap/>
          </w:tcPr>
          <w:p w14:paraId="18C75DCB"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 xml:space="preserve"> </w:t>
            </w:r>
          </w:p>
        </w:tc>
        <w:tc>
          <w:tcPr>
            <w:tcW w:w="1286" w:type="dxa"/>
            <w:noWrap/>
          </w:tcPr>
          <w:p w14:paraId="3365F5EF"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 xml:space="preserve"> </w:t>
            </w:r>
          </w:p>
        </w:tc>
        <w:tc>
          <w:tcPr>
            <w:tcW w:w="1237" w:type="dxa"/>
          </w:tcPr>
          <w:p w14:paraId="6998ACB6"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 xml:space="preserve"> </w:t>
            </w:r>
          </w:p>
        </w:tc>
      </w:tr>
      <w:tr w:rsidR="006E184C" w:rsidRPr="007F6FCC" w14:paraId="38E0935D" w14:textId="77777777" w:rsidTr="006E184C">
        <w:trPr>
          <w:trHeight w:val="310"/>
        </w:trPr>
        <w:tc>
          <w:tcPr>
            <w:tcW w:w="979" w:type="dxa"/>
          </w:tcPr>
          <w:p w14:paraId="631FA1D1" w14:textId="77777777" w:rsidR="006E184C" w:rsidRPr="004D3E96" w:rsidRDefault="006E184C" w:rsidP="008034FE">
            <w:pPr>
              <w:keepNext/>
              <w:keepLines/>
              <w:spacing w:after="0" w:line="240" w:lineRule="auto"/>
              <w:jc w:val="center"/>
              <w:outlineLvl w:val="0"/>
              <w:rPr>
                <w:rFonts w:cs="Times New Roman"/>
                <w:sz w:val="16"/>
                <w:szCs w:val="16"/>
              </w:rPr>
            </w:pPr>
          </w:p>
          <w:p w14:paraId="4F8FC8C2" w14:textId="77777777" w:rsidR="006E184C" w:rsidRPr="004D3E96" w:rsidRDefault="006E184C" w:rsidP="008034FE">
            <w:pPr>
              <w:keepNext/>
              <w:keepLines/>
              <w:spacing w:after="0" w:line="240" w:lineRule="auto"/>
              <w:jc w:val="center"/>
              <w:outlineLvl w:val="0"/>
              <w:rPr>
                <w:rFonts w:eastAsia="Yu Mincho" w:cs="Times New Roman"/>
                <w:b/>
                <w:bCs/>
                <w:kern w:val="0"/>
                <w:sz w:val="16"/>
                <w:szCs w:val="16"/>
                <w14:ligatures w14:val="none"/>
              </w:rPr>
            </w:pPr>
            <w:r w:rsidRPr="004D3E96">
              <w:rPr>
                <w:rFonts w:cs="Times New Roman"/>
                <w:sz w:val="16"/>
                <w:szCs w:val="16"/>
              </w:rPr>
              <w:t>5.2.1</w:t>
            </w:r>
          </w:p>
        </w:tc>
        <w:tc>
          <w:tcPr>
            <w:tcW w:w="1284" w:type="dxa"/>
            <w:noWrap/>
          </w:tcPr>
          <w:p w14:paraId="5A15A1A7"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A1</w:t>
            </w:r>
          </w:p>
        </w:tc>
        <w:tc>
          <w:tcPr>
            <w:tcW w:w="1366" w:type="dxa"/>
            <w:noWrap/>
          </w:tcPr>
          <w:p w14:paraId="0AE76215"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 xml:space="preserve">TLS 1.2 and 1.3  </w:t>
            </w:r>
          </w:p>
        </w:tc>
        <w:tc>
          <w:tcPr>
            <w:tcW w:w="1014" w:type="dxa"/>
            <w:noWrap/>
          </w:tcPr>
          <w:p w14:paraId="69AA6E02"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TLS 1.2 and 1.3</w:t>
            </w:r>
          </w:p>
        </w:tc>
        <w:tc>
          <w:tcPr>
            <w:tcW w:w="1109" w:type="dxa"/>
            <w:noWrap/>
          </w:tcPr>
          <w:p w14:paraId="4A4B2D46"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 xml:space="preserve"> </w:t>
            </w:r>
          </w:p>
        </w:tc>
        <w:tc>
          <w:tcPr>
            <w:tcW w:w="1356" w:type="dxa"/>
            <w:noWrap/>
          </w:tcPr>
          <w:p w14:paraId="4114BB82"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 xml:space="preserve">mTLS 1.2 and 1.3  </w:t>
            </w:r>
          </w:p>
        </w:tc>
        <w:tc>
          <w:tcPr>
            <w:tcW w:w="1286" w:type="dxa"/>
            <w:noWrap/>
          </w:tcPr>
          <w:p w14:paraId="536A4557"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OAuth 2.0</w:t>
            </w:r>
          </w:p>
        </w:tc>
        <w:tc>
          <w:tcPr>
            <w:tcW w:w="1237" w:type="dxa"/>
          </w:tcPr>
          <w:p w14:paraId="2EF2EFA7"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 xml:space="preserve"> </w:t>
            </w:r>
          </w:p>
        </w:tc>
      </w:tr>
      <w:tr w:rsidR="006E184C" w:rsidRPr="007F6FCC" w14:paraId="4D552986" w14:textId="77777777" w:rsidTr="006E184C">
        <w:trPr>
          <w:trHeight w:val="310"/>
        </w:trPr>
        <w:tc>
          <w:tcPr>
            <w:tcW w:w="979" w:type="dxa"/>
          </w:tcPr>
          <w:p w14:paraId="1A822B62" w14:textId="77777777" w:rsidR="006E184C" w:rsidRPr="004D3E96" w:rsidRDefault="006E184C" w:rsidP="008034FE">
            <w:pPr>
              <w:keepNext/>
              <w:keepLines/>
              <w:spacing w:after="0" w:line="240" w:lineRule="auto"/>
              <w:jc w:val="center"/>
              <w:outlineLvl w:val="0"/>
              <w:rPr>
                <w:rFonts w:cs="Times New Roman"/>
                <w:sz w:val="16"/>
                <w:szCs w:val="16"/>
              </w:rPr>
            </w:pPr>
          </w:p>
          <w:p w14:paraId="0EC704DA" w14:textId="77777777" w:rsidR="006E184C" w:rsidRPr="004D3E96" w:rsidRDefault="006E184C" w:rsidP="008034FE">
            <w:pPr>
              <w:keepNext/>
              <w:keepLines/>
              <w:spacing w:after="0" w:line="240" w:lineRule="auto"/>
              <w:jc w:val="center"/>
              <w:outlineLvl w:val="0"/>
              <w:rPr>
                <w:rFonts w:eastAsia="Yu Mincho" w:cs="Times New Roman"/>
                <w:b/>
                <w:bCs/>
                <w:kern w:val="0"/>
                <w:sz w:val="16"/>
                <w:szCs w:val="16"/>
                <w14:ligatures w14:val="none"/>
              </w:rPr>
            </w:pPr>
            <w:r w:rsidRPr="004D3E96">
              <w:rPr>
                <w:rFonts w:cs="Times New Roman"/>
                <w:sz w:val="16"/>
                <w:szCs w:val="16"/>
              </w:rPr>
              <w:t>5.2.2</w:t>
            </w:r>
          </w:p>
        </w:tc>
        <w:tc>
          <w:tcPr>
            <w:tcW w:w="1284" w:type="dxa"/>
            <w:noWrap/>
          </w:tcPr>
          <w:p w14:paraId="0411E628"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O1</w:t>
            </w:r>
          </w:p>
        </w:tc>
        <w:tc>
          <w:tcPr>
            <w:tcW w:w="1366" w:type="dxa"/>
            <w:noWrap/>
          </w:tcPr>
          <w:p w14:paraId="3DB74088"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 xml:space="preserve">TLS 1.2 and 1.3  </w:t>
            </w:r>
          </w:p>
        </w:tc>
        <w:tc>
          <w:tcPr>
            <w:tcW w:w="1014" w:type="dxa"/>
            <w:noWrap/>
          </w:tcPr>
          <w:p w14:paraId="3A337D7E"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 xml:space="preserve">TLS 1.2 and 1.3  </w:t>
            </w:r>
          </w:p>
        </w:tc>
        <w:tc>
          <w:tcPr>
            <w:tcW w:w="1109" w:type="dxa"/>
            <w:noWrap/>
          </w:tcPr>
          <w:p w14:paraId="64622DAD"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 xml:space="preserve"> </w:t>
            </w:r>
          </w:p>
        </w:tc>
        <w:tc>
          <w:tcPr>
            <w:tcW w:w="1356" w:type="dxa"/>
            <w:noWrap/>
          </w:tcPr>
          <w:p w14:paraId="257F3D0F"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 xml:space="preserve">mTLS 1.2 and 1.3  </w:t>
            </w:r>
          </w:p>
        </w:tc>
        <w:tc>
          <w:tcPr>
            <w:tcW w:w="1286" w:type="dxa"/>
            <w:noWrap/>
          </w:tcPr>
          <w:p w14:paraId="1D5641EB"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NACM with NETCONF</w:t>
            </w:r>
          </w:p>
        </w:tc>
        <w:tc>
          <w:tcPr>
            <w:tcW w:w="1237" w:type="dxa"/>
          </w:tcPr>
          <w:p w14:paraId="112B8334"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 xml:space="preserve"> </w:t>
            </w:r>
          </w:p>
        </w:tc>
      </w:tr>
      <w:tr w:rsidR="006E184C" w:rsidRPr="007F6FCC" w14:paraId="6A95CF0B" w14:textId="77777777" w:rsidTr="006E184C">
        <w:trPr>
          <w:trHeight w:val="310"/>
        </w:trPr>
        <w:tc>
          <w:tcPr>
            <w:tcW w:w="979" w:type="dxa"/>
          </w:tcPr>
          <w:p w14:paraId="5726C608" w14:textId="77777777" w:rsidR="006E184C" w:rsidRPr="004D3E96" w:rsidRDefault="006E184C" w:rsidP="008034FE">
            <w:pPr>
              <w:keepNext/>
              <w:keepLines/>
              <w:spacing w:after="0" w:line="240" w:lineRule="auto"/>
              <w:jc w:val="center"/>
              <w:outlineLvl w:val="0"/>
              <w:rPr>
                <w:rFonts w:cs="Times New Roman"/>
                <w:sz w:val="16"/>
                <w:szCs w:val="16"/>
              </w:rPr>
            </w:pPr>
          </w:p>
          <w:p w14:paraId="0587FE45" w14:textId="77777777" w:rsidR="006E184C" w:rsidRPr="004D3E96" w:rsidRDefault="006E184C" w:rsidP="008034FE">
            <w:pPr>
              <w:keepNext/>
              <w:keepLines/>
              <w:spacing w:after="0" w:line="240" w:lineRule="auto"/>
              <w:jc w:val="center"/>
              <w:outlineLvl w:val="0"/>
              <w:rPr>
                <w:rFonts w:eastAsia="Yu Mincho" w:cs="Times New Roman"/>
                <w:b/>
                <w:bCs/>
                <w:kern w:val="0"/>
                <w:sz w:val="16"/>
                <w:szCs w:val="16"/>
                <w14:ligatures w14:val="none"/>
              </w:rPr>
            </w:pPr>
            <w:r w:rsidRPr="004D3E96">
              <w:rPr>
                <w:rFonts w:cs="Times New Roman"/>
                <w:sz w:val="16"/>
                <w:szCs w:val="16"/>
              </w:rPr>
              <w:t>5.2.3</w:t>
            </w:r>
          </w:p>
        </w:tc>
        <w:tc>
          <w:tcPr>
            <w:tcW w:w="1284" w:type="dxa"/>
            <w:noWrap/>
          </w:tcPr>
          <w:p w14:paraId="4D325CFB"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O2</w:t>
            </w:r>
          </w:p>
        </w:tc>
        <w:tc>
          <w:tcPr>
            <w:tcW w:w="1366" w:type="dxa"/>
            <w:noWrap/>
          </w:tcPr>
          <w:p w14:paraId="2025E0B4"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 xml:space="preserve">TLS 1.2 and 1.3  </w:t>
            </w:r>
          </w:p>
        </w:tc>
        <w:tc>
          <w:tcPr>
            <w:tcW w:w="1014" w:type="dxa"/>
            <w:noWrap/>
          </w:tcPr>
          <w:p w14:paraId="682A12DC"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 xml:space="preserve">TLS 1.2 and 1.3  </w:t>
            </w:r>
          </w:p>
        </w:tc>
        <w:tc>
          <w:tcPr>
            <w:tcW w:w="1109" w:type="dxa"/>
            <w:noWrap/>
          </w:tcPr>
          <w:p w14:paraId="312267FA"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 xml:space="preserve"> </w:t>
            </w:r>
          </w:p>
        </w:tc>
        <w:tc>
          <w:tcPr>
            <w:tcW w:w="1356" w:type="dxa"/>
            <w:noWrap/>
          </w:tcPr>
          <w:p w14:paraId="0FFBA46F"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 xml:space="preserve">mTLS 1.2 and 1.3  </w:t>
            </w:r>
          </w:p>
        </w:tc>
        <w:tc>
          <w:tcPr>
            <w:tcW w:w="1286" w:type="dxa"/>
            <w:noWrap/>
          </w:tcPr>
          <w:p w14:paraId="43DFFC28"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OAuth 2.0</w:t>
            </w:r>
          </w:p>
        </w:tc>
        <w:tc>
          <w:tcPr>
            <w:tcW w:w="1237" w:type="dxa"/>
          </w:tcPr>
          <w:p w14:paraId="02D96F77"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 xml:space="preserve"> </w:t>
            </w:r>
          </w:p>
        </w:tc>
      </w:tr>
      <w:tr w:rsidR="006E184C" w:rsidRPr="007F6FCC" w14:paraId="00A3E8D8" w14:textId="77777777" w:rsidTr="006E184C">
        <w:trPr>
          <w:trHeight w:val="310"/>
        </w:trPr>
        <w:tc>
          <w:tcPr>
            <w:tcW w:w="979" w:type="dxa"/>
          </w:tcPr>
          <w:p w14:paraId="1034B64A" w14:textId="77777777" w:rsidR="006E184C" w:rsidRPr="004D3E96" w:rsidRDefault="006E184C" w:rsidP="008034FE">
            <w:pPr>
              <w:keepNext/>
              <w:keepLines/>
              <w:spacing w:after="0" w:line="240" w:lineRule="auto"/>
              <w:jc w:val="center"/>
              <w:outlineLvl w:val="0"/>
              <w:rPr>
                <w:rFonts w:cs="Times New Roman"/>
                <w:sz w:val="16"/>
                <w:szCs w:val="16"/>
              </w:rPr>
            </w:pPr>
          </w:p>
          <w:p w14:paraId="5141DE78" w14:textId="77777777" w:rsidR="006E184C" w:rsidRPr="004D3E96" w:rsidRDefault="006E184C" w:rsidP="008034FE">
            <w:pPr>
              <w:keepNext/>
              <w:keepLines/>
              <w:spacing w:after="0" w:line="240" w:lineRule="auto"/>
              <w:jc w:val="center"/>
              <w:outlineLvl w:val="0"/>
              <w:rPr>
                <w:rFonts w:eastAsia="Yu Mincho" w:cs="Times New Roman"/>
                <w:b/>
                <w:bCs/>
                <w:kern w:val="0"/>
                <w:sz w:val="16"/>
                <w:szCs w:val="16"/>
                <w14:ligatures w14:val="none"/>
              </w:rPr>
            </w:pPr>
            <w:r w:rsidRPr="004D3E96">
              <w:rPr>
                <w:rFonts w:cs="Times New Roman"/>
                <w:sz w:val="16"/>
                <w:szCs w:val="16"/>
              </w:rPr>
              <w:t>5.2.4</w:t>
            </w:r>
          </w:p>
        </w:tc>
        <w:tc>
          <w:tcPr>
            <w:tcW w:w="1284" w:type="dxa"/>
            <w:noWrap/>
          </w:tcPr>
          <w:p w14:paraId="6700742A"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E2</w:t>
            </w:r>
          </w:p>
        </w:tc>
        <w:tc>
          <w:tcPr>
            <w:tcW w:w="1366" w:type="dxa"/>
            <w:noWrap/>
          </w:tcPr>
          <w:p w14:paraId="17754F8B"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IPsec</w:t>
            </w:r>
          </w:p>
        </w:tc>
        <w:tc>
          <w:tcPr>
            <w:tcW w:w="1014" w:type="dxa"/>
            <w:noWrap/>
          </w:tcPr>
          <w:p w14:paraId="0A794AA3"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IPsec</w:t>
            </w:r>
          </w:p>
        </w:tc>
        <w:tc>
          <w:tcPr>
            <w:tcW w:w="1109" w:type="dxa"/>
            <w:noWrap/>
          </w:tcPr>
          <w:p w14:paraId="6A30F919"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 xml:space="preserve"> </w:t>
            </w:r>
          </w:p>
        </w:tc>
        <w:tc>
          <w:tcPr>
            <w:tcW w:w="1356" w:type="dxa"/>
            <w:noWrap/>
          </w:tcPr>
          <w:p w14:paraId="73D12286"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IPsec</w:t>
            </w:r>
          </w:p>
        </w:tc>
        <w:tc>
          <w:tcPr>
            <w:tcW w:w="1286" w:type="dxa"/>
            <w:noWrap/>
          </w:tcPr>
          <w:p w14:paraId="392664D8"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IPsec</w:t>
            </w:r>
          </w:p>
        </w:tc>
        <w:tc>
          <w:tcPr>
            <w:tcW w:w="1237" w:type="dxa"/>
          </w:tcPr>
          <w:p w14:paraId="10F7772E"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 xml:space="preserve"> </w:t>
            </w:r>
          </w:p>
        </w:tc>
      </w:tr>
      <w:tr w:rsidR="006E184C" w:rsidRPr="007F6FCC" w14:paraId="16338413" w14:textId="77777777" w:rsidTr="006E184C">
        <w:trPr>
          <w:trHeight w:val="310"/>
        </w:trPr>
        <w:tc>
          <w:tcPr>
            <w:tcW w:w="979" w:type="dxa"/>
          </w:tcPr>
          <w:p w14:paraId="2B2864BC" w14:textId="77777777" w:rsidR="006E184C" w:rsidRPr="004D3E96" w:rsidRDefault="006E184C" w:rsidP="008034FE">
            <w:pPr>
              <w:keepNext/>
              <w:keepLines/>
              <w:spacing w:after="0" w:line="240" w:lineRule="auto"/>
              <w:jc w:val="center"/>
              <w:outlineLvl w:val="0"/>
              <w:rPr>
                <w:rFonts w:cs="Times New Roman"/>
                <w:sz w:val="16"/>
                <w:szCs w:val="16"/>
              </w:rPr>
            </w:pPr>
          </w:p>
          <w:p w14:paraId="47AD57F7" w14:textId="77777777" w:rsidR="006E184C" w:rsidRPr="004D3E96" w:rsidRDefault="006E184C" w:rsidP="008034FE">
            <w:pPr>
              <w:keepNext/>
              <w:keepLines/>
              <w:spacing w:after="0" w:line="240" w:lineRule="auto"/>
              <w:jc w:val="center"/>
              <w:outlineLvl w:val="0"/>
              <w:rPr>
                <w:rFonts w:eastAsia="Yu Mincho" w:cs="Times New Roman"/>
                <w:b/>
                <w:bCs/>
                <w:kern w:val="0"/>
                <w:sz w:val="16"/>
                <w:szCs w:val="16"/>
                <w14:ligatures w14:val="none"/>
              </w:rPr>
            </w:pPr>
            <w:r w:rsidRPr="004D3E96">
              <w:rPr>
                <w:rFonts w:cs="Times New Roman"/>
                <w:sz w:val="16"/>
                <w:szCs w:val="16"/>
              </w:rPr>
              <w:t>5.2.5</w:t>
            </w:r>
          </w:p>
        </w:tc>
        <w:tc>
          <w:tcPr>
            <w:tcW w:w="1284" w:type="dxa"/>
            <w:noWrap/>
          </w:tcPr>
          <w:p w14:paraId="601471A3"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Open Fronthaul</w:t>
            </w:r>
          </w:p>
        </w:tc>
        <w:tc>
          <w:tcPr>
            <w:tcW w:w="1366" w:type="dxa"/>
            <w:noWrap/>
          </w:tcPr>
          <w:p w14:paraId="0B5866B7"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r w:rsidRPr="004D3E96">
              <w:rPr>
                <w:rFonts w:cs="Times New Roman"/>
                <w:sz w:val="16"/>
                <w:szCs w:val="16"/>
              </w:rPr>
              <w:t>Open Fronthaul CUS-Plane and M-Plane have varying security requirements, as shown below</w:t>
            </w:r>
          </w:p>
        </w:tc>
        <w:tc>
          <w:tcPr>
            <w:tcW w:w="1014" w:type="dxa"/>
            <w:noWrap/>
          </w:tcPr>
          <w:p w14:paraId="59692E8E"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p>
        </w:tc>
        <w:tc>
          <w:tcPr>
            <w:tcW w:w="1109" w:type="dxa"/>
            <w:noWrap/>
          </w:tcPr>
          <w:p w14:paraId="332BE0A4"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p>
        </w:tc>
        <w:tc>
          <w:tcPr>
            <w:tcW w:w="1356" w:type="dxa"/>
            <w:noWrap/>
          </w:tcPr>
          <w:p w14:paraId="3555D25D"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p>
        </w:tc>
        <w:tc>
          <w:tcPr>
            <w:tcW w:w="1286" w:type="dxa"/>
            <w:noWrap/>
          </w:tcPr>
          <w:p w14:paraId="38740B02"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p>
        </w:tc>
        <w:tc>
          <w:tcPr>
            <w:tcW w:w="1237" w:type="dxa"/>
          </w:tcPr>
          <w:p w14:paraId="56D721AB" w14:textId="77777777" w:rsidR="006E184C" w:rsidRPr="004D3E96" w:rsidRDefault="006E184C" w:rsidP="008034FE">
            <w:pPr>
              <w:keepNext/>
              <w:keepLines/>
              <w:spacing w:before="180" w:after="180" w:line="240" w:lineRule="auto"/>
              <w:outlineLvl w:val="1"/>
              <w:rPr>
                <w:rFonts w:eastAsia="Yu Mincho" w:cs="Times New Roman"/>
                <w:b/>
                <w:bCs/>
                <w:kern w:val="0"/>
                <w:sz w:val="16"/>
                <w:szCs w:val="16"/>
                <w14:ligatures w14:val="none"/>
              </w:rPr>
            </w:pPr>
          </w:p>
        </w:tc>
      </w:tr>
      <w:tr w:rsidR="007F6FCC" w:rsidRPr="008034FE" w14:paraId="23B8A7C0" w14:textId="77777777" w:rsidTr="007F6FCC">
        <w:trPr>
          <w:trHeight w:val="310"/>
        </w:trPr>
        <w:tc>
          <w:tcPr>
            <w:tcW w:w="979" w:type="dxa"/>
          </w:tcPr>
          <w:p w14:paraId="28EE19E9" w14:textId="77777777" w:rsidR="007F6FCC" w:rsidRPr="007F6FCC" w:rsidRDefault="007F6FCC" w:rsidP="008034FE">
            <w:pPr>
              <w:keepNext/>
              <w:keepLines/>
              <w:spacing w:after="0" w:line="240" w:lineRule="auto"/>
              <w:jc w:val="center"/>
              <w:outlineLvl w:val="0"/>
              <w:rPr>
                <w:rFonts w:cs="Times New Roman"/>
                <w:sz w:val="16"/>
                <w:szCs w:val="16"/>
              </w:rPr>
            </w:pPr>
          </w:p>
          <w:p w14:paraId="5164C6D3" w14:textId="77777777" w:rsidR="007F6FCC" w:rsidRPr="007F6FCC" w:rsidRDefault="007F6FCC" w:rsidP="008034FE">
            <w:pPr>
              <w:keepNext/>
              <w:keepLines/>
              <w:spacing w:after="0" w:line="240" w:lineRule="auto"/>
              <w:jc w:val="center"/>
              <w:outlineLvl w:val="0"/>
              <w:rPr>
                <w:rFonts w:eastAsia="Yu Mincho" w:cs="Times New Roman"/>
                <w:b/>
                <w:bCs/>
                <w:kern w:val="0"/>
                <w:sz w:val="16"/>
                <w:szCs w:val="16"/>
                <w14:ligatures w14:val="none"/>
              </w:rPr>
            </w:pPr>
            <w:r w:rsidRPr="007F6FCC">
              <w:rPr>
                <w:rFonts w:cs="Times New Roman"/>
                <w:sz w:val="16"/>
                <w:szCs w:val="16"/>
              </w:rPr>
              <w:t>5.2.5.1</w:t>
            </w:r>
          </w:p>
        </w:tc>
        <w:tc>
          <w:tcPr>
            <w:tcW w:w="1284" w:type="dxa"/>
            <w:noWrap/>
          </w:tcPr>
          <w:p w14:paraId="222C7BEC"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C-Plane</w:t>
            </w:r>
          </w:p>
        </w:tc>
        <w:tc>
          <w:tcPr>
            <w:tcW w:w="1366" w:type="dxa"/>
            <w:noWrap/>
          </w:tcPr>
          <w:p w14:paraId="1F9ADC76"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 MACsec</w:t>
            </w:r>
          </w:p>
        </w:tc>
        <w:tc>
          <w:tcPr>
            <w:tcW w:w="1014" w:type="dxa"/>
            <w:noWrap/>
          </w:tcPr>
          <w:p w14:paraId="13085889"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MACsec</w:t>
            </w:r>
          </w:p>
        </w:tc>
        <w:tc>
          <w:tcPr>
            <w:tcW w:w="1109" w:type="dxa"/>
            <w:noWrap/>
          </w:tcPr>
          <w:p w14:paraId="4239460D"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 </w:t>
            </w:r>
          </w:p>
        </w:tc>
        <w:tc>
          <w:tcPr>
            <w:tcW w:w="1356" w:type="dxa"/>
            <w:noWrap/>
          </w:tcPr>
          <w:p w14:paraId="2A414919"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IEEE 802.1X</w:t>
            </w:r>
          </w:p>
        </w:tc>
        <w:tc>
          <w:tcPr>
            <w:tcW w:w="1286" w:type="dxa"/>
            <w:noWrap/>
          </w:tcPr>
          <w:p w14:paraId="259E1EE6"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IEEE 802.1X</w:t>
            </w:r>
          </w:p>
        </w:tc>
        <w:tc>
          <w:tcPr>
            <w:tcW w:w="1237" w:type="dxa"/>
          </w:tcPr>
          <w:p w14:paraId="3E1416BA"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 </w:t>
            </w:r>
          </w:p>
        </w:tc>
      </w:tr>
      <w:tr w:rsidR="007F6FCC" w:rsidRPr="008034FE" w14:paraId="4DEB859E" w14:textId="77777777" w:rsidTr="007F6FCC">
        <w:trPr>
          <w:trHeight w:val="310"/>
        </w:trPr>
        <w:tc>
          <w:tcPr>
            <w:tcW w:w="979" w:type="dxa"/>
          </w:tcPr>
          <w:p w14:paraId="7E0843D8" w14:textId="77777777" w:rsidR="007F6FCC" w:rsidRPr="007F6FCC" w:rsidRDefault="007F6FCC" w:rsidP="008034FE">
            <w:pPr>
              <w:keepNext/>
              <w:keepLines/>
              <w:spacing w:after="0" w:line="240" w:lineRule="auto"/>
              <w:jc w:val="center"/>
              <w:outlineLvl w:val="0"/>
              <w:rPr>
                <w:rFonts w:cs="Times New Roman"/>
                <w:sz w:val="16"/>
                <w:szCs w:val="16"/>
              </w:rPr>
            </w:pPr>
          </w:p>
          <w:p w14:paraId="1E1FA02B" w14:textId="77777777" w:rsidR="007F6FCC" w:rsidRPr="007F6FCC" w:rsidRDefault="007F6FCC" w:rsidP="008034FE">
            <w:pPr>
              <w:keepNext/>
              <w:keepLines/>
              <w:spacing w:after="0" w:line="240" w:lineRule="auto"/>
              <w:jc w:val="center"/>
              <w:outlineLvl w:val="0"/>
              <w:rPr>
                <w:rFonts w:eastAsia="Yu Mincho" w:cs="Times New Roman"/>
                <w:b/>
                <w:bCs/>
                <w:kern w:val="0"/>
                <w:sz w:val="16"/>
                <w:szCs w:val="16"/>
                <w14:ligatures w14:val="none"/>
              </w:rPr>
            </w:pPr>
            <w:r w:rsidRPr="007F6FCC">
              <w:rPr>
                <w:rFonts w:cs="Times New Roman"/>
                <w:sz w:val="16"/>
                <w:szCs w:val="16"/>
              </w:rPr>
              <w:t>5.2.5.2</w:t>
            </w:r>
          </w:p>
        </w:tc>
        <w:tc>
          <w:tcPr>
            <w:tcW w:w="1284" w:type="dxa"/>
            <w:noWrap/>
          </w:tcPr>
          <w:p w14:paraId="3E505E46"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U-Plane</w:t>
            </w:r>
          </w:p>
        </w:tc>
        <w:tc>
          <w:tcPr>
            <w:tcW w:w="1366" w:type="dxa"/>
            <w:noWrap/>
          </w:tcPr>
          <w:p w14:paraId="2C3D764D"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PDCP*, MACsec</w:t>
            </w:r>
          </w:p>
        </w:tc>
        <w:tc>
          <w:tcPr>
            <w:tcW w:w="1014" w:type="dxa"/>
            <w:noWrap/>
          </w:tcPr>
          <w:p w14:paraId="4CF03DC4"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PDCP*, MACsec</w:t>
            </w:r>
          </w:p>
        </w:tc>
        <w:tc>
          <w:tcPr>
            <w:tcW w:w="1109" w:type="dxa"/>
            <w:noWrap/>
          </w:tcPr>
          <w:p w14:paraId="377E6138"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 </w:t>
            </w:r>
          </w:p>
        </w:tc>
        <w:tc>
          <w:tcPr>
            <w:tcW w:w="1356" w:type="dxa"/>
            <w:noWrap/>
          </w:tcPr>
          <w:p w14:paraId="06647318"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IEEE 802.1X</w:t>
            </w:r>
          </w:p>
        </w:tc>
        <w:tc>
          <w:tcPr>
            <w:tcW w:w="1286" w:type="dxa"/>
            <w:noWrap/>
          </w:tcPr>
          <w:p w14:paraId="56A019B6"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IEEE 802.1X</w:t>
            </w:r>
          </w:p>
        </w:tc>
        <w:tc>
          <w:tcPr>
            <w:tcW w:w="1237" w:type="dxa"/>
          </w:tcPr>
          <w:p w14:paraId="57074B95"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 </w:t>
            </w:r>
          </w:p>
        </w:tc>
      </w:tr>
      <w:tr w:rsidR="007F6FCC" w:rsidRPr="008034FE" w14:paraId="1BBED1E0" w14:textId="77777777" w:rsidTr="007F6FCC">
        <w:trPr>
          <w:trHeight w:val="310"/>
        </w:trPr>
        <w:tc>
          <w:tcPr>
            <w:tcW w:w="979" w:type="dxa"/>
          </w:tcPr>
          <w:p w14:paraId="5F71ED37" w14:textId="77777777" w:rsidR="007F6FCC" w:rsidRPr="007F6FCC" w:rsidRDefault="007F6FCC" w:rsidP="008034FE">
            <w:pPr>
              <w:keepNext/>
              <w:keepLines/>
              <w:spacing w:after="0" w:line="240" w:lineRule="auto"/>
              <w:jc w:val="center"/>
              <w:outlineLvl w:val="0"/>
              <w:rPr>
                <w:rFonts w:cs="Times New Roman"/>
                <w:sz w:val="16"/>
                <w:szCs w:val="16"/>
              </w:rPr>
            </w:pPr>
          </w:p>
          <w:p w14:paraId="30A6499F" w14:textId="77777777" w:rsidR="007F6FCC" w:rsidRPr="007F6FCC" w:rsidRDefault="007F6FCC" w:rsidP="008034FE">
            <w:pPr>
              <w:keepNext/>
              <w:keepLines/>
              <w:spacing w:after="0" w:line="240" w:lineRule="auto"/>
              <w:jc w:val="center"/>
              <w:outlineLvl w:val="0"/>
              <w:rPr>
                <w:rFonts w:eastAsia="Yu Mincho" w:cs="Times New Roman"/>
                <w:b/>
                <w:bCs/>
                <w:kern w:val="0"/>
                <w:sz w:val="16"/>
                <w:szCs w:val="16"/>
                <w14:ligatures w14:val="none"/>
              </w:rPr>
            </w:pPr>
            <w:r w:rsidRPr="007F6FCC">
              <w:rPr>
                <w:rFonts w:cs="Times New Roman"/>
                <w:sz w:val="16"/>
                <w:szCs w:val="16"/>
              </w:rPr>
              <w:t>5.2.5.3</w:t>
            </w:r>
          </w:p>
        </w:tc>
        <w:tc>
          <w:tcPr>
            <w:tcW w:w="1284" w:type="dxa"/>
            <w:noWrap/>
          </w:tcPr>
          <w:p w14:paraId="76632F27"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S-Plane</w:t>
            </w:r>
          </w:p>
        </w:tc>
        <w:tc>
          <w:tcPr>
            <w:tcW w:w="1366" w:type="dxa"/>
            <w:noWrap/>
          </w:tcPr>
          <w:p w14:paraId="5614D591"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 </w:t>
            </w:r>
          </w:p>
        </w:tc>
        <w:tc>
          <w:tcPr>
            <w:tcW w:w="1014" w:type="dxa"/>
            <w:noWrap/>
          </w:tcPr>
          <w:p w14:paraId="7851F2D0"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 </w:t>
            </w:r>
          </w:p>
        </w:tc>
        <w:tc>
          <w:tcPr>
            <w:tcW w:w="1109" w:type="dxa"/>
            <w:noWrap/>
          </w:tcPr>
          <w:p w14:paraId="7ADD1F47"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 </w:t>
            </w:r>
          </w:p>
        </w:tc>
        <w:tc>
          <w:tcPr>
            <w:tcW w:w="1356" w:type="dxa"/>
            <w:noWrap/>
          </w:tcPr>
          <w:p w14:paraId="1005E19B"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IEEE 802.1X</w:t>
            </w:r>
          </w:p>
        </w:tc>
        <w:tc>
          <w:tcPr>
            <w:tcW w:w="1286" w:type="dxa"/>
            <w:noWrap/>
          </w:tcPr>
          <w:p w14:paraId="4CAC9FB2"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IEEE 802.1X</w:t>
            </w:r>
          </w:p>
        </w:tc>
        <w:tc>
          <w:tcPr>
            <w:tcW w:w="1237" w:type="dxa"/>
          </w:tcPr>
          <w:p w14:paraId="157745D6"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 </w:t>
            </w:r>
          </w:p>
        </w:tc>
      </w:tr>
      <w:tr w:rsidR="007F6FCC" w:rsidRPr="008034FE" w14:paraId="4FD55505" w14:textId="77777777" w:rsidTr="007F6FCC">
        <w:trPr>
          <w:trHeight w:val="310"/>
        </w:trPr>
        <w:tc>
          <w:tcPr>
            <w:tcW w:w="979" w:type="dxa"/>
          </w:tcPr>
          <w:p w14:paraId="02863B85" w14:textId="77777777" w:rsidR="007F6FCC" w:rsidRPr="007F6FCC" w:rsidRDefault="007F6FCC" w:rsidP="008034FE">
            <w:pPr>
              <w:keepNext/>
              <w:keepLines/>
              <w:spacing w:after="0" w:line="240" w:lineRule="auto"/>
              <w:jc w:val="center"/>
              <w:outlineLvl w:val="0"/>
              <w:rPr>
                <w:rFonts w:cs="Times New Roman"/>
                <w:sz w:val="16"/>
                <w:szCs w:val="16"/>
              </w:rPr>
            </w:pPr>
          </w:p>
          <w:p w14:paraId="72A6192E" w14:textId="77777777" w:rsidR="007F6FCC" w:rsidRPr="007F6FCC" w:rsidRDefault="007F6FCC" w:rsidP="008034FE">
            <w:pPr>
              <w:keepNext/>
              <w:keepLines/>
              <w:spacing w:after="0" w:line="240" w:lineRule="auto"/>
              <w:jc w:val="center"/>
              <w:outlineLvl w:val="0"/>
              <w:rPr>
                <w:rFonts w:eastAsia="Yu Mincho" w:cs="Times New Roman"/>
                <w:b/>
                <w:bCs/>
                <w:kern w:val="0"/>
                <w:sz w:val="16"/>
                <w:szCs w:val="16"/>
                <w14:ligatures w14:val="none"/>
              </w:rPr>
            </w:pPr>
            <w:r w:rsidRPr="007F6FCC">
              <w:rPr>
                <w:rFonts w:cs="Times New Roman"/>
                <w:sz w:val="16"/>
                <w:szCs w:val="16"/>
              </w:rPr>
              <w:t>5.2.5.4</w:t>
            </w:r>
          </w:p>
        </w:tc>
        <w:tc>
          <w:tcPr>
            <w:tcW w:w="1284" w:type="dxa"/>
            <w:noWrap/>
          </w:tcPr>
          <w:p w14:paraId="6920FEEF"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M-Plane</w:t>
            </w:r>
          </w:p>
        </w:tc>
        <w:tc>
          <w:tcPr>
            <w:tcW w:w="1366" w:type="dxa"/>
            <w:noWrap/>
          </w:tcPr>
          <w:p w14:paraId="31E10618"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TLS 1.2 and 1.3, or SSHv2</w:t>
            </w:r>
          </w:p>
        </w:tc>
        <w:tc>
          <w:tcPr>
            <w:tcW w:w="1014" w:type="dxa"/>
            <w:noWrap/>
          </w:tcPr>
          <w:p w14:paraId="20B39672"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TLS 1.2 and 1.3, or SSHv2</w:t>
            </w:r>
          </w:p>
        </w:tc>
        <w:tc>
          <w:tcPr>
            <w:tcW w:w="1109" w:type="dxa"/>
            <w:noWrap/>
          </w:tcPr>
          <w:p w14:paraId="249F5115"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 </w:t>
            </w:r>
          </w:p>
        </w:tc>
        <w:tc>
          <w:tcPr>
            <w:tcW w:w="1356" w:type="dxa"/>
            <w:noWrap/>
          </w:tcPr>
          <w:p w14:paraId="0EF658EA"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IEEE 802.1X, mTLS 1.2 and 1.3 with PKI X.509 certificates or SSHv2 with Password</w:t>
            </w:r>
          </w:p>
        </w:tc>
        <w:tc>
          <w:tcPr>
            <w:tcW w:w="1286" w:type="dxa"/>
            <w:noWrap/>
          </w:tcPr>
          <w:p w14:paraId="1BBDCB06"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IEEE 802.1X, NACM with NETCONF</w:t>
            </w:r>
          </w:p>
        </w:tc>
        <w:tc>
          <w:tcPr>
            <w:tcW w:w="1237" w:type="dxa"/>
          </w:tcPr>
          <w:p w14:paraId="5B2259A1"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 </w:t>
            </w:r>
          </w:p>
        </w:tc>
      </w:tr>
      <w:tr w:rsidR="007F6FCC" w:rsidRPr="008034FE" w14:paraId="5E8BFCC1" w14:textId="77777777" w:rsidTr="007F6FCC">
        <w:trPr>
          <w:trHeight w:val="310"/>
        </w:trPr>
        <w:tc>
          <w:tcPr>
            <w:tcW w:w="979" w:type="dxa"/>
          </w:tcPr>
          <w:p w14:paraId="462B915C" w14:textId="77777777" w:rsidR="007F6FCC" w:rsidRPr="007F6FCC" w:rsidRDefault="007F6FCC" w:rsidP="008034FE">
            <w:pPr>
              <w:keepNext/>
              <w:keepLines/>
              <w:spacing w:after="0" w:line="240" w:lineRule="auto"/>
              <w:jc w:val="center"/>
              <w:outlineLvl w:val="0"/>
              <w:rPr>
                <w:rFonts w:cs="Times New Roman"/>
                <w:sz w:val="16"/>
                <w:szCs w:val="16"/>
              </w:rPr>
            </w:pPr>
          </w:p>
          <w:p w14:paraId="10744985" w14:textId="77777777" w:rsidR="007F6FCC" w:rsidRPr="007F6FCC" w:rsidRDefault="007F6FCC" w:rsidP="008034FE">
            <w:pPr>
              <w:keepNext/>
              <w:keepLines/>
              <w:spacing w:after="0" w:line="240" w:lineRule="auto"/>
              <w:jc w:val="center"/>
              <w:outlineLvl w:val="0"/>
              <w:rPr>
                <w:rFonts w:eastAsia="Yu Mincho" w:cs="Times New Roman"/>
                <w:b/>
                <w:bCs/>
                <w:kern w:val="0"/>
                <w:sz w:val="16"/>
                <w:szCs w:val="16"/>
                <w14:ligatures w14:val="none"/>
              </w:rPr>
            </w:pPr>
            <w:r w:rsidRPr="007F6FCC">
              <w:rPr>
                <w:rFonts w:cs="Times New Roman"/>
                <w:sz w:val="16"/>
                <w:szCs w:val="16"/>
              </w:rPr>
              <w:t>5.2.5.5</w:t>
            </w:r>
          </w:p>
        </w:tc>
        <w:tc>
          <w:tcPr>
            <w:tcW w:w="1284" w:type="dxa"/>
            <w:noWrap/>
          </w:tcPr>
          <w:p w14:paraId="583537A6"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Open Fronthaul Point-to-Point LAN Segment</w:t>
            </w:r>
          </w:p>
        </w:tc>
        <w:tc>
          <w:tcPr>
            <w:tcW w:w="1366" w:type="dxa"/>
            <w:noWrap/>
          </w:tcPr>
          <w:p w14:paraId="0CA4CE53"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 </w:t>
            </w:r>
          </w:p>
        </w:tc>
        <w:tc>
          <w:tcPr>
            <w:tcW w:w="1014" w:type="dxa"/>
            <w:noWrap/>
          </w:tcPr>
          <w:p w14:paraId="298BF2A9"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 </w:t>
            </w:r>
          </w:p>
        </w:tc>
        <w:tc>
          <w:tcPr>
            <w:tcW w:w="1109" w:type="dxa"/>
            <w:noWrap/>
          </w:tcPr>
          <w:p w14:paraId="78E9132F"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 </w:t>
            </w:r>
          </w:p>
        </w:tc>
        <w:tc>
          <w:tcPr>
            <w:tcW w:w="1356" w:type="dxa"/>
            <w:noWrap/>
          </w:tcPr>
          <w:p w14:paraId="2091F174"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IEEE 802.1X</w:t>
            </w:r>
          </w:p>
        </w:tc>
        <w:tc>
          <w:tcPr>
            <w:tcW w:w="1286" w:type="dxa"/>
            <w:noWrap/>
          </w:tcPr>
          <w:p w14:paraId="19E8C0E4"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IEEE 802.1X</w:t>
            </w:r>
          </w:p>
        </w:tc>
        <w:tc>
          <w:tcPr>
            <w:tcW w:w="1237" w:type="dxa"/>
          </w:tcPr>
          <w:p w14:paraId="113CA4D3"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 </w:t>
            </w:r>
          </w:p>
        </w:tc>
      </w:tr>
      <w:tr w:rsidR="007F6FCC" w:rsidRPr="008034FE" w14:paraId="68A10139" w14:textId="77777777" w:rsidTr="007F6FCC">
        <w:trPr>
          <w:trHeight w:val="310"/>
        </w:trPr>
        <w:tc>
          <w:tcPr>
            <w:tcW w:w="979" w:type="dxa"/>
          </w:tcPr>
          <w:p w14:paraId="3B6C6A9B" w14:textId="77777777" w:rsidR="007F6FCC" w:rsidRPr="007F6FCC" w:rsidRDefault="007F6FCC" w:rsidP="008034FE">
            <w:pPr>
              <w:keepNext/>
              <w:keepLines/>
              <w:spacing w:after="0" w:line="240" w:lineRule="auto"/>
              <w:jc w:val="center"/>
              <w:outlineLvl w:val="0"/>
              <w:rPr>
                <w:rFonts w:cs="Times New Roman"/>
                <w:sz w:val="16"/>
                <w:szCs w:val="16"/>
              </w:rPr>
            </w:pPr>
          </w:p>
          <w:p w14:paraId="494284C4" w14:textId="77777777" w:rsidR="007F6FCC" w:rsidRPr="007F6FCC" w:rsidRDefault="007F6FCC" w:rsidP="008034FE">
            <w:pPr>
              <w:keepNext/>
              <w:keepLines/>
              <w:spacing w:after="0" w:line="240" w:lineRule="auto"/>
              <w:jc w:val="center"/>
              <w:outlineLvl w:val="0"/>
              <w:rPr>
                <w:rFonts w:eastAsia="Yu Mincho" w:cs="Times New Roman"/>
                <w:b/>
                <w:bCs/>
                <w:kern w:val="0"/>
                <w:sz w:val="16"/>
                <w:szCs w:val="16"/>
                <w14:ligatures w14:val="none"/>
              </w:rPr>
            </w:pPr>
            <w:r w:rsidRPr="007F6FCC">
              <w:rPr>
                <w:rFonts w:cs="Times New Roman"/>
                <w:sz w:val="16"/>
                <w:szCs w:val="16"/>
              </w:rPr>
              <w:t>5.2.6</w:t>
            </w:r>
          </w:p>
        </w:tc>
        <w:tc>
          <w:tcPr>
            <w:tcW w:w="1284" w:type="dxa"/>
            <w:noWrap/>
          </w:tcPr>
          <w:p w14:paraId="17EC1F7C"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R1</w:t>
            </w:r>
          </w:p>
        </w:tc>
        <w:tc>
          <w:tcPr>
            <w:tcW w:w="1366" w:type="dxa"/>
            <w:noWrap/>
          </w:tcPr>
          <w:p w14:paraId="58808813"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TLS 1.2 and 1.3  </w:t>
            </w:r>
          </w:p>
        </w:tc>
        <w:tc>
          <w:tcPr>
            <w:tcW w:w="1014" w:type="dxa"/>
            <w:noWrap/>
          </w:tcPr>
          <w:p w14:paraId="55F12B4D"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TLS 1.2 and 1.3  </w:t>
            </w:r>
          </w:p>
        </w:tc>
        <w:tc>
          <w:tcPr>
            <w:tcW w:w="1109" w:type="dxa"/>
            <w:noWrap/>
          </w:tcPr>
          <w:p w14:paraId="2017001E"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 </w:t>
            </w:r>
          </w:p>
        </w:tc>
        <w:tc>
          <w:tcPr>
            <w:tcW w:w="1356" w:type="dxa"/>
            <w:noWrap/>
          </w:tcPr>
          <w:p w14:paraId="2D6C3BE4"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mTLS 1.2 and 1.3  </w:t>
            </w:r>
          </w:p>
        </w:tc>
        <w:tc>
          <w:tcPr>
            <w:tcW w:w="1286" w:type="dxa"/>
            <w:noWrap/>
          </w:tcPr>
          <w:p w14:paraId="2C426E20"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OAuth 2.0</w:t>
            </w:r>
          </w:p>
        </w:tc>
        <w:tc>
          <w:tcPr>
            <w:tcW w:w="1237" w:type="dxa"/>
          </w:tcPr>
          <w:p w14:paraId="0B87825E" w14:textId="77777777" w:rsidR="007F6FCC" w:rsidRPr="007F6FCC" w:rsidRDefault="007F6FCC" w:rsidP="008034FE">
            <w:pPr>
              <w:keepNext/>
              <w:keepLines/>
              <w:spacing w:before="180" w:after="180" w:line="240" w:lineRule="auto"/>
              <w:outlineLvl w:val="1"/>
              <w:rPr>
                <w:rFonts w:eastAsia="Yu Mincho" w:cs="Times New Roman"/>
                <w:b/>
                <w:bCs/>
                <w:kern w:val="0"/>
                <w:sz w:val="16"/>
                <w:szCs w:val="16"/>
                <w14:ligatures w14:val="none"/>
              </w:rPr>
            </w:pPr>
            <w:r w:rsidRPr="007F6FCC">
              <w:rPr>
                <w:rFonts w:cs="Times New Roman"/>
                <w:sz w:val="16"/>
                <w:szCs w:val="16"/>
              </w:rPr>
              <w:t xml:space="preserve"> </w:t>
            </w:r>
          </w:p>
        </w:tc>
      </w:tr>
      <w:tr w:rsidR="007F6FCC" w:rsidRPr="008034FE" w14:paraId="7C2483B2" w14:textId="77777777" w:rsidTr="007F6FCC">
        <w:trPr>
          <w:trHeight w:val="310"/>
        </w:trPr>
        <w:tc>
          <w:tcPr>
            <w:tcW w:w="979" w:type="dxa"/>
          </w:tcPr>
          <w:p w14:paraId="03B8E6F0" w14:textId="77777777" w:rsidR="007F6FCC" w:rsidRPr="007F6FCC" w:rsidRDefault="007F6FCC" w:rsidP="008034FE">
            <w:pPr>
              <w:keepNext/>
              <w:keepLines/>
              <w:spacing w:after="0" w:line="240" w:lineRule="auto"/>
              <w:jc w:val="center"/>
              <w:outlineLvl w:val="0"/>
              <w:rPr>
                <w:rFonts w:cs="Times New Roman"/>
                <w:sz w:val="16"/>
                <w:szCs w:val="16"/>
              </w:rPr>
            </w:pPr>
          </w:p>
          <w:p w14:paraId="678048FF" w14:textId="77777777" w:rsidR="007F6FCC" w:rsidRPr="007F6FCC" w:rsidRDefault="007F6FCC" w:rsidP="008034FE">
            <w:pPr>
              <w:keepNext/>
              <w:keepLines/>
              <w:spacing w:after="0" w:line="240" w:lineRule="auto"/>
              <w:jc w:val="center"/>
              <w:outlineLvl w:val="0"/>
              <w:rPr>
                <w:rFonts w:cs="Times New Roman"/>
                <w:sz w:val="16"/>
                <w:szCs w:val="16"/>
              </w:rPr>
            </w:pPr>
            <w:r w:rsidRPr="007F6FCC">
              <w:rPr>
                <w:rFonts w:cs="Times New Roman"/>
                <w:sz w:val="16"/>
                <w:szCs w:val="16"/>
              </w:rPr>
              <w:t>5.2.7</w:t>
            </w:r>
          </w:p>
        </w:tc>
        <w:tc>
          <w:tcPr>
            <w:tcW w:w="1284" w:type="dxa"/>
            <w:noWrap/>
          </w:tcPr>
          <w:p w14:paraId="3F7D473D" w14:textId="77777777" w:rsidR="007F6FCC" w:rsidRPr="007F6FCC" w:rsidRDefault="007F6FCC" w:rsidP="008034FE">
            <w:pPr>
              <w:keepNext/>
              <w:keepLines/>
              <w:spacing w:before="180" w:after="180" w:line="240" w:lineRule="auto"/>
              <w:outlineLvl w:val="1"/>
              <w:rPr>
                <w:rFonts w:cs="Times New Roman"/>
                <w:sz w:val="16"/>
                <w:szCs w:val="16"/>
              </w:rPr>
            </w:pPr>
            <w:r w:rsidRPr="007F6FCC">
              <w:rPr>
                <w:rFonts w:cs="Times New Roman"/>
                <w:sz w:val="16"/>
                <w:szCs w:val="16"/>
              </w:rPr>
              <w:t>Y1</w:t>
            </w:r>
          </w:p>
        </w:tc>
        <w:tc>
          <w:tcPr>
            <w:tcW w:w="1366" w:type="dxa"/>
            <w:noWrap/>
          </w:tcPr>
          <w:p w14:paraId="4422B884" w14:textId="77777777" w:rsidR="007F6FCC" w:rsidRPr="007F6FCC" w:rsidRDefault="007F6FCC" w:rsidP="008034FE">
            <w:pPr>
              <w:keepNext/>
              <w:keepLines/>
              <w:spacing w:before="180" w:after="180" w:line="240" w:lineRule="auto"/>
              <w:outlineLvl w:val="1"/>
              <w:rPr>
                <w:rFonts w:cs="Times New Roman"/>
                <w:sz w:val="16"/>
                <w:szCs w:val="16"/>
              </w:rPr>
            </w:pPr>
            <w:r w:rsidRPr="007F6FCC">
              <w:rPr>
                <w:rFonts w:cs="Times New Roman"/>
                <w:sz w:val="16"/>
                <w:szCs w:val="16"/>
              </w:rPr>
              <w:t xml:space="preserve">TLS 1.2 and 1.3  </w:t>
            </w:r>
          </w:p>
        </w:tc>
        <w:tc>
          <w:tcPr>
            <w:tcW w:w="1014" w:type="dxa"/>
            <w:noWrap/>
          </w:tcPr>
          <w:p w14:paraId="030D7321" w14:textId="77777777" w:rsidR="007F6FCC" w:rsidRPr="007F6FCC" w:rsidRDefault="007F6FCC" w:rsidP="008034FE">
            <w:pPr>
              <w:keepNext/>
              <w:keepLines/>
              <w:spacing w:before="180" w:after="180" w:line="240" w:lineRule="auto"/>
              <w:outlineLvl w:val="1"/>
              <w:rPr>
                <w:rFonts w:cs="Times New Roman"/>
                <w:sz w:val="16"/>
                <w:szCs w:val="16"/>
              </w:rPr>
            </w:pPr>
            <w:r w:rsidRPr="007F6FCC">
              <w:rPr>
                <w:rFonts w:cs="Times New Roman"/>
                <w:sz w:val="16"/>
                <w:szCs w:val="16"/>
              </w:rPr>
              <w:t xml:space="preserve">TLS 1.2 and 1.3  </w:t>
            </w:r>
          </w:p>
        </w:tc>
        <w:tc>
          <w:tcPr>
            <w:tcW w:w="1109" w:type="dxa"/>
            <w:noWrap/>
          </w:tcPr>
          <w:p w14:paraId="36065DEE" w14:textId="77777777" w:rsidR="007F6FCC" w:rsidRPr="007F6FCC" w:rsidRDefault="007F6FCC" w:rsidP="008034FE">
            <w:pPr>
              <w:keepNext/>
              <w:keepLines/>
              <w:spacing w:before="180" w:after="180" w:line="240" w:lineRule="auto"/>
              <w:outlineLvl w:val="1"/>
              <w:rPr>
                <w:rFonts w:cs="Times New Roman"/>
                <w:sz w:val="16"/>
                <w:szCs w:val="16"/>
              </w:rPr>
            </w:pPr>
            <w:r w:rsidRPr="007F6FCC">
              <w:rPr>
                <w:rFonts w:cs="Times New Roman"/>
                <w:sz w:val="16"/>
                <w:szCs w:val="16"/>
              </w:rPr>
              <w:t xml:space="preserve"> </w:t>
            </w:r>
          </w:p>
        </w:tc>
        <w:tc>
          <w:tcPr>
            <w:tcW w:w="1356" w:type="dxa"/>
            <w:noWrap/>
          </w:tcPr>
          <w:p w14:paraId="2D4E3BFF" w14:textId="77777777" w:rsidR="007F6FCC" w:rsidRPr="007F6FCC" w:rsidRDefault="007F6FCC" w:rsidP="008034FE">
            <w:pPr>
              <w:keepNext/>
              <w:keepLines/>
              <w:spacing w:before="180" w:after="180" w:line="240" w:lineRule="auto"/>
              <w:outlineLvl w:val="1"/>
              <w:rPr>
                <w:rFonts w:cs="Times New Roman"/>
                <w:sz w:val="16"/>
                <w:szCs w:val="16"/>
              </w:rPr>
            </w:pPr>
            <w:r w:rsidRPr="007F6FCC">
              <w:rPr>
                <w:rFonts w:cs="Times New Roman"/>
                <w:sz w:val="16"/>
                <w:szCs w:val="16"/>
              </w:rPr>
              <w:t xml:space="preserve">mTLS 1.2 and 1.3  </w:t>
            </w:r>
          </w:p>
        </w:tc>
        <w:tc>
          <w:tcPr>
            <w:tcW w:w="1286" w:type="dxa"/>
            <w:noWrap/>
          </w:tcPr>
          <w:p w14:paraId="2D606986" w14:textId="77777777" w:rsidR="007F6FCC" w:rsidRPr="007F6FCC" w:rsidRDefault="007F6FCC" w:rsidP="008034FE">
            <w:pPr>
              <w:keepNext/>
              <w:keepLines/>
              <w:spacing w:before="180" w:after="180" w:line="240" w:lineRule="auto"/>
              <w:outlineLvl w:val="1"/>
              <w:rPr>
                <w:rFonts w:cs="Times New Roman"/>
                <w:sz w:val="16"/>
                <w:szCs w:val="16"/>
              </w:rPr>
            </w:pPr>
            <w:r w:rsidRPr="007F6FCC">
              <w:rPr>
                <w:rFonts w:cs="Times New Roman"/>
                <w:sz w:val="16"/>
                <w:szCs w:val="16"/>
              </w:rPr>
              <w:t>OAuth 2.0</w:t>
            </w:r>
          </w:p>
        </w:tc>
        <w:tc>
          <w:tcPr>
            <w:tcW w:w="1237" w:type="dxa"/>
          </w:tcPr>
          <w:p w14:paraId="66BD02E2" w14:textId="77777777" w:rsidR="007F6FCC" w:rsidRPr="007F6FCC" w:rsidRDefault="007F6FCC" w:rsidP="008034FE">
            <w:pPr>
              <w:keepNext/>
              <w:keepLines/>
              <w:spacing w:before="180" w:after="180" w:line="240" w:lineRule="auto"/>
              <w:outlineLvl w:val="1"/>
              <w:rPr>
                <w:rFonts w:cs="Times New Roman"/>
                <w:sz w:val="16"/>
                <w:szCs w:val="16"/>
              </w:rPr>
            </w:pPr>
            <w:r w:rsidRPr="007F6FCC">
              <w:rPr>
                <w:rFonts w:cs="Times New Roman"/>
                <w:sz w:val="16"/>
                <w:szCs w:val="16"/>
              </w:rPr>
              <w:t xml:space="preserve"> </w:t>
            </w:r>
          </w:p>
        </w:tc>
      </w:tr>
      <w:tr w:rsidR="003E10DF" w:rsidRPr="008034FE" w14:paraId="7ED96FAB" w14:textId="77777777" w:rsidTr="003E10DF">
        <w:trPr>
          <w:trHeight w:val="310"/>
        </w:trPr>
        <w:tc>
          <w:tcPr>
            <w:tcW w:w="979" w:type="dxa"/>
          </w:tcPr>
          <w:p w14:paraId="34BD66DE" w14:textId="77777777" w:rsidR="003E10DF" w:rsidRPr="008034FE" w:rsidRDefault="003E10DF" w:rsidP="008034FE">
            <w:pPr>
              <w:keepNext/>
              <w:keepLines/>
              <w:spacing w:after="0" w:line="240" w:lineRule="auto"/>
              <w:jc w:val="center"/>
              <w:outlineLvl w:val="0"/>
              <w:rPr>
                <w:rFonts w:cs="Times New Roman"/>
                <w:sz w:val="16"/>
                <w:szCs w:val="16"/>
              </w:rPr>
            </w:pPr>
          </w:p>
          <w:p w14:paraId="6120322E" w14:textId="77777777" w:rsidR="003E10DF" w:rsidRPr="008034FE" w:rsidRDefault="003E10DF" w:rsidP="008034FE">
            <w:pPr>
              <w:keepNext/>
              <w:keepLines/>
              <w:spacing w:after="0" w:line="240" w:lineRule="auto"/>
              <w:jc w:val="center"/>
              <w:outlineLvl w:val="0"/>
              <w:rPr>
                <w:rFonts w:cs="Times New Roman"/>
                <w:sz w:val="16"/>
                <w:szCs w:val="16"/>
              </w:rPr>
            </w:pPr>
            <w:r w:rsidRPr="008034FE">
              <w:rPr>
                <w:rFonts w:cs="Times New Roman"/>
                <w:sz w:val="16"/>
                <w:szCs w:val="16"/>
              </w:rPr>
              <w:t>5.3</w:t>
            </w:r>
          </w:p>
        </w:tc>
        <w:tc>
          <w:tcPr>
            <w:tcW w:w="1284" w:type="dxa"/>
            <w:noWrap/>
          </w:tcPr>
          <w:p w14:paraId="2B31FF41" w14:textId="77777777" w:rsidR="003E10DF" w:rsidRPr="008034FE" w:rsidRDefault="003E10DF" w:rsidP="008034FE">
            <w:pPr>
              <w:keepNext/>
              <w:keepLines/>
              <w:spacing w:before="180" w:after="180" w:line="240" w:lineRule="auto"/>
              <w:outlineLvl w:val="1"/>
              <w:rPr>
                <w:rFonts w:cs="Times New Roman"/>
                <w:b/>
                <w:bCs/>
                <w:sz w:val="16"/>
                <w:szCs w:val="16"/>
              </w:rPr>
            </w:pPr>
            <w:r w:rsidRPr="008034FE">
              <w:rPr>
                <w:rFonts w:cs="Times New Roman"/>
                <w:b/>
                <w:bCs/>
                <w:sz w:val="16"/>
                <w:szCs w:val="16"/>
              </w:rPr>
              <w:t>Additional Requirements</w:t>
            </w:r>
          </w:p>
        </w:tc>
        <w:tc>
          <w:tcPr>
            <w:tcW w:w="1366" w:type="dxa"/>
            <w:noWrap/>
          </w:tcPr>
          <w:p w14:paraId="381A33B6" w14:textId="77777777" w:rsidR="003E10DF" w:rsidRPr="008034FE" w:rsidRDefault="003E10DF"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014" w:type="dxa"/>
            <w:noWrap/>
          </w:tcPr>
          <w:p w14:paraId="603E9173" w14:textId="77777777" w:rsidR="003E10DF" w:rsidRPr="008034FE" w:rsidRDefault="003E10DF"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109" w:type="dxa"/>
            <w:noWrap/>
          </w:tcPr>
          <w:p w14:paraId="5B5EDBCA" w14:textId="77777777" w:rsidR="003E10DF" w:rsidRPr="008034FE" w:rsidRDefault="003E10DF"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356" w:type="dxa"/>
            <w:noWrap/>
          </w:tcPr>
          <w:p w14:paraId="6122CD9D" w14:textId="77777777" w:rsidR="003E10DF" w:rsidRPr="008034FE" w:rsidRDefault="003E10DF"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286" w:type="dxa"/>
            <w:noWrap/>
          </w:tcPr>
          <w:p w14:paraId="0F36FC32" w14:textId="77777777" w:rsidR="003E10DF" w:rsidRPr="008034FE" w:rsidRDefault="003E10DF"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237" w:type="dxa"/>
          </w:tcPr>
          <w:p w14:paraId="4B75BCD1" w14:textId="77777777" w:rsidR="003E10DF" w:rsidRPr="008034FE" w:rsidRDefault="003E10DF"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r>
      <w:tr w:rsidR="003E10DF" w:rsidRPr="008034FE" w14:paraId="01A5399B" w14:textId="77777777" w:rsidTr="003E10DF">
        <w:trPr>
          <w:trHeight w:val="310"/>
        </w:trPr>
        <w:tc>
          <w:tcPr>
            <w:tcW w:w="979" w:type="dxa"/>
          </w:tcPr>
          <w:p w14:paraId="769DF9D7" w14:textId="77777777" w:rsidR="003E10DF" w:rsidRPr="008034FE" w:rsidRDefault="003E10DF" w:rsidP="008034FE">
            <w:pPr>
              <w:keepNext/>
              <w:keepLines/>
              <w:spacing w:after="0" w:line="240" w:lineRule="auto"/>
              <w:jc w:val="center"/>
              <w:outlineLvl w:val="0"/>
              <w:rPr>
                <w:rFonts w:cs="Times New Roman"/>
                <w:sz w:val="16"/>
                <w:szCs w:val="16"/>
              </w:rPr>
            </w:pPr>
          </w:p>
          <w:p w14:paraId="25869DBA" w14:textId="77777777" w:rsidR="003E10DF" w:rsidRPr="008034FE" w:rsidRDefault="003E10DF" w:rsidP="008034FE">
            <w:pPr>
              <w:keepNext/>
              <w:keepLines/>
              <w:spacing w:after="0" w:line="240" w:lineRule="auto"/>
              <w:jc w:val="center"/>
              <w:outlineLvl w:val="0"/>
              <w:rPr>
                <w:rFonts w:cs="Times New Roman"/>
                <w:sz w:val="16"/>
                <w:szCs w:val="16"/>
              </w:rPr>
            </w:pPr>
            <w:r w:rsidRPr="008034FE">
              <w:rPr>
                <w:rFonts w:cs="Times New Roman"/>
                <w:sz w:val="16"/>
                <w:szCs w:val="16"/>
              </w:rPr>
              <w:t>5.3.2</w:t>
            </w:r>
          </w:p>
        </w:tc>
        <w:tc>
          <w:tcPr>
            <w:tcW w:w="1284" w:type="dxa"/>
            <w:noWrap/>
          </w:tcPr>
          <w:p w14:paraId="385D9C59" w14:textId="77777777" w:rsidR="003E10DF" w:rsidRPr="008034FE" w:rsidRDefault="003E10DF" w:rsidP="008034FE">
            <w:pPr>
              <w:keepNext/>
              <w:keepLines/>
              <w:spacing w:before="180" w:after="180" w:line="240" w:lineRule="auto"/>
              <w:outlineLvl w:val="1"/>
              <w:rPr>
                <w:rFonts w:cs="Times New Roman"/>
                <w:sz w:val="16"/>
                <w:szCs w:val="16"/>
              </w:rPr>
            </w:pPr>
            <w:r w:rsidRPr="008034FE">
              <w:rPr>
                <w:rFonts w:cs="Times New Roman"/>
                <w:sz w:val="16"/>
                <w:szCs w:val="16"/>
              </w:rPr>
              <w:t>App LCM</w:t>
            </w:r>
          </w:p>
        </w:tc>
        <w:tc>
          <w:tcPr>
            <w:tcW w:w="1366" w:type="dxa"/>
            <w:noWrap/>
          </w:tcPr>
          <w:p w14:paraId="7A43C983" w14:textId="77777777" w:rsidR="003E10DF" w:rsidRPr="008034FE" w:rsidRDefault="003E10DF"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014" w:type="dxa"/>
            <w:noWrap/>
          </w:tcPr>
          <w:p w14:paraId="159695DC" w14:textId="77777777" w:rsidR="003E10DF" w:rsidRPr="008034FE" w:rsidRDefault="003E10DF" w:rsidP="008034FE">
            <w:pPr>
              <w:keepNext/>
              <w:keepLines/>
              <w:spacing w:before="180" w:after="180" w:line="240" w:lineRule="auto"/>
              <w:outlineLvl w:val="1"/>
              <w:rPr>
                <w:rFonts w:cs="Times New Roman"/>
                <w:sz w:val="16"/>
                <w:szCs w:val="16"/>
              </w:rPr>
            </w:pPr>
            <w:r w:rsidRPr="008034FE">
              <w:rPr>
                <w:rFonts w:cs="Times New Roman"/>
                <w:sz w:val="16"/>
                <w:szCs w:val="16"/>
              </w:rPr>
              <w:t>ETSI GS NFV-SEC 021 and ETSI GS NFV-SOL004</w:t>
            </w:r>
          </w:p>
        </w:tc>
        <w:tc>
          <w:tcPr>
            <w:tcW w:w="1109" w:type="dxa"/>
            <w:noWrap/>
          </w:tcPr>
          <w:p w14:paraId="4CFFE8B8" w14:textId="77777777" w:rsidR="003E10DF" w:rsidRPr="008034FE" w:rsidRDefault="003E10DF"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356" w:type="dxa"/>
            <w:noWrap/>
          </w:tcPr>
          <w:p w14:paraId="108FC5D8" w14:textId="77777777" w:rsidR="003E10DF" w:rsidRPr="008034FE" w:rsidRDefault="003E10DF" w:rsidP="008034FE">
            <w:pPr>
              <w:keepNext/>
              <w:keepLines/>
              <w:spacing w:before="180" w:after="180" w:line="240" w:lineRule="auto"/>
              <w:outlineLvl w:val="1"/>
              <w:rPr>
                <w:rFonts w:cs="Times New Roman"/>
                <w:sz w:val="16"/>
                <w:szCs w:val="16"/>
              </w:rPr>
            </w:pPr>
            <w:r w:rsidRPr="008034FE">
              <w:rPr>
                <w:rFonts w:cs="Times New Roman"/>
                <w:sz w:val="16"/>
                <w:szCs w:val="16"/>
              </w:rPr>
              <w:t>ETSI GS NFV-SEC 021 and ETSI GS NFV-SOL004</w:t>
            </w:r>
          </w:p>
        </w:tc>
        <w:tc>
          <w:tcPr>
            <w:tcW w:w="1286" w:type="dxa"/>
            <w:noWrap/>
          </w:tcPr>
          <w:p w14:paraId="76A5B1A1" w14:textId="77777777" w:rsidR="003E10DF" w:rsidRPr="008034FE" w:rsidRDefault="003E10DF"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237" w:type="dxa"/>
          </w:tcPr>
          <w:p w14:paraId="4D9C563D" w14:textId="77777777" w:rsidR="003E10DF" w:rsidRPr="008034FE" w:rsidRDefault="003E10DF"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r>
      <w:tr w:rsidR="003E10DF" w:rsidRPr="008034FE" w14:paraId="77501FF2" w14:textId="77777777" w:rsidTr="003E10DF">
        <w:trPr>
          <w:trHeight w:val="310"/>
        </w:trPr>
        <w:tc>
          <w:tcPr>
            <w:tcW w:w="979" w:type="dxa"/>
          </w:tcPr>
          <w:p w14:paraId="3A9FA1D0" w14:textId="77777777" w:rsidR="003E10DF" w:rsidRPr="008034FE" w:rsidRDefault="003E10DF" w:rsidP="008034FE">
            <w:pPr>
              <w:keepNext/>
              <w:keepLines/>
              <w:spacing w:after="0" w:line="240" w:lineRule="auto"/>
              <w:jc w:val="center"/>
              <w:outlineLvl w:val="0"/>
              <w:rPr>
                <w:rFonts w:cs="Times New Roman"/>
                <w:sz w:val="16"/>
                <w:szCs w:val="16"/>
              </w:rPr>
            </w:pPr>
          </w:p>
          <w:p w14:paraId="190F6C60" w14:textId="77777777" w:rsidR="003E10DF" w:rsidRPr="008034FE" w:rsidRDefault="003E10DF" w:rsidP="008034FE">
            <w:pPr>
              <w:keepNext/>
              <w:keepLines/>
              <w:spacing w:after="0" w:line="240" w:lineRule="auto"/>
              <w:jc w:val="center"/>
              <w:outlineLvl w:val="0"/>
              <w:rPr>
                <w:rFonts w:cs="Times New Roman"/>
                <w:sz w:val="16"/>
                <w:szCs w:val="16"/>
              </w:rPr>
            </w:pPr>
            <w:r w:rsidRPr="008034FE">
              <w:rPr>
                <w:rFonts w:cs="Times New Roman"/>
                <w:sz w:val="16"/>
                <w:szCs w:val="16"/>
              </w:rPr>
              <w:t>5.3.3</w:t>
            </w:r>
          </w:p>
        </w:tc>
        <w:tc>
          <w:tcPr>
            <w:tcW w:w="1284" w:type="dxa"/>
            <w:noWrap/>
          </w:tcPr>
          <w:p w14:paraId="7FBD6C92" w14:textId="77777777" w:rsidR="003E10DF" w:rsidRPr="008034FE" w:rsidRDefault="003E10DF" w:rsidP="008034FE">
            <w:pPr>
              <w:keepNext/>
              <w:keepLines/>
              <w:spacing w:before="180" w:after="180" w:line="240" w:lineRule="auto"/>
              <w:outlineLvl w:val="1"/>
              <w:rPr>
                <w:rFonts w:cs="Times New Roman"/>
                <w:sz w:val="16"/>
                <w:szCs w:val="16"/>
              </w:rPr>
            </w:pPr>
            <w:r w:rsidRPr="008034FE">
              <w:rPr>
                <w:rFonts w:cs="Times New Roman"/>
                <w:sz w:val="16"/>
                <w:szCs w:val="16"/>
              </w:rPr>
              <w:t>Network Protocols and Services</w:t>
            </w:r>
          </w:p>
        </w:tc>
        <w:tc>
          <w:tcPr>
            <w:tcW w:w="1366" w:type="dxa"/>
            <w:noWrap/>
          </w:tcPr>
          <w:p w14:paraId="20FB2B1B" w14:textId="77777777" w:rsidR="003E10DF" w:rsidRPr="008034FE" w:rsidRDefault="003E10DF"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014" w:type="dxa"/>
            <w:noWrap/>
          </w:tcPr>
          <w:p w14:paraId="5EB16D45" w14:textId="77777777" w:rsidR="003E10DF" w:rsidRPr="008034FE" w:rsidRDefault="003E10DF"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109" w:type="dxa"/>
            <w:noWrap/>
          </w:tcPr>
          <w:p w14:paraId="57B9CE53" w14:textId="77777777" w:rsidR="003E10DF" w:rsidRPr="008034FE" w:rsidRDefault="003E10DF"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356" w:type="dxa"/>
            <w:noWrap/>
          </w:tcPr>
          <w:p w14:paraId="0E2D3354" w14:textId="77777777" w:rsidR="003E10DF" w:rsidRPr="008034FE" w:rsidRDefault="003E10DF"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286" w:type="dxa"/>
            <w:noWrap/>
          </w:tcPr>
          <w:p w14:paraId="7716C393" w14:textId="77777777" w:rsidR="003E10DF" w:rsidRPr="008034FE" w:rsidRDefault="003E10DF"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237" w:type="dxa"/>
          </w:tcPr>
          <w:p w14:paraId="3F59E918" w14:textId="77777777" w:rsidR="003E10DF" w:rsidRPr="008034FE" w:rsidRDefault="003E10DF" w:rsidP="008034FE">
            <w:pPr>
              <w:keepNext/>
              <w:keepLines/>
              <w:spacing w:before="180" w:after="180" w:line="240" w:lineRule="auto"/>
              <w:outlineLvl w:val="1"/>
              <w:rPr>
                <w:rFonts w:cs="Times New Roman"/>
                <w:sz w:val="16"/>
                <w:szCs w:val="16"/>
              </w:rPr>
            </w:pPr>
            <w:r w:rsidRPr="008034FE">
              <w:rPr>
                <w:rFonts w:cs="Times New Roman"/>
                <w:sz w:val="16"/>
                <w:szCs w:val="16"/>
              </w:rPr>
              <w:t>Unused protocols are disabled</w:t>
            </w:r>
          </w:p>
        </w:tc>
      </w:tr>
      <w:tr w:rsidR="00496FB5" w:rsidRPr="008034FE" w14:paraId="1C80678A" w14:textId="77777777" w:rsidTr="00496FB5">
        <w:trPr>
          <w:trHeight w:val="310"/>
        </w:trPr>
        <w:tc>
          <w:tcPr>
            <w:tcW w:w="979" w:type="dxa"/>
          </w:tcPr>
          <w:p w14:paraId="421B7AA8" w14:textId="77777777" w:rsidR="00496FB5" w:rsidRPr="008034FE" w:rsidRDefault="00496FB5" w:rsidP="008034FE">
            <w:pPr>
              <w:keepNext/>
              <w:keepLines/>
              <w:spacing w:after="0" w:line="240" w:lineRule="auto"/>
              <w:jc w:val="center"/>
              <w:outlineLvl w:val="0"/>
              <w:rPr>
                <w:rFonts w:cs="Times New Roman"/>
                <w:sz w:val="16"/>
                <w:szCs w:val="16"/>
              </w:rPr>
            </w:pPr>
          </w:p>
          <w:p w14:paraId="333D4FA8" w14:textId="77777777" w:rsidR="00496FB5" w:rsidRPr="008034FE" w:rsidRDefault="00496FB5" w:rsidP="008034FE">
            <w:pPr>
              <w:keepNext/>
              <w:keepLines/>
              <w:spacing w:after="0" w:line="240" w:lineRule="auto"/>
              <w:jc w:val="center"/>
              <w:outlineLvl w:val="0"/>
              <w:rPr>
                <w:rFonts w:cs="Times New Roman"/>
                <w:sz w:val="16"/>
                <w:szCs w:val="16"/>
              </w:rPr>
            </w:pPr>
            <w:r w:rsidRPr="008034FE">
              <w:rPr>
                <w:rFonts w:cs="Times New Roman"/>
                <w:sz w:val="16"/>
                <w:szCs w:val="16"/>
              </w:rPr>
              <w:t>5.3.4</w:t>
            </w:r>
          </w:p>
        </w:tc>
        <w:tc>
          <w:tcPr>
            <w:tcW w:w="1284" w:type="dxa"/>
            <w:noWrap/>
          </w:tcPr>
          <w:p w14:paraId="5225A497"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Robustness of Transport Protocols</w:t>
            </w:r>
          </w:p>
        </w:tc>
        <w:tc>
          <w:tcPr>
            <w:tcW w:w="1366" w:type="dxa"/>
            <w:noWrap/>
          </w:tcPr>
          <w:p w14:paraId="0928166A"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014" w:type="dxa"/>
            <w:noWrap/>
          </w:tcPr>
          <w:p w14:paraId="61F0A703"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109" w:type="dxa"/>
            <w:noWrap/>
          </w:tcPr>
          <w:p w14:paraId="68441B5E"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356" w:type="dxa"/>
            <w:noWrap/>
          </w:tcPr>
          <w:p w14:paraId="17DAD9F7"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286" w:type="dxa"/>
            <w:noWrap/>
          </w:tcPr>
          <w:p w14:paraId="41E89306"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237" w:type="dxa"/>
          </w:tcPr>
          <w:p w14:paraId="125D3329"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Handle unexpected inputs</w:t>
            </w:r>
          </w:p>
        </w:tc>
      </w:tr>
      <w:tr w:rsidR="00496FB5" w:rsidRPr="008034FE" w14:paraId="1AED3212" w14:textId="77777777" w:rsidTr="00496FB5">
        <w:trPr>
          <w:trHeight w:val="310"/>
        </w:trPr>
        <w:tc>
          <w:tcPr>
            <w:tcW w:w="979" w:type="dxa"/>
          </w:tcPr>
          <w:p w14:paraId="7AD6A17C" w14:textId="77777777" w:rsidR="00496FB5" w:rsidRPr="008034FE" w:rsidRDefault="00496FB5" w:rsidP="008034FE">
            <w:pPr>
              <w:keepNext/>
              <w:keepLines/>
              <w:spacing w:after="0" w:line="240" w:lineRule="auto"/>
              <w:jc w:val="center"/>
              <w:outlineLvl w:val="0"/>
              <w:rPr>
                <w:rFonts w:cs="Times New Roman"/>
                <w:sz w:val="16"/>
                <w:szCs w:val="16"/>
              </w:rPr>
            </w:pPr>
          </w:p>
          <w:p w14:paraId="16FE0FDB" w14:textId="77777777" w:rsidR="00496FB5" w:rsidRPr="008034FE" w:rsidRDefault="00496FB5" w:rsidP="008034FE">
            <w:pPr>
              <w:keepNext/>
              <w:keepLines/>
              <w:spacing w:after="0" w:line="240" w:lineRule="auto"/>
              <w:jc w:val="center"/>
              <w:outlineLvl w:val="0"/>
              <w:rPr>
                <w:rFonts w:cs="Times New Roman"/>
                <w:sz w:val="16"/>
                <w:szCs w:val="16"/>
              </w:rPr>
            </w:pPr>
            <w:r w:rsidRPr="008034FE">
              <w:rPr>
                <w:rFonts w:cs="Times New Roman"/>
                <w:sz w:val="16"/>
                <w:szCs w:val="16"/>
              </w:rPr>
              <w:t>5.3.5</w:t>
            </w:r>
          </w:p>
        </w:tc>
        <w:tc>
          <w:tcPr>
            <w:tcW w:w="1284" w:type="dxa"/>
            <w:noWrap/>
          </w:tcPr>
          <w:p w14:paraId="2BB2F723"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Robustness against Volumetric DDoS</w:t>
            </w:r>
          </w:p>
        </w:tc>
        <w:tc>
          <w:tcPr>
            <w:tcW w:w="1366" w:type="dxa"/>
            <w:noWrap/>
          </w:tcPr>
          <w:p w14:paraId="0BBFC47F"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014" w:type="dxa"/>
            <w:noWrap/>
          </w:tcPr>
          <w:p w14:paraId="56E1FA40"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109" w:type="dxa"/>
            <w:noWrap/>
          </w:tcPr>
          <w:p w14:paraId="364A5958"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Withstand and recover without system crash</w:t>
            </w:r>
          </w:p>
        </w:tc>
        <w:tc>
          <w:tcPr>
            <w:tcW w:w="1356" w:type="dxa"/>
            <w:noWrap/>
          </w:tcPr>
          <w:p w14:paraId="5D52549E"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286" w:type="dxa"/>
            <w:noWrap/>
          </w:tcPr>
          <w:p w14:paraId="3A850E76"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237" w:type="dxa"/>
          </w:tcPr>
          <w:p w14:paraId="1D888F46"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r>
      <w:tr w:rsidR="00496FB5" w:rsidRPr="008034FE" w14:paraId="1BA4F328" w14:textId="77777777" w:rsidTr="00496FB5">
        <w:trPr>
          <w:trHeight w:val="310"/>
        </w:trPr>
        <w:tc>
          <w:tcPr>
            <w:tcW w:w="979" w:type="dxa"/>
          </w:tcPr>
          <w:p w14:paraId="18A69483" w14:textId="77777777" w:rsidR="00496FB5" w:rsidRPr="008034FE" w:rsidRDefault="00496FB5" w:rsidP="008034FE">
            <w:pPr>
              <w:keepNext/>
              <w:keepLines/>
              <w:spacing w:after="0" w:line="240" w:lineRule="auto"/>
              <w:jc w:val="center"/>
              <w:outlineLvl w:val="0"/>
              <w:rPr>
                <w:rFonts w:cs="Times New Roman"/>
                <w:sz w:val="16"/>
                <w:szCs w:val="16"/>
              </w:rPr>
            </w:pPr>
          </w:p>
          <w:p w14:paraId="499C335D" w14:textId="77777777" w:rsidR="00496FB5" w:rsidRPr="008034FE" w:rsidRDefault="00496FB5" w:rsidP="008034FE">
            <w:pPr>
              <w:keepNext/>
              <w:keepLines/>
              <w:spacing w:after="0" w:line="240" w:lineRule="auto"/>
              <w:jc w:val="center"/>
              <w:outlineLvl w:val="0"/>
              <w:rPr>
                <w:rFonts w:cs="Times New Roman"/>
                <w:sz w:val="16"/>
                <w:szCs w:val="16"/>
              </w:rPr>
            </w:pPr>
            <w:r w:rsidRPr="008034FE">
              <w:rPr>
                <w:rFonts w:cs="Times New Roman"/>
                <w:sz w:val="16"/>
                <w:szCs w:val="16"/>
              </w:rPr>
              <w:t>5.3.6</w:t>
            </w:r>
          </w:p>
        </w:tc>
        <w:tc>
          <w:tcPr>
            <w:tcW w:w="1284" w:type="dxa"/>
            <w:noWrap/>
          </w:tcPr>
          <w:p w14:paraId="086B6575"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Robustness of OS and Applications</w:t>
            </w:r>
          </w:p>
        </w:tc>
        <w:tc>
          <w:tcPr>
            <w:tcW w:w="1366" w:type="dxa"/>
            <w:noWrap/>
          </w:tcPr>
          <w:p w14:paraId="1B1FF7D9"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014" w:type="dxa"/>
            <w:noWrap/>
          </w:tcPr>
          <w:p w14:paraId="3473F81B"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109" w:type="dxa"/>
            <w:noWrap/>
          </w:tcPr>
          <w:p w14:paraId="6001E718"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356" w:type="dxa"/>
            <w:noWrap/>
          </w:tcPr>
          <w:p w14:paraId="440B61E7"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286" w:type="dxa"/>
            <w:noWrap/>
          </w:tcPr>
          <w:p w14:paraId="03B7C120"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237" w:type="dxa"/>
          </w:tcPr>
          <w:p w14:paraId="3B7892CF"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Identify known vulnerabilities</w:t>
            </w:r>
          </w:p>
        </w:tc>
      </w:tr>
      <w:tr w:rsidR="00496FB5" w:rsidRPr="008034FE" w14:paraId="0787CCF5" w14:textId="77777777" w:rsidTr="00496FB5">
        <w:trPr>
          <w:trHeight w:val="310"/>
        </w:trPr>
        <w:tc>
          <w:tcPr>
            <w:tcW w:w="979" w:type="dxa"/>
          </w:tcPr>
          <w:p w14:paraId="221104D9" w14:textId="77777777" w:rsidR="00496FB5" w:rsidRPr="008034FE" w:rsidRDefault="00496FB5" w:rsidP="008034FE">
            <w:pPr>
              <w:keepNext/>
              <w:keepLines/>
              <w:spacing w:after="0" w:line="240" w:lineRule="auto"/>
              <w:jc w:val="center"/>
              <w:outlineLvl w:val="0"/>
              <w:rPr>
                <w:rFonts w:cs="Times New Roman"/>
                <w:sz w:val="16"/>
                <w:szCs w:val="16"/>
              </w:rPr>
            </w:pPr>
          </w:p>
          <w:p w14:paraId="01F3BEF8" w14:textId="77777777" w:rsidR="00496FB5" w:rsidRPr="008034FE" w:rsidRDefault="00496FB5" w:rsidP="008034FE">
            <w:pPr>
              <w:keepNext/>
              <w:keepLines/>
              <w:spacing w:after="0" w:line="240" w:lineRule="auto"/>
              <w:jc w:val="center"/>
              <w:outlineLvl w:val="0"/>
              <w:rPr>
                <w:rFonts w:cs="Times New Roman"/>
                <w:sz w:val="16"/>
                <w:szCs w:val="16"/>
              </w:rPr>
            </w:pPr>
            <w:r w:rsidRPr="008034FE">
              <w:rPr>
                <w:rFonts w:cs="Times New Roman"/>
                <w:sz w:val="16"/>
                <w:szCs w:val="16"/>
              </w:rPr>
              <w:t>5.3.7</w:t>
            </w:r>
          </w:p>
        </w:tc>
        <w:tc>
          <w:tcPr>
            <w:tcW w:w="1284" w:type="dxa"/>
            <w:noWrap/>
          </w:tcPr>
          <w:p w14:paraId="7EF1E42A"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Password-based Authentication</w:t>
            </w:r>
          </w:p>
        </w:tc>
        <w:tc>
          <w:tcPr>
            <w:tcW w:w="1366" w:type="dxa"/>
            <w:noWrap/>
          </w:tcPr>
          <w:p w14:paraId="20CB28AE"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014" w:type="dxa"/>
            <w:noWrap/>
          </w:tcPr>
          <w:p w14:paraId="2CE46AB6"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109" w:type="dxa"/>
            <w:noWrap/>
          </w:tcPr>
          <w:p w14:paraId="51DE973E"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356" w:type="dxa"/>
            <w:noWrap/>
          </w:tcPr>
          <w:p w14:paraId="635CF82B"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286" w:type="dxa"/>
            <w:noWrap/>
          </w:tcPr>
          <w:p w14:paraId="00A970E0"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237" w:type="dxa"/>
          </w:tcPr>
          <w:p w14:paraId="7F5C0063"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Password hygiene</w:t>
            </w:r>
          </w:p>
        </w:tc>
      </w:tr>
      <w:tr w:rsidR="00496FB5" w:rsidRPr="008034FE" w14:paraId="06BA30EF" w14:textId="77777777" w:rsidTr="00496FB5">
        <w:trPr>
          <w:trHeight w:val="310"/>
        </w:trPr>
        <w:tc>
          <w:tcPr>
            <w:tcW w:w="979" w:type="dxa"/>
          </w:tcPr>
          <w:p w14:paraId="7FCE7CBC" w14:textId="77777777" w:rsidR="00496FB5" w:rsidRPr="008034FE" w:rsidRDefault="00496FB5" w:rsidP="008034FE">
            <w:pPr>
              <w:keepNext/>
              <w:keepLines/>
              <w:spacing w:after="0" w:line="240" w:lineRule="auto"/>
              <w:jc w:val="center"/>
              <w:outlineLvl w:val="0"/>
              <w:rPr>
                <w:rFonts w:cs="Times New Roman"/>
                <w:sz w:val="16"/>
                <w:szCs w:val="16"/>
              </w:rPr>
            </w:pPr>
          </w:p>
          <w:p w14:paraId="2F943F2B" w14:textId="77777777" w:rsidR="00496FB5" w:rsidRPr="008034FE" w:rsidRDefault="00496FB5" w:rsidP="008034FE">
            <w:pPr>
              <w:keepNext/>
              <w:keepLines/>
              <w:spacing w:after="0" w:line="240" w:lineRule="auto"/>
              <w:jc w:val="center"/>
              <w:outlineLvl w:val="0"/>
              <w:rPr>
                <w:rFonts w:cs="Times New Roman"/>
                <w:sz w:val="16"/>
                <w:szCs w:val="16"/>
              </w:rPr>
            </w:pPr>
            <w:r w:rsidRPr="008034FE">
              <w:rPr>
                <w:rFonts w:cs="Times New Roman"/>
                <w:sz w:val="16"/>
                <w:szCs w:val="16"/>
              </w:rPr>
              <w:t>5.3.8</w:t>
            </w:r>
          </w:p>
        </w:tc>
        <w:tc>
          <w:tcPr>
            <w:tcW w:w="1284" w:type="dxa"/>
            <w:noWrap/>
          </w:tcPr>
          <w:p w14:paraId="65482CA9"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Security Log Management</w:t>
            </w:r>
          </w:p>
        </w:tc>
        <w:tc>
          <w:tcPr>
            <w:tcW w:w="1366" w:type="dxa"/>
            <w:noWrap/>
          </w:tcPr>
          <w:p w14:paraId="1CE639A5"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014" w:type="dxa"/>
            <w:noWrap/>
          </w:tcPr>
          <w:p w14:paraId="473E3825"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109" w:type="dxa"/>
            <w:noWrap/>
          </w:tcPr>
          <w:p w14:paraId="38FCCF0A"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356" w:type="dxa"/>
            <w:noWrap/>
          </w:tcPr>
          <w:p w14:paraId="559F862D"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286" w:type="dxa"/>
            <w:noWrap/>
          </w:tcPr>
          <w:p w14:paraId="63EB5A7E"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237" w:type="dxa"/>
          </w:tcPr>
          <w:p w14:paraId="56FB6E10"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Accountability</w:t>
            </w:r>
          </w:p>
        </w:tc>
      </w:tr>
      <w:tr w:rsidR="00496FB5" w:rsidRPr="008034FE" w14:paraId="7675E9F1" w14:textId="77777777" w:rsidTr="00496FB5">
        <w:trPr>
          <w:trHeight w:val="310"/>
        </w:trPr>
        <w:tc>
          <w:tcPr>
            <w:tcW w:w="979" w:type="dxa"/>
          </w:tcPr>
          <w:p w14:paraId="2FF4017D" w14:textId="77777777" w:rsidR="00496FB5" w:rsidRPr="008034FE" w:rsidRDefault="00496FB5" w:rsidP="008034FE">
            <w:pPr>
              <w:keepNext/>
              <w:keepLines/>
              <w:spacing w:after="0" w:line="240" w:lineRule="auto"/>
              <w:jc w:val="center"/>
              <w:outlineLvl w:val="0"/>
              <w:rPr>
                <w:rFonts w:cs="Times New Roman"/>
                <w:sz w:val="16"/>
                <w:szCs w:val="16"/>
              </w:rPr>
            </w:pPr>
          </w:p>
          <w:p w14:paraId="3EE9E8E2" w14:textId="77777777" w:rsidR="00496FB5" w:rsidRPr="008034FE" w:rsidRDefault="00496FB5" w:rsidP="008034FE">
            <w:pPr>
              <w:keepNext/>
              <w:keepLines/>
              <w:spacing w:after="0" w:line="240" w:lineRule="auto"/>
              <w:jc w:val="center"/>
              <w:outlineLvl w:val="0"/>
              <w:rPr>
                <w:rFonts w:cs="Times New Roman"/>
                <w:sz w:val="16"/>
                <w:szCs w:val="16"/>
              </w:rPr>
            </w:pPr>
            <w:r w:rsidRPr="008034FE">
              <w:rPr>
                <w:rFonts w:cs="Times New Roman"/>
                <w:sz w:val="16"/>
                <w:szCs w:val="16"/>
              </w:rPr>
              <w:t>5.3.9</w:t>
            </w:r>
          </w:p>
        </w:tc>
        <w:tc>
          <w:tcPr>
            <w:tcW w:w="1284" w:type="dxa"/>
            <w:noWrap/>
          </w:tcPr>
          <w:p w14:paraId="2E980317"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Certificate Management Framework</w:t>
            </w:r>
          </w:p>
        </w:tc>
        <w:tc>
          <w:tcPr>
            <w:tcW w:w="1366" w:type="dxa"/>
            <w:noWrap/>
          </w:tcPr>
          <w:p w14:paraId="18BB4CCB"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014" w:type="dxa"/>
            <w:noWrap/>
          </w:tcPr>
          <w:p w14:paraId="647DCD81"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109" w:type="dxa"/>
            <w:noWrap/>
          </w:tcPr>
          <w:p w14:paraId="4941ABD3"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356" w:type="dxa"/>
            <w:noWrap/>
          </w:tcPr>
          <w:p w14:paraId="77698EF2"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286" w:type="dxa"/>
            <w:noWrap/>
          </w:tcPr>
          <w:p w14:paraId="279DDD31"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237" w:type="dxa"/>
          </w:tcPr>
          <w:p w14:paraId="6E3B5D44"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CMPv2, PKI</w:t>
            </w:r>
          </w:p>
        </w:tc>
      </w:tr>
      <w:tr w:rsidR="00496FB5" w:rsidRPr="008034FE" w14:paraId="47E64737" w14:textId="77777777" w:rsidTr="00496FB5">
        <w:trPr>
          <w:trHeight w:val="310"/>
        </w:trPr>
        <w:tc>
          <w:tcPr>
            <w:tcW w:w="979" w:type="dxa"/>
          </w:tcPr>
          <w:p w14:paraId="249CC6A7" w14:textId="77777777" w:rsidR="00496FB5" w:rsidRPr="008034FE" w:rsidRDefault="00496FB5" w:rsidP="008034FE">
            <w:pPr>
              <w:keepNext/>
              <w:keepLines/>
              <w:spacing w:after="0" w:line="240" w:lineRule="auto"/>
              <w:jc w:val="center"/>
              <w:outlineLvl w:val="0"/>
              <w:rPr>
                <w:rFonts w:cs="Times New Roman"/>
                <w:sz w:val="16"/>
                <w:szCs w:val="16"/>
              </w:rPr>
            </w:pPr>
          </w:p>
          <w:p w14:paraId="2D7DB123" w14:textId="77777777" w:rsidR="00496FB5" w:rsidRPr="008034FE" w:rsidRDefault="00496FB5" w:rsidP="008034FE">
            <w:pPr>
              <w:keepNext/>
              <w:keepLines/>
              <w:spacing w:after="0" w:line="240" w:lineRule="auto"/>
              <w:jc w:val="center"/>
              <w:outlineLvl w:val="0"/>
              <w:rPr>
                <w:rFonts w:cs="Times New Roman"/>
                <w:sz w:val="16"/>
                <w:szCs w:val="16"/>
              </w:rPr>
            </w:pPr>
            <w:r w:rsidRPr="008034FE">
              <w:rPr>
                <w:rFonts w:cs="Times New Roman"/>
                <w:sz w:val="16"/>
                <w:szCs w:val="16"/>
              </w:rPr>
              <w:t>5.3.10</w:t>
            </w:r>
          </w:p>
        </w:tc>
        <w:tc>
          <w:tcPr>
            <w:tcW w:w="1284" w:type="dxa"/>
            <w:noWrap/>
          </w:tcPr>
          <w:p w14:paraId="4A015598"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API Security</w:t>
            </w:r>
          </w:p>
        </w:tc>
        <w:tc>
          <w:tcPr>
            <w:tcW w:w="1366" w:type="dxa"/>
            <w:noWrap/>
          </w:tcPr>
          <w:p w14:paraId="303D85CE"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TLS 1.2 and 1.3  </w:t>
            </w:r>
          </w:p>
        </w:tc>
        <w:tc>
          <w:tcPr>
            <w:tcW w:w="1014" w:type="dxa"/>
            <w:noWrap/>
          </w:tcPr>
          <w:p w14:paraId="434304A8"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TLS 1.2 and 1.3  </w:t>
            </w:r>
          </w:p>
        </w:tc>
        <w:tc>
          <w:tcPr>
            <w:tcW w:w="1109" w:type="dxa"/>
            <w:noWrap/>
          </w:tcPr>
          <w:p w14:paraId="7D166C2E"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356" w:type="dxa"/>
            <w:noWrap/>
          </w:tcPr>
          <w:p w14:paraId="60412808"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mTLS 1.2 and 1.3  </w:t>
            </w:r>
          </w:p>
        </w:tc>
        <w:tc>
          <w:tcPr>
            <w:tcW w:w="1286" w:type="dxa"/>
            <w:noWrap/>
          </w:tcPr>
          <w:p w14:paraId="3EA9968B"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OAuth 2.0</w:t>
            </w:r>
          </w:p>
        </w:tc>
        <w:tc>
          <w:tcPr>
            <w:tcW w:w="1237" w:type="dxa"/>
          </w:tcPr>
          <w:p w14:paraId="0B0131F5"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OWASP best practices</w:t>
            </w:r>
          </w:p>
        </w:tc>
      </w:tr>
      <w:tr w:rsidR="00496FB5" w:rsidRPr="008034FE" w14:paraId="39830CDB" w14:textId="77777777" w:rsidTr="00496FB5">
        <w:trPr>
          <w:trHeight w:val="310"/>
        </w:trPr>
        <w:tc>
          <w:tcPr>
            <w:tcW w:w="979" w:type="dxa"/>
          </w:tcPr>
          <w:p w14:paraId="6846E032" w14:textId="77777777" w:rsidR="00496FB5" w:rsidRPr="008034FE" w:rsidRDefault="00496FB5" w:rsidP="008034FE">
            <w:pPr>
              <w:keepNext/>
              <w:keepLines/>
              <w:spacing w:after="0" w:line="240" w:lineRule="auto"/>
              <w:jc w:val="center"/>
              <w:outlineLvl w:val="0"/>
              <w:rPr>
                <w:rFonts w:cs="Times New Roman"/>
                <w:sz w:val="16"/>
                <w:szCs w:val="16"/>
              </w:rPr>
            </w:pPr>
          </w:p>
          <w:p w14:paraId="0213C87E" w14:textId="77777777" w:rsidR="00496FB5" w:rsidRPr="008034FE" w:rsidRDefault="00496FB5" w:rsidP="008034FE">
            <w:pPr>
              <w:keepNext/>
              <w:keepLines/>
              <w:spacing w:after="0" w:line="240" w:lineRule="auto"/>
              <w:jc w:val="center"/>
              <w:outlineLvl w:val="0"/>
              <w:rPr>
                <w:rFonts w:cs="Times New Roman"/>
                <w:sz w:val="16"/>
                <w:szCs w:val="16"/>
              </w:rPr>
            </w:pPr>
            <w:r w:rsidRPr="008034FE">
              <w:rPr>
                <w:rFonts w:cs="Times New Roman"/>
                <w:sz w:val="16"/>
                <w:szCs w:val="16"/>
              </w:rPr>
              <w:t>5.3.11</w:t>
            </w:r>
          </w:p>
        </w:tc>
        <w:tc>
          <w:tcPr>
            <w:tcW w:w="1284" w:type="dxa"/>
            <w:noWrap/>
          </w:tcPr>
          <w:p w14:paraId="4BFF3395"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Trust Anchor (TA) Provisioning</w:t>
            </w:r>
          </w:p>
        </w:tc>
        <w:tc>
          <w:tcPr>
            <w:tcW w:w="1366" w:type="dxa"/>
            <w:noWrap/>
          </w:tcPr>
          <w:p w14:paraId="186AC29C"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014" w:type="dxa"/>
            <w:noWrap/>
          </w:tcPr>
          <w:p w14:paraId="52B89F3B"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109" w:type="dxa"/>
            <w:noWrap/>
          </w:tcPr>
          <w:p w14:paraId="0FC17BFE"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356" w:type="dxa"/>
            <w:noWrap/>
          </w:tcPr>
          <w:p w14:paraId="0CBE85C9"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286" w:type="dxa"/>
            <w:noWrap/>
          </w:tcPr>
          <w:p w14:paraId="041F2094"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237" w:type="dxa"/>
          </w:tcPr>
          <w:p w14:paraId="393175DA"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CMPv2, 3GPP SCS, Security event logs</w:t>
            </w:r>
          </w:p>
        </w:tc>
      </w:tr>
      <w:tr w:rsidR="00496FB5" w:rsidRPr="008034FE" w14:paraId="45B3F329" w14:textId="77777777" w:rsidTr="00496FB5">
        <w:trPr>
          <w:trHeight w:val="310"/>
        </w:trPr>
        <w:tc>
          <w:tcPr>
            <w:tcW w:w="979" w:type="dxa"/>
          </w:tcPr>
          <w:p w14:paraId="7390ED2B" w14:textId="77777777" w:rsidR="00496FB5" w:rsidRPr="008034FE" w:rsidRDefault="00496FB5" w:rsidP="008034FE">
            <w:pPr>
              <w:keepNext/>
              <w:keepLines/>
              <w:spacing w:after="0" w:line="240" w:lineRule="auto"/>
              <w:jc w:val="center"/>
              <w:outlineLvl w:val="0"/>
              <w:rPr>
                <w:rFonts w:cs="Times New Roman"/>
                <w:sz w:val="16"/>
                <w:szCs w:val="16"/>
              </w:rPr>
            </w:pPr>
          </w:p>
          <w:p w14:paraId="19E792FE" w14:textId="77777777" w:rsidR="00496FB5" w:rsidRPr="008034FE" w:rsidRDefault="00496FB5" w:rsidP="008034FE">
            <w:pPr>
              <w:keepNext/>
              <w:keepLines/>
              <w:spacing w:after="0" w:line="240" w:lineRule="auto"/>
              <w:jc w:val="center"/>
              <w:outlineLvl w:val="0"/>
              <w:rPr>
                <w:rFonts w:cs="Times New Roman"/>
                <w:sz w:val="16"/>
                <w:szCs w:val="16"/>
              </w:rPr>
            </w:pPr>
            <w:r w:rsidRPr="008034FE">
              <w:rPr>
                <w:rFonts w:cs="Times New Roman"/>
                <w:sz w:val="16"/>
                <w:szCs w:val="16"/>
              </w:rPr>
              <w:t>6.3</w:t>
            </w:r>
          </w:p>
        </w:tc>
        <w:tc>
          <w:tcPr>
            <w:tcW w:w="1284" w:type="dxa"/>
            <w:noWrap/>
          </w:tcPr>
          <w:p w14:paraId="63FEE43A"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SBOM Requirements for O-RAN</w:t>
            </w:r>
          </w:p>
        </w:tc>
        <w:tc>
          <w:tcPr>
            <w:tcW w:w="1366" w:type="dxa"/>
            <w:noWrap/>
          </w:tcPr>
          <w:p w14:paraId="448669A0"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014" w:type="dxa"/>
            <w:noWrap/>
          </w:tcPr>
          <w:p w14:paraId="738EEFD2"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109" w:type="dxa"/>
            <w:noWrap/>
          </w:tcPr>
          <w:p w14:paraId="4D933D2E"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356" w:type="dxa"/>
            <w:noWrap/>
          </w:tcPr>
          <w:p w14:paraId="249EEB26"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286" w:type="dxa"/>
            <w:noWrap/>
          </w:tcPr>
          <w:p w14:paraId="7FAFD7AF"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 xml:space="preserve"> </w:t>
            </w:r>
          </w:p>
        </w:tc>
        <w:tc>
          <w:tcPr>
            <w:tcW w:w="1237" w:type="dxa"/>
          </w:tcPr>
          <w:p w14:paraId="17F24E56" w14:textId="77777777" w:rsidR="00496FB5" w:rsidRPr="008034FE" w:rsidRDefault="00496FB5" w:rsidP="008034FE">
            <w:pPr>
              <w:keepNext/>
              <w:keepLines/>
              <w:spacing w:before="180" w:after="180" w:line="240" w:lineRule="auto"/>
              <w:outlineLvl w:val="1"/>
              <w:rPr>
                <w:rFonts w:cs="Times New Roman"/>
                <w:sz w:val="16"/>
                <w:szCs w:val="16"/>
              </w:rPr>
            </w:pPr>
            <w:r w:rsidRPr="008034FE">
              <w:rPr>
                <w:rFonts w:cs="Times New Roman"/>
                <w:sz w:val="16"/>
                <w:szCs w:val="16"/>
              </w:rPr>
              <w:t>US NTIA [17]</w:t>
            </w:r>
          </w:p>
        </w:tc>
      </w:tr>
    </w:tbl>
    <w:p w14:paraId="63EEB877" w14:textId="77777777" w:rsidR="006E184C" w:rsidRPr="008034FE" w:rsidRDefault="006E184C" w:rsidP="006E184C">
      <w:pPr>
        <w:spacing w:after="0"/>
        <w:rPr>
          <w:rFonts w:eastAsiaTheme="minorEastAsia" w:cs="Times New Roman"/>
          <w:b/>
          <w:bCs/>
          <w:szCs w:val="20"/>
          <w:lang w:val="en-GB" w:eastAsia="zh-CN"/>
        </w:rPr>
      </w:pPr>
    </w:p>
    <w:p w14:paraId="58278711" w14:textId="77777777" w:rsidR="006E184C" w:rsidRPr="006E184C" w:rsidRDefault="006E184C" w:rsidP="006E184C">
      <w:pPr>
        <w:rPr>
          <w:rFonts w:cs="Times New Roman"/>
          <w:szCs w:val="20"/>
          <w:lang w:val="en-GB" w:eastAsia="zh-CN"/>
        </w:rPr>
      </w:pPr>
      <w:r w:rsidRPr="006E184C">
        <w:rPr>
          <w:rFonts w:cs="Times New Roman"/>
          <w:szCs w:val="20"/>
          <w:lang w:val="en-GB" w:eastAsia="zh-CN"/>
        </w:rPr>
        <w:t>*The Packet Data Convergence Protocol (PDCP) provides confidentiality and integrity protection of 5G System Control Plane and User Plane between O-CU-CP and UE.</w:t>
      </w:r>
    </w:p>
    <w:p w14:paraId="7F758F35" w14:textId="77777777" w:rsidR="006E184C" w:rsidRDefault="006E184C" w:rsidP="006E184C">
      <w:pPr>
        <w:rPr>
          <w:rFonts w:cs="Times New Roman"/>
          <w:szCs w:val="20"/>
          <w:lang w:val="en-GB" w:eastAsia="zh-CN"/>
        </w:rPr>
      </w:pPr>
      <w:r w:rsidRPr="006E184C">
        <w:rPr>
          <w:rFonts w:cs="Times New Roman"/>
          <w:szCs w:val="20"/>
          <w:lang w:val="en-GB" w:eastAsia="zh-CN"/>
        </w:rPr>
        <w:t>** Security requirements and controls specified in 3GPP TS 33.501 are partially represented in this table for O-CU and O-DU.</w:t>
      </w:r>
    </w:p>
    <w:p w14:paraId="52B5CDFC" w14:textId="7E96B782" w:rsidR="00907027" w:rsidRPr="006E184C" w:rsidRDefault="00907027" w:rsidP="006E184C">
      <w:pPr>
        <w:rPr>
          <w:rFonts w:cs="Times New Roman"/>
          <w:szCs w:val="20"/>
          <w:lang w:val="en-GB" w:eastAsia="zh-CN"/>
        </w:rPr>
      </w:pPr>
      <w:r w:rsidRPr="00907027">
        <w:rPr>
          <w:rFonts w:cs="Times New Roman"/>
          <w:szCs w:val="20"/>
          <w:lang w:val="en-GB" w:eastAsia="zh-CN"/>
        </w:rPr>
        <w:t>*** 3GPP TS 33.501 specifies security requirements without controls.</w:t>
      </w:r>
    </w:p>
    <w:p w14:paraId="2773FC78" w14:textId="1856140D" w:rsidR="00BC0D15" w:rsidRDefault="00CF3F02" w:rsidP="00BC0D15">
      <w:pPr>
        <w:pStyle w:val="Heading1"/>
        <w:numPr>
          <w:ilvl w:val="0"/>
          <w:numId w:val="0"/>
        </w:numPr>
        <w:rPr>
          <w:rFonts w:eastAsia="Batang"/>
        </w:rPr>
      </w:pPr>
      <w:bookmarkStart w:id="381" w:name="_Toc185059340"/>
      <w:r>
        <w:t xml:space="preserve">Annex </w:t>
      </w:r>
      <w:r w:rsidR="00133E45">
        <w:t>F</w:t>
      </w:r>
      <w:r>
        <w:t xml:space="preserve"> </w:t>
      </w:r>
      <w:r>
        <w:rPr>
          <w:color w:val="000000"/>
        </w:rPr>
        <w:t>(informative)</w:t>
      </w:r>
      <w:r>
        <w:t>:</w:t>
      </w:r>
      <w:r w:rsidR="00E43521">
        <w:t xml:space="preserve"> </w:t>
      </w:r>
      <w:r w:rsidR="001327EC">
        <w:t>Change</w:t>
      </w:r>
      <w:r w:rsidR="00477B26">
        <w:rPr>
          <w:rFonts w:eastAsia="Batang"/>
        </w:rPr>
        <w:t xml:space="preserve"> history</w:t>
      </w:r>
      <w:bookmarkEnd w:id="38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075"/>
        <w:gridCol w:w="7374"/>
      </w:tblGrid>
      <w:tr w:rsidR="000864E3" w:rsidRPr="00286492" w14:paraId="25B6AAF1" w14:textId="77777777" w:rsidTr="00281247">
        <w:tc>
          <w:tcPr>
            <w:tcW w:w="1185" w:type="dxa"/>
            <w:shd w:val="clear" w:color="auto" w:fill="auto"/>
          </w:tcPr>
          <w:p w14:paraId="6328D4E9" w14:textId="77777777" w:rsidR="000864E3" w:rsidRPr="006017CB" w:rsidRDefault="000864E3" w:rsidP="006B3FDA">
            <w:pPr>
              <w:pStyle w:val="TAH"/>
              <w:keepNext w:val="0"/>
              <w:keepLines w:val="0"/>
            </w:pPr>
            <w:r>
              <w:t>D</w:t>
            </w:r>
            <w:r w:rsidRPr="006017CB">
              <w:t>ate</w:t>
            </w:r>
          </w:p>
        </w:tc>
        <w:tc>
          <w:tcPr>
            <w:tcW w:w="1075" w:type="dxa"/>
            <w:shd w:val="clear" w:color="auto" w:fill="auto"/>
          </w:tcPr>
          <w:p w14:paraId="307CCEDB" w14:textId="77777777" w:rsidR="000864E3" w:rsidRPr="00405541" w:rsidRDefault="000864E3" w:rsidP="006B3FDA">
            <w:pPr>
              <w:pStyle w:val="TAH"/>
              <w:keepNext w:val="0"/>
              <w:keepLines w:val="0"/>
            </w:pPr>
            <w:r w:rsidRPr="00405541">
              <w:t>Revision</w:t>
            </w:r>
          </w:p>
        </w:tc>
        <w:tc>
          <w:tcPr>
            <w:tcW w:w="7374" w:type="dxa"/>
            <w:shd w:val="clear" w:color="auto" w:fill="auto"/>
          </w:tcPr>
          <w:p w14:paraId="3F1863BA" w14:textId="77777777" w:rsidR="000864E3" w:rsidRPr="00286492" w:rsidRDefault="000864E3" w:rsidP="006B3FDA">
            <w:pPr>
              <w:pStyle w:val="TAH"/>
              <w:keepNext w:val="0"/>
              <w:keepLines w:val="0"/>
            </w:pPr>
            <w:r w:rsidRPr="00286492">
              <w:t>Description</w:t>
            </w:r>
          </w:p>
        </w:tc>
      </w:tr>
      <w:tr w:rsidR="00AA728B" w:rsidRPr="00286492" w14:paraId="4F045AFE" w14:textId="77777777" w:rsidTr="00281247">
        <w:tc>
          <w:tcPr>
            <w:tcW w:w="1185" w:type="dxa"/>
            <w:shd w:val="clear" w:color="auto" w:fill="auto"/>
          </w:tcPr>
          <w:p w14:paraId="0BF2D619" w14:textId="14DFA9EB" w:rsidR="00AA728B" w:rsidRDefault="00AA728B" w:rsidP="004D3E96">
            <w:pPr>
              <w:pStyle w:val="TAH"/>
              <w:keepNext w:val="0"/>
              <w:keepLines w:val="0"/>
              <w:jc w:val="left"/>
            </w:pPr>
            <w:r>
              <w:rPr>
                <w:b w:val="0"/>
                <w:bCs/>
              </w:rPr>
              <w:t>2024.11.27</w:t>
            </w:r>
          </w:p>
        </w:tc>
        <w:tc>
          <w:tcPr>
            <w:tcW w:w="1075" w:type="dxa"/>
            <w:shd w:val="clear" w:color="auto" w:fill="auto"/>
          </w:tcPr>
          <w:p w14:paraId="7E0C3008" w14:textId="63864907" w:rsidR="00AA728B" w:rsidRPr="00405541" w:rsidRDefault="00AA728B" w:rsidP="004D3E96">
            <w:pPr>
              <w:pStyle w:val="TAH"/>
              <w:keepNext w:val="0"/>
              <w:keepLines w:val="0"/>
              <w:jc w:val="left"/>
            </w:pPr>
            <w:r>
              <w:rPr>
                <w:b w:val="0"/>
                <w:bCs/>
              </w:rPr>
              <w:t>11.00</w:t>
            </w:r>
          </w:p>
        </w:tc>
        <w:tc>
          <w:tcPr>
            <w:tcW w:w="7374" w:type="dxa"/>
            <w:shd w:val="clear" w:color="auto" w:fill="auto"/>
          </w:tcPr>
          <w:p w14:paraId="349B9087" w14:textId="272C4C6E" w:rsidR="00AA728B" w:rsidRPr="004D3E96" w:rsidRDefault="00AA728B" w:rsidP="004D3E96">
            <w:pPr>
              <w:pStyle w:val="TAH"/>
              <w:keepNext w:val="0"/>
              <w:keepLines w:val="0"/>
              <w:jc w:val="left"/>
              <w:rPr>
                <w:b w:val="0"/>
                <w:bCs/>
              </w:rPr>
            </w:pPr>
            <w:r w:rsidRPr="004D3E96">
              <w:rPr>
                <w:b w:val="0"/>
                <w:bCs/>
              </w:rPr>
              <w:t>Accenture.AO:</w:t>
            </w:r>
            <w:r w:rsidRPr="004D3E96">
              <w:rPr>
                <w:b w:val="0"/>
                <w:bCs/>
                <w:noProof/>
              </w:rPr>
              <w:t xml:space="preserve"> Editorial modification of requirement to mitigate exploitability</w:t>
            </w:r>
          </w:p>
        </w:tc>
      </w:tr>
      <w:tr w:rsidR="005275B8" w:rsidRPr="00286492" w14:paraId="65D90BD3" w14:textId="77777777" w:rsidTr="00281247">
        <w:tc>
          <w:tcPr>
            <w:tcW w:w="1185" w:type="dxa"/>
            <w:shd w:val="clear" w:color="auto" w:fill="auto"/>
          </w:tcPr>
          <w:p w14:paraId="3FA8B109" w14:textId="1C3327FA" w:rsidR="005275B8" w:rsidRDefault="005275B8" w:rsidP="005275B8">
            <w:pPr>
              <w:pStyle w:val="TAH"/>
              <w:keepNext w:val="0"/>
              <w:keepLines w:val="0"/>
              <w:jc w:val="left"/>
              <w:rPr>
                <w:b w:val="0"/>
                <w:bCs/>
              </w:rPr>
            </w:pPr>
            <w:r>
              <w:rPr>
                <w:b w:val="0"/>
                <w:bCs/>
              </w:rPr>
              <w:t>2024.11.27</w:t>
            </w:r>
          </w:p>
        </w:tc>
        <w:tc>
          <w:tcPr>
            <w:tcW w:w="1075" w:type="dxa"/>
            <w:shd w:val="clear" w:color="auto" w:fill="auto"/>
          </w:tcPr>
          <w:p w14:paraId="459C7B8A" w14:textId="71916D32" w:rsidR="005275B8" w:rsidRDefault="005275B8" w:rsidP="005275B8">
            <w:pPr>
              <w:pStyle w:val="TAH"/>
              <w:keepNext w:val="0"/>
              <w:keepLines w:val="0"/>
              <w:jc w:val="left"/>
              <w:rPr>
                <w:b w:val="0"/>
                <w:bCs/>
              </w:rPr>
            </w:pPr>
            <w:r>
              <w:rPr>
                <w:b w:val="0"/>
                <w:bCs/>
              </w:rPr>
              <w:t>11.00</w:t>
            </w:r>
          </w:p>
        </w:tc>
        <w:tc>
          <w:tcPr>
            <w:tcW w:w="7374" w:type="dxa"/>
            <w:shd w:val="clear" w:color="auto" w:fill="auto"/>
          </w:tcPr>
          <w:p w14:paraId="1F3C42BD" w14:textId="00B510CA" w:rsidR="005275B8" w:rsidRDefault="005275B8" w:rsidP="005275B8">
            <w:pPr>
              <w:pStyle w:val="TAH"/>
              <w:keepNext w:val="0"/>
              <w:keepLines w:val="0"/>
              <w:jc w:val="left"/>
              <w:rPr>
                <w:b w:val="0"/>
                <w:bCs/>
              </w:rPr>
            </w:pPr>
            <w:r>
              <w:rPr>
                <w:b w:val="0"/>
                <w:bCs/>
              </w:rPr>
              <w:t xml:space="preserve">AT&amp;T: </w:t>
            </w:r>
            <w:r w:rsidRPr="005275B8">
              <w:rPr>
                <w:b w:val="0"/>
                <w:bCs/>
              </w:rPr>
              <w:t>PKIX Abbreviation</w:t>
            </w:r>
          </w:p>
        </w:tc>
      </w:tr>
      <w:tr w:rsidR="005275B8" w:rsidRPr="00286492" w14:paraId="246F33AB" w14:textId="77777777" w:rsidTr="00281247">
        <w:tc>
          <w:tcPr>
            <w:tcW w:w="1185" w:type="dxa"/>
            <w:shd w:val="clear" w:color="auto" w:fill="auto"/>
          </w:tcPr>
          <w:p w14:paraId="45B9BBF3" w14:textId="74A9C08C" w:rsidR="005275B8" w:rsidRDefault="005275B8" w:rsidP="005275B8">
            <w:pPr>
              <w:pStyle w:val="TAH"/>
              <w:keepNext w:val="0"/>
              <w:keepLines w:val="0"/>
              <w:jc w:val="left"/>
              <w:rPr>
                <w:b w:val="0"/>
                <w:bCs/>
              </w:rPr>
            </w:pPr>
            <w:r>
              <w:rPr>
                <w:b w:val="0"/>
                <w:bCs/>
              </w:rPr>
              <w:lastRenderedPageBreak/>
              <w:t>2024.11.27</w:t>
            </w:r>
          </w:p>
        </w:tc>
        <w:tc>
          <w:tcPr>
            <w:tcW w:w="1075" w:type="dxa"/>
            <w:shd w:val="clear" w:color="auto" w:fill="auto"/>
          </w:tcPr>
          <w:p w14:paraId="016C3871" w14:textId="6E10297C" w:rsidR="005275B8" w:rsidRDefault="005275B8" w:rsidP="005275B8">
            <w:pPr>
              <w:pStyle w:val="TAH"/>
              <w:keepNext w:val="0"/>
              <w:keepLines w:val="0"/>
              <w:jc w:val="left"/>
              <w:rPr>
                <w:b w:val="0"/>
                <w:bCs/>
              </w:rPr>
            </w:pPr>
            <w:r>
              <w:rPr>
                <w:b w:val="0"/>
                <w:bCs/>
              </w:rPr>
              <w:t>11.00</w:t>
            </w:r>
          </w:p>
        </w:tc>
        <w:tc>
          <w:tcPr>
            <w:tcW w:w="7374" w:type="dxa"/>
            <w:shd w:val="clear" w:color="auto" w:fill="auto"/>
          </w:tcPr>
          <w:p w14:paraId="2FBDEE64" w14:textId="7D922E47" w:rsidR="005275B8" w:rsidRPr="00C15FE7" w:rsidRDefault="005275B8" w:rsidP="005275B8">
            <w:pPr>
              <w:pStyle w:val="TAH"/>
              <w:keepNext w:val="0"/>
              <w:keepLines w:val="0"/>
              <w:jc w:val="left"/>
              <w:rPr>
                <w:b w:val="0"/>
                <w:bCs/>
              </w:rPr>
            </w:pPr>
            <w:r>
              <w:rPr>
                <w:b w:val="0"/>
                <w:bCs/>
              </w:rPr>
              <w:t>AT&amp;T.AO:</w:t>
            </w:r>
            <w:r>
              <w:t xml:space="preserve"> </w:t>
            </w:r>
            <w:r w:rsidRPr="00C15FE7">
              <w:rPr>
                <w:b w:val="0"/>
                <w:bCs/>
              </w:rPr>
              <w:t>SBOM Updates to Security Requirements and Controls Specifications</w:t>
            </w:r>
          </w:p>
        </w:tc>
      </w:tr>
      <w:tr w:rsidR="005275B8" w:rsidRPr="00286492" w14:paraId="6D5B213D" w14:textId="77777777" w:rsidTr="00656148">
        <w:tc>
          <w:tcPr>
            <w:tcW w:w="1185" w:type="dxa"/>
            <w:shd w:val="clear" w:color="auto" w:fill="auto"/>
          </w:tcPr>
          <w:p w14:paraId="6A970A33" w14:textId="5752CF9F" w:rsidR="005275B8" w:rsidRDefault="005275B8" w:rsidP="005275B8">
            <w:pPr>
              <w:pStyle w:val="TAH"/>
              <w:keepNext w:val="0"/>
              <w:keepLines w:val="0"/>
              <w:tabs>
                <w:tab w:val="left" w:pos="533"/>
              </w:tabs>
              <w:jc w:val="left"/>
              <w:rPr>
                <w:b w:val="0"/>
                <w:bCs/>
              </w:rPr>
            </w:pPr>
            <w:r>
              <w:rPr>
                <w:b w:val="0"/>
                <w:bCs/>
              </w:rPr>
              <w:t>2024.11.27</w:t>
            </w:r>
          </w:p>
        </w:tc>
        <w:tc>
          <w:tcPr>
            <w:tcW w:w="1075" w:type="dxa"/>
            <w:shd w:val="clear" w:color="auto" w:fill="auto"/>
          </w:tcPr>
          <w:p w14:paraId="3F6F3CC4" w14:textId="1EF3F19D" w:rsidR="005275B8" w:rsidRDefault="005275B8" w:rsidP="005275B8">
            <w:pPr>
              <w:pStyle w:val="TAH"/>
              <w:keepNext w:val="0"/>
              <w:keepLines w:val="0"/>
              <w:jc w:val="left"/>
              <w:rPr>
                <w:b w:val="0"/>
                <w:bCs/>
              </w:rPr>
            </w:pPr>
            <w:r>
              <w:rPr>
                <w:b w:val="0"/>
                <w:bCs/>
              </w:rPr>
              <w:t>11.00</w:t>
            </w:r>
          </w:p>
        </w:tc>
        <w:tc>
          <w:tcPr>
            <w:tcW w:w="7374" w:type="dxa"/>
            <w:shd w:val="clear" w:color="auto" w:fill="auto"/>
          </w:tcPr>
          <w:p w14:paraId="297AF6CF" w14:textId="3313D98E" w:rsidR="005275B8" w:rsidRPr="004D3E96" w:rsidRDefault="005275B8" w:rsidP="005275B8">
            <w:pPr>
              <w:pStyle w:val="TAH"/>
              <w:keepNext w:val="0"/>
              <w:keepLines w:val="0"/>
              <w:jc w:val="left"/>
              <w:rPr>
                <w:b w:val="0"/>
                <w:bCs/>
                <w:lang w:val="en-GB"/>
              </w:rPr>
            </w:pPr>
            <w:r>
              <w:rPr>
                <w:b w:val="0"/>
                <w:bCs/>
              </w:rPr>
              <w:t xml:space="preserve">DTAG: </w:t>
            </w:r>
            <w:r w:rsidRPr="00E93432">
              <w:rPr>
                <w:b w:val="0"/>
                <w:bCs/>
              </w:rPr>
              <w:t>Changing reference to TR to be an informative reference</w:t>
            </w:r>
          </w:p>
        </w:tc>
      </w:tr>
      <w:tr w:rsidR="005275B8" w:rsidRPr="00286492" w14:paraId="10C4DD93" w14:textId="77777777" w:rsidTr="00656148">
        <w:tc>
          <w:tcPr>
            <w:tcW w:w="1185" w:type="dxa"/>
            <w:shd w:val="clear" w:color="auto" w:fill="auto"/>
          </w:tcPr>
          <w:p w14:paraId="59D720B2" w14:textId="48952752" w:rsidR="005275B8" w:rsidRDefault="005275B8" w:rsidP="005275B8">
            <w:pPr>
              <w:pStyle w:val="TAH"/>
              <w:keepNext w:val="0"/>
              <w:keepLines w:val="0"/>
              <w:tabs>
                <w:tab w:val="left" w:pos="533"/>
              </w:tabs>
              <w:jc w:val="left"/>
              <w:rPr>
                <w:b w:val="0"/>
                <w:bCs/>
              </w:rPr>
            </w:pPr>
            <w:r>
              <w:rPr>
                <w:b w:val="0"/>
                <w:bCs/>
              </w:rPr>
              <w:t>2024.11.27</w:t>
            </w:r>
          </w:p>
        </w:tc>
        <w:tc>
          <w:tcPr>
            <w:tcW w:w="1075" w:type="dxa"/>
            <w:shd w:val="clear" w:color="auto" w:fill="auto"/>
          </w:tcPr>
          <w:p w14:paraId="2D0E2E72" w14:textId="1D124663" w:rsidR="005275B8" w:rsidRDefault="005275B8" w:rsidP="005275B8">
            <w:pPr>
              <w:pStyle w:val="TAH"/>
              <w:keepNext w:val="0"/>
              <w:keepLines w:val="0"/>
              <w:jc w:val="left"/>
              <w:rPr>
                <w:b w:val="0"/>
                <w:bCs/>
              </w:rPr>
            </w:pPr>
            <w:r>
              <w:rPr>
                <w:b w:val="0"/>
                <w:bCs/>
              </w:rPr>
              <w:t>11.00</w:t>
            </w:r>
          </w:p>
        </w:tc>
        <w:tc>
          <w:tcPr>
            <w:tcW w:w="7374" w:type="dxa"/>
            <w:shd w:val="clear" w:color="auto" w:fill="auto"/>
          </w:tcPr>
          <w:p w14:paraId="1418A6D4" w14:textId="6D1173F2" w:rsidR="005275B8" w:rsidRDefault="005275B8" w:rsidP="005275B8">
            <w:pPr>
              <w:pStyle w:val="TAH"/>
              <w:keepNext w:val="0"/>
              <w:keepLines w:val="0"/>
              <w:jc w:val="left"/>
              <w:rPr>
                <w:b w:val="0"/>
                <w:bCs/>
              </w:rPr>
            </w:pPr>
            <w:r>
              <w:rPr>
                <w:b w:val="0"/>
                <w:bCs/>
              </w:rPr>
              <w:t xml:space="preserve">DTAG: </w:t>
            </w:r>
            <w:r w:rsidRPr="00292E09">
              <w:rPr>
                <w:b w:val="0"/>
                <w:bCs/>
              </w:rPr>
              <w:t>Rewording of O2ims/</w:t>
            </w:r>
            <w:proofErr w:type="spellStart"/>
            <w:r w:rsidRPr="00292E09">
              <w:rPr>
                <w:b w:val="0"/>
                <w:bCs/>
              </w:rPr>
              <w:t>dms</w:t>
            </w:r>
            <w:proofErr w:type="spellEnd"/>
            <w:r w:rsidRPr="00292E09">
              <w:rPr>
                <w:b w:val="0"/>
                <w:bCs/>
              </w:rPr>
              <w:t xml:space="preserve"> interface mentions to clearly state O2 interface</w:t>
            </w:r>
          </w:p>
        </w:tc>
      </w:tr>
      <w:tr w:rsidR="005275B8" w:rsidRPr="00286492" w14:paraId="7681AC58" w14:textId="77777777" w:rsidTr="00656148">
        <w:tc>
          <w:tcPr>
            <w:tcW w:w="1185" w:type="dxa"/>
            <w:shd w:val="clear" w:color="auto" w:fill="auto"/>
          </w:tcPr>
          <w:p w14:paraId="3C76BF3F" w14:textId="38B7A2F6" w:rsidR="005275B8" w:rsidRDefault="005275B8" w:rsidP="005275B8">
            <w:pPr>
              <w:pStyle w:val="TAH"/>
              <w:keepNext w:val="0"/>
              <w:keepLines w:val="0"/>
              <w:tabs>
                <w:tab w:val="left" w:pos="533"/>
              </w:tabs>
              <w:jc w:val="left"/>
              <w:rPr>
                <w:b w:val="0"/>
                <w:bCs/>
              </w:rPr>
            </w:pPr>
            <w:r>
              <w:rPr>
                <w:b w:val="0"/>
                <w:bCs/>
              </w:rPr>
              <w:t>2024.11.27</w:t>
            </w:r>
          </w:p>
        </w:tc>
        <w:tc>
          <w:tcPr>
            <w:tcW w:w="1075" w:type="dxa"/>
            <w:shd w:val="clear" w:color="auto" w:fill="auto"/>
          </w:tcPr>
          <w:p w14:paraId="3293A3D6" w14:textId="77F38896" w:rsidR="005275B8" w:rsidRDefault="005275B8" w:rsidP="005275B8">
            <w:pPr>
              <w:pStyle w:val="TAH"/>
              <w:keepNext w:val="0"/>
              <w:keepLines w:val="0"/>
              <w:jc w:val="left"/>
              <w:rPr>
                <w:b w:val="0"/>
                <w:bCs/>
              </w:rPr>
            </w:pPr>
            <w:r>
              <w:rPr>
                <w:b w:val="0"/>
                <w:bCs/>
              </w:rPr>
              <w:t>11.00</w:t>
            </w:r>
          </w:p>
        </w:tc>
        <w:tc>
          <w:tcPr>
            <w:tcW w:w="7374" w:type="dxa"/>
            <w:shd w:val="clear" w:color="auto" w:fill="auto"/>
          </w:tcPr>
          <w:p w14:paraId="65011B50" w14:textId="1B3ECBC1" w:rsidR="005275B8" w:rsidRDefault="005275B8" w:rsidP="005275B8">
            <w:pPr>
              <w:pStyle w:val="TAH"/>
              <w:keepNext w:val="0"/>
              <w:keepLines w:val="0"/>
              <w:jc w:val="left"/>
              <w:rPr>
                <w:b w:val="0"/>
                <w:bCs/>
              </w:rPr>
            </w:pPr>
            <w:r>
              <w:rPr>
                <w:b w:val="0"/>
                <w:bCs/>
              </w:rPr>
              <w:t>Ericsson.AO:</w:t>
            </w:r>
            <w:r>
              <w:t xml:space="preserve"> </w:t>
            </w:r>
            <w:r w:rsidRPr="00AA29DF">
              <w:rPr>
                <w:b w:val="0"/>
                <w:bCs/>
              </w:rPr>
              <w:t>Access to O-Cloud Platform</w:t>
            </w:r>
          </w:p>
        </w:tc>
      </w:tr>
      <w:tr w:rsidR="005275B8" w:rsidRPr="00286492" w14:paraId="35613D95" w14:textId="77777777" w:rsidTr="00656148">
        <w:tc>
          <w:tcPr>
            <w:tcW w:w="1185" w:type="dxa"/>
            <w:shd w:val="clear" w:color="auto" w:fill="auto"/>
          </w:tcPr>
          <w:p w14:paraId="7DF4CCDF" w14:textId="2C192FD1" w:rsidR="005275B8" w:rsidRDefault="005275B8" w:rsidP="005275B8">
            <w:pPr>
              <w:pStyle w:val="TAH"/>
              <w:keepNext w:val="0"/>
              <w:keepLines w:val="0"/>
              <w:tabs>
                <w:tab w:val="left" w:pos="533"/>
              </w:tabs>
              <w:jc w:val="left"/>
              <w:rPr>
                <w:b w:val="0"/>
                <w:bCs/>
              </w:rPr>
            </w:pPr>
            <w:r>
              <w:rPr>
                <w:b w:val="0"/>
                <w:bCs/>
              </w:rPr>
              <w:t>2024.11.27</w:t>
            </w:r>
          </w:p>
        </w:tc>
        <w:tc>
          <w:tcPr>
            <w:tcW w:w="1075" w:type="dxa"/>
            <w:shd w:val="clear" w:color="auto" w:fill="auto"/>
          </w:tcPr>
          <w:p w14:paraId="336481F8" w14:textId="5D4C359F" w:rsidR="005275B8" w:rsidRDefault="005275B8" w:rsidP="005275B8">
            <w:pPr>
              <w:pStyle w:val="TAH"/>
              <w:keepNext w:val="0"/>
              <w:keepLines w:val="0"/>
              <w:jc w:val="left"/>
              <w:rPr>
                <w:b w:val="0"/>
                <w:bCs/>
              </w:rPr>
            </w:pPr>
            <w:r>
              <w:rPr>
                <w:b w:val="0"/>
                <w:bCs/>
              </w:rPr>
              <w:t>11.00</w:t>
            </w:r>
          </w:p>
        </w:tc>
        <w:tc>
          <w:tcPr>
            <w:tcW w:w="7374" w:type="dxa"/>
            <w:shd w:val="clear" w:color="auto" w:fill="auto"/>
          </w:tcPr>
          <w:p w14:paraId="31DAE3C8" w14:textId="1918258B" w:rsidR="005275B8" w:rsidRDefault="005275B8" w:rsidP="005275B8">
            <w:pPr>
              <w:pStyle w:val="TAH"/>
              <w:keepNext w:val="0"/>
              <w:keepLines w:val="0"/>
              <w:jc w:val="left"/>
              <w:rPr>
                <w:b w:val="0"/>
                <w:bCs/>
              </w:rPr>
            </w:pPr>
            <w:r>
              <w:rPr>
                <w:b w:val="0"/>
                <w:bCs/>
              </w:rPr>
              <w:t xml:space="preserve">Ericsson.AO: </w:t>
            </w:r>
            <w:r w:rsidRPr="00680BDF">
              <w:rPr>
                <w:b w:val="0"/>
                <w:bCs/>
              </w:rPr>
              <w:t>MACsec for S-plane</w:t>
            </w:r>
          </w:p>
        </w:tc>
      </w:tr>
      <w:tr w:rsidR="005275B8" w:rsidRPr="00286492" w14:paraId="2D82E4DB" w14:textId="77777777" w:rsidTr="00656148">
        <w:tc>
          <w:tcPr>
            <w:tcW w:w="1185" w:type="dxa"/>
            <w:shd w:val="clear" w:color="auto" w:fill="auto"/>
          </w:tcPr>
          <w:p w14:paraId="7275DEDB" w14:textId="346C1C66" w:rsidR="005275B8" w:rsidRDefault="005275B8" w:rsidP="005275B8">
            <w:pPr>
              <w:pStyle w:val="TAH"/>
              <w:keepNext w:val="0"/>
              <w:keepLines w:val="0"/>
              <w:tabs>
                <w:tab w:val="left" w:pos="533"/>
              </w:tabs>
              <w:jc w:val="left"/>
              <w:rPr>
                <w:b w:val="0"/>
                <w:bCs/>
              </w:rPr>
            </w:pPr>
            <w:r>
              <w:rPr>
                <w:b w:val="0"/>
                <w:bCs/>
              </w:rPr>
              <w:t>2024.11.27</w:t>
            </w:r>
          </w:p>
        </w:tc>
        <w:tc>
          <w:tcPr>
            <w:tcW w:w="1075" w:type="dxa"/>
            <w:shd w:val="clear" w:color="auto" w:fill="auto"/>
          </w:tcPr>
          <w:p w14:paraId="2EF37C8F" w14:textId="328A41EF" w:rsidR="005275B8" w:rsidRDefault="005275B8" w:rsidP="005275B8">
            <w:pPr>
              <w:pStyle w:val="TAH"/>
              <w:keepNext w:val="0"/>
              <w:keepLines w:val="0"/>
              <w:jc w:val="left"/>
              <w:rPr>
                <w:b w:val="0"/>
                <w:bCs/>
              </w:rPr>
            </w:pPr>
            <w:r>
              <w:rPr>
                <w:b w:val="0"/>
                <w:bCs/>
              </w:rPr>
              <w:t>11.00</w:t>
            </w:r>
          </w:p>
        </w:tc>
        <w:tc>
          <w:tcPr>
            <w:tcW w:w="7374" w:type="dxa"/>
            <w:shd w:val="clear" w:color="auto" w:fill="auto"/>
          </w:tcPr>
          <w:p w14:paraId="4DFE3D4F" w14:textId="1EA5933C" w:rsidR="005275B8" w:rsidRDefault="005275B8" w:rsidP="005275B8">
            <w:pPr>
              <w:pStyle w:val="TAH"/>
              <w:keepNext w:val="0"/>
              <w:keepLines w:val="0"/>
              <w:jc w:val="left"/>
              <w:rPr>
                <w:b w:val="0"/>
                <w:bCs/>
              </w:rPr>
            </w:pPr>
            <w:r>
              <w:rPr>
                <w:b w:val="0"/>
                <w:bCs/>
              </w:rPr>
              <w:t xml:space="preserve">Ericsson.AO: </w:t>
            </w:r>
            <w:r w:rsidRPr="007341B2">
              <w:rPr>
                <w:b w:val="0"/>
                <w:bCs/>
              </w:rPr>
              <w:t>Reformulation of App package validation procedure</w:t>
            </w:r>
          </w:p>
        </w:tc>
      </w:tr>
      <w:tr w:rsidR="005275B8" w:rsidRPr="00286492" w14:paraId="0AB2A57A" w14:textId="77777777" w:rsidTr="00656148">
        <w:tc>
          <w:tcPr>
            <w:tcW w:w="1185" w:type="dxa"/>
            <w:shd w:val="clear" w:color="auto" w:fill="auto"/>
          </w:tcPr>
          <w:p w14:paraId="268EA25E" w14:textId="77777777" w:rsidR="005275B8" w:rsidRDefault="005275B8" w:rsidP="005275B8">
            <w:pPr>
              <w:pStyle w:val="TAH"/>
              <w:keepNext w:val="0"/>
              <w:keepLines w:val="0"/>
              <w:tabs>
                <w:tab w:val="left" w:pos="533"/>
              </w:tabs>
              <w:jc w:val="left"/>
              <w:rPr>
                <w:b w:val="0"/>
                <w:bCs/>
              </w:rPr>
            </w:pPr>
            <w:r>
              <w:rPr>
                <w:b w:val="0"/>
                <w:bCs/>
              </w:rPr>
              <w:t>2024.11.27</w:t>
            </w:r>
          </w:p>
        </w:tc>
        <w:tc>
          <w:tcPr>
            <w:tcW w:w="1075" w:type="dxa"/>
            <w:shd w:val="clear" w:color="auto" w:fill="auto"/>
          </w:tcPr>
          <w:p w14:paraId="48F7ABDE" w14:textId="77777777" w:rsidR="005275B8" w:rsidRDefault="005275B8" w:rsidP="005275B8">
            <w:pPr>
              <w:pStyle w:val="TAH"/>
              <w:keepNext w:val="0"/>
              <w:keepLines w:val="0"/>
              <w:jc w:val="left"/>
              <w:rPr>
                <w:b w:val="0"/>
                <w:bCs/>
              </w:rPr>
            </w:pPr>
            <w:r>
              <w:rPr>
                <w:b w:val="0"/>
                <w:bCs/>
              </w:rPr>
              <w:t>11.00</w:t>
            </w:r>
          </w:p>
        </w:tc>
        <w:tc>
          <w:tcPr>
            <w:tcW w:w="7374" w:type="dxa"/>
            <w:shd w:val="clear" w:color="auto" w:fill="auto"/>
          </w:tcPr>
          <w:p w14:paraId="60893492" w14:textId="77777777" w:rsidR="005275B8" w:rsidRPr="00CE5A9D" w:rsidRDefault="005275B8" w:rsidP="005275B8">
            <w:pPr>
              <w:pStyle w:val="TAH"/>
              <w:keepNext w:val="0"/>
              <w:keepLines w:val="0"/>
              <w:jc w:val="left"/>
              <w:rPr>
                <w:b w:val="0"/>
                <w:bCs/>
              </w:rPr>
            </w:pPr>
            <w:r>
              <w:rPr>
                <w:b w:val="0"/>
                <w:bCs/>
              </w:rPr>
              <w:t xml:space="preserve">Ericsson.AO: </w:t>
            </w:r>
            <w:r w:rsidRPr="00CE5A9D">
              <w:rPr>
                <w:b w:val="0"/>
                <w:bCs/>
              </w:rPr>
              <w:t>Update O1 Security Requirements</w:t>
            </w:r>
          </w:p>
        </w:tc>
      </w:tr>
      <w:tr w:rsidR="005275B8" w:rsidRPr="00286492" w14:paraId="0EC2890F" w14:textId="77777777" w:rsidTr="00656148">
        <w:tc>
          <w:tcPr>
            <w:tcW w:w="1185" w:type="dxa"/>
            <w:shd w:val="clear" w:color="auto" w:fill="auto"/>
          </w:tcPr>
          <w:p w14:paraId="7F374A19" w14:textId="0053AB88" w:rsidR="005275B8" w:rsidRDefault="005275B8" w:rsidP="005275B8">
            <w:pPr>
              <w:pStyle w:val="TAH"/>
              <w:keepNext w:val="0"/>
              <w:keepLines w:val="0"/>
              <w:jc w:val="left"/>
              <w:rPr>
                <w:b w:val="0"/>
                <w:bCs/>
              </w:rPr>
            </w:pPr>
            <w:r>
              <w:rPr>
                <w:b w:val="0"/>
                <w:bCs/>
              </w:rPr>
              <w:t>2024.11.27</w:t>
            </w:r>
          </w:p>
        </w:tc>
        <w:tc>
          <w:tcPr>
            <w:tcW w:w="1075" w:type="dxa"/>
            <w:shd w:val="clear" w:color="auto" w:fill="auto"/>
          </w:tcPr>
          <w:p w14:paraId="072292E7" w14:textId="24E83D66" w:rsidR="005275B8" w:rsidRDefault="005275B8" w:rsidP="005275B8">
            <w:pPr>
              <w:pStyle w:val="TAH"/>
              <w:keepNext w:val="0"/>
              <w:keepLines w:val="0"/>
              <w:jc w:val="left"/>
              <w:rPr>
                <w:b w:val="0"/>
                <w:bCs/>
              </w:rPr>
            </w:pPr>
            <w:r>
              <w:rPr>
                <w:b w:val="0"/>
                <w:bCs/>
              </w:rPr>
              <w:t>11.00</w:t>
            </w:r>
          </w:p>
        </w:tc>
        <w:tc>
          <w:tcPr>
            <w:tcW w:w="7374" w:type="dxa"/>
            <w:shd w:val="clear" w:color="auto" w:fill="auto"/>
          </w:tcPr>
          <w:p w14:paraId="546A5819" w14:textId="40D99759" w:rsidR="005275B8" w:rsidRDefault="005275B8" w:rsidP="005275B8">
            <w:pPr>
              <w:pStyle w:val="TAH"/>
              <w:keepNext w:val="0"/>
              <w:keepLines w:val="0"/>
              <w:jc w:val="both"/>
              <w:rPr>
                <w:b w:val="0"/>
                <w:bCs/>
              </w:rPr>
            </w:pPr>
            <w:r>
              <w:rPr>
                <w:b w:val="0"/>
                <w:bCs/>
              </w:rPr>
              <w:t xml:space="preserve">Ericsson.AO: </w:t>
            </w:r>
            <w:r w:rsidRPr="006E4BE3">
              <w:rPr>
                <w:b w:val="0"/>
                <w:bCs/>
              </w:rPr>
              <w:t>Authorization with the Principle of Least Privilege</w:t>
            </w:r>
          </w:p>
        </w:tc>
      </w:tr>
      <w:tr w:rsidR="005275B8" w:rsidRPr="00286492" w14:paraId="4C4DA64B" w14:textId="77777777" w:rsidTr="00656148">
        <w:tc>
          <w:tcPr>
            <w:tcW w:w="1185" w:type="dxa"/>
            <w:shd w:val="clear" w:color="auto" w:fill="auto"/>
          </w:tcPr>
          <w:p w14:paraId="45534FB6" w14:textId="79FDB5FE" w:rsidR="005275B8" w:rsidRDefault="005275B8" w:rsidP="005275B8">
            <w:pPr>
              <w:pStyle w:val="TAH"/>
              <w:keepNext w:val="0"/>
              <w:keepLines w:val="0"/>
              <w:jc w:val="left"/>
              <w:rPr>
                <w:b w:val="0"/>
                <w:bCs/>
              </w:rPr>
            </w:pPr>
            <w:r>
              <w:rPr>
                <w:b w:val="0"/>
                <w:bCs/>
              </w:rPr>
              <w:t>2024.11.27</w:t>
            </w:r>
          </w:p>
        </w:tc>
        <w:tc>
          <w:tcPr>
            <w:tcW w:w="1075" w:type="dxa"/>
            <w:shd w:val="clear" w:color="auto" w:fill="auto"/>
          </w:tcPr>
          <w:p w14:paraId="2825E35E" w14:textId="153BC8C9" w:rsidR="005275B8" w:rsidRDefault="005275B8" w:rsidP="005275B8">
            <w:pPr>
              <w:pStyle w:val="TAH"/>
              <w:keepNext w:val="0"/>
              <w:keepLines w:val="0"/>
              <w:jc w:val="left"/>
              <w:rPr>
                <w:b w:val="0"/>
                <w:bCs/>
              </w:rPr>
            </w:pPr>
            <w:r>
              <w:rPr>
                <w:b w:val="0"/>
                <w:bCs/>
              </w:rPr>
              <w:t>11.00</w:t>
            </w:r>
          </w:p>
        </w:tc>
        <w:tc>
          <w:tcPr>
            <w:tcW w:w="7374" w:type="dxa"/>
            <w:shd w:val="clear" w:color="auto" w:fill="auto"/>
          </w:tcPr>
          <w:p w14:paraId="5090565A" w14:textId="7B3F291A" w:rsidR="005275B8" w:rsidRPr="00A8532E" w:rsidRDefault="005275B8" w:rsidP="004D3E96">
            <w:pPr>
              <w:pStyle w:val="TAH"/>
              <w:keepNext w:val="0"/>
              <w:keepLines w:val="0"/>
              <w:jc w:val="both"/>
              <w:rPr>
                <w:b w:val="0"/>
                <w:bCs/>
              </w:rPr>
            </w:pPr>
            <w:r>
              <w:rPr>
                <w:b w:val="0"/>
                <w:bCs/>
              </w:rPr>
              <w:t>Ericsson.AO:</w:t>
            </w:r>
            <w:r>
              <w:t xml:space="preserve"> </w:t>
            </w:r>
            <w:r w:rsidRPr="007E28C8">
              <w:rPr>
                <w:b w:val="0"/>
                <w:bCs/>
              </w:rPr>
              <w:t>Summary of Security Controls</w:t>
            </w:r>
          </w:p>
        </w:tc>
      </w:tr>
      <w:tr w:rsidR="005275B8" w:rsidRPr="00286492" w14:paraId="1398D784" w14:textId="77777777" w:rsidTr="00656148">
        <w:tc>
          <w:tcPr>
            <w:tcW w:w="1185" w:type="dxa"/>
            <w:shd w:val="clear" w:color="auto" w:fill="auto"/>
          </w:tcPr>
          <w:p w14:paraId="689C9ABF" w14:textId="7EE35F1F" w:rsidR="005275B8" w:rsidRDefault="005275B8" w:rsidP="005275B8">
            <w:pPr>
              <w:pStyle w:val="TAH"/>
              <w:keepNext w:val="0"/>
              <w:keepLines w:val="0"/>
              <w:jc w:val="left"/>
              <w:rPr>
                <w:b w:val="0"/>
                <w:bCs/>
              </w:rPr>
            </w:pPr>
            <w:r>
              <w:rPr>
                <w:b w:val="0"/>
                <w:bCs/>
              </w:rPr>
              <w:t>2024.11.27</w:t>
            </w:r>
          </w:p>
        </w:tc>
        <w:tc>
          <w:tcPr>
            <w:tcW w:w="1075" w:type="dxa"/>
            <w:shd w:val="clear" w:color="auto" w:fill="auto"/>
          </w:tcPr>
          <w:p w14:paraId="5AE978DD" w14:textId="73C51EF2" w:rsidR="005275B8" w:rsidRDefault="005275B8" w:rsidP="005275B8">
            <w:pPr>
              <w:pStyle w:val="TAH"/>
              <w:keepNext w:val="0"/>
              <w:keepLines w:val="0"/>
              <w:jc w:val="left"/>
              <w:rPr>
                <w:b w:val="0"/>
                <w:bCs/>
              </w:rPr>
            </w:pPr>
            <w:r>
              <w:rPr>
                <w:b w:val="0"/>
                <w:bCs/>
              </w:rPr>
              <w:t>11.00</w:t>
            </w:r>
          </w:p>
        </w:tc>
        <w:tc>
          <w:tcPr>
            <w:tcW w:w="7374" w:type="dxa"/>
            <w:shd w:val="clear" w:color="auto" w:fill="auto"/>
          </w:tcPr>
          <w:p w14:paraId="49CE8A34" w14:textId="6F32C93D" w:rsidR="005275B8" w:rsidRPr="00A8532E" w:rsidRDefault="005275B8" w:rsidP="005275B8">
            <w:pPr>
              <w:pStyle w:val="TAH"/>
              <w:keepNext w:val="0"/>
              <w:keepLines w:val="0"/>
              <w:jc w:val="left"/>
              <w:rPr>
                <w:b w:val="0"/>
                <w:bCs/>
              </w:rPr>
            </w:pPr>
            <w:r>
              <w:rPr>
                <w:b w:val="0"/>
                <w:bCs/>
              </w:rPr>
              <w:t>Ericsson.AO:</w:t>
            </w:r>
            <w:r>
              <w:t xml:space="preserve"> </w:t>
            </w:r>
            <w:r w:rsidRPr="009C1A91">
              <w:rPr>
                <w:b w:val="0"/>
                <w:bCs/>
              </w:rPr>
              <w:t>Correct TLS/mTLS controls specifications</w:t>
            </w:r>
          </w:p>
        </w:tc>
      </w:tr>
      <w:tr w:rsidR="005275B8" w:rsidRPr="00286492" w14:paraId="43E6091A" w14:textId="77777777" w:rsidTr="00656148">
        <w:tc>
          <w:tcPr>
            <w:tcW w:w="1185" w:type="dxa"/>
            <w:shd w:val="clear" w:color="auto" w:fill="auto"/>
          </w:tcPr>
          <w:p w14:paraId="09E46E9E" w14:textId="5166E4F5" w:rsidR="005275B8" w:rsidRDefault="005275B8" w:rsidP="005275B8">
            <w:pPr>
              <w:pStyle w:val="TAH"/>
              <w:keepNext w:val="0"/>
              <w:keepLines w:val="0"/>
              <w:jc w:val="left"/>
              <w:rPr>
                <w:b w:val="0"/>
                <w:bCs/>
              </w:rPr>
            </w:pPr>
            <w:r>
              <w:rPr>
                <w:b w:val="0"/>
                <w:bCs/>
              </w:rPr>
              <w:t>2024.11.27</w:t>
            </w:r>
          </w:p>
        </w:tc>
        <w:tc>
          <w:tcPr>
            <w:tcW w:w="1075" w:type="dxa"/>
            <w:shd w:val="clear" w:color="auto" w:fill="auto"/>
          </w:tcPr>
          <w:p w14:paraId="1B7465B6" w14:textId="736A7A58" w:rsidR="005275B8" w:rsidRDefault="005275B8" w:rsidP="005275B8">
            <w:pPr>
              <w:pStyle w:val="TAH"/>
              <w:keepNext w:val="0"/>
              <w:keepLines w:val="0"/>
              <w:jc w:val="left"/>
              <w:rPr>
                <w:b w:val="0"/>
                <w:bCs/>
              </w:rPr>
            </w:pPr>
            <w:r>
              <w:rPr>
                <w:b w:val="0"/>
                <w:bCs/>
              </w:rPr>
              <w:t>11.00</w:t>
            </w:r>
          </w:p>
        </w:tc>
        <w:tc>
          <w:tcPr>
            <w:tcW w:w="7374" w:type="dxa"/>
            <w:shd w:val="clear" w:color="auto" w:fill="auto"/>
          </w:tcPr>
          <w:p w14:paraId="5B6EC770" w14:textId="5447813F" w:rsidR="005275B8" w:rsidRDefault="005275B8" w:rsidP="005275B8">
            <w:pPr>
              <w:pStyle w:val="TAH"/>
              <w:keepNext w:val="0"/>
              <w:keepLines w:val="0"/>
              <w:jc w:val="left"/>
              <w:rPr>
                <w:b w:val="0"/>
                <w:bCs/>
              </w:rPr>
            </w:pPr>
            <w:r>
              <w:rPr>
                <w:b w:val="0"/>
                <w:bCs/>
              </w:rPr>
              <w:t>Ericcson.AO:</w:t>
            </w:r>
            <w:r>
              <w:t xml:space="preserve"> </w:t>
            </w:r>
            <w:r w:rsidRPr="000A54F6">
              <w:rPr>
                <w:b w:val="0"/>
                <w:bCs/>
              </w:rPr>
              <w:t>Architecture Elements</w:t>
            </w:r>
          </w:p>
        </w:tc>
      </w:tr>
      <w:tr w:rsidR="005275B8" w:rsidRPr="00286492" w14:paraId="65FEAAF0" w14:textId="77777777" w:rsidTr="00656148">
        <w:tc>
          <w:tcPr>
            <w:tcW w:w="1185" w:type="dxa"/>
            <w:shd w:val="clear" w:color="auto" w:fill="auto"/>
          </w:tcPr>
          <w:p w14:paraId="0282E409" w14:textId="77777777" w:rsidR="005275B8" w:rsidRDefault="005275B8" w:rsidP="005275B8">
            <w:pPr>
              <w:pStyle w:val="TAH"/>
              <w:keepNext w:val="0"/>
              <w:keepLines w:val="0"/>
              <w:jc w:val="left"/>
            </w:pPr>
            <w:r>
              <w:rPr>
                <w:b w:val="0"/>
                <w:bCs/>
              </w:rPr>
              <w:t>2024.11.27</w:t>
            </w:r>
          </w:p>
        </w:tc>
        <w:tc>
          <w:tcPr>
            <w:tcW w:w="1075" w:type="dxa"/>
            <w:shd w:val="clear" w:color="auto" w:fill="auto"/>
          </w:tcPr>
          <w:p w14:paraId="7272CEE9" w14:textId="77777777" w:rsidR="005275B8" w:rsidRPr="00405541" w:rsidRDefault="005275B8" w:rsidP="005275B8">
            <w:pPr>
              <w:pStyle w:val="TAH"/>
              <w:keepNext w:val="0"/>
              <w:keepLines w:val="0"/>
              <w:jc w:val="left"/>
            </w:pPr>
            <w:r>
              <w:rPr>
                <w:b w:val="0"/>
                <w:bCs/>
              </w:rPr>
              <w:t>11.00</w:t>
            </w:r>
          </w:p>
        </w:tc>
        <w:tc>
          <w:tcPr>
            <w:tcW w:w="7374" w:type="dxa"/>
            <w:shd w:val="clear" w:color="auto" w:fill="auto"/>
          </w:tcPr>
          <w:p w14:paraId="3978AFD7" w14:textId="77777777" w:rsidR="005275B8" w:rsidRPr="00A8532E" w:rsidRDefault="005275B8" w:rsidP="005275B8">
            <w:pPr>
              <w:pStyle w:val="TAH"/>
              <w:keepNext w:val="0"/>
              <w:keepLines w:val="0"/>
              <w:jc w:val="left"/>
              <w:rPr>
                <w:b w:val="0"/>
                <w:bCs/>
              </w:rPr>
            </w:pPr>
            <w:r w:rsidRPr="00A8532E">
              <w:rPr>
                <w:b w:val="0"/>
                <w:bCs/>
              </w:rPr>
              <w:t>Ericsson.AO</w:t>
            </w:r>
            <w:r>
              <w:rPr>
                <w:b w:val="0"/>
                <w:bCs/>
              </w:rPr>
              <w:t>:</w:t>
            </w:r>
            <w:r w:rsidRPr="00876AC8">
              <w:rPr>
                <w:b w:val="0"/>
                <w:noProof/>
                <w:color w:val="FF0000"/>
                <w:sz w:val="20"/>
              </w:rPr>
              <w:t xml:space="preserve"> </w:t>
            </w:r>
            <w:r w:rsidRPr="00876AC8">
              <w:rPr>
                <w:b w:val="0"/>
                <w:bCs/>
              </w:rPr>
              <w:t>Update O2 Security Requirements</w:t>
            </w:r>
          </w:p>
        </w:tc>
      </w:tr>
      <w:tr w:rsidR="005275B8" w:rsidRPr="00286492" w14:paraId="2D5A4352" w14:textId="77777777" w:rsidTr="00656148">
        <w:tc>
          <w:tcPr>
            <w:tcW w:w="1185" w:type="dxa"/>
            <w:shd w:val="clear" w:color="auto" w:fill="auto"/>
          </w:tcPr>
          <w:p w14:paraId="7F79F705" w14:textId="74B70AF1" w:rsidR="005275B8" w:rsidRDefault="005275B8" w:rsidP="005275B8">
            <w:pPr>
              <w:pStyle w:val="TAH"/>
              <w:keepNext w:val="0"/>
              <w:keepLines w:val="0"/>
              <w:jc w:val="left"/>
              <w:rPr>
                <w:b w:val="0"/>
                <w:bCs/>
              </w:rPr>
            </w:pPr>
            <w:r>
              <w:rPr>
                <w:b w:val="0"/>
                <w:bCs/>
              </w:rPr>
              <w:t>2024.11.27</w:t>
            </w:r>
          </w:p>
        </w:tc>
        <w:tc>
          <w:tcPr>
            <w:tcW w:w="1075" w:type="dxa"/>
            <w:shd w:val="clear" w:color="auto" w:fill="auto"/>
          </w:tcPr>
          <w:p w14:paraId="050682E4" w14:textId="2D2BBBB5" w:rsidR="005275B8" w:rsidRDefault="005275B8" w:rsidP="005275B8">
            <w:pPr>
              <w:pStyle w:val="TAH"/>
              <w:keepNext w:val="0"/>
              <w:keepLines w:val="0"/>
              <w:jc w:val="left"/>
              <w:rPr>
                <w:b w:val="0"/>
                <w:bCs/>
              </w:rPr>
            </w:pPr>
            <w:r>
              <w:rPr>
                <w:b w:val="0"/>
                <w:bCs/>
              </w:rPr>
              <w:t>11.00</w:t>
            </w:r>
          </w:p>
        </w:tc>
        <w:tc>
          <w:tcPr>
            <w:tcW w:w="7374" w:type="dxa"/>
            <w:shd w:val="clear" w:color="auto" w:fill="auto"/>
          </w:tcPr>
          <w:p w14:paraId="65D812E8" w14:textId="037BB3DA" w:rsidR="005275B8" w:rsidRPr="00A8532E" w:rsidRDefault="005275B8" w:rsidP="005275B8">
            <w:pPr>
              <w:pStyle w:val="TAH"/>
              <w:keepNext w:val="0"/>
              <w:keepLines w:val="0"/>
              <w:jc w:val="left"/>
              <w:rPr>
                <w:b w:val="0"/>
                <w:bCs/>
              </w:rPr>
            </w:pPr>
            <w:r>
              <w:rPr>
                <w:b w:val="0"/>
                <w:bCs/>
              </w:rPr>
              <w:t xml:space="preserve">Ericsson.AO: </w:t>
            </w:r>
            <w:r w:rsidRPr="0021303C">
              <w:rPr>
                <w:b w:val="0"/>
                <w:bCs/>
              </w:rPr>
              <w:t>Security Requirements for O-Cloud Platform</w:t>
            </w:r>
          </w:p>
        </w:tc>
      </w:tr>
      <w:tr w:rsidR="005275B8" w:rsidRPr="00286492" w14:paraId="1F088160" w14:textId="77777777" w:rsidTr="00656148">
        <w:tc>
          <w:tcPr>
            <w:tcW w:w="1185" w:type="dxa"/>
            <w:shd w:val="clear" w:color="auto" w:fill="auto"/>
          </w:tcPr>
          <w:p w14:paraId="5FF83E28" w14:textId="392E1655" w:rsidR="005275B8" w:rsidRDefault="005275B8" w:rsidP="005275B8">
            <w:pPr>
              <w:pStyle w:val="TAH"/>
              <w:keepNext w:val="0"/>
              <w:keepLines w:val="0"/>
              <w:jc w:val="left"/>
              <w:rPr>
                <w:b w:val="0"/>
                <w:bCs/>
              </w:rPr>
            </w:pPr>
            <w:r>
              <w:rPr>
                <w:b w:val="0"/>
                <w:bCs/>
              </w:rPr>
              <w:t>2024.11.27</w:t>
            </w:r>
          </w:p>
        </w:tc>
        <w:tc>
          <w:tcPr>
            <w:tcW w:w="1075" w:type="dxa"/>
            <w:shd w:val="clear" w:color="auto" w:fill="auto"/>
          </w:tcPr>
          <w:p w14:paraId="51758003" w14:textId="381B96F7" w:rsidR="005275B8" w:rsidRDefault="005275B8" w:rsidP="005275B8">
            <w:pPr>
              <w:pStyle w:val="TAH"/>
              <w:keepNext w:val="0"/>
              <w:keepLines w:val="0"/>
              <w:jc w:val="left"/>
              <w:rPr>
                <w:b w:val="0"/>
                <w:bCs/>
              </w:rPr>
            </w:pPr>
            <w:r>
              <w:rPr>
                <w:b w:val="0"/>
                <w:bCs/>
              </w:rPr>
              <w:t>11.00</w:t>
            </w:r>
          </w:p>
        </w:tc>
        <w:tc>
          <w:tcPr>
            <w:tcW w:w="7374" w:type="dxa"/>
            <w:shd w:val="clear" w:color="auto" w:fill="auto"/>
          </w:tcPr>
          <w:p w14:paraId="23BCDA1E" w14:textId="7BCF94F1" w:rsidR="005275B8" w:rsidRDefault="005275B8" w:rsidP="005275B8">
            <w:pPr>
              <w:pStyle w:val="TAH"/>
              <w:keepNext w:val="0"/>
              <w:keepLines w:val="0"/>
              <w:jc w:val="left"/>
              <w:rPr>
                <w:b w:val="0"/>
                <w:bCs/>
              </w:rPr>
            </w:pPr>
            <w:r>
              <w:rPr>
                <w:b w:val="0"/>
                <w:bCs/>
              </w:rPr>
              <w:t xml:space="preserve">Ericsson: </w:t>
            </w:r>
            <w:r w:rsidRPr="00CE6860">
              <w:rPr>
                <w:b w:val="0"/>
                <w:bCs/>
              </w:rPr>
              <w:t>Security requirements for Certificate enrolment for new NF Deployment using CMPv2</w:t>
            </w:r>
          </w:p>
        </w:tc>
      </w:tr>
      <w:tr w:rsidR="005275B8" w:rsidRPr="00286492" w14:paraId="37EB9F8B" w14:textId="77777777" w:rsidTr="00656148">
        <w:tc>
          <w:tcPr>
            <w:tcW w:w="1185" w:type="dxa"/>
            <w:shd w:val="clear" w:color="auto" w:fill="auto"/>
          </w:tcPr>
          <w:p w14:paraId="1C480FED" w14:textId="31E02B37" w:rsidR="005275B8" w:rsidRDefault="005275B8" w:rsidP="005275B8">
            <w:pPr>
              <w:pStyle w:val="TAH"/>
              <w:keepNext w:val="0"/>
              <w:keepLines w:val="0"/>
              <w:jc w:val="left"/>
              <w:rPr>
                <w:b w:val="0"/>
                <w:bCs/>
              </w:rPr>
            </w:pPr>
            <w:r>
              <w:rPr>
                <w:b w:val="0"/>
                <w:bCs/>
              </w:rPr>
              <w:t>2024.11.27</w:t>
            </w:r>
          </w:p>
        </w:tc>
        <w:tc>
          <w:tcPr>
            <w:tcW w:w="1075" w:type="dxa"/>
            <w:shd w:val="clear" w:color="auto" w:fill="auto"/>
          </w:tcPr>
          <w:p w14:paraId="1397ABC6" w14:textId="7FE6BE29" w:rsidR="005275B8" w:rsidRDefault="005275B8" w:rsidP="005275B8">
            <w:pPr>
              <w:pStyle w:val="TAH"/>
              <w:keepNext w:val="0"/>
              <w:keepLines w:val="0"/>
              <w:jc w:val="left"/>
              <w:rPr>
                <w:b w:val="0"/>
                <w:bCs/>
              </w:rPr>
            </w:pPr>
            <w:r>
              <w:rPr>
                <w:b w:val="0"/>
                <w:bCs/>
              </w:rPr>
              <w:t>11.00</w:t>
            </w:r>
          </w:p>
        </w:tc>
        <w:tc>
          <w:tcPr>
            <w:tcW w:w="7374" w:type="dxa"/>
            <w:shd w:val="clear" w:color="auto" w:fill="auto"/>
          </w:tcPr>
          <w:p w14:paraId="3CA59901" w14:textId="4EDF6284" w:rsidR="005275B8" w:rsidRDefault="005275B8" w:rsidP="005275B8">
            <w:pPr>
              <w:pStyle w:val="TAH"/>
              <w:keepNext w:val="0"/>
              <w:keepLines w:val="0"/>
              <w:jc w:val="left"/>
              <w:rPr>
                <w:b w:val="0"/>
                <w:bCs/>
              </w:rPr>
            </w:pPr>
            <w:r>
              <w:rPr>
                <w:b w:val="0"/>
                <w:bCs/>
              </w:rPr>
              <w:t xml:space="preserve">Ericsson: </w:t>
            </w:r>
            <w:r w:rsidRPr="00CF76F0">
              <w:rPr>
                <w:b w:val="0"/>
                <w:bCs/>
              </w:rPr>
              <w:t>To propose the security procedure for SEC-CTL-CMF-VNF_CNF-1 in C.3.1 Certificate enrolment for new NF Deployment based on E/// CR 139 security requirement(REQ-SEC-CMF-VNF_CNF-3)</w:t>
            </w:r>
          </w:p>
        </w:tc>
      </w:tr>
      <w:tr w:rsidR="005275B8" w:rsidRPr="00286492" w14:paraId="10CC1179" w14:textId="77777777" w:rsidTr="00656148">
        <w:tc>
          <w:tcPr>
            <w:tcW w:w="1185" w:type="dxa"/>
            <w:shd w:val="clear" w:color="auto" w:fill="auto"/>
          </w:tcPr>
          <w:p w14:paraId="1A924E58" w14:textId="4894A579" w:rsidR="005275B8" w:rsidRDefault="005275B8" w:rsidP="005275B8">
            <w:pPr>
              <w:pStyle w:val="TAH"/>
              <w:keepNext w:val="0"/>
              <w:keepLines w:val="0"/>
              <w:jc w:val="left"/>
              <w:rPr>
                <w:b w:val="0"/>
                <w:bCs/>
              </w:rPr>
            </w:pPr>
            <w:r>
              <w:rPr>
                <w:b w:val="0"/>
                <w:bCs/>
              </w:rPr>
              <w:t>2024.11.27</w:t>
            </w:r>
          </w:p>
        </w:tc>
        <w:tc>
          <w:tcPr>
            <w:tcW w:w="1075" w:type="dxa"/>
            <w:shd w:val="clear" w:color="auto" w:fill="auto"/>
          </w:tcPr>
          <w:p w14:paraId="79D43552" w14:textId="099CE681" w:rsidR="005275B8" w:rsidRDefault="005275B8" w:rsidP="005275B8">
            <w:pPr>
              <w:pStyle w:val="TAH"/>
              <w:keepNext w:val="0"/>
              <w:keepLines w:val="0"/>
              <w:jc w:val="left"/>
              <w:rPr>
                <w:b w:val="0"/>
                <w:bCs/>
              </w:rPr>
            </w:pPr>
            <w:r>
              <w:rPr>
                <w:b w:val="0"/>
                <w:bCs/>
              </w:rPr>
              <w:t>11.00</w:t>
            </w:r>
          </w:p>
        </w:tc>
        <w:tc>
          <w:tcPr>
            <w:tcW w:w="7374" w:type="dxa"/>
            <w:shd w:val="clear" w:color="auto" w:fill="auto"/>
          </w:tcPr>
          <w:p w14:paraId="5D0E8333" w14:textId="427E3161" w:rsidR="005275B8" w:rsidRPr="004D3E96" w:rsidRDefault="005275B8" w:rsidP="005275B8">
            <w:pPr>
              <w:pStyle w:val="TAH"/>
              <w:keepNext w:val="0"/>
              <w:keepLines w:val="0"/>
              <w:jc w:val="left"/>
              <w:rPr>
                <w:b w:val="0"/>
                <w:bCs/>
                <w:lang w:val="en-GB"/>
              </w:rPr>
            </w:pPr>
            <w:r>
              <w:rPr>
                <w:b w:val="0"/>
                <w:bCs/>
              </w:rPr>
              <w:t xml:space="preserve">Ericsson: </w:t>
            </w:r>
            <w:r w:rsidRPr="004C2C9A">
              <w:rPr>
                <w:b w:val="0"/>
                <w:bCs/>
              </w:rPr>
              <w:t>Proposing additional text for API in clause 5.3.10</w:t>
            </w:r>
          </w:p>
        </w:tc>
      </w:tr>
      <w:tr w:rsidR="005275B8" w:rsidRPr="00286492" w14:paraId="116B9C3C" w14:textId="77777777" w:rsidTr="00656148">
        <w:tc>
          <w:tcPr>
            <w:tcW w:w="1185" w:type="dxa"/>
            <w:shd w:val="clear" w:color="auto" w:fill="auto"/>
          </w:tcPr>
          <w:p w14:paraId="7C992748" w14:textId="5E9621F0" w:rsidR="005275B8" w:rsidRDefault="005275B8" w:rsidP="005275B8">
            <w:pPr>
              <w:pStyle w:val="TAH"/>
              <w:keepNext w:val="0"/>
              <w:keepLines w:val="0"/>
              <w:jc w:val="left"/>
              <w:rPr>
                <w:b w:val="0"/>
                <w:bCs/>
              </w:rPr>
            </w:pPr>
            <w:r>
              <w:rPr>
                <w:b w:val="0"/>
                <w:bCs/>
              </w:rPr>
              <w:t>2024.11.27</w:t>
            </w:r>
          </w:p>
        </w:tc>
        <w:tc>
          <w:tcPr>
            <w:tcW w:w="1075" w:type="dxa"/>
            <w:shd w:val="clear" w:color="auto" w:fill="auto"/>
          </w:tcPr>
          <w:p w14:paraId="1A84F68F" w14:textId="40A0E69A" w:rsidR="005275B8" w:rsidRDefault="005275B8" w:rsidP="005275B8">
            <w:pPr>
              <w:pStyle w:val="TAH"/>
              <w:keepNext w:val="0"/>
              <w:keepLines w:val="0"/>
              <w:jc w:val="left"/>
              <w:rPr>
                <w:b w:val="0"/>
                <w:bCs/>
              </w:rPr>
            </w:pPr>
            <w:r>
              <w:rPr>
                <w:b w:val="0"/>
                <w:bCs/>
              </w:rPr>
              <w:t>11.00</w:t>
            </w:r>
          </w:p>
        </w:tc>
        <w:tc>
          <w:tcPr>
            <w:tcW w:w="7374" w:type="dxa"/>
            <w:shd w:val="clear" w:color="auto" w:fill="auto"/>
          </w:tcPr>
          <w:p w14:paraId="79F39A19" w14:textId="28444853" w:rsidR="005275B8" w:rsidRDefault="005275B8" w:rsidP="005275B8">
            <w:pPr>
              <w:pStyle w:val="TAH"/>
              <w:keepNext w:val="0"/>
              <w:keepLines w:val="0"/>
              <w:jc w:val="left"/>
              <w:rPr>
                <w:b w:val="0"/>
                <w:bCs/>
              </w:rPr>
            </w:pPr>
            <w:r>
              <w:rPr>
                <w:b w:val="0"/>
                <w:bCs/>
              </w:rPr>
              <w:t xml:space="preserve">Ericsson: </w:t>
            </w:r>
            <w:r w:rsidRPr="00887900">
              <w:rPr>
                <w:b w:val="0"/>
                <w:bCs/>
              </w:rPr>
              <w:t>SRCS Security Terms</w:t>
            </w:r>
          </w:p>
        </w:tc>
      </w:tr>
      <w:tr w:rsidR="005275B8" w:rsidRPr="00286492" w14:paraId="63EAAA08" w14:textId="77777777" w:rsidTr="00656148">
        <w:tc>
          <w:tcPr>
            <w:tcW w:w="1185" w:type="dxa"/>
            <w:shd w:val="clear" w:color="auto" w:fill="auto"/>
          </w:tcPr>
          <w:p w14:paraId="34C3D5EA" w14:textId="63E7939D" w:rsidR="005275B8" w:rsidRDefault="005275B8" w:rsidP="005275B8">
            <w:pPr>
              <w:pStyle w:val="TAH"/>
              <w:keepNext w:val="0"/>
              <w:keepLines w:val="0"/>
              <w:jc w:val="left"/>
              <w:rPr>
                <w:b w:val="0"/>
                <w:bCs/>
              </w:rPr>
            </w:pPr>
            <w:r>
              <w:rPr>
                <w:b w:val="0"/>
                <w:bCs/>
              </w:rPr>
              <w:t>2024.11.27</w:t>
            </w:r>
          </w:p>
        </w:tc>
        <w:tc>
          <w:tcPr>
            <w:tcW w:w="1075" w:type="dxa"/>
            <w:shd w:val="clear" w:color="auto" w:fill="auto"/>
          </w:tcPr>
          <w:p w14:paraId="57F24733" w14:textId="4616CC72" w:rsidR="005275B8" w:rsidRDefault="005275B8" w:rsidP="005275B8">
            <w:pPr>
              <w:pStyle w:val="TAH"/>
              <w:keepNext w:val="0"/>
              <w:keepLines w:val="0"/>
              <w:jc w:val="left"/>
              <w:rPr>
                <w:b w:val="0"/>
                <w:bCs/>
              </w:rPr>
            </w:pPr>
            <w:r>
              <w:rPr>
                <w:b w:val="0"/>
                <w:bCs/>
              </w:rPr>
              <w:t>11.00</w:t>
            </w:r>
          </w:p>
        </w:tc>
        <w:tc>
          <w:tcPr>
            <w:tcW w:w="7374" w:type="dxa"/>
            <w:shd w:val="clear" w:color="auto" w:fill="auto"/>
          </w:tcPr>
          <w:p w14:paraId="04A25D87" w14:textId="44E2DE00" w:rsidR="005275B8" w:rsidRDefault="005275B8" w:rsidP="005275B8">
            <w:pPr>
              <w:pStyle w:val="TAH"/>
              <w:keepNext w:val="0"/>
              <w:keepLines w:val="0"/>
              <w:jc w:val="left"/>
              <w:rPr>
                <w:b w:val="0"/>
                <w:bCs/>
              </w:rPr>
            </w:pPr>
            <w:r>
              <w:rPr>
                <w:b w:val="0"/>
                <w:bCs/>
              </w:rPr>
              <w:t xml:space="preserve">Keysight: </w:t>
            </w:r>
            <w:r w:rsidRPr="00463878">
              <w:rPr>
                <w:b w:val="0"/>
                <w:bCs/>
              </w:rPr>
              <w:t>Correction in the DoS Control</w:t>
            </w:r>
          </w:p>
        </w:tc>
      </w:tr>
      <w:tr w:rsidR="00582B6A" w:rsidRPr="00286492" w14:paraId="6ED3CFDE" w14:textId="77777777" w:rsidTr="00656148">
        <w:tc>
          <w:tcPr>
            <w:tcW w:w="1185" w:type="dxa"/>
            <w:shd w:val="clear" w:color="auto" w:fill="auto"/>
          </w:tcPr>
          <w:p w14:paraId="3704C27A" w14:textId="6E8737D5" w:rsidR="00582B6A" w:rsidRDefault="00582B6A" w:rsidP="00582B6A">
            <w:pPr>
              <w:pStyle w:val="TAH"/>
              <w:keepNext w:val="0"/>
              <w:keepLines w:val="0"/>
              <w:jc w:val="left"/>
              <w:rPr>
                <w:b w:val="0"/>
                <w:bCs/>
              </w:rPr>
            </w:pPr>
            <w:r>
              <w:rPr>
                <w:b w:val="0"/>
                <w:bCs/>
              </w:rPr>
              <w:t>2024.11.27</w:t>
            </w:r>
          </w:p>
        </w:tc>
        <w:tc>
          <w:tcPr>
            <w:tcW w:w="1075" w:type="dxa"/>
            <w:shd w:val="clear" w:color="auto" w:fill="auto"/>
          </w:tcPr>
          <w:p w14:paraId="4CA58A7A" w14:textId="5475D07A" w:rsidR="00582B6A" w:rsidRDefault="00582B6A" w:rsidP="00582B6A">
            <w:pPr>
              <w:pStyle w:val="TAH"/>
              <w:keepNext w:val="0"/>
              <w:keepLines w:val="0"/>
              <w:jc w:val="left"/>
              <w:rPr>
                <w:b w:val="0"/>
                <w:bCs/>
              </w:rPr>
            </w:pPr>
            <w:r>
              <w:rPr>
                <w:b w:val="0"/>
                <w:bCs/>
              </w:rPr>
              <w:t>11.00</w:t>
            </w:r>
          </w:p>
        </w:tc>
        <w:tc>
          <w:tcPr>
            <w:tcW w:w="7374" w:type="dxa"/>
            <w:shd w:val="clear" w:color="auto" w:fill="auto"/>
          </w:tcPr>
          <w:p w14:paraId="05BE4117" w14:textId="5EE27895" w:rsidR="00582B6A" w:rsidRDefault="00582B6A" w:rsidP="00582B6A">
            <w:pPr>
              <w:pStyle w:val="TAH"/>
              <w:keepNext w:val="0"/>
              <w:keepLines w:val="0"/>
              <w:jc w:val="left"/>
              <w:rPr>
                <w:b w:val="0"/>
                <w:bCs/>
              </w:rPr>
            </w:pPr>
            <w:r>
              <w:rPr>
                <w:b w:val="0"/>
                <w:bCs/>
              </w:rPr>
              <w:t xml:space="preserve">Keysight.AO: </w:t>
            </w:r>
            <w:r w:rsidRPr="00582B6A">
              <w:rPr>
                <w:b w:val="0"/>
                <w:bCs/>
              </w:rPr>
              <w:t>New informative Annex to map security requirements and controls</w:t>
            </w:r>
          </w:p>
        </w:tc>
      </w:tr>
      <w:tr w:rsidR="00582B6A" w:rsidRPr="00286492" w14:paraId="52F27E06" w14:textId="77777777" w:rsidTr="00656148">
        <w:tc>
          <w:tcPr>
            <w:tcW w:w="1185" w:type="dxa"/>
            <w:shd w:val="clear" w:color="auto" w:fill="auto"/>
          </w:tcPr>
          <w:p w14:paraId="16B71E77" w14:textId="016C11A5" w:rsidR="00582B6A" w:rsidRDefault="00582B6A" w:rsidP="00582B6A">
            <w:pPr>
              <w:pStyle w:val="TAH"/>
              <w:keepNext w:val="0"/>
              <w:keepLines w:val="0"/>
              <w:jc w:val="left"/>
              <w:rPr>
                <w:b w:val="0"/>
                <w:bCs/>
              </w:rPr>
            </w:pPr>
            <w:r>
              <w:rPr>
                <w:b w:val="0"/>
                <w:bCs/>
              </w:rPr>
              <w:t>2024.11.27</w:t>
            </w:r>
          </w:p>
        </w:tc>
        <w:tc>
          <w:tcPr>
            <w:tcW w:w="1075" w:type="dxa"/>
            <w:shd w:val="clear" w:color="auto" w:fill="auto"/>
          </w:tcPr>
          <w:p w14:paraId="0A1879A6" w14:textId="29ED90E7" w:rsidR="00582B6A" w:rsidRDefault="00582B6A" w:rsidP="00582B6A">
            <w:pPr>
              <w:pStyle w:val="TAH"/>
              <w:keepNext w:val="0"/>
              <w:keepLines w:val="0"/>
              <w:jc w:val="left"/>
              <w:rPr>
                <w:b w:val="0"/>
                <w:bCs/>
              </w:rPr>
            </w:pPr>
            <w:r>
              <w:rPr>
                <w:b w:val="0"/>
                <w:bCs/>
              </w:rPr>
              <w:t>11.00</w:t>
            </w:r>
          </w:p>
        </w:tc>
        <w:tc>
          <w:tcPr>
            <w:tcW w:w="7374" w:type="dxa"/>
            <w:shd w:val="clear" w:color="auto" w:fill="auto"/>
          </w:tcPr>
          <w:p w14:paraId="67FF948B" w14:textId="15AEDCBB" w:rsidR="00582B6A" w:rsidRPr="00A8532E" w:rsidRDefault="00582B6A" w:rsidP="00582B6A">
            <w:pPr>
              <w:pStyle w:val="TAH"/>
              <w:keepNext w:val="0"/>
              <w:keepLines w:val="0"/>
              <w:jc w:val="left"/>
              <w:rPr>
                <w:b w:val="0"/>
                <w:bCs/>
              </w:rPr>
            </w:pPr>
            <w:r>
              <w:rPr>
                <w:b w:val="0"/>
                <w:bCs/>
              </w:rPr>
              <w:t>MITRE.AO:</w:t>
            </w:r>
            <w:r>
              <w:t xml:space="preserve"> </w:t>
            </w:r>
            <w:r w:rsidRPr="00C660F5">
              <w:rPr>
                <w:b w:val="0"/>
                <w:bCs/>
              </w:rPr>
              <w:t>Update ETSI NFV App Pkg security control</w:t>
            </w:r>
          </w:p>
        </w:tc>
      </w:tr>
      <w:tr w:rsidR="00582B6A" w:rsidRPr="00286492" w14:paraId="336FCC27" w14:textId="77777777" w:rsidTr="00656148">
        <w:tc>
          <w:tcPr>
            <w:tcW w:w="1185" w:type="dxa"/>
            <w:shd w:val="clear" w:color="auto" w:fill="auto"/>
          </w:tcPr>
          <w:p w14:paraId="660EAB57" w14:textId="48595E64" w:rsidR="00582B6A" w:rsidRDefault="00582B6A" w:rsidP="00582B6A">
            <w:pPr>
              <w:pStyle w:val="TAH"/>
              <w:keepNext w:val="0"/>
              <w:keepLines w:val="0"/>
              <w:jc w:val="left"/>
              <w:rPr>
                <w:b w:val="0"/>
                <w:bCs/>
              </w:rPr>
            </w:pPr>
            <w:r>
              <w:rPr>
                <w:b w:val="0"/>
                <w:bCs/>
              </w:rPr>
              <w:t>2024.11.27</w:t>
            </w:r>
          </w:p>
        </w:tc>
        <w:tc>
          <w:tcPr>
            <w:tcW w:w="1075" w:type="dxa"/>
            <w:shd w:val="clear" w:color="auto" w:fill="auto"/>
          </w:tcPr>
          <w:p w14:paraId="5BD0279C" w14:textId="2786ED2F" w:rsidR="00582B6A" w:rsidRDefault="00582B6A" w:rsidP="00582B6A">
            <w:pPr>
              <w:pStyle w:val="TAH"/>
              <w:keepNext w:val="0"/>
              <w:keepLines w:val="0"/>
              <w:jc w:val="left"/>
              <w:rPr>
                <w:b w:val="0"/>
                <w:bCs/>
              </w:rPr>
            </w:pPr>
            <w:r>
              <w:rPr>
                <w:b w:val="0"/>
                <w:bCs/>
              </w:rPr>
              <w:t>11.00</w:t>
            </w:r>
          </w:p>
        </w:tc>
        <w:tc>
          <w:tcPr>
            <w:tcW w:w="7374" w:type="dxa"/>
            <w:shd w:val="clear" w:color="auto" w:fill="auto"/>
          </w:tcPr>
          <w:p w14:paraId="5B8C60F0" w14:textId="4DA09A35" w:rsidR="00582B6A" w:rsidRDefault="00582B6A" w:rsidP="00582B6A">
            <w:pPr>
              <w:pStyle w:val="TAH"/>
              <w:keepNext w:val="0"/>
              <w:keepLines w:val="0"/>
              <w:jc w:val="left"/>
              <w:rPr>
                <w:b w:val="0"/>
                <w:bCs/>
              </w:rPr>
            </w:pPr>
            <w:r>
              <w:rPr>
                <w:b w:val="0"/>
                <w:bCs/>
              </w:rPr>
              <w:t xml:space="preserve">NEC: </w:t>
            </w:r>
            <w:r w:rsidRPr="008764F8">
              <w:rPr>
                <w:b w:val="0"/>
                <w:bCs/>
              </w:rPr>
              <w:t>Security requirements for sanitization of AI/ML Model data</w:t>
            </w:r>
          </w:p>
        </w:tc>
      </w:tr>
      <w:tr w:rsidR="00582B6A" w:rsidRPr="00286492" w14:paraId="18F6E0AB" w14:textId="77777777" w:rsidTr="00656148">
        <w:tc>
          <w:tcPr>
            <w:tcW w:w="1185" w:type="dxa"/>
            <w:shd w:val="clear" w:color="auto" w:fill="auto"/>
          </w:tcPr>
          <w:p w14:paraId="374633EA" w14:textId="26FF1301" w:rsidR="00582B6A" w:rsidRDefault="00582B6A" w:rsidP="00582B6A">
            <w:pPr>
              <w:pStyle w:val="TAH"/>
              <w:keepNext w:val="0"/>
              <w:keepLines w:val="0"/>
              <w:jc w:val="left"/>
              <w:rPr>
                <w:b w:val="0"/>
                <w:bCs/>
              </w:rPr>
            </w:pPr>
            <w:r>
              <w:rPr>
                <w:b w:val="0"/>
                <w:bCs/>
              </w:rPr>
              <w:t>2024.11.27</w:t>
            </w:r>
          </w:p>
        </w:tc>
        <w:tc>
          <w:tcPr>
            <w:tcW w:w="1075" w:type="dxa"/>
            <w:shd w:val="clear" w:color="auto" w:fill="auto"/>
          </w:tcPr>
          <w:p w14:paraId="1B425DB2" w14:textId="2288D6A5" w:rsidR="00582B6A" w:rsidRDefault="00582B6A" w:rsidP="00582B6A">
            <w:pPr>
              <w:pStyle w:val="TAH"/>
              <w:keepNext w:val="0"/>
              <w:keepLines w:val="0"/>
              <w:jc w:val="left"/>
              <w:rPr>
                <w:b w:val="0"/>
                <w:bCs/>
              </w:rPr>
            </w:pPr>
            <w:r>
              <w:rPr>
                <w:b w:val="0"/>
                <w:bCs/>
              </w:rPr>
              <w:t>11.00</w:t>
            </w:r>
          </w:p>
        </w:tc>
        <w:tc>
          <w:tcPr>
            <w:tcW w:w="7374" w:type="dxa"/>
            <w:shd w:val="clear" w:color="auto" w:fill="auto"/>
          </w:tcPr>
          <w:p w14:paraId="5C11264B" w14:textId="07A07D32" w:rsidR="00582B6A" w:rsidRDefault="00582B6A" w:rsidP="00582B6A">
            <w:pPr>
              <w:pStyle w:val="TAH"/>
              <w:keepNext w:val="0"/>
              <w:keepLines w:val="0"/>
              <w:jc w:val="left"/>
              <w:rPr>
                <w:b w:val="0"/>
                <w:bCs/>
              </w:rPr>
            </w:pPr>
            <w:r>
              <w:rPr>
                <w:b w:val="0"/>
                <w:bCs/>
              </w:rPr>
              <w:t xml:space="preserve">NEC: </w:t>
            </w:r>
            <w:r w:rsidRPr="00667AA2">
              <w:rPr>
                <w:b w:val="0"/>
                <w:bCs/>
              </w:rPr>
              <w:t>Security requirements for feature selection training of AI/ML Model</w:t>
            </w:r>
          </w:p>
        </w:tc>
      </w:tr>
      <w:tr w:rsidR="00582B6A" w:rsidRPr="00286492" w14:paraId="1EBDCF04" w14:textId="77777777" w:rsidTr="00656148">
        <w:tc>
          <w:tcPr>
            <w:tcW w:w="1185" w:type="dxa"/>
            <w:shd w:val="clear" w:color="auto" w:fill="auto"/>
          </w:tcPr>
          <w:p w14:paraId="08B1E610" w14:textId="64534E75" w:rsidR="00582B6A" w:rsidRDefault="00582B6A" w:rsidP="00582B6A">
            <w:pPr>
              <w:pStyle w:val="TAH"/>
              <w:keepNext w:val="0"/>
              <w:keepLines w:val="0"/>
              <w:jc w:val="left"/>
              <w:rPr>
                <w:b w:val="0"/>
                <w:bCs/>
              </w:rPr>
            </w:pPr>
            <w:r>
              <w:rPr>
                <w:b w:val="0"/>
                <w:bCs/>
              </w:rPr>
              <w:t>2024.11.27</w:t>
            </w:r>
          </w:p>
        </w:tc>
        <w:tc>
          <w:tcPr>
            <w:tcW w:w="1075" w:type="dxa"/>
            <w:shd w:val="clear" w:color="auto" w:fill="auto"/>
          </w:tcPr>
          <w:p w14:paraId="2BD39622" w14:textId="6AF5D291" w:rsidR="00582B6A" w:rsidRDefault="00582B6A" w:rsidP="00582B6A">
            <w:pPr>
              <w:pStyle w:val="TAH"/>
              <w:keepNext w:val="0"/>
              <w:keepLines w:val="0"/>
              <w:jc w:val="left"/>
              <w:rPr>
                <w:b w:val="0"/>
                <w:bCs/>
              </w:rPr>
            </w:pPr>
            <w:r>
              <w:rPr>
                <w:b w:val="0"/>
                <w:bCs/>
              </w:rPr>
              <w:t>11.00</w:t>
            </w:r>
          </w:p>
        </w:tc>
        <w:tc>
          <w:tcPr>
            <w:tcW w:w="7374" w:type="dxa"/>
            <w:shd w:val="clear" w:color="auto" w:fill="auto"/>
          </w:tcPr>
          <w:p w14:paraId="6F33512B" w14:textId="189FA4DB" w:rsidR="00582B6A" w:rsidRDefault="00582B6A" w:rsidP="00582B6A">
            <w:pPr>
              <w:pStyle w:val="TAH"/>
              <w:keepNext w:val="0"/>
              <w:keepLines w:val="0"/>
              <w:jc w:val="left"/>
              <w:rPr>
                <w:b w:val="0"/>
                <w:bCs/>
              </w:rPr>
            </w:pPr>
            <w:r>
              <w:rPr>
                <w:b w:val="0"/>
                <w:bCs/>
              </w:rPr>
              <w:t xml:space="preserve">NEC: </w:t>
            </w:r>
            <w:r w:rsidRPr="00E5466D">
              <w:rPr>
                <w:b w:val="0"/>
                <w:bCs/>
              </w:rPr>
              <w:t>Security requirements for the transformation of AIML Model input data</w:t>
            </w:r>
          </w:p>
        </w:tc>
      </w:tr>
      <w:tr w:rsidR="00582B6A" w:rsidRPr="00286492" w14:paraId="5F08F2D5" w14:textId="77777777" w:rsidTr="00656148">
        <w:tc>
          <w:tcPr>
            <w:tcW w:w="1185" w:type="dxa"/>
            <w:shd w:val="clear" w:color="auto" w:fill="auto"/>
          </w:tcPr>
          <w:p w14:paraId="3476B71A" w14:textId="7CE85E2C" w:rsidR="00582B6A" w:rsidRDefault="00582B6A" w:rsidP="00582B6A">
            <w:pPr>
              <w:pStyle w:val="TAH"/>
              <w:keepNext w:val="0"/>
              <w:keepLines w:val="0"/>
              <w:jc w:val="left"/>
              <w:rPr>
                <w:b w:val="0"/>
                <w:bCs/>
              </w:rPr>
            </w:pPr>
            <w:r>
              <w:rPr>
                <w:b w:val="0"/>
                <w:bCs/>
              </w:rPr>
              <w:t>2024.11.27</w:t>
            </w:r>
          </w:p>
        </w:tc>
        <w:tc>
          <w:tcPr>
            <w:tcW w:w="1075" w:type="dxa"/>
            <w:shd w:val="clear" w:color="auto" w:fill="auto"/>
          </w:tcPr>
          <w:p w14:paraId="495B42C0" w14:textId="7971ADB3" w:rsidR="00582B6A" w:rsidRDefault="00582B6A" w:rsidP="00582B6A">
            <w:pPr>
              <w:pStyle w:val="TAH"/>
              <w:keepNext w:val="0"/>
              <w:keepLines w:val="0"/>
              <w:jc w:val="left"/>
              <w:rPr>
                <w:b w:val="0"/>
                <w:bCs/>
              </w:rPr>
            </w:pPr>
            <w:r>
              <w:rPr>
                <w:b w:val="0"/>
                <w:bCs/>
              </w:rPr>
              <w:t>11.00</w:t>
            </w:r>
          </w:p>
        </w:tc>
        <w:tc>
          <w:tcPr>
            <w:tcW w:w="7374" w:type="dxa"/>
            <w:shd w:val="clear" w:color="auto" w:fill="auto"/>
          </w:tcPr>
          <w:p w14:paraId="4D1CA594" w14:textId="3038F839" w:rsidR="00582B6A" w:rsidRDefault="00582B6A" w:rsidP="00582B6A">
            <w:pPr>
              <w:pStyle w:val="TAH"/>
              <w:keepNext w:val="0"/>
              <w:keepLines w:val="0"/>
              <w:jc w:val="left"/>
              <w:rPr>
                <w:b w:val="0"/>
                <w:bCs/>
              </w:rPr>
            </w:pPr>
            <w:r>
              <w:rPr>
                <w:b w:val="0"/>
                <w:bCs/>
              </w:rPr>
              <w:t>NEC:</w:t>
            </w:r>
            <w:r>
              <w:t xml:space="preserve"> </w:t>
            </w:r>
            <w:r w:rsidRPr="00397650">
              <w:rPr>
                <w:b w:val="0"/>
                <w:bCs/>
              </w:rPr>
              <w:t>Security requirements for adversarial training of AI/ML Model</w:t>
            </w:r>
          </w:p>
        </w:tc>
      </w:tr>
      <w:tr w:rsidR="00582B6A" w:rsidRPr="00286492" w14:paraId="03E54873" w14:textId="77777777" w:rsidTr="00656148">
        <w:tc>
          <w:tcPr>
            <w:tcW w:w="1185" w:type="dxa"/>
            <w:shd w:val="clear" w:color="auto" w:fill="auto"/>
          </w:tcPr>
          <w:p w14:paraId="086FC4E0" w14:textId="0CAC2DB5" w:rsidR="00582B6A" w:rsidRDefault="00582B6A" w:rsidP="00582B6A">
            <w:pPr>
              <w:pStyle w:val="TAH"/>
              <w:keepNext w:val="0"/>
              <w:keepLines w:val="0"/>
              <w:jc w:val="left"/>
              <w:rPr>
                <w:b w:val="0"/>
                <w:bCs/>
              </w:rPr>
            </w:pPr>
            <w:r>
              <w:rPr>
                <w:b w:val="0"/>
                <w:bCs/>
              </w:rPr>
              <w:t>2024.11.27</w:t>
            </w:r>
          </w:p>
        </w:tc>
        <w:tc>
          <w:tcPr>
            <w:tcW w:w="1075" w:type="dxa"/>
            <w:shd w:val="clear" w:color="auto" w:fill="auto"/>
          </w:tcPr>
          <w:p w14:paraId="42E07734" w14:textId="44623DEA" w:rsidR="00582B6A" w:rsidRDefault="00582B6A" w:rsidP="00582B6A">
            <w:pPr>
              <w:pStyle w:val="TAH"/>
              <w:keepNext w:val="0"/>
              <w:keepLines w:val="0"/>
              <w:jc w:val="left"/>
              <w:rPr>
                <w:b w:val="0"/>
                <w:bCs/>
              </w:rPr>
            </w:pPr>
            <w:r>
              <w:rPr>
                <w:b w:val="0"/>
                <w:bCs/>
              </w:rPr>
              <w:t>11.00</w:t>
            </w:r>
          </w:p>
        </w:tc>
        <w:tc>
          <w:tcPr>
            <w:tcW w:w="7374" w:type="dxa"/>
            <w:shd w:val="clear" w:color="auto" w:fill="auto"/>
          </w:tcPr>
          <w:p w14:paraId="3849D7B7" w14:textId="46BB675D" w:rsidR="00582B6A" w:rsidRDefault="00582B6A" w:rsidP="00582B6A">
            <w:pPr>
              <w:pStyle w:val="TAH"/>
              <w:keepNext w:val="0"/>
              <w:keepLines w:val="0"/>
              <w:jc w:val="left"/>
              <w:rPr>
                <w:b w:val="0"/>
                <w:bCs/>
              </w:rPr>
            </w:pPr>
            <w:r>
              <w:rPr>
                <w:b w:val="0"/>
                <w:bCs/>
              </w:rPr>
              <w:t xml:space="preserve">NEC.AO: </w:t>
            </w:r>
            <w:r w:rsidRPr="00F33778">
              <w:rPr>
                <w:b w:val="0"/>
                <w:bCs/>
              </w:rPr>
              <w:t>Security requirements for AI model poisoning control</w:t>
            </w:r>
          </w:p>
        </w:tc>
      </w:tr>
      <w:tr w:rsidR="00582B6A" w:rsidRPr="00286492" w14:paraId="265EC432" w14:textId="77777777" w:rsidTr="00656148">
        <w:tc>
          <w:tcPr>
            <w:tcW w:w="1185" w:type="dxa"/>
            <w:shd w:val="clear" w:color="auto" w:fill="auto"/>
          </w:tcPr>
          <w:p w14:paraId="19D647C0" w14:textId="0694A8AE" w:rsidR="00582B6A" w:rsidRDefault="00582B6A" w:rsidP="00582B6A">
            <w:pPr>
              <w:pStyle w:val="TAH"/>
              <w:keepNext w:val="0"/>
              <w:keepLines w:val="0"/>
              <w:jc w:val="left"/>
              <w:rPr>
                <w:b w:val="0"/>
                <w:bCs/>
              </w:rPr>
            </w:pPr>
            <w:r>
              <w:rPr>
                <w:b w:val="0"/>
                <w:bCs/>
              </w:rPr>
              <w:t>2024.11.27</w:t>
            </w:r>
          </w:p>
        </w:tc>
        <w:tc>
          <w:tcPr>
            <w:tcW w:w="1075" w:type="dxa"/>
            <w:shd w:val="clear" w:color="auto" w:fill="auto"/>
          </w:tcPr>
          <w:p w14:paraId="4C8B4460" w14:textId="1017CF37" w:rsidR="00582B6A" w:rsidRDefault="00582B6A" w:rsidP="00582B6A">
            <w:pPr>
              <w:pStyle w:val="TAH"/>
              <w:keepNext w:val="0"/>
              <w:keepLines w:val="0"/>
              <w:jc w:val="left"/>
              <w:rPr>
                <w:b w:val="0"/>
                <w:bCs/>
              </w:rPr>
            </w:pPr>
            <w:r>
              <w:rPr>
                <w:b w:val="0"/>
                <w:bCs/>
              </w:rPr>
              <w:t>11.00</w:t>
            </w:r>
          </w:p>
        </w:tc>
        <w:tc>
          <w:tcPr>
            <w:tcW w:w="7374" w:type="dxa"/>
            <w:shd w:val="clear" w:color="auto" w:fill="auto"/>
          </w:tcPr>
          <w:p w14:paraId="15CAF67D" w14:textId="7B539259" w:rsidR="00582B6A" w:rsidRDefault="00582B6A" w:rsidP="00582B6A">
            <w:pPr>
              <w:pStyle w:val="TAH"/>
              <w:keepNext w:val="0"/>
              <w:keepLines w:val="0"/>
              <w:jc w:val="left"/>
              <w:rPr>
                <w:b w:val="0"/>
                <w:bCs/>
              </w:rPr>
            </w:pPr>
            <w:r>
              <w:rPr>
                <w:b w:val="0"/>
                <w:bCs/>
              </w:rPr>
              <w:t xml:space="preserve">NOKIA: </w:t>
            </w:r>
            <w:r w:rsidRPr="00AA6313">
              <w:rPr>
                <w:b w:val="0"/>
                <w:bCs/>
              </w:rPr>
              <w:t>MACsec ciphers conditional</w:t>
            </w:r>
          </w:p>
        </w:tc>
      </w:tr>
      <w:tr w:rsidR="00582B6A" w:rsidRPr="00286492" w14:paraId="76D224F7" w14:textId="77777777" w:rsidTr="00656148">
        <w:tc>
          <w:tcPr>
            <w:tcW w:w="1185" w:type="dxa"/>
            <w:shd w:val="clear" w:color="auto" w:fill="auto"/>
          </w:tcPr>
          <w:p w14:paraId="1D760DFD" w14:textId="0EC95EB4" w:rsidR="00582B6A" w:rsidRDefault="00582B6A" w:rsidP="00582B6A">
            <w:pPr>
              <w:pStyle w:val="TAH"/>
              <w:keepNext w:val="0"/>
              <w:keepLines w:val="0"/>
              <w:jc w:val="left"/>
              <w:rPr>
                <w:b w:val="0"/>
                <w:bCs/>
              </w:rPr>
            </w:pPr>
            <w:r>
              <w:rPr>
                <w:b w:val="0"/>
                <w:bCs/>
              </w:rPr>
              <w:t>2024.11.27</w:t>
            </w:r>
          </w:p>
        </w:tc>
        <w:tc>
          <w:tcPr>
            <w:tcW w:w="1075" w:type="dxa"/>
            <w:shd w:val="clear" w:color="auto" w:fill="auto"/>
          </w:tcPr>
          <w:p w14:paraId="55035C4E" w14:textId="5E42E3CC" w:rsidR="00582B6A" w:rsidRDefault="00582B6A" w:rsidP="00582B6A">
            <w:pPr>
              <w:pStyle w:val="TAH"/>
              <w:keepNext w:val="0"/>
              <w:keepLines w:val="0"/>
              <w:jc w:val="left"/>
              <w:rPr>
                <w:b w:val="0"/>
                <w:bCs/>
              </w:rPr>
            </w:pPr>
            <w:r>
              <w:rPr>
                <w:b w:val="0"/>
                <w:bCs/>
              </w:rPr>
              <w:t>11.00</w:t>
            </w:r>
          </w:p>
        </w:tc>
        <w:tc>
          <w:tcPr>
            <w:tcW w:w="7374" w:type="dxa"/>
            <w:shd w:val="clear" w:color="auto" w:fill="auto"/>
          </w:tcPr>
          <w:p w14:paraId="7CF8FB6B" w14:textId="5453BA65" w:rsidR="00582B6A" w:rsidRPr="00AE7F87" w:rsidRDefault="00582B6A" w:rsidP="004D3E96">
            <w:pPr>
              <w:pStyle w:val="TAH"/>
              <w:keepNext w:val="0"/>
              <w:keepLines w:val="0"/>
              <w:jc w:val="both"/>
              <w:rPr>
                <w:b w:val="0"/>
                <w:bCs/>
              </w:rPr>
            </w:pPr>
            <w:r w:rsidRPr="00AE7F87">
              <w:rPr>
                <w:b w:val="0"/>
                <w:bCs/>
              </w:rPr>
              <w:t>N</w:t>
            </w:r>
            <w:r w:rsidRPr="004D3E96">
              <w:rPr>
                <w:b w:val="0"/>
                <w:bCs/>
              </w:rPr>
              <w:t>OKIA: Security requirements for AI data security</w:t>
            </w:r>
          </w:p>
        </w:tc>
      </w:tr>
      <w:tr w:rsidR="00582B6A" w:rsidRPr="00286492" w14:paraId="7351E5DF" w14:textId="77777777" w:rsidTr="00656148">
        <w:tc>
          <w:tcPr>
            <w:tcW w:w="1185" w:type="dxa"/>
            <w:shd w:val="clear" w:color="auto" w:fill="auto"/>
          </w:tcPr>
          <w:p w14:paraId="309B820C" w14:textId="495334A2" w:rsidR="00582B6A" w:rsidRDefault="00582B6A" w:rsidP="00582B6A">
            <w:pPr>
              <w:pStyle w:val="TAH"/>
              <w:keepNext w:val="0"/>
              <w:keepLines w:val="0"/>
              <w:jc w:val="left"/>
              <w:rPr>
                <w:b w:val="0"/>
                <w:bCs/>
              </w:rPr>
            </w:pPr>
            <w:r>
              <w:rPr>
                <w:b w:val="0"/>
                <w:bCs/>
              </w:rPr>
              <w:t>2024.11.27</w:t>
            </w:r>
          </w:p>
        </w:tc>
        <w:tc>
          <w:tcPr>
            <w:tcW w:w="1075" w:type="dxa"/>
            <w:shd w:val="clear" w:color="auto" w:fill="auto"/>
          </w:tcPr>
          <w:p w14:paraId="58D8CBAB" w14:textId="1816FF99" w:rsidR="00582B6A" w:rsidRDefault="00582B6A" w:rsidP="00582B6A">
            <w:pPr>
              <w:pStyle w:val="TAH"/>
              <w:keepNext w:val="0"/>
              <w:keepLines w:val="0"/>
              <w:jc w:val="left"/>
              <w:rPr>
                <w:b w:val="0"/>
                <w:bCs/>
              </w:rPr>
            </w:pPr>
            <w:r>
              <w:rPr>
                <w:b w:val="0"/>
                <w:bCs/>
              </w:rPr>
              <w:t>11.00</w:t>
            </w:r>
          </w:p>
        </w:tc>
        <w:tc>
          <w:tcPr>
            <w:tcW w:w="7374" w:type="dxa"/>
            <w:shd w:val="clear" w:color="auto" w:fill="auto"/>
          </w:tcPr>
          <w:p w14:paraId="100A39A3" w14:textId="1546E6E4" w:rsidR="00582B6A" w:rsidRPr="00AE7F87" w:rsidRDefault="00582B6A" w:rsidP="00582B6A">
            <w:pPr>
              <w:pStyle w:val="TAH"/>
              <w:keepNext w:val="0"/>
              <w:keepLines w:val="0"/>
              <w:jc w:val="both"/>
              <w:rPr>
                <w:b w:val="0"/>
                <w:bCs/>
              </w:rPr>
            </w:pPr>
            <w:r>
              <w:rPr>
                <w:b w:val="0"/>
                <w:bCs/>
              </w:rPr>
              <w:t>NOKIA:</w:t>
            </w:r>
            <w:r w:rsidRPr="00170204">
              <w:rPr>
                <w:b w:val="0"/>
                <w:color w:val="FF0000"/>
                <w:sz w:val="22"/>
              </w:rPr>
              <w:t xml:space="preserve"> </w:t>
            </w:r>
            <w:r w:rsidRPr="00170204">
              <w:rPr>
                <w:b w:val="0"/>
                <w:bCs/>
              </w:rPr>
              <w:t>Security requirements for AI Differential Privacy</w:t>
            </w:r>
          </w:p>
        </w:tc>
      </w:tr>
      <w:tr w:rsidR="00582B6A" w:rsidRPr="00286492" w14:paraId="331C83A9" w14:textId="77777777" w:rsidTr="00656148">
        <w:tc>
          <w:tcPr>
            <w:tcW w:w="1185" w:type="dxa"/>
            <w:shd w:val="clear" w:color="auto" w:fill="auto"/>
          </w:tcPr>
          <w:p w14:paraId="75F09F3D" w14:textId="77777777" w:rsidR="00582B6A" w:rsidRDefault="00582B6A" w:rsidP="00582B6A">
            <w:pPr>
              <w:pStyle w:val="TAH"/>
              <w:keepNext w:val="0"/>
              <w:keepLines w:val="0"/>
              <w:jc w:val="left"/>
              <w:rPr>
                <w:b w:val="0"/>
                <w:bCs/>
              </w:rPr>
            </w:pPr>
            <w:r>
              <w:rPr>
                <w:b w:val="0"/>
                <w:bCs/>
              </w:rPr>
              <w:t>2024.11.27</w:t>
            </w:r>
          </w:p>
        </w:tc>
        <w:tc>
          <w:tcPr>
            <w:tcW w:w="1075" w:type="dxa"/>
            <w:shd w:val="clear" w:color="auto" w:fill="auto"/>
          </w:tcPr>
          <w:p w14:paraId="2B19D023" w14:textId="77777777" w:rsidR="00582B6A" w:rsidRDefault="00582B6A" w:rsidP="00582B6A">
            <w:pPr>
              <w:pStyle w:val="TAH"/>
              <w:keepNext w:val="0"/>
              <w:keepLines w:val="0"/>
              <w:jc w:val="left"/>
              <w:rPr>
                <w:b w:val="0"/>
                <w:bCs/>
              </w:rPr>
            </w:pPr>
            <w:r>
              <w:rPr>
                <w:b w:val="0"/>
                <w:bCs/>
              </w:rPr>
              <w:t>11.00</w:t>
            </w:r>
          </w:p>
        </w:tc>
        <w:tc>
          <w:tcPr>
            <w:tcW w:w="7374" w:type="dxa"/>
            <w:shd w:val="clear" w:color="auto" w:fill="auto"/>
          </w:tcPr>
          <w:p w14:paraId="185294A0" w14:textId="77777777" w:rsidR="00582B6A" w:rsidRPr="00A8532E" w:rsidRDefault="00582B6A" w:rsidP="00582B6A">
            <w:pPr>
              <w:pStyle w:val="TAH"/>
              <w:keepNext w:val="0"/>
              <w:keepLines w:val="0"/>
              <w:jc w:val="left"/>
              <w:rPr>
                <w:b w:val="0"/>
                <w:bCs/>
                <w:lang w:val="en-GB"/>
              </w:rPr>
            </w:pPr>
            <w:r>
              <w:rPr>
                <w:b w:val="0"/>
                <w:bCs/>
              </w:rPr>
              <w:t xml:space="preserve">NOKIA: </w:t>
            </w:r>
            <w:r w:rsidRPr="00F401C5">
              <w:rPr>
                <w:b w:val="0"/>
                <w:bCs/>
              </w:rPr>
              <w:t>Security requirements for AI model protection</w:t>
            </w:r>
          </w:p>
        </w:tc>
      </w:tr>
      <w:tr w:rsidR="00582B6A" w:rsidRPr="00286492" w14:paraId="14F0C086" w14:textId="77777777" w:rsidTr="00656148">
        <w:tc>
          <w:tcPr>
            <w:tcW w:w="1185" w:type="dxa"/>
            <w:shd w:val="clear" w:color="auto" w:fill="auto"/>
          </w:tcPr>
          <w:p w14:paraId="6BABECB1" w14:textId="45A63C11" w:rsidR="00582B6A" w:rsidRDefault="00582B6A" w:rsidP="00582B6A">
            <w:pPr>
              <w:pStyle w:val="TAH"/>
              <w:keepNext w:val="0"/>
              <w:keepLines w:val="0"/>
              <w:jc w:val="left"/>
              <w:rPr>
                <w:b w:val="0"/>
                <w:bCs/>
              </w:rPr>
            </w:pPr>
            <w:r>
              <w:rPr>
                <w:b w:val="0"/>
                <w:bCs/>
              </w:rPr>
              <w:t>2024.11.27</w:t>
            </w:r>
          </w:p>
        </w:tc>
        <w:tc>
          <w:tcPr>
            <w:tcW w:w="1075" w:type="dxa"/>
            <w:shd w:val="clear" w:color="auto" w:fill="auto"/>
          </w:tcPr>
          <w:p w14:paraId="3DA42CED" w14:textId="155B2AF9" w:rsidR="00582B6A" w:rsidRDefault="00582B6A" w:rsidP="00582B6A">
            <w:pPr>
              <w:pStyle w:val="TAH"/>
              <w:keepNext w:val="0"/>
              <w:keepLines w:val="0"/>
              <w:jc w:val="left"/>
              <w:rPr>
                <w:b w:val="0"/>
                <w:bCs/>
              </w:rPr>
            </w:pPr>
            <w:r>
              <w:rPr>
                <w:b w:val="0"/>
                <w:bCs/>
              </w:rPr>
              <w:t>11.00</w:t>
            </w:r>
          </w:p>
        </w:tc>
        <w:tc>
          <w:tcPr>
            <w:tcW w:w="7374" w:type="dxa"/>
            <w:shd w:val="clear" w:color="auto" w:fill="auto"/>
          </w:tcPr>
          <w:p w14:paraId="5E5C45DB" w14:textId="039F0F9F" w:rsidR="00582B6A" w:rsidRDefault="00582B6A" w:rsidP="00582B6A">
            <w:pPr>
              <w:pStyle w:val="TAH"/>
              <w:keepNext w:val="0"/>
              <w:keepLines w:val="0"/>
              <w:jc w:val="left"/>
              <w:rPr>
                <w:b w:val="0"/>
                <w:bCs/>
              </w:rPr>
            </w:pPr>
            <w:r>
              <w:rPr>
                <w:b w:val="0"/>
                <w:bCs/>
              </w:rPr>
              <w:t xml:space="preserve">NOKIA: </w:t>
            </w:r>
            <w:r w:rsidRPr="006E4B92">
              <w:rPr>
                <w:b w:val="0"/>
                <w:bCs/>
              </w:rPr>
              <w:t>Security requirements for AI model integrity and confidentiality</w:t>
            </w:r>
          </w:p>
        </w:tc>
      </w:tr>
      <w:tr w:rsidR="00582B6A" w:rsidRPr="00286492" w14:paraId="111747FD" w14:textId="77777777" w:rsidTr="00656148">
        <w:tc>
          <w:tcPr>
            <w:tcW w:w="1185" w:type="dxa"/>
            <w:shd w:val="clear" w:color="auto" w:fill="auto"/>
          </w:tcPr>
          <w:p w14:paraId="23D3164A" w14:textId="411C7659" w:rsidR="00582B6A" w:rsidRDefault="00582B6A" w:rsidP="00582B6A">
            <w:pPr>
              <w:pStyle w:val="TAH"/>
              <w:keepNext w:val="0"/>
              <w:keepLines w:val="0"/>
              <w:jc w:val="left"/>
              <w:rPr>
                <w:b w:val="0"/>
                <w:bCs/>
              </w:rPr>
            </w:pPr>
            <w:r>
              <w:rPr>
                <w:b w:val="0"/>
                <w:bCs/>
              </w:rPr>
              <w:t>2024.11.27</w:t>
            </w:r>
          </w:p>
        </w:tc>
        <w:tc>
          <w:tcPr>
            <w:tcW w:w="1075" w:type="dxa"/>
            <w:shd w:val="clear" w:color="auto" w:fill="auto"/>
          </w:tcPr>
          <w:p w14:paraId="740AD2C5" w14:textId="7BF51297" w:rsidR="00582B6A" w:rsidRDefault="00582B6A" w:rsidP="00582B6A">
            <w:pPr>
              <w:pStyle w:val="TAH"/>
              <w:keepNext w:val="0"/>
              <w:keepLines w:val="0"/>
              <w:jc w:val="left"/>
              <w:rPr>
                <w:b w:val="0"/>
                <w:bCs/>
              </w:rPr>
            </w:pPr>
            <w:r>
              <w:rPr>
                <w:b w:val="0"/>
                <w:bCs/>
              </w:rPr>
              <w:t>11.00</w:t>
            </w:r>
          </w:p>
        </w:tc>
        <w:tc>
          <w:tcPr>
            <w:tcW w:w="7374" w:type="dxa"/>
            <w:shd w:val="clear" w:color="auto" w:fill="auto"/>
          </w:tcPr>
          <w:p w14:paraId="5E44D11E" w14:textId="3F911354" w:rsidR="00582B6A" w:rsidRDefault="00582B6A" w:rsidP="00582B6A">
            <w:pPr>
              <w:pStyle w:val="TAH"/>
              <w:keepNext w:val="0"/>
              <w:keepLines w:val="0"/>
              <w:jc w:val="left"/>
              <w:rPr>
                <w:b w:val="0"/>
                <w:bCs/>
              </w:rPr>
            </w:pPr>
            <w:r>
              <w:rPr>
                <w:b w:val="0"/>
                <w:bCs/>
              </w:rPr>
              <w:t xml:space="preserve">NOKIA: </w:t>
            </w:r>
            <w:r w:rsidRPr="00B37A28">
              <w:rPr>
                <w:b w:val="0"/>
                <w:bCs/>
              </w:rPr>
              <w:t>Security requirements for AI Model Splitting</w:t>
            </w:r>
          </w:p>
        </w:tc>
      </w:tr>
      <w:tr w:rsidR="00582B6A" w:rsidRPr="00286492" w14:paraId="4AB5F17C" w14:textId="77777777" w:rsidTr="00656148">
        <w:tc>
          <w:tcPr>
            <w:tcW w:w="1185" w:type="dxa"/>
            <w:shd w:val="clear" w:color="auto" w:fill="auto"/>
          </w:tcPr>
          <w:p w14:paraId="3FB27BF2" w14:textId="4A162D2E" w:rsidR="00582B6A" w:rsidRDefault="00582B6A" w:rsidP="00582B6A">
            <w:pPr>
              <w:pStyle w:val="TAH"/>
              <w:keepNext w:val="0"/>
              <w:keepLines w:val="0"/>
              <w:jc w:val="left"/>
              <w:rPr>
                <w:b w:val="0"/>
                <w:bCs/>
              </w:rPr>
            </w:pPr>
            <w:r>
              <w:rPr>
                <w:b w:val="0"/>
                <w:bCs/>
              </w:rPr>
              <w:t>2024.11.27</w:t>
            </w:r>
          </w:p>
        </w:tc>
        <w:tc>
          <w:tcPr>
            <w:tcW w:w="1075" w:type="dxa"/>
            <w:shd w:val="clear" w:color="auto" w:fill="auto"/>
          </w:tcPr>
          <w:p w14:paraId="3D49CB54" w14:textId="4FD01F6B" w:rsidR="00582B6A" w:rsidRDefault="00582B6A" w:rsidP="00582B6A">
            <w:pPr>
              <w:pStyle w:val="TAH"/>
              <w:keepNext w:val="0"/>
              <w:keepLines w:val="0"/>
              <w:jc w:val="left"/>
              <w:rPr>
                <w:b w:val="0"/>
                <w:bCs/>
              </w:rPr>
            </w:pPr>
            <w:r>
              <w:rPr>
                <w:b w:val="0"/>
                <w:bCs/>
              </w:rPr>
              <w:t>11.00</w:t>
            </w:r>
          </w:p>
        </w:tc>
        <w:tc>
          <w:tcPr>
            <w:tcW w:w="7374" w:type="dxa"/>
            <w:shd w:val="clear" w:color="auto" w:fill="auto"/>
          </w:tcPr>
          <w:p w14:paraId="530A3C3E" w14:textId="53A4007D" w:rsidR="00582B6A" w:rsidRDefault="00582B6A" w:rsidP="00582B6A">
            <w:pPr>
              <w:pStyle w:val="TAH"/>
              <w:keepNext w:val="0"/>
              <w:keepLines w:val="0"/>
              <w:jc w:val="left"/>
              <w:rPr>
                <w:b w:val="0"/>
                <w:bCs/>
              </w:rPr>
            </w:pPr>
            <w:r>
              <w:rPr>
                <w:b w:val="0"/>
                <w:bCs/>
              </w:rPr>
              <w:t xml:space="preserve">NOKIA: </w:t>
            </w:r>
            <w:r w:rsidRPr="001A3BE5">
              <w:rPr>
                <w:b w:val="0"/>
                <w:bCs/>
              </w:rPr>
              <w:t>Security requirements for notifications and/or alarms for certificate storage exhaustion.</w:t>
            </w:r>
          </w:p>
        </w:tc>
      </w:tr>
      <w:tr w:rsidR="00582B6A" w:rsidRPr="00286492" w14:paraId="21478263" w14:textId="77777777" w:rsidTr="00656148">
        <w:tc>
          <w:tcPr>
            <w:tcW w:w="1185" w:type="dxa"/>
            <w:shd w:val="clear" w:color="auto" w:fill="auto"/>
          </w:tcPr>
          <w:p w14:paraId="72BA037B" w14:textId="4FF9C0D9" w:rsidR="00582B6A" w:rsidRDefault="00582B6A" w:rsidP="00582B6A">
            <w:pPr>
              <w:pStyle w:val="TAH"/>
              <w:keepNext w:val="0"/>
              <w:keepLines w:val="0"/>
              <w:jc w:val="left"/>
              <w:rPr>
                <w:b w:val="0"/>
                <w:bCs/>
              </w:rPr>
            </w:pPr>
            <w:r>
              <w:rPr>
                <w:b w:val="0"/>
                <w:bCs/>
              </w:rPr>
              <w:t>2024.11.27</w:t>
            </w:r>
          </w:p>
        </w:tc>
        <w:tc>
          <w:tcPr>
            <w:tcW w:w="1075" w:type="dxa"/>
            <w:shd w:val="clear" w:color="auto" w:fill="auto"/>
          </w:tcPr>
          <w:p w14:paraId="65248908" w14:textId="3B682C89" w:rsidR="00582B6A" w:rsidRDefault="00582B6A" w:rsidP="00582B6A">
            <w:pPr>
              <w:pStyle w:val="TAH"/>
              <w:keepNext w:val="0"/>
              <w:keepLines w:val="0"/>
              <w:jc w:val="left"/>
              <w:rPr>
                <w:b w:val="0"/>
                <w:bCs/>
              </w:rPr>
            </w:pPr>
            <w:r>
              <w:rPr>
                <w:b w:val="0"/>
                <w:bCs/>
              </w:rPr>
              <w:t>11.00</w:t>
            </w:r>
          </w:p>
        </w:tc>
        <w:tc>
          <w:tcPr>
            <w:tcW w:w="7374" w:type="dxa"/>
            <w:shd w:val="clear" w:color="auto" w:fill="auto"/>
          </w:tcPr>
          <w:p w14:paraId="45A9E1C8" w14:textId="6605A824" w:rsidR="00582B6A" w:rsidRDefault="00582B6A" w:rsidP="00582B6A">
            <w:pPr>
              <w:pStyle w:val="TAH"/>
              <w:keepNext w:val="0"/>
              <w:keepLines w:val="0"/>
              <w:jc w:val="left"/>
              <w:rPr>
                <w:b w:val="0"/>
                <w:bCs/>
              </w:rPr>
            </w:pPr>
            <w:r>
              <w:rPr>
                <w:b w:val="0"/>
                <w:bCs/>
              </w:rPr>
              <w:t xml:space="preserve">NOKIA: </w:t>
            </w:r>
            <w:r w:rsidRPr="00DD2F48">
              <w:rPr>
                <w:b w:val="0"/>
                <w:bCs/>
              </w:rPr>
              <w:t>Y1security controls completion</w:t>
            </w:r>
          </w:p>
        </w:tc>
      </w:tr>
      <w:tr w:rsidR="00582B6A" w:rsidRPr="00286492" w14:paraId="7E85FA59" w14:textId="77777777" w:rsidTr="00656148">
        <w:tc>
          <w:tcPr>
            <w:tcW w:w="1185" w:type="dxa"/>
            <w:shd w:val="clear" w:color="auto" w:fill="auto"/>
          </w:tcPr>
          <w:p w14:paraId="7CAF65EB" w14:textId="3BB53EEA" w:rsidR="00582B6A" w:rsidRDefault="00582B6A" w:rsidP="00582B6A">
            <w:pPr>
              <w:pStyle w:val="TAH"/>
              <w:keepNext w:val="0"/>
              <w:keepLines w:val="0"/>
              <w:jc w:val="left"/>
              <w:rPr>
                <w:b w:val="0"/>
                <w:bCs/>
              </w:rPr>
            </w:pPr>
            <w:r>
              <w:rPr>
                <w:b w:val="0"/>
                <w:bCs/>
              </w:rPr>
              <w:t>2024.11.27</w:t>
            </w:r>
          </w:p>
        </w:tc>
        <w:tc>
          <w:tcPr>
            <w:tcW w:w="1075" w:type="dxa"/>
            <w:shd w:val="clear" w:color="auto" w:fill="auto"/>
          </w:tcPr>
          <w:p w14:paraId="6FE5D5FD" w14:textId="333B7D36" w:rsidR="00582B6A" w:rsidRDefault="00582B6A" w:rsidP="00582B6A">
            <w:pPr>
              <w:pStyle w:val="TAH"/>
              <w:keepNext w:val="0"/>
              <w:keepLines w:val="0"/>
              <w:jc w:val="left"/>
              <w:rPr>
                <w:b w:val="0"/>
                <w:bCs/>
              </w:rPr>
            </w:pPr>
            <w:r>
              <w:rPr>
                <w:b w:val="0"/>
                <w:bCs/>
              </w:rPr>
              <w:t>11.00</w:t>
            </w:r>
          </w:p>
        </w:tc>
        <w:tc>
          <w:tcPr>
            <w:tcW w:w="7374" w:type="dxa"/>
            <w:shd w:val="clear" w:color="auto" w:fill="auto"/>
          </w:tcPr>
          <w:p w14:paraId="5F4F4138" w14:textId="3FC48E7B" w:rsidR="00582B6A" w:rsidRDefault="00582B6A" w:rsidP="00582B6A">
            <w:pPr>
              <w:pStyle w:val="TAH"/>
              <w:keepNext w:val="0"/>
              <w:keepLines w:val="0"/>
              <w:jc w:val="left"/>
              <w:rPr>
                <w:b w:val="0"/>
                <w:bCs/>
              </w:rPr>
            </w:pPr>
            <w:r>
              <w:rPr>
                <w:b w:val="0"/>
                <w:bCs/>
              </w:rPr>
              <w:t>NOKIA:</w:t>
            </w:r>
            <w:r>
              <w:t xml:space="preserve"> </w:t>
            </w:r>
            <w:r w:rsidRPr="003D1455">
              <w:rPr>
                <w:b w:val="0"/>
                <w:bCs/>
              </w:rPr>
              <w:t>Near-RT RIC: A1 security requirements completion</w:t>
            </w:r>
          </w:p>
        </w:tc>
      </w:tr>
      <w:tr w:rsidR="00582B6A" w:rsidRPr="00286492" w14:paraId="2D3CF995" w14:textId="77777777" w:rsidTr="00656148">
        <w:tc>
          <w:tcPr>
            <w:tcW w:w="1185" w:type="dxa"/>
            <w:shd w:val="clear" w:color="auto" w:fill="auto"/>
          </w:tcPr>
          <w:p w14:paraId="28494FB2" w14:textId="19AB64F3" w:rsidR="00582B6A" w:rsidRDefault="00582B6A" w:rsidP="00582B6A">
            <w:pPr>
              <w:pStyle w:val="TAH"/>
              <w:keepNext w:val="0"/>
              <w:keepLines w:val="0"/>
              <w:jc w:val="left"/>
              <w:rPr>
                <w:b w:val="0"/>
                <w:bCs/>
              </w:rPr>
            </w:pPr>
            <w:r>
              <w:rPr>
                <w:b w:val="0"/>
                <w:bCs/>
              </w:rPr>
              <w:t>2024.11.27</w:t>
            </w:r>
          </w:p>
        </w:tc>
        <w:tc>
          <w:tcPr>
            <w:tcW w:w="1075" w:type="dxa"/>
            <w:shd w:val="clear" w:color="auto" w:fill="auto"/>
          </w:tcPr>
          <w:p w14:paraId="1F8317A3" w14:textId="5F4C8C34" w:rsidR="00582B6A" w:rsidRDefault="00582B6A" w:rsidP="00582B6A">
            <w:pPr>
              <w:pStyle w:val="TAH"/>
              <w:keepNext w:val="0"/>
              <w:keepLines w:val="0"/>
              <w:jc w:val="left"/>
              <w:rPr>
                <w:b w:val="0"/>
                <w:bCs/>
              </w:rPr>
            </w:pPr>
            <w:r>
              <w:rPr>
                <w:b w:val="0"/>
                <w:bCs/>
              </w:rPr>
              <w:t>11.00</w:t>
            </w:r>
          </w:p>
        </w:tc>
        <w:tc>
          <w:tcPr>
            <w:tcW w:w="7374" w:type="dxa"/>
            <w:shd w:val="clear" w:color="auto" w:fill="auto"/>
          </w:tcPr>
          <w:p w14:paraId="032E95FF" w14:textId="06AFD574" w:rsidR="00582B6A" w:rsidRDefault="00582B6A" w:rsidP="00582B6A">
            <w:pPr>
              <w:pStyle w:val="TAH"/>
              <w:keepNext w:val="0"/>
              <w:keepLines w:val="0"/>
              <w:jc w:val="left"/>
              <w:rPr>
                <w:b w:val="0"/>
                <w:bCs/>
              </w:rPr>
            </w:pPr>
            <w:r>
              <w:rPr>
                <w:b w:val="0"/>
                <w:bCs/>
              </w:rPr>
              <w:t xml:space="preserve">NOKIA: </w:t>
            </w:r>
            <w:r w:rsidRPr="004012AB">
              <w:rPr>
                <w:b w:val="0"/>
                <w:bCs/>
              </w:rPr>
              <w:t>Security requirements for monitoring the expiry of vendor-signed certificates for PNFs</w:t>
            </w:r>
          </w:p>
        </w:tc>
      </w:tr>
      <w:tr w:rsidR="00582B6A" w:rsidRPr="00286492" w14:paraId="48966892" w14:textId="77777777" w:rsidTr="00656148">
        <w:tc>
          <w:tcPr>
            <w:tcW w:w="1185" w:type="dxa"/>
            <w:shd w:val="clear" w:color="auto" w:fill="auto"/>
          </w:tcPr>
          <w:p w14:paraId="3DC7F33C" w14:textId="6DED1322" w:rsidR="00582B6A" w:rsidRDefault="00582B6A" w:rsidP="00582B6A">
            <w:pPr>
              <w:pStyle w:val="TAH"/>
              <w:keepNext w:val="0"/>
              <w:keepLines w:val="0"/>
              <w:jc w:val="left"/>
              <w:rPr>
                <w:b w:val="0"/>
                <w:bCs/>
              </w:rPr>
            </w:pPr>
            <w:r>
              <w:rPr>
                <w:b w:val="0"/>
                <w:bCs/>
              </w:rPr>
              <w:t>2024.11.27</w:t>
            </w:r>
          </w:p>
        </w:tc>
        <w:tc>
          <w:tcPr>
            <w:tcW w:w="1075" w:type="dxa"/>
            <w:shd w:val="clear" w:color="auto" w:fill="auto"/>
          </w:tcPr>
          <w:p w14:paraId="3ACB174B" w14:textId="3B03FF7B" w:rsidR="00582B6A" w:rsidRDefault="00582B6A" w:rsidP="00582B6A">
            <w:pPr>
              <w:pStyle w:val="TAH"/>
              <w:keepNext w:val="0"/>
              <w:keepLines w:val="0"/>
              <w:jc w:val="left"/>
              <w:rPr>
                <w:b w:val="0"/>
                <w:bCs/>
              </w:rPr>
            </w:pPr>
            <w:r>
              <w:rPr>
                <w:b w:val="0"/>
                <w:bCs/>
              </w:rPr>
              <w:t>11.00</w:t>
            </w:r>
          </w:p>
        </w:tc>
        <w:tc>
          <w:tcPr>
            <w:tcW w:w="7374" w:type="dxa"/>
            <w:shd w:val="clear" w:color="auto" w:fill="auto"/>
          </w:tcPr>
          <w:p w14:paraId="1C497190" w14:textId="22CA9426" w:rsidR="00582B6A" w:rsidRDefault="00582B6A" w:rsidP="00582B6A">
            <w:pPr>
              <w:pStyle w:val="TAH"/>
              <w:keepNext w:val="0"/>
              <w:keepLines w:val="0"/>
              <w:jc w:val="left"/>
              <w:rPr>
                <w:b w:val="0"/>
                <w:bCs/>
              </w:rPr>
            </w:pPr>
            <w:r>
              <w:rPr>
                <w:b w:val="0"/>
                <w:bCs/>
              </w:rPr>
              <w:t>NOKIA:</w:t>
            </w:r>
            <w:r>
              <w:t xml:space="preserve"> </w:t>
            </w:r>
            <w:r w:rsidRPr="00482BE5">
              <w:rPr>
                <w:b w:val="0"/>
                <w:bCs/>
              </w:rPr>
              <w:t>Security requirements for notifications and/or alarms related to CRL failures</w:t>
            </w:r>
          </w:p>
        </w:tc>
      </w:tr>
      <w:tr w:rsidR="00582B6A" w:rsidRPr="00286492" w14:paraId="2BFC3F94" w14:textId="77777777" w:rsidTr="00656148">
        <w:tc>
          <w:tcPr>
            <w:tcW w:w="1185" w:type="dxa"/>
            <w:shd w:val="clear" w:color="auto" w:fill="auto"/>
          </w:tcPr>
          <w:p w14:paraId="5DF69A15" w14:textId="01CF1BFD" w:rsidR="00582B6A" w:rsidRDefault="00582B6A" w:rsidP="00582B6A">
            <w:pPr>
              <w:pStyle w:val="TAH"/>
              <w:keepNext w:val="0"/>
              <w:keepLines w:val="0"/>
              <w:jc w:val="left"/>
              <w:rPr>
                <w:b w:val="0"/>
                <w:bCs/>
              </w:rPr>
            </w:pPr>
            <w:r>
              <w:rPr>
                <w:b w:val="0"/>
                <w:bCs/>
              </w:rPr>
              <w:t>2024.11.27</w:t>
            </w:r>
          </w:p>
        </w:tc>
        <w:tc>
          <w:tcPr>
            <w:tcW w:w="1075" w:type="dxa"/>
            <w:shd w:val="clear" w:color="auto" w:fill="auto"/>
          </w:tcPr>
          <w:p w14:paraId="5881F331" w14:textId="0171723C" w:rsidR="00582B6A" w:rsidRDefault="00582B6A" w:rsidP="00582B6A">
            <w:pPr>
              <w:pStyle w:val="TAH"/>
              <w:keepNext w:val="0"/>
              <w:keepLines w:val="0"/>
              <w:jc w:val="left"/>
              <w:rPr>
                <w:b w:val="0"/>
                <w:bCs/>
              </w:rPr>
            </w:pPr>
            <w:r>
              <w:rPr>
                <w:b w:val="0"/>
                <w:bCs/>
              </w:rPr>
              <w:t>11.00</w:t>
            </w:r>
          </w:p>
        </w:tc>
        <w:tc>
          <w:tcPr>
            <w:tcW w:w="7374" w:type="dxa"/>
            <w:shd w:val="clear" w:color="auto" w:fill="auto"/>
          </w:tcPr>
          <w:p w14:paraId="0C5B774B" w14:textId="5CE63685" w:rsidR="00582B6A" w:rsidRDefault="00582B6A" w:rsidP="00582B6A">
            <w:pPr>
              <w:pStyle w:val="TAH"/>
              <w:keepNext w:val="0"/>
              <w:keepLines w:val="0"/>
              <w:jc w:val="left"/>
              <w:rPr>
                <w:b w:val="0"/>
                <w:bCs/>
              </w:rPr>
            </w:pPr>
            <w:r>
              <w:rPr>
                <w:b w:val="0"/>
                <w:bCs/>
              </w:rPr>
              <w:t>Red Hat:</w:t>
            </w:r>
            <w:r w:rsidRPr="000C684A">
              <w:rPr>
                <w:b w:val="0"/>
                <w:bCs/>
              </w:rPr>
              <w:t xml:space="preserve"> Modifications of O-Cloud certificate management requirements</w:t>
            </w:r>
          </w:p>
        </w:tc>
      </w:tr>
      <w:tr w:rsidR="00582B6A" w:rsidRPr="00286492" w14:paraId="1A622F2C" w14:textId="77777777" w:rsidTr="00656148">
        <w:tc>
          <w:tcPr>
            <w:tcW w:w="1185" w:type="dxa"/>
            <w:shd w:val="clear" w:color="auto" w:fill="auto"/>
          </w:tcPr>
          <w:p w14:paraId="0CB0A638" w14:textId="6AEB390E" w:rsidR="00582B6A" w:rsidRDefault="00582B6A" w:rsidP="00582B6A">
            <w:pPr>
              <w:pStyle w:val="TAH"/>
              <w:keepNext w:val="0"/>
              <w:keepLines w:val="0"/>
              <w:jc w:val="left"/>
              <w:rPr>
                <w:b w:val="0"/>
                <w:bCs/>
              </w:rPr>
            </w:pPr>
            <w:r>
              <w:rPr>
                <w:b w:val="0"/>
                <w:bCs/>
              </w:rPr>
              <w:t>2024.11.27</w:t>
            </w:r>
          </w:p>
        </w:tc>
        <w:tc>
          <w:tcPr>
            <w:tcW w:w="1075" w:type="dxa"/>
            <w:shd w:val="clear" w:color="auto" w:fill="auto"/>
          </w:tcPr>
          <w:p w14:paraId="6FE578C6" w14:textId="5CF8C538" w:rsidR="00582B6A" w:rsidRDefault="00582B6A" w:rsidP="00582B6A">
            <w:pPr>
              <w:pStyle w:val="TAH"/>
              <w:keepNext w:val="0"/>
              <w:keepLines w:val="0"/>
              <w:jc w:val="left"/>
              <w:rPr>
                <w:b w:val="0"/>
                <w:bCs/>
              </w:rPr>
            </w:pPr>
            <w:r>
              <w:rPr>
                <w:b w:val="0"/>
                <w:bCs/>
              </w:rPr>
              <w:t>11.00</w:t>
            </w:r>
          </w:p>
        </w:tc>
        <w:tc>
          <w:tcPr>
            <w:tcW w:w="7374" w:type="dxa"/>
            <w:shd w:val="clear" w:color="auto" w:fill="auto"/>
          </w:tcPr>
          <w:p w14:paraId="51573A3E" w14:textId="1C3BE407" w:rsidR="00582B6A" w:rsidRDefault="00582B6A" w:rsidP="00582B6A">
            <w:pPr>
              <w:pStyle w:val="TAH"/>
              <w:keepNext w:val="0"/>
              <w:keepLines w:val="0"/>
              <w:jc w:val="left"/>
              <w:rPr>
                <w:b w:val="0"/>
                <w:bCs/>
              </w:rPr>
            </w:pPr>
            <w:r>
              <w:rPr>
                <w:b w:val="0"/>
                <w:bCs/>
              </w:rPr>
              <w:t xml:space="preserve">Red Hat.AO: </w:t>
            </w:r>
            <w:r w:rsidRPr="009B361C">
              <w:rPr>
                <w:b w:val="0"/>
                <w:bCs/>
              </w:rPr>
              <w:t>Removal of O-Cloud certificate management control for VNFs/CNFs certificates in a VNFs/CNFs section</w:t>
            </w:r>
          </w:p>
        </w:tc>
      </w:tr>
      <w:tr w:rsidR="00582B6A" w:rsidRPr="00286492" w14:paraId="79ECC359" w14:textId="77777777" w:rsidTr="00656148">
        <w:tc>
          <w:tcPr>
            <w:tcW w:w="1185" w:type="dxa"/>
            <w:shd w:val="clear" w:color="auto" w:fill="auto"/>
          </w:tcPr>
          <w:p w14:paraId="67F3B373" w14:textId="77777777" w:rsidR="00582B6A" w:rsidRPr="001B7C5E" w:rsidRDefault="00582B6A" w:rsidP="00582B6A">
            <w:pPr>
              <w:pStyle w:val="TAH"/>
              <w:keepNext w:val="0"/>
              <w:keepLines w:val="0"/>
              <w:jc w:val="left"/>
              <w:rPr>
                <w:b w:val="0"/>
                <w:bCs/>
              </w:rPr>
            </w:pPr>
            <w:r>
              <w:rPr>
                <w:b w:val="0"/>
                <w:bCs/>
              </w:rPr>
              <w:t>2024.11.27</w:t>
            </w:r>
          </w:p>
        </w:tc>
        <w:tc>
          <w:tcPr>
            <w:tcW w:w="1075" w:type="dxa"/>
            <w:shd w:val="clear" w:color="auto" w:fill="auto"/>
          </w:tcPr>
          <w:p w14:paraId="0B382071" w14:textId="77777777" w:rsidR="00582B6A" w:rsidRDefault="00582B6A" w:rsidP="00582B6A">
            <w:pPr>
              <w:pStyle w:val="TAH"/>
              <w:keepNext w:val="0"/>
              <w:keepLines w:val="0"/>
              <w:jc w:val="left"/>
              <w:rPr>
                <w:b w:val="0"/>
                <w:bCs/>
              </w:rPr>
            </w:pPr>
            <w:r>
              <w:rPr>
                <w:b w:val="0"/>
                <w:bCs/>
              </w:rPr>
              <w:t>11.00</w:t>
            </w:r>
          </w:p>
        </w:tc>
        <w:tc>
          <w:tcPr>
            <w:tcW w:w="7374" w:type="dxa"/>
            <w:shd w:val="clear" w:color="auto" w:fill="auto"/>
          </w:tcPr>
          <w:p w14:paraId="0341447B" w14:textId="77777777" w:rsidR="00582B6A" w:rsidRPr="000F7ACC" w:rsidRDefault="00582B6A" w:rsidP="00582B6A">
            <w:pPr>
              <w:pStyle w:val="TAH"/>
              <w:keepNext w:val="0"/>
              <w:keepLines w:val="0"/>
              <w:jc w:val="left"/>
              <w:rPr>
                <w:b w:val="0"/>
                <w:bCs/>
              </w:rPr>
            </w:pPr>
            <w:r>
              <w:rPr>
                <w:b w:val="0"/>
                <w:bCs/>
              </w:rPr>
              <w:t>Rakuten Mobile.AO:</w:t>
            </w:r>
            <w:r>
              <w:t xml:space="preserve"> </w:t>
            </w:r>
            <w:r w:rsidRPr="0022750E">
              <w:rPr>
                <w:b w:val="0"/>
                <w:bCs/>
              </w:rPr>
              <w:t>Usage of Operator CA for issuing certificates for O-Cloud O2 interface</w:t>
            </w:r>
          </w:p>
        </w:tc>
      </w:tr>
      <w:tr w:rsidR="00582B6A" w:rsidRPr="00286492" w14:paraId="1B21EFCA" w14:textId="77777777" w:rsidTr="00281247">
        <w:tc>
          <w:tcPr>
            <w:tcW w:w="1185" w:type="dxa"/>
            <w:shd w:val="clear" w:color="auto" w:fill="auto"/>
          </w:tcPr>
          <w:p w14:paraId="627DFEC7" w14:textId="1C390EC5" w:rsidR="00582B6A" w:rsidRDefault="00582B6A" w:rsidP="00582B6A">
            <w:pPr>
              <w:pStyle w:val="TAH"/>
              <w:keepNext w:val="0"/>
              <w:keepLines w:val="0"/>
              <w:jc w:val="left"/>
              <w:rPr>
                <w:b w:val="0"/>
                <w:bCs/>
              </w:rPr>
            </w:pPr>
            <w:r>
              <w:rPr>
                <w:b w:val="0"/>
                <w:bCs/>
              </w:rPr>
              <w:t>2024.11.27</w:t>
            </w:r>
          </w:p>
        </w:tc>
        <w:tc>
          <w:tcPr>
            <w:tcW w:w="1075" w:type="dxa"/>
            <w:shd w:val="clear" w:color="auto" w:fill="auto"/>
          </w:tcPr>
          <w:p w14:paraId="16A3F1FC" w14:textId="53F866CB" w:rsidR="00582B6A" w:rsidRDefault="00582B6A" w:rsidP="00582B6A">
            <w:pPr>
              <w:pStyle w:val="TAH"/>
              <w:keepNext w:val="0"/>
              <w:keepLines w:val="0"/>
              <w:jc w:val="left"/>
              <w:rPr>
                <w:b w:val="0"/>
                <w:bCs/>
              </w:rPr>
            </w:pPr>
            <w:r>
              <w:rPr>
                <w:b w:val="0"/>
                <w:bCs/>
              </w:rPr>
              <w:t>11.00</w:t>
            </w:r>
          </w:p>
        </w:tc>
        <w:tc>
          <w:tcPr>
            <w:tcW w:w="7374" w:type="dxa"/>
            <w:shd w:val="clear" w:color="auto" w:fill="auto"/>
          </w:tcPr>
          <w:p w14:paraId="2A871449" w14:textId="291D3D26" w:rsidR="00582B6A" w:rsidRDefault="00582B6A" w:rsidP="00582B6A">
            <w:pPr>
              <w:pStyle w:val="TAH"/>
              <w:keepNext w:val="0"/>
              <w:keepLines w:val="0"/>
              <w:jc w:val="left"/>
              <w:rPr>
                <w:b w:val="0"/>
                <w:bCs/>
              </w:rPr>
            </w:pPr>
            <w:r>
              <w:rPr>
                <w:b w:val="0"/>
                <w:bCs/>
              </w:rPr>
              <w:t xml:space="preserve">Rakuten Mobile.AO: </w:t>
            </w:r>
            <w:r w:rsidRPr="004428BC">
              <w:rPr>
                <w:b w:val="0"/>
                <w:bCs/>
              </w:rPr>
              <w:t>Security control: O-Cloud platform support for encryption</w:t>
            </w:r>
          </w:p>
        </w:tc>
      </w:tr>
      <w:tr w:rsidR="00582B6A" w:rsidRPr="00286492" w14:paraId="525B4267" w14:textId="77777777" w:rsidTr="00281247">
        <w:tc>
          <w:tcPr>
            <w:tcW w:w="1185" w:type="dxa"/>
            <w:shd w:val="clear" w:color="auto" w:fill="auto"/>
          </w:tcPr>
          <w:p w14:paraId="1C7E8ABA" w14:textId="26298D2E" w:rsidR="00582B6A" w:rsidRPr="001B7C5E" w:rsidRDefault="00582B6A" w:rsidP="00582B6A">
            <w:pPr>
              <w:pStyle w:val="TAH"/>
              <w:keepNext w:val="0"/>
              <w:keepLines w:val="0"/>
              <w:jc w:val="left"/>
              <w:rPr>
                <w:b w:val="0"/>
                <w:bCs/>
              </w:rPr>
            </w:pPr>
            <w:r>
              <w:rPr>
                <w:b w:val="0"/>
                <w:bCs/>
              </w:rPr>
              <w:t>2024.11.27</w:t>
            </w:r>
          </w:p>
        </w:tc>
        <w:tc>
          <w:tcPr>
            <w:tcW w:w="1075" w:type="dxa"/>
            <w:shd w:val="clear" w:color="auto" w:fill="auto"/>
          </w:tcPr>
          <w:p w14:paraId="3D9CD112" w14:textId="2319DC0E" w:rsidR="00582B6A" w:rsidRDefault="00582B6A" w:rsidP="00582B6A">
            <w:pPr>
              <w:pStyle w:val="TAH"/>
              <w:keepNext w:val="0"/>
              <w:keepLines w:val="0"/>
              <w:jc w:val="left"/>
              <w:rPr>
                <w:b w:val="0"/>
                <w:bCs/>
              </w:rPr>
            </w:pPr>
            <w:r>
              <w:rPr>
                <w:b w:val="0"/>
                <w:bCs/>
              </w:rPr>
              <w:t>11.00</w:t>
            </w:r>
          </w:p>
        </w:tc>
        <w:tc>
          <w:tcPr>
            <w:tcW w:w="7374" w:type="dxa"/>
            <w:shd w:val="clear" w:color="auto" w:fill="auto"/>
          </w:tcPr>
          <w:p w14:paraId="440D6EAA" w14:textId="5539F870" w:rsidR="00582B6A" w:rsidRPr="000F7ACC" w:rsidRDefault="00582B6A" w:rsidP="00582B6A">
            <w:pPr>
              <w:pStyle w:val="TAH"/>
              <w:keepNext w:val="0"/>
              <w:keepLines w:val="0"/>
              <w:jc w:val="left"/>
              <w:rPr>
                <w:b w:val="0"/>
                <w:bCs/>
              </w:rPr>
            </w:pPr>
            <w:r>
              <w:rPr>
                <w:b w:val="0"/>
                <w:bCs/>
              </w:rPr>
              <w:t xml:space="preserve">WG11.AO: </w:t>
            </w:r>
            <w:r w:rsidRPr="00156B1B">
              <w:rPr>
                <w:b w:val="0"/>
                <w:bCs/>
              </w:rPr>
              <w:t>Update on the O-Cloud signature verification to align with the App LCM requirements</w:t>
            </w:r>
          </w:p>
        </w:tc>
      </w:tr>
      <w:tr w:rsidR="00582B6A" w:rsidRPr="00286492" w14:paraId="1939E3EF" w14:textId="77777777" w:rsidTr="00281247">
        <w:tc>
          <w:tcPr>
            <w:tcW w:w="1185" w:type="dxa"/>
            <w:shd w:val="clear" w:color="auto" w:fill="auto"/>
          </w:tcPr>
          <w:p w14:paraId="6FEC82E9" w14:textId="433A8086" w:rsidR="00582B6A" w:rsidRPr="001B7C5E" w:rsidRDefault="00582B6A" w:rsidP="00582B6A">
            <w:pPr>
              <w:pStyle w:val="TAH"/>
              <w:keepNext w:val="0"/>
              <w:keepLines w:val="0"/>
              <w:jc w:val="left"/>
              <w:rPr>
                <w:b w:val="0"/>
                <w:bCs/>
              </w:rPr>
            </w:pPr>
            <w:r>
              <w:rPr>
                <w:b w:val="0"/>
                <w:bCs/>
              </w:rPr>
              <w:t>2024.11.27</w:t>
            </w:r>
          </w:p>
        </w:tc>
        <w:tc>
          <w:tcPr>
            <w:tcW w:w="1075" w:type="dxa"/>
            <w:shd w:val="clear" w:color="auto" w:fill="auto"/>
          </w:tcPr>
          <w:p w14:paraId="5F671CC1" w14:textId="36616168" w:rsidR="00582B6A" w:rsidRDefault="00582B6A" w:rsidP="00582B6A">
            <w:pPr>
              <w:pStyle w:val="TAH"/>
              <w:keepNext w:val="0"/>
              <w:keepLines w:val="0"/>
              <w:jc w:val="left"/>
              <w:rPr>
                <w:b w:val="0"/>
                <w:bCs/>
              </w:rPr>
            </w:pPr>
            <w:r>
              <w:rPr>
                <w:b w:val="0"/>
                <w:bCs/>
              </w:rPr>
              <w:t>11.00</w:t>
            </w:r>
          </w:p>
        </w:tc>
        <w:tc>
          <w:tcPr>
            <w:tcW w:w="7374" w:type="dxa"/>
            <w:shd w:val="clear" w:color="auto" w:fill="auto"/>
          </w:tcPr>
          <w:p w14:paraId="11C6F88D" w14:textId="4C131240" w:rsidR="00582B6A" w:rsidRPr="000F7ACC" w:rsidRDefault="00582B6A" w:rsidP="00582B6A">
            <w:pPr>
              <w:pStyle w:val="TAH"/>
              <w:keepNext w:val="0"/>
              <w:keepLines w:val="0"/>
              <w:jc w:val="left"/>
              <w:rPr>
                <w:b w:val="0"/>
                <w:bCs/>
              </w:rPr>
            </w:pPr>
            <w:r>
              <w:rPr>
                <w:b w:val="0"/>
                <w:bCs/>
              </w:rPr>
              <w:t>WG11.AO:</w:t>
            </w:r>
            <w:r>
              <w:t xml:space="preserve"> </w:t>
            </w:r>
            <w:r w:rsidRPr="0065798C">
              <w:rPr>
                <w:b w:val="0"/>
                <w:bCs/>
              </w:rPr>
              <w:t>Addition of U-Plane authentication and authorization requirements, along with the corresponding 802.1X control, aligned with the C-Plane</w:t>
            </w:r>
          </w:p>
        </w:tc>
      </w:tr>
      <w:tr w:rsidR="00582B6A" w:rsidRPr="00286492" w14:paraId="40C46FBA" w14:textId="77777777" w:rsidTr="00281247">
        <w:tc>
          <w:tcPr>
            <w:tcW w:w="1185" w:type="dxa"/>
            <w:shd w:val="clear" w:color="auto" w:fill="auto"/>
          </w:tcPr>
          <w:p w14:paraId="35878460" w14:textId="68F49769" w:rsidR="00582B6A" w:rsidRPr="001B7C5E" w:rsidRDefault="00582B6A" w:rsidP="00582B6A">
            <w:pPr>
              <w:pStyle w:val="TAH"/>
              <w:keepNext w:val="0"/>
              <w:keepLines w:val="0"/>
              <w:jc w:val="left"/>
              <w:rPr>
                <w:b w:val="0"/>
                <w:bCs/>
              </w:rPr>
            </w:pPr>
            <w:r>
              <w:rPr>
                <w:b w:val="0"/>
                <w:bCs/>
              </w:rPr>
              <w:t>2024.11.27</w:t>
            </w:r>
          </w:p>
        </w:tc>
        <w:tc>
          <w:tcPr>
            <w:tcW w:w="1075" w:type="dxa"/>
            <w:shd w:val="clear" w:color="auto" w:fill="auto"/>
          </w:tcPr>
          <w:p w14:paraId="2AEE29BF" w14:textId="0A618A17" w:rsidR="00582B6A" w:rsidRDefault="00582B6A" w:rsidP="00582B6A">
            <w:pPr>
              <w:pStyle w:val="TAH"/>
              <w:keepNext w:val="0"/>
              <w:keepLines w:val="0"/>
              <w:jc w:val="left"/>
              <w:rPr>
                <w:b w:val="0"/>
                <w:bCs/>
              </w:rPr>
            </w:pPr>
            <w:r>
              <w:rPr>
                <w:b w:val="0"/>
                <w:bCs/>
              </w:rPr>
              <w:t>11.00</w:t>
            </w:r>
          </w:p>
        </w:tc>
        <w:tc>
          <w:tcPr>
            <w:tcW w:w="7374" w:type="dxa"/>
            <w:shd w:val="clear" w:color="auto" w:fill="auto"/>
          </w:tcPr>
          <w:p w14:paraId="0DC45A2F" w14:textId="68DF725A" w:rsidR="00582B6A" w:rsidRPr="000F7ACC" w:rsidRDefault="00582B6A" w:rsidP="00582B6A">
            <w:pPr>
              <w:pStyle w:val="TAH"/>
              <w:keepNext w:val="0"/>
              <w:keepLines w:val="0"/>
              <w:jc w:val="left"/>
              <w:rPr>
                <w:b w:val="0"/>
                <w:bCs/>
              </w:rPr>
            </w:pPr>
            <w:r>
              <w:rPr>
                <w:b w:val="0"/>
                <w:bCs/>
              </w:rPr>
              <w:t xml:space="preserve">WG11.AO: </w:t>
            </w:r>
            <w:r w:rsidRPr="00D515B3">
              <w:rPr>
                <w:b w:val="0"/>
                <w:bCs/>
              </w:rPr>
              <w:t>Update to security requirements 5 to 7 on the security descriptor: NFO responsibility for Application descriptor and resource monitoring</w:t>
            </w:r>
          </w:p>
        </w:tc>
      </w:tr>
      <w:tr w:rsidR="00582B6A" w:rsidRPr="00286492" w14:paraId="50B10699" w14:textId="77777777" w:rsidTr="00281247">
        <w:tc>
          <w:tcPr>
            <w:tcW w:w="1185" w:type="dxa"/>
            <w:shd w:val="clear" w:color="auto" w:fill="auto"/>
          </w:tcPr>
          <w:p w14:paraId="178D3024" w14:textId="325E52F2" w:rsidR="00582B6A" w:rsidRDefault="00582B6A" w:rsidP="00582B6A">
            <w:pPr>
              <w:pStyle w:val="TAH"/>
              <w:keepNext w:val="0"/>
              <w:keepLines w:val="0"/>
              <w:jc w:val="left"/>
              <w:rPr>
                <w:b w:val="0"/>
                <w:bCs/>
              </w:rPr>
            </w:pPr>
            <w:r>
              <w:rPr>
                <w:b w:val="0"/>
                <w:bCs/>
              </w:rPr>
              <w:t>2024.11.27</w:t>
            </w:r>
          </w:p>
        </w:tc>
        <w:tc>
          <w:tcPr>
            <w:tcW w:w="1075" w:type="dxa"/>
            <w:shd w:val="clear" w:color="auto" w:fill="auto"/>
          </w:tcPr>
          <w:p w14:paraId="1E7C8449" w14:textId="67A0E1E8" w:rsidR="00582B6A" w:rsidRDefault="00582B6A" w:rsidP="00582B6A">
            <w:pPr>
              <w:pStyle w:val="TAH"/>
              <w:keepNext w:val="0"/>
              <w:keepLines w:val="0"/>
              <w:jc w:val="left"/>
              <w:rPr>
                <w:b w:val="0"/>
                <w:bCs/>
              </w:rPr>
            </w:pPr>
            <w:r>
              <w:rPr>
                <w:b w:val="0"/>
                <w:bCs/>
              </w:rPr>
              <w:t>11.00</w:t>
            </w:r>
          </w:p>
        </w:tc>
        <w:tc>
          <w:tcPr>
            <w:tcW w:w="7374" w:type="dxa"/>
            <w:shd w:val="clear" w:color="auto" w:fill="auto"/>
          </w:tcPr>
          <w:p w14:paraId="29EBA8A2" w14:textId="0155CBD1" w:rsidR="00582B6A" w:rsidRDefault="00582B6A" w:rsidP="00582B6A">
            <w:pPr>
              <w:pStyle w:val="TAH"/>
              <w:keepNext w:val="0"/>
              <w:keepLines w:val="0"/>
              <w:jc w:val="left"/>
              <w:rPr>
                <w:b w:val="0"/>
                <w:bCs/>
              </w:rPr>
            </w:pPr>
            <w:r>
              <w:rPr>
                <w:b w:val="0"/>
                <w:bCs/>
              </w:rPr>
              <w:t xml:space="preserve">WG11.AO: </w:t>
            </w:r>
            <w:r w:rsidRPr="001B0663">
              <w:rPr>
                <w:b w:val="0"/>
                <w:bCs/>
              </w:rPr>
              <w:t>Addition of requirements and controls for the enforcement of security policies by the O-Cloud</w:t>
            </w:r>
          </w:p>
        </w:tc>
      </w:tr>
      <w:tr w:rsidR="00582B6A" w:rsidRPr="00286492" w14:paraId="44D9A8C3" w14:textId="77777777" w:rsidTr="00281247">
        <w:tc>
          <w:tcPr>
            <w:tcW w:w="1185" w:type="dxa"/>
            <w:shd w:val="clear" w:color="auto" w:fill="auto"/>
          </w:tcPr>
          <w:p w14:paraId="13ADCA0B" w14:textId="388532A1" w:rsidR="00582B6A" w:rsidRPr="001B7C5E" w:rsidRDefault="00582B6A" w:rsidP="00582B6A">
            <w:pPr>
              <w:pStyle w:val="TAH"/>
              <w:keepNext w:val="0"/>
              <w:keepLines w:val="0"/>
              <w:jc w:val="left"/>
              <w:rPr>
                <w:b w:val="0"/>
                <w:bCs/>
              </w:rPr>
            </w:pPr>
            <w:r>
              <w:rPr>
                <w:b w:val="0"/>
                <w:bCs/>
              </w:rPr>
              <w:t>2024.11.27</w:t>
            </w:r>
          </w:p>
        </w:tc>
        <w:tc>
          <w:tcPr>
            <w:tcW w:w="1075" w:type="dxa"/>
            <w:shd w:val="clear" w:color="auto" w:fill="auto"/>
          </w:tcPr>
          <w:p w14:paraId="0D2CCE0F" w14:textId="68F428BF" w:rsidR="00582B6A" w:rsidRDefault="00582B6A" w:rsidP="00582B6A">
            <w:pPr>
              <w:pStyle w:val="TAH"/>
              <w:keepNext w:val="0"/>
              <w:keepLines w:val="0"/>
              <w:jc w:val="left"/>
              <w:rPr>
                <w:b w:val="0"/>
                <w:bCs/>
              </w:rPr>
            </w:pPr>
            <w:r>
              <w:rPr>
                <w:b w:val="0"/>
                <w:bCs/>
              </w:rPr>
              <w:t>11.00</w:t>
            </w:r>
          </w:p>
        </w:tc>
        <w:tc>
          <w:tcPr>
            <w:tcW w:w="7374" w:type="dxa"/>
            <w:shd w:val="clear" w:color="auto" w:fill="auto"/>
          </w:tcPr>
          <w:p w14:paraId="0AE9C28F" w14:textId="59CE029D" w:rsidR="00582B6A" w:rsidRPr="000F7ACC" w:rsidRDefault="00582B6A" w:rsidP="00582B6A">
            <w:pPr>
              <w:pStyle w:val="TAH"/>
              <w:keepNext w:val="0"/>
              <w:keepLines w:val="0"/>
              <w:jc w:val="left"/>
              <w:rPr>
                <w:b w:val="0"/>
                <w:bCs/>
              </w:rPr>
            </w:pPr>
            <w:r>
              <w:rPr>
                <w:b w:val="0"/>
                <w:bCs/>
              </w:rPr>
              <w:t xml:space="preserve">WG11.AO: </w:t>
            </w:r>
            <w:r w:rsidRPr="00CE17F0">
              <w:rPr>
                <w:b w:val="0"/>
                <w:bCs/>
              </w:rPr>
              <w:t>Addition of a new security requirement and associated control to enhance protection against side-channel attacks on O-Cloud secure environment.</w:t>
            </w:r>
          </w:p>
        </w:tc>
      </w:tr>
      <w:tr w:rsidR="00582B6A" w:rsidRPr="00286492" w14:paraId="2CA5285D" w14:textId="77777777" w:rsidTr="00281247">
        <w:tc>
          <w:tcPr>
            <w:tcW w:w="1185" w:type="dxa"/>
            <w:shd w:val="clear" w:color="auto" w:fill="auto"/>
          </w:tcPr>
          <w:p w14:paraId="0EB6481C" w14:textId="4FAE1A99" w:rsidR="00582B6A" w:rsidRPr="001B7C5E" w:rsidRDefault="00582B6A" w:rsidP="00582B6A">
            <w:pPr>
              <w:pStyle w:val="TAH"/>
              <w:keepNext w:val="0"/>
              <w:keepLines w:val="0"/>
              <w:jc w:val="left"/>
              <w:rPr>
                <w:b w:val="0"/>
                <w:bCs/>
              </w:rPr>
            </w:pPr>
            <w:r w:rsidRPr="001B7C5E">
              <w:rPr>
                <w:b w:val="0"/>
                <w:bCs/>
              </w:rPr>
              <w:t>2024.0</w:t>
            </w:r>
            <w:r>
              <w:rPr>
                <w:b w:val="0"/>
                <w:bCs/>
              </w:rPr>
              <w:t>7</w:t>
            </w:r>
            <w:r w:rsidRPr="001B7C5E">
              <w:rPr>
                <w:b w:val="0"/>
                <w:bCs/>
              </w:rPr>
              <w:t>.</w:t>
            </w:r>
            <w:r>
              <w:rPr>
                <w:b w:val="0"/>
                <w:bCs/>
              </w:rPr>
              <w:t>14</w:t>
            </w:r>
          </w:p>
        </w:tc>
        <w:tc>
          <w:tcPr>
            <w:tcW w:w="1075" w:type="dxa"/>
            <w:shd w:val="clear" w:color="auto" w:fill="auto"/>
          </w:tcPr>
          <w:p w14:paraId="01F90137" w14:textId="653F3287" w:rsidR="00582B6A" w:rsidRDefault="00582B6A" w:rsidP="00582B6A">
            <w:pPr>
              <w:pStyle w:val="TAH"/>
              <w:keepNext w:val="0"/>
              <w:keepLines w:val="0"/>
              <w:jc w:val="left"/>
              <w:rPr>
                <w:b w:val="0"/>
                <w:bCs/>
              </w:rPr>
            </w:pPr>
            <w:r>
              <w:rPr>
                <w:b w:val="0"/>
                <w:bCs/>
              </w:rPr>
              <w:t>10</w:t>
            </w:r>
            <w:r w:rsidRPr="001B7C5E">
              <w:rPr>
                <w:b w:val="0"/>
                <w:bCs/>
              </w:rPr>
              <w:t>.00</w:t>
            </w:r>
          </w:p>
        </w:tc>
        <w:tc>
          <w:tcPr>
            <w:tcW w:w="7374" w:type="dxa"/>
            <w:shd w:val="clear" w:color="auto" w:fill="auto"/>
          </w:tcPr>
          <w:p w14:paraId="48B04072" w14:textId="26373803" w:rsidR="00582B6A" w:rsidRPr="00860F49" w:rsidRDefault="00582B6A" w:rsidP="00582B6A">
            <w:pPr>
              <w:pStyle w:val="TAH"/>
              <w:keepNext w:val="0"/>
              <w:keepLines w:val="0"/>
              <w:jc w:val="left"/>
              <w:rPr>
                <w:b w:val="0"/>
                <w:bCs/>
              </w:rPr>
            </w:pPr>
            <w:r w:rsidRPr="000F7ACC">
              <w:rPr>
                <w:b w:val="0"/>
                <w:bCs/>
              </w:rPr>
              <w:t>Accenture.AO:</w:t>
            </w:r>
            <w:r>
              <w:t xml:space="preserve"> </w:t>
            </w:r>
            <w:r w:rsidRPr="00643B4B">
              <w:rPr>
                <w:b w:val="0"/>
                <w:bCs/>
              </w:rPr>
              <w:t>Separation of non-atomic requirements</w:t>
            </w:r>
          </w:p>
        </w:tc>
      </w:tr>
      <w:tr w:rsidR="00582B6A" w:rsidRPr="00286492" w14:paraId="01A06D03" w14:textId="77777777" w:rsidTr="00281247">
        <w:tc>
          <w:tcPr>
            <w:tcW w:w="1185" w:type="dxa"/>
            <w:shd w:val="clear" w:color="auto" w:fill="auto"/>
          </w:tcPr>
          <w:p w14:paraId="569B12AE" w14:textId="49AEA0F4" w:rsidR="00582B6A" w:rsidRDefault="00582B6A" w:rsidP="00582B6A">
            <w:pPr>
              <w:pStyle w:val="TAH"/>
              <w:keepNext w:val="0"/>
              <w:keepLines w:val="0"/>
              <w:jc w:val="left"/>
            </w:pPr>
            <w:r w:rsidRPr="001B7C5E">
              <w:rPr>
                <w:b w:val="0"/>
                <w:bCs/>
              </w:rPr>
              <w:t>2024.0</w:t>
            </w:r>
            <w:r>
              <w:rPr>
                <w:b w:val="0"/>
                <w:bCs/>
              </w:rPr>
              <w:t>7</w:t>
            </w:r>
            <w:r w:rsidRPr="001B7C5E">
              <w:rPr>
                <w:b w:val="0"/>
                <w:bCs/>
              </w:rPr>
              <w:t>.</w:t>
            </w:r>
            <w:r>
              <w:rPr>
                <w:b w:val="0"/>
                <w:bCs/>
              </w:rPr>
              <w:t>14</w:t>
            </w:r>
          </w:p>
        </w:tc>
        <w:tc>
          <w:tcPr>
            <w:tcW w:w="1075" w:type="dxa"/>
            <w:shd w:val="clear" w:color="auto" w:fill="auto"/>
          </w:tcPr>
          <w:p w14:paraId="16288211" w14:textId="4B618250" w:rsidR="00582B6A" w:rsidRPr="00405541" w:rsidRDefault="00582B6A" w:rsidP="00582B6A">
            <w:pPr>
              <w:pStyle w:val="TAH"/>
              <w:keepNext w:val="0"/>
              <w:keepLines w:val="0"/>
              <w:jc w:val="left"/>
            </w:pPr>
            <w:r>
              <w:rPr>
                <w:b w:val="0"/>
                <w:bCs/>
              </w:rPr>
              <w:t>10</w:t>
            </w:r>
            <w:r w:rsidRPr="001B7C5E">
              <w:rPr>
                <w:b w:val="0"/>
                <w:bCs/>
              </w:rPr>
              <w:t>.00</w:t>
            </w:r>
          </w:p>
        </w:tc>
        <w:tc>
          <w:tcPr>
            <w:tcW w:w="7374" w:type="dxa"/>
            <w:shd w:val="clear" w:color="auto" w:fill="auto"/>
          </w:tcPr>
          <w:p w14:paraId="2B128C63" w14:textId="3C3CDC8C" w:rsidR="00582B6A" w:rsidRPr="00837705" w:rsidRDefault="00582B6A" w:rsidP="00582B6A">
            <w:pPr>
              <w:pStyle w:val="TAH"/>
              <w:keepNext w:val="0"/>
              <w:keepLines w:val="0"/>
              <w:jc w:val="left"/>
              <w:rPr>
                <w:b w:val="0"/>
                <w:bCs/>
              </w:rPr>
            </w:pPr>
            <w:r w:rsidRPr="00837705">
              <w:rPr>
                <w:b w:val="0"/>
                <w:bCs/>
              </w:rPr>
              <w:t>Accenture.AO:</w:t>
            </w:r>
            <w:r w:rsidRPr="00837705">
              <w:rPr>
                <w:b w:val="0"/>
                <w:bCs/>
                <w:noProof/>
              </w:rPr>
              <w:t xml:space="preserve"> Editorial Changes and corrections conform to O-RAN Rules</w:t>
            </w:r>
          </w:p>
        </w:tc>
      </w:tr>
      <w:tr w:rsidR="00582B6A" w:rsidRPr="00286492" w14:paraId="25A248A1" w14:textId="77777777" w:rsidTr="00281247">
        <w:tc>
          <w:tcPr>
            <w:tcW w:w="1185" w:type="dxa"/>
            <w:shd w:val="clear" w:color="auto" w:fill="auto"/>
          </w:tcPr>
          <w:p w14:paraId="15F39202" w14:textId="71B6F6AD" w:rsidR="00582B6A" w:rsidRPr="001B7C5E" w:rsidRDefault="00582B6A" w:rsidP="00582B6A">
            <w:pPr>
              <w:pStyle w:val="TAH"/>
              <w:keepNext w:val="0"/>
              <w:keepLines w:val="0"/>
              <w:jc w:val="left"/>
              <w:rPr>
                <w:b w:val="0"/>
                <w:bCs/>
              </w:rPr>
            </w:pPr>
            <w:r w:rsidRPr="001B7C5E">
              <w:rPr>
                <w:b w:val="0"/>
                <w:bCs/>
              </w:rPr>
              <w:t>2024.0</w:t>
            </w:r>
            <w:r>
              <w:rPr>
                <w:b w:val="0"/>
                <w:bCs/>
              </w:rPr>
              <w:t>7</w:t>
            </w:r>
            <w:r w:rsidRPr="001B7C5E">
              <w:rPr>
                <w:b w:val="0"/>
                <w:bCs/>
              </w:rPr>
              <w:t>.</w:t>
            </w:r>
            <w:r>
              <w:rPr>
                <w:b w:val="0"/>
                <w:bCs/>
              </w:rPr>
              <w:t>14</w:t>
            </w:r>
          </w:p>
        </w:tc>
        <w:tc>
          <w:tcPr>
            <w:tcW w:w="1075" w:type="dxa"/>
            <w:shd w:val="clear" w:color="auto" w:fill="auto"/>
          </w:tcPr>
          <w:p w14:paraId="3C35106C" w14:textId="1322382C" w:rsidR="00582B6A" w:rsidRDefault="00582B6A" w:rsidP="00582B6A">
            <w:pPr>
              <w:pStyle w:val="TAH"/>
              <w:keepNext w:val="0"/>
              <w:keepLines w:val="0"/>
              <w:jc w:val="left"/>
              <w:rPr>
                <w:b w:val="0"/>
                <w:bCs/>
              </w:rPr>
            </w:pPr>
            <w:r>
              <w:rPr>
                <w:b w:val="0"/>
                <w:bCs/>
              </w:rPr>
              <w:t>10</w:t>
            </w:r>
            <w:r w:rsidRPr="001B7C5E">
              <w:rPr>
                <w:b w:val="0"/>
                <w:bCs/>
              </w:rPr>
              <w:t>.00</w:t>
            </w:r>
          </w:p>
        </w:tc>
        <w:tc>
          <w:tcPr>
            <w:tcW w:w="7374" w:type="dxa"/>
            <w:shd w:val="clear" w:color="auto" w:fill="auto"/>
          </w:tcPr>
          <w:p w14:paraId="5AC3D3D4" w14:textId="1ADAFF1C" w:rsidR="00582B6A" w:rsidRPr="003A2833" w:rsidRDefault="00582B6A" w:rsidP="00582B6A">
            <w:pPr>
              <w:pStyle w:val="TAH"/>
              <w:keepNext w:val="0"/>
              <w:keepLines w:val="0"/>
              <w:jc w:val="left"/>
              <w:rPr>
                <w:b w:val="0"/>
                <w:bCs/>
              </w:rPr>
            </w:pPr>
            <w:r>
              <w:rPr>
                <w:b w:val="0"/>
                <w:bCs/>
              </w:rPr>
              <w:t>Ericsson.AO:</w:t>
            </w:r>
            <w:r>
              <w:t xml:space="preserve"> </w:t>
            </w:r>
            <w:r w:rsidRPr="00276EE3">
              <w:rPr>
                <w:b w:val="0"/>
                <w:bCs/>
              </w:rPr>
              <w:t>Making LDAP the preferred protocol for centralized user management</w:t>
            </w:r>
          </w:p>
        </w:tc>
      </w:tr>
      <w:tr w:rsidR="00582B6A" w:rsidRPr="00286492" w14:paraId="7DF3FF05" w14:textId="77777777" w:rsidTr="00281247">
        <w:tc>
          <w:tcPr>
            <w:tcW w:w="1185" w:type="dxa"/>
            <w:shd w:val="clear" w:color="auto" w:fill="auto"/>
          </w:tcPr>
          <w:p w14:paraId="2E315DB6" w14:textId="41DD4B0E" w:rsidR="00582B6A" w:rsidRPr="001B7C5E" w:rsidRDefault="00582B6A" w:rsidP="00582B6A">
            <w:pPr>
              <w:pStyle w:val="TAH"/>
              <w:keepNext w:val="0"/>
              <w:keepLines w:val="0"/>
              <w:jc w:val="left"/>
              <w:rPr>
                <w:b w:val="0"/>
                <w:bCs/>
              </w:rPr>
            </w:pPr>
            <w:r w:rsidRPr="001B7C5E">
              <w:rPr>
                <w:b w:val="0"/>
                <w:bCs/>
              </w:rPr>
              <w:t>2024.0</w:t>
            </w:r>
            <w:r>
              <w:rPr>
                <w:b w:val="0"/>
                <w:bCs/>
              </w:rPr>
              <w:t>7</w:t>
            </w:r>
            <w:r w:rsidRPr="001B7C5E">
              <w:rPr>
                <w:b w:val="0"/>
                <w:bCs/>
              </w:rPr>
              <w:t>.</w:t>
            </w:r>
            <w:r>
              <w:rPr>
                <w:b w:val="0"/>
                <w:bCs/>
              </w:rPr>
              <w:t>14</w:t>
            </w:r>
          </w:p>
        </w:tc>
        <w:tc>
          <w:tcPr>
            <w:tcW w:w="1075" w:type="dxa"/>
            <w:shd w:val="clear" w:color="auto" w:fill="auto"/>
          </w:tcPr>
          <w:p w14:paraId="36E4D69A" w14:textId="61953B84" w:rsidR="00582B6A" w:rsidRDefault="00582B6A" w:rsidP="00582B6A">
            <w:pPr>
              <w:pStyle w:val="TAH"/>
              <w:keepNext w:val="0"/>
              <w:keepLines w:val="0"/>
              <w:jc w:val="left"/>
              <w:rPr>
                <w:b w:val="0"/>
                <w:bCs/>
              </w:rPr>
            </w:pPr>
            <w:r>
              <w:rPr>
                <w:b w:val="0"/>
                <w:bCs/>
              </w:rPr>
              <w:t>10</w:t>
            </w:r>
            <w:r w:rsidRPr="001B7C5E">
              <w:rPr>
                <w:b w:val="0"/>
                <w:bCs/>
              </w:rPr>
              <w:t>.00</w:t>
            </w:r>
          </w:p>
        </w:tc>
        <w:tc>
          <w:tcPr>
            <w:tcW w:w="7374" w:type="dxa"/>
            <w:shd w:val="clear" w:color="auto" w:fill="auto"/>
          </w:tcPr>
          <w:p w14:paraId="0409905D" w14:textId="249343C0" w:rsidR="00582B6A" w:rsidRDefault="00582B6A" w:rsidP="00582B6A">
            <w:pPr>
              <w:pStyle w:val="TAH"/>
              <w:keepNext w:val="0"/>
              <w:keepLines w:val="0"/>
              <w:jc w:val="left"/>
              <w:rPr>
                <w:b w:val="0"/>
                <w:bCs/>
              </w:rPr>
            </w:pPr>
            <w:r>
              <w:rPr>
                <w:b w:val="0"/>
                <w:bCs/>
              </w:rPr>
              <w:t>Ericsson.AO: Up</w:t>
            </w:r>
            <w:r w:rsidRPr="00837705">
              <w:rPr>
                <w:b w:val="0"/>
                <w:bCs/>
              </w:rPr>
              <w:t>date Shared O-RU Security Requirements</w:t>
            </w:r>
          </w:p>
        </w:tc>
      </w:tr>
      <w:tr w:rsidR="00582B6A" w:rsidRPr="00286492" w14:paraId="52B91F26" w14:textId="77777777" w:rsidTr="00281247">
        <w:tc>
          <w:tcPr>
            <w:tcW w:w="1185" w:type="dxa"/>
            <w:shd w:val="clear" w:color="auto" w:fill="auto"/>
          </w:tcPr>
          <w:p w14:paraId="7B1C1691" w14:textId="6FF376EC" w:rsidR="00582B6A" w:rsidRPr="00837705" w:rsidRDefault="00582B6A" w:rsidP="00582B6A">
            <w:pPr>
              <w:pStyle w:val="TAH"/>
              <w:keepNext w:val="0"/>
              <w:keepLines w:val="0"/>
              <w:jc w:val="left"/>
              <w:rPr>
                <w:b w:val="0"/>
                <w:bCs/>
              </w:rPr>
            </w:pPr>
            <w:r w:rsidRPr="001B7C5E">
              <w:rPr>
                <w:b w:val="0"/>
                <w:bCs/>
              </w:rPr>
              <w:t>2024.0</w:t>
            </w:r>
            <w:r>
              <w:rPr>
                <w:b w:val="0"/>
                <w:bCs/>
              </w:rPr>
              <w:t>7</w:t>
            </w:r>
            <w:r w:rsidRPr="001B7C5E">
              <w:rPr>
                <w:b w:val="0"/>
                <w:bCs/>
              </w:rPr>
              <w:t>.</w:t>
            </w:r>
            <w:r>
              <w:rPr>
                <w:b w:val="0"/>
                <w:bCs/>
              </w:rPr>
              <w:t>14</w:t>
            </w:r>
          </w:p>
        </w:tc>
        <w:tc>
          <w:tcPr>
            <w:tcW w:w="1075" w:type="dxa"/>
            <w:shd w:val="clear" w:color="auto" w:fill="auto"/>
          </w:tcPr>
          <w:p w14:paraId="7F9AB9B3" w14:textId="6A263963" w:rsidR="00582B6A" w:rsidRPr="00837705" w:rsidRDefault="00582B6A" w:rsidP="00582B6A">
            <w:pPr>
              <w:pStyle w:val="TAH"/>
              <w:keepNext w:val="0"/>
              <w:keepLines w:val="0"/>
              <w:jc w:val="left"/>
              <w:rPr>
                <w:b w:val="0"/>
                <w:bCs/>
              </w:rPr>
            </w:pPr>
            <w:r>
              <w:rPr>
                <w:b w:val="0"/>
                <w:bCs/>
              </w:rPr>
              <w:t>10</w:t>
            </w:r>
            <w:r w:rsidRPr="001B7C5E">
              <w:rPr>
                <w:b w:val="0"/>
                <w:bCs/>
              </w:rPr>
              <w:t>.00</w:t>
            </w:r>
          </w:p>
        </w:tc>
        <w:tc>
          <w:tcPr>
            <w:tcW w:w="7374" w:type="dxa"/>
            <w:shd w:val="clear" w:color="auto" w:fill="auto"/>
          </w:tcPr>
          <w:p w14:paraId="6DD30023" w14:textId="31B03BBC" w:rsidR="00582B6A" w:rsidRPr="00837705" w:rsidRDefault="00582B6A" w:rsidP="00582B6A">
            <w:pPr>
              <w:pStyle w:val="TAH"/>
              <w:keepNext w:val="0"/>
              <w:keepLines w:val="0"/>
              <w:jc w:val="left"/>
              <w:rPr>
                <w:b w:val="0"/>
                <w:bCs/>
              </w:rPr>
            </w:pPr>
            <w:r w:rsidRPr="00837705">
              <w:rPr>
                <w:b w:val="0"/>
                <w:bCs/>
              </w:rPr>
              <w:t>Ericsson: Security requirements for improving least privilege of O1 NACM</w:t>
            </w:r>
          </w:p>
        </w:tc>
      </w:tr>
      <w:tr w:rsidR="00582B6A" w:rsidRPr="00286492" w14:paraId="02DD6C1D" w14:textId="77777777" w:rsidTr="00281247">
        <w:tc>
          <w:tcPr>
            <w:tcW w:w="1185" w:type="dxa"/>
            <w:shd w:val="clear" w:color="auto" w:fill="auto"/>
          </w:tcPr>
          <w:p w14:paraId="65333DEA" w14:textId="50E78F41" w:rsidR="00582B6A" w:rsidRPr="001B7C5E" w:rsidRDefault="00582B6A" w:rsidP="00582B6A">
            <w:pPr>
              <w:pStyle w:val="TAH"/>
              <w:keepNext w:val="0"/>
              <w:keepLines w:val="0"/>
              <w:jc w:val="left"/>
              <w:rPr>
                <w:b w:val="0"/>
                <w:bCs/>
              </w:rPr>
            </w:pPr>
            <w:r w:rsidRPr="001B7C5E">
              <w:rPr>
                <w:b w:val="0"/>
                <w:bCs/>
              </w:rPr>
              <w:t>2024.0</w:t>
            </w:r>
            <w:r>
              <w:rPr>
                <w:b w:val="0"/>
                <w:bCs/>
              </w:rPr>
              <w:t>7</w:t>
            </w:r>
            <w:r w:rsidRPr="001B7C5E">
              <w:rPr>
                <w:b w:val="0"/>
                <w:bCs/>
              </w:rPr>
              <w:t>.</w:t>
            </w:r>
            <w:r>
              <w:rPr>
                <w:b w:val="0"/>
                <w:bCs/>
              </w:rPr>
              <w:t>14</w:t>
            </w:r>
          </w:p>
        </w:tc>
        <w:tc>
          <w:tcPr>
            <w:tcW w:w="1075" w:type="dxa"/>
            <w:shd w:val="clear" w:color="auto" w:fill="auto"/>
          </w:tcPr>
          <w:p w14:paraId="79DB2EAB" w14:textId="5E6F9B16" w:rsidR="00582B6A" w:rsidRDefault="00582B6A" w:rsidP="00582B6A">
            <w:pPr>
              <w:pStyle w:val="TAH"/>
              <w:keepNext w:val="0"/>
              <w:keepLines w:val="0"/>
              <w:jc w:val="left"/>
              <w:rPr>
                <w:b w:val="0"/>
                <w:bCs/>
              </w:rPr>
            </w:pPr>
            <w:r>
              <w:rPr>
                <w:b w:val="0"/>
                <w:bCs/>
              </w:rPr>
              <w:t>10</w:t>
            </w:r>
            <w:r w:rsidRPr="001B7C5E">
              <w:rPr>
                <w:b w:val="0"/>
                <w:bCs/>
              </w:rPr>
              <w:t>.00</w:t>
            </w:r>
          </w:p>
        </w:tc>
        <w:tc>
          <w:tcPr>
            <w:tcW w:w="7374" w:type="dxa"/>
            <w:shd w:val="clear" w:color="auto" w:fill="auto"/>
          </w:tcPr>
          <w:p w14:paraId="689A4F34" w14:textId="247F7A68" w:rsidR="00582B6A" w:rsidRPr="00175EA1" w:rsidRDefault="00582B6A" w:rsidP="00582B6A">
            <w:pPr>
              <w:pStyle w:val="TAH"/>
              <w:keepNext w:val="0"/>
              <w:keepLines w:val="0"/>
              <w:jc w:val="left"/>
              <w:rPr>
                <w:b w:val="0"/>
                <w:bCs/>
              </w:rPr>
            </w:pPr>
            <w:r>
              <w:rPr>
                <w:b w:val="0"/>
                <w:bCs/>
              </w:rPr>
              <w:t>Ericsson:</w:t>
            </w:r>
            <w:r>
              <w:t xml:space="preserve"> </w:t>
            </w:r>
            <w:r w:rsidRPr="00175EA1">
              <w:rPr>
                <w:b w:val="0"/>
                <w:bCs/>
              </w:rPr>
              <w:t>Clarification of using micro perimeter terminology</w:t>
            </w:r>
          </w:p>
        </w:tc>
      </w:tr>
      <w:tr w:rsidR="00582B6A" w:rsidRPr="00286492" w14:paraId="69CE763D" w14:textId="77777777" w:rsidTr="00281247">
        <w:tc>
          <w:tcPr>
            <w:tcW w:w="1185" w:type="dxa"/>
            <w:shd w:val="clear" w:color="auto" w:fill="auto"/>
          </w:tcPr>
          <w:p w14:paraId="4E5A9E58" w14:textId="1096B195" w:rsidR="00582B6A" w:rsidRPr="001B7C5E" w:rsidRDefault="00582B6A" w:rsidP="00582B6A">
            <w:pPr>
              <w:pStyle w:val="TAH"/>
              <w:keepNext w:val="0"/>
              <w:keepLines w:val="0"/>
              <w:jc w:val="left"/>
              <w:rPr>
                <w:b w:val="0"/>
                <w:bCs/>
              </w:rPr>
            </w:pPr>
            <w:r w:rsidRPr="001B7C5E">
              <w:rPr>
                <w:b w:val="0"/>
                <w:bCs/>
              </w:rPr>
              <w:t>2024.0</w:t>
            </w:r>
            <w:r>
              <w:rPr>
                <w:b w:val="0"/>
                <w:bCs/>
              </w:rPr>
              <w:t>7</w:t>
            </w:r>
            <w:r w:rsidRPr="001B7C5E">
              <w:rPr>
                <w:b w:val="0"/>
                <w:bCs/>
              </w:rPr>
              <w:t>.</w:t>
            </w:r>
            <w:r>
              <w:rPr>
                <w:b w:val="0"/>
                <w:bCs/>
              </w:rPr>
              <w:t>14</w:t>
            </w:r>
          </w:p>
        </w:tc>
        <w:tc>
          <w:tcPr>
            <w:tcW w:w="1075" w:type="dxa"/>
            <w:shd w:val="clear" w:color="auto" w:fill="auto"/>
          </w:tcPr>
          <w:p w14:paraId="05796446" w14:textId="002762FF" w:rsidR="00582B6A" w:rsidRDefault="00582B6A" w:rsidP="00582B6A">
            <w:pPr>
              <w:pStyle w:val="TAH"/>
              <w:keepNext w:val="0"/>
              <w:keepLines w:val="0"/>
              <w:jc w:val="left"/>
              <w:rPr>
                <w:b w:val="0"/>
                <w:bCs/>
              </w:rPr>
            </w:pPr>
            <w:r>
              <w:rPr>
                <w:b w:val="0"/>
                <w:bCs/>
              </w:rPr>
              <w:t>10</w:t>
            </w:r>
            <w:r w:rsidRPr="001B7C5E">
              <w:rPr>
                <w:b w:val="0"/>
                <w:bCs/>
              </w:rPr>
              <w:t>.00</w:t>
            </w:r>
          </w:p>
        </w:tc>
        <w:tc>
          <w:tcPr>
            <w:tcW w:w="7374" w:type="dxa"/>
            <w:shd w:val="clear" w:color="auto" w:fill="auto"/>
          </w:tcPr>
          <w:p w14:paraId="1D087DCA" w14:textId="300B6276" w:rsidR="00582B6A" w:rsidRPr="003E0B94" w:rsidRDefault="00582B6A" w:rsidP="00582B6A">
            <w:pPr>
              <w:pStyle w:val="TAH"/>
              <w:keepNext w:val="0"/>
              <w:keepLines w:val="0"/>
              <w:jc w:val="left"/>
              <w:rPr>
                <w:b w:val="0"/>
                <w:bCs/>
              </w:rPr>
            </w:pPr>
            <w:r>
              <w:rPr>
                <w:b w:val="0"/>
                <w:bCs/>
              </w:rPr>
              <w:t>NIST.AO:</w:t>
            </w:r>
            <w:r>
              <w:t xml:space="preserve"> </w:t>
            </w:r>
            <w:r w:rsidRPr="003E0B94">
              <w:rPr>
                <w:b w:val="0"/>
                <w:bCs/>
              </w:rPr>
              <w:t>Splitting Compond O-RAN Requirements</w:t>
            </w:r>
          </w:p>
        </w:tc>
      </w:tr>
      <w:tr w:rsidR="00582B6A" w:rsidRPr="00286492" w14:paraId="490F7120" w14:textId="77777777" w:rsidTr="00281247">
        <w:tc>
          <w:tcPr>
            <w:tcW w:w="1185" w:type="dxa"/>
            <w:shd w:val="clear" w:color="auto" w:fill="auto"/>
          </w:tcPr>
          <w:p w14:paraId="391A6A3C" w14:textId="2A3E2F11" w:rsidR="00582B6A" w:rsidRPr="001B7C5E" w:rsidRDefault="00582B6A" w:rsidP="00582B6A">
            <w:pPr>
              <w:pStyle w:val="TAH"/>
              <w:keepNext w:val="0"/>
              <w:keepLines w:val="0"/>
              <w:jc w:val="left"/>
              <w:rPr>
                <w:b w:val="0"/>
                <w:bCs/>
              </w:rPr>
            </w:pPr>
            <w:r w:rsidRPr="001B7C5E">
              <w:rPr>
                <w:b w:val="0"/>
                <w:bCs/>
              </w:rPr>
              <w:lastRenderedPageBreak/>
              <w:t>2024.0</w:t>
            </w:r>
            <w:r>
              <w:rPr>
                <w:b w:val="0"/>
                <w:bCs/>
              </w:rPr>
              <w:t>7</w:t>
            </w:r>
            <w:r w:rsidRPr="001B7C5E">
              <w:rPr>
                <w:b w:val="0"/>
                <w:bCs/>
              </w:rPr>
              <w:t>.</w:t>
            </w:r>
            <w:r>
              <w:rPr>
                <w:b w:val="0"/>
                <w:bCs/>
              </w:rPr>
              <w:t>14</w:t>
            </w:r>
          </w:p>
        </w:tc>
        <w:tc>
          <w:tcPr>
            <w:tcW w:w="1075" w:type="dxa"/>
            <w:shd w:val="clear" w:color="auto" w:fill="auto"/>
          </w:tcPr>
          <w:p w14:paraId="456A4900" w14:textId="2EA06456" w:rsidR="00582B6A" w:rsidRDefault="00582B6A" w:rsidP="00582B6A">
            <w:pPr>
              <w:pStyle w:val="TAH"/>
              <w:keepNext w:val="0"/>
              <w:keepLines w:val="0"/>
              <w:jc w:val="left"/>
              <w:rPr>
                <w:b w:val="0"/>
                <w:bCs/>
              </w:rPr>
            </w:pPr>
            <w:r>
              <w:rPr>
                <w:b w:val="0"/>
                <w:bCs/>
              </w:rPr>
              <w:t>10</w:t>
            </w:r>
            <w:r w:rsidRPr="001B7C5E">
              <w:rPr>
                <w:b w:val="0"/>
                <w:bCs/>
              </w:rPr>
              <w:t>.00</w:t>
            </w:r>
          </w:p>
        </w:tc>
        <w:tc>
          <w:tcPr>
            <w:tcW w:w="7374" w:type="dxa"/>
            <w:shd w:val="clear" w:color="auto" w:fill="auto"/>
          </w:tcPr>
          <w:p w14:paraId="197F709A" w14:textId="04F3C8D0" w:rsidR="00582B6A" w:rsidRDefault="00582B6A" w:rsidP="00582B6A">
            <w:pPr>
              <w:pStyle w:val="TAH"/>
              <w:keepNext w:val="0"/>
              <w:keepLines w:val="0"/>
              <w:jc w:val="left"/>
              <w:rPr>
                <w:b w:val="0"/>
                <w:bCs/>
              </w:rPr>
            </w:pPr>
            <w:r>
              <w:rPr>
                <w:b w:val="0"/>
                <w:bCs/>
              </w:rPr>
              <w:t>Rakuten Mobile.AO:</w:t>
            </w:r>
            <w:r>
              <w:t xml:space="preserve"> </w:t>
            </w:r>
            <w:r w:rsidRPr="00204AEC">
              <w:rPr>
                <w:b w:val="0"/>
                <w:bCs/>
              </w:rPr>
              <w:t>Adding security control for Near-RT RIC for validation of data received from an xApp through E2 related APIs</w:t>
            </w:r>
          </w:p>
        </w:tc>
      </w:tr>
      <w:tr w:rsidR="00582B6A" w:rsidRPr="00286492" w14:paraId="04A5B046" w14:textId="77777777" w:rsidTr="00281247">
        <w:tc>
          <w:tcPr>
            <w:tcW w:w="1185" w:type="dxa"/>
            <w:shd w:val="clear" w:color="auto" w:fill="auto"/>
          </w:tcPr>
          <w:p w14:paraId="7AB75B6F" w14:textId="6783FE49" w:rsidR="00582B6A" w:rsidRPr="001B7C5E" w:rsidRDefault="00582B6A" w:rsidP="00582B6A">
            <w:pPr>
              <w:pStyle w:val="TAH"/>
              <w:keepNext w:val="0"/>
              <w:keepLines w:val="0"/>
              <w:jc w:val="left"/>
              <w:rPr>
                <w:b w:val="0"/>
                <w:bCs/>
              </w:rPr>
            </w:pPr>
            <w:r w:rsidRPr="001B7C5E">
              <w:rPr>
                <w:b w:val="0"/>
                <w:bCs/>
              </w:rPr>
              <w:t>2024.0</w:t>
            </w:r>
            <w:r>
              <w:rPr>
                <w:b w:val="0"/>
                <w:bCs/>
              </w:rPr>
              <w:t>7</w:t>
            </w:r>
            <w:r w:rsidRPr="001B7C5E">
              <w:rPr>
                <w:b w:val="0"/>
                <w:bCs/>
              </w:rPr>
              <w:t>.</w:t>
            </w:r>
            <w:r>
              <w:rPr>
                <w:b w:val="0"/>
                <w:bCs/>
              </w:rPr>
              <w:t>14</w:t>
            </w:r>
          </w:p>
        </w:tc>
        <w:tc>
          <w:tcPr>
            <w:tcW w:w="1075" w:type="dxa"/>
            <w:shd w:val="clear" w:color="auto" w:fill="auto"/>
          </w:tcPr>
          <w:p w14:paraId="673BB07A" w14:textId="4DBF1A40" w:rsidR="00582B6A" w:rsidRDefault="00582B6A" w:rsidP="00582B6A">
            <w:pPr>
              <w:pStyle w:val="TAH"/>
              <w:keepNext w:val="0"/>
              <w:keepLines w:val="0"/>
              <w:jc w:val="left"/>
              <w:rPr>
                <w:b w:val="0"/>
                <w:bCs/>
              </w:rPr>
            </w:pPr>
            <w:r>
              <w:rPr>
                <w:b w:val="0"/>
                <w:bCs/>
              </w:rPr>
              <w:t>10</w:t>
            </w:r>
            <w:r w:rsidRPr="001B7C5E">
              <w:rPr>
                <w:b w:val="0"/>
                <w:bCs/>
              </w:rPr>
              <w:t>.00</w:t>
            </w:r>
          </w:p>
        </w:tc>
        <w:tc>
          <w:tcPr>
            <w:tcW w:w="7374" w:type="dxa"/>
            <w:shd w:val="clear" w:color="auto" w:fill="auto"/>
          </w:tcPr>
          <w:p w14:paraId="77EE1B99" w14:textId="080D611C" w:rsidR="00582B6A" w:rsidRPr="00F61BDF" w:rsidRDefault="00582B6A" w:rsidP="00582B6A">
            <w:pPr>
              <w:pStyle w:val="TAH"/>
              <w:keepNext w:val="0"/>
              <w:keepLines w:val="0"/>
              <w:jc w:val="left"/>
              <w:rPr>
                <w:b w:val="0"/>
                <w:bCs/>
              </w:rPr>
            </w:pPr>
            <w:r>
              <w:rPr>
                <w:b w:val="0"/>
                <w:bCs/>
              </w:rPr>
              <w:t>Rakuten Symphony.AO:</w:t>
            </w:r>
            <w:r>
              <w:t xml:space="preserve"> </w:t>
            </w:r>
            <w:r w:rsidRPr="00F61BDF">
              <w:rPr>
                <w:b w:val="0"/>
                <w:bCs/>
              </w:rPr>
              <w:t>End-to End MACsec as a security control to protect C-Plane messages</w:t>
            </w:r>
          </w:p>
        </w:tc>
      </w:tr>
      <w:tr w:rsidR="00582B6A" w:rsidRPr="00286492" w14:paraId="0504F3B2" w14:textId="77777777" w:rsidTr="00281247">
        <w:tc>
          <w:tcPr>
            <w:tcW w:w="1185" w:type="dxa"/>
            <w:shd w:val="clear" w:color="auto" w:fill="auto"/>
          </w:tcPr>
          <w:p w14:paraId="6303A641" w14:textId="2A51313C" w:rsidR="00582B6A" w:rsidRPr="001B7C5E" w:rsidRDefault="00582B6A" w:rsidP="00582B6A">
            <w:pPr>
              <w:pStyle w:val="TAH"/>
              <w:keepNext w:val="0"/>
              <w:keepLines w:val="0"/>
              <w:jc w:val="left"/>
              <w:rPr>
                <w:b w:val="0"/>
                <w:bCs/>
              </w:rPr>
            </w:pPr>
            <w:r w:rsidRPr="001B7C5E">
              <w:rPr>
                <w:b w:val="0"/>
                <w:bCs/>
              </w:rPr>
              <w:t>2024.0</w:t>
            </w:r>
            <w:r>
              <w:rPr>
                <w:b w:val="0"/>
                <w:bCs/>
              </w:rPr>
              <w:t>7</w:t>
            </w:r>
            <w:r w:rsidRPr="001B7C5E">
              <w:rPr>
                <w:b w:val="0"/>
                <w:bCs/>
              </w:rPr>
              <w:t>.</w:t>
            </w:r>
            <w:r>
              <w:rPr>
                <w:b w:val="0"/>
                <w:bCs/>
              </w:rPr>
              <w:t>14</w:t>
            </w:r>
          </w:p>
        </w:tc>
        <w:tc>
          <w:tcPr>
            <w:tcW w:w="1075" w:type="dxa"/>
            <w:shd w:val="clear" w:color="auto" w:fill="auto"/>
          </w:tcPr>
          <w:p w14:paraId="1E0DED2C" w14:textId="07DAA610" w:rsidR="00582B6A" w:rsidRDefault="00582B6A" w:rsidP="00582B6A">
            <w:pPr>
              <w:pStyle w:val="TAH"/>
              <w:keepNext w:val="0"/>
              <w:keepLines w:val="0"/>
              <w:jc w:val="left"/>
              <w:rPr>
                <w:b w:val="0"/>
                <w:bCs/>
              </w:rPr>
            </w:pPr>
            <w:r>
              <w:rPr>
                <w:b w:val="0"/>
                <w:bCs/>
              </w:rPr>
              <w:t>10</w:t>
            </w:r>
            <w:r w:rsidRPr="001B7C5E">
              <w:rPr>
                <w:b w:val="0"/>
                <w:bCs/>
              </w:rPr>
              <w:t>.00</w:t>
            </w:r>
          </w:p>
        </w:tc>
        <w:tc>
          <w:tcPr>
            <w:tcW w:w="7374" w:type="dxa"/>
            <w:shd w:val="clear" w:color="auto" w:fill="auto"/>
          </w:tcPr>
          <w:p w14:paraId="1750777F" w14:textId="64A73C69" w:rsidR="00582B6A" w:rsidRPr="005576A7" w:rsidRDefault="00582B6A" w:rsidP="00582B6A">
            <w:pPr>
              <w:pStyle w:val="TAH"/>
              <w:keepNext w:val="0"/>
              <w:keepLines w:val="0"/>
              <w:jc w:val="left"/>
              <w:rPr>
                <w:b w:val="0"/>
                <w:bCs/>
              </w:rPr>
            </w:pPr>
            <w:r>
              <w:rPr>
                <w:b w:val="0"/>
                <w:bCs/>
              </w:rPr>
              <w:t>Rakuten Symphony.AO:</w:t>
            </w:r>
            <w:r w:rsidRPr="00837705">
              <w:rPr>
                <w:b w:val="0"/>
                <w:bCs/>
              </w:rPr>
              <w:t xml:space="preserve"> </w:t>
            </w:r>
            <w:r w:rsidRPr="005576A7">
              <w:rPr>
                <w:b w:val="0"/>
                <w:bCs/>
              </w:rPr>
              <w:t>IEEE 1588 Authentication TLV</w:t>
            </w:r>
            <w:r w:rsidR="0019565E">
              <w:rPr>
                <w:b w:val="0"/>
                <w:bCs/>
              </w:rPr>
              <w:t xml:space="preserve"> </w:t>
            </w:r>
            <w:r w:rsidRPr="005576A7">
              <w:rPr>
                <w:b w:val="0"/>
                <w:bCs/>
              </w:rPr>
              <w:t>for securing S-Plane ANNOUNCE messages.</w:t>
            </w:r>
          </w:p>
        </w:tc>
      </w:tr>
      <w:tr w:rsidR="00582B6A" w:rsidRPr="00286492" w14:paraId="116C026F" w14:textId="77777777" w:rsidTr="00281247">
        <w:tc>
          <w:tcPr>
            <w:tcW w:w="1185" w:type="dxa"/>
            <w:shd w:val="clear" w:color="auto" w:fill="auto"/>
          </w:tcPr>
          <w:p w14:paraId="7B1E12C9" w14:textId="22EA5A2E" w:rsidR="00582B6A" w:rsidRPr="001B7C5E" w:rsidRDefault="00582B6A" w:rsidP="00582B6A">
            <w:pPr>
              <w:pStyle w:val="TAH"/>
              <w:keepNext w:val="0"/>
              <w:keepLines w:val="0"/>
              <w:jc w:val="left"/>
              <w:rPr>
                <w:b w:val="0"/>
                <w:bCs/>
              </w:rPr>
            </w:pPr>
            <w:r w:rsidRPr="001B7C5E">
              <w:rPr>
                <w:b w:val="0"/>
                <w:bCs/>
              </w:rPr>
              <w:t>2024.0</w:t>
            </w:r>
            <w:r>
              <w:rPr>
                <w:b w:val="0"/>
                <w:bCs/>
              </w:rPr>
              <w:t>7</w:t>
            </w:r>
            <w:r w:rsidRPr="001B7C5E">
              <w:rPr>
                <w:b w:val="0"/>
                <w:bCs/>
              </w:rPr>
              <w:t>.</w:t>
            </w:r>
            <w:r>
              <w:rPr>
                <w:b w:val="0"/>
                <w:bCs/>
              </w:rPr>
              <w:t>14</w:t>
            </w:r>
          </w:p>
        </w:tc>
        <w:tc>
          <w:tcPr>
            <w:tcW w:w="1075" w:type="dxa"/>
            <w:shd w:val="clear" w:color="auto" w:fill="auto"/>
          </w:tcPr>
          <w:p w14:paraId="4BC3A1BB" w14:textId="139255E1" w:rsidR="00582B6A" w:rsidRDefault="00582B6A" w:rsidP="00582B6A">
            <w:pPr>
              <w:pStyle w:val="TAH"/>
              <w:keepNext w:val="0"/>
              <w:keepLines w:val="0"/>
              <w:jc w:val="left"/>
              <w:rPr>
                <w:b w:val="0"/>
                <w:bCs/>
              </w:rPr>
            </w:pPr>
            <w:r>
              <w:rPr>
                <w:b w:val="0"/>
                <w:bCs/>
              </w:rPr>
              <w:t>10</w:t>
            </w:r>
            <w:r w:rsidRPr="001B7C5E">
              <w:rPr>
                <w:b w:val="0"/>
                <w:bCs/>
              </w:rPr>
              <w:t>.00</w:t>
            </w:r>
          </w:p>
        </w:tc>
        <w:tc>
          <w:tcPr>
            <w:tcW w:w="7374" w:type="dxa"/>
            <w:shd w:val="clear" w:color="auto" w:fill="auto"/>
          </w:tcPr>
          <w:p w14:paraId="2B204E63" w14:textId="4D998926" w:rsidR="00582B6A" w:rsidRDefault="00582B6A" w:rsidP="00582B6A">
            <w:pPr>
              <w:pStyle w:val="TAH"/>
              <w:keepNext w:val="0"/>
              <w:keepLines w:val="0"/>
              <w:jc w:val="left"/>
              <w:rPr>
                <w:b w:val="0"/>
                <w:bCs/>
              </w:rPr>
            </w:pPr>
            <w:r>
              <w:rPr>
                <w:b w:val="0"/>
                <w:bCs/>
              </w:rPr>
              <w:t>Rakuten Symphony.AO:</w:t>
            </w:r>
            <w:r>
              <w:t xml:space="preserve"> </w:t>
            </w:r>
            <w:r w:rsidRPr="00B410B4">
              <w:rPr>
                <w:b w:val="0"/>
                <w:bCs/>
              </w:rPr>
              <w:t>End-to End MACsec as a security control to protect U-Plane messages</w:t>
            </w:r>
          </w:p>
        </w:tc>
      </w:tr>
      <w:tr w:rsidR="00582B6A" w:rsidRPr="00286492" w14:paraId="07ED31EA" w14:textId="77777777" w:rsidTr="00281247">
        <w:tc>
          <w:tcPr>
            <w:tcW w:w="1185" w:type="dxa"/>
            <w:shd w:val="clear" w:color="auto" w:fill="auto"/>
          </w:tcPr>
          <w:p w14:paraId="3B49DA25" w14:textId="6AED4BB4" w:rsidR="00582B6A" w:rsidRDefault="00582B6A" w:rsidP="00582B6A">
            <w:pPr>
              <w:pStyle w:val="TAH"/>
              <w:keepNext w:val="0"/>
              <w:keepLines w:val="0"/>
              <w:jc w:val="left"/>
            </w:pPr>
            <w:r w:rsidRPr="001B7C5E">
              <w:rPr>
                <w:b w:val="0"/>
                <w:bCs/>
              </w:rPr>
              <w:t>2024.0</w:t>
            </w:r>
            <w:r>
              <w:rPr>
                <w:b w:val="0"/>
                <w:bCs/>
              </w:rPr>
              <w:t>7</w:t>
            </w:r>
            <w:r w:rsidRPr="001B7C5E">
              <w:rPr>
                <w:b w:val="0"/>
                <w:bCs/>
              </w:rPr>
              <w:t>.</w:t>
            </w:r>
            <w:r>
              <w:rPr>
                <w:b w:val="0"/>
                <w:bCs/>
              </w:rPr>
              <w:t>14</w:t>
            </w:r>
          </w:p>
        </w:tc>
        <w:tc>
          <w:tcPr>
            <w:tcW w:w="1075" w:type="dxa"/>
            <w:shd w:val="clear" w:color="auto" w:fill="auto"/>
          </w:tcPr>
          <w:p w14:paraId="1B429E7A" w14:textId="2C7E3B5E" w:rsidR="00582B6A" w:rsidRPr="00405541" w:rsidRDefault="00582B6A" w:rsidP="00582B6A">
            <w:pPr>
              <w:pStyle w:val="TAH"/>
              <w:keepNext w:val="0"/>
              <w:keepLines w:val="0"/>
              <w:jc w:val="left"/>
            </w:pPr>
            <w:r>
              <w:rPr>
                <w:b w:val="0"/>
                <w:bCs/>
              </w:rPr>
              <w:t>10</w:t>
            </w:r>
            <w:r w:rsidRPr="001B7C5E">
              <w:rPr>
                <w:b w:val="0"/>
                <w:bCs/>
              </w:rPr>
              <w:t>.00</w:t>
            </w:r>
          </w:p>
        </w:tc>
        <w:tc>
          <w:tcPr>
            <w:tcW w:w="7374" w:type="dxa"/>
            <w:shd w:val="clear" w:color="auto" w:fill="auto"/>
          </w:tcPr>
          <w:p w14:paraId="65C66A69" w14:textId="406DD525" w:rsidR="00582B6A" w:rsidRPr="00837705" w:rsidRDefault="00582B6A" w:rsidP="00582B6A">
            <w:pPr>
              <w:pStyle w:val="TAH"/>
              <w:keepNext w:val="0"/>
              <w:keepLines w:val="0"/>
              <w:jc w:val="left"/>
              <w:rPr>
                <w:b w:val="0"/>
                <w:bCs/>
                <w:lang w:val="en-GB"/>
              </w:rPr>
            </w:pPr>
            <w:r w:rsidRPr="00837705">
              <w:rPr>
                <w:b w:val="0"/>
                <w:bCs/>
              </w:rPr>
              <w:t>Rakuten Symphony: Consistency of Security Control for Non</w:t>
            </w:r>
            <w:r>
              <w:rPr>
                <w:b w:val="0"/>
                <w:bCs/>
              </w:rPr>
              <w:t xml:space="preserve"> </w:t>
            </w:r>
            <w:r w:rsidRPr="00837705">
              <w:rPr>
                <w:b w:val="0"/>
                <w:bCs/>
              </w:rPr>
              <w:t>RT-RIC based on the security control defined for R1</w:t>
            </w:r>
          </w:p>
        </w:tc>
      </w:tr>
      <w:tr w:rsidR="00582B6A" w:rsidRPr="00286492" w14:paraId="0732E1BF" w14:textId="77777777" w:rsidTr="00281247">
        <w:tc>
          <w:tcPr>
            <w:tcW w:w="1185" w:type="dxa"/>
            <w:shd w:val="clear" w:color="auto" w:fill="auto"/>
          </w:tcPr>
          <w:p w14:paraId="27F4B771" w14:textId="078A570C" w:rsidR="00582B6A" w:rsidRPr="001B7C5E" w:rsidRDefault="00582B6A" w:rsidP="00582B6A">
            <w:pPr>
              <w:pStyle w:val="TAH"/>
              <w:keepNext w:val="0"/>
              <w:keepLines w:val="0"/>
              <w:jc w:val="left"/>
              <w:rPr>
                <w:b w:val="0"/>
                <w:bCs/>
              </w:rPr>
            </w:pPr>
            <w:r w:rsidRPr="001B7C5E">
              <w:rPr>
                <w:b w:val="0"/>
                <w:bCs/>
              </w:rPr>
              <w:t>2024.0</w:t>
            </w:r>
            <w:r>
              <w:rPr>
                <w:b w:val="0"/>
                <w:bCs/>
              </w:rPr>
              <w:t>7</w:t>
            </w:r>
            <w:r w:rsidRPr="001B7C5E">
              <w:rPr>
                <w:b w:val="0"/>
                <w:bCs/>
              </w:rPr>
              <w:t>.</w:t>
            </w:r>
            <w:r>
              <w:rPr>
                <w:b w:val="0"/>
                <w:bCs/>
              </w:rPr>
              <w:t>14</w:t>
            </w:r>
          </w:p>
        </w:tc>
        <w:tc>
          <w:tcPr>
            <w:tcW w:w="1075" w:type="dxa"/>
            <w:shd w:val="clear" w:color="auto" w:fill="auto"/>
          </w:tcPr>
          <w:p w14:paraId="722E1F0F" w14:textId="613A2027" w:rsidR="00582B6A" w:rsidRDefault="00582B6A" w:rsidP="00582B6A">
            <w:pPr>
              <w:pStyle w:val="TAH"/>
              <w:keepNext w:val="0"/>
              <w:keepLines w:val="0"/>
              <w:jc w:val="left"/>
              <w:rPr>
                <w:b w:val="0"/>
                <w:bCs/>
              </w:rPr>
            </w:pPr>
            <w:r>
              <w:rPr>
                <w:b w:val="0"/>
                <w:bCs/>
              </w:rPr>
              <w:t>10</w:t>
            </w:r>
            <w:r w:rsidRPr="001B7C5E">
              <w:rPr>
                <w:b w:val="0"/>
                <w:bCs/>
              </w:rPr>
              <w:t>.00</w:t>
            </w:r>
          </w:p>
        </w:tc>
        <w:tc>
          <w:tcPr>
            <w:tcW w:w="7374" w:type="dxa"/>
            <w:shd w:val="clear" w:color="auto" w:fill="auto"/>
          </w:tcPr>
          <w:p w14:paraId="6E6A8310" w14:textId="43D1811C" w:rsidR="00582B6A" w:rsidRPr="002273A7" w:rsidRDefault="00582B6A" w:rsidP="00582B6A">
            <w:pPr>
              <w:pStyle w:val="TAH"/>
              <w:keepNext w:val="0"/>
              <w:keepLines w:val="0"/>
              <w:jc w:val="left"/>
              <w:rPr>
                <w:b w:val="0"/>
                <w:bCs/>
              </w:rPr>
            </w:pPr>
            <w:r>
              <w:rPr>
                <w:b w:val="0"/>
                <w:bCs/>
              </w:rPr>
              <w:t>WG11.AO:</w:t>
            </w:r>
            <w:r>
              <w:t xml:space="preserve"> </w:t>
            </w:r>
            <w:r w:rsidRPr="008B64D5">
              <w:rPr>
                <w:b w:val="0"/>
                <w:bCs/>
              </w:rPr>
              <w:t>Addition of the mapping Threats-Requirements</w:t>
            </w:r>
          </w:p>
        </w:tc>
      </w:tr>
      <w:tr w:rsidR="00582B6A" w:rsidRPr="00286492" w14:paraId="6F04E392" w14:textId="77777777" w:rsidTr="00281247">
        <w:tc>
          <w:tcPr>
            <w:tcW w:w="1185" w:type="dxa"/>
            <w:shd w:val="clear" w:color="auto" w:fill="auto"/>
          </w:tcPr>
          <w:p w14:paraId="223501B9" w14:textId="0A1642C6" w:rsidR="00582B6A" w:rsidRDefault="00582B6A" w:rsidP="00582B6A">
            <w:pPr>
              <w:pStyle w:val="TAH"/>
              <w:keepNext w:val="0"/>
              <w:keepLines w:val="0"/>
              <w:jc w:val="left"/>
            </w:pPr>
            <w:r w:rsidRPr="001B7C5E">
              <w:rPr>
                <w:b w:val="0"/>
                <w:bCs/>
              </w:rPr>
              <w:t>2024.0</w:t>
            </w:r>
            <w:r>
              <w:rPr>
                <w:b w:val="0"/>
                <w:bCs/>
              </w:rPr>
              <w:t>7</w:t>
            </w:r>
            <w:r w:rsidRPr="001B7C5E">
              <w:rPr>
                <w:b w:val="0"/>
                <w:bCs/>
              </w:rPr>
              <w:t>.</w:t>
            </w:r>
            <w:r>
              <w:rPr>
                <w:b w:val="0"/>
                <w:bCs/>
              </w:rPr>
              <w:t>14</w:t>
            </w:r>
          </w:p>
        </w:tc>
        <w:tc>
          <w:tcPr>
            <w:tcW w:w="1075" w:type="dxa"/>
            <w:shd w:val="clear" w:color="auto" w:fill="auto"/>
          </w:tcPr>
          <w:p w14:paraId="668FCCE7" w14:textId="21246728" w:rsidR="00582B6A" w:rsidRPr="00405541" w:rsidRDefault="00582B6A" w:rsidP="00582B6A">
            <w:pPr>
              <w:pStyle w:val="TAH"/>
              <w:keepNext w:val="0"/>
              <w:keepLines w:val="0"/>
              <w:jc w:val="left"/>
            </w:pPr>
            <w:r>
              <w:rPr>
                <w:b w:val="0"/>
                <w:bCs/>
              </w:rPr>
              <w:t>10</w:t>
            </w:r>
            <w:r w:rsidRPr="001B7C5E">
              <w:rPr>
                <w:b w:val="0"/>
                <w:bCs/>
              </w:rPr>
              <w:t>.00</w:t>
            </w:r>
          </w:p>
        </w:tc>
        <w:tc>
          <w:tcPr>
            <w:tcW w:w="7374" w:type="dxa"/>
            <w:shd w:val="clear" w:color="auto" w:fill="auto"/>
          </w:tcPr>
          <w:p w14:paraId="35B4AAB0" w14:textId="7CD2FB70" w:rsidR="00582B6A" w:rsidRPr="00837705" w:rsidRDefault="00582B6A" w:rsidP="00582B6A">
            <w:pPr>
              <w:pStyle w:val="TAH"/>
              <w:keepNext w:val="0"/>
              <w:keepLines w:val="0"/>
              <w:jc w:val="left"/>
              <w:rPr>
                <w:b w:val="0"/>
                <w:bCs/>
              </w:rPr>
            </w:pPr>
            <w:r w:rsidRPr="00837705">
              <w:rPr>
                <w:b w:val="0"/>
                <w:bCs/>
              </w:rPr>
              <w:t>WG11.AO:</w:t>
            </w:r>
            <w:r w:rsidRPr="00837705">
              <w:rPr>
                <w:b w:val="0"/>
                <w:bCs/>
                <w:noProof/>
                <w:color w:val="FF0000"/>
              </w:rPr>
              <w:t xml:space="preserve"> </w:t>
            </w:r>
            <w:r w:rsidRPr="00837705">
              <w:rPr>
                <w:b w:val="0"/>
                <w:bCs/>
                <w:noProof/>
                <w:color w:val="000000" w:themeColor="text1"/>
              </w:rPr>
              <w:t>Addition of sensitive definition</w:t>
            </w:r>
          </w:p>
        </w:tc>
      </w:tr>
      <w:tr w:rsidR="00582B6A" w:rsidRPr="00286492" w14:paraId="2137297C" w14:textId="77777777" w:rsidTr="00281247">
        <w:tc>
          <w:tcPr>
            <w:tcW w:w="1185" w:type="dxa"/>
            <w:shd w:val="clear" w:color="auto" w:fill="auto"/>
          </w:tcPr>
          <w:p w14:paraId="6BC8A741" w14:textId="77777777" w:rsidR="00582B6A" w:rsidRPr="00B623D7" w:rsidRDefault="00582B6A" w:rsidP="00582B6A">
            <w:pPr>
              <w:pStyle w:val="TAH"/>
              <w:keepNext w:val="0"/>
              <w:keepLines w:val="0"/>
              <w:jc w:val="left"/>
              <w:rPr>
                <w:b w:val="0"/>
                <w:bCs/>
              </w:rPr>
            </w:pPr>
            <w:r w:rsidRPr="001B7C5E">
              <w:rPr>
                <w:b w:val="0"/>
                <w:bCs/>
              </w:rPr>
              <w:t>2024.03.20</w:t>
            </w:r>
          </w:p>
        </w:tc>
        <w:tc>
          <w:tcPr>
            <w:tcW w:w="1075" w:type="dxa"/>
            <w:shd w:val="clear" w:color="auto" w:fill="auto"/>
          </w:tcPr>
          <w:p w14:paraId="0BC5624D" w14:textId="77777777" w:rsidR="00582B6A" w:rsidRPr="00B623D7" w:rsidRDefault="00582B6A" w:rsidP="00582B6A">
            <w:pPr>
              <w:pStyle w:val="TAH"/>
              <w:keepNext w:val="0"/>
              <w:keepLines w:val="0"/>
              <w:jc w:val="left"/>
              <w:rPr>
                <w:b w:val="0"/>
                <w:bCs/>
              </w:rPr>
            </w:pPr>
            <w:r w:rsidRPr="001B7C5E">
              <w:rPr>
                <w:b w:val="0"/>
                <w:bCs/>
              </w:rPr>
              <w:t>09.00</w:t>
            </w:r>
          </w:p>
        </w:tc>
        <w:tc>
          <w:tcPr>
            <w:tcW w:w="7374" w:type="dxa"/>
            <w:shd w:val="clear" w:color="auto" w:fill="auto"/>
          </w:tcPr>
          <w:p w14:paraId="2E58D6DA" w14:textId="77777777" w:rsidR="00582B6A" w:rsidRPr="00B623D7" w:rsidRDefault="00582B6A" w:rsidP="00582B6A">
            <w:pPr>
              <w:pStyle w:val="TAH"/>
              <w:keepNext w:val="0"/>
              <w:keepLines w:val="0"/>
              <w:jc w:val="left"/>
              <w:rPr>
                <w:b w:val="0"/>
                <w:bCs/>
              </w:rPr>
            </w:pPr>
            <w:r w:rsidRPr="00B623D7">
              <w:rPr>
                <w:b w:val="0"/>
                <w:bCs/>
              </w:rPr>
              <w:t>AT&amp;T.AO: Correct usages of “Must”</w:t>
            </w:r>
          </w:p>
        </w:tc>
      </w:tr>
      <w:tr w:rsidR="00582B6A" w:rsidRPr="00286492" w14:paraId="63CBC737" w14:textId="77777777" w:rsidTr="00281247">
        <w:tc>
          <w:tcPr>
            <w:tcW w:w="1185" w:type="dxa"/>
            <w:shd w:val="clear" w:color="auto" w:fill="auto"/>
          </w:tcPr>
          <w:p w14:paraId="5C3F4E0A" w14:textId="77777777" w:rsidR="00582B6A" w:rsidRPr="00B623D7" w:rsidRDefault="00582B6A" w:rsidP="00582B6A">
            <w:pPr>
              <w:pStyle w:val="TAH"/>
              <w:keepNext w:val="0"/>
              <w:keepLines w:val="0"/>
              <w:jc w:val="left"/>
              <w:rPr>
                <w:b w:val="0"/>
                <w:bCs/>
              </w:rPr>
            </w:pPr>
            <w:r w:rsidRPr="001B7C5E">
              <w:rPr>
                <w:b w:val="0"/>
                <w:bCs/>
              </w:rPr>
              <w:t>2024.03.20</w:t>
            </w:r>
          </w:p>
        </w:tc>
        <w:tc>
          <w:tcPr>
            <w:tcW w:w="1075" w:type="dxa"/>
            <w:shd w:val="clear" w:color="auto" w:fill="auto"/>
          </w:tcPr>
          <w:p w14:paraId="03A1C73A" w14:textId="77777777" w:rsidR="00582B6A" w:rsidRPr="00405541" w:rsidRDefault="00582B6A" w:rsidP="00582B6A">
            <w:pPr>
              <w:pStyle w:val="TAH"/>
              <w:keepNext w:val="0"/>
              <w:keepLines w:val="0"/>
              <w:jc w:val="left"/>
            </w:pPr>
            <w:r w:rsidRPr="001B7C5E">
              <w:rPr>
                <w:b w:val="0"/>
                <w:bCs/>
              </w:rPr>
              <w:t>09.00</w:t>
            </w:r>
          </w:p>
        </w:tc>
        <w:tc>
          <w:tcPr>
            <w:tcW w:w="7374" w:type="dxa"/>
            <w:shd w:val="clear" w:color="auto" w:fill="auto"/>
          </w:tcPr>
          <w:p w14:paraId="7064BDA1" w14:textId="77777777" w:rsidR="00582B6A" w:rsidRPr="00286492" w:rsidRDefault="00582B6A" w:rsidP="00582B6A">
            <w:pPr>
              <w:pStyle w:val="TAH"/>
              <w:keepNext w:val="0"/>
              <w:keepLines w:val="0"/>
              <w:jc w:val="left"/>
            </w:pPr>
            <w:r w:rsidRPr="00B623D7">
              <w:rPr>
                <w:b w:val="0"/>
                <w:bCs/>
                <w:color w:val="000000" w:themeColor="text1"/>
              </w:rPr>
              <w:t>Ericsson: Update NFO and FOCOM security requirements and controls</w:t>
            </w:r>
          </w:p>
        </w:tc>
      </w:tr>
      <w:tr w:rsidR="00582B6A" w:rsidRPr="00286492" w14:paraId="6A570C6E" w14:textId="77777777" w:rsidTr="00281247">
        <w:tc>
          <w:tcPr>
            <w:tcW w:w="1185" w:type="dxa"/>
            <w:shd w:val="clear" w:color="auto" w:fill="auto"/>
          </w:tcPr>
          <w:p w14:paraId="1BA68165" w14:textId="77777777" w:rsidR="00582B6A" w:rsidRPr="001B7C5E" w:rsidRDefault="00582B6A" w:rsidP="00582B6A">
            <w:pPr>
              <w:pStyle w:val="TAH"/>
              <w:keepNext w:val="0"/>
              <w:keepLines w:val="0"/>
              <w:jc w:val="left"/>
              <w:rPr>
                <w:b w:val="0"/>
                <w:bCs/>
              </w:rPr>
            </w:pPr>
            <w:r w:rsidRPr="001B7C5E">
              <w:rPr>
                <w:b w:val="0"/>
                <w:bCs/>
              </w:rPr>
              <w:t>2024.03.20</w:t>
            </w:r>
          </w:p>
        </w:tc>
        <w:tc>
          <w:tcPr>
            <w:tcW w:w="1075" w:type="dxa"/>
            <w:shd w:val="clear" w:color="auto" w:fill="auto"/>
          </w:tcPr>
          <w:p w14:paraId="5DBEAF32" w14:textId="77777777" w:rsidR="00582B6A" w:rsidRPr="001B7C5E" w:rsidRDefault="00582B6A" w:rsidP="00582B6A">
            <w:pPr>
              <w:pStyle w:val="TAH"/>
              <w:keepNext w:val="0"/>
              <w:keepLines w:val="0"/>
              <w:jc w:val="left"/>
              <w:rPr>
                <w:b w:val="0"/>
                <w:bCs/>
              </w:rPr>
            </w:pPr>
            <w:r w:rsidRPr="001B7C5E">
              <w:rPr>
                <w:b w:val="0"/>
                <w:bCs/>
              </w:rPr>
              <w:t>09.00</w:t>
            </w:r>
          </w:p>
        </w:tc>
        <w:tc>
          <w:tcPr>
            <w:tcW w:w="7374" w:type="dxa"/>
            <w:shd w:val="clear" w:color="auto" w:fill="auto"/>
          </w:tcPr>
          <w:p w14:paraId="7753F125" w14:textId="77777777" w:rsidR="00582B6A" w:rsidRPr="00033BAA" w:rsidRDefault="00582B6A" w:rsidP="00582B6A">
            <w:pPr>
              <w:pStyle w:val="TAH"/>
              <w:keepNext w:val="0"/>
              <w:keepLines w:val="0"/>
              <w:jc w:val="left"/>
              <w:rPr>
                <w:b w:val="0"/>
                <w:bCs/>
                <w:color w:val="000000" w:themeColor="text1"/>
              </w:rPr>
            </w:pPr>
            <w:r>
              <w:rPr>
                <w:b w:val="0"/>
                <w:bCs/>
                <w:color w:val="000000" w:themeColor="text1"/>
              </w:rPr>
              <w:t>Ericsson:</w:t>
            </w:r>
            <w:r>
              <w:t xml:space="preserve"> </w:t>
            </w:r>
            <w:r w:rsidRPr="00B62D9D">
              <w:rPr>
                <w:b w:val="0"/>
                <w:bCs/>
                <w:color w:val="000000" w:themeColor="text1"/>
              </w:rPr>
              <w:t>Add Shared O-RU Security Requirements</w:t>
            </w:r>
          </w:p>
        </w:tc>
      </w:tr>
      <w:tr w:rsidR="00582B6A" w:rsidRPr="00286492" w14:paraId="2310AF43" w14:textId="77777777" w:rsidTr="00281247">
        <w:tc>
          <w:tcPr>
            <w:tcW w:w="1185" w:type="dxa"/>
            <w:shd w:val="clear" w:color="auto" w:fill="auto"/>
          </w:tcPr>
          <w:p w14:paraId="2884B8B2" w14:textId="77777777" w:rsidR="00582B6A" w:rsidRPr="001B7C5E" w:rsidRDefault="00582B6A" w:rsidP="00582B6A">
            <w:pPr>
              <w:pStyle w:val="TAH"/>
              <w:keepNext w:val="0"/>
              <w:keepLines w:val="0"/>
              <w:jc w:val="left"/>
              <w:rPr>
                <w:b w:val="0"/>
                <w:bCs/>
              </w:rPr>
            </w:pPr>
            <w:r w:rsidRPr="001B7C5E">
              <w:rPr>
                <w:b w:val="0"/>
                <w:bCs/>
              </w:rPr>
              <w:t>2024.03.20</w:t>
            </w:r>
          </w:p>
        </w:tc>
        <w:tc>
          <w:tcPr>
            <w:tcW w:w="1075" w:type="dxa"/>
            <w:shd w:val="clear" w:color="auto" w:fill="auto"/>
          </w:tcPr>
          <w:p w14:paraId="06AE4B40" w14:textId="77777777" w:rsidR="00582B6A" w:rsidRPr="001B7C5E" w:rsidRDefault="00582B6A" w:rsidP="00582B6A">
            <w:pPr>
              <w:pStyle w:val="TAH"/>
              <w:keepNext w:val="0"/>
              <w:keepLines w:val="0"/>
              <w:jc w:val="left"/>
              <w:rPr>
                <w:b w:val="0"/>
                <w:bCs/>
              </w:rPr>
            </w:pPr>
            <w:r w:rsidRPr="001B7C5E">
              <w:rPr>
                <w:b w:val="0"/>
                <w:bCs/>
              </w:rPr>
              <w:t>09.00</w:t>
            </w:r>
          </w:p>
        </w:tc>
        <w:tc>
          <w:tcPr>
            <w:tcW w:w="7374" w:type="dxa"/>
            <w:shd w:val="clear" w:color="auto" w:fill="auto"/>
          </w:tcPr>
          <w:p w14:paraId="67898DC5" w14:textId="77777777" w:rsidR="00582B6A" w:rsidRPr="00B623D7" w:rsidRDefault="00582B6A" w:rsidP="00582B6A">
            <w:pPr>
              <w:pStyle w:val="TAH"/>
              <w:keepNext w:val="0"/>
              <w:keepLines w:val="0"/>
              <w:jc w:val="left"/>
              <w:rPr>
                <w:b w:val="0"/>
                <w:bCs/>
                <w:color w:val="000000" w:themeColor="text1"/>
                <w:lang w:val="en-GB"/>
              </w:rPr>
            </w:pPr>
            <w:r>
              <w:rPr>
                <w:b w:val="0"/>
                <w:bCs/>
                <w:color w:val="000000" w:themeColor="text1"/>
              </w:rPr>
              <w:t>Keysight.AO:</w:t>
            </w:r>
            <w:r>
              <w:t xml:space="preserve"> </w:t>
            </w:r>
            <w:r w:rsidRPr="006A18B3">
              <w:rPr>
                <w:b w:val="0"/>
                <w:bCs/>
                <w:color w:val="000000" w:themeColor="text1"/>
              </w:rPr>
              <w:t>Added unexpected input management requirements for S-Plane and C-Plane</w:t>
            </w:r>
          </w:p>
        </w:tc>
      </w:tr>
      <w:tr w:rsidR="00582B6A" w:rsidRPr="00286492" w14:paraId="54D32B26" w14:textId="77777777" w:rsidTr="00281247">
        <w:tc>
          <w:tcPr>
            <w:tcW w:w="1185" w:type="dxa"/>
            <w:shd w:val="clear" w:color="auto" w:fill="auto"/>
          </w:tcPr>
          <w:p w14:paraId="52205802" w14:textId="77777777" w:rsidR="00582B6A" w:rsidRPr="00B623D7" w:rsidRDefault="00582B6A" w:rsidP="00582B6A">
            <w:pPr>
              <w:pStyle w:val="TAH"/>
              <w:keepNext w:val="0"/>
              <w:keepLines w:val="0"/>
              <w:jc w:val="left"/>
              <w:rPr>
                <w:b w:val="0"/>
                <w:bCs/>
              </w:rPr>
            </w:pPr>
            <w:r w:rsidRPr="00B623D7">
              <w:rPr>
                <w:b w:val="0"/>
                <w:bCs/>
              </w:rPr>
              <w:t>2024.03.20</w:t>
            </w:r>
          </w:p>
        </w:tc>
        <w:tc>
          <w:tcPr>
            <w:tcW w:w="1075" w:type="dxa"/>
            <w:shd w:val="clear" w:color="auto" w:fill="auto"/>
          </w:tcPr>
          <w:p w14:paraId="3DDD272F" w14:textId="77777777" w:rsidR="00582B6A" w:rsidRPr="00405541" w:rsidRDefault="00582B6A" w:rsidP="00582B6A">
            <w:pPr>
              <w:pStyle w:val="TAH"/>
              <w:keepNext w:val="0"/>
              <w:keepLines w:val="0"/>
              <w:jc w:val="left"/>
            </w:pPr>
            <w:r w:rsidRPr="00B623D7">
              <w:rPr>
                <w:b w:val="0"/>
                <w:bCs/>
              </w:rPr>
              <w:t>09.00</w:t>
            </w:r>
          </w:p>
        </w:tc>
        <w:tc>
          <w:tcPr>
            <w:tcW w:w="7374" w:type="dxa"/>
            <w:shd w:val="clear" w:color="auto" w:fill="auto"/>
          </w:tcPr>
          <w:p w14:paraId="68350379" w14:textId="77777777" w:rsidR="00582B6A" w:rsidRPr="00286492" w:rsidRDefault="00582B6A" w:rsidP="00582B6A">
            <w:pPr>
              <w:pStyle w:val="TAH"/>
              <w:keepNext w:val="0"/>
              <w:keepLines w:val="0"/>
              <w:jc w:val="left"/>
            </w:pPr>
            <w:r w:rsidRPr="00B623D7">
              <w:rPr>
                <w:b w:val="0"/>
                <w:bCs/>
                <w:color w:val="000000" w:themeColor="text1"/>
              </w:rPr>
              <w:t>MITRE: Resolve duplicate requirement reference IDs in SLM section</w:t>
            </w:r>
          </w:p>
        </w:tc>
      </w:tr>
      <w:tr w:rsidR="00582B6A" w:rsidRPr="00286492" w14:paraId="16E8262C" w14:textId="77777777" w:rsidTr="00281247">
        <w:tc>
          <w:tcPr>
            <w:tcW w:w="1185" w:type="dxa"/>
            <w:shd w:val="clear" w:color="auto" w:fill="auto"/>
          </w:tcPr>
          <w:p w14:paraId="442B23C0" w14:textId="77777777" w:rsidR="00582B6A" w:rsidRPr="00A17683" w:rsidRDefault="00582B6A" w:rsidP="00582B6A">
            <w:pPr>
              <w:pStyle w:val="TAH"/>
              <w:keepNext w:val="0"/>
              <w:keepLines w:val="0"/>
              <w:jc w:val="left"/>
              <w:rPr>
                <w:b w:val="0"/>
                <w:bCs/>
              </w:rPr>
            </w:pPr>
            <w:r w:rsidRPr="001B7C5E">
              <w:rPr>
                <w:b w:val="0"/>
                <w:bCs/>
              </w:rPr>
              <w:t>2024.03.20</w:t>
            </w:r>
          </w:p>
        </w:tc>
        <w:tc>
          <w:tcPr>
            <w:tcW w:w="1075" w:type="dxa"/>
            <w:shd w:val="clear" w:color="auto" w:fill="auto"/>
          </w:tcPr>
          <w:p w14:paraId="46075983" w14:textId="77777777" w:rsidR="00582B6A" w:rsidRPr="00A17683" w:rsidRDefault="00582B6A" w:rsidP="00582B6A">
            <w:pPr>
              <w:pStyle w:val="TAH"/>
              <w:keepNext w:val="0"/>
              <w:keepLines w:val="0"/>
              <w:jc w:val="left"/>
              <w:rPr>
                <w:b w:val="0"/>
                <w:bCs/>
              </w:rPr>
            </w:pPr>
            <w:r w:rsidRPr="001B7C5E">
              <w:rPr>
                <w:b w:val="0"/>
                <w:bCs/>
              </w:rPr>
              <w:t>09.00</w:t>
            </w:r>
          </w:p>
        </w:tc>
        <w:tc>
          <w:tcPr>
            <w:tcW w:w="7374" w:type="dxa"/>
            <w:shd w:val="clear" w:color="auto" w:fill="auto"/>
          </w:tcPr>
          <w:p w14:paraId="2301CB7C" w14:textId="77777777" w:rsidR="00582B6A" w:rsidRPr="00A17683" w:rsidRDefault="00582B6A" w:rsidP="00582B6A">
            <w:pPr>
              <w:pStyle w:val="TAH"/>
              <w:keepNext w:val="0"/>
              <w:keepLines w:val="0"/>
              <w:jc w:val="left"/>
              <w:rPr>
                <w:b w:val="0"/>
                <w:bCs/>
                <w:color w:val="000000" w:themeColor="text1"/>
              </w:rPr>
            </w:pPr>
            <w:r>
              <w:rPr>
                <w:b w:val="0"/>
                <w:bCs/>
                <w:color w:val="000000" w:themeColor="text1"/>
              </w:rPr>
              <w:t>MITRE:</w:t>
            </w:r>
            <w:r>
              <w:t xml:space="preserve"> </w:t>
            </w:r>
            <w:r w:rsidRPr="00740206">
              <w:rPr>
                <w:b w:val="0"/>
                <w:bCs/>
                <w:color w:val="000000" w:themeColor="text1"/>
              </w:rPr>
              <w:t xml:space="preserve">SRS Typos in SLM </w:t>
            </w:r>
            <w:proofErr w:type="spellStart"/>
            <w:r w:rsidRPr="00740206">
              <w:rPr>
                <w:b w:val="0"/>
                <w:bCs/>
                <w:color w:val="000000" w:themeColor="text1"/>
              </w:rPr>
              <w:t>Reqs</w:t>
            </w:r>
            <w:proofErr w:type="spellEnd"/>
          </w:p>
        </w:tc>
      </w:tr>
      <w:tr w:rsidR="00582B6A" w:rsidRPr="00286492" w14:paraId="09817305" w14:textId="77777777" w:rsidTr="00281247">
        <w:tc>
          <w:tcPr>
            <w:tcW w:w="1185" w:type="dxa"/>
            <w:shd w:val="clear" w:color="auto" w:fill="auto"/>
          </w:tcPr>
          <w:p w14:paraId="630D1C75" w14:textId="77777777" w:rsidR="00582B6A" w:rsidRPr="00C764AF" w:rsidRDefault="00582B6A" w:rsidP="00582B6A">
            <w:pPr>
              <w:pStyle w:val="TAH"/>
              <w:keepNext w:val="0"/>
              <w:keepLines w:val="0"/>
              <w:jc w:val="left"/>
              <w:rPr>
                <w:b w:val="0"/>
                <w:bCs/>
              </w:rPr>
            </w:pPr>
            <w:r w:rsidRPr="001B7C5E">
              <w:rPr>
                <w:b w:val="0"/>
                <w:bCs/>
              </w:rPr>
              <w:t>2024.03.20</w:t>
            </w:r>
          </w:p>
        </w:tc>
        <w:tc>
          <w:tcPr>
            <w:tcW w:w="1075" w:type="dxa"/>
            <w:shd w:val="clear" w:color="auto" w:fill="auto"/>
          </w:tcPr>
          <w:p w14:paraId="0909905F" w14:textId="77777777" w:rsidR="00582B6A" w:rsidRPr="00C764AF" w:rsidRDefault="00582B6A" w:rsidP="00582B6A">
            <w:pPr>
              <w:pStyle w:val="TAH"/>
              <w:keepNext w:val="0"/>
              <w:keepLines w:val="0"/>
              <w:jc w:val="left"/>
              <w:rPr>
                <w:b w:val="0"/>
                <w:bCs/>
              </w:rPr>
            </w:pPr>
            <w:r w:rsidRPr="001B7C5E">
              <w:rPr>
                <w:b w:val="0"/>
                <w:bCs/>
              </w:rPr>
              <w:t>09.00</w:t>
            </w:r>
          </w:p>
        </w:tc>
        <w:tc>
          <w:tcPr>
            <w:tcW w:w="7374" w:type="dxa"/>
            <w:shd w:val="clear" w:color="auto" w:fill="auto"/>
          </w:tcPr>
          <w:p w14:paraId="4EF43426" w14:textId="77777777" w:rsidR="00582B6A" w:rsidRPr="00C764AF" w:rsidRDefault="00582B6A" w:rsidP="00582B6A">
            <w:pPr>
              <w:pStyle w:val="TAH"/>
              <w:keepNext w:val="0"/>
              <w:keepLines w:val="0"/>
              <w:jc w:val="left"/>
              <w:rPr>
                <w:b w:val="0"/>
                <w:bCs/>
                <w:color w:val="000000" w:themeColor="text1"/>
              </w:rPr>
            </w:pPr>
            <w:r>
              <w:rPr>
                <w:b w:val="0"/>
                <w:bCs/>
                <w:color w:val="000000" w:themeColor="text1"/>
              </w:rPr>
              <w:t>NEC.AO:</w:t>
            </w:r>
            <w:r>
              <w:t xml:space="preserve"> </w:t>
            </w:r>
            <w:r w:rsidRPr="00C764AF">
              <w:rPr>
                <w:b w:val="0"/>
                <w:bCs/>
                <w:color w:val="000000" w:themeColor="text1"/>
              </w:rPr>
              <w:t>Removal of Requirement REQ-SEC-DEL-1, REQ-CTL-DEL-1, REQ-CTL-DEL-2</w:t>
            </w:r>
          </w:p>
        </w:tc>
      </w:tr>
      <w:tr w:rsidR="00582B6A" w:rsidRPr="00286492" w14:paraId="6051B302" w14:textId="77777777" w:rsidTr="00281247">
        <w:tc>
          <w:tcPr>
            <w:tcW w:w="1185" w:type="dxa"/>
            <w:shd w:val="clear" w:color="auto" w:fill="auto"/>
          </w:tcPr>
          <w:p w14:paraId="462638CB" w14:textId="77777777" w:rsidR="00582B6A" w:rsidRPr="001B7C5E" w:rsidRDefault="00582B6A" w:rsidP="00582B6A">
            <w:pPr>
              <w:pStyle w:val="TAH"/>
              <w:keepNext w:val="0"/>
              <w:keepLines w:val="0"/>
              <w:jc w:val="left"/>
              <w:rPr>
                <w:b w:val="0"/>
                <w:bCs/>
              </w:rPr>
            </w:pPr>
            <w:r w:rsidRPr="001B7C5E">
              <w:rPr>
                <w:b w:val="0"/>
                <w:bCs/>
              </w:rPr>
              <w:t>2024.03.20</w:t>
            </w:r>
          </w:p>
        </w:tc>
        <w:tc>
          <w:tcPr>
            <w:tcW w:w="1075" w:type="dxa"/>
            <w:shd w:val="clear" w:color="auto" w:fill="auto"/>
          </w:tcPr>
          <w:p w14:paraId="435DA381" w14:textId="77777777" w:rsidR="00582B6A" w:rsidRPr="001B7C5E" w:rsidRDefault="00582B6A" w:rsidP="00582B6A">
            <w:pPr>
              <w:pStyle w:val="TAH"/>
              <w:keepNext w:val="0"/>
              <w:keepLines w:val="0"/>
              <w:jc w:val="left"/>
              <w:rPr>
                <w:b w:val="0"/>
                <w:bCs/>
              </w:rPr>
            </w:pPr>
            <w:r w:rsidRPr="001B7C5E">
              <w:rPr>
                <w:b w:val="0"/>
                <w:bCs/>
              </w:rPr>
              <w:t>09.00</w:t>
            </w:r>
          </w:p>
        </w:tc>
        <w:tc>
          <w:tcPr>
            <w:tcW w:w="7374" w:type="dxa"/>
            <w:shd w:val="clear" w:color="auto" w:fill="auto"/>
          </w:tcPr>
          <w:p w14:paraId="7A566AF2" w14:textId="77777777" w:rsidR="00582B6A" w:rsidRDefault="00582B6A" w:rsidP="00582B6A">
            <w:pPr>
              <w:pStyle w:val="TAH"/>
              <w:keepNext w:val="0"/>
              <w:keepLines w:val="0"/>
              <w:jc w:val="left"/>
              <w:rPr>
                <w:b w:val="0"/>
                <w:bCs/>
                <w:color w:val="000000" w:themeColor="text1"/>
              </w:rPr>
            </w:pPr>
            <w:r>
              <w:rPr>
                <w:b w:val="0"/>
                <w:bCs/>
                <w:color w:val="000000" w:themeColor="text1"/>
              </w:rPr>
              <w:t>NOKIA.AO:</w:t>
            </w:r>
            <w:r>
              <w:t xml:space="preserve"> </w:t>
            </w:r>
            <w:r w:rsidRPr="00EE4325">
              <w:rPr>
                <w:b w:val="0"/>
                <w:bCs/>
                <w:color w:val="000000" w:themeColor="text1"/>
              </w:rPr>
              <w:t>Security requirements for PSK/Refnum based certificate enrolment</w:t>
            </w:r>
          </w:p>
        </w:tc>
      </w:tr>
      <w:tr w:rsidR="00582B6A" w:rsidRPr="00286492" w14:paraId="32569819" w14:textId="77777777" w:rsidTr="00281247">
        <w:tc>
          <w:tcPr>
            <w:tcW w:w="1185" w:type="dxa"/>
            <w:shd w:val="clear" w:color="auto" w:fill="auto"/>
          </w:tcPr>
          <w:p w14:paraId="394D3F8D" w14:textId="77777777" w:rsidR="00582B6A" w:rsidRPr="001B7C5E" w:rsidRDefault="00582B6A" w:rsidP="00582B6A">
            <w:pPr>
              <w:pStyle w:val="TAH"/>
              <w:keepNext w:val="0"/>
              <w:keepLines w:val="0"/>
              <w:jc w:val="left"/>
              <w:rPr>
                <w:b w:val="0"/>
                <w:bCs/>
              </w:rPr>
            </w:pPr>
            <w:r w:rsidRPr="001B7C5E">
              <w:rPr>
                <w:b w:val="0"/>
                <w:bCs/>
              </w:rPr>
              <w:t>2024.03.20</w:t>
            </w:r>
          </w:p>
        </w:tc>
        <w:tc>
          <w:tcPr>
            <w:tcW w:w="1075" w:type="dxa"/>
            <w:shd w:val="clear" w:color="auto" w:fill="auto"/>
          </w:tcPr>
          <w:p w14:paraId="638BC64F" w14:textId="77777777" w:rsidR="00582B6A" w:rsidRPr="001B7C5E" w:rsidRDefault="00582B6A" w:rsidP="00582B6A">
            <w:pPr>
              <w:pStyle w:val="TAH"/>
              <w:keepNext w:val="0"/>
              <w:keepLines w:val="0"/>
              <w:jc w:val="left"/>
              <w:rPr>
                <w:b w:val="0"/>
                <w:bCs/>
              </w:rPr>
            </w:pPr>
            <w:r w:rsidRPr="001B7C5E">
              <w:rPr>
                <w:b w:val="0"/>
                <w:bCs/>
              </w:rPr>
              <w:t>09.00</w:t>
            </w:r>
          </w:p>
        </w:tc>
        <w:tc>
          <w:tcPr>
            <w:tcW w:w="7374" w:type="dxa"/>
            <w:shd w:val="clear" w:color="auto" w:fill="auto"/>
          </w:tcPr>
          <w:p w14:paraId="0443A67C" w14:textId="77777777" w:rsidR="00582B6A" w:rsidRDefault="00582B6A" w:rsidP="00582B6A">
            <w:pPr>
              <w:pStyle w:val="TAH"/>
              <w:keepNext w:val="0"/>
              <w:keepLines w:val="0"/>
              <w:jc w:val="left"/>
              <w:rPr>
                <w:b w:val="0"/>
                <w:bCs/>
                <w:color w:val="000000" w:themeColor="text1"/>
              </w:rPr>
            </w:pPr>
            <w:r>
              <w:rPr>
                <w:b w:val="0"/>
                <w:bCs/>
                <w:color w:val="000000" w:themeColor="text1"/>
              </w:rPr>
              <w:t>NOKIA.AO:</w:t>
            </w:r>
            <w:r>
              <w:t xml:space="preserve"> </w:t>
            </w:r>
            <w:r w:rsidRPr="00A45413">
              <w:rPr>
                <w:b w:val="0"/>
                <w:bCs/>
                <w:color w:val="000000" w:themeColor="text1"/>
              </w:rPr>
              <w:t>Security requirements for vendor root CA certificate renewal for PNFs</w:t>
            </w:r>
          </w:p>
        </w:tc>
      </w:tr>
      <w:tr w:rsidR="00582B6A" w:rsidRPr="00286492" w14:paraId="3E86C6D8" w14:textId="77777777" w:rsidTr="00281247">
        <w:tc>
          <w:tcPr>
            <w:tcW w:w="1185" w:type="dxa"/>
            <w:shd w:val="clear" w:color="auto" w:fill="auto"/>
          </w:tcPr>
          <w:p w14:paraId="3F15C1A3" w14:textId="77777777" w:rsidR="00582B6A" w:rsidRPr="001B7C5E" w:rsidRDefault="00582B6A" w:rsidP="00582B6A">
            <w:pPr>
              <w:pStyle w:val="TAH"/>
              <w:keepNext w:val="0"/>
              <w:keepLines w:val="0"/>
              <w:jc w:val="left"/>
              <w:rPr>
                <w:b w:val="0"/>
                <w:bCs/>
              </w:rPr>
            </w:pPr>
            <w:r w:rsidRPr="001B7C5E">
              <w:rPr>
                <w:b w:val="0"/>
                <w:bCs/>
              </w:rPr>
              <w:t>2024.03.20</w:t>
            </w:r>
          </w:p>
        </w:tc>
        <w:tc>
          <w:tcPr>
            <w:tcW w:w="1075" w:type="dxa"/>
            <w:shd w:val="clear" w:color="auto" w:fill="auto"/>
          </w:tcPr>
          <w:p w14:paraId="40B259CA" w14:textId="77777777" w:rsidR="00582B6A" w:rsidRPr="001B7C5E" w:rsidRDefault="00582B6A" w:rsidP="00582B6A">
            <w:pPr>
              <w:pStyle w:val="TAH"/>
              <w:keepNext w:val="0"/>
              <w:keepLines w:val="0"/>
              <w:jc w:val="left"/>
              <w:rPr>
                <w:b w:val="0"/>
                <w:bCs/>
              </w:rPr>
            </w:pPr>
            <w:r w:rsidRPr="001B7C5E">
              <w:rPr>
                <w:b w:val="0"/>
                <w:bCs/>
              </w:rPr>
              <w:t>09.00</w:t>
            </w:r>
          </w:p>
        </w:tc>
        <w:tc>
          <w:tcPr>
            <w:tcW w:w="7374" w:type="dxa"/>
            <w:shd w:val="clear" w:color="auto" w:fill="auto"/>
          </w:tcPr>
          <w:p w14:paraId="152B707A" w14:textId="7D867684" w:rsidR="00582B6A" w:rsidRDefault="00582B6A" w:rsidP="00582B6A">
            <w:pPr>
              <w:pStyle w:val="TAH"/>
              <w:keepNext w:val="0"/>
              <w:keepLines w:val="0"/>
              <w:jc w:val="left"/>
              <w:rPr>
                <w:b w:val="0"/>
                <w:bCs/>
                <w:color w:val="000000" w:themeColor="text1"/>
              </w:rPr>
            </w:pPr>
            <w:r>
              <w:rPr>
                <w:b w:val="0"/>
                <w:bCs/>
                <w:color w:val="000000" w:themeColor="text1"/>
              </w:rPr>
              <w:t xml:space="preserve">NOKIA.AO: </w:t>
            </w:r>
            <w:r w:rsidRPr="00B623D7">
              <w:rPr>
                <w:b w:val="0"/>
                <w:bCs/>
                <w:color w:val="000000" w:themeColor="text1"/>
              </w:rPr>
              <w:t>Security requirements for Certificate Renewal procedure for PNFs, CNFs and VNFs</w:t>
            </w:r>
          </w:p>
        </w:tc>
      </w:tr>
      <w:tr w:rsidR="00582B6A" w:rsidRPr="00286492" w14:paraId="4F0F2A17" w14:textId="77777777" w:rsidTr="00281247">
        <w:tc>
          <w:tcPr>
            <w:tcW w:w="1185" w:type="dxa"/>
            <w:shd w:val="clear" w:color="auto" w:fill="auto"/>
          </w:tcPr>
          <w:p w14:paraId="53873418" w14:textId="77777777" w:rsidR="00582B6A" w:rsidRPr="001B7C5E" w:rsidRDefault="00582B6A" w:rsidP="00582B6A">
            <w:pPr>
              <w:pStyle w:val="TAH"/>
              <w:keepNext w:val="0"/>
              <w:keepLines w:val="0"/>
              <w:jc w:val="left"/>
              <w:rPr>
                <w:b w:val="0"/>
                <w:bCs/>
              </w:rPr>
            </w:pPr>
            <w:r w:rsidRPr="001B7C5E">
              <w:rPr>
                <w:b w:val="0"/>
                <w:bCs/>
              </w:rPr>
              <w:t>2024.03.20</w:t>
            </w:r>
          </w:p>
        </w:tc>
        <w:tc>
          <w:tcPr>
            <w:tcW w:w="1075" w:type="dxa"/>
            <w:shd w:val="clear" w:color="auto" w:fill="auto"/>
          </w:tcPr>
          <w:p w14:paraId="04E65E94" w14:textId="77777777" w:rsidR="00582B6A" w:rsidRPr="001B7C5E" w:rsidRDefault="00582B6A" w:rsidP="00582B6A">
            <w:pPr>
              <w:pStyle w:val="TAH"/>
              <w:keepNext w:val="0"/>
              <w:keepLines w:val="0"/>
              <w:jc w:val="left"/>
              <w:rPr>
                <w:b w:val="0"/>
                <w:bCs/>
              </w:rPr>
            </w:pPr>
            <w:r w:rsidRPr="001B7C5E">
              <w:rPr>
                <w:b w:val="0"/>
                <w:bCs/>
              </w:rPr>
              <w:t>09.00</w:t>
            </w:r>
          </w:p>
        </w:tc>
        <w:tc>
          <w:tcPr>
            <w:tcW w:w="7374" w:type="dxa"/>
            <w:shd w:val="clear" w:color="auto" w:fill="auto"/>
          </w:tcPr>
          <w:p w14:paraId="14C70FC9" w14:textId="77777777" w:rsidR="00582B6A" w:rsidRDefault="00582B6A" w:rsidP="00582B6A">
            <w:pPr>
              <w:pStyle w:val="TAH"/>
              <w:keepNext w:val="0"/>
              <w:keepLines w:val="0"/>
              <w:jc w:val="left"/>
              <w:rPr>
                <w:b w:val="0"/>
                <w:bCs/>
                <w:color w:val="000000" w:themeColor="text1"/>
              </w:rPr>
            </w:pPr>
            <w:r>
              <w:rPr>
                <w:b w:val="0"/>
                <w:bCs/>
                <w:color w:val="000000" w:themeColor="text1"/>
              </w:rPr>
              <w:t>NOKIA.AO:</w:t>
            </w:r>
          </w:p>
          <w:p w14:paraId="33B55874" w14:textId="77777777" w:rsidR="00582B6A" w:rsidRPr="00B623D7" w:rsidRDefault="00582B6A" w:rsidP="00582B6A">
            <w:pPr>
              <w:pStyle w:val="TAH"/>
              <w:keepNext w:val="0"/>
              <w:keepLines w:val="0"/>
              <w:jc w:val="left"/>
              <w:rPr>
                <w:b w:val="0"/>
                <w:bCs/>
                <w:color w:val="000000" w:themeColor="text1"/>
                <w:lang w:val="en-GB"/>
              </w:rPr>
            </w:pPr>
            <w:r w:rsidRPr="00B623D7">
              <w:rPr>
                <w:b w:val="0"/>
                <w:bCs/>
                <w:color w:val="000000" w:themeColor="text1"/>
              </w:rPr>
              <w:t>Security requirements for vendor certificate based certificate initial enrolment for PNFs</w:t>
            </w:r>
          </w:p>
        </w:tc>
      </w:tr>
      <w:tr w:rsidR="00582B6A" w:rsidRPr="00286492" w14:paraId="6398AEE8" w14:textId="77777777" w:rsidTr="00281247">
        <w:tc>
          <w:tcPr>
            <w:tcW w:w="1185" w:type="dxa"/>
            <w:shd w:val="clear" w:color="auto" w:fill="auto"/>
          </w:tcPr>
          <w:p w14:paraId="13CE86EE" w14:textId="77777777" w:rsidR="00582B6A" w:rsidRPr="001B7C5E" w:rsidRDefault="00582B6A" w:rsidP="00582B6A">
            <w:pPr>
              <w:pStyle w:val="TAH"/>
              <w:keepNext w:val="0"/>
              <w:keepLines w:val="0"/>
              <w:jc w:val="left"/>
              <w:rPr>
                <w:b w:val="0"/>
                <w:bCs/>
              </w:rPr>
            </w:pPr>
            <w:r w:rsidRPr="001B7C5E">
              <w:rPr>
                <w:b w:val="0"/>
                <w:bCs/>
              </w:rPr>
              <w:t>2024.03.20</w:t>
            </w:r>
          </w:p>
        </w:tc>
        <w:tc>
          <w:tcPr>
            <w:tcW w:w="1075" w:type="dxa"/>
            <w:shd w:val="clear" w:color="auto" w:fill="auto"/>
          </w:tcPr>
          <w:p w14:paraId="751B1261" w14:textId="77777777" w:rsidR="00582B6A" w:rsidRPr="001B7C5E" w:rsidRDefault="00582B6A" w:rsidP="00582B6A">
            <w:pPr>
              <w:pStyle w:val="TAH"/>
              <w:keepNext w:val="0"/>
              <w:keepLines w:val="0"/>
              <w:jc w:val="left"/>
              <w:rPr>
                <w:b w:val="0"/>
                <w:bCs/>
              </w:rPr>
            </w:pPr>
            <w:r w:rsidRPr="001B7C5E">
              <w:rPr>
                <w:b w:val="0"/>
                <w:bCs/>
              </w:rPr>
              <w:t>09.00</w:t>
            </w:r>
          </w:p>
        </w:tc>
        <w:tc>
          <w:tcPr>
            <w:tcW w:w="7374" w:type="dxa"/>
            <w:shd w:val="clear" w:color="auto" w:fill="auto"/>
          </w:tcPr>
          <w:p w14:paraId="2A9CFCBD" w14:textId="77777777" w:rsidR="00582B6A" w:rsidRDefault="00582B6A" w:rsidP="00582B6A">
            <w:pPr>
              <w:pStyle w:val="TAH"/>
              <w:keepNext w:val="0"/>
              <w:keepLines w:val="0"/>
              <w:jc w:val="left"/>
              <w:rPr>
                <w:b w:val="0"/>
                <w:bCs/>
                <w:color w:val="000000" w:themeColor="text1"/>
              </w:rPr>
            </w:pPr>
            <w:r w:rsidRPr="00FE4DEF">
              <w:rPr>
                <w:b w:val="0"/>
                <w:bCs/>
                <w:color w:val="000000" w:themeColor="text1"/>
              </w:rPr>
              <w:t>Rakuten Symphony:</w:t>
            </w:r>
            <w:r>
              <w:t xml:space="preserve"> </w:t>
            </w:r>
            <w:r w:rsidRPr="00C27BF8">
              <w:rPr>
                <w:b w:val="0"/>
                <w:bCs/>
                <w:color w:val="000000" w:themeColor="text1"/>
              </w:rPr>
              <w:t>Correction to 802.1X security control clause</w:t>
            </w:r>
          </w:p>
        </w:tc>
      </w:tr>
      <w:tr w:rsidR="00582B6A" w:rsidRPr="00286492" w14:paraId="61D59FD6" w14:textId="77777777" w:rsidTr="00281247">
        <w:tc>
          <w:tcPr>
            <w:tcW w:w="1185" w:type="dxa"/>
            <w:shd w:val="clear" w:color="auto" w:fill="auto"/>
          </w:tcPr>
          <w:p w14:paraId="737AE8B9" w14:textId="77777777" w:rsidR="00582B6A" w:rsidRPr="008C5406" w:rsidRDefault="00582B6A" w:rsidP="00582B6A">
            <w:pPr>
              <w:pStyle w:val="TAH"/>
              <w:keepNext w:val="0"/>
              <w:keepLines w:val="0"/>
              <w:jc w:val="left"/>
              <w:rPr>
                <w:b w:val="0"/>
                <w:bCs/>
              </w:rPr>
            </w:pPr>
            <w:r w:rsidRPr="001B7C5E">
              <w:rPr>
                <w:b w:val="0"/>
                <w:bCs/>
              </w:rPr>
              <w:t>2024.03.20</w:t>
            </w:r>
          </w:p>
        </w:tc>
        <w:tc>
          <w:tcPr>
            <w:tcW w:w="1075" w:type="dxa"/>
            <w:shd w:val="clear" w:color="auto" w:fill="auto"/>
          </w:tcPr>
          <w:p w14:paraId="4D3EF75E" w14:textId="77777777" w:rsidR="00582B6A" w:rsidRPr="008C5406" w:rsidRDefault="00582B6A" w:rsidP="00582B6A">
            <w:pPr>
              <w:pStyle w:val="TAH"/>
              <w:keepNext w:val="0"/>
              <w:keepLines w:val="0"/>
              <w:jc w:val="left"/>
              <w:rPr>
                <w:b w:val="0"/>
                <w:bCs/>
              </w:rPr>
            </w:pPr>
            <w:r w:rsidRPr="001B7C5E">
              <w:rPr>
                <w:b w:val="0"/>
                <w:bCs/>
              </w:rPr>
              <w:t>09.00</w:t>
            </w:r>
          </w:p>
        </w:tc>
        <w:tc>
          <w:tcPr>
            <w:tcW w:w="7374" w:type="dxa"/>
            <w:shd w:val="clear" w:color="auto" w:fill="auto"/>
          </w:tcPr>
          <w:p w14:paraId="03A4BC3A" w14:textId="77777777" w:rsidR="00582B6A" w:rsidRPr="008C5406" w:rsidRDefault="00582B6A" w:rsidP="00582B6A">
            <w:pPr>
              <w:pStyle w:val="TAH"/>
              <w:keepNext w:val="0"/>
              <w:keepLines w:val="0"/>
              <w:jc w:val="left"/>
              <w:rPr>
                <w:b w:val="0"/>
                <w:bCs/>
                <w:color w:val="000000" w:themeColor="text1"/>
              </w:rPr>
            </w:pPr>
            <w:r>
              <w:rPr>
                <w:b w:val="0"/>
                <w:bCs/>
                <w:color w:val="000000" w:themeColor="text1"/>
              </w:rPr>
              <w:t>WG11.AO:</w:t>
            </w:r>
            <w:r>
              <w:t xml:space="preserve"> </w:t>
            </w:r>
            <w:r w:rsidRPr="00B451EB">
              <w:rPr>
                <w:b w:val="0"/>
                <w:bCs/>
                <w:color w:val="000000" w:themeColor="text1"/>
              </w:rPr>
              <w:t>New requirement for the support of CMPv2 by VNF/CNF</w:t>
            </w:r>
          </w:p>
        </w:tc>
      </w:tr>
      <w:tr w:rsidR="00582B6A" w:rsidRPr="00286492" w14:paraId="2B3629B6" w14:textId="77777777" w:rsidTr="00281247">
        <w:tc>
          <w:tcPr>
            <w:tcW w:w="1185" w:type="dxa"/>
            <w:shd w:val="clear" w:color="auto" w:fill="auto"/>
          </w:tcPr>
          <w:p w14:paraId="5B61B95F" w14:textId="77777777" w:rsidR="00582B6A" w:rsidRPr="001B7C5E" w:rsidRDefault="00582B6A" w:rsidP="00582B6A">
            <w:pPr>
              <w:pStyle w:val="TAH"/>
              <w:keepNext w:val="0"/>
              <w:keepLines w:val="0"/>
              <w:jc w:val="left"/>
              <w:rPr>
                <w:b w:val="0"/>
                <w:bCs/>
              </w:rPr>
            </w:pPr>
            <w:r w:rsidRPr="001B7C5E">
              <w:rPr>
                <w:b w:val="0"/>
                <w:bCs/>
              </w:rPr>
              <w:t>2024.03.20</w:t>
            </w:r>
          </w:p>
        </w:tc>
        <w:tc>
          <w:tcPr>
            <w:tcW w:w="1075" w:type="dxa"/>
            <w:shd w:val="clear" w:color="auto" w:fill="auto"/>
          </w:tcPr>
          <w:p w14:paraId="4F11492D" w14:textId="77777777" w:rsidR="00582B6A" w:rsidRPr="001B7C5E" w:rsidRDefault="00582B6A" w:rsidP="00582B6A">
            <w:pPr>
              <w:pStyle w:val="TAH"/>
              <w:keepNext w:val="0"/>
              <w:keepLines w:val="0"/>
              <w:jc w:val="left"/>
              <w:rPr>
                <w:b w:val="0"/>
                <w:bCs/>
              </w:rPr>
            </w:pPr>
            <w:r w:rsidRPr="001B7C5E">
              <w:rPr>
                <w:b w:val="0"/>
                <w:bCs/>
              </w:rPr>
              <w:t>09.00</w:t>
            </w:r>
          </w:p>
        </w:tc>
        <w:tc>
          <w:tcPr>
            <w:tcW w:w="7374" w:type="dxa"/>
            <w:shd w:val="clear" w:color="auto" w:fill="auto"/>
          </w:tcPr>
          <w:p w14:paraId="6531311E" w14:textId="77777777" w:rsidR="00582B6A" w:rsidRDefault="00582B6A" w:rsidP="00582B6A">
            <w:pPr>
              <w:pStyle w:val="TAH"/>
              <w:keepNext w:val="0"/>
              <w:keepLines w:val="0"/>
              <w:jc w:val="left"/>
              <w:rPr>
                <w:b w:val="0"/>
                <w:bCs/>
                <w:color w:val="000000" w:themeColor="text1"/>
              </w:rPr>
            </w:pPr>
            <w:r>
              <w:rPr>
                <w:b w:val="0"/>
                <w:bCs/>
                <w:color w:val="000000" w:themeColor="text1"/>
              </w:rPr>
              <w:t>WG11.AO:</w:t>
            </w:r>
            <w:r>
              <w:t xml:space="preserve"> </w:t>
            </w:r>
            <w:r w:rsidRPr="00451D76">
              <w:rPr>
                <w:b w:val="0"/>
                <w:bCs/>
                <w:color w:val="000000" w:themeColor="text1"/>
              </w:rPr>
              <w:t>Update of O-Cloud controls on secure storage</w:t>
            </w:r>
          </w:p>
        </w:tc>
      </w:tr>
      <w:tr w:rsidR="00582B6A" w:rsidRPr="00286492" w14:paraId="5E24BFA1" w14:textId="77777777" w:rsidTr="00281247">
        <w:tc>
          <w:tcPr>
            <w:tcW w:w="1185" w:type="dxa"/>
            <w:shd w:val="clear" w:color="auto" w:fill="auto"/>
          </w:tcPr>
          <w:p w14:paraId="57EAEE7A" w14:textId="77777777" w:rsidR="00582B6A" w:rsidRDefault="00582B6A" w:rsidP="00582B6A">
            <w:pPr>
              <w:pStyle w:val="TAH"/>
              <w:keepNext w:val="0"/>
              <w:keepLines w:val="0"/>
              <w:jc w:val="left"/>
              <w:rPr>
                <w:b w:val="0"/>
                <w:bCs/>
              </w:rPr>
            </w:pPr>
            <w:r w:rsidRPr="001B7C5E">
              <w:rPr>
                <w:b w:val="0"/>
                <w:bCs/>
              </w:rPr>
              <w:t>2024.03.20</w:t>
            </w:r>
          </w:p>
        </w:tc>
        <w:tc>
          <w:tcPr>
            <w:tcW w:w="1075" w:type="dxa"/>
            <w:shd w:val="clear" w:color="auto" w:fill="auto"/>
          </w:tcPr>
          <w:p w14:paraId="6ACBA379" w14:textId="77777777" w:rsidR="00582B6A" w:rsidRPr="00A35E74" w:rsidRDefault="00582B6A" w:rsidP="00582B6A">
            <w:pPr>
              <w:pStyle w:val="TAH"/>
              <w:keepNext w:val="0"/>
              <w:keepLines w:val="0"/>
              <w:jc w:val="left"/>
              <w:rPr>
                <w:b w:val="0"/>
                <w:bCs/>
              </w:rPr>
            </w:pPr>
            <w:r w:rsidRPr="001B7C5E">
              <w:rPr>
                <w:b w:val="0"/>
                <w:bCs/>
              </w:rPr>
              <w:t>09.00</w:t>
            </w:r>
          </w:p>
        </w:tc>
        <w:tc>
          <w:tcPr>
            <w:tcW w:w="7374" w:type="dxa"/>
            <w:shd w:val="clear" w:color="auto" w:fill="auto"/>
          </w:tcPr>
          <w:p w14:paraId="214B3B0A" w14:textId="77777777" w:rsidR="00582B6A" w:rsidRPr="00A35E74" w:rsidRDefault="00582B6A" w:rsidP="00582B6A">
            <w:pPr>
              <w:pStyle w:val="TAH"/>
              <w:keepNext w:val="0"/>
              <w:keepLines w:val="0"/>
              <w:jc w:val="left"/>
              <w:rPr>
                <w:b w:val="0"/>
                <w:bCs/>
                <w:color w:val="000000" w:themeColor="text1"/>
              </w:rPr>
            </w:pPr>
            <w:r>
              <w:rPr>
                <w:b w:val="0"/>
                <w:bCs/>
                <w:color w:val="000000" w:themeColor="text1"/>
              </w:rPr>
              <w:t>WG11:</w:t>
            </w:r>
            <w:r>
              <w:t xml:space="preserve"> </w:t>
            </w:r>
            <w:r w:rsidRPr="00DA4EFD">
              <w:rPr>
                <w:b w:val="0"/>
                <w:bCs/>
                <w:color w:val="000000" w:themeColor="text1"/>
              </w:rPr>
              <w:t>New requirements focusing on O-Cloud SW images verification, vulnerability scanning and secure update</w:t>
            </w:r>
          </w:p>
        </w:tc>
      </w:tr>
      <w:tr w:rsidR="00582B6A" w:rsidRPr="00286492" w14:paraId="5E8162F1" w14:textId="77777777" w:rsidTr="00281247">
        <w:tc>
          <w:tcPr>
            <w:tcW w:w="1185" w:type="dxa"/>
            <w:shd w:val="clear" w:color="auto" w:fill="auto"/>
          </w:tcPr>
          <w:p w14:paraId="42D86AE4" w14:textId="77777777" w:rsidR="00582B6A" w:rsidRPr="00A35E74" w:rsidRDefault="00582B6A" w:rsidP="00582B6A">
            <w:pPr>
              <w:pStyle w:val="TAH"/>
              <w:keepNext w:val="0"/>
              <w:keepLines w:val="0"/>
              <w:jc w:val="left"/>
              <w:rPr>
                <w:b w:val="0"/>
                <w:bCs/>
              </w:rPr>
            </w:pPr>
            <w:r>
              <w:rPr>
                <w:b w:val="0"/>
                <w:bCs/>
              </w:rPr>
              <w:t>2023.11.06</w:t>
            </w:r>
          </w:p>
        </w:tc>
        <w:tc>
          <w:tcPr>
            <w:tcW w:w="1075" w:type="dxa"/>
            <w:shd w:val="clear" w:color="auto" w:fill="auto"/>
          </w:tcPr>
          <w:p w14:paraId="038979C9" w14:textId="77777777" w:rsidR="00582B6A" w:rsidRPr="00A35E74" w:rsidRDefault="00582B6A" w:rsidP="00582B6A">
            <w:pPr>
              <w:pStyle w:val="TAH"/>
              <w:keepNext w:val="0"/>
              <w:keepLines w:val="0"/>
              <w:jc w:val="left"/>
              <w:rPr>
                <w:b w:val="0"/>
                <w:bCs/>
              </w:rPr>
            </w:pPr>
            <w:r w:rsidRPr="00A35E74">
              <w:rPr>
                <w:b w:val="0"/>
                <w:bCs/>
              </w:rPr>
              <w:t>08.00</w:t>
            </w:r>
          </w:p>
        </w:tc>
        <w:tc>
          <w:tcPr>
            <w:tcW w:w="7374" w:type="dxa"/>
            <w:shd w:val="clear" w:color="auto" w:fill="auto"/>
          </w:tcPr>
          <w:p w14:paraId="4C11B609" w14:textId="77777777" w:rsidR="00582B6A" w:rsidRPr="00A35E74" w:rsidRDefault="00582B6A" w:rsidP="00582B6A">
            <w:pPr>
              <w:pStyle w:val="TAH"/>
              <w:keepNext w:val="0"/>
              <w:keepLines w:val="0"/>
              <w:jc w:val="left"/>
              <w:rPr>
                <w:b w:val="0"/>
                <w:bCs/>
                <w:color w:val="000000" w:themeColor="text1"/>
              </w:rPr>
            </w:pPr>
            <w:r w:rsidRPr="00A35E74">
              <w:rPr>
                <w:b w:val="0"/>
                <w:bCs/>
                <w:color w:val="000000" w:themeColor="text1"/>
              </w:rPr>
              <w:t>Ericsson: Update the outdated reference of 3GPP references in Clause 2 and Annex B</w:t>
            </w:r>
          </w:p>
        </w:tc>
      </w:tr>
      <w:tr w:rsidR="00582B6A" w:rsidRPr="00286492" w14:paraId="4A920461" w14:textId="77777777" w:rsidTr="00281247">
        <w:tc>
          <w:tcPr>
            <w:tcW w:w="1185" w:type="dxa"/>
            <w:shd w:val="clear" w:color="auto" w:fill="auto"/>
          </w:tcPr>
          <w:p w14:paraId="24BD9211" w14:textId="77777777" w:rsidR="00582B6A" w:rsidRDefault="00582B6A" w:rsidP="00582B6A">
            <w:pPr>
              <w:pStyle w:val="TAH"/>
              <w:keepNext w:val="0"/>
              <w:keepLines w:val="0"/>
              <w:jc w:val="both"/>
              <w:rPr>
                <w:b w:val="0"/>
                <w:bCs/>
              </w:rPr>
            </w:pPr>
            <w:r>
              <w:rPr>
                <w:b w:val="0"/>
                <w:bCs/>
              </w:rPr>
              <w:t>2023.11.06</w:t>
            </w:r>
          </w:p>
        </w:tc>
        <w:tc>
          <w:tcPr>
            <w:tcW w:w="1075" w:type="dxa"/>
            <w:shd w:val="clear" w:color="auto" w:fill="auto"/>
          </w:tcPr>
          <w:p w14:paraId="179959D7" w14:textId="77777777" w:rsidR="00582B6A" w:rsidRDefault="00582B6A" w:rsidP="00582B6A">
            <w:pPr>
              <w:pStyle w:val="TAH"/>
              <w:keepNext w:val="0"/>
              <w:keepLines w:val="0"/>
              <w:jc w:val="left"/>
              <w:rPr>
                <w:b w:val="0"/>
                <w:bCs/>
              </w:rPr>
            </w:pPr>
            <w:r>
              <w:rPr>
                <w:b w:val="0"/>
                <w:bCs/>
              </w:rPr>
              <w:t>08.00</w:t>
            </w:r>
          </w:p>
        </w:tc>
        <w:tc>
          <w:tcPr>
            <w:tcW w:w="7374" w:type="dxa"/>
            <w:shd w:val="clear" w:color="auto" w:fill="auto"/>
          </w:tcPr>
          <w:p w14:paraId="71184167" w14:textId="77777777" w:rsidR="00582B6A" w:rsidRDefault="00582B6A" w:rsidP="00582B6A">
            <w:pPr>
              <w:pStyle w:val="TAH"/>
              <w:keepNext w:val="0"/>
              <w:keepLines w:val="0"/>
              <w:jc w:val="left"/>
              <w:rPr>
                <w:b w:val="0"/>
                <w:bCs/>
                <w:color w:val="000000" w:themeColor="text1"/>
              </w:rPr>
            </w:pPr>
            <w:r>
              <w:rPr>
                <w:b w:val="0"/>
                <w:bCs/>
                <w:color w:val="000000" w:themeColor="text1"/>
              </w:rPr>
              <w:t>Ericsson:</w:t>
            </w:r>
            <w:r>
              <w:t xml:space="preserve"> </w:t>
            </w:r>
            <w:r w:rsidRPr="009936DA">
              <w:rPr>
                <w:b w:val="0"/>
                <w:bCs/>
                <w:color w:val="000000" w:themeColor="text1"/>
              </w:rPr>
              <w:t>Editorial update in Clause 5.1.2.2 Security Controls</w:t>
            </w:r>
          </w:p>
        </w:tc>
      </w:tr>
      <w:tr w:rsidR="00582B6A" w:rsidRPr="00286492" w14:paraId="3A345B1F" w14:textId="77777777" w:rsidTr="00281247">
        <w:tc>
          <w:tcPr>
            <w:tcW w:w="1185" w:type="dxa"/>
            <w:shd w:val="clear" w:color="auto" w:fill="auto"/>
          </w:tcPr>
          <w:p w14:paraId="5EBECFBC" w14:textId="77777777" w:rsidR="00582B6A" w:rsidRPr="006D1681" w:rsidRDefault="00582B6A" w:rsidP="00582B6A">
            <w:pPr>
              <w:pStyle w:val="TAH"/>
              <w:keepNext w:val="0"/>
              <w:keepLines w:val="0"/>
              <w:jc w:val="both"/>
              <w:rPr>
                <w:b w:val="0"/>
                <w:bCs/>
              </w:rPr>
            </w:pPr>
            <w:r>
              <w:rPr>
                <w:b w:val="0"/>
                <w:bCs/>
              </w:rPr>
              <w:t>2023.11.06</w:t>
            </w:r>
          </w:p>
        </w:tc>
        <w:tc>
          <w:tcPr>
            <w:tcW w:w="1075" w:type="dxa"/>
            <w:shd w:val="clear" w:color="auto" w:fill="auto"/>
          </w:tcPr>
          <w:p w14:paraId="5934389C" w14:textId="77777777" w:rsidR="00582B6A" w:rsidRPr="00E25FEB" w:rsidRDefault="00582B6A" w:rsidP="00582B6A">
            <w:pPr>
              <w:pStyle w:val="TAH"/>
              <w:keepNext w:val="0"/>
              <w:keepLines w:val="0"/>
              <w:jc w:val="left"/>
              <w:rPr>
                <w:b w:val="0"/>
                <w:bCs/>
              </w:rPr>
            </w:pPr>
            <w:r>
              <w:rPr>
                <w:b w:val="0"/>
                <w:bCs/>
              </w:rPr>
              <w:t>08.00</w:t>
            </w:r>
          </w:p>
        </w:tc>
        <w:tc>
          <w:tcPr>
            <w:tcW w:w="7374" w:type="dxa"/>
            <w:shd w:val="clear" w:color="auto" w:fill="auto"/>
          </w:tcPr>
          <w:p w14:paraId="436CA64B" w14:textId="77777777" w:rsidR="00582B6A" w:rsidRPr="00E25FEB" w:rsidRDefault="00582B6A" w:rsidP="00582B6A">
            <w:pPr>
              <w:pStyle w:val="TAH"/>
              <w:keepNext w:val="0"/>
              <w:keepLines w:val="0"/>
              <w:jc w:val="left"/>
              <w:rPr>
                <w:b w:val="0"/>
                <w:bCs/>
                <w:color w:val="000000" w:themeColor="text1"/>
              </w:rPr>
            </w:pPr>
            <w:r>
              <w:rPr>
                <w:b w:val="0"/>
                <w:bCs/>
                <w:color w:val="000000" w:themeColor="text1"/>
              </w:rPr>
              <w:t>Ericsson:</w:t>
            </w:r>
            <w:r>
              <w:t xml:space="preserve"> </w:t>
            </w:r>
            <w:r w:rsidRPr="004B13D5">
              <w:rPr>
                <w:b w:val="0"/>
                <w:bCs/>
                <w:color w:val="000000" w:themeColor="text1"/>
              </w:rPr>
              <w:t>Proposed changes in Clause 5.3.2</w:t>
            </w:r>
            <w:r>
              <w:rPr>
                <w:b w:val="0"/>
                <w:bCs/>
                <w:color w:val="000000" w:themeColor="text1"/>
              </w:rPr>
              <w:t xml:space="preserve"> </w:t>
            </w:r>
            <w:r w:rsidRPr="004B13D5">
              <w:rPr>
                <w:b w:val="0"/>
                <w:bCs/>
                <w:color w:val="000000" w:themeColor="text1"/>
              </w:rPr>
              <w:t>Common Application Lifecycle Management</w:t>
            </w:r>
          </w:p>
        </w:tc>
      </w:tr>
      <w:tr w:rsidR="00582B6A" w:rsidRPr="00286492" w14:paraId="05F6CB96" w14:textId="77777777" w:rsidTr="00281247">
        <w:tc>
          <w:tcPr>
            <w:tcW w:w="1185" w:type="dxa"/>
            <w:shd w:val="clear" w:color="auto" w:fill="auto"/>
          </w:tcPr>
          <w:p w14:paraId="05987FDE" w14:textId="77777777" w:rsidR="00582B6A" w:rsidRDefault="00582B6A" w:rsidP="00582B6A">
            <w:pPr>
              <w:pStyle w:val="TAH"/>
              <w:keepNext w:val="0"/>
              <w:keepLines w:val="0"/>
              <w:jc w:val="both"/>
            </w:pPr>
            <w:r w:rsidRPr="006D1681">
              <w:rPr>
                <w:b w:val="0"/>
                <w:bCs/>
              </w:rPr>
              <w:t>2023.11.06</w:t>
            </w:r>
          </w:p>
        </w:tc>
        <w:tc>
          <w:tcPr>
            <w:tcW w:w="1075" w:type="dxa"/>
            <w:shd w:val="clear" w:color="auto" w:fill="auto"/>
          </w:tcPr>
          <w:p w14:paraId="466E25B0" w14:textId="77777777" w:rsidR="00582B6A" w:rsidRPr="00A35E74" w:rsidRDefault="00582B6A" w:rsidP="00582B6A">
            <w:pPr>
              <w:pStyle w:val="TAH"/>
              <w:keepNext w:val="0"/>
              <w:keepLines w:val="0"/>
              <w:jc w:val="left"/>
              <w:rPr>
                <w:b w:val="0"/>
                <w:bCs/>
              </w:rPr>
            </w:pPr>
            <w:r w:rsidRPr="00A35E74">
              <w:rPr>
                <w:b w:val="0"/>
                <w:bCs/>
              </w:rPr>
              <w:t>08.00</w:t>
            </w:r>
          </w:p>
        </w:tc>
        <w:tc>
          <w:tcPr>
            <w:tcW w:w="7374" w:type="dxa"/>
            <w:shd w:val="clear" w:color="auto" w:fill="auto"/>
          </w:tcPr>
          <w:p w14:paraId="0AA8BA11" w14:textId="77777777" w:rsidR="00582B6A" w:rsidRPr="00A35E74" w:rsidRDefault="00582B6A" w:rsidP="00582B6A">
            <w:pPr>
              <w:pStyle w:val="TAH"/>
              <w:keepNext w:val="0"/>
              <w:keepLines w:val="0"/>
              <w:jc w:val="left"/>
              <w:rPr>
                <w:b w:val="0"/>
                <w:bCs/>
                <w:color w:val="000000" w:themeColor="text1"/>
              </w:rPr>
            </w:pPr>
            <w:r w:rsidRPr="00A35E74">
              <w:rPr>
                <w:b w:val="0"/>
                <w:bCs/>
                <w:color w:val="000000" w:themeColor="text1"/>
              </w:rPr>
              <w:t>MITRE: New requirements on rAppIDs</w:t>
            </w:r>
          </w:p>
        </w:tc>
      </w:tr>
      <w:tr w:rsidR="00582B6A" w:rsidRPr="00286492" w14:paraId="64AB8426" w14:textId="77777777" w:rsidTr="00281247">
        <w:tc>
          <w:tcPr>
            <w:tcW w:w="1185" w:type="dxa"/>
            <w:shd w:val="clear" w:color="auto" w:fill="auto"/>
          </w:tcPr>
          <w:p w14:paraId="67ECEFD0" w14:textId="77777777" w:rsidR="00582B6A" w:rsidRDefault="00582B6A" w:rsidP="00582B6A">
            <w:pPr>
              <w:pStyle w:val="TAH"/>
              <w:keepNext w:val="0"/>
              <w:keepLines w:val="0"/>
              <w:jc w:val="both"/>
            </w:pPr>
            <w:r w:rsidRPr="006D1681">
              <w:rPr>
                <w:b w:val="0"/>
                <w:bCs/>
              </w:rPr>
              <w:t>2023.11.06</w:t>
            </w:r>
          </w:p>
        </w:tc>
        <w:tc>
          <w:tcPr>
            <w:tcW w:w="1075" w:type="dxa"/>
            <w:shd w:val="clear" w:color="auto" w:fill="auto"/>
          </w:tcPr>
          <w:p w14:paraId="07B8F2DB" w14:textId="77777777" w:rsidR="00582B6A" w:rsidRPr="00A35E74" w:rsidRDefault="00582B6A" w:rsidP="00582B6A">
            <w:pPr>
              <w:pStyle w:val="TAH"/>
              <w:keepNext w:val="0"/>
              <w:keepLines w:val="0"/>
              <w:jc w:val="left"/>
              <w:rPr>
                <w:b w:val="0"/>
                <w:bCs/>
              </w:rPr>
            </w:pPr>
            <w:r w:rsidRPr="00A35E74">
              <w:rPr>
                <w:b w:val="0"/>
                <w:bCs/>
              </w:rPr>
              <w:t>08.00</w:t>
            </w:r>
          </w:p>
        </w:tc>
        <w:tc>
          <w:tcPr>
            <w:tcW w:w="7374" w:type="dxa"/>
            <w:shd w:val="clear" w:color="auto" w:fill="auto"/>
          </w:tcPr>
          <w:p w14:paraId="5D496B70" w14:textId="77777777" w:rsidR="00582B6A" w:rsidRPr="00A35E74" w:rsidRDefault="00582B6A" w:rsidP="00582B6A">
            <w:pPr>
              <w:pStyle w:val="TAH"/>
              <w:keepNext w:val="0"/>
              <w:keepLines w:val="0"/>
              <w:jc w:val="left"/>
              <w:rPr>
                <w:b w:val="0"/>
                <w:bCs/>
                <w:color w:val="000000" w:themeColor="text1"/>
              </w:rPr>
            </w:pPr>
            <w:r w:rsidRPr="00A35E74">
              <w:rPr>
                <w:b w:val="0"/>
                <w:bCs/>
                <w:color w:val="000000" w:themeColor="text1"/>
              </w:rPr>
              <w:t>MITRE: New requirement on App decommissioning</w:t>
            </w:r>
          </w:p>
        </w:tc>
      </w:tr>
      <w:tr w:rsidR="00582B6A" w:rsidRPr="00286492" w14:paraId="55D3D0D4" w14:textId="77777777" w:rsidTr="00281247">
        <w:tc>
          <w:tcPr>
            <w:tcW w:w="1185" w:type="dxa"/>
            <w:shd w:val="clear" w:color="auto" w:fill="auto"/>
          </w:tcPr>
          <w:p w14:paraId="22F98531" w14:textId="77777777" w:rsidR="00582B6A" w:rsidRDefault="00582B6A" w:rsidP="00582B6A">
            <w:pPr>
              <w:pStyle w:val="TAH"/>
              <w:keepNext w:val="0"/>
              <w:keepLines w:val="0"/>
              <w:jc w:val="both"/>
            </w:pPr>
            <w:r w:rsidRPr="006D1681">
              <w:rPr>
                <w:b w:val="0"/>
                <w:bCs/>
              </w:rPr>
              <w:t>2023.11.06</w:t>
            </w:r>
          </w:p>
        </w:tc>
        <w:tc>
          <w:tcPr>
            <w:tcW w:w="1075" w:type="dxa"/>
            <w:shd w:val="clear" w:color="auto" w:fill="auto"/>
          </w:tcPr>
          <w:p w14:paraId="5977650B" w14:textId="77777777" w:rsidR="00582B6A" w:rsidRPr="00A35E74" w:rsidRDefault="00582B6A" w:rsidP="00582B6A">
            <w:pPr>
              <w:pStyle w:val="TAH"/>
              <w:keepNext w:val="0"/>
              <w:keepLines w:val="0"/>
              <w:jc w:val="left"/>
              <w:rPr>
                <w:b w:val="0"/>
                <w:bCs/>
              </w:rPr>
            </w:pPr>
            <w:r w:rsidRPr="00A35E74">
              <w:rPr>
                <w:b w:val="0"/>
                <w:bCs/>
              </w:rPr>
              <w:t>08.00</w:t>
            </w:r>
          </w:p>
        </w:tc>
        <w:tc>
          <w:tcPr>
            <w:tcW w:w="7374" w:type="dxa"/>
            <w:shd w:val="clear" w:color="auto" w:fill="auto"/>
          </w:tcPr>
          <w:p w14:paraId="546C3255" w14:textId="77777777" w:rsidR="00582B6A" w:rsidRPr="00A35E74" w:rsidRDefault="00582B6A" w:rsidP="00582B6A">
            <w:pPr>
              <w:pStyle w:val="TAH"/>
              <w:keepNext w:val="0"/>
              <w:keepLines w:val="0"/>
              <w:jc w:val="left"/>
              <w:rPr>
                <w:b w:val="0"/>
                <w:bCs/>
                <w:color w:val="000000" w:themeColor="text1"/>
              </w:rPr>
            </w:pPr>
            <w:r w:rsidRPr="00A35E74">
              <w:rPr>
                <w:b w:val="0"/>
                <w:bCs/>
                <w:color w:val="000000" w:themeColor="text1"/>
              </w:rPr>
              <w:t>MITRE:</w:t>
            </w:r>
            <w:r w:rsidRPr="00A35E74">
              <w:rPr>
                <w:b w:val="0"/>
                <w:bCs/>
                <w:noProof/>
                <w:color w:val="000000" w:themeColor="text1"/>
              </w:rPr>
              <w:t xml:space="preserve"> Duplicate Account and Identity Security Event Log Requirement.</w:t>
            </w:r>
          </w:p>
        </w:tc>
      </w:tr>
      <w:tr w:rsidR="00582B6A" w:rsidRPr="00286492" w14:paraId="109B6CDA"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4E5A783A" w14:textId="77777777" w:rsidR="00582B6A" w:rsidRPr="000864E3" w:rsidRDefault="00582B6A" w:rsidP="00582B6A">
            <w:pPr>
              <w:pStyle w:val="TAH"/>
              <w:keepNext w:val="0"/>
              <w:keepLines w:val="0"/>
              <w:jc w:val="both"/>
              <w:rPr>
                <w:b w:val="0"/>
                <w:bCs/>
              </w:rPr>
            </w:pPr>
            <w:r w:rsidRPr="006D1681">
              <w:rPr>
                <w:b w:val="0"/>
                <w:bCs/>
              </w:rPr>
              <w:t>2023.11.06</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7FC32441" w14:textId="77777777" w:rsidR="00582B6A" w:rsidRPr="00A35E74" w:rsidRDefault="00582B6A" w:rsidP="00582B6A">
            <w:pPr>
              <w:pStyle w:val="TAH"/>
              <w:keepNext w:val="0"/>
              <w:keepLines w:val="0"/>
              <w:jc w:val="left"/>
              <w:rPr>
                <w:b w:val="0"/>
                <w:bCs/>
              </w:rPr>
            </w:pPr>
            <w:r w:rsidRPr="00A35E74">
              <w:rPr>
                <w:b w:val="0"/>
                <w:bCs/>
              </w:rPr>
              <w:t>08.00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7C52D3FC"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 xml:space="preserve">NIST: </w:t>
            </w:r>
            <w:proofErr w:type="spellStart"/>
            <w:r w:rsidRPr="000864E3">
              <w:rPr>
                <w:b w:val="0"/>
                <w:bCs/>
                <w:color w:val="000000" w:themeColor="text1"/>
              </w:rPr>
              <w:t>SecRecSpec</w:t>
            </w:r>
            <w:proofErr w:type="spellEnd"/>
            <w:r w:rsidRPr="000864E3">
              <w:rPr>
                <w:b w:val="0"/>
                <w:bCs/>
                <w:color w:val="000000" w:themeColor="text1"/>
              </w:rPr>
              <w:t>–O1-Interface-Modification</w:t>
            </w:r>
          </w:p>
        </w:tc>
      </w:tr>
      <w:tr w:rsidR="00582B6A" w:rsidRPr="00286492" w14:paraId="2C0D93FC"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35AB95E0" w14:textId="77777777" w:rsidR="00582B6A" w:rsidRPr="000864E3" w:rsidRDefault="00582B6A" w:rsidP="00582B6A">
            <w:pPr>
              <w:pStyle w:val="TAH"/>
              <w:keepNext w:val="0"/>
              <w:keepLines w:val="0"/>
              <w:jc w:val="both"/>
              <w:rPr>
                <w:b w:val="0"/>
                <w:bCs/>
              </w:rPr>
            </w:pPr>
            <w:r w:rsidRPr="006D1681">
              <w:rPr>
                <w:b w:val="0"/>
                <w:bCs/>
              </w:rPr>
              <w:t>2023.11.06</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12A19270" w14:textId="77777777" w:rsidR="00582B6A" w:rsidRPr="00A35E74" w:rsidRDefault="00582B6A" w:rsidP="00582B6A">
            <w:pPr>
              <w:pStyle w:val="TAH"/>
              <w:keepNext w:val="0"/>
              <w:keepLines w:val="0"/>
              <w:jc w:val="left"/>
              <w:rPr>
                <w:b w:val="0"/>
                <w:bCs/>
              </w:rPr>
            </w:pPr>
            <w:r w:rsidRPr="00A35E74">
              <w:rPr>
                <w:b w:val="0"/>
                <w:bCs/>
              </w:rPr>
              <w:t>08.00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5B7B80EB" w14:textId="77777777" w:rsidR="00582B6A" w:rsidRPr="00A35E74" w:rsidRDefault="00582B6A" w:rsidP="00582B6A">
            <w:pPr>
              <w:pStyle w:val="TAH"/>
              <w:keepNext w:val="0"/>
              <w:keepLines w:val="0"/>
              <w:jc w:val="left"/>
              <w:rPr>
                <w:b w:val="0"/>
                <w:bCs/>
                <w:color w:val="000000" w:themeColor="text1"/>
              </w:rPr>
            </w:pPr>
            <w:r w:rsidRPr="00A35E74">
              <w:rPr>
                <w:b w:val="0"/>
                <w:bCs/>
                <w:color w:val="000000" w:themeColor="text1"/>
              </w:rPr>
              <w:t>NOKIA.AO: Near-RT RIC Secure mechanisms for Y1 interface</w:t>
            </w:r>
          </w:p>
        </w:tc>
      </w:tr>
      <w:tr w:rsidR="00582B6A" w:rsidRPr="00286492" w14:paraId="53D3B670"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1FF2F182" w14:textId="77777777" w:rsidR="00582B6A" w:rsidRPr="000864E3" w:rsidRDefault="00582B6A" w:rsidP="00582B6A">
            <w:pPr>
              <w:pStyle w:val="TAH"/>
              <w:keepNext w:val="0"/>
              <w:keepLines w:val="0"/>
              <w:jc w:val="both"/>
              <w:rPr>
                <w:b w:val="0"/>
                <w:bCs/>
              </w:rPr>
            </w:pPr>
            <w:r w:rsidRPr="006D1681">
              <w:rPr>
                <w:b w:val="0"/>
                <w:bCs/>
              </w:rPr>
              <w:t>2023.11.06</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4627BC3A" w14:textId="77777777" w:rsidR="00582B6A" w:rsidRPr="00A35E74" w:rsidRDefault="00582B6A" w:rsidP="00582B6A">
            <w:pPr>
              <w:pStyle w:val="TAH"/>
              <w:keepNext w:val="0"/>
              <w:keepLines w:val="0"/>
              <w:jc w:val="left"/>
              <w:rPr>
                <w:b w:val="0"/>
                <w:bCs/>
              </w:rPr>
            </w:pPr>
            <w:r w:rsidRPr="00A35E74">
              <w:rPr>
                <w:b w:val="0"/>
                <w:bCs/>
              </w:rPr>
              <w:t>08.00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7D6CD927" w14:textId="77777777" w:rsidR="00582B6A" w:rsidRPr="00A35E74" w:rsidRDefault="00582B6A" w:rsidP="00582B6A">
            <w:pPr>
              <w:pStyle w:val="TAH"/>
              <w:keepNext w:val="0"/>
              <w:keepLines w:val="0"/>
              <w:jc w:val="left"/>
              <w:rPr>
                <w:b w:val="0"/>
                <w:bCs/>
                <w:color w:val="000000" w:themeColor="text1"/>
              </w:rPr>
            </w:pPr>
            <w:r w:rsidRPr="00A35E74">
              <w:rPr>
                <w:b w:val="0"/>
                <w:bCs/>
                <w:color w:val="000000" w:themeColor="text1"/>
              </w:rPr>
              <w:t>N</w:t>
            </w:r>
            <w:r w:rsidRPr="00FE4DEF">
              <w:rPr>
                <w:b w:val="0"/>
                <w:bCs/>
                <w:color w:val="000000" w:themeColor="text1"/>
              </w:rPr>
              <w:t>OKIA</w:t>
            </w:r>
            <w:r w:rsidRPr="00A35E74">
              <w:rPr>
                <w:b w:val="0"/>
                <w:bCs/>
                <w:color w:val="000000" w:themeColor="text1"/>
              </w:rPr>
              <w:t>: Security requirements and controls for xApp registration procedure</w:t>
            </w:r>
          </w:p>
        </w:tc>
      </w:tr>
      <w:tr w:rsidR="00582B6A" w:rsidRPr="00286492" w14:paraId="20519DA6"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7C0AB788" w14:textId="77777777" w:rsidR="00582B6A" w:rsidRPr="000864E3" w:rsidRDefault="00582B6A" w:rsidP="00582B6A">
            <w:pPr>
              <w:pStyle w:val="TAH"/>
              <w:keepNext w:val="0"/>
              <w:keepLines w:val="0"/>
              <w:jc w:val="both"/>
              <w:rPr>
                <w:b w:val="0"/>
                <w:bCs/>
              </w:rPr>
            </w:pPr>
            <w:r w:rsidRPr="006D1681">
              <w:rPr>
                <w:b w:val="0"/>
                <w:bCs/>
              </w:rPr>
              <w:t>2023.11.06</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422FDC3C" w14:textId="77777777" w:rsidR="00582B6A" w:rsidRPr="004C374E" w:rsidRDefault="00582B6A" w:rsidP="00582B6A">
            <w:pPr>
              <w:pStyle w:val="TAH"/>
              <w:keepNext w:val="0"/>
              <w:keepLines w:val="0"/>
              <w:jc w:val="left"/>
              <w:rPr>
                <w:b w:val="0"/>
                <w:bCs/>
              </w:rPr>
            </w:pPr>
            <w:r>
              <w:rPr>
                <w:b w:val="0"/>
                <w:bCs/>
              </w:rPr>
              <w:t>08.00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4120BF24" w14:textId="77777777" w:rsidR="00582B6A" w:rsidRPr="00FE4DEF" w:rsidRDefault="00582B6A" w:rsidP="00582B6A">
            <w:pPr>
              <w:pStyle w:val="TAH"/>
              <w:keepNext w:val="0"/>
              <w:keepLines w:val="0"/>
              <w:jc w:val="left"/>
              <w:rPr>
                <w:b w:val="0"/>
                <w:bCs/>
                <w:color w:val="000000" w:themeColor="text1"/>
              </w:rPr>
            </w:pPr>
            <w:r w:rsidRPr="00FE4DEF">
              <w:rPr>
                <w:b w:val="0"/>
                <w:bCs/>
                <w:color w:val="000000" w:themeColor="text1"/>
              </w:rPr>
              <w:t>NOKIA:</w:t>
            </w:r>
            <w:r w:rsidRPr="000864E3">
              <w:rPr>
                <w:b w:val="0"/>
                <w:bCs/>
                <w:color w:val="000000" w:themeColor="text1"/>
              </w:rPr>
              <w:t xml:space="preserve"> S</w:t>
            </w:r>
            <w:r w:rsidRPr="00FE4DEF">
              <w:rPr>
                <w:b w:val="0"/>
                <w:bCs/>
                <w:color w:val="000000" w:themeColor="text1"/>
              </w:rPr>
              <w:t>ecurity requirements for preventing tampering of log data</w:t>
            </w:r>
          </w:p>
        </w:tc>
      </w:tr>
      <w:tr w:rsidR="00582B6A" w:rsidRPr="00286492" w14:paraId="1C2F1886"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7619AD69" w14:textId="77777777" w:rsidR="00582B6A" w:rsidRPr="000864E3" w:rsidRDefault="00582B6A" w:rsidP="00582B6A">
            <w:pPr>
              <w:pStyle w:val="TAH"/>
              <w:keepNext w:val="0"/>
              <w:keepLines w:val="0"/>
              <w:jc w:val="both"/>
              <w:rPr>
                <w:b w:val="0"/>
                <w:bCs/>
              </w:rPr>
            </w:pPr>
            <w:r w:rsidRPr="006D1681">
              <w:rPr>
                <w:b w:val="0"/>
                <w:bCs/>
              </w:rPr>
              <w:t>2023.11.06</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521E999E" w14:textId="77777777" w:rsidR="00582B6A" w:rsidRDefault="00582B6A" w:rsidP="00582B6A">
            <w:pPr>
              <w:pStyle w:val="TAH"/>
              <w:keepNext w:val="0"/>
              <w:keepLines w:val="0"/>
              <w:jc w:val="left"/>
              <w:rPr>
                <w:b w:val="0"/>
                <w:bCs/>
              </w:rPr>
            </w:pPr>
            <w:r>
              <w:rPr>
                <w:b w:val="0"/>
                <w:bCs/>
              </w:rPr>
              <w:t>08.00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7AF821A1" w14:textId="77777777" w:rsidR="00582B6A" w:rsidRPr="00FE4DEF" w:rsidRDefault="00582B6A" w:rsidP="00582B6A">
            <w:pPr>
              <w:pStyle w:val="TAH"/>
              <w:keepNext w:val="0"/>
              <w:keepLines w:val="0"/>
              <w:jc w:val="left"/>
              <w:rPr>
                <w:b w:val="0"/>
                <w:bCs/>
                <w:color w:val="000000" w:themeColor="text1"/>
              </w:rPr>
            </w:pPr>
            <w:r w:rsidRPr="00FE4DEF">
              <w:rPr>
                <w:b w:val="0"/>
                <w:bCs/>
                <w:color w:val="000000" w:themeColor="text1"/>
              </w:rPr>
              <w:t>NOKIA:</w:t>
            </w:r>
            <w:r w:rsidRPr="000864E3">
              <w:rPr>
                <w:b w:val="0"/>
                <w:bCs/>
                <w:color w:val="000000" w:themeColor="text1"/>
              </w:rPr>
              <w:t xml:space="preserve"> </w:t>
            </w:r>
            <w:r w:rsidRPr="00FE4DEF">
              <w:rPr>
                <w:b w:val="0"/>
                <w:bCs/>
                <w:color w:val="000000" w:themeColor="text1"/>
              </w:rPr>
              <w:t>security requirements for prevention of (D)DoS to Security Log Data management</w:t>
            </w:r>
          </w:p>
        </w:tc>
      </w:tr>
      <w:tr w:rsidR="00582B6A" w:rsidRPr="00286492" w14:paraId="7B9C5725"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55CC8A0C" w14:textId="77777777" w:rsidR="00582B6A" w:rsidRPr="000864E3" w:rsidRDefault="00582B6A" w:rsidP="00582B6A">
            <w:pPr>
              <w:pStyle w:val="TAH"/>
              <w:keepNext w:val="0"/>
              <w:keepLines w:val="0"/>
              <w:jc w:val="both"/>
              <w:rPr>
                <w:b w:val="0"/>
                <w:bCs/>
              </w:rPr>
            </w:pPr>
            <w:r w:rsidRPr="006D1681">
              <w:rPr>
                <w:b w:val="0"/>
                <w:bCs/>
              </w:rPr>
              <w:t>2023.11.06</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22D8BF22" w14:textId="77777777" w:rsidR="00582B6A" w:rsidRDefault="00582B6A" w:rsidP="00582B6A">
            <w:pPr>
              <w:pStyle w:val="TAH"/>
              <w:keepNext w:val="0"/>
              <w:keepLines w:val="0"/>
              <w:jc w:val="left"/>
              <w:rPr>
                <w:b w:val="0"/>
                <w:bCs/>
              </w:rPr>
            </w:pPr>
            <w:r>
              <w:rPr>
                <w:b w:val="0"/>
                <w:bCs/>
              </w:rPr>
              <w:t>08.00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70294DD8" w14:textId="77777777" w:rsidR="00582B6A" w:rsidRPr="00FE4DEF" w:rsidRDefault="00582B6A" w:rsidP="00582B6A">
            <w:pPr>
              <w:pStyle w:val="TAH"/>
              <w:keepNext w:val="0"/>
              <w:keepLines w:val="0"/>
              <w:jc w:val="left"/>
              <w:rPr>
                <w:b w:val="0"/>
                <w:bCs/>
                <w:color w:val="000000" w:themeColor="text1"/>
              </w:rPr>
            </w:pPr>
            <w:r w:rsidRPr="00FE4DEF">
              <w:rPr>
                <w:b w:val="0"/>
                <w:bCs/>
                <w:color w:val="000000" w:themeColor="text1"/>
              </w:rPr>
              <w:t>NOKIA:</w:t>
            </w:r>
            <w:r w:rsidRPr="000864E3">
              <w:rPr>
                <w:b w:val="0"/>
                <w:bCs/>
                <w:color w:val="000000" w:themeColor="text1"/>
              </w:rPr>
              <w:t xml:space="preserve"> S</w:t>
            </w:r>
            <w:r w:rsidRPr="00FE4DEF">
              <w:rPr>
                <w:b w:val="0"/>
                <w:bCs/>
                <w:color w:val="000000" w:themeColor="text1"/>
              </w:rPr>
              <w:t>ecurity requirements for prevention of (D)DoS to Security Log Data management</w:t>
            </w:r>
          </w:p>
        </w:tc>
      </w:tr>
      <w:tr w:rsidR="00582B6A" w:rsidRPr="00286492" w14:paraId="1D9E9C6E"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37C81410" w14:textId="77777777" w:rsidR="00582B6A" w:rsidRPr="000864E3" w:rsidRDefault="00582B6A" w:rsidP="00582B6A">
            <w:pPr>
              <w:pStyle w:val="TAH"/>
              <w:keepNext w:val="0"/>
              <w:keepLines w:val="0"/>
              <w:jc w:val="both"/>
              <w:rPr>
                <w:b w:val="0"/>
                <w:bCs/>
              </w:rPr>
            </w:pPr>
            <w:r w:rsidRPr="006D1681">
              <w:rPr>
                <w:b w:val="0"/>
                <w:bCs/>
              </w:rPr>
              <w:t>2023.11.06</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11B679C4" w14:textId="77777777" w:rsidR="00582B6A" w:rsidRDefault="00582B6A" w:rsidP="00582B6A">
            <w:pPr>
              <w:pStyle w:val="TAH"/>
              <w:keepNext w:val="0"/>
              <w:keepLines w:val="0"/>
              <w:jc w:val="left"/>
              <w:rPr>
                <w:b w:val="0"/>
                <w:bCs/>
              </w:rPr>
            </w:pPr>
            <w:r>
              <w:rPr>
                <w:b w:val="0"/>
                <w:bCs/>
              </w:rPr>
              <w:t>08.00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206A006A" w14:textId="77777777" w:rsidR="00582B6A" w:rsidRPr="00FE4DEF" w:rsidRDefault="00582B6A" w:rsidP="00582B6A">
            <w:pPr>
              <w:pStyle w:val="TAH"/>
              <w:keepNext w:val="0"/>
              <w:keepLines w:val="0"/>
              <w:jc w:val="left"/>
              <w:rPr>
                <w:b w:val="0"/>
                <w:bCs/>
                <w:color w:val="000000" w:themeColor="text1"/>
              </w:rPr>
            </w:pPr>
            <w:r w:rsidRPr="00FE4DEF">
              <w:rPr>
                <w:b w:val="0"/>
                <w:bCs/>
                <w:color w:val="000000" w:themeColor="text1"/>
              </w:rPr>
              <w:t>NOKIA:</w:t>
            </w:r>
            <w:r w:rsidRPr="000864E3">
              <w:rPr>
                <w:b w:val="0"/>
                <w:bCs/>
                <w:color w:val="000000" w:themeColor="text1"/>
              </w:rPr>
              <w:t xml:space="preserve"> </w:t>
            </w:r>
            <w:r w:rsidRPr="00FE4DEF">
              <w:rPr>
                <w:b w:val="0"/>
                <w:bCs/>
                <w:color w:val="000000" w:themeColor="text1"/>
              </w:rPr>
              <w:t>Security Log data one-way access</w:t>
            </w:r>
          </w:p>
        </w:tc>
      </w:tr>
      <w:tr w:rsidR="00582B6A" w:rsidRPr="00286492" w14:paraId="34AD7F2B"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68E3EB18" w14:textId="77777777" w:rsidR="00582B6A" w:rsidRPr="006D1681" w:rsidRDefault="00582B6A" w:rsidP="00582B6A">
            <w:pPr>
              <w:pStyle w:val="TAH"/>
              <w:keepNext w:val="0"/>
              <w:keepLines w:val="0"/>
              <w:jc w:val="both"/>
              <w:rPr>
                <w:b w:val="0"/>
                <w:bCs/>
              </w:rPr>
            </w:pPr>
            <w:r>
              <w:rPr>
                <w:b w:val="0"/>
                <w:bCs/>
              </w:rPr>
              <w:t>2023.11.06</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0ABEEE55" w14:textId="77777777" w:rsidR="00582B6A" w:rsidRDefault="00582B6A" w:rsidP="00582B6A">
            <w:pPr>
              <w:pStyle w:val="TAH"/>
              <w:keepNext w:val="0"/>
              <w:keepLines w:val="0"/>
              <w:jc w:val="left"/>
              <w:rPr>
                <w:b w:val="0"/>
                <w:bCs/>
              </w:rPr>
            </w:pPr>
            <w:r>
              <w:rPr>
                <w:b w:val="0"/>
                <w:bCs/>
              </w:rPr>
              <w:t>08.00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59C9FAF5" w14:textId="77777777" w:rsidR="00582B6A" w:rsidRPr="00FE4DEF" w:rsidRDefault="00582B6A" w:rsidP="00582B6A">
            <w:pPr>
              <w:pStyle w:val="TAH"/>
              <w:keepNext w:val="0"/>
              <w:keepLines w:val="0"/>
              <w:jc w:val="left"/>
              <w:rPr>
                <w:b w:val="0"/>
                <w:bCs/>
                <w:color w:val="000000" w:themeColor="text1"/>
              </w:rPr>
            </w:pPr>
            <w:r>
              <w:rPr>
                <w:b w:val="0"/>
                <w:bCs/>
                <w:color w:val="000000" w:themeColor="text1"/>
              </w:rPr>
              <w:t>NOKIA:</w:t>
            </w:r>
            <w:r w:rsidRPr="000864E3">
              <w:rPr>
                <w:b w:val="0"/>
                <w:bCs/>
                <w:color w:val="000000" w:themeColor="text1"/>
              </w:rPr>
              <w:t xml:space="preserve"> </w:t>
            </w:r>
            <w:r w:rsidRPr="001C4F37">
              <w:rPr>
                <w:b w:val="0"/>
                <w:bCs/>
                <w:color w:val="000000" w:themeColor="text1"/>
              </w:rPr>
              <w:t>Near-RT RIC Secure mechanisms for E2 interface</w:t>
            </w:r>
          </w:p>
        </w:tc>
      </w:tr>
      <w:tr w:rsidR="00582B6A" w:rsidRPr="00286492" w14:paraId="3527CA78"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7EF45940" w14:textId="77777777" w:rsidR="00582B6A" w:rsidRPr="000864E3" w:rsidRDefault="00582B6A" w:rsidP="00582B6A">
            <w:pPr>
              <w:pStyle w:val="TAH"/>
              <w:keepNext w:val="0"/>
              <w:keepLines w:val="0"/>
              <w:jc w:val="both"/>
              <w:rPr>
                <w:b w:val="0"/>
                <w:bCs/>
              </w:rPr>
            </w:pPr>
            <w:r w:rsidRPr="006D1681">
              <w:rPr>
                <w:b w:val="0"/>
                <w:bCs/>
              </w:rPr>
              <w:t>2023.11.06</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7F10FB22" w14:textId="77777777" w:rsidR="00582B6A" w:rsidRPr="00390F2A" w:rsidRDefault="00582B6A" w:rsidP="00582B6A">
            <w:pPr>
              <w:pStyle w:val="TAH"/>
              <w:keepNext w:val="0"/>
              <w:keepLines w:val="0"/>
              <w:jc w:val="left"/>
              <w:rPr>
                <w:b w:val="0"/>
                <w:bCs/>
              </w:rPr>
            </w:pPr>
            <w:r w:rsidRPr="00EF1FB3">
              <w:rPr>
                <w:b w:val="0"/>
                <w:bCs/>
              </w:rPr>
              <w:t>08.00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497F568A" w14:textId="77777777" w:rsidR="00582B6A" w:rsidRPr="00FE4DEF" w:rsidRDefault="00582B6A" w:rsidP="00582B6A">
            <w:pPr>
              <w:pStyle w:val="TAH"/>
              <w:keepNext w:val="0"/>
              <w:keepLines w:val="0"/>
              <w:jc w:val="left"/>
              <w:rPr>
                <w:b w:val="0"/>
                <w:bCs/>
                <w:color w:val="000000" w:themeColor="text1"/>
              </w:rPr>
            </w:pPr>
            <w:r w:rsidRPr="00FE4DEF">
              <w:rPr>
                <w:b w:val="0"/>
                <w:bCs/>
                <w:color w:val="000000" w:themeColor="text1"/>
              </w:rPr>
              <w:t>Rakuten Symphony:</w:t>
            </w:r>
            <w:r w:rsidRPr="000864E3">
              <w:rPr>
                <w:b w:val="0"/>
                <w:bCs/>
                <w:color w:val="000000" w:themeColor="text1"/>
              </w:rPr>
              <w:t xml:space="preserve"> </w:t>
            </w:r>
            <w:r w:rsidRPr="00FE4DEF">
              <w:rPr>
                <w:b w:val="0"/>
                <w:bCs/>
                <w:color w:val="000000" w:themeColor="text1"/>
              </w:rPr>
              <w:t>New security requirements and controls for NFO/FOCOM</w:t>
            </w:r>
          </w:p>
        </w:tc>
      </w:tr>
      <w:tr w:rsidR="00582B6A" w:rsidRPr="00286492" w14:paraId="27C69820"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528F2B5E" w14:textId="77777777" w:rsidR="00582B6A" w:rsidRPr="000864E3" w:rsidRDefault="00582B6A" w:rsidP="00582B6A">
            <w:pPr>
              <w:pStyle w:val="TAH"/>
              <w:keepNext w:val="0"/>
              <w:keepLines w:val="0"/>
              <w:jc w:val="both"/>
              <w:rPr>
                <w:b w:val="0"/>
                <w:bCs/>
              </w:rPr>
            </w:pPr>
            <w:r w:rsidRPr="006D1681">
              <w:rPr>
                <w:b w:val="0"/>
                <w:bCs/>
              </w:rPr>
              <w:t>2023.11.06</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597FA3D1" w14:textId="77777777" w:rsidR="00582B6A" w:rsidRPr="00A35E74" w:rsidRDefault="00582B6A" w:rsidP="00582B6A">
            <w:pPr>
              <w:pStyle w:val="TAH"/>
              <w:keepNext w:val="0"/>
              <w:keepLines w:val="0"/>
              <w:jc w:val="left"/>
              <w:rPr>
                <w:b w:val="0"/>
                <w:bCs/>
              </w:rPr>
            </w:pPr>
            <w:r w:rsidRPr="00A35E74">
              <w:rPr>
                <w:b w:val="0"/>
                <w:bCs/>
              </w:rPr>
              <w:t>08.00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10BC6DA2" w14:textId="77777777" w:rsidR="00582B6A" w:rsidRPr="00A35E74" w:rsidRDefault="00582B6A" w:rsidP="00582B6A">
            <w:pPr>
              <w:pStyle w:val="TAH"/>
              <w:keepNext w:val="0"/>
              <w:keepLines w:val="0"/>
              <w:jc w:val="left"/>
              <w:rPr>
                <w:b w:val="0"/>
                <w:bCs/>
                <w:color w:val="000000" w:themeColor="text1"/>
              </w:rPr>
            </w:pPr>
            <w:r w:rsidRPr="00FE4DEF">
              <w:rPr>
                <w:b w:val="0"/>
                <w:bCs/>
                <w:color w:val="000000" w:themeColor="text1"/>
              </w:rPr>
              <w:t>Rakuten Symphony:</w:t>
            </w:r>
            <w:r w:rsidRPr="000864E3">
              <w:rPr>
                <w:b w:val="0"/>
                <w:bCs/>
                <w:color w:val="000000" w:themeColor="text1"/>
              </w:rPr>
              <w:t xml:space="preserve"> </w:t>
            </w:r>
            <w:r w:rsidRPr="00FE4DEF">
              <w:rPr>
                <w:b w:val="0"/>
                <w:bCs/>
                <w:color w:val="000000" w:themeColor="text1"/>
              </w:rPr>
              <w:t>New security controls for DoS / DDoS mitigation requirement REQ-SEC-DOS-1</w:t>
            </w:r>
          </w:p>
        </w:tc>
      </w:tr>
      <w:tr w:rsidR="00582B6A" w:rsidRPr="00286492" w14:paraId="1B6F39E5"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08C6C6EA" w14:textId="77777777" w:rsidR="00582B6A" w:rsidRPr="000864E3" w:rsidRDefault="00582B6A" w:rsidP="00582B6A">
            <w:pPr>
              <w:pStyle w:val="TAH"/>
              <w:keepNext w:val="0"/>
              <w:keepLines w:val="0"/>
              <w:jc w:val="both"/>
              <w:rPr>
                <w:b w:val="0"/>
                <w:bCs/>
              </w:rPr>
            </w:pPr>
            <w:r w:rsidRPr="006D1681">
              <w:rPr>
                <w:b w:val="0"/>
                <w:bCs/>
              </w:rPr>
              <w:t>2023.11.06</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4CC9B6D4" w14:textId="77777777" w:rsidR="00582B6A" w:rsidRPr="000864E3" w:rsidRDefault="00582B6A" w:rsidP="00582B6A">
            <w:pPr>
              <w:pStyle w:val="TAH"/>
              <w:keepNext w:val="0"/>
              <w:keepLines w:val="0"/>
              <w:jc w:val="left"/>
              <w:rPr>
                <w:b w:val="0"/>
                <w:bCs/>
              </w:rPr>
            </w:pPr>
            <w:r w:rsidRPr="00EF1FB3">
              <w:rPr>
                <w:b w:val="0"/>
                <w:bCs/>
              </w:rPr>
              <w:t>08.00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7177C937" w14:textId="77777777" w:rsidR="00582B6A" w:rsidRPr="000864E3" w:rsidRDefault="00582B6A" w:rsidP="00582B6A">
            <w:pPr>
              <w:pStyle w:val="TAH"/>
              <w:keepNext w:val="0"/>
              <w:keepLines w:val="0"/>
              <w:jc w:val="left"/>
              <w:rPr>
                <w:b w:val="0"/>
                <w:bCs/>
                <w:color w:val="000000" w:themeColor="text1"/>
              </w:rPr>
            </w:pPr>
            <w:r w:rsidRPr="00FE4DEF">
              <w:rPr>
                <w:b w:val="0"/>
                <w:bCs/>
                <w:color w:val="000000" w:themeColor="text1"/>
              </w:rPr>
              <w:t>Rakuten Symphony:</w:t>
            </w:r>
            <w:r w:rsidRPr="000864E3">
              <w:rPr>
                <w:b w:val="0"/>
                <w:bCs/>
                <w:color w:val="000000" w:themeColor="text1"/>
              </w:rPr>
              <w:t xml:space="preserve"> </w:t>
            </w:r>
            <w:r w:rsidRPr="00FE4DEF">
              <w:rPr>
                <w:b w:val="0"/>
                <w:bCs/>
                <w:color w:val="000000" w:themeColor="text1"/>
              </w:rPr>
              <w:t>New security control covering REQ-SEC-AAL-4</w:t>
            </w:r>
          </w:p>
        </w:tc>
      </w:tr>
      <w:tr w:rsidR="00582B6A" w:rsidRPr="00286492" w14:paraId="7CF60F83"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150CC3DC" w14:textId="77777777" w:rsidR="00582B6A" w:rsidRPr="000864E3" w:rsidRDefault="00582B6A" w:rsidP="00582B6A">
            <w:pPr>
              <w:pStyle w:val="TAH"/>
              <w:keepNext w:val="0"/>
              <w:keepLines w:val="0"/>
              <w:jc w:val="both"/>
              <w:rPr>
                <w:b w:val="0"/>
                <w:bCs/>
              </w:rPr>
            </w:pPr>
            <w:r w:rsidRPr="006D1681">
              <w:rPr>
                <w:b w:val="0"/>
                <w:bCs/>
              </w:rPr>
              <w:t>2023.11.06</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25C29535" w14:textId="77777777" w:rsidR="00582B6A" w:rsidRPr="000864E3" w:rsidRDefault="00582B6A" w:rsidP="00582B6A">
            <w:pPr>
              <w:pStyle w:val="TAH"/>
              <w:keepNext w:val="0"/>
              <w:keepLines w:val="0"/>
              <w:jc w:val="left"/>
              <w:rPr>
                <w:b w:val="0"/>
                <w:bCs/>
              </w:rPr>
            </w:pPr>
            <w:r w:rsidRPr="00EF1FB3">
              <w:rPr>
                <w:b w:val="0"/>
                <w:bCs/>
              </w:rPr>
              <w:t>08.00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34E2D444" w14:textId="77777777" w:rsidR="00582B6A" w:rsidRPr="000864E3" w:rsidRDefault="00582B6A" w:rsidP="00582B6A">
            <w:pPr>
              <w:pStyle w:val="TAH"/>
              <w:keepNext w:val="0"/>
              <w:keepLines w:val="0"/>
              <w:jc w:val="left"/>
              <w:rPr>
                <w:b w:val="0"/>
                <w:bCs/>
                <w:color w:val="000000" w:themeColor="text1"/>
              </w:rPr>
            </w:pPr>
            <w:r w:rsidRPr="00FE4DEF">
              <w:rPr>
                <w:b w:val="0"/>
                <w:bCs/>
                <w:color w:val="000000" w:themeColor="text1"/>
              </w:rPr>
              <w:t>Rakuten Symphony:</w:t>
            </w:r>
            <w:r w:rsidRPr="000864E3">
              <w:rPr>
                <w:b w:val="0"/>
                <w:bCs/>
                <w:color w:val="000000" w:themeColor="text1"/>
              </w:rPr>
              <w:t xml:space="preserve"> </w:t>
            </w:r>
            <w:r w:rsidRPr="00FE4DEF">
              <w:rPr>
                <w:b w:val="0"/>
                <w:bCs/>
                <w:color w:val="000000" w:themeColor="text1"/>
              </w:rPr>
              <w:t>New Security Control for User Management Requirements for Cloud Platform Management</w:t>
            </w:r>
          </w:p>
        </w:tc>
      </w:tr>
      <w:tr w:rsidR="00582B6A" w:rsidRPr="00286492" w14:paraId="086174DF"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06BE1A7E" w14:textId="77777777" w:rsidR="00582B6A" w:rsidRPr="000864E3" w:rsidRDefault="00582B6A" w:rsidP="00582B6A">
            <w:pPr>
              <w:pStyle w:val="TAH"/>
              <w:keepNext w:val="0"/>
              <w:keepLines w:val="0"/>
              <w:jc w:val="both"/>
              <w:rPr>
                <w:b w:val="0"/>
                <w:bCs/>
              </w:rPr>
            </w:pPr>
            <w:r w:rsidRPr="006D1681">
              <w:rPr>
                <w:b w:val="0"/>
                <w:bCs/>
              </w:rPr>
              <w:t>2023.11.06</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460AF7AA" w14:textId="77777777" w:rsidR="00582B6A" w:rsidRPr="000864E3" w:rsidRDefault="00582B6A" w:rsidP="00582B6A">
            <w:pPr>
              <w:pStyle w:val="TAH"/>
              <w:keepNext w:val="0"/>
              <w:keepLines w:val="0"/>
              <w:jc w:val="left"/>
              <w:rPr>
                <w:b w:val="0"/>
                <w:bCs/>
              </w:rPr>
            </w:pPr>
            <w:r w:rsidRPr="00EF1FB3">
              <w:rPr>
                <w:b w:val="0"/>
                <w:bCs/>
              </w:rPr>
              <w:t>08.00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2DCC0ED3" w14:textId="7EC57649" w:rsidR="00582B6A" w:rsidRPr="000864E3" w:rsidRDefault="00582B6A" w:rsidP="00582B6A">
            <w:pPr>
              <w:pStyle w:val="TAH"/>
              <w:keepNext w:val="0"/>
              <w:keepLines w:val="0"/>
              <w:jc w:val="left"/>
              <w:rPr>
                <w:b w:val="0"/>
                <w:bCs/>
                <w:color w:val="000000" w:themeColor="text1"/>
              </w:rPr>
            </w:pPr>
            <w:r w:rsidRPr="00FE4DEF">
              <w:rPr>
                <w:b w:val="0"/>
                <w:bCs/>
                <w:color w:val="000000" w:themeColor="text1"/>
              </w:rPr>
              <w:t>WG11: New requirements on O-Cloud logging</w:t>
            </w:r>
          </w:p>
        </w:tc>
      </w:tr>
      <w:tr w:rsidR="00582B6A" w:rsidRPr="00286492" w14:paraId="3C2E9D5E"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1DCD35AD" w14:textId="77777777" w:rsidR="00582B6A" w:rsidRPr="000864E3" w:rsidRDefault="00582B6A" w:rsidP="00582B6A">
            <w:pPr>
              <w:pStyle w:val="TAH"/>
              <w:keepNext w:val="0"/>
              <w:keepLines w:val="0"/>
              <w:jc w:val="both"/>
              <w:rPr>
                <w:b w:val="0"/>
                <w:bCs/>
              </w:rPr>
            </w:pPr>
            <w:r w:rsidRPr="006D1681">
              <w:rPr>
                <w:b w:val="0"/>
                <w:bCs/>
              </w:rPr>
              <w:t>2023.11.06</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6490FD32" w14:textId="77777777" w:rsidR="00582B6A" w:rsidRPr="00A35E74" w:rsidRDefault="00582B6A" w:rsidP="00582B6A">
            <w:pPr>
              <w:pStyle w:val="TAH"/>
              <w:keepNext w:val="0"/>
              <w:keepLines w:val="0"/>
              <w:jc w:val="left"/>
              <w:rPr>
                <w:b w:val="0"/>
                <w:bCs/>
              </w:rPr>
            </w:pPr>
            <w:r w:rsidRPr="00A35E74">
              <w:rPr>
                <w:b w:val="0"/>
                <w:bCs/>
              </w:rPr>
              <w:t>08.00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294E4EB7" w14:textId="77777777" w:rsidR="00582B6A" w:rsidRPr="00A35E74" w:rsidRDefault="00582B6A" w:rsidP="00582B6A">
            <w:pPr>
              <w:pStyle w:val="TAH"/>
              <w:keepNext w:val="0"/>
              <w:keepLines w:val="0"/>
              <w:jc w:val="left"/>
              <w:rPr>
                <w:b w:val="0"/>
                <w:bCs/>
                <w:color w:val="000000" w:themeColor="text1"/>
              </w:rPr>
            </w:pPr>
            <w:r w:rsidRPr="00A35E74">
              <w:rPr>
                <w:b w:val="0"/>
                <w:bCs/>
                <w:color w:val="000000" w:themeColor="text1"/>
              </w:rPr>
              <w:t>WG11: New requirements on O-Cloud instance ID</w:t>
            </w:r>
          </w:p>
        </w:tc>
      </w:tr>
      <w:tr w:rsidR="00582B6A" w:rsidRPr="00286492" w14:paraId="4352B2CF"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635805A6" w14:textId="77777777" w:rsidR="00582B6A" w:rsidRPr="00A35E74" w:rsidRDefault="00582B6A" w:rsidP="00582B6A">
            <w:pPr>
              <w:pStyle w:val="TAH"/>
              <w:keepNext w:val="0"/>
              <w:keepLines w:val="0"/>
              <w:jc w:val="both"/>
              <w:rPr>
                <w:b w:val="0"/>
                <w:bCs/>
              </w:rPr>
            </w:pPr>
            <w:r w:rsidRPr="00A35E74">
              <w:rPr>
                <w:b w:val="0"/>
                <w:bCs/>
              </w:rPr>
              <w:t>2023.11.06</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42DD9DBA" w14:textId="77777777" w:rsidR="00582B6A" w:rsidRPr="00A35E74" w:rsidRDefault="00582B6A" w:rsidP="00582B6A">
            <w:pPr>
              <w:pStyle w:val="TAH"/>
              <w:keepNext w:val="0"/>
              <w:keepLines w:val="0"/>
              <w:jc w:val="left"/>
              <w:rPr>
                <w:b w:val="0"/>
                <w:bCs/>
              </w:rPr>
            </w:pPr>
            <w:r w:rsidRPr="00A35E74">
              <w:rPr>
                <w:b w:val="0"/>
                <w:bCs/>
              </w:rPr>
              <w:t>08.00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4AF8BC0A" w14:textId="77777777" w:rsidR="00582B6A" w:rsidRPr="00A35E74" w:rsidRDefault="00582B6A" w:rsidP="00582B6A">
            <w:pPr>
              <w:pStyle w:val="TAH"/>
              <w:keepNext w:val="0"/>
              <w:keepLines w:val="0"/>
              <w:jc w:val="left"/>
              <w:rPr>
                <w:b w:val="0"/>
                <w:bCs/>
                <w:color w:val="000000" w:themeColor="text1"/>
              </w:rPr>
            </w:pPr>
            <w:r w:rsidRPr="00A35E74">
              <w:rPr>
                <w:b w:val="0"/>
                <w:bCs/>
                <w:color w:val="000000" w:themeColor="text1"/>
              </w:rPr>
              <w:t>WG11:</w:t>
            </w:r>
            <w:r w:rsidRPr="000864E3">
              <w:rPr>
                <w:b w:val="0"/>
                <w:bCs/>
                <w:color w:val="000000" w:themeColor="text1"/>
              </w:rPr>
              <w:t xml:space="preserve"> </w:t>
            </w:r>
            <w:r w:rsidRPr="00A35E74">
              <w:rPr>
                <w:b w:val="0"/>
                <w:bCs/>
                <w:color w:val="000000" w:themeColor="text1"/>
              </w:rPr>
              <w:t>New requirements on O-Cloud Time Synchronization</w:t>
            </w:r>
          </w:p>
        </w:tc>
      </w:tr>
      <w:tr w:rsidR="00582B6A" w:rsidRPr="00286492" w14:paraId="3FB06F0C"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5861308A" w14:textId="77777777" w:rsidR="00582B6A" w:rsidRPr="00523E5E" w:rsidRDefault="00582B6A" w:rsidP="00582B6A">
            <w:pPr>
              <w:pStyle w:val="TAH"/>
              <w:keepNext w:val="0"/>
              <w:keepLines w:val="0"/>
              <w:jc w:val="both"/>
              <w:rPr>
                <w:b w:val="0"/>
                <w:bCs/>
              </w:rPr>
            </w:pPr>
            <w:r w:rsidRPr="00720D78">
              <w:rPr>
                <w:b w:val="0"/>
                <w:bCs/>
              </w:rPr>
              <w:t>2023.0</w:t>
            </w:r>
            <w:r>
              <w:rPr>
                <w:b w:val="0"/>
                <w:bCs/>
              </w:rPr>
              <w:t>7</w:t>
            </w:r>
            <w:r w:rsidRPr="00720D78">
              <w:rPr>
                <w:b w:val="0"/>
                <w:bCs/>
              </w:rPr>
              <w:t>.</w:t>
            </w:r>
            <w:r>
              <w:rPr>
                <w:b w:val="0"/>
                <w:bCs/>
              </w:rPr>
              <w:t>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2390144C" w14:textId="77777777" w:rsidR="00582B6A" w:rsidRPr="00523E5E"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69676C3E" w14:textId="24EE1560"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AT&amp;T.AO:</w:t>
            </w:r>
            <w:r>
              <w:rPr>
                <w:b w:val="0"/>
                <w:bCs/>
                <w:color w:val="000000" w:themeColor="text1"/>
              </w:rPr>
              <w:t xml:space="preserve"> </w:t>
            </w:r>
            <w:r w:rsidRPr="000864E3">
              <w:rPr>
                <w:b w:val="0"/>
                <w:bCs/>
                <w:color w:val="000000" w:themeColor="text1"/>
              </w:rPr>
              <w:t>Security Requirements specifications CMPv2</w:t>
            </w:r>
          </w:p>
        </w:tc>
      </w:tr>
      <w:tr w:rsidR="00582B6A" w:rsidRPr="00286492" w14:paraId="1B6029D2"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6EA1081B" w14:textId="77777777" w:rsidR="00582B6A" w:rsidRPr="00523E5E"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32C0F177" w14:textId="77777777" w:rsidR="00582B6A" w:rsidRPr="00523E5E"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2EFC2D3C"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 xml:space="preserve">AT&amp;T.AO: Security Requirements specifications TA </w:t>
            </w:r>
            <w:proofErr w:type="spellStart"/>
            <w:r w:rsidRPr="000864E3">
              <w:rPr>
                <w:b w:val="0"/>
                <w:bCs/>
                <w:color w:val="000000" w:themeColor="text1"/>
              </w:rPr>
              <w:t>Provisoning</w:t>
            </w:r>
            <w:proofErr w:type="spellEnd"/>
          </w:p>
        </w:tc>
      </w:tr>
      <w:tr w:rsidR="00582B6A" w:rsidRPr="00286492" w14:paraId="00210A33"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53311AA8" w14:textId="77777777" w:rsidR="00582B6A" w:rsidRPr="00523E5E"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1DD86FCE" w14:textId="77777777" w:rsidR="00582B6A" w:rsidRPr="00523E5E"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13460456"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Ericsson.AO: API Security Requirements</w:t>
            </w:r>
          </w:p>
        </w:tc>
      </w:tr>
      <w:tr w:rsidR="00582B6A" w:rsidRPr="00286492" w14:paraId="4D5F628E"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0E90E76D" w14:textId="77777777" w:rsidR="00582B6A" w:rsidRPr="00523E5E"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680AEA1B" w14:textId="77777777" w:rsidR="00582B6A" w:rsidRPr="00523E5E"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05C40E25"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Ericsson.AO: Update to informative SBOM statements</w:t>
            </w:r>
          </w:p>
        </w:tc>
      </w:tr>
      <w:tr w:rsidR="00582B6A" w:rsidRPr="00286492" w14:paraId="778C4CB5"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5F54B581" w14:textId="77777777" w:rsidR="00582B6A" w:rsidRPr="00523E5E"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4FC4007C" w14:textId="77777777" w:rsidR="00582B6A" w:rsidRPr="00523E5E"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2D538118"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Ericsson.AO: Revise Password requirements clause</w:t>
            </w:r>
          </w:p>
        </w:tc>
      </w:tr>
      <w:tr w:rsidR="00582B6A" w:rsidRPr="00286492" w14:paraId="5363D36C"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5C67B789" w14:textId="77777777" w:rsidR="00582B6A" w:rsidRPr="00523E5E"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11F8DF4F" w14:textId="77777777" w:rsidR="00582B6A" w:rsidRPr="00523E5E"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139B99B1"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Ericsson: Shared O-RU Security Requirements and Security Controls</w:t>
            </w:r>
          </w:p>
        </w:tc>
      </w:tr>
      <w:tr w:rsidR="00582B6A" w:rsidRPr="00286492" w14:paraId="5C56590A"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37B2B1F3" w14:textId="77777777" w:rsidR="00582B6A" w:rsidRPr="00523E5E"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5D617757" w14:textId="77777777" w:rsidR="00582B6A" w:rsidRPr="00523E5E"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7F2C2A0E"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Ericsson: Kafka Security Requirements</w:t>
            </w:r>
          </w:p>
        </w:tc>
      </w:tr>
      <w:tr w:rsidR="00582B6A" w:rsidRPr="00286492" w14:paraId="7C42AF3E"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77A2BB82" w14:textId="77777777" w:rsidR="00582B6A" w:rsidRPr="00523E5E"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39005320" w14:textId="77777777" w:rsidR="00582B6A" w:rsidRPr="00523E5E"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5C81D7DA"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Fujitsu.AO: Update Security requirements documents with secure deletion</w:t>
            </w:r>
          </w:p>
        </w:tc>
      </w:tr>
      <w:tr w:rsidR="00582B6A" w:rsidRPr="00286492" w14:paraId="6E8DC6D7"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2549D0B1" w14:textId="77777777" w:rsidR="00582B6A" w:rsidRPr="00523E5E"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1BD7D0D3" w14:textId="77777777" w:rsidR="00582B6A" w:rsidRPr="00523E5E"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4172DCCF"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Fujitsu: Update Security requirements documents with secure decommissioning</w:t>
            </w:r>
          </w:p>
        </w:tc>
      </w:tr>
      <w:tr w:rsidR="00582B6A" w:rsidRPr="00286492" w14:paraId="2E65CEFB"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5012178C" w14:textId="77777777" w:rsidR="00582B6A" w:rsidRPr="00523E5E"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611E2FFF" w14:textId="77777777" w:rsidR="00582B6A" w:rsidRPr="00523E5E"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5E24372E"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MITRE.AO: Common application package requirements</w:t>
            </w:r>
          </w:p>
        </w:tc>
      </w:tr>
      <w:tr w:rsidR="00582B6A" w:rsidRPr="00286492" w14:paraId="06D92159"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12C242E9" w14:textId="77777777" w:rsidR="00582B6A" w:rsidRPr="00523E5E" w:rsidRDefault="00582B6A" w:rsidP="00582B6A">
            <w:pPr>
              <w:pStyle w:val="TAH"/>
              <w:keepNext w:val="0"/>
              <w:keepLines w:val="0"/>
              <w:jc w:val="both"/>
              <w:rPr>
                <w:b w:val="0"/>
                <w:bCs/>
              </w:rPr>
            </w:pPr>
            <w:r>
              <w:rPr>
                <w:b w:val="0"/>
                <w:bCs/>
              </w:rPr>
              <w:lastRenderedPageBreak/>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418DA250" w14:textId="77777777" w:rsidR="00582B6A" w:rsidRPr="00523E5E"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71989D58"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MITRE: Security Log Management requirement for a standard security log format and security related log fields</w:t>
            </w:r>
          </w:p>
        </w:tc>
      </w:tr>
      <w:tr w:rsidR="00582B6A" w:rsidRPr="00286492" w14:paraId="40AD787B"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52E107DB" w14:textId="77777777" w:rsidR="00582B6A" w:rsidRPr="00523E5E"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1DF74310" w14:textId="77777777" w:rsidR="00582B6A" w:rsidRPr="00523E5E"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31D482DF"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MITRE: Common application package security controls</w:t>
            </w:r>
          </w:p>
        </w:tc>
      </w:tr>
      <w:tr w:rsidR="00582B6A" w:rsidRPr="00286492" w14:paraId="40DB1263"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59F3EDDC" w14:textId="77777777" w:rsidR="00582B6A" w:rsidRPr="00523E5E"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7DF8EF54" w14:textId="77777777" w:rsidR="00582B6A" w:rsidRPr="00523E5E"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5202649F"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MITRE: Common application terminology</w:t>
            </w:r>
          </w:p>
        </w:tc>
      </w:tr>
      <w:tr w:rsidR="00582B6A" w:rsidRPr="00286492" w14:paraId="6DC20614"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2F5D25A6" w14:textId="77777777" w:rsidR="00582B6A" w:rsidRPr="00523E5E"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237A284C" w14:textId="77777777" w:rsidR="00582B6A" w:rsidRPr="00523E5E"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2068C108"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MITRE: Security related activities and events to be logged</w:t>
            </w:r>
          </w:p>
        </w:tc>
      </w:tr>
      <w:tr w:rsidR="00582B6A" w:rsidRPr="00286492" w14:paraId="63809CC5"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4770139E" w14:textId="77777777" w:rsidR="00582B6A" w:rsidRPr="00523E5E"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31AD7309" w14:textId="77777777" w:rsidR="00582B6A" w:rsidRPr="00523E5E"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6622E38E"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 xml:space="preserve">MITRE: PART 2: Security related activities and events to be logged </w:t>
            </w:r>
          </w:p>
        </w:tc>
      </w:tr>
      <w:tr w:rsidR="00582B6A" w:rsidRPr="00286492" w14:paraId="16356617"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580B17C4" w14:textId="77777777" w:rsidR="00582B6A" w:rsidRPr="00523E5E"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3C9BB11D" w14:textId="77777777" w:rsidR="00582B6A" w:rsidRPr="00523E5E"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3BE6897D"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NOKIA: First security log management related requirements</w:t>
            </w:r>
          </w:p>
        </w:tc>
      </w:tr>
      <w:tr w:rsidR="00582B6A" w:rsidRPr="00286492" w14:paraId="3877A940"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199A467E" w14:textId="77777777" w:rsidR="00582B6A" w:rsidRPr="00523E5E"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4E8F03D9" w14:textId="77777777" w:rsidR="00582B6A" w:rsidRPr="00523E5E"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5F937EE3"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NOKIA: Near-RT RIC Secure mechanisms for A1 interface</w:t>
            </w:r>
          </w:p>
        </w:tc>
      </w:tr>
      <w:tr w:rsidR="00582B6A" w:rsidRPr="00286492" w14:paraId="13545ABC"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61A4CD78" w14:textId="77777777" w:rsidR="00582B6A" w:rsidRPr="00523E5E"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0A6B70E7" w14:textId="77777777" w:rsidR="00582B6A" w:rsidRPr="00523E5E"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56D70E81"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NOKIA: Security requirements for the Y1 interface</w:t>
            </w:r>
          </w:p>
        </w:tc>
      </w:tr>
      <w:tr w:rsidR="00582B6A" w:rsidRPr="00286492" w14:paraId="3CFC2823"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2629990B" w14:textId="77777777" w:rsidR="00582B6A" w:rsidRPr="00523E5E"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24E0FE0F" w14:textId="77777777" w:rsidR="00582B6A" w:rsidRPr="00523E5E"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667F4EBA"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NOKIA: Security requirements for storage and transfer of logs</w:t>
            </w:r>
          </w:p>
        </w:tc>
      </w:tr>
      <w:tr w:rsidR="00582B6A" w:rsidRPr="00286492" w14:paraId="5945C231"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309C9624" w14:textId="77777777" w:rsidR="00582B6A" w:rsidRPr="00523E5E"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0238AB3D" w14:textId="77777777" w:rsidR="00582B6A" w:rsidRPr="00523E5E"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530DF390"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NOKIA: Security requirements on Trusted Environment for Cluster Node</w:t>
            </w:r>
          </w:p>
        </w:tc>
      </w:tr>
      <w:tr w:rsidR="00582B6A" w:rsidRPr="00286492" w14:paraId="645674FE"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6437AB57" w14:textId="77777777" w:rsidR="00582B6A"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46B504C4" w14:textId="77777777" w:rsidR="00582B6A"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2984BD14"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NOKIA: Security requirements on Trusted Environment for Log-data Repository</w:t>
            </w:r>
          </w:p>
        </w:tc>
      </w:tr>
      <w:tr w:rsidR="00582B6A" w:rsidRPr="00286492" w14:paraId="2A3A2A2B"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63D30E1C" w14:textId="77777777" w:rsidR="00582B6A"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32D14035" w14:textId="77777777" w:rsidR="00582B6A"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20990AA5"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NOKIA: Security Requirements for Log-data Lifecycle Management</w:t>
            </w:r>
          </w:p>
        </w:tc>
      </w:tr>
      <w:tr w:rsidR="00582B6A" w:rsidRPr="00286492" w14:paraId="5F1B48C8"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14707F60" w14:textId="77777777" w:rsidR="00582B6A"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3AD351DA" w14:textId="77777777" w:rsidR="00582B6A"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57F7F914"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NOKIA: Security controls for the Y1 interface solution 1</w:t>
            </w:r>
          </w:p>
        </w:tc>
      </w:tr>
      <w:tr w:rsidR="00582B6A" w:rsidRPr="00286492" w14:paraId="4450348B"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34C41CAA" w14:textId="77777777" w:rsidR="00582B6A"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628C70D6" w14:textId="77777777" w:rsidR="00582B6A"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40D19BBB"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NOKIA: Security Requirements for Time stamps in Log-data</w:t>
            </w:r>
          </w:p>
        </w:tc>
      </w:tr>
      <w:tr w:rsidR="00582B6A" w:rsidRPr="00286492" w14:paraId="72BCEFC2"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53FC89A4" w14:textId="77777777" w:rsidR="00582B6A"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1A394DEB" w14:textId="77777777" w:rsidR="00582B6A"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236EF515"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NOKIA: Security requirements for Authenticated Time Stamping (Sol#5) and (Missing) Common Time Source (Sol#15)</w:t>
            </w:r>
          </w:p>
        </w:tc>
      </w:tr>
      <w:tr w:rsidR="00582B6A" w:rsidRPr="00286492" w14:paraId="0AFCC746"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5546CA1B" w14:textId="77777777" w:rsidR="00582B6A"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17C4458D" w14:textId="77777777" w:rsidR="00582B6A"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5FAD0099"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 xml:space="preserve">NOKIA: Security Requirements for Due Diligence and (Security) Log-Data Auditing (Sol#6) </w:t>
            </w:r>
          </w:p>
        </w:tc>
      </w:tr>
      <w:tr w:rsidR="00582B6A" w:rsidRPr="00286492" w14:paraId="032DE323"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1E758C2B" w14:textId="77777777" w:rsidR="00582B6A"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1E8F08E4" w14:textId="77777777" w:rsidR="00582B6A"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7054E04D"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 xml:space="preserve">NOKIA: Security requirements for the support of syslog over </w:t>
            </w:r>
            <w:proofErr w:type="spellStart"/>
            <w:r w:rsidRPr="000864E3">
              <w:rPr>
                <w:b w:val="0"/>
                <w:bCs/>
                <w:color w:val="000000" w:themeColor="text1"/>
              </w:rPr>
              <w:t>tls</w:t>
            </w:r>
            <w:proofErr w:type="spellEnd"/>
          </w:p>
        </w:tc>
      </w:tr>
      <w:tr w:rsidR="00582B6A" w:rsidRPr="00286492" w14:paraId="5DD84C40"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126F5E41" w14:textId="77777777" w:rsidR="00582B6A"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557FA15B" w14:textId="77777777" w:rsidR="00582B6A"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1C5E0451"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Rakuten Symphony :Remove references to &lt;running&gt; and &lt;candidate&gt; datastores for NACM rules of O1 interface</w:t>
            </w:r>
          </w:p>
        </w:tc>
      </w:tr>
      <w:tr w:rsidR="00582B6A" w:rsidRPr="00286492" w14:paraId="33BB8AEE"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4DF20F43" w14:textId="77777777" w:rsidR="00582B6A"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5A405947" w14:textId="77777777" w:rsidR="00582B6A"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71ADCDC2"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Rakuten Symphony: NACM group O1_software_management of O1 interface is applicable only for PNFs</w:t>
            </w:r>
          </w:p>
        </w:tc>
      </w:tr>
      <w:tr w:rsidR="00582B6A" w:rsidRPr="00286492" w14:paraId="2F684044"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3CCDA540" w14:textId="77777777" w:rsidR="00582B6A"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38496B75" w14:textId="77777777" w:rsidR="00582B6A"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73AC2DDC"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Rakuten Symphony.AO: New security requirements and controls for O-Cloud hardware</w:t>
            </w:r>
          </w:p>
        </w:tc>
      </w:tr>
      <w:tr w:rsidR="00582B6A" w:rsidRPr="00286492" w14:paraId="345DC035"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4D76478B" w14:textId="77777777" w:rsidR="00582B6A"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4DA38D57" w14:textId="77777777" w:rsidR="00582B6A"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16722763"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Rakuten Symphony.AO: New security requirements and controls for O-Cloud Virtualization and Isolation</w:t>
            </w:r>
          </w:p>
        </w:tc>
      </w:tr>
      <w:tr w:rsidR="00582B6A" w:rsidRPr="00286492" w14:paraId="03B22AE3"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0BA3706C" w14:textId="77777777" w:rsidR="00582B6A"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181C976F" w14:textId="77777777" w:rsidR="00582B6A"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1BEA39A5"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Rakuten Symphony: ETSI PAS Adaption for O-RAN Security Requirement Specification</w:t>
            </w:r>
          </w:p>
        </w:tc>
      </w:tr>
      <w:tr w:rsidR="00582B6A" w:rsidRPr="00286492" w14:paraId="487A85C0"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652405ED" w14:textId="77777777" w:rsidR="00582B6A"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32044F88" w14:textId="77777777" w:rsidR="00582B6A"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6A6BE69A"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Rakuten Symphony.AO: Rename the Security Requirement Specification document to include Security Controls</w:t>
            </w:r>
          </w:p>
        </w:tc>
      </w:tr>
      <w:tr w:rsidR="00582B6A" w:rsidRPr="00286492" w14:paraId="3B5120DF"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1F69EE7E" w14:textId="77777777" w:rsidR="00582B6A"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3DEF2626" w14:textId="77777777" w:rsidR="00582B6A"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1A97597F"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Rakuten Symphony.AO: ETSI Adaptation and changes for the Near-RT RIC Section in the Security Requirement Specification</w:t>
            </w:r>
          </w:p>
        </w:tc>
      </w:tr>
      <w:tr w:rsidR="00582B6A" w:rsidRPr="00286492" w14:paraId="63A898F2"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3266ECA5" w14:textId="77777777" w:rsidR="00582B6A"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3191436B" w14:textId="77777777" w:rsidR="00582B6A"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2CD432AB"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 xml:space="preserve">Rakuten Symphony.AO: ETSI Adaptation and Changes for the Security Requirement </w:t>
            </w:r>
            <w:proofErr w:type="spellStart"/>
            <w:r w:rsidRPr="000864E3">
              <w:rPr>
                <w:b w:val="0"/>
                <w:bCs/>
                <w:color w:val="000000" w:themeColor="text1"/>
              </w:rPr>
              <w:t>Specification_Ocloud</w:t>
            </w:r>
            <w:proofErr w:type="spellEnd"/>
          </w:p>
        </w:tc>
      </w:tr>
      <w:tr w:rsidR="00582B6A" w:rsidRPr="00286492" w14:paraId="125E794B"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5600590D" w14:textId="77777777" w:rsidR="00582B6A"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66651918" w14:textId="77777777" w:rsidR="00582B6A"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4F809199"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 xml:space="preserve">Rakuten Symphony: ETSI PAS Adaption for O-RAN Security Requirement </w:t>
            </w:r>
            <w:proofErr w:type="spellStart"/>
            <w:r w:rsidRPr="000864E3">
              <w:rPr>
                <w:b w:val="0"/>
                <w:bCs/>
                <w:color w:val="000000" w:themeColor="text1"/>
              </w:rPr>
              <w:t>Specification_Interfaces</w:t>
            </w:r>
            <w:proofErr w:type="spellEnd"/>
            <w:r w:rsidRPr="000864E3">
              <w:rPr>
                <w:b w:val="0"/>
                <w:bCs/>
                <w:color w:val="000000" w:themeColor="text1"/>
              </w:rPr>
              <w:t xml:space="preserve"> maintained by ORAN</w:t>
            </w:r>
          </w:p>
        </w:tc>
      </w:tr>
      <w:tr w:rsidR="00582B6A" w:rsidRPr="00286492" w14:paraId="329F7DEE"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4D5FFC80" w14:textId="77777777" w:rsidR="00582B6A"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76669490" w14:textId="77777777" w:rsidR="00582B6A"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585E3EE3"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Rakuten Symphony: ETSI PAS Adaption for O-RAN Security Requirement Specification_Ph3_Section5.3_Transversal Requirements</w:t>
            </w:r>
          </w:p>
        </w:tc>
      </w:tr>
      <w:tr w:rsidR="00582B6A" w:rsidRPr="00286492" w14:paraId="71704CB9"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2BAEE9C8" w14:textId="77777777" w:rsidR="00582B6A"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704B5AB8" w14:textId="77777777" w:rsidR="00582B6A"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15E44679"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WG11: Update on the requirement REQ-SEC-DOS-1 against O-RAN DoS attacks</w:t>
            </w:r>
          </w:p>
        </w:tc>
      </w:tr>
      <w:tr w:rsidR="00582B6A" w:rsidRPr="00286492" w14:paraId="07F50ABB"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7C3C3AF5" w14:textId="77777777" w:rsidR="00582B6A" w:rsidRDefault="00582B6A" w:rsidP="00582B6A">
            <w:pPr>
              <w:pStyle w:val="TAH"/>
              <w:keepNext w:val="0"/>
              <w:keepLines w:val="0"/>
              <w:jc w:val="both"/>
              <w:rPr>
                <w:b w:val="0"/>
                <w:bCs/>
              </w:rPr>
            </w:pPr>
            <w:r>
              <w:rPr>
                <w:b w:val="0"/>
                <w:bCs/>
              </w:rPr>
              <w:t>2023.07.12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2DAEBC9F" w14:textId="77777777" w:rsidR="00582B6A" w:rsidRDefault="00582B6A" w:rsidP="00582B6A">
            <w:pPr>
              <w:pStyle w:val="TAH"/>
              <w:keepNext w:val="0"/>
              <w:keepLines w:val="0"/>
              <w:jc w:val="left"/>
              <w:rPr>
                <w:b w:val="0"/>
                <w:bCs/>
              </w:rPr>
            </w:pPr>
            <w:r>
              <w:rPr>
                <w:b w:val="0"/>
                <w:bCs/>
              </w:rPr>
              <w:t>07.00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2386DDBB"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 xml:space="preserve">WG11: Minor updates: VNF/CNF are replaced by </w:t>
            </w:r>
            <w:proofErr w:type="gramStart"/>
            <w:r w:rsidRPr="000864E3">
              <w:rPr>
                <w:b w:val="0"/>
                <w:bCs/>
                <w:color w:val="000000" w:themeColor="text1"/>
              </w:rPr>
              <w:t>Application,</w:t>
            </w:r>
            <w:proofErr w:type="gramEnd"/>
            <w:r w:rsidRPr="000864E3">
              <w:rPr>
                <w:b w:val="0"/>
                <w:bCs/>
                <w:color w:val="000000" w:themeColor="text1"/>
              </w:rPr>
              <w:t xml:space="preserve"> some reference have been updated</w:t>
            </w:r>
          </w:p>
        </w:tc>
      </w:tr>
      <w:tr w:rsidR="00582B6A" w:rsidRPr="00720D78" w14:paraId="5FC4B4B6"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14354725" w14:textId="77777777" w:rsidR="00582B6A" w:rsidRPr="000864E3" w:rsidRDefault="00582B6A" w:rsidP="00582B6A">
            <w:pPr>
              <w:pStyle w:val="TAH"/>
              <w:keepNext w:val="0"/>
              <w:keepLines w:val="0"/>
              <w:jc w:val="both"/>
              <w:rPr>
                <w:b w:val="0"/>
                <w:bCs/>
              </w:rPr>
            </w:pPr>
            <w:r w:rsidRPr="00523E5E">
              <w:rPr>
                <w:b w:val="0"/>
                <w:bCs/>
              </w:rPr>
              <w:t>2023.03.21</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5AF725CA" w14:textId="77777777" w:rsidR="00582B6A" w:rsidRPr="000864E3" w:rsidRDefault="00582B6A" w:rsidP="00582B6A">
            <w:pPr>
              <w:pStyle w:val="TAH"/>
              <w:keepNext w:val="0"/>
              <w:keepLines w:val="0"/>
              <w:jc w:val="left"/>
              <w:rPr>
                <w:b w:val="0"/>
                <w:bCs/>
              </w:rPr>
            </w:pPr>
            <w:r w:rsidRPr="00523E5E">
              <w:rPr>
                <w:b w:val="0"/>
                <w:bCs/>
              </w:rPr>
              <w:t>06.00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56719DEF"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Ericsson: Update format for references to O-RAN documents</w:t>
            </w:r>
          </w:p>
        </w:tc>
      </w:tr>
      <w:tr w:rsidR="00582B6A" w:rsidRPr="00720D78" w14:paraId="0B4029A8"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1855909F" w14:textId="77777777" w:rsidR="00582B6A" w:rsidRPr="000864E3" w:rsidRDefault="00582B6A" w:rsidP="00582B6A">
            <w:pPr>
              <w:pStyle w:val="TAH"/>
              <w:keepNext w:val="0"/>
              <w:keepLines w:val="0"/>
              <w:jc w:val="both"/>
              <w:rPr>
                <w:b w:val="0"/>
                <w:bCs/>
              </w:rPr>
            </w:pPr>
            <w:r w:rsidRPr="00523E5E">
              <w:rPr>
                <w:b w:val="0"/>
                <w:bCs/>
              </w:rPr>
              <w:t>2023.03.21</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2599E9D2" w14:textId="77777777" w:rsidR="00582B6A" w:rsidRPr="000864E3" w:rsidRDefault="00582B6A" w:rsidP="00582B6A">
            <w:pPr>
              <w:pStyle w:val="TAH"/>
              <w:keepNext w:val="0"/>
              <w:keepLines w:val="0"/>
              <w:jc w:val="left"/>
              <w:rPr>
                <w:b w:val="0"/>
                <w:bCs/>
              </w:rPr>
            </w:pPr>
            <w:r w:rsidRPr="00523E5E">
              <w:rPr>
                <w:b w:val="0"/>
                <w:bCs/>
              </w:rPr>
              <w:t>06.00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1CABF0C3"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Ericsson: O-Cloud Management User Authentication and Authorization</w:t>
            </w:r>
          </w:p>
        </w:tc>
      </w:tr>
      <w:tr w:rsidR="00582B6A" w:rsidRPr="00720D78" w14:paraId="0185C383"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378ACA14" w14:textId="77777777" w:rsidR="00582B6A" w:rsidRPr="000864E3" w:rsidRDefault="00582B6A" w:rsidP="00582B6A">
            <w:pPr>
              <w:pStyle w:val="TAH"/>
              <w:keepNext w:val="0"/>
              <w:keepLines w:val="0"/>
              <w:jc w:val="both"/>
              <w:rPr>
                <w:b w:val="0"/>
                <w:bCs/>
              </w:rPr>
            </w:pPr>
            <w:r w:rsidRPr="00523E5E">
              <w:rPr>
                <w:b w:val="0"/>
                <w:bCs/>
              </w:rPr>
              <w:t>2023.03.21</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62773602" w14:textId="77777777" w:rsidR="00582B6A" w:rsidRPr="000864E3" w:rsidRDefault="00582B6A" w:rsidP="00582B6A">
            <w:pPr>
              <w:pStyle w:val="TAH"/>
              <w:keepNext w:val="0"/>
              <w:keepLines w:val="0"/>
              <w:jc w:val="left"/>
              <w:rPr>
                <w:b w:val="0"/>
                <w:bCs/>
              </w:rPr>
            </w:pPr>
            <w:r w:rsidRPr="00523E5E">
              <w:rPr>
                <w:b w:val="0"/>
                <w:bCs/>
              </w:rPr>
              <w:t>06.00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125FD547"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Ericsson: SMO Security Requirements and Security Controls</w:t>
            </w:r>
          </w:p>
        </w:tc>
      </w:tr>
      <w:tr w:rsidR="00582B6A" w:rsidRPr="00720D78" w14:paraId="32BAC186"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03AA2D58" w14:textId="77777777" w:rsidR="00582B6A" w:rsidRPr="000864E3" w:rsidRDefault="00582B6A" w:rsidP="00582B6A">
            <w:pPr>
              <w:pStyle w:val="TAH"/>
              <w:keepNext w:val="0"/>
              <w:keepLines w:val="0"/>
              <w:jc w:val="both"/>
              <w:rPr>
                <w:b w:val="0"/>
                <w:bCs/>
              </w:rPr>
            </w:pPr>
            <w:r w:rsidRPr="00523E5E">
              <w:rPr>
                <w:b w:val="0"/>
                <w:bCs/>
              </w:rPr>
              <w:t>2023.03.21</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329A37A7" w14:textId="77777777" w:rsidR="00582B6A" w:rsidRPr="000864E3" w:rsidRDefault="00582B6A" w:rsidP="00582B6A">
            <w:pPr>
              <w:pStyle w:val="TAH"/>
              <w:keepNext w:val="0"/>
              <w:keepLines w:val="0"/>
              <w:jc w:val="left"/>
              <w:rPr>
                <w:b w:val="0"/>
                <w:bCs/>
              </w:rPr>
            </w:pPr>
            <w:r w:rsidRPr="00523E5E">
              <w:rPr>
                <w:b w:val="0"/>
                <w:bCs/>
              </w:rPr>
              <w:t>06.00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6155C6DC"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Orange: New security requirements on AAL components</w:t>
            </w:r>
          </w:p>
        </w:tc>
      </w:tr>
      <w:tr w:rsidR="00582B6A" w:rsidRPr="00720D78" w14:paraId="2D3C3F2C"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419EFA83" w14:textId="77777777" w:rsidR="00582B6A" w:rsidRPr="000864E3" w:rsidRDefault="00582B6A" w:rsidP="00582B6A">
            <w:pPr>
              <w:pStyle w:val="TAH"/>
              <w:keepNext w:val="0"/>
              <w:keepLines w:val="0"/>
              <w:jc w:val="both"/>
              <w:rPr>
                <w:b w:val="0"/>
                <w:bCs/>
              </w:rPr>
            </w:pPr>
            <w:r w:rsidRPr="00523E5E">
              <w:rPr>
                <w:b w:val="0"/>
                <w:bCs/>
              </w:rPr>
              <w:t>2023.03.21</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0AFD3C59" w14:textId="77777777" w:rsidR="00582B6A" w:rsidRPr="000864E3" w:rsidRDefault="00582B6A" w:rsidP="00582B6A">
            <w:pPr>
              <w:pStyle w:val="TAH"/>
              <w:keepNext w:val="0"/>
              <w:keepLines w:val="0"/>
              <w:jc w:val="left"/>
              <w:rPr>
                <w:b w:val="0"/>
                <w:bCs/>
              </w:rPr>
            </w:pPr>
            <w:r w:rsidRPr="00523E5E">
              <w:rPr>
                <w:b w:val="0"/>
                <w:bCs/>
              </w:rPr>
              <w:t>06.00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3000E41F"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Orange: New security requirements on security descriptor</w:t>
            </w:r>
          </w:p>
        </w:tc>
      </w:tr>
      <w:tr w:rsidR="00582B6A" w:rsidRPr="00720D78" w14:paraId="5126B4A4"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7B504084" w14:textId="77777777" w:rsidR="00582B6A" w:rsidRPr="00720D78" w:rsidRDefault="00582B6A" w:rsidP="00582B6A">
            <w:pPr>
              <w:pStyle w:val="TAH"/>
              <w:keepNext w:val="0"/>
              <w:keepLines w:val="0"/>
              <w:jc w:val="both"/>
              <w:rPr>
                <w:b w:val="0"/>
                <w:bCs/>
              </w:rPr>
            </w:pPr>
            <w:r w:rsidRPr="00720D78">
              <w:rPr>
                <w:b w:val="0"/>
                <w:bCs/>
              </w:rPr>
              <w:t>2023.03.21</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50C7F75F" w14:textId="77777777" w:rsidR="00582B6A" w:rsidRPr="00720D78" w:rsidRDefault="00582B6A" w:rsidP="00582B6A">
            <w:pPr>
              <w:pStyle w:val="TAH"/>
              <w:keepNext w:val="0"/>
              <w:keepLines w:val="0"/>
              <w:jc w:val="left"/>
              <w:rPr>
                <w:b w:val="0"/>
                <w:bCs/>
              </w:rPr>
            </w:pPr>
            <w:r w:rsidRPr="00720D78">
              <w:rPr>
                <w:b w:val="0"/>
                <w:bCs/>
              </w:rPr>
              <w:t>06.00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2269D540"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Qualcomm Incorporated: Security requirements and controls for O-CU-CP/UP, O-DU, O-RU and O-eNB</w:t>
            </w:r>
          </w:p>
        </w:tc>
      </w:tr>
      <w:tr w:rsidR="00582B6A" w:rsidRPr="00720D78" w14:paraId="49027476"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54ECE0DA" w14:textId="77777777" w:rsidR="00582B6A" w:rsidRPr="00720D78" w:rsidRDefault="00582B6A" w:rsidP="00582B6A">
            <w:pPr>
              <w:pStyle w:val="TAH"/>
              <w:keepNext w:val="0"/>
              <w:keepLines w:val="0"/>
              <w:jc w:val="both"/>
              <w:rPr>
                <w:b w:val="0"/>
                <w:bCs/>
              </w:rPr>
            </w:pPr>
            <w:r w:rsidRPr="00720D78">
              <w:rPr>
                <w:b w:val="0"/>
                <w:bCs/>
              </w:rPr>
              <w:t>2023.03.21</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1E7AECE7" w14:textId="77777777" w:rsidR="00582B6A" w:rsidRPr="00720D78" w:rsidRDefault="00582B6A" w:rsidP="00582B6A">
            <w:pPr>
              <w:pStyle w:val="TAH"/>
              <w:keepNext w:val="0"/>
              <w:keepLines w:val="0"/>
              <w:jc w:val="left"/>
              <w:rPr>
                <w:b w:val="0"/>
                <w:bCs/>
              </w:rPr>
            </w:pPr>
            <w:r w:rsidRPr="00720D78">
              <w:rPr>
                <w:b w:val="0"/>
                <w:bCs/>
              </w:rPr>
              <w:t>06.00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6CDF2E5C"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Orange: New security requirements on AAL interfaces</w:t>
            </w:r>
          </w:p>
        </w:tc>
      </w:tr>
      <w:tr w:rsidR="00582B6A" w:rsidRPr="00720D78" w14:paraId="2BB8E67E"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7E3AA236" w14:textId="77777777" w:rsidR="00582B6A" w:rsidRPr="00720D78" w:rsidRDefault="00582B6A" w:rsidP="00582B6A">
            <w:pPr>
              <w:pStyle w:val="TAH"/>
              <w:keepNext w:val="0"/>
              <w:keepLines w:val="0"/>
              <w:jc w:val="both"/>
              <w:rPr>
                <w:b w:val="0"/>
                <w:bCs/>
              </w:rPr>
            </w:pPr>
            <w:r w:rsidRPr="00720D78">
              <w:rPr>
                <w:b w:val="0"/>
                <w:bCs/>
              </w:rPr>
              <w:t>2023.03.21</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2A6DFF88" w14:textId="77777777" w:rsidR="00582B6A" w:rsidRPr="00720D78" w:rsidRDefault="00582B6A" w:rsidP="00582B6A">
            <w:pPr>
              <w:pStyle w:val="TAH"/>
              <w:keepNext w:val="0"/>
              <w:keepLines w:val="0"/>
              <w:jc w:val="left"/>
              <w:rPr>
                <w:b w:val="0"/>
                <w:bCs/>
              </w:rPr>
            </w:pPr>
            <w:r w:rsidRPr="00720D78">
              <w:rPr>
                <w:b w:val="0"/>
                <w:bCs/>
              </w:rPr>
              <w:t>06.00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58F0DF71" w14:textId="77777777"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MITRE: New security requirements on secure update for apps/VNFs/CNF</w:t>
            </w:r>
          </w:p>
        </w:tc>
      </w:tr>
      <w:tr w:rsidR="00582B6A" w:rsidRPr="00720D78" w14:paraId="6BF2EEDE"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6F6F2D96" w14:textId="77777777" w:rsidR="00582B6A" w:rsidRPr="00720D78" w:rsidRDefault="00582B6A" w:rsidP="00582B6A">
            <w:pPr>
              <w:pStyle w:val="TAH"/>
              <w:keepNext w:val="0"/>
              <w:keepLines w:val="0"/>
              <w:jc w:val="both"/>
              <w:rPr>
                <w:b w:val="0"/>
                <w:bCs/>
              </w:rPr>
            </w:pPr>
            <w:r w:rsidRPr="00720D78">
              <w:rPr>
                <w:b w:val="0"/>
                <w:bCs/>
              </w:rPr>
              <w:t>2023.03.21</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1734CE14" w14:textId="77777777" w:rsidR="00582B6A" w:rsidRPr="00720D78" w:rsidRDefault="00582B6A" w:rsidP="00582B6A">
            <w:pPr>
              <w:pStyle w:val="TAH"/>
              <w:keepNext w:val="0"/>
              <w:keepLines w:val="0"/>
              <w:jc w:val="left"/>
              <w:rPr>
                <w:b w:val="0"/>
                <w:bCs/>
              </w:rPr>
            </w:pPr>
            <w:r w:rsidRPr="00720D78">
              <w:rPr>
                <w:b w:val="0"/>
                <w:bCs/>
              </w:rPr>
              <w:t>06.00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5FD28F09" w14:textId="4E1E6C94" w:rsidR="00582B6A" w:rsidRPr="000864E3" w:rsidRDefault="00582B6A" w:rsidP="00582B6A">
            <w:pPr>
              <w:pStyle w:val="TAH"/>
              <w:keepNext w:val="0"/>
              <w:keepLines w:val="0"/>
              <w:jc w:val="left"/>
              <w:rPr>
                <w:b w:val="0"/>
                <w:bCs/>
                <w:color w:val="000000" w:themeColor="text1"/>
              </w:rPr>
            </w:pPr>
            <w:r w:rsidRPr="000864E3">
              <w:rPr>
                <w:b w:val="0"/>
                <w:bCs/>
                <w:color w:val="000000" w:themeColor="text1"/>
              </w:rPr>
              <w:t>Orange: New security requirements on the protection of O2 interface and O-Cloud n</w:t>
            </w:r>
            <w:r>
              <w:rPr>
                <w:b w:val="0"/>
                <w:bCs/>
                <w:color w:val="000000" w:themeColor="text1"/>
              </w:rPr>
              <w:t>o</w:t>
            </w:r>
            <w:r w:rsidRPr="000864E3">
              <w:rPr>
                <w:b w:val="0"/>
                <w:bCs/>
                <w:color w:val="000000" w:themeColor="text1"/>
              </w:rPr>
              <w:t>tification APIs</w:t>
            </w:r>
          </w:p>
          <w:p w14:paraId="2BC627D5" w14:textId="77777777" w:rsidR="00582B6A" w:rsidRPr="000864E3" w:rsidRDefault="00582B6A" w:rsidP="00582B6A">
            <w:pPr>
              <w:pStyle w:val="TAH"/>
              <w:keepNext w:val="0"/>
              <w:keepLines w:val="0"/>
              <w:jc w:val="left"/>
              <w:rPr>
                <w:b w:val="0"/>
                <w:bCs/>
                <w:color w:val="000000" w:themeColor="text1"/>
              </w:rPr>
            </w:pPr>
          </w:p>
        </w:tc>
      </w:tr>
      <w:tr w:rsidR="00582B6A" w:rsidRPr="00012228" w14:paraId="6C01CFC6"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61C2A857" w14:textId="77777777" w:rsidR="00582B6A" w:rsidRPr="00720D78" w:rsidRDefault="00582B6A" w:rsidP="00582B6A">
            <w:pPr>
              <w:pStyle w:val="TAH"/>
              <w:keepNext w:val="0"/>
              <w:keepLines w:val="0"/>
              <w:jc w:val="both"/>
              <w:rPr>
                <w:b w:val="0"/>
                <w:bCs/>
              </w:rPr>
            </w:pPr>
            <w:r w:rsidRPr="00720D78">
              <w:rPr>
                <w:b w:val="0"/>
                <w:bCs/>
              </w:rPr>
              <w:t>2023.03.21</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03C10ED1" w14:textId="77777777" w:rsidR="00582B6A" w:rsidRPr="00720D78" w:rsidRDefault="00582B6A" w:rsidP="00582B6A">
            <w:pPr>
              <w:pStyle w:val="TAH"/>
              <w:keepNext w:val="0"/>
              <w:keepLines w:val="0"/>
              <w:jc w:val="left"/>
              <w:rPr>
                <w:b w:val="0"/>
                <w:bCs/>
              </w:rPr>
            </w:pPr>
            <w:r w:rsidRPr="00720D78">
              <w:rPr>
                <w:b w:val="0"/>
                <w:bCs/>
              </w:rPr>
              <w:t>06.00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2062090C" w14:textId="77777777" w:rsidR="00582B6A" w:rsidRPr="000864E3" w:rsidRDefault="00582B6A" w:rsidP="00582B6A">
            <w:pPr>
              <w:pStyle w:val="TAH"/>
              <w:keepNext w:val="0"/>
              <w:keepLines w:val="0"/>
              <w:rPr>
                <w:b w:val="0"/>
                <w:bCs/>
                <w:color w:val="000000" w:themeColor="text1"/>
              </w:rPr>
            </w:pPr>
            <w:r w:rsidRPr="000864E3">
              <w:rPr>
                <w:b w:val="0"/>
                <w:bCs/>
                <w:color w:val="000000" w:themeColor="text1"/>
              </w:rPr>
              <w:t xml:space="preserve">MITRE: Update SBOM requirements from </w:t>
            </w:r>
            <w:proofErr w:type="spellStart"/>
            <w:r w:rsidRPr="000864E3">
              <w:rPr>
                <w:b w:val="0"/>
                <w:bCs/>
                <w:color w:val="000000" w:themeColor="text1"/>
              </w:rPr>
              <w:t>AppLCMSec</w:t>
            </w:r>
            <w:proofErr w:type="spellEnd"/>
            <w:r w:rsidRPr="000864E3">
              <w:rPr>
                <w:b w:val="0"/>
                <w:bCs/>
                <w:color w:val="000000" w:themeColor="text1"/>
              </w:rPr>
              <w:t xml:space="preserve"> TR recommendation</w:t>
            </w:r>
          </w:p>
        </w:tc>
      </w:tr>
      <w:tr w:rsidR="00582B6A" w:rsidRPr="0004145C" w14:paraId="6172EF48"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1C8CC489" w14:textId="77777777" w:rsidR="00582B6A" w:rsidRPr="000864E3" w:rsidRDefault="00582B6A" w:rsidP="00582B6A">
            <w:pPr>
              <w:pStyle w:val="TAH"/>
              <w:keepNext w:val="0"/>
              <w:keepLines w:val="0"/>
              <w:jc w:val="both"/>
              <w:rPr>
                <w:b w:val="0"/>
                <w:bCs/>
              </w:rPr>
            </w:pPr>
            <w:r w:rsidRPr="000864E3">
              <w:rPr>
                <w:b w:val="0"/>
                <w:bCs/>
              </w:rPr>
              <w:t>2022.11.10</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5F5C7AEF" w14:textId="77777777" w:rsidR="00582B6A" w:rsidRPr="000864E3" w:rsidRDefault="00582B6A" w:rsidP="00582B6A">
            <w:pPr>
              <w:pStyle w:val="TAH"/>
              <w:keepNext w:val="0"/>
              <w:keepLines w:val="0"/>
              <w:rPr>
                <w:b w:val="0"/>
                <w:bCs/>
              </w:rPr>
            </w:pPr>
            <w:r w:rsidRPr="000864E3">
              <w:rPr>
                <w:b w:val="0"/>
                <w:bCs/>
              </w:rPr>
              <w:t>05.00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79E50161" w14:textId="77777777" w:rsidR="00582B6A" w:rsidRPr="000864E3" w:rsidRDefault="00582B6A" w:rsidP="00582B6A">
            <w:pPr>
              <w:pStyle w:val="TAH"/>
              <w:keepNext w:val="0"/>
              <w:keepLines w:val="0"/>
              <w:rPr>
                <w:b w:val="0"/>
                <w:bCs/>
                <w:color w:val="000000" w:themeColor="text1"/>
              </w:rPr>
            </w:pPr>
            <w:proofErr w:type="spellStart"/>
            <w:r w:rsidRPr="000864E3">
              <w:rPr>
                <w:b w:val="0"/>
                <w:bCs/>
                <w:color w:val="000000" w:themeColor="text1"/>
              </w:rPr>
              <w:t>Tbd</w:t>
            </w:r>
            <w:proofErr w:type="spellEnd"/>
            <w:r w:rsidRPr="000864E3">
              <w:rPr>
                <w:b w:val="0"/>
                <w:bCs/>
                <w:color w:val="000000" w:themeColor="text1"/>
              </w:rPr>
              <w:t>.</w:t>
            </w:r>
          </w:p>
        </w:tc>
      </w:tr>
      <w:tr w:rsidR="00582B6A" w14:paraId="334868C2"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11527F8A" w14:textId="77777777" w:rsidR="00582B6A" w:rsidRPr="000864E3" w:rsidRDefault="00582B6A" w:rsidP="00582B6A">
            <w:pPr>
              <w:pStyle w:val="TAH"/>
              <w:keepNext w:val="0"/>
              <w:keepLines w:val="0"/>
              <w:jc w:val="both"/>
              <w:rPr>
                <w:b w:val="0"/>
                <w:bCs/>
              </w:rPr>
            </w:pPr>
            <w:r w:rsidRPr="000864E3">
              <w:rPr>
                <w:b w:val="0"/>
                <w:bCs/>
              </w:rPr>
              <w:t>2022.07.20</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24F39791" w14:textId="77777777" w:rsidR="00582B6A" w:rsidRPr="000864E3" w:rsidRDefault="00582B6A" w:rsidP="00582B6A">
            <w:pPr>
              <w:pStyle w:val="TAH"/>
              <w:keepNext w:val="0"/>
              <w:keepLines w:val="0"/>
              <w:rPr>
                <w:b w:val="0"/>
                <w:bCs/>
              </w:rPr>
            </w:pPr>
            <w:r w:rsidRPr="000864E3">
              <w:rPr>
                <w:b w:val="0"/>
                <w:bCs/>
              </w:rPr>
              <w:t>04.00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300A65A0" w14:textId="77777777" w:rsidR="00582B6A" w:rsidRPr="000864E3" w:rsidRDefault="00582B6A" w:rsidP="00582B6A">
            <w:pPr>
              <w:pStyle w:val="TAH"/>
              <w:keepNext w:val="0"/>
              <w:keepLines w:val="0"/>
              <w:rPr>
                <w:b w:val="0"/>
                <w:bCs/>
                <w:color w:val="000000" w:themeColor="text1"/>
              </w:rPr>
            </w:pPr>
            <w:r w:rsidRPr="000864E3">
              <w:rPr>
                <w:b w:val="0"/>
                <w:bCs/>
                <w:color w:val="000000" w:themeColor="text1"/>
              </w:rPr>
              <w:t>Added/updated requirements and controls for:</w:t>
            </w:r>
          </w:p>
          <w:p w14:paraId="19E97DB3" w14:textId="77777777" w:rsidR="00582B6A" w:rsidRPr="000864E3" w:rsidRDefault="00582B6A" w:rsidP="00582B6A">
            <w:pPr>
              <w:pStyle w:val="ListParagraph"/>
              <w:numPr>
                <w:ilvl w:val="0"/>
                <w:numId w:val="56"/>
              </w:numPr>
              <w:spacing w:after="0" w:line="240" w:lineRule="auto"/>
              <w:contextualSpacing w:val="0"/>
              <w:rPr>
                <w:bCs/>
                <w:color w:val="000000" w:themeColor="text1"/>
                <w:sz w:val="18"/>
              </w:rPr>
            </w:pPr>
            <w:r w:rsidRPr="000864E3">
              <w:rPr>
                <w:bCs/>
                <w:color w:val="000000" w:themeColor="text1"/>
                <w:sz w:val="18"/>
              </w:rPr>
              <w:t>O-Cloud Image Security</w:t>
            </w:r>
          </w:p>
          <w:p w14:paraId="2D87F5F3" w14:textId="77777777" w:rsidR="00582B6A" w:rsidRPr="000864E3" w:rsidRDefault="00582B6A" w:rsidP="00582B6A">
            <w:pPr>
              <w:pStyle w:val="TAL"/>
              <w:keepNext w:val="0"/>
              <w:keepLines w:val="0"/>
              <w:numPr>
                <w:ilvl w:val="0"/>
                <w:numId w:val="56"/>
              </w:numPr>
              <w:rPr>
                <w:bCs/>
                <w:color w:val="000000" w:themeColor="text1"/>
              </w:rPr>
            </w:pPr>
            <w:r w:rsidRPr="000864E3">
              <w:rPr>
                <w:bCs/>
                <w:color w:val="000000" w:themeColor="text1"/>
              </w:rPr>
              <w:t xml:space="preserve">Non-RT RIC, rApps, and A1 and R1 Interfaces </w:t>
            </w:r>
          </w:p>
          <w:p w14:paraId="53F32E6A" w14:textId="77777777" w:rsidR="00582B6A" w:rsidRPr="000864E3" w:rsidRDefault="00582B6A" w:rsidP="00582B6A">
            <w:pPr>
              <w:pStyle w:val="TAL"/>
              <w:keepNext w:val="0"/>
              <w:keepLines w:val="0"/>
              <w:numPr>
                <w:ilvl w:val="0"/>
                <w:numId w:val="56"/>
              </w:numPr>
              <w:rPr>
                <w:bCs/>
                <w:color w:val="000000" w:themeColor="text1"/>
              </w:rPr>
            </w:pPr>
            <w:r w:rsidRPr="000864E3">
              <w:rPr>
                <w:bCs/>
                <w:color w:val="000000" w:themeColor="text1"/>
              </w:rPr>
              <w:t xml:space="preserve">Near-RT RIC </w:t>
            </w:r>
          </w:p>
        </w:tc>
      </w:tr>
      <w:tr w:rsidR="00582B6A" w:rsidRPr="004A76A5" w14:paraId="0B44D1EE"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7BE7A28E" w14:textId="77777777" w:rsidR="00582B6A" w:rsidRPr="000864E3" w:rsidRDefault="00582B6A" w:rsidP="00582B6A">
            <w:pPr>
              <w:pStyle w:val="TAH"/>
              <w:keepNext w:val="0"/>
              <w:keepLines w:val="0"/>
              <w:jc w:val="both"/>
              <w:rPr>
                <w:b w:val="0"/>
                <w:bCs/>
              </w:rPr>
            </w:pPr>
            <w:r w:rsidRPr="000864E3">
              <w:rPr>
                <w:b w:val="0"/>
                <w:bCs/>
              </w:rPr>
              <w:t>2022.03.23</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005417C1" w14:textId="77777777" w:rsidR="00582B6A" w:rsidRPr="000864E3" w:rsidRDefault="00582B6A" w:rsidP="00582B6A">
            <w:pPr>
              <w:pStyle w:val="TAH"/>
              <w:keepNext w:val="0"/>
              <w:keepLines w:val="0"/>
              <w:rPr>
                <w:b w:val="0"/>
                <w:bCs/>
              </w:rPr>
            </w:pPr>
            <w:r w:rsidRPr="000864E3">
              <w:rPr>
                <w:b w:val="0"/>
                <w:bCs/>
              </w:rPr>
              <w:t>03.00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351FE576" w14:textId="77777777" w:rsidR="00582B6A" w:rsidRPr="000864E3" w:rsidRDefault="00582B6A" w:rsidP="00582B6A">
            <w:pPr>
              <w:pStyle w:val="TAH"/>
              <w:keepNext w:val="0"/>
              <w:keepLines w:val="0"/>
              <w:rPr>
                <w:b w:val="0"/>
                <w:bCs/>
                <w:color w:val="000000" w:themeColor="text1"/>
              </w:rPr>
            </w:pPr>
            <w:r w:rsidRPr="000864E3">
              <w:rPr>
                <w:b w:val="0"/>
                <w:bCs/>
                <w:color w:val="000000" w:themeColor="text1"/>
              </w:rPr>
              <w:t>Added/updated requirements and controls for:</w:t>
            </w:r>
          </w:p>
          <w:p w14:paraId="23B2A900" w14:textId="77777777" w:rsidR="00582B6A" w:rsidRPr="000864E3" w:rsidRDefault="00582B6A" w:rsidP="00582B6A">
            <w:pPr>
              <w:pStyle w:val="ListParagraph"/>
              <w:numPr>
                <w:ilvl w:val="0"/>
                <w:numId w:val="56"/>
              </w:numPr>
              <w:spacing w:after="0" w:line="240" w:lineRule="auto"/>
              <w:contextualSpacing w:val="0"/>
              <w:rPr>
                <w:bCs/>
                <w:color w:val="000000" w:themeColor="text1"/>
                <w:sz w:val="18"/>
              </w:rPr>
            </w:pPr>
            <w:r w:rsidRPr="000864E3">
              <w:rPr>
                <w:bCs/>
                <w:color w:val="000000" w:themeColor="text1"/>
                <w:sz w:val="18"/>
              </w:rPr>
              <w:t>Near-RT RIC and xApps</w:t>
            </w:r>
          </w:p>
          <w:p w14:paraId="180A31A8" w14:textId="77777777" w:rsidR="00582B6A" w:rsidRPr="000864E3" w:rsidRDefault="00582B6A" w:rsidP="00582B6A">
            <w:pPr>
              <w:pStyle w:val="ListParagraph"/>
              <w:numPr>
                <w:ilvl w:val="0"/>
                <w:numId w:val="56"/>
              </w:numPr>
              <w:spacing w:after="0" w:line="240" w:lineRule="auto"/>
              <w:contextualSpacing w:val="0"/>
              <w:rPr>
                <w:bCs/>
                <w:color w:val="000000" w:themeColor="text1"/>
                <w:sz w:val="18"/>
              </w:rPr>
            </w:pPr>
            <w:r w:rsidRPr="000864E3">
              <w:rPr>
                <w:bCs/>
                <w:color w:val="000000" w:themeColor="text1"/>
                <w:sz w:val="18"/>
              </w:rPr>
              <w:t>Open Fronthaul Interface - C, S and U Planes</w:t>
            </w:r>
          </w:p>
          <w:p w14:paraId="5A1FA68A" w14:textId="77777777" w:rsidR="00582B6A" w:rsidRPr="000864E3" w:rsidRDefault="00582B6A" w:rsidP="00582B6A">
            <w:pPr>
              <w:pStyle w:val="ListParagraph"/>
              <w:numPr>
                <w:ilvl w:val="0"/>
                <w:numId w:val="56"/>
              </w:numPr>
              <w:tabs>
                <w:tab w:val="num" w:pos="737"/>
              </w:tabs>
              <w:spacing w:after="0" w:line="240" w:lineRule="auto"/>
              <w:ind w:left="737" w:hanging="453"/>
              <w:contextualSpacing w:val="0"/>
              <w:rPr>
                <w:bCs/>
                <w:color w:val="000000" w:themeColor="text1"/>
                <w:sz w:val="18"/>
              </w:rPr>
            </w:pPr>
            <w:r w:rsidRPr="000864E3">
              <w:rPr>
                <w:bCs/>
                <w:color w:val="000000" w:themeColor="text1"/>
                <w:sz w:val="18"/>
              </w:rPr>
              <w:t>Open Fronthaul Point-to-Point LAN Segment</w:t>
            </w:r>
          </w:p>
        </w:tc>
      </w:tr>
      <w:tr w:rsidR="00582B6A" w:rsidRPr="0004145C" w14:paraId="55550435"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6A364A1C" w14:textId="77777777" w:rsidR="00582B6A" w:rsidRPr="000864E3" w:rsidRDefault="00582B6A" w:rsidP="00582B6A">
            <w:pPr>
              <w:pStyle w:val="TAH"/>
              <w:keepNext w:val="0"/>
              <w:keepLines w:val="0"/>
              <w:jc w:val="both"/>
              <w:rPr>
                <w:b w:val="0"/>
                <w:bCs/>
              </w:rPr>
            </w:pPr>
            <w:r w:rsidRPr="000864E3">
              <w:rPr>
                <w:b w:val="0"/>
                <w:bCs/>
              </w:rPr>
              <w:lastRenderedPageBreak/>
              <w:t>2021.11.09</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3FC60C48" w14:textId="77777777" w:rsidR="00582B6A" w:rsidRPr="000864E3" w:rsidRDefault="00582B6A" w:rsidP="00582B6A">
            <w:pPr>
              <w:pStyle w:val="TAH"/>
              <w:keepNext w:val="0"/>
              <w:keepLines w:val="0"/>
              <w:rPr>
                <w:b w:val="0"/>
                <w:bCs/>
              </w:rPr>
            </w:pPr>
            <w:r w:rsidRPr="000864E3">
              <w:rPr>
                <w:b w:val="0"/>
                <w:bCs/>
              </w:rPr>
              <w:t>02.00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2BD20684" w14:textId="77777777" w:rsidR="00582B6A" w:rsidRPr="000864E3" w:rsidRDefault="00582B6A" w:rsidP="00582B6A">
            <w:pPr>
              <w:pStyle w:val="TAH"/>
              <w:keepNext w:val="0"/>
              <w:keepLines w:val="0"/>
              <w:rPr>
                <w:b w:val="0"/>
                <w:bCs/>
                <w:color w:val="000000" w:themeColor="text1"/>
              </w:rPr>
            </w:pPr>
            <w:r w:rsidRPr="000864E3">
              <w:rPr>
                <w:b w:val="0"/>
                <w:bCs/>
                <w:color w:val="000000" w:themeColor="text1"/>
              </w:rPr>
              <w:t>Added requirements for</w:t>
            </w:r>
          </w:p>
          <w:p w14:paraId="3350C00F" w14:textId="77777777" w:rsidR="00582B6A" w:rsidRPr="000864E3" w:rsidRDefault="00582B6A" w:rsidP="00582B6A">
            <w:pPr>
              <w:pStyle w:val="ListParagraph"/>
              <w:numPr>
                <w:ilvl w:val="0"/>
                <w:numId w:val="56"/>
              </w:numPr>
              <w:spacing w:after="0" w:line="240" w:lineRule="auto"/>
              <w:contextualSpacing w:val="0"/>
              <w:rPr>
                <w:bCs/>
                <w:color w:val="000000" w:themeColor="text1"/>
                <w:sz w:val="18"/>
              </w:rPr>
            </w:pPr>
            <w:r w:rsidRPr="000864E3">
              <w:rPr>
                <w:bCs/>
                <w:color w:val="000000" w:themeColor="text1"/>
                <w:sz w:val="18"/>
              </w:rPr>
              <w:t xml:space="preserve">Open Fronthaul Point-to-Point LAN Segment </w:t>
            </w:r>
          </w:p>
          <w:p w14:paraId="3BE4CB94" w14:textId="77777777" w:rsidR="00582B6A" w:rsidRPr="000864E3" w:rsidRDefault="00582B6A" w:rsidP="00582B6A">
            <w:pPr>
              <w:pStyle w:val="ListParagraph"/>
              <w:numPr>
                <w:ilvl w:val="0"/>
                <w:numId w:val="56"/>
              </w:numPr>
              <w:spacing w:after="0" w:line="240" w:lineRule="auto"/>
              <w:contextualSpacing w:val="0"/>
              <w:rPr>
                <w:bCs/>
                <w:color w:val="000000" w:themeColor="text1"/>
                <w:sz w:val="18"/>
              </w:rPr>
            </w:pPr>
            <w:r w:rsidRPr="000864E3">
              <w:rPr>
                <w:bCs/>
                <w:color w:val="000000" w:themeColor="text1"/>
                <w:sz w:val="18"/>
              </w:rPr>
              <w:t>SBOM</w:t>
            </w:r>
          </w:p>
          <w:p w14:paraId="5362B538" w14:textId="77777777" w:rsidR="00582B6A" w:rsidRPr="000864E3" w:rsidRDefault="00582B6A" w:rsidP="00582B6A">
            <w:pPr>
              <w:pStyle w:val="ListParagraph"/>
              <w:numPr>
                <w:ilvl w:val="0"/>
                <w:numId w:val="56"/>
              </w:numPr>
              <w:spacing w:after="0" w:line="240" w:lineRule="auto"/>
              <w:contextualSpacing w:val="0"/>
              <w:rPr>
                <w:bCs/>
                <w:color w:val="000000" w:themeColor="text1"/>
                <w:sz w:val="18"/>
              </w:rPr>
            </w:pPr>
            <w:r w:rsidRPr="000864E3">
              <w:rPr>
                <w:bCs/>
                <w:color w:val="000000" w:themeColor="text1"/>
                <w:sz w:val="18"/>
              </w:rPr>
              <w:t>Network Protocols and Services</w:t>
            </w:r>
          </w:p>
          <w:p w14:paraId="0CCF17FD" w14:textId="77777777" w:rsidR="00582B6A" w:rsidRPr="000864E3" w:rsidRDefault="00582B6A" w:rsidP="00582B6A">
            <w:pPr>
              <w:pStyle w:val="ListParagraph"/>
              <w:numPr>
                <w:ilvl w:val="0"/>
                <w:numId w:val="56"/>
              </w:numPr>
              <w:spacing w:after="0" w:line="240" w:lineRule="auto"/>
              <w:contextualSpacing w:val="0"/>
              <w:rPr>
                <w:bCs/>
                <w:color w:val="000000" w:themeColor="text1"/>
                <w:sz w:val="18"/>
              </w:rPr>
            </w:pPr>
            <w:r w:rsidRPr="000864E3">
              <w:rPr>
                <w:bCs/>
                <w:color w:val="000000" w:themeColor="text1"/>
                <w:sz w:val="18"/>
              </w:rPr>
              <w:t>Robustness of Common Transport Protocols</w:t>
            </w:r>
          </w:p>
          <w:p w14:paraId="7FD7F4F0" w14:textId="77777777" w:rsidR="00582B6A" w:rsidRPr="000864E3" w:rsidRDefault="00582B6A" w:rsidP="00582B6A">
            <w:pPr>
              <w:pStyle w:val="ListParagraph"/>
              <w:numPr>
                <w:ilvl w:val="0"/>
                <w:numId w:val="56"/>
              </w:numPr>
              <w:spacing w:after="0" w:line="240" w:lineRule="auto"/>
              <w:contextualSpacing w:val="0"/>
              <w:rPr>
                <w:bCs/>
                <w:color w:val="000000" w:themeColor="text1"/>
                <w:sz w:val="18"/>
              </w:rPr>
            </w:pPr>
            <w:r w:rsidRPr="000864E3">
              <w:rPr>
                <w:bCs/>
                <w:color w:val="000000" w:themeColor="text1"/>
                <w:sz w:val="18"/>
              </w:rPr>
              <w:t>Robustness against Volumetric DDoS Attack</w:t>
            </w:r>
          </w:p>
          <w:p w14:paraId="1ADC8597" w14:textId="77777777" w:rsidR="00582B6A" w:rsidRPr="000864E3" w:rsidRDefault="00582B6A" w:rsidP="00582B6A">
            <w:pPr>
              <w:pStyle w:val="ListParagraph"/>
              <w:numPr>
                <w:ilvl w:val="0"/>
                <w:numId w:val="56"/>
              </w:numPr>
              <w:spacing w:after="0" w:line="240" w:lineRule="auto"/>
              <w:contextualSpacing w:val="0"/>
              <w:rPr>
                <w:bCs/>
                <w:color w:val="000000" w:themeColor="text1"/>
                <w:sz w:val="18"/>
              </w:rPr>
            </w:pPr>
            <w:r w:rsidRPr="000864E3">
              <w:rPr>
                <w:bCs/>
                <w:color w:val="000000" w:themeColor="text1"/>
                <w:sz w:val="18"/>
              </w:rPr>
              <w:t>Robustness of OS and Applications</w:t>
            </w:r>
          </w:p>
          <w:p w14:paraId="18FDA2A3" w14:textId="77777777" w:rsidR="00582B6A" w:rsidRPr="000864E3" w:rsidRDefault="00582B6A" w:rsidP="00582B6A">
            <w:pPr>
              <w:pStyle w:val="TAH"/>
              <w:keepNext w:val="0"/>
              <w:keepLines w:val="0"/>
              <w:rPr>
                <w:b w:val="0"/>
                <w:bCs/>
                <w:color w:val="000000" w:themeColor="text1"/>
              </w:rPr>
            </w:pPr>
            <w:r w:rsidRPr="000864E3">
              <w:rPr>
                <w:b w:val="0"/>
                <w:bCs/>
                <w:color w:val="000000" w:themeColor="text1"/>
              </w:rPr>
              <w:t>Password-Based Authentication</w:t>
            </w:r>
          </w:p>
        </w:tc>
      </w:tr>
      <w:tr w:rsidR="00582B6A" w14:paraId="0BFD0811" w14:textId="77777777" w:rsidTr="000864E3">
        <w:tc>
          <w:tcPr>
            <w:tcW w:w="1185" w:type="dxa"/>
            <w:tcBorders>
              <w:top w:val="single" w:sz="4" w:space="0" w:color="auto"/>
              <w:left w:val="single" w:sz="4" w:space="0" w:color="auto"/>
              <w:bottom w:val="single" w:sz="4" w:space="0" w:color="auto"/>
              <w:right w:val="single" w:sz="4" w:space="0" w:color="auto"/>
            </w:tcBorders>
            <w:shd w:val="clear" w:color="auto" w:fill="auto"/>
          </w:tcPr>
          <w:p w14:paraId="398F398D" w14:textId="77777777" w:rsidR="00582B6A" w:rsidRPr="000864E3" w:rsidRDefault="00582B6A" w:rsidP="00582B6A">
            <w:pPr>
              <w:pStyle w:val="TAH"/>
              <w:keepNext w:val="0"/>
              <w:keepLines w:val="0"/>
              <w:jc w:val="both"/>
              <w:rPr>
                <w:b w:val="0"/>
                <w:bCs/>
              </w:rPr>
            </w:pPr>
            <w:r w:rsidRPr="000864E3">
              <w:rPr>
                <w:b w:val="0"/>
                <w:bCs/>
              </w:rPr>
              <w:t>2021.07.01</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469F96F6" w14:textId="77777777" w:rsidR="00582B6A" w:rsidRPr="000864E3" w:rsidRDefault="00582B6A" w:rsidP="00582B6A">
            <w:pPr>
              <w:pStyle w:val="TAH"/>
              <w:keepNext w:val="0"/>
              <w:keepLines w:val="0"/>
              <w:rPr>
                <w:b w:val="0"/>
                <w:bCs/>
              </w:rPr>
            </w:pPr>
            <w:r w:rsidRPr="000864E3">
              <w:rPr>
                <w:b w:val="0"/>
                <w:bCs/>
              </w:rPr>
              <w:t>01.00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736F32CE" w14:textId="77777777" w:rsidR="00582B6A" w:rsidRPr="000864E3" w:rsidRDefault="00582B6A" w:rsidP="00582B6A">
            <w:pPr>
              <w:pStyle w:val="TAH"/>
              <w:keepNext w:val="0"/>
              <w:keepLines w:val="0"/>
              <w:rPr>
                <w:b w:val="0"/>
                <w:bCs/>
                <w:color w:val="000000" w:themeColor="text1"/>
              </w:rPr>
            </w:pPr>
            <w:r w:rsidRPr="000864E3">
              <w:rPr>
                <w:b w:val="0"/>
                <w:bCs/>
                <w:color w:val="000000" w:themeColor="text1"/>
              </w:rPr>
              <w:t>Final initial version 01.00</w:t>
            </w:r>
          </w:p>
        </w:tc>
      </w:tr>
    </w:tbl>
    <w:p w14:paraId="0B5105C7" w14:textId="77777777" w:rsidR="00477B26" w:rsidRDefault="00477B26" w:rsidP="00DE527A"/>
    <w:p w14:paraId="3E575712" w14:textId="77777777" w:rsidR="00477B26" w:rsidRDefault="00477B26" w:rsidP="009E1E7D">
      <w:pPr>
        <w:pStyle w:val="Heading1"/>
        <w:numPr>
          <w:ilvl w:val="0"/>
          <w:numId w:val="0"/>
        </w:numPr>
        <w:rPr>
          <w:rFonts w:eastAsia="Batang"/>
        </w:rPr>
      </w:pPr>
      <w:bookmarkStart w:id="382" w:name="_Toc185059341"/>
      <w:r>
        <w:rPr>
          <w:rFonts w:eastAsia="Batang"/>
        </w:rPr>
        <w:t>History</w:t>
      </w:r>
      <w:bookmarkEnd w:id="382"/>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075"/>
        <w:gridCol w:w="7374"/>
      </w:tblGrid>
      <w:tr w:rsidR="00477B26" w:rsidRPr="00286492" w14:paraId="772EC601" w14:textId="77777777" w:rsidTr="00BA38EF">
        <w:tc>
          <w:tcPr>
            <w:tcW w:w="1185" w:type="dxa"/>
            <w:shd w:val="clear" w:color="auto" w:fill="auto"/>
          </w:tcPr>
          <w:p w14:paraId="37B414B9" w14:textId="77777777" w:rsidR="00477B26" w:rsidRPr="006017CB" w:rsidRDefault="00477B26" w:rsidP="00BA38EF">
            <w:pPr>
              <w:pStyle w:val="TAH"/>
            </w:pPr>
            <w:r w:rsidRPr="006017CB">
              <w:t>Date</w:t>
            </w:r>
          </w:p>
        </w:tc>
        <w:tc>
          <w:tcPr>
            <w:tcW w:w="1075" w:type="dxa"/>
            <w:shd w:val="clear" w:color="auto" w:fill="auto"/>
          </w:tcPr>
          <w:p w14:paraId="128BC61E" w14:textId="77777777" w:rsidR="00477B26" w:rsidRPr="00405541" w:rsidRDefault="00477B26" w:rsidP="00BA38EF">
            <w:pPr>
              <w:pStyle w:val="TAH"/>
            </w:pPr>
            <w:r w:rsidRPr="00405541">
              <w:t>Revision</w:t>
            </w:r>
          </w:p>
        </w:tc>
        <w:tc>
          <w:tcPr>
            <w:tcW w:w="7374" w:type="dxa"/>
            <w:shd w:val="clear" w:color="auto" w:fill="auto"/>
          </w:tcPr>
          <w:p w14:paraId="173C1643" w14:textId="77777777" w:rsidR="00477B26" w:rsidRPr="00286492" w:rsidRDefault="00477B26" w:rsidP="00BA38EF">
            <w:pPr>
              <w:pStyle w:val="TAH"/>
            </w:pPr>
            <w:r w:rsidRPr="00286492">
              <w:t>Description</w:t>
            </w:r>
          </w:p>
        </w:tc>
      </w:tr>
      <w:tr w:rsidR="008518E0" w:rsidRPr="00286492" w14:paraId="02386FF4" w14:textId="77777777" w:rsidTr="00BA38EF">
        <w:tc>
          <w:tcPr>
            <w:tcW w:w="1185" w:type="dxa"/>
            <w:shd w:val="clear" w:color="auto" w:fill="auto"/>
          </w:tcPr>
          <w:p w14:paraId="6461835B" w14:textId="3A674857" w:rsidR="008518E0" w:rsidRPr="006017CB" w:rsidRDefault="008518E0" w:rsidP="004D3E96">
            <w:pPr>
              <w:pStyle w:val="TAH"/>
              <w:jc w:val="left"/>
            </w:pPr>
            <w:r w:rsidRPr="00A8532E">
              <w:rPr>
                <w:b w:val="0"/>
                <w:bCs/>
              </w:rPr>
              <w:t>2024.11.27</w:t>
            </w:r>
          </w:p>
        </w:tc>
        <w:tc>
          <w:tcPr>
            <w:tcW w:w="1075" w:type="dxa"/>
            <w:shd w:val="clear" w:color="auto" w:fill="auto"/>
          </w:tcPr>
          <w:p w14:paraId="0BF91F37" w14:textId="274EF3FE" w:rsidR="008518E0" w:rsidRPr="00405541" w:rsidRDefault="008518E0" w:rsidP="004D3E96">
            <w:pPr>
              <w:pStyle w:val="TAH"/>
              <w:jc w:val="left"/>
            </w:pPr>
            <w:r w:rsidRPr="00A8532E">
              <w:rPr>
                <w:b w:val="0"/>
                <w:bCs/>
              </w:rPr>
              <w:t>11.00</w:t>
            </w:r>
          </w:p>
        </w:tc>
        <w:tc>
          <w:tcPr>
            <w:tcW w:w="7374" w:type="dxa"/>
            <w:shd w:val="clear" w:color="auto" w:fill="auto"/>
          </w:tcPr>
          <w:p w14:paraId="6F2F3CB2" w14:textId="1AF32E91" w:rsidR="008518E0" w:rsidRPr="00286492" w:rsidRDefault="008518E0" w:rsidP="004D3E96">
            <w:pPr>
              <w:pStyle w:val="TAH"/>
              <w:jc w:val="left"/>
            </w:pPr>
            <w:r w:rsidRPr="00837705">
              <w:rPr>
                <w:b w:val="0"/>
                <w:bCs/>
              </w:rPr>
              <w:t>Published as Final version 1</w:t>
            </w:r>
            <w:r>
              <w:rPr>
                <w:b w:val="0"/>
                <w:bCs/>
              </w:rPr>
              <w:t>1</w:t>
            </w:r>
            <w:r w:rsidRPr="00837705">
              <w:rPr>
                <w:b w:val="0"/>
                <w:bCs/>
              </w:rPr>
              <w:t>.00</w:t>
            </w:r>
          </w:p>
        </w:tc>
      </w:tr>
      <w:tr w:rsidR="00C56B8F" w:rsidRPr="00286492" w14:paraId="4103433C" w14:textId="77777777" w:rsidTr="00BA38EF">
        <w:tc>
          <w:tcPr>
            <w:tcW w:w="1185" w:type="dxa"/>
            <w:shd w:val="clear" w:color="auto" w:fill="auto"/>
          </w:tcPr>
          <w:p w14:paraId="68A891BD" w14:textId="2234C419" w:rsidR="00C56B8F" w:rsidRPr="00837705" w:rsidRDefault="00623CB8" w:rsidP="00837705">
            <w:pPr>
              <w:pStyle w:val="TAH"/>
              <w:jc w:val="left"/>
              <w:rPr>
                <w:b w:val="0"/>
                <w:bCs/>
              </w:rPr>
            </w:pPr>
            <w:r w:rsidRPr="00837705">
              <w:rPr>
                <w:b w:val="0"/>
                <w:bCs/>
              </w:rPr>
              <w:t>2024.07.14</w:t>
            </w:r>
          </w:p>
        </w:tc>
        <w:tc>
          <w:tcPr>
            <w:tcW w:w="1075" w:type="dxa"/>
            <w:shd w:val="clear" w:color="auto" w:fill="auto"/>
          </w:tcPr>
          <w:p w14:paraId="25EBDD06" w14:textId="1D8699B9" w:rsidR="00C56B8F" w:rsidRPr="00837705" w:rsidRDefault="00623CB8" w:rsidP="00837705">
            <w:pPr>
              <w:pStyle w:val="TAH"/>
              <w:jc w:val="left"/>
              <w:rPr>
                <w:b w:val="0"/>
                <w:bCs/>
              </w:rPr>
            </w:pPr>
            <w:r w:rsidRPr="00837705">
              <w:rPr>
                <w:b w:val="0"/>
                <w:bCs/>
              </w:rPr>
              <w:t>10.00</w:t>
            </w:r>
          </w:p>
        </w:tc>
        <w:tc>
          <w:tcPr>
            <w:tcW w:w="7374" w:type="dxa"/>
            <w:shd w:val="clear" w:color="auto" w:fill="auto"/>
          </w:tcPr>
          <w:p w14:paraId="648AEF17" w14:textId="59D68490" w:rsidR="00C56B8F" w:rsidRPr="00837705" w:rsidRDefault="00623CB8" w:rsidP="00837705">
            <w:pPr>
              <w:pStyle w:val="TAH"/>
              <w:jc w:val="left"/>
              <w:rPr>
                <w:b w:val="0"/>
                <w:bCs/>
              </w:rPr>
            </w:pPr>
            <w:r w:rsidRPr="00837705">
              <w:rPr>
                <w:b w:val="0"/>
                <w:bCs/>
              </w:rPr>
              <w:t xml:space="preserve">Published as Final </w:t>
            </w:r>
            <w:r w:rsidR="00C141FD" w:rsidRPr="00837705">
              <w:rPr>
                <w:b w:val="0"/>
                <w:bCs/>
              </w:rPr>
              <w:t>version 10.00</w:t>
            </w:r>
          </w:p>
        </w:tc>
      </w:tr>
      <w:tr w:rsidR="00E8125F" w:rsidRPr="00286492" w14:paraId="0DE8AE01" w14:textId="77777777" w:rsidTr="00BA38EF">
        <w:tc>
          <w:tcPr>
            <w:tcW w:w="1185" w:type="dxa"/>
            <w:shd w:val="clear" w:color="auto" w:fill="auto"/>
          </w:tcPr>
          <w:p w14:paraId="140E8FCD" w14:textId="4AB264F7" w:rsidR="00E8125F" w:rsidRPr="00A35E74" w:rsidRDefault="00E8125F" w:rsidP="00A35E74">
            <w:pPr>
              <w:pStyle w:val="TAH"/>
              <w:jc w:val="left"/>
              <w:rPr>
                <w:b w:val="0"/>
                <w:bCs/>
              </w:rPr>
            </w:pPr>
            <w:r>
              <w:rPr>
                <w:b w:val="0"/>
                <w:bCs/>
              </w:rPr>
              <w:t>2024.</w:t>
            </w:r>
            <w:r w:rsidR="000E5B91">
              <w:rPr>
                <w:b w:val="0"/>
                <w:bCs/>
              </w:rPr>
              <w:t>03.20</w:t>
            </w:r>
          </w:p>
        </w:tc>
        <w:tc>
          <w:tcPr>
            <w:tcW w:w="1075" w:type="dxa"/>
            <w:shd w:val="clear" w:color="auto" w:fill="auto"/>
          </w:tcPr>
          <w:p w14:paraId="0DAF6D1D" w14:textId="5F40B023" w:rsidR="00E8125F" w:rsidRPr="00A35E74" w:rsidRDefault="000E5B91" w:rsidP="00A35E74">
            <w:pPr>
              <w:pStyle w:val="TAH"/>
              <w:jc w:val="left"/>
              <w:rPr>
                <w:b w:val="0"/>
                <w:bCs/>
              </w:rPr>
            </w:pPr>
            <w:r>
              <w:rPr>
                <w:b w:val="0"/>
                <w:bCs/>
              </w:rPr>
              <w:t>09.00</w:t>
            </w:r>
          </w:p>
        </w:tc>
        <w:tc>
          <w:tcPr>
            <w:tcW w:w="7374" w:type="dxa"/>
            <w:shd w:val="clear" w:color="auto" w:fill="auto"/>
          </w:tcPr>
          <w:p w14:paraId="1DF9A982" w14:textId="30C26205" w:rsidR="00E8125F" w:rsidRPr="00720D78" w:rsidRDefault="000E5B91" w:rsidP="00A35E74">
            <w:pPr>
              <w:pStyle w:val="TAH"/>
              <w:jc w:val="left"/>
              <w:rPr>
                <w:b w:val="0"/>
                <w:bCs/>
              </w:rPr>
            </w:pPr>
            <w:r w:rsidRPr="00720D78">
              <w:rPr>
                <w:b w:val="0"/>
                <w:bCs/>
              </w:rPr>
              <w:t>Published as Final version 0</w:t>
            </w:r>
            <w:r>
              <w:rPr>
                <w:b w:val="0"/>
                <w:bCs/>
              </w:rPr>
              <w:t>9</w:t>
            </w:r>
            <w:r w:rsidRPr="00720D78">
              <w:rPr>
                <w:b w:val="0"/>
                <w:bCs/>
              </w:rPr>
              <w:t>.00</w:t>
            </w:r>
          </w:p>
        </w:tc>
      </w:tr>
      <w:tr w:rsidR="008B6622" w:rsidRPr="00286492" w14:paraId="511D2E7C" w14:textId="77777777" w:rsidTr="00BA38EF">
        <w:tc>
          <w:tcPr>
            <w:tcW w:w="1185" w:type="dxa"/>
            <w:shd w:val="clear" w:color="auto" w:fill="auto"/>
          </w:tcPr>
          <w:p w14:paraId="69B682C9" w14:textId="2E7BDEF5" w:rsidR="00EA4D0F" w:rsidRPr="00A35E74" w:rsidRDefault="00EA4D0F" w:rsidP="00A35E74">
            <w:pPr>
              <w:pStyle w:val="TAH"/>
              <w:jc w:val="left"/>
              <w:rPr>
                <w:b w:val="0"/>
                <w:bCs/>
              </w:rPr>
            </w:pPr>
            <w:r w:rsidRPr="00A35E74">
              <w:rPr>
                <w:b w:val="0"/>
                <w:bCs/>
              </w:rPr>
              <w:t>2023.</w:t>
            </w:r>
            <w:r w:rsidR="000B19F9" w:rsidRPr="00A35E74">
              <w:rPr>
                <w:b w:val="0"/>
                <w:bCs/>
              </w:rPr>
              <w:t>11.06</w:t>
            </w:r>
          </w:p>
        </w:tc>
        <w:tc>
          <w:tcPr>
            <w:tcW w:w="1075" w:type="dxa"/>
            <w:shd w:val="clear" w:color="auto" w:fill="auto"/>
          </w:tcPr>
          <w:p w14:paraId="19C45328" w14:textId="33EFC4A1" w:rsidR="00EA4D0F" w:rsidRPr="00A35E74" w:rsidRDefault="000B19F9" w:rsidP="00A35E74">
            <w:pPr>
              <w:pStyle w:val="TAH"/>
              <w:jc w:val="left"/>
              <w:rPr>
                <w:b w:val="0"/>
                <w:bCs/>
              </w:rPr>
            </w:pPr>
            <w:r w:rsidRPr="00A35E74">
              <w:rPr>
                <w:b w:val="0"/>
                <w:bCs/>
              </w:rPr>
              <w:t>08.00</w:t>
            </w:r>
          </w:p>
        </w:tc>
        <w:tc>
          <w:tcPr>
            <w:tcW w:w="7374" w:type="dxa"/>
            <w:shd w:val="clear" w:color="auto" w:fill="auto"/>
          </w:tcPr>
          <w:p w14:paraId="1BB6DBDB" w14:textId="50665FEB" w:rsidR="00EA4D0F" w:rsidRPr="00286492" w:rsidRDefault="000B19F9" w:rsidP="00A35E74">
            <w:pPr>
              <w:pStyle w:val="TAH"/>
              <w:jc w:val="left"/>
            </w:pPr>
            <w:r w:rsidRPr="00720D78">
              <w:rPr>
                <w:b w:val="0"/>
                <w:bCs/>
              </w:rPr>
              <w:t>Published as Final version 0</w:t>
            </w:r>
            <w:r>
              <w:rPr>
                <w:b w:val="0"/>
                <w:bCs/>
              </w:rPr>
              <w:t>8</w:t>
            </w:r>
            <w:r w:rsidRPr="00720D78">
              <w:rPr>
                <w:b w:val="0"/>
                <w:bCs/>
              </w:rPr>
              <w:t>.00</w:t>
            </w:r>
          </w:p>
        </w:tc>
      </w:tr>
      <w:tr w:rsidR="00F013C9" w:rsidRPr="00286492" w14:paraId="2CECDCEE" w14:textId="77777777" w:rsidTr="00BA38EF">
        <w:tc>
          <w:tcPr>
            <w:tcW w:w="1185" w:type="dxa"/>
            <w:shd w:val="clear" w:color="auto" w:fill="auto"/>
          </w:tcPr>
          <w:p w14:paraId="255D6B70" w14:textId="2F4A14E1" w:rsidR="00F013C9" w:rsidRPr="00720D78" w:rsidRDefault="00F013C9" w:rsidP="00720D78">
            <w:pPr>
              <w:pStyle w:val="TAH"/>
              <w:jc w:val="left"/>
              <w:rPr>
                <w:b w:val="0"/>
                <w:bCs/>
              </w:rPr>
            </w:pPr>
            <w:r>
              <w:rPr>
                <w:b w:val="0"/>
                <w:bCs/>
              </w:rPr>
              <w:t>2023.07.14</w:t>
            </w:r>
          </w:p>
        </w:tc>
        <w:tc>
          <w:tcPr>
            <w:tcW w:w="1075" w:type="dxa"/>
            <w:shd w:val="clear" w:color="auto" w:fill="auto"/>
          </w:tcPr>
          <w:p w14:paraId="0BEF7AA3" w14:textId="26F05A47" w:rsidR="00F013C9" w:rsidRPr="00720D78" w:rsidRDefault="00F013C9" w:rsidP="00720D78">
            <w:pPr>
              <w:pStyle w:val="TAH"/>
              <w:jc w:val="left"/>
              <w:rPr>
                <w:b w:val="0"/>
                <w:bCs/>
              </w:rPr>
            </w:pPr>
            <w:r>
              <w:rPr>
                <w:b w:val="0"/>
                <w:bCs/>
              </w:rPr>
              <w:t>07.00</w:t>
            </w:r>
          </w:p>
        </w:tc>
        <w:tc>
          <w:tcPr>
            <w:tcW w:w="7374" w:type="dxa"/>
            <w:shd w:val="clear" w:color="auto" w:fill="auto"/>
          </w:tcPr>
          <w:p w14:paraId="7D40759C" w14:textId="4FB42801" w:rsidR="00F013C9" w:rsidRPr="00720D78" w:rsidRDefault="00F013C9" w:rsidP="00720D78">
            <w:pPr>
              <w:pStyle w:val="TAH"/>
              <w:jc w:val="left"/>
              <w:rPr>
                <w:b w:val="0"/>
                <w:bCs/>
              </w:rPr>
            </w:pPr>
            <w:r w:rsidRPr="00720D78">
              <w:rPr>
                <w:b w:val="0"/>
                <w:bCs/>
              </w:rPr>
              <w:t>Published as Final version 0</w:t>
            </w:r>
            <w:r>
              <w:rPr>
                <w:b w:val="0"/>
                <w:bCs/>
              </w:rPr>
              <w:t>7</w:t>
            </w:r>
            <w:r w:rsidRPr="00720D78">
              <w:rPr>
                <w:b w:val="0"/>
                <w:bCs/>
              </w:rPr>
              <w:t>.00</w:t>
            </w:r>
          </w:p>
        </w:tc>
      </w:tr>
      <w:tr w:rsidR="00E51015" w:rsidRPr="00286492" w14:paraId="5E0D8C21" w14:textId="77777777" w:rsidTr="00BA38EF">
        <w:tc>
          <w:tcPr>
            <w:tcW w:w="1185" w:type="dxa"/>
            <w:shd w:val="clear" w:color="auto" w:fill="auto"/>
          </w:tcPr>
          <w:p w14:paraId="1870FAFA" w14:textId="19D3DA9F" w:rsidR="00E51015" w:rsidRPr="00720D78" w:rsidRDefault="00E51015" w:rsidP="00720D78">
            <w:pPr>
              <w:pStyle w:val="TAH"/>
              <w:jc w:val="left"/>
              <w:rPr>
                <w:b w:val="0"/>
                <w:bCs/>
              </w:rPr>
            </w:pPr>
            <w:r w:rsidRPr="00720D78">
              <w:rPr>
                <w:b w:val="0"/>
                <w:bCs/>
              </w:rPr>
              <w:t>2023.03.22</w:t>
            </w:r>
          </w:p>
        </w:tc>
        <w:tc>
          <w:tcPr>
            <w:tcW w:w="1075" w:type="dxa"/>
            <w:shd w:val="clear" w:color="auto" w:fill="auto"/>
          </w:tcPr>
          <w:p w14:paraId="41590BA8" w14:textId="7ABE7F4E" w:rsidR="00E51015" w:rsidRPr="00720D78" w:rsidRDefault="00E51015" w:rsidP="00720D78">
            <w:pPr>
              <w:pStyle w:val="TAH"/>
              <w:jc w:val="left"/>
              <w:rPr>
                <w:b w:val="0"/>
                <w:bCs/>
              </w:rPr>
            </w:pPr>
            <w:r w:rsidRPr="00720D78">
              <w:rPr>
                <w:b w:val="0"/>
                <w:bCs/>
              </w:rPr>
              <w:t>06.00</w:t>
            </w:r>
          </w:p>
        </w:tc>
        <w:tc>
          <w:tcPr>
            <w:tcW w:w="7374" w:type="dxa"/>
            <w:shd w:val="clear" w:color="auto" w:fill="auto"/>
          </w:tcPr>
          <w:p w14:paraId="102106C6" w14:textId="725B5208" w:rsidR="00E51015" w:rsidRPr="00720D78" w:rsidRDefault="00E51015" w:rsidP="00720D78">
            <w:pPr>
              <w:pStyle w:val="TAH"/>
              <w:jc w:val="left"/>
              <w:rPr>
                <w:b w:val="0"/>
                <w:bCs/>
              </w:rPr>
            </w:pPr>
            <w:r w:rsidRPr="00720D78">
              <w:rPr>
                <w:b w:val="0"/>
                <w:bCs/>
              </w:rPr>
              <w:t>Published as Final version 06.00</w:t>
            </w:r>
          </w:p>
        </w:tc>
      </w:tr>
      <w:tr w:rsidR="009616B5" w:rsidRPr="00286492" w14:paraId="6281419B" w14:textId="77777777" w:rsidTr="00BA38EF">
        <w:tc>
          <w:tcPr>
            <w:tcW w:w="1185" w:type="dxa"/>
            <w:shd w:val="clear" w:color="auto" w:fill="auto"/>
          </w:tcPr>
          <w:p w14:paraId="43715E47" w14:textId="735670A8" w:rsidR="009616B5" w:rsidRDefault="009616B5" w:rsidP="00DE527A">
            <w:pPr>
              <w:pStyle w:val="TAL"/>
            </w:pPr>
            <w:r>
              <w:t>2022.</w:t>
            </w:r>
            <w:r w:rsidR="00650E73">
              <w:t>11.18</w:t>
            </w:r>
          </w:p>
        </w:tc>
        <w:tc>
          <w:tcPr>
            <w:tcW w:w="1075" w:type="dxa"/>
            <w:shd w:val="clear" w:color="auto" w:fill="auto"/>
          </w:tcPr>
          <w:p w14:paraId="6F3AB0F7" w14:textId="0ABEDC3D" w:rsidR="009616B5" w:rsidRDefault="000255BF" w:rsidP="00DE527A">
            <w:pPr>
              <w:pStyle w:val="TAL"/>
            </w:pPr>
            <w:r>
              <w:t>05.00</w:t>
            </w:r>
          </w:p>
        </w:tc>
        <w:tc>
          <w:tcPr>
            <w:tcW w:w="7374" w:type="dxa"/>
            <w:shd w:val="clear" w:color="auto" w:fill="auto"/>
          </w:tcPr>
          <w:p w14:paraId="39A3F881" w14:textId="36E8759E" w:rsidR="009616B5" w:rsidRDefault="00E4472C" w:rsidP="00DE527A">
            <w:pPr>
              <w:pStyle w:val="TAL"/>
            </w:pPr>
            <w:r>
              <w:t>Published as Final version 05.00</w:t>
            </w:r>
          </w:p>
        </w:tc>
      </w:tr>
      <w:tr w:rsidR="00DE527A" w:rsidRPr="00286492" w14:paraId="17ABF94B" w14:textId="77777777" w:rsidTr="00BA38EF">
        <w:tc>
          <w:tcPr>
            <w:tcW w:w="1185" w:type="dxa"/>
            <w:shd w:val="clear" w:color="auto" w:fill="auto"/>
          </w:tcPr>
          <w:p w14:paraId="586F0102" w14:textId="7E7127A6" w:rsidR="00DE527A" w:rsidRDefault="00DE527A" w:rsidP="00DE527A">
            <w:pPr>
              <w:pStyle w:val="TAL"/>
            </w:pPr>
            <w:r>
              <w:t>2022.07.20</w:t>
            </w:r>
          </w:p>
        </w:tc>
        <w:tc>
          <w:tcPr>
            <w:tcW w:w="1075" w:type="dxa"/>
            <w:shd w:val="clear" w:color="auto" w:fill="auto"/>
          </w:tcPr>
          <w:p w14:paraId="35869241" w14:textId="7FFEF4F8" w:rsidR="00DE527A" w:rsidRDefault="00DE527A" w:rsidP="00DE527A">
            <w:pPr>
              <w:pStyle w:val="TAL"/>
            </w:pPr>
            <w:r>
              <w:t>04.00</w:t>
            </w:r>
          </w:p>
        </w:tc>
        <w:tc>
          <w:tcPr>
            <w:tcW w:w="7374" w:type="dxa"/>
            <w:shd w:val="clear" w:color="auto" w:fill="auto"/>
          </w:tcPr>
          <w:p w14:paraId="06A58A01" w14:textId="26088005" w:rsidR="00DE527A" w:rsidRDefault="00DE527A" w:rsidP="00DE527A">
            <w:pPr>
              <w:pStyle w:val="TAL"/>
            </w:pPr>
            <w:r>
              <w:t>Published as Final version 0</w:t>
            </w:r>
            <w:r w:rsidR="001071C5">
              <w:t>4</w:t>
            </w:r>
            <w:r>
              <w:t>.00</w:t>
            </w:r>
          </w:p>
        </w:tc>
      </w:tr>
      <w:tr w:rsidR="00DE527A" w:rsidRPr="00286492" w14:paraId="5313CFAE" w14:textId="77777777" w:rsidTr="00BA38EF">
        <w:tc>
          <w:tcPr>
            <w:tcW w:w="1185" w:type="dxa"/>
            <w:shd w:val="clear" w:color="auto" w:fill="auto"/>
          </w:tcPr>
          <w:p w14:paraId="3B877D2D" w14:textId="2E944F09" w:rsidR="00DE527A" w:rsidRDefault="00DE527A" w:rsidP="00DE527A">
            <w:pPr>
              <w:pStyle w:val="TAL"/>
            </w:pPr>
            <w:r>
              <w:t>202</w:t>
            </w:r>
            <w:r w:rsidR="0004145C">
              <w:t>2</w:t>
            </w:r>
            <w:r>
              <w:t>.</w:t>
            </w:r>
            <w:r w:rsidR="0004145C">
              <w:t>03</w:t>
            </w:r>
            <w:r>
              <w:t>.</w:t>
            </w:r>
            <w:r w:rsidR="0004145C">
              <w:t>23</w:t>
            </w:r>
          </w:p>
        </w:tc>
        <w:tc>
          <w:tcPr>
            <w:tcW w:w="1075" w:type="dxa"/>
            <w:shd w:val="clear" w:color="auto" w:fill="auto"/>
          </w:tcPr>
          <w:p w14:paraId="57D9F366" w14:textId="6863EF57" w:rsidR="00DE527A" w:rsidRDefault="00DE527A" w:rsidP="00DE527A">
            <w:pPr>
              <w:pStyle w:val="TAL"/>
            </w:pPr>
            <w:r>
              <w:t>03.00</w:t>
            </w:r>
          </w:p>
        </w:tc>
        <w:tc>
          <w:tcPr>
            <w:tcW w:w="7374" w:type="dxa"/>
            <w:shd w:val="clear" w:color="auto" w:fill="auto"/>
          </w:tcPr>
          <w:p w14:paraId="5F5B77E7" w14:textId="65CCB944" w:rsidR="00DE527A" w:rsidRDefault="00DE527A" w:rsidP="00DE527A">
            <w:pPr>
              <w:pStyle w:val="TAL"/>
            </w:pPr>
            <w:r>
              <w:t>Published as Final version 0</w:t>
            </w:r>
            <w:r w:rsidR="001071C5">
              <w:t>3</w:t>
            </w:r>
            <w:r>
              <w:t>.0</w:t>
            </w:r>
            <w:r w:rsidR="001071C5">
              <w:t>0</w:t>
            </w:r>
          </w:p>
        </w:tc>
      </w:tr>
      <w:tr w:rsidR="00DE527A" w:rsidRPr="00286492" w14:paraId="481A0983" w14:textId="77777777" w:rsidTr="00BA38EF">
        <w:tc>
          <w:tcPr>
            <w:tcW w:w="1185" w:type="dxa"/>
            <w:shd w:val="clear" w:color="auto" w:fill="auto"/>
          </w:tcPr>
          <w:p w14:paraId="3A131C3B" w14:textId="0879A978" w:rsidR="00DE527A" w:rsidRDefault="00DE527A" w:rsidP="00DE527A">
            <w:pPr>
              <w:pStyle w:val="TAL"/>
            </w:pPr>
            <w:r>
              <w:t>2021.</w:t>
            </w:r>
            <w:r w:rsidR="0004145C">
              <w:t>11</w:t>
            </w:r>
            <w:r>
              <w:t>.0</w:t>
            </w:r>
            <w:r w:rsidR="0004145C">
              <w:t>9</w:t>
            </w:r>
          </w:p>
        </w:tc>
        <w:tc>
          <w:tcPr>
            <w:tcW w:w="1075" w:type="dxa"/>
            <w:shd w:val="clear" w:color="auto" w:fill="auto"/>
          </w:tcPr>
          <w:p w14:paraId="0A2ECAFE" w14:textId="0EC6ECFF" w:rsidR="00DE527A" w:rsidRDefault="00DE527A" w:rsidP="00DE527A">
            <w:pPr>
              <w:pStyle w:val="TAL"/>
            </w:pPr>
            <w:r>
              <w:t>02.00</w:t>
            </w:r>
          </w:p>
        </w:tc>
        <w:tc>
          <w:tcPr>
            <w:tcW w:w="7374" w:type="dxa"/>
            <w:shd w:val="clear" w:color="auto" w:fill="auto"/>
          </w:tcPr>
          <w:p w14:paraId="402E37A8" w14:textId="77777777" w:rsidR="00DE527A" w:rsidRDefault="00DE527A" w:rsidP="00DE527A">
            <w:pPr>
              <w:pStyle w:val="TAL"/>
            </w:pPr>
            <w:r>
              <w:t>Published as Final version 02.00</w:t>
            </w:r>
          </w:p>
        </w:tc>
      </w:tr>
      <w:tr w:rsidR="00DE527A" w:rsidRPr="00286492" w14:paraId="2BC65E65" w14:textId="77777777" w:rsidTr="00BA38EF">
        <w:tc>
          <w:tcPr>
            <w:tcW w:w="1185" w:type="dxa"/>
            <w:shd w:val="clear" w:color="auto" w:fill="auto"/>
          </w:tcPr>
          <w:p w14:paraId="29EBCC7E" w14:textId="531A1C32" w:rsidR="00DE527A" w:rsidRDefault="00DE527A" w:rsidP="00DE527A">
            <w:pPr>
              <w:pStyle w:val="TAL"/>
            </w:pPr>
            <w:r>
              <w:t>2021.0</w:t>
            </w:r>
            <w:r w:rsidR="0004145C">
              <w:t>7</w:t>
            </w:r>
            <w:r>
              <w:t>.01</w:t>
            </w:r>
          </w:p>
        </w:tc>
        <w:tc>
          <w:tcPr>
            <w:tcW w:w="1075" w:type="dxa"/>
            <w:shd w:val="clear" w:color="auto" w:fill="auto"/>
          </w:tcPr>
          <w:p w14:paraId="5610D8CF" w14:textId="3D6E6742" w:rsidR="00DE527A" w:rsidRDefault="00DE527A" w:rsidP="00DE527A">
            <w:pPr>
              <w:pStyle w:val="TAL"/>
            </w:pPr>
            <w:r>
              <w:t>01.00</w:t>
            </w:r>
          </w:p>
        </w:tc>
        <w:tc>
          <w:tcPr>
            <w:tcW w:w="7374" w:type="dxa"/>
            <w:shd w:val="clear" w:color="auto" w:fill="auto"/>
          </w:tcPr>
          <w:p w14:paraId="5F5A71A3" w14:textId="77777777" w:rsidR="00DE527A" w:rsidRDefault="00DE527A" w:rsidP="00DE527A">
            <w:pPr>
              <w:pStyle w:val="TAL"/>
            </w:pPr>
            <w:r>
              <w:t>Published as Final version 01.00</w:t>
            </w:r>
          </w:p>
        </w:tc>
      </w:tr>
    </w:tbl>
    <w:p w14:paraId="589E24B0" w14:textId="50E46170" w:rsidR="0036183C" w:rsidRPr="00610719" w:rsidRDefault="0036183C" w:rsidP="00DE527A"/>
    <w:sectPr w:rsidR="0036183C" w:rsidRPr="00610719" w:rsidSect="006A198C">
      <w:headerReference w:type="default" r:id="rId55"/>
      <w:headerReference w:type="first" r:id="rId56"/>
      <w:footnotePr>
        <w:numRestart w:val="eachSect"/>
      </w:footnotePr>
      <w:pgSz w:w="11907" w:h="16840" w:code="9"/>
      <w:pgMar w:top="1416" w:right="1133" w:bottom="1133" w:left="1133" w:header="850" w:footer="340" w:gutter="0"/>
      <w:pgNumType w:start="2"/>
      <w:cols w:space="720"/>
      <w:formProt w:val="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D3AB31" w14:textId="77777777" w:rsidR="008064D0" w:rsidRDefault="008064D0">
      <w:r>
        <w:separator/>
      </w:r>
    </w:p>
  </w:endnote>
  <w:endnote w:type="continuationSeparator" w:id="0">
    <w:p w14:paraId="7DCA256A" w14:textId="77777777" w:rsidR="008064D0" w:rsidRDefault="008064D0">
      <w:r>
        <w:continuationSeparator/>
      </w:r>
    </w:p>
  </w:endnote>
  <w:endnote w:type="continuationNotice" w:id="1">
    <w:p w14:paraId="56DEC575" w14:textId="77777777" w:rsidR="008064D0" w:rsidRDefault="008064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auto"/>
    <w:pitch w:val="variable"/>
    <w:sig w:usb0="00000000" w:usb1="C0007841" w:usb2="00000009" w:usb3="00000000" w:csb0="000001FF" w:csb1="00000000"/>
  </w:font>
  <w:font w:name="(normal text)">
    <w:altName w:val="Times New Roman"/>
    <w:panose1 w:val="00000000000000000000"/>
    <w:charset w:val="00"/>
    <w:family w:val="roman"/>
    <w:notTrueType/>
    <w:pitch w:val="default"/>
  </w:font>
  <w:font w:name="Tele-GroteskNor">
    <w:altName w:val="Times New Roman"/>
    <w:charset w:val="00"/>
    <w:family w:val="auto"/>
    <w:pitch w:val="variable"/>
    <w:sig w:usb0="A00002AF" w:usb1="1000205B" w:usb2="00000000" w:usb3="00000000" w:csb0="00000097"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okia Pure Text">
    <w:altName w:val="Times New Roman"/>
    <w:charset w:val="00"/>
    <w:family w:val="swiss"/>
    <w:pitch w:val="variable"/>
    <w:sig w:usb0="A00002FF" w:usb1="700078FB" w:usb2="0001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376A1A" w14:textId="77777777" w:rsidR="00951E18" w:rsidRDefault="00951E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303973292"/>
      <w:docPartObj>
        <w:docPartGallery w:val="Page Numbers (Bottom of Page)"/>
        <w:docPartUnique/>
      </w:docPartObj>
    </w:sdtPr>
    <w:sdtEndPr>
      <w:rPr>
        <w:noProof/>
      </w:rPr>
    </w:sdtEndPr>
    <w:sdtContent>
      <w:p w14:paraId="3B3B40CE" w14:textId="1514CC6C" w:rsidR="00D91007" w:rsidRDefault="00D91007" w:rsidP="00A35E74">
        <w:pPr>
          <w:pStyle w:val="Footer"/>
          <w:jc w:val="left"/>
        </w:pPr>
        <w:r>
          <w:rPr>
            <w:b w:val="0"/>
            <w:i w:val="0"/>
          </w:rPr>
          <w:t>________________________________________________________________________________________________</w:t>
        </w:r>
        <w:r w:rsidRPr="00A859FA">
          <w:rPr>
            <w:b w:val="0"/>
            <w:i w:val="0"/>
            <w:sz w:val="16"/>
            <w:szCs w:val="18"/>
          </w:rPr>
          <w:t>© 202</w:t>
        </w:r>
        <w:r w:rsidR="00E248E8">
          <w:rPr>
            <w:b w:val="0"/>
            <w:i w:val="0"/>
            <w:sz w:val="16"/>
            <w:szCs w:val="18"/>
          </w:rPr>
          <w:t>5</w:t>
        </w:r>
        <w:r w:rsidRPr="00A859FA">
          <w:rPr>
            <w:b w:val="0"/>
            <w:i w:val="0"/>
            <w:sz w:val="16"/>
            <w:szCs w:val="18"/>
          </w:rPr>
          <w:t xml:space="preserve"> by the O-RAN ALLIANCE e.V. Your use is subject to the copyright statement on the cover page of this specification</w:t>
        </w:r>
        <w:r>
          <w:rPr>
            <w:noProof w:val="0"/>
          </w:rPr>
          <w:t xml:space="preserve">               </w:t>
        </w:r>
        <w:r w:rsidRPr="00A35E74">
          <w:rPr>
            <w:b w:val="0"/>
            <w:bCs/>
            <w:noProof w:val="0"/>
            <w:sz w:val="16"/>
            <w:szCs w:val="16"/>
          </w:rPr>
          <w:fldChar w:fldCharType="begin"/>
        </w:r>
        <w:r w:rsidRPr="00A35E74">
          <w:rPr>
            <w:b w:val="0"/>
            <w:bCs/>
            <w:sz w:val="16"/>
            <w:szCs w:val="16"/>
          </w:rPr>
          <w:instrText xml:space="preserve"> PAGE   \* MERGEFORMAT </w:instrText>
        </w:r>
        <w:r w:rsidRPr="00A35E74">
          <w:rPr>
            <w:b w:val="0"/>
            <w:bCs/>
            <w:noProof w:val="0"/>
            <w:sz w:val="16"/>
            <w:szCs w:val="16"/>
          </w:rPr>
          <w:fldChar w:fldCharType="separate"/>
        </w:r>
        <w:r w:rsidRPr="00A35E74">
          <w:rPr>
            <w:b w:val="0"/>
            <w:bCs/>
            <w:sz w:val="16"/>
            <w:szCs w:val="16"/>
          </w:rPr>
          <w:t>2</w:t>
        </w:r>
        <w:r w:rsidRPr="00A35E74">
          <w:rPr>
            <w:b w:val="0"/>
            <w:bCs/>
            <w:sz w:val="16"/>
            <w:szCs w:val="16"/>
          </w:rPr>
          <w:fldChar w:fldCharType="end"/>
        </w:r>
      </w:p>
    </w:sdtContent>
  </w:sdt>
  <w:p w14:paraId="4F523BA0" w14:textId="13FF10FC" w:rsidR="00D91007" w:rsidRPr="008A79E5" w:rsidRDefault="00D91007" w:rsidP="00A35E74">
    <w:pPr>
      <w:pStyle w:val="Footer"/>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A5C08" w14:textId="77777777" w:rsidR="00951E18" w:rsidRDefault="00951E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A4AB79" w14:textId="77777777" w:rsidR="008064D0" w:rsidRDefault="008064D0">
      <w:r>
        <w:separator/>
      </w:r>
    </w:p>
  </w:footnote>
  <w:footnote w:type="continuationSeparator" w:id="0">
    <w:p w14:paraId="064ED4C0" w14:textId="77777777" w:rsidR="008064D0" w:rsidRDefault="008064D0">
      <w:r>
        <w:continuationSeparator/>
      </w:r>
    </w:p>
  </w:footnote>
  <w:footnote w:type="continuationNotice" w:id="1">
    <w:p w14:paraId="7442A334" w14:textId="77777777" w:rsidR="008064D0" w:rsidRDefault="008064D0">
      <w:pPr>
        <w:spacing w:after="0" w:line="240" w:lineRule="auto"/>
      </w:pPr>
    </w:p>
  </w:footnote>
  <w:footnote w:id="2">
    <w:p w14:paraId="4CE4184A" w14:textId="77777777" w:rsidR="00D91007" w:rsidRDefault="00D91007" w:rsidP="0004145C">
      <w:pPr>
        <w:pStyle w:val="FootnoteText"/>
        <w:ind w:left="0"/>
        <w:rPr>
          <w:lang w:val="cs-CZ"/>
        </w:rPr>
      </w:pPr>
      <w:r>
        <w:rPr>
          <w:rStyle w:val="FootnoteReference"/>
        </w:rPr>
        <w:footnoteRef/>
      </w:r>
      <w:r w:rsidRPr="004A76A5">
        <w:t xml:space="preserve"> </w:t>
      </w:r>
      <w:r>
        <w:rPr>
          <w:lang w:val="cs-CZ"/>
        </w:rPr>
        <w:t>ETSI GS NFV-SEC 012: "Network Functions Virtualisation (NFV) Release 3; Security; System architecture specification for execution of sensitive NFV components".</w:t>
      </w:r>
    </w:p>
  </w:footnote>
  <w:footnote w:id="3">
    <w:p w14:paraId="6584A3C6" w14:textId="77777777" w:rsidR="00D91007" w:rsidRDefault="00D91007" w:rsidP="0004145C">
      <w:pPr>
        <w:pStyle w:val="FootnoteText"/>
        <w:ind w:left="0"/>
        <w:rPr>
          <w:lang w:val="cs-CZ"/>
        </w:rPr>
      </w:pPr>
      <w:r>
        <w:rPr>
          <w:rStyle w:val="FootnoteReference"/>
        </w:rPr>
        <w:footnoteRef/>
      </w:r>
      <w:r w:rsidRPr="004A76A5">
        <w:t xml:space="preserve"> </w:t>
      </w:r>
      <w:r>
        <w:rPr>
          <w:lang w:val="cs-CZ"/>
        </w:rPr>
        <w:t>ETSI GR NFV-SEC 007: "Functions Virtualisation (NFV); Trust; Report on Attestation Technologies and Practices for Secure Deployments".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F1B4D2" w14:textId="77777777" w:rsidR="00951E18" w:rsidRDefault="00951E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1E7503" w14:textId="77777777" w:rsidR="00951E18" w:rsidRDefault="00951E1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5D4517" w14:textId="0A55266E" w:rsidR="00D91007" w:rsidRDefault="00D91007" w:rsidP="008F4B42">
    <w:pPr>
      <w:pStyle w:val="Header"/>
      <w:tabs>
        <w:tab w:val="left" w:pos="732"/>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BF460" w14:textId="59F2F831" w:rsidR="00D91007" w:rsidRPr="0086755F" w:rsidRDefault="00D91007" w:rsidP="004D3E96">
    <w:pPr>
      <w:framePr w:w="7381" w:h="616" w:hRule="exact" w:wrap="around" w:vAnchor="text" w:hAnchor="page" w:x="3661" w:y="6"/>
      <w:spacing w:after="0"/>
      <w:jc w:val="right"/>
      <w:rPr>
        <w:rFonts w:cs="Arial"/>
        <w:b/>
        <w:sz w:val="18"/>
        <w:szCs w:val="18"/>
        <w:lang w:val="pt-BR"/>
      </w:rPr>
    </w:pPr>
    <w:r w:rsidRPr="00100ABB">
      <w:rPr>
        <w:rFonts w:cs="Arial"/>
        <w:b/>
        <w:sz w:val="18"/>
        <w:szCs w:val="18"/>
      </w:rPr>
      <w:fldChar w:fldCharType="begin"/>
    </w:r>
    <w:r w:rsidRPr="00720D78">
      <w:rPr>
        <w:rFonts w:cs="Arial"/>
        <w:b/>
        <w:sz w:val="18"/>
        <w:szCs w:val="18"/>
        <w:lang w:val="pt-BR"/>
      </w:rPr>
      <w:instrText xml:space="preserve"> DOCPROPERTY  "Document number"  \* MERGEFORMAT </w:instrText>
    </w:r>
    <w:r w:rsidRPr="00100ABB">
      <w:rPr>
        <w:rFonts w:cs="Arial"/>
        <w:b/>
        <w:sz w:val="18"/>
        <w:szCs w:val="18"/>
      </w:rPr>
      <w:fldChar w:fldCharType="separate"/>
    </w:r>
    <w:r w:rsidRPr="00720D78">
      <w:rPr>
        <w:rFonts w:cs="Arial"/>
        <w:b/>
        <w:sz w:val="18"/>
        <w:szCs w:val="18"/>
        <w:lang w:val="pt-BR"/>
      </w:rPr>
      <w:t>O-RAN.WG11.SecReq</w:t>
    </w:r>
    <w:r>
      <w:rPr>
        <w:rFonts w:cs="Arial"/>
        <w:b/>
        <w:sz w:val="18"/>
        <w:szCs w:val="18"/>
        <w:lang w:val="pt-BR"/>
      </w:rPr>
      <w:t>Ctl</w:t>
    </w:r>
    <w:r w:rsidRPr="00720D78">
      <w:rPr>
        <w:rFonts w:cs="Arial"/>
        <w:b/>
        <w:sz w:val="18"/>
        <w:szCs w:val="18"/>
        <w:lang w:val="pt-BR"/>
      </w:rPr>
      <w:t>Specs.0-R00</w:t>
    </w:r>
    <w:r>
      <w:rPr>
        <w:rFonts w:cs="Arial"/>
        <w:b/>
        <w:sz w:val="18"/>
        <w:szCs w:val="18"/>
        <w:lang w:val="pt-BR"/>
      </w:rPr>
      <w:t>4</w:t>
    </w:r>
    <w:r w:rsidRPr="00720D78">
      <w:rPr>
        <w:rFonts w:cs="Arial"/>
        <w:b/>
        <w:sz w:val="18"/>
        <w:szCs w:val="18"/>
        <w:lang w:val="pt-BR"/>
      </w:rPr>
      <w:t>-v</w:t>
    </w:r>
    <w:r>
      <w:rPr>
        <w:rFonts w:cs="Arial"/>
        <w:b/>
        <w:sz w:val="18"/>
        <w:szCs w:val="18"/>
        <w:lang w:val="pt-BR"/>
      </w:rPr>
      <w:t>1</w:t>
    </w:r>
    <w:r w:rsidR="00224B6C">
      <w:rPr>
        <w:rFonts w:cs="Arial"/>
        <w:b/>
        <w:sz w:val="18"/>
        <w:szCs w:val="18"/>
        <w:lang w:val="pt-BR"/>
      </w:rPr>
      <w:t>1</w:t>
    </w:r>
    <w:r w:rsidRPr="00720D78">
      <w:rPr>
        <w:rFonts w:cs="Arial"/>
        <w:b/>
        <w:sz w:val="18"/>
        <w:szCs w:val="18"/>
        <w:lang w:val="pt-BR"/>
      </w:rPr>
      <w:t>.00</w:t>
    </w:r>
    <w:r w:rsidRPr="00100ABB">
      <w:rPr>
        <w:rFonts w:cs="Arial"/>
        <w:b/>
        <w:sz w:val="18"/>
        <w:szCs w:val="18"/>
      </w:rPr>
      <w:fldChar w:fldCharType="end"/>
    </w:r>
  </w:p>
  <w:p w14:paraId="59FAEAE8" w14:textId="77777777" w:rsidR="00D91007" w:rsidRDefault="00D91007">
    <w:pPr>
      <w:pStyle w:val="Header"/>
    </w:pPr>
    <w:r w:rsidRPr="00474BBE">
      <w:rPr>
        <w:lang w:val="en-US"/>
      </w:rPr>
      <w:drawing>
        <wp:inline distT="0" distB="0" distL="0" distR="0" wp14:anchorId="0A129AF4" wp14:editId="06CF3FDC">
          <wp:extent cx="1091459" cy="466598"/>
          <wp:effectExtent l="0" t="0" r="0" b="0"/>
          <wp:docPr id="495140515" name="Picture 495140515"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C71331" w14:textId="1A84EA2E" w:rsidR="00D91007" w:rsidRDefault="00D91007" w:rsidP="008F4B42">
    <w:pPr>
      <w:pStyle w:val="Header"/>
      <w:tabs>
        <w:tab w:val="left" w:pos="732"/>
      </w:tabs>
    </w:pPr>
    <w:r w:rsidRPr="00474BBE">
      <w:rPr>
        <w:lang w:val="en-US"/>
      </w:rPr>
      <w:drawing>
        <wp:inline distT="0" distB="0" distL="0" distR="0" wp14:anchorId="1E37F5A7" wp14:editId="63D7B9A5">
          <wp:extent cx="1091459" cy="466598"/>
          <wp:effectExtent l="0" t="0" r="0" b="0"/>
          <wp:docPr id="715227602" name="Picture 715227602"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D99E36B8"/>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7A162058"/>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958456B6"/>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F91C347E"/>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170C7C70"/>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D6147F26"/>
    <w:lvl w:ilvl="0">
      <w:start w:val="1"/>
      <w:numFmt w:val="decimal"/>
      <w:lvlText w:val="%1."/>
      <w:lvlJc w:val="left"/>
      <w:pPr>
        <w:tabs>
          <w:tab w:val="num" w:pos="360"/>
        </w:tabs>
        <w:ind w:left="360" w:hanging="360"/>
      </w:pPr>
    </w:lvl>
  </w:abstractNum>
  <w:abstractNum w:abstractNumId="6" w15:restartNumberingAfterBreak="0">
    <w:nsid w:val="FFFFFF89"/>
    <w:multiLevelType w:val="singleLevel"/>
    <w:tmpl w:val="7A5ECFBA"/>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1541229"/>
    <w:multiLevelType w:val="hybridMultilevel"/>
    <w:tmpl w:val="C52262F8"/>
    <w:lvl w:ilvl="0" w:tplc="040C0001">
      <w:start w:val="1"/>
      <w:numFmt w:val="bullet"/>
      <w:lvlText w:val=""/>
      <w:lvlJc w:val="left"/>
      <w:pPr>
        <w:ind w:left="644" w:hanging="360"/>
      </w:pPr>
      <w:rPr>
        <w:rFonts w:ascii="Symbol" w:hAnsi="Symbol"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8" w15:restartNumberingAfterBreak="0">
    <w:nsid w:val="0214785C"/>
    <w:multiLevelType w:val="hybridMultilevel"/>
    <w:tmpl w:val="DC0C75FA"/>
    <w:lvl w:ilvl="0" w:tplc="881634F4">
      <w:start w:val="15"/>
      <w:numFmt w:val="bullet"/>
      <w:lvlText w:val="-"/>
      <w:lvlJc w:val="left"/>
      <w:pPr>
        <w:ind w:left="720" w:hanging="360"/>
      </w:pPr>
      <w:rPr>
        <w:rFonts w:ascii="Times New Roman" w:eastAsia="Yu Mincho"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04695540"/>
    <w:multiLevelType w:val="multilevel"/>
    <w:tmpl w:val="625CE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063235"/>
    <w:multiLevelType w:val="hybridMultilevel"/>
    <w:tmpl w:val="99B8C8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6120AB9"/>
    <w:multiLevelType w:val="multilevel"/>
    <w:tmpl w:val="F7E6CF4E"/>
    <w:lvl w:ilvl="0">
      <w:start w:val="1"/>
      <w:numFmt w:val="decimal"/>
      <w:lvlText w:val="%1"/>
      <w:lvlJc w:val="left"/>
      <w:pPr>
        <w:ind w:left="432" w:hanging="432"/>
      </w:pPr>
      <w:rPr>
        <w:rFonts w:hint="default"/>
      </w:rPr>
    </w:lvl>
    <w:lvl w:ilvl="1">
      <w:start w:val="1"/>
      <w:numFmt w:val="decimal"/>
      <w:lvlText w:val="%1.%2"/>
      <w:lvlJc w:val="left"/>
      <w:pPr>
        <w:ind w:left="1656" w:hanging="576"/>
      </w:p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06646572"/>
    <w:multiLevelType w:val="hybridMultilevel"/>
    <w:tmpl w:val="FC78290A"/>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06854AF3"/>
    <w:multiLevelType w:val="hybridMultilevel"/>
    <w:tmpl w:val="085E6374"/>
    <w:lvl w:ilvl="0" w:tplc="0409000F">
      <w:start w:val="1"/>
      <w:numFmt w:val="decimal"/>
      <w:lvlText w:val="%1."/>
      <w:lvlJc w:val="left"/>
      <w:pPr>
        <w:ind w:left="644" w:hanging="360"/>
      </w:pPr>
      <w:rPr>
        <w:rFont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15:restartNumberingAfterBreak="0">
    <w:nsid w:val="06D54731"/>
    <w:multiLevelType w:val="multilevel"/>
    <w:tmpl w:val="27CE820A"/>
    <w:styleLink w:val="Listeactuelle1"/>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0721314A"/>
    <w:multiLevelType w:val="multilevel"/>
    <w:tmpl w:val="214CE20C"/>
    <w:lvl w:ilvl="0">
      <w:start w:val="6"/>
      <w:numFmt w:val="decimal"/>
      <w:lvlText w:val="%1"/>
      <w:lvlJc w:val="left"/>
      <w:pPr>
        <w:ind w:left="576" w:hanging="576"/>
      </w:pPr>
      <w:rPr>
        <w:rFonts w:hint="default"/>
      </w:rPr>
    </w:lvl>
    <w:lvl w:ilvl="1">
      <w:start w:val="6"/>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07881F3B"/>
    <w:multiLevelType w:val="hybridMultilevel"/>
    <w:tmpl w:val="ABD6C6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7CB1AA7"/>
    <w:multiLevelType w:val="hybridMultilevel"/>
    <w:tmpl w:val="475CF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7F32262"/>
    <w:multiLevelType w:val="hybridMultilevel"/>
    <w:tmpl w:val="8BBE89A2"/>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19" w15:restartNumberingAfterBreak="0">
    <w:nsid w:val="07FB46C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08FB23AE"/>
    <w:multiLevelType w:val="hybridMultilevel"/>
    <w:tmpl w:val="B6BE2580"/>
    <w:lvl w:ilvl="0" w:tplc="9BCA048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A6035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0BB124C8"/>
    <w:multiLevelType w:val="hybridMultilevel"/>
    <w:tmpl w:val="724E7A9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0C0541C1"/>
    <w:multiLevelType w:val="hybridMultilevel"/>
    <w:tmpl w:val="6062294A"/>
    <w:lvl w:ilvl="0" w:tplc="79088FAC">
      <w:start w:val="5"/>
      <w:numFmt w:val="bullet"/>
      <w:lvlText w:val="-"/>
      <w:lvlJc w:val="left"/>
      <w:pPr>
        <w:ind w:left="720" w:hanging="360"/>
      </w:pPr>
      <w:rPr>
        <w:rFonts w:ascii="Times New Roman" w:eastAsia="SimSun"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0C3A4241"/>
    <w:multiLevelType w:val="hybridMultilevel"/>
    <w:tmpl w:val="085E6374"/>
    <w:lvl w:ilvl="0" w:tplc="0409000F">
      <w:start w:val="1"/>
      <w:numFmt w:val="decimal"/>
      <w:lvlText w:val="%1."/>
      <w:lvlJc w:val="left"/>
      <w:pPr>
        <w:ind w:left="644" w:hanging="360"/>
      </w:pPr>
      <w:rPr>
        <w:rFont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5" w15:restartNumberingAfterBreak="0">
    <w:nsid w:val="0CA71ED5"/>
    <w:multiLevelType w:val="hybridMultilevel"/>
    <w:tmpl w:val="EEB08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CF00CAB"/>
    <w:multiLevelType w:val="multilevel"/>
    <w:tmpl w:val="7AFC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CFD7AF2"/>
    <w:multiLevelType w:val="hybridMultilevel"/>
    <w:tmpl w:val="DF2AF57E"/>
    <w:lvl w:ilvl="0" w:tplc="E1C4AC9E">
      <w:start w:val="1"/>
      <w:numFmt w:val="decimal"/>
      <w:lvlText w:val="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0E296A0D"/>
    <w:multiLevelType w:val="hybridMultilevel"/>
    <w:tmpl w:val="085E6374"/>
    <w:lvl w:ilvl="0" w:tplc="0409000F">
      <w:start w:val="1"/>
      <w:numFmt w:val="decimal"/>
      <w:lvlText w:val="%1."/>
      <w:lvlJc w:val="left"/>
      <w:pPr>
        <w:ind w:left="644" w:hanging="360"/>
      </w:pPr>
      <w:rPr>
        <w:rFont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9" w15:restartNumberingAfterBreak="0">
    <w:nsid w:val="0EA0427F"/>
    <w:multiLevelType w:val="hybridMultilevel"/>
    <w:tmpl w:val="A866C6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0EBC7F98"/>
    <w:multiLevelType w:val="hybridMultilevel"/>
    <w:tmpl w:val="A1502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F572FBB"/>
    <w:multiLevelType w:val="hybridMultilevel"/>
    <w:tmpl w:val="8DDCCCC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2" w15:restartNumberingAfterBreak="0">
    <w:nsid w:val="0F957C9E"/>
    <w:multiLevelType w:val="hybridMultilevel"/>
    <w:tmpl w:val="229648DE"/>
    <w:lvl w:ilvl="0" w:tplc="42B0EACC">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02A5AAE"/>
    <w:multiLevelType w:val="hybridMultilevel"/>
    <w:tmpl w:val="2438CB1C"/>
    <w:lvl w:ilvl="0" w:tplc="85D4BA1E">
      <w:start w:val="1"/>
      <w:numFmt w:val="decimal"/>
      <w:lvlText w:val="%1."/>
      <w:lvlJc w:val="left"/>
      <w:pPr>
        <w:ind w:left="720" w:hanging="360"/>
      </w:pPr>
      <w:rPr>
        <w:color w:val="auto"/>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124A6264"/>
    <w:multiLevelType w:val="hybridMultilevel"/>
    <w:tmpl w:val="303484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12F57E90"/>
    <w:multiLevelType w:val="multilevel"/>
    <w:tmpl w:val="4D5C1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4A77849"/>
    <w:multiLevelType w:val="hybridMultilevel"/>
    <w:tmpl w:val="A768ED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153F562E"/>
    <w:multiLevelType w:val="hybridMultilevel"/>
    <w:tmpl w:val="F1C6ED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154F2E05"/>
    <w:multiLevelType w:val="hybridMultilevel"/>
    <w:tmpl w:val="6C128F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16C775D8"/>
    <w:multiLevelType w:val="hybridMultilevel"/>
    <w:tmpl w:val="48DCB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6DB75A6"/>
    <w:multiLevelType w:val="hybridMultilevel"/>
    <w:tmpl w:val="DE6A3196"/>
    <w:lvl w:ilvl="0" w:tplc="040C0001">
      <w:start w:val="1"/>
      <w:numFmt w:val="bullet"/>
      <w:lvlText w:val=""/>
      <w:lvlJc w:val="left"/>
      <w:pPr>
        <w:ind w:left="720" w:hanging="360"/>
      </w:pPr>
      <w:rPr>
        <w:rFonts w:ascii="Symbol" w:hAnsi="Symbol"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15:restartNumberingAfterBreak="0">
    <w:nsid w:val="17490210"/>
    <w:multiLevelType w:val="hybridMultilevel"/>
    <w:tmpl w:val="EFC264D8"/>
    <w:lvl w:ilvl="0" w:tplc="3A80BA90">
      <w:start w:val="1"/>
      <w:numFmt w:val="decimal"/>
      <w:lvlText w:val="[%1]"/>
      <w:lvlJc w:val="left"/>
      <w:pPr>
        <w:ind w:left="644" w:hanging="360"/>
      </w:pPr>
      <w:rPr>
        <w:rFonts w:ascii="Times New Roman" w:hAnsi="Times New Roman" w:cs="Times New Roman" w:hint="default"/>
        <w:sz w:val="20"/>
        <w:szCs w:val="20"/>
      </w:r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start w:val="1"/>
      <w:numFmt w:val="decimal"/>
      <w:lvlText w:val="%4."/>
      <w:lvlJc w:val="left"/>
      <w:pPr>
        <w:ind w:left="3589" w:hanging="360"/>
      </w:pPr>
    </w:lvl>
    <w:lvl w:ilvl="4" w:tplc="04090019">
      <w:start w:val="1"/>
      <w:numFmt w:val="lowerLetter"/>
      <w:lvlText w:val="%5."/>
      <w:lvlJc w:val="left"/>
      <w:pPr>
        <w:ind w:left="4309" w:hanging="360"/>
      </w:pPr>
    </w:lvl>
    <w:lvl w:ilvl="5" w:tplc="0409001B">
      <w:start w:val="1"/>
      <w:numFmt w:val="lowerRoman"/>
      <w:lvlText w:val="%6."/>
      <w:lvlJc w:val="right"/>
      <w:pPr>
        <w:ind w:left="5029" w:hanging="180"/>
      </w:pPr>
    </w:lvl>
    <w:lvl w:ilvl="6" w:tplc="0409000F">
      <w:start w:val="1"/>
      <w:numFmt w:val="decimal"/>
      <w:lvlText w:val="%7."/>
      <w:lvlJc w:val="left"/>
      <w:pPr>
        <w:ind w:left="5749" w:hanging="360"/>
      </w:pPr>
    </w:lvl>
    <w:lvl w:ilvl="7" w:tplc="04090019">
      <w:start w:val="1"/>
      <w:numFmt w:val="lowerLetter"/>
      <w:lvlText w:val="%8."/>
      <w:lvlJc w:val="left"/>
      <w:pPr>
        <w:ind w:left="6469" w:hanging="360"/>
      </w:pPr>
    </w:lvl>
    <w:lvl w:ilvl="8" w:tplc="0409001B">
      <w:start w:val="1"/>
      <w:numFmt w:val="lowerRoman"/>
      <w:lvlText w:val="%9."/>
      <w:lvlJc w:val="right"/>
      <w:pPr>
        <w:ind w:left="7189" w:hanging="180"/>
      </w:pPr>
    </w:lvl>
  </w:abstractNum>
  <w:abstractNum w:abstractNumId="43" w15:restartNumberingAfterBreak="0">
    <w:nsid w:val="18373BEE"/>
    <w:multiLevelType w:val="hybridMultilevel"/>
    <w:tmpl w:val="117E87BE"/>
    <w:lvl w:ilvl="0" w:tplc="42B0EACC">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18A51B97"/>
    <w:multiLevelType w:val="hybridMultilevel"/>
    <w:tmpl w:val="5928D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96C7D49"/>
    <w:multiLevelType w:val="hybridMultilevel"/>
    <w:tmpl w:val="709ED092"/>
    <w:lvl w:ilvl="0" w:tplc="04050001">
      <w:start w:val="1"/>
      <w:numFmt w:val="bullet"/>
      <w:lvlText w:val=""/>
      <w:lvlJc w:val="left"/>
      <w:pPr>
        <w:ind w:left="766" w:hanging="360"/>
      </w:pPr>
      <w:rPr>
        <w:rFonts w:ascii="Symbol" w:hAnsi="Symbol" w:hint="default"/>
      </w:rPr>
    </w:lvl>
    <w:lvl w:ilvl="1" w:tplc="04050003">
      <w:start w:val="1"/>
      <w:numFmt w:val="bullet"/>
      <w:lvlText w:val="o"/>
      <w:lvlJc w:val="left"/>
      <w:pPr>
        <w:ind w:left="1486" w:hanging="360"/>
      </w:pPr>
      <w:rPr>
        <w:rFonts w:ascii="Courier New" w:hAnsi="Courier New" w:cs="Courier New" w:hint="default"/>
      </w:rPr>
    </w:lvl>
    <w:lvl w:ilvl="2" w:tplc="04050005">
      <w:start w:val="1"/>
      <w:numFmt w:val="bullet"/>
      <w:lvlText w:val=""/>
      <w:lvlJc w:val="left"/>
      <w:pPr>
        <w:ind w:left="2206" w:hanging="360"/>
      </w:pPr>
      <w:rPr>
        <w:rFonts w:ascii="Wingdings" w:hAnsi="Wingdings" w:hint="default"/>
      </w:rPr>
    </w:lvl>
    <w:lvl w:ilvl="3" w:tplc="04050001">
      <w:start w:val="1"/>
      <w:numFmt w:val="bullet"/>
      <w:lvlText w:val=""/>
      <w:lvlJc w:val="left"/>
      <w:pPr>
        <w:ind w:left="2926" w:hanging="360"/>
      </w:pPr>
      <w:rPr>
        <w:rFonts w:ascii="Symbol" w:hAnsi="Symbol" w:hint="default"/>
      </w:rPr>
    </w:lvl>
    <w:lvl w:ilvl="4" w:tplc="04050003">
      <w:start w:val="1"/>
      <w:numFmt w:val="bullet"/>
      <w:lvlText w:val="o"/>
      <w:lvlJc w:val="left"/>
      <w:pPr>
        <w:ind w:left="3646" w:hanging="360"/>
      </w:pPr>
      <w:rPr>
        <w:rFonts w:ascii="Courier New" w:hAnsi="Courier New" w:cs="Courier New" w:hint="default"/>
      </w:rPr>
    </w:lvl>
    <w:lvl w:ilvl="5" w:tplc="04050005">
      <w:start w:val="1"/>
      <w:numFmt w:val="bullet"/>
      <w:lvlText w:val=""/>
      <w:lvlJc w:val="left"/>
      <w:pPr>
        <w:ind w:left="4366" w:hanging="360"/>
      </w:pPr>
      <w:rPr>
        <w:rFonts w:ascii="Wingdings" w:hAnsi="Wingdings" w:hint="default"/>
      </w:rPr>
    </w:lvl>
    <w:lvl w:ilvl="6" w:tplc="04050001">
      <w:start w:val="1"/>
      <w:numFmt w:val="bullet"/>
      <w:lvlText w:val=""/>
      <w:lvlJc w:val="left"/>
      <w:pPr>
        <w:ind w:left="5086" w:hanging="360"/>
      </w:pPr>
      <w:rPr>
        <w:rFonts w:ascii="Symbol" w:hAnsi="Symbol" w:hint="default"/>
      </w:rPr>
    </w:lvl>
    <w:lvl w:ilvl="7" w:tplc="04050003">
      <w:start w:val="1"/>
      <w:numFmt w:val="bullet"/>
      <w:lvlText w:val="o"/>
      <w:lvlJc w:val="left"/>
      <w:pPr>
        <w:ind w:left="5806" w:hanging="360"/>
      </w:pPr>
      <w:rPr>
        <w:rFonts w:ascii="Courier New" w:hAnsi="Courier New" w:cs="Courier New" w:hint="default"/>
      </w:rPr>
    </w:lvl>
    <w:lvl w:ilvl="8" w:tplc="04050005">
      <w:start w:val="1"/>
      <w:numFmt w:val="bullet"/>
      <w:lvlText w:val=""/>
      <w:lvlJc w:val="left"/>
      <w:pPr>
        <w:ind w:left="6526" w:hanging="360"/>
      </w:pPr>
      <w:rPr>
        <w:rFonts w:ascii="Wingdings" w:hAnsi="Wingdings" w:hint="default"/>
      </w:rPr>
    </w:lvl>
  </w:abstractNum>
  <w:abstractNum w:abstractNumId="46" w15:restartNumberingAfterBreak="0">
    <w:nsid w:val="19771FFE"/>
    <w:multiLevelType w:val="hybridMultilevel"/>
    <w:tmpl w:val="0400D7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1A01560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8" w15:restartNumberingAfterBreak="0">
    <w:nsid w:val="1AED3660"/>
    <w:multiLevelType w:val="hybridMultilevel"/>
    <w:tmpl w:val="70A6F46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9" w15:restartNumberingAfterBreak="0">
    <w:nsid w:val="1B25121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0" w15:restartNumberingAfterBreak="0">
    <w:nsid w:val="1B3A27F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1" w15:restartNumberingAfterBreak="0">
    <w:nsid w:val="1C006CAD"/>
    <w:multiLevelType w:val="multilevel"/>
    <w:tmpl w:val="D1AC561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2" w15:restartNumberingAfterBreak="0">
    <w:nsid w:val="1C437368"/>
    <w:multiLevelType w:val="hybridMultilevel"/>
    <w:tmpl w:val="373A0B4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1D7E27F6"/>
    <w:multiLevelType w:val="hybridMultilevel"/>
    <w:tmpl w:val="88FEF3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1DEE581F"/>
    <w:multiLevelType w:val="hybridMultilevel"/>
    <w:tmpl w:val="76C277B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1FF95088"/>
    <w:multiLevelType w:val="hybridMultilevel"/>
    <w:tmpl w:val="566E415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6" w15:restartNumberingAfterBreak="0">
    <w:nsid w:val="216A26D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7" w15:restartNumberingAfterBreak="0">
    <w:nsid w:val="22CA4E7F"/>
    <w:multiLevelType w:val="multilevel"/>
    <w:tmpl w:val="5F7EE376"/>
    <w:lvl w:ilvl="0">
      <w:start w:val="5"/>
      <w:numFmt w:val="decimal"/>
      <w:lvlText w:val="%1"/>
      <w:lvlJc w:val="left"/>
      <w:pPr>
        <w:ind w:left="744" w:hanging="744"/>
      </w:pPr>
      <w:rPr>
        <w:rFonts w:hint="default"/>
      </w:rPr>
    </w:lvl>
    <w:lvl w:ilvl="1">
      <w:start w:val="2"/>
      <w:numFmt w:val="decimal"/>
      <w:lvlText w:val="%1.%2"/>
      <w:lvlJc w:val="left"/>
      <w:pPr>
        <w:ind w:left="864" w:hanging="744"/>
      </w:pPr>
      <w:rPr>
        <w:rFonts w:hint="default"/>
      </w:rPr>
    </w:lvl>
    <w:lvl w:ilvl="2">
      <w:start w:val="5"/>
      <w:numFmt w:val="decimal"/>
      <w:lvlText w:val="%1.%2.%3"/>
      <w:lvlJc w:val="left"/>
      <w:pPr>
        <w:ind w:left="984" w:hanging="744"/>
      </w:pPr>
      <w:rPr>
        <w:rFonts w:hint="default"/>
      </w:rPr>
    </w:lvl>
    <w:lvl w:ilvl="3">
      <w:start w:val="4"/>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58" w15:restartNumberingAfterBreak="0">
    <w:nsid w:val="243A01C0"/>
    <w:multiLevelType w:val="hybridMultilevel"/>
    <w:tmpl w:val="9A0C6DF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9" w15:restartNumberingAfterBreak="0">
    <w:nsid w:val="245C0747"/>
    <w:multiLevelType w:val="hybridMultilevel"/>
    <w:tmpl w:val="995861B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0" w15:restartNumberingAfterBreak="0">
    <w:nsid w:val="2545786D"/>
    <w:multiLevelType w:val="hybridMultilevel"/>
    <w:tmpl w:val="F060478A"/>
    <w:lvl w:ilvl="0" w:tplc="EB581C48">
      <w:numFmt w:val="bullet"/>
      <w:pStyle w:val="Style1"/>
      <w:lvlText w:val="-"/>
      <w:lvlJc w:val="left"/>
      <w:pPr>
        <w:ind w:left="644" w:hanging="360"/>
      </w:pPr>
      <w:rPr>
        <w:rFonts w:ascii="Times New Roman" w:eastAsia="Yu Mincho"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1" w15:restartNumberingAfterBreak="0">
    <w:nsid w:val="25B84581"/>
    <w:multiLevelType w:val="hybridMultilevel"/>
    <w:tmpl w:val="1556D608"/>
    <w:lvl w:ilvl="0" w:tplc="C39842B0">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264B3C56"/>
    <w:multiLevelType w:val="hybridMultilevel"/>
    <w:tmpl w:val="CC9E6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66E025D"/>
    <w:multiLevelType w:val="hybridMultilevel"/>
    <w:tmpl w:val="E0D2842C"/>
    <w:lvl w:ilvl="0" w:tplc="2C18D946">
      <w:start w:val="2023"/>
      <w:numFmt w:val="bullet"/>
      <w:lvlText w:val="-"/>
      <w:lvlJc w:val="left"/>
      <w:pPr>
        <w:ind w:left="720" w:hanging="360"/>
      </w:pPr>
      <w:rPr>
        <w:rFonts w:ascii="Times New Roman" w:eastAsia="Yu Mincho" w:hAnsi="Times New Roman" w:cs="Times New Roman"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26DA2B7E"/>
    <w:multiLevelType w:val="multilevel"/>
    <w:tmpl w:val="681A3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7007018"/>
    <w:multiLevelType w:val="hybridMultilevel"/>
    <w:tmpl w:val="055618BC"/>
    <w:lvl w:ilvl="0" w:tplc="FFFFFFFF">
      <w:start w:val="1"/>
      <w:numFmt w:val="decimal"/>
      <w:lvlText w:val="[%1]"/>
      <w:lvlJc w:val="left"/>
      <w:pPr>
        <w:ind w:left="644" w:hanging="360"/>
      </w:pPr>
      <w:rPr>
        <w:rFonts w:ascii="Arial" w:hAnsi="Arial" w:cs="Arial" w:hint="default"/>
        <w:sz w:val="22"/>
        <w:szCs w:val="22"/>
      </w:rPr>
    </w:lvl>
    <w:lvl w:ilvl="1" w:tplc="FFFFFFFF">
      <w:start w:val="1"/>
      <w:numFmt w:val="lowerLetter"/>
      <w:lvlText w:val="%2."/>
      <w:lvlJc w:val="left"/>
      <w:pPr>
        <w:ind w:left="2149" w:hanging="360"/>
      </w:pPr>
    </w:lvl>
    <w:lvl w:ilvl="2" w:tplc="FFFFFFFF">
      <w:start w:val="1"/>
      <w:numFmt w:val="lowerRoman"/>
      <w:lvlText w:val="%3."/>
      <w:lvlJc w:val="right"/>
      <w:pPr>
        <w:ind w:left="2869" w:hanging="180"/>
      </w:pPr>
    </w:lvl>
    <w:lvl w:ilvl="3" w:tplc="FFFFFFFF">
      <w:start w:val="1"/>
      <w:numFmt w:val="decimal"/>
      <w:lvlText w:val="%4."/>
      <w:lvlJc w:val="left"/>
      <w:pPr>
        <w:ind w:left="3589" w:hanging="360"/>
      </w:pPr>
    </w:lvl>
    <w:lvl w:ilvl="4" w:tplc="FFFFFFFF">
      <w:start w:val="1"/>
      <w:numFmt w:val="lowerLetter"/>
      <w:lvlText w:val="%5."/>
      <w:lvlJc w:val="left"/>
      <w:pPr>
        <w:ind w:left="4309" w:hanging="360"/>
      </w:pPr>
    </w:lvl>
    <w:lvl w:ilvl="5" w:tplc="FFFFFFFF">
      <w:start w:val="1"/>
      <w:numFmt w:val="lowerRoman"/>
      <w:lvlText w:val="%6."/>
      <w:lvlJc w:val="right"/>
      <w:pPr>
        <w:ind w:left="5029" w:hanging="180"/>
      </w:pPr>
    </w:lvl>
    <w:lvl w:ilvl="6" w:tplc="FFFFFFFF">
      <w:start w:val="1"/>
      <w:numFmt w:val="decimal"/>
      <w:lvlText w:val="%7."/>
      <w:lvlJc w:val="left"/>
      <w:pPr>
        <w:ind w:left="5749" w:hanging="360"/>
      </w:pPr>
    </w:lvl>
    <w:lvl w:ilvl="7" w:tplc="FFFFFFFF">
      <w:start w:val="1"/>
      <w:numFmt w:val="lowerLetter"/>
      <w:lvlText w:val="%8."/>
      <w:lvlJc w:val="left"/>
      <w:pPr>
        <w:ind w:left="6469" w:hanging="360"/>
      </w:pPr>
    </w:lvl>
    <w:lvl w:ilvl="8" w:tplc="FFFFFFFF">
      <w:start w:val="1"/>
      <w:numFmt w:val="lowerRoman"/>
      <w:lvlText w:val="%9."/>
      <w:lvlJc w:val="right"/>
      <w:pPr>
        <w:ind w:left="7189" w:hanging="180"/>
      </w:pPr>
    </w:lvl>
  </w:abstractNum>
  <w:abstractNum w:abstractNumId="66" w15:restartNumberingAfterBreak="0">
    <w:nsid w:val="275C1F2D"/>
    <w:multiLevelType w:val="hybridMultilevel"/>
    <w:tmpl w:val="519C5496"/>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7" w15:restartNumberingAfterBreak="0">
    <w:nsid w:val="277E47B0"/>
    <w:multiLevelType w:val="hybridMultilevel"/>
    <w:tmpl w:val="EE62E81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68" w15:restartNumberingAfterBreak="0">
    <w:nsid w:val="27AE07B9"/>
    <w:multiLevelType w:val="hybridMultilevel"/>
    <w:tmpl w:val="12C0C8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286E410D"/>
    <w:multiLevelType w:val="hybridMultilevel"/>
    <w:tmpl w:val="6FACA36E"/>
    <w:lvl w:ilvl="0" w:tplc="040C0001">
      <w:start w:val="1"/>
      <w:numFmt w:val="bullet"/>
      <w:lvlText w:val=""/>
      <w:lvlJc w:val="left"/>
      <w:pPr>
        <w:ind w:left="720" w:hanging="360"/>
      </w:pPr>
      <w:rPr>
        <w:rFonts w:ascii="Symbol" w:hAnsi="Symbol" w:hint="default"/>
      </w:rPr>
    </w:lvl>
    <w:lvl w:ilvl="1" w:tplc="1ED082E2">
      <w:numFmt w:val="bullet"/>
      <w:lvlText w:val="•"/>
      <w:lvlJc w:val="left"/>
      <w:pPr>
        <w:ind w:left="1440" w:hanging="360"/>
      </w:pPr>
      <w:rPr>
        <w:rFonts w:ascii="Times New Roman" w:eastAsia="Times New Roman"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28C664C3"/>
    <w:multiLevelType w:val="hybridMultilevel"/>
    <w:tmpl w:val="BEA07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2AC3428F"/>
    <w:multiLevelType w:val="hybridMultilevel"/>
    <w:tmpl w:val="53E4BFDE"/>
    <w:lvl w:ilvl="0" w:tplc="040C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73" w15:restartNumberingAfterBreak="0">
    <w:nsid w:val="2AFA7586"/>
    <w:multiLevelType w:val="hybridMultilevel"/>
    <w:tmpl w:val="E30AB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2C1C7AE3"/>
    <w:multiLevelType w:val="multilevel"/>
    <w:tmpl w:val="61FECC6E"/>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5" w15:restartNumberingAfterBreak="0">
    <w:nsid w:val="2C492FD4"/>
    <w:multiLevelType w:val="hybridMultilevel"/>
    <w:tmpl w:val="570610D8"/>
    <w:lvl w:ilvl="0" w:tplc="BFCA27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2CD94F48"/>
    <w:multiLevelType w:val="multilevel"/>
    <w:tmpl w:val="7C46020C"/>
    <w:lvl w:ilvl="0">
      <w:start w:val="1"/>
      <w:numFmt w:val="decimal"/>
      <w:lvlText w:val="[i.%1]"/>
      <w:lvlJc w:val="left"/>
      <w:pPr>
        <w:ind w:left="644" w:hanging="360"/>
      </w:pPr>
      <w:rPr>
        <w:rFonts w:ascii="Times New Roman" w:hAnsi="Times New Roman" w:cs="Times New Roman" w:hint="default"/>
        <w:b w:val="0"/>
        <w:i w:val="0"/>
        <w:sz w:val="20"/>
        <w:szCs w:val="20"/>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77" w15:restartNumberingAfterBreak="0">
    <w:nsid w:val="2D6F311F"/>
    <w:multiLevelType w:val="hybridMultilevel"/>
    <w:tmpl w:val="3ABCA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30100B0C"/>
    <w:multiLevelType w:val="hybridMultilevel"/>
    <w:tmpl w:val="83561AE0"/>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79" w15:restartNumberingAfterBreak="0">
    <w:nsid w:val="315F389E"/>
    <w:multiLevelType w:val="multilevel"/>
    <w:tmpl w:val="AC4A240C"/>
    <w:lvl w:ilvl="0">
      <w:start w:val="5"/>
      <w:numFmt w:val="decimal"/>
      <w:lvlText w:val="%1"/>
      <w:lvlJc w:val="left"/>
      <w:pPr>
        <w:ind w:left="730" w:hanging="730"/>
      </w:pPr>
      <w:rPr>
        <w:rFonts w:hint="default"/>
      </w:rPr>
    </w:lvl>
    <w:lvl w:ilvl="1">
      <w:start w:val="2"/>
      <w:numFmt w:val="decimal"/>
      <w:lvlText w:val="%1.%2"/>
      <w:lvlJc w:val="left"/>
      <w:pPr>
        <w:ind w:left="730" w:hanging="730"/>
      </w:pPr>
      <w:rPr>
        <w:rFonts w:hint="default"/>
      </w:rPr>
    </w:lvl>
    <w:lvl w:ilvl="2">
      <w:start w:val="7"/>
      <w:numFmt w:val="decimal"/>
      <w:lvlText w:val="%1.%2.%3"/>
      <w:lvlJc w:val="left"/>
      <w:pPr>
        <w:ind w:left="730" w:hanging="73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0" w15:restartNumberingAfterBreak="0">
    <w:nsid w:val="334926B6"/>
    <w:multiLevelType w:val="hybridMultilevel"/>
    <w:tmpl w:val="A0AC6A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1" w15:restartNumberingAfterBreak="0">
    <w:nsid w:val="33A4621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2" w15:restartNumberingAfterBreak="0">
    <w:nsid w:val="33C72597"/>
    <w:multiLevelType w:val="hybridMultilevel"/>
    <w:tmpl w:val="AF18DA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3" w15:restartNumberingAfterBreak="0">
    <w:nsid w:val="342660B7"/>
    <w:multiLevelType w:val="hybridMultilevel"/>
    <w:tmpl w:val="3446DF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15:restartNumberingAfterBreak="0">
    <w:nsid w:val="35816470"/>
    <w:multiLevelType w:val="hybridMultilevel"/>
    <w:tmpl w:val="C8109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58B4F06"/>
    <w:multiLevelType w:val="hybridMultilevel"/>
    <w:tmpl w:val="CB9815D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6" w15:restartNumberingAfterBreak="0">
    <w:nsid w:val="35B76A57"/>
    <w:multiLevelType w:val="multilevel"/>
    <w:tmpl w:val="D22C8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8" w15:restartNumberingAfterBreak="0">
    <w:nsid w:val="361C7BE6"/>
    <w:multiLevelType w:val="hybridMultilevel"/>
    <w:tmpl w:val="D0B8ACF6"/>
    <w:lvl w:ilvl="0" w:tplc="FFFFFFFF">
      <w:start w:val="1"/>
      <w:numFmt w:val="decimal"/>
      <w:lvlText w:val="(%1)"/>
      <w:lvlJc w:val="left"/>
      <w:pPr>
        <w:ind w:left="108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9" w15:restartNumberingAfterBreak="0">
    <w:nsid w:val="362569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0" w15:restartNumberingAfterBreak="0">
    <w:nsid w:val="36730C82"/>
    <w:multiLevelType w:val="multilevel"/>
    <w:tmpl w:val="2AF67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6F469D0"/>
    <w:multiLevelType w:val="hybridMultilevel"/>
    <w:tmpl w:val="2A5C5EEC"/>
    <w:lvl w:ilvl="0" w:tplc="630E8CB6">
      <w:start w:val="15"/>
      <w:numFmt w:val="bullet"/>
      <w:lvlText w:val="-"/>
      <w:lvlJc w:val="left"/>
      <w:pPr>
        <w:ind w:left="720" w:hanging="360"/>
      </w:pPr>
      <w:rPr>
        <w:rFonts w:ascii="Times New Roman" w:eastAsia="Yu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37405CA4"/>
    <w:multiLevelType w:val="hybridMultilevel"/>
    <w:tmpl w:val="8BF0E20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3" w15:restartNumberingAfterBreak="0">
    <w:nsid w:val="375D1846"/>
    <w:multiLevelType w:val="multilevel"/>
    <w:tmpl w:val="D0ACF380"/>
    <w:lvl w:ilvl="0">
      <w:start w:val="1"/>
      <w:numFmt w:val="decimal"/>
      <w:pStyle w:val="Style2"/>
      <w:lvlText w:val="%1."/>
      <w:lvlJc w:val="left"/>
      <w:pPr>
        <w:tabs>
          <w:tab w:val="num" w:pos="720"/>
        </w:tabs>
        <w:ind w:left="720" w:hanging="720"/>
      </w:pPr>
    </w:lvl>
    <w:lvl w:ilvl="1">
      <w:start w:val="1"/>
      <w:numFmt w:val="decimal"/>
      <w:pStyle w:val="Head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4" w15:restartNumberingAfterBreak="0">
    <w:nsid w:val="39547CC6"/>
    <w:multiLevelType w:val="hybridMultilevel"/>
    <w:tmpl w:val="5DB8E630"/>
    <w:lvl w:ilvl="0" w:tplc="CB643126">
      <w:start w:val="1"/>
      <w:numFmt w:val="decimal"/>
      <w:lvlText w:val="[%1]"/>
      <w:lvlJc w:val="left"/>
      <w:pPr>
        <w:ind w:left="720" w:hanging="360"/>
      </w:pPr>
      <w:rPr>
        <w:rFonts w:ascii="Times New Roman" w:hAnsi="Times New Roman" w:hint="default"/>
        <w:b w:val="0"/>
        <w:i w:val="0"/>
        <w:sz w:val="20"/>
      </w:rPr>
    </w:lvl>
    <w:lvl w:ilvl="1" w:tplc="502C1ACE">
      <w:start w:val="1"/>
      <w:numFmt w:val="decimal"/>
      <w:lvlText w:val="%2."/>
      <w:lvlJc w:val="left"/>
      <w:pPr>
        <w:ind w:left="1440" w:hanging="360"/>
      </w:pPr>
      <w:rPr>
        <w:rFonts w:hint="default"/>
        <w:b/>
      </w:r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5" w15:restartNumberingAfterBreak="0">
    <w:nsid w:val="39F40CA5"/>
    <w:multiLevelType w:val="hybridMultilevel"/>
    <w:tmpl w:val="ACC490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6" w15:restartNumberingAfterBreak="0">
    <w:nsid w:val="3AFA5088"/>
    <w:multiLevelType w:val="hybridMultilevel"/>
    <w:tmpl w:val="8A6CE79A"/>
    <w:lvl w:ilvl="0" w:tplc="040C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7" w15:restartNumberingAfterBreak="0">
    <w:nsid w:val="3BFD20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8" w15:restartNumberingAfterBreak="0">
    <w:nsid w:val="3C763083"/>
    <w:multiLevelType w:val="hybridMultilevel"/>
    <w:tmpl w:val="8E34E0D6"/>
    <w:lvl w:ilvl="0" w:tplc="0809000F">
      <w:start w:val="1"/>
      <w:numFmt w:val="decimal"/>
      <w:lvlText w:val="%1."/>
      <w:lvlJc w:val="left"/>
      <w:pPr>
        <w:ind w:left="720" w:hanging="360"/>
      </w:pPr>
    </w:lvl>
    <w:lvl w:ilvl="1" w:tplc="881634F4">
      <w:start w:val="15"/>
      <w:numFmt w:val="bullet"/>
      <w:lvlText w:val="-"/>
      <w:lvlJc w:val="left"/>
      <w:pPr>
        <w:ind w:left="1440" w:hanging="360"/>
      </w:pPr>
      <w:rPr>
        <w:rFonts w:ascii="Times New Roman" w:eastAsia="Yu Mincho" w:hAnsi="Times New Roman" w:cs="Times New Roman"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9" w15:restartNumberingAfterBreak="0">
    <w:nsid w:val="3D9259A5"/>
    <w:multiLevelType w:val="hybridMultilevel"/>
    <w:tmpl w:val="57FE17B8"/>
    <w:lvl w:ilvl="0" w:tplc="040C0001">
      <w:start w:val="1"/>
      <w:numFmt w:val="bullet"/>
      <w:lvlText w:val=""/>
      <w:lvlJc w:val="left"/>
      <w:pPr>
        <w:ind w:left="720" w:hanging="360"/>
      </w:pPr>
      <w:rPr>
        <w:rFonts w:ascii="Symbol" w:hAnsi="Symbol"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0" w15:restartNumberingAfterBreak="0">
    <w:nsid w:val="3E253FCA"/>
    <w:multiLevelType w:val="multilevel"/>
    <w:tmpl w:val="F3DCF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EE63D92"/>
    <w:multiLevelType w:val="hybridMultilevel"/>
    <w:tmpl w:val="87ECCF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2" w15:restartNumberingAfterBreak="0">
    <w:nsid w:val="3F73609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3" w15:restartNumberingAfterBreak="0">
    <w:nsid w:val="3F741097"/>
    <w:multiLevelType w:val="hybridMultilevel"/>
    <w:tmpl w:val="3DC40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3F9509EA"/>
    <w:multiLevelType w:val="multilevel"/>
    <w:tmpl w:val="ED96131A"/>
    <w:lvl w:ilvl="0">
      <w:start w:val="1"/>
      <w:numFmt w:val="decimal"/>
      <w:pStyle w:val="Heading1"/>
      <w:lvlText w:val="%1"/>
      <w:lvlJc w:val="left"/>
      <w:pPr>
        <w:ind w:left="1490" w:hanging="1130"/>
      </w:pPr>
      <w:rPr>
        <w:rFonts w:hint="default"/>
      </w:rPr>
    </w:lvl>
    <w:lvl w:ilvl="1">
      <w:start w:val="1"/>
      <w:numFmt w:val="decimal"/>
      <w:pStyle w:val="Heading2"/>
      <w:isLgl/>
      <w:lvlText w:val="%1.%2"/>
      <w:lvlJc w:val="left"/>
      <w:pPr>
        <w:ind w:left="1490" w:hanging="1130"/>
      </w:pPr>
      <w:rPr>
        <w:rFonts w:hint="default"/>
      </w:rPr>
    </w:lvl>
    <w:lvl w:ilvl="2">
      <w:start w:val="1"/>
      <w:numFmt w:val="decimal"/>
      <w:pStyle w:val="Heading3numbered"/>
      <w:isLgl/>
      <w:lvlText w:val="%1.%2.%3"/>
      <w:lvlJc w:val="left"/>
      <w:pPr>
        <w:ind w:left="1490" w:hanging="1130"/>
      </w:pPr>
      <w:rPr>
        <w:rFonts w:hint="default"/>
      </w:rPr>
    </w:lvl>
    <w:lvl w:ilvl="3">
      <w:start w:val="1"/>
      <w:numFmt w:val="decimal"/>
      <w:isLgl/>
      <w:lvlText w:val="%1.%2.%3.%4"/>
      <w:lvlJc w:val="left"/>
      <w:pPr>
        <w:ind w:left="1490" w:hanging="1130"/>
      </w:pPr>
      <w:rPr>
        <w:rFonts w:hint="default"/>
      </w:rPr>
    </w:lvl>
    <w:lvl w:ilvl="4">
      <w:start w:val="1"/>
      <w:numFmt w:val="decimal"/>
      <w:isLgl/>
      <w:lvlText w:val="%1.%2.%3.%4.%5"/>
      <w:lvlJc w:val="left"/>
      <w:pPr>
        <w:ind w:left="1440" w:hanging="1440"/>
      </w:pPr>
      <w:rPr>
        <w:rFonts w:hint="default"/>
        <w:b w:val="0"/>
        <w:bCs/>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5" w15:restartNumberingAfterBreak="0">
    <w:nsid w:val="3FA60D4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6" w15:restartNumberingAfterBreak="0">
    <w:nsid w:val="3FCF1FBB"/>
    <w:multiLevelType w:val="hybridMultilevel"/>
    <w:tmpl w:val="570610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40BF16DD"/>
    <w:multiLevelType w:val="multilevel"/>
    <w:tmpl w:val="94C0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2950955"/>
    <w:multiLevelType w:val="hybridMultilevel"/>
    <w:tmpl w:val="643CD982"/>
    <w:lvl w:ilvl="0" w:tplc="61C07D4C">
      <w:start w:val="5"/>
      <w:numFmt w:val="bullet"/>
      <w:lvlText w:val="-"/>
      <w:lvlJc w:val="left"/>
      <w:pPr>
        <w:ind w:left="720" w:hanging="360"/>
      </w:pPr>
      <w:rPr>
        <w:rFonts w:ascii="Times New Roman" w:eastAsia="Times New Roman" w:hAnsi="Times New Roman" w:cs="Times New Roman" w:hint="default"/>
      </w:rPr>
    </w:lvl>
    <w:lvl w:ilvl="1" w:tplc="040C0003">
      <w:start w:val="1"/>
      <w:numFmt w:val="bullet"/>
      <w:lvlText w:val="o"/>
      <w:lvlJc w:val="left"/>
      <w:pPr>
        <w:ind w:left="1440" w:hanging="360"/>
      </w:pPr>
      <w:rPr>
        <w:rFonts w:ascii="Courier New" w:hAnsi="Courier New" w:cs="Times New Roman"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Times New Roman"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Times New Roman" w:hint="default"/>
      </w:rPr>
    </w:lvl>
    <w:lvl w:ilvl="8" w:tplc="040C0005">
      <w:start w:val="1"/>
      <w:numFmt w:val="bullet"/>
      <w:lvlText w:val=""/>
      <w:lvlJc w:val="left"/>
      <w:pPr>
        <w:ind w:left="6480" w:hanging="360"/>
      </w:pPr>
      <w:rPr>
        <w:rFonts w:ascii="Wingdings" w:hAnsi="Wingdings" w:hint="default"/>
      </w:rPr>
    </w:lvl>
  </w:abstractNum>
  <w:abstractNum w:abstractNumId="109" w15:restartNumberingAfterBreak="0">
    <w:nsid w:val="443E5342"/>
    <w:multiLevelType w:val="hybridMultilevel"/>
    <w:tmpl w:val="B5EA6E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0" w15:restartNumberingAfterBreak="0">
    <w:nsid w:val="446F2A1E"/>
    <w:multiLevelType w:val="hybridMultilevel"/>
    <w:tmpl w:val="1CB48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44F407E9"/>
    <w:multiLevelType w:val="hybridMultilevel"/>
    <w:tmpl w:val="2F9CF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2" w15:restartNumberingAfterBreak="0">
    <w:nsid w:val="45BE3E75"/>
    <w:multiLevelType w:val="hybridMultilevel"/>
    <w:tmpl w:val="7DB286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3" w15:restartNumberingAfterBreak="0">
    <w:nsid w:val="45E23429"/>
    <w:multiLevelType w:val="hybridMultilevel"/>
    <w:tmpl w:val="085E6374"/>
    <w:lvl w:ilvl="0" w:tplc="0409000F">
      <w:start w:val="1"/>
      <w:numFmt w:val="decimal"/>
      <w:lvlText w:val="%1."/>
      <w:lvlJc w:val="left"/>
      <w:pPr>
        <w:ind w:left="644" w:hanging="360"/>
      </w:pPr>
      <w:rPr>
        <w:rFont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4" w15:restartNumberingAfterBreak="0">
    <w:nsid w:val="46AE42B2"/>
    <w:multiLevelType w:val="hybridMultilevel"/>
    <w:tmpl w:val="D0A6EDF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5" w15:restartNumberingAfterBreak="0">
    <w:nsid w:val="47B06F1A"/>
    <w:multiLevelType w:val="hybridMultilevel"/>
    <w:tmpl w:val="001A1C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6" w15:restartNumberingAfterBreak="0">
    <w:nsid w:val="47CD41AB"/>
    <w:multiLevelType w:val="hybridMultilevel"/>
    <w:tmpl w:val="DAC8E7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4CBD2FE1"/>
    <w:multiLevelType w:val="hybridMultilevel"/>
    <w:tmpl w:val="103E63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8" w15:restartNumberingAfterBreak="0">
    <w:nsid w:val="4CEB0957"/>
    <w:multiLevelType w:val="hybridMultilevel"/>
    <w:tmpl w:val="E3D2A4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9" w15:restartNumberingAfterBreak="0">
    <w:nsid w:val="4D725840"/>
    <w:multiLevelType w:val="hybridMultilevel"/>
    <w:tmpl w:val="BB5C65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0" w15:restartNumberingAfterBreak="0">
    <w:nsid w:val="4E28222C"/>
    <w:multiLevelType w:val="hybridMultilevel"/>
    <w:tmpl w:val="757A3E0A"/>
    <w:lvl w:ilvl="0" w:tplc="630E8CB6">
      <w:start w:val="15"/>
      <w:numFmt w:val="bullet"/>
      <w:lvlText w:val="-"/>
      <w:lvlJc w:val="left"/>
      <w:pPr>
        <w:ind w:left="720" w:hanging="360"/>
      </w:pPr>
      <w:rPr>
        <w:rFonts w:ascii="Times New Roman" w:eastAsia="Yu Mincho"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1"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2" w15:restartNumberingAfterBreak="0">
    <w:nsid w:val="4F617520"/>
    <w:multiLevelType w:val="hybridMultilevel"/>
    <w:tmpl w:val="5DB8E630"/>
    <w:lvl w:ilvl="0" w:tplc="FFFFFFFF">
      <w:start w:val="1"/>
      <w:numFmt w:val="decimal"/>
      <w:lvlText w:val="[%1]"/>
      <w:lvlJc w:val="left"/>
      <w:pPr>
        <w:ind w:left="720" w:hanging="360"/>
      </w:pPr>
      <w:rPr>
        <w:rFonts w:ascii="Times New Roman" w:hAnsi="Times New Roman" w:hint="default"/>
        <w:b w:val="0"/>
        <w:i w:val="0"/>
        <w:sz w:val="20"/>
      </w:rPr>
    </w:lvl>
    <w:lvl w:ilvl="1" w:tplc="FFFFFFFF">
      <w:start w:val="1"/>
      <w:numFmt w:val="decimal"/>
      <w:lvlText w:val="%2."/>
      <w:lvlJc w:val="left"/>
      <w:pPr>
        <w:ind w:left="1440" w:hanging="360"/>
      </w:pPr>
      <w:rPr>
        <w:rFonts w:hint="default"/>
        <w:b/>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3" w15:restartNumberingAfterBreak="0">
    <w:nsid w:val="4FB801BB"/>
    <w:multiLevelType w:val="hybridMultilevel"/>
    <w:tmpl w:val="9D0A073C"/>
    <w:lvl w:ilvl="0" w:tplc="CC78C002">
      <w:start w:val="5"/>
      <w:numFmt w:val="bullet"/>
      <w:lvlText w:val="-"/>
      <w:lvlJc w:val="left"/>
      <w:pPr>
        <w:ind w:left="720" w:hanging="360"/>
      </w:pPr>
      <w:rPr>
        <w:rFonts w:ascii="Times New Roman" w:eastAsia="SimSun"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4" w15:restartNumberingAfterBreak="0">
    <w:nsid w:val="502726C7"/>
    <w:multiLevelType w:val="hybridMultilevel"/>
    <w:tmpl w:val="C8BA33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5" w15:restartNumberingAfterBreak="0">
    <w:nsid w:val="50407B9C"/>
    <w:multiLevelType w:val="multilevel"/>
    <w:tmpl w:val="A5680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043644A"/>
    <w:multiLevelType w:val="hybridMultilevel"/>
    <w:tmpl w:val="7CF4042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7" w15:restartNumberingAfterBreak="0">
    <w:nsid w:val="50581819"/>
    <w:multiLevelType w:val="hybridMultilevel"/>
    <w:tmpl w:val="669CFEB6"/>
    <w:lvl w:ilvl="0" w:tplc="04070001">
      <w:start w:val="1"/>
      <w:numFmt w:val="bullet"/>
      <w:lvlText w:val=""/>
      <w:lvlJc w:val="left"/>
      <w:pPr>
        <w:ind w:left="928" w:hanging="360"/>
      </w:pPr>
      <w:rPr>
        <w:rFonts w:ascii="Symbol" w:hAnsi="Symbol" w:hint="default"/>
      </w:rPr>
    </w:lvl>
    <w:lvl w:ilvl="1" w:tplc="04070003">
      <w:start w:val="1"/>
      <w:numFmt w:val="bullet"/>
      <w:lvlText w:val="o"/>
      <w:lvlJc w:val="left"/>
      <w:pPr>
        <w:ind w:left="1648" w:hanging="360"/>
      </w:pPr>
      <w:rPr>
        <w:rFonts w:ascii="Courier New" w:hAnsi="Courier New" w:cs="Courier New" w:hint="default"/>
      </w:rPr>
    </w:lvl>
    <w:lvl w:ilvl="2" w:tplc="04070005" w:tentative="1">
      <w:start w:val="1"/>
      <w:numFmt w:val="bullet"/>
      <w:lvlText w:val=""/>
      <w:lvlJc w:val="left"/>
      <w:pPr>
        <w:ind w:left="2368" w:hanging="360"/>
      </w:pPr>
      <w:rPr>
        <w:rFonts w:ascii="Wingdings" w:hAnsi="Wingdings" w:hint="default"/>
      </w:rPr>
    </w:lvl>
    <w:lvl w:ilvl="3" w:tplc="04070001" w:tentative="1">
      <w:start w:val="1"/>
      <w:numFmt w:val="bullet"/>
      <w:lvlText w:val=""/>
      <w:lvlJc w:val="left"/>
      <w:pPr>
        <w:ind w:left="3088" w:hanging="360"/>
      </w:pPr>
      <w:rPr>
        <w:rFonts w:ascii="Symbol" w:hAnsi="Symbol" w:hint="default"/>
      </w:rPr>
    </w:lvl>
    <w:lvl w:ilvl="4" w:tplc="04070003" w:tentative="1">
      <w:start w:val="1"/>
      <w:numFmt w:val="bullet"/>
      <w:lvlText w:val="o"/>
      <w:lvlJc w:val="left"/>
      <w:pPr>
        <w:ind w:left="3808" w:hanging="360"/>
      </w:pPr>
      <w:rPr>
        <w:rFonts w:ascii="Courier New" w:hAnsi="Courier New" w:cs="Courier New" w:hint="default"/>
      </w:rPr>
    </w:lvl>
    <w:lvl w:ilvl="5" w:tplc="04070005" w:tentative="1">
      <w:start w:val="1"/>
      <w:numFmt w:val="bullet"/>
      <w:lvlText w:val=""/>
      <w:lvlJc w:val="left"/>
      <w:pPr>
        <w:ind w:left="4528" w:hanging="360"/>
      </w:pPr>
      <w:rPr>
        <w:rFonts w:ascii="Wingdings" w:hAnsi="Wingdings" w:hint="default"/>
      </w:rPr>
    </w:lvl>
    <w:lvl w:ilvl="6" w:tplc="04070001" w:tentative="1">
      <w:start w:val="1"/>
      <w:numFmt w:val="bullet"/>
      <w:lvlText w:val=""/>
      <w:lvlJc w:val="left"/>
      <w:pPr>
        <w:ind w:left="5248" w:hanging="360"/>
      </w:pPr>
      <w:rPr>
        <w:rFonts w:ascii="Symbol" w:hAnsi="Symbol" w:hint="default"/>
      </w:rPr>
    </w:lvl>
    <w:lvl w:ilvl="7" w:tplc="04070003" w:tentative="1">
      <w:start w:val="1"/>
      <w:numFmt w:val="bullet"/>
      <w:lvlText w:val="o"/>
      <w:lvlJc w:val="left"/>
      <w:pPr>
        <w:ind w:left="5968" w:hanging="360"/>
      </w:pPr>
      <w:rPr>
        <w:rFonts w:ascii="Courier New" w:hAnsi="Courier New" w:cs="Courier New" w:hint="default"/>
      </w:rPr>
    </w:lvl>
    <w:lvl w:ilvl="8" w:tplc="04070005" w:tentative="1">
      <w:start w:val="1"/>
      <w:numFmt w:val="bullet"/>
      <w:lvlText w:val=""/>
      <w:lvlJc w:val="left"/>
      <w:pPr>
        <w:ind w:left="6688" w:hanging="360"/>
      </w:pPr>
      <w:rPr>
        <w:rFonts w:ascii="Wingdings" w:hAnsi="Wingdings" w:hint="default"/>
      </w:rPr>
    </w:lvl>
  </w:abstractNum>
  <w:abstractNum w:abstractNumId="128" w15:restartNumberingAfterBreak="0">
    <w:nsid w:val="50BD35B5"/>
    <w:multiLevelType w:val="hybridMultilevel"/>
    <w:tmpl w:val="2512A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50FE5732"/>
    <w:multiLevelType w:val="multilevel"/>
    <w:tmpl w:val="B532BF3C"/>
    <w:lvl w:ilvl="0">
      <w:start w:val="1"/>
      <w:numFmt w:val="decimalZero"/>
      <w:pStyle w:val="PatentNumbering1"/>
      <w:lvlText w:val="[00%1]"/>
      <w:lvlJc w:val="left"/>
      <w:pPr>
        <w:tabs>
          <w:tab w:val="num" w:pos="6480"/>
        </w:tabs>
        <w:ind w:left="5760" w:firstLine="0"/>
      </w:pPr>
      <w:rPr>
        <w:rFonts w:ascii="Arial" w:hAnsi="Arial" w:cs="Arial"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Zero"/>
      <w:lvlText w:val="[0%2]"/>
      <w:lvlJc w:val="left"/>
      <w:pPr>
        <w:tabs>
          <w:tab w:val="num" w:pos="0"/>
        </w:tabs>
        <w:ind w:left="0" w:firstLine="0"/>
      </w:pPr>
      <w:rPr>
        <w:rFonts w:ascii="Times New Roman Bold" w:hAnsi="Times New Roman Bold" w:cs="Times New Roman"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Restart w:val="0"/>
      <w:lvlText w:val="%3."/>
      <w:lvlJc w:val="left"/>
      <w:pPr>
        <w:tabs>
          <w:tab w:val="num" w:pos="0"/>
        </w:tabs>
        <w:ind w:left="634" w:hanging="634"/>
      </w:pPr>
      <w:rPr>
        <w:rFonts w:ascii="Arial" w:hAnsi="Arial" w:cs="Arial"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suff w:val="nothing"/>
      <w:lvlText w:val="%4"/>
      <w:lvlJc w:val="left"/>
      <w:pPr>
        <w:ind w:left="1440" w:hanging="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none"/>
      <w:lvlText w:val=""/>
      <w:lvlJc w:val="left"/>
      <w:pPr>
        <w:tabs>
          <w:tab w:val="num" w:pos="0"/>
        </w:tabs>
        <w:ind w:left="0" w:firstLine="144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lvlText w:val="%7)"/>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0"/>
      <w:lvlText w:val="%8."/>
      <w:lvlJc w:val="left"/>
      <w:pPr>
        <w:tabs>
          <w:tab w:val="num" w:pos="0"/>
        </w:tabs>
        <w:ind w:left="0" w:firstLine="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8">
      <w:start w:val="1"/>
      <w:numFmt w:val="none"/>
      <w:suff w:val="nothing"/>
      <w:lvlText w:val=""/>
      <w:lvlJc w:val="left"/>
      <w:pPr>
        <w:ind w:left="5760" w:firstLine="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30" w15:restartNumberingAfterBreak="0">
    <w:nsid w:val="510C7CBB"/>
    <w:multiLevelType w:val="multilevel"/>
    <w:tmpl w:val="19EAA112"/>
    <w:lvl w:ilvl="0">
      <w:start w:val="1"/>
      <w:numFmt w:val="decimal"/>
      <w:lvlText w:val="1.1.%1."/>
      <w:lvlJc w:val="left"/>
      <w:pPr>
        <w:ind w:left="432" w:hanging="432"/>
      </w:pPr>
      <w:rPr>
        <w:rFonts w:hint="default"/>
      </w:rPr>
    </w:lvl>
    <w:lvl w:ilvl="1">
      <w:start w:val="2"/>
      <w:numFmt w:val="decimal"/>
      <w:lvlText w:val="%1.%2"/>
      <w:lvlJc w:val="left"/>
      <w:pPr>
        <w:ind w:left="576" w:hanging="576"/>
      </w:pPr>
    </w:lvl>
    <w:lvl w:ilvl="2">
      <w:start w:val="3"/>
      <w:numFmt w:val="decimal"/>
      <w:lvlText w:val="%1.%2.%3"/>
      <w:lvlJc w:val="left"/>
      <w:pPr>
        <w:ind w:left="135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1" w15:restartNumberingAfterBreak="0">
    <w:nsid w:val="51155152"/>
    <w:multiLevelType w:val="multilevel"/>
    <w:tmpl w:val="0409001D"/>
    <w:styleLink w:val="Bullet"/>
    <w:lvl w:ilvl="0">
      <w:start w:val="1"/>
      <w:numFmt w:val="bullet"/>
      <w:lvlText w:val=""/>
      <w:lvlJc w:val="left"/>
      <w:pPr>
        <w:ind w:left="360" w:hanging="360"/>
      </w:pPr>
      <w:rPr>
        <w:rFonts w:ascii="Symbol" w:hAnsi="Symbol" w:hint="default"/>
        <w:color w:val="auto"/>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2" w15:restartNumberingAfterBreak="0">
    <w:nsid w:val="51A156FA"/>
    <w:multiLevelType w:val="multilevel"/>
    <w:tmpl w:val="F3B6507E"/>
    <w:lvl w:ilvl="0">
      <w:start w:val="5"/>
      <w:numFmt w:val="decimal"/>
      <w:lvlText w:val="%1"/>
      <w:lvlJc w:val="left"/>
      <w:pPr>
        <w:ind w:left="730" w:hanging="730"/>
      </w:pPr>
      <w:rPr>
        <w:rFonts w:hint="default"/>
      </w:rPr>
    </w:lvl>
    <w:lvl w:ilvl="1">
      <w:start w:val="1"/>
      <w:numFmt w:val="decimal"/>
      <w:lvlText w:val="%1.%2"/>
      <w:lvlJc w:val="left"/>
      <w:pPr>
        <w:ind w:left="730" w:hanging="730"/>
      </w:pPr>
      <w:rPr>
        <w:rFonts w:hint="default"/>
      </w:rPr>
    </w:lvl>
    <w:lvl w:ilvl="2">
      <w:start w:val="8"/>
      <w:numFmt w:val="decimal"/>
      <w:lvlText w:val="%1.%2.%3"/>
      <w:lvlJc w:val="left"/>
      <w:pPr>
        <w:ind w:left="730" w:hanging="73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3" w15:restartNumberingAfterBreak="0">
    <w:nsid w:val="52641BF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4" w15:restartNumberingAfterBreak="0">
    <w:nsid w:val="54592921"/>
    <w:multiLevelType w:val="hybridMultilevel"/>
    <w:tmpl w:val="026AD618"/>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135" w15:restartNumberingAfterBreak="0">
    <w:nsid w:val="547A1B86"/>
    <w:multiLevelType w:val="hybridMultilevel"/>
    <w:tmpl w:val="259ADB9E"/>
    <w:lvl w:ilvl="0" w:tplc="E31651C0">
      <w:start w:val="1"/>
      <w:numFmt w:val="decimal"/>
      <w:lvlText w:val="%1."/>
      <w:lvlJc w:val="left"/>
      <w:pPr>
        <w:ind w:left="720" w:hanging="360"/>
      </w:pPr>
      <w:rPr>
        <w:i w:val="0"/>
        <w:iCs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36" w15:restartNumberingAfterBreak="0">
    <w:nsid w:val="555445C1"/>
    <w:multiLevelType w:val="hybridMultilevel"/>
    <w:tmpl w:val="7F7AEC64"/>
    <w:lvl w:ilvl="0" w:tplc="EE1073B8">
      <w:start w:val="15"/>
      <w:numFmt w:val="bullet"/>
      <w:lvlText w:val="-"/>
      <w:lvlJc w:val="left"/>
      <w:pPr>
        <w:ind w:left="720" w:hanging="360"/>
      </w:pPr>
      <w:rPr>
        <w:rFonts w:ascii="Times New Roman" w:eastAsia="Yu Mincho" w:hAnsi="Times New Roman" w:cs="Times New Roman" w:hint="default"/>
        <w:color w:val="auto"/>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55B07994"/>
    <w:multiLevelType w:val="multilevel"/>
    <w:tmpl w:val="D700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560371C0"/>
    <w:multiLevelType w:val="hybridMultilevel"/>
    <w:tmpl w:val="56623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9" w15:restartNumberingAfterBreak="0">
    <w:nsid w:val="567E6576"/>
    <w:multiLevelType w:val="hybridMultilevel"/>
    <w:tmpl w:val="748CC0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0" w15:restartNumberingAfterBreak="0">
    <w:nsid w:val="57051E18"/>
    <w:multiLevelType w:val="hybridMultilevel"/>
    <w:tmpl w:val="50449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58310593"/>
    <w:multiLevelType w:val="hybridMultilevel"/>
    <w:tmpl w:val="6F14EE98"/>
    <w:lvl w:ilvl="0" w:tplc="9036E2B2">
      <w:start w:val="1"/>
      <w:numFmt w:val="decimal"/>
      <w:pStyle w:val="Heading4"/>
      <w:lvlText w:val="%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2" w15:restartNumberingAfterBreak="0">
    <w:nsid w:val="584A5D1C"/>
    <w:multiLevelType w:val="hybridMultilevel"/>
    <w:tmpl w:val="8CFE6970"/>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3" w15:restartNumberingAfterBreak="0">
    <w:nsid w:val="59EA3022"/>
    <w:multiLevelType w:val="multilevel"/>
    <w:tmpl w:val="6D16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BBF65BC"/>
    <w:multiLevelType w:val="multilevel"/>
    <w:tmpl w:val="5060C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C47678F"/>
    <w:multiLevelType w:val="multilevel"/>
    <w:tmpl w:val="402C3CD0"/>
    <w:lvl w:ilvl="0">
      <w:start w:val="5"/>
      <w:numFmt w:val="decimal"/>
      <w:lvlText w:val="%1"/>
      <w:lvlJc w:val="left"/>
      <w:pPr>
        <w:ind w:left="730" w:hanging="730"/>
      </w:pPr>
      <w:rPr>
        <w:rFonts w:hint="default"/>
      </w:rPr>
    </w:lvl>
    <w:lvl w:ilvl="1">
      <w:start w:val="1"/>
      <w:numFmt w:val="decimal"/>
      <w:lvlText w:val="%1.%2"/>
      <w:lvlJc w:val="left"/>
      <w:pPr>
        <w:ind w:left="730" w:hanging="730"/>
      </w:pPr>
      <w:rPr>
        <w:rFonts w:hint="default"/>
      </w:rPr>
    </w:lvl>
    <w:lvl w:ilvl="2">
      <w:start w:val="9"/>
      <w:numFmt w:val="decimal"/>
      <w:lvlText w:val="%1.%2.%3.0"/>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6" w15:restartNumberingAfterBreak="0">
    <w:nsid w:val="5C4F0BCB"/>
    <w:multiLevelType w:val="hybridMultilevel"/>
    <w:tmpl w:val="1952B172"/>
    <w:lvl w:ilvl="0" w:tplc="DD4C6368">
      <w:start w:val="1"/>
      <w:numFmt w:val="bullet"/>
      <w:lvlText w:val=""/>
      <w:lvlJc w:val="left"/>
      <w:pPr>
        <w:tabs>
          <w:tab w:val="num" w:pos="720"/>
        </w:tabs>
        <w:ind w:left="720" w:hanging="360"/>
      </w:pPr>
      <w:rPr>
        <w:rFonts w:ascii="Wingdings" w:hAnsi="Wingdings" w:hint="default"/>
      </w:rPr>
    </w:lvl>
    <w:lvl w:ilvl="1" w:tplc="26FE5A90">
      <w:start w:val="1"/>
      <w:numFmt w:val="bullet"/>
      <w:lvlText w:val=""/>
      <w:lvlJc w:val="left"/>
      <w:pPr>
        <w:tabs>
          <w:tab w:val="num" w:pos="1440"/>
        </w:tabs>
        <w:ind w:left="1440" w:hanging="360"/>
      </w:pPr>
      <w:rPr>
        <w:rFonts w:ascii="Wingdings" w:hAnsi="Wingdings" w:hint="default"/>
      </w:rPr>
    </w:lvl>
    <w:lvl w:ilvl="2" w:tplc="D318BE64" w:tentative="1">
      <w:start w:val="1"/>
      <w:numFmt w:val="bullet"/>
      <w:lvlText w:val=""/>
      <w:lvlJc w:val="left"/>
      <w:pPr>
        <w:tabs>
          <w:tab w:val="num" w:pos="2160"/>
        </w:tabs>
        <w:ind w:left="2160" w:hanging="360"/>
      </w:pPr>
      <w:rPr>
        <w:rFonts w:ascii="Wingdings" w:hAnsi="Wingdings" w:hint="default"/>
      </w:rPr>
    </w:lvl>
    <w:lvl w:ilvl="3" w:tplc="76BECBB0" w:tentative="1">
      <w:start w:val="1"/>
      <w:numFmt w:val="bullet"/>
      <w:lvlText w:val=""/>
      <w:lvlJc w:val="left"/>
      <w:pPr>
        <w:tabs>
          <w:tab w:val="num" w:pos="2880"/>
        </w:tabs>
        <w:ind w:left="2880" w:hanging="360"/>
      </w:pPr>
      <w:rPr>
        <w:rFonts w:ascii="Wingdings" w:hAnsi="Wingdings" w:hint="default"/>
      </w:rPr>
    </w:lvl>
    <w:lvl w:ilvl="4" w:tplc="AE8CB020" w:tentative="1">
      <w:start w:val="1"/>
      <w:numFmt w:val="bullet"/>
      <w:lvlText w:val=""/>
      <w:lvlJc w:val="left"/>
      <w:pPr>
        <w:tabs>
          <w:tab w:val="num" w:pos="3600"/>
        </w:tabs>
        <w:ind w:left="3600" w:hanging="360"/>
      </w:pPr>
      <w:rPr>
        <w:rFonts w:ascii="Wingdings" w:hAnsi="Wingdings" w:hint="default"/>
      </w:rPr>
    </w:lvl>
    <w:lvl w:ilvl="5" w:tplc="63ECD576" w:tentative="1">
      <w:start w:val="1"/>
      <w:numFmt w:val="bullet"/>
      <w:lvlText w:val=""/>
      <w:lvlJc w:val="left"/>
      <w:pPr>
        <w:tabs>
          <w:tab w:val="num" w:pos="4320"/>
        </w:tabs>
        <w:ind w:left="4320" w:hanging="360"/>
      </w:pPr>
      <w:rPr>
        <w:rFonts w:ascii="Wingdings" w:hAnsi="Wingdings" w:hint="default"/>
      </w:rPr>
    </w:lvl>
    <w:lvl w:ilvl="6" w:tplc="9754DD56" w:tentative="1">
      <w:start w:val="1"/>
      <w:numFmt w:val="bullet"/>
      <w:lvlText w:val=""/>
      <w:lvlJc w:val="left"/>
      <w:pPr>
        <w:tabs>
          <w:tab w:val="num" w:pos="5040"/>
        </w:tabs>
        <w:ind w:left="5040" w:hanging="360"/>
      </w:pPr>
      <w:rPr>
        <w:rFonts w:ascii="Wingdings" w:hAnsi="Wingdings" w:hint="default"/>
      </w:rPr>
    </w:lvl>
    <w:lvl w:ilvl="7" w:tplc="E0163F54" w:tentative="1">
      <w:start w:val="1"/>
      <w:numFmt w:val="bullet"/>
      <w:lvlText w:val=""/>
      <w:lvlJc w:val="left"/>
      <w:pPr>
        <w:tabs>
          <w:tab w:val="num" w:pos="5760"/>
        </w:tabs>
        <w:ind w:left="5760" w:hanging="360"/>
      </w:pPr>
      <w:rPr>
        <w:rFonts w:ascii="Wingdings" w:hAnsi="Wingdings" w:hint="default"/>
      </w:rPr>
    </w:lvl>
    <w:lvl w:ilvl="8" w:tplc="05A0331C"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5C905605"/>
    <w:multiLevelType w:val="hybridMultilevel"/>
    <w:tmpl w:val="89BC5E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8" w15:restartNumberingAfterBreak="0">
    <w:nsid w:val="5CE34BA9"/>
    <w:multiLevelType w:val="hybridMultilevel"/>
    <w:tmpl w:val="D01E8A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9" w15:restartNumberingAfterBreak="0">
    <w:nsid w:val="5E7C133B"/>
    <w:multiLevelType w:val="hybridMultilevel"/>
    <w:tmpl w:val="7B4222A6"/>
    <w:lvl w:ilvl="0" w:tplc="040C0001">
      <w:start w:val="1"/>
      <w:numFmt w:val="bullet"/>
      <w:lvlText w:val=""/>
      <w:lvlJc w:val="left"/>
      <w:pPr>
        <w:ind w:left="720" w:hanging="360"/>
      </w:pPr>
      <w:rPr>
        <w:rFonts w:ascii="Symbol" w:hAnsi="Symbol"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0" w15:restartNumberingAfterBreak="0">
    <w:nsid w:val="5F3256EA"/>
    <w:multiLevelType w:val="multilevel"/>
    <w:tmpl w:val="5F7EE376"/>
    <w:lvl w:ilvl="0">
      <w:start w:val="5"/>
      <w:numFmt w:val="decimal"/>
      <w:lvlText w:val="%1"/>
      <w:lvlJc w:val="left"/>
      <w:pPr>
        <w:ind w:left="744" w:hanging="744"/>
      </w:pPr>
      <w:rPr>
        <w:rFonts w:hint="default"/>
      </w:rPr>
    </w:lvl>
    <w:lvl w:ilvl="1">
      <w:start w:val="2"/>
      <w:numFmt w:val="decimal"/>
      <w:lvlText w:val="%1.%2"/>
      <w:lvlJc w:val="left"/>
      <w:pPr>
        <w:ind w:left="864" w:hanging="744"/>
      </w:pPr>
      <w:rPr>
        <w:rFonts w:hint="default"/>
      </w:rPr>
    </w:lvl>
    <w:lvl w:ilvl="2">
      <w:start w:val="5"/>
      <w:numFmt w:val="decimal"/>
      <w:lvlText w:val="%1.%2.%3"/>
      <w:lvlJc w:val="left"/>
      <w:pPr>
        <w:ind w:left="984" w:hanging="744"/>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51" w15:restartNumberingAfterBreak="0">
    <w:nsid w:val="60003255"/>
    <w:multiLevelType w:val="hybridMultilevel"/>
    <w:tmpl w:val="3FF0518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2" w15:restartNumberingAfterBreak="0">
    <w:nsid w:val="6064362E"/>
    <w:multiLevelType w:val="hybridMultilevel"/>
    <w:tmpl w:val="8542DE54"/>
    <w:lvl w:ilvl="0" w:tplc="040C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3" w15:restartNumberingAfterBreak="0">
    <w:nsid w:val="6087618F"/>
    <w:multiLevelType w:val="hybridMultilevel"/>
    <w:tmpl w:val="EAEE3E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4" w15:restartNumberingAfterBreak="0">
    <w:nsid w:val="60C40B7E"/>
    <w:multiLevelType w:val="hybridMultilevel"/>
    <w:tmpl w:val="ABD8EF9A"/>
    <w:lvl w:ilvl="0" w:tplc="C6BCC776">
      <w:start w:val="1"/>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61037122"/>
    <w:multiLevelType w:val="hybridMultilevel"/>
    <w:tmpl w:val="4E86E638"/>
    <w:lvl w:ilvl="0" w:tplc="AB602C2E">
      <w:start w:val="7"/>
      <w:numFmt w:val="bullet"/>
      <w:lvlText w:val="-"/>
      <w:lvlJc w:val="left"/>
      <w:pPr>
        <w:ind w:left="720" w:hanging="360"/>
      </w:pPr>
      <w:rPr>
        <w:rFonts w:ascii="Times New Roman" w:eastAsia="Yu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62AE6EA1"/>
    <w:multiLevelType w:val="hybridMultilevel"/>
    <w:tmpl w:val="AFA0262E"/>
    <w:lvl w:ilvl="0" w:tplc="FFFFFFFF">
      <w:start w:val="1"/>
      <w:numFmt w:val="decimal"/>
      <w:lvlText w:val="(%1)"/>
      <w:lvlJc w:val="left"/>
      <w:pPr>
        <w:ind w:left="108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7" w15:restartNumberingAfterBreak="0">
    <w:nsid w:val="63185F2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8" w15:restartNumberingAfterBreak="0">
    <w:nsid w:val="651E77D3"/>
    <w:multiLevelType w:val="hybridMultilevel"/>
    <w:tmpl w:val="9CA4BAFC"/>
    <w:lvl w:ilvl="0" w:tplc="A2A2A5BC">
      <w:start w:val="1"/>
      <w:numFmt w:val="decimal"/>
      <w:pStyle w:val="AnnexHeadingA1"/>
      <w:lvlText w:val="A.%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66DA15CE"/>
    <w:multiLevelType w:val="multilevel"/>
    <w:tmpl w:val="290612A6"/>
    <w:lvl w:ilvl="0">
      <w:start w:val="1"/>
      <w:numFmt w:val="decimal"/>
      <w:suff w:val="space"/>
      <w:lvlText w:val="Chapter %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0" w15:restartNumberingAfterBreak="0">
    <w:nsid w:val="674A5CA1"/>
    <w:multiLevelType w:val="hybridMultilevel"/>
    <w:tmpl w:val="EFE4A438"/>
    <w:lvl w:ilvl="0" w:tplc="A23ED14E">
      <w:start w:val="5"/>
      <w:numFmt w:val="bullet"/>
      <w:lvlText w:val="-"/>
      <w:lvlJc w:val="left"/>
      <w:pPr>
        <w:ind w:left="720" w:hanging="360"/>
      </w:pPr>
      <w:rPr>
        <w:rFonts w:ascii="Times New Roman" w:eastAsia="Yu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6771357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2" w15:restartNumberingAfterBreak="0">
    <w:nsid w:val="67B54868"/>
    <w:multiLevelType w:val="hybridMultilevel"/>
    <w:tmpl w:val="F618B95A"/>
    <w:lvl w:ilvl="0" w:tplc="78548EA8">
      <w:start w:val="1"/>
      <w:numFmt w:val="decimal"/>
      <w:lvlText w:val="[%1]"/>
      <w:lvlJc w:val="left"/>
      <w:pPr>
        <w:ind w:left="1004" w:hanging="360"/>
      </w:pPr>
      <w:rPr>
        <w:rFonts w:hint="default"/>
      </w:rPr>
    </w:lvl>
    <w:lvl w:ilvl="1" w:tplc="04050019" w:tentative="1">
      <w:start w:val="1"/>
      <w:numFmt w:val="lowerLetter"/>
      <w:lvlText w:val="%2."/>
      <w:lvlJc w:val="left"/>
      <w:pPr>
        <w:ind w:left="1724" w:hanging="360"/>
      </w:pPr>
    </w:lvl>
    <w:lvl w:ilvl="2" w:tplc="0405001B" w:tentative="1">
      <w:start w:val="1"/>
      <w:numFmt w:val="lowerRoman"/>
      <w:lvlText w:val="%3."/>
      <w:lvlJc w:val="right"/>
      <w:pPr>
        <w:ind w:left="2444" w:hanging="180"/>
      </w:pPr>
    </w:lvl>
    <w:lvl w:ilvl="3" w:tplc="0405000F" w:tentative="1">
      <w:start w:val="1"/>
      <w:numFmt w:val="decimal"/>
      <w:lvlText w:val="%4."/>
      <w:lvlJc w:val="left"/>
      <w:pPr>
        <w:ind w:left="3164" w:hanging="360"/>
      </w:pPr>
    </w:lvl>
    <w:lvl w:ilvl="4" w:tplc="04050019" w:tentative="1">
      <w:start w:val="1"/>
      <w:numFmt w:val="lowerLetter"/>
      <w:lvlText w:val="%5."/>
      <w:lvlJc w:val="left"/>
      <w:pPr>
        <w:ind w:left="3884" w:hanging="360"/>
      </w:pPr>
    </w:lvl>
    <w:lvl w:ilvl="5" w:tplc="0405001B" w:tentative="1">
      <w:start w:val="1"/>
      <w:numFmt w:val="lowerRoman"/>
      <w:lvlText w:val="%6."/>
      <w:lvlJc w:val="right"/>
      <w:pPr>
        <w:ind w:left="4604" w:hanging="180"/>
      </w:pPr>
    </w:lvl>
    <w:lvl w:ilvl="6" w:tplc="0405000F" w:tentative="1">
      <w:start w:val="1"/>
      <w:numFmt w:val="decimal"/>
      <w:lvlText w:val="%7."/>
      <w:lvlJc w:val="left"/>
      <w:pPr>
        <w:ind w:left="5324" w:hanging="360"/>
      </w:pPr>
    </w:lvl>
    <w:lvl w:ilvl="7" w:tplc="04050019" w:tentative="1">
      <w:start w:val="1"/>
      <w:numFmt w:val="lowerLetter"/>
      <w:lvlText w:val="%8."/>
      <w:lvlJc w:val="left"/>
      <w:pPr>
        <w:ind w:left="6044" w:hanging="360"/>
      </w:pPr>
    </w:lvl>
    <w:lvl w:ilvl="8" w:tplc="0405001B" w:tentative="1">
      <w:start w:val="1"/>
      <w:numFmt w:val="lowerRoman"/>
      <w:lvlText w:val="%9."/>
      <w:lvlJc w:val="right"/>
      <w:pPr>
        <w:ind w:left="6764" w:hanging="180"/>
      </w:pPr>
    </w:lvl>
  </w:abstractNum>
  <w:abstractNum w:abstractNumId="163" w15:restartNumberingAfterBreak="0">
    <w:nsid w:val="68C75CD1"/>
    <w:multiLevelType w:val="hybridMultilevel"/>
    <w:tmpl w:val="18667A54"/>
    <w:lvl w:ilvl="0" w:tplc="E1C4AC9E">
      <w:start w:val="1"/>
      <w:numFmt w:val="decimal"/>
      <w:lvlText w:val="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4" w15:restartNumberingAfterBreak="0">
    <w:nsid w:val="6ABE4498"/>
    <w:multiLevelType w:val="hybridMultilevel"/>
    <w:tmpl w:val="6A4A2C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5" w15:restartNumberingAfterBreak="0">
    <w:nsid w:val="6B9A3EF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6" w15:restartNumberingAfterBreak="0">
    <w:nsid w:val="6BD22DAB"/>
    <w:multiLevelType w:val="hybridMultilevel"/>
    <w:tmpl w:val="72EE8F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6C1E0C30"/>
    <w:multiLevelType w:val="hybridMultilevel"/>
    <w:tmpl w:val="A25EA0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8" w15:restartNumberingAfterBreak="0">
    <w:nsid w:val="6C3C0CDE"/>
    <w:multiLevelType w:val="multilevel"/>
    <w:tmpl w:val="912CD40E"/>
    <w:lvl w:ilvl="0">
      <w:start w:val="5"/>
      <w:numFmt w:val="decimal"/>
      <w:lvlText w:val="%1"/>
      <w:lvlJc w:val="left"/>
      <w:pPr>
        <w:ind w:left="640" w:hanging="640"/>
      </w:pPr>
      <w:rPr>
        <w:rFonts w:hint="default"/>
      </w:rPr>
    </w:lvl>
    <w:lvl w:ilvl="1">
      <w:start w:val="3"/>
      <w:numFmt w:val="decimal"/>
      <w:lvlText w:val="%1.%2"/>
      <w:lvlJc w:val="left"/>
      <w:pPr>
        <w:ind w:left="720" w:hanging="72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9" w15:restartNumberingAfterBreak="0">
    <w:nsid w:val="6C5F4B6B"/>
    <w:multiLevelType w:val="hybridMultilevel"/>
    <w:tmpl w:val="20C0DA1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0" w15:restartNumberingAfterBreak="0">
    <w:nsid w:val="6CBB0CB9"/>
    <w:multiLevelType w:val="hybridMultilevel"/>
    <w:tmpl w:val="83561AE0"/>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71" w15:restartNumberingAfterBreak="0">
    <w:nsid w:val="6CD865BC"/>
    <w:multiLevelType w:val="hybridMultilevel"/>
    <w:tmpl w:val="386E469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2" w15:restartNumberingAfterBreak="0">
    <w:nsid w:val="6CF82927"/>
    <w:multiLevelType w:val="hybridMultilevel"/>
    <w:tmpl w:val="12C0C8D4"/>
    <w:lvl w:ilvl="0" w:tplc="0409000F">
      <w:start w:val="1"/>
      <w:numFmt w:val="decimal"/>
      <w:lvlText w:val="%1."/>
      <w:lvlJc w:val="left"/>
      <w:pPr>
        <w:ind w:left="1572" w:hanging="360"/>
      </w:pPr>
    </w:lvl>
    <w:lvl w:ilvl="1" w:tplc="04090019" w:tentative="1">
      <w:start w:val="1"/>
      <w:numFmt w:val="lowerLetter"/>
      <w:lvlText w:val="%2."/>
      <w:lvlJc w:val="left"/>
      <w:pPr>
        <w:ind w:left="2292" w:hanging="360"/>
      </w:pPr>
    </w:lvl>
    <w:lvl w:ilvl="2" w:tplc="0409001B" w:tentative="1">
      <w:start w:val="1"/>
      <w:numFmt w:val="lowerRoman"/>
      <w:lvlText w:val="%3."/>
      <w:lvlJc w:val="right"/>
      <w:pPr>
        <w:ind w:left="3012" w:hanging="180"/>
      </w:pPr>
    </w:lvl>
    <w:lvl w:ilvl="3" w:tplc="0409000F" w:tentative="1">
      <w:start w:val="1"/>
      <w:numFmt w:val="decimal"/>
      <w:lvlText w:val="%4."/>
      <w:lvlJc w:val="left"/>
      <w:pPr>
        <w:ind w:left="3732" w:hanging="360"/>
      </w:pPr>
    </w:lvl>
    <w:lvl w:ilvl="4" w:tplc="04090019" w:tentative="1">
      <w:start w:val="1"/>
      <w:numFmt w:val="lowerLetter"/>
      <w:lvlText w:val="%5."/>
      <w:lvlJc w:val="left"/>
      <w:pPr>
        <w:ind w:left="4452" w:hanging="360"/>
      </w:pPr>
    </w:lvl>
    <w:lvl w:ilvl="5" w:tplc="0409001B" w:tentative="1">
      <w:start w:val="1"/>
      <w:numFmt w:val="lowerRoman"/>
      <w:lvlText w:val="%6."/>
      <w:lvlJc w:val="right"/>
      <w:pPr>
        <w:ind w:left="5172" w:hanging="180"/>
      </w:pPr>
    </w:lvl>
    <w:lvl w:ilvl="6" w:tplc="0409000F" w:tentative="1">
      <w:start w:val="1"/>
      <w:numFmt w:val="decimal"/>
      <w:lvlText w:val="%7."/>
      <w:lvlJc w:val="left"/>
      <w:pPr>
        <w:ind w:left="5892" w:hanging="360"/>
      </w:pPr>
    </w:lvl>
    <w:lvl w:ilvl="7" w:tplc="04090019" w:tentative="1">
      <w:start w:val="1"/>
      <w:numFmt w:val="lowerLetter"/>
      <w:lvlText w:val="%8."/>
      <w:lvlJc w:val="left"/>
      <w:pPr>
        <w:ind w:left="6612" w:hanging="360"/>
      </w:pPr>
    </w:lvl>
    <w:lvl w:ilvl="8" w:tplc="0409001B" w:tentative="1">
      <w:start w:val="1"/>
      <w:numFmt w:val="lowerRoman"/>
      <w:lvlText w:val="%9."/>
      <w:lvlJc w:val="right"/>
      <w:pPr>
        <w:ind w:left="7332" w:hanging="180"/>
      </w:pPr>
    </w:lvl>
  </w:abstractNum>
  <w:abstractNum w:abstractNumId="173" w15:restartNumberingAfterBreak="0">
    <w:nsid w:val="6D0F2DD2"/>
    <w:multiLevelType w:val="hybridMultilevel"/>
    <w:tmpl w:val="30348424"/>
    <w:lvl w:ilvl="0" w:tplc="FEEE93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4" w15:restartNumberingAfterBreak="0">
    <w:nsid w:val="6D285A52"/>
    <w:multiLevelType w:val="hybridMultilevel"/>
    <w:tmpl w:val="A338218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75" w15:restartNumberingAfterBreak="0">
    <w:nsid w:val="6E395722"/>
    <w:multiLevelType w:val="hybridMultilevel"/>
    <w:tmpl w:val="F69098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6EF03DEF"/>
    <w:multiLevelType w:val="multilevel"/>
    <w:tmpl w:val="56EE8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6FC93794"/>
    <w:multiLevelType w:val="hybridMultilevel"/>
    <w:tmpl w:val="E28CBDB8"/>
    <w:lvl w:ilvl="0" w:tplc="C39842B0">
      <w:start w:val="3"/>
      <w:numFmt w:val="bullet"/>
      <w:lvlText w:val="-"/>
      <w:lvlJc w:val="left"/>
      <w:pPr>
        <w:ind w:left="720" w:hanging="360"/>
      </w:pPr>
      <w:rPr>
        <w:rFonts w:ascii="Times New Roman" w:eastAsia="Times New Roman"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78" w15:restartNumberingAfterBreak="0">
    <w:nsid w:val="6FF96ECB"/>
    <w:multiLevelType w:val="hybridMultilevel"/>
    <w:tmpl w:val="4446ACF6"/>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9" w15:restartNumberingAfterBreak="0">
    <w:nsid w:val="6FFB42F4"/>
    <w:multiLevelType w:val="multilevel"/>
    <w:tmpl w:val="5CF22772"/>
    <w:lvl w:ilvl="0">
      <w:start w:val="1"/>
      <w:numFmt w:val="decimal"/>
      <w:lvlText w:val="%1."/>
      <w:lvlJc w:val="left"/>
      <w:pPr>
        <w:ind w:left="3960" w:hanging="360"/>
      </w:pPr>
    </w:lvl>
    <w:lvl w:ilvl="1">
      <w:start w:val="1"/>
      <w:numFmt w:val="decimal"/>
      <w:lvlText w:val="%1.%2."/>
      <w:lvlJc w:val="left"/>
      <w:pPr>
        <w:ind w:left="1512" w:hanging="432"/>
      </w:pPr>
      <w:rPr>
        <w:rFonts w:ascii="Tele-GroteskNor" w:hAnsi="Tele-GroteskNor" w:hint="default"/>
        <w:b w:val="0"/>
        <w:sz w:val="22"/>
        <w:szCs w:val="22"/>
      </w:rPr>
    </w:lvl>
    <w:lvl w:ilvl="2">
      <w:start w:val="1"/>
      <w:numFmt w:val="lowerLetter"/>
      <w:lvlText w:val="%3."/>
      <w:lvlJc w:val="left"/>
      <w:pPr>
        <w:ind w:left="1224" w:hanging="504"/>
      </w:pPr>
      <w:rPr>
        <w:rFonts w:ascii="Tele-GroteskNor" w:eastAsia="Times New Roman" w:hAnsi="Tele-GroteskNor" w:cs="Times New Roman"/>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0" w15:restartNumberingAfterBreak="0">
    <w:nsid w:val="70146FFE"/>
    <w:multiLevelType w:val="hybridMultilevel"/>
    <w:tmpl w:val="7910BE22"/>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1" w15:restartNumberingAfterBreak="0">
    <w:nsid w:val="702D434A"/>
    <w:multiLevelType w:val="multilevel"/>
    <w:tmpl w:val="2EDE6876"/>
    <w:lvl w:ilvl="0">
      <w:start w:val="3"/>
      <w:numFmt w:val="decimal"/>
      <w:lvlText w:val="%1"/>
      <w:lvlJc w:val="left"/>
      <w:pPr>
        <w:ind w:left="432" w:hanging="432"/>
      </w:pPr>
    </w:lvl>
    <w:lvl w:ilvl="1">
      <w:start w:val="2"/>
      <w:numFmt w:val="decimal"/>
      <w:lvlText w:val="%1.%2"/>
      <w:lvlJc w:val="left"/>
      <w:pPr>
        <w:ind w:left="576" w:hanging="576"/>
      </w:pPr>
    </w:lvl>
    <w:lvl w:ilvl="2">
      <w:start w:val="3"/>
      <w:numFmt w:val="decimal"/>
      <w:lvlText w:val="%1.%2.%3"/>
      <w:lvlJc w:val="left"/>
      <w:pPr>
        <w:ind w:left="135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2"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3" w15:restartNumberingAfterBreak="0">
    <w:nsid w:val="717A1529"/>
    <w:multiLevelType w:val="hybridMultilevel"/>
    <w:tmpl w:val="6BF40F6E"/>
    <w:lvl w:ilvl="0" w:tplc="040C0001">
      <w:start w:val="1"/>
      <w:numFmt w:val="bullet"/>
      <w:lvlText w:val=""/>
      <w:lvlJc w:val="left"/>
      <w:pPr>
        <w:ind w:left="720" w:hanging="360"/>
      </w:pPr>
      <w:rPr>
        <w:rFonts w:ascii="Symbol" w:hAnsi="Symbol"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4" w15:restartNumberingAfterBreak="0">
    <w:nsid w:val="7213238F"/>
    <w:multiLevelType w:val="hybridMultilevel"/>
    <w:tmpl w:val="A81A760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5" w15:restartNumberingAfterBreak="0">
    <w:nsid w:val="72212541"/>
    <w:multiLevelType w:val="multilevel"/>
    <w:tmpl w:val="BFA0F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72C82E53"/>
    <w:multiLevelType w:val="hybridMultilevel"/>
    <w:tmpl w:val="A8647F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87" w15:restartNumberingAfterBreak="0">
    <w:nsid w:val="74692DF3"/>
    <w:multiLevelType w:val="hybridMultilevel"/>
    <w:tmpl w:val="FA4601CC"/>
    <w:lvl w:ilvl="0" w:tplc="745E9B72">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88" w15:restartNumberingAfterBreak="0">
    <w:nsid w:val="74C03338"/>
    <w:multiLevelType w:val="multilevel"/>
    <w:tmpl w:val="443E9398"/>
    <w:lvl w:ilvl="0">
      <w:start w:val="5"/>
      <w:numFmt w:val="decimal"/>
      <w:lvlText w:val="%1"/>
      <w:lvlJc w:val="left"/>
      <w:pPr>
        <w:ind w:left="915" w:hanging="915"/>
      </w:pPr>
      <w:rPr>
        <w:rFonts w:hint="default"/>
      </w:rPr>
    </w:lvl>
    <w:lvl w:ilvl="1">
      <w:start w:val="4"/>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5"/>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9" w15:restartNumberingAfterBreak="0">
    <w:nsid w:val="754B053D"/>
    <w:multiLevelType w:val="hybridMultilevel"/>
    <w:tmpl w:val="2E420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754B17D8"/>
    <w:multiLevelType w:val="hybridMultilevel"/>
    <w:tmpl w:val="FC68D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75510207"/>
    <w:multiLevelType w:val="multilevel"/>
    <w:tmpl w:val="05A01B08"/>
    <w:lvl w:ilvl="0">
      <w:start w:val="5"/>
      <w:numFmt w:val="decimal"/>
      <w:lvlText w:val="%1"/>
      <w:lvlJc w:val="left"/>
      <w:pPr>
        <w:ind w:left="860" w:hanging="860"/>
      </w:pPr>
      <w:rPr>
        <w:rFonts w:hint="default"/>
      </w:rPr>
    </w:lvl>
    <w:lvl w:ilvl="1">
      <w:start w:val="1"/>
      <w:numFmt w:val="decimal"/>
      <w:lvlText w:val="%1.%2"/>
      <w:lvlJc w:val="left"/>
      <w:pPr>
        <w:ind w:left="860" w:hanging="860"/>
      </w:pPr>
      <w:rPr>
        <w:rFonts w:hint="default"/>
      </w:rPr>
    </w:lvl>
    <w:lvl w:ilvl="2">
      <w:start w:val="8"/>
      <w:numFmt w:val="decimal"/>
      <w:lvlText w:val="%1.%2.%3"/>
      <w:lvlJc w:val="left"/>
      <w:pPr>
        <w:ind w:left="860" w:hanging="860"/>
      </w:pPr>
      <w:rPr>
        <w:rFonts w:hint="default"/>
      </w:rPr>
    </w:lvl>
    <w:lvl w:ilvl="3">
      <w:start w:val="10"/>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2" w15:restartNumberingAfterBreak="0">
    <w:nsid w:val="759F27F9"/>
    <w:multiLevelType w:val="hybridMultilevel"/>
    <w:tmpl w:val="788ADE62"/>
    <w:lvl w:ilvl="0" w:tplc="A23ED14E">
      <w:start w:val="5"/>
      <w:numFmt w:val="bullet"/>
      <w:lvlText w:val="-"/>
      <w:lvlJc w:val="left"/>
      <w:pPr>
        <w:ind w:left="720" w:hanging="360"/>
      </w:pPr>
      <w:rPr>
        <w:rFonts w:ascii="Times New Roman" w:eastAsia="Yu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76CD615F"/>
    <w:multiLevelType w:val="hybridMultilevel"/>
    <w:tmpl w:val="6DD62B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4" w15:restartNumberingAfterBreak="0">
    <w:nsid w:val="77D0468B"/>
    <w:multiLevelType w:val="hybridMultilevel"/>
    <w:tmpl w:val="313071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5" w15:restartNumberingAfterBreak="0">
    <w:nsid w:val="78507240"/>
    <w:multiLevelType w:val="hybridMultilevel"/>
    <w:tmpl w:val="F24CFB74"/>
    <w:lvl w:ilvl="0" w:tplc="04070001">
      <w:start w:val="1"/>
      <w:numFmt w:val="bullet"/>
      <w:lvlText w:val=""/>
      <w:lvlJc w:val="left"/>
      <w:pPr>
        <w:ind w:left="928" w:hanging="360"/>
      </w:pPr>
      <w:rPr>
        <w:rFonts w:ascii="Symbol" w:hAnsi="Symbol" w:hint="default"/>
      </w:rPr>
    </w:lvl>
    <w:lvl w:ilvl="1" w:tplc="FFFFFFFF">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196" w15:restartNumberingAfterBreak="0">
    <w:nsid w:val="78977DA0"/>
    <w:multiLevelType w:val="hybridMultilevel"/>
    <w:tmpl w:val="066243BC"/>
    <w:lvl w:ilvl="0" w:tplc="040C000F">
      <w:start w:val="1"/>
      <w:numFmt w:val="decimal"/>
      <w:lvlText w:val="%1."/>
      <w:lvlJc w:val="left"/>
      <w:pPr>
        <w:ind w:left="720" w:hanging="360"/>
      </w:pPr>
    </w:lvl>
    <w:lvl w:ilvl="1" w:tplc="973675F8">
      <w:numFmt w:val="bullet"/>
      <w:lvlText w:val="•"/>
      <w:lvlJc w:val="left"/>
      <w:pPr>
        <w:ind w:left="1440" w:hanging="360"/>
      </w:pPr>
      <w:rPr>
        <w:rFonts w:ascii="Times New Roman" w:eastAsia="Yu Mincho" w:hAnsi="Times New Roman" w:cs="Times New Roman" w:hint="default"/>
      </w:rPr>
    </w:lvl>
    <w:lvl w:ilvl="2" w:tplc="DE866C2C">
      <w:start w:val="1"/>
      <w:numFmt w:val="lowerRoman"/>
      <w:lvlText w:val="(%3)"/>
      <w:lvlJc w:val="left"/>
      <w:pPr>
        <w:ind w:left="2700" w:hanging="72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7" w15:restartNumberingAfterBreak="0">
    <w:nsid w:val="789D6F53"/>
    <w:multiLevelType w:val="multilevel"/>
    <w:tmpl w:val="471C522C"/>
    <w:lvl w:ilvl="0">
      <w:start w:val="5"/>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4"/>
      <w:numFmt w:val="decimal"/>
      <w:lvlText w:val="%1.%2.%3"/>
      <w:lvlJc w:val="left"/>
      <w:pPr>
        <w:ind w:left="840" w:hanging="840"/>
      </w:pPr>
      <w:rPr>
        <w:rFonts w:hint="default"/>
      </w:rPr>
    </w:lvl>
    <w:lvl w:ilvl="3">
      <w:start w:val="5"/>
      <w:numFmt w:val="decimal"/>
      <w:lvlText w:val="%1.%2.%3.%4"/>
      <w:lvlJc w:val="left"/>
      <w:pPr>
        <w:ind w:left="840" w:hanging="84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8"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200" w15:restartNumberingAfterBreak="0">
    <w:nsid w:val="79660458"/>
    <w:multiLevelType w:val="hybridMultilevel"/>
    <w:tmpl w:val="B4A8115C"/>
    <w:lvl w:ilvl="0" w:tplc="0409000F">
      <w:start w:val="1"/>
      <w:numFmt w:val="decimal"/>
      <w:lvlText w:val="%1."/>
      <w:lvlJc w:val="left"/>
      <w:pPr>
        <w:ind w:left="644" w:hanging="360"/>
      </w:pPr>
      <w:rPr>
        <w:rFonts w:hint="default"/>
      </w:rPr>
    </w:lvl>
    <w:lvl w:ilvl="1" w:tplc="04090003" w:tentative="1">
      <w:start w:val="1"/>
      <w:numFmt w:val="bullet"/>
      <w:lvlText w:val="o"/>
      <w:lvlJc w:val="left"/>
      <w:pPr>
        <w:ind w:left="512" w:hanging="360"/>
      </w:pPr>
      <w:rPr>
        <w:rFonts w:ascii="Courier New" w:hAnsi="Courier New" w:cs="Courier New" w:hint="default"/>
      </w:rPr>
    </w:lvl>
    <w:lvl w:ilvl="2" w:tplc="04090005" w:tentative="1">
      <w:start w:val="1"/>
      <w:numFmt w:val="bullet"/>
      <w:lvlText w:val=""/>
      <w:lvlJc w:val="left"/>
      <w:pPr>
        <w:ind w:left="1232" w:hanging="360"/>
      </w:pPr>
      <w:rPr>
        <w:rFonts w:ascii="Wingdings" w:hAnsi="Wingdings" w:hint="default"/>
      </w:rPr>
    </w:lvl>
    <w:lvl w:ilvl="3" w:tplc="04090001" w:tentative="1">
      <w:start w:val="1"/>
      <w:numFmt w:val="bullet"/>
      <w:lvlText w:val=""/>
      <w:lvlJc w:val="left"/>
      <w:pPr>
        <w:ind w:left="1952" w:hanging="360"/>
      </w:pPr>
      <w:rPr>
        <w:rFonts w:ascii="Symbol" w:hAnsi="Symbol" w:hint="default"/>
      </w:rPr>
    </w:lvl>
    <w:lvl w:ilvl="4" w:tplc="04090003" w:tentative="1">
      <w:start w:val="1"/>
      <w:numFmt w:val="bullet"/>
      <w:lvlText w:val="o"/>
      <w:lvlJc w:val="left"/>
      <w:pPr>
        <w:ind w:left="2672" w:hanging="360"/>
      </w:pPr>
      <w:rPr>
        <w:rFonts w:ascii="Courier New" w:hAnsi="Courier New" w:cs="Courier New" w:hint="default"/>
      </w:rPr>
    </w:lvl>
    <w:lvl w:ilvl="5" w:tplc="04090005" w:tentative="1">
      <w:start w:val="1"/>
      <w:numFmt w:val="bullet"/>
      <w:lvlText w:val=""/>
      <w:lvlJc w:val="left"/>
      <w:pPr>
        <w:ind w:left="3392" w:hanging="360"/>
      </w:pPr>
      <w:rPr>
        <w:rFonts w:ascii="Wingdings" w:hAnsi="Wingdings" w:hint="default"/>
      </w:rPr>
    </w:lvl>
    <w:lvl w:ilvl="6" w:tplc="04090001" w:tentative="1">
      <w:start w:val="1"/>
      <w:numFmt w:val="bullet"/>
      <w:lvlText w:val=""/>
      <w:lvlJc w:val="left"/>
      <w:pPr>
        <w:ind w:left="4112" w:hanging="360"/>
      </w:pPr>
      <w:rPr>
        <w:rFonts w:ascii="Symbol" w:hAnsi="Symbol" w:hint="default"/>
      </w:rPr>
    </w:lvl>
    <w:lvl w:ilvl="7" w:tplc="04090003" w:tentative="1">
      <w:start w:val="1"/>
      <w:numFmt w:val="bullet"/>
      <w:lvlText w:val="o"/>
      <w:lvlJc w:val="left"/>
      <w:pPr>
        <w:ind w:left="4832" w:hanging="360"/>
      </w:pPr>
      <w:rPr>
        <w:rFonts w:ascii="Courier New" w:hAnsi="Courier New" w:cs="Courier New" w:hint="default"/>
      </w:rPr>
    </w:lvl>
    <w:lvl w:ilvl="8" w:tplc="04090005" w:tentative="1">
      <w:start w:val="1"/>
      <w:numFmt w:val="bullet"/>
      <w:lvlText w:val=""/>
      <w:lvlJc w:val="left"/>
      <w:pPr>
        <w:ind w:left="5552" w:hanging="360"/>
      </w:pPr>
      <w:rPr>
        <w:rFonts w:ascii="Wingdings" w:hAnsi="Wingdings" w:hint="default"/>
      </w:rPr>
    </w:lvl>
  </w:abstractNum>
  <w:abstractNum w:abstractNumId="201" w15:restartNumberingAfterBreak="0">
    <w:nsid w:val="7BB11759"/>
    <w:multiLevelType w:val="multilevel"/>
    <w:tmpl w:val="BC5C9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DED3769"/>
    <w:multiLevelType w:val="hybridMultilevel"/>
    <w:tmpl w:val="E844368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3" w15:restartNumberingAfterBreak="0">
    <w:nsid w:val="7E677AB7"/>
    <w:multiLevelType w:val="hybridMultilevel"/>
    <w:tmpl w:val="3A9013D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4" w15:restartNumberingAfterBreak="0">
    <w:nsid w:val="7E8A42E8"/>
    <w:multiLevelType w:val="hybridMultilevel"/>
    <w:tmpl w:val="03006BF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5" w15:restartNumberingAfterBreak="0">
    <w:nsid w:val="7EAC7208"/>
    <w:multiLevelType w:val="multilevel"/>
    <w:tmpl w:val="F3549FA8"/>
    <w:lvl w:ilvl="0">
      <w:start w:val="5"/>
      <w:numFmt w:val="decimal"/>
      <w:lvlText w:val="%1"/>
      <w:lvlJc w:val="left"/>
      <w:pPr>
        <w:ind w:left="645" w:hanging="645"/>
      </w:pPr>
      <w:rPr>
        <w:rFonts w:hint="default"/>
      </w:rPr>
    </w:lvl>
    <w:lvl w:ilvl="1">
      <w:start w:val="3"/>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853641675">
    <w:abstractNumId w:val="1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343165">
    <w:abstractNumId w:val="71"/>
  </w:num>
  <w:num w:numId="3" w16cid:durableId="199098815">
    <w:abstractNumId w:val="198"/>
  </w:num>
  <w:num w:numId="4" w16cid:durableId="1642728505">
    <w:abstractNumId w:val="34"/>
  </w:num>
  <w:num w:numId="5" w16cid:durableId="1560090569">
    <w:abstractNumId w:val="121"/>
  </w:num>
  <w:num w:numId="6" w16cid:durableId="1394308014">
    <w:abstractNumId w:val="87"/>
  </w:num>
  <w:num w:numId="7" w16cid:durableId="345714269">
    <w:abstractNumId w:val="182"/>
  </w:num>
  <w:num w:numId="8" w16cid:durableId="463813190">
    <w:abstractNumId w:val="199"/>
  </w:num>
  <w:num w:numId="9" w16cid:durableId="24063864">
    <w:abstractNumId w:val="71"/>
  </w:num>
  <w:num w:numId="10" w16cid:durableId="2124377722">
    <w:abstractNumId w:val="6"/>
  </w:num>
  <w:num w:numId="11" w16cid:durableId="1558667660">
    <w:abstractNumId w:val="4"/>
  </w:num>
  <w:num w:numId="12" w16cid:durableId="1793744267">
    <w:abstractNumId w:val="3"/>
  </w:num>
  <w:num w:numId="13" w16cid:durableId="2009551760">
    <w:abstractNumId w:val="2"/>
  </w:num>
  <w:num w:numId="14" w16cid:durableId="1484811065">
    <w:abstractNumId w:val="1"/>
  </w:num>
  <w:num w:numId="15" w16cid:durableId="708453047">
    <w:abstractNumId w:val="5"/>
  </w:num>
  <w:num w:numId="16" w16cid:durableId="240723368">
    <w:abstractNumId w:val="0"/>
  </w:num>
  <w:num w:numId="17" w16cid:durableId="1579093008">
    <w:abstractNumId w:val="56"/>
  </w:num>
  <w:num w:numId="18" w16cid:durableId="21563109">
    <w:abstractNumId w:val="157"/>
  </w:num>
  <w:num w:numId="19" w16cid:durableId="1230578460">
    <w:abstractNumId w:val="102"/>
  </w:num>
  <w:num w:numId="20" w16cid:durableId="1628581226">
    <w:abstractNumId w:val="133"/>
  </w:num>
  <w:num w:numId="21" w16cid:durableId="1319723086">
    <w:abstractNumId w:val="50"/>
  </w:num>
  <w:num w:numId="22" w16cid:durableId="1776515077">
    <w:abstractNumId w:val="21"/>
  </w:num>
  <w:num w:numId="23" w16cid:durableId="718630125">
    <w:abstractNumId w:val="47"/>
  </w:num>
  <w:num w:numId="24" w16cid:durableId="1235360788">
    <w:abstractNumId w:val="105"/>
  </w:num>
  <w:num w:numId="25" w16cid:durableId="1807817502">
    <w:abstractNumId w:val="165"/>
  </w:num>
  <w:num w:numId="26" w16cid:durableId="2091268143">
    <w:abstractNumId w:val="89"/>
  </w:num>
  <w:num w:numId="27" w16cid:durableId="742873847">
    <w:abstractNumId w:val="19"/>
  </w:num>
  <w:num w:numId="28" w16cid:durableId="1783920607">
    <w:abstractNumId w:val="97"/>
  </w:num>
  <w:num w:numId="29" w16cid:durableId="492912262">
    <w:abstractNumId w:val="49"/>
  </w:num>
  <w:num w:numId="30" w16cid:durableId="1758940450">
    <w:abstractNumId w:val="81"/>
  </w:num>
  <w:num w:numId="31" w16cid:durableId="556477935">
    <w:abstractNumId w:val="161"/>
  </w:num>
  <w:num w:numId="32" w16cid:durableId="1852379276">
    <w:abstractNumId w:val="179"/>
  </w:num>
  <w:num w:numId="33" w16cid:durableId="1840849925">
    <w:abstractNumId w:val="187"/>
  </w:num>
  <w:num w:numId="34" w16cid:durableId="1296108151">
    <w:abstractNumId w:val="93"/>
  </w:num>
  <w:num w:numId="35" w16cid:durableId="512885090">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478185602">
    <w:abstractNumId w:val="25"/>
  </w:num>
  <w:num w:numId="37" w16cid:durableId="1988166741">
    <w:abstractNumId w:val="190"/>
  </w:num>
  <w:num w:numId="38" w16cid:durableId="626550440">
    <w:abstractNumId w:val="189"/>
  </w:num>
  <w:num w:numId="39" w16cid:durableId="1745569951">
    <w:abstractNumId w:val="44"/>
  </w:num>
  <w:num w:numId="40" w16cid:durableId="1980959939">
    <w:abstractNumId w:val="166"/>
  </w:num>
  <w:num w:numId="41" w16cid:durableId="302003151">
    <w:abstractNumId w:val="149"/>
  </w:num>
  <w:num w:numId="42" w16cid:durableId="928781555">
    <w:abstractNumId w:val="99"/>
  </w:num>
  <w:num w:numId="43" w16cid:durableId="739786928">
    <w:abstractNumId w:val="41"/>
  </w:num>
  <w:num w:numId="44" w16cid:durableId="1635721231">
    <w:abstractNumId w:val="183"/>
  </w:num>
  <w:num w:numId="45" w16cid:durableId="1107191874">
    <w:abstractNumId w:val="162"/>
  </w:num>
  <w:num w:numId="46" w16cid:durableId="487482633">
    <w:abstractNumId w:val="18"/>
  </w:num>
  <w:num w:numId="47" w16cid:durableId="523058160">
    <w:abstractNumId w:val="186"/>
  </w:num>
  <w:num w:numId="48" w16cid:durableId="592401408">
    <w:abstractNumId w:val="112"/>
  </w:num>
  <w:num w:numId="49" w16cid:durableId="996886895">
    <w:abstractNumId w:val="8"/>
  </w:num>
  <w:num w:numId="50" w16cid:durableId="355153477">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363288652">
    <w:abstractNumId w:val="9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2083795965">
    <w:abstractNumId w:val="98"/>
  </w:num>
  <w:num w:numId="53" w16cid:durableId="1368140254">
    <w:abstractNumId w:val="59"/>
  </w:num>
  <w:num w:numId="54" w16cid:durableId="588733325">
    <w:abstractNumId w:val="104"/>
  </w:num>
  <w:num w:numId="55" w16cid:durableId="1618632925">
    <w:abstractNumId w:val="159"/>
  </w:num>
  <w:num w:numId="56" w16cid:durableId="586426604">
    <w:abstractNumId w:val="45"/>
  </w:num>
  <w:num w:numId="57" w16cid:durableId="187534153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468670447">
    <w:abstractNumId w:val="95"/>
  </w:num>
  <w:num w:numId="59" w16cid:durableId="1849515623">
    <w:abstractNumId w:val="124"/>
  </w:num>
  <w:num w:numId="60" w16cid:durableId="242837707">
    <w:abstractNumId w:val="15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484664623">
    <w:abstractNumId w:val="159"/>
  </w:num>
  <w:num w:numId="62" w16cid:durableId="88620330">
    <w:abstractNumId w:val="70"/>
  </w:num>
  <w:num w:numId="63" w16cid:durableId="497963163">
    <w:abstractNumId w:val="80"/>
  </w:num>
  <w:num w:numId="64" w16cid:durableId="1464806273">
    <w:abstractNumId w:val="181"/>
    <w:lvlOverride w:ilvl="0">
      <w:startOverride w:val="3"/>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289434480">
    <w:abstractNumId w:val="67"/>
  </w:num>
  <w:num w:numId="66" w16cid:durableId="1678337736">
    <w:abstractNumId w:val="130"/>
  </w:num>
  <w:num w:numId="67" w16cid:durableId="2103792843">
    <w:abstractNumId w:val="141"/>
  </w:num>
  <w:num w:numId="68" w16cid:durableId="6973753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824854246">
    <w:abstractNumId w:val="104"/>
  </w:num>
  <w:num w:numId="70" w16cid:durableId="594704530">
    <w:abstractNumId w:val="104"/>
  </w:num>
  <w:num w:numId="71" w16cid:durableId="1405106625">
    <w:abstractNumId w:val="104"/>
  </w:num>
  <w:num w:numId="72" w16cid:durableId="1028410345">
    <w:abstractNumId w:val="104"/>
  </w:num>
  <w:num w:numId="73" w16cid:durableId="1403915119">
    <w:abstractNumId w:val="104"/>
  </w:num>
  <w:num w:numId="74" w16cid:durableId="1966352610">
    <w:abstractNumId w:val="104"/>
  </w:num>
  <w:num w:numId="75" w16cid:durableId="858936063">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1688096141">
    <w:abstractNumId w:val="141"/>
  </w:num>
  <w:num w:numId="77" w16cid:durableId="1664116876">
    <w:abstractNumId w:val="141"/>
  </w:num>
  <w:num w:numId="78" w16cid:durableId="1970627145">
    <w:abstractNumId w:val="141"/>
  </w:num>
  <w:num w:numId="79" w16cid:durableId="1511218664">
    <w:abstractNumId w:val="141"/>
  </w:num>
  <w:num w:numId="80" w16cid:durableId="2055695124">
    <w:abstractNumId w:val="141"/>
  </w:num>
  <w:num w:numId="81" w16cid:durableId="1416515061">
    <w:abstractNumId w:val="141"/>
  </w:num>
  <w:num w:numId="82" w16cid:durableId="1088186833">
    <w:abstractNumId w:val="141"/>
  </w:num>
  <w:num w:numId="83" w16cid:durableId="778178280">
    <w:abstractNumId w:val="141"/>
  </w:num>
  <w:num w:numId="84" w16cid:durableId="1521429751">
    <w:abstractNumId w:val="141"/>
  </w:num>
  <w:num w:numId="85" w16cid:durableId="1377849020">
    <w:abstractNumId w:val="141"/>
  </w:num>
  <w:num w:numId="86" w16cid:durableId="1074281005">
    <w:abstractNumId w:val="141"/>
  </w:num>
  <w:num w:numId="87" w16cid:durableId="563491885">
    <w:abstractNumId w:val="141"/>
  </w:num>
  <w:num w:numId="88" w16cid:durableId="1968310640">
    <w:abstractNumId w:val="141"/>
  </w:num>
  <w:num w:numId="89" w16cid:durableId="983310902">
    <w:abstractNumId w:val="141"/>
  </w:num>
  <w:num w:numId="90" w16cid:durableId="1476946995">
    <w:abstractNumId w:val="141"/>
  </w:num>
  <w:num w:numId="91" w16cid:durableId="2072851632">
    <w:abstractNumId w:val="141"/>
  </w:num>
  <w:num w:numId="92" w16cid:durableId="1347050426">
    <w:abstractNumId w:val="141"/>
  </w:num>
  <w:num w:numId="93" w16cid:durableId="475533439">
    <w:abstractNumId w:val="141"/>
  </w:num>
  <w:num w:numId="94" w16cid:durableId="554438108">
    <w:abstractNumId w:val="141"/>
  </w:num>
  <w:num w:numId="95" w16cid:durableId="2129621933">
    <w:abstractNumId w:val="141"/>
  </w:num>
  <w:num w:numId="96" w16cid:durableId="1136140172">
    <w:abstractNumId w:val="141"/>
  </w:num>
  <w:num w:numId="97" w16cid:durableId="1292711561">
    <w:abstractNumId w:val="141"/>
  </w:num>
  <w:num w:numId="98" w16cid:durableId="1899827269">
    <w:abstractNumId w:val="141"/>
  </w:num>
  <w:num w:numId="99" w16cid:durableId="1825394786">
    <w:abstractNumId w:val="141"/>
  </w:num>
  <w:num w:numId="100" w16cid:durableId="941693821">
    <w:abstractNumId w:val="141"/>
  </w:num>
  <w:num w:numId="101" w16cid:durableId="225341330">
    <w:abstractNumId w:val="141"/>
  </w:num>
  <w:num w:numId="102" w16cid:durableId="540750437">
    <w:abstractNumId w:val="141"/>
  </w:num>
  <w:num w:numId="103" w16cid:durableId="2139951543">
    <w:abstractNumId w:val="141"/>
  </w:num>
  <w:num w:numId="104" w16cid:durableId="1800494697">
    <w:abstractNumId w:val="141"/>
  </w:num>
  <w:num w:numId="105" w16cid:durableId="1088424432">
    <w:abstractNumId w:val="141"/>
  </w:num>
  <w:num w:numId="106" w16cid:durableId="1377000340">
    <w:abstractNumId w:val="141"/>
  </w:num>
  <w:num w:numId="107" w16cid:durableId="1141384099">
    <w:abstractNumId w:val="141"/>
  </w:num>
  <w:num w:numId="108" w16cid:durableId="1674456070">
    <w:abstractNumId w:val="141"/>
  </w:num>
  <w:num w:numId="109" w16cid:durableId="1885023902">
    <w:abstractNumId w:val="141"/>
  </w:num>
  <w:num w:numId="110" w16cid:durableId="1271430223">
    <w:abstractNumId w:val="141"/>
  </w:num>
  <w:num w:numId="111" w16cid:durableId="333995622">
    <w:abstractNumId w:val="141"/>
  </w:num>
  <w:num w:numId="112" w16cid:durableId="970280409">
    <w:abstractNumId w:val="141"/>
  </w:num>
  <w:num w:numId="113" w16cid:durableId="1658727336">
    <w:abstractNumId w:val="141"/>
  </w:num>
  <w:num w:numId="114" w16cid:durableId="1745637664">
    <w:abstractNumId w:val="141"/>
  </w:num>
  <w:num w:numId="115" w16cid:durableId="67651205">
    <w:abstractNumId w:val="141"/>
  </w:num>
  <w:num w:numId="116" w16cid:durableId="224485907">
    <w:abstractNumId w:val="141"/>
  </w:num>
  <w:num w:numId="117" w16cid:durableId="1133327706">
    <w:abstractNumId w:val="141"/>
  </w:num>
  <w:num w:numId="118" w16cid:durableId="1279793317">
    <w:abstractNumId w:val="141"/>
  </w:num>
  <w:num w:numId="119" w16cid:durableId="1194197987">
    <w:abstractNumId w:val="141"/>
  </w:num>
  <w:num w:numId="120" w16cid:durableId="880674396">
    <w:abstractNumId w:val="141"/>
  </w:num>
  <w:num w:numId="121" w16cid:durableId="1209992552">
    <w:abstractNumId w:val="141"/>
  </w:num>
  <w:num w:numId="122" w16cid:durableId="591400499">
    <w:abstractNumId w:val="141"/>
  </w:num>
  <w:num w:numId="123" w16cid:durableId="172958509">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16cid:durableId="740371580">
    <w:abstractNumId w:val="141"/>
  </w:num>
  <w:num w:numId="125" w16cid:durableId="1432623657">
    <w:abstractNumId w:val="141"/>
  </w:num>
  <w:num w:numId="126" w16cid:durableId="1768773684">
    <w:abstractNumId w:val="177"/>
  </w:num>
  <w:num w:numId="127" w16cid:durableId="1372027013">
    <w:abstractNumId w:val="170"/>
  </w:num>
  <w:num w:numId="128" w16cid:durableId="1741781608">
    <w:abstractNumId w:val="174"/>
  </w:num>
  <w:num w:numId="129" w16cid:durableId="275842190">
    <w:abstractNumId w:val="163"/>
  </w:num>
  <w:num w:numId="130" w16cid:durableId="1498836969">
    <w:abstractNumId w:val="27"/>
  </w:num>
  <w:num w:numId="131" w16cid:durableId="2077165242">
    <w:abstractNumId w:val="141"/>
  </w:num>
  <w:num w:numId="132" w16cid:durableId="55321574">
    <w:abstractNumId w:val="141"/>
  </w:num>
  <w:num w:numId="133" w16cid:durableId="1755273841">
    <w:abstractNumId w:val="141"/>
  </w:num>
  <w:num w:numId="134" w16cid:durableId="474564880">
    <w:abstractNumId w:val="170"/>
  </w:num>
  <w:num w:numId="135" w16cid:durableId="1411007229">
    <w:abstractNumId w:val="88"/>
  </w:num>
  <w:num w:numId="136" w16cid:durableId="941960650">
    <w:abstractNumId w:val="156"/>
  </w:num>
  <w:num w:numId="137" w16cid:durableId="509951519">
    <w:abstractNumId w:val="141"/>
  </w:num>
  <w:num w:numId="138" w16cid:durableId="880090348">
    <w:abstractNumId w:val="141"/>
  </w:num>
  <w:num w:numId="139" w16cid:durableId="591084915">
    <w:abstractNumId w:val="141"/>
  </w:num>
  <w:num w:numId="140" w16cid:durableId="308219200">
    <w:abstractNumId w:val="134"/>
  </w:num>
  <w:num w:numId="141" w16cid:durableId="1836528655">
    <w:abstractNumId w:val="141"/>
  </w:num>
  <w:num w:numId="142" w16cid:durableId="279340621">
    <w:abstractNumId w:val="141"/>
  </w:num>
  <w:num w:numId="143" w16cid:durableId="1307904013">
    <w:abstractNumId w:val="141"/>
  </w:num>
  <w:num w:numId="144" w16cid:durableId="1414471459">
    <w:abstractNumId w:val="141"/>
  </w:num>
  <w:num w:numId="145" w16cid:durableId="809637665">
    <w:abstractNumId w:val="141"/>
  </w:num>
  <w:num w:numId="146" w16cid:durableId="840243145">
    <w:abstractNumId w:val="42"/>
  </w:num>
  <w:num w:numId="147" w16cid:durableId="1161895690">
    <w:abstractNumId w:val="141"/>
  </w:num>
  <w:num w:numId="148" w16cid:durableId="1893077562">
    <w:abstractNumId w:val="141"/>
  </w:num>
  <w:num w:numId="149" w16cid:durableId="448135493">
    <w:abstractNumId w:val="141"/>
  </w:num>
  <w:num w:numId="150" w16cid:durableId="1762143780">
    <w:abstractNumId w:val="148"/>
  </w:num>
  <w:num w:numId="151" w16cid:durableId="1774666747">
    <w:abstractNumId w:val="12"/>
  </w:num>
  <w:num w:numId="152" w16cid:durableId="867378248">
    <w:abstractNumId w:val="33"/>
  </w:num>
  <w:num w:numId="153" w16cid:durableId="1946187491">
    <w:abstractNumId w:val="141"/>
  </w:num>
  <w:num w:numId="154" w16cid:durableId="610212504">
    <w:abstractNumId w:val="141"/>
  </w:num>
  <w:num w:numId="155" w16cid:durableId="730349734">
    <w:abstractNumId w:val="141"/>
  </w:num>
  <w:num w:numId="156" w16cid:durableId="1598752742">
    <w:abstractNumId w:val="101"/>
  </w:num>
  <w:num w:numId="157" w16cid:durableId="2137797220">
    <w:abstractNumId w:val="10"/>
  </w:num>
  <w:num w:numId="158" w16cid:durableId="405033446">
    <w:abstractNumId w:val="177"/>
  </w:num>
  <w:num w:numId="159" w16cid:durableId="1633710167">
    <w:abstractNumId w:val="61"/>
  </w:num>
  <w:num w:numId="160" w16cid:durableId="1049457977">
    <w:abstractNumId w:val="141"/>
  </w:num>
  <w:num w:numId="161" w16cid:durableId="635834707">
    <w:abstractNumId w:val="141"/>
  </w:num>
  <w:num w:numId="162" w16cid:durableId="1783719461">
    <w:abstractNumId w:val="141"/>
  </w:num>
  <w:num w:numId="163" w16cid:durableId="1429695806">
    <w:abstractNumId w:val="141"/>
  </w:num>
  <w:num w:numId="164" w16cid:durableId="20783553">
    <w:abstractNumId w:val="139"/>
  </w:num>
  <w:num w:numId="165" w16cid:durableId="1435056135">
    <w:abstractNumId w:val="205"/>
  </w:num>
  <w:num w:numId="166" w16cid:durableId="1330018647">
    <w:abstractNumId w:val="141"/>
  </w:num>
  <w:num w:numId="167" w16cid:durableId="108009941">
    <w:abstractNumId w:val="141"/>
  </w:num>
  <w:num w:numId="168" w16cid:durableId="1073283416">
    <w:abstractNumId w:val="141"/>
  </w:num>
  <w:num w:numId="169" w16cid:durableId="445661684">
    <w:abstractNumId w:val="108"/>
  </w:num>
  <w:num w:numId="170" w16cid:durableId="469788192">
    <w:abstractNumId w:val="141"/>
  </w:num>
  <w:num w:numId="171" w16cid:durableId="1445729385">
    <w:abstractNumId w:val="141"/>
  </w:num>
  <w:num w:numId="172" w16cid:durableId="2062627916">
    <w:abstractNumId w:val="141"/>
  </w:num>
  <w:num w:numId="173" w16cid:durableId="738795055">
    <w:abstractNumId w:val="141"/>
  </w:num>
  <w:num w:numId="174" w16cid:durableId="359280504">
    <w:abstractNumId w:val="141"/>
  </w:num>
  <w:num w:numId="175" w16cid:durableId="2012950762">
    <w:abstractNumId w:val="141"/>
  </w:num>
  <w:num w:numId="176" w16cid:durableId="1599098682">
    <w:abstractNumId w:val="141"/>
  </w:num>
  <w:num w:numId="177" w16cid:durableId="1885672786">
    <w:abstractNumId w:val="141"/>
  </w:num>
  <w:num w:numId="178" w16cid:durableId="1603604909">
    <w:abstractNumId w:val="141"/>
  </w:num>
  <w:num w:numId="179" w16cid:durableId="2051030610">
    <w:abstractNumId w:val="141"/>
  </w:num>
  <w:num w:numId="180" w16cid:durableId="863859903">
    <w:abstractNumId w:val="123"/>
  </w:num>
  <w:num w:numId="181" w16cid:durableId="1929263956">
    <w:abstractNumId w:val="141"/>
  </w:num>
  <w:num w:numId="182" w16cid:durableId="1676763451">
    <w:abstractNumId w:val="141"/>
  </w:num>
  <w:num w:numId="183" w16cid:durableId="25183037">
    <w:abstractNumId w:val="141"/>
  </w:num>
  <w:num w:numId="184" w16cid:durableId="2092852968">
    <w:abstractNumId w:val="141"/>
  </w:num>
  <w:num w:numId="185" w16cid:durableId="19596271">
    <w:abstractNumId w:val="141"/>
  </w:num>
  <w:num w:numId="186" w16cid:durableId="1873297031">
    <w:abstractNumId w:val="141"/>
  </w:num>
  <w:num w:numId="187" w16cid:durableId="613051656">
    <w:abstractNumId w:val="141"/>
  </w:num>
  <w:num w:numId="188" w16cid:durableId="456147161">
    <w:abstractNumId w:val="141"/>
  </w:num>
  <w:num w:numId="189" w16cid:durableId="1549877190">
    <w:abstractNumId w:val="141"/>
  </w:num>
  <w:num w:numId="190" w16cid:durableId="561139622">
    <w:abstractNumId w:val="141"/>
  </w:num>
  <w:num w:numId="191" w16cid:durableId="1665234125">
    <w:abstractNumId w:val="141"/>
  </w:num>
  <w:num w:numId="192" w16cid:durableId="1068961148">
    <w:abstractNumId w:val="141"/>
  </w:num>
  <w:num w:numId="193" w16cid:durableId="2051419357">
    <w:abstractNumId w:val="141"/>
  </w:num>
  <w:num w:numId="194" w16cid:durableId="646324289">
    <w:abstractNumId w:val="141"/>
  </w:num>
  <w:num w:numId="195" w16cid:durableId="1280644252">
    <w:abstractNumId w:val="141"/>
  </w:num>
  <w:num w:numId="196" w16cid:durableId="729613349">
    <w:abstractNumId w:val="141"/>
  </w:num>
  <w:num w:numId="197" w16cid:durableId="1645085078">
    <w:abstractNumId w:val="141"/>
  </w:num>
  <w:num w:numId="198" w16cid:durableId="1485392857">
    <w:abstractNumId w:val="141"/>
  </w:num>
  <w:num w:numId="199" w16cid:durableId="1636371985">
    <w:abstractNumId w:val="141"/>
  </w:num>
  <w:num w:numId="200" w16cid:durableId="1335571227">
    <w:abstractNumId w:val="141"/>
  </w:num>
  <w:num w:numId="201" w16cid:durableId="2116944769">
    <w:abstractNumId w:val="141"/>
  </w:num>
  <w:num w:numId="202" w16cid:durableId="1590653972">
    <w:abstractNumId w:val="141"/>
  </w:num>
  <w:num w:numId="203" w16cid:durableId="1738550148">
    <w:abstractNumId w:val="141"/>
  </w:num>
  <w:num w:numId="204" w16cid:durableId="1522819617">
    <w:abstractNumId w:val="141"/>
  </w:num>
  <w:num w:numId="205" w16cid:durableId="1396779553">
    <w:abstractNumId w:val="141"/>
  </w:num>
  <w:num w:numId="206" w16cid:durableId="676883167">
    <w:abstractNumId w:val="141"/>
  </w:num>
  <w:num w:numId="207" w16cid:durableId="1329208146">
    <w:abstractNumId w:val="141"/>
  </w:num>
  <w:num w:numId="208" w16cid:durableId="1352878635">
    <w:abstractNumId w:val="141"/>
  </w:num>
  <w:num w:numId="209" w16cid:durableId="826553471">
    <w:abstractNumId w:val="141"/>
  </w:num>
  <w:num w:numId="210" w16cid:durableId="1774789350">
    <w:abstractNumId w:val="141"/>
  </w:num>
  <w:num w:numId="211" w16cid:durableId="386799698">
    <w:abstractNumId w:val="141"/>
  </w:num>
  <w:num w:numId="212" w16cid:durableId="25106886">
    <w:abstractNumId w:val="141"/>
  </w:num>
  <w:num w:numId="213" w16cid:durableId="1563758635">
    <w:abstractNumId w:val="141"/>
  </w:num>
  <w:num w:numId="214" w16cid:durableId="281886788">
    <w:abstractNumId w:val="141"/>
  </w:num>
  <w:num w:numId="215" w16cid:durableId="1217201192">
    <w:abstractNumId w:val="104"/>
  </w:num>
  <w:num w:numId="216" w16cid:durableId="825781919">
    <w:abstractNumId w:val="141"/>
  </w:num>
  <w:num w:numId="217" w16cid:durableId="572932565">
    <w:abstractNumId w:val="141"/>
  </w:num>
  <w:num w:numId="218" w16cid:durableId="226039478">
    <w:abstractNumId w:val="141"/>
  </w:num>
  <w:num w:numId="219" w16cid:durableId="1516533890">
    <w:abstractNumId w:val="141"/>
  </w:num>
  <w:num w:numId="220" w16cid:durableId="1606772267">
    <w:abstractNumId w:val="141"/>
  </w:num>
  <w:num w:numId="221" w16cid:durableId="304550436">
    <w:abstractNumId w:val="141"/>
  </w:num>
  <w:num w:numId="222" w16cid:durableId="1225988657">
    <w:abstractNumId w:val="141"/>
  </w:num>
  <w:num w:numId="223" w16cid:durableId="1444879213">
    <w:abstractNumId w:val="141"/>
  </w:num>
  <w:num w:numId="224" w16cid:durableId="1296641031">
    <w:abstractNumId w:val="141"/>
  </w:num>
  <w:num w:numId="225" w16cid:durableId="275911496">
    <w:abstractNumId w:val="141"/>
  </w:num>
  <w:num w:numId="226" w16cid:durableId="1138956883">
    <w:abstractNumId w:val="141"/>
  </w:num>
  <w:num w:numId="227" w16cid:durableId="1110011321">
    <w:abstractNumId w:val="141"/>
  </w:num>
  <w:num w:numId="228" w16cid:durableId="17388216">
    <w:abstractNumId w:val="141"/>
  </w:num>
  <w:num w:numId="229" w16cid:durableId="1651598020">
    <w:abstractNumId w:val="141"/>
  </w:num>
  <w:num w:numId="230" w16cid:durableId="238901993">
    <w:abstractNumId w:val="141"/>
  </w:num>
  <w:num w:numId="231" w16cid:durableId="558128170">
    <w:abstractNumId w:val="141"/>
  </w:num>
  <w:num w:numId="232" w16cid:durableId="1528567529">
    <w:abstractNumId w:val="141"/>
  </w:num>
  <w:num w:numId="233" w16cid:durableId="1897278303">
    <w:abstractNumId w:val="141"/>
  </w:num>
  <w:num w:numId="234" w16cid:durableId="1781681708">
    <w:abstractNumId w:val="141"/>
  </w:num>
  <w:num w:numId="235" w16cid:durableId="795952022">
    <w:abstractNumId w:val="141"/>
  </w:num>
  <w:num w:numId="236" w16cid:durableId="744495915">
    <w:abstractNumId w:val="141"/>
  </w:num>
  <w:num w:numId="237" w16cid:durableId="239752855">
    <w:abstractNumId w:val="140"/>
  </w:num>
  <w:num w:numId="238" w16cid:durableId="1401098877">
    <w:abstractNumId w:val="104"/>
  </w:num>
  <w:num w:numId="239" w16cid:durableId="301424694">
    <w:abstractNumId w:val="104"/>
  </w:num>
  <w:num w:numId="240" w16cid:durableId="452210008">
    <w:abstractNumId w:val="141"/>
  </w:num>
  <w:num w:numId="241" w16cid:durableId="478766659">
    <w:abstractNumId w:val="141"/>
  </w:num>
  <w:num w:numId="242" w16cid:durableId="1202747402">
    <w:abstractNumId w:val="11"/>
  </w:num>
  <w:num w:numId="243" w16cid:durableId="102316840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4" w16cid:durableId="1088891034">
    <w:abstractNumId w:val="65"/>
  </w:num>
  <w:num w:numId="245" w16cid:durableId="298269554">
    <w:abstractNumId w:val="76"/>
  </w:num>
  <w:num w:numId="246" w16cid:durableId="1282615902">
    <w:abstractNumId w:val="104"/>
  </w:num>
  <w:num w:numId="247" w16cid:durableId="24330180">
    <w:abstractNumId w:val="141"/>
  </w:num>
  <w:num w:numId="248" w16cid:durableId="1664580891">
    <w:abstractNumId w:val="104"/>
  </w:num>
  <w:num w:numId="249" w16cid:durableId="1952929047">
    <w:abstractNumId w:val="141"/>
  </w:num>
  <w:num w:numId="250" w16cid:durableId="293752929">
    <w:abstractNumId w:val="141"/>
  </w:num>
  <w:num w:numId="251" w16cid:durableId="867108521">
    <w:abstractNumId w:val="141"/>
  </w:num>
  <w:num w:numId="252" w16cid:durableId="1206285342">
    <w:abstractNumId w:val="141"/>
  </w:num>
  <w:num w:numId="253" w16cid:durableId="1862743908">
    <w:abstractNumId w:val="141"/>
  </w:num>
  <w:num w:numId="254" w16cid:durableId="1718436451">
    <w:abstractNumId w:val="146"/>
  </w:num>
  <w:num w:numId="255" w16cid:durableId="317346003">
    <w:abstractNumId w:val="141"/>
  </w:num>
  <w:num w:numId="256" w16cid:durableId="1463377335">
    <w:abstractNumId w:val="141"/>
  </w:num>
  <w:num w:numId="257" w16cid:durableId="335495845">
    <w:abstractNumId w:val="63"/>
  </w:num>
  <w:num w:numId="258" w16cid:durableId="1795558202">
    <w:abstractNumId w:val="141"/>
  </w:num>
  <w:num w:numId="259" w16cid:durableId="892539972">
    <w:abstractNumId w:val="141"/>
  </w:num>
  <w:num w:numId="260" w16cid:durableId="653220949">
    <w:abstractNumId w:val="141"/>
  </w:num>
  <w:num w:numId="261" w16cid:durableId="1402095757">
    <w:abstractNumId w:val="141"/>
  </w:num>
  <w:num w:numId="262" w16cid:durableId="967056042">
    <w:abstractNumId w:val="141"/>
  </w:num>
  <w:num w:numId="263" w16cid:durableId="1817449403">
    <w:abstractNumId w:val="141"/>
  </w:num>
  <w:num w:numId="264" w16cid:durableId="1207252092">
    <w:abstractNumId w:val="141"/>
  </w:num>
  <w:num w:numId="265" w16cid:durableId="362832292">
    <w:abstractNumId w:val="141"/>
  </w:num>
  <w:num w:numId="266" w16cid:durableId="548687186">
    <w:abstractNumId w:val="141"/>
  </w:num>
  <w:num w:numId="267" w16cid:durableId="2065450543">
    <w:abstractNumId w:val="141"/>
  </w:num>
  <w:num w:numId="268" w16cid:durableId="1674258783">
    <w:abstractNumId w:val="141"/>
  </w:num>
  <w:num w:numId="269" w16cid:durableId="1200624328">
    <w:abstractNumId w:val="141"/>
  </w:num>
  <w:num w:numId="270" w16cid:durableId="1630427645">
    <w:abstractNumId w:val="141"/>
  </w:num>
  <w:num w:numId="271" w16cid:durableId="744956214">
    <w:abstractNumId w:val="141"/>
  </w:num>
  <w:num w:numId="272" w16cid:durableId="1836334370">
    <w:abstractNumId w:val="141"/>
  </w:num>
  <w:num w:numId="273" w16cid:durableId="1331251225">
    <w:abstractNumId w:val="141"/>
  </w:num>
  <w:num w:numId="274" w16cid:durableId="256670553">
    <w:abstractNumId w:val="141"/>
  </w:num>
  <w:num w:numId="275" w16cid:durableId="135756028">
    <w:abstractNumId w:val="141"/>
  </w:num>
  <w:num w:numId="276" w16cid:durableId="1337346032">
    <w:abstractNumId w:val="141"/>
  </w:num>
  <w:num w:numId="277" w16cid:durableId="987976013">
    <w:abstractNumId w:val="141"/>
  </w:num>
  <w:num w:numId="278" w16cid:durableId="450974169">
    <w:abstractNumId w:val="132"/>
  </w:num>
  <w:num w:numId="279" w16cid:durableId="1166894384">
    <w:abstractNumId w:val="141"/>
  </w:num>
  <w:num w:numId="280" w16cid:durableId="1564170694">
    <w:abstractNumId w:val="141"/>
  </w:num>
  <w:num w:numId="281" w16cid:durableId="1837766573">
    <w:abstractNumId w:val="191"/>
  </w:num>
  <w:num w:numId="282" w16cid:durableId="763495486">
    <w:abstractNumId w:val="141"/>
  </w:num>
  <w:num w:numId="283" w16cid:durableId="800344663">
    <w:abstractNumId w:val="141"/>
  </w:num>
  <w:num w:numId="284" w16cid:durableId="690104060">
    <w:abstractNumId w:val="141"/>
  </w:num>
  <w:num w:numId="285" w16cid:durableId="1952009578">
    <w:abstractNumId w:val="141"/>
  </w:num>
  <w:num w:numId="286" w16cid:durableId="1299148301">
    <w:abstractNumId w:val="141"/>
  </w:num>
  <w:num w:numId="287" w16cid:durableId="309091137">
    <w:abstractNumId w:val="141"/>
  </w:num>
  <w:num w:numId="288" w16cid:durableId="1931154677">
    <w:abstractNumId w:val="141"/>
  </w:num>
  <w:num w:numId="289" w16cid:durableId="2042125614">
    <w:abstractNumId w:val="141"/>
  </w:num>
  <w:num w:numId="290" w16cid:durableId="1581328910">
    <w:abstractNumId w:val="141"/>
  </w:num>
  <w:num w:numId="291" w16cid:durableId="1181747747">
    <w:abstractNumId w:val="168"/>
  </w:num>
  <w:num w:numId="292" w16cid:durableId="46028526">
    <w:abstractNumId w:val="141"/>
  </w:num>
  <w:num w:numId="293" w16cid:durableId="1806115110">
    <w:abstractNumId w:val="141"/>
  </w:num>
  <w:num w:numId="294" w16cid:durableId="1017855185">
    <w:abstractNumId w:val="141"/>
  </w:num>
  <w:num w:numId="295" w16cid:durableId="1057972791">
    <w:abstractNumId w:val="141"/>
  </w:num>
  <w:num w:numId="296" w16cid:durableId="455225236">
    <w:abstractNumId w:val="141"/>
  </w:num>
  <w:num w:numId="297" w16cid:durableId="1397364138">
    <w:abstractNumId w:val="141"/>
  </w:num>
  <w:num w:numId="298" w16cid:durableId="479156047">
    <w:abstractNumId w:val="141"/>
  </w:num>
  <w:num w:numId="299" w16cid:durableId="15663238">
    <w:abstractNumId w:val="141"/>
  </w:num>
  <w:num w:numId="300" w16cid:durableId="1608150199">
    <w:abstractNumId w:val="141"/>
  </w:num>
  <w:num w:numId="301" w16cid:durableId="1054863">
    <w:abstractNumId w:val="141"/>
  </w:num>
  <w:num w:numId="302" w16cid:durableId="1930847490">
    <w:abstractNumId w:val="141"/>
  </w:num>
  <w:num w:numId="303" w16cid:durableId="2047680501">
    <w:abstractNumId w:val="141"/>
  </w:num>
  <w:num w:numId="304" w16cid:durableId="1125001566">
    <w:abstractNumId w:val="141"/>
  </w:num>
  <w:num w:numId="305" w16cid:durableId="1248342352">
    <w:abstractNumId w:val="141"/>
  </w:num>
  <w:num w:numId="306" w16cid:durableId="437023838">
    <w:abstractNumId w:val="141"/>
  </w:num>
  <w:num w:numId="307" w16cid:durableId="1824392294">
    <w:abstractNumId w:val="141"/>
  </w:num>
  <w:num w:numId="308" w16cid:durableId="1694115620">
    <w:abstractNumId w:val="110"/>
  </w:num>
  <w:num w:numId="309" w16cid:durableId="253976745">
    <w:abstractNumId w:val="141"/>
  </w:num>
  <w:num w:numId="310" w16cid:durableId="1436897314">
    <w:abstractNumId w:val="141"/>
  </w:num>
  <w:num w:numId="311" w16cid:durableId="1262837941">
    <w:abstractNumId w:val="30"/>
  </w:num>
  <w:num w:numId="312" w16cid:durableId="281353076">
    <w:abstractNumId w:val="141"/>
  </w:num>
  <w:num w:numId="313" w16cid:durableId="1790706312">
    <w:abstractNumId w:val="141"/>
  </w:num>
  <w:num w:numId="314" w16cid:durableId="746390867">
    <w:abstractNumId w:val="141"/>
  </w:num>
  <w:num w:numId="315" w16cid:durableId="1317034877">
    <w:abstractNumId w:val="141"/>
  </w:num>
  <w:num w:numId="316" w16cid:durableId="1470855137">
    <w:abstractNumId w:val="141"/>
  </w:num>
  <w:num w:numId="317" w16cid:durableId="993949638">
    <w:abstractNumId w:val="141"/>
  </w:num>
  <w:num w:numId="318" w16cid:durableId="1781219047">
    <w:abstractNumId w:val="141"/>
  </w:num>
  <w:num w:numId="319" w16cid:durableId="1588154387">
    <w:abstractNumId w:val="141"/>
  </w:num>
  <w:num w:numId="320" w16cid:durableId="1495338460">
    <w:abstractNumId w:val="141"/>
  </w:num>
  <w:num w:numId="321" w16cid:durableId="736826620">
    <w:abstractNumId w:val="141"/>
  </w:num>
  <w:num w:numId="322" w16cid:durableId="1489785293">
    <w:abstractNumId w:val="141"/>
  </w:num>
  <w:num w:numId="323" w16cid:durableId="1834249771">
    <w:abstractNumId w:val="78"/>
  </w:num>
  <w:num w:numId="324" w16cid:durableId="2062555834">
    <w:abstractNumId w:val="141"/>
  </w:num>
  <w:num w:numId="325" w16cid:durableId="1845436108">
    <w:abstractNumId w:val="141"/>
  </w:num>
  <w:num w:numId="326" w16cid:durableId="672536290">
    <w:abstractNumId w:val="141"/>
    <w:lvlOverride w:ilvl="0">
      <w:startOverride w:val="1"/>
    </w:lvlOverride>
  </w:num>
  <w:num w:numId="327" w16cid:durableId="1165050038">
    <w:abstractNumId w:val="141"/>
  </w:num>
  <w:num w:numId="328" w16cid:durableId="2062172841">
    <w:abstractNumId w:val="141"/>
  </w:num>
  <w:num w:numId="329" w16cid:durableId="56708563">
    <w:abstractNumId w:val="141"/>
  </w:num>
  <w:num w:numId="330" w16cid:durableId="1462650072">
    <w:abstractNumId w:val="188"/>
  </w:num>
  <w:num w:numId="331" w16cid:durableId="1090078345">
    <w:abstractNumId w:val="141"/>
  </w:num>
  <w:num w:numId="332" w16cid:durableId="276984644">
    <w:abstractNumId w:val="141"/>
  </w:num>
  <w:num w:numId="333" w16cid:durableId="889149523">
    <w:abstractNumId w:val="141"/>
  </w:num>
  <w:num w:numId="334" w16cid:durableId="1378118349">
    <w:abstractNumId w:val="141"/>
  </w:num>
  <w:num w:numId="335" w16cid:durableId="1785616786">
    <w:abstractNumId w:val="141"/>
  </w:num>
  <w:num w:numId="336" w16cid:durableId="641270219">
    <w:abstractNumId w:val="141"/>
  </w:num>
  <w:num w:numId="337" w16cid:durableId="5527322">
    <w:abstractNumId w:val="141"/>
  </w:num>
  <w:num w:numId="338" w16cid:durableId="172113301">
    <w:abstractNumId w:val="141"/>
  </w:num>
  <w:num w:numId="339" w16cid:durableId="893470738">
    <w:abstractNumId w:val="141"/>
  </w:num>
  <w:num w:numId="340" w16cid:durableId="1003581212">
    <w:abstractNumId w:val="53"/>
  </w:num>
  <w:num w:numId="341" w16cid:durableId="1415586218">
    <w:abstractNumId w:val="141"/>
  </w:num>
  <w:num w:numId="342" w16cid:durableId="1860779085">
    <w:abstractNumId w:val="141"/>
  </w:num>
  <w:num w:numId="343" w16cid:durableId="426122618">
    <w:abstractNumId w:val="141"/>
  </w:num>
  <w:num w:numId="344" w16cid:durableId="1801143009">
    <w:abstractNumId w:val="141"/>
  </w:num>
  <w:num w:numId="345" w16cid:durableId="1442645577">
    <w:abstractNumId w:val="141"/>
  </w:num>
  <w:num w:numId="346" w16cid:durableId="1412658845">
    <w:abstractNumId w:val="141"/>
  </w:num>
  <w:num w:numId="347" w16cid:durableId="22634698">
    <w:abstractNumId w:val="141"/>
  </w:num>
  <w:num w:numId="348" w16cid:durableId="1696151914">
    <w:abstractNumId w:val="141"/>
  </w:num>
  <w:num w:numId="349" w16cid:durableId="1144389999">
    <w:abstractNumId w:val="141"/>
  </w:num>
  <w:num w:numId="350" w16cid:durableId="745152592">
    <w:abstractNumId w:val="141"/>
  </w:num>
  <w:num w:numId="351" w16cid:durableId="1796171601">
    <w:abstractNumId w:val="141"/>
  </w:num>
  <w:num w:numId="352" w16cid:durableId="870919285">
    <w:abstractNumId w:val="141"/>
  </w:num>
  <w:num w:numId="353" w16cid:durableId="1902667378">
    <w:abstractNumId w:val="141"/>
  </w:num>
  <w:num w:numId="354" w16cid:durableId="477771682">
    <w:abstractNumId w:val="141"/>
  </w:num>
  <w:num w:numId="355" w16cid:durableId="360589791">
    <w:abstractNumId w:val="90"/>
  </w:num>
  <w:num w:numId="356" w16cid:durableId="1155802656">
    <w:abstractNumId w:val="36"/>
  </w:num>
  <w:num w:numId="357" w16cid:durableId="591746411">
    <w:abstractNumId w:val="141"/>
  </w:num>
  <w:num w:numId="358" w16cid:durableId="1307513598">
    <w:abstractNumId w:val="137"/>
  </w:num>
  <w:num w:numId="359" w16cid:durableId="249897895">
    <w:abstractNumId w:val="176"/>
  </w:num>
  <w:num w:numId="360" w16cid:durableId="1842351127">
    <w:abstractNumId w:val="185"/>
  </w:num>
  <w:num w:numId="361" w16cid:durableId="353926334">
    <w:abstractNumId w:val="141"/>
  </w:num>
  <w:num w:numId="362" w16cid:durableId="868446306">
    <w:abstractNumId w:val="160"/>
  </w:num>
  <w:num w:numId="363" w16cid:durableId="1204904987">
    <w:abstractNumId w:val="192"/>
  </w:num>
  <w:num w:numId="364" w16cid:durableId="533425865">
    <w:abstractNumId w:val="103"/>
  </w:num>
  <w:num w:numId="365" w16cid:durableId="1656958079">
    <w:abstractNumId w:val="141"/>
  </w:num>
  <w:num w:numId="366" w16cid:durableId="1232544820">
    <w:abstractNumId w:val="86"/>
  </w:num>
  <w:num w:numId="367" w16cid:durableId="511653075">
    <w:abstractNumId w:val="100"/>
  </w:num>
  <w:num w:numId="368" w16cid:durableId="886913010">
    <w:abstractNumId w:val="141"/>
  </w:num>
  <w:num w:numId="369" w16cid:durableId="1051882357">
    <w:abstractNumId w:val="141"/>
  </w:num>
  <w:num w:numId="370" w16cid:durableId="463276066">
    <w:abstractNumId w:val="141"/>
  </w:num>
  <w:num w:numId="371" w16cid:durableId="796753079">
    <w:abstractNumId w:val="63"/>
  </w:num>
  <w:num w:numId="372" w16cid:durableId="1269002599">
    <w:abstractNumId w:val="124"/>
  </w:num>
  <w:num w:numId="373" w16cid:durableId="13195926">
    <w:abstractNumId w:val="203"/>
  </w:num>
  <w:num w:numId="374" w16cid:durableId="213468862">
    <w:abstractNumId w:val="127"/>
  </w:num>
  <w:num w:numId="375" w16cid:durableId="114375476">
    <w:abstractNumId w:val="195"/>
  </w:num>
  <w:num w:numId="376" w16cid:durableId="358236741">
    <w:abstractNumId w:val="104"/>
  </w:num>
  <w:num w:numId="377" w16cid:durableId="1905023949">
    <w:abstractNumId w:val="104"/>
    <w:lvlOverride w:ilvl="0">
      <w:startOverride w:val="5"/>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8" w16cid:durableId="1112938713">
    <w:abstractNumId w:val="104"/>
  </w:num>
  <w:num w:numId="379" w16cid:durableId="1824614780">
    <w:abstractNumId w:val="104"/>
    <w:lvlOverride w:ilvl="0">
      <w:startOverride w:val="5"/>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0" w16cid:durableId="1732579884">
    <w:abstractNumId w:val="141"/>
  </w:num>
  <w:num w:numId="381" w16cid:durableId="257912043">
    <w:abstractNumId w:val="141"/>
  </w:num>
  <w:num w:numId="382" w16cid:durableId="2022393640">
    <w:abstractNumId w:val="141"/>
  </w:num>
  <w:num w:numId="383" w16cid:durableId="659962719">
    <w:abstractNumId w:val="141"/>
  </w:num>
  <w:num w:numId="384" w16cid:durableId="1969772444">
    <w:abstractNumId w:val="141"/>
  </w:num>
  <w:num w:numId="385" w16cid:durableId="196311212">
    <w:abstractNumId w:val="104"/>
    <w:lvlOverride w:ilvl="0">
      <w:startOverride w:val="5"/>
    </w:lvlOverride>
    <w:lvlOverride w:ilvl="1">
      <w:startOverride w:val="1"/>
    </w:lvlOverride>
    <w:lvlOverride w:ilvl="2">
      <w:startOverride w:val="8"/>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6" w16cid:durableId="1452093357">
    <w:abstractNumId w:val="104"/>
    <w:lvlOverride w:ilvl="0">
      <w:startOverride w:val="5"/>
    </w:lvlOverride>
    <w:lvlOverride w:ilvl="1">
      <w:startOverride w:val="1"/>
    </w:lvlOverride>
    <w:lvlOverride w:ilvl="2">
      <w:startOverride w:val="8"/>
    </w:lvlOverride>
    <w:lvlOverride w:ilvl="3">
      <w:startOverride w:val="3"/>
    </w:lvlOverride>
    <w:lvlOverride w:ilvl="4"/>
    <w:lvlOverride w:ilvl="5">
      <w:startOverride w:val="1"/>
    </w:lvlOverride>
    <w:lvlOverride w:ilvl="6">
      <w:startOverride w:val="1"/>
    </w:lvlOverride>
    <w:lvlOverride w:ilvl="7">
      <w:startOverride w:val="1"/>
    </w:lvlOverride>
    <w:lvlOverride w:ilvl="8">
      <w:startOverride w:val="1"/>
    </w:lvlOverride>
  </w:num>
  <w:num w:numId="387" w16cid:durableId="753666448">
    <w:abstractNumId w:val="104"/>
    <w:lvlOverride w:ilvl="0">
      <w:startOverride w:val="5"/>
    </w:lvlOverride>
    <w:lvlOverride w:ilvl="1">
      <w:startOverride w:val="1"/>
    </w:lvlOverride>
    <w:lvlOverride w:ilvl="2">
      <w:startOverride w:val="8"/>
    </w:lvlOverride>
    <w:lvlOverride w:ilvl="3">
      <w:startOverride w:val="5"/>
    </w:lvlOverride>
    <w:lvlOverride w:ilvl="4"/>
    <w:lvlOverride w:ilvl="5">
      <w:startOverride w:val="1"/>
    </w:lvlOverride>
    <w:lvlOverride w:ilvl="6">
      <w:startOverride w:val="1"/>
    </w:lvlOverride>
    <w:lvlOverride w:ilvl="7">
      <w:startOverride w:val="1"/>
    </w:lvlOverride>
    <w:lvlOverride w:ilvl="8">
      <w:startOverride w:val="1"/>
    </w:lvlOverride>
  </w:num>
  <w:num w:numId="388" w16cid:durableId="2013797395">
    <w:abstractNumId w:val="104"/>
    <w:lvlOverride w:ilvl="0">
      <w:startOverride w:val="5"/>
    </w:lvlOverride>
    <w:lvlOverride w:ilvl="1">
      <w:startOverride w:val="1"/>
    </w:lvlOverride>
    <w:lvlOverride w:ilvl="2">
      <w:startOverride w:val="8"/>
    </w:lvlOverride>
    <w:lvlOverride w:ilvl="3">
      <w:startOverride w:val="11"/>
    </w:lvlOverride>
    <w:lvlOverride w:ilvl="4"/>
    <w:lvlOverride w:ilvl="5">
      <w:startOverride w:val="1"/>
    </w:lvlOverride>
    <w:lvlOverride w:ilvl="6">
      <w:startOverride w:val="1"/>
    </w:lvlOverride>
    <w:lvlOverride w:ilvl="7">
      <w:startOverride w:val="1"/>
    </w:lvlOverride>
    <w:lvlOverride w:ilvl="8">
      <w:startOverride w:val="1"/>
    </w:lvlOverride>
  </w:num>
  <w:num w:numId="389" w16cid:durableId="1725789513">
    <w:abstractNumId w:val="104"/>
    <w:lvlOverride w:ilvl="0">
      <w:startOverride w:val="5"/>
    </w:lvlOverride>
    <w:lvlOverride w:ilvl="1">
      <w:startOverride w:val="1"/>
    </w:lvlOverride>
    <w:lvlOverride w:ilvl="2">
      <w:startOverride w:val="8"/>
    </w:lvlOverride>
    <w:lvlOverride w:ilvl="3">
      <w:startOverride w:val="12"/>
    </w:lvlOverride>
    <w:lvlOverride w:ilvl="4"/>
    <w:lvlOverride w:ilvl="5">
      <w:startOverride w:val="1"/>
    </w:lvlOverride>
    <w:lvlOverride w:ilvl="6">
      <w:startOverride w:val="1"/>
    </w:lvlOverride>
    <w:lvlOverride w:ilvl="7">
      <w:startOverride w:val="1"/>
    </w:lvlOverride>
    <w:lvlOverride w:ilvl="8">
      <w:startOverride w:val="1"/>
    </w:lvlOverride>
  </w:num>
  <w:num w:numId="390" w16cid:durableId="1002706725">
    <w:abstractNumId w:val="104"/>
    <w:lvlOverride w:ilvl="0">
      <w:startOverride w:val="5"/>
    </w:lvlOverride>
    <w:lvlOverride w:ilvl="1">
      <w:startOverride w:val="2"/>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1" w16cid:durableId="672219447">
    <w:abstractNumId w:val="104"/>
    <w:lvlOverride w:ilvl="0">
      <w:startOverride w:val="5"/>
    </w:lvlOverride>
    <w:lvlOverride w:ilvl="1">
      <w:startOverride w:val="2"/>
    </w:lvlOverride>
    <w:lvlOverride w:ilvl="2">
      <w:startOverride w:val="2"/>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2" w16cid:durableId="1702172872">
    <w:abstractNumId w:val="104"/>
    <w:lvlOverride w:ilvl="0">
      <w:startOverride w:val="5"/>
    </w:lvlOverride>
    <w:lvlOverride w:ilvl="1">
      <w:startOverride w:val="2"/>
    </w:lvlOverride>
    <w:lvlOverride w:ilvl="2">
      <w:startOverride w:val="3"/>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3" w16cid:durableId="1514418972">
    <w:abstractNumId w:val="104"/>
    <w:lvlOverride w:ilvl="0">
      <w:startOverride w:val="5"/>
    </w:lvlOverride>
    <w:lvlOverride w:ilvl="1">
      <w:startOverride w:val="2"/>
    </w:lvlOverride>
    <w:lvlOverride w:ilvl="2">
      <w:startOverride w:val="4"/>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4" w16cid:durableId="1504710611">
    <w:abstractNumId w:val="104"/>
  </w:num>
  <w:num w:numId="395" w16cid:durableId="479928644">
    <w:abstractNumId w:val="104"/>
    <w:lvlOverride w:ilvl="0">
      <w:startOverride w:val="5"/>
    </w:lvlOverride>
    <w:lvlOverride w:ilvl="1">
      <w:startOverride w:val="2"/>
    </w:lvlOverride>
    <w:lvlOverride w:ilvl="2">
      <w:startOverride w:val="6"/>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6" w16cid:durableId="409086010">
    <w:abstractNumId w:val="104"/>
    <w:lvlOverride w:ilvl="0">
      <w:startOverride w:val="5"/>
    </w:lvlOverride>
    <w:lvlOverride w:ilvl="1">
      <w:startOverride w:val="3"/>
    </w:lvlOverride>
    <w:lvlOverride w:ilvl="2">
      <w:startOverride w:val="2"/>
    </w:lvlOverride>
    <w:lvlOverride w:ilvl="3">
      <w:startOverride w:val="5"/>
    </w:lvlOverride>
    <w:lvlOverride w:ilvl="4"/>
    <w:lvlOverride w:ilvl="5">
      <w:startOverride w:val="1"/>
    </w:lvlOverride>
    <w:lvlOverride w:ilvl="6">
      <w:startOverride w:val="1"/>
    </w:lvlOverride>
    <w:lvlOverride w:ilvl="7">
      <w:startOverride w:val="1"/>
    </w:lvlOverride>
    <w:lvlOverride w:ilvl="8">
      <w:startOverride w:val="1"/>
    </w:lvlOverride>
  </w:num>
  <w:num w:numId="397" w16cid:durableId="62484704">
    <w:abstractNumId w:val="104"/>
    <w:lvlOverride w:ilvl="0">
      <w:startOverride w:val="5"/>
    </w:lvlOverride>
    <w:lvlOverride w:ilvl="1">
      <w:startOverride w:val="3"/>
    </w:lvlOverride>
    <w:lvlOverride w:ilvl="2">
      <w:startOverride w:val="3"/>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8" w16cid:durableId="1581525116">
    <w:abstractNumId w:val="104"/>
    <w:lvlOverride w:ilvl="0">
      <w:startOverride w:val="5"/>
    </w:lvlOverride>
    <w:lvlOverride w:ilvl="1">
      <w:startOverride w:val="3"/>
    </w:lvlOverride>
    <w:lvlOverride w:ilvl="2">
      <w:startOverride w:val="4"/>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9" w16cid:durableId="1112480290">
    <w:abstractNumId w:val="104"/>
    <w:lvlOverride w:ilvl="0">
      <w:startOverride w:val="5"/>
    </w:lvlOverride>
    <w:lvlOverride w:ilvl="1">
      <w:startOverride w:val="3"/>
    </w:lvlOverride>
    <w:lvlOverride w:ilvl="2">
      <w:startOverride w:val="5"/>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0" w16cid:durableId="1825537647">
    <w:abstractNumId w:val="104"/>
    <w:lvlOverride w:ilvl="0">
      <w:startOverride w:val="5"/>
    </w:lvlOverride>
    <w:lvlOverride w:ilvl="1">
      <w:startOverride w:val="3"/>
    </w:lvlOverride>
    <w:lvlOverride w:ilvl="2">
      <w:startOverride w:val="6"/>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1" w16cid:durableId="540627843">
    <w:abstractNumId w:val="104"/>
    <w:lvlOverride w:ilvl="0">
      <w:startOverride w:val="5"/>
    </w:lvlOverride>
    <w:lvlOverride w:ilvl="1">
      <w:startOverride w:val="3"/>
    </w:lvlOverride>
    <w:lvlOverride w:ilvl="2">
      <w:startOverride w:val="7"/>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2" w16cid:durableId="1586258418">
    <w:abstractNumId w:val="104"/>
    <w:lvlOverride w:ilvl="0">
      <w:startOverride w:val="5"/>
    </w:lvlOverride>
    <w:lvlOverride w:ilvl="1">
      <w:startOverride w:val="3"/>
    </w:lvlOverride>
    <w:lvlOverride w:ilvl="2">
      <w:startOverride w:val="1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3" w16cid:durableId="442648827">
    <w:abstractNumId w:val="104"/>
    <w:lvlOverride w:ilvl="0">
      <w:startOverride w:val="6"/>
    </w:lvlOverride>
    <w:lvlOverride w:ilvl="1">
      <w:startOverride w:val="3"/>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4" w16cid:durableId="1908689155">
    <w:abstractNumId w:val="62"/>
  </w:num>
  <w:num w:numId="405" w16cid:durableId="2129544655">
    <w:abstractNumId w:val="104"/>
    <w:lvlOverride w:ilvl="0">
      <w:startOverride w:val="5"/>
    </w:lvlOverride>
    <w:lvlOverride w:ilvl="1">
      <w:startOverride w:val="1"/>
    </w:lvlOverride>
    <w:lvlOverride w:ilvl="2">
      <w:startOverride w:val="8"/>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406" w16cid:durableId="1177380866">
    <w:abstractNumId w:val="38"/>
  </w:num>
  <w:num w:numId="407" w16cid:durableId="487868787">
    <w:abstractNumId w:val="147"/>
  </w:num>
  <w:num w:numId="408" w16cid:durableId="653729139">
    <w:abstractNumId w:val="94"/>
  </w:num>
  <w:num w:numId="409" w16cid:durableId="484592252">
    <w:abstractNumId w:val="178"/>
  </w:num>
  <w:num w:numId="410" w16cid:durableId="1477991691">
    <w:abstractNumId w:val="131"/>
  </w:num>
  <w:num w:numId="411" w16cid:durableId="931161904">
    <w:abstractNumId w:val="60"/>
  </w:num>
  <w:num w:numId="412" w16cid:durableId="200245035">
    <w:abstractNumId w:val="158"/>
  </w:num>
  <w:num w:numId="413" w16cid:durableId="305016542">
    <w:abstractNumId w:val="153"/>
  </w:num>
  <w:num w:numId="414" w16cid:durableId="372660247">
    <w:abstractNumId w:val="196"/>
  </w:num>
  <w:num w:numId="415" w16cid:durableId="207693837">
    <w:abstractNumId w:val="14"/>
  </w:num>
  <w:num w:numId="416" w16cid:durableId="1894345661">
    <w:abstractNumId w:val="52"/>
  </w:num>
  <w:num w:numId="417" w16cid:durableId="936015799">
    <w:abstractNumId w:val="180"/>
  </w:num>
  <w:num w:numId="418" w16cid:durableId="966475775">
    <w:abstractNumId w:val="142"/>
  </w:num>
  <w:num w:numId="419" w16cid:durableId="779839466">
    <w:abstractNumId w:val="169"/>
  </w:num>
  <w:num w:numId="420" w16cid:durableId="338192447">
    <w:abstractNumId w:val="54"/>
  </w:num>
  <w:num w:numId="421" w16cid:durableId="2019648132">
    <w:abstractNumId w:val="175"/>
  </w:num>
  <w:num w:numId="422" w16cid:durableId="1384477528">
    <w:abstractNumId w:val="58"/>
  </w:num>
  <w:num w:numId="423" w16cid:durableId="653028253">
    <w:abstractNumId w:val="46"/>
  </w:num>
  <w:num w:numId="424" w16cid:durableId="864028219">
    <w:abstractNumId w:val="202"/>
  </w:num>
  <w:num w:numId="425" w16cid:durableId="459953828">
    <w:abstractNumId w:val="66"/>
  </w:num>
  <w:num w:numId="426" w16cid:durableId="270824877">
    <w:abstractNumId w:val="37"/>
  </w:num>
  <w:num w:numId="427" w16cid:durableId="1833134344">
    <w:abstractNumId w:val="109"/>
  </w:num>
  <w:num w:numId="428" w16cid:durableId="1258520569">
    <w:abstractNumId w:val="39"/>
  </w:num>
  <w:num w:numId="429" w16cid:durableId="1506743238">
    <w:abstractNumId w:val="138"/>
  </w:num>
  <w:num w:numId="430" w16cid:durableId="1696418738">
    <w:abstractNumId w:val="119"/>
  </w:num>
  <w:num w:numId="431" w16cid:durableId="1077283164">
    <w:abstractNumId w:val="164"/>
  </w:num>
  <w:num w:numId="432" w16cid:durableId="853571214">
    <w:abstractNumId w:val="194"/>
  </w:num>
  <w:num w:numId="433" w16cid:durableId="1622109730">
    <w:abstractNumId w:val="29"/>
  </w:num>
  <w:num w:numId="434" w16cid:durableId="73674159">
    <w:abstractNumId w:val="92"/>
  </w:num>
  <w:num w:numId="435" w16cid:durableId="1935623603">
    <w:abstractNumId w:val="204"/>
  </w:num>
  <w:num w:numId="436" w16cid:durableId="141238279">
    <w:abstractNumId w:val="126"/>
  </w:num>
  <w:num w:numId="437" w16cid:durableId="651833027">
    <w:abstractNumId w:val="167"/>
  </w:num>
  <w:num w:numId="438" w16cid:durableId="1763064595">
    <w:abstractNumId w:val="173"/>
  </w:num>
  <w:num w:numId="439" w16cid:durableId="1678654092">
    <w:abstractNumId w:val="22"/>
  </w:num>
  <w:num w:numId="440" w16cid:durableId="697782885">
    <w:abstractNumId w:val="35"/>
  </w:num>
  <w:num w:numId="441" w16cid:durableId="467671606">
    <w:abstractNumId w:val="48"/>
  </w:num>
  <w:num w:numId="442" w16cid:durableId="295648845">
    <w:abstractNumId w:val="117"/>
  </w:num>
  <w:num w:numId="443" w16cid:durableId="2119983656">
    <w:abstractNumId w:val="82"/>
  </w:num>
  <w:num w:numId="444" w16cid:durableId="2086218690">
    <w:abstractNumId w:val="72"/>
  </w:num>
  <w:num w:numId="445" w16cid:durableId="788402384">
    <w:abstractNumId w:val="96"/>
  </w:num>
  <w:num w:numId="446" w16cid:durableId="1227952981">
    <w:abstractNumId w:val="152"/>
  </w:num>
  <w:num w:numId="447" w16cid:durableId="698970869">
    <w:abstractNumId w:val="7"/>
  </w:num>
  <w:num w:numId="448" w16cid:durableId="670647893">
    <w:abstractNumId w:val="184"/>
  </w:num>
  <w:num w:numId="449" w16cid:durableId="1619335007">
    <w:abstractNumId w:val="115"/>
  </w:num>
  <w:num w:numId="450" w16cid:durableId="1088691429">
    <w:abstractNumId w:val="114"/>
  </w:num>
  <w:num w:numId="451" w16cid:durableId="1156652462">
    <w:abstractNumId w:val="171"/>
  </w:num>
  <w:num w:numId="452" w16cid:durableId="587541178">
    <w:abstractNumId w:val="31"/>
  </w:num>
  <w:num w:numId="453" w16cid:durableId="1675188423">
    <w:abstractNumId w:val="151"/>
  </w:num>
  <w:num w:numId="454" w16cid:durableId="2061518886">
    <w:abstractNumId w:val="193"/>
  </w:num>
  <w:num w:numId="455" w16cid:durableId="1533375986">
    <w:abstractNumId w:val="69"/>
  </w:num>
  <w:num w:numId="456" w16cid:durableId="1022248714">
    <w:abstractNumId w:val="55"/>
  </w:num>
  <w:num w:numId="457" w16cid:durableId="849220063">
    <w:abstractNumId w:val="111"/>
  </w:num>
  <w:num w:numId="458" w16cid:durableId="1749888014">
    <w:abstractNumId w:val="122"/>
  </w:num>
  <w:num w:numId="459" w16cid:durableId="1911502970">
    <w:abstractNumId w:val="23"/>
  </w:num>
  <w:num w:numId="460" w16cid:durableId="2078093955">
    <w:abstractNumId w:val="74"/>
  </w:num>
  <w:num w:numId="461" w16cid:durableId="1523350753">
    <w:abstractNumId w:val="51"/>
  </w:num>
  <w:num w:numId="462" w16cid:durableId="42486702">
    <w:abstractNumId w:val="83"/>
  </w:num>
  <w:num w:numId="463" w16cid:durableId="854343269">
    <w:abstractNumId w:val="118"/>
  </w:num>
  <w:num w:numId="464" w16cid:durableId="885019934">
    <w:abstractNumId w:val="43"/>
  </w:num>
  <w:num w:numId="465" w16cid:durableId="1230382528">
    <w:abstractNumId w:val="32"/>
  </w:num>
  <w:num w:numId="466" w16cid:durableId="1116369557">
    <w:abstractNumId w:val="9"/>
  </w:num>
  <w:num w:numId="467" w16cid:durableId="213086473">
    <w:abstractNumId w:val="201"/>
  </w:num>
  <w:num w:numId="468" w16cid:durableId="1870223221">
    <w:abstractNumId w:val="64"/>
  </w:num>
  <w:num w:numId="469" w16cid:durableId="2019111606">
    <w:abstractNumId w:val="144"/>
  </w:num>
  <w:num w:numId="470" w16cid:durableId="1157915882">
    <w:abstractNumId w:val="145"/>
  </w:num>
  <w:num w:numId="471" w16cid:durableId="85852320">
    <w:abstractNumId w:val="141"/>
  </w:num>
  <w:num w:numId="472" w16cid:durableId="14648">
    <w:abstractNumId w:val="104"/>
    <w:lvlOverride w:ilvl="0">
      <w:startOverride w:val="5"/>
    </w:lvlOverride>
    <w:lvlOverride w:ilvl="1">
      <w:startOverride w:val="1"/>
    </w:lvlOverride>
    <w:lvlOverride w:ilvl="2">
      <w:startOverride w:val="9"/>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3" w16cid:durableId="1670406840">
    <w:abstractNumId w:val="141"/>
  </w:num>
  <w:num w:numId="474" w16cid:durableId="1459034596">
    <w:abstractNumId w:val="104"/>
  </w:num>
  <w:num w:numId="475" w16cid:durableId="1280381082">
    <w:abstractNumId w:val="141"/>
  </w:num>
  <w:num w:numId="476" w16cid:durableId="406000804">
    <w:abstractNumId w:val="141"/>
  </w:num>
  <w:num w:numId="477" w16cid:durableId="1803762925">
    <w:abstractNumId w:val="104"/>
    <w:lvlOverride w:ilvl="0">
      <w:startOverride w:val="5"/>
    </w:lvlOverride>
    <w:lvlOverride w:ilvl="1">
      <w:startOverride w:val="2"/>
    </w:lvlOverride>
    <w:lvlOverride w:ilvl="2">
      <w:startOverride w:val="5"/>
    </w:lvlOverride>
    <w:lvlOverride w:ilvl="3">
      <w:startOverride w:val="6"/>
    </w:lvlOverride>
    <w:lvlOverride w:ilvl="4"/>
    <w:lvlOverride w:ilvl="5">
      <w:startOverride w:val="1"/>
    </w:lvlOverride>
    <w:lvlOverride w:ilvl="6">
      <w:startOverride w:val="1"/>
    </w:lvlOverride>
    <w:lvlOverride w:ilvl="7">
      <w:startOverride w:val="1"/>
    </w:lvlOverride>
    <w:lvlOverride w:ilvl="8">
      <w:startOverride w:val="1"/>
    </w:lvlOverride>
  </w:num>
  <w:num w:numId="478" w16cid:durableId="703797768">
    <w:abstractNumId w:val="154"/>
  </w:num>
  <w:num w:numId="479" w16cid:durableId="1607615083">
    <w:abstractNumId w:val="141"/>
  </w:num>
  <w:num w:numId="480" w16cid:durableId="1426993975">
    <w:abstractNumId w:val="141"/>
  </w:num>
  <w:num w:numId="481" w16cid:durableId="207189138">
    <w:abstractNumId w:val="141"/>
  </w:num>
  <w:num w:numId="482" w16cid:durableId="946815609">
    <w:abstractNumId w:val="141"/>
  </w:num>
  <w:num w:numId="483" w16cid:durableId="828596470">
    <w:abstractNumId w:val="141"/>
  </w:num>
  <w:num w:numId="484" w16cid:durableId="35011507">
    <w:abstractNumId w:val="141"/>
  </w:num>
  <w:num w:numId="485" w16cid:durableId="1261646289">
    <w:abstractNumId w:val="141"/>
  </w:num>
  <w:num w:numId="486" w16cid:durableId="569928348">
    <w:abstractNumId w:val="104"/>
    <w:lvlOverride w:ilvl="0">
      <w:startOverride w:val="5"/>
    </w:lvlOverride>
    <w:lvlOverride w:ilvl="1">
      <w:startOverride w:val="2"/>
    </w:lvlOverride>
    <w:lvlOverride w:ilvl="2">
      <w:startOverride w:val="5"/>
    </w:lvlOverride>
    <w:lvlOverride w:ilvl="3">
      <w:startOverride w:val="2"/>
    </w:lvlOverride>
    <w:lvlOverride w:ilvl="4"/>
    <w:lvlOverride w:ilvl="5">
      <w:startOverride w:val="1"/>
    </w:lvlOverride>
    <w:lvlOverride w:ilvl="6">
      <w:startOverride w:val="1"/>
    </w:lvlOverride>
    <w:lvlOverride w:ilvl="7">
      <w:startOverride w:val="1"/>
    </w:lvlOverride>
    <w:lvlOverride w:ilvl="8">
      <w:startOverride w:val="1"/>
    </w:lvlOverride>
  </w:num>
  <w:num w:numId="487" w16cid:durableId="282005140">
    <w:abstractNumId w:val="141"/>
  </w:num>
  <w:num w:numId="488" w16cid:durableId="1973975099">
    <w:abstractNumId w:val="141"/>
  </w:num>
  <w:num w:numId="489" w16cid:durableId="2105110860">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0" w16cid:durableId="685323840">
    <w:abstractNumId w:val="141"/>
  </w:num>
  <w:num w:numId="491" w16cid:durableId="363597810">
    <w:abstractNumId w:val="141"/>
  </w:num>
  <w:num w:numId="492" w16cid:durableId="97264763">
    <w:abstractNumId w:val="141"/>
  </w:num>
  <w:num w:numId="493" w16cid:durableId="80761390">
    <w:abstractNumId w:val="141"/>
  </w:num>
  <w:num w:numId="494" w16cid:durableId="201152412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5" w16cid:durableId="1978532706">
    <w:abstractNumId w:val="141"/>
  </w:num>
  <w:num w:numId="496" w16cid:durableId="1142894073">
    <w:abstractNumId w:val="141"/>
  </w:num>
  <w:num w:numId="497" w16cid:durableId="256525257">
    <w:abstractNumId w:val="141"/>
  </w:num>
  <w:num w:numId="498" w16cid:durableId="1800757655">
    <w:abstractNumId w:val="141"/>
  </w:num>
  <w:num w:numId="499" w16cid:durableId="1340766254">
    <w:abstractNumId w:val="125"/>
  </w:num>
  <w:num w:numId="500" w16cid:durableId="106507236">
    <w:abstractNumId w:val="77"/>
  </w:num>
  <w:num w:numId="501" w16cid:durableId="1822842278">
    <w:abstractNumId w:val="136"/>
  </w:num>
  <w:num w:numId="502" w16cid:durableId="293675591">
    <w:abstractNumId w:val="68"/>
  </w:num>
  <w:num w:numId="503" w16cid:durableId="1266419434">
    <w:abstractNumId w:val="85"/>
  </w:num>
  <w:num w:numId="504" w16cid:durableId="78454931">
    <w:abstractNumId w:val="17"/>
  </w:num>
  <w:num w:numId="505" w16cid:durableId="476806292">
    <w:abstractNumId w:val="20"/>
  </w:num>
  <w:num w:numId="506" w16cid:durableId="261259034">
    <w:abstractNumId w:val="73"/>
  </w:num>
  <w:num w:numId="507" w16cid:durableId="378866652">
    <w:abstractNumId w:val="75"/>
  </w:num>
  <w:num w:numId="508" w16cid:durableId="1310672657">
    <w:abstractNumId w:val="106"/>
  </w:num>
  <w:num w:numId="509" w16cid:durableId="180903022">
    <w:abstractNumId w:val="15"/>
  </w:num>
  <w:num w:numId="510" w16cid:durableId="548759534">
    <w:abstractNumId w:val="200"/>
  </w:num>
  <w:num w:numId="511" w16cid:durableId="1179274899">
    <w:abstractNumId w:val="91"/>
  </w:num>
  <w:num w:numId="512" w16cid:durableId="209997935">
    <w:abstractNumId w:val="120"/>
  </w:num>
  <w:num w:numId="513" w16cid:durableId="1517579822">
    <w:abstractNumId w:val="155"/>
  </w:num>
  <w:num w:numId="514" w16cid:durableId="1264536449">
    <w:abstractNumId w:val="16"/>
  </w:num>
  <w:num w:numId="515" w16cid:durableId="1340502923">
    <w:abstractNumId w:val="84"/>
  </w:num>
  <w:num w:numId="516" w16cid:durableId="237784857">
    <w:abstractNumId w:val="1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7" w16cid:durableId="418673462">
    <w:abstractNumId w:val="116"/>
  </w:num>
  <w:num w:numId="518" w16cid:durableId="332882873">
    <w:abstractNumId w:val="28"/>
  </w:num>
  <w:num w:numId="519" w16cid:durableId="217282719">
    <w:abstractNumId w:val="24"/>
  </w:num>
  <w:num w:numId="520" w16cid:durableId="1270426113">
    <w:abstractNumId w:val="113"/>
  </w:num>
  <w:num w:numId="521" w16cid:durableId="1617365285">
    <w:abstractNumId w:val="13"/>
  </w:num>
  <w:num w:numId="522" w16cid:durableId="2144421052">
    <w:abstractNumId w:val="172"/>
  </w:num>
  <w:num w:numId="523" w16cid:durableId="1911502312">
    <w:abstractNumId w:val="57"/>
  </w:num>
  <w:num w:numId="524" w16cid:durableId="109396663">
    <w:abstractNumId w:val="197"/>
  </w:num>
  <w:num w:numId="525" w16cid:durableId="1316766423">
    <w:abstractNumId w:val="150"/>
  </w:num>
  <w:num w:numId="526" w16cid:durableId="548883356">
    <w:abstractNumId w:val="107"/>
  </w:num>
  <w:num w:numId="527" w16cid:durableId="1725717346">
    <w:abstractNumId w:val="143"/>
  </w:num>
  <w:num w:numId="528" w16cid:durableId="1263496500">
    <w:abstractNumId w:val="26"/>
  </w:num>
  <w:num w:numId="529" w16cid:durableId="1004477049">
    <w:abstractNumId w:val="128"/>
  </w:num>
  <w:num w:numId="530" w16cid:durableId="952055051">
    <w:abstractNumId w:val="40"/>
  </w:num>
  <w:num w:numId="531" w16cid:durableId="1762482430">
    <w:abstractNumId w:val="141"/>
  </w:num>
  <w:num w:numId="532" w16cid:durableId="1256862669">
    <w:abstractNumId w:val="141"/>
  </w:num>
  <w:num w:numId="533" w16cid:durableId="1595362274">
    <w:abstractNumId w:val="141"/>
  </w:num>
  <w:num w:numId="534" w16cid:durableId="174348109">
    <w:abstractNumId w:val="141"/>
  </w:num>
  <w:num w:numId="535" w16cid:durableId="2072459594">
    <w:abstractNumId w:val="141"/>
  </w:num>
  <w:num w:numId="536" w16cid:durableId="1040282828">
    <w:abstractNumId w:val="79"/>
  </w:num>
  <w:num w:numId="537" w16cid:durableId="1333530895">
    <w:abstractNumId w:val="104"/>
    <w:lvlOverride w:ilvl="0">
      <w:startOverride w:val="5"/>
    </w:lvlOverride>
    <w:lvlOverride w:ilvl="1">
      <w:startOverride w:val="2"/>
    </w:lvlOverride>
    <w:lvlOverride w:ilvl="2">
      <w:startOverride w:val="7"/>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8" w16cid:durableId="806119553">
    <w:abstractNumId w:val="141"/>
  </w:num>
  <w:num w:numId="539" w16cid:durableId="237517866">
    <w:abstractNumId w:val="141"/>
  </w:num>
  <w:num w:numId="540" w16cid:durableId="1529099324">
    <w:abstractNumId w:val="40"/>
  </w:num>
  <w:num w:numId="541" w16cid:durableId="2128694315">
    <w:abstractNumId w:val="128"/>
  </w:num>
  <w:num w:numId="542" w16cid:durableId="1337920362">
    <w:abstractNumId w:val="104"/>
  </w:num>
  <w:num w:numId="543" w16cid:durableId="444496347">
    <w:abstractNumId w:val="104"/>
  </w:num>
  <w:numIdMacAtCleanup w:val="5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characterSpacingControl w:val="doNotCompress"/>
  <w:hdrShapeDefaults>
    <o:shapedefaults v:ext="edit" spidmax="2050">
      <v:textbox inset="5.85pt,.7pt,5.85pt,.7pt"/>
    </o:shapedefaults>
  </w:hdrShapeDefaults>
  <w:footnotePr>
    <w:numRestart w:val="eachSect"/>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zNzQyNLQwNLMwMDNV0lEKTi0uzszPAykwrAUAktj9DiwAAAA="/>
  </w:docVars>
  <w:rsids>
    <w:rsidRoot w:val="004E213A"/>
    <w:rsid w:val="00000849"/>
    <w:rsid w:val="00000EFA"/>
    <w:rsid w:val="0000114B"/>
    <w:rsid w:val="00001187"/>
    <w:rsid w:val="000011FD"/>
    <w:rsid w:val="000013BC"/>
    <w:rsid w:val="000015E4"/>
    <w:rsid w:val="000017FA"/>
    <w:rsid w:val="00001990"/>
    <w:rsid w:val="00001B6B"/>
    <w:rsid w:val="00001E55"/>
    <w:rsid w:val="000021BB"/>
    <w:rsid w:val="00002396"/>
    <w:rsid w:val="0000242B"/>
    <w:rsid w:val="00002AEF"/>
    <w:rsid w:val="00002C7D"/>
    <w:rsid w:val="00003249"/>
    <w:rsid w:val="00003258"/>
    <w:rsid w:val="00003C9D"/>
    <w:rsid w:val="00003E96"/>
    <w:rsid w:val="00003F83"/>
    <w:rsid w:val="0000458F"/>
    <w:rsid w:val="00004764"/>
    <w:rsid w:val="000047F0"/>
    <w:rsid w:val="0000481B"/>
    <w:rsid w:val="000049A9"/>
    <w:rsid w:val="0000505D"/>
    <w:rsid w:val="00005D24"/>
    <w:rsid w:val="00006217"/>
    <w:rsid w:val="00006563"/>
    <w:rsid w:val="0001088A"/>
    <w:rsid w:val="00010974"/>
    <w:rsid w:val="000118AA"/>
    <w:rsid w:val="00011976"/>
    <w:rsid w:val="00011E03"/>
    <w:rsid w:val="00012228"/>
    <w:rsid w:val="0001273A"/>
    <w:rsid w:val="000127D9"/>
    <w:rsid w:val="00012CE0"/>
    <w:rsid w:val="00013B88"/>
    <w:rsid w:val="00013BB7"/>
    <w:rsid w:val="00013F68"/>
    <w:rsid w:val="0001437D"/>
    <w:rsid w:val="00014F8B"/>
    <w:rsid w:val="00015300"/>
    <w:rsid w:val="000154EA"/>
    <w:rsid w:val="000155A3"/>
    <w:rsid w:val="000159CB"/>
    <w:rsid w:val="00015C82"/>
    <w:rsid w:val="0001661C"/>
    <w:rsid w:val="000166D3"/>
    <w:rsid w:val="00016C75"/>
    <w:rsid w:val="00016ED7"/>
    <w:rsid w:val="00017773"/>
    <w:rsid w:val="00017A62"/>
    <w:rsid w:val="000208C5"/>
    <w:rsid w:val="00021198"/>
    <w:rsid w:val="00021353"/>
    <w:rsid w:val="00021A07"/>
    <w:rsid w:val="00021B8D"/>
    <w:rsid w:val="00022141"/>
    <w:rsid w:val="00022452"/>
    <w:rsid w:val="00022A6B"/>
    <w:rsid w:val="00022C5D"/>
    <w:rsid w:val="0002318E"/>
    <w:rsid w:val="000232AA"/>
    <w:rsid w:val="00023719"/>
    <w:rsid w:val="0002456F"/>
    <w:rsid w:val="000249B0"/>
    <w:rsid w:val="000255BF"/>
    <w:rsid w:val="000258A7"/>
    <w:rsid w:val="000259C3"/>
    <w:rsid w:val="00025C66"/>
    <w:rsid w:val="0002683C"/>
    <w:rsid w:val="00026F76"/>
    <w:rsid w:val="0002786D"/>
    <w:rsid w:val="00030BC5"/>
    <w:rsid w:val="00030D0B"/>
    <w:rsid w:val="00030D13"/>
    <w:rsid w:val="000312E9"/>
    <w:rsid w:val="00031622"/>
    <w:rsid w:val="00031BA2"/>
    <w:rsid w:val="000322E4"/>
    <w:rsid w:val="000323F2"/>
    <w:rsid w:val="00032D61"/>
    <w:rsid w:val="00032E2E"/>
    <w:rsid w:val="00033397"/>
    <w:rsid w:val="0003344A"/>
    <w:rsid w:val="00033595"/>
    <w:rsid w:val="0003376E"/>
    <w:rsid w:val="00033BAA"/>
    <w:rsid w:val="00033F3F"/>
    <w:rsid w:val="00034549"/>
    <w:rsid w:val="0003455B"/>
    <w:rsid w:val="0003487C"/>
    <w:rsid w:val="00034971"/>
    <w:rsid w:val="00034E00"/>
    <w:rsid w:val="00035B66"/>
    <w:rsid w:val="00035C08"/>
    <w:rsid w:val="00036295"/>
    <w:rsid w:val="00036CAB"/>
    <w:rsid w:val="0004007C"/>
    <w:rsid w:val="00040095"/>
    <w:rsid w:val="0004145C"/>
    <w:rsid w:val="000423BB"/>
    <w:rsid w:val="000439DF"/>
    <w:rsid w:val="00043AC8"/>
    <w:rsid w:val="00043AE0"/>
    <w:rsid w:val="00043C34"/>
    <w:rsid w:val="00044A04"/>
    <w:rsid w:val="00045964"/>
    <w:rsid w:val="00045D45"/>
    <w:rsid w:val="00045EE3"/>
    <w:rsid w:val="0004605B"/>
    <w:rsid w:val="00046FD7"/>
    <w:rsid w:val="00047500"/>
    <w:rsid w:val="0004779B"/>
    <w:rsid w:val="00047981"/>
    <w:rsid w:val="00050609"/>
    <w:rsid w:val="00050D5F"/>
    <w:rsid w:val="00052539"/>
    <w:rsid w:val="00052803"/>
    <w:rsid w:val="000533E3"/>
    <w:rsid w:val="000541E8"/>
    <w:rsid w:val="0005422E"/>
    <w:rsid w:val="00054A09"/>
    <w:rsid w:val="000550E6"/>
    <w:rsid w:val="00055448"/>
    <w:rsid w:val="00055492"/>
    <w:rsid w:val="00055570"/>
    <w:rsid w:val="000555EA"/>
    <w:rsid w:val="0005630F"/>
    <w:rsid w:val="00056655"/>
    <w:rsid w:val="00056660"/>
    <w:rsid w:val="000570B5"/>
    <w:rsid w:val="000571CE"/>
    <w:rsid w:val="00057236"/>
    <w:rsid w:val="00057843"/>
    <w:rsid w:val="00057C00"/>
    <w:rsid w:val="00060301"/>
    <w:rsid w:val="000605ED"/>
    <w:rsid w:val="000607A7"/>
    <w:rsid w:val="0006180C"/>
    <w:rsid w:val="00062115"/>
    <w:rsid w:val="00062142"/>
    <w:rsid w:val="00062419"/>
    <w:rsid w:val="00062646"/>
    <w:rsid w:val="000626CD"/>
    <w:rsid w:val="000637DF"/>
    <w:rsid w:val="00064946"/>
    <w:rsid w:val="00064A46"/>
    <w:rsid w:val="00064C94"/>
    <w:rsid w:val="00064F3E"/>
    <w:rsid w:val="00065231"/>
    <w:rsid w:val="00065250"/>
    <w:rsid w:val="00065646"/>
    <w:rsid w:val="000663EF"/>
    <w:rsid w:val="00066AE4"/>
    <w:rsid w:val="000671AF"/>
    <w:rsid w:val="00067662"/>
    <w:rsid w:val="00070965"/>
    <w:rsid w:val="000713FF"/>
    <w:rsid w:val="000714C1"/>
    <w:rsid w:val="00071636"/>
    <w:rsid w:val="000722F1"/>
    <w:rsid w:val="000723FF"/>
    <w:rsid w:val="00072472"/>
    <w:rsid w:val="0007247A"/>
    <w:rsid w:val="000728C4"/>
    <w:rsid w:val="000732FD"/>
    <w:rsid w:val="00073412"/>
    <w:rsid w:val="000735EF"/>
    <w:rsid w:val="00073A9D"/>
    <w:rsid w:val="00074D3B"/>
    <w:rsid w:val="000751EE"/>
    <w:rsid w:val="00075294"/>
    <w:rsid w:val="000759EA"/>
    <w:rsid w:val="000765B5"/>
    <w:rsid w:val="00076B44"/>
    <w:rsid w:val="00076F2D"/>
    <w:rsid w:val="00077184"/>
    <w:rsid w:val="00077224"/>
    <w:rsid w:val="00077267"/>
    <w:rsid w:val="00077438"/>
    <w:rsid w:val="000774CF"/>
    <w:rsid w:val="000776C2"/>
    <w:rsid w:val="00077908"/>
    <w:rsid w:val="00077CB6"/>
    <w:rsid w:val="0008030E"/>
    <w:rsid w:val="000804AB"/>
    <w:rsid w:val="00080512"/>
    <w:rsid w:val="00080547"/>
    <w:rsid w:val="00080801"/>
    <w:rsid w:val="00081045"/>
    <w:rsid w:val="00081910"/>
    <w:rsid w:val="00081923"/>
    <w:rsid w:val="00082CF8"/>
    <w:rsid w:val="00083E48"/>
    <w:rsid w:val="000843B2"/>
    <w:rsid w:val="0008447E"/>
    <w:rsid w:val="00084AA2"/>
    <w:rsid w:val="00084B5F"/>
    <w:rsid w:val="00084DCC"/>
    <w:rsid w:val="00085259"/>
    <w:rsid w:val="000856FA"/>
    <w:rsid w:val="00085B41"/>
    <w:rsid w:val="00085E93"/>
    <w:rsid w:val="000864E3"/>
    <w:rsid w:val="00086F61"/>
    <w:rsid w:val="00086F64"/>
    <w:rsid w:val="00086FAD"/>
    <w:rsid w:val="00087475"/>
    <w:rsid w:val="00087B50"/>
    <w:rsid w:val="00087C77"/>
    <w:rsid w:val="0009063A"/>
    <w:rsid w:val="0009076B"/>
    <w:rsid w:val="00090F0F"/>
    <w:rsid w:val="00091499"/>
    <w:rsid w:val="000918EB"/>
    <w:rsid w:val="00091BFE"/>
    <w:rsid w:val="0009259D"/>
    <w:rsid w:val="00092F07"/>
    <w:rsid w:val="00093728"/>
    <w:rsid w:val="00093D9E"/>
    <w:rsid w:val="00094055"/>
    <w:rsid w:val="00094C90"/>
    <w:rsid w:val="00095B14"/>
    <w:rsid w:val="00095D36"/>
    <w:rsid w:val="00095DF1"/>
    <w:rsid w:val="00096307"/>
    <w:rsid w:val="0009652D"/>
    <w:rsid w:val="00096A8C"/>
    <w:rsid w:val="00096A99"/>
    <w:rsid w:val="00097B34"/>
    <w:rsid w:val="00097D83"/>
    <w:rsid w:val="00097EE6"/>
    <w:rsid w:val="000A0CEF"/>
    <w:rsid w:val="000A132E"/>
    <w:rsid w:val="000A1429"/>
    <w:rsid w:val="000A15BD"/>
    <w:rsid w:val="000A2805"/>
    <w:rsid w:val="000A289C"/>
    <w:rsid w:val="000A29A7"/>
    <w:rsid w:val="000A30FD"/>
    <w:rsid w:val="000A4ACB"/>
    <w:rsid w:val="000A54F6"/>
    <w:rsid w:val="000A569D"/>
    <w:rsid w:val="000A5C0B"/>
    <w:rsid w:val="000A5FF3"/>
    <w:rsid w:val="000A61D7"/>
    <w:rsid w:val="000A6872"/>
    <w:rsid w:val="000A771E"/>
    <w:rsid w:val="000B062B"/>
    <w:rsid w:val="000B0ED9"/>
    <w:rsid w:val="000B12D1"/>
    <w:rsid w:val="000B14F4"/>
    <w:rsid w:val="000B19F9"/>
    <w:rsid w:val="000B1A29"/>
    <w:rsid w:val="000B1F0A"/>
    <w:rsid w:val="000B2F57"/>
    <w:rsid w:val="000B31EB"/>
    <w:rsid w:val="000B3762"/>
    <w:rsid w:val="000B38E8"/>
    <w:rsid w:val="000B394E"/>
    <w:rsid w:val="000B3A82"/>
    <w:rsid w:val="000B3E68"/>
    <w:rsid w:val="000B44A0"/>
    <w:rsid w:val="000B4521"/>
    <w:rsid w:val="000B470C"/>
    <w:rsid w:val="000B57DA"/>
    <w:rsid w:val="000B5F69"/>
    <w:rsid w:val="000B6F01"/>
    <w:rsid w:val="000B701A"/>
    <w:rsid w:val="000B75AB"/>
    <w:rsid w:val="000C068C"/>
    <w:rsid w:val="000C0BAA"/>
    <w:rsid w:val="000C18EC"/>
    <w:rsid w:val="000C1A99"/>
    <w:rsid w:val="000C23AC"/>
    <w:rsid w:val="000C2624"/>
    <w:rsid w:val="000C2A2D"/>
    <w:rsid w:val="000C2B26"/>
    <w:rsid w:val="000C2CBF"/>
    <w:rsid w:val="000C3359"/>
    <w:rsid w:val="000C3533"/>
    <w:rsid w:val="000C37DA"/>
    <w:rsid w:val="000C3C2A"/>
    <w:rsid w:val="000C4FEF"/>
    <w:rsid w:val="000C52C5"/>
    <w:rsid w:val="000C5F44"/>
    <w:rsid w:val="000C628F"/>
    <w:rsid w:val="000C6381"/>
    <w:rsid w:val="000C6615"/>
    <w:rsid w:val="000C684A"/>
    <w:rsid w:val="000C6F89"/>
    <w:rsid w:val="000C71FF"/>
    <w:rsid w:val="000C7357"/>
    <w:rsid w:val="000D0685"/>
    <w:rsid w:val="000D13FE"/>
    <w:rsid w:val="000D14E4"/>
    <w:rsid w:val="000D1AE1"/>
    <w:rsid w:val="000D2215"/>
    <w:rsid w:val="000D2CFD"/>
    <w:rsid w:val="000D3047"/>
    <w:rsid w:val="000D3071"/>
    <w:rsid w:val="000D3B91"/>
    <w:rsid w:val="000D4025"/>
    <w:rsid w:val="000D49BD"/>
    <w:rsid w:val="000D4A55"/>
    <w:rsid w:val="000D4A71"/>
    <w:rsid w:val="000D4B38"/>
    <w:rsid w:val="000D4BD5"/>
    <w:rsid w:val="000D4BF0"/>
    <w:rsid w:val="000D58AB"/>
    <w:rsid w:val="000D5AE0"/>
    <w:rsid w:val="000D5EC0"/>
    <w:rsid w:val="000D62FA"/>
    <w:rsid w:val="000D62FC"/>
    <w:rsid w:val="000D63D7"/>
    <w:rsid w:val="000D6530"/>
    <w:rsid w:val="000D6669"/>
    <w:rsid w:val="000D6836"/>
    <w:rsid w:val="000D69D0"/>
    <w:rsid w:val="000D6B3E"/>
    <w:rsid w:val="000D6D0C"/>
    <w:rsid w:val="000D6EA8"/>
    <w:rsid w:val="000D713A"/>
    <w:rsid w:val="000D7467"/>
    <w:rsid w:val="000D767B"/>
    <w:rsid w:val="000D7D40"/>
    <w:rsid w:val="000D7F8A"/>
    <w:rsid w:val="000E0351"/>
    <w:rsid w:val="000E12C5"/>
    <w:rsid w:val="000E1A02"/>
    <w:rsid w:val="000E1C80"/>
    <w:rsid w:val="000E20C2"/>
    <w:rsid w:val="000E2937"/>
    <w:rsid w:val="000E33E4"/>
    <w:rsid w:val="000E3F47"/>
    <w:rsid w:val="000E4A71"/>
    <w:rsid w:val="000E4C4F"/>
    <w:rsid w:val="000E5293"/>
    <w:rsid w:val="000E553C"/>
    <w:rsid w:val="000E557F"/>
    <w:rsid w:val="000E5B91"/>
    <w:rsid w:val="000E5E64"/>
    <w:rsid w:val="000E6C09"/>
    <w:rsid w:val="000E778F"/>
    <w:rsid w:val="000E7E79"/>
    <w:rsid w:val="000F0436"/>
    <w:rsid w:val="000F1046"/>
    <w:rsid w:val="000F1C03"/>
    <w:rsid w:val="000F2BE2"/>
    <w:rsid w:val="000F32E9"/>
    <w:rsid w:val="000F3E1E"/>
    <w:rsid w:val="000F40E8"/>
    <w:rsid w:val="000F4FED"/>
    <w:rsid w:val="000F55D9"/>
    <w:rsid w:val="000F56C4"/>
    <w:rsid w:val="000F59F3"/>
    <w:rsid w:val="000F5D3B"/>
    <w:rsid w:val="000F6004"/>
    <w:rsid w:val="000F6BF6"/>
    <w:rsid w:val="000F6CBA"/>
    <w:rsid w:val="000F7382"/>
    <w:rsid w:val="000F7CFC"/>
    <w:rsid w:val="0010032C"/>
    <w:rsid w:val="00100A9D"/>
    <w:rsid w:val="00100ABB"/>
    <w:rsid w:val="0010127A"/>
    <w:rsid w:val="00101414"/>
    <w:rsid w:val="00101DCE"/>
    <w:rsid w:val="0010209D"/>
    <w:rsid w:val="001032A8"/>
    <w:rsid w:val="00103AB2"/>
    <w:rsid w:val="00103CB8"/>
    <w:rsid w:val="00104148"/>
    <w:rsid w:val="00104465"/>
    <w:rsid w:val="001053E0"/>
    <w:rsid w:val="001055DF"/>
    <w:rsid w:val="001058C2"/>
    <w:rsid w:val="00105904"/>
    <w:rsid w:val="00105D31"/>
    <w:rsid w:val="00105F9D"/>
    <w:rsid w:val="001067B1"/>
    <w:rsid w:val="00106860"/>
    <w:rsid w:val="001071C5"/>
    <w:rsid w:val="00107266"/>
    <w:rsid w:val="00110332"/>
    <w:rsid w:val="00110B2E"/>
    <w:rsid w:val="001111C3"/>
    <w:rsid w:val="001111E7"/>
    <w:rsid w:val="00111223"/>
    <w:rsid w:val="001113CD"/>
    <w:rsid w:val="001114A9"/>
    <w:rsid w:val="0011179C"/>
    <w:rsid w:val="00111962"/>
    <w:rsid w:val="00111F2D"/>
    <w:rsid w:val="00111F51"/>
    <w:rsid w:val="001130AF"/>
    <w:rsid w:val="001132AF"/>
    <w:rsid w:val="00113A5C"/>
    <w:rsid w:val="00113EC0"/>
    <w:rsid w:val="00114389"/>
    <w:rsid w:val="00114582"/>
    <w:rsid w:val="00114664"/>
    <w:rsid w:val="00114E02"/>
    <w:rsid w:val="0011553D"/>
    <w:rsid w:val="0011557C"/>
    <w:rsid w:val="00115FC5"/>
    <w:rsid w:val="0011650A"/>
    <w:rsid w:val="0011657A"/>
    <w:rsid w:val="00116602"/>
    <w:rsid w:val="0011673F"/>
    <w:rsid w:val="00116A2E"/>
    <w:rsid w:val="00116E74"/>
    <w:rsid w:val="00116EDA"/>
    <w:rsid w:val="00117252"/>
    <w:rsid w:val="00117B86"/>
    <w:rsid w:val="00117FE9"/>
    <w:rsid w:val="001203D2"/>
    <w:rsid w:val="001204B9"/>
    <w:rsid w:val="00120D88"/>
    <w:rsid w:val="001216A4"/>
    <w:rsid w:val="001216E3"/>
    <w:rsid w:val="001217AB"/>
    <w:rsid w:val="00123438"/>
    <w:rsid w:val="00123A54"/>
    <w:rsid w:val="00123AA0"/>
    <w:rsid w:val="00123C2F"/>
    <w:rsid w:val="00123E7C"/>
    <w:rsid w:val="00123FAC"/>
    <w:rsid w:val="00125484"/>
    <w:rsid w:val="001255D8"/>
    <w:rsid w:val="00125D2F"/>
    <w:rsid w:val="00125F47"/>
    <w:rsid w:val="001261EF"/>
    <w:rsid w:val="00126254"/>
    <w:rsid w:val="0012644B"/>
    <w:rsid w:val="0012687D"/>
    <w:rsid w:val="001300C4"/>
    <w:rsid w:val="00130174"/>
    <w:rsid w:val="001317BB"/>
    <w:rsid w:val="00131F39"/>
    <w:rsid w:val="00132016"/>
    <w:rsid w:val="001327EC"/>
    <w:rsid w:val="0013282B"/>
    <w:rsid w:val="00132D44"/>
    <w:rsid w:val="00132E94"/>
    <w:rsid w:val="00133023"/>
    <w:rsid w:val="0013326B"/>
    <w:rsid w:val="00133E45"/>
    <w:rsid w:val="00134BBA"/>
    <w:rsid w:val="0013559D"/>
    <w:rsid w:val="00135DB8"/>
    <w:rsid w:val="001369C1"/>
    <w:rsid w:val="00136B08"/>
    <w:rsid w:val="00136CAD"/>
    <w:rsid w:val="00136E37"/>
    <w:rsid w:val="00137280"/>
    <w:rsid w:val="00137596"/>
    <w:rsid w:val="00137ACA"/>
    <w:rsid w:val="00137B7E"/>
    <w:rsid w:val="00140085"/>
    <w:rsid w:val="0014036D"/>
    <w:rsid w:val="00140539"/>
    <w:rsid w:val="001406B3"/>
    <w:rsid w:val="00140792"/>
    <w:rsid w:val="001412A3"/>
    <w:rsid w:val="00141A82"/>
    <w:rsid w:val="00141DC4"/>
    <w:rsid w:val="00142DC6"/>
    <w:rsid w:val="001434B2"/>
    <w:rsid w:val="001442DC"/>
    <w:rsid w:val="0014477D"/>
    <w:rsid w:val="00144C59"/>
    <w:rsid w:val="001451A9"/>
    <w:rsid w:val="001452E7"/>
    <w:rsid w:val="00145590"/>
    <w:rsid w:val="00145DD5"/>
    <w:rsid w:val="0014633C"/>
    <w:rsid w:val="00146494"/>
    <w:rsid w:val="00146D62"/>
    <w:rsid w:val="001473EA"/>
    <w:rsid w:val="001473F1"/>
    <w:rsid w:val="00147DE7"/>
    <w:rsid w:val="0015006E"/>
    <w:rsid w:val="00150B4A"/>
    <w:rsid w:val="00150FBB"/>
    <w:rsid w:val="0015122C"/>
    <w:rsid w:val="00152414"/>
    <w:rsid w:val="0015293D"/>
    <w:rsid w:val="00152A10"/>
    <w:rsid w:val="00152BB7"/>
    <w:rsid w:val="00152D35"/>
    <w:rsid w:val="001534A5"/>
    <w:rsid w:val="001538E6"/>
    <w:rsid w:val="00153936"/>
    <w:rsid w:val="00153B45"/>
    <w:rsid w:val="0015415A"/>
    <w:rsid w:val="00154A4F"/>
    <w:rsid w:val="00154C89"/>
    <w:rsid w:val="00154CC9"/>
    <w:rsid w:val="00154F0C"/>
    <w:rsid w:val="001559FF"/>
    <w:rsid w:val="00155B3F"/>
    <w:rsid w:val="00155CF3"/>
    <w:rsid w:val="00155F93"/>
    <w:rsid w:val="00155FA9"/>
    <w:rsid w:val="00156475"/>
    <w:rsid w:val="00156B1B"/>
    <w:rsid w:val="001571A2"/>
    <w:rsid w:val="00157362"/>
    <w:rsid w:val="00157C6F"/>
    <w:rsid w:val="00157D17"/>
    <w:rsid w:val="001607A7"/>
    <w:rsid w:val="0016095A"/>
    <w:rsid w:val="00160995"/>
    <w:rsid w:val="00160CFC"/>
    <w:rsid w:val="0016118D"/>
    <w:rsid w:val="001617B1"/>
    <w:rsid w:val="00162152"/>
    <w:rsid w:val="00162264"/>
    <w:rsid w:val="00162585"/>
    <w:rsid w:val="001627AF"/>
    <w:rsid w:val="00163002"/>
    <w:rsid w:val="001633B5"/>
    <w:rsid w:val="00163C70"/>
    <w:rsid w:val="001646FE"/>
    <w:rsid w:val="00164973"/>
    <w:rsid w:val="00164989"/>
    <w:rsid w:val="001651E9"/>
    <w:rsid w:val="00165260"/>
    <w:rsid w:val="001655ED"/>
    <w:rsid w:val="00165EE5"/>
    <w:rsid w:val="001661E2"/>
    <w:rsid w:val="00166472"/>
    <w:rsid w:val="001667E4"/>
    <w:rsid w:val="00166D2E"/>
    <w:rsid w:val="00166FDA"/>
    <w:rsid w:val="0016756A"/>
    <w:rsid w:val="00170204"/>
    <w:rsid w:val="0017038F"/>
    <w:rsid w:val="001717E0"/>
    <w:rsid w:val="0017260A"/>
    <w:rsid w:val="00172713"/>
    <w:rsid w:val="00173DBF"/>
    <w:rsid w:val="00173E29"/>
    <w:rsid w:val="00175401"/>
    <w:rsid w:val="0017560F"/>
    <w:rsid w:val="00175EA1"/>
    <w:rsid w:val="001762ED"/>
    <w:rsid w:val="001765E6"/>
    <w:rsid w:val="00176973"/>
    <w:rsid w:val="00176A83"/>
    <w:rsid w:val="00176A86"/>
    <w:rsid w:val="001773B9"/>
    <w:rsid w:val="0017740C"/>
    <w:rsid w:val="0017763A"/>
    <w:rsid w:val="00177E40"/>
    <w:rsid w:val="001802CA"/>
    <w:rsid w:val="0018047A"/>
    <w:rsid w:val="00180E7D"/>
    <w:rsid w:val="001815D9"/>
    <w:rsid w:val="00181676"/>
    <w:rsid w:val="00181B74"/>
    <w:rsid w:val="001821D4"/>
    <w:rsid w:val="001827D8"/>
    <w:rsid w:val="00182A41"/>
    <w:rsid w:val="00182AF9"/>
    <w:rsid w:val="00182B58"/>
    <w:rsid w:val="00182D34"/>
    <w:rsid w:val="00183096"/>
    <w:rsid w:val="00183542"/>
    <w:rsid w:val="00183AE3"/>
    <w:rsid w:val="00184372"/>
    <w:rsid w:val="00184CD4"/>
    <w:rsid w:val="00184F88"/>
    <w:rsid w:val="001850A0"/>
    <w:rsid w:val="001851A5"/>
    <w:rsid w:val="00185215"/>
    <w:rsid w:val="00185740"/>
    <w:rsid w:val="0018627D"/>
    <w:rsid w:val="00186896"/>
    <w:rsid w:val="001869AC"/>
    <w:rsid w:val="00186AD8"/>
    <w:rsid w:val="00187D8C"/>
    <w:rsid w:val="00187F94"/>
    <w:rsid w:val="001900A7"/>
    <w:rsid w:val="0019045D"/>
    <w:rsid w:val="00190742"/>
    <w:rsid w:val="00190B13"/>
    <w:rsid w:val="00190CA7"/>
    <w:rsid w:val="00191084"/>
    <w:rsid w:val="00192265"/>
    <w:rsid w:val="001924F3"/>
    <w:rsid w:val="0019272D"/>
    <w:rsid w:val="00193076"/>
    <w:rsid w:val="00193470"/>
    <w:rsid w:val="0019367D"/>
    <w:rsid w:val="001937FC"/>
    <w:rsid w:val="001941E1"/>
    <w:rsid w:val="00194460"/>
    <w:rsid w:val="00194D92"/>
    <w:rsid w:val="00194E74"/>
    <w:rsid w:val="00194FB0"/>
    <w:rsid w:val="00194FB1"/>
    <w:rsid w:val="0019565E"/>
    <w:rsid w:val="00195687"/>
    <w:rsid w:val="00195C07"/>
    <w:rsid w:val="00196F3C"/>
    <w:rsid w:val="001974BE"/>
    <w:rsid w:val="0019797D"/>
    <w:rsid w:val="00197CE2"/>
    <w:rsid w:val="00197D7E"/>
    <w:rsid w:val="00197F68"/>
    <w:rsid w:val="001A01CD"/>
    <w:rsid w:val="001A0272"/>
    <w:rsid w:val="001A0DC3"/>
    <w:rsid w:val="001A0E1B"/>
    <w:rsid w:val="001A1372"/>
    <w:rsid w:val="001A15C3"/>
    <w:rsid w:val="001A1E47"/>
    <w:rsid w:val="001A2298"/>
    <w:rsid w:val="001A245D"/>
    <w:rsid w:val="001A271A"/>
    <w:rsid w:val="001A2D1F"/>
    <w:rsid w:val="001A367A"/>
    <w:rsid w:val="001A3BE5"/>
    <w:rsid w:val="001A3EC3"/>
    <w:rsid w:val="001A4075"/>
    <w:rsid w:val="001A4794"/>
    <w:rsid w:val="001A4D49"/>
    <w:rsid w:val="001A4EA5"/>
    <w:rsid w:val="001A5170"/>
    <w:rsid w:val="001A597C"/>
    <w:rsid w:val="001A6090"/>
    <w:rsid w:val="001A6094"/>
    <w:rsid w:val="001A665C"/>
    <w:rsid w:val="001A697C"/>
    <w:rsid w:val="001A6CB4"/>
    <w:rsid w:val="001A6DC2"/>
    <w:rsid w:val="001A77D8"/>
    <w:rsid w:val="001A7810"/>
    <w:rsid w:val="001A7A38"/>
    <w:rsid w:val="001B0059"/>
    <w:rsid w:val="001B0603"/>
    <w:rsid w:val="001B063A"/>
    <w:rsid w:val="001B0663"/>
    <w:rsid w:val="001B0850"/>
    <w:rsid w:val="001B08F4"/>
    <w:rsid w:val="001B0A2D"/>
    <w:rsid w:val="001B0C42"/>
    <w:rsid w:val="001B0F40"/>
    <w:rsid w:val="001B13E1"/>
    <w:rsid w:val="001B14C6"/>
    <w:rsid w:val="001B1914"/>
    <w:rsid w:val="001B1CCD"/>
    <w:rsid w:val="001B1FE2"/>
    <w:rsid w:val="001B2113"/>
    <w:rsid w:val="001B21DE"/>
    <w:rsid w:val="001B3277"/>
    <w:rsid w:val="001B3318"/>
    <w:rsid w:val="001B3724"/>
    <w:rsid w:val="001B388E"/>
    <w:rsid w:val="001B3AB2"/>
    <w:rsid w:val="001B4105"/>
    <w:rsid w:val="001B41B3"/>
    <w:rsid w:val="001B4BC8"/>
    <w:rsid w:val="001B5141"/>
    <w:rsid w:val="001B57E9"/>
    <w:rsid w:val="001B5A0C"/>
    <w:rsid w:val="001B5D91"/>
    <w:rsid w:val="001B5E85"/>
    <w:rsid w:val="001B6276"/>
    <w:rsid w:val="001B62EB"/>
    <w:rsid w:val="001B6A09"/>
    <w:rsid w:val="001B6AEF"/>
    <w:rsid w:val="001B7237"/>
    <w:rsid w:val="001B7249"/>
    <w:rsid w:val="001B78B0"/>
    <w:rsid w:val="001B7915"/>
    <w:rsid w:val="001B7A0C"/>
    <w:rsid w:val="001C0E60"/>
    <w:rsid w:val="001C0E8B"/>
    <w:rsid w:val="001C181E"/>
    <w:rsid w:val="001C1DE5"/>
    <w:rsid w:val="001C20AA"/>
    <w:rsid w:val="001C361A"/>
    <w:rsid w:val="001C3A5E"/>
    <w:rsid w:val="001C3CEF"/>
    <w:rsid w:val="001C4249"/>
    <w:rsid w:val="001C434D"/>
    <w:rsid w:val="001C4404"/>
    <w:rsid w:val="001C4CDE"/>
    <w:rsid w:val="001C4F37"/>
    <w:rsid w:val="001C4F50"/>
    <w:rsid w:val="001C5934"/>
    <w:rsid w:val="001C5CAD"/>
    <w:rsid w:val="001C632A"/>
    <w:rsid w:val="001C6D9A"/>
    <w:rsid w:val="001C7405"/>
    <w:rsid w:val="001D011A"/>
    <w:rsid w:val="001D0254"/>
    <w:rsid w:val="001D02E2"/>
    <w:rsid w:val="001D04CA"/>
    <w:rsid w:val="001D11A9"/>
    <w:rsid w:val="001D1228"/>
    <w:rsid w:val="001D1864"/>
    <w:rsid w:val="001D1B4A"/>
    <w:rsid w:val="001D243A"/>
    <w:rsid w:val="001D2E46"/>
    <w:rsid w:val="001D2EDB"/>
    <w:rsid w:val="001D31C0"/>
    <w:rsid w:val="001D3261"/>
    <w:rsid w:val="001D32D1"/>
    <w:rsid w:val="001D34C0"/>
    <w:rsid w:val="001D3752"/>
    <w:rsid w:val="001D4FCC"/>
    <w:rsid w:val="001D50A4"/>
    <w:rsid w:val="001D58A9"/>
    <w:rsid w:val="001D5B89"/>
    <w:rsid w:val="001D5FE0"/>
    <w:rsid w:val="001D74D1"/>
    <w:rsid w:val="001D7A14"/>
    <w:rsid w:val="001E00C1"/>
    <w:rsid w:val="001E04D0"/>
    <w:rsid w:val="001E1117"/>
    <w:rsid w:val="001E1215"/>
    <w:rsid w:val="001E2274"/>
    <w:rsid w:val="001E2503"/>
    <w:rsid w:val="001E2990"/>
    <w:rsid w:val="001E31F6"/>
    <w:rsid w:val="001E500C"/>
    <w:rsid w:val="001E51EC"/>
    <w:rsid w:val="001E593D"/>
    <w:rsid w:val="001E59CF"/>
    <w:rsid w:val="001E5A0F"/>
    <w:rsid w:val="001E5D52"/>
    <w:rsid w:val="001E6B4B"/>
    <w:rsid w:val="001E7894"/>
    <w:rsid w:val="001E7B7E"/>
    <w:rsid w:val="001E7E4D"/>
    <w:rsid w:val="001E7F26"/>
    <w:rsid w:val="001F03B9"/>
    <w:rsid w:val="001F0AC6"/>
    <w:rsid w:val="001F1080"/>
    <w:rsid w:val="001F1259"/>
    <w:rsid w:val="001F15D7"/>
    <w:rsid w:val="001F168B"/>
    <w:rsid w:val="001F2196"/>
    <w:rsid w:val="001F258C"/>
    <w:rsid w:val="001F3133"/>
    <w:rsid w:val="001F371A"/>
    <w:rsid w:val="001F3AB3"/>
    <w:rsid w:val="001F4719"/>
    <w:rsid w:val="001F4B66"/>
    <w:rsid w:val="001F6D42"/>
    <w:rsid w:val="001F7442"/>
    <w:rsid w:val="001F7685"/>
    <w:rsid w:val="002017AE"/>
    <w:rsid w:val="00201AE4"/>
    <w:rsid w:val="002020FF"/>
    <w:rsid w:val="0020240D"/>
    <w:rsid w:val="002027F6"/>
    <w:rsid w:val="00203078"/>
    <w:rsid w:val="00204AEC"/>
    <w:rsid w:val="00204BB3"/>
    <w:rsid w:val="00204CA8"/>
    <w:rsid w:val="00204D10"/>
    <w:rsid w:val="00204F95"/>
    <w:rsid w:val="00205ADE"/>
    <w:rsid w:val="00205FFE"/>
    <w:rsid w:val="002065FA"/>
    <w:rsid w:val="00206885"/>
    <w:rsid w:val="00206C01"/>
    <w:rsid w:val="00206E73"/>
    <w:rsid w:val="00206F8B"/>
    <w:rsid w:val="00207091"/>
    <w:rsid w:val="002074D1"/>
    <w:rsid w:val="002076E0"/>
    <w:rsid w:val="002079C1"/>
    <w:rsid w:val="002102C0"/>
    <w:rsid w:val="0021085C"/>
    <w:rsid w:val="00210D1C"/>
    <w:rsid w:val="00211102"/>
    <w:rsid w:val="00211893"/>
    <w:rsid w:val="00212157"/>
    <w:rsid w:val="00212D6B"/>
    <w:rsid w:val="0021303C"/>
    <w:rsid w:val="002136AB"/>
    <w:rsid w:val="00213F7F"/>
    <w:rsid w:val="0021429F"/>
    <w:rsid w:val="00214659"/>
    <w:rsid w:val="002146C8"/>
    <w:rsid w:val="002149B7"/>
    <w:rsid w:val="002152DF"/>
    <w:rsid w:val="0021550F"/>
    <w:rsid w:val="002156C2"/>
    <w:rsid w:val="002160BF"/>
    <w:rsid w:val="0021650C"/>
    <w:rsid w:val="00216AB3"/>
    <w:rsid w:val="0021715B"/>
    <w:rsid w:val="0021745E"/>
    <w:rsid w:val="00220844"/>
    <w:rsid w:val="00220DB2"/>
    <w:rsid w:val="0022112A"/>
    <w:rsid w:val="002211CC"/>
    <w:rsid w:val="002217B9"/>
    <w:rsid w:val="00221AE8"/>
    <w:rsid w:val="00221C32"/>
    <w:rsid w:val="00222260"/>
    <w:rsid w:val="0022339C"/>
    <w:rsid w:val="00223414"/>
    <w:rsid w:val="0022494D"/>
    <w:rsid w:val="00224B6C"/>
    <w:rsid w:val="00224CB3"/>
    <w:rsid w:val="00225152"/>
    <w:rsid w:val="00225E17"/>
    <w:rsid w:val="00225FB7"/>
    <w:rsid w:val="00226023"/>
    <w:rsid w:val="002260E0"/>
    <w:rsid w:val="00226254"/>
    <w:rsid w:val="002266A1"/>
    <w:rsid w:val="00226710"/>
    <w:rsid w:val="00226B3D"/>
    <w:rsid w:val="0022735E"/>
    <w:rsid w:val="002273A7"/>
    <w:rsid w:val="002275D5"/>
    <w:rsid w:val="002303EF"/>
    <w:rsid w:val="0023073B"/>
    <w:rsid w:val="00230912"/>
    <w:rsid w:val="00230CD2"/>
    <w:rsid w:val="00231786"/>
    <w:rsid w:val="00231A0B"/>
    <w:rsid w:val="00232212"/>
    <w:rsid w:val="00232543"/>
    <w:rsid w:val="002327C1"/>
    <w:rsid w:val="00232FB6"/>
    <w:rsid w:val="002334D2"/>
    <w:rsid w:val="00234191"/>
    <w:rsid w:val="00234966"/>
    <w:rsid w:val="00234DE3"/>
    <w:rsid w:val="00235325"/>
    <w:rsid w:val="00235354"/>
    <w:rsid w:val="0023562A"/>
    <w:rsid w:val="00235673"/>
    <w:rsid w:val="0023570A"/>
    <w:rsid w:val="00235849"/>
    <w:rsid w:val="00235A28"/>
    <w:rsid w:val="00235E33"/>
    <w:rsid w:val="00236289"/>
    <w:rsid w:val="002363F3"/>
    <w:rsid w:val="00236686"/>
    <w:rsid w:val="00236A46"/>
    <w:rsid w:val="0023712D"/>
    <w:rsid w:val="002373F6"/>
    <w:rsid w:val="00237814"/>
    <w:rsid w:val="00237D1D"/>
    <w:rsid w:val="00240020"/>
    <w:rsid w:val="002406F7"/>
    <w:rsid w:val="002408B8"/>
    <w:rsid w:val="0024094F"/>
    <w:rsid w:val="00241A9E"/>
    <w:rsid w:val="00241B28"/>
    <w:rsid w:val="002420AA"/>
    <w:rsid w:val="00242FE7"/>
    <w:rsid w:val="0024351C"/>
    <w:rsid w:val="002436BA"/>
    <w:rsid w:val="00243C1E"/>
    <w:rsid w:val="00244F8A"/>
    <w:rsid w:val="00244FCD"/>
    <w:rsid w:val="002452AC"/>
    <w:rsid w:val="002455A9"/>
    <w:rsid w:val="00245A15"/>
    <w:rsid w:val="00245B97"/>
    <w:rsid w:val="002461AC"/>
    <w:rsid w:val="002465E5"/>
    <w:rsid w:val="00246AC7"/>
    <w:rsid w:val="00246EDD"/>
    <w:rsid w:val="00246F1A"/>
    <w:rsid w:val="002470D3"/>
    <w:rsid w:val="00247E88"/>
    <w:rsid w:val="002505B1"/>
    <w:rsid w:val="00250712"/>
    <w:rsid w:val="00250BB9"/>
    <w:rsid w:val="00250D0D"/>
    <w:rsid w:val="00250DD2"/>
    <w:rsid w:val="002510C5"/>
    <w:rsid w:val="00251417"/>
    <w:rsid w:val="00252E85"/>
    <w:rsid w:val="0025307C"/>
    <w:rsid w:val="0025399F"/>
    <w:rsid w:val="00253FB0"/>
    <w:rsid w:val="00255466"/>
    <w:rsid w:val="00256DB9"/>
    <w:rsid w:val="00257A9A"/>
    <w:rsid w:val="002609A7"/>
    <w:rsid w:val="00261C3B"/>
    <w:rsid w:val="00261DC9"/>
    <w:rsid w:val="0026205C"/>
    <w:rsid w:val="00262069"/>
    <w:rsid w:val="002624D7"/>
    <w:rsid w:val="0026282F"/>
    <w:rsid w:val="00262F1A"/>
    <w:rsid w:val="0026317B"/>
    <w:rsid w:val="00263588"/>
    <w:rsid w:val="00264A2F"/>
    <w:rsid w:val="002653A7"/>
    <w:rsid w:val="002658EC"/>
    <w:rsid w:val="0026592A"/>
    <w:rsid w:val="00265C71"/>
    <w:rsid w:val="00265ECA"/>
    <w:rsid w:val="00266E2E"/>
    <w:rsid w:val="002678BF"/>
    <w:rsid w:val="00267CB3"/>
    <w:rsid w:val="0027048E"/>
    <w:rsid w:val="00270ACA"/>
    <w:rsid w:val="00270C07"/>
    <w:rsid w:val="00270DCB"/>
    <w:rsid w:val="002711DE"/>
    <w:rsid w:val="00271584"/>
    <w:rsid w:val="00271977"/>
    <w:rsid w:val="00271F8B"/>
    <w:rsid w:val="00272A9D"/>
    <w:rsid w:val="00272DDB"/>
    <w:rsid w:val="00273BBA"/>
    <w:rsid w:val="00274BB2"/>
    <w:rsid w:val="00274FBF"/>
    <w:rsid w:val="00275567"/>
    <w:rsid w:val="002760E5"/>
    <w:rsid w:val="00276630"/>
    <w:rsid w:val="0027695F"/>
    <w:rsid w:val="002769C1"/>
    <w:rsid w:val="00276EE3"/>
    <w:rsid w:val="00277405"/>
    <w:rsid w:val="00280329"/>
    <w:rsid w:val="0028078B"/>
    <w:rsid w:val="00280F00"/>
    <w:rsid w:val="00280F10"/>
    <w:rsid w:val="00281247"/>
    <w:rsid w:val="0028127E"/>
    <w:rsid w:val="0028157D"/>
    <w:rsid w:val="0028283D"/>
    <w:rsid w:val="00282BB1"/>
    <w:rsid w:val="00282D50"/>
    <w:rsid w:val="00283239"/>
    <w:rsid w:val="0028368A"/>
    <w:rsid w:val="00283910"/>
    <w:rsid w:val="00283AC3"/>
    <w:rsid w:val="00283B7E"/>
    <w:rsid w:val="00284659"/>
    <w:rsid w:val="00284F68"/>
    <w:rsid w:val="00284FBD"/>
    <w:rsid w:val="00285010"/>
    <w:rsid w:val="00285216"/>
    <w:rsid w:val="00285262"/>
    <w:rsid w:val="00285382"/>
    <w:rsid w:val="0028602C"/>
    <w:rsid w:val="0028643D"/>
    <w:rsid w:val="00286492"/>
    <w:rsid w:val="00286D1E"/>
    <w:rsid w:val="00287286"/>
    <w:rsid w:val="00287813"/>
    <w:rsid w:val="00287883"/>
    <w:rsid w:val="002878AF"/>
    <w:rsid w:val="00287AC8"/>
    <w:rsid w:val="00287ADC"/>
    <w:rsid w:val="00287CED"/>
    <w:rsid w:val="00287E37"/>
    <w:rsid w:val="002909B3"/>
    <w:rsid w:val="00290AC0"/>
    <w:rsid w:val="00291054"/>
    <w:rsid w:val="00292038"/>
    <w:rsid w:val="00292E09"/>
    <w:rsid w:val="00292E21"/>
    <w:rsid w:val="002936FB"/>
    <w:rsid w:val="00294ED0"/>
    <w:rsid w:val="002952CA"/>
    <w:rsid w:val="0029550F"/>
    <w:rsid w:val="0029552C"/>
    <w:rsid w:val="00295806"/>
    <w:rsid w:val="002959C1"/>
    <w:rsid w:val="00295CC2"/>
    <w:rsid w:val="00296F01"/>
    <w:rsid w:val="002975F2"/>
    <w:rsid w:val="00297D65"/>
    <w:rsid w:val="002A09F5"/>
    <w:rsid w:val="002A0A3E"/>
    <w:rsid w:val="002A0FA8"/>
    <w:rsid w:val="002A14C6"/>
    <w:rsid w:val="002A1ABF"/>
    <w:rsid w:val="002A1F04"/>
    <w:rsid w:val="002A1F42"/>
    <w:rsid w:val="002A25E7"/>
    <w:rsid w:val="002A2782"/>
    <w:rsid w:val="002A3061"/>
    <w:rsid w:val="002A3BCD"/>
    <w:rsid w:val="002A410E"/>
    <w:rsid w:val="002A4172"/>
    <w:rsid w:val="002A42EF"/>
    <w:rsid w:val="002A43FA"/>
    <w:rsid w:val="002A45A3"/>
    <w:rsid w:val="002A4BFB"/>
    <w:rsid w:val="002A5A4B"/>
    <w:rsid w:val="002A5F27"/>
    <w:rsid w:val="002A667E"/>
    <w:rsid w:val="002A6FFF"/>
    <w:rsid w:val="002A7015"/>
    <w:rsid w:val="002A7035"/>
    <w:rsid w:val="002A7D6A"/>
    <w:rsid w:val="002B0553"/>
    <w:rsid w:val="002B0A1A"/>
    <w:rsid w:val="002B0EEC"/>
    <w:rsid w:val="002B123D"/>
    <w:rsid w:val="002B132E"/>
    <w:rsid w:val="002B1B71"/>
    <w:rsid w:val="002B250A"/>
    <w:rsid w:val="002B2AD9"/>
    <w:rsid w:val="002B2D50"/>
    <w:rsid w:val="002B3318"/>
    <w:rsid w:val="002B3D25"/>
    <w:rsid w:val="002B4160"/>
    <w:rsid w:val="002B41A1"/>
    <w:rsid w:val="002B42A9"/>
    <w:rsid w:val="002B4A7C"/>
    <w:rsid w:val="002B52AC"/>
    <w:rsid w:val="002B5487"/>
    <w:rsid w:val="002B56A2"/>
    <w:rsid w:val="002B56E1"/>
    <w:rsid w:val="002B592C"/>
    <w:rsid w:val="002B689A"/>
    <w:rsid w:val="002B69A4"/>
    <w:rsid w:val="002B78DE"/>
    <w:rsid w:val="002C0140"/>
    <w:rsid w:val="002C04F7"/>
    <w:rsid w:val="002C0D02"/>
    <w:rsid w:val="002C0D05"/>
    <w:rsid w:val="002C0D6E"/>
    <w:rsid w:val="002C0E7B"/>
    <w:rsid w:val="002C13C4"/>
    <w:rsid w:val="002C1BE8"/>
    <w:rsid w:val="002C2222"/>
    <w:rsid w:val="002C229A"/>
    <w:rsid w:val="002C23D4"/>
    <w:rsid w:val="002C25BB"/>
    <w:rsid w:val="002C2995"/>
    <w:rsid w:val="002C2A46"/>
    <w:rsid w:val="002C4026"/>
    <w:rsid w:val="002C462D"/>
    <w:rsid w:val="002C4824"/>
    <w:rsid w:val="002C4DA8"/>
    <w:rsid w:val="002C4DBD"/>
    <w:rsid w:val="002C5614"/>
    <w:rsid w:val="002C5F7E"/>
    <w:rsid w:val="002C6587"/>
    <w:rsid w:val="002C65B3"/>
    <w:rsid w:val="002C68A0"/>
    <w:rsid w:val="002C6B42"/>
    <w:rsid w:val="002C76A2"/>
    <w:rsid w:val="002C7996"/>
    <w:rsid w:val="002C7A47"/>
    <w:rsid w:val="002D0737"/>
    <w:rsid w:val="002D0889"/>
    <w:rsid w:val="002D09AF"/>
    <w:rsid w:val="002D161B"/>
    <w:rsid w:val="002D25BE"/>
    <w:rsid w:val="002D2649"/>
    <w:rsid w:val="002D2C83"/>
    <w:rsid w:val="002D351F"/>
    <w:rsid w:val="002D37A7"/>
    <w:rsid w:val="002D41AD"/>
    <w:rsid w:val="002D4219"/>
    <w:rsid w:val="002D434C"/>
    <w:rsid w:val="002D4A08"/>
    <w:rsid w:val="002D51DC"/>
    <w:rsid w:val="002D5362"/>
    <w:rsid w:val="002D5549"/>
    <w:rsid w:val="002D5807"/>
    <w:rsid w:val="002D5B60"/>
    <w:rsid w:val="002D5C16"/>
    <w:rsid w:val="002D6466"/>
    <w:rsid w:val="002D679D"/>
    <w:rsid w:val="002D68AC"/>
    <w:rsid w:val="002D7267"/>
    <w:rsid w:val="002D72E9"/>
    <w:rsid w:val="002D77AD"/>
    <w:rsid w:val="002E0332"/>
    <w:rsid w:val="002E12A3"/>
    <w:rsid w:val="002E1EEE"/>
    <w:rsid w:val="002E1F9C"/>
    <w:rsid w:val="002E1FBE"/>
    <w:rsid w:val="002E21CD"/>
    <w:rsid w:val="002E22D8"/>
    <w:rsid w:val="002E271A"/>
    <w:rsid w:val="002E2804"/>
    <w:rsid w:val="002E2C52"/>
    <w:rsid w:val="002E4737"/>
    <w:rsid w:val="002E4832"/>
    <w:rsid w:val="002E492A"/>
    <w:rsid w:val="002E4A33"/>
    <w:rsid w:val="002E4B84"/>
    <w:rsid w:val="002E568B"/>
    <w:rsid w:val="002E5BA5"/>
    <w:rsid w:val="002E60D1"/>
    <w:rsid w:val="002E612D"/>
    <w:rsid w:val="002E61AF"/>
    <w:rsid w:val="002E62CB"/>
    <w:rsid w:val="002E64D3"/>
    <w:rsid w:val="002E73D8"/>
    <w:rsid w:val="002E793E"/>
    <w:rsid w:val="002E7E36"/>
    <w:rsid w:val="002F07FE"/>
    <w:rsid w:val="002F08ED"/>
    <w:rsid w:val="002F149F"/>
    <w:rsid w:val="002F1602"/>
    <w:rsid w:val="002F236E"/>
    <w:rsid w:val="002F27E6"/>
    <w:rsid w:val="002F3129"/>
    <w:rsid w:val="002F32AA"/>
    <w:rsid w:val="002F32AF"/>
    <w:rsid w:val="002F332D"/>
    <w:rsid w:val="002F3A97"/>
    <w:rsid w:val="002F421A"/>
    <w:rsid w:val="002F431B"/>
    <w:rsid w:val="002F4586"/>
    <w:rsid w:val="002F4F78"/>
    <w:rsid w:val="002F6429"/>
    <w:rsid w:val="002F6742"/>
    <w:rsid w:val="002F6CB7"/>
    <w:rsid w:val="002F6FA5"/>
    <w:rsid w:val="003000D2"/>
    <w:rsid w:val="003007E3"/>
    <w:rsid w:val="00300884"/>
    <w:rsid w:val="00300A86"/>
    <w:rsid w:val="00300CFF"/>
    <w:rsid w:val="00300E5A"/>
    <w:rsid w:val="00301288"/>
    <w:rsid w:val="0030193C"/>
    <w:rsid w:val="00301CA2"/>
    <w:rsid w:val="0030219C"/>
    <w:rsid w:val="00302205"/>
    <w:rsid w:val="003022E5"/>
    <w:rsid w:val="00303346"/>
    <w:rsid w:val="003034ED"/>
    <w:rsid w:val="00303C20"/>
    <w:rsid w:val="00305340"/>
    <w:rsid w:val="003058AB"/>
    <w:rsid w:val="003077A7"/>
    <w:rsid w:val="00307954"/>
    <w:rsid w:val="00307A19"/>
    <w:rsid w:val="00307B83"/>
    <w:rsid w:val="003111CD"/>
    <w:rsid w:val="003116FD"/>
    <w:rsid w:val="00311796"/>
    <w:rsid w:val="003118CB"/>
    <w:rsid w:val="00312065"/>
    <w:rsid w:val="00312E88"/>
    <w:rsid w:val="00312FFA"/>
    <w:rsid w:val="00313698"/>
    <w:rsid w:val="00313BBC"/>
    <w:rsid w:val="00313C3C"/>
    <w:rsid w:val="0031426C"/>
    <w:rsid w:val="00314C0C"/>
    <w:rsid w:val="003154FB"/>
    <w:rsid w:val="00315821"/>
    <w:rsid w:val="00315AE3"/>
    <w:rsid w:val="0031640D"/>
    <w:rsid w:val="0031694C"/>
    <w:rsid w:val="00316C00"/>
    <w:rsid w:val="00316C17"/>
    <w:rsid w:val="00316CC5"/>
    <w:rsid w:val="00316D38"/>
    <w:rsid w:val="003172DC"/>
    <w:rsid w:val="00317B5B"/>
    <w:rsid w:val="003203E8"/>
    <w:rsid w:val="00320995"/>
    <w:rsid w:val="00320A25"/>
    <w:rsid w:val="00320C45"/>
    <w:rsid w:val="00320DC4"/>
    <w:rsid w:val="0032104A"/>
    <w:rsid w:val="003210DC"/>
    <w:rsid w:val="00321330"/>
    <w:rsid w:val="003215DB"/>
    <w:rsid w:val="003219EE"/>
    <w:rsid w:val="00321BDF"/>
    <w:rsid w:val="00321D2E"/>
    <w:rsid w:val="00321FFB"/>
    <w:rsid w:val="0032201F"/>
    <w:rsid w:val="003226D1"/>
    <w:rsid w:val="00322C10"/>
    <w:rsid w:val="00322ED8"/>
    <w:rsid w:val="00322FDD"/>
    <w:rsid w:val="00323EFC"/>
    <w:rsid w:val="00324196"/>
    <w:rsid w:val="003242CA"/>
    <w:rsid w:val="0032432D"/>
    <w:rsid w:val="00324372"/>
    <w:rsid w:val="00324A47"/>
    <w:rsid w:val="0032510D"/>
    <w:rsid w:val="003253EE"/>
    <w:rsid w:val="0032558D"/>
    <w:rsid w:val="00325664"/>
    <w:rsid w:val="003258AC"/>
    <w:rsid w:val="0032737E"/>
    <w:rsid w:val="00327C6E"/>
    <w:rsid w:val="003302E0"/>
    <w:rsid w:val="00330982"/>
    <w:rsid w:val="0033130E"/>
    <w:rsid w:val="00331609"/>
    <w:rsid w:val="003320CD"/>
    <w:rsid w:val="0033284B"/>
    <w:rsid w:val="00332FAA"/>
    <w:rsid w:val="00332FD9"/>
    <w:rsid w:val="00333EB4"/>
    <w:rsid w:val="00333F29"/>
    <w:rsid w:val="0033459A"/>
    <w:rsid w:val="00334E9C"/>
    <w:rsid w:val="00334EEA"/>
    <w:rsid w:val="00335B1A"/>
    <w:rsid w:val="003363FF"/>
    <w:rsid w:val="00336EAD"/>
    <w:rsid w:val="0033727E"/>
    <w:rsid w:val="003378FB"/>
    <w:rsid w:val="00337DC8"/>
    <w:rsid w:val="00337E20"/>
    <w:rsid w:val="00337F64"/>
    <w:rsid w:val="00340695"/>
    <w:rsid w:val="00340CB1"/>
    <w:rsid w:val="00340CF4"/>
    <w:rsid w:val="00341ADE"/>
    <w:rsid w:val="003423A0"/>
    <w:rsid w:val="0034254B"/>
    <w:rsid w:val="003426F2"/>
    <w:rsid w:val="00342BAC"/>
    <w:rsid w:val="00343169"/>
    <w:rsid w:val="0034318E"/>
    <w:rsid w:val="003432F1"/>
    <w:rsid w:val="00343481"/>
    <w:rsid w:val="00343CDF"/>
    <w:rsid w:val="0034418D"/>
    <w:rsid w:val="00344763"/>
    <w:rsid w:val="0034495C"/>
    <w:rsid w:val="00344D5E"/>
    <w:rsid w:val="00345259"/>
    <w:rsid w:val="003463CC"/>
    <w:rsid w:val="00346414"/>
    <w:rsid w:val="003468AF"/>
    <w:rsid w:val="00346EA8"/>
    <w:rsid w:val="00347079"/>
    <w:rsid w:val="0034789F"/>
    <w:rsid w:val="00347B7F"/>
    <w:rsid w:val="0035056B"/>
    <w:rsid w:val="00350801"/>
    <w:rsid w:val="0035090D"/>
    <w:rsid w:val="00350B75"/>
    <w:rsid w:val="00350C46"/>
    <w:rsid w:val="00351096"/>
    <w:rsid w:val="003510CA"/>
    <w:rsid w:val="003511BA"/>
    <w:rsid w:val="003512A6"/>
    <w:rsid w:val="003518BF"/>
    <w:rsid w:val="00351ADC"/>
    <w:rsid w:val="00351B6B"/>
    <w:rsid w:val="00352EFC"/>
    <w:rsid w:val="00353390"/>
    <w:rsid w:val="00353C20"/>
    <w:rsid w:val="00353D58"/>
    <w:rsid w:val="00353EAF"/>
    <w:rsid w:val="003541E6"/>
    <w:rsid w:val="003541F6"/>
    <w:rsid w:val="003542F2"/>
    <w:rsid w:val="00354400"/>
    <w:rsid w:val="00354451"/>
    <w:rsid w:val="003544F5"/>
    <w:rsid w:val="0035462D"/>
    <w:rsid w:val="00354698"/>
    <w:rsid w:val="003548F9"/>
    <w:rsid w:val="00355649"/>
    <w:rsid w:val="003562F6"/>
    <w:rsid w:val="00356412"/>
    <w:rsid w:val="00356946"/>
    <w:rsid w:val="00356FDE"/>
    <w:rsid w:val="00357057"/>
    <w:rsid w:val="003572A3"/>
    <w:rsid w:val="00357D5E"/>
    <w:rsid w:val="0036007C"/>
    <w:rsid w:val="003609C8"/>
    <w:rsid w:val="00360BC1"/>
    <w:rsid w:val="00361301"/>
    <w:rsid w:val="003615A5"/>
    <w:rsid w:val="0036160D"/>
    <w:rsid w:val="0036183C"/>
    <w:rsid w:val="0036231F"/>
    <w:rsid w:val="00362888"/>
    <w:rsid w:val="00362D47"/>
    <w:rsid w:val="00363E28"/>
    <w:rsid w:val="00364D96"/>
    <w:rsid w:val="003651C5"/>
    <w:rsid w:val="00365239"/>
    <w:rsid w:val="003659E6"/>
    <w:rsid w:val="003668D2"/>
    <w:rsid w:val="00366A40"/>
    <w:rsid w:val="00366B30"/>
    <w:rsid w:val="00367389"/>
    <w:rsid w:val="003675F4"/>
    <w:rsid w:val="00367657"/>
    <w:rsid w:val="0036785A"/>
    <w:rsid w:val="00367FB7"/>
    <w:rsid w:val="00370065"/>
    <w:rsid w:val="003701A7"/>
    <w:rsid w:val="0037032E"/>
    <w:rsid w:val="00370B5B"/>
    <w:rsid w:val="00370CAF"/>
    <w:rsid w:val="00370DD1"/>
    <w:rsid w:val="00370E51"/>
    <w:rsid w:val="003719EA"/>
    <w:rsid w:val="003721B3"/>
    <w:rsid w:val="0037263E"/>
    <w:rsid w:val="003727F8"/>
    <w:rsid w:val="003727FC"/>
    <w:rsid w:val="00372863"/>
    <w:rsid w:val="00372D50"/>
    <w:rsid w:val="00372E4C"/>
    <w:rsid w:val="003730FD"/>
    <w:rsid w:val="00373C61"/>
    <w:rsid w:val="00373CB8"/>
    <w:rsid w:val="0037450A"/>
    <w:rsid w:val="0037456F"/>
    <w:rsid w:val="003747E5"/>
    <w:rsid w:val="00374C28"/>
    <w:rsid w:val="003750B5"/>
    <w:rsid w:val="003756B1"/>
    <w:rsid w:val="00375C3A"/>
    <w:rsid w:val="00375C89"/>
    <w:rsid w:val="00376968"/>
    <w:rsid w:val="00376969"/>
    <w:rsid w:val="00376A04"/>
    <w:rsid w:val="00376FEE"/>
    <w:rsid w:val="003771F7"/>
    <w:rsid w:val="003803D9"/>
    <w:rsid w:val="00380B53"/>
    <w:rsid w:val="00380CF1"/>
    <w:rsid w:val="003818A0"/>
    <w:rsid w:val="003825EC"/>
    <w:rsid w:val="003830BF"/>
    <w:rsid w:val="00384060"/>
    <w:rsid w:val="003841A4"/>
    <w:rsid w:val="00384C48"/>
    <w:rsid w:val="00384DAF"/>
    <w:rsid w:val="003854B2"/>
    <w:rsid w:val="00385DC1"/>
    <w:rsid w:val="00386A6A"/>
    <w:rsid w:val="00387652"/>
    <w:rsid w:val="003878F7"/>
    <w:rsid w:val="0039057F"/>
    <w:rsid w:val="003905E1"/>
    <w:rsid w:val="00390AF2"/>
    <w:rsid w:val="00390F2A"/>
    <w:rsid w:val="00391BA4"/>
    <w:rsid w:val="0039228A"/>
    <w:rsid w:val="00392626"/>
    <w:rsid w:val="00392974"/>
    <w:rsid w:val="00392B8E"/>
    <w:rsid w:val="00392D7B"/>
    <w:rsid w:val="0039352C"/>
    <w:rsid w:val="0039394E"/>
    <w:rsid w:val="00393B31"/>
    <w:rsid w:val="00393BD3"/>
    <w:rsid w:val="00393D4C"/>
    <w:rsid w:val="003944DE"/>
    <w:rsid w:val="003945C5"/>
    <w:rsid w:val="00394E84"/>
    <w:rsid w:val="003954C4"/>
    <w:rsid w:val="003956BD"/>
    <w:rsid w:val="0039572E"/>
    <w:rsid w:val="00395A2E"/>
    <w:rsid w:val="00395C71"/>
    <w:rsid w:val="00395FBD"/>
    <w:rsid w:val="003970F5"/>
    <w:rsid w:val="003975DC"/>
    <w:rsid w:val="00397650"/>
    <w:rsid w:val="00397BE0"/>
    <w:rsid w:val="00397F52"/>
    <w:rsid w:val="003A0421"/>
    <w:rsid w:val="003A05A4"/>
    <w:rsid w:val="003A086C"/>
    <w:rsid w:val="003A0D81"/>
    <w:rsid w:val="003A15FC"/>
    <w:rsid w:val="003A2116"/>
    <w:rsid w:val="003A236D"/>
    <w:rsid w:val="003A27BB"/>
    <w:rsid w:val="003A2833"/>
    <w:rsid w:val="003A3534"/>
    <w:rsid w:val="003A3A6F"/>
    <w:rsid w:val="003A3FAA"/>
    <w:rsid w:val="003A4ED0"/>
    <w:rsid w:val="003A4F0D"/>
    <w:rsid w:val="003A4F51"/>
    <w:rsid w:val="003A52F1"/>
    <w:rsid w:val="003A59A9"/>
    <w:rsid w:val="003A605E"/>
    <w:rsid w:val="003A627A"/>
    <w:rsid w:val="003A66CA"/>
    <w:rsid w:val="003A6F4C"/>
    <w:rsid w:val="003A6FAF"/>
    <w:rsid w:val="003A7093"/>
    <w:rsid w:val="003A7858"/>
    <w:rsid w:val="003A7D4E"/>
    <w:rsid w:val="003A7F3F"/>
    <w:rsid w:val="003B0516"/>
    <w:rsid w:val="003B076C"/>
    <w:rsid w:val="003B0A55"/>
    <w:rsid w:val="003B0F22"/>
    <w:rsid w:val="003B1016"/>
    <w:rsid w:val="003B11D2"/>
    <w:rsid w:val="003B1ACA"/>
    <w:rsid w:val="003B2240"/>
    <w:rsid w:val="003B2C04"/>
    <w:rsid w:val="003B2CAE"/>
    <w:rsid w:val="003B2CF0"/>
    <w:rsid w:val="003B3832"/>
    <w:rsid w:val="003B391B"/>
    <w:rsid w:val="003B3BC6"/>
    <w:rsid w:val="003B43E6"/>
    <w:rsid w:val="003B4C87"/>
    <w:rsid w:val="003B4CFE"/>
    <w:rsid w:val="003B5609"/>
    <w:rsid w:val="003B5A7D"/>
    <w:rsid w:val="003B5AE2"/>
    <w:rsid w:val="003B5C15"/>
    <w:rsid w:val="003B626A"/>
    <w:rsid w:val="003B639E"/>
    <w:rsid w:val="003B6864"/>
    <w:rsid w:val="003B6885"/>
    <w:rsid w:val="003B6F52"/>
    <w:rsid w:val="003B7729"/>
    <w:rsid w:val="003C01ED"/>
    <w:rsid w:val="003C0756"/>
    <w:rsid w:val="003C075A"/>
    <w:rsid w:val="003C0A02"/>
    <w:rsid w:val="003C140C"/>
    <w:rsid w:val="003C260C"/>
    <w:rsid w:val="003C2660"/>
    <w:rsid w:val="003C2A81"/>
    <w:rsid w:val="003C2CE8"/>
    <w:rsid w:val="003C3004"/>
    <w:rsid w:val="003C3182"/>
    <w:rsid w:val="003C379F"/>
    <w:rsid w:val="003C37EE"/>
    <w:rsid w:val="003C393D"/>
    <w:rsid w:val="003C3CDF"/>
    <w:rsid w:val="003C4C5C"/>
    <w:rsid w:val="003C50B3"/>
    <w:rsid w:val="003C5C73"/>
    <w:rsid w:val="003C5E6F"/>
    <w:rsid w:val="003C6F05"/>
    <w:rsid w:val="003C7548"/>
    <w:rsid w:val="003C7C27"/>
    <w:rsid w:val="003D028F"/>
    <w:rsid w:val="003D0624"/>
    <w:rsid w:val="003D1008"/>
    <w:rsid w:val="003D1455"/>
    <w:rsid w:val="003D1E81"/>
    <w:rsid w:val="003D1ED5"/>
    <w:rsid w:val="003D2C1D"/>
    <w:rsid w:val="003D41FA"/>
    <w:rsid w:val="003D4387"/>
    <w:rsid w:val="003D4F3D"/>
    <w:rsid w:val="003D52B4"/>
    <w:rsid w:val="003D5300"/>
    <w:rsid w:val="003D561F"/>
    <w:rsid w:val="003D573A"/>
    <w:rsid w:val="003D59EA"/>
    <w:rsid w:val="003D62FA"/>
    <w:rsid w:val="003D6377"/>
    <w:rsid w:val="003D6500"/>
    <w:rsid w:val="003D69FB"/>
    <w:rsid w:val="003D6F1B"/>
    <w:rsid w:val="003D7AE9"/>
    <w:rsid w:val="003D7D49"/>
    <w:rsid w:val="003E02A3"/>
    <w:rsid w:val="003E0644"/>
    <w:rsid w:val="003E06C4"/>
    <w:rsid w:val="003E08DC"/>
    <w:rsid w:val="003E0B94"/>
    <w:rsid w:val="003E10DF"/>
    <w:rsid w:val="003E1582"/>
    <w:rsid w:val="003E33C7"/>
    <w:rsid w:val="003E366C"/>
    <w:rsid w:val="003E375F"/>
    <w:rsid w:val="003E3BA9"/>
    <w:rsid w:val="003E4A41"/>
    <w:rsid w:val="003E540C"/>
    <w:rsid w:val="003E5489"/>
    <w:rsid w:val="003E58F1"/>
    <w:rsid w:val="003E59EF"/>
    <w:rsid w:val="003E5A2F"/>
    <w:rsid w:val="003E5E72"/>
    <w:rsid w:val="003E6685"/>
    <w:rsid w:val="003E69D1"/>
    <w:rsid w:val="003E6ED5"/>
    <w:rsid w:val="003E7153"/>
    <w:rsid w:val="003E72B4"/>
    <w:rsid w:val="003F0255"/>
    <w:rsid w:val="003F0300"/>
    <w:rsid w:val="003F04B6"/>
    <w:rsid w:val="003F0A09"/>
    <w:rsid w:val="003F1424"/>
    <w:rsid w:val="003F180E"/>
    <w:rsid w:val="003F3141"/>
    <w:rsid w:val="003F33E1"/>
    <w:rsid w:val="003F3559"/>
    <w:rsid w:val="003F3837"/>
    <w:rsid w:val="003F4BCB"/>
    <w:rsid w:val="003F5394"/>
    <w:rsid w:val="003F5EC1"/>
    <w:rsid w:val="003F61CE"/>
    <w:rsid w:val="003F6498"/>
    <w:rsid w:val="003F66B0"/>
    <w:rsid w:val="003F6B31"/>
    <w:rsid w:val="003F72D4"/>
    <w:rsid w:val="003F78DD"/>
    <w:rsid w:val="003F7B3D"/>
    <w:rsid w:val="004008AC"/>
    <w:rsid w:val="004008B1"/>
    <w:rsid w:val="00400962"/>
    <w:rsid w:val="004012AB"/>
    <w:rsid w:val="00401936"/>
    <w:rsid w:val="00401ACC"/>
    <w:rsid w:val="00402AD4"/>
    <w:rsid w:val="004031DB"/>
    <w:rsid w:val="0040435D"/>
    <w:rsid w:val="004047B4"/>
    <w:rsid w:val="00404F50"/>
    <w:rsid w:val="00405439"/>
    <w:rsid w:val="00405541"/>
    <w:rsid w:val="0040559C"/>
    <w:rsid w:val="0040569D"/>
    <w:rsid w:val="00405E23"/>
    <w:rsid w:val="00405EAA"/>
    <w:rsid w:val="00405F63"/>
    <w:rsid w:val="004060BF"/>
    <w:rsid w:val="004060D8"/>
    <w:rsid w:val="00406583"/>
    <w:rsid w:val="004069E0"/>
    <w:rsid w:val="0040731E"/>
    <w:rsid w:val="00407A93"/>
    <w:rsid w:val="00407FB6"/>
    <w:rsid w:val="00410269"/>
    <w:rsid w:val="0041033D"/>
    <w:rsid w:val="00410823"/>
    <w:rsid w:val="00411802"/>
    <w:rsid w:val="00411B24"/>
    <w:rsid w:val="00412016"/>
    <w:rsid w:val="004122D4"/>
    <w:rsid w:val="004124A2"/>
    <w:rsid w:val="004125BF"/>
    <w:rsid w:val="00412A64"/>
    <w:rsid w:val="00412FF9"/>
    <w:rsid w:val="004133DA"/>
    <w:rsid w:val="0041353A"/>
    <w:rsid w:val="00413931"/>
    <w:rsid w:val="00413C5A"/>
    <w:rsid w:val="00413E89"/>
    <w:rsid w:val="00413ECD"/>
    <w:rsid w:val="00413F76"/>
    <w:rsid w:val="004140F3"/>
    <w:rsid w:val="00414555"/>
    <w:rsid w:val="00414712"/>
    <w:rsid w:val="00414E38"/>
    <w:rsid w:val="00414F39"/>
    <w:rsid w:val="00415E8B"/>
    <w:rsid w:val="00416A9C"/>
    <w:rsid w:val="00420160"/>
    <w:rsid w:val="004217F9"/>
    <w:rsid w:val="00421854"/>
    <w:rsid w:val="00421BC8"/>
    <w:rsid w:val="00422792"/>
    <w:rsid w:val="00422ABD"/>
    <w:rsid w:val="004230BE"/>
    <w:rsid w:val="0042310C"/>
    <w:rsid w:val="0042552A"/>
    <w:rsid w:val="00425544"/>
    <w:rsid w:val="00425A23"/>
    <w:rsid w:val="00425B78"/>
    <w:rsid w:val="00425C9A"/>
    <w:rsid w:val="004262C4"/>
    <w:rsid w:val="00426E3E"/>
    <w:rsid w:val="00426F52"/>
    <w:rsid w:val="00427532"/>
    <w:rsid w:val="00427747"/>
    <w:rsid w:val="0042774E"/>
    <w:rsid w:val="00427BB2"/>
    <w:rsid w:val="00427CAC"/>
    <w:rsid w:val="00430149"/>
    <w:rsid w:val="004303DB"/>
    <w:rsid w:val="0043046B"/>
    <w:rsid w:val="004308A6"/>
    <w:rsid w:val="004309C4"/>
    <w:rsid w:val="00431A0E"/>
    <w:rsid w:val="004325DC"/>
    <w:rsid w:val="0043290C"/>
    <w:rsid w:val="00432D19"/>
    <w:rsid w:val="00433858"/>
    <w:rsid w:val="004341D6"/>
    <w:rsid w:val="004343F7"/>
    <w:rsid w:val="004349FA"/>
    <w:rsid w:val="00434D38"/>
    <w:rsid w:val="00434E4B"/>
    <w:rsid w:val="004358FE"/>
    <w:rsid w:val="00436E59"/>
    <w:rsid w:val="00436F76"/>
    <w:rsid w:val="00436F8E"/>
    <w:rsid w:val="00437E60"/>
    <w:rsid w:val="00437F2D"/>
    <w:rsid w:val="00440EF5"/>
    <w:rsid w:val="00441147"/>
    <w:rsid w:val="004416D0"/>
    <w:rsid w:val="004418BA"/>
    <w:rsid w:val="004419C5"/>
    <w:rsid w:val="00441D6F"/>
    <w:rsid w:val="00442587"/>
    <w:rsid w:val="004428BC"/>
    <w:rsid w:val="00442E05"/>
    <w:rsid w:val="00442E55"/>
    <w:rsid w:val="00442E8D"/>
    <w:rsid w:val="0044365F"/>
    <w:rsid w:val="00443A98"/>
    <w:rsid w:val="00443B5F"/>
    <w:rsid w:val="00444223"/>
    <w:rsid w:val="0044422F"/>
    <w:rsid w:val="00444320"/>
    <w:rsid w:val="0044483D"/>
    <w:rsid w:val="00444866"/>
    <w:rsid w:val="00445041"/>
    <w:rsid w:val="00445221"/>
    <w:rsid w:val="00445525"/>
    <w:rsid w:val="0044582E"/>
    <w:rsid w:val="004458F0"/>
    <w:rsid w:val="00445D05"/>
    <w:rsid w:val="0044617E"/>
    <w:rsid w:val="00446821"/>
    <w:rsid w:val="004469C0"/>
    <w:rsid w:val="00446D7E"/>
    <w:rsid w:val="00446FAF"/>
    <w:rsid w:val="004470C8"/>
    <w:rsid w:val="00450250"/>
    <w:rsid w:val="00450568"/>
    <w:rsid w:val="00450988"/>
    <w:rsid w:val="004513CB"/>
    <w:rsid w:val="00451D76"/>
    <w:rsid w:val="00451E7D"/>
    <w:rsid w:val="00451F5B"/>
    <w:rsid w:val="00452069"/>
    <w:rsid w:val="004524D2"/>
    <w:rsid w:val="00452AEC"/>
    <w:rsid w:val="00452B60"/>
    <w:rsid w:val="00453118"/>
    <w:rsid w:val="00453862"/>
    <w:rsid w:val="004538A3"/>
    <w:rsid w:val="00453A72"/>
    <w:rsid w:val="00454741"/>
    <w:rsid w:val="00454803"/>
    <w:rsid w:val="004548CB"/>
    <w:rsid w:val="00454B21"/>
    <w:rsid w:val="00454D33"/>
    <w:rsid w:val="004551F2"/>
    <w:rsid w:val="0045530E"/>
    <w:rsid w:val="00455527"/>
    <w:rsid w:val="0045570A"/>
    <w:rsid w:val="004562A3"/>
    <w:rsid w:val="00456524"/>
    <w:rsid w:val="00456D79"/>
    <w:rsid w:val="00457101"/>
    <w:rsid w:val="004577B5"/>
    <w:rsid w:val="00457990"/>
    <w:rsid w:val="00457B65"/>
    <w:rsid w:val="00460E81"/>
    <w:rsid w:val="00461118"/>
    <w:rsid w:val="004613F2"/>
    <w:rsid w:val="00461AFC"/>
    <w:rsid w:val="00463692"/>
    <w:rsid w:val="00463878"/>
    <w:rsid w:val="004646C0"/>
    <w:rsid w:val="00464970"/>
    <w:rsid w:val="004658E1"/>
    <w:rsid w:val="00466075"/>
    <w:rsid w:val="0046650F"/>
    <w:rsid w:val="004668FD"/>
    <w:rsid w:val="00466981"/>
    <w:rsid w:val="004704DE"/>
    <w:rsid w:val="004709AE"/>
    <w:rsid w:val="0047187F"/>
    <w:rsid w:val="00471895"/>
    <w:rsid w:val="00471CFD"/>
    <w:rsid w:val="00472672"/>
    <w:rsid w:val="004733FC"/>
    <w:rsid w:val="00473510"/>
    <w:rsid w:val="0047461F"/>
    <w:rsid w:val="004750C7"/>
    <w:rsid w:val="0047518E"/>
    <w:rsid w:val="004754CA"/>
    <w:rsid w:val="00475B03"/>
    <w:rsid w:val="00475B72"/>
    <w:rsid w:val="004761E7"/>
    <w:rsid w:val="004765A3"/>
    <w:rsid w:val="004769E9"/>
    <w:rsid w:val="00476B01"/>
    <w:rsid w:val="00476DA1"/>
    <w:rsid w:val="00476F29"/>
    <w:rsid w:val="00477067"/>
    <w:rsid w:val="00477787"/>
    <w:rsid w:val="00477AD1"/>
    <w:rsid w:val="00477B26"/>
    <w:rsid w:val="00477C39"/>
    <w:rsid w:val="00480128"/>
    <w:rsid w:val="0048076D"/>
    <w:rsid w:val="00481DD8"/>
    <w:rsid w:val="00481F93"/>
    <w:rsid w:val="0048201B"/>
    <w:rsid w:val="00482B0F"/>
    <w:rsid w:val="00482BA7"/>
    <w:rsid w:val="00482BE5"/>
    <w:rsid w:val="0048364E"/>
    <w:rsid w:val="00483B30"/>
    <w:rsid w:val="004847FB"/>
    <w:rsid w:val="00484A39"/>
    <w:rsid w:val="004851CF"/>
    <w:rsid w:val="00485848"/>
    <w:rsid w:val="004858C8"/>
    <w:rsid w:val="00485D3D"/>
    <w:rsid w:val="00485EE8"/>
    <w:rsid w:val="0048631F"/>
    <w:rsid w:val="0048657D"/>
    <w:rsid w:val="004865C1"/>
    <w:rsid w:val="004866D9"/>
    <w:rsid w:val="00486BCA"/>
    <w:rsid w:val="00487790"/>
    <w:rsid w:val="0048794C"/>
    <w:rsid w:val="00487C60"/>
    <w:rsid w:val="00487CC6"/>
    <w:rsid w:val="00487FFB"/>
    <w:rsid w:val="0049016F"/>
    <w:rsid w:val="004909B2"/>
    <w:rsid w:val="00490B5D"/>
    <w:rsid w:val="00490FD5"/>
    <w:rsid w:val="004916CD"/>
    <w:rsid w:val="00491E90"/>
    <w:rsid w:val="00492C36"/>
    <w:rsid w:val="00492C4C"/>
    <w:rsid w:val="00492C5E"/>
    <w:rsid w:val="004934C1"/>
    <w:rsid w:val="0049360D"/>
    <w:rsid w:val="00493CDD"/>
    <w:rsid w:val="00493D80"/>
    <w:rsid w:val="00494504"/>
    <w:rsid w:val="0049483B"/>
    <w:rsid w:val="004949CA"/>
    <w:rsid w:val="004952A7"/>
    <w:rsid w:val="00495625"/>
    <w:rsid w:val="00495D3F"/>
    <w:rsid w:val="00495FE2"/>
    <w:rsid w:val="004968E9"/>
    <w:rsid w:val="00496FB5"/>
    <w:rsid w:val="00497350"/>
    <w:rsid w:val="004977DC"/>
    <w:rsid w:val="00497F34"/>
    <w:rsid w:val="00497F96"/>
    <w:rsid w:val="004A07C1"/>
    <w:rsid w:val="004A0A64"/>
    <w:rsid w:val="004A0B88"/>
    <w:rsid w:val="004A1D19"/>
    <w:rsid w:val="004A21D2"/>
    <w:rsid w:val="004A23F3"/>
    <w:rsid w:val="004A286D"/>
    <w:rsid w:val="004A371C"/>
    <w:rsid w:val="004A377E"/>
    <w:rsid w:val="004A393D"/>
    <w:rsid w:val="004A3DDE"/>
    <w:rsid w:val="004A4233"/>
    <w:rsid w:val="004A451B"/>
    <w:rsid w:val="004A4711"/>
    <w:rsid w:val="004A496E"/>
    <w:rsid w:val="004A4A4B"/>
    <w:rsid w:val="004A4CB1"/>
    <w:rsid w:val="004A50CC"/>
    <w:rsid w:val="004A517C"/>
    <w:rsid w:val="004A61A0"/>
    <w:rsid w:val="004A6A9D"/>
    <w:rsid w:val="004A6D2A"/>
    <w:rsid w:val="004A6D41"/>
    <w:rsid w:val="004A6E73"/>
    <w:rsid w:val="004A76A5"/>
    <w:rsid w:val="004A79C5"/>
    <w:rsid w:val="004A7AE9"/>
    <w:rsid w:val="004B00E6"/>
    <w:rsid w:val="004B0268"/>
    <w:rsid w:val="004B04AE"/>
    <w:rsid w:val="004B04D3"/>
    <w:rsid w:val="004B0FA5"/>
    <w:rsid w:val="004B13D5"/>
    <w:rsid w:val="004B1487"/>
    <w:rsid w:val="004B1488"/>
    <w:rsid w:val="004B16A3"/>
    <w:rsid w:val="004B1AD8"/>
    <w:rsid w:val="004B25E9"/>
    <w:rsid w:val="004B2A61"/>
    <w:rsid w:val="004B2D9C"/>
    <w:rsid w:val="004B40FD"/>
    <w:rsid w:val="004B436E"/>
    <w:rsid w:val="004B4942"/>
    <w:rsid w:val="004B54C0"/>
    <w:rsid w:val="004B58AF"/>
    <w:rsid w:val="004B598A"/>
    <w:rsid w:val="004B5D31"/>
    <w:rsid w:val="004B64E3"/>
    <w:rsid w:val="004B67DA"/>
    <w:rsid w:val="004B6C75"/>
    <w:rsid w:val="004B6F9F"/>
    <w:rsid w:val="004B7063"/>
    <w:rsid w:val="004C0893"/>
    <w:rsid w:val="004C0C37"/>
    <w:rsid w:val="004C1C31"/>
    <w:rsid w:val="004C265F"/>
    <w:rsid w:val="004C2B03"/>
    <w:rsid w:val="004C2C9A"/>
    <w:rsid w:val="004C2DCA"/>
    <w:rsid w:val="004C32E0"/>
    <w:rsid w:val="004C374E"/>
    <w:rsid w:val="004C3D0B"/>
    <w:rsid w:val="004C3ECA"/>
    <w:rsid w:val="004C43C3"/>
    <w:rsid w:val="004C5066"/>
    <w:rsid w:val="004C5483"/>
    <w:rsid w:val="004C5598"/>
    <w:rsid w:val="004C5866"/>
    <w:rsid w:val="004C5A0D"/>
    <w:rsid w:val="004C5D49"/>
    <w:rsid w:val="004C5D71"/>
    <w:rsid w:val="004C6000"/>
    <w:rsid w:val="004C60D1"/>
    <w:rsid w:val="004C621D"/>
    <w:rsid w:val="004C62E8"/>
    <w:rsid w:val="004C7001"/>
    <w:rsid w:val="004C7276"/>
    <w:rsid w:val="004C72ED"/>
    <w:rsid w:val="004C74E2"/>
    <w:rsid w:val="004C7B27"/>
    <w:rsid w:val="004D0CA9"/>
    <w:rsid w:val="004D0D3D"/>
    <w:rsid w:val="004D1239"/>
    <w:rsid w:val="004D1290"/>
    <w:rsid w:val="004D12F5"/>
    <w:rsid w:val="004D1364"/>
    <w:rsid w:val="004D1C30"/>
    <w:rsid w:val="004D1D6A"/>
    <w:rsid w:val="004D26EE"/>
    <w:rsid w:val="004D27EF"/>
    <w:rsid w:val="004D292D"/>
    <w:rsid w:val="004D2CC8"/>
    <w:rsid w:val="004D3578"/>
    <w:rsid w:val="004D3586"/>
    <w:rsid w:val="004D3BC2"/>
    <w:rsid w:val="004D3E96"/>
    <w:rsid w:val="004D4221"/>
    <w:rsid w:val="004D454D"/>
    <w:rsid w:val="004D4661"/>
    <w:rsid w:val="004D4E37"/>
    <w:rsid w:val="004D5A5B"/>
    <w:rsid w:val="004D5DEE"/>
    <w:rsid w:val="004D699C"/>
    <w:rsid w:val="004E01A1"/>
    <w:rsid w:val="004E026A"/>
    <w:rsid w:val="004E072F"/>
    <w:rsid w:val="004E0A2C"/>
    <w:rsid w:val="004E0DAE"/>
    <w:rsid w:val="004E1381"/>
    <w:rsid w:val="004E18A1"/>
    <w:rsid w:val="004E1C0E"/>
    <w:rsid w:val="004E1C63"/>
    <w:rsid w:val="004E1FC7"/>
    <w:rsid w:val="004E2061"/>
    <w:rsid w:val="004E213A"/>
    <w:rsid w:val="004E27FF"/>
    <w:rsid w:val="004E333E"/>
    <w:rsid w:val="004E3B65"/>
    <w:rsid w:val="004E3C1B"/>
    <w:rsid w:val="004E44F9"/>
    <w:rsid w:val="004E4933"/>
    <w:rsid w:val="004E4CC8"/>
    <w:rsid w:val="004E502D"/>
    <w:rsid w:val="004E5D21"/>
    <w:rsid w:val="004E608F"/>
    <w:rsid w:val="004E6E5E"/>
    <w:rsid w:val="004E70EF"/>
    <w:rsid w:val="004E7213"/>
    <w:rsid w:val="004E7DCC"/>
    <w:rsid w:val="004F0017"/>
    <w:rsid w:val="004F0B54"/>
    <w:rsid w:val="004F0D11"/>
    <w:rsid w:val="004F19EC"/>
    <w:rsid w:val="004F1C64"/>
    <w:rsid w:val="004F1E85"/>
    <w:rsid w:val="004F2065"/>
    <w:rsid w:val="004F4039"/>
    <w:rsid w:val="004F4192"/>
    <w:rsid w:val="004F425A"/>
    <w:rsid w:val="004F44C8"/>
    <w:rsid w:val="004F4A12"/>
    <w:rsid w:val="004F593A"/>
    <w:rsid w:val="004F5BF9"/>
    <w:rsid w:val="004F636A"/>
    <w:rsid w:val="004F675A"/>
    <w:rsid w:val="004F6AAB"/>
    <w:rsid w:val="004F6FD5"/>
    <w:rsid w:val="004F724A"/>
    <w:rsid w:val="004F751F"/>
    <w:rsid w:val="0050028B"/>
    <w:rsid w:val="00500415"/>
    <w:rsid w:val="00500AD3"/>
    <w:rsid w:val="00500E9D"/>
    <w:rsid w:val="00501181"/>
    <w:rsid w:val="00501BE0"/>
    <w:rsid w:val="005021A4"/>
    <w:rsid w:val="005032EC"/>
    <w:rsid w:val="00503996"/>
    <w:rsid w:val="00503A4A"/>
    <w:rsid w:val="00503BDB"/>
    <w:rsid w:val="005046C7"/>
    <w:rsid w:val="00504E32"/>
    <w:rsid w:val="00505272"/>
    <w:rsid w:val="0050527B"/>
    <w:rsid w:val="005052BC"/>
    <w:rsid w:val="0050638E"/>
    <w:rsid w:val="00506F9B"/>
    <w:rsid w:val="0050701C"/>
    <w:rsid w:val="005074B9"/>
    <w:rsid w:val="005078A8"/>
    <w:rsid w:val="00507F5A"/>
    <w:rsid w:val="00510182"/>
    <w:rsid w:val="005107B8"/>
    <w:rsid w:val="00511688"/>
    <w:rsid w:val="00511AA3"/>
    <w:rsid w:val="00511EFD"/>
    <w:rsid w:val="0051281D"/>
    <w:rsid w:val="00512876"/>
    <w:rsid w:val="00512E67"/>
    <w:rsid w:val="00513037"/>
    <w:rsid w:val="005131E8"/>
    <w:rsid w:val="005131F5"/>
    <w:rsid w:val="005144D8"/>
    <w:rsid w:val="00514D80"/>
    <w:rsid w:val="00514DCA"/>
    <w:rsid w:val="005154D8"/>
    <w:rsid w:val="00515577"/>
    <w:rsid w:val="00515861"/>
    <w:rsid w:val="005159E0"/>
    <w:rsid w:val="00515C3F"/>
    <w:rsid w:val="00515DAE"/>
    <w:rsid w:val="005163A2"/>
    <w:rsid w:val="0051691F"/>
    <w:rsid w:val="00516A1E"/>
    <w:rsid w:val="00516BEA"/>
    <w:rsid w:val="005170CA"/>
    <w:rsid w:val="0052053D"/>
    <w:rsid w:val="0052094D"/>
    <w:rsid w:val="00520BFC"/>
    <w:rsid w:val="00520CF6"/>
    <w:rsid w:val="005210A6"/>
    <w:rsid w:val="0052179A"/>
    <w:rsid w:val="00521EFF"/>
    <w:rsid w:val="005222DD"/>
    <w:rsid w:val="005229F3"/>
    <w:rsid w:val="005230FC"/>
    <w:rsid w:val="00524279"/>
    <w:rsid w:val="0052428F"/>
    <w:rsid w:val="0052467F"/>
    <w:rsid w:val="00524ADB"/>
    <w:rsid w:val="00524D5C"/>
    <w:rsid w:val="005252B3"/>
    <w:rsid w:val="00525505"/>
    <w:rsid w:val="00525698"/>
    <w:rsid w:val="00525CC4"/>
    <w:rsid w:val="00525FB8"/>
    <w:rsid w:val="00526B8D"/>
    <w:rsid w:val="00526E31"/>
    <w:rsid w:val="005275B8"/>
    <w:rsid w:val="00530A0E"/>
    <w:rsid w:val="00531025"/>
    <w:rsid w:val="00531B07"/>
    <w:rsid w:val="00531B0E"/>
    <w:rsid w:val="00531B2F"/>
    <w:rsid w:val="0053205D"/>
    <w:rsid w:val="005323D2"/>
    <w:rsid w:val="005324F5"/>
    <w:rsid w:val="00532D3A"/>
    <w:rsid w:val="00533C08"/>
    <w:rsid w:val="00534309"/>
    <w:rsid w:val="0053489E"/>
    <w:rsid w:val="00535110"/>
    <w:rsid w:val="00535275"/>
    <w:rsid w:val="00535AF9"/>
    <w:rsid w:val="005364CA"/>
    <w:rsid w:val="00536AF3"/>
    <w:rsid w:val="0053763E"/>
    <w:rsid w:val="00537ADF"/>
    <w:rsid w:val="005401D4"/>
    <w:rsid w:val="00540FAF"/>
    <w:rsid w:val="00540FEB"/>
    <w:rsid w:val="005412D5"/>
    <w:rsid w:val="00541595"/>
    <w:rsid w:val="0054182D"/>
    <w:rsid w:val="00541C85"/>
    <w:rsid w:val="00541F0E"/>
    <w:rsid w:val="00541FBC"/>
    <w:rsid w:val="0054243D"/>
    <w:rsid w:val="00542AFF"/>
    <w:rsid w:val="0054363B"/>
    <w:rsid w:val="00543A3A"/>
    <w:rsid w:val="00543BA5"/>
    <w:rsid w:val="00543D5F"/>
    <w:rsid w:val="00543E6C"/>
    <w:rsid w:val="00543F5A"/>
    <w:rsid w:val="00543F7A"/>
    <w:rsid w:val="00544169"/>
    <w:rsid w:val="00544A7C"/>
    <w:rsid w:val="00545837"/>
    <w:rsid w:val="005458C6"/>
    <w:rsid w:val="00545F03"/>
    <w:rsid w:val="0054686D"/>
    <w:rsid w:val="00546E0D"/>
    <w:rsid w:val="00547321"/>
    <w:rsid w:val="00547415"/>
    <w:rsid w:val="00547466"/>
    <w:rsid w:val="005477F6"/>
    <w:rsid w:val="00550023"/>
    <w:rsid w:val="00550129"/>
    <w:rsid w:val="00550207"/>
    <w:rsid w:val="0055026E"/>
    <w:rsid w:val="0055071D"/>
    <w:rsid w:val="00550968"/>
    <w:rsid w:val="00550AF5"/>
    <w:rsid w:val="00551035"/>
    <w:rsid w:val="005518F6"/>
    <w:rsid w:val="00552ABF"/>
    <w:rsid w:val="00552D34"/>
    <w:rsid w:val="00552D8E"/>
    <w:rsid w:val="00553215"/>
    <w:rsid w:val="005534DD"/>
    <w:rsid w:val="00553F47"/>
    <w:rsid w:val="00554270"/>
    <w:rsid w:val="00554F70"/>
    <w:rsid w:val="00555A50"/>
    <w:rsid w:val="00555FE6"/>
    <w:rsid w:val="00556E2F"/>
    <w:rsid w:val="00556F66"/>
    <w:rsid w:val="00557092"/>
    <w:rsid w:val="00557557"/>
    <w:rsid w:val="005576A7"/>
    <w:rsid w:val="00557B56"/>
    <w:rsid w:val="00557CF6"/>
    <w:rsid w:val="00557EF2"/>
    <w:rsid w:val="0056030E"/>
    <w:rsid w:val="0056042F"/>
    <w:rsid w:val="0056137D"/>
    <w:rsid w:val="00561ECD"/>
    <w:rsid w:val="0056210A"/>
    <w:rsid w:val="00562110"/>
    <w:rsid w:val="005621F7"/>
    <w:rsid w:val="0056274D"/>
    <w:rsid w:val="00562D20"/>
    <w:rsid w:val="005636E3"/>
    <w:rsid w:val="00563748"/>
    <w:rsid w:val="00563934"/>
    <w:rsid w:val="00565087"/>
    <w:rsid w:val="00565E14"/>
    <w:rsid w:val="00565E34"/>
    <w:rsid w:val="0056611C"/>
    <w:rsid w:val="005666D9"/>
    <w:rsid w:val="00566841"/>
    <w:rsid w:val="00566C0D"/>
    <w:rsid w:val="00566E1A"/>
    <w:rsid w:val="00566EB9"/>
    <w:rsid w:val="00566F59"/>
    <w:rsid w:val="00567359"/>
    <w:rsid w:val="0056771F"/>
    <w:rsid w:val="00567863"/>
    <w:rsid w:val="00567C60"/>
    <w:rsid w:val="00567FF3"/>
    <w:rsid w:val="005706F1"/>
    <w:rsid w:val="00570F15"/>
    <w:rsid w:val="00571D81"/>
    <w:rsid w:val="00571DAD"/>
    <w:rsid w:val="00571E44"/>
    <w:rsid w:val="00571FC3"/>
    <w:rsid w:val="00572175"/>
    <w:rsid w:val="00572207"/>
    <w:rsid w:val="00572430"/>
    <w:rsid w:val="00572845"/>
    <w:rsid w:val="00572B93"/>
    <w:rsid w:val="00573457"/>
    <w:rsid w:val="00573A1C"/>
    <w:rsid w:val="00573B74"/>
    <w:rsid w:val="0057459E"/>
    <w:rsid w:val="0057480A"/>
    <w:rsid w:val="00574EA5"/>
    <w:rsid w:val="00575229"/>
    <w:rsid w:val="00575310"/>
    <w:rsid w:val="00575412"/>
    <w:rsid w:val="0057547A"/>
    <w:rsid w:val="00575A94"/>
    <w:rsid w:val="00577055"/>
    <w:rsid w:val="005772CB"/>
    <w:rsid w:val="00577463"/>
    <w:rsid w:val="00577B05"/>
    <w:rsid w:val="00580003"/>
    <w:rsid w:val="005801E3"/>
    <w:rsid w:val="00580BC9"/>
    <w:rsid w:val="00580BF6"/>
    <w:rsid w:val="00581223"/>
    <w:rsid w:val="00581363"/>
    <w:rsid w:val="005814AB"/>
    <w:rsid w:val="0058189A"/>
    <w:rsid w:val="00581CF7"/>
    <w:rsid w:val="00582358"/>
    <w:rsid w:val="0058277A"/>
    <w:rsid w:val="00582B6A"/>
    <w:rsid w:val="005837D4"/>
    <w:rsid w:val="005838C3"/>
    <w:rsid w:val="00583BD7"/>
    <w:rsid w:val="005845BC"/>
    <w:rsid w:val="0058468C"/>
    <w:rsid w:val="00584909"/>
    <w:rsid w:val="00584DDC"/>
    <w:rsid w:val="00585FA7"/>
    <w:rsid w:val="005864B9"/>
    <w:rsid w:val="005869B7"/>
    <w:rsid w:val="0058721E"/>
    <w:rsid w:val="00587856"/>
    <w:rsid w:val="00587DEC"/>
    <w:rsid w:val="0059022D"/>
    <w:rsid w:val="00590415"/>
    <w:rsid w:val="00590CC3"/>
    <w:rsid w:val="00590F57"/>
    <w:rsid w:val="00591151"/>
    <w:rsid w:val="00591197"/>
    <w:rsid w:val="0059130A"/>
    <w:rsid w:val="0059228B"/>
    <w:rsid w:val="0059229A"/>
    <w:rsid w:val="00592747"/>
    <w:rsid w:val="00592BA8"/>
    <w:rsid w:val="0059327E"/>
    <w:rsid w:val="0059400B"/>
    <w:rsid w:val="0059480E"/>
    <w:rsid w:val="00594E82"/>
    <w:rsid w:val="00595345"/>
    <w:rsid w:val="00595B41"/>
    <w:rsid w:val="00595CFA"/>
    <w:rsid w:val="005A05D1"/>
    <w:rsid w:val="005A0EC6"/>
    <w:rsid w:val="005A1164"/>
    <w:rsid w:val="005A1511"/>
    <w:rsid w:val="005A1875"/>
    <w:rsid w:val="005A1CA2"/>
    <w:rsid w:val="005A27C7"/>
    <w:rsid w:val="005A3534"/>
    <w:rsid w:val="005A3567"/>
    <w:rsid w:val="005A3E1E"/>
    <w:rsid w:val="005A40F2"/>
    <w:rsid w:val="005A431A"/>
    <w:rsid w:val="005A4E05"/>
    <w:rsid w:val="005A5CE1"/>
    <w:rsid w:val="005A6599"/>
    <w:rsid w:val="005A6799"/>
    <w:rsid w:val="005A7688"/>
    <w:rsid w:val="005A7CD0"/>
    <w:rsid w:val="005A7ECA"/>
    <w:rsid w:val="005B036A"/>
    <w:rsid w:val="005B0F9D"/>
    <w:rsid w:val="005B11F8"/>
    <w:rsid w:val="005B1459"/>
    <w:rsid w:val="005B25FD"/>
    <w:rsid w:val="005B2E05"/>
    <w:rsid w:val="005B2F43"/>
    <w:rsid w:val="005B337D"/>
    <w:rsid w:val="005B35E7"/>
    <w:rsid w:val="005B3A59"/>
    <w:rsid w:val="005B3A60"/>
    <w:rsid w:val="005B44FB"/>
    <w:rsid w:val="005B457A"/>
    <w:rsid w:val="005B4A8D"/>
    <w:rsid w:val="005B4C01"/>
    <w:rsid w:val="005B544A"/>
    <w:rsid w:val="005B5BE5"/>
    <w:rsid w:val="005B69D4"/>
    <w:rsid w:val="005B6DE9"/>
    <w:rsid w:val="005B7A7E"/>
    <w:rsid w:val="005B7BDE"/>
    <w:rsid w:val="005B7C9B"/>
    <w:rsid w:val="005C139A"/>
    <w:rsid w:val="005C15DA"/>
    <w:rsid w:val="005C1C76"/>
    <w:rsid w:val="005C1E55"/>
    <w:rsid w:val="005C212D"/>
    <w:rsid w:val="005C23A3"/>
    <w:rsid w:val="005C2974"/>
    <w:rsid w:val="005C298A"/>
    <w:rsid w:val="005C3211"/>
    <w:rsid w:val="005C3423"/>
    <w:rsid w:val="005C3C39"/>
    <w:rsid w:val="005C3D1E"/>
    <w:rsid w:val="005C439E"/>
    <w:rsid w:val="005C4485"/>
    <w:rsid w:val="005C477F"/>
    <w:rsid w:val="005C489B"/>
    <w:rsid w:val="005C4E52"/>
    <w:rsid w:val="005C4FF4"/>
    <w:rsid w:val="005C51DF"/>
    <w:rsid w:val="005C5269"/>
    <w:rsid w:val="005C5AB6"/>
    <w:rsid w:val="005C7342"/>
    <w:rsid w:val="005C7848"/>
    <w:rsid w:val="005D05A0"/>
    <w:rsid w:val="005D08D5"/>
    <w:rsid w:val="005D0A19"/>
    <w:rsid w:val="005D0B44"/>
    <w:rsid w:val="005D0F67"/>
    <w:rsid w:val="005D31A1"/>
    <w:rsid w:val="005D3F97"/>
    <w:rsid w:val="005D4201"/>
    <w:rsid w:val="005D4481"/>
    <w:rsid w:val="005D4CF0"/>
    <w:rsid w:val="005D5219"/>
    <w:rsid w:val="005D5520"/>
    <w:rsid w:val="005D5684"/>
    <w:rsid w:val="005D5AC9"/>
    <w:rsid w:val="005D5CFF"/>
    <w:rsid w:val="005D6631"/>
    <w:rsid w:val="005D6926"/>
    <w:rsid w:val="005D6A37"/>
    <w:rsid w:val="005D709A"/>
    <w:rsid w:val="005D741E"/>
    <w:rsid w:val="005D75CA"/>
    <w:rsid w:val="005D77E0"/>
    <w:rsid w:val="005D7C9A"/>
    <w:rsid w:val="005D7CC1"/>
    <w:rsid w:val="005E02BC"/>
    <w:rsid w:val="005E030A"/>
    <w:rsid w:val="005E0804"/>
    <w:rsid w:val="005E0E09"/>
    <w:rsid w:val="005E13B5"/>
    <w:rsid w:val="005E1593"/>
    <w:rsid w:val="005E2009"/>
    <w:rsid w:val="005E217A"/>
    <w:rsid w:val="005E24BB"/>
    <w:rsid w:val="005E27D7"/>
    <w:rsid w:val="005E27EF"/>
    <w:rsid w:val="005E282D"/>
    <w:rsid w:val="005E2FD7"/>
    <w:rsid w:val="005E3015"/>
    <w:rsid w:val="005E3285"/>
    <w:rsid w:val="005E3528"/>
    <w:rsid w:val="005E37D4"/>
    <w:rsid w:val="005E39C3"/>
    <w:rsid w:val="005E433F"/>
    <w:rsid w:val="005E4606"/>
    <w:rsid w:val="005E4AC3"/>
    <w:rsid w:val="005E4BAF"/>
    <w:rsid w:val="005E4E5C"/>
    <w:rsid w:val="005E529C"/>
    <w:rsid w:val="005E5973"/>
    <w:rsid w:val="005E5985"/>
    <w:rsid w:val="005E5A39"/>
    <w:rsid w:val="005E5A3F"/>
    <w:rsid w:val="005E6261"/>
    <w:rsid w:val="005E7669"/>
    <w:rsid w:val="005E78E6"/>
    <w:rsid w:val="005E78F6"/>
    <w:rsid w:val="005E7904"/>
    <w:rsid w:val="005E7EBC"/>
    <w:rsid w:val="005F0D63"/>
    <w:rsid w:val="005F11C8"/>
    <w:rsid w:val="005F1363"/>
    <w:rsid w:val="005F14B5"/>
    <w:rsid w:val="005F1D27"/>
    <w:rsid w:val="005F2756"/>
    <w:rsid w:val="005F2B1F"/>
    <w:rsid w:val="005F2CEB"/>
    <w:rsid w:val="005F31E5"/>
    <w:rsid w:val="005F32C8"/>
    <w:rsid w:val="005F354F"/>
    <w:rsid w:val="005F3BCF"/>
    <w:rsid w:val="005F3CCD"/>
    <w:rsid w:val="005F4637"/>
    <w:rsid w:val="005F4ABA"/>
    <w:rsid w:val="005F56D7"/>
    <w:rsid w:val="005F5CA1"/>
    <w:rsid w:val="005F6DA1"/>
    <w:rsid w:val="005F702F"/>
    <w:rsid w:val="005F7632"/>
    <w:rsid w:val="005F7AED"/>
    <w:rsid w:val="0060075C"/>
    <w:rsid w:val="00600847"/>
    <w:rsid w:val="00600DE2"/>
    <w:rsid w:val="006010FD"/>
    <w:rsid w:val="006017CB"/>
    <w:rsid w:val="00601D69"/>
    <w:rsid w:val="00601F8E"/>
    <w:rsid w:val="0060210D"/>
    <w:rsid w:val="006029DA"/>
    <w:rsid w:val="006030A4"/>
    <w:rsid w:val="00603579"/>
    <w:rsid w:val="006038C3"/>
    <w:rsid w:val="00603F88"/>
    <w:rsid w:val="00603F8F"/>
    <w:rsid w:val="00604837"/>
    <w:rsid w:val="00604EAC"/>
    <w:rsid w:val="00605A5C"/>
    <w:rsid w:val="00605DE4"/>
    <w:rsid w:val="00606A6B"/>
    <w:rsid w:val="0060739D"/>
    <w:rsid w:val="006073F9"/>
    <w:rsid w:val="006077B8"/>
    <w:rsid w:val="00607C36"/>
    <w:rsid w:val="006105F0"/>
    <w:rsid w:val="00610719"/>
    <w:rsid w:val="0061093A"/>
    <w:rsid w:val="006111B0"/>
    <w:rsid w:val="006113EF"/>
    <w:rsid w:val="00611556"/>
    <w:rsid w:val="00611798"/>
    <w:rsid w:val="00611E56"/>
    <w:rsid w:val="00612143"/>
    <w:rsid w:val="0061230A"/>
    <w:rsid w:val="006126D0"/>
    <w:rsid w:val="00612D10"/>
    <w:rsid w:val="00613879"/>
    <w:rsid w:val="00613A05"/>
    <w:rsid w:val="00613A10"/>
    <w:rsid w:val="00613A5F"/>
    <w:rsid w:val="00614241"/>
    <w:rsid w:val="00614B3A"/>
    <w:rsid w:val="00614C46"/>
    <w:rsid w:val="00615162"/>
    <w:rsid w:val="00615471"/>
    <w:rsid w:val="00615796"/>
    <w:rsid w:val="006163FF"/>
    <w:rsid w:val="0061680F"/>
    <w:rsid w:val="00616A0D"/>
    <w:rsid w:val="00616CB2"/>
    <w:rsid w:val="00617241"/>
    <w:rsid w:val="00617DAF"/>
    <w:rsid w:val="00617E39"/>
    <w:rsid w:val="00617F9B"/>
    <w:rsid w:val="00620843"/>
    <w:rsid w:val="006209BA"/>
    <w:rsid w:val="00620B1C"/>
    <w:rsid w:val="00621188"/>
    <w:rsid w:val="006215E6"/>
    <w:rsid w:val="00621DCD"/>
    <w:rsid w:val="00621EF5"/>
    <w:rsid w:val="00622687"/>
    <w:rsid w:val="006227CF"/>
    <w:rsid w:val="00622946"/>
    <w:rsid w:val="00622BEF"/>
    <w:rsid w:val="00622E10"/>
    <w:rsid w:val="00622EC3"/>
    <w:rsid w:val="0062311E"/>
    <w:rsid w:val="00623154"/>
    <w:rsid w:val="00623B0D"/>
    <w:rsid w:val="00623CB8"/>
    <w:rsid w:val="006243ED"/>
    <w:rsid w:val="00624539"/>
    <w:rsid w:val="00624569"/>
    <w:rsid w:val="00624686"/>
    <w:rsid w:val="006252F8"/>
    <w:rsid w:val="0062578E"/>
    <w:rsid w:val="0062599B"/>
    <w:rsid w:val="00625D4E"/>
    <w:rsid w:val="00626497"/>
    <w:rsid w:val="0062650A"/>
    <w:rsid w:val="00626643"/>
    <w:rsid w:val="00626C8C"/>
    <w:rsid w:val="00626D49"/>
    <w:rsid w:val="00626D9E"/>
    <w:rsid w:val="00626E69"/>
    <w:rsid w:val="00626F16"/>
    <w:rsid w:val="006303D8"/>
    <w:rsid w:val="00630CA1"/>
    <w:rsid w:val="0063118B"/>
    <w:rsid w:val="00631285"/>
    <w:rsid w:val="00631568"/>
    <w:rsid w:val="00631A3C"/>
    <w:rsid w:val="00631B31"/>
    <w:rsid w:val="00631F15"/>
    <w:rsid w:val="00631F3E"/>
    <w:rsid w:val="006328BF"/>
    <w:rsid w:val="00632B85"/>
    <w:rsid w:val="00632FB7"/>
    <w:rsid w:val="00633099"/>
    <w:rsid w:val="00633585"/>
    <w:rsid w:val="006336DF"/>
    <w:rsid w:val="00633BFD"/>
    <w:rsid w:val="00634BD2"/>
    <w:rsid w:val="00634DEB"/>
    <w:rsid w:val="006353B4"/>
    <w:rsid w:val="00635722"/>
    <w:rsid w:val="006364D5"/>
    <w:rsid w:val="00636C27"/>
    <w:rsid w:val="00636FE5"/>
    <w:rsid w:val="006405C1"/>
    <w:rsid w:val="006406A7"/>
    <w:rsid w:val="00640E67"/>
    <w:rsid w:val="00641725"/>
    <w:rsid w:val="00641C6C"/>
    <w:rsid w:val="006429BF"/>
    <w:rsid w:val="0064315F"/>
    <w:rsid w:val="0064380A"/>
    <w:rsid w:val="00643B4B"/>
    <w:rsid w:val="00643B54"/>
    <w:rsid w:val="00644053"/>
    <w:rsid w:val="00644285"/>
    <w:rsid w:val="006447AD"/>
    <w:rsid w:val="00644849"/>
    <w:rsid w:val="00644891"/>
    <w:rsid w:val="00644A71"/>
    <w:rsid w:val="00644FE6"/>
    <w:rsid w:val="006450B0"/>
    <w:rsid w:val="00645A57"/>
    <w:rsid w:val="0064602B"/>
    <w:rsid w:val="006463FB"/>
    <w:rsid w:val="0064646E"/>
    <w:rsid w:val="00646800"/>
    <w:rsid w:val="00646903"/>
    <w:rsid w:val="00647034"/>
    <w:rsid w:val="00647104"/>
    <w:rsid w:val="006472CA"/>
    <w:rsid w:val="0064759E"/>
    <w:rsid w:val="00647EE6"/>
    <w:rsid w:val="006500F1"/>
    <w:rsid w:val="0065011C"/>
    <w:rsid w:val="00650435"/>
    <w:rsid w:val="00650915"/>
    <w:rsid w:val="00650B2A"/>
    <w:rsid w:val="00650B6C"/>
    <w:rsid w:val="00650E73"/>
    <w:rsid w:val="00651320"/>
    <w:rsid w:val="00651347"/>
    <w:rsid w:val="0065174F"/>
    <w:rsid w:val="00652960"/>
    <w:rsid w:val="00652EE6"/>
    <w:rsid w:val="006532BA"/>
    <w:rsid w:val="00653425"/>
    <w:rsid w:val="006535AD"/>
    <w:rsid w:val="00653A3A"/>
    <w:rsid w:val="00653B48"/>
    <w:rsid w:val="00653BA3"/>
    <w:rsid w:val="00653BE4"/>
    <w:rsid w:val="00653FCD"/>
    <w:rsid w:val="00654FCB"/>
    <w:rsid w:val="006554B1"/>
    <w:rsid w:val="00655637"/>
    <w:rsid w:val="0065591C"/>
    <w:rsid w:val="00656093"/>
    <w:rsid w:val="00656148"/>
    <w:rsid w:val="00656474"/>
    <w:rsid w:val="006564CA"/>
    <w:rsid w:val="006574A1"/>
    <w:rsid w:val="0065765D"/>
    <w:rsid w:val="006578F0"/>
    <w:rsid w:val="0065798C"/>
    <w:rsid w:val="00657EF2"/>
    <w:rsid w:val="00657F54"/>
    <w:rsid w:val="00660019"/>
    <w:rsid w:val="0066025A"/>
    <w:rsid w:val="00660760"/>
    <w:rsid w:val="00660C54"/>
    <w:rsid w:val="00661960"/>
    <w:rsid w:val="00661AA8"/>
    <w:rsid w:val="00661F99"/>
    <w:rsid w:val="00662159"/>
    <w:rsid w:val="00662524"/>
    <w:rsid w:val="00663219"/>
    <w:rsid w:val="00663F94"/>
    <w:rsid w:val="00664309"/>
    <w:rsid w:val="00664956"/>
    <w:rsid w:val="00664E8B"/>
    <w:rsid w:val="00664FE8"/>
    <w:rsid w:val="00665A81"/>
    <w:rsid w:val="00666270"/>
    <w:rsid w:val="006664C2"/>
    <w:rsid w:val="006665AD"/>
    <w:rsid w:val="0066726C"/>
    <w:rsid w:val="00667527"/>
    <w:rsid w:val="00667AA2"/>
    <w:rsid w:val="00670053"/>
    <w:rsid w:val="00670758"/>
    <w:rsid w:val="00670AD1"/>
    <w:rsid w:val="00670CF5"/>
    <w:rsid w:val="00670ED9"/>
    <w:rsid w:val="00670F26"/>
    <w:rsid w:val="0067106B"/>
    <w:rsid w:val="0067199E"/>
    <w:rsid w:val="00671C2D"/>
    <w:rsid w:val="00671C32"/>
    <w:rsid w:val="00671CC2"/>
    <w:rsid w:val="0067227D"/>
    <w:rsid w:val="00672949"/>
    <w:rsid w:val="00672BF0"/>
    <w:rsid w:val="00672BF5"/>
    <w:rsid w:val="0067317E"/>
    <w:rsid w:val="0067328B"/>
    <w:rsid w:val="0067345A"/>
    <w:rsid w:val="00673A3E"/>
    <w:rsid w:val="00673EE2"/>
    <w:rsid w:val="0067437C"/>
    <w:rsid w:val="00674528"/>
    <w:rsid w:val="00674536"/>
    <w:rsid w:val="00674699"/>
    <w:rsid w:val="00674AD4"/>
    <w:rsid w:val="00674DF6"/>
    <w:rsid w:val="0067506F"/>
    <w:rsid w:val="006751C0"/>
    <w:rsid w:val="00675244"/>
    <w:rsid w:val="0067535E"/>
    <w:rsid w:val="006755EF"/>
    <w:rsid w:val="00675611"/>
    <w:rsid w:val="00675999"/>
    <w:rsid w:val="00676B9C"/>
    <w:rsid w:val="00676C13"/>
    <w:rsid w:val="0067717F"/>
    <w:rsid w:val="0067769B"/>
    <w:rsid w:val="006778B7"/>
    <w:rsid w:val="00677A00"/>
    <w:rsid w:val="00677C7D"/>
    <w:rsid w:val="00680047"/>
    <w:rsid w:val="0068077E"/>
    <w:rsid w:val="0068087F"/>
    <w:rsid w:val="00680BDF"/>
    <w:rsid w:val="00680C37"/>
    <w:rsid w:val="006816C2"/>
    <w:rsid w:val="00681780"/>
    <w:rsid w:val="00682098"/>
    <w:rsid w:val="00682117"/>
    <w:rsid w:val="00682685"/>
    <w:rsid w:val="006828A2"/>
    <w:rsid w:val="00682BC5"/>
    <w:rsid w:val="006830D2"/>
    <w:rsid w:val="006832E8"/>
    <w:rsid w:val="00683597"/>
    <w:rsid w:val="0068401A"/>
    <w:rsid w:val="00684A9E"/>
    <w:rsid w:val="00685008"/>
    <w:rsid w:val="0068521D"/>
    <w:rsid w:val="0068527D"/>
    <w:rsid w:val="0068605B"/>
    <w:rsid w:val="0068605D"/>
    <w:rsid w:val="006864D2"/>
    <w:rsid w:val="00686604"/>
    <w:rsid w:val="00686C35"/>
    <w:rsid w:val="00686D2C"/>
    <w:rsid w:val="00686DCD"/>
    <w:rsid w:val="0068721B"/>
    <w:rsid w:val="00687B56"/>
    <w:rsid w:val="00687F89"/>
    <w:rsid w:val="00687FC7"/>
    <w:rsid w:val="006902E3"/>
    <w:rsid w:val="006906DE"/>
    <w:rsid w:val="00690931"/>
    <w:rsid w:val="00690955"/>
    <w:rsid w:val="00690C65"/>
    <w:rsid w:val="00691753"/>
    <w:rsid w:val="00692E68"/>
    <w:rsid w:val="00692E87"/>
    <w:rsid w:val="00692FD7"/>
    <w:rsid w:val="00693144"/>
    <w:rsid w:val="00693A5E"/>
    <w:rsid w:val="00694348"/>
    <w:rsid w:val="00694AF7"/>
    <w:rsid w:val="00694EA5"/>
    <w:rsid w:val="00694EAB"/>
    <w:rsid w:val="0069580D"/>
    <w:rsid w:val="006959B8"/>
    <w:rsid w:val="00696165"/>
    <w:rsid w:val="00697549"/>
    <w:rsid w:val="00697652"/>
    <w:rsid w:val="00697748"/>
    <w:rsid w:val="00697C54"/>
    <w:rsid w:val="00697E95"/>
    <w:rsid w:val="006A012D"/>
    <w:rsid w:val="006A01CC"/>
    <w:rsid w:val="006A06C2"/>
    <w:rsid w:val="006A18B3"/>
    <w:rsid w:val="006A198C"/>
    <w:rsid w:val="006A220D"/>
    <w:rsid w:val="006A2537"/>
    <w:rsid w:val="006A269D"/>
    <w:rsid w:val="006A2B7E"/>
    <w:rsid w:val="006A3097"/>
    <w:rsid w:val="006A3C6E"/>
    <w:rsid w:val="006A4B29"/>
    <w:rsid w:val="006A503D"/>
    <w:rsid w:val="006A5B24"/>
    <w:rsid w:val="006A5B3B"/>
    <w:rsid w:val="006A5C8D"/>
    <w:rsid w:val="006A5E64"/>
    <w:rsid w:val="006A65D9"/>
    <w:rsid w:val="006A6763"/>
    <w:rsid w:val="006A68A3"/>
    <w:rsid w:val="006A68B9"/>
    <w:rsid w:val="006A6FEC"/>
    <w:rsid w:val="006B0723"/>
    <w:rsid w:val="006B1B3B"/>
    <w:rsid w:val="006B2111"/>
    <w:rsid w:val="006B21FD"/>
    <w:rsid w:val="006B2512"/>
    <w:rsid w:val="006B2589"/>
    <w:rsid w:val="006B2707"/>
    <w:rsid w:val="006B28AC"/>
    <w:rsid w:val="006B2EE6"/>
    <w:rsid w:val="006B33BD"/>
    <w:rsid w:val="006B3FA8"/>
    <w:rsid w:val="006B3FDA"/>
    <w:rsid w:val="006B42AB"/>
    <w:rsid w:val="006B549A"/>
    <w:rsid w:val="006B5D50"/>
    <w:rsid w:val="006B6824"/>
    <w:rsid w:val="006B6DB7"/>
    <w:rsid w:val="006B78BF"/>
    <w:rsid w:val="006B7927"/>
    <w:rsid w:val="006B7A9F"/>
    <w:rsid w:val="006B7B83"/>
    <w:rsid w:val="006C0923"/>
    <w:rsid w:val="006C1381"/>
    <w:rsid w:val="006C19D9"/>
    <w:rsid w:val="006C1A9C"/>
    <w:rsid w:val="006C1E44"/>
    <w:rsid w:val="006C27C9"/>
    <w:rsid w:val="006C3338"/>
    <w:rsid w:val="006C3E98"/>
    <w:rsid w:val="006C4017"/>
    <w:rsid w:val="006C52F4"/>
    <w:rsid w:val="006C55F8"/>
    <w:rsid w:val="006C67A7"/>
    <w:rsid w:val="006C727A"/>
    <w:rsid w:val="006C7818"/>
    <w:rsid w:val="006C7934"/>
    <w:rsid w:val="006D0906"/>
    <w:rsid w:val="006D106F"/>
    <w:rsid w:val="006D125A"/>
    <w:rsid w:val="006D17B0"/>
    <w:rsid w:val="006D1E10"/>
    <w:rsid w:val="006D2079"/>
    <w:rsid w:val="006D2296"/>
    <w:rsid w:val="006D24EB"/>
    <w:rsid w:val="006D2A60"/>
    <w:rsid w:val="006D2F41"/>
    <w:rsid w:val="006D30EC"/>
    <w:rsid w:val="006D324F"/>
    <w:rsid w:val="006D3A79"/>
    <w:rsid w:val="006D3A7E"/>
    <w:rsid w:val="006D3BB0"/>
    <w:rsid w:val="006D3E5F"/>
    <w:rsid w:val="006D45B6"/>
    <w:rsid w:val="006D462F"/>
    <w:rsid w:val="006D48B6"/>
    <w:rsid w:val="006D4BEE"/>
    <w:rsid w:val="006D4D23"/>
    <w:rsid w:val="006D52F9"/>
    <w:rsid w:val="006D5314"/>
    <w:rsid w:val="006D5BD3"/>
    <w:rsid w:val="006D5BFB"/>
    <w:rsid w:val="006D63D2"/>
    <w:rsid w:val="006D6557"/>
    <w:rsid w:val="006D7417"/>
    <w:rsid w:val="006D77D7"/>
    <w:rsid w:val="006D7D45"/>
    <w:rsid w:val="006E080E"/>
    <w:rsid w:val="006E0927"/>
    <w:rsid w:val="006E0AF8"/>
    <w:rsid w:val="006E184C"/>
    <w:rsid w:val="006E2103"/>
    <w:rsid w:val="006E2197"/>
    <w:rsid w:val="006E237D"/>
    <w:rsid w:val="006E2F10"/>
    <w:rsid w:val="006E2F81"/>
    <w:rsid w:val="006E40D5"/>
    <w:rsid w:val="006E44E1"/>
    <w:rsid w:val="006E46D4"/>
    <w:rsid w:val="006E4B92"/>
    <w:rsid w:val="006E4BE3"/>
    <w:rsid w:val="006E503F"/>
    <w:rsid w:val="006E50CB"/>
    <w:rsid w:val="006E5B5C"/>
    <w:rsid w:val="006E5F89"/>
    <w:rsid w:val="006E6674"/>
    <w:rsid w:val="006E6A3C"/>
    <w:rsid w:val="006E6F2E"/>
    <w:rsid w:val="006E787C"/>
    <w:rsid w:val="006E7A1B"/>
    <w:rsid w:val="006F012B"/>
    <w:rsid w:val="006F0832"/>
    <w:rsid w:val="006F0CE9"/>
    <w:rsid w:val="006F124D"/>
    <w:rsid w:val="006F1D39"/>
    <w:rsid w:val="006F301B"/>
    <w:rsid w:val="006F355C"/>
    <w:rsid w:val="006F3777"/>
    <w:rsid w:val="006F3A98"/>
    <w:rsid w:val="006F3AF7"/>
    <w:rsid w:val="006F3C10"/>
    <w:rsid w:val="006F3D08"/>
    <w:rsid w:val="006F3EF4"/>
    <w:rsid w:val="006F4857"/>
    <w:rsid w:val="006F4C12"/>
    <w:rsid w:val="006F514A"/>
    <w:rsid w:val="006F5631"/>
    <w:rsid w:val="006F5722"/>
    <w:rsid w:val="006F58A3"/>
    <w:rsid w:val="006F58F1"/>
    <w:rsid w:val="006F5E83"/>
    <w:rsid w:val="006F694C"/>
    <w:rsid w:val="006F6EC2"/>
    <w:rsid w:val="006F6F01"/>
    <w:rsid w:val="006F7601"/>
    <w:rsid w:val="00700041"/>
    <w:rsid w:val="007003BF"/>
    <w:rsid w:val="0070053B"/>
    <w:rsid w:val="00700708"/>
    <w:rsid w:val="007010DB"/>
    <w:rsid w:val="007015F7"/>
    <w:rsid w:val="007025DA"/>
    <w:rsid w:val="00702DED"/>
    <w:rsid w:val="00702E65"/>
    <w:rsid w:val="007035FA"/>
    <w:rsid w:val="007037D0"/>
    <w:rsid w:val="00703A11"/>
    <w:rsid w:val="00703A53"/>
    <w:rsid w:val="00703B6F"/>
    <w:rsid w:val="00704038"/>
    <w:rsid w:val="0070471E"/>
    <w:rsid w:val="007048E2"/>
    <w:rsid w:val="00704C01"/>
    <w:rsid w:val="00704EB8"/>
    <w:rsid w:val="007050EB"/>
    <w:rsid w:val="0070533A"/>
    <w:rsid w:val="00705E82"/>
    <w:rsid w:val="007063BE"/>
    <w:rsid w:val="007067EC"/>
    <w:rsid w:val="007070F4"/>
    <w:rsid w:val="007071A7"/>
    <w:rsid w:val="00710094"/>
    <w:rsid w:val="00710857"/>
    <w:rsid w:val="00711373"/>
    <w:rsid w:val="00711A9F"/>
    <w:rsid w:val="00711B3E"/>
    <w:rsid w:val="00711F64"/>
    <w:rsid w:val="00712008"/>
    <w:rsid w:val="00712AA7"/>
    <w:rsid w:val="00712EE1"/>
    <w:rsid w:val="00713894"/>
    <w:rsid w:val="00713B26"/>
    <w:rsid w:val="00713B2F"/>
    <w:rsid w:val="00713DE6"/>
    <w:rsid w:val="00713FB3"/>
    <w:rsid w:val="00714859"/>
    <w:rsid w:val="00714B15"/>
    <w:rsid w:val="00714CE5"/>
    <w:rsid w:val="00714E88"/>
    <w:rsid w:val="00715539"/>
    <w:rsid w:val="00715842"/>
    <w:rsid w:val="00715CDA"/>
    <w:rsid w:val="0071671D"/>
    <w:rsid w:val="00716D5D"/>
    <w:rsid w:val="007176C9"/>
    <w:rsid w:val="00717F12"/>
    <w:rsid w:val="007201F8"/>
    <w:rsid w:val="007205A5"/>
    <w:rsid w:val="00720D78"/>
    <w:rsid w:val="00721256"/>
    <w:rsid w:val="007212AA"/>
    <w:rsid w:val="0072187C"/>
    <w:rsid w:val="00721BFB"/>
    <w:rsid w:val="00723388"/>
    <w:rsid w:val="00723399"/>
    <w:rsid w:val="0072414D"/>
    <w:rsid w:val="007244EF"/>
    <w:rsid w:val="0072457E"/>
    <w:rsid w:val="0072534E"/>
    <w:rsid w:val="007258E4"/>
    <w:rsid w:val="0072594D"/>
    <w:rsid w:val="00725F4E"/>
    <w:rsid w:val="007266B5"/>
    <w:rsid w:val="007266E6"/>
    <w:rsid w:val="00726989"/>
    <w:rsid w:val="00726C50"/>
    <w:rsid w:val="00726E4A"/>
    <w:rsid w:val="007274DB"/>
    <w:rsid w:val="00727677"/>
    <w:rsid w:val="00727BD6"/>
    <w:rsid w:val="00730192"/>
    <w:rsid w:val="00730347"/>
    <w:rsid w:val="007304F6"/>
    <w:rsid w:val="007308A4"/>
    <w:rsid w:val="00730A92"/>
    <w:rsid w:val="00730C9F"/>
    <w:rsid w:val="00731ADC"/>
    <w:rsid w:val="00732182"/>
    <w:rsid w:val="00732617"/>
    <w:rsid w:val="0073269B"/>
    <w:rsid w:val="007326D8"/>
    <w:rsid w:val="00732C06"/>
    <w:rsid w:val="00732C2F"/>
    <w:rsid w:val="00733680"/>
    <w:rsid w:val="00733C89"/>
    <w:rsid w:val="007341B2"/>
    <w:rsid w:val="00734A5B"/>
    <w:rsid w:val="00734DDD"/>
    <w:rsid w:val="00734E80"/>
    <w:rsid w:val="0073503F"/>
    <w:rsid w:val="0073519E"/>
    <w:rsid w:val="007356F5"/>
    <w:rsid w:val="007357E2"/>
    <w:rsid w:val="00735BDF"/>
    <w:rsid w:val="00735D19"/>
    <w:rsid w:val="00736E87"/>
    <w:rsid w:val="00737829"/>
    <w:rsid w:val="00740206"/>
    <w:rsid w:val="00740227"/>
    <w:rsid w:val="00740484"/>
    <w:rsid w:val="00740CE0"/>
    <w:rsid w:val="00742233"/>
    <w:rsid w:val="00742729"/>
    <w:rsid w:val="00742A71"/>
    <w:rsid w:val="00743829"/>
    <w:rsid w:val="007438E8"/>
    <w:rsid w:val="00743A1E"/>
    <w:rsid w:val="00744155"/>
    <w:rsid w:val="007443CB"/>
    <w:rsid w:val="00744594"/>
    <w:rsid w:val="007448ED"/>
    <w:rsid w:val="00744E76"/>
    <w:rsid w:val="0074516B"/>
    <w:rsid w:val="0074531F"/>
    <w:rsid w:val="0074567E"/>
    <w:rsid w:val="00745922"/>
    <w:rsid w:val="00746241"/>
    <w:rsid w:val="007469CF"/>
    <w:rsid w:val="00746C60"/>
    <w:rsid w:val="00747168"/>
    <w:rsid w:val="00747E5A"/>
    <w:rsid w:val="007501F1"/>
    <w:rsid w:val="007504E8"/>
    <w:rsid w:val="00750A7F"/>
    <w:rsid w:val="00750F37"/>
    <w:rsid w:val="00751654"/>
    <w:rsid w:val="0075222B"/>
    <w:rsid w:val="00752D90"/>
    <w:rsid w:val="00753113"/>
    <w:rsid w:val="007532AC"/>
    <w:rsid w:val="00753728"/>
    <w:rsid w:val="00753B6A"/>
    <w:rsid w:val="007556F5"/>
    <w:rsid w:val="0075575F"/>
    <w:rsid w:val="00755B56"/>
    <w:rsid w:val="00755E0E"/>
    <w:rsid w:val="0075604C"/>
    <w:rsid w:val="00756330"/>
    <w:rsid w:val="007568F4"/>
    <w:rsid w:val="0075784C"/>
    <w:rsid w:val="00757C29"/>
    <w:rsid w:val="00757EF5"/>
    <w:rsid w:val="007603B7"/>
    <w:rsid w:val="00760857"/>
    <w:rsid w:val="0076158B"/>
    <w:rsid w:val="00761BF3"/>
    <w:rsid w:val="00761F1A"/>
    <w:rsid w:val="0076275B"/>
    <w:rsid w:val="00762827"/>
    <w:rsid w:val="007629CD"/>
    <w:rsid w:val="00762E21"/>
    <w:rsid w:val="00763519"/>
    <w:rsid w:val="007654F7"/>
    <w:rsid w:val="00765C94"/>
    <w:rsid w:val="00766342"/>
    <w:rsid w:val="007664DD"/>
    <w:rsid w:val="00766A5B"/>
    <w:rsid w:val="00767377"/>
    <w:rsid w:val="0076739E"/>
    <w:rsid w:val="00767F65"/>
    <w:rsid w:val="007700F0"/>
    <w:rsid w:val="00770998"/>
    <w:rsid w:val="00770CD3"/>
    <w:rsid w:val="00771142"/>
    <w:rsid w:val="00771927"/>
    <w:rsid w:val="00772240"/>
    <w:rsid w:val="00772486"/>
    <w:rsid w:val="0077270A"/>
    <w:rsid w:val="00772A7E"/>
    <w:rsid w:val="00772ACA"/>
    <w:rsid w:val="00774045"/>
    <w:rsid w:val="007744EA"/>
    <w:rsid w:val="00775142"/>
    <w:rsid w:val="0077555A"/>
    <w:rsid w:val="00775AF2"/>
    <w:rsid w:val="00775F39"/>
    <w:rsid w:val="0077613F"/>
    <w:rsid w:val="007762BA"/>
    <w:rsid w:val="00776445"/>
    <w:rsid w:val="00776C3D"/>
    <w:rsid w:val="00777460"/>
    <w:rsid w:val="007803ED"/>
    <w:rsid w:val="00780717"/>
    <w:rsid w:val="00780A2C"/>
    <w:rsid w:val="00780AA2"/>
    <w:rsid w:val="00780BA2"/>
    <w:rsid w:val="00781571"/>
    <w:rsid w:val="00781F0F"/>
    <w:rsid w:val="0078200B"/>
    <w:rsid w:val="00782227"/>
    <w:rsid w:val="00782A5A"/>
    <w:rsid w:val="00782D29"/>
    <w:rsid w:val="0078342D"/>
    <w:rsid w:val="007838AD"/>
    <w:rsid w:val="00783BDF"/>
    <w:rsid w:val="00783D30"/>
    <w:rsid w:val="00783EF4"/>
    <w:rsid w:val="00784555"/>
    <w:rsid w:val="007846A3"/>
    <w:rsid w:val="00784C1D"/>
    <w:rsid w:val="00784CF8"/>
    <w:rsid w:val="007850F3"/>
    <w:rsid w:val="007851BF"/>
    <w:rsid w:val="007854D2"/>
    <w:rsid w:val="00785DD3"/>
    <w:rsid w:val="00786241"/>
    <w:rsid w:val="0078666D"/>
    <w:rsid w:val="00786984"/>
    <w:rsid w:val="00787151"/>
    <w:rsid w:val="007875C0"/>
    <w:rsid w:val="00787BE5"/>
    <w:rsid w:val="00790455"/>
    <w:rsid w:val="007906CE"/>
    <w:rsid w:val="00790BBC"/>
    <w:rsid w:val="007915C4"/>
    <w:rsid w:val="00792774"/>
    <w:rsid w:val="00792A39"/>
    <w:rsid w:val="00792C52"/>
    <w:rsid w:val="00793167"/>
    <w:rsid w:val="007935E1"/>
    <w:rsid w:val="00793CC7"/>
    <w:rsid w:val="0079413B"/>
    <w:rsid w:val="007947C3"/>
    <w:rsid w:val="00794839"/>
    <w:rsid w:val="007948E3"/>
    <w:rsid w:val="00794F31"/>
    <w:rsid w:val="00795536"/>
    <w:rsid w:val="00795ED5"/>
    <w:rsid w:val="00796406"/>
    <w:rsid w:val="00796831"/>
    <w:rsid w:val="00796EAC"/>
    <w:rsid w:val="00797309"/>
    <w:rsid w:val="00797D34"/>
    <w:rsid w:val="007A02AB"/>
    <w:rsid w:val="007A0329"/>
    <w:rsid w:val="007A0872"/>
    <w:rsid w:val="007A0A1B"/>
    <w:rsid w:val="007A21F7"/>
    <w:rsid w:val="007A28E1"/>
    <w:rsid w:val="007A36DE"/>
    <w:rsid w:val="007A473F"/>
    <w:rsid w:val="007A49DC"/>
    <w:rsid w:val="007A4C1B"/>
    <w:rsid w:val="007A57F6"/>
    <w:rsid w:val="007A5CC9"/>
    <w:rsid w:val="007A5E86"/>
    <w:rsid w:val="007A620C"/>
    <w:rsid w:val="007A7408"/>
    <w:rsid w:val="007A78F4"/>
    <w:rsid w:val="007A7C94"/>
    <w:rsid w:val="007B04AF"/>
    <w:rsid w:val="007B04C8"/>
    <w:rsid w:val="007B051B"/>
    <w:rsid w:val="007B0AD0"/>
    <w:rsid w:val="007B0D57"/>
    <w:rsid w:val="007B1481"/>
    <w:rsid w:val="007B19C2"/>
    <w:rsid w:val="007B1B16"/>
    <w:rsid w:val="007B1D1B"/>
    <w:rsid w:val="007B2239"/>
    <w:rsid w:val="007B2390"/>
    <w:rsid w:val="007B313F"/>
    <w:rsid w:val="007B3BBB"/>
    <w:rsid w:val="007B3C99"/>
    <w:rsid w:val="007B3F91"/>
    <w:rsid w:val="007B4259"/>
    <w:rsid w:val="007B46D0"/>
    <w:rsid w:val="007B4D96"/>
    <w:rsid w:val="007B4EEF"/>
    <w:rsid w:val="007B51E7"/>
    <w:rsid w:val="007B6A9E"/>
    <w:rsid w:val="007B6FBC"/>
    <w:rsid w:val="007B7301"/>
    <w:rsid w:val="007B7985"/>
    <w:rsid w:val="007B7A4D"/>
    <w:rsid w:val="007B7BAC"/>
    <w:rsid w:val="007B7EAC"/>
    <w:rsid w:val="007C0929"/>
    <w:rsid w:val="007C0C33"/>
    <w:rsid w:val="007C1265"/>
    <w:rsid w:val="007C15CA"/>
    <w:rsid w:val="007C17F3"/>
    <w:rsid w:val="007C18B3"/>
    <w:rsid w:val="007C1B82"/>
    <w:rsid w:val="007C1C50"/>
    <w:rsid w:val="007C1D9B"/>
    <w:rsid w:val="007C21DF"/>
    <w:rsid w:val="007C260C"/>
    <w:rsid w:val="007C2AD4"/>
    <w:rsid w:val="007C2D2C"/>
    <w:rsid w:val="007C30BC"/>
    <w:rsid w:val="007C33A3"/>
    <w:rsid w:val="007C348D"/>
    <w:rsid w:val="007C3693"/>
    <w:rsid w:val="007C3E9C"/>
    <w:rsid w:val="007C4454"/>
    <w:rsid w:val="007C4FE2"/>
    <w:rsid w:val="007C55A9"/>
    <w:rsid w:val="007C59B8"/>
    <w:rsid w:val="007C5C63"/>
    <w:rsid w:val="007C630C"/>
    <w:rsid w:val="007C6A74"/>
    <w:rsid w:val="007C6C1C"/>
    <w:rsid w:val="007C6FDC"/>
    <w:rsid w:val="007C719C"/>
    <w:rsid w:val="007C75DB"/>
    <w:rsid w:val="007C7755"/>
    <w:rsid w:val="007C7886"/>
    <w:rsid w:val="007C7C33"/>
    <w:rsid w:val="007C7D1B"/>
    <w:rsid w:val="007D0050"/>
    <w:rsid w:val="007D0A7D"/>
    <w:rsid w:val="007D0EF2"/>
    <w:rsid w:val="007D0F42"/>
    <w:rsid w:val="007D11A4"/>
    <w:rsid w:val="007D197A"/>
    <w:rsid w:val="007D27F3"/>
    <w:rsid w:val="007D29B6"/>
    <w:rsid w:val="007D2AB5"/>
    <w:rsid w:val="007D2B85"/>
    <w:rsid w:val="007D2DDC"/>
    <w:rsid w:val="007D2E50"/>
    <w:rsid w:val="007D523B"/>
    <w:rsid w:val="007D53BA"/>
    <w:rsid w:val="007D55D1"/>
    <w:rsid w:val="007D59ED"/>
    <w:rsid w:val="007D6355"/>
    <w:rsid w:val="007D69EE"/>
    <w:rsid w:val="007D6AEC"/>
    <w:rsid w:val="007D70C2"/>
    <w:rsid w:val="007D7F24"/>
    <w:rsid w:val="007E01B5"/>
    <w:rsid w:val="007E0298"/>
    <w:rsid w:val="007E06EE"/>
    <w:rsid w:val="007E09BB"/>
    <w:rsid w:val="007E0F18"/>
    <w:rsid w:val="007E107B"/>
    <w:rsid w:val="007E111E"/>
    <w:rsid w:val="007E1332"/>
    <w:rsid w:val="007E1749"/>
    <w:rsid w:val="007E1C57"/>
    <w:rsid w:val="007E1DCA"/>
    <w:rsid w:val="007E209B"/>
    <w:rsid w:val="007E28C8"/>
    <w:rsid w:val="007E2DCE"/>
    <w:rsid w:val="007E32F3"/>
    <w:rsid w:val="007E3763"/>
    <w:rsid w:val="007E37E6"/>
    <w:rsid w:val="007E3935"/>
    <w:rsid w:val="007E3F94"/>
    <w:rsid w:val="007E409F"/>
    <w:rsid w:val="007E47A7"/>
    <w:rsid w:val="007E57B4"/>
    <w:rsid w:val="007E5B27"/>
    <w:rsid w:val="007E5C7F"/>
    <w:rsid w:val="007E6470"/>
    <w:rsid w:val="007E67C6"/>
    <w:rsid w:val="007E697A"/>
    <w:rsid w:val="007E6B71"/>
    <w:rsid w:val="007E7335"/>
    <w:rsid w:val="007E770B"/>
    <w:rsid w:val="007F0430"/>
    <w:rsid w:val="007F0487"/>
    <w:rsid w:val="007F0A20"/>
    <w:rsid w:val="007F0AAF"/>
    <w:rsid w:val="007F10E4"/>
    <w:rsid w:val="007F19C7"/>
    <w:rsid w:val="007F1B1F"/>
    <w:rsid w:val="007F204B"/>
    <w:rsid w:val="007F2683"/>
    <w:rsid w:val="007F2D46"/>
    <w:rsid w:val="007F4E2F"/>
    <w:rsid w:val="007F53A0"/>
    <w:rsid w:val="007F54AA"/>
    <w:rsid w:val="007F581F"/>
    <w:rsid w:val="007F5A8A"/>
    <w:rsid w:val="007F5E0E"/>
    <w:rsid w:val="007F612C"/>
    <w:rsid w:val="007F6614"/>
    <w:rsid w:val="007F6C1C"/>
    <w:rsid w:val="007F6FCC"/>
    <w:rsid w:val="007F7CA4"/>
    <w:rsid w:val="008003BF"/>
    <w:rsid w:val="00800B18"/>
    <w:rsid w:val="00800B5A"/>
    <w:rsid w:val="00800CFA"/>
    <w:rsid w:val="00800DD8"/>
    <w:rsid w:val="00801509"/>
    <w:rsid w:val="008019DB"/>
    <w:rsid w:val="00801B8C"/>
    <w:rsid w:val="00801BB4"/>
    <w:rsid w:val="00801C84"/>
    <w:rsid w:val="008028A4"/>
    <w:rsid w:val="00802BF4"/>
    <w:rsid w:val="00803472"/>
    <w:rsid w:val="00803C07"/>
    <w:rsid w:val="00803E6B"/>
    <w:rsid w:val="008042BF"/>
    <w:rsid w:val="008045EC"/>
    <w:rsid w:val="00804656"/>
    <w:rsid w:val="008046F0"/>
    <w:rsid w:val="00805272"/>
    <w:rsid w:val="00805DF4"/>
    <w:rsid w:val="008064D0"/>
    <w:rsid w:val="008065A1"/>
    <w:rsid w:val="008065BD"/>
    <w:rsid w:val="008079C3"/>
    <w:rsid w:val="00810DFC"/>
    <w:rsid w:val="00810EB0"/>
    <w:rsid w:val="0081153B"/>
    <w:rsid w:val="008116A6"/>
    <w:rsid w:val="008117D5"/>
    <w:rsid w:val="00811A0A"/>
    <w:rsid w:val="00812784"/>
    <w:rsid w:val="00812847"/>
    <w:rsid w:val="00812E56"/>
    <w:rsid w:val="00813099"/>
    <w:rsid w:val="00813251"/>
    <w:rsid w:val="00813541"/>
    <w:rsid w:val="008137D4"/>
    <w:rsid w:val="008139A7"/>
    <w:rsid w:val="008139E1"/>
    <w:rsid w:val="00813A8D"/>
    <w:rsid w:val="00813E78"/>
    <w:rsid w:val="00814013"/>
    <w:rsid w:val="008145E6"/>
    <w:rsid w:val="0081461E"/>
    <w:rsid w:val="00814786"/>
    <w:rsid w:val="00815400"/>
    <w:rsid w:val="008154C3"/>
    <w:rsid w:val="00815908"/>
    <w:rsid w:val="00816705"/>
    <w:rsid w:val="00816890"/>
    <w:rsid w:val="00816E94"/>
    <w:rsid w:val="0081718E"/>
    <w:rsid w:val="00817A29"/>
    <w:rsid w:val="00817C40"/>
    <w:rsid w:val="00817F2C"/>
    <w:rsid w:val="008203DB"/>
    <w:rsid w:val="00820A3C"/>
    <w:rsid w:val="00820DBC"/>
    <w:rsid w:val="00820DD8"/>
    <w:rsid w:val="008219F2"/>
    <w:rsid w:val="00822614"/>
    <w:rsid w:val="008227ED"/>
    <w:rsid w:val="008228C5"/>
    <w:rsid w:val="008231DD"/>
    <w:rsid w:val="008249CF"/>
    <w:rsid w:val="008250CD"/>
    <w:rsid w:val="008251B3"/>
    <w:rsid w:val="00826796"/>
    <w:rsid w:val="00826A6E"/>
    <w:rsid w:val="00826D77"/>
    <w:rsid w:val="00826F89"/>
    <w:rsid w:val="0082723F"/>
    <w:rsid w:val="00827D52"/>
    <w:rsid w:val="00830402"/>
    <w:rsid w:val="00830BAD"/>
    <w:rsid w:val="00830D11"/>
    <w:rsid w:val="00831B25"/>
    <w:rsid w:val="00831B2A"/>
    <w:rsid w:val="00831E1C"/>
    <w:rsid w:val="00832112"/>
    <w:rsid w:val="008323BA"/>
    <w:rsid w:val="00832AB7"/>
    <w:rsid w:val="00832BD5"/>
    <w:rsid w:val="00833625"/>
    <w:rsid w:val="00833666"/>
    <w:rsid w:val="008337D7"/>
    <w:rsid w:val="00833C15"/>
    <w:rsid w:val="00834274"/>
    <w:rsid w:val="0083490E"/>
    <w:rsid w:val="00834C32"/>
    <w:rsid w:val="00834E1C"/>
    <w:rsid w:val="00835019"/>
    <w:rsid w:val="0083550D"/>
    <w:rsid w:val="0083559F"/>
    <w:rsid w:val="008355B7"/>
    <w:rsid w:val="008357FA"/>
    <w:rsid w:val="008361B0"/>
    <w:rsid w:val="008367C5"/>
    <w:rsid w:val="00836ADA"/>
    <w:rsid w:val="00836D1E"/>
    <w:rsid w:val="008376B4"/>
    <w:rsid w:val="00837705"/>
    <w:rsid w:val="00837B1C"/>
    <w:rsid w:val="008404ED"/>
    <w:rsid w:val="008414C6"/>
    <w:rsid w:val="0084160D"/>
    <w:rsid w:val="00841792"/>
    <w:rsid w:val="00842009"/>
    <w:rsid w:val="0084222E"/>
    <w:rsid w:val="00842508"/>
    <w:rsid w:val="0084264B"/>
    <w:rsid w:val="00842678"/>
    <w:rsid w:val="00843DD2"/>
    <w:rsid w:val="008441A6"/>
    <w:rsid w:val="0084470B"/>
    <w:rsid w:val="008447BA"/>
    <w:rsid w:val="0084599C"/>
    <w:rsid w:val="00845A78"/>
    <w:rsid w:val="00845AFD"/>
    <w:rsid w:val="00845F35"/>
    <w:rsid w:val="008461E3"/>
    <w:rsid w:val="008467C9"/>
    <w:rsid w:val="0084682D"/>
    <w:rsid w:val="00846AD0"/>
    <w:rsid w:val="00846C67"/>
    <w:rsid w:val="00846E3B"/>
    <w:rsid w:val="00846EE1"/>
    <w:rsid w:val="00847A53"/>
    <w:rsid w:val="00847B81"/>
    <w:rsid w:val="0085175E"/>
    <w:rsid w:val="008518E0"/>
    <w:rsid w:val="00851F16"/>
    <w:rsid w:val="00852093"/>
    <w:rsid w:val="008521C9"/>
    <w:rsid w:val="00852880"/>
    <w:rsid w:val="0085292C"/>
    <w:rsid w:val="00852C73"/>
    <w:rsid w:val="00852F15"/>
    <w:rsid w:val="00852FA8"/>
    <w:rsid w:val="0085312A"/>
    <w:rsid w:val="008533CE"/>
    <w:rsid w:val="0085486D"/>
    <w:rsid w:val="00855135"/>
    <w:rsid w:val="008557AD"/>
    <w:rsid w:val="0085625E"/>
    <w:rsid w:val="0085642F"/>
    <w:rsid w:val="008567A4"/>
    <w:rsid w:val="00856816"/>
    <w:rsid w:val="0085696A"/>
    <w:rsid w:val="00856B8F"/>
    <w:rsid w:val="00857B70"/>
    <w:rsid w:val="00860DB9"/>
    <w:rsid w:val="00860F49"/>
    <w:rsid w:val="00861704"/>
    <w:rsid w:val="00861732"/>
    <w:rsid w:val="008618D4"/>
    <w:rsid w:val="00861B96"/>
    <w:rsid w:val="00862613"/>
    <w:rsid w:val="0086270F"/>
    <w:rsid w:val="00862A9E"/>
    <w:rsid w:val="0086352E"/>
    <w:rsid w:val="00863550"/>
    <w:rsid w:val="00863B7C"/>
    <w:rsid w:val="00864223"/>
    <w:rsid w:val="0086441B"/>
    <w:rsid w:val="00864510"/>
    <w:rsid w:val="00864548"/>
    <w:rsid w:val="0086481B"/>
    <w:rsid w:val="008651A7"/>
    <w:rsid w:val="0086562B"/>
    <w:rsid w:val="00866463"/>
    <w:rsid w:val="0086667C"/>
    <w:rsid w:val="00866781"/>
    <w:rsid w:val="00866953"/>
    <w:rsid w:val="00867005"/>
    <w:rsid w:val="0086755F"/>
    <w:rsid w:val="008711CC"/>
    <w:rsid w:val="00871753"/>
    <w:rsid w:val="00872019"/>
    <w:rsid w:val="00872029"/>
    <w:rsid w:val="00872630"/>
    <w:rsid w:val="008729F3"/>
    <w:rsid w:val="0087416A"/>
    <w:rsid w:val="00874924"/>
    <w:rsid w:val="00874E10"/>
    <w:rsid w:val="008750B8"/>
    <w:rsid w:val="00875450"/>
    <w:rsid w:val="00875784"/>
    <w:rsid w:val="008764F8"/>
    <w:rsid w:val="008767F9"/>
    <w:rsid w:val="008768CA"/>
    <w:rsid w:val="00876BA3"/>
    <w:rsid w:val="008778C3"/>
    <w:rsid w:val="00877C05"/>
    <w:rsid w:val="008802ED"/>
    <w:rsid w:val="00881338"/>
    <w:rsid w:val="00881501"/>
    <w:rsid w:val="00881572"/>
    <w:rsid w:val="0088181F"/>
    <w:rsid w:val="00881DC3"/>
    <w:rsid w:val="008830AF"/>
    <w:rsid w:val="008839F4"/>
    <w:rsid w:val="00883BC3"/>
    <w:rsid w:val="00885379"/>
    <w:rsid w:val="00885404"/>
    <w:rsid w:val="00885D18"/>
    <w:rsid w:val="008866E9"/>
    <w:rsid w:val="00886AE0"/>
    <w:rsid w:val="00887900"/>
    <w:rsid w:val="00887F60"/>
    <w:rsid w:val="0089064D"/>
    <w:rsid w:val="00892161"/>
    <w:rsid w:val="00892239"/>
    <w:rsid w:val="00893859"/>
    <w:rsid w:val="00893A1F"/>
    <w:rsid w:val="00893ABB"/>
    <w:rsid w:val="00894316"/>
    <w:rsid w:val="0089445E"/>
    <w:rsid w:val="00895290"/>
    <w:rsid w:val="00895F60"/>
    <w:rsid w:val="008963FA"/>
    <w:rsid w:val="00896700"/>
    <w:rsid w:val="00896B1A"/>
    <w:rsid w:val="00896E6F"/>
    <w:rsid w:val="008976A8"/>
    <w:rsid w:val="00897895"/>
    <w:rsid w:val="00897B4E"/>
    <w:rsid w:val="00897CC4"/>
    <w:rsid w:val="00897F93"/>
    <w:rsid w:val="008A0050"/>
    <w:rsid w:val="008A01E3"/>
    <w:rsid w:val="008A06E8"/>
    <w:rsid w:val="008A17FC"/>
    <w:rsid w:val="008A2571"/>
    <w:rsid w:val="008A26DA"/>
    <w:rsid w:val="008A2FAB"/>
    <w:rsid w:val="008A2FE1"/>
    <w:rsid w:val="008A34EC"/>
    <w:rsid w:val="008A37E9"/>
    <w:rsid w:val="008A410F"/>
    <w:rsid w:val="008A4362"/>
    <w:rsid w:val="008A5010"/>
    <w:rsid w:val="008A52B7"/>
    <w:rsid w:val="008A6729"/>
    <w:rsid w:val="008A6D6F"/>
    <w:rsid w:val="008A7508"/>
    <w:rsid w:val="008A77B8"/>
    <w:rsid w:val="008A7916"/>
    <w:rsid w:val="008A79E5"/>
    <w:rsid w:val="008A7A55"/>
    <w:rsid w:val="008B04F7"/>
    <w:rsid w:val="008B0B4E"/>
    <w:rsid w:val="008B0B7A"/>
    <w:rsid w:val="008B0D02"/>
    <w:rsid w:val="008B115E"/>
    <w:rsid w:val="008B158C"/>
    <w:rsid w:val="008B1D6F"/>
    <w:rsid w:val="008B2A72"/>
    <w:rsid w:val="008B2F95"/>
    <w:rsid w:val="008B3662"/>
    <w:rsid w:val="008B3A99"/>
    <w:rsid w:val="008B4833"/>
    <w:rsid w:val="008B484E"/>
    <w:rsid w:val="008B48DC"/>
    <w:rsid w:val="008B525C"/>
    <w:rsid w:val="008B5607"/>
    <w:rsid w:val="008B5D9A"/>
    <w:rsid w:val="008B601A"/>
    <w:rsid w:val="008B62B2"/>
    <w:rsid w:val="008B64D5"/>
    <w:rsid w:val="008B6582"/>
    <w:rsid w:val="008B65F9"/>
    <w:rsid w:val="008B6622"/>
    <w:rsid w:val="008B6696"/>
    <w:rsid w:val="008B6A06"/>
    <w:rsid w:val="008B6A90"/>
    <w:rsid w:val="008B7267"/>
    <w:rsid w:val="008B7561"/>
    <w:rsid w:val="008B7A8F"/>
    <w:rsid w:val="008B7EB3"/>
    <w:rsid w:val="008B7FA4"/>
    <w:rsid w:val="008C0181"/>
    <w:rsid w:val="008C1367"/>
    <w:rsid w:val="008C19E1"/>
    <w:rsid w:val="008C1A92"/>
    <w:rsid w:val="008C21F5"/>
    <w:rsid w:val="008C271C"/>
    <w:rsid w:val="008C27F5"/>
    <w:rsid w:val="008C2917"/>
    <w:rsid w:val="008C2A55"/>
    <w:rsid w:val="008C2B07"/>
    <w:rsid w:val="008C2CC0"/>
    <w:rsid w:val="008C2E27"/>
    <w:rsid w:val="008C3307"/>
    <w:rsid w:val="008C3C03"/>
    <w:rsid w:val="008C449B"/>
    <w:rsid w:val="008C45A1"/>
    <w:rsid w:val="008C4966"/>
    <w:rsid w:val="008C53F7"/>
    <w:rsid w:val="008C5401"/>
    <w:rsid w:val="008C5406"/>
    <w:rsid w:val="008C55F5"/>
    <w:rsid w:val="008C5632"/>
    <w:rsid w:val="008C5A1B"/>
    <w:rsid w:val="008C5F12"/>
    <w:rsid w:val="008C6195"/>
    <w:rsid w:val="008C634E"/>
    <w:rsid w:val="008C6634"/>
    <w:rsid w:val="008C664D"/>
    <w:rsid w:val="008C6B88"/>
    <w:rsid w:val="008C7471"/>
    <w:rsid w:val="008C79D6"/>
    <w:rsid w:val="008C7B20"/>
    <w:rsid w:val="008D04D2"/>
    <w:rsid w:val="008D08FC"/>
    <w:rsid w:val="008D0970"/>
    <w:rsid w:val="008D1660"/>
    <w:rsid w:val="008D184B"/>
    <w:rsid w:val="008D1EB3"/>
    <w:rsid w:val="008D2407"/>
    <w:rsid w:val="008D28C3"/>
    <w:rsid w:val="008D2B20"/>
    <w:rsid w:val="008D3DE4"/>
    <w:rsid w:val="008D419F"/>
    <w:rsid w:val="008D45D6"/>
    <w:rsid w:val="008D47C4"/>
    <w:rsid w:val="008D4809"/>
    <w:rsid w:val="008D4F49"/>
    <w:rsid w:val="008D5591"/>
    <w:rsid w:val="008D5660"/>
    <w:rsid w:val="008D667E"/>
    <w:rsid w:val="008D69A1"/>
    <w:rsid w:val="008D6DF9"/>
    <w:rsid w:val="008D70A2"/>
    <w:rsid w:val="008D7DA2"/>
    <w:rsid w:val="008E04FE"/>
    <w:rsid w:val="008E05A6"/>
    <w:rsid w:val="008E069C"/>
    <w:rsid w:val="008E0942"/>
    <w:rsid w:val="008E09D5"/>
    <w:rsid w:val="008E0B5F"/>
    <w:rsid w:val="008E1D21"/>
    <w:rsid w:val="008E215A"/>
    <w:rsid w:val="008E24E0"/>
    <w:rsid w:val="008E2D3A"/>
    <w:rsid w:val="008E2F8A"/>
    <w:rsid w:val="008E39CB"/>
    <w:rsid w:val="008E44AE"/>
    <w:rsid w:val="008E4CE8"/>
    <w:rsid w:val="008E50A6"/>
    <w:rsid w:val="008E50CE"/>
    <w:rsid w:val="008E55AC"/>
    <w:rsid w:val="008E5B71"/>
    <w:rsid w:val="008E64BF"/>
    <w:rsid w:val="008E6755"/>
    <w:rsid w:val="008E69B8"/>
    <w:rsid w:val="008E6A3A"/>
    <w:rsid w:val="008E6C6A"/>
    <w:rsid w:val="008E6DF3"/>
    <w:rsid w:val="008E73C3"/>
    <w:rsid w:val="008E7775"/>
    <w:rsid w:val="008E782C"/>
    <w:rsid w:val="008E79AD"/>
    <w:rsid w:val="008F1C02"/>
    <w:rsid w:val="008F1FAC"/>
    <w:rsid w:val="008F22E2"/>
    <w:rsid w:val="008F2463"/>
    <w:rsid w:val="008F2816"/>
    <w:rsid w:val="008F2F03"/>
    <w:rsid w:val="008F37FB"/>
    <w:rsid w:val="008F3ABA"/>
    <w:rsid w:val="008F3ADF"/>
    <w:rsid w:val="008F424A"/>
    <w:rsid w:val="008F4B42"/>
    <w:rsid w:val="008F4C1C"/>
    <w:rsid w:val="008F5206"/>
    <w:rsid w:val="008F521A"/>
    <w:rsid w:val="008F5538"/>
    <w:rsid w:val="008F5620"/>
    <w:rsid w:val="008F67C9"/>
    <w:rsid w:val="008F72F2"/>
    <w:rsid w:val="008F72F5"/>
    <w:rsid w:val="008F7F7B"/>
    <w:rsid w:val="0090017D"/>
    <w:rsid w:val="00901094"/>
    <w:rsid w:val="00901547"/>
    <w:rsid w:val="009016FC"/>
    <w:rsid w:val="00901B57"/>
    <w:rsid w:val="00901F06"/>
    <w:rsid w:val="0090271F"/>
    <w:rsid w:val="0090287A"/>
    <w:rsid w:val="00902994"/>
    <w:rsid w:val="00902EC0"/>
    <w:rsid w:val="00902EF3"/>
    <w:rsid w:val="009035EA"/>
    <w:rsid w:val="0090365C"/>
    <w:rsid w:val="00903F73"/>
    <w:rsid w:val="009047D6"/>
    <w:rsid w:val="00904F79"/>
    <w:rsid w:val="00905C9B"/>
    <w:rsid w:val="009061BF"/>
    <w:rsid w:val="00906211"/>
    <w:rsid w:val="00907027"/>
    <w:rsid w:val="0091060A"/>
    <w:rsid w:val="009108E9"/>
    <w:rsid w:val="00910A7E"/>
    <w:rsid w:val="00910EF6"/>
    <w:rsid w:val="009114E3"/>
    <w:rsid w:val="00911C04"/>
    <w:rsid w:val="009124EC"/>
    <w:rsid w:val="00912F69"/>
    <w:rsid w:val="0091315C"/>
    <w:rsid w:val="00913BE8"/>
    <w:rsid w:val="0091462A"/>
    <w:rsid w:val="00914EAD"/>
    <w:rsid w:val="00915458"/>
    <w:rsid w:val="009154FE"/>
    <w:rsid w:val="00916058"/>
    <w:rsid w:val="00916AB1"/>
    <w:rsid w:val="00916FE7"/>
    <w:rsid w:val="009179BA"/>
    <w:rsid w:val="00917E00"/>
    <w:rsid w:val="00920086"/>
    <w:rsid w:val="00920F38"/>
    <w:rsid w:val="0092128C"/>
    <w:rsid w:val="0092188D"/>
    <w:rsid w:val="00922747"/>
    <w:rsid w:val="009227C6"/>
    <w:rsid w:val="00922AC5"/>
    <w:rsid w:val="00922F8A"/>
    <w:rsid w:val="0092336F"/>
    <w:rsid w:val="009234A0"/>
    <w:rsid w:val="00923BB8"/>
    <w:rsid w:val="009244F9"/>
    <w:rsid w:val="00924527"/>
    <w:rsid w:val="009248AD"/>
    <w:rsid w:val="00924953"/>
    <w:rsid w:val="00924B5A"/>
    <w:rsid w:val="00925ED3"/>
    <w:rsid w:val="0092600E"/>
    <w:rsid w:val="00926E98"/>
    <w:rsid w:val="00927512"/>
    <w:rsid w:val="00930D14"/>
    <w:rsid w:val="00930D96"/>
    <w:rsid w:val="009312BF"/>
    <w:rsid w:val="00931844"/>
    <w:rsid w:val="00931B7C"/>
    <w:rsid w:val="00932176"/>
    <w:rsid w:val="00932377"/>
    <w:rsid w:val="009323E2"/>
    <w:rsid w:val="009329DC"/>
    <w:rsid w:val="00932D3A"/>
    <w:rsid w:val="009333F1"/>
    <w:rsid w:val="0093394B"/>
    <w:rsid w:val="00933E48"/>
    <w:rsid w:val="00934175"/>
    <w:rsid w:val="00934D86"/>
    <w:rsid w:val="00935076"/>
    <w:rsid w:val="0093554C"/>
    <w:rsid w:val="009358FF"/>
    <w:rsid w:val="009359C7"/>
    <w:rsid w:val="00936080"/>
    <w:rsid w:val="00936116"/>
    <w:rsid w:val="0093624B"/>
    <w:rsid w:val="00936C57"/>
    <w:rsid w:val="00936C70"/>
    <w:rsid w:val="00936F0F"/>
    <w:rsid w:val="0094099A"/>
    <w:rsid w:val="00940D6B"/>
    <w:rsid w:val="0094129D"/>
    <w:rsid w:val="00941554"/>
    <w:rsid w:val="00941AAD"/>
    <w:rsid w:val="00941C0F"/>
    <w:rsid w:val="0094266E"/>
    <w:rsid w:val="00942C6D"/>
    <w:rsid w:val="00942E42"/>
    <w:rsid w:val="00942EC2"/>
    <w:rsid w:val="00943768"/>
    <w:rsid w:val="00943862"/>
    <w:rsid w:val="0094388C"/>
    <w:rsid w:val="00944101"/>
    <w:rsid w:val="00944198"/>
    <w:rsid w:val="0094431D"/>
    <w:rsid w:val="00944A12"/>
    <w:rsid w:val="009455C6"/>
    <w:rsid w:val="00945A24"/>
    <w:rsid w:val="00946330"/>
    <w:rsid w:val="00946BCA"/>
    <w:rsid w:val="00946CEE"/>
    <w:rsid w:val="009472C2"/>
    <w:rsid w:val="00947406"/>
    <w:rsid w:val="00947979"/>
    <w:rsid w:val="009479D6"/>
    <w:rsid w:val="0095021F"/>
    <w:rsid w:val="009503E6"/>
    <w:rsid w:val="009507B9"/>
    <w:rsid w:val="00950A4D"/>
    <w:rsid w:val="00951461"/>
    <w:rsid w:val="00951894"/>
    <w:rsid w:val="00951E18"/>
    <w:rsid w:val="00952A1F"/>
    <w:rsid w:val="00952FE8"/>
    <w:rsid w:val="00953826"/>
    <w:rsid w:val="0095385C"/>
    <w:rsid w:val="00953AF7"/>
    <w:rsid w:val="00953CD9"/>
    <w:rsid w:val="00954192"/>
    <w:rsid w:val="009543C3"/>
    <w:rsid w:val="00954D70"/>
    <w:rsid w:val="00954E83"/>
    <w:rsid w:val="00954FAE"/>
    <w:rsid w:val="00955692"/>
    <w:rsid w:val="00955914"/>
    <w:rsid w:val="00955A45"/>
    <w:rsid w:val="00955A8E"/>
    <w:rsid w:val="009564C5"/>
    <w:rsid w:val="0095666C"/>
    <w:rsid w:val="009566BB"/>
    <w:rsid w:val="00957EC3"/>
    <w:rsid w:val="009601E7"/>
    <w:rsid w:val="009602CB"/>
    <w:rsid w:val="009604D2"/>
    <w:rsid w:val="009604FB"/>
    <w:rsid w:val="0096089C"/>
    <w:rsid w:val="00960F17"/>
    <w:rsid w:val="009611D1"/>
    <w:rsid w:val="009612FD"/>
    <w:rsid w:val="009616B5"/>
    <w:rsid w:val="00961EE0"/>
    <w:rsid w:val="00962A88"/>
    <w:rsid w:val="009635AB"/>
    <w:rsid w:val="009636EC"/>
    <w:rsid w:val="009637C4"/>
    <w:rsid w:val="00963A3F"/>
    <w:rsid w:val="00963E97"/>
    <w:rsid w:val="0096421E"/>
    <w:rsid w:val="009642EA"/>
    <w:rsid w:val="009643C3"/>
    <w:rsid w:val="00964A60"/>
    <w:rsid w:val="00964CD2"/>
    <w:rsid w:val="009655E9"/>
    <w:rsid w:val="00965F1B"/>
    <w:rsid w:val="00965FDE"/>
    <w:rsid w:val="00966257"/>
    <w:rsid w:val="0096638C"/>
    <w:rsid w:val="009666F9"/>
    <w:rsid w:val="0096761B"/>
    <w:rsid w:val="00967FBE"/>
    <w:rsid w:val="00971684"/>
    <w:rsid w:val="00971BEA"/>
    <w:rsid w:val="00971F48"/>
    <w:rsid w:val="00972A38"/>
    <w:rsid w:val="00972AE3"/>
    <w:rsid w:val="0097318C"/>
    <w:rsid w:val="00973DBC"/>
    <w:rsid w:val="00974417"/>
    <w:rsid w:val="009749B1"/>
    <w:rsid w:val="00974D3D"/>
    <w:rsid w:val="009755E3"/>
    <w:rsid w:val="00975B8F"/>
    <w:rsid w:val="00976176"/>
    <w:rsid w:val="00976257"/>
    <w:rsid w:val="009766F3"/>
    <w:rsid w:val="00976F4F"/>
    <w:rsid w:val="0097749C"/>
    <w:rsid w:val="009776F7"/>
    <w:rsid w:val="00977B83"/>
    <w:rsid w:val="0098054D"/>
    <w:rsid w:val="00981041"/>
    <w:rsid w:val="0098119A"/>
    <w:rsid w:val="009823C3"/>
    <w:rsid w:val="009824AF"/>
    <w:rsid w:val="009831DC"/>
    <w:rsid w:val="009832B5"/>
    <w:rsid w:val="0098335C"/>
    <w:rsid w:val="009833B4"/>
    <w:rsid w:val="0098356D"/>
    <w:rsid w:val="00983581"/>
    <w:rsid w:val="009836FE"/>
    <w:rsid w:val="009837CC"/>
    <w:rsid w:val="00983832"/>
    <w:rsid w:val="00983987"/>
    <w:rsid w:val="00983A89"/>
    <w:rsid w:val="00983F88"/>
    <w:rsid w:val="0098419E"/>
    <w:rsid w:val="00984D07"/>
    <w:rsid w:val="00984EB1"/>
    <w:rsid w:val="0098527B"/>
    <w:rsid w:val="0098594F"/>
    <w:rsid w:val="009859CE"/>
    <w:rsid w:val="00985A77"/>
    <w:rsid w:val="00986042"/>
    <w:rsid w:val="009864FE"/>
    <w:rsid w:val="00987788"/>
    <w:rsid w:val="00987EE8"/>
    <w:rsid w:val="00990679"/>
    <w:rsid w:val="00990AF0"/>
    <w:rsid w:val="00992D52"/>
    <w:rsid w:val="00992FAA"/>
    <w:rsid w:val="009936DA"/>
    <w:rsid w:val="009938C2"/>
    <w:rsid w:val="00994B83"/>
    <w:rsid w:val="00994E0C"/>
    <w:rsid w:val="00994FD8"/>
    <w:rsid w:val="00995318"/>
    <w:rsid w:val="009959A4"/>
    <w:rsid w:val="009959E4"/>
    <w:rsid w:val="009960A6"/>
    <w:rsid w:val="0099688D"/>
    <w:rsid w:val="0099716A"/>
    <w:rsid w:val="009A02F4"/>
    <w:rsid w:val="009A0966"/>
    <w:rsid w:val="009A0BB9"/>
    <w:rsid w:val="009A0CED"/>
    <w:rsid w:val="009A1112"/>
    <w:rsid w:val="009A15D6"/>
    <w:rsid w:val="009A15E3"/>
    <w:rsid w:val="009A1A7C"/>
    <w:rsid w:val="009A1E19"/>
    <w:rsid w:val="009A2580"/>
    <w:rsid w:val="009A2783"/>
    <w:rsid w:val="009A2BB2"/>
    <w:rsid w:val="009A3697"/>
    <w:rsid w:val="009A3E83"/>
    <w:rsid w:val="009A3ECA"/>
    <w:rsid w:val="009A3F37"/>
    <w:rsid w:val="009A410E"/>
    <w:rsid w:val="009A477E"/>
    <w:rsid w:val="009A5855"/>
    <w:rsid w:val="009A5F20"/>
    <w:rsid w:val="009A61B3"/>
    <w:rsid w:val="009A6558"/>
    <w:rsid w:val="009A6725"/>
    <w:rsid w:val="009A6990"/>
    <w:rsid w:val="009A6D44"/>
    <w:rsid w:val="009A784A"/>
    <w:rsid w:val="009A7AF7"/>
    <w:rsid w:val="009A7E5B"/>
    <w:rsid w:val="009B01A6"/>
    <w:rsid w:val="009B02DB"/>
    <w:rsid w:val="009B0D8C"/>
    <w:rsid w:val="009B1011"/>
    <w:rsid w:val="009B1D45"/>
    <w:rsid w:val="009B2A83"/>
    <w:rsid w:val="009B2E12"/>
    <w:rsid w:val="009B3272"/>
    <w:rsid w:val="009B361C"/>
    <w:rsid w:val="009B3999"/>
    <w:rsid w:val="009B3C57"/>
    <w:rsid w:val="009B3D3D"/>
    <w:rsid w:val="009B409F"/>
    <w:rsid w:val="009B414B"/>
    <w:rsid w:val="009B4190"/>
    <w:rsid w:val="009B45AA"/>
    <w:rsid w:val="009B494A"/>
    <w:rsid w:val="009B4E38"/>
    <w:rsid w:val="009B4F40"/>
    <w:rsid w:val="009B527D"/>
    <w:rsid w:val="009B5E7F"/>
    <w:rsid w:val="009B616D"/>
    <w:rsid w:val="009B6186"/>
    <w:rsid w:val="009B657C"/>
    <w:rsid w:val="009B6C80"/>
    <w:rsid w:val="009B76C9"/>
    <w:rsid w:val="009C05DE"/>
    <w:rsid w:val="009C085B"/>
    <w:rsid w:val="009C110F"/>
    <w:rsid w:val="009C11DE"/>
    <w:rsid w:val="009C1949"/>
    <w:rsid w:val="009C19A7"/>
    <w:rsid w:val="009C1A91"/>
    <w:rsid w:val="009C2528"/>
    <w:rsid w:val="009C25B1"/>
    <w:rsid w:val="009C2DC5"/>
    <w:rsid w:val="009C2DE5"/>
    <w:rsid w:val="009C2E4A"/>
    <w:rsid w:val="009C47E9"/>
    <w:rsid w:val="009C48FD"/>
    <w:rsid w:val="009C56D4"/>
    <w:rsid w:val="009C5701"/>
    <w:rsid w:val="009C5B93"/>
    <w:rsid w:val="009C657E"/>
    <w:rsid w:val="009C71C1"/>
    <w:rsid w:val="009C76C7"/>
    <w:rsid w:val="009C7DAE"/>
    <w:rsid w:val="009D02BC"/>
    <w:rsid w:val="009D1615"/>
    <w:rsid w:val="009D19AE"/>
    <w:rsid w:val="009D2070"/>
    <w:rsid w:val="009D2077"/>
    <w:rsid w:val="009D2629"/>
    <w:rsid w:val="009D2761"/>
    <w:rsid w:val="009D28E7"/>
    <w:rsid w:val="009D2BEB"/>
    <w:rsid w:val="009D3473"/>
    <w:rsid w:val="009D34AA"/>
    <w:rsid w:val="009D42FA"/>
    <w:rsid w:val="009D437C"/>
    <w:rsid w:val="009D4B96"/>
    <w:rsid w:val="009D5F4D"/>
    <w:rsid w:val="009D6462"/>
    <w:rsid w:val="009D6625"/>
    <w:rsid w:val="009D6A23"/>
    <w:rsid w:val="009D76FE"/>
    <w:rsid w:val="009D7894"/>
    <w:rsid w:val="009E0088"/>
    <w:rsid w:val="009E1076"/>
    <w:rsid w:val="009E1A71"/>
    <w:rsid w:val="009E1B0B"/>
    <w:rsid w:val="009E1C81"/>
    <w:rsid w:val="009E1E7D"/>
    <w:rsid w:val="009E2934"/>
    <w:rsid w:val="009E2AC6"/>
    <w:rsid w:val="009E2B6F"/>
    <w:rsid w:val="009E3A8C"/>
    <w:rsid w:val="009E4620"/>
    <w:rsid w:val="009E5B1B"/>
    <w:rsid w:val="009E5FC5"/>
    <w:rsid w:val="009E653C"/>
    <w:rsid w:val="009E6B5F"/>
    <w:rsid w:val="009E6DBA"/>
    <w:rsid w:val="009E79CF"/>
    <w:rsid w:val="009E7DD5"/>
    <w:rsid w:val="009F0AB5"/>
    <w:rsid w:val="009F0BF7"/>
    <w:rsid w:val="009F12FB"/>
    <w:rsid w:val="009F1647"/>
    <w:rsid w:val="009F1849"/>
    <w:rsid w:val="009F2053"/>
    <w:rsid w:val="009F2935"/>
    <w:rsid w:val="009F2C17"/>
    <w:rsid w:val="009F2D92"/>
    <w:rsid w:val="009F352D"/>
    <w:rsid w:val="009F3581"/>
    <w:rsid w:val="009F3766"/>
    <w:rsid w:val="009F3E92"/>
    <w:rsid w:val="009F4506"/>
    <w:rsid w:val="009F47F8"/>
    <w:rsid w:val="009F4C3E"/>
    <w:rsid w:val="009F5108"/>
    <w:rsid w:val="009F62C8"/>
    <w:rsid w:val="009F6345"/>
    <w:rsid w:val="009F664A"/>
    <w:rsid w:val="009F6B54"/>
    <w:rsid w:val="009F6D95"/>
    <w:rsid w:val="009F6F7D"/>
    <w:rsid w:val="009F7194"/>
    <w:rsid w:val="009F7847"/>
    <w:rsid w:val="009F7E0F"/>
    <w:rsid w:val="00A00A20"/>
    <w:rsid w:val="00A017B5"/>
    <w:rsid w:val="00A01D83"/>
    <w:rsid w:val="00A01EDA"/>
    <w:rsid w:val="00A024AD"/>
    <w:rsid w:val="00A02D83"/>
    <w:rsid w:val="00A02DB0"/>
    <w:rsid w:val="00A03117"/>
    <w:rsid w:val="00A03285"/>
    <w:rsid w:val="00A03B59"/>
    <w:rsid w:val="00A04450"/>
    <w:rsid w:val="00A044B4"/>
    <w:rsid w:val="00A04E19"/>
    <w:rsid w:val="00A053E4"/>
    <w:rsid w:val="00A05422"/>
    <w:rsid w:val="00A05A38"/>
    <w:rsid w:val="00A0732C"/>
    <w:rsid w:val="00A07794"/>
    <w:rsid w:val="00A0795D"/>
    <w:rsid w:val="00A07A4F"/>
    <w:rsid w:val="00A1048D"/>
    <w:rsid w:val="00A10985"/>
    <w:rsid w:val="00A10C4A"/>
    <w:rsid w:val="00A10D27"/>
    <w:rsid w:val="00A10E67"/>
    <w:rsid w:val="00A10F02"/>
    <w:rsid w:val="00A122F7"/>
    <w:rsid w:val="00A12554"/>
    <w:rsid w:val="00A130A9"/>
    <w:rsid w:val="00A13307"/>
    <w:rsid w:val="00A13318"/>
    <w:rsid w:val="00A13407"/>
    <w:rsid w:val="00A136A8"/>
    <w:rsid w:val="00A13A38"/>
    <w:rsid w:val="00A13A71"/>
    <w:rsid w:val="00A14B28"/>
    <w:rsid w:val="00A14C45"/>
    <w:rsid w:val="00A14E56"/>
    <w:rsid w:val="00A1552B"/>
    <w:rsid w:val="00A15617"/>
    <w:rsid w:val="00A15ADA"/>
    <w:rsid w:val="00A15BFC"/>
    <w:rsid w:val="00A167A4"/>
    <w:rsid w:val="00A170DF"/>
    <w:rsid w:val="00A17270"/>
    <w:rsid w:val="00A172ED"/>
    <w:rsid w:val="00A17683"/>
    <w:rsid w:val="00A1798B"/>
    <w:rsid w:val="00A17B22"/>
    <w:rsid w:val="00A200B7"/>
    <w:rsid w:val="00A205F4"/>
    <w:rsid w:val="00A20F40"/>
    <w:rsid w:val="00A20FEF"/>
    <w:rsid w:val="00A21082"/>
    <w:rsid w:val="00A218C5"/>
    <w:rsid w:val="00A21A2F"/>
    <w:rsid w:val="00A21B7F"/>
    <w:rsid w:val="00A21E28"/>
    <w:rsid w:val="00A21F05"/>
    <w:rsid w:val="00A22CE9"/>
    <w:rsid w:val="00A22D2E"/>
    <w:rsid w:val="00A23FEF"/>
    <w:rsid w:val="00A242A8"/>
    <w:rsid w:val="00A24613"/>
    <w:rsid w:val="00A2505F"/>
    <w:rsid w:val="00A2547B"/>
    <w:rsid w:val="00A25CFE"/>
    <w:rsid w:val="00A27098"/>
    <w:rsid w:val="00A27B73"/>
    <w:rsid w:val="00A27BF1"/>
    <w:rsid w:val="00A30484"/>
    <w:rsid w:val="00A30B43"/>
    <w:rsid w:val="00A31271"/>
    <w:rsid w:val="00A31422"/>
    <w:rsid w:val="00A314B4"/>
    <w:rsid w:val="00A3255E"/>
    <w:rsid w:val="00A32F79"/>
    <w:rsid w:val="00A3398C"/>
    <w:rsid w:val="00A3424A"/>
    <w:rsid w:val="00A34AB8"/>
    <w:rsid w:val="00A34E87"/>
    <w:rsid w:val="00A35034"/>
    <w:rsid w:val="00A3566C"/>
    <w:rsid w:val="00A35C7D"/>
    <w:rsid w:val="00A35C8B"/>
    <w:rsid w:val="00A35E74"/>
    <w:rsid w:val="00A36007"/>
    <w:rsid w:val="00A367F3"/>
    <w:rsid w:val="00A3717B"/>
    <w:rsid w:val="00A37272"/>
    <w:rsid w:val="00A3734E"/>
    <w:rsid w:val="00A37354"/>
    <w:rsid w:val="00A37F40"/>
    <w:rsid w:val="00A40B77"/>
    <w:rsid w:val="00A40E5B"/>
    <w:rsid w:val="00A413A9"/>
    <w:rsid w:val="00A4147A"/>
    <w:rsid w:val="00A41FE4"/>
    <w:rsid w:val="00A421DC"/>
    <w:rsid w:val="00A4290E"/>
    <w:rsid w:val="00A42B4A"/>
    <w:rsid w:val="00A434A2"/>
    <w:rsid w:val="00A44669"/>
    <w:rsid w:val="00A446F4"/>
    <w:rsid w:val="00A44FDD"/>
    <w:rsid w:val="00A4521A"/>
    <w:rsid w:val="00A45246"/>
    <w:rsid w:val="00A45413"/>
    <w:rsid w:val="00A45F2A"/>
    <w:rsid w:val="00A4603A"/>
    <w:rsid w:val="00A464F8"/>
    <w:rsid w:val="00A46DE7"/>
    <w:rsid w:val="00A47052"/>
    <w:rsid w:val="00A47500"/>
    <w:rsid w:val="00A47929"/>
    <w:rsid w:val="00A47974"/>
    <w:rsid w:val="00A479EA"/>
    <w:rsid w:val="00A479EF"/>
    <w:rsid w:val="00A479F4"/>
    <w:rsid w:val="00A47D27"/>
    <w:rsid w:val="00A47F08"/>
    <w:rsid w:val="00A50618"/>
    <w:rsid w:val="00A50649"/>
    <w:rsid w:val="00A50E8A"/>
    <w:rsid w:val="00A512B6"/>
    <w:rsid w:val="00A513A4"/>
    <w:rsid w:val="00A51912"/>
    <w:rsid w:val="00A51CD4"/>
    <w:rsid w:val="00A52FF0"/>
    <w:rsid w:val="00A53169"/>
    <w:rsid w:val="00A53724"/>
    <w:rsid w:val="00A537FE"/>
    <w:rsid w:val="00A54EEB"/>
    <w:rsid w:val="00A55504"/>
    <w:rsid w:val="00A55A17"/>
    <w:rsid w:val="00A55C1C"/>
    <w:rsid w:val="00A55E6B"/>
    <w:rsid w:val="00A56501"/>
    <w:rsid w:val="00A5653C"/>
    <w:rsid w:val="00A56B95"/>
    <w:rsid w:val="00A57032"/>
    <w:rsid w:val="00A57D41"/>
    <w:rsid w:val="00A602D5"/>
    <w:rsid w:val="00A6060C"/>
    <w:rsid w:val="00A61A3C"/>
    <w:rsid w:val="00A61F28"/>
    <w:rsid w:val="00A621BC"/>
    <w:rsid w:val="00A6223D"/>
    <w:rsid w:val="00A62457"/>
    <w:rsid w:val="00A62D8D"/>
    <w:rsid w:val="00A63343"/>
    <w:rsid w:val="00A635AF"/>
    <w:rsid w:val="00A638EA"/>
    <w:rsid w:val="00A63D89"/>
    <w:rsid w:val="00A64376"/>
    <w:rsid w:val="00A645D3"/>
    <w:rsid w:val="00A659BF"/>
    <w:rsid w:val="00A65E21"/>
    <w:rsid w:val="00A65FA3"/>
    <w:rsid w:val="00A67330"/>
    <w:rsid w:val="00A676AA"/>
    <w:rsid w:val="00A67A77"/>
    <w:rsid w:val="00A70463"/>
    <w:rsid w:val="00A70680"/>
    <w:rsid w:val="00A70A40"/>
    <w:rsid w:val="00A7179E"/>
    <w:rsid w:val="00A7206C"/>
    <w:rsid w:val="00A72343"/>
    <w:rsid w:val="00A72560"/>
    <w:rsid w:val="00A7267E"/>
    <w:rsid w:val="00A72DEA"/>
    <w:rsid w:val="00A737D3"/>
    <w:rsid w:val="00A73C90"/>
    <w:rsid w:val="00A7466E"/>
    <w:rsid w:val="00A7488F"/>
    <w:rsid w:val="00A74AE2"/>
    <w:rsid w:val="00A74E34"/>
    <w:rsid w:val="00A74EE9"/>
    <w:rsid w:val="00A74FDB"/>
    <w:rsid w:val="00A75C44"/>
    <w:rsid w:val="00A75CC0"/>
    <w:rsid w:val="00A75F44"/>
    <w:rsid w:val="00A75FDE"/>
    <w:rsid w:val="00A7637F"/>
    <w:rsid w:val="00A76922"/>
    <w:rsid w:val="00A769E7"/>
    <w:rsid w:val="00A776AA"/>
    <w:rsid w:val="00A77EB2"/>
    <w:rsid w:val="00A80184"/>
    <w:rsid w:val="00A80277"/>
    <w:rsid w:val="00A8085D"/>
    <w:rsid w:val="00A8193A"/>
    <w:rsid w:val="00A82346"/>
    <w:rsid w:val="00A82937"/>
    <w:rsid w:val="00A82E28"/>
    <w:rsid w:val="00A82F7A"/>
    <w:rsid w:val="00A82F7F"/>
    <w:rsid w:val="00A83910"/>
    <w:rsid w:val="00A83B8F"/>
    <w:rsid w:val="00A83F8C"/>
    <w:rsid w:val="00A84085"/>
    <w:rsid w:val="00A8414A"/>
    <w:rsid w:val="00A84658"/>
    <w:rsid w:val="00A84B3C"/>
    <w:rsid w:val="00A850BA"/>
    <w:rsid w:val="00A85322"/>
    <w:rsid w:val="00A85565"/>
    <w:rsid w:val="00A859FA"/>
    <w:rsid w:val="00A87408"/>
    <w:rsid w:val="00A875B0"/>
    <w:rsid w:val="00A87970"/>
    <w:rsid w:val="00A87FB1"/>
    <w:rsid w:val="00A90149"/>
    <w:rsid w:val="00A901B3"/>
    <w:rsid w:val="00A908F8"/>
    <w:rsid w:val="00A90966"/>
    <w:rsid w:val="00A90972"/>
    <w:rsid w:val="00A90C0A"/>
    <w:rsid w:val="00A90F87"/>
    <w:rsid w:val="00A917F3"/>
    <w:rsid w:val="00A92772"/>
    <w:rsid w:val="00A92ADC"/>
    <w:rsid w:val="00A92BFD"/>
    <w:rsid w:val="00A93068"/>
    <w:rsid w:val="00A93682"/>
    <w:rsid w:val="00A93749"/>
    <w:rsid w:val="00A93762"/>
    <w:rsid w:val="00A93D57"/>
    <w:rsid w:val="00A93F36"/>
    <w:rsid w:val="00A94F13"/>
    <w:rsid w:val="00A95466"/>
    <w:rsid w:val="00A9596D"/>
    <w:rsid w:val="00A96045"/>
    <w:rsid w:val="00A9634D"/>
    <w:rsid w:val="00A963E9"/>
    <w:rsid w:val="00A96EB1"/>
    <w:rsid w:val="00A9742F"/>
    <w:rsid w:val="00A97D92"/>
    <w:rsid w:val="00AA07F8"/>
    <w:rsid w:val="00AA0B16"/>
    <w:rsid w:val="00AA0BBE"/>
    <w:rsid w:val="00AA0CDB"/>
    <w:rsid w:val="00AA1147"/>
    <w:rsid w:val="00AA227C"/>
    <w:rsid w:val="00AA29DF"/>
    <w:rsid w:val="00AA2AE7"/>
    <w:rsid w:val="00AA30A5"/>
    <w:rsid w:val="00AA47D0"/>
    <w:rsid w:val="00AA4804"/>
    <w:rsid w:val="00AA5125"/>
    <w:rsid w:val="00AA522D"/>
    <w:rsid w:val="00AA5FBD"/>
    <w:rsid w:val="00AA6313"/>
    <w:rsid w:val="00AA657D"/>
    <w:rsid w:val="00AA6960"/>
    <w:rsid w:val="00AA6E42"/>
    <w:rsid w:val="00AA728B"/>
    <w:rsid w:val="00AA73DB"/>
    <w:rsid w:val="00AA74E8"/>
    <w:rsid w:val="00AA753E"/>
    <w:rsid w:val="00AB0304"/>
    <w:rsid w:val="00AB03FF"/>
    <w:rsid w:val="00AB111E"/>
    <w:rsid w:val="00AB1145"/>
    <w:rsid w:val="00AB1CAD"/>
    <w:rsid w:val="00AB21D4"/>
    <w:rsid w:val="00AB24AA"/>
    <w:rsid w:val="00AB329D"/>
    <w:rsid w:val="00AB37C3"/>
    <w:rsid w:val="00AB415E"/>
    <w:rsid w:val="00AB435D"/>
    <w:rsid w:val="00AB4369"/>
    <w:rsid w:val="00AB46D2"/>
    <w:rsid w:val="00AB50B3"/>
    <w:rsid w:val="00AB5D70"/>
    <w:rsid w:val="00AB638C"/>
    <w:rsid w:val="00AB6DDA"/>
    <w:rsid w:val="00AB700D"/>
    <w:rsid w:val="00AB797D"/>
    <w:rsid w:val="00AC0197"/>
    <w:rsid w:val="00AC06AF"/>
    <w:rsid w:val="00AC1454"/>
    <w:rsid w:val="00AC290A"/>
    <w:rsid w:val="00AC299C"/>
    <w:rsid w:val="00AC2B1C"/>
    <w:rsid w:val="00AC314D"/>
    <w:rsid w:val="00AC31D6"/>
    <w:rsid w:val="00AC3E28"/>
    <w:rsid w:val="00AC5412"/>
    <w:rsid w:val="00AC5C55"/>
    <w:rsid w:val="00AC5D24"/>
    <w:rsid w:val="00AC5F52"/>
    <w:rsid w:val="00AC684F"/>
    <w:rsid w:val="00AC6B82"/>
    <w:rsid w:val="00AC6E55"/>
    <w:rsid w:val="00AC6F62"/>
    <w:rsid w:val="00AC712A"/>
    <w:rsid w:val="00AC77FC"/>
    <w:rsid w:val="00AD0094"/>
    <w:rsid w:val="00AD0784"/>
    <w:rsid w:val="00AD0B72"/>
    <w:rsid w:val="00AD1144"/>
    <w:rsid w:val="00AD17F5"/>
    <w:rsid w:val="00AD1828"/>
    <w:rsid w:val="00AD18F3"/>
    <w:rsid w:val="00AD2AC6"/>
    <w:rsid w:val="00AD32CF"/>
    <w:rsid w:val="00AD347A"/>
    <w:rsid w:val="00AD3669"/>
    <w:rsid w:val="00AD3D28"/>
    <w:rsid w:val="00AD3E87"/>
    <w:rsid w:val="00AD4199"/>
    <w:rsid w:val="00AD4274"/>
    <w:rsid w:val="00AD51AB"/>
    <w:rsid w:val="00AD528E"/>
    <w:rsid w:val="00AD539C"/>
    <w:rsid w:val="00AD5C4C"/>
    <w:rsid w:val="00AD6462"/>
    <w:rsid w:val="00AD731A"/>
    <w:rsid w:val="00AD7476"/>
    <w:rsid w:val="00AD7FCD"/>
    <w:rsid w:val="00AE0229"/>
    <w:rsid w:val="00AE0938"/>
    <w:rsid w:val="00AE2326"/>
    <w:rsid w:val="00AE28A4"/>
    <w:rsid w:val="00AE2DAB"/>
    <w:rsid w:val="00AE2E46"/>
    <w:rsid w:val="00AE36C2"/>
    <w:rsid w:val="00AE37FD"/>
    <w:rsid w:val="00AE3867"/>
    <w:rsid w:val="00AE3FE3"/>
    <w:rsid w:val="00AE4E93"/>
    <w:rsid w:val="00AE510B"/>
    <w:rsid w:val="00AE5612"/>
    <w:rsid w:val="00AE5F83"/>
    <w:rsid w:val="00AE638F"/>
    <w:rsid w:val="00AE681F"/>
    <w:rsid w:val="00AE6965"/>
    <w:rsid w:val="00AE6B37"/>
    <w:rsid w:val="00AE76CA"/>
    <w:rsid w:val="00AE76FF"/>
    <w:rsid w:val="00AE7F87"/>
    <w:rsid w:val="00AE7FC4"/>
    <w:rsid w:val="00AF00C6"/>
    <w:rsid w:val="00AF05D8"/>
    <w:rsid w:val="00AF1171"/>
    <w:rsid w:val="00AF11AC"/>
    <w:rsid w:val="00AF1319"/>
    <w:rsid w:val="00AF152A"/>
    <w:rsid w:val="00AF16D7"/>
    <w:rsid w:val="00AF1D8A"/>
    <w:rsid w:val="00AF1ECD"/>
    <w:rsid w:val="00AF215E"/>
    <w:rsid w:val="00AF23CA"/>
    <w:rsid w:val="00AF26E3"/>
    <w:rsid w:val="00AF31AC"/>
    <w:rsid w:val="00AF3640"/>
    <w:rsid w:val="00AF3BAE"/>
    <w:rsid w:val="00AF3C0E"/>
    <w:rsid w:val="00AF450B"/>
    <w:rsid w:val="00AF496D"/>
    <w:rsid w:val="00AF5257"/>
    <w:rsid w:val="00AF529A"/>
    <w:rsid w:val="00AF52D3"/>
    <w:rsid w:val="00AF559A"/>
    <w:rsid w:val="00AF5DF2"/>
    <w:rsid w:val="00AF612C"/>
    <w:rsid w:val="00AF6708"/>
    <w:rsid w:val="00AF67D0"/>
    <w:rsid w:val="00AF6868"/>
    <w:rsid w:val="00AF69F5"/>
    <w:rsid w:val="00AF6B7F"/>
    <w:rsid w:val="00AF6F94"/>
    <w:rsid w:val="00AF77C4"/>
    <w:rsid w:val="00AF788B"/>
    <w:rsid w:val="00B00141"/>
    <w:rsid w:val="00B0023F"/>
    <w:rsid w:val="00B0061B"/>
    <w:rsid w:val="00B00B7E"/>
    <w:rsid w:val="00B00C2F"/>
    <w:rsid w:val="00B00EE8"/>
    <w:rsid w:val="00B01057"/>
    <w:rsid w:val="00B025C8"/>
    <w:rsid w:val="00B02666"/>
    <w:rsid w:val="00B0364C"/>
    <w:rsid w:val="00B0498B"/>
    <w:rsid w:val="00B054B4"/>
    <w:rsid w:val="00B056A3"/>
    <w:rsid w:val="00B05A92"/>
    <w:rsid w:val="00B05C57"/>
    <w:rsid w:val="00B06133"/>
    <w:rsid w:val="00B06931"/>
    <w:rsid w:val="00B0742B"/>
    <w:rsid w:val="00B07753"/>
    <w:rsid w:val="00B07EC0"/>
    <w:rsid w:val="00B10C16"/>
    <w:rsid w:val="00B11132"/>
    <w:rsid w:val="00B115E4"/>
    <w:rsid w:val="00B117CE"/>
    <w:rsid w:val="00B1191E"/>
    <w:rsid w:val="00B11AB2"/>
    <w:rsid w:val="00B11D72"/>
    <w:rsid w:val="00B11DFC"/>
    <w:rsid w:val="00B1205E"/>
    <w:rsid w:val="00B13009"/>
    <w:rsid w:val="00B13254"/>
    <w:rsid w:val="00B14116"/>
    <w:rsid w:val="00B14394"/>
    <w:rsid w:val="00B1447E"/>
    <w:rsid w:val="00B14C87"/>
    <w:rsid w:val="00B14F06"/>
    <w:rsid w:val="00B14F43"/>
    <w:rsid w:val="00B15449"/>
    <w:rsid w:val="00B15C0E"/>
    <w:rsid w:val="00B15D7A"/>
    <w:rsid w:val="00B15F37"/>
    <w:rsid w:val="00B162D5"/>
    <w:rsid w:val="00B16414"/>
    <w:rsid w:val="00B16FC3"/>
    <w:rsid w:val="00B17588"/>
    <w:rsid w:val="00B179BF"/>
    <w:rsid w:val="00B17A93"/>
    <w:rsid w:val="00B17ADC"/>
    <w:rsid w:val="00B17B57"/>
    <w:rsid w:val="00B17C24"/>
    <w:rsid w:val="00B17F15"/>
    <w:rsid w:val="00B205CF"/>
    <w:rsid w:val="00B21BA3"/>
    <w:rsid w:val="00B22FE0"/>
    <w:rsid w:val="00B233EA"/>
    <w:rsid w:val="00B23844"/>
    <w:rsid w:val="00B2399D"/>
    <w:rsid w:val="00B23B18"/>
    <w:rsid w:val="00B23DE8"/>
    <w:rsid w:val="00B24004"/>
    <w:rsid w:val="00B247C5"/>
    <w:rsid w:val="00B24EC1"/>
    <w:rsid w:val="00B25039"/>
    <w:rsid w:val="00B2506E"/>
    <w:rsid w:val="00B25433"/>
    <w:rsid w:val="00B2556B"/>
    <w:rsid w:val="00B258C0"/>
    <w:rsid w:val="00B30024"/>
    <w:rsid w:val="00B30225"/>
    <w:rsid w:val="00B30232"/>
    <w:rsid w:val="00B3114A"/>
    <w:rsid w:val="00B316E7"/>
    <w:rsid w:val="00B316EE"/>
    <w:rsid w:val="00B31926"/>
    <w:rsid w:val="00B3194E"/>
    <w:rsid w:val="00B3259C"/>
    <w:rsid w:val="00B32FC5"/>
    <w:rsid w:val="00B33CE5"/>
    <w:rsid w:val="00B33D9F"/>
    <w:rsid w:val="00B34F22"/>
    <w:rsid w:val="00B35B51"/>
    <w:rsid w:val="00B363A8"/>
    <w:rsid w:val="00B3661E"/>
    <w:rsid w:val="00B36651"/>
    <w:rsid w:val="00B36737"/>
    <w:rsid w:val="00B36973"/>
    <w:rsid w:val="00B36C32"/>
    <w:rsid w:val="00B37189"/>
    <w:rsid w:val="00B37A28"/>
    <w:rsid w:val="00B37B0C"/>
    <w:rsid w:val="00B40787"/>
    <w:rsid w:val="00B408C0"/>
    <w:rsid w:val="00B40BC4"/>
    <w:rsid w:val="00B40C40"/>
    <w:rsid w:val="00B410B4"/>
    <w:rsid w:val="00B412A5"/>
    <w:rsid w:val="00B416B6"/>
    <w:rsid w:val="00B41A3C"/>
    <w:rsid w:val="00B4200D"/>
    <w:rsid w:val="00B42040"/>
    <w:rsid w:val="00B421F5"/>
    <w:rsid w:val="00B4238F"/>
    <w:rsid w:val="00B429DF"/>
    <w:rsid w:val="00B43331"/>
    <w:rsid w:val="00B43C4C"/>
    <w:rsid w:val="00B43E8C"/>
    <w:rsid w:val="00B44050"/>
    <w:rsid w:val="00B4411D"/>
    <w:rsid w:val="00B4433F"/>
    <w:rsid w:val="00B44C70"/>
    <w:rsid w:val="00B44C7D"/>
    <w:rsid w:val="00B45037"/>
    <w:rsid w:val="00B451EB"/>
    <w:rsid w:val="00B45238"/>
    <w:rsid w:val="00B452B5"/>
    <w:rsid w:val="00B45755"/>
    <w:rsid w:val="00B45884"/>
    <w:rsid w:val="00B45EC7"/>
    <w:rsid w:val="00B4602C"/>
    <w:rsid w:val="00B46186"/>
    <w:rsid w:val="00B463ED"/>
    <w:rsid w:val="00B4644A"/>
    <w:rsid w:val="00B464FB"/>
    <w:rsid w:val="00B46609"/>
    <w:rsid w:val="00B46AB2"/>
    <w:rsid w:val="00B46AB5"/>
    <w:rsid w:val="00B46F4B"/>
    <w:rsid w:val="00B471AA"/>
    <w:rsid w:val="00B47396"/>
    <w:rsid w:val="00B47659"/>
    <w:rsid w:val="00B47966"/>
    <w:rsid w:val="00B47F39"/>
    <w:rsid w:val="00B500FE"/>
    <w:rsid w:val="00B50256"/>
    <w:rsid w:val="00B503A5"/>
    <w:rsid w:val="00B50767"/>
    <w:rsid w:val="00B50DA7"/>
    <w:rsid w:val="00B51896"/>
    <w:rsid w:val="00B51CC0"/>
    <w:rsid w:val="00B51F5F"/>
    <w:rsid w:val="00B52020"/>
    <w:rsid w:val="00B52148"/>
    <w:rsid w:val="00B524DD"/>
    <w:rsid w:val="00B52E92"/>
    <w:rsid w:val="00B536E0"/>
    <w:rsid w:val="00B53A00"/>
    <w:rsid w:val="00B53AD7"/>
    <w:rsid w:val="00B54B65"/>
    <w:rsid w:val="00B550BC"/>
    <w:rsid w:val="00B55688"/>
    <w:rsid w:val="00B557BB"/>
    <w:rsid w:val="00B57AB1"/>
    <w:rsid w:val="00B57C26"/>
    <w:rsid w:val="00B57CAB"/>
    <w:rsid w:val="00B60101"/>
    <w:rsid w:val="00B6102A"/>
    <w:rsid w:val="00B61374"/>
    <w:rsid w:val="00B61CB2"/>
    <w:rsid w:val="00B62901"/>
    <w:rsid w:val="00B62D9D"/>
    <w:rsid w:val="00B62F9B"/>
    <w:rsid w:val="00B63B1F"/>
    <w:rsid w:val="00B63CC0"/>
    <w:rsid w:val="00B63D30"/>
    <w:rsid w:val="00B63EB8"/>
    <w:rsid w:val="00B64781"/>
    <w:rsid w:val="00B65399"/>
    <w:rsid w:val="00B653E0"/>
    <w:rsid w:val="00B65ABC"/>
    <w:rsid w:val="00B65EF5"/>
    <w:rsid w:val="00B66011"/>
    <w:rsid w:val="00B6624F"/>
    <w:rsid w:val="00B66F8E"/>
    <w:rsid w:val="00B67205"/>
    <w:rsid w:val="00B67AC4"/>
    <w:rsid w:val="00B67BC7"/>
    <w:rsid w:val="00B67F21"/>
    <w:rsid w:val="00B7016B"/>
    <w:rsid w:val="00B7034E"/>
    <w:rsid w:val="00B70390"/>
    <w:rsid w:val="00B70F66"/>
    <w:rsid w:val="00B71363"/>
    <w:rsid w:val="00B7194A"/>
    <w:rsid w:val="00B71D18"/>
    <w:rsid w:val="00B7232A"/>
    <w:rsid w:val="00B724D8"/>
    <w:rsid w:val="00B72F58"/>
    <w:rsid w:val="00B732E0"/>
    <w:rsid w:val="00B73921"/>
    <w:rsid w:val="00B73C6D"/>
    <w:rsid w:val="00B73F84"/>
    <w:rsid w:val="00B74CCC"/>
    <w:rsid w:val="00B74FD5"/>
    <w:rsid w:val="00B75213"/>
    <w:rsid w:val="00B75DDC"/>
    <w:rsid w:val="00B75E93"/>
    <w:rsid w:val="00B7613C"/>
    <w:rsid w:val="00B76186"/>
    <w:rsid w:val="00B7644F"/>
    <w:rsid w:val="00B76984"/>
    <w:rsid w:val="00B76F5D"/>
    <w:rsid w:val="00B8023F"/>
    <w:rsid w:val="00B80620"/>
    <w:rsid w:val="00B80D7C"/>
    <w:rsid w:val="00B81019"/>
    <w:rsid w:val="00B81A61"/>
    <w:rsid w:val="00B81C0F"/>
    <w:rsid w:val="00B83C18"/>
    <w:rsid w:val="00B83D8A"/>
    <w:rsid w:val="00B83FCE"/>
    <w:rsid w:val="00B84DB0"/>
    <w:rsid w:val="00B84FE4"/>
    <w:rsid w:val="00B8522E"/>
    <w:rsid w:val="00B855B4"/>
    <w:rsid w:val="00B857DA"/>
    <w:rsid w:val="00B8591D"/>
    <w:rsid w:val="00B85A5D"/>
    <w:rsid w:val="00B85C86"/>
    <w:rsid w:val="00B86228"/>
    <w:rsid w:val="00B8638E"/>
    <w:rsid w:val="00B8662B"/>
    <w:rsid w:val="00B86A35"/>
    <w:rsid w:val="00B86FAA"/>
    <w:rsid w:val="00B8745B"/>
    <w:rsid w:val="00B9038F"/>
    <w:rsid w:val="00B905A2"/>
    <w:rsid w:val="00B905DD"/>
    <w:rsid w:val="00B90A2A"/>
    <w:rsid w:val="00B91108"/>
    <w:rsid w:val="00B915E0"/>
    <w:rsid w:val="00B918F5"/>
    <w:rsid w:val="00B91C60"/>
    <w:rsid w:val="00B92746"/>
    <w:rsid w:val="00B92910"/>
    <w:rsid w:val="00B93866"/>
    <w:rsid w:val="00B938F5"/>
    <w:rsid w:val="00B93C81"/>
    <w:rsid w:val="00B93FE4"/>
    <w:rsid w:val="00B94197"/>
    <w:rsid w:val="00B9466D"/>
    <w:rsid w:val="00B95E18"/>
    <w:rsid w:val="00B96445"/>
    <w:rsid w:val="00B964B0"/>
    <w:rsid w:val="00B97520"/>
    <w:rsid w:val="00B97E57"/>
    <w:rsid w:val="00B97EBB"/>
    <w:rsid w:val="00BA076D"/>
    <w:rsid w:val="00BA0A85"/>
    <w:rsid w:val="00BA12A8"/>
    <w:rsid w:val="00BA159E"/>
    <w:rsid w:val="00BA16BF"/>
    <w:rsid w:val="00BA2B50"/>
    <w:rsid w:val="00BA2FA6"/>
    <w:rsid w:val="00BA32CF"/>
    <w:rsid w:val="00BA382A"/>
    <w:rsid w:val="00BA386A"/>
    <w:rsid w:val="00BA38EF"/>
    <w:rsid w:val="00BA38F1"/>
    <w:rsid w:val="00BA3B70"/>
    <w:rsid w:val="00BA44DD"/>
    <w:rsid w:val="00BA4544"/>
    <w:rsid w:val="00BA4806"/>
    <w:rsid w:val="00BA4817"/>
    <w:rsid w:val="00BA4D19"/>
    <w:rsid w:val="00BA4D89"/>
    <w:rsid w:val="00BA5C4D"/>
    <w:rsid w:val="00BA676A"/>
    <w:rsid w:val="00BA73DA"/>
    <w:rsid w:val="00BA7B65"/>
    <w:rsid w:val="00BA7FB9"/>
    <w:rsid w:val="00BB0AD8"/>
    <w:rsid w:val="00BB1388"/>
    <w:rsid w:val="00BB1483"/>
    <w:rsid w:val="00BB1F57"/>
    <w:rsid w:val="00BB245A"/>
    <w:rsid w:val="00BB2F89"/>
    <w:rsid w:val="00BB3663"/>
    <w:rsid w:val="00BB3EBB"/>
    <w:rsid w:val="00BB3F15"/>
    <w:rsid w:val="00BB4465"/>
    <w:rsid w:val="00BB45EC"/>
    <w:rsid w:val="00BB5752"/>
    <w:rsid w:val="00BB5855"/>
    <w:rsid w:val="00BB5859"/>
    <w:rsid w:val="00BB5D67"/>
    <w:rsid w:val="00BB5F52"/>
    <w:rsid w:val="00BB60E1"/>
    <w:rsid w:val="00BB6702"/>
    <w:rsid w:val="00BB6AFB"/>
    <w:rsid w:val="00BB6C05"/>
    <w:rsid w:val="00BB6EB6"/>
    <w:rsid w:val="00BB6FEE"/>
    <w:rsid w:val="00BB76A6"/>
    <w:rsid w:val="00BB7D24"/>
    <w:rsid w:val="00BC0D15"/>
    <w:rsid w:val="00BC0EF8"/>
    <w:rsid w:val="00BC0F7D"/>
    <w:rsid w:val="00BC14EB"/>
    <w:rsid w:val="00BC1793"/>
    <w:rsid w:val="00BC19C2"/>
    <w:rsid w:val="00BC2453"/>
    <w:rsid w:val="00BC3376"/>
    <w:rsid w:val="00BC36F3"/>
    <w:rsid w:val="00BC397C"/>
    <w:rsid w:val="00BC3F88"/>
    <w:rsid w:val="00BC4720"/>
    <w:rsid w:val="00BC4F22"/>
    <w:rsid w:val="00BC5031"/>
    <w:rsid w:val="00BC5572"/>
    <w:rsid w:val="00BC5AC3"/>
    <w:rsid w:val="00BC5C0E"/>
    <w:rsid w:val="00BC5D99"/>
    <w:rsid w:val="00BC5E9C"/>
    <w:rsid w:val="00BC656C"/>
    <w:rsid w:val="00BC6B00"/>
    <w:rsid w:val="00BC7403"/>
    <w:rsid w:val="00BC7DFD"/>
    <w:rsid w:val="00BD03B2"/>
    <w:rsid w:val="00BD0774"/>
    <w:rsid w:val="00BD17D0"/>
    <w:rsid w:val="00BD334B"/>
    <w:rsid w:val="00BD3447"/>
    <w:rsid w:val="00BD3758"/>
    <w:rsid w:val="00BD4146"/>
    <w:rsid w:val="00BD4762"/>
    <w:rsid w:val="00BD4A0F"/>
    <w:rsid w:val="00BD4C1D"/>
    <w:rsid w:val="00BD56C7"/>
    <w:rsid w:val="00BD5A55"/>
    <w:rsid w:val="00BD6801"/>
    <w:rsid w:val="00BD6C8E"/>
    <w:rsid w:val="00BD74EA"/>
    <w:rsid w:val="00BD7599"/>
    <w:rsid w:val="00BD778F"/>
    <w:rsid w:val="00BD7F87"/>
    <w:rsid w:val="00BE050E"/>
    <w:rsid w:val="00BE1434"/>
    <w:rsid w:val="00BE1597"/>
    <w:rsid w:val="00BE175B"/>
    <w:rsid w:val="00BE17DE"/>
    <w:rsid w:val="00BE1A8F"/>
    <w:rsid w:val="00BE1D72"/>
    <w:rsid w:val="00BE1E88"/>
    <w:rsid w:val="00BE1F3C"/>
    <w:rsid w:val="00BE20AA"/>
    <w:rsid w:val="00BE21E5"/>
    <w:rsid w:val="00BE2985"/>
    <w:rsid w:val="00BE2D30"/>
    <w:rsid w:val="00BE3A3C"/>
    <w:rsid w:val="00BE437E"/>
    <w:rsid w:val="00BE448E"/>
    <w:rsid w:val="00BE44B8"/>
    <w:rsid w:val="00BE471C"/>
    <w:rsid w:val="00BE6123"/>
    <w:rsid w:val="00BE63E1"/>
    <w:rsid w:val="00BE6813"/>
    <w:rsid w:val="00BE7238"/>
    <w:rsid w:val="00BE7822"/>
    <w:rsid w:val="00BE7B36"/>
    <w:rsid w:val="00BF0991"/>
    <w:rsid w:val="00BF1294"/>
    <w:rsid w:val="00BF16B4"/>
    <w:rsid w:val="00BF1E42"/>
    <w:rsid w:val="00BF22DA"/>
    <w:rsid w:val="00BF23FC"/>
    <w:rsid w:val="00BF2735"/>
    <w:rsid w:val="00BF3067"/>
    <w:rsid w:val="00BF3902"/>
    <w:rsid w:val="00BF3D73"/>
    <w:rsid w:val="00BF3ED6"/>
    <w:rsid w:val="00BF410D"/>
    <w:rsid w:val="00BF48B2"/>
    <w:rsid w:val="00BF50DD"/>
    <w:rsid w:val="00BF54C0"/>
    <w:rsid w:val="00BF61A4"/>
    <w:rsid w:val="00BF67EE"/>
    <w:rsid w:val="00BF692A"/>
    <w:rsid w:val="00BF6D59"/>
    <w:rsid w:val="00BF70C3"/>
    <w:rsid w:val="00BF70F5"/>
    <w:rsid w:val="00BF7A79"/>
    <w:rsid w:val="00BF7DF3"/>
    <w:rsid w:val="00C00334"/>
    <w:rsid w:val="00C00373"/>
    <w:rsid w:val="00C004A7"/>
    <w:rsid w:val="00C0072C"/>
    <w:rsid w:val="00C01E69"/>
    <w:rsid w:val="00C02180"/>
    <w:rsid w:val="00C0220A"/>
    <w:rsid w:val="00C0259C"/>
    <w:rsid w:val="00C026C7"/>
    <w:rsid w:val="00C02925"/>
    <w:rsid w:val="00C02C4F"/>
    <w:rsid w:val="00C030AD"/>
    <w:rsid w:val="00C0352B"/>
    <w:rsid w:val="00C03BB1"/>
    <w:rsid w:val="00C03C41"/>
    <w:rsid w:val="00C03E10"/>
    <w:rsid w:val="00C04250"/>
    <w:rsid w:val="00C05694"/>
    <w:rsid w:val="00C059C3"/>
    <w:rsid w:val="00C05C50"/>
    <w:rsid w:val="00C05EF8"/>
    <w:rsid w:val="00C060AE"/>
    <w:rsid w:val="00C06598"/>
    <w:rsid w:val="00C06F0B"/>
    <w:rsid w:val="00C0724D"/>
    <w:rsid w:val="00C07991"/>
    <w:rsid w:val="00C07BD9"/>
    <w:rsid w:val="00C10A3A"/>
    <w:rsid w:val="00C10A8B"/>
    <w:rsid w:val="00C10CAA"/>
    <w:rsid w:val="00C10CF2"/>
    <w:rsid w:val="00C11FBA"/>
    <w:rsid w:val="00C12DB8"/>
    <w:rsid w:val="00C130BC"/>
    <w:rsid w:val="00C141FD"/>
    <w:rsid w:val="00C14888"/>
    <w:rsid w:val="00C1503E"/>
    <w:rsid w:val="00C152CF"/>
    <w:rsid w:val="00C15751"/>
    <w:rsid w:val="00C15CF5"/>
    <w:rsid w:val="00C15D97"/>
    <w:rsid w:val="00C15FE7"/>
    <w:rsid w:val="00C15FF2"/>
    <w:rsid w:val="00C16328"/>
    <w:rsid w:val="00C164A7"/>
    <w:rsid w:val="00C16FFA"/>
    <w:rsid w:val="00C17B24"/>
    <w:rsid w:val="00C20A32"/>
    <w:rsid w:val="00C20C19"/>
    <w:rsid w:val="00C210C1"/>
    <w:rsid w:val="00C214C6"/>
    <w:rsid w:val="00C22A31"/>
    <w:rsid w:val="00C22A68"/>
    <w:rsid w:val="00C22E5A"/>
    <w:rsid w:val="00C22FC7"/>
    <w:rsid w:val="00C23794"/>
    <w:rsid w:val="00C237F9"/>
    <w:rsid w:val="00C249E3"/>
    <w:rsid w:val="00C24E4C"/>
    <w:rsid w:val="00C24FB8"/>
    <w:rsid w:val="00C25839"/>
    <w:rsid w:val="00C25BB0"/>
    <w:rsid w:val="00C27998"/>
    <w:rsid w:val="00C279A8"/>
    <w:rsid w:val="00C27BF8"/>
    <w:rsid w:val="00C27D9E"/>
    <w:rsid w:val="00C27EC4"/>
    <w:rsid w:val="00C27F03"/>
    <w:rsid w:val="00C30F76"/>
    <w:rsid w:val="00C31950"/>
    <w:rsid w:val="00C319BA"/>
    <w:rsid w:val="00C32275"/>
    <w:rsid w:val="00C329F9"/>
    <w:rsid w:val="00C32E81"/>
    <w:rsid w:val="00C33079"/>
    <w:rsid w:val="00C33266"/>
    <w:rsid w:val="00C33BE2"/>
    <w:rsid w:val="00C350FD"/>
    <w:rsid w:val="00C35E7A"/>
    <w:rsid w:val="00C35FEE"/>
    <w:rsid w:val="00C362B9"/>
    <w:rsid w:val="00C3675D"/>
    <w:rsid w:val="00C36BCD"/>
    <w:rsid w:val="00C36D51"/>
    <w:rsid w:val="00C36F00"/>
    <w:rsid w:val="00C37334"/>
    <w:rsid w:val="00C374FF"/>
    <w:rsid w:val="00C37BD8"/>
    <w:rsid w:val="00C37C9B"/>
    <w:rsid w:val="00C37E49"/>
    <w:rsid w:val="00C40865"/>
    <w:rsid w:val="00C41208"/>
    <w:rsid w:val="00C4123B"/>
    <w:rsid w:val="00C41442"/>
    <w:rsid w:val="00C41A9C"/>
    <w:rsid w:val="00C4241F"/>
    <w:rsid w:val="00C42BB0"/>
    <w:rsid w:val="00C433E9"/>
    <w:rsid w:val="00C4354B"/>
    <w:rsid w:val="00C43A3A"/>
    <w:rsid w:val="00C43ED8"/>
    <w:rsid w:val="00C44114"/>
    <w:rsid w:val="00C4417F"/>
    <w:rsid w:val="00C4474E"/>
    <w:rsid w:val="00C44875"/>
    <w:rsid w:val="00C44DAB"/>
    <w:rsid w:val="00C44EF2"/>
    <w:rsid w:val="00C4517E"/>
    <w:rsid w:val="00C45635"/>
    <w:rsid w:val="00C45829"/>
    <w:rsid w:val="00C45C93"/>
    <w:rsid w:val="00C46002"/>
    <w:rsid w:val="00C46681"/>
    <w:rsid w:val="00C4692D"/>
    <w:rsid w:val="00C46BE9"/>
    <w:rsid w:val="00C46C0B"/>
    <w:rsid w:val="00C476E2"/>
    <w:rsid w:val="00C500EC"/>
    <w:rsid w:val="00C50BB2"/>
    <w:rsid w:val="00C512AB"/>
    <w:rsid w:val="00C512F1"/>
    <w:rsid w:val="00C526AD"/>
    <w:rsid w:val="00C532E6"/>
    <w:rsid w:val="00C53CE3"/>
    <w:rsid w:val="00C53DC3"/>
    <w:rsid w:val="00C54F7B"/>
    <w:rsid w:val="00C55048"/>
    <w:rsid w:val="00C55998"/>
    <w:rsid w:val="00C55D17"/>
    <w:rsid w:val="00C55FEE"/>
    <w:rsid w:val="00C568B6"/>
    <w:rsid w:val="00C569F4"/>
    <w:rsid w:val="00C56A9B"/>
    <w:rsid w:val="00C56B8F"/>
    <w:rsid w:val="00C56FC9"/>
    <w:rsid w:val="00C5726F"/>
    <w:rsid w:val="00C57A36"/>
    <w:rsid w:val="00C57D64"/>
    <w:rsid w:val="00C603A3"/>
    <w:rsid w:val="00C604D7"/>
    <w:rsid w:val="00C60AAA"/>
    <w:rsid w:val="00C61091"/>
    <w:rsid w:val="00C6123B"/>
    <w:rsid w:val="00C61A28"/>
    <w:rsid w:val="00C61C61"/>
    <w:rsid w:val="00C61D3B"/>
    <w:rsid w:val="00C620BF"/>
    <w:rsid w:val="00C62601"/>
    <w:rsid w:val="00C62AE2"/>
    <w:rsid w:val="00C62CD2"/>
    <w:rsid w:val="00C62CF6"/>
    <w:rsid w:val="00C633F7"/>
    <w:rsid w:val="00C63D1F"/>
    <w:rsid w:val="00C642DD"/>
    <w:rsid w:val="00C642EF"/>
    <w:rsid w:val="00C64679"/>
    <w:rsid w:val="00C6507A"/>
    <w:rsid w:val="00C6554A"/>
    <w:rsid w:val="00C65CC8"/>
    <w:rsid w:val="00C65D66"/>
    <w:rsid w:val="00C660F5"/>
    <w:rsid w:val="00C66315"/>
    <w:rsid w:val="00C666D2"/>
    <w:rsid w:val="00C666F4"/>
    <w:rsid w:val="00C677B8"/>
    <w:rsid w:val="00C67BE3"/>
    <w:rsid w:val="00C67FFA"/>
    <w:rsid w:val="00C706A3"/>
    <w:rsid w:val="00C706D3"/>
    <w:rsid w:val="00C71108"/>
    <w:rsid w:val="00C72201"/>
    <w:rsid w:val="00C726FD"/>
    <w:rsid w:val="00C72D07"/>
    <w:rsid w:val="00C7308C"/>
    <w:rsid w:val="00C732E4"/>
    <w:rsid w:val="00C74536"/>
    <w:rsid w:val="00C746BD"/>
    <w:rsid w:val="00C7515F"/>
    <w:rsid w:val="00C7563D"/>
    <w:rsid w:val="00C75956"/>
    <w:rsid w:val="00C75C12"/>
    <w:rsid w:val="00C75EAB"/>
    <w:rsid w:val="00C764AF"/>
    <w:rsid w:val="00C769A4"/>
    <w:rsid w:val="00C76E9D"/>
    <w:rsid w:val="00C772CD"/>
    <w:rsid w:val="00C772E7"/>
    <w:rsid w:val="00C773B0"/>
    <w:rsid w:val="00C77924"/>
    <w:rsid w:val="00C77DC2"/>
    <w:rsid w:val="00C80540"/>
    <w:rsid w:val="00C807C2"/>
    <w:rsid w:val="00C8082A"/>
    <w:rsid w:val="00C80C79"/>
    <w:rsid w:val="00C80E5C"/>
    <w:rsid w:val="00C8148C"/>
    <w:rsid w:val="00C81501"/>
    <w:rsid w:val="00C8166A"/>
    <w:rsid w:val="00C819D1"/>
    <w:rsid w:val="00C81FFA"/>
    <w:rsid w:val="00C8227D"/>
    <w:rsid w:val="00C82D48"/>
    <w:rsid w:val="00C82E43"/>
    <w:rsid w:val="00C83CBB"/>
    <w:rsid w:val="00C83EED"/>
    <w:rsid w:val="00C83FF4"/>
    <w:rsid w:val="00C84000"/>
    <w:rsid w:val="00C8638A"/>
    <w:rsid w:val="00C8661B"/>
    <w:rsid w:val="00C86808"/>
    <w:rsid w:val="00C868C0"/>
    <w:rsid w:val="00C86BB0"/>
    <w:rsid w:val="00C876B7"/>
    <w:rsid w:val="00C878DA"/>
    <w:rsid w:val="00C87E11"/>
    <w:rsid w:val="00C87ED9"/>
    <w:rsid w:val="00C903E1"/>
    <w:rsid w:val="00C90996"/>
    <w:rsid w:val="00C90C3F"/>
    <w:rsid w:val="00C90F0C"/>
    <w:rsid w:val="00C91357"/>
    <w:rsid w:val="00C92003"/>
    <w:rsid w:val="00C92220"/>
    <w:rsid w:val="00C923E3"/>
    <w:rsid w:val="00C9296C"/>
    <w:rsid w:val="00C935B1"/>
    <w:rsid w:val="00C93DF7"/>
    <w:rsid w:val="00C944D7"/>
    <w:rsid w:val="00C94CB8"/>
    <w:rsid w:val="00C95344"/>
    <w:rsid w:val="00C95450"/>
    <w:rsid w:val="00C9615B"/>
    <w:rsid w:val="00C9644C"/>
    <w:rsid w:val="00C964E7"/>
    <w:rsid w:val="00C97413"/>
    <w:rsid w:val="00C97416"/>
    <w:rsid w:val="00C975AE"/>
    <w:rsid w:val="00C979F4"/>
    <w:rsid w:val="00C97E26"/>
    <w:rsid w:val="00CA13F6"/>
    <w:rsid w:val="00CA14A2"/>
    <w:rsid w:val="00CA224E"/>
    <w:rsid w:val="00CA2365"/>
    <w:rsid w:val="00CA262E"/>
    <w:rsid w:val="00CA27BE"/>
    <w:rsid w:val="00CA2935"/>
    <w:rsid w:val="00CA2C44"/>
    <w:rsid w:val="00CA2FF4"/>
    <w:rsid w:val="00CA3C36"/>
    <w:rsid w:val="00CA3D0C"/>
    <w:rsid w:val="00CA4537"/>
    <w:rsid w:val="00CA49BF"/>
    <w:rsid w:val="00CA4AF8"/>
    <w:rsid w:val="00CA57EF"/>
    <w:rsid w:val="00CA586B"/>
    <w:rsid w:val="00CA5BB6"/>
    <w:rsid w:val="00CA5CDB"/>
    <w:rsid w:val="00CA600D"/>
    <w:rsid w:val="00CA6538"/>
    <w:rsid w:val="00CA675C"/>
    <w:rsid w:val="00CA6A67"/>
    <w:rsid w:val="00CA77DA"/>
    <w:rsid w:val="00CA7890"/>
    <w:rsid w:val="00CA79C9"/>
    <w:rsid w:val="00CA7D6F"/>
    <w:rsid w:val="00CB0143"/>
    <w:rsid w:val="00CB080E"/>
    <w:rsid w:val="00CB0EDD"/>
    <w:rsid w:val="00CB16E5"/>
    <w:rsid w:val="00CB179D"/>
    <w:rsid w:val="00CB257E"/>
    <w:rsid w:val="00CB2916"/>
    <w:rsid w:val="00CB2BAA"/>
    <w:rsid w:val="00CB353D"/>
    <w:rsid w:val="00CB3603"/>
    <w:rsid w:val="00CB3760"/>
    <w:rsid w:val="00CB3E5B"/>
    <w:rsid w:val="00CB42EE"/>
    <w:rsid w:val="00CB43D7"/>
    <w:rsid w:val="00CB43DA"/>
    <w:rsid w:val="00CB45DA"/>
    <w:rsid w:val="00CB46C7"/>
    <w:rsid w:val="00CB4729"/>
    <w:rsid w:val="00CB4983"/>
    <w:rsid w:val="00CB4E34"/>
    <w:rsid w:val="00CB6138"/>
    <w:rsid w:val="00CB6394"/>
    <w:rsid w:val="00CB6623"/>
    <w:rsid w:val="00CB6C4E"/>
    <w:rsid w:val="00CB6CD7"/>
    <w:rsid w:val="00CB6EA2"/>
    <w:rsid w:val="00CB6F9B"/>
    <w:rsid w:val="00CB7CFA"/>
    <w:rsid w:val="00CB7EA8"/>
    <w:rsid w:val="00CB7F59"/>
    <w:rsid w:val="00CC03C7"/>
    <w:rsid w:val="00CC08AC"/>
    <w:rsid w:val="00CC08E9"/>
    <w:rsid w:val="00CC13C5"/>
    <w:rsid w:val="00CC1AC8"/>
    <w:rsid w:val="00CC1D6F"/>
    <w:rsid w:val="00CC1FC2"/>
    <w:rsid w:val="00CC294C"/>
    <w:rsid w:val="00CC2A61"/>
    <w:rsid w:val="00CC2AD8"/>
    <w:rsid w:val="00CC31A6"/>
    <w:rsid w:val="00CC32FD"/>
    <w:rsid w:val="00CC4371"/>
    <w:rsid w:val="00CC45FA"/>
    <w:rsid w:val="00CC5597"/>
    <w:rsid w:val="00CC6397"/>
    <w:rsid w:val="00CC6AC4"/>
    <w:rsid w:val="00CC6BC1"/>
    <w:rsid w:val="00CC71FF"/>
    <w:rsid w:val="00CC7469"/>
    <w:rsid w:val="00CC759D"/>
    <w:rsid w:val="00CC7661"/>
    <w:rsid w:val="00CD02C2"/>
    <w:rsid w:val="00CD059E"/>
    <w:rsid w:val="00CD0615"/>
    <w:rsid w:val="00CD0638"/>
    <w:rsid w:val="00CD09ED"/>
    <w:rsid w:val="00CD1204"/>
    <w:rsid w:val="00CD13DF"/>
    <w:rsid w:val="00CD15BF"/>
    <w:rsid w:val="00CD1D4A"/>
    <w:rsid w:val="00CD2752"/>
    <w:rsid w:val="00CD31EA"/>
    <w:rsid w:val="00CD385A"/>
    <w:rsid w:val="00CD3B75"/>
    <w:rsid w:val="00CD3B82"/>
    <w:rsid w:val="00CD3C84"/>
    <w:rsid w:val="00CD3E86"/>
    <w:rsid w:val="00CD40B8"/>
    <w:rsid w:val="00CD465B"/>
    <w:rsid w:val="00CD4715"/>
    <w:rsid w:val="00CD4F63"/>
    <w:rsid w:val="00CD5098"/>
    <w:rsid w:val="00CD5496"/>
    <w:rsid w:val="00CD56A2"/>
    <w:rsid w:val="00CD5B2B"/>
    <w:rsid w:val="00CD5CA1"/>
    <w:rsid w:val="00CD6570"/>
    <w:rsid w:val="00CD6925"/>
    <w:rsid w:val="00CD7DDE"/>
    <w:rsid w:val="00CE02FC"/>
    <w:rsid w:val="00CE05B8"/>
    <w:rsid w:val="00CE07C3"/>
    <w:rsid w:val="00CE096A"/>
    <w:rsid w:val="00CE0D13"/>
    <w:rsid w:val="00CE1006"/>
    <w:rsid w:val="00CE1719"/>
    <w:rsid w:val="00CE17F0"/>
    <w:rsid w:val="00CE1846"/>
    <w:rsid w:val="00CE1C73"/>
    <w:rsid w:val="00CE1C9E"/>
    <w:rsid w:val="00CE22C4"/>
    <w:rsid w:val="00CE28F5"/>
    <w:rsid w:val="00CE2BC2"/>
    <w:rsid w:val="00CE3328"/>
    <w:rsid w:val="00CE47C5"/>
    <w:rsid w:val="00CE48E5"/>
    <w:rsid w:val="00CE4A9D"/>
    <w:rsid w:val="00CE4D5B"/>
    <w:rsid w:val="00CE5836"/>
    <w:rsid w:val="00CE600C"/>
    <w:rsid w:val="00CE623A"/>
    <w:rsid w:val="00CE681E"/>
    <w:rsid w:val="00CE6860"/>
    <w:rsid w:val="00CE6D5B"/>
    <w:rsid w:val="00CE6D7E"/>
    <w:rsid w:val="00CE7A5E"/>
    <w:rsid w:val="00CE7A9A"/>
    <w:rsid w:val="00CE7D57"/>
    <w:rsid w:val="00CF007C"/>
    <w:rsid w:val="00CF01FE"/>
    <w:rsid w:val="00CF0D40"/>
    <w:rsid w:val="00CF0F8C"/>
    <w:rsid w:val="00CF117A"/>
    <w:rsid w:val="00CF13FB"/>
    <w:rsid w:val="00CF21AF"/>
    <w:rsid w:val="00CF2C6F"/>
    <w:rsid w:val="00CF2D7A"/>
    <w:rsid w:val="00CF2F24"/>
    <w:rsid w:val="00CF31CA"/>
    <w:rsid w:val="00CF32FE"/>
    <w:rsid w:val="00CF3F02"/>
    <w:rsid w:val="00CF46A1"/>
    <w:rsid w:val="00CF47FA"/>
    <w:rsid w:val="00CF4BEC"/>
    <w:rsid w:val="00CF4C24"/>
    <w:rsid w:val="00CF4D27"/>
    <w:rsid w:val="00CF4D4D"/>
    <w:rsid w:val="00CF5110"/>
    <w:rsid w:val="00CF5B1B"/>
    <w:rsid w:val="00CF5EF9"/>
    <w:rsid w:val="00CF699C"/>
    <w:rsid w:val="00CF6AAA"/>
    <w:rsid w:val="00CF6B52"/>
    <w:rsid w:val="00CF70B8"/>
    <w:rsid w:val="00CF75FE"/>
    <w:rsid w:val="00CF766F"/>
    <w:rsid w:val="00CF7694"/>
    <w:rsid w:val="00CF76F0"/>
    <w:rsid w:val="00CF7A3B"/>
    <w:rsid w:val="00CF7AC2"/>
    <w:rsid w:val="00CF7B05"/>
    <w:rsid w:val="00CF7D42"/>
    <w:rsid w:val="00D00099"/>
    <w:rsid w:val="00D0029F"/>
    <w:rsid w:val="00D003CE"/>
    <w:rsid w:val="00D01748"/>
    <w:rsid w:val="00D01AD8"/>
    <w:rsid w:val="00D01C8C"/>
    <w:rsid w:val="00D01F91"/>
    <w:rsid w:val="00D02383"/>
    <w:rsid w:val="00D02882"/>
    <w:rsid w:val="00D02F50"/>
    <w:rsid w:val="00D0308D"/>
    <w:rsid w:val="00D0334D"/>
    <w:rsid w:val="00D03838"/>
    <w:rsid w:val="00D056A3"/>
    <w:rsid w:val="00D05D6E"/>
    <w:rsid w:val="00D06FBF"/>
    <w:rsid w:val="00D06FE8"/>
    <w:rsid w:val="00D078FE"/>
    <w:rsid w:val="00D07CD7"/>
    <w:rsid w:val="00D07F4C"/>
    <w:rsid w:val="00D101D8"/>
    <w:rsid w:val="00D10216"/>
    <w:rsid w:val="00D1023F"/>
    <w:rsid w:val="00D10FF0"/>
    <w:rsid w:val="00D115AA"/>
    <w:rsid w:val="00D11998"/>
    <w:rsid w:val="00D12899"/>
    <w:rsid w:val="00D12CB6"/>
    <w:rsid w:val="00D12D72"/>
    <w:rsid w:val="00D13CEF"/>
    <w:rsid w:val="00D1403A"/>
    <w:rsid w:val="00D14532"/>
    <w:rsid w:val="00D148C0"/>
    <w:rsid w:val="00D14A06"/>
    <w:rsid w:val="00D14B32"/>
    <w:rsid w:val="00D14B40"/>
    <w:rsid w:val="00D14DAF"/>
    <w:rsid w:val="00D1569E"/>
    <w:rsid w:val="00D1571E"/>
    <w:rsid w:val="00D158E9"/>
    <w:rsid w:val="00D15B6F"/>
    <w:rsid w:val="00D162FF"/>
    <w:rsid w:val="00D16BF4"/>
    <w:rsid w:val="00D16C35"/>
    <w:rsid w:val="00D170E4"/>
    <w:rsid w:val="00D171B4"/>
    <w:rsid w:val="00D17705"/>
    <w:rsid w:val="00D17A04"/>
    <w:rsid w:val="00D205D3"/>
    <w:rsid w:val="00D20DF8"/>
    <w:rsid w:val="00D2207E"/>
    <w:rsid w:val="00D22451"/>
    <w:rsid w:val="00D22B9C"/>
    <w:rsid w:val="00D23274"/>
    <w:rsid w:val="00D238A8"/>
    <w:rsid w:val="00D23A84"/>
    <w:rsid w:val="00D23E65"/>
    <w:rsid w:val="00D2484E"/>
    <w:rsid w:val="00D248F3"/>
    <w:rsid w:val="00D24DB3"/>
    <w:rsid w:val="00D2519B"/>
    <w:rsid w:val="00D258DB"/>
    <w:rsid w:val="00D258E0"/>
    <w:rsid w:val="00D25AE7"/>
    <w:rsid w:val="00D26E0B"/>
    <w:rsid w:val="00D26ED6"/>
    <w:rsid w:val="00D27036"/>
    <w:rsid w:val="00D27BF0"/>
    <w:rsid w:val="00D27CD2"/>
    <w:rsid w:val="00D30492"/>
    <w:rsid w:val="00D306F0"/>
    <w:rsid w:val="00D30706"/>
    <w:rsid w:val="00D30B85"/>
    <w:rsid w:val="00D30E0E"/>
    <w:rsid w:val="00D30EF4"/>
    <w:rsid w:val="00D312F9"/>
    <w:rsid w:val="00D31708"/>
    <w:rsid w:val="00D32118"/>
    <w:rsid w:val="00D323B2"/>
    <w:rsid w:val="00D32918"/>
    <w:rsid w:val="00D331A1"/>
    <w:rsid w:val="00D333AF"/>
    <w:rsid w:val="00D33489"/>
    <w:rsid w:val="00D33677"/>
    <w:rsid w:val="00D3394B"/>
    <w:rsid w:val="00D33CA8"/>
    <w:rsid w:val="00D341EF"/>
    <w:rsid w:val="00D343D4"/>
    <w:rsid w:val="00D34477"/>
    <w:rsid w:val="00D34505"/>
    <w:rsid w:val="00D345A0"/>
    <w:rsid w:val="00D347CD"/>
    <w:rsid w:val="00D34D86"/>
    <w:rsid w:val="00D34DCA"/>
    <w:rsid w:val="00D357F8"/>
    <w:rsid w:val="00D35ABF"/>
    <w:rsid w:val="00D363B3"/>
    <w:rsid w:val="00D368A2"/>
    <w:rsid w:val="00D36AA0"/>
    <w:rsid w:val="00D36DDC"/>
    <w:rsid w:val="00D40738"/>
    <w:rsid w:val="00D40ADA"/>
    <w:rsid w:val="00D41307"/>
    <w:rsid w:val="00D4138B"/>
    <w:rsid w:val="00D4187A"/>
    <w:rsid w:val="00D4195E"/>
    <w:rsid w:val="00D425DF"/>
    <w:rsid w:val="00D4292F"/>
    <w:rsid w:val="00D42972"/>
    <w:rsid w:val="00D42ADB"/>
    <w:rsid w:val="00D42AF7"/>
    <w:rsid w:val="00D43168"/>
    <w:rsid w:val="00D43B5E"/>
    <w:rsid w:val="00D43C4F"/>
    <w:rsid w:val="00D43D7F"/>
    <w:rsid w:val="00D43FBC"/>
    <w:rsid w:val="00D44163"/>
    <w:rsid w:val="00D44275"/>
    <w:rsid w:val="00D446CE"/>
    <w:rsid w:val="00D4522B"/>
    <w:rsid w:val="00D4552A"/>
    <w:rsid w:val="00D45C5A"/>
    <w:rsid w:val="00D45DA1"/>
    <w:rsid w:val="00D46A23"/>
    <w:rsid w:val="00D47245"/>
    <w:rsid w:val="00D476B8"/>
    <w:rsid w:val="00D479DF"/>
    <w:rsid w:val="00D50894"/>
    <w:rsid w:val="00D50A14"/>
    <w:rsid w:val="00D50F3D"/>
    <w:rsid w:val="00D51274"/>
    <w:rsid w:val="00D51360"/>
    <w:rsid w:val="00D515B3"/>
    <w:rsid w:val="00D5163E"/>
    <w:rsid w:val="00D51FAE"/>
    <w:rsid w:val="00D51FF3"/>
    <w:rsid w:val="00D528BE"/>
    <w:rsid w:val="00D52994"/>
    <w:rsid w:val="00D52AA6"/>
    <w:rsid w:val="00D52B75"/>
    <w:rsid w:val="00D53A97"/>
    <w:rsid w:val="00D54434"/>
    <w:rsid w:val="00D54547"/>
    <w:rsid w:val="00D5496F"/>
    <w:rsid w:val="00D54CA6"/>
    <w:rsid w:val="00D552EA"/>
    <w:rsid w:val="00D55C3C"/>
    <w:rsid w:val="00D562CB"/>
    <w:rsid w:val="00D565B5"/>
    <w:rsid w:val="00D57703"/>
    <w:rsid w:val="00D57A65"/>
    <w:rsid w:val="00D604DC"/>
    <w:rsid w:val="00D6194F"/>
    <w:rsid w:val="00D61C97"/>
    <w:rsid w:val="00D621E3"/>
    <w:rsid w:val="00D6277E"/>
    <w:rsid w:val="00D6288D"/>
    <w:rsid w:val="00D62E32"/>
    <w:rsid w:val="00D630F8"/>
    <w:rsid w:val="00D63186"/>
    <w:rsid w:val="00D63456"/>
    <w:rsid w:val="00D63CA5"/>
    <w:rsid w:val="00D63F18"/>
    <w:rsid w:val="00D63F4C"/>
    <w:rsid w:val="00D646FB"/>
    <w:rsid w:val="00D64890"/>
    <w:rsid w:val="00D64973"/>
    <w:rsid w:val="00D64F61"/>
    <w:rsid w:val="00D650FF"/>
    <w:rsid w:val="00D6523B"/>
    <w:rsid w:val="00D65302"/>
    <w:rsid w:val="00D6563B"/>
    <w:rsid w:val="00D66CDB"/>
    <w:rsid w:val="00D66CE2"/>
    <w:rsid w:val="00D673D8"/>
    <w:rsid w:val="00D6742E"/>
    <w:rsid w:val="00D677B0"/>
    <w:rsid w:val="00D67AEA"/>
    <w:rsid w:val="00D70744"/>
    <w:rsid w:val="00D71DAE"/>
    <w:rsid w:val="00D72725"/>
    <w:rsid w:val="00D72C02"/>
    <w:rsid w:val="00D72DB9"/>
    <w:rsid w:val="00D738D6"/>
    <w:rsid w:val="00D74043"/>
    <w:rsid w:val="00D74339"/>
    <w:rsid w:val="00D74970"/>
    <w:rsid w:val="00D755EB"/>
    <w:rsid w:val="00D75A34"/>
    <w:rsid w:val="00D75E67"/>
    <w:rsid w:val="00D763F3"/>
    <w:rsid w:val="00D77009"/>
    <w:rsid w:val="00D771C5"/>
    <w:rsid w:val="00D77866"/>
    <w:rsid w:val="00D77CB9"/>
    <w:rsid w:val="00D77E05"/>
    <w:rsid w:val="00D80F16"/>
    <w:rsid w:val="00D8120B"/>
    <w:rsid w:val="00D81456"/>
    <w:rsid w:val="00D8184F"/>
    <w:rsid w:val="00D81950"/>
    <w:rsid w:val="00D81EB6"/>
    <w:rsid w:val="00D82612"/>
    <w:rsid w:val="00D82635"/>
    <w:rsid w:val="00D8274D"/>
    <w:rsid w:val="00D834D6"/>
    <w:rsid w:val="00D83B6F"/>
    <w:rsid w:val="00D83C2F"/>
    <w:rsid w:val="00D83DDC"/>
    <w:rsid w:val="00D8416D"/>
    <w:rsid w:val="00D84899"/>
    <w:rsid w:val="00D84BF8"/>
    <w:rsid w:val="00D84DCB"/>
    <w:rsid w:val="00D84F23"/>
    <w:rsid w:val="00D8536E"/>
    <w:rsid w:val="00D854D0"/>
    <w:rsid w:val="00D8576F"/>
    <w:rsid w:val="00D85E70"/>
    <w:rsid w:val="00D87E00"/>
    <w:rsid w:val="00D90478"/>
    <w:rsid w:val="00D90890"/>
    <w:rsid w:val="00D90A07"/>
    <w:rsid w:val="00D90B96"/>
    <w:rsid w:val="00D90BA8"/>
    <w:rsid w:val="00D91007"/>
    <w:rsid w:val="00D91221"/>
    <w:rsid w:val="00D9126D"/>
    <w:rsid w:val="00D9134D"/>
    <w:rsid w:val="00D91BDF"/>
    <w:rsid w:val="00D92169"/>
    <w:rsid w:val="00D9221E"/>
    <w:rsid w:val="00D92378"/>
    <w:rsid w:val="00D92DF1"/>
    <w:rsid w:val="00D933AA"/>
    <w:rsid w:val="00D93C4E"/>
    <w:rsid w:val="00D93DCB"/>
    <w:rsid w:val="00D9458B"/>
    <w:rsid w:val="00D94FB2"/>
    <w:rsid w:val="00D95195"/>
    <w:rsid w:val="00D95362"/>
    <w:rsid w:val="00D9652E"/>
    <w:rsid w:val="00D968C6"/>
    <w:rsid w:val="00D9690A"/>
    <w:rsid w:val="00D96EB5"/>
    <w:rsid w:val="00D97089"/>
    <w:rsid w:val="00D9724C"/>
    <w:rsid w:val="00D9746A"/>
    <w:rsid w:val="00D97EF3"/>
    <w:rsid w:val="00D97F30"/>
    <w:rsid w:val="00DA04F5"/>
    <w:rsid w:val="00DA0EF9"/>
    <w:rsid w:val="00DA1C16"/>
    <w:rsid w:val="00DA1DE6"/>
    <w:rsid w:val="00DA2F10"/>
    <w:rsid w:val="00DA2FBE"/>
    <w:rsid w:val="00DA3448"/>
    <w:rsid w:val="00DA3898"/>
    <w:rsid w:val="00DA4430"/>
    <w:rsid w:val="00DA484A"/>
    <w:rsid w:val="00DA4B12"/>
    <w:rsid w:val="00DA4B1D"/>
    <w:rsid w:val="00DA4EFD"/>
    <w:rsid w:val="00DA626A"/>
    <w:rsid w:val="00DA64CC"/>
    <w:rsid w:val="00DA740B"/>
    <w:rsid w:val="00DA749E"/>
    <w:rsid w:val="00DA7A03"/>
    <w:rsid w:val="00DA7A83"/>
    <w:rsid w:val="00DB0009"/>
    <w:rsid w:val="00DB0511"/>
    <w:rsid w:val="00DB07E9"/>
    <w:rsid w:val="00DB10F5"/>
    <w:rsid w:val="00DB1818"/>
    <w:rsid w:val="00DB1FAD"/>
    <w:rsid w:val="00DB2036"/>
    <w:rsid w:val="00DB3372"/>
    <w:rsid w:val="00DB3EB5"/>
    <w:rsid w:val="00DB4127"/>
    <w:rsid w:val="00DB41ED"/>
    <w:rsid w:val="00DB4275"/>
    <w:rsid w:val="00DB440A"/>
    <w:rsid w:val="00DB4476"/>
    <w:rsid w:val="00DB44B4"/>
    <w:rsid w:val="00DB49E1"/>
    <w:rsid w:val="00DB4DFD"/>
    <w:rsid w:val="00DB5546"/>
    <w:rsid w:val="00DB61A0"/>
    <w:rsid w:val="00DB6FE2"/>
    <w:rsid w:val="00DB70C2"/>
    <w:rsid w:val="00DB7153"/>
    <w:rsid w:val="00DB7356"/>
    <w:rsid w:val="00DB74D5"/>
    <w:rsid w:val="00DB75DB"/>
    <w:rsid w:val="00DB78C4"/>
    <w:rsid w:val="00DB7FD3"/>
    <w:rsid w:val="00DC08A5"/>
    <w:rsid w:val="00DC0A1A"/>
    <w:rsid w:val="00DC0A84"/>
    <w:rsid w:val="00DC0CA5"/>
    <w:rsid w:val="00DC0DE0"/>
    <w:rsid w:val="00DC18CA"/>
    <w:rsid w:val="00DC1BE2"/>
    <w:rsid w:val="00DC1C05"/>
    <w:rsid w:val="00DC1D3F"/>
    <w:rsid w:val="00DC2156"/>
    <w:rsid w:val="00DC278B"/>
    <w:rsid w:val="00DC309B"/>
    <w:rsid w:val="00DC3132"/>
    <w:rsid w:val="00DC325B"/>
    <w:rsid w:val="00DC3351"/>
    <w:rsid w:val="00DC38EB"/>
    <w:rsid w:val="00DC3AC4"/>
    <w:rsid w:val="00DC40EB"/>
    <w:rsid w:val="00DC4DA2"/>
    <w:rsid w:val="00DC4F91"/>
    <w:rsid w:val="00DC5061"/>
    <w:rsid w:val="00DC5225"/>
    <w:rsid w:val="00DC5302"/>
    <w:rsid w:val="00DC5488"/>
    <w:rsid w:val="00DC58E0"/>
    <w:rsid w:val="00DC6295"/>
    <w:rsid w:val="00DC6DE5"/>
    <w:rsid w:val="00DC7072"/>
    <w:rsid w:val="00DC7407"/>
    <w:rsid w:val="00DC75CB"/>
    <w:rsid w:val="00DC78F2"/>
    <w:rsid w:val="00DC7F8D"/>
    <w:rsid w:val="00DD035A"/>
    <w:rsid w:val="00DD0E94"/>
    <w:rsid w:val="00DD0F37"/>
    <w:rsid w:val="00DD1635"/>
    <w:rsid w:val="00DD19EE"/>
    <w:rsid w:val="00DD1B56"/>
    <w:rsid w:val="00DD1D22"/>
    <w:rsid w:val="00DD2030"/>
    <w:rsid w:val="00DD2221"/>
    <w:rsid w:val="00DD257D"/>
    <w:rsid w:val="00DD2687"/>
    <w:rsid w:val="00DD2A9E"/>
    <w:rsid w:val="00DD2BA3"/>
    <w:rsid w:val="00DD2BE3"/>
    <w:rsid w:val="00DD2F48"/>
    <w:rsid w:val="00DD377B"/>
    <w:rsid w:val="00DD3C9B"/>
    <w:rsid w:val="00DD4197"/>
    <w:rsid w:val="00DD58F4"/>
    <w:rsid w:val="00DD6276"/>
    <w:rsid w:val="00DD62A5"/>
    <w:rsid w:val="00DD654E"/>
    <w:rsid w:val="00DE0575"/>
    <w:rsid w:val="00DE10A0"/>
    <w:rsid w:val="00DE10EC"/>
    <w:rsid w:val="00DE1B03"/>
    <w:rsid w:val="00DE1BC4"/>
    <w:rsid w:val="00DE2151"/>
    <w:rsid w:val="00DE2512"/>
    <w:rsid w:val="00DE2ACE"/>
    <w:rsid w:val="00DE2B6B"/>
    <w:rsid w:val="00DE2DEE"/>
    <w:rsid w:val="00DE352F"/>
    <w:rsid w:val="00DE3935"/>
    <w:rsid w:val="00DE3A2E"/>
    <w:rsid w:val="00DE4E1D"/>
    <w:rsid w:val="00DE501F"/>
    <w:rsid w:val="00DE5211"/>
    <w:rsid w:val="00DE523B"/>
    <w:rsid w:val="00DE527A"/>
    <w:rsid w:val="00DE570A"/>
    <w:rsid w:val="00DE6931"/>
    <w:rsid w:val="00DE6E6B"/>
    <w:rsid w:val="00DE6FA9"/>
    <w:rsid w:val="00DF007E"/>
    <w:rsid w:val="00DF06AD"/>
    <w:rsid w:val="00DF0B95"/>
    <w:rsid w:val="00DF0CAB"/>
    <w:rsid w:val="00DF0FEE"/>
    <w:rsid w:val="00DF1207"/>
    <w:rsid w:val="00DF16D3"/>
    <w:rsid w:val="00DF1BD5"/>
    <w:rsid w:val="00DF1E8F"/>
    <w:rsid w:val="00DF1EC8"/>
    <w:rsid w:val="00DF1FD6"/>
    <w:rsid w:val="00DF230F"/>
    <w:rsid w:val="00DF23B5"/>
    <w:rsid w:val="00DF247B"/>
    <w:rsid w:val="00DF2957"/>
    <w:rsid w:val="00DF29B4"/>
    <w:rsid w:val="00DF29D2"/>
    <w:rsid w:val="00DF2C23"/>
    <w:rsid w:val="00DF2D6F"/>
    <w:rsid w:val="00DF2EC0"/>
    <w:rsid w:val="00DF2EEF"/>
    <w:rsid w:val="00DF3671"/>
    <w:rsid w:val="00DF3DCE"/>
    <w:rsid w:val="00DF4601"/>
    <w:rsid w:val="00DF5101"/>
    <w:rsid w:val="00DF51DF"/>
    <w:rsid w:val="00DF5215"/>
    <w:rsid w:val="00DF526C"/>
    <w:rsid w:val="00DF53BB"/>
    <w:rsid w:val="00DF604E"/>
    <w:rsid w:val="00DF607A"/>
    <w:rsid w:val="00DF62CD"/>
    <w:rsid w:val="00DF63F8"/>
    <w:rsid w:val="00DF687F"/>
    <w:rsid w:val="00DF69E9"/>
    <w:rsid w:val="00DF6A12"/>
    <w:rsid w:val="00DF6D90"/>
    <w:rsid w:val="00DF7187"/>
    <w:rsid w:val="00DF7685"/>
    <w:rsid w:val="00DF7ECD"/>
    <w:rsid w:val="00E00295"/>
    <w:rsid w:val="00E0032A"/>
    <w:rsid w:val="00E003E5"/>
    <w:rsid w:val="00E0046B"/>
    <w:rsid w:val="00E01C31"/>
    <w:rsid w:val="00E02024"/>
    <w:rsid w:val="00E021D3"/>
    <w:rsid w:val="00E02F3D"/>
    <w:rsid w:val="00E03645"/>
    <w:rsid w:val="00E03C96"/>
    <w:rsid w:val="00E03CDA"/>
    <w:rsid w:val="00E03EA9"/>
    <w:rsid w:val="00E03F2E"/>
    <w:rsid w:val="00E04223"/>
    <w:rsid w:val="00E044B6"/>
    <w:rsid w:val="00E04912"/>
    <w:rsid w:val="00E049C7"/>
    <w:rsid w:val="00E05664"/>
    <w:rsid w:val="00E057E6"/>
    <w:rsid w:val="00E05C68"/>
    <w:rsid w:val="00E05FDD"/>
    <w:rsid w:val="00E063C0"/>
    <w:rsid w:val="00E068D6"/>
    <w:rsid w:val="00E07713"/>
    <w:rsid w:val="00E105CA"/>
    <w:rsid w:val="00E10D9A"/>
    <w:rsid w:val="00E10EB6"/>
    <w:rsid w:val="00E11ACC"/>
    <w:rsid w:val="00E121E9"/>
    <w:rsid w:val="00E1225A"/>
    <w:rsid w:val="00E12BAC"/>
    <w:rsid w:val="00E12C79"/>
    <w:rsid w:val="00E13C17"/>
    <w:rsid w:val="00E13FD9"/>
    <w:rsid w:val="00E13FDC"/>
    <w:rsid w:val="00E149D2"/>
    <w:rsid w:val="00E14DB5"/>
    <w:rsid w:val="00E1569D"/>
    <w:rsid w:val="00E1685E"/>
    <w:rsid w:val="00E16C1C"/>
    <w:rsid w:val="00E16C68"/>
    <w:rsid w:val="00E178A5"/>
    <w:rsid w:val="00E17A15"/>
    <w:rsid w:val="00E2013B"/>
    <w:rsid w:val="00E20551"/>
    <w:rsid w:val="00E20D0B"/>
    <w:rsid w:val="00E20ED4"/>
    <w:rsid w:val="00E20F0F"/>
    <w:rsid w:val="00E210C9"/>
    <w:rsid w:val="00E2112F"/>
    <w:rsid w:val="00E2142D"/>
    <w:rsid w:val="00E21628"/>
    <w:rsid w:val="00E21DDB"/>
    <w:rsid w:val="00E21F72"/>
    <w:rsid w:val="00E22670"/>
    <w:rsid w:val="00E2371C"/>
    <w:rsid w:val="00E23BDA"/>
    <w:rsid w:val="00E23C49"/>
    <w:rsid w:val="00E243DF"/>
    <w:rsid w:val="00E24659"/>
    <w:rsid w:val="00E2473D"/>
    <w:rsid w:val="00E248E8"/>
    <w:rsid w:val="00E24AD8"/>
    <w:rsid w:val="00E24B83"/>
    <w:rsid w:val="00E24E1A"/>
    <w:rsid w:val="00E25099"/>
    <w:rsid w:val="00E252B8"/>
    <w:rsid w:val="00E25BC9"/>
    <w:rsid w:val="00E25FEB"/>
    <w:rsid w:val="00E261DC"/>
    <w:rsid w:val="00E26479"/>
    <w:rsid w:val="00E2687C"/>
    <w:rsid w:val="00E26DF5"/>
    <w:rsid w:val="00E2792E"/>
    <w:rsid w:val="00E27E8A"/>
    <w:rsid w:val="00E304D5"/>
    <w:rsid w:val="00E308F2"/>
    <w:rsid w:val="00E30D26"/>
    <w:rsid w:val="00E31FA3"/>
    <w:rsid w:val="00E3215D"/>
    <w:rsid w:val="00E321BF"/>
    <w:rsid w:val="00E32793"/>
    <w:rsid w:val="00E32FF4"/>
    <w:rsid w:val="00E34394"/>
    <w:rsid w:val="00E343F2"/>
    <w:rsid w:val="00E34D4C"/>
    <w:rsid w:val="00E35BF0"/>
    <w:rsid w:val="00E363D0"/>
    <w:rsid w:val="00E364EC"/>
    <w:rsid w:val="00E36B1E"/>
    <w:rsid w:val="00E36BE2"/>
    <w:rsid w:val="00E37047"/>
    <w:rsid w:val="00E3716A"/>
    <w:rsid w:val="00E3726B"/>
    <w:rsid w:val="00E37283"/>
    <w:rsid w:val="00E372CA"/>
    <w:rsid w:val="00E3739A"/>
    <w:rsid w:val="00E37465"/>
    <w:rsid w:val="00E37663"/>
    <w:rsid w:val="00E37A66"/>
    <w:rsid w:val="00E37CA2"/>
    <w:rsid w:val="00E37DB1"/>
    <w:rsid w:val="00E37EF8"/>
    <w:rsid w:val="00E409A2"/>
    <w:rsid w:val="00E40AE1"/>
    <w:rsid w:val="00E41B2C"/>
    <w:rsid w:val="00E41BD2"/>
    <w:rsid w:val="00E41E10"/>
    <w:rsid w:val="00E42543"/>
    <w:rsid w:val="00E42876"/>
    <w:rsid w:val="00E42897"/>
    <w:rsid w:val="00E42AF6"/>
    <w:rsid w:val="00E42B11"/>
    <w:rsid w:val="00E42FD0"/>
    <w:rsid w:val="00E4340A"/>
    <w:rsid w:val="00E43521"/>
    <w:rsid w:val="00E43A94"/>
    <w:rsid w:val="00E441E0"/>
    <w:rsid w:val="00E444F1"/>
    <w:rsid w:val="00E4472C"/>
    <w:rsid w:val="00E4474F"/>
    <w:rsid w:val="00E44A4E"/>
    <w:rsid w:val="00E4544B"/>
    <w:rsid w:val="00E459DE"/>
    <w:rsid w:val="00E45CAF"/>
    <w:rsid w:val="00E46A31"/>
    <w:rsid w:val="00E46B51"/>
    <w:rsid w:val="00E46CD8"/>
    <w:rsid w:val="00E47F6A"/>
    <w:rsid w:val="00E500F0"/>
    <w:rsid w:val="00E506AC"/>
    <w:rsid w:val="00E51015"/>
    <w:rsid w:val="00E526E1"/>
    <w:rsid w:val="00E53C08"/>
    <w:rsid w:val="00E53C1C"/>
    <w:rsid w:val="00E53E88"/>
    <w:rsid w:val="00E54211"/>
    <w:rsid w:val="00E5466D"/>
    <w:rsid w:val="00E546CF"/>
    <w:rsid w:val="00E547CF"/>
    <w:rsid w:val="00E55617"/>
    <w:rsid w:val="00E557CC"/>
    <w:rsid w:val="00E55E1F"/>
    <w:rsid w:val="00E5604D"/>
    <w:rsid w:val="00E560A3"/>
    <w:rsid w:val="00E561D4"/>
    <w:rsid w:val="00E563AF"/>
    <w:rsid w:val="00E5716C"/>
    <w:rsid w:val="00E57560"/>
    <w:rsid w:val="00E57634"/>
    <w:rsid w:val="00E57BAA"/>
    <w:rsid w:val="00E600EF"/>
    <w:rsid w:val="00E601FE"/>
    <w:rsid w:val="00E6036D"/>
    <w:rsid w:val="00E60BD3"/>
    <w:rsid w:val="00E60FA9"/>
    <w:rsid w:val="00E61B9F"/>
    <w:rsid w:val="00E62B67"/>
    <w:rsid w:val="00E63428"/>
    <w:rsid w:val="00E63826"/>
    <w:rsid w:val="00E6396D"/>
    <w:rsid w:val="00E641DA"/>
    <w:rsid w:val="00E64EA3"/>
    <w:rsid w:val="00E65777"/>
    <w:rsid w:val="00E65DB5"/>
    <w:rsid w:val="00E661AF"/>
    <w:rsid w:val="00E664E0"/>
    <w:rsid w:val="00E66C34"/>
    <w:rsid w:val="00E67472"/>
    <w:rsid w:val="00E676D7"/>
    <w:rsid w:val="00E67F2F"/>
    <w:rsid w:val="00E7069E"/>
    <w:rsid w:val="00E70AD4"/>
    <w:rsid w:val="00E70E63"/>
    <w:rsid w:val="00E70EBB"/>
    <w:rsid w:val="00E717EC"/>
    <w:rsid w:val="00E71919"/>
    <w:rsid w:val="00E71A5E"/>
    <w:rsid w:val="00E71C02"/>
    <w:rsid w:val="00E7201D"/>
    <w:rsid w:val="00E721DF"/>
    <w:rsid w:val="00E72621"/>
    <w:rsid w:val="00E73103"/>
    <w:rsid w:val="00E73387"/>
    <w:rsid w:val="00E73DF7"/>
    <w:rsid w:val="00E73F15"/>
    <w:rsid w:val="00E747C3"/>
    <w:rsid w:val="00E749A2"/>
    <w:rsid w:val="00E74A1E"/>
    <w:rsid w:val="00E7516C"/>
    <w:rsid w:val="00E755D1"/>
    <w:rsid w:val="00E756FD"/>
    <w:rsid w:val="00E75943"/>
    <w:rsid w:val="00E75E6C"/>
    <w:rsid w:val="00E761D1"/>
    <w:rsid w:val="00E76454"/>
    <w:rsid w:val="00E766CE"/>
    <w:rsid w:val="00E76779"/>
    <w:rsid w:val="00E7685F"/>
    <w:rsid w:val="00E775D2"/>
    <w:rsid w:val="00E77645"/>
    <w:rsid w:val="00E80D12"/>
    <w:rsid w:val="00E8125F"/>
    <w:rsid w:val="00E817B5"/>
    <w:rsid w:val="00E81E7E"/>
    <w:rsid w:val="00E82BE9"/>
    <w:rsid w:val="00E82C41"/>
    <w:rsid w:val="00E8327E"/>
    <w:rsid w:val="00E834A0"/>
    <w:rsid w:val="00E83AFC"/>
    <w:rsid w:val="00E83C7F"/>
    <w:rsid w:val="00E83FA1"/>
    <w:rsid w:val="00E8402E"/>
    <w:rsid w:val="00E8415B"/>
    <w:rsid w:val="00E84185"/>
    <w:rsid w:val="00E84268"/>
    <w:rsid w:val="00E84568"/>
    <w:rsid w:val="00E853A4"/>
    <w:rsid w:val="00E85636"/>
    <w:rsid w:val="00E85D99"/>
    <w:rsid w:val="00E860B2"/>
    <w:rsid w:val="00E86E46"/>
    <w:rsid w:val="00E86E8E"/>
    <w:rsid w:val="00E87053"/>
    <w:rsid w:val="00E8745C"/>
    <w:rsid w:val="00E8765E"/>
    <w:rsid w:val="00E87D22"/>
    <w:rsid w:val="00E90059"/>
    <w:rsid w:val="00E9089C"/>
    <w:rsid w:val="00E9135A"/>
    <w:rsid w:val="00E9174F"/>
    <w:rsid w:val="00E91A69"/>
    <w:rsid w:val="00E91FCA"/>
    <w:rsid w:val="00E9238B"/>
    <w:rsid w:val="00E924BA"/>
    <w:rsid w:val="00E92F8D"/>
    <w:rsid w:val="00E93432"/>
    <w:rsid w:val="00E934D5"/>
    <w:rsid w:val="00E9392F"/>
    <w:rsid w:val="00E9477E"/>
    <w:rsid w:val="00E94B77"/>
    <w:rsid w:val="00E94F90"/>
    <w:rsid w:val="00E95A3A"/>
    <w:rsid w:val="00E95D70"/>
    <w:rsid w:val="00E96843"/>
    <w:rsid w:val="00E96C38"/>
    <w:rsid w:val="00E96FC7"/>
    <w:rsid w:val="00E975E2"/>
    <w:rsid w:val="00E97D2C"/>
    <w:rsid w:val="00EA007D"/>
    <w:rsid w:val="00EA03F8"/>
    <w:rsid w:val="00EA043C"/>
    <w:rsid w:val="00EA05C3"/>
    <w:rsid w:val="00EA0F31"/>
    <w:rsid w:val="00EA1D73"/>
    <w:rsid w:val="00EA2F13"/>
    <w:rsid w:val="00EA3237"/>
    <w:rsid w:val="00EA49A2"/>
    <w:rsid w:val="00EA4D0F"/>
    <w:rsid w:val="00EA5D83"/>
    <w:rsid w:val="00EA5E5B"/>
    <w:rsid w:val="00EA5FF4"/>
    <w:rsid w:val="00EA6303"/>
    <w:rsid w:val="00EA6313"/>
    <w:rsid w:val="00EA65BB"/>
    <w:rsid w:val="00EA680D"/>
    <w:rsid w:val="00EA6903"/>
    <w:rsid w:val="00EA7045"/>
    <w:rsid w:val="00EA7722"/>
    <w:rsid w:val="00EA773D"/>
    <w:rsid w:val="00EB02D2"/>
    <w:rsid w:val="00EB0871"/>
    <w:rsid w:val="00EB0D16"/>
    <w:rsid w:val="00EB1353"/>
    <w:rsid w:val="00EB13F7"/>
    <w:rsid w:val="00EB1460"/>
    <w:rsid w:val="00EB193D"/>
    <w:rsid w:val="00EB1B7D"/>
    <w:rsid w:val="00EB2329"/>
    <w:rsid w:val="00EB2977"/>
    <w:rsid w:val="00EB2E21"/>
    <w:rsid w:val="00EB3059"/>
    <w:rsid w:val="00EB3F54"/>
    <w:rsid w:val="00EB4FD4"/>
    <w:rsid w:val="00EB5261"/>
    <w:rsid w:val="00EB5C59"/>
    <w:rsid w:val="00EB61F2"/>
    <w:rsid w:val="00EB685C"/>
    <w:rsid w:val="00EB6C63"/>
    <w:rsid w:val="00EC07CF"/>
    <w:rsid w:val="00EC0F3F"/>
    <w:rsid w:val="00EC11A2"/>
    <w:rsid w:val="00EC1550"/>
    <w:rsid w:val="00EC15B6"/>
    <w:rsid w:val="00EC15CA"/>
    <w:rsid w:val="00EC1B11"/>
    <w:rsid w:val="00EC1EC4"/>
    <w:rsid w:val="00EC2214"/>
    <w:rsid w:val="00EC2DF6"/>
    <w:rsid w:val="00EC34BC"/>
    <w:rsid w:val="00EC39FB"/>
    <w:rsid w:val="00EC3C07"/>
    <w:rsid w:val="00EC3C2C"/>
    <w:rsid w:val="00EC3EA9"/>
    <w:rsid w:val="00EC3EFC"/>
    <w:rsid w:val="00EC434A"/>
    <w:rsid w:val="00EC47FB"/>
    <w:rsid w:val="00EC48CC"/>
    <w:rsid w:val="00EC4A25"/>
    <w:rsid w:val="00EC5776"/>
    <w:rsid w:val="00EC5954"/>
    <w:rsid w:val="00EC5D5B"/>
    <w:rsid w:val="00EC661F"/>
    <w:rsid w:val="00EC6692"/>
    <w:rsid w:val="00EC6ACE"/>
    <w:rsid w:val="00EC6C0C"/>
    <w:rsid w:val="00EC6CFC"/>
    <w:rsid w:val="00EC730B"/>
    <w:rsid w:val="00EC76B8"/>
    <w:rsid w:val="00EC7B62"/>
    <w:rsid w:val="00EC7DF6"/>
    <w:rsid w:val="00ED016E"/>
    <w:rsid w:val="00ED0CA0"/>
    <w:rsid w:val="00ED0ED4"/>
    <w:rsid w:val="00ED0F7E"/>
    <w:rsid w:val="00ED138B"/>
    <w:rsid w:val="00ED1EED"/>
    <w:rsid w:val="00ED1FEB"/>
    <w:rsid w:val="00ED24C1"/>
    <w:rsid w:val="00ED2552"/>
    <w:rsid w:val="00ED2836"/>
    <w:rsid w:val="00ED3761"/>
    <w:rsid w:val="00ED3E35"/>
    <w:rsid w:val="00ED4912"/>
    <w:rsid w:val="00ED4964"/>
    <w:rsid w:val="00ED4CD3"/>
    <w:rsid w:val="00ED4D67"/>
    <w:rsid w:val="00ED6048"/>
    <w:rsid w:val="00ED698C"/>
    <w:rsid w:val="00ED69CC"/>
    <w:rsid w:val="00ED6EA4"/>
    <w:rsid w:val="00ED7108"/>
    <w:rsid w:val="00ED724A"/>
    <w:rsid w:val="00ED7288"/>
    <w:rsid w:val="00ED778E"/>
    <w:rsid w:val="00ED7F95"/>
    <w:rsid w:val="00ED7F9A"/>
    <w:rsid w:val="00EE07D4"/>
    <w:rsid w:val="00EE081B"/>
    <w:rsid w:val="00EE12AF"/>
    <w:rsid w:val="00EE156F"/>
    <w:rsid w:val="00EE1BF8"/>
    <w:rsid w:val="00EE22E4"/>
    <w:rsid w:val="00EE264F"/>
    <w:rsid w:val="00EE28C4"/>
    <w:rsid w:val="00EE2CC5"/>
    <w:rsid w:val="00EE2FA8"/>
    <w:rsid w:val="00EE32DC"/>
    <w:rsid w:val="00EE34C0"/>
    <w:rsid w:val="00EE39AA"/>
    <w:rsid w:val="00EE3CF6"/>
    <w:rsid w:val="00EE3E5A"/>
    <w:rsid w:val="00EE427F"/>
    <w:rsid w:val="00EE4325"/>
    <w:rsid w:val="00EE4E16"/>
    <w:rsid w:val="00EE50EA"/>
    <w:rsid w:val="00EE7A40"/>
    <w:rsid w:val="00EE7DC7"/>
    <w:rsid w:val="00EF04F7"/>
    <w:rsid w:val="00EF06BE"/>
    <w:rsid w:val="00EF07AE"/>
    <w:rsid w:val="00EF08FF"/>
    <w:rsid w:val="00EF0FCE"/>
    <w:rsid w:val="00EF209C"/>
    <w:rsid w:val="00EF210C"/>
    <w:rsid w:val="00EF3168"/>
    <w:rsid w:val="00EF3222"/>
    <w:rsid w:val="00EF3739"/>
    <w:rsid w:val="00EF3FAD"/>
    <w:rsid w:val="00EF4F2C"/>
    <w:rsid w:val="00EF5172"/>
    <w:rsid w:val="00EF52BF"/>
    <w:rsid w:val="00EF552E"/>
    <w:rsid w:val="00EF5993"/>
    <w:rsid w:val="00EF5FC5"/>
    <w:rsid w:val="00EF6117"/>
    <w:rsid w:val="00EF6CCB"/>
    <w:rsid w:val="00EF6FDD"/>
    <w:rsid w:val="00EF7155"/>
    <w:rsid w:val="00EF748D"/>
    <w:rsid w:val="00F00345"/>
    <w:rsid w:val="00F0047C"/>
    <w:rsid w:val="00F00987"/>
    <w:rsid w:val="00F00E8D"/>
    <w:rsid w:val="00F01344"/>
    <w:rsid w:val="00F013C9"/>
    <w:rsid w:val="00F01EE6"/>
    <w:rsid w:val="00F025A2"/>
    <w:rsid w:val="00F0291A"/>
    <w:rsid w:val="00F02B83"/>
    <w:rsid w:val="00F02F56"/>
    <w:rsid w:val="00F037AD"/>
    <w:rsid w:val="00F03C74"/>
    <w:rsid w:val="00F03D6F"/>
    <w:rsid w:val="00F0404D"/>
    <w:rsid w:val="00F046AE"/>
    <w:rsid w:val="00F05276"/>
    <w:rsid w:val="00F05644"/>
    <w:rsid w:val="00F059B7"/>
    <w:rsid w:val="00F059EA"/>
    <w:rsid w:val="00F05AC3"/>
    <w:rsid w:val="00F06EF4"/>
    <w:rsid w:val="00F106B2"/>
    <w:rsid w:val="00F10B80"/>
    <w:rsid w:val="00F10BAA"/>
    <w:rsid w:val="00F11131"/>
    <w:rsid w:val="00F11C4C"/>
    <w:rsid w:val="00F136BC"/>
    <w:rsid w:val="00F13958"/>
    <w:rsid w:val="00F14594"/>
    <w:rsid w:val="00F14B22"/>
    <w:rsid w:val="00F15CE3"/>
    <w:rsid w:val="00F167E6"/>
    <w:rsid w:val="00F171FD"/>
    <w:rsid w:val="00F17339"/>
    <w:rsid w:val="00F1794B"/>
    <w:rsid w:val="00F20433"/>
    <w:rsid w:val="00F2081F"/>
    <w:rsid w:val="00F20997"/>
    <w:rsid w:val="00F215FC"/>
    <w:rsid w:val="00F21D0D"/>
    <w:rsid w:val="00F22024"/>
    <w:rsid w:val="00F2220E"/>
    <w:rsid w:val="00F22704"/>
    <w:rsid w:val="00F22CC1"/>
    <w:rsid w:val="00F22EC7"/>
    <w:rsid w:val="00F23247"/>
    <w:rsid w:val="00F2363C"/>
    <w:rsid w:val="00F2432B"/>
    <w:rsid w:val="00F244D4"/>
    <w:rsid w:val="00F24766"/>
    <w:rsid w:val="00F24A45"/>
    <w:rsid w:val="00F24BC1"/>
    <w:rsid w:val="00F24E50"/>
    <w:rsid w:val="00F257B7"/>
    <w:rsid w:val="00F25AA2"/>
    <w:rsid w:val="00F25CCD"/>
    <w:rsid w:val="00F25D7A"/>
    <w:rsid w:val="00F25D92"/>
    <w:rsid w:val="00F261E1"/>
    <w:rsid w:val="00F265DD"/>
    <w:rsid w:val="00F27198"/>
    <w:rsid w:val="00F274D5"/>
    <w:rsid w:val="00F278E5"/>
    <w:rsid w:val="00F27BD8"/>
    <w:rsid w:val="00F304E6"/>
    <w:rsid w:val="00F308E1"/>
    <w:rsid w:val="00F30AB2"/>
    <w:rsid w:val="00F30F35"/>
    <w:rsid w:val="00F316D4"/>
    <w:rsid w:val="00F31766"/>
    <w:rsid w:val="00F31E88"/>
    <w:rsid w:val="00F321AE"/>
    <w:rsid w:val="00F32436"/>
    <w:rsid w:val="00F32C31"/>
    <w:rsid w:val="00F33711"/>
    <w:rsid w:val="00F33778"/>
    <w:rsid w:val="00F33809"/>
    <w:rsid w:val="00F347DB"/>
    <w:rsid w:val="00F3550D"/>
    <w:rsid w:val="00F35C8C"/>
    <w:rsid w:val="00F35D61"/>
    <w:rsid w:val="00F36056"/>
    <w:rsid w:val="00F36136"/>
    <w:rsid w:val="00F365B4"/>
    <w:rsid w:val="00F36738"/>
    <w:rsid w:val="00F36E92"/>
    <w:rsid w:val="00F370D3"/>
    <w:rsid w:val="00F37857"/>
    <w:rsid w:val="00F37D08"/>
    <w:rsid w:val="00F37D0B"/>
    <w:rsid w:val="00F41053"/>
    <w:rsid w:val="00F4149B"/>
    <w:rsid w:val="00F41864"/>
    <w:rsid w:val="00F42327"/>
    <w:rsid w:val="00F426DC"/>
    <w:rsid w:val="00F42BE9"/>
    <w:rsid w:val="00F43309"/>
    <w:rsid w:val="00F433AE"/>
    <w:rsid w:val="00F43416"/>
    <w:rsid w:val="00F43501"/>
    <w:rsid w:val="00F4358C"/>
    <w:rsid w:val="00F43AF3"/>
    <w:rsid w:val="00F4409C"/>
    <w:rsid w:val="00F44713"/>
    <w:rsid w:val="00F4483E"/>
    <w:rsid w:val="00F44B25"/>
    <w:rsid w:val="00F44DAF"/>
    <w:rsid w:val="00F44E9D"/>
    <w:rsid w:val="00F46BFD"/>
    <w:rsid w:val="00F46F6D"/>
    <w:rsid w:val="00F470AD"/>
    <w:rsid w:val="00F474CA"/>
    <w:rsid w:val="00F47931"/>
    <w:rsid w:val="00F47F0E"/>
    <w:rsid w:val="00F5029B"/>
    <w:rsid w:val="00F505D3"/>
    <w:rsid w:val="00F50735"/>
    <w:rsid w:val="00F508C8"/>
    <w:rsid w:val="00F50F42"/>
    <w:rsid w:val="00F50FD2"/>
    <w:rsid w:val="00F5168D"/>
    <w:rsid w:val="00F517B0"/>
    <w:rsid w:val="00F51810"/>
    <w:rsid w:val="00F518FB"/>
    <w:rsid w:val="00F51D02"/>
    <w:rsid w:val="00F52213"/>
    <w:rsid w:val="00F5347D"/>
    <w:rsid w:val="00F539E0"/>
    <w:rsid w:val="00F53B15"/>
    <w:rsid w:val="00F53B48"/>
    <w:rsid w:val="00F549F4"/>
    <w:rsid w:val="00F54E7F"/>
    <w:rsid w:val="00F55133"/>
    <w:rsid w:val="00F557F6"/>
    <w:rsid w:val="00F55D06"/>
    <w:rsid w:val="00F55DE1"/>
    <w:rsid w:val="00F55E4A"/>
    <w:rsid w:val="00F56471"/>
    <w:rsid w:val="00F57243"/>
    <w:rsid w:val="00F577E7"/>
    <w:rsid w:val="00F6076B"/>
    <w:rsid w:val="00F60E57"/>
    <w:rsid w:val="00F610D5"/>
    <w:rsid w:val="00F61BDF"/>
    <w:rsid w:val="00F61EA7"/>
    <w:rsid w:val="00F6207E"/>
    <w:rsid w:val="00F624D0"/>
    <w:rsid w:val="00F6254C"/>
    <w:rsid w:val="00F6283F"/>
    <w:rsid w:val="00F637E2"/>
    <w:rsid w:val="00F63A07"/>
    <w:rsid w:val="00F6418E"/>
    <w:rsid w:val="00F653B8"/>
    <w:rsid w:val="00F65558"/>
    <w:rsid w:val="00F655DB"/>
    <w:rsid w:val="00F655DC"/>
    <w:rsid w:val="00F660E4"/>
    <w:rsid w:val="00F66D2F"/>
    <w:rsid w:val="00F67AB9"/>
    <w:rsid w:val="00F67ADC"/>
    <w:rsid w:val="00F67C4D"/>
    <w:rsid w:val="00F67F04"/>
    <w:rsid w:val="00F70009"/>
    <w:rsid w:val="00F70286"/>
    <w:rsid w:val="00F70893"/>
    <w:rsid w:val="00F70EFD"/>
    <w:rsid w:val="00F715C9"/>
    <w:rsid w:val="00F71BDE"/>
    <w:rsid w:val="00F71D1C"/>
    <w:rsid w:val="00F733F9"/>
    <w:rsid w:val="00F73543"/>
    <w:rsid w:val="00F7358A"/>
    <w:rsid w:val="00F73611"/>
    <w:rsid w:val="00F7366C"/>
    <w:rsid w:val="00F736D9"/>
    <w:rsid w:val="00F7449A"/>
    <w:rsid w:val="00F753DA"/>
    <w:rsid w:val="00F75588"/>
    <w:rsid w:val="00F7582F"/>
    <w:rsid w:val="00F75DA1"/>
    <w:rsid w:val="00F75F53"/>
    <w:rsid w:val="00F76134"/>
    <w:rsid w:val="00F76A41"/>
    <w:rsid w:val="00F76D21"/>
    <w:rsid w:val="00F77480"/>
    <w:rsid w:val="00F80505"/>
    <w:rsid w:val="00F805A0"/>
    <w:rsid w:val="00F80B11"/>
    <w:rsid w:val="00F8148B"/>
    <w:rsid w:val="00F816C9"/>
    <w:rsid w:val="00F817A7"/>
    <w:rsid w:val="00F81A5C"/>
    <w:rsid w:val="00F8298F"/>
    <w:rsid w:val="00F82B5E"/>
    <w:rsid w:val="00F82DFC"/>
    <w:rsid w:val="00F830EC"/>
    <w:rsid w:val="00F834ED"/>
    <w:rsid w:val="00F83BE3"/>
    <w:rsid w:val="00F83D67"/>
    <w:rsid w:val="00F846F8"/>
    <w:rsid w:val="00F84842"/>
    <w:rsid w:val="00F84AA7"/>
    <w:rsid w:val="00F84CBE"/>
    <w:rsid w:val="00F85D9B"/>
    <w:rsid w:val="00F8614E"/>
    <w:rsid w:val="00F86D45"/>
    <w:rsid w:val="00F86DEB"/>
    <w:rsid w:val="00F86E13"/>
    <w:rsid w:val="00F86FAE"/>
    <w:rsid w:val="00F86FE1"/>
    <w:rsid w:val="00F87084"/>
    <w:rsid w:val="00F87113"/>
    <w:rsid w:val="00F879C4"/>
    <w:rsid w:val="00F87B08"/>
    <w:rsid w:val="00F918B8"/>
    <w:rsid w:val="00F91A68"/>
    <w:rsid w:val="00F9220C"/>
    <w:rsid w:val="00F92295"/>
    <w:rsid w:val="00F924C3"/>
    <w:rsid w:val="00F926B3"/>
    <w:rsid w:val="00F92A06"/>
    <w:rsid w:val="00F930CC"/>
    <w:rsid w:val="00F9317A"/>
    <w:rsid w:val="00F931BD"/>
    <w:rsid w:val="00F934E0"/>
    <w:rsid w:val="00F93FB3"/>
    <w:rsid w:val="00F94187"/>
    <w:rsid w:val="00F94A77"/>
    <w:rsid w:val="00F94C1D"/>
    <w:rsid w:val="00F94C74"/>
    <w:rsid w:val="00F94E83"/>
    <w:rsid w:val="00F956C7"/>
    <w:rsid w:val="00F960E0"/>
    <w:rsid w:val="00F97307"/>
    <w:rsid w:val="00F977D7"/>
    <w:rsid w:val="00F9790B"/>
    <w:rsid w:val="00F97991"/>
    <w:rsid w:val="00F97ABD"/>
    <w:rsid w:val="00FA06C5"/>
    <w:rsid w:val="00FA0C5E"/>
    <w:rsid w:val="00FA0C7B"/>
    <w:rsid w:val="00FA0E4C"/>
    <w:rsid w:val="00FA1266"/>
    <w:rsid w:val="00FA1704"/>
    <w:rsid w:val="00FA24F4"/>
    <w:rsid w:val="00FA2891"/>
    <w:rsid w:val="00FA2E62"/>
    <w:rsid w:val="00FA3F5C"/>
    <w:rsid w:val="00FA4C91"/>
    <w:rsid w:val="00FA4EEC"/>
    <w:rsid w:val="00FA52B8"/>
    <w:rsid w:val="00FA5B3B"/>
    <w:rsid w:val="00FA68C3"/>
    <w:rsid w:val="00FA6AEA"/>
    <w:rsid w:val="00FA6C0C"/>
    <w:rsid w:val="00FA6D43"/>
    <w:rsid w:val="00FA70D2"/>
    <w:rsid w:val="00FA717B"/>
    <w:rsid w:val="00FA7C25"/>
    <w:rsid w:val="00FA7EB5"/>
    <w:rsid w:val="00FB06FB"/>
    <w:rsid w:val="00FB085E"/>
    <w:rsid w:val="00FB0A9B"/>
    <w:rsid w:val="00FB0BBE"/>
    <w:rsid w:val="00FB0C47"/>
    <w:rsid w:val="00FB1432"/>
    <w:rsid w:val="00FB15FE"/>
    <w:rsid w:val="00FB35CC"/>
    <w:rsid w:val="00FB396E"/>
    <w:rsid w:val="00FB3CC3"/>
    <w:rsid w:val="00FB44E6"/>
    <w:rsid w:val="00FB4C81"/>
    <w:rsid w:val="00FB4CC1"/>
    <w:rsid w:val="00FB61D8"/>
    <w:rsid w:val="00FB61F2"/>
    <w:rsid w:val="00FB7593"/>
    <w:rsid w:val="00FB779E"/>
    <w:rsid w:val="00FB792D"/>
    <w:rsid w:val="00FC02AF"/>
    <w:rsid w:val="00FC09E8"/>
    <w:rsid w:val="00FC0A02"/>
    <w:rsid w:val="00FC0A56"/>
    <w:rsid w:val="00FC1192"/>
    <w:rsid w:val="00FC14FF"/>
    <w:rsid w:val="00FC1763"/>
    <w:rsid w:val="00FC1B70"/>
    <w:rsid w:val="00FC2722"/>
    <w:rsid w:val="00FC2DE9"/>
    <w:rsid w:val="00FC33C2"/>
    <w:rsid w:val="00FC371E"/>
    <w:rsid w:val="00FC3773"/>
    <w:rsid w:val="00FC3C82"/>
    <w:rsid w:val="00FC447F"/>
    <w:rsid w:val="00FC4831"/>
    <w:rsid w:val="00FC50A9"/>
    <w:rsid w:val="00FC5289"/>
    <w:rsid w:val="00FC5454"/>
    <w:rsid w:val="00FC59A8"/>
    <w:rsid w:val="00FC59FB"/>
    <w:rsid w:val="00FC6991"/>
    <w:rsid w:val="00FC6D04"/>
    <w:rsid w:val="00FC7783"/>
    <w:rsid w:val="00FC7B88"/>
    <w:rsid w:val="00FD003A"/>
    <w:rsid w:val="00FD0986"/>
    <w:rsid w:val="00FD0B6D"/>
    <w:rsid w:val="00FD14CD"/>
    <w:rsid w:val="00FD1E66"/>
    <w:rsid w:val="00FD2170"/>
    <w:rsid w:val="00FD23DF"/>
    <w:rsid w:val="00FD27A7"/>
    <w:rsid w:val="00FD2E7C"/>
    <w:rsid w:val="00FD3644"/>
    <w:rsid w:val="00FD389A"/>
    <w:rsid w:val="00FD3A7A"/>
    <w:rsid w:val="00FD49F2"/>
    <w:rsid w:val="00FD5118"/>
    <w:rsid w:val="00FD61F6"/>
    <w:rsid w:val="00FD64A2"/>
    <w:rsid w:val="00FD7445"/>
    <w:rsid w:val="00FE0733"/>
    <w:rsid w:val="00FE0F84"/>
    <w:rsid w:val="00FE0FD6"/>
    <w:rsid w:val="00FE10E8"/>
    <w:rsid w:val="00FE12F8"/>
    <w:rsid w:val="00FE15C2"/>
    <w:rsid w:val="00FE1C9E"/>
    <w:rsid w:val="00FE1FEF"/>
    <w:rsid w:val="00FE200B"/>
    <w:rsid w:val="00FE265D"/>
    <w:rsid w:val="00FE2661"/>
    <w:rsid w:val="00FE270C"/>
    <w:rsid w:val="00FE3EC4"/>
    <w:rsid w:val="00FE45E6"/>
    <w:rsid w:val="00FE4791"/>
    <w:rsid w:val="00FE4AB8"/>
    <w:rsid w:val="00FE4CEA"/>
    <w:rsid w:val="00FE4DEF"/>
    <w:rsid w:val="00FE4EAE"/>
    <w:rsid w:val="00FE57F4"/>
    <w:rsid w:val="00FE59A5"/>
    <w:rsid w:val="00FE5DD5"/>
    <w:rsid w:val="00FE763B"/>
    <w:rsid w:val="00FF0687"/>
    <w:rsid w:val="00FF0817"/>
    <w:rsid w:val="00FF08E4"/>
    <w:rsid w:val="00FF0B83"/>
    <w:rsid w:val="00FF0C4A"/>
    <w:rsid w:val="00FF0E39"/>
    <w:rsid w:val="00FF11F4"/>
    <w:rsid w:val="00FF199F"/>
    <w:rsid w:val="00FF23CE"/>
    <w:rsid w:val="00FF25C9"/>
    <w:rsid w:val="00FF33D2"/>
    <w:rsid w:val="00FF3903"/>
    <w:rsid w:val="00FF39CC"/>
    <w:rsid w:val="00FF3C92"/>
    <w:rsid w:val="00FF3F3F"/>
    <w:rsid w:val="00FF4020"/>
    <w:rsid w:val="00FF492F"/>
    <w:rsid w:val="00FF4E3F"/>
    <w:rsid w:val="00FF4EB5"/>
    <w:rsid w:val="00FF53F5"/>
    <w:rsid w:val="00FF619E"/>
    <w:rsid w:val="00FF6500"/>
    <w:rsid w:val="00FF70B1"/>
    <w:rsid w:val="00FF71BC"/>
    <w:rsid w:val="00FF757F"/>
    <w:rsid w:val="00FF7776"/>
    <w:rsid w:val="00FF7A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2685AC4"/>
  <w15:docId w15:val="{711B68AC-86C1-49DD-9D40-2D7876C5F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8" w:uiPriority="39"/>
    <w:lsdException w:name="footnote text" w:uiPriority="99" w:qFormat="1"/>
    <w:lsdException w:name="annotation text" w:qFormat="1"/>
    <w:lsdException w:name="caption" w:semiHidden="1" w:unhideWhenUsed="1" w:qFormat="1"/>
    <w:lsdException w:name="table of figures" w:uiPriority="99"/>
    <w:lsdException w:name="footnote reference" w:uiPriority="99" w:qFormat="1"/>
    <w:lsdException w:name="annotation reference" w:uiPriority="99" w:qFormat="1"/>
    <w:lsdException w:name="Title" w:qFormat="1"/>
    <w:lsdException w:name="Body Text" w:uiPriority="99"/>
    <w:lsdException w:name="Subtitle" w:qFormat="1"/>
    <w:lsdException w:name="Hyperlink" w:uiPriority="99" w:qFormat="1"/>
    <w:lsdException w:name="FollowedHyperlink" w:uiPriority="99"/>
    <w:lsdException w:name="Strong" w:uiPriority="22" w:qFormat="1"/>
    <w:lsdException w:name="Emphasis" w:qFormat="1"/>
    <w:lsdException w:name="Normal (Web)" w:uiPriority="99" w:qFormat="1"/>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E4CE8"/>
    <w:pPr>
      <w:spacing w:after="160" w:line="259" w:lineRule="auto"/>
    </w:pPr>
    <w:rPr>
      <w:rFonts w:eastAsiaTheme="minorHAnsi" w:cstheme="minorBidi"/>
      <w:kern w:val="2"/>
      <w:szCs w:val="22"/>
      <w14:ligatures w14:val="standardContextual"/>
    </w:rPr>
  </w:style>
  <w:style w:type="paragraph" w:styleId="Heading1">
    <w:name w:val="heading 1"/>
    <w:next w:val="Normal"/>
    <w:link w:val="Heading1Char"/>
    <w:uiPriority w:val="9"/>
    <w:qFormat/>
    <w:rsid w:val="00D06FE8"/>
    <w:pPr>
      <w:keepNext/>
      <w:keepLines/>
      <w:numPr>
        <w:numId w:val="54"/>
      </w:numPr>
      <w:pBdr>
        <w:top w:val="single" w:sz="12" w:space="3" w:color="auto"/>
      </w:pBdr>
      <w:overflowPunct w:val="0"/>
      <w:autoSpaceDE w:val="0"/>
      <w:autoSpaceDN w:val="0"/>
      <w:adjustRightInd w:val="0"/>
      <w:spacing w:before="240" w:after="180"/>
      <w:textAlignment w:val="baseline"/>
      <w:outlineLvl w:val="0"/>
    </w:pPr>
    <w:rPr>
      <w:rFonts w:ascii="Arial" w:eastAsia="Times New Roman" w:hAnsi="Arial"/>
      <w:sz w:val="36"/>
      <w:lang w:val="en-GB"/>
    </w:rPr>
  </w:style>
  <w:style w:type="paragraph" w:styleId="Heading2">
    <w:name w:val="heading 2"/>
    <w:basedOn w:val="Heading1"/>
    <w:next w:val="Normal"/>
    <w:link w:val="Heading2Char"/>
    <w:qFormat/>
    <w:rsid w:val="00D06FE8"/>
    <w:pPr>
      <w:numPr>
        <w:ilvl w:val="1"/>
      </w:numPr>
      <w:pBdr>
        <w:top w:val="none" w:sz="0" w:space="0" w:color="auto"/>
      </w:pBdr>
      <w:spacing w:before="180"/>
      <w:outlineLvl w:val="1"/>
    </w:pPr>
    <w:rPr>
      <w:sz w:val="32"/>
      <w:lang w:eastAsia="fr-FR"/>
    </w:rPr>
  </w:style>
  <w:style w:type="paragraph" w:styleId="Heading3">
    <w:name w:val="heading 3"/>
    <w:basedOn w:val="Heading2"/>
    <w:next w:val="Normal"/>
    <w:link w:val="Heading3Char"/>
    <w:qFormat/>
    <w:rsid w:val="0004145C"/>
    <w:pPr>
      <w:numPr>
        <w:ilvl w:val="0"/>
        <w:numId w:val="0"/>
      </w:numPr>
      <w:spacing w:before="120"/>
      <w:outlineLvl w:val="2"/>
    </w:pPr>
    <w:rPr>
      <w:sz w:val="28"/>
    </w:rPr>
  </w:style>
  <w:style w:type="paragraph" w:styleId="Heading4">
    <w:name w:val="heading 4"/>
    <w:basedOn w:val="Heading3"/>
    <w:next w:val="Normal"/>
    <w:link w:val="Heading4Char"/>
    <w:qFormat/>
    <w:rsid w:val="0004145C"/>
    <w:pPr>
      <w:numPr>
        <w:numId w:val="67"/>
      </w:numPr>
      <w:outlineLvl w:val="3"/>
    </w:pPr>
    <w:rPr>
      <w:sz w:val="24"/>
    </w:rPr>
  </w:style>
  <w:style w:type="paragraph" w:styleId="Heading5">
    <w:name w:val="heading 5"/>
    <w:basedOn w:val="Heading4"/>
    <w:next w:val="Normal"/>
    <w:link w:val="Heading5Char"/>
    <w:qFormat/>
    <w:rsid w:val="003253EE"/>
    <w:pPr>
      <w:outlineLvl w:val="4"/>
    </w:pPr>
    <w:rPr>
      <w:sz w:val="22"/>
    </w:rPr>
  </w:style>
  <w:style w:type="paragraph" w:styleId="Heading6">
    <w:name w:val="heading 6"/>
    <w:basedOn w:val="H6"/>
    <w:next w:val="Normal"/>
    <w:link w:val="Heading6Char"/>
    <w:qFormat/>
    <w:rsid w:val="003253EE"/>
    <w:pPr>
      <w:ind w:left="720" w:hanging="360"/>
      <w:outlineLvl w:val="5"/>
    </w:pPr>
  </w:style>
  <w:style w:type="paragraph" w:styleId="Heading7">
    <w:name w:val="heading 7"/>
    <w:basedOn w:val="H6"/>
    <w:next w:val="Normal"/>
    <w:link w:val="Heading7Char"/>
    <w:qFormat/>
    <w:rsid w:val="003253EE"/>
    <w:pPr>
      <w:ind w:left="720" w:hanging="360"/>
      <w:outlineLvl w:val="6"/>
    </w:pPr>
  </w:style>
  <w:style w:type="paragraph" w:styleId="Heading8">
    <w:name w:val="heading 8"/>
    <w:basedOn w:val="Heading1"/>
    <w:next w:val="Normal"/>
    <w:link w:val="Heading8Char"/>
    <w:qFormat/>
    <w:rsid w:val="003253EE"/>
    <w:pPr>
      <w:ind w:left="0" w:firstLine="0"/>
      <w:outlineLvl w:val="7"/>
    </w:pPr>
  </w:style>
  <w:style w:type="paragraph" w:styleId="Heading9">
    <w:name w:val="heading 9"/>
    <w:basedOn w:val="Heading8"/>
    <w:next w:val="Normal"/>
    <w:link w:val="Heading9Char"/>
    <w:qFormat/>
    <w:rsid w:val="003253EE"/>
    <w:pPr>
      <w:outlineLvl w:val="8"/>
    </w:pPr>
  </w:style>
  <w:style w:type="character" w:default="1" w:styleId="DefaultParagraphFont">
    <w:name w:val="Default Paragraph Font"/>
    <w:uiPriority w:val="1"/>
    <w:semiHidden/>
    <w:unhideWhenUsed/>
    <w:rsid w:val="008E4CE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E4CE8"/>
  </w:style>
  <w:style w:type="paragraph" w:customStyle="1" w:styleId="H6">
    <w:name w:val="H6"/>
    <w:basedOn w:val="Heading5"/>
    <w:next w:val="Normal"/>
    <w:rsid w:val="003253EE"/>
    <w:pPr>
      <w:ind w:left="1985" w:hanging="1985"/>
      <w:outlineLvl w:val="9"/>
    </w:pPr>
    <w:rPr>
      <w:sz w:val="20"/>
    </w:rPr>
  </w:style>
  <w:style w:type="paragraph" w:styleId="TOC9">
    <w:name w:val="toc 9"/>
    <w:basedOn w:val="TOC8"/>
    <w:rsid w:val="003253EE"/>
    <w:pPr>
      <w:ind w:left="1418" w:hanging="1418"/>
    </w:pPr>
  </w:style>
  <w:style w:type="paragraph" w:styleId="TOC8">
    <w:name w:val="toc 8"/>
    <w:basedOn w:val="TOC1"/>
    <w:uiPriority w:val="39"/>
    <w:rsid w:val="003253EE"/>
    <w:pPr>
      <w:spacing w:before="180"/>
      <w:ind w:left="2693" w:hanging="2693"/>
    </w:pPr>
    <w:rPr>
      <w:b/>
    </w:rPr>
  </w:style>
  <w:style w:type="paragraph" w:styleId="TOC1">
    <w:name w:val="toc 1"/>
    <w:uiPriority w:val="39"/>
    <w:rsid w:val="003253EE"/>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val="en-GB"/>
    </w:rPr>
  </w:style>
  <w:style w:type="paragraph" w:customStyle="1" w:styleId="EQ">
    <w:name w:val="EQ"/>
    <w:basedOn w:val="Normal"/>
    <w:next w:val="Normal"/>
    <w:rsid w:val="003253EE"/>
    <w:pPr>
      <w:keepLines/>
      <w:tabs>
        <w:tab w:val="center" w:pos="4536"/>
        <w:tab w:val="right" w:pos="9072"/>
      </w:tabs>
    </w:pPr>
    <w:rPr>
      <w:noProof/>
    </w:rPr>
  </w:style>
  <w:style w:type="character" w:customStyle="1" w:styleId="ZGSM">
    <w:name w:val="ZGSM"/>
    <w:rsid w:val="003253EE"/>
  </w:style>
  <w:style w:type="paragraph" w:styleId="Header">
    <w:name w:val="header"/>
    <w:link w:val="HeaderChar"/>
    <w:rsid w:val="003253EE"/>
    <w:pPr>
      <w:widowControl w:val="0"/>
      <w:overflowPunct w:val="0"/>
      <w:autoSpaceDE w:val="0"/>
      <w:autoSpaceDN w:val="0"/>
      <w:adjustRightInd w:val="0"/>
      <w:textAlignment w:val="baseline"/>
    </w:pPr>
    <w:rPr>
      <w:rFonts w:ascii="Arial" w:eastAsia="Times New Roman" w:hAnsi="Arial"/>
      <w:b/>
      <w:noProof/>
      <w:sz w:val="18"/>
      <w:lang w:val="en-GB"/>
    </w:rPr>
  </w:style>
  <w:style w:type="paragraph" w:customStyle="1" w:styleId="ZD">
    <w:name w:val="ZD"/>
    <w:rsid w:val="003253EE"/>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rPr>
  </w:style>
  <w:style w:type="paragraph" w:styleId="TOC5">
    <w:name w:val="toc 5"/>
    <w:basedOn w:val="TOC4"/>
    <w:rsid w:val="003253EE"/>
    <w:pPr>
      <w:ind w:left="1701" w:hanging="1701"/>
    </w:pPr>
  </w:style>
  <w:style w:type="paragraph" w:styleId="TOC4">
    <w:name w:val="toc 4"/>
    <w:basedOn w:val="TOC3"/>
    <w:uiPriority w:val="39"/>
    <w:rsid w:val="003253EE"/>
    <w:pPr>
      <w:ind w:left="1418" w:hanging="1418"/>
    </w:pPr>
  </w:style>
  <w:style w:type="paragraph" w:styleId="TOC3">
    <w:name w:val="toc 3"/>
    <w:basedOn w:val="TOC2"/>
    <w:uiPriority w:val="39"/>
    <w:rsid w:val="003253EE"/>
    <w:pPr>
      <w:ind w:left="1134" w:hanging="1134"/>
    </w:pPr>
  </w:style>
  <w:style w:type="paragraph" w:styleId="TOC2">
    <w:name w:val="toc 2"/>
    <w:basedOn w:val="TOC1"/>
    <w:uiPriority w:val="39"/>
    <w:rsid w:val="003253EE"/>
    <w:pPr>
      <w:spacing w:before="0"/>
      <w:ind w:left="851" w:hanging="851"/>
    </w:pPr>
    <w:rPr>
      <w:sz w:val="20"/>
    </w:rPr>
  </w:style>
  <w:style w:type="paragraph" w:styleId="Footer">
    <w:name w:val="footer"/>
    <w:basedOn w:val="Header"/>
    <w:link w:val="FooterChar"/>
    <w:rsid w:val="003253EE"/>
    <w:pPr>
      <w:jc w:val="center"/>
    </w:pPr>
    <w:rPr>
      <w:i/>
    </w:rPr>
  </w:style>
  <w:style w:type="paragraph" w:customStyle="1" w:styleId="TT">
    <w:name w:val="TT"/>
    <w:basedOn w:val="Heading1"/>
    <w:next w:val="Normal"/>
    <w:rsid w:val="003253EE"/>
    <w:pPr>
      <w:outlineLvl w:val="9"/>
    </w:pPr>
  </w:style>
  <w:style w:type="paragraph" w:customStyle="1" w:styleId="NF">
    <w:name w:val="NF"/>
    <w:basedOn w:val="NO"/>
    <w:rsid w:val="003253EE"/>
    <w:pPr>
      <w:keepNext/>
      <w:spacing w:after="0"/>
    </w:pPr>
    <w:rPr>
      <w:sz w:val="18"/>
    </w:rPr>
  </w:style>
  <w:style w:type="paragraph" w:customStyle="1" w:styleId="NO">
    <w:name w:val="NO"/>
    <w:basedOn w:val="Normal"/>
    <w:link w:val="NOZchn"/>
    <w:rsid w:val="003253EE"/>
    <w:pPr>
      <w:keepLines/>
      <w:ind w:left="1135" w:hanging="851"/>
    </w:pPr>
  </w:style>
  <w:style w:type="paragraph" w:customStyle="1" w:styleId="PL">
    <w:name w:val="PL"/>
    <w:rsid w:val="003253E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rPr>
  </w:style>
  <w:style w:type="paragraph" w:customStyle="1" w:styleId="TAR">
    <w:name w:val="TAR"/>
    <w:basedOn w:val="TAL"/>
    <w:rsid w:val="003253EE"/>
    <w:pPr>
      <w:jc w:val="right"/>
    </w:pPr>
  </w:style>
  <w:style w:type="paragraph" w:customStyle="1" w:styleId="TAL">
    <w:name w:val="TAL"/>
    <w:basedOn w:val="Normal"/>
    <w:link w:val="TALChar"/>
    <w:rsid w:val="003253EE"/>
    <w:pPr>
      <w:keepNext/>
      <w:keepLines/>
      <w:spacing w:after="0"/>
    </w:pPr>
    <w:rPr>
      <w:sz w:val="18"/>
    </w:rPr>
  </w:style>
  <w:style w:type="paragraph" w:customStyle="1" w:styleId="TAH">
    <w:name w:val="TAH"/>
    <w:basedOn w:val="TAC"/>
    <w:link w:val="TAHChar"/>
    <w:qFormat/>
    <w:rsid w:val="003253EE"/>
    <w:rPr>
      <w:b/>
    </w:rPr>
  </w:style>
  <w:style w:type="paragraph" w:customStyle="1" w:styleId="TAC">
    <w:name w:val="TAC"/>
    <w:basedOn w:val="TAL"/>
    <w:rsid w:val="003253EE"/>
    <w:pPr>
      <w:jc w:val="center"/>
    </w:pPr>
  </w:style>
  <w:style w:type="paragraph" w:customStyle="1" w:styleId="LD">
    <w:name w:val="LD"/>
    <w:rsid w:val="003253EE"/>
    <w:pPr>
      <w:keepNext/>
      <w:keepLines/>
      <w:overflowPunct w:val="0"/>
      <w:autoSpaceDE w:val="0"/>
      <w:autoSpaceDN w:val="0"/>
      <w:adjustRightInd w:val="0"/>
      <w:spacing w:line="180" w:lineRule="exact"/>
      <w:textAlignment w:val="baseline"/>
    </w:pPr>
    <w:rPr>
      <w:rFonts w:ascii="Courier New" w:eastAsia="Times New Roman" w:hAnsi="Courier New"/>
      <w:noProof/>
      <w:lang w:val="en-GB"/>
    </w:rPr>
  </w:style>
  <w:style w:type="paragraph" w:customStyle="1" w:styleId="EX">
    <w:name w:val="EX"/>
    <w:basedOn w:val="Normal"/>
    <w:link w:val="EXChar"/>
    <w:qFormat/>
    <w:rsid w:val="003253EE"/>
    <w:pPr>
      <w:keepLines/>
      <w:ind w:left="1702" w:hanging="1418"/>
    </w:pPr>
  </w:style>
  <w:style w:type="paragraph" w:customStyle="1" w:styleId="FP">
    <w:name w:val="FP"/>
    <w:basedOn w:val="Normal"/>
    <w:rsid w:val="003253EE"/>
    <w:pPr>
      <w:spacing w:after="0"/>
    </w:pPr>
  </w:style>
  <w:style w:type="paragraph" w:customStyle="1" w:styleId="NW">
    <w:name w:val="NW"/>
    <w:basedOn w:val="NO"/>
    <w:rsid w:val="003253EE"/>
    <w:pPr>
      <w:spacing w:after="0"/>
    </w:pPr>
  </w:style>
  <w:style w:type="paragraph" w:customStyle="1" w:styleId="EW">
    <w:name w:val="EW"/>
    <w:basedOn w:val="EX"/>
    <w:link w:val="EWChar"/>
    <w:rsid w:val="003253EE"/>
    <w:pPr>
      <w:spacing w:after="0"/>
    </w:pPr>
  </w:style>
  <w:style w:type="paragraph" w:customStyle="1" w:styleId="B10">
    <w:name w:val="B1"/>
    <w:basedOn w:val="List"/>
    <w:link w:val="B1Char"/>
    <w:qFormat/>
    <w:rsid w:val="003253EE"/>
    <w:pPr>
      <w:ind w:left="738" w:hanging="454"/>
    </w:pPr>
  </w:style>
  <w:style w:type="paragraph" w:styleId="TOC6">
    <w:name w:val="toc 6"/>
    <w:basedOn w:val="TOC5"/>
    <w:next w:val="Normal"/>
    <w:rsid w:val="003253EE"/>
    <w:pPr>
      <w:ind w:left="1985" w:hanging="1985"/>
    </w:pPr>
  </w:style>
  <w:style w:type="paragraph" w:styleId="TOC7">
    <w:name w:val="toc 7"/>
    <w:basedOn w:val="TOC6"/>
    <w:next w:val="Normal"/>
    <w:rsid w:val="003253EE"/>
    <w:pPr>
      <w:ind w:left="2268" w:hanging="2268"/>
    </w:pPr>
  </w:style>
  <w:style w:type="paragraph" w:customStyle="1" w:styleId="EditorsNote">
    <w:name w:val="Editor's Note"/>
    <w:aliases w:val="EN"/>
    <w:basedOn w:val="NO"/>
    <w:link w:val="EditorsNoteChar"/>
    <w:qFormat/>
    <w:rsid w:val="003253EE"/>
    <w:rPr>
      <w:color w:val="FF0000"/>
    </w:rPr>
  </w:style>
  <w:style w:type="paragraph" w:customStyle="1" w:styleId="TH">
    <w:name w:val="TH"/>
    <w:basedOn w:val="FL"/>
    <w:next w:val="FL"/>
    <w:link w:val="THChar"/>
    <w:rsid w:val="003253EE"/>
  </w:style>
  <w:style w:type="paragraph" w:customStyle="1" w:styleId="ZA">
    <w:name w:val="ZA"/>
    <w:rsid w:val="003253EE"/>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rPr>
  </w:style>
  <w:style w:type="paragraph" w:customStyle="1" w:styleId="ZB">
    <w:name w:val="ZB"/>
    <w:rsid w:val="003253EE"/>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rPr>
  </w:style>
  <w:style w:type="paragraph" w:customStyle="1" w:styleId="ZT">
    <w:name w:val="ZT"/>
    <w:rsid w:val="003253EE"/>
    <w:pPr>
      <w:framePr w:wrap="notBeside" w:vAnchor="page" w:hAnchor="margin" w:yAlign="center" w:anchorLock="1"/>
      <w:widowControl w:val="0"/>
      <w:overflowPunct w:val="0"/>
      <w:autoSpaceDE w:val="0"/>
      <w:autoSpaceDN w:val="0"/>
      <w:adjustRightInd w:val="0"/>
      <w:spacing w:line="240" w:lineRule="atLeast"/>
      <w:jc w:val="center"/>
      <w:textAlignment w:val="baseline"/>
    </w:pPr>
    <w:rPr>
      <w:rFonts w:ascii="Arial" w:eastAsia="Times New Roman" w:hAnsi="Arial"/>
      <w:b/>
      <w:sz w:val="34"/>
      <w:lang w:val="en-GB"/>
    </w:rPr>
  </w:style>
  <w:style w:type="paragraph" w:customStyle="1" w:styleId="ZU">
    <w:name w:val="ZU"/>
    <w:rsid w:val="003253EE"/>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rPr>
  </w:style>
  <w:style w:type="paragraph" w:customStyle="1" w:styleId="TAN">
    <w:name w:val="TAN"/>
    <w:basedOn w:val="TAL"/>
    <w:rsid w:val="003253EE"/>
    <w:pPr>
      <w:ind w:left="851" w:hanging="851"/>
    </w:pPr>
  </w:style>
  <w:style w:type="paragraph" w:customStyle="1" w:styleId="ZH">
    <w:name w:val="ZH"/>
    <w:rsid w:val="003253EE"/>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rPr>
  </w:style>
  <w:style w:type="paragraph" w:customStyle="1" w:styleId="TF">
    <w:name w:val="TF"/>
    <w:aliases w:val="left"/>
    <w:basedOn w:val="FL"/>
    <w:link w:val="TFChar"/>
    <w:rsid w:val="003253EE"/>
    <w:pPr>
      <w:keepNext w:val="0"/>
      <w:spacing w:before="0" w:after="240"/>
    </w:pPr>
  </w:style>
  <w:style w:type="paragraph" w:customStyle="1" w:styleId="ZG">
    <w:name w:val="ZG"/>
    <w:rsid w:val="003253EE"/>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rPr>
  </w:style>
  <w:style w:type="paragraph" w:customStyle="1" w:styleId="B20">
    <w:name w:val="B2"/>
    <w:basedOn w:val="List2"/>
    <w:link w:val="B2Car"/>
    <w:rsid w:val="003253EE"/>
    <w:pPr>
      <w:ind w:left="1191" w:hanging="454"/>
    </w:pPr>
  </w:style>
  <w:style w:type="paragraph" w:customStyle="1" w:styleId="B30">
    <w:name w:val="B3"/>
    <w:basedOn w:val="List3"/>
    <w:link w:val="B3Char"/>
    <w:rsid w:val="003253EE"/>
    <w:pPr>
      <w:ind w:left="1645" w:hanging="454"/>
    </w:pPr>
  </w:style>
  <w:style w:type="paragraph" w:customStyle="1" w:styleId="B4">
    <w:name w:val="B4"/>
    <w:basedOn w:val="List4"/>
    <w:rsid w:val="003253EE"/>
    <w:pPr>
      <w:ind w:left="2098" w:hanging="454"/>
    </w:pPr>
  </w:style>
  <w:style w:type="paragraph" w:customStyle="1" w:styleId="B5">
    <w:name w:val="B5"/>
    <w:basedOn w:val="List5"/>
    <w:rsid w:val="003253EE"/>
    <w:pPr>
      <w:ind w:left="2552" w:hanging="454"/>
    </w:pPr>
  </w:style>
  <w:style w:type="paragraph" w:customStyle="1" w:styleId="ZTD">
    <w:name w:val="ZTD"/>
    <w:basedOn w:val="ZB"/>
    <w:rsid w:val="003253EE"/>
    <w:pPr>
      <w:framePr w:hRule="auto" w:wrap="notBeside" w:y="852"/>
    </w:pPr>
    <w:rPr>
      <w:i w:val="0"/>
      <w:sz w:val="40"/>
    </w:rPr>
  </w:style>
  <w:style w:type="paragraph" w:customStyle="1" w:styleId="ZV">
    <w:name w:val="ZV"/>
    <w:basedOn w:val="ZU"/>
    <w:rsid w:val="003253EE"/>
    <w:pPr>
      <w:framePr w:wrap="notBeside" w:y="16161"/>
    </w:pPr>
  </w:style>
  <w:style w:type="paragraph" w:customStyle="1" w:styleId="TAJ">
    <w:name w:val="TAJ"/>
    <w:basedOn w:val="Normal"/>
    <w:rsid w:val="003253EE"/>
    <w:pPr>
      <w:keepNext/>
      <w:keepLines/>
      <w:spacing w:after="0"/>
      <w:jc w:val="both"/>
    </w:pPr>
    <w:rPr>
      <w:sz w:val="18"/>
    </w:rPr>
  </w:style>
  <w:style w:type="paragraph" w:customStyle="1" w:styleId="Guidance">
    <w:name w:val="Guidance"/>
    <w:basedOn w:val="Normal"/>
    <w:rPr>
      <w:i/>
      <w:color w:val="0000FF"/>
    </w:rPr>
  </w:style>
  <w:style w:type="paragraph" w:styleId="BalloonText">
    <w:name w:val="Balloon Text"/>
    <w:basedOn w:val="Normal"/>
    <w:link w:val="BalloonTextChar"/>
    <w:rsid w:val="00964CD2"/>
    <w:pPr>
      <w:spacing w:after="0"/>
    </w:pPr>
    <w:rPr>
      <w:rFonts w:ascii="Segoe UI" w:hAnsi="Segoe UI" w:cs="Segoe UI"/>
      <w:sz w:val="18"/>
      <w:szCs w:val="18"/>
      <w:lang w:eastAsia="x-none"/>
    </w:rPr>
  </w:style>
  <w:style w:type="character" w:customStyle="1" w:styleId="BalloonTextChar">
    <w:name w:val="Balloon Text Char"/>
    <w:link w:val="BalloonText"/>
    <w:rsid w:val="00964CD2"/>
    <w:rPr>
      <w:rFonts w:ascii="Segoe UI" w:hAnsi="Segoe UI" w:cs="Segoe UI"/>
      <w:sz w:val="18"/>
      <w:szCs w:val="18"/>
      <w:lang w:val="en-GB" w:bidi="ar-SA"/>
    </w:rPr>
  </w:style>
  <w:style w:type="character" w:styleId="Hyperlink">
    <w:name w:val="Hyperlink"/>
    <w:uiPriority w:val="99"/>
    <w:qFormat/>
    <w:rsid w:val="00964CD2"/>
    <w:rPr>
      <w:color w:val="0563C1"/>
      <w:u w:val="single"/>
    </w:rPr>
  </w:style>
  <w:style w:type="character" w:customStyle="1" w:styleId="B1Char">
    <w:name w:val="B1 Char"/>
    <w:link w:val="B10"/>
    <w:qFormat/>
    <w:rsid w:val="00F046AE"/>
    <w:rPr>
      <w:rFonts w:eastAsia="Times New Roman"/>
      <w:lang w:val="en-GB"/>
    </w:rPr>
  </w:style>
  <w:style w:type="character" w:customStyle="1" w:styleId="THChar">
    <w:name w:val="TH Char"/>
    <w:link w:val="TH"/>
    <w:rsid w:val="00F046AE"/>
    <w:rPr>
      <w:rFonts w:ascii="Arial" w:eastAsia="Times New Roman" w:hAnsi="Arial"/>
      <w:b/>
      <w:lang w:val="en-GB"/>
    </w:rPr>
  </w:style>
  <w:style w:type="character" w:customStyle="1" w:styleId="TFChar">
    <w:name w:val="TF Char"/>
    <w:link w:val="TF"/>
    <w:rsid w:val="00F046AE"/>
    <w:rPr>
      <w:rFonts w:ascii="Arial" w:eastAsia="Times New Roman" w:hAnsi="Arial"/>
      <w:b/>
      <w:lang w:val="en-GB"/>
    </w:rPr>
  </w:style>
  <w:style w:type="character" w:customStyle="1" w:styleId="NOZchn">
    <w:name w:val="NO Zchn"/>
    <w:link w:val="NO"/>
    <w:rsid w:val="00F046AE"/>
    <w:rPr>
      <w:rFonts w:eastAsia="Times New Roman"/>
      <w:lang w:val="en-GB"/>
    </w:rPr>
  </w:style>
  <w:style w:type="character" w:customStyle="1" w:styleId="TALChar">
    <w:name w:val="TAL Char"/>
    <w:link w:val="TAL"/>
    <w:rsid w:val="0068401A"/>
    <w:rPr>
      <w:rFonts w:ascii="Arial" w:eastAsia="Times New Roman" w:hAnsi="Arial"/>
      <w:sz w:val="18"/>
      <w:lang w:val="en-GB"/>
    </w:rPr>
  </w:style>
  <w:style w:type="character" w:styleId="CommentReference">
    <w:name w:val="annotation reference"/>
    <w:uiPriority w:val="99"/>
    <w:qFormat/>
    <w:rsid w:val="0086352E"/>
    <w:rPr>
      <w:sz w:val="16"/>
      <w:szCs w:val="16"/>
    </w:rPr>
  </w:style>
  <w:style w:type="paragraph" w:styleId="CommentText">
    <w:name w:val="annotation text"/>
    <w:basedOn w:val="Normal"/>
    <w:link w:val="CommentTextChar"/>
    <w:qFormat/>
    <w:rsid w:val="0086352E"/>
  </w:style>
  <w:style w:type="character" w:customStyle="1" w:styleId="CommentTextChar">
    <w:name w:val="Comment Text Char"/>
    <w:link w:val="CommentText"/>
    <w:qFormat/>
    <w:rsid w:val="0086352E"/>
    <w:rPr>
      <w:lang w:val="en-GB" w:eastAsia="en-US"/>
    </w:rPr>
  </w:style>
  <w:style w:type="paragraph" w:styleId="CommentSubject">
    <w:name w:val="annotation subject"/>
    <w:basedOn w:val="CommentText"/>
    <w:next w:val="CommentText"/>
    <w:link w:val="CommentSubjectChar"/>
    <w:rsid w:val="0086352E"/>
    <w:rPr>
      <w:b/>
      <w:bCs/>
    </w:rPr>
  </w:style>
  <w:style w:type="character" w:customStyle="1" w:styleId="CommentSubjectChar">
    <w:name w:val="Comment Subject Char"/>
    <w:link w:val="CommentSubject"/>
    <w:rsid w:val="0086352E"/>
    <w:rPr>
      <w:b/>
      <w:bCs/>
      <w:lang w:val="en-GB" w:eastAsia="en-US"/>
    </w:rPr>
  </w:style>
  <w:style w:type="paragraph" w:styleId="ListParagraph">
    <w:name w:val="List Paragraph"/>
    <w:aliases w:val="Compact List Paragraph,列表段落,参考文献,符号列表,·ûºÅÁÐ±í,¡¤?o?¨¢D¡À¨ª,?¡è?o?¡§¡éD?¨¤¡§a,??¨¨?o??¡ì?¨¦D?¡§¡è?¡ìa,??¡§¡§?o???¨¬?¡§|D??¡ì?¨¨??¨¬a,???¡ì?¡ì?o???¡§???¡ì|D???¨¬?¡§¡§??¡§?a,????¨¬??¨¬?o????¡ì????¨¬|D???¡§???¡ì?¡ì???¡ì?a,?,lp1,·?o?áD±í"/>
    <w:basedOn w:val="Normal"/>
    <w:link w:val="ListParagraphChar"/>
    <w:uiPriority w:val="34"/>
    <w:qFormat/>
    <w:rsid w:val="00120D88"/>
    <w:pPr>
      <w:ind w:left="720"/>
      <w:contextualSpacing/>
    </w:pPr>
  </w:style>
  <w:style w:type="character" w:customStyle="1" w:styleId="B1Zchn">
    <w:name w:val="B1 Zchn"/>
    <w:locked/>
    <w:rsid w:val="00D32118"/>
    <w:rPr>
      <w:lang w:val="en-GB" w:eastAsia="en-US"/>
    </w:rPr>
  </w:style>
  <w:style w:type="character" w:customStyle="1" w:styleId="EditorsNoteChar">
    <w:name w:val="Editor's Note Char"/>
    <w:link w:val="EditorsNote"/>
    <w:rsid w:val="00D32118"/>
    <w:rPr>
      <w:rFonts w:eastAsia="Times New Roman"/>
      <w:color w:val="FF0000"/>
      <w:lang w:val="en-GB"/>
    </w:rPr>
  </w:style>
  <w:style w:type="table" w:styleId="TableGrid">
    <w:name w:val="Table Grid"/>
    <w:basedOn w:val="TableNormal"/>
    <w:qFormat/>
    <w:rsid w:val="003C5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3C5C73"/>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FD217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rmalWeb">
    <w:name w:val="Normal (Web)"/>
    <w:basedOn w:val="Normal"/>
    <w:uiPriority w:val="99"/>
    <w:unhideWhenUsed/>
    <w:qFormat/>
    <w:rsid w:val="00C923E3"/>
    <w:pPr>
      <w:spacing w:before="100" w:beforeAutospacing="1" w:after="100" w:afterAutospacing="1"/>
    </w:pPr>
    <w:rPr>
      <w:sz w:val="24"/>
      <w:szCs w:val="24"/>
    </w:rPr>
  </w:style>
  <w:style w:type="character" w:styleId="UnresolvedMention">
    <w:name w:val="Unresolved Mention"/>
    <w:uiPriority w:val="99"/>
    <w:semiHidden/>
    <w:unhideWhenUsed/>
    <w:rsid w:val="0034318E"/>
    <w:rPr>
      <w:color w:val="808080"/>
      <w:shd w:val="clear" w:color="auto" w:fill="E6E6E6"/>
    </w:rPr>
  </w:style>
  <w:style w:type="table" w:customStyle="1" w:styleId="GridTable2-Accent41">
    <w:name w:val="Grid Table 2 - Accent 41"/>
    <w:basedOn w:val="TableNormal"/>
    <w:next w:val="GridTable2-Accent4"/>
    <w:uiPriority w:val="47"/>
    <w:rsid w:val="009248AD"/>
    <w:rPr>
      <w:rFonts w:ascii="Nokia Pure Text" w:eastAsia="MS Mincho" w:hAnsi="Nokia Pure Text"/>
      <w:color w:val="687170"/>
      <w:sz w:val="22"/>
      <w:szCs w:val="22"/>
      <w:lang w:val="en-GB"/>
    </w:rPr>
    <w:tblPr>
      <w:tblStyleRowBandSize w:val="1"/>
      <w:tblStyleColBandSize w:val="1"/>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styleId="GridTable2-Accent4">
    <w:name w:val="Grid Table 2 Accent 4"/>
    <w:basedOn w:val="TableNormal"/>
    <w:uiPriority w:val="47"/>
    <w:rsid w:val="009248A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Revision">
    <w:name w:val="Revision"/>
    <w:hidden/>
    <w:uiPriority w:val="99"/>
    <w:semiHidden/>
    <w:rsid w:val="00F9790B"/>
  </w:style>
  <w:style w:type="paragraph" w:styleId="Caption">
    <w:name w:val="caption"/>
    <w:aliases w:val="fig and tbl,Resp caption,Resp,caption,First line:  0.5&quot;,cap,Caption Char2,Caption Char Char,Caption Char1 Char Char,Caption C...,Caption Char1 Char1,Caption Char2 Char,Caption Char Char Char,Caption Char1 Char Char Char,FIGURE"/>
    <w:basedOn w:val="Normal"/>
    <w:next w:val="Normal"/>
    <w:link w:val="CaptionChar"/>
    <w:unhideWhenUsed/>
    <w:qFormat/>
    <w:rsid w:val="008729F3"/>
    <w:rPr>
      <w:b/>
      <w:bCs/>
    </w:rPr>
  </w:style>
  <w:style w:type="table" w:styleId="LightList">
    <w:name w:val="Light List"/>
    <w:basedOn w:val="TableNormal"/>
    <w:uiPriority w:val="61"/>
    <w:rsid w:val="00A9374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rsid w:val="00C90F0C"/>
  </w:style>
  <w:style w:type="paragraph" w:styleId="NoSpacing">
    <w:name w:val="No Spacing"/>
    <w:link w:val="NoSpacingChar"/>
    <w:uiPriority w:val="1"/>
    <w:qFormat/>
    <w:rsid w:val="001300C4"/>
    <w:rPr>
      <w:rFonts w:ascii="Calibri" w:hAnsi="Calibri"/>
      <w:sz w:val="22"/>
      <w:szCs w:val="22"/>
    </w:rPr>
  </w:style>
  <w:style w:type="character" w:customStyle="1" w:styleId="NoSpacingChar">
    <w:name w:val="No Spacing Char"/>
    <w:link w:val="NoSpacing"/>
    <w:uiPriority w:val="1"/>
    <w:rsid w:val="001300C4"/>
    <w:rPr>
      <w:rFonts w:ascii="Calibri" w:hAnsi="Calibri"/>
      <w:sz w:val="22"/>
      <w:szCs w:val="22"/>
      <w:lang w:eastAsia="en-US"/>
    </w:rPr>
  </w:style>
  <w:style w:type="paragraph" w:customStyle="1" w:styleId="CRCoverPage">
    <w:name w:val="CR Cover Page"/>
    <w:link w:val="CRCoverPageZchn"/>
    <w:rsid w:val="003A3534"/>
    <w:pPr>
      <w:spacing w:after="120"/>
    </w:pPr>
    <w:rPr>
      <w:rFonts w:ascii="Arial" w:eastAsia="Times New Roman" w:hAnsi="Arial"/>
      <w:lang w:val="en-GB"/>
    </w:rPr>
  </w:style>
  <w:style w:type="character" w:customStyle="1" w:styleId="CRCoverPageZchn">
    <w:name w:val="CR Cover Page Zchn"/>
    <w:link w:val="CRCoverPage"/>
    <w:rsid w:val="003A3534"/>
    <w:rPr>
      <w:rFonts w:ascii="Arial" w:eastAsia="Times New Roman" w:hAnsi="Arial"/>
      <w:lang w:val="en-GB" w:eastAsia="en-US"/>
    </w:rPr>
  </w:style>
  <w:style w:type="character" w:customStyle="1" w:styleId="FooterChar">
    <w:name w:val="Footer Char"/>
    <w:link w:val="Footer"/>
    <w:rsid w:val="00E62B67"/>
    <w:rPr>
      <w:rFonts w:ascii="Arial" w:eastAsia="Times New Roman" w:hAnsi="Arial"/>
      <w:b/>
      <w:i/>
      <w:noProof/>
      <w:sz w:val="18"/>
      <w:lang w:val="en-GB"/>
    </w:rPr>
  </w:style>
  <w:style w:type="paragraph" w:styleId="FootnoteText">
    <w:name w:val="footnote text"/>
    <w:basedOn w:val="Normal"/>
    <w:link w:val="FootnoteTextChar"/>
    <w:uiPriority w:val="99"/>
    <w:qFormat/>
    <w:rsid w:val="003253EE"/>
    <w:pPr>
      <w:keepLines/>
      <w:ind w:left="454" w:hanging="454"/>
    </w:pPr>
    <w:rPr>
      <w:sz w:val="16"/>
    </w:rPr>
  </w:style>
  <w:style w:type="character" w:customStyle="1" w:styleId="FootnoteTextChar">
    <w:name w:val="Footnote Text Char"/>
    <w:link w:val="FootnoteText"/>
    <w:uiPriority w:val="99"/>
    <w:qFormat/>
    <w:rsid w:val="00A75F44"/>
    <w:rPr>
      <w:rFonts w:eastAsia="Times New Roman"/>
      <w:sz w:val="16"/>
      <w:lang w:val="en-GB"/>
    </w:rPr>
  </w:style>
  <w:style w:type="character" w:styleId="FootnoteReference">
    <w:name w:val="footnote reference"/>
    <w:basedOn w:val="DefaultParagraphFont"/>
    <w:uiPriority w:val="99"/>
    <w:qFormat/>
    <w:rsid w:val="003253EE"/>
    <w:rPr>
      <w:b/>
      <w:position w:val="6"/>
      <w:sz w:val="16"/>
    </w:rPr>
  </w:style>
  <w:style w:type="character" w:customStyle="1" w:styleId="B3Char">
    <w:name w:val="B3 Char"/>
    <w:link w:val="B30"/>
    <w:rsid w:val="000E12C5"/>
    <w:rPr>
      <w:rFonts w:eastAsia="Times New Roman"/>
      <w:lang w:val="en-GB"/>
    </w:rPr>
  </w:style>
  <w:style w:type="character" w:customStyle="1" w:styleId="fontstyle21">
    <w:name w:val="fontstyle21"/>
    <w:basedOn w:val="DefaultParagraphFont"/>
    <w:rsid w:val="003111CD"/>
    <w:rPr>
      <w:rFonts w:ascii="TimesNewRomanPSMT" w:hAnsi="TimesNewRomanPSMT" w:hint="default"/>
      <w:b w:val="0"/>
      <w:bCs w:val="0"/>
      <w:i w:val="0"/>
      <w:iCs w:val="0"/>
      <w:color w:val="000000"/>
      <w:sz w:val="20"/>
      <w:szCs w:val="20"/>
    </w:rPr>
  </w:style>
  <w:style w:type="table" w:styleId="GridTable4-Accent1">
    <w:name w:val="Grid Table 4 Accent 1"/>
    <w:basedOn w:val="TableNormal"/>
    <w:uiPriority w:val="49"/>
    <w:rsid w:val="003111CD"/>
    <w:rPr>
      <w:rFonts w:asciiTheme="minorHAnsi" w:eastAsiaTheme="minorHAnsi" w:hAnsiTheme="minorHAnsi" w:cstheme="minorBidi"/>
      <w:sz w:val="22"/>
      <w:szCs w:val="22"/>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C610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rsid w:val="00FF0687"/>
    <w:rPr>
      <w:rFonts w:ascii="Arial" w:eastAsia="Times New Roman" w:hAnsi="Arial"/>
      <w:sz w:val="24"/>
      <w:lang w:val="en-GB"/>
    </w:rPr>
  </w:style>
  <w:style w:type="character" w:customStyle="1" w:styleId="Heading3Char">
    <w:name w:val="Heading 3 Char"/>
    <w:basedOn w:val="DefaultParagraphFont"/>
    <w:link w:val="Heading3"/>
    <w:rsid w:val="000D1AE1"/>
    <w:rPr>
      <w:rFonts w:ascii="Arial" w:eastAsia="Times New Roman" w:hAnsi="Arial"/>
      <w:sz w:val="28"/>
      <w:lang w:val="en-GB"/>
    </w:rPr>
  </w:style>
  <w:style w:type="character" w:customStyle="1" w:styleId="Heading1Char">
    <w:name w:val="Heading 1 Char"/>
    <w:basedOn w:val="DefaultParagraphFont"/>
    <w:link w:val="Heading1"/>
    <w:uiPriority w:val="9"/>
    <w:rsid w:val="00D06FE8"/>
    <w:rPr>
      <w:rFonts w:ascii="Arial" w:eastAsia="Times New Roman" w:hAnsi="Arial"/>
      <w:sz w:val="36"/>
      <w:lang w:val="en-GB"/>
    </w:rPr>
  </w:style>
  <w:style w:type="character" w:customStyle="1" w:styleId="Heading5Char">
    <w:name w:val="Heading 5 Char"/>
    <w:basedOn w:val="DefaultParagraphFont"/>
    <w:link w:val="Heading5"/>
    <w:rsid w:val="00252E85"/>
    <w:rPr>
      <w:rFonts w:ascii="Arial" w:eastAsia="Times New Roman" w:hAnsi="Arial"/>
      <w:sz w:val="22"/>
      <w:lang w:val="en-GB"/>
    </w:rPr>
  </w:style>
  <w:style w:type="paragraph" w:customStyle="1" w:styleId="PatentNumbering1">
    <w:name w:val="Patent Numbering 1"/>
    <w:aliases w:val="pn1"/>
    <w:basedOn w:val="Normal"/>
    <w:rsid w:val="006F012B"/>
    <w:pPr>
      <w:numPr>
        <w:numId w:val="1"/>
      </w:numPr>
      <w:tabs>
        <w:tab w:val="left" w:pos="1440"/>
      </w:tabs>
      <w:spacing w:after="240" w:line="360" w:lineRule="auto"/>
      <w:outlineLvl w:val="0"/>
    </w:pPr>
    <w:rPr>
      <w:kern w:val="32"/>
      <w:sz w:val="24"/>
    </w:rPr>
  </w:style>
  <w:style w:type="paragraph" w:customStyle="1" w:styleId="Fig">
    <w:name w:val="Fig"/>
    <w:basedOn w:val="Caption"/>
    <w:qFormat/>
    <w:rsid w:val="00F70893"/>
    <w:pPr>
      <w:spacing w:after="120"/>
      <w:jc w:val="center"/>
    </w:pPr>
  </w:style>
  <w:style w:type="character" w:customStyle="1" w:styleId="fontstyle01">
    <w:name w:val="fontstyle01"/>
    <w:basedOn w:val="DefaultParagraphFont"/>
    <w:rsid w:val="00212157"/>
    <w:rPr>
      <w:rFonts w:ascii="TimesNewRomanPSMT" w:hAnsi="TimesNewRomanPSMT" w:hint="default"/>
      <w:b w:val="0"/>
      <w:bCs w:val="0"/>
      <w:i w:val="0"/>
      <w:iCs w:val="0"/>
      <w:color w:val="000000"/>
      <w:sz w:val="20"/>
      <w:szCs w:val="20"/>
    </w:rPr>
  </w:style>
  <w:style w:type="paragraph" w:styleId="List">
    <w:name w:val="List"/>
    <w:basedOn w:val="Normal"/>
    <w:rsid w:val="003253EE"/>
    <w:pPr>
      <w:ind w:left="568" w:hanging="284"/>
    </w:pPr>
  </w:style>
  <w:style w:type="paragraph" w:customStyle="1" w:styleId="B1">
    <w:name w:val="B1+"/>
    <w:basedOn w:val="B10"/>
    <w:rsid w:val="003253EE"/>
    <w:pPr>
      <w:numPr>
        <w:numId w:val="2"/>
      </w:numPr>
    </w:pPr>
  </w:style>
  <w:style w:type="paragraph" w:styleId="List2">
    <w:name w:val="List 2"/>
    <w:basedOn w:val="List"/>
    <w:rsid w:val="003253EE"/>
    <w:pPr>
      <w:ind w:left="851"/>
    </w:pPr>
  </w:style>
  <w:style w:type="paragraph" w:customStyle="1" w:styleId="B2">
    <w:name w:val="B2+"/>
    <w:basedOn w:val="B20"/>
    <w:rsid w:val="003253EE"/>
    <w:pPr>
      <w:numPr>
        <w:numId w:val="3"/>
      </w:numPr>
    </w:pPr>
  </w:style>
  <w:style w:type="paragraph" w:styleId="List3">
    <w:name w:val="List 3"/>
    <w:basedOn w:val="List2"/>
    <w:rsid w:val="003253EE"/>
    <w:pPr>
      <w:ind w:left="1135"/>
    </w:pPr>
  </w:style>
  <w:style w:type="paragraph" w:customStyle="1" w:styleId="B3">
    <w:name w:val="B3+"/>
    <w:basedOn w:val="B30"/>
    <w:rsid w:val="003253EE"/>
    <w:pPr>
      <w:numPr>
        <w:numId w:val="4"/>
      </w:numPr>
      <w:tabs>
        <w:tab w:val="left" w:pos="1134"/>
      </w:tabs>
    </w:pPr>
  </w:style>
  <w:style w:type="paragraph" w:styleId="List4">
    <w:name w:val="List 4"/>
    <w:basedOn w:val="List3"/>
    <w:rsid w:val="003253EE"/>
    <w:pPr>
      <w:ind w:left="1418"/>
    </w:pPr>
  </w:style>
  <w:style w:type="paragraph" w:styleId="List5">
    <w:name w:val="List 5"/>
    <w:basedOn w:val="List4"/>
    <w:rsid w:val="003253EE"/>
    <w:pPr>
      <w:ind w:left="1702"/>
    </w:pPr>
  </w:style>
  <w:style w:type="paragraph" w:customStyle="1" w:styleId="BL">
    <w:name w:val="BL"/>
    <w:basedOn w:val="Normal"/>
    <w:rsid w:val="003253EE"/>
    <w:pPr>
      <w:numPr>
        <w:numId w:val="5"/>
      </w:numPr>
      <w:tabs>
        <w:tab w:val="left" w:pos="851"/>
      </w:tabs>
    </w:pPr>
  </w:style>
  <w:style w:type="paragraph" w:customStyle="1" w:styleId="BN">
    <w:name w:val="BN"/>
    <w:basedOn w:val="Normal"/>
    <w:rsid w:val="003253EE"/>
    <w:pPr>
      <w:numPr>
        <w:numId w:val="6"/>
      </w:numPr>
    </w:pPr>
  </w:style>
  <w:style w:type="paragraph" w:styleId="Index1">
    <w:name w:val="index 1"/>
    <w:basedOn w:val="Normal"/>
    <w:rsid w:val="003253EE"/>
    <w:pPr>
      <w:keepLines/>
    </w:pPr>
  </w:style>
  <w:style w:type="paragraph" w:styleId="Index2">
    <w:name w:val="index 2"/>
    <w:basedOn w:val="Index1"/>
    <w:rsid w:val="003253EE"/>
    <w:pPr>
      <w:ind w:left="284"/>
    </w:pPr>
  </w:style>
  <w:style w:type="paragraph" w:styleId="ListBullet">
    <w:name w:val="List Bullet"/>
    <w:basedOn w:val="List"/>
    <w:rsid w:val="003253EE"/>
  </w:style>
  <w:style w:type="paragraph" w:styleId="ListBullet2">
    <w:name w:val="List Bullet 2"/>
    <w:basedOn w:val="ListBullet"/>
    <w:rsid w:val="003253EE"/>
    <w:pPr>
      <w:ind w:left="851"/>
    </w:pPr>
  </w:style>
  <w:style w:type="paragraph" w:styleId="ListBullet3">
    <w:name w:val="List Bullet 3"/>
    <w:basedOn w:val="ListBullet2"/>
    <w:rsid w:val="003253EE"/>
    <w:pPr>
      <w:ind w:left="1135"/>
    </w:pPr>
  </w:style>
  <w:style w:type="paragraph" w:styleId="ListBullet4">
    <w:name w:val="List Bullet 4"/>
    <w:basedOn w:val="ListBullet3"/>
    <w:rsid w:val="003253EE"/>
    <w:pPr>
      <w:ind w:left="1418"/>
    </w:pPr>
  </w:style>
  <w:style w:type="paragraph" w:styleId="ListBullet5">
    <w:name w:val="List Bullet 5"/>
    <w:basedOn w:val="ListBullet4"/>
    <w:rsid w:val="003253EE"/>
    <w:pPr>
      <w:ind w:left="1702"/>
    </w:pPr>
  </w:style>
  <w:style w:type="paragraph" w:styleId="ListNumber">
    <w:name w:val="List Number"/>
    <w:basedOn w:val="List"/>
    <w:rsid w:val="003253EE"/>
  </w:style>
  <w:style w:type="paragraph" w:styleId="ListNumber2">
    <w:name w:val="List Number 2"/>
    <w:basedOn w:val="ListNumber"/>
    <w:rsid w:val="003253EE"/>
    <w:pPr>
      <w:ind w:left="851"/>
    </w:pPr>
  </w:style>
  <w:style w:type="paragraph" w:customStyle="1" w:styleId="FL">
    <w:name w:val="FL"/>
    <w:basedOn w:val="Normal"/>
    <w:rsid w:val="003253EE"/>
    <w:pPr>
      <w:keepNext/>
      <w:keepLines/>
      <w:spacing w:before="60"/>
      <w:jc w:val="center"/>
    </w:pPr>
    <w:rPr>
      <w:b/>
    </w:rPr>
  </w:style>
  <w:style w:type="paragraph" w:customStyle="1" w:styleId="TB1">
    <w:name w:val="TB1"/>
    <w:basedOn w:val="Normal"/>
    <w:qFormat/>
    <w:rsid w:val="003253EE"/>
    <w:pPr>
      <w:keepNext/>
      <w:keepLines/>
      <w:numPr>
        <w:numId w:val="7"/>
      </w:numPr>
      <w:tabs>
        <w:tab w:val="left" w:pos="720"/>
      </w:tabs>
      <w:spacing w:after="0"/>
      <w:ind w:left="737" w:hanging="380"/>
    </w:pPr>
    <w:rPr>
      <w:sz w:val="18"/>
    </w:rPr>
  </w:style>
  <w:style w:type="paragraph" w:customStyle="1" w:styleId="TB2">
    <w:name w:val="TB2"/>
    <w:basedOn w:val="Normal"/>
    <w:qFormat/>
    <w:rsid w:val="003253EE"/>
    <w:pPr>
      <w:keepNext/>
      <w:keepLines/>
      <w:numPr>
        <w:numId w:val="8"/>
      </w:numPr>
      <w:tabs>
        <w:tab w:val="left" w:pos="1109"/>
      </w:tabs>
      <w:spacing w:after="0"/>
      <w:ind w:left="1100" w:hanging="380"/>
    </w:pPr>
    <w:rPr>
      <w:sz w:val="18"/>
    </w:rPr>
  </w:style>
  <w:style w:type="paragraph" w:styleId="TableofFigures">
    <w:name w:val="table of figures"/>
    <w:basedOn w:val="Normal"/>
    <w:next w:val="Normal"/>
    <w:uiPriority w:val="99"/>
    <w:rsid w:val="00A02D83"/>
    <w:pPr>
      <w:spacing w:after="0"/>
    </w:pPr>
  </w:style>
  <w:style w:type="character" w:customStyle="1" w:styleId="NOChar">
    <w:name w:val="NO Char"/>
    <w:qFormat/>
    <w:locked/>
    <w:rsid w:val="001A4D49"/>
  </w:style>
  <w:style w:type="character" w:customStyle="1" w:styleId="EWChar">
    <w:name w:val="EW Char"/>
    <w:basedOn w:val="DefaultParagraphFont"/>
    <w:link w:val="EW"/>
    <w:locked/>
    <w:rsid w:val="005C3C39"/>
    <w:rPr>
      <w:rFonts w:eastAsia="Times New Roman"/>
      <w:lang w:val="en-GB"/>
    </w:rPr>
  </w:style>
  <w:style w:type="paragraph" w:customStyle="1" w:styleId="Head2">
    <w:name w:val="Head2"/>
    <w:basedOn w:val="ListParagraph"/>
    <w:link w:val="Head2Char"/>
    <w:qFormat/>
    <w:rsid w:val="00120D88"/>
    <w:pPr>
      <w:numPr>
        <w:ilvl w:val="1"/>
        <w:numId w:val="34"/>
      </w:numPr>
      <w:spacing w:after="0" w:line="240" w:lineRule="auto"/>
      <w:ind w:left="709" w:hanging="709"/>
      <w:jc w:val="both"/>
    </w:pPr>
    <w:rPr>
      <w:sz w:val="24"/>
      <w:lang w:val="nl-NL" w:eastAsia="nl-NL"/>
    </w:rPr>
  </w:style>
  <w:style w:type="character" w:customStyle="1" w:styleId="Head2Char">
    <w:name w:val="Head2 Char"/>
    <w:basedOn w:val="DefaultParagraphFont"/>
    <w:link w:val="Head2"/>
    <w:rsid w:val="00120D88"/>
    <w:rPr>
      <w:rFonts w:eastAsiaTheme="minorHAnsi"/>
      <w:sz w:val="24"/>
      <w:szCs w:val="22"/>
      <w:lang w:val="nl-NL" w:eastAsia="nl-NL"/>
    </w:rPr>
  </w:style>
  <w:style w:type="paragraph" w:customStyle="1" w:styleId="Style2">
    <w:name w:val="Style2"/>
    <w:basedOn w:val="Head2"/>
    <w:link w:val="Style2Char"/>
    <w:qFormat/>
    <w:rsid w:val="00120D88"/>
    <w:pPr>
      <w:keepNext/>
      <w:numPr>
        <w:ilvl w:val="0"/>
      </w:numPr>
      <w:spacing w:after="120"/>
      <w:ind w:left="1440" w:hanging="360"/>
      <w:outlineLvl w:val="0"/>
    </w:pPr>
    <w:rPr>
      <w:rFonts w:ascii="Tele-GroteskNor" w:hAnsi="Tele-GroteskNor"/>
      <w:sz w:val="28"/>
      <w:szCs w:val="28"/>
      <w:lang w:val="de-DE"/>
    </w:rPr>
  </w:style>
  <w:style w:type="character" w:customStyle="1" w:styleId="Style2Char">
    <w:name w:val="Style2 Char"/>
    <w:basedOn w:val="Head2Char"/>
    <w:link w:val="Style2"/>
    <w:rsid w:val="00120D88"/>
    <w:rPr>
      <w:rFonts w:ascii="Tele-GroteskNor" w:eastAsiaTheme="minorHAnsi" w:hAnsi="Tele-GroteskNor"/>
      <w:sz w:val="28"/>
      <w:szCs w:val="28"/>
      <w:lang w:val="de-DE" w:eastAsia="nl-NL"/>
    </w:rPr>
  </w:style>
  <w:style w:type="character" w:customStyle="1" w:styleId="ListParagraphChar">
    <w:name w:val="List Paragraph Char"/>
    <w:aliases w:val="Compact List Paragraph Char,列表段落 Char,参考文献 Char,符号列表 Char,·ûºÅÁÐ±í Char,¡¤?o?¨¢D¡À¨ª Char,?¡è?o?¡§¡éD?¨¤¡§a Char,??¨¨?o??¡ì?¨¦D?¡§¡è?¡ìa Char,??¡§¡§?o???¨¬?¡§|D??¡ì?¨¨??¨¬a Char,???¡ì?¡ì?o???¡§???¡ì|D???¨¬?¡§¡§??¡§?a Char,? Char"/>
    <w:basedOn w:val="DefaultParagraphFont"/>
    <w:link w:val="ListParagraph"/>
    <w:uiPriority w:val="34"/>
    <w:qFormat/>
    <w:locked/>
    <w:rsid w:val="00DE527A"/>
    <w:rPr>
      <w:rFonts w:ascii="Arial" w:eastAsiaTheme="minorHAnsi" w:hAnsi="Arial"/>
      <w:sz w:val="22"/>
      <w:szCs w:val="22"/>
      <w:lang w:val="de-DE"/>
    </w:rPr>
  </w:style>
  <w:style w:type="character" w:customStyle="1" w:styleId="EXChar">
    <w:name w:val="EX Char"/>
    <w:link w:val="EX"/>
    <w:qFormat/>
    <w:rsid w:val="00C878DA"/>
    <w:rPr>
      <w:rFonts w:ascii="Arial" w:eastAsiaTheme="minorHAnsi" w:hAnsi="Arial"/>
      <w:sz w:val="22"/>
      <w:szCs w:val="22"/>
      <w:lang w:val="de-DE"/>
    </w:rPr>
  </w:style>
  <w:style w:type="character" w:customStyle="1" w:styleId="CaptionChar">
    <w:name w:val="Caption Char"/>
    <w:aliases w:val="fig and tbl Char,Resp caption Char,Resp Char,caption Char,First line:  0.5&quot; Char,cap Char,Caption Char2 Char1,Caption Char Char Char1,Caption Char1 Char Char Char1,Caption C... Char,Caption Char1 Char1 Char,Caption Char2 Char Char"/>
    <w:link w:val="Caption"/>
    <w:qFormat/>
    <w:locked/>
    <w:rsid w:val="00A23FEF"/>
    <w:rPr>
      <w:rFonts w:ascii="Arial" w:eastAsiaTheme="minorHAnsi" w:hAnsi="Arial"/>
      <w:b/>
      <w:bCs/>
      <w:sz w:val="22"/>
      <w:szCs w:val="22"/>
      <w:lang w:val="de-DE"/>
    </w:rPr>
  </w:style>
  <w:style w:type="character" w:customStyle="1" w:styleId="ui-provider">
    <w:name w:val="ui-provider"/>
    <w:basedOn w:val="DefaultParagraphFont"/>
    <w:rsid w:val="00FF11F4"/>
  </w:style>
  <w:style w:type="character" w:customStyle="1" w:styleId="eop">
    <w:name w:val="eop"/>
    <w:basedOn w:val="DefaultParagraphFont"/>
    <w:rsid w:val="005D0A19"/>
  </w:style>
  <w:style w:type="character" w:styleId="Strong">
    <w:name w:val="Strong"/>
    <w:basedOn w:val="DefaultParagraphFont"/>
    <w:uiPriority w:val="22"/>
    <w:qFormat/>
    <w:rsid w:val="001D04CA"/>
    <w:rPr>
      <w:b/>
      <w:bCs/>
    </w:rPr>
  </w:style>
  <w:style w:type="paragraph" w:customStyle="1" w:styleId="PlantUML">
    <w:name w:val="PlantUML"/>
    <w:basedOn w:val="Normal"/>
    <w:link w:val="PlantUMLChar"/>
    <w:autoRedefine/>
    <w:qFormat/>
    <w:rsid w:val="00F47931"/>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pPr>
    <w:rPr>
      <w:rFonts w:ascii="Courier New" w:eastAsia="Yu Mincho" w:hAnsi="Courier New" w:cs="Courier New"/>
      <w:noProof/>
      <w:color w:val="008000"/>
      <w:kern w:val="0"/>
      <w:sz w:val="18"/>
      <w:szCs w:val="20"/>
      <w:lang w:val="en-GB"/>
    </w:rPr>
  </w:style>
  <w:style w:type="character" w:customStyle="1" w:styleId="PlantUMLChar">
    <w:name w:val="PlantUML Char"/>
    <w:basedOn w:val="DefaultParagraphFont"/>
    <w:link w:val="PlantUML"/>
    <w:qFormat/>
    <w:rsid w:val="00F47931"/>
    <w:rPr>
      <w:rFonts w:ascii="Courier New" w:hAnsi="Courier New" w:cs="Courier New"/>
      <w:noProof/>
      <w:color w:val="008000"/>
      <w:sz w:val="18"/>
      <w:shd w:val="clear" w:color="auto" w:fill="BAFDBA"/>
      <w:lang w:val="en-GB"/>
    </w:rPr>
  </w:style>
  <w:style w:type="character" w:styleId="FollowedHyperlink">
    <w:name w:val="FollowedHyperlink"/>
    <w:basedOn w:val="DefaultParagraphFont"/>
    <w:uiPriority w:val="99"/>
    <w:rsid w:val="00FF492F"/>
    <w:rPr>
      <w:color w:val="954F72" w:themeColor="followedHyperlink"/>
      <w:u w:val="single"/>
    </w:rPr>
  </w:style>
  <w:style w:type="character" w:customStyle="1" w:styleId="Heading2Char">
    <w:name w:val="Heading 2 Char"/>
    <w:basedOn w:val="DefaultParagraphFont"/>
    <w:link w:val="Heading2"/>
    <w:rsid w:val="00043AC8"/>
    <w:rPr>
      <w:rFonts w:ascii="Arial" w:eastAsia="Times New Roman" w:hAnsi="Arial"/>
      <w:sz w:val="32"/>
      <w:lang w:val="en-GB" w:eastAsia="fr-FR"/>
    </w:rPr>
  </w:style>
  <w:style w:type="character" w:customStyle="1" w:styleId="Heading6Char">
    <w:name w:val="Heading 6 Char"/>
    <w:basedOn w:val="DefaultParagraphFont"/>
    <w:link w:val="Heading6"/>
    <w:rsid w:val="00043AC8"/>
    <w:rPr>
      <w:rFonts w:ascii="Arial" w:eastAsia="Times New Roman" w:hAnsi="Arial"/>
      <w:lang w:val="en-GB" w:eastAsia="fr-FR"/>
    </w:rPr>
  </w:style>
  <w:style w:type="character" w:customStyle="1" w:styleId="Heading7Char">
    <w:name w:val="Heading 7 Char"/>
    <w:basedOn w:val="DefaultParagraphFont"/>
    <w:link w:val="Heading7"/>
    <w:rsid w:val="00043AC8"/>
    <w:rPr>
      <w:rFonts w:ascii="Arial" w:eastAsia="Times New Roman" w:hAnsi="Arial"/>
      <w:lang w:val="en-GB" w:eastAsia="fr-FR"/>
    </w:rPr>
  </w:style>
  <w:style w:type="character" w:customStyle="1" w:styleId="Heading8Char">
    <w:name w:val="Heading 8 Char"/>
    <w:basedOn w:val="DefaultParagraphFont"/>
    <w:link w:val="Heading8"/>
    <w:rsid w:val="00043AC8"/>
    <w:rPr>
      <w:rFonts w:ascii="Arial" w:eastAsia="Times New Roman" w:hAnsi="Arial"/>
      <w:sz w:val="36"/>
      <w:lang w:val="en-GB"/>
    </w:rPr>
  </w:style>
  <w:style w:type="character" w:customStyle="1" w:styleId="Heading9Char">
    <w:name w:val="Heading 9 Char"/>
    <w:basedOn w:val="DefaultParagraphFont"/>
    <w:link w:val="Heading9"/>
    <w:rsid w:val="00043AC8"/>
    <w:rPr>
      <w:rFonts w:ascii="Arial" w:eastAsia="Times New Roman" w:hAnsi="Arial"/>
      <w:sz w:val="36"/>
      <w:lang w:val="en-GB"/>
    </w:rPr>
  </w:style>
  <w:style w:type="character" w:customStyle="1" w:styleId="HeaderChar">
    <w:name w:val="Header Char"/>
    <w:basedOn w:val="DefaultParagraphFont"/>
    <w:link w:val="Header"/>
    <w:rsid w:val="00043AC8"/>
    <w:rPr>
      <w:rFonts w:ascii="Arial" w:eastAsia="Times New Roman" w:hAnsi="Arial"/>
      <w:b/>
      <w:noProof/>
      <w:sz w:val="18"/>
      <w:lang w:val="en-GB"/>
    </w:rPr>
  </w:style>
  <w:style w:type="character" w:customStyle="1" w:styleId="UnresolvedMention1">
    <w:name w:val="Unresolved Mention1"/>
    <w:uiPriority w:val="99"/>
    <w:semiHidden/>
    <w:unhideWhenUsed/>
    <w:rsid w:val="00043AC8"/>
    <w:rPr>
      <w:color w:val="808080"/>
      <w:shd w:val="clear" w:color="auto" w:fill="E6E6E6"/>
    </w:rPr>
  </w:style>
  <w:style w:type="numbering" w:customStyle="1" w:styleId="Bullet">
    <w:name w:val="Bullet"/>
    <w:uiPriority w:val="99"/>
    <w:rsid w:val="00043AC8"/>
    <w:pPr>
      <w:numPr>
        <w:numId w:val="410"/>
      </w:numPr>
    </w:pPr>
  </w:style>
  <w:style w:type="paragraph" w:customStyle="1" w:styleId="Default">
    <w:name w:val="Default"/>
    <w:rsid w:val="00043AC8"/>
    <w:pPr>
      <w:autoSpaceDE w:val="0"/>
      <w:autoSpaceDN w:val="0"/>
      <w:adjustRightInd w:val="0"/>
    </w:pPr>
    <w:rPr>
      <w:color w:val="000000"/>
      <w:sz w:val="24"/>
      <w:szCs w:val="24"/>
    </w:rPr>
  </w:style>
  <w:style w:type="paragraph" w:customStyle="1" w:styleId="PlantUMLImg">
    <w:name w:val="PlantUMLImg"/>
    <w:basedOn w:val="Normal"/>
    <w:link w:val="PlantUMLImgChar"/>
    <w:autoRedefine/>
    <w:qFormat/>
    <w:rsid w:val="00043AC8"/>
    <w:pPr>
      <w:spacing w:after="0" w:line="240" w:lineRule="auto"/>
      <w:jc w:val="center"/>
    </w:pPr>
    <w:rPr>
      <w:rFonts w:eastAsia="Times New Roman" w:cs="Times New Roman"/>
      <w:b/>
      <w:kern w:val="0"/>
      <w:szCs w:val="24"/>
      <w:lang w:val="fr-FR" w:eastAsia="fr-FR"/>
      <w14:ligatures w14:val="none"/>
    </w:rPr>
  </w:style>
  <w:style w:type="character" w:customStyle="1" w:styleId="PlantUMLImgChar">
    <w:name w:val="PlantUMLImg Char"/>
    <w:basedOn w:val="DefaultParagraphFont"/>
    <w:link w:val="PlantUMLImg"/>
    <w:rsid w:val="00043AC8"/>
    <w:rPr>
      <w:rFonts w:eastAsia="Times New Roman"/>
      <w:b/>
      <w:szCs w:val="24"/>
      <w:lang w:val="fr-FR" w:eastAsia="fr-FR"/>
    </w:rPr>
  </w:style>
  <w:style w:type="paragraph" w:customStyle="1" w:styleId="SOAPExample">
    <w:name w:val="SOAP Example"/>
    <w:basedOn w:val="Normal"/>
    <w:rsid w:val="00043AC8"/>
    <w:pPr>
      <w:tabs>
        <w:tab w:val="left" w:pos="900"/>
        <w:tab w:val="left" w:pos="1260"/>
        <w:tab w:val="left" w:pos="1620"/>
        <w:tab w:val="left" w:pos="1980"/>
        <w:tab w:val="left" w:pos="2340"/>
        <w:tab w:val="left" w:pos="2700"/>
        <w:tab w:val="left" w:pos="3060"/>
      </w:tabs>
      <w:spacing w:after="0" w:line="240" w:lineRule="auto"/>
      <w:ind w:left="562"/>
    </w:pPr>
    <w:rPr>
      <w:rFonts w:ascii="Courier New" w:eastAsia="MS Mincho" w:hAnsi="Courier New" w:cs="Courier New"/>
      <w:kern w:val="0"/>
      <w:sz w:val="16"/>
      <w:szCs w:val="16"/>
      <w:lang w:val="fr-FR" w:eastAsia="fr-FR"/>
      <w14:ligatures w14:val="none"/>
    </w:rPr>
  </w:style>
  <w:style w:type="paragraph" w:styleId="HTMLPreformatted">
    <w:name w:val="HTML Preformatted"/>
    <w:basedOn w:val="Normal"/>
    <w:link w:val="HTMLPreformattedChar"/>
    <w:uiPriority w:val="99"/>
    <w:rsid w:val="00043AC8"/>
    <w:pPr>
      <w:spacing w:after="0" w:line="240" w:lineRule="auto"/>
    </w:pPr>
    <w:rPr>
      <w:rFonts w:ascii="Consolas" w:eastAsia="Times New Roman" w:hAnsi="Consolas" w:cs="Consolas"/>
      <w:kern w:val="0"/>
      <w:szCs w:val="24"/>
      <w:lang w:val="fr-FR" w:eastAsia="fr-FR"/>
      <w14:ligatures w14:val="none"/>
    </w:rPr>
  </w:style>
  <w:style w:type="character" w:customStyle="1" w:styleId="HTMLPreformattedChar">
    <w:name w:val="HTML Preformatted Char"/>
    <w:basedOn w:val="DefaultParagraphFont"/>
    <w:link w:val="HTMLPreformatted"/>
    <w:uiPriority w:val="99"/>
    <w:rsid w:val="00043AC8"/>
    <w:rPr>
      <w:rFonts w:ascii="Consolas" w:eastAsia="Times New Roman" w:hAnsi="Consolas" w:cs="Consolas"/>
      <w:szCs w:val="24"/>
      <w:lang w:val="fr-FR" w:eastAsia="fr-FR"/>
    </w:rPr>
  </w:style>
  <w:style w:type="table" w:customStyle="1" w:styleId="2-41">
    <w:name w:val="グリッド (表) 2 - アクセント 41"/>
    <w:basedOn w:val="TableNormal"/>
    <w:uiPriority w:val="47"/>
    <w:rsid w:val="00043AC8"/>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character" w:customStyle="1" w:styleId="UnresolvedMention2">
    <w:name w:val="Unresolved Mention2"/>
    <w:basedOn w:val="DefaultParagraphFont"/>
    <w:uiPriority w:val="99"/>
    <w:semiHidden/>
    <w:unhideWhenUsed/>
    <w:rsid w:val="00043AC8"/>
    <w:rPr>
      <w:color w:val="605E5C"/>
      <w:shd w:val="clear" w:color="auto" w:fill="E1DFDD"/>
    </w:rPr>
  </w:style>
  <w:style w:type="character" w:customStyle="1" w:styleId="UnresolvedMention3">
    <w:name w:val="Unresolved Mention3"/>
    <w:basedOn w:val="DefaultParagraphFont"/>
    <w:uiPriority w:val="99"/>
    <w:semiHidden/>
    <w:unhideWhenUsed/>
    <w:rsid w:val="00043AC8"/>
    <w:rPr>
      <w:color w:val="808080"/>
      <w:shd w:val="clear" w:color="auto" w:fill="E6E6E6"/>
    </w:rPr>
  </w:style>
  <w:style w:type="character" w:customStyle="1" w:styleId="UnresolvedMention4">
    <w:name w:val="Unresolved Mention4"/>
    <w:basedOn w:val="DefaultParagraphFont"/>
    <w:uiPriority w:val="99"/>
    <w:semiHidden/>
    <w:unhideWhenUsed/>
    <w:rsid w:val="00043AC8"/>
    <w:rPr>
      <w:color w:val="808080"/>
      <w:shd w:val="clear" w:color="auto" w:fill="E6E6E6"/>
    </w:rPr>
  </w:style>
  <w:style w:type="character" w:customStyle="1" w:styleId="UnresolvedMention5">
    <w:name w:val="Unresolved Mention5"/>
    <w:basedOn w:val="DefaultParagraphFont"/>
    <w:uiPriority w:val="99"/>
    <w:semiHidden/>
    <w:unhideWhenUsed/>
    <w:rsid w:val="00043AC8"/>
    <w:rPr>
      <w:color w:val="808080"/>
      <w:shd w:val="clear" w:color="auto" w:fill="E6E6E6"/>
    </w:rPr>
  </w:style>
  <w:style w:type="character" w:customStyle="1" w:styleId="UnresolvedMention6">
    <w:name w:val="Unresolved Mention6"/>
    <w:basedOn w:val="DefaultParagraphFont"/>
    <w:uiPriority w:val="99"/>
    <w:semiHidden/>
    <w:unhideWhenUsed/>
    <w:rsid w:val="00043AC8"/>
    <w:rPr>
      <w:color w:val="605E5C"/>
      <w:shd w:val="clear" w:color="auto" w:fill="E1DFDD"/>
    </w:rPr>
  </w:style>
  <w:style w:type="paragraph" w:styleId="TOCHeading">
    <w:name w:val="TOC Heading"/>
    <w:basedOn w:val="Heading1"/>
    <w:next w:val="Normal"/>
    <w:uiPriority w:val="39"/>
    <w:unhideWhenUsed/>
    <w:qFormat/>
    <w:rsid w:val="00043AC8"/>
    <w:pPr>
      <w:numPr>
        <w:numId w:val="0"/>
      </w:numPr>
      <w:pBdr>
        <w:top w:val="none" w:sz="0" w:space="0" w:color="auto"/>
      </w:pBdr>
      <w:overflowPunct/>
      <w:autoSpaceDE/>
      <w:autoSpaceDN/>
      <w:adjustRightInd/>
      <w:spacing w:after="0" w:line="259" w:lineRule="auto"/>
      <w:textAlignment w:val="auto"/>
      <w:outlineLvl w:val="9"/>
    </w:pPr>
    <w:rPr>
      <w:rFonts w:asciiTheme="majorHAnsi" w:eastAsiaTheme="majorEastAsia" w:hAnsiTheme="majorHAnsi" w:cstheme="majorBidi"/>
      <w:color w:val="2F5496" w:themeColor="accent1" w:themeShade="BF"/>
      <w:sz w:val="32"/>
      <w:szCs w:val="32"/>
      <w:lang w:val="en-US"/>
    </w:rPr>
  </w:style>
  <w:style w:type="paragraph" w:customStyle="1" w:styleId="Heading3numbered">
    <w:name w:val="Heading 3 numbered"/>
    <w:basedOn w:val="Heading3"/>
    <w:link w:val="Heading3numberedChar"/>
    <w:rsid w:val="00043AC8"/>
    <w:pPr>
      <w:numPr>
        <w:ilvl w:val="2"/>
        <w:numId w:val="54"/>
      </w:numPr>
      <w:overflowPunct/>
      <w:autoSpaceDE/>
      <w:autoSpaceDN/>
      <w:adjustRightInd/>
      <w:spacing w:after="0"/>
      <w:textAlignment w:val="auto"/>
    </w:pPr>
    <w:rPr>
      <w:szCs w:val="24"/>
      <w:lang w:val="fr-FR"/>
    </w:rPr>
  </w:style>
  <w:style w:type="character" w:customStyle="1" w:styleId="UnresolvedMention7">
    <w:name w:val="Unresolved Mention7"/>
    <w:basedOn w:val="DefaultParagraphFont"/>
    <w:uiPriority w:val="99"/>
    <w:semiHidden/>
    <w:unhideWhenUsed/>
    <w:rsid w:val="00043AC8"/>
    <w:rPr>
      <w:color w:val="605E5C"/>
      <w:shd w:val="clear" w:color="auto" w:fill="E1DFDD"/>
    </w:rPr>
  </w:style>
  <w:style w:type="character" w:customStyle="1" w:styleId="Heading3numberedChar">
    <w:name w:val="Heading 3 numbered Char"/>
    <w:basedOn w:val="Heading3Char"/>
    <w:link w:val="Heading3numbered"/>
    <w:rsid w:val="00043AC8"/>
    <w:rPr>
      <w:rFonts w:ascii="Arial" w:eastAsia="Times New Roman" w:hAnsi="Arial"/>
      <w:sz w:val="28"/>
      <w:szCs w:val="24"/>
      <w:lang w:val="fr-FR" w:eastAsia="fr-FR"/>
    </w:rPr>
  </w:style>
  <w:style w:type="paragraph" w:customStyle="1" w:styleId="AnnexHeading">
    <w:name w:val="Annex Heading"/>
    <w:basedOn w:val="Heading1"/>
    <w:link w:val="AnnexHeadingChar"/>
    <w:qFormat/>
    <w:rsid w:val="00043AC8"/>
    <w:pPr>
      <w:pageBreakBefore/>
      <w:numPr>
        <w:numId w:val="0"/>
      </w:numPr>
      <w:overflowPunct/>
      <w:autoSpaceDE/>
      <w:autoSpaceDN/>
      <w:adjustRightInd/>
      <w:textAlignment w:val="auto"/>
    </w:pPr>
  </w:style>
  <w:style w:type="character" w:customStyle="1" w:styleId="AnnexHeadingChar">
    <w:name w:val="Annex Heading Char"/>
    <w:basedOn w:val="Heading1Char"/>
    <w:link w:val="AnnexHeading"/>
    <w:rsid w:val="00043AC8"/>
    <w:rPr>
      <w:rFonts w:ascii="Arial" w:eastAsia="Times New Roman" w:hAnsi="Arial"/>
      <w:sz w:val="36"/>
      <w:lang w:val="en-GB"/>
    </w:rPr>
  </w:style>
  <w:style w:type="paragraph" w:customStyle="1" w:styleId="xmsonormal">
    <w:name w:val="x_msonormal"/>
    <w:basedOn w:val="Normal"/>
    <w:rsid w:val="00043AC8"/>
    <w:pPr>
      <w:spacing w:before="100" w:beforeAutospacing="1" w:after="100" w:afterAutospacing="1" w:line="240" w:lineRule="auto"/>
    </w:pPr>
    <w:rPr>
      <w:rFonts w:eastAsia="Times New Roman" w:cs="Times New Roman"/>
      <w:kern w:val="0"/>
      <w:sz w:val="24"/>
      <w:szCs w:val="24"/>
      <w:lang w:val="fr-FR" w:eastAsia="fr-FR"/>
      <w14:ligatures w14:val="none"/>
    </w:rPr>
  </w:style>
  <w:style w:type="character" w:customStyle="1" w:styleId="UnresolvedMention8">
    <w:name w:val="Unresolved Mention8"/>
    <w:basedOn w:val="DefaultParagraphFont"/>
    <w:uiPriority w:val="99"/>
    <w:semiHidden/>
    <w:unhideWhenUsed/>
    <w:rsid w:val="00043AC8"/>
    <w:rPr>
      <w:color w:val="605E5C"/>
      <w:shd w:val="clear" w:color="auto" w:fill="E1DFDD"/>
    </w:rPr>
  </w:style>
  <w:style w:type="paragraph" w:styleId="Title">
    <w:name w:val="Title"/>
    <w:basedOn w:val="Normal"/>
    <w:next w:val="Normal"/>
    <w:link w:val="TitleChar"/>
    <w:qFormat/>
    <w:rsid w:val="00043AC8"/>
    <w:pPr>
      <w:spacing w:after="0" w:line="240" w:lineRule="auto"/>
      <w:contextualSpacing/>
    </w:pPr>
    <w:rPr>
      <w:rFonts w:asciiTheme="majorHAnsi" w:eastAsiaTheme="majorEastAsia" w:hAnsiTheme="majorHAnsi" w:cstheme="majorBidi"/>
      <w:spacing w:val="-10"/>
      <w:kern w:val="28"/>
      <w:sz w:val="56"/>
      <w:szCs w:val="56"/>
      <w:lang w:val="fr-FR" w:eastAsia="fr-FR"/>
      <w14:ligatures w14:val="none"/>
    </w:rPr>
  </w:style>
  <w:style w:type="character" w:customStyle="1" w:styleId="TitleChar">
    <w:name w:val="Title Char"/>
    <w:basedOn w:val="DefaultParagraphFont"/>
    <w:link w:val="Title"/>
    <w:rsid w:val="00043AC8"/>
    <w:rPr>
      <w:rFonts w:asciiTheme="majorHAnsi" w:eastAsiaTheme="majorEastAsia" w:hAnsiTheme="majorHAnsi" w:cstheme="majorBidi"/>
      <w:spacing w:val="-10"/>
      <w:kern w:val="28"/>
      <w:sz w:val="56"/>
      <w:szCs w:val="56"/>
      <w:lang w:val="fr-FR" w:eastAsia="fr-FR"/>
    </w:rPr>
  </w:style>
  <w:style w:type="table" w:customStyle="1" w:styleId="2-410">
    <w:name w:val="网格表 2 - 着色 41"/>
    <w:basedOn w:val="TableNormal"/>
    <w:uiPriority w:val="47"/>
    <w:rsid w:val="00043AC8"/>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1">
    <w:name w:val="浅色列表1"/>
    <w:basedOn w:val="TableNormal"/>
    <w:uiPriority w:val="61"/>
    <w:rsid w:val="00043AC8"/>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DocumentMap">
    <w:name w:val="Document Map"/>
    <w:basedOn w:val="Normal"/>
    <w:link w:val="DocumentMapChar"/>
    <w:rsid w:val="00043AC8"/>
    <w:pPr>
      <w:spacing w:after="0" w:line="240" w:lineRule="auto"/>
    </w:pPr>
    <w:rPr>
      <w:rFonts w:ascii="SimSun" w:eastAsia="SimSun" w:cs="Times New Roman"/>
      <w:kern w:val="0"/>
      <w:sz w:val="18"/>
      <w:szCs w:val="18"/>
      <w:lang w:val="fr-FR" w:eastAsia="fr-FR"/>
      <w14:ligatures w14:val="none"/>
    </w:rPr>
  </w:style>
  <w:style w:type="character" w:customStyle="1" w:styleId="DocumentMapChar">
    <w:name w:val="Document Map Char"/>
    <w:basedOn w:val="DefaultParagraphFont"/>
    <w:link w:val="DocumentMap"/>
    <w:rsid w:val="00043AC8"/>
    <w:rPr>
      <w:rFonts w:ascii="SimSun" w:eastAsia="SimSun"/>
      <w:sz w:val="18"/>
      <w:szCs w:val="18"/>
      <w:lang w:val="fr-FR" w:eastAsia="fr-FR"/>
    </w:rPr>
  </w:style>
  <w:style w:type="paragraph" w:customStyle="1" w:styleId="Style1">
    <w:name w:val="Style1"/>
    <w:basedOn w:val="B10"/>
    <w:link w:val="Style1Char"/>
    <w:qFormat/>
    <w:rsid w:val="00043AC8"/>
    <w:pPr>
      <w:numPr>
        <w:numId w:val="411"/>
      </w:numPr>
      <w:spacing w:after="0" w:line="240" w:lineRule="auto"/>
    </w:pPr>
    <w:rPr>
      <w:rFonts w:eastAsia="Times New Roman" w:cs="Times New Roman"/>
      <w:color w:val="1F3864" w:themeColor="accent1" w:themeShade="80"/>
      <w:kern w:val="0"/>
      <w:szCs w:val="24"/>
      <w:lang w:val="en-GB" w:eastAsia="x-none"/>
      <w14:ligatures w14:val="none"/>
    </w:rPr>
  </w:style>
  <w:style w:type="character" w:customStyle="1" w:styleId="Style1Char">
    <w:name w:val="Style1 Char"/>
    <w:basedOn w:val="B1Char"/>
    <w:link w:val="Style1"/>
    <w:rsid w:val="00043AC8"/>
    <w:rPr>
      <w:rFonts w:eastAsia="Times New Roman"/>
      <w:color w:val="1F3864" w:themeColor="accent1" w:themeShade="80"/>
      <w:szCs w:val="24"/>
      <w:lang w:val="en-GB" w:eastAsia="x-none"/>
    </w:rPr>
  </w:style>
  <w:style w:type="character" w:customStyle="1" w:styleId="B2Car">
    <w:name w:val="B2 Car"/>
    <w:link w:val="B20"/>
    <w:rsid w:val="00043AC8"/>
    <w:rPr>
      <w:rFonts w:eastAsiaTheme="minorHAnsi" w:cstheme="minorBidi"/>
      <w:kern w:val="2"/>
      <w:szCs w:val="22"/>
      <w14:ligatures w14:val="standardContextual"/>
    </w:rPr>
  </w:style>
  <w:style w:type="character" w:customStyle="1" w:styleId="a">
    <w:name w:val="リスト段落 (文字)"/>
    <w:aliases w:val="列表段落 (文字),参考文献 (文字),符号列表 (文字),·ûºÅÁÐ±í (文字),¡¤?o?¨¢D¡À¨ª (文字),?¡è?o?¡§¡éD?¨¤¡§a (文字),??¨¨?o??¡ì?¨¦D?¡§¡è?¡ìa (文字),??¡§¡§?o???¨¬?¡§|D??¡ì?¨¨??¨¬a (文字),???¡ì?¡ì?o???¡§???¡ì|D???¨¬?¡§¡§??¡§?a (文字),? (文字),lp1 (文字),List Paragraph1 (文字)"/>
    <w:basedOn w:val="DefaultParagraphFont"/>
    <w:uiPriority w:val="34"/>
    <w:locked/>
    <w:rsid w:val="00043AC8"/>
    <w:rPr>
      <w:rFonts w:ascii="Calibri" w:hAnsi="Calibri" w:cs="Calibri"/>
    </w:rPr>
  </w:style>
  <w:style w:type="paragraph" w:customStyle="1" w:styleId="AnnexHeadingA1">
    <w:name w:val="Annex Heading A.1"/>
    <w:basedOn w:val="Heading2"/>
    <w:link w:val="AnnexHeadingA1Char"/>
    <w:qFormat/>
    <w:rsid w:val="00043AC8"/>
    <w:pPr>
      <w:numPr>
        <w:ilvl w:val="0"/>
        <w:numId w:val="412"/>
      </w:numPr>
      <w:overflowPunct/>
      <w:autoSpaceDE/>
      <w:autoSpaceDN/>
      <w:adjustRightInd/>
      <w:textAlignment w:val="auto"/>
    </w:pPr>
  </w:style>
  <w:style w:type="character" w:customStyle="1" w:styleId="AnnexHeadingA1Char">
    <w:name w:val="Annex Heading A.1 Char"/>
    <w:basedOn w:val="Heading2Char"/>
    <w:link w:val="AnnexHeadingA1"/>
    <w:rsid w:val="00043AC8"/>
    <w:rPr>
      <w:rFonts w:ascii="Arial" w:eastAsia="Times New Roman" w:hAnsi="Arial"/>
      <w:sz w:val="32"/>
      <w:lang w:val="en-GB" w:eastAsia="fr-FR"/>
    </w:rPr>
  </w:style>
  <w:style w:type="character" w:customStyle="1" w:styleId="UnresolvedMention9">
    <w:name w:val="Unresolved Mention9"/>
    <w:basedOn w:val="DefaultParagraphFont"/>
    <w:uiPriority w:val="99"/>
    <w:semiHidden/>
    <w:unhideWhenUsed/>
    <w:rsid w:val="00043AC8"/>
    <w:rPr>
      <w:color w:val="605E5C"/>
      <w:shd w:val="clear" w:color="auto" w:fill="E1DFDD"/>
    </w:rPr>
  </w:style>
  <w:style w:type="character" w:customStyle="1" w:styleId="UnresolvedMention10">
    <w:name w:val="Unresolved Mention10"/>
    <w:basedOn w:val="DefaultParagraphFont"/>
    <w:uiPriority w:val="99"/>
    <w:semiHidden/>
    <w:unhideWhenUsed/>
    <w:rsid w:val="00043AC8"/>
    <w:rPr>
      <w:color w:val="605E5C"/>
      <w:shd w:val="clear" w:color="auto" w:fill="E1DFDD"/>
    </w:rPr>
  </w:style>
  <w:style w:type="paragraph" w:styleId="BodyText">
    <w:name w:val="Body Text"/>
    <w:basedOn w:val="Normal"/>
    <w:link w:val="BodyTextChar"/>
    <w:uiPriority w:val="99"/>
    <w:rsid w:val="00043AC8"/>
    <w:pPr>
      <w:autoSpaceDE w:val="0"/>
      <w:autoSpaceDN w:val="0"/>
      <w:adjustRightInd w:val="0"/>
      <w:spacing w:before="120" w:after="0" w:line="240" w:lineRule="auto"/>
    </w:pPr>
    <w:rPr>
      <w:rFonts w:ascii="Tahoma" w:eastAsia="Times New Roman" w:hAnsi="Tahoma" w:cs="Arial"/>
      <w:kern w:val="0"/>
      <w:sz w:val="22"/>
      <w:szCs w:val="24"/>
      <w:lang w:val="en-GB" w:eastAsia="fr-FR"/>
      <w14:ligatures w14:val="none"/>
    </w:rPr>
  </w:style>
  <w:style w:type="character" w:customStyle="1" w:styleId="BodyTextChar">
    <w:name w:val="Body Text Char"/>
    <w:basedOn w:val="DefaultParagraphFont"/>
    <w:link w:val="BodyText"/>
    <w:uiPriority w:val="99"/>
    <w:rsid w:val="00043AC8"/>
    <w:rPr>
      <w:rFonts w:ascii="Tahoma" w:eastAsia="Times New Roman" w:hAnsi="Tahoma" w:cs="Arial"/>
      <w:sz w:val="22"/>
      <w:szCs w:val="24"/>
      <w:lang w:val="en-GB" w:eastAsia="fr-FR"/>
    </w:rPr>
  </w:style>
  <w:style w:type="character" w:customStyle="1" w:styleId="Mentionnonrsolue1">
    <w:name w:val="Mention non résolue1"/>
    <w:uiPriority w:val="99"/>
    <w:semiHidden/>
    <w:unhideWhenUsed/>
    <w:rsid w:val="00043AC8"/>
    <w:rPr>
      <w:color w:val="808080"/>
      <w:shd w:val="clear" w:color="auto" w:fill="E6E6E6"/>
    </w:rPr>
  </w:style>
  <w:style w:type="table" w:customStyle="1" w:styleId="TableauListe31">
    <w:name w:val="Tableau Liste 31"/>
    <w:basedOn w:val="TableNormal"/>
    <w:uiPriority w:val="48"/>
    <w:rsid w:val="00043AC8"/>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apple-converted-space">
    <w:name w:val="apple-converted-space"/>
    <w:basedOn w:val="DefaultParagraphFont"/>
    <w:rsid w:val="00043AC8"/>
  </w:style>
  <w:style w:type="numbering" w:customStyle="1" w:styleId="Listeactuelle1">
    <w:name w:val="Liste actuelle1"/>
    <w:uiPriority w:val="99"/>
    <w:rsid w:val="00043AC8"/>
    <w:pPr>
      <w:numPr>
        <w:numId w:val="415"/>
      </w:numPr>
    </w:pPr>
  </w:style>
  <w:style w:type="table" w:styleId="TableGridLight">
    <w:name w:val="Grid Table Light"/>
    <w:basedOn w:val="TableNormal"/>
    <w:uiPriority w:val="40"/>
    <w:rsid w:val="00043AC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eedsdata">
    <w:name w:val="needs_data"/>
    <w:basedOn w:val="DefaultParagraphFont"/>
    <w:rsid w:val="00043AC8"/>
  </w:style>
  <w:style w:type="character" w:customStyle="1" w:styleId="needs-id">
    <w:name w:val="needs-id"/>
    <w:basedOn w:val="DefaultParagraphFont"/>
    <w:rsid w:val="00043AC8"/>
  </w:style>
  <w:style w:type="character" w:customStyle="1" w:styleId="needs">
    <w:name w:val="needs"/>
    <w:basedOn w:val="DefaultParagraphFont"/>
    <w:rsid w:val="00043AC8"/>
  </w:style>
  <w:style w:type="character" w:customStyle="1" w:styleId="needslabel">
    <w:name w:val="needs_label"/>
    <w:basedOn w:val="DefaultParagraphFont"/>
    <w:rsid w:val="00043AC8"/>
  </w:style>
  <w:style w:type="character" w:customStyle="1" w:styleId="section-number">
    <w:name w:val="section-number"/>
    <w:basedOn w:val="DefaultParagraphFont"/>
    <w:rsid w:val="00043AC8"/>
  </w:style>
  <w:style w:type="character" w:customStyle="1" w:styleId="hscoswrapper">
    <w:name w:val="hs_cos_wrapper"/>
    <w:basedOn w:val="DefaultParagraphFont"/>
    <w:rsid w:val="00043AC8"/>
  </w:style>
  <w:style w:type="character" w:customStyle="1" w:styleId="TAHChar">
    <w:name w:val="TAH Char"/>
    <w:link w:val="TAH"/>
    <w:qFormat/>
    <w:locked/>
    <w:rsid w:val="00CF766F"/>
    <w:rPr>
      <w:rFonts w:eastAsiaTheme="minorHAnsi" w:cstheme="minorBidi"/>
      <w:b/>
      <w:kern w:val="2"/>
      <w:sz w:val="18"/>
      <w:szCs w:val="22"/>
      <w14:ligatures w14:val="standardContextual"/>
    </w:rPr>
  </w:style>
  <w:style w:type="paragraph" w:customStyle="1" w:styleId="paragraph">
    <w:name w:val="paragraph"/>
    <w:basedOn w:val="Normal"/>
    <w:rsid w:val="007568F4"/>
    <w:pPr>
      <w:spacing w:before="100" w:beforeAutospacing="1" w:after="100" w:afterAutospacing="1" w:line="240" w:lineRule="auto"/>
    </w:pPr>
    <w:rPr>
      <w:rFonts w:eastAsia="Times New Roman" w:cs="Times New Roman"/>
      <w:kern w:val="0"/>
      <w:sz w:val="24"/>
      <w:szCs w:val="24"/>
      <w:lang w:val="en-IE" w:eastAsia="en-IE"/>
      <w14:ligatures w14:val="none"/>
    </w:rPr>
  </w:style>
  <w:style w:type="numbering" w:customStyle="1" w:styleId="NoList1">
    <w:name w:val="No List1"/>
    <w:next w:val="NoList"/>
    <w:uiPriority w:val="99"/>
    <w:semiHidden/>
    <w:unhideWhenUsed/>
    <w:rsid w:val="001B21DE"/>
  </w:style>
  <w:style w:type="character" w:customStyle="1" w:styleId="fabric-text-color-mark">
    <w:name w:val="fabric-text-color-mark"/>
    <w:basedOn w:val="DefaultParagraphFont"/>
    <w:rsid w:val="001B21DE"/>
  </w:style>
  <w:style w:type="table" w:styleId="PlainTable1">
    <w:name w:val="Plain Table 1"/>
    <w:basedOn w:val="TableNormal"/>
    <w:uiPriority w:val="41"/>
    <w:rsid w:val="001B21DE"/>
    <w:pPr>
      <w:suppressAutoHyphens/>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sonormal0">
    <w:name w:val="msonormal"/>
    <w:basedOn w:val="Normal"/>
    <w:rsid w:val="001B21DE"/>
    <w:pPr>
      <w:spacing w:before="100" w:beforeAutospacing="1" w:after="100" w:afterAutospacing="1" w:line="240" w:lineRule="auto"/>
    </w:pPr>
    <w:rPr>
      <w:rFonts w:eastAsiaTheme="minorEastAsia" w:cs="Times New Roman"/>
      <w:kern w:val="0"/>
      <w:sz w:val="24"/>
      <w:szCs w:val="24"/>
      <w14:ligatures w14:val="none"/>
    </w:rPr>
  </w:style>
  <w:style w:type="character" w:customStyle="1" w:styleId="file-title">
    <w:name w:val="file-title"/>
    <w:basedOn w:val="DefaultParagraphFont"/>
    <w:rsid w:val="00656148"/>
  </w:style>
  <w:style w:type="character" w:styleId="Mention">
    <w:name w:val="Mention"/>
    <w:basedOn w:val="DefaultParagraphFont"/>
    <w:uiPriority w:val="99"/>
    <w:unhideWhenUsed/>
    <w:rsid w:val="008C5401"/>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61786">
      <w:bodyDiv w:val="1"/>
      <w:marLeft w:val="0"/>
      <w:marRight w:val="0"/>
      <w:marTop w:val="0"/>
      <w:marBottom w:val="0"/>
      <w:divBdr>
        <w:top w:val="none" w:sz="0" w:space="0" w:color="auto"/>
        <w:left w:val="none" w:sz="0" w:space="0" w:color="auto"/>
        <w:bottom w:val="none" w:sz="0" w:space="0" w:color="auto"/>
        <w:right w:val="none" w:sz="0" w:space="0" w:color="auto"/>
      </w:divBdr>
    </w:div>
    <w:div w:id="7026934">
      <w:bodyDiv w:val="1"/>
      <w:marLeft w:val="0"/>
      <w:marRight w:val="0"/>
      <w:marTop w:val="0"/>
      <w:marBottom w:val="0"/>
      <w:divBdr>
        <w:top w:val="none" w:sz="0" w:space="0" w:color="auto"/>
        <w:left w:val="none" w:sz="0" w:space="0" w:color="auto"/>
        <w:bottom w:val="none" w:sz="0" w:space="0" w:color="auto"/>
        <w:right w:val="none" w:sz="0" w:space="0" w:color="auto"/>
      </w:divBdr>
    </w:div>
    <w:div w:id="10035181">
      <w:bodyDiv w:val="1"/>
      <w:marLeft w:val="0"/>
      <w:marRight w:val="0"/>
      <w:marTop w:val="0"/>
      <w:marBottom w:val="0"/>
      <w:divBdr>
        <w:top w:val="none" w:sz="0" w:space="0" w:color="auto"/>
        <w:left w:val="none" w:sz="0" w:space="0" w:color="auto"/>
        <w:bottom w:val="none" w:sz="0" w:space="0" w:color="auto"/>
        <w:right w:val="none" w:sz="0" w:space="0" w:color="auto"/>
      </w:divBdr>
    </w:div>
    <w:div w:id="16395913">
      <w:bodyDiv w:val="1"/>
      <w:marLeft w:val="0"/>
      <w:marRight w:val="0"/>
      <w:marTop w:val="0"/>
      <w:marBottom w:val="0"/>
      <w:divBdr>
        <w:top w:val="none" w:sz="0" w:space="0" w:color="auto"/>
        <w:left w:val="none" w:sz="0" w:space="0" w:color="auto"/>
        <w:bottom w:val="none" w:sz="0" w:space="0" w:color="auto"/>
        <w:right w:val="none" w:sz="0" w:space="0" w:color="auto"/>
      </w:divBdr>
    </w:div>
    <w:div w:id="21250925">
      <w:bodyDiv w:val="1"/>
      <w:marLeft w:val="0"/>
      <w:marRight w:val="0"/>
      <w:marTop w:val="0"/>
      <w:marBottom w:val="0"/>
      <w:divBdr>
        <w:top w:val="none" w:sz="0" w:space="0" w:color="auto"/>
        <w:left w:val="none" w:sz="0" w:space="0" w:color="auto"/>
        <w:bottom w:val="none" w:sz="0" w:space="0" w:color="auto"/>
        <w:right w:val="none" w:sz="0" w:space="0" w:color="auto"/>
      </w:divBdr>
    </w:div>
    <w:div w:id="33385891">
      <w:bodyDiv w:val="1"/>
      <w:marLeft w:val="0"/>
      <w:marRight w:val="0"/>
      <w:marTop w:val="0"/>
      <w:marBottom w:val="0"/>
      <w:divBdr>
        <w:top w:val="none" w:sz="0" w:space="0" w:color="auto"/>
        <w:left w:val="none" w:sz="0" w:space="0" w:color="auto"/>
        <w:bottom w:val="none" w:sz="0" w:space="0" w:color="auto"/>
        <w:right w:val="none" w:sz="0" w:space="0" w:color="auto"/>
      </w:divBdr>
    </w:div>
    <w:div w:id="34473988">
      <w:bodyDiv w:val="1"/>
      <w:marLeft w:val="0"/>
      <w:marRight w:val="0"/>
      <w:marTop w:val="0"/>
      <w:marBottom w:val="0"/>
      <w:divBdr>
        <w:top w:val="none" w:sz="0" w:space="0" w:color="auto"/>
        <w:left w:val="none" w:sz="0" w:space="0" w:color="auto"/>
        <w:bottom w:val="none" w:sz="0" w:space="0" w:color="auto"/>
        <w:right w:val="none" w:sz="0" w:space="0" w:color="auto"/>
      </w:divBdr>
    </w:div>
    <w:div w:id="57823519">
      <w:bodyDiv w:val="1"/>
      <w:marLeft w:val="0"/>
      <w:marRight w:val="0"/>
      <w:marTop w:val="0"/>
      <w:marBottom w:val="0"/>
      <w:divBdr>
        <w:top w:val="none" w:sz="0" w:space="0" w:color="auto"/>
        <w:left w:val="none" w:sz="0" w:space="0" w:color="auto"/>
        <w:bottom w:val="none" w:sz="0" w:space="0" w:color="auto"/>
        <w:right w:val="none" w:sz="0" w:space="0" w:color="auto"/>
      </w:divBdr>
    </w:div>
    <w:div w:id="59906391">
      <w:bodyDiv w:val="1"/>
      <w:marLeft w:val="0"/>
      <w:marRight w:val="0"/>
      <w:marTop w:val="0"/>
      <w:marBottom w:val="0"/>
      <w:divBdr>
        <w:top w:val="none" w:sz="0" w:space="0" w:color="auto"/>
        <w:left w:val="none" w:sz="0" w:space="0" w:color="auto"/>
        <w:bottom w:val="none" w:sz="0" w:space="0" w:color="auto"/>
        <w:right w:val="none" w:sz="0" w:space="0" w:color="auto"/>
      </w:divBdr>
    </w:div>
    <w:div w:id="60912149">
      <w:bodyDiv w:val="1"/>
      <w:marLeft w:val="0"/>
      <w:marRight w:val="0"/>
      <w:marTop w:val="0"/>
      <w:marBottom w:val="0"/>
      <w:divBdr>
        <w:top w:val="none" w:sz="0" w:space="0" w:color="auto"/>
        <w:left w:val="none" w:sz="0" w:space="0" w:color="auto"/>
        <w:bottom w:val="none" w:sz="0" w:space="0" w:color="auto"/>
        <w:right w:val="none" w:sz="0" w:space="0" w:color="auto"/>
      </w:divBdr>
    </w:div>
    <w:div w:id="79567918">
      <w:bodyDiv w:val="1"/>
      <w:marLeft w:val="0"/>
      <w:marRight w:val="0"/>
      <w:marTop w:val="0"/>
      <w:marBottom w:val="0"/>
      <w:divBdr>
        <w:top w:val="none" w:sz="0" w:space="0" w:color="auto"/>
        <w:left w:val="none" w:sz="0" w:space="0" w:color="auto"/>
        <w:bottom w:val="none" w:sz="0" w:space="0" w:color="auto"/>
        <w:right w:val="none" w:sz="0" w:space="0" w:color="auto"/>
      </w:divBdr>
    </w:div>
    <w:div w:id="85931704">
      <w:bodyDiv w:val="1"/>
      <w:marLeft w:val="0"/>
      <w:marRight w:val="0"/>
      <w:marTop w:val="0"/>
      <w:marBottom w:val="0"/>
      <w:divBdr>
        <w:top w:val="none" w:sz="0" w:space="0" w:color="auto"/>
        <w:left w:val="none" w:sz="0" w:space="0" w:color="auto"/>
        <w:bottom w:val="none" w:sz="0" w:space="0" w:color="auto"/>
        <w:right w:val="none" w:sz="0" w:space="0" w:color="auto"/>
      </w:divBdr>
    </w:div>
    <w:div w:id="92088807">
      <w:bodyDiv w:val="1"/>
      <w:marLeft w:val="0"/>
      <w:marRight w:val="0"/>
      <w:marTop w:val="0"/>
      <w:marBottom w:val="0"/>
      <w:divBdr>
        <w:top w:val="none" w:sz="0" w:space="0" w:color="auto"/>
        <w:left w:val="none" w:sz="0" w:space="0" w:color="auto"/>
        <w:bottom w:val="none" w:sz="0" w:space="0" w:color="auto"/>
        <w:right w:val="none" w:sz="0" w:space="0" w:color="auto"/>
      </w:divBdr>
    </w:div>
    <w:div w:id="95637663">
      <w:bodyDiv w:val="1"/>
      <w:marLeft w:val="0"/>
      <w:marRight w:val="0"/>
      <w:marTop w:val="0"/>
      <w:marBottom w:val="0"/>
      <w:divBdr>
        <w:top w:val="none" w:sz="0" w:space="0" w:color="auto"/>
        <w:left w:val="none" w:sz="0" w:space="0" w:color="auto"/>
        <w:bottom w:val="none" w:sz="0" w:space="0" w:color="auto"/>
        <w:right w:val="none" w:sz="0" w:space="0" w:color="auto"/>
      </w:divBdr>
    </w:div>
    <w:div w:id="98989594">
      <w:bodyDiv w:val="1"/>
      <w:marLeft w:val="0"/>
      <w:marRight w:val="0"/>
      <w:marTop w:val="0"/>
      <w:marBottom w:val="0"/>
      <w:divBdr>
        <w:top w:val="none" w:sz="0" w:space="0" w:color="auto"/>
        <w:left w:val="none" w:sz="0" w:space="0" w:color="auto"/>
        <w:bottom w:val="none" w:sz="0" w:space="0" w:color="auto"/>
        <w:right w:val="none" w:sz="0" w:space="0" w:color="auto"/>
      </w:divBdr>
    </w:div>
    <w:div w:id="108085129">
      <w:bodyDiv w:val="1"/>
      <w:marLeft w:val="0"/>
      <w:marRight w:val="0"/>
      <w:marTop w:val="0"/>
      <w:marBottom w:val="0"/>
      <w:divBdr>
        <w:top w:val="none" w:sz="0" w:space="0" w:color="auto"/>
        <w:left w:val="none" w:sz="0" w:space="0" w:color="auto"/>
        <w:bottom w:val="none" w:sz="0" w:space="0" w:color="auto"/>
        <w:right w:val="none" w:sz="0" w:space="0" w:color="auto"/>
      </w:divBdr>
    </w:div>
    <w:div w:id="108934435">
      <w:bodyDiv w:val="1"/>
      <w:marLeft w:val="0"/>
      <w:marRight w:val="0"/>
      <w:marTop w:val="0"/>
      <w:marBottom w:val="0"/>
      <w:divBdr>
        <w:top w:val="none" w:sz="0" w:space="0" w:color="auto"/>
        <w:left w:val="none" w:sz="0" w:space="0" w:color="auto"/>
        <w:bottom w:val="none" w:sz="0" w:space="0" w:color="auto"/>
        <w:right w:val="none" w:sz="0" w:space="0" w:color="auto"/>
      </w:divBdr>
    </w:div>
    <w:div w:id="116337287">
      <w:bodyDiv w:val="1"/>
      <w:marLeft w:val="0"/>
      <w:marRight w:val="0"/>
      <w:marTop w:val="0"/>
      <w:marBottom w:val="0"/>
      <w:divBdr>
        <w:top w:val="none" w:sz="0" w:space="0" w:color="auto"/>
        <w:left w:val="none" w:sz="0" w:space="0" w:color="auto"/>
        <w:bottom w:val="none" w:sz="0" w:space="0" w:color="auto"/>
        <w:right w:val="none" w:sz="0" w:space="0" w:color="auto"/>
      </w:divBdr>
    </w:div>
    <w:div w:id="120196014">
      <w:bodyDiv w:val="1"/>
      <w:marLeft w:val="0"/>
      <w:marRight w:val="0"/>
      <w:marTop w:val="0"/>
      <w:marBottom w:val="0"/>
      <w:divBdr>
        <w:top w:val="none" w:sz="0" w:space="0" w:color="auto"/>
        <w:left w:val="none" w:sz="0" w:space="0" w:color="auto"/>
        <w:bottom w:val="none" w:sz="0" w:space="0" w:color="auto"/>
        <w:right w:val="none" w:sz="0" w:space="0" w:color="auto"/>
      </w:divBdr>
    </w:div>
    <w:div w:id="123279792">
      <w:bodyDiv w:val="1"/>
      <w:marLeft w:val="0"/>
      <w:marRight w:val="0"/>
      <w:marTop w:val="0"/>
      <w:marBottom w:val="0"/>
      <w:divBdr>
        <w:top w:val="none" w:sz="0" w:space="0" w:color="auto"/>
        <w:left w:val="none" w:sz="0" w:space="0" w:color="auto"/>
        <w:bottom w:val="none" w:sz="0" w:space="0" w:color="auto"/>
        <w:right w:val="none" w:sz="0" w:space="0" w:color="auto"/>
      </w:divBdr>
    </w:div>
    <w:div w:id="142355843">
      <w:bodyDiv w:val="1"/>
      <w:marLeft w:val="0"/>
      <w:marRight w:val="0"/>
      <w:marTop w:val="0"/>
      <w:marBottom w:val="0"/>
      <w:divBdr>
        <w:top w:val="none" w:sz="0" w:space="0" w:color="auto"/>
        <w:left w:val="none" w:sz="0" w:space="0" w:color="auto"/>
        <w:bottom w:val="none" w:sz="0" w:space="0" w:color="auto"/>
        <w:right w:val="none" w:sz="0" w:space="0" w:color="auto"/>
      </w:divBdr>
    </w:div>
    <w:div w:id="143475938">
      <w:bodyDiv w:val="1"/>
      <w:marLeft w:val="0"/>
      <w:marRight w:val="0"/>
      <w:marTop w:val="0"/>
      <w:marBottom w:val="0"/>
      <w:divBdr>
        <w:top w:val="none" w:sz="0" w:space="0" w:color="auto"/>
        <w:left w:val="none" w:sz="0" w:space="0" w:color="auto"/>
        <w:bottom w:val="none" w:sz="0" w:space="0" w:color="auto"/>
        <w:right w:val="none" w:sz="0" w:space="0" w:color="auto"/>
      </w:divBdr>
    </w:div>
    <w:div w:id="150609355">
      <w:bodyDiv w:val="1"/>
      <w:marLeft w:val="0"/>
      <w:marRight w:val="0"/>
      <w:marTop w:val="0"/>
      <w:marBottom w:val="0"/>
      <w:divBdr>
        <w:top w:val="none" w:sz="0" w:space="0" w:color="auto"/>
        <w:left w:val="none" w:sz="0" w:space="0" w:color="auto"/>
        <w:bottom w:val="none" w:sz="0" w:space="0" w:color="auto"/>
        <w:right w:val="none" w:sz="0" w:space="0" w:color="auto"/>
      </w:divBdr>
    </w:div>
    <w:div w:id="151063752">
      <w:bodyDiv w:val="1"/>
      <w:marLeft w:val="0"/>
      <w:marRight w:val="0"/>
      <w:marTop w:val="0"/>
      <w:marBottom w:val="0"/>
      <w:divBdr>
        <w:top w:val="none" w:sz="0" w:space="0" w:color="auto"/>
        <w:left w:val="none" w:sz="0" w:space="0" w:color="auto"/>
        <w:bottom w:val="none" w:sz="0" w:space="0" w:color="auto"/>
        <w:right w:val="none" w:sz="0" w:space="0" w:color="auto"/>
      </w:divBdr>
    </w:div>
    <w:div w:id="152335231">
      <w:bodyDiv w:val="1"/>
      <w:marLeft w:val="0"/>
      <w:marRight w:val="0"/>
      <w:marTop w:val="0"/>
      <w:marBottom w:val="0"/>
      <w:divBdr>
        <w:top w:val="none" w:sz="0" w:space="0" w:color="auto"/>
        <w:left w:val="none" w:sz="0" w:space="0" w:color="auto"/>
        <w:bottom w:val="none" w:sz="0" w:space="0" w:color="auto"/>
        <w:right w:val="none" w:sz="0" w:space="0" w:color="auto"/>
      </w:divBdr>
    </w:div>
    <w:div w:id="169495522">
      <w:bodyDiv w:val="1"/>
      <w:marLeft w:val="0"/>
      <w:marRight w:val="0"/>
      <w:marTop w:val="0"/>
      <w:marBottom w:val="0"/>
      <w:divBdr>
        <w:top w:val="none" w:sz="0" w:space="0" w:color="auto"/>
        <w:left w:val="none" w:sz="0" w:space="0" w:color="auto"/>
        <w:bottom w:val="none" w:sz="0" w:space="0" w:color="auto"/>
        <w:right w:val="none" w:sz="0" w:space="0" w:color="auto"/>
      </w:divBdr>
    </w:div>
    <w:div w:id="177234372">
      <w:bodyDiv w:val="1"/>
      <w:marLeft w:val="0"/>
      <w:marRight w:val="0"/>
      <w:marTop w:val="0"/>
      <w:marBottom w:val="0"/>
      <w:divBdr>
        <w:top w:val="none" w:sz="0" w:space="0" w:color="auto"/>
        <w:left w:val="none" w:sz="0" w:space="0" w:color="auto"/>
        <w:bottom w:val="none" w:sz="0" w:space="0" w:color="auto"/>
        <w:right w:val="none" w:sz="0" w:space="0" w:color="auto"/>
      </w:divBdr>
    </w:div>
    <w:div w:id="182133141">
      <w:bodyDiv w:val="1"/>
      <w:marLeft w:val="0"/>
      <w:marRight w:val="0"/>
      <w:marTop w:val="0"/>
      <w:marBottom w:val="0"/>
      <w:divBdr>
        <w:top w:val="none" w:sz="0" w:space="0" w:color="auto"/>
        <w:left w:val="none" w:sz="0" w:space="0" w:color="auto"/>
        <w:bottom w:val="none" w:sz="0" w:space="0" w:color="auto"/>
        <w:right w:val="none" w:sz="0" w:space="0" w:color="auto"/>
      </w:divBdr>
    </w:div>
    <w:div w:id="192697677">
      <w:bodyDiv w:val="1"/>
      <w:marLeft w:val="0"/>
      <w:marRight w:val="0"/>
      <w:marTop w:val="0"/>
      <w:marBottom w:val="0"/>
      <w:divBdr>
        <w:top w:val="none" w:sz="0" w:space="0" w:color="auto"/>
        <w:left w:val="none" w:sz="0" w:space="0" w:color="auto"/>
        <w:bottom w:val="none" w:sz="0" w:space="0" w:color="auto"/>
        <w:right w:val="none" w:sz="0" w:space="0" w:color="auto"/>
      </w:divBdr>
    </w:div>
    <w:div w:id="198398983">
      <w:bodyDiv w:val="1"/>
      <w:marLeft w:val="0"/>
      <w:marRight w:val="0"/>
      <w:marTop w:val="0"/>
      <w:marBottom w:val="0"/>
      <w:divBdr>
        <w:top w:val="none" w:sz="0" w:space="0" w:color="auto"/>
        <w:left w:val="none" w:sz="0" w:space="0" w:color="auto"/>
        <w:bottom w:val="none" w:sz="0" w:space="0" w:color="auto"/>
        <w:right w:val="none" w:sz="0" w:space="0" w:color="auto"/>
      </w:divBdr>
    </w:div>
    <w:div w:id="200023121">
      <w:bodyDiv w:val="1"/>
      <w:marLeft w:val="0"/>
      <w:marRight w:val="0"/>
      <w:marTop w:val="0"/>
      <w:marBottom w:val="0"/>
      <w:divBdr>
        <w:top w:val="none" w:sz="0" w:space="0" w:color="auto"/>
        <w:left w:val="none" w:sz="0" w:space="0" w:color="auto"/>
        <w:bottom w:val="none" w:sz="0" w:space="0" w:color="auto"/>
        <w:right w:val="none" w:sz="0" w:space="0" w:color="auto"/>
      </w:divBdr>
    </w:div>
    <w:div w:id="206072546">
      <w:bodyDiv w:val="1"/>
      <w:marLeft w:val="0"/>
      <w:marRight w:val="0"/>
      <w:marTop w:val="0"/>
      <w:marBottom w:val="0"/>
      <w:divBdr>
        <w:top w:val="none" w:sz="0" w:space="0" w:color="auto"/>
        <w:left w:val="none" w:sz="0" w:space="0" w:color="auto"/>
        <w:bottom w:val="none" w:sz="0" w:space="0" w:color="auto"/>
        <w:right w:val="none" w:sz="0" w:space="0" w:color="auto"/>
      </w:divBdr>
    </w:div>
    <w:div w:id="226650744">
      <w:bodyDiv w:val="1"/>
      <w:marLeft w:val="0"/>
      <w:marRight w:val="0"/>
      <w:marTop w:val="0"/>
      <w:marBottom w:val="0"/>
      <w:divBdr>
        <w:top w:val="none" w:sz="0" w:space="0" w:color="auto"/>
        <w:left w:val="none" w:sz="0" w:space="0" w:color="auto"/>
        <w:bottom w:val="none" w:sz="0" w:space="0" w:color="auto"/>
        <w:right w:val="none" w:sz="0" w:space="0" w:color="auto"/>
      </w:divBdr>
    </w:div>
    <w:div w:id="241722579">
      <w:bodyDiv w:val="1"/>
      <w:marLeft w:val="0"/>
      <w:marRight w:val="0"/>
      <w:marTop w:val="0"/>
      <w:marBottom w:val="0"/>
      <w:divBdr>
        <w:top w:val="none" w:sz="0" w:space="0" w:color="auto"/>
        <w:left w:val="none" w:sz="0" w:space="0" w:color="auto"/>
        <w:bottom w:val="none" w:sz="0" w:space="0" w:color="auto"/>
        <w:right w:val="none" w:sz="0" w:space="0" w:color="auto"/>
      </w:divBdr>
    </w:div>
    <w:div w:id="253439878">
      <w:bodyDiv w:val="1"/>
      <w:marLeft w:val="0"/>
      <w:marRight w:val="0"/>
      <w:marTop w:val="0"/>
      <w:marBottom w:val="0"/>
      <w:divBdr>
        <w:top w:val="none" w:sz="0" w:space="0" w:color="auto"/>
        <w:left w:val="none" w:sz="0" w:space="0" w:color="auto"/>
        <w:bottom w:val="none" w:sz="0" w:space="0" w:color="auto"/>
        <w:right w:val="none" w:sz="0" w:space="0" w:color="auto"/>
      </w:divBdr>
    </w:div>
    <w:div w:id="310330913">
      <w:bodyDiv w:val="1"/>
      <w:marLeft w:val="0"/>
      <w:marRight w:val="0"/>
      <w:marTop w:val="0"/>
      <w:marBottom w:val="0"/>
      <w:divBdr>
        <w:top w:val="none" w:sz="0" w:space="0" w:color="auto"/>
        <w:left w:val="none" w:sz="0" w:space="0" w:color="auto"/>
        <w:bottom w:val="none" w:sz="0" w:space="0" w:color="auto"/>
        <w:right w:val="none" w:sz="0" w:space="0" w:color="auto"/>
      </w:divBdr>
    </w:div>
    <w:div w:id="350422460">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376512823">
      <w:bodyDiv w:val="1"/>
      <w:marLeft w:val="0"/>
      <w:marRight w:val="0"/>
      <w:marTop w:val="0"/>
      <w:marBottom w:val="0"/>
      <w:divBdr>
        <w:top w:val="none" w:sz="0" w:space="0" w:color="auto"/>
        <w:left w:val="none" w:sz="0" w:space="0" w:color="auto"/>
        <w:bottom w:val="none" w:sz="0" w:space="0" w:color="auto"/>
        <w:right w:val="none" w:sz="0" w:space="0" w:color="auto"/>
      </w:divBdr>
    </w:div>
    <w:div w:id="401561645">
      <w:bodyDiv w:val="1"/>
      <w:marLeft w:val="0"/>
      <w:marRight w:val="0"/>
      <w:marTop w:val="0"/>
      <w:marBottom w:val="0"/>
      <w:divBdr>
        <w:top w:val="none" w:sz="0" w:space="0" w:color="auto"/>
        <w:left w:val="none" w:sz="0" w:space="0" w:color="auto"/>
        <w:bottom w:val="none" w:sz="0" w:space="0" w:color="auto"/>
        <w:right w:val="none" w:sz="0" w:space="0" w:color="auto"/>
      </w:divBdr>
    </w:div>
    <w:div w:id="435710531">
      <w:bodyDiv w:val="1"/>
      <w:marLeft w:val="0"/>
      <w:marRight w:val="0"/>
      <w:marTop w:val="0"/>
      <w:marBottom w:val="0"/>
      <w:divBdr>
        <w:top w:val="none" w:sz="0" w:space="0" w:color="auto"/>
        <w:left w:val="none" w:sz="0" w:space="0" w:color="auto"/>
        <w:bottom w:val="none" w:sz="0" w:space="0" w:color="auto"/>
        <w:right w:val="none" w:sz="0" w:space="0" w:color="auto"/>
      </w:divBdr>
    </w:div>
    <w:div w:id="445930884">
      <w:bodyDiv w:val="1"/>
      <w:marLeft w:val="0"/>
      <w:marRight w:val="0"/>
      <w:marTop w:val="0"/>
      <w:marBottom w:val="0"/>
      <w:divBdr>
        <w:top w:val="none" w:sz="0" w:space="0" w:color="auto"/>
        <w:left w:val="none" w:sz="0" w:space="0" w:color="auto"/>
        <w:bottom w:val="none" w:sz="0" w:space="0" w:color="auto"/>
        <w:right w:val="none" w:sz="0" w:space="0" w:color="auto"/>
      </w:divBdr>
    </w:div>
    <w:div w:id="467938057">
      <w:bodyDiv w:val="1"/>
      <w:marLeft w:val="0"/>
      <w:marRight w:val="0"/>
      <w:marTop w:val="0"/>
      <w:marBottom w:val="0"/>
      <w:divBdr>
        <w:top w:val="none" w:sz="0" w:space="0" w:color="auto"/>
        <w:left w:val="none" w:sz="0" w:space="0" w:color="auto"/>
        <w:bottom w:val="none" w:sz="0" w:space="0" w:color="auto"/>
        <w:right w:val="none" w:sz="0" w:space="0" w:color="auto"/>
      </w:divBdr>
    </w:div>
    <w:div w:id="478808551">
      <w:bodyDiv w:val="1"/>
      <w:marLeft w:val="0"/>
      <w:marRight w:val="0"/>
      <w:marTop w:val="0"/>
      <w:marBottom w:val="0"/>
      <w:divBdr>
        <w:top w:val="none" w:sz="0" w:space="0" w:color="auto"/>
        <w:left w:val="none" w:sz="0" w:space="0" w:color="auto"/>
        <w:bottom w:val="none" w:sz="0" w:space="0" w:color="auto"/>
        <w:right w:val="none" w:sz="0" w:space="0" w:color="auto"/>
      </w:divBdr>
    </w:div>
    <w:div w:id="486363244">
      <w:bodyDiv w:val="1"/>
      <w:marLeft w:val="0"/>
      <w:marRight w:val="0"/>
      <w:marTop w:val="0"/>
      <w:marBottom w:val="0"/>
      <w:divBdr>
        <w:top w:val="none" w:sz="0" w:space="0" w:color="auto"/>
        <w:left w:val="none" w:sz="0" w:space="0" w:color="auto"/>
        <w:bottom w:val="none" w:sz="0" w:space="0" w:color="auto"/>
        <w:right w:val="none" w:sz="0" w:space="0" w:color="auto"/>
      </w:divBdr>
    </w:div>
    <w:div w:id="487552302">
      <w:bodyDiv w:val="1"/>
      <w:marLeft w:val="0"/>
      <w:marRight w:val="0"/>
      <w:marTop w:val="0"/>
      <w:marBottom w:val="0"/>
      <w:divBdr>
        <w:top w:val="none" w:sz="0" w:space="0" w:color="auto"/>
        <w:left w:val="none" w:sz="0" w:space="0" w:color="auto"/>
        <w:bottom w:val="none" w:sz="0" w:space="0" w:color="auto"/>
        <w:right w:val="none" w:sz="0" w:space="0" w:color="auto"/>
      </w:divBdr>
    </w:div>
    <w:div w:id="490407631">
      <w:bodyDiv w:val="1"/>
      <w:marLeft w:val="0"/>
      <w:marRight w:val="0"/>
      <w:marTop w:val="0"/>
      <w:marBottom w:val="0"/>
      <w:divBdr>
        <w:top w:val="none" w:sz="0" w:space="0" w:color="auto"/>
        <w:left w:val="none" w:sz="0" w:space="0" w:color="auto"/>
        <w:bottom w:val="none" w:sz="0" w:space="0" w:color="auto"/>
        <w:right w:val="none" w:sz="0" w:space="0" w:color="auto"/>
      </w:divBdr>
    </w:div>
    <w:div w:id="491681633">
      <w:bodyDiv w:val="1"/>
      <w:marLeft w:val="0"/>
      <w:marRight w:val="0"/>
      <w:marTop w:val="0"/>
      <w:marBottom w:val="0"/>
      <w:divBdr>
        <w:top w:val="none" w:sz="0" w:space="0" w:color="auto"/>
        <w:left w:val="none" w:sz="0" w:space="0" w:color="auto"/>
        <w:bottom w:val="none" w:sz="0" w:space="0" w:color="auto"/>
        <w:right w:val="none" w:sz="0" w:space="0" w:color="auto"/>
      </w:divBdr>
    </w:div>
    <w:div w:id="500201400">
      <w:bodyDiv w:val="1"/>
      <w:marLeft w:val="0"/>
      <w:marRight w:val="0"/>
      <w:marTop w:val="0"/>
      <w:marBottom w:val="0"/>
      <w:divBdr>
        <w:top w:val="none" w:sz="0" w:space="0" w:color="auto"/>
        <w:left w:val="none" w:sz="0" w:space="0" w:color="auto"/>
        <w:bottom w:val="none" w:sz="0" w:space="0" w:color="auto"/>
        <w:right w:val="none" w:sz="0" w:space="0" w:color="auto"/>
      </w:divBdr>
    </w:div>
    <w:div w:id="506217468">
      <w:bodyDiv w:val="1"/>
      <w:marLeft w:val="0"/>
      <w:marRight w:val="0"/>
      <w:marTop w:val="0"/>
      <w:marBottom w:val="0"/>
      <w:divBdr>
        <w:top w:val="none" w:sz="0" w:space="0" w:color="auto"/>
        <w:left w:val="none" w:sz="0" w:space="0" w:color="auto"/>
        <w:bottom w:val="none" w:sz="0" w:space="0" w:color="auto"/>
        <w:right w:val="none" w:sz="0" w:space="0" w:color="auto"/>
      </w:divBdr>
    </w:div>
    <w:div w:id="516696705">
      <w:bodyDiv w:val="1"/>
      <w:marLeft w:val="0"/>
      <w:marRight w:val="0"/>
      <w:marTop w:val="0"/>
      <w:marBottom w:val="0"/>
      <w:divBdr>
        <w:top w:val="none" w:sz="0" w:space="0" w:color="auto"/>
        <w:left w:val="none" w:sz="0" w:space="0" w:color="auto"/>
        <w:bottom w:val="none" w:sz="0" w:space="0" w:color="auto"/>
        <w:right w:val="none" w:sz="0" w:space="0" w:color="auto"/>
      </w:divBdr>
    </w:div>
    <w:div w:id="529222739">
      <w:bodyDiv w:val="1"/>
      <w:marLeft w:val="0"/>
      <w:marRight w:val="0"/>
      <w:marTop w:val="0"/>
      <w:marBottom w:val="0"/>
      <w:divBdr>
        <w:top w:val="none" w:sz="0" w:space="0" w:color="auto"/>
        <w:left w:val="none" w:sz="0" w:space="0" w:color="auto"/>
        <w:bottom w:val="none" w:sz="0" w:space="0" w:color="auto"/>
        <w:right w:val="none" w:sz="0" w:space="0" w:color="auto"/>
      </w:divBdr>
    </w:div>
    <w:div w:id="541525831">
      <w:bodyDiv w:val="1"/>
      <w:marLeft w:val="0"/>
      <w:marRight w:val="0"/>
      <w:marTop w:val="0"/>
      <w:marBottom w:val="0"/>
      <w:divBdr>
        <w:top w:val="none" w:sz="0" w:space="0" w:color="auto"/>
        <w:left w:val="none" w:sz="0" w:space="0" w:color="auto"/>
        <w:bottom w:val="none" w:sz="0" w:space="0" w:color="auto"/>
        <w:right w:val="none" w:sz="0" w:space="0" w:color="auto"/>
      </w:divBdr>
    </w:div>
    <w:div w:id="561791059">
      <w:bodyDiv w:val="1"/>
      <w:marLeft w:val="0"/>
      <w:marRight w:val="0"/>
      <w:marTop w:val="0"/>
      <w:marBottom w:val="0"/>
      <w:divBdr>
        <w:top w:val="none" w:sz="0" w:space="0" w:color="auto"/>
        <w:left w:val="none" w:sz="0" w:space="0" w:color="auto"/>
        <w:bottom w:val="none" w:sz="0" w:space="0" w:color="auto"/>
        <w:right w:val="none" w:sz="0" w:space="0" w:color="auto"/>
      </w:divBdr>
    </w:div>
    <w:div w:id="567614549">
      <w:bodyDiv w:val="1"/>
      <w:marLeft w:val="0"/>
      <w:marRight w:val="0"/>
      <w:marTop w:val="0"/>
      <w:marBottom w:val="0"/>
      <w:divBdr>
        <w:top w:val="none" w:sz="0" w:space="0" w:color="auto"/>
        <w:left w:val="none" w:sz="0" w:space="0" w:color="auto"/>
        <w:bottom w:val="none" w:sz="0" w:space="0" w:color="auto"/>
        <w:right w:val="none" w:sz="0" w:space="0" w:color="auto"/>
      </w:divBdr>
    </w:div>
    <w:div w:id="575088829">
      <w:bodyDiv w:val="1"/>
      <w:marLeft w:val="0"/>
      <w:marRight w:val="0"/>
      <w:marTop w:val="0"/>
      <w:marBottom w:val="0"/>
      <w:divBdr>
        <w:top w:val="none" w:sz="0" w:space="0" w:color="auto"/>
        <w:left w:val="none" w:sz="0" w:space="0" w:color="auto"/>
        <w:bottom w:val="none" w:sz="0" w:space="0" w:color="auto"/>
        <w:right w:val="none" w:sz="0" w:space="0" w:color="auto"/>
      </w:divBdr>
    </w:div>
    <w:div w:id="580676913">
      <w:bodyDiv w:val="1"/>
      <w:marLeft w:val="0"/>
      <w:marRight w:val="0"/>
      <w:marTop w:val="0"/>
      <w:marBottom w:val="0"/>
      <w:divBdr>
        <w:top w:val="none" w:sz="0" w:space="0" w:color="auto"/>
        <w:left w:val="none" w:sz="0" w:space="0" w:color="auto"/>
        <w:bottom w:val="none" w:sz="0" w:space="0" w:color="auto"/>
        <w:right w:val="none" w:sz="0" w:space="0" w:color="auto"/>
      </w:divBdr>
    </w:div>
    <w:div w:id="585382605">
      <w:bodyDiv w:val="1"/>
      <w:marLeft w:val="0"/>
      <w:marRight w:val="0"/>
      <w:marTop w:val="0"/>
      <w:marBottom w:val="0"/>
      <w:divBdr>
        <w:top w:val="none" w:sz="0" w:space="0" w:color="auto"/>
        <w:left w:val="none" w:sz="0" w:space="0" w:color="auto"/>
        <w:bottom w:val="none" w:sz="0" w:space="0" w:color="auto"/>
        <w:right w:val="none" w:sz="0" w:space="0" w:color="auto"/>
      </w:divBdr>
    </w:div>
    <w:div w:id="588539086">
      <w:bodyDiv w:val="1"/>
      <w:marLeft w:val="0"/>
      <w:marRight w:val="0"/>
      <w:marTop w:val="0"/>
      <w:marBottom w:val="0"/>
      <w:divBdr>
        <w:top w:val="none" w:sz="0" w:space="0" w:color="auto"/>
        <w:left w:val="none" w:sz="0" w:space="0" w:color="auto"/>
        <w:bottom w:val="none" w:sz="0" w:space="0" w:color="auto"/>
        <w:right w:val="none" w:sz="0" w:space="0" w:color="auto"/>
      </w:divBdr>
    </w:div>
    <w:div w:id="589195424">
      <w:bodyDiv w:val="1"/>
      <w:marLeft w:val="0"/>
      <w:marRight w:val="0"/>
      <w:marTop w:val="0"/>
      <w:marBottom w:val="0"/>
      <w:divBdr>
        <w:top w:val="none" w:sz="0" w:space="0" w:color="auto"/>
        <w:left w:val="none" w:sz="0" w:space="0" w:color="auto"/>
        <w:bottom w:val="none" w:sz="0" w:space="0" w:color="auto"/>
        <w:right w:val="none" w:sz="0" w:space="0" w:color="auto"/>
      </w:divBdr>
    </w:div>
    <w:div w:id="598951981">
      <w:bodyDiv w:val="1"/>
      <w:marLeft w:val="0"/>
      <w:marRight w:val="0"/>
      <w:marTop w:val="0"/>
      <w:marBottom w:val="0"/>
      <w:divBdr>
        <w:top w:val="none" w:sz="0" w:space="0" w:color="auto"/>
        <w:left w:val="none" w:sz="0" w:space="0" w:color="auto"/>
        <w:bottom w:val="none" w:sz="0" w:space="0" w:color="auto"/>
        <w:right w:val="none" w:sz="0" w:space="0" w:color="auto"/>
      </w:divBdr>
    </w:div>
    <w:div w:id="603810175">
      <w:bodyDiv w:val="1"/>
      <w:marLeft w:val="0"/>
      <w:marRight w:val="0"/>
      <w:marTop w:val="0"/>
      <w:marBottom w:val="0"/>
      <w:divBdr>
        <w:top w:val="none" w:sz="0" w:space="0" w:color="auto"/>
        <w:left w:val="none" w:sz="0" w:space="0" w:color="auto"/>
        <w:bottom w:val="none" w:sz="0" w:space="0" w:color="auto"/>
        <w:right w:val="none" w:sz="0" w:space="0" w:color="auto"/>
      </w:divBdr>
    </w:div>
    <w:div w:id="614992601">
      <w:bodyDiv w:val="1"/>
      <w:marLeft w:val="0"/>
      <w:marRight w:val="0"/>
      <w:marTop w:val="0"/>
      <w:marBottom w:val="0"/>
      <w:divBdr>
        <w:top w:val="none" w:sz="0" w:space="0" w:color="auto"/>
        <w:left w:val="none" w:sz="0" w:space="0" w:color="auto"/>
        <w:bottom w:val="none" w:sz="0" w:space="0" w:color="auto"/>
        <w:right w:val="none" w:sz="0" w:space="0" w:color="auto"/>
      </w:divBdr>
    </w:div>
    <w:div w:id="620888987">
      <w:bodyDiv w:val="1"/>
      <w:marLeft w:val="0"/>
      <w:marRight w:val="0"/>
      <w:marTop w:val="0"/>
      <w:marBottom w:val="0"/>
      <w:divBdr>
        <w:top w:val="none" w:sz="0" w:space="0" w:color="auto"/>
        <w:left w:val="none" w:sz="0" w:space="0" w:color="auto"/>
        <w:bottom w:val="none" w:sz="0" w:space="0" w:color="auto"/>
        <w:right w:val="none" w:sz="0" w:space="0" w:color="auto"/>
      </w:divBdr>
    </w:div>
    <w:div w:id="640769309">
      <w:bodyDiv w:val="1"/>
      <w:marLeft w:val="0"/>
      <w:marRight w:val="0"/>
      <w:marTop w:val="0"/>
      <w:marBottom w:val="0"/>
      <w:divBdr>
        <w:top w:val="none" w:sz="0" w:space="0" w:color="auto"/>
        <w:left w:val="none" w:sz="0" w:space="0" w:color="auto"/>
        <w:bottom w:val="none" w:sz="0" w:space="0" w:color="auto"/>
        <w:right w:val="none" w:sz="0" w:space="0" w:color="auto"/>
      </w:divBdr>
    </w:div>
    <w:div w:id="643510423">
      <w:bodyDiv w:val="1"/>
      <w:marLeft w:val="0"/>
      <w:marRight w:val="0"/>
      <w:marTop w:val="0"/>
      <w:marBottom w:val="0"/>
      <w:divBdr>
        <w:top w:val="none" w:sz="0" w:space="0" w:color="auto"/>
        <w:left w:val="none" w:sz="0" w:space="0" w:color="auto"/>
        <w:bottom w:val="none" w:sz="0" w:space="0" w:color="auto"/>
        <w:right w:val="none" w:sz="0" w:space="0" w:color="auto"/>
      </w:divBdr>
    </w:div>
    <w:div w:id="655302573">
      <w:bodyDiv w:val="1"/>
      <w:marLeft w:val="0"/>
      <w:marRight w:val="0"/>
      <w:marTop w:val="0"/>
      <w:marBottom w:val="0"/>
      <w:divBdr>
        <w:top w:val="none" w:sz="0" w:space="0" w:color="auto"/>
        <w:left w:val="none" w:sz="0" w:space="0" w:color="auto"/>
        <w:bottom w:val="none" w:sz="0" w:space="0" w:color="auto"/>
        <w:right w:val="none" w:sz="0" w:space="0" w:color="auto"/>
      </w:divBdr>
    </w:div>
    <w:div w:id="706413050">
      <w:bodyDiv w:val="1"/>
      <w:marLeft w:val="0"/>
      <w:marRight w:val="0"/>
      <w:marTop w:val="0"/>
      <w:marBottom w:val="0"/>
      <w:divBdr>
        <w:top w:val="none" w:sz="0" w:space="0" w:color="auto"/>
        <w:left w:val="none" w:sz="0" w:space="0" w:color="auto"/>
        <w:bottom w:val="none" w:sz="0" w:space="0" w:color="auto"/>
        <w:right w:val="none" w:sz="0" w:space="0" w:color="auto"/>
      </w:divBdr>
    </w:div>
    <w:div w:id="718481945">
      <w:bodyDiv w:val="1"/>
      <w:marLeft w:val="0"/>
      <w:marRight w:val="0"/>
      <w:marTop w:val="0"/>
      <w:marBottom w:val="0"/>
      <w:divBdr>
        <w:top w:val="none" w:sz="0" w:space="0" w:color="auto"/>
        <w:left w:val="none" w:sz="0" w:space="0" w:color="auto"/>
        <w:bottom w:val="none" w:sz="0" w:space="0" w:color="auto"/>
        <w:right w:val="none" w:sz="0" w:space="0" w:color="auto"/>
      </w:divBdr>
    </w:div>
    <w:div w:id="722751761">
      <w:bodyDiv w:val="1"/>
      <w:marLeft w:val="0"/>
      <w:marRight w:val="0"/>
      <w:marTop w:val="0"/>
      <w:marBottom w:val="0"/>
      <w:divBdr>
        <w:top w:val="none" w:sz="0" w:space="0" w:color="auto"/>
        <w:left w:val="none" w:sz="0" w:space="0" w:color="auto"/>
        <w:bottom w:val="none" w:sz="0" w:space="0" w:color="auto"/>
        <w:right w:val="none" w:sz="0" w:space="0" w:color="auto"/>
      </w:divBdr>
    </w:div>
    <w:div w:id="732583883">
      <w:bodyDiv w:val="1"/>
      <w:marLeft w:val="0"/>
      <w:marRight w:val="0"/>
      <w:marTop w:val="0"/>
      <w:marBottom w:val="0"/>
      <w:divBdr>
        <w:top w:val="none" w:sz="0" w:space="0" w:color="auto"/>
        <w:left w:val="none" w:sz="0" w:space="0" w:color="auto"/>
        <w:bottom w:val="none" w:sz="0" w:space="0" w:color="auto"/>
        <w:right w:val="none" w:sz="0" w:space="0" w:color="auto"/>
      </w:divBdr>
    </w:div>
    <w:div w:id="738745943">
      <w:bodyDiv w:val="1"/>
      <w:marLeft w:val="0"/>
      <w:marRight w:val="0"/>
      <w:marTop w:val="0"/>
      <w:marBottom w:val="0"/>
      <w:divBdr>
        <w:top w:val="none" w:sz="0" w:space="0" w:color="auto"/>
        <w:left w:val="none" w:sz="0" w:space="0" w:color="auto"/>
        <w:bottom w:val="none" w:sz="0" w:space="0" w:color="auto"/>
        <w:right w:val="none" w:sz="0" w:space="0" w:color="auto"/>
      </w:divBdr>
    </w:div>
    <w:div w:id="746924975">
      <w:bodyDiv w:val="1"/>
      <w:marLeft w:val="0"/>
      <w:marRight w:val="0"/>
      <w:marTop w:val="0"/>
      <w:marBottom w:val="0"/>
      <w:divBdr>
        <w:top w:val="none" w:sz="0" w:space="0" w:color="auto"/>
        <w:left w:val="none" w:sz="0" w:space="0" w:color="auto"/>
        <w:bottom w:val="none" w:sz="0" w:space="0" w:color="auto"/>
        <w:right w:val="none" w:sz="0" w:space="0" w:color="auto"/>
      </w:divBdr>
    </w:div>
    <w:div w:id="747533852">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
    <w:div w:id="756488601">
      <w:bodyDiv w:val="1"/>
      <w:marLeft w:val="0"/>
      <w:marRight w:val="0"/>
      <w:marTop w:val="0"/>
      <w:marBottom w:val="0"/>
      <w:divBdr>
        <w:top w:val="none" w:sz="0" w:space="0" w:color="auto"/>
        <w:left w:val="none" w:sz="0" w:space="0" w:color="auto"/>
        <w:bottom w:val="none" w:sz="0" w:space="0" w:color="auto"/>
        <w:right w:val="none" w:sz="0" w:space="0" w:color="auto"/>
      </w:divBdr>
    </w:div>
    <w:div w:id="758256295">
      <w:bodyDiv w:val="1"/>
      <w:marLeft w:val="0"/>
      <w:marRight w:val="0"/>
      <w:marTop w:val="0"/>
      <w:marBottom w:val="0"/>
      <w:divBdr>
        <w:top w:val="none" w:sz="0" w:space="0" w:color="auto"/>
        <w:left w:val="none" w:sz="0" w:space="0" w:color="auto"/>
        <w:bottom w:val="none" w:sz="0" w:space="0" w:color="auto"/>
        <w:right w:val="none" w:sz="0" w:space="0" w:color="auto"/>
      </w:divBdr>
    </w:div>
    <w:div w:id="759255017">
      <w:bodyDiv w:val="1"/>
      <w:marLeft w:val="0"/>
      <w:marRight w:val="0"/>
      <w:marTop w:val="0"/>
      <w:marBottom w:val="0"/>
      <w:divBdr>
        <w:top w:val="none" w:sz="0" w:space="0" w:color="auto"/>
        <w:left w:val="none" w:sz="0" w:space="0" w:color="auto"/>
        <w:bottom w:val="none" w:sz="0" w:space="0" w:color="auto"/>
        <w:right w:val="none" w:sz="0" w:space="0" w:color="auto"/>
      </w:divBdr>
    </w:div>
    <w:div w:id="761874057">
      <w:bodyDiv w:val="1"/>
      <w:marLeft w:val="0"/>
      <w:marRight w:val="0"/>
      <w:marTop w:val="0"/>
      <w:marBottom w:val="0"/>
      <w:divBdr>
        <w:top w:val="none" w:sz="0" w:space="0" w:color="auto"/>
        <w:left w:val="none" w:sz="0" w:space="0" w:color="auto"/>
        <w:bottom w:val="none" w:sz="0" w:space="0" w:color="auto"/>
        <w:right w:val="none" w:sz="0" w:space="0" w:color="auto"/>
      </w:divBdr>
    </w:div>
    <w:div w:id="766273907">
      <w:bodyDiv w:val="1"/>
      <w:marLeft w:val="0"/>
      <w:marRight w:val="0"/>
      <w:marTop w:val="0"/>
      <w:marBottom w:val="0"/>
      <w:divBdr>
        <w:top w:val="none" w:sz="0" w:space="0" w:color="auto"/>
        <w:left w:val="none" w:sz="0" w:space="0" w:color="auto"/>
        <w:bottom w:val="none" w:sz="0" w:space="0" w:color="auto"/>
        <w:right w:val="none" w:sz="0" w:space="0" w:color="auto"/>
      </w:divBdr>
    </w:div>
    <w:div w:id="769816462">
      <w:bodyDiv w:val="1"/>
      <w:marLeft w:val="0"/>
      <w:marRight w:val="0"/>
      <w:marTop w:val="0"/>
      <w:marBottom w:val="0"/>
      <w:divBdr>
        <w:top w:val="none" w:sz="0" w:space="0" w:color="auto"/>
        <w:left w:val="none" w:sz="0" w:space="0" w:color="auto"/>
        <w:bottom w:val="none" w:sz="0" w:space="0" w:color="auto"/>
        <w:right w:val="none" w:sz="0" w:space="0" w:color="auto"/>
      </w:divBdr>
    </w:div>
    <w:div w:id="770588069">
      <w:bodyDiv w:val="1"/>
      <w:marLeft w:val="0"/>
      <w:marRight w:val="0"/>
      <w:marTop w:val="0"/>
      <w:marBottom w:val="0"/>
      <w:divBdr>
        <w:top w:val="none" w:sz="0" w:space="0" w:color="auto"/>
        <w:left w:val="none" w:sz="0" w:space="0" w:color="auto"/>
        <w:bottom w:val="none" w:sz="0" w:space="0" w:color="auto"/>
        <w:right w:val="none" w:sz="0" w:space="0" w:color="auto"/>
      </w:divBdr>
      <w:divsChild>
        <w:div w:id="172649487">
          <w:marLeft w:val="547"/>
          <w:marRight w:val="0"/>
          <w:marTop w:val="0"/>
          <w:marBottom w:val="40"/>
          <w:divBdr>
            <w:top w:val="none" w:sz="0" w:space="0" w:color="auto"/>
            <w:left w:val="none" w:sz="0" w:space="0" w:color="auto"/>
            <w:bottom w:val="none" w:sz="0" w:space="0" w:color="auto"/>
            <w:right w:val="none" w:sz="0" w:space="0" w:color="auto"/>
          </w:divBdr>
        </w:div>
      </w:divsChild>
    </w:div>
    <w:div w:id="776875050">
      <w:bodyDiv w:val="1"/>
      <w:marLeft w:val="0"/>
      <w:marRight w:val="0"/>
      <w:marTop w:val="0"/>
      <w:marBottom w:val="0"/>
      <w:divBdr>
        <w:top w:val="none" w:sz="0" w:space="0" w:color="auto"/>
        <w:left w:val="none" w:sz="0" w:space="0" w:color="auto"/>
        <w:bottom w:val="none" w:sz="0" w:space="0" w:color="auto"/>
        <w:right w:val="none" w:sz="0" w:space="0" w:color="auto"/>
      </w:divBdr>
    </w:div>
    <w:div w:id="790628510">
      <w:bodyDiv w:val="1"/>
      <w:marLeft w:val="0"/>
      <w:marRight w:val="0"/>
      <w:marTop w:val="0"/>
      <w:marBottom w:val="0"/>
      <w:divBdr>
        <w:top w:val="none" w:sz="0" w:space="0" w:color="auto"/>
        <w:left w:val="none" w:sz="0" w:space="0" w:color="auto"/>
        <w:bottom w:val="none" w:sz="0" w:space="0" w:color="auto"/>
        <w:right w:val="none" w:sz="0" w:space="0" w:color="auto"/>
      </w:divBdr>
    </w:div>
    <w:div w:id="796144527">
      <w:bodyDiv w:val="1"/>
      <w:marLeft w:val="0"/>
      <w:marRight w:val="0"/>
      <w:marTop w:val="0"/>
      <w:marBottom w:val="0"/>
      <w:divBdr>
        <w:top w:val="none" w:sz="0" w:space="0" w:color="auto"/>
        <w:left w:val="none" w:sz="0" w:space="0" w:color="auto"/>
        <w:bottom w:val="none" w:sz="0" w:space="0" w:color="auto"/>
        <w:right w:val="none" w:sz="0" w:space="0" w:color="auto"/>
      </w:divBdr>
    </w:div>
    <w:div w:id="797190374">
      <w:bodyDiv w:val="1"/>
      <w:marLeft w:val="0"/>
      <w:marRight w:val="0"/>
      <w:marTop w:val="0"/>
      <w:marBottom w:val="0"/>
      <w:divBdr>
        <w:top w:val="none" w:sz="0" w:space="0" w:color="auto"/>
        <w:left w:val="none" w:sz="0" w:space="0" w:color="auto"/>
        <w:bottom w:val="none" w:sz="0" w:space="0" w:color="auto"/>
        <w:right w:val="none" w:sz="0" w:space="0" w:color="auto"/>
      </w:divBdr>
    </w:div>
    <w:div w:id="799493157">
      <w:bodyDiv w:val="1"/>
      <w:marLeft w:val="0"/>
      <w:marRight w:val="0"/>
      <w:marTop w:val="0"/>
      <w:marBottom w:val="0"/>
      <w:divBdr>
        <w:top w:val="none" w:sz="0" w:space="0" w:color="auto"/>
        <w:left w:val="none" w:sz="0" w:space="0" w:color="auto"/>
        <w:bottom w:val="none" w:sz="0" w:space="0" w:color="auto"/>
        <w:right w:val="none" w:sz="0" w:space="0" w:color="auto"/>
      </w:divBdr>
    </w:div>
    <w:div w:id="799959301">
      <w:bodyDiv w:val="1"/>
      <w:marLeft w:val="0"/>
      <w:marRight w:val="0"/>
      <w:marTop w:val="0"/>
      <w:marBottom w:val="0"/>
      <w:divBdr>
        <w:top w:val="none" w:sz="0" w:space="0" w:color="auto"/>
        <w:left w:val="none" w:sz="0" w:space="0" w:color="auto"/>
        <w:bottom w:val="none" w:sz="0" w:space="0" w:color="auto"/>
        <w:right w:val="none" w:sz="0" w:space="0" w:color="auto"/>
      </w:divBdr>
    </w:div>
    <w:div w:id="814837861">
      <w:bodyDiv w:val="1"/>
      <w:marLeft w:val="0"/>
      <w:marRight w:val="0"/>
      <w:marTop w:val="0"/>
      <w:marBottom w:val="0"/>
      <w:divBdr>
        <w:top w:val="none" w:sz="0" w:space="0" w:color="auto"/>
        <w:left w:val="none" w:sz="0" w:space="0" w:color="auto"/>
        <w:bottom w:val="none" w:sz="0" w:space="0" w:color="auto"/>
        <w:right w:val="none" w:sz="0" w:space="0" w:color="auto"/>
      </w:divBdr>
    </w:div>
    <w:div w:id="819466695">
      <w:bodyDiv w:val="1"/>
      <w:marLeft w:val="0"/>
      <w:marRight w:val="0"/>
      <w:marTop w:val="0"/>
      <w:marBottom w:val="0"/>
      <w:divBdr>
        <w:top w:val="none" w:sz="0" w:space="0" w:color="auto"/>
        <w:left w:val="none" w:sz="0" w:space="0" w:color="auto"/>
        <w:bottom w:val="none" w:sz="0" w:space="0" w:color="auto"/>
        <w:right w:val="none" w:sz="0" w:space="0" w:color="auto"/>
      </w:divBdr>
    </w:div>
    <w:div w:id="820924490">
      <w:bodyDiv w:val="1"/>
      <w:marLeft w:val="0"/>
      <w:marRight w:val="0"/>
      <w:marTop w:val="0"/>
      <w:marBottom w:val="0"/>
      <w:divBdr>
        <w:top w:val="none" w:sz="0" w:space="0" w:color="auto"/>
        <w:left w:val="none" w:sz="0" w:space="0" w:color="auto"/>
        <w:bottom w:val="none" w:sz="0" w:space="0" w:color="auto"/>
        <w:right w:val="none" w:sz="0" w:space="0" w:color="auto"/>
      </w:divBdr>
    </w:div>
    <w:div w:id="830365155">
      <w:bodyDiv w:val="1"/>
      <w:marLeft w:val="0"/>
      <w:marRight w:val="0"/>
      <w:marTop w:val="0"/>
      <w:marBottom w:val="0"/>
      <w:divBdr>
        <w:top w:val="none" w:sz="0" w:space="0" w:color="auto"/>
        <w:left w:val="none" w:sz="0" w:space="0" w:color="auto"/>
        <w:bottom w:val="none" w:sz="0" w:space="0" w:color="auto"/>
        <w:right w:val="none" w:sz="0" w:space="0" w:color="auto"/>
      </w:divBdr>
    </w:div>
    <w:div w:id="835994680">
      <w:bodyDiv w:val="1"/>
      <w:marLeft w:val="0"/>
      <w:marRight w:val="0"/>
      <w:marTop w:val="0"/>
      <w:marBottom w:val="0"/>
      <w:divBdr>
        <w:top w:val="none" w:sz="0" w:space="0" w:color="auto"/>
        <w:left w:val="none" w:sz="0" w:space="0" w:color="auto"/>
        <w:bottom w:val="none" w:sz="0" w:space="0" w:color="auto"/>
        <w:right w:val="none" w:sz="0" w:space="0" w:color="auto"/>
      </w:divBdr>
    </w:div>
    <w:div w:id="839124240">
      <w:bodyDiv w:val="1"/>
      <w:marLeft w:val="0"/>
      <w:marRight w:val="0"/>
      <w:marTop w:val="0"/>
      <w:marBottom w:val="0"/>
      <w:divBdr>
        <w:top w:val="none" w:sz="0" w:space="0" w:color="auto"/>
        <w:left w:val="none" w:sz="0" w:space="0" w:color="auto"/>
        <w:bottom w:val="none" w:sz="0" w:space="0" w:color="auto"/>
        <w:right w:val="none" w:sz="0" w:space="0" w:color="auto"/>
      </w:divBdr>
    </w:div>
    <w:div w:id="839853638">
      <w:bodyDiv w:val="1"/>
      <w:marLeft w:val="0"/>
      <w:marRight w:val="0"/>
      <w:marTop w:val="0"/>
      <w:marBottom w:val="0"/>
      <w:divBdr>
        <w:top w:val="none" w:sz="0" w:space="0" w:color="auto"/>
        <w:left w:val="none" w:sz="0" w:space="0" w:color="auto"/>
        <w:bottom w:val="none" w:sz="0" w:space="0" w:color="auto"/>
        <w:right w:val="none" w:sz="0" w:space="0" w:color="auto"/>
      </w:divBdr>
    </w:div>
    <w:div w:id="8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556">
          <w:marLeft w:val="1325"/>
          <w:marRight w:val="0"/>
          <w:marTop w:val="0"/>
          <w:marBottom w:val="74"/>
          <w:divBdr>
            <w:top w:val="none" w:sz="0" w:space="0" w:color="auto"/>
            <w:left w:val="none" w:sz="0" w:space="0" w:color="auto"/>
            <w:bottom w:val="none" w:sz="0" w:space="0" w:color="auto"/>
            <w:right w:val="none" w:sz="0" w:space="0" w:color="auto"/>
          </w:divBdr>
        </w:div>
        <w:div w:id="1322196368">
          <w:marLeft w:val="1325"/>
          <w:marRight w:val="0"/>
          <w:marTop w:val="0"/>
          <w:marBottom w:val="74"/>
          <w:divBdr>
            <w:top w:val="none" w:sz="0" w:space="0" w:color="auto"/>
            <w:left w:val="none" w:sz="0" w:space="0" w:color="auto"/>
            <w:bottom w:val="none" w:sz="0" w:space="0" w:color="auto"/>
            <w:right w:val="none" w:sz="0" w:space="0" w:color="auto"/>
          </w:divBdr>
        </w:div>
        <w:div w:id="2089106572">
          <w:marLeft w:val="893"/>
          <w:marRight w:val="0"/>
          <w:marTop w:val="0"/>
          <w:marBottom w:val="74"/>
          <w:divBdr>
            <w:top w:val="none" w:sz="0" w:space="0" w:color="auto"/>
            <w:left w:val="none" w:sz="0" w:space="0" w:color="auto"/>
            <w:bottom w:val="none" w:sz="0" w:space="0" w:color="auto"/>
            <w:right w:val="none" w:sz="0" w:space="0" w:color="auto"/>
          </w:divBdr>
        </w:div>
      </w:divsChild>
    </w:div>
    <w:div w:id="851606995">
      <w:bodyDiv w:val="1"/>
      <w:marLeft w:val="0"/>
      <w:marRight w:val="0"/>
      <w:marTop w:val="0"/>
      <w:marBottom w:val="0"/>
      <w:divBdr>
        <w:top w:val="none" w:sz="0" w:space="0" w:color="auto"/>
        <w:left w:val="none" w:sz="0" w:space="0" w:color="auto"/>
        <w:bottom w:val="none" w:sz="0" w:space="0" w:color="auto"/>
        <w:right w:val="none" w:sz="0" w:space="0" w:color="auto"/>
      </w:divBdr>
    </w:div>
    <w:div w:id="857695985">
      <w:bodyDiv w:val="1"/>
      <w:marLeft w:val="0"/>
      <w:marRight w:val="0"/>
      <w:marTop w:val="0"/>
      <w:marBottom w:val="0"/>
      <w:divBdr>
        <w:top w:val="none" w:sz="0" w:space="0" w:color="auto"/>
        <w:left w:val="none" w:sz="0" w:space="0" w:color="auto"/>
        <w:bottom w:val="none" w:sz="0" w:space="0" w:color="auto"/>
        <w:right w:val="none" w:sz="0" w:space="0" w:color="auto"/>
      </w:divBdr>
    </w:div>
    <w:div w:id="862599029">
      <w:bodyDiv w:val="1"/>
      <w:marLeft w:val="0"/>
      <w:marRight w:val="0"/>
      <w:marTop w:val="0"/>
      <w:marBottom w:val="0"/>
      <w:divBdr>
        <w:top w:val="none" w:sz="0" w:space="0" w:color="auto"/>
        <w:left w:val="none" w:sz="0" w:space="0" w:color="auto"/>
        <w:bottom w:val="none" w:sz="0" w:space="0" w:color="auto"/>
        <w:right w:val="none" w:sz="0" w:space="0" w:color="auto"/>
      </w:divBdr>
      <w:divsChild>
        <w:div w:id="59258005">
          <w:marLeft w:val="446"/>
          <w:marRight w:val="0"/>
          <w:marTop w:val="0"/>
          <w:marBottom w:val="74"/>
          <w:divBdr>
            <w:top w:val="none" w:sz="0" w:space="0" w:color="auto"/>
            <w:left w:val="none" w:sz="0" w:space="0" w:color="auto"/>
            <w:bottom w:val="none" w:sz="0" w:space="0" w:color="auto"/>
            <w:right w:val="none" w:sz="0" w:space="0" w:color="auto"/>
          </w:divBdr>
        </w:div>
        <w:div w:id="91702155">
          <w:marLeft w:val="446"/>
          <w:marRight w:val="0"/>
          <w:marTop w:val="0"/>
          <w:marBottom w:val="74"/>
          <w:divBdr>
            <w:top w:val="none" w:sz="0" w:space="0" w:color="auto"/>
            <w:left w:val="none" w:sz="0" w:space="0" w:color="auto"/>
            <w:bottom w:val="none" w:sz="0" w:space="0" w:color="auto"/>
            <w:right w:val="none" w:sz="0" w:space="0" w:color="auto"/>
          </w:divBdr>
        </w:div>
        <w:div w:id="706300778">
          <w:marLeft w:val="1325"/>
          <w:marRight w:val="0"/>
          <w:marTop w:val="0"/>
          <w:marBottom w:val="74"/>
          <w:divBdr>
            <w:top w:val="none" w:sz="0" w:space="0" w:color="auto"/>
            <w:left w:val="none" w:sz="0" w:space="0" w:color="auto"/>
            <w:bottom w:val="none" w:sz="0" w:space="0" w:color="auto"/>
            <w:right w:val="none" w:sz="0" w:space="0" w:color="auto"/>
          </w:divBdr>
        </w:div>
        <w:div w:id="778917812">
          <w:marLeft w:val="893"/>
          <w:marRight w:val="0"/>
          <w:marTop w:val="0"/>
          <w:marBottom w:val="74"/>
          <w:divBdr>
            <w:top w:val="none" w:sz="0" w:space="0" w:color="auto"/>
            <w:left w:val="none" w:sz="0" w:space="0" w:color="auto"/>
            <w:bottom w:val="none" w:sz="0" w:space="0" w:color="auto"/>
            <w:right w:val="none" w:sz="0" w:space="0" w:color="auto"/>
          </w:divBdr>
        </w:div>
        <w:div w:id="1161963566">
          <w:marLeft w:val="893"/>
          <w:marRight w:val="0"/>
          <w:marTop w:val="0"/>
          <w:marBottom w:val="74"/>
          <w:divBdr>
            <w:top w:val="none" w:sz="0" w:space="0" w:color="auto"/>
            <w:left w:val="none" w:sz="0" w:space="0" w:color="auto"/>
            <w:bottom w:val="none" w:sz="0" w:space="0" w:color="auto"/>
            <w:right w:val="none" w:sz="0" w:space="0" w:color="auto"/>
          </w:divBdr>
        </w:div>
        <w:div w:id="1255241135">
          <w:marLeft w:val="893"/>
          <w:marRight w:val="0"/>
          <w:marTop w:val="0"/>
          <w:marBottom w:val="74"/>
          <w:divBdr>
            <w:top w:val="none" w:sz="0" w:space="0" w:color="auto"/>
            <w:left w:val="none" w:sz="0" w:space="0" w:color="auto"/>
            <w:bottom w:val="none" w:sz="0" w:space="0" w:color="auto"/>
            <w:right w:val="none" w:sz="0" w:space="0" w:color="auto"/>
          </w:divBdr>
        </w:div>
      </w:divsChild>
    </w:div>
    <w:div w:id="876890211">
      <w:bodyDiv w:val="1"/>
      <w:marLeft w:val="0"/>
      <w:marRight w:val="0"/>
      <w:marTop w:val="0"/>
      <w:marBottom w:val="0"/>
      <w:divBdr>
        <w:top w:val="none" w:sz="0" w:space="0" w:color="auto"/>
        <w:left w:val="none" w:sz="0" w:space="0" w:color="auto"/>
        <w:bottom w:val="none" w:sz="0" w:space="0" w:color="auto"/>
        <w:right w:val="none" w:sz="0" w:space="0" w:color="auto"/>
      </w:divBdr>
    </w:div>
    <w:div w:id="881480788">
      <w:bodyDiv w:val="1"/>
      <w:marLeft w:val="0"/>
      <w:marRight w:val="0"/>
      <w:marTop w:val="0"/>
      <w:marBottom w:val="0"/>
      <w:divBdr>
        <w:top w:val="none" w:sz="0" w:space="0" w:color="auto"/>
        <w:left w:val="none" w:sz="0" w:space="0" w:color="auto"/>
        <w:bottom w:val="none" w:sz="0" w:space="0" w:color="auto"/>
        <w:right w:val="none" w:sz="0" w:space="0" w:color="auto"/>
      </w:divBdr>
    </w:div>
    <w:div w:id="901066654">
      <w:bodyDiv w:val="1"/>
      <w:marLeft w:val="0"/>
      <w:marRight w:val="0"/>
      <w:marTop w:val="0"/>
      <w:marBottom w:val="0"/>
      <w:divBdr>
        <w:top w:val="none" w:sz="0" w:space="0" w:color="auto"/>
        <w:left w:val="none" w:sz="0" w:space="0" w:color="auto"/>
        <w:bottom w:val="none" w:sz="0" w:space="0" w:color="auto"/>
        <w:right w:val="none" w:sz="0" w:space="0" w:color="auto"/>
      </w:divBdr>
    </w:div>
    <w:div w:id="924724536">
      <w:bodyDiv w:val="1"/>
      <w:marLeft w:val="0"/>
      <w:marRight w:val="0"/>
      <w:marTop w:val="0"/>
      <w:marBottom w:val="0"/>
      <w:divBdr>
        <w:top w:val="none" w:sz="0" w:space="0" w:color="auto"/>
        <w:left w:val="none" w:sz="0" w:space="0" w:color="auto"/>
        <w:bottom w:val="none" w:sz="0" w:space="0" w:color="auto"/>
        <w:right w:val="none" w:sz="0" w:space="0" w:color="auto"/>
      </w:divBdr>
    </w:div>
    <w:div w:id="930429967">
      <w:bodyDiv w:val="1"/>
      <w:marLeft w:val="0"/>
      <w:marRight w:val="0"/>
      <w:marTop w:val="0"/>
      <w:marBottom w:val="0"/>
      <w:divBdr>
        <w:top w:val="none" w:sz="0" w:space="0" w:color="auto"/>
        <w:left w:val="none" w:sz="0" w:space="0" w:color="auto"/>
        <w:bottom w:val="none" w:sz="0" w:space="0" w:color="auto"/>
        <w:right w:val="none" w:sz="0" w:space="0" w:color="auto"/>
      </w:divBdr>
    </w:div>
    <w:div w:id="951940038">
      <w:bodyDiv w:val="1"/>
      <w:marLeft w:val="0"/>
      <w:marRight w:val="0"/>
      <w:marTop w:val="0"/>
      <w:marBottom w:val="0"/>
      <w:divBdr>
        <w:top w:val="none" w:sz="0" w:space="0" w:color="auto"/>
        <w:left w:val="none" w:sz="0" w:space="0" w:color="auto"/>
        <w:bottom w:val="none" w:sz="0" w:space="0" w:color="auto"/>
        <w:right w:val="none" w:sz="0" w:space="0" w:color="auto"/>
      </w:divBdr>
    </w:div>
    <w:div w:id="973100260">
      <w:bodyDiv w:val="1"/>
      <w:marLeft w:val="0"/>
      <w:marRight w:val="0"/>
      <w:marTop w:val="0"/>
      <w:marBottom w:val="0"/>
      <w:divBdr>
        <w:top w:val="none" w:sz="0" w:space="0" w:color="auto"/>
        <w:left w:val="none" w:sz="0" w:space="0" w:color="auto"/>
        <w:bottom w:val="none" w:sz="0" w:space="0" w:color="auto"/>
        <w:right w:val="none" w:sz="0" w:space="0" w:color="auto"/>
      </w:divBdr>
    </w:div>
    <w:div w:id="990668965">
      <w:bodyDiv w:val="1"/>
      <w:marLeft w:val="0"/>
      <w:marRight w:val="0"/>
      <w:marTop w:val="0"/>
      <w:marBottom w:val="0"/>
      <w:divBdr>
        <w:top w:val="none" w:sz="0" w:space="0" w:color="auto"/>
        <w:left w:val="none" w:sz="0" w:space="0" w:color="auto"/>
        <w:bottom w:val="none" w:sz="0" w:space="0" w:color="auto"/>
        <w:right w:val="none" w:sz="0" w:space="0" w:color="auto"/>
      </w:divBdr>
    </w:div>
    <w:div w:id="1000349423">
      <w:bodyDiv w:val="1"/>
      <w:marLeft w:val="0"/>
      <w:marRight w:val="0"/>
      <w:marTop w:val="0"/>
      <w:marBottom w:val="0"/>
      <w:divBdr>
        <w:top w:val="none" w:sz="0" w:space="0" w:color="auto"/>
        <w:left w:val="none" w:sz="0" w:space="0" w:color="auto"/>
        <w:bottom w:val="none" w:sz="0" w:space="0" w:color="auto"/>
        <w:right w:val="none" w:sz="0" w:space="0" w:color="auto"/>
      </w:divBdr>
      <w:divsChild>
        <w:div w:id="117646210">
          <w:marLeft w:val="893"/>
          <w:marRight w:val="0"/>
          <w:marTop w:val="0"/>
          <w:marBottom w:val="74"/>
          <w:divBdr>
            <w:top w:val="none" w:sz="0" w:space="0" w:color="auto"/>
            <w:left w:val="none" w:sz="0" w:space="0" w:color="auto"/>
            <w:bottom w:val="none" w:sz="0" w:space="0" w:color="auto"/>
            <w:right w:val="none" w:sz="0" w:space="0" w:color="auto"/>
          </w:divBdr>
        </w:div>
        <w:div w:id="144247436">
          <w:marLeft w:val="446"/>
          <w:marRight w:val="0"/>
          <w:marTop w:val="0"/>
          <w:marBottom w:val="74"/>
          <w:divBdr>
            <w:top w:val="none" w:sz="0" w:space="0" w:color="auto"/>
            <w:left w:val="none" w:sz="0" w:space="0" w:color="auto"/>
            <w:bottom w:val="none" w:sz="0" w:space="0" w:color="auto"/>
            <w:right w:val="none" w:sz="0" w:space="0" w:color="auto"/>
          </w:divBdr>
        </w:div>
        <w:div w:id="1094549007">
          <w:marLeft w:val="893"/>
          <w:marRight w:val="0"/>
          <w:marTop w:val="0"/>
          <w:marBottom w:val="74"/>
          <w:divBdr>
            <w:top w:val="none" w:sz="0" w:space="0" w:color="auto"/>
            <w:left w:val="none" w:sz="0" w:space="0" w:color="auto"/>
            <w:bottom w:val="none" w:sz="0" w:space="0" w:color="auto"/>
            <w:right w:val="none" w:sz="0" w:space="0" w:color="auto"/>
          </w:divBdr>
        </w:div>
        <w:div w:id="1624387225">
          <w:marLeft w:val="446"/>
          <w:marRight w:val="0"/>
          <w:marTop w:val="0"/>
          <w:marBottom w:val="74"/>
          <w:divBdr>
            <w:top w:val="none" w:sz="0" w:space="0" w:color="auto"/>
            <w:left w:val="none" w:sz="0" w:space="0" w:color="auto"/>
            <w:bottom w:val="none" w:sz="0" w:space="0" w:color="auto"/>
            <w:right w:val="none" w:sz="0" w:space="0" w:color="auto"/>
          </w:divBdr>
        </w:div>
        <w:div w:id="1964649057">
          <w:marLeft w:val="893"/>
          <w:marRight w:val="0"/>
          <w:marTop w:val="0"/>
          <w:marBottom w:val="74"/>
          <w:divBdr>
            <w:top w:val="none" w:sz="0" w:space="0" w:color="auto"/>
            <w:left w:val="none" w:sz="0" w:space="0" w:color="auto"/>
            <w:bottom w:val="none" w:sz="0" w:space="0" w:color="auto"/>
            <w:right w:val="none" w:sz="0" w:space="0" w:color="auto"/>
          </w:divBdr>
        </w:div>
        <w:div w:id="2057316700">
          <w:marLeft w:val="1325"/>
          <w:marRight w:val="0"/>
          <w:marTop w:val="0"/>
          <w:marBottom w:val="74"/>
          <w:divBdr>
            <w:top w:val="none" w:sz="0" w:space="0" w:color="auto"/>
            <w:left w:val="none" w:sz="0" w:space="0" w:color="auto"/>
            <w:bottom w:val="none" w:sz="0" w:space="0" w:color="auto"/>
            <w:right w:val="none" w:sz="0" w:space="0" w:color="auto"/>
          </w:divBdr>
        </w:div>
      </w:divsChild>
    </w:div>
    <w:div w:id="1013414728">
      <w:bodyDiv w:val="1"/>
      <w:marLeft w:val="0"/>
      <w:marRight w:val="0"/>
      <w:marTop w:val="0"/>
      <w:marBottom w:val="0"/>
      <w:divBdr>
        <w:top w:val="none" w:sz="0" w:space="0" w:color="auto"/>
        <w:left w:val="none" w:sz="0" w:space="0" w:color="auto"/>
        <w:bottom w:val="none" w:sz="0" w:space="0" w:color="auto"/>
        <w:right w:val="none" w:sz="0" w:space="0" w:color="auto"/>
      </w:divBdr>
    </w:div>
    <w:div w:id="1032802851">
      <w:bodyDiv w:val="1"/>
      <w:marLeft w:val="0"/>
      <w:marRight w:val="0"/>
      <w:marTop w:val="0"/>
      <w:marBottom w:val="0"/>
      <w:divBdr>
        <w:top w:val="none" w:sz="0" w:space="0" w:color="auto"/>
        <w:left w:val="none" w:sz="0" w:space="0" w:color="auto"/>
        <w:bottom w:val="none" w:sz="0" w:space="0" w:color="auto"/>
        <w:right w:val="none" w:sz="0" w:space="0" w:color="auto"/>
      </w:divBdr>
    </w:div>
    <w:div w:id="1046368467">
      <w:bodyDiv w:val="1"/>
      <w:marLeft w:val="0"/>
      <w:marRight w:val="0"/>
      <w:marTop w:val="0"/>
      <w:marBottom w:val="0"/>
      <w:divBdr>
        <w:top w:val="none" w:sz="0" w:space="0" w:color="auto"/>
        <w:left w:val="none" w:sz="0" w:space="0" w:color="auto"/>
        <w:bottom w:val="none" w:sz="0" w:space="0" w:color="auto"/>
        <w:right w:val="none" w:sz="0" w:space="0" w:color="auto"/>
      </w:divBdr>
    </w:div>
    <w:div w:id="1046445090">
      <w:bodyDiv w:val="1"/>
      <w:marLeft w:val="0"/>
      <w:marRight w:val="0"/>
      <w:marTop w:val="0"/>
      <w:marBottom w:val="0"/>
      <w:divBdr>
        <w:top w:val="none" w:sz="0" w:space="0" w:color="auto"/>
        <w:left w:val="none" w:sz="0" w:space="0" w:color="auto"/>
        <w:bottom w:val="none" w:sz="0" w:space="0" w:color="auto"/>
        <w:right w:val="none" w:sz="0" w:space="0" w:color="auto"/>
      </w:divBdr>
      <w:divsChild>
        <w:div w:id="339353173">
          <w:marLeft w:val="979"/>
          <w:marRight w:val="0"/>
          <w:marTop w:val="0"/>
          <w:marBottom w:val="40"/>
          <w:divBdr>
            <w:top w:val="none" w:sz="0" w:space="0" w:color="auto"/>
            <w:left w:val="none" w:sz="0" w:space="0" w:color="auto"/>
            <w:bottom w:val="none" w:sz="0" w:space="0" w:color="auto"/>
            <w:right w:val="none" w:sz="0" w:space="0" w:color="auto"/>
          </w:divBdr>
        </w:div>
        <w:div w:id="1673333075">
          <w:marLeft w:val="979"/>
          <w:marRight w:val="0"/>
          <w:marTop w:val="0"/>
          <w:marBottom w:val="40"/>
          <w:divBdr>
            <w:top w:val="none" w:sz="0" w:space="0" w:color="auto"/>
            <w:left w:val="none" w:sz="0" w:space="0" w:color="auto"/>
            <w:bottom w:val="none" w:sz="0" w:space="0" w:color="auto"/>
            <w:right w:val="none" w:sz="0" w:space="0" w:color="auto"/>
          </w:divBdr>
        </w:div>
        <w:div w:id="1977488026">
          <w:marLeft w:val="979"/>
          <w:marRight w:val="0"/>
          <w:marTop w:val="0"/>
          <w:marBottom w:val="40"/>
          <w:divBdr>
            <w:top w:val="none" w:sz="0" w:space="0" w:color="auto"/>
            <w:left w:val="none" w:sz="0" w:space="0" w:color="auto"/>
            <w:bottom w:val="none" w:sz="0" w:space="0" w:color="auto"/>
            <w:right w:val="none" w:sz="0" w:space="0" w:color="auto"/>
          </w:divBdr>
        </w:div>
      </w:divsChild>
    </w:div>
    <w:div w:id="1067188993">
      <w:bodyDiv w:val="1"/>
      <w:marLeft w:val="0"/>
      <w:marRight w:val="0"/>
      <w:marTop w:val="0"/>
      <w:marBottom w:val="0"/>
      <w:divBdr>
        <w:top w:val="none" w:sz="0" w:space="0" w:color="auto"/>
        <w:left w:val="none" w:sz="0" w:space="0" w:color="auto"/>
        <w:bottom w:val="none" w:sz="0" w:space="0" w:color="auto"/>
        <w:right w:val="none" w:sz="0" w:space="0" w:color="auto"/>
      </w:divBdr>
    </w:div>
    <w:div w:id="1103257682">
      <w:bodyDiv w:val="1"/>
      <w:marLeft w:val="0"/>
      <w:marRight w:val="0"/>
      <w:marTop w:val="0"/>
      <w:marBottom w:val="0"/>
      <w:divBdr>
        <w:top w:val="none" w:sz="0" w:space="0" w:color="auto"/>
        <w:left w:val="none" w:sz="0" w:space="0" w:color="auto"/>
        <w:bottom w:val="none" w:sz="0" w:space="0" w:color="auto"/>
        <w:right w:val="none" w:sz="0" w:space="0" w:color="auto"/>
      </w:divBdr>
    </w:div>
    <w:div w:id="1118136688">
      <w:bodyDiv w:val="1"/>
      <w:marLeft w:val="0"/>
      <w:marRight w:val="0"/>
      <w:marTop w:val="0"/>
      <w:marBottom w:val="0"/>
      <w:divBdr>
        <w:top w:val="none" w:sz="0" w:space="0" w:color="auto"/>
        <w:left w:val="none" w:sz="0" w:space="0" w:color="auto"/>
        <w:bottom w:val="none" w:sz="0" w:space="0" w:color="auto"/>
        <w:right w:val="none" w:sz="0" w:space="0" w:color="auto"/>
      </w:divBdr>
    </w:div>
    <w:div w:id="1130518132">
      <w:bodyDiv w:val="1"/>
      <w:marLeft w:val="0"/>
      <w:marRight w:val="0"/>
      <w:marTop w:val="0"/>
      <w:marBottom w:val="0"/>
      <w:divBdr>
        <w:top w:val="none" w:sz="0" w:space="0" w:color="auto"/>
        <w:left w:val="none" w:sz="0" w:space="0" w:color="auto"/>
        <w:bottom w:val="none" w:sz="0" w:space="0" w:color="auto"/>
        <w:right w:val="none" w:sz="0" w:space="0" w:color="auto"/>
      </w:divBdr>
    </w:div>
    <w:div w:id="1131947542">
      <w:bodyDiv w:val="1"/>
      <w:marLeft w:val="0"/>
      <w:marRight w:val="0"/>
      <w:marTop w:val="0"/>
      <w:marBottom w:val="0"/>
      <w:divBdr>
        <w:top w:val="none" w:sz="0" w:space="0" w:color="auto"/>
        <w:left w:val="none" w:sz="0" w:space="0" w:color="auto"/>
        <w:bottom w:val="none" w:sz="0" w:space="0" w:color="auto"/>
        <w:right w:val="none" w:sz="0" w:space="0" w:color="auto"/>
      </w:divBdr>
    </w:div>
    <w:div w:id="1153983329">
      <w:bodyDiv w:val="1"/>
      <w:marLeft w:val="0"/>
      <w:marRight w:val="0"/>
      <w:marTop w:val="0"/>
      <w:marBottom w:val="0"/>
      <w:divBdr>
        <w:top w:val="none" w:sz="0" w:space="0" w:color="auto"/>
        <w:left w:val="none" w:sz="0" w:space="0" w:color="auto"/>
        <w:bottom w:val="none" w:sz="0" w:space="0" w:color="auto"/>
        <w:right w:val="none" w:sz="0" w:space="0" w:color="auto"/>
      </w:divBdr>
    </w:div>
    <w:div w:id="1165507814">
      <w:bodyDiv w:val="1"/>
      <w:marLeft w:val="0"/>
      <w:marRight w:val="0"/>
      <w:marTop w:val="0"/>
      <w:marBottom w:val="0"/>
      <w:divBdr>
        <w:top w:val="none" w:sz="0" w:space="0" w:color="auto"/>
        <w:left w:val="none" w:sz="0" w:space="0" w:color="auto"/>
        <w:bottom w:val="none" w:sz="0" w:space="0" w:color="auto"/>
        <w:right w:val="none" w:sz="0" w:space="0" w:color="auto"/>
      </w:divBdr>
    </w:div>
    <w:div w:id="1169447077">
      <w:bodyDiv w:val="1"/>
      <w:marLeft w:val="0"/>
      <w:marRight w:val="0"/>
      <w:marTop w:val="0"/>
      <w:marBottom w:val="0"/>
      <w:divBdr>
        <w:top w:val="none" w:sz="0" w:space="0" w:color="auto"/>
        <w:left w:val="none" w:sz="0" w:space="0" w:color="auto"/>
        <w:bottom w:val="none" w:sz="0" w:space="0" w:color="auto"/>
        <w:right w:val="none" w:sz="0" w:space="0" w:color="auto"/>
      </w:divBdr>
    </w:div>
    <w:div w:id="1173186448">
      <w:bodyDiv w:val="1"/>
      <w:marLeft w:val="0"/>
      <w:marRight w:val="0"/>
      <w:marTop w:val="0"/>
      <w:marBottom w:val="0"/>
      <w:divBdr>
        <w:top w:val="none" w:sz="0" w:space="0" w:color="auto"/>
        <w:left w:val="none" w:sz="0" w:space="0" w:color="auto"/>
        <w:bottom w:val="none" w:sz="0" w:space="0" w:color="auto"/>
        <w:right w:val="none" w:sz="0" w:space="0" w:color="auto"/>
      </w:divBdr>
    </w:div>
    <w:div w:id="1175613272">
      <w:bodyDiv w:val="1"/>
      <w:marLeft w:val="0"/>
      <w:marRight w:val="0"/>
      <w:marTop w:val="0"/>
      <w:marBottom w:val="0"/>
      <w:divBdr>
        <w:top w:val="none" w:sz="0" w:space="0" w:color="auto"/>
        <w:left w:val="none" w:sz="0" w:space="0" w:color="auto"/>
        <w:bottom w:val="none" w:sz="0" w:space="0" w:color="auto"/>
        <w:right w:val="none" w:sz="0" w:space="0" w:color="auto"/>
      </w:divBdr>
    </w:div>
    <w:div w:id="1178737946">
      <w:bodyDiv w:val="1"/>
      <w:marLeft w:val="0"/>
      <w:marRight w:val="0"/>
      <w:marTop w:val="0"/>
      <w:marBottom w:val="0"/>
      <w:divBdr>
        <w:top w:val="none" w:sz="0" w:space="0" w:color="auto"/>
        <w:left w:val="none" w:sz="0" w:space="0" w:color="auto"/>
        <w:bottom w:val="none" w:sz="0" w:space="0" w:color="auto"/>
        <w:right w:val="none" w:sz="0" w:space="0" w:color="auto"/>
      </w:divBdr>
      <w:divsChild>
        <w:div w:id="12614673">
          <w:marLeft w:val="893"/>
          <w:marRight w:val="0"/>
          <w:marTop w:val="0"/>
          <w:marBottom w:val="74"/>
          <w:divBdr>
            <w:top w:val="none" w:sz="0" w:space="0" w:color="auto"/>
            <w:left w:val="none" w:sz="0" w:space="0" w:color="auto"/>
            <w:bottom w:val="none" w:sz="0" w:space="0" w:color="auto"/>
            <w:right w:val="none" w:sz="0" w:space="0" w:color="auto"/>
          </w:divBdr>
        </w:div>
        <w:div w:id="65613456">
          <w:marLeft w:val="446"/>
          <w:marRight w:val="0"/>
          <w:marTop w:val="0"/>
          <w:marBottom w:val="74"/>
          <w:divBdr>
            <w:top w:val="none" w:sz="0" w:space="0" w:color="auto"/>
            <w:left w:val="none" w:sz="0" w:space="0" w:color="auto"/>
            <w:bottom w:val="none" w:sz="0" w:space="0" w:color="auto"/>
            <w:right w:val="none" w:sz="0" w:space="0" w:color="auto"/>
          </w:divBdr>
        </w:div>
        <w:div w:id="148405551">
          <w:marLeft w:val="893"/>
          <w:marRight w:val="0"/>
          <w:marTop w:val="0"/>
          <w:marBottom w:val="74"/>
          <w:divBdr>
            <w:top w:val="none" w:sz="0" w:space="0" w:color="auto"/>
            <w:left w:val="none" w:sz="0" w:space="0" w:color="auto"/>
            <w:bottom w:val="none" w:sz="0" w:space="0" w:color="auto"/>
            <w:right w:val="none" w:sz="0" w:space="0" w:color="auto"/>
          </w:divBdr>
        </w:div>
        <w:div w:id="195854214">
          <w:marLeft w:val="893"/>
          <w:marRight w:val="0"/>
          <w:marTop w:val="0"/>
          <w:marBottom w:val="74"/>
          <w:divBdr>
            <w:top w:val="none" w:sz="0" w:space="0" w:color="auto"/>
            <w:left w:val="none" w:sz="0" w:space="0" w:color="auto"/>
            <w:bottom w:val="none" w:sz="0" w:space="0" w:color="auto"/>
            <w:right w:val="none" w:sz="0" w:space="0" w:color="auto"/>
          </w:divBdr>
        </w:div>
        <w:div w:id="206067485">
          <w:marLeft w:val="446"/>
          <w:marRight w:val="0"/>
          <w:marTop w:val="0"/>
          <w:marBottom w:val="74"/>
          <w:divBdr>
            <w:top w:val="none" w:sz="0" w:space="0" w:color="auto"/>
            <w:left w:val="none" w:sz="0" w:space="0" w:color="auto"/>
            <w:bottom w:val="none" w:sz="0" w:space="0" w:color="auto"/>
            <w:right w:val="none" w:sz="0" w:space="0" w:color="auto"/>
          </w:divBdr>
        </w:div>
        <w:div w:id="312173918">
          <w:marLeft w:val="893"/>
          <w:marRight w:val="0"/>
          <w:marTop w:val="0"/>
          <w:marBottom w:val="74"/>
          <w:divBdr>
            <w:top w:val="none" w:sz="0" w:space="0" w:color="auto"/>
            <w:left w:val="none" w:sz="0" w:space="0" w:color="auto"/>
            <w:bottom w:val="none" w:sz="0" w:space="0" w:color="auto"/>
            <w:right w:val="none" w:sz="0" w:space="0" w:color="auto"/>
          </w:divBdr>
        </w:div>
        <w:div w:id="657151028">
          <w:marLeft w:val="446"/>
          <w:marRight w:val="0"/>
          <w:marTop w:val="0"/>
          <w:marBottom w:val="74"/>
          <w:divBdr>
            <w:top w:val="none" w:sz="0" w:space="0" w:color="auto"/>
            <w:left w:val="none" w:sz="0" w:space="0" w:color="auto"/>
            <w:bottom w:val="none" w:sz="0" w:space="0" w:color="auto"/>
            <w:right w:val="none" w:sz="0" w:space="0" w:color="auto"/>
          </w:divBdr>
        </w:div>
        <w:div w:id="1217281084">
          <w:marLeft w:val="446"/>
          <w:marRight w:val="0"/>
          <w:marTop w:val="0"/>
          <w:marBottom w:val="74"/>
          <w:divBdr>
            <w:top w:val="none" w:sz="0" w:space="0" w:color="auto"/>
            <w:left w:val="none" w:sz="0" w:space="0" w:color="auto"/>
            <w:bottom w:val="none" w:sz="0" w:space="0" w:color="auto"/>
            <w:right w:val="none" w:sz="0" w:space="0" w:color="auto"/>
          </w:divBdr>
        </w:div>
        <w:div w:id="1218931421">
          <w:marLeft w:val="893"/>
          <w:marRight w:val="0"/>
          <w:marTop w:val="0"/>
          <w:marBottom w:val="74"/>
          <w:divBdr>
            <w:top w:val="none" w:sz="0" w:space="0" w:color="auto"/>
            <w:left w:val="none" w:sz="0" w:space="0" w:color="auto"/>
            <w:bottom w:val="none" w:sz="0" w:space="0" w:color="auto"/>
            <w:right w:val="none" w:sz="0" w:space="0" w:color="auto"/>
          </w:divBdr>
        </w:div>
        <w:div w:id="1274751147">
          <w:marLeft w:val="893"/>
          <w:marRight w:val="0"/>
          <w:marTop w:val="0"/>
          <w:marBottom w:val="74"/>
          <w:divBdr>
            <w:top w:val="none" w:sz="0" w:space="0" w:color="auto"/>
            <w:left w:val="none" w:sz="0" w:space="0" w:color="auto"/>
            <w:bottom w:val="none" w:sz="0" w:space="0" w:color="auto"/>
            <w:right w:val="none" w:sz="0" w:space="0" w:color="auto"/>
          </w:divBdr>
        </w:div>
      </w:divsChild>
    </w:div>
    <w:div w:id="1193493774">
      <w:bodyDiv w:val="1"/>
      <w:marLeft w:val="0"/>
      <w:marRight w:val="0"/>
      <w:marTop w:val="0"/>
      <w:marBottom w:val="0"/>
      <w:divBdr>
        <w:top w:val="none" w:sz="0" w:space="0" w:color="auto"/>
        <w:left w:val="none" w:sz="0" w:space="0" w:color="auto"/>
        <w:bottom w:val="none" w:sz="0" w:space="0" w:color="auto"/>
        <w:right w:val="none" w:sz="0" w:space="0" w:color="auto"/>
      </w:divBdr>
    </w:div>
    <w:div w:id="1193887045">
      <w:bodyDiv w:val="1"/>
      <w:marLeft w:val="0"/>
      <w:marRight w:val="0"/>
      <w:marTop w:val="0"/>
      <w:marBottom w:val="0"/>
      <w:divBdr>
        <w:top w:val="none" w:sz="0" w:space="0" w:color="auto"/>
        <w:left w:val="none" w:sz="0" w:space="0" w:color="auto"/>
        <w:bottom w:val="none" w:sz="0" w:space="0" w:color="auto"/>
        <w:right w:val="none" w:sz="0" w:space="0" w:color="auto"/>
      </w:divBdr>
    </w:div>
    <w:div w:id="1194032399">
      <w:bodyDiv w:val="1"/>
      <w:marLeft w:val="0"/>
      <w:marRight w:val="0"/>
      <w:marTop w:val="0"/>
      <w:marBottom w:val="0"/>
      <w:divBdr>
        <w:top w:val="none" w:sz="0" w:space="0" w:color="auto"/>
        <w:left w:val="none" w:sz="0" w:space="0" w:color="auto"/>
        <w:bottom w:val="none" w:sz="0" w:space="0" w:color="auto"/>
        <w:right w:val="none" w:sz="0" w:space="0" w:color="auto"/>
      </w:divBdr>
    </w:div>
    <w:div w:id="1220703125">
      <w:bodyDiv w:val="1"/>
      <w:marLeft w:val="0"/>
      <w:marRight w:val="0"/>
      <w:marTop w:val="0"/>
      <w:marBottom w:val="0"/>
      <w:divBdr>
        <w:top w:val="none" w:sz="0" w:space="0" w:color="auto"/>
        <w:left w:val="none" w:sz="0" w:space="0" w:color="auto"/>
        <w:bottom w:val="none" w:sz="0" w:space="0" w:color="auto"/>
        <w:right w:val="none" w:sz="0" w:space="0" w:color="auto"/>
      </w:divBdr>
    </w:div>
    <w:div w:id="1231577343">
      <w:bodyDiv w:val="1"/>
      <w:marLeft w:val="0"/>
      <w:marRight w:val="0"/>
      <w:marTop w:val="0"/>
      <w:marBottom w:val="0"/>
      <w:divBdr>
        <w:top w:val="none" w:sz="0" w:space="0" w:color="auto"/>
        <w:left w:val="none" w:sz="0" w:space="0" w:color="auto"/>
        <w:bottom w:val="none" w:sz="0" w:space="0" w:color="auto"/>
        <w:right w:val="none" w:sz="0" w:space="0" w:color="auto"/>
      </w:divBdr>
    </w:div>
    <w:div w:id="1249459107">
      <w:bodyDiv w:val="1"/>
      <w:marLeft w:val="0"/>
      <w:marRight w:val="0"/>
      <w:marTop w:val="0"/>
      <w:marBottom w:val="0"/>
      <w:divBdr>
        <w:top w:val="none" w:sz="0" w:space="0" w:color="auto"/>
        <w:left w:val="none" w:sz="0" w:space="0" w:color="auto"/>
        <w:bottom w:val="none" w:sz="0" w:space="0" w:color="auto"/>
        <w:right w:val="none" w:sz="0" w:space="0" w:color="auto"/>
      </w:divBdr>
    </w:div>
    <w:div w:id="1261061483">
      <w:bodyDiv w:val="1"/>
      <w:marLeft w:val="0"/>
      <w:marRight w:val="0"/>
      <w:marTop w:val="0"/>
      <w:marBottom w:val="0"/>
      <w:divBdr>
        <w:top w:val="none" w:sz="0" w:space="0" w:color="auto"/>
        <w:left w:val="none" w:sz="0" w:space="0" w:color="auto"/>
        <w:bottom w:val="none" w:sz="0" w:space="0" w:color="auto"/>
        <w:right w:val="none" w:sz="0" w:space="0" w:color="auto"/>
      </w:divBdr>
    </w:div>
    <w:div w:id="1261572010">
      <w:bodyDiv w:val="1"/>
      <w:marLeft w:val="0"/>
      <w:marRight w:val="0"/>
      <w:marTop w:val="0"/>
      <w:marBottom w:val="0"/>
      <w:divBdr>
        <w:top w:val="none" w:sz="0" w:space="0" w:color="auto"/>
        <w:left w:val="none" w:sz="0" w:space="0" w:color="auto"/>
        <w:bottom w:val="none" w:sz="0" w:space="0" w:color="auto"/>
        <w:right w:val="none" w:sz="0" w:space="0" w:color="auto"/>
      </w:divBdr>
    </w:div>
    <w:div w:id="1272201528">
      <w:bodyDiv w:val="1"/>
      <w:marLeft w:val="0"/>
      <w:marRight w:val="0"/>
      <w:marTop w:val="0"/>
      <w:marBottom w:val="0"/>
      <w:divBdr>
        <w:top w:val="none" w:sz="0" w:space="0" w:color="auto"/>
        <w:left w:val="none" w:sz="0" w:space="0" w:color="auto"/>
        <w:bottom w:val="none" w:sz="0" w:space="0" w:color="auto"/>
        <w:right w:val="none" w:sz="0" w:space="0" w:color="auto"/>
      </w:divBdr>
    </w:div>
    <w:div w:id="1272783395">
      <w:bodyDiv w:val="1"/>
      <w:marLeft w:val="0"/>
      <w:marRight w:val="0"/>
      <w:marTop w:val="0"/>
      <w:marBottom w:val="0"/>
      <w:divBdr>
        <w:top w:val="none" w:sz="0" w:space="0" w:color="auto"/>
        <w:left w:val="none" w:sz="0" w:space="0" w:color="auto"/>
        <w:bottom w:val="none" w:sz="0" w:space="0" w:color="auto"/>
        <w:right w:val="none" w:sz="0" w:space="0" w:color="auto"/>
      </w:divBdr>
    </w:div>
    <w:div w:id="1277369166">
      <w:bodyDiv w:val="1"/>
      <w:marLeft w:val="0"/>
      <w:marRight w:val="0"/>
      <w:marTop w:val="0"/>
      <w:marBottom w:val="0"/>
      <w:divBdr>
        <w:top w:val="none" w:sz="0" w:space="0" w:color="auto"/>
        <w:left w:val="none" w:sz="0" w:space="0" w:color="auto"/>
        <w:bottom w:val="none" w:sz="0" w:space="0" w:color="auto"/>
        <w:right w:val="none" w:sz="0" w:space="0" w:color="auto"/>
      </w:divBdr>
    </w:div>
    <w:div w:id="1277524706">
      <w:bodyDiv w:val="1"/>
      <w:marLeft w:val="0"/>
      <w:marRight w:val="0"/>
      <w:marTop w:val="0"/>
      <w:marBottom w:val="0"/>
      <w:divBdr>
        <w:top w:val="none" w:sz="0" w:space="0" w:color="auto"/>
        <w:left w:val="none" w:sz="0" w:space="0" w:color="auto"/>
        <w:bottom w:val="none" w:sz="0" w:space="0" w:color="auto"/>
        <w:right w:val="none" w:sz="0" w:space="0" w:color="auto"/>
      </w:divBdr>
    </w:div>
    <w:div w:id="1279213445">
      <w:bodyDiv w:val="1"/>
      <w:marLeft w:val="0"/>
      <w:marRight w:val="0"/>
      <w:marTop w:val="0"/>
      <w:marBottom w:val="0"/>
      <w:divBdr>
        <w:top w:val="none" w:sz="0" w:space="0" w:color="auto"/>
        <w:left w:val="none" w:sz="0" w:space="0" w:color="auto"/>
        <w:bottom w:val="none" w:sz="0" w:space="0" w:color="auto"/>
        <w:right w:val="none" w:sz="0" w:space="0" w:color="auto"/>
      </w:divBdr>
    </w:div>
    <w:div w:id="1280649715">
      <w:bodyDiv w:val="1"/>
      <w:marLeft w:val="0"/>
      <w:marRight w:val="0"/>
      <w:marTop w:val="0"/>
      <w:marBottom w:val="0"/>
      <w:divBdr>
        <w:top w:val="none" w:sz="0" w:space="0" w:color="auto"/>
        <w:left w:val="none" w:sz="0" w:space="0" w:color="auto"/>
        <w:bottom w:val="none" w:sz="0" w:space="0" w:color="auto"/>
        <w:right w:val="none" w:sz="0" w:space="0" w:color="auto"/>
      </w:divBdr>
    </w:div>
    <w:div w:id="1319385375">
      <w:bodyDiv w:val="1"/>
      <w:marLeft w:val="0"/>
      <w:marRight w:val="0"/>
      <w:marTop w:val="0"/>
      <w:marBottom w:val="0"/>
      <w:divBdr>
        <w:top w:val="none" w:sz="0" w:space="0" w:color="auto"/>
        <w:left w:val="none" w:sz="0" w:space="0" w:color="auto"/>
        <w:bottom w:val="none" w:sz="0" w:space="0" w:color="auto"/>
        <w:right w:val="none" w:sz="0" w:space="0" w:color="auto"/>
      </w:divBdr>
    </w:div>
    <w:div w:id="1320111265">
      <w:bodyDiv w:val="1"/>
      <w:marLeft w:val="0"/>
      <w:marRight w:val="0"/>
      <w:marTop w:val="0"/>
      <w:marBottom w:val="0"/>
      <w:divBdr>
        <w:top w:val="none" w:sz="0" w:space="0" w:color="auto"/>
        <w:left w:val="none" w:sz="0" w:space="0" w:color="auto"/>
        <w:bottom w:val="none" w:sz="0" w:space="0" w:color="auto"/>
        <w:right w:val="none" w:sz="0" w:space="0" w:color="auto"/>
      </w:divBdr>
    </w:div>
    <w:div w:id="1334452322">
      <w:bodyDiv w:val="1"/>
      <w:marLeft w:val="0"/>
      <w:marRight w:val="0"/>
      <w:marTop w:val="0"/>
      <w:marBottom w:val="0"/>
      <w:divBdr>
        <w:top w:val="none" w:sz="0" w:space="0" w:color="auto"/>
        <w:left w:val="none" w:sz="0" w:space="0" w:color="auto"/>
        <w:bottom w:val="none" w:sz="0" w:space="0" w:color="auto"/>
        <w:right w:val="none" w:sz="0" w:space="0" w:color="auto"/>
      </w:divBdr>
    </w:div>
    <w:div w:id="1335110097">
      <w:bodyDiv w:val="1"/>
      <w:marLeft w:val="0"/>
      <w:marRight w:val="0"/>
      <w:marTop w:val="0"/>
      <w:marBottom w:val="0"/>
      <w:divBdr>
        <w:top w:val="none" w:sz="0" w:space="0" w:color="auto"/>
        <w:left w:val="none" w:sz="0" w:space="0" w:color="auto"/>
        <w:bottom w:val="none" w:sz="0" w:space="0" w:color="auto"/>
        <w:right w:val="none" w:sz="0" w:space="0" w:color="auto"/>
      </w:divBdr>
    </w:div>
    <w:div w:id="1342124763">
      <w:bodyDiv w:val="1"/>
      <w:marLeft w:val="0"/>
      <w:marRight w:val="0"/>
      <w:marTop w:val="0"/>
      <w:marBottom w:val="0"/>
      <w:divBdr>
        <w:top w:val="none" w:sz="0" w:space="0" w:color="auto"/>
        <w:left w:val="none" w:sz="0" w:space="0" w:color="auto"/>
        <w:bottom w:val="none" w:sz="0" w:space="0" w:color="auto"/>
        <w:right w:val="none" w:sz="0" w:space="0" w:color="auto"/>
      </w:divBdr>
    </w:div>
    <w:div w:id="1344358104">
      <w:bodyDiv w:val="1"/>
      <w:marLeft w:val="0"/>
      <w:marRight w:val="0"/>
      <w:marTop w:val="0"/>
      <w:marBottom w:val="0"/>
      <w:divBdr>
        <w:top w:val="none" w:sz="0" w:space="0" w:color="auto"/>
        <w:left w:val="none" w:sz="0" w:space="0" w:color="auto"/>
        <w:bottom w:val="none" w:sz="0" w:space="0" w:color="auto"/>
        <w:right w:val="none" w:sz="0" w:space="0" w:color="auto"/>
      </w:divBdr>
    </w:div>
    <w:div w:id="1352801499">
      <w:bodyDiv w:val="1"/>
      <w:marLeft w:val="0"/>
      <w:marRight w:val="0"/>
      <w:marTop w:val="0"/>
      <w:marBottom w:val="0"/>
      <w:divBdr>
        <w:top w:val="none" w:sz="0" w:space="0" w:color="auto"/>
        <w:left w:val="none" w:sz="0" w:space="0" w:color="auto"/>
        <w:bottom w:val="none" w:sz="0" w:space="0" w:color="auto"/>
        <w:right w:val="none" w:sz="0" w:space="0" w:color="auto"/>
      </w:divBdr>
    </w:div>
    <w:div w:id="1356080824">
      <w:bodyDiv w:val="1"/>
      <w:marLeft w:val="0"/>
      <w:marRight w:val="0"/>
      <w:marTop w:val="0"/>
      <w:marBottom w:val="0"/>
      <w:divBdr>
        <w:top w:val="none" w:sz="0" w:space="0" w:color="auto"/>
        <w:left w:val="none" w:sz="0" w:space="0" w:color="auto"/>
        <w:bottom w:val="none" w:sz="0" w:space="0" w:color="auto"/>
        <w:right w:val="none" w:sz="0" w:space="0" w:color="auto"/>
      </w:divBdr>
    </w:div>
    <w:div w:id="1360277112">
      <w:bodyDiv w:val="1"/>
      <w:marLeft w:val="0"/>
      <w:marRight w:val="0"/>
      <w:marTop w:val="0"/>
      <w:marBottom w:val="0"/>
      <w:divBdr>
        <w:top w:val="none" w:sz="0" w:space="0" w:color="auto"/>
        <w:left w:val="none" w:sz="0" w:space="0" w:color="auto"/>
        <w:bottom w:val="none" w:sz="0" w:space="0" w:color="auto"/>
        <w:right w:val="none" w:sz="0" w:space="0" w:color="auto"/>
      </w:divBdr>
    </w:div>
    <w:div w:id="1372925490">
      <w:bodyDiv w:val="1"/>
      <w:marLeft w:val="0"/>
      <w:marRight w:val="0"/>
      <w:marTop w:val="0"/>
      <w:marBottom w:val="0"/>
      <w:divBdr>
        <w:top w:val="none" w:sz="0" w:space="0" w:color="auto"/>
        <w:left w:val="none" w:sz="0" w:space="0" w:color="auto"/>
        <w:bottom w:val="none" w:sz="0" w:space="0" w:color="auto"/>
        <w:right w:val="none" w:sz="0" w:space="0" w:color="auto"/>
      </w:divBdr>
    </w:div>
    <w:div w:id="1379359074">
      <w:bodyDiv w:val="1"/>
      <w:marLeft w:val="0"/>
      <w:marRight w:val="0"/>
      <w:marTop w:val="0"/>
      <w:marBottom w:val="0"/>
      <w:divBdr>
        <w:top w:val="none" w:sz="0" w:space="0" w:color="auto"/>
        <w:left w:val="none" w:sz="0" w:space="0" w:color="auto"/>
        <w:bottom w:val="none" w:sz="0" w:space="0" w:color="auto"/>
        <w:right w:val="none" w:sz="0" w:space="0" w:color="auto"/>
      </w:divBdr>
    </w:div>
    <w:div w:id="1402366969">
      <w:bodyDiv w:val="1"/>
      <w:marLeft w:val="0"/>
      <w:marRight w:val="0"/>
      <w:marTop w:val="0"/>
      <w:marBottom w:val="0"/>
      <w:divBdr>
        <w:top w:val="none" w:sz="0" w:space="0" w:color="auto"/>
        <w:left w:val="none" w:sz="0" w:space="0" w:color="auto"/>
        <w:bottom w:val="none" w:sz="0" w:space="0" w:color="auto"/>
        <w:right w:val="none" w:sz="0" w:space="0" w:color="auto"/>
      </w:divBdr>
    </w:div>
    <w:div w:id="1406874234">
      <w:bodyDiv w:val="1"/>
      <w:marLeft w:val="0"/>
      <w:marRight w:val="0"/>
      <w:marTop w:val="0"/>
      <w:marBottom w:val="0"/>
      <w:divBdr>
        <w:top w:val="none" w:sz="0" w:space="0" w:color="auto"/>
        <w:left w:val="none" w:sz="0" w:space="0" w:color="auto"/>
        <w:bottom w:val="none" w:sz="0" w:space="0" w:color="auto"/>
        <w:right w:val="none" w:sz="0" w:space="0" w:color="auto"/>
      </w:divBdr>
    </w:div>
    <w:div w:id="1408921352">
      <w:bodyDiv w:val="1"/>
      <w:marLeft w:val="0"/>
      <w:marRight w:val="0"/>
      <w:marTop w:val="0"/>
      <w:marBottom w:val="0"/>
      <w:divBdr>
        <w:top w:val="none" w:sz="0" w:space="0" w:color="auto"/>
        <w:left w:val="none" w:sz="0" w:space="0" w:color="auto"/>
        <w:bottom w:val="none" w:sz="0" w:space="0" w:color="auto"/>
        <w:right w:val="none" w:sz="0" w:space="0" w:color="auto"/>
      </w:divBdr>
    </w:div>
    <w:div w:id="1424496984">
      <w:bodyDiv w:val="1"/>
      <w:marLeft w:val="0"/>
      <w:marRight w:val="0"/>
      <w:marTop w:val="0"/>
      <w:marBottom w:val="0"/>
      <w:divBdr>
        <w:top w:val="none" w:sz="0" w:space="0" w:color="auto"/>
        <w:left w:val="none" w:sz="0" w:space="0" w:color="auto"/>
        <w:bottom w:val="none" w:sz="0" w:space="0" w:color="auto"/>
        <w:right w:val="none" w:sz="0" w:space="0" w:color="auto"/>
      </w:divBdr>
      <w:divsChild>
        <w:div w:id="155850820">
          <w:marLeft w:val="547"/>
          <w:marRight w:val="0"/>
          <w:marTop w:val="120"/>
          <w:marBottom w:val="0"/>
          <w:divBdr>
            <w:top w:val="none" w:sz="0" w:space="0" w:color="auto"/>
            <w:left w:val="none" w:sz="0" w:space="0" w:color="auto"/>
            <w:bottom w:val="none" w:sz="0" w:space="0" w:color="auto"/>
            <w:right w:val="none" w:sz="0" w:space="0" w:color="auto"/>
          </w:divBdr>
        </w:div>
        <w:div w:id="1235432993">
          <w:marLeft w:val="547"/>
          <w:marRight w:val="0"/>
          <w:marTop w:val="120"/>
          <w:marBottom w:val="0"/>
          <w:divBdr>
            <w:top w:val="none" w:sz="0" w:space="0" w:color="auto"/>
            <w:left w:val="none" w:sz="0" w:space="0" w:color="auto"/>
            <w:bottom w:val="none" w:sz="0" w:space="0" w:color="auto"/>
            <w:right w:val="none" w:sz="0" w:space="0" w:color="auto"/>
          </w:divBdr>
        </w:div>
        <w:div w:id="1427001150">
          <w:marLeft w:val="547"/>
          <w:marRight w:val="0"/>
          <w:marTop w:val="120"/>
          <w:marBottom w:val="0"/>
          <w:divBdr>
            <w:top w:val="none" w:sz="0" w:space="0" w:color="auto"/>
            <w:left w:val="none" w:sz="0" w:space="0" w:color="auto"/>
            <w:bottom w:val="none" w:sz="0" w:space="0" w:color="auto"/>
            <w:right w:val="none" w:sz="0" w:space="0" w:color="auto"/>
          </w:divBdr>
        </w:div>
        <w:div w:id="1441299433">
          <w:marLeft w:val="547"/>
          <w:marRight w:val="0"/>
          <w:marTop w:val="120"/>
          <w:marBottom w:val="0"/>
          <w:divBdr>
            <w:top w:val="none" w:sz="0" w:space="0" w:color="auto"/>
            <w:left w:val="none" w:sz="0" w:space="0" w:color="auto"/>
            <w:bottom w:val="none" w:sz="0" w:space="0" w:color="auto"/>
            <w:right w:val="none" w:sz="0" w:space="0" w:color="auto"/>
          </w:divBdr>
        </w:div>
        <w:div w:id="1456564081">
          <w:marLeft w:val="547"/>
          <w:marRight w:val="0"/>
          <w:marTop w:val="120"/>
          <w:marBottom w:val="0"/>
          <w:divBdr>
            <w:top w:val="none" w:sz="0" w:space="0" w:color="auto"/>
            <w:left w:val="none" w:sz="0" w:space="0" w:color="auto"/>
            <w:bottom w:val="none" w:sz="0" w:space="0" w:color="auto"/>
            <w:right w:val="none" w:sz="0" w:space="0" w:color="auto"/>
          </w:divBdr>
        </w:div>
        <w:div w:id="1495685223">
          <w:marLeft w:val="547"/>
          <w:marRight w:val="0"/>
          <w:marTop w:val="120"/>
          <w:marBottom w:val="0"/>
          <w:divBdr>
            <w:top w:val="none" w:sz="0" w:space="0" w:color="auto"/>
            <w:left w:val="none" w:sz="0" w:space="0" w:color="auto"/>
            <w:bottom w:val="none" w:sz="0" w:space="0" w:color="auto"/>
            <w:right w:val="none" w:sz="0" w:space="0" w:color="auto"/>
          </w:divBdr>
        </w:div>
        <w:div w:id="1626691104">
          <w:marLeft w:val="547"/>
          <w:marRight w:val="0"/>
          <w:marTop w:val="120"/>
          <w:marBottom w:val="0"/>
          <w:divBdr>
            <w:top w:val="none" w:sz="0" w:space="0" w:color="auto"/>
            <w:left w:val="none" w:sz="0" w:space="0" w:color="auto"/>
            <w:bottom w:val="none" w:sz="0" w:space="0" w:color="auto"/>
            <w:right w:val="none" w:sz="0" w:space="0" w:color="auto"/>
          </w:divBdr>
        </w:div>
        <w:div w:id="1695417706">
          <w:marLeft w:val="547"/>
          <w:marRight w:val="0"/>
          <w:marTop w:val="120"/>
          <w:marBottom w:val="0"/>
          <w:divBdr>
            <w:top w:val="none" w:sz="0" w:space="0" w:color="auto"/>
            <w:left w:val="none" w:sz="0" w:space="0" w:color="auto"/>
            <w:bottom w:val="none" w:sz="0" w:space="0" w:color="auto"/>
            <w:right w:val="none" w:sz="0" w:space="0" w:color="auto"/>
          </w:divBdr>
        </w:div>
        <w:div w:id="1736319339">
          <w:marLeft w:val="547"/>
          <w:marRight w:val="0"/>
          <w:marTop w:val="120"/>
          <w:marBottom w:val="0"/>
          <w:divBdr>
            <w:top w:val="none" w:sz="0" w:space="0" w:color="auto"/>
            <w:left w:val="none" w:sz="0" w:space="0" w:color="auto"/>
            <w:bottom w:val="none" w:sz="0" w:space="0" w:color="auto"/>
            <w:right w:val="none" w:sz="0" w:space="0" w:color="auto"/>
          </w:divBdr>
        </w:div>
        <w:div w:id="1857768304">
          <w:marLeft w:val="547"/>
          <w:marRight w:val="0"/>
          <w:marTop w:val="120"/>
          <w:marBottom w:val="0"/>
          <w:divBdr>
            <w:top w:val="none" w:sz="0" w:space="0" w:color="auto"/>
            <w:left w:val="none" w:sz="0" w:space="0" w:color="auto"/>
            <w:bottom w:val="none" w:sz="0" w:space="0" w:color="auto"/>
            <w:right w:val="none" w:sz="0" w:space="0" w:color="auto"/>
          </w:divBdr>
        </w:div>
        <w:div w:id="1936160552">
          <w:marLeft w:val="547"/>
          <w:marRight w:val="0"/>
          <w:marTop w:val="120"/>
          <w:marBottom w:val="0"/>
          <w:divBdr>
            <w:top w:val="none" w:sz="0" w:space="0" w:color="auto"/>
            <w:left w:val="none" w:sz="0" w:space="0" w:color="auto"/>
            <w:bottom w:val="none" w:sz="0" w:space="0" w:color="auto"/>
            <w:right w:val="none" w:sz="0" w:space="0" w:color="auto"/>
          </w:divBdr>
        </w:div>
        <w:div w:id="1974940706">
          <w:marLeft w:val="547"/>
          <w:marRight w:val="0"/>
          <w:marTop w:val="120"/>
          <w:marBottom w:val="0"/>
          <w:divBdr>
            <w:top w:val="none" w:sz="0" w:space="0" w:color="auto"/>
            <w:left w:val="none" w:sz="0" w:space="0" w:color="auto"/>
            <w:bottom w:val="none" w:sz="0" w:space="0" w:color="auto"/>
            <w:right w:val="none" w:sz="0" w:space="0" w:color="auto"/>
          </w:divBdr>
        </w:div>
        <w:div w:id="2139836298">
          <w:marLeft w:val="547"/>
          <w:marRight w:val="0"/>
          <w:marTop w:val="120"/>
          <w:marBottom w:val="0"/>
          <w:divBdr>
            <w:top w:val="none" w:sz="0" w:space="0" w:color="auto"/>
            <w:left w:val="none" w:sz="0" w:space="0" w:color="auto"/>
            <w:bottom w:val="none" w:sz="0" w:space="0" w:color="auto"/>
            <w:right w:val="none" w:sz="0" w:space="0" w:color="auto"/>
          </w:divBdr>
        </w:div>
      </w:divsChild>
    </w:div>
    <w:div w:id="1424843225">
      <w:bodyDiv w:val="1"/>
      <w:marLeft w:val="0"/>
      <w:marRight w:val="0"/>
      <w:marTop w:val="0"/>
      <w:marBottom w:val="0"/>
      <w:divBdr>
        <w:top w:val="none" w:sz="0" w:space="0" w:color="auto"/>
        <w:left w:val="none" w:sz="0" w:space="0" w:color="auto"/>
        <w:bottom w:val="none" w:sz="0" w:space="0" w:color="auto"/>
        <w:right w:val="none" w:sz="0" w:space="0" w:color="auto"/>
      </w:divBdr>
    </w:div>
    <w:div w:id="1431899779">
      <w:bodyDiv w:val="1"/>
      <w:marLeft w:val="0"/>
      <w:marRight w:val="0"/>
      <w:marTop w:val="0"/>
      <w:marBottom w:val="0"/>
      <w:divBdr>
        <w:top w:val="none" w:sz="0" w:space="0" w:color="auto"/>
        <w:left w:val="none" w:sz="0" w:space="0" w:color="auto"/>
        <w:bottom w:val="none" w:sz="0" w:space="0" w:color="auto"/>
        <w:right w:val="none" w:sz="0" w:space="0" w:color="auto"/>
      </w:divBdr>
    </w:div>
    <w:div w:id="1441411649">
      <w:bodyDiv w:val="1"/>
      <w:marLeft w:val="0"/>
      <w:marRight w:val="0"/>
      <w:marTop w:val="0"/>
      <w:marBottom w:val="0"/>
      <w:divBdr>
        <w:top w:val="none" w:sz="0" w:space="0" w:color="auto"/>
        <w:left w:val="none" w:sz="0" w:space="0" w:color="auto"/>
        <w:bottom w:val="none" w:sz="0" w:space="0" w:color="auto"/>
        <w:right w:val="none" w:sz="0" w:space="0" w:color="auto"/>
      </w:divBdr>
    </w:div>
    <w:div w:id="1453939371">
      <w:bodyDiv w:val="1"/>
      <w:marLeft w:val="0"/>
      <w:marRight w:val="0"/>
      <w:marTop w:val="0"/>
      <w:marBottom w:val="0"/>
      <w:divBdr>
        <w:top w:val="none" w:sz="0" w:space="0" w:color="auto"/>
        <w:left w:val="none" w:sz="0" w:space="0" w:color="auto"/>
        <w:bottom w:val="none" w:sz="0" w:space="0" w:color="auto"/>
        <w:right w:val="none" w:sz="0" w:space="0" w:color="auto"/>
      </w:divBdr>
    </w:div>
    <w:div w:id="1458186351">
      <w:bodyDiv w:val="1"/>
      <w:marLeft w:val="0"/>
      <w:marRight w:val="0"/>
      <w:marTop w:val="0"/>
      <w:marBottom w:val="0"/>
      <w:divBdr>
        <w:top w:val="none" w:sz="0" w:space="0" w:color="auto"/>
        <w:left w:val="none" w:sz="0" w:space="0" w:color="auto"/>
        <w:bottom w:val="none" w:sz="0" w:space="0" w:color="auto"/>
        <w:right w:val="none" w:sz="0" w:space="0" w:color="auto"/>
      </w:divBdr>
    </w:div>
    <w:div w:id="1484006783">
      <w:bodyDiv w:val="1"/>
      <w:marLeft w:val="0"/>
      <w:marRight w:val="0"/>
      <w:marTop w:val="0"/>
      <w:marBottom w:val="0"/>
      <w:divBdr>
        <w:top w:val="none" w:sz="0" w:space="0" w:color="auto"/>
        <w:left w:val="none" w:sz="0" w:space="0" w:color="auto"/>
        <w:bottom w:val="none" w:sz="0" w:space="0" w:color="auto"/>
        <w:right w:val="none" w:sz="0" w:space="0" w:color="auto"/>
      </w:divBdr>
    </w:div>
    <w:div w:id="1494637725">
      <w:bodyDiv w:val="1"/>
      <w:marLeft w:val="0"/>
      <w:marRight w:val="0"/>
      <w:marTop w:val="0"/>
      <w:marBottom w:val="0"/>
      <w:divBdr>
        <w:top w:val="none" w:sz="0" w:space="0" w:color="auto"/>
        <w:left w:val="none" w:sz="0" w:space="0" w:color="auto"/>
        <w:bottom w:val="none" w:sz="0" w:space="0" w:color="auto"/>
        <w:right w:val="none" w:sz="0" w:space="0" w:color="auto"/>
      </w:divBdr>
    </w:div>
    <w:div w:id="1497306403">
      <w:bodyDiv w:val="1"/>
      <w:marLeft w:val="0"/>
      <w:marRight w:val="0"/>
      <w:marTop w:val="0"/>
      <w:marBottom w:val="0"/>
      <w:divBdr>
        <w:top w:val="none" w:sz="0" w:space="0" w:color="auto"/>
        <w:left w:val="none" w:sz="0" w:space="0" w:color="auto"/>
        <w:bottom w:val="none" w:sz="0" w:space="0" w:color="auto"/>
        <w:right w:val="none" w:sz="0" w:space="0" w:color="auto"/>
      </w:divBdr>
    </w:div>
    <w:div w:id="1501002691">
      <w:bodyDiv w:val="1"/>
      <w:marLeft w:val="0"/>
      <w:marRight w:val="0"/>
      <w:marTop w:val="0"/>
      <w:marBottom w:val="0"/>
      <w:divBdr>
        <w:top w:val="none" w:sz="0" w:space="0" w:color="auto"/>
        <w:left w:val="none" w:sz="0" w:space="0" w:color="auto"/>
        <w:bottom w:val="none" w:sz="0" w:space="0" w:color="auto"/>
        <w:right w:val="none" w:sz="0" w:space="0" w:color="auto"/>
      </w:divBdr>
    </w:div>
    <w:div w:id="1504858372">
      <w:bodyDiv w:val="1"/>
      <w:marLeft w:val="0"/>
      <w:marRight w:val="0"/>
      <w:marTop w:val="0"/>
      <w:marBottom w:val="0"/>
      <w:divBdr>
        <w:top w:val="none" w:sz="0" w:space="0" w:color="auto"/>
        <w:left w:val="none" w:sz="0" w:space="0" w:color="auto"/>
        <w:bottom w:val="none" w:sz="0" w:space="0" w:color="auto"/>
        <w:right w:val="none" w:sz="0" w:space="0" w:color="auto"/>
      </w:divBdr>
    </w:div>
    <w:div w:id="1505587639">
      <w:bodyDiv w:val="1"/>
      <w:marLeft w:val="0"/>
      <w:marRight w:val="0"/>
      <w:marTop w:val="0"/>
      <w:marBottom w:val="0"/>
      <w:divBdr>
        <w:top w:val="none" w:sz="0" w:space="0" w:color="auto"/>
        <w:left w:val="none" w:sz="0" w:space="0" w:color="auto"/>
        <w:bottom w:val="none" w:sz="0" w:space="0" w:color="auto"/>
        <w:right w:val="none" w:sz="0" w:space="0" w:color="auto"/>
      </w:divBdr>
    </w:div>
    <w:div w:id="1530803201">
      <w:bodyDiv w:val="1"/>
      <w:marLeft w:val="0"/>
      <w:marRight w:val="0"/>
      <w:marTop w:val="0"/>
      <w:marBottom w:val="0"/>
      <w:divBdr>
        <w:top w:val="none" w:sz="0" w:space="0" w:color="auto"/>
        <w:left w:val="none" w:sz="0" w:space="0" w:color="auto"/>
        <w:bottom w:val="none" w:sz="0" w:space="0" w:color="auto"/>
        <w:right w:val="none" w:sz="0" w:space="0" w:color="auto"/>
      </w:divBdr>
    </w:div>
    <w:div w:id="1540897601">
      <w:bodyDiv w:val="1"/>
      <w:marLeft w:val="0"/>
      <w:marRight w:val="0"/>
      <w:marTop w:val="0"/>
      <w:marBottom w:val="0"/>
      <w:divBdr>
        <w:top w:val="none" w:sz="0" w:space="0" w:color="auto"/>
        <w:left w:val="none" w:sz="0" w:space="0" w:color="auto"/>
        <w:bottom w:val="none" w:sz="0" w:space="0" w:color="auto"/>
        <w:right w:val="none" w:sz="0" w:space="0" w:color="auto"/>
      </w:divBdr>
    </w:div>
    <w:div w:id="1544175321">
      <w:bodyDiv w:val="1"/>
      <w:marLeft w:val="0"/>
      <w:marRight w:val="0"/>
      <w:marTop w:val="0"/>
      <w:marBottom w:val="0"/>
      <w:divBdr>
        <w:top w:val="none" w:sz="0" w:space="0" w:color="auto"/>
        <w:left w:val="none" w:sz="0" w:space="0" w:color="auto"/>
        <w:bottom w:val="none" w:sz="0" w:space="0" w:color="auto"/>
        <w:right w:val="none" w:sz="0" w:space="0" w:color="auto"/>
      </w:divBdr>
    </w:div>
    <w:div w:id="1544362762">
      <w:bodyDiv w:val="1"/>
      <w:marLeft w:val="0"/>
      <w:marRight w:val="0"/>
      <w:marTop w:val="0"/>
      <w:marBottom w:val="0"/>
      <w:divBdr>
        <w:top w:val="none" w:sz="0" w:space="0" w:color="auto"/>
        <w:left w:val="none" w:sz="0" w:space="0" w:color="auto"/>
        <w:bottom w:val="none" w:sz="0" w:space="0" w:color="auto"/>
        <w:right w:val="none" w:sz="0" w:space="0" w:color="auto"/>
      </w:divBdr>
    </w:div>
    <w:div w:id="1571694909">
      <w:bodyDiv w:val="1"/>
      <w:marLeft w:val="0"/>
      <w:marRight w:val="0"/>
      <w:marTop w:val="0"/>
      <w:marBottom w:val="0"/>
      <w:divBdr>
        <w:top w:val="none" w:sz="0" w:space="0" w:color="auto"/>
        <w:left w:val="none" w:sz="0" w:space="0" w:color="auto"/>
        <w:bottom w:val="none" w:sz="0" w:space="0" w:color="auto"/>
        <w:right w:val="none" w:sz="0" w:space="0" w:color="auto"/>
      </w:divBdr>
    </w:div>
    <w:div w:id="1572348476">
      <w:bodyDiv w:val="1"/>
      <w:marLeft w:val="0"/>
      <w:marRight w:val="0"/>
      <w:marTop w:val="0"/>
      <w:marBottom w:val="0"/>
      <w:divBdr>
        <w:top w:val="none" w:sz="0" w:space="0" w:color="auto"/>
        <w:left w:val="none" w:sz="0" w:space="0" w:color="auto"/>
        <w:bottom w:val="none" w:sz="0" w:space="0" w:color="auto"/>
        <w:right w:val="none" w:sz="0" w:space="0" w:color="auto"/>
      </w:divBdr>
    </w:div>
    <w:div w:id="1581018383">
      <w:bodyDiv w:val="1"/>
      <w:marLeft w:val="0"/>
      <w:marRight w:val="0"/>
      <w:marTop w:val="0"/>
      <w:marBottom w:val="0"/>
      <w:divBdr>
        <w:top w:val="none" w:sz="0" w:space="0" w:color="auto"/>
        <w:left w:val="none" w:sz="0" w:space="0" w:color="auto"/>
        <w:bottom w:val="none" w:sz="0" w:space="0" w:color="auto"/>
        <w:right w:val="none" w:sz="0" w:space="0" w:color="auto"/>
      </w:divBdr>
    </w:div>
    <w:div w:id="1593736227">
      <w:bodyDiv w:val="1"/>
      <w:marLeft w:val="0"/>
      <w:marRight w:val="0"/>
      <w:marTop w:val="0"/>
      <w:marBottom w:val="0"/>
      <w:divBdr>
        <w:top w:val="none" w:sz="0" w:space="0" w:color="auto"/>
        <w:left w:val="none" w:sz="0" w:space="0" w:color="auto"/>
        <w:bottom w:val="none" w:sz="0" w:space="0" w:color="auto"/>
        <w:right w:val="none" w:sz="0" w:space="0" w:color="auto"/>
      </w:divBdr>
    </w:div>
    <w:div w:id="1601529981">
      <w:bodyDiv w:val="1"/>
      <w:marLeft w:val="0"/>
      <w:marRight w:val="0"/>
      <w:marTop w:val="0"/>
      <w:marBottom w:val="0"/>
      <w:divBdr>
        <w:top w:val="none" w:sz="0" w:space="0" w:color="auto"/>
        <w:left w:val="none" w:sz="0" w:space="0" w:color="auto"/>
        <w:bottom w:val="none" w:sz="0" w:space="0" w:color="auto"/>
        <w:right w:val="none" w:sz="0" w:space="0" w:color="auto"/>
      </w:divBdr>
    </w:div>
    <w:div w:id="1610316322">
      <w:bodyDiv w:val="1"/>
      <w:marLeft w:val="0"/>
      <w:marRight w:val="0"/>
      <w:marTop w:val="0"/>
      <w:marBottom w:val="0"/>
      <w:divBdr>
        <w:top w:val="none" w:sz="0" w:space="0" w:color="auto"/>
        <w:left w:val="none" w:sz="0" w:space="0" w:color="auto"/>
        <w:bottom w:val="none" w:sz="0" w:space="0" w:color="auto"/>
        <w:right w:val="none" w:sz="0" w:space="0" w:color="auto"/>
      </w:divBdr>
    </w:div>
    <w:div w:id="1623488619">
      <w:bodyDiv w:val="1"/>
      <w:marLeft w:val="0"/>
      <w:marRight w:val="0"/>
      <w:marTop w:val="0"/>
      <w:marBottom w:val="0"/>
      <w:divBdr>
        <w:top w:val="none" w:sz="0" w:space="0" w:color="auto"/>
        <w:left w:val="none" w:sz="0" w:space="0" w:color="auto"/>
        <w:bottom w:val="none" w:sz="0" w:space="0" w:color="auto"/>
        <w:right w:val="none" w:sz="0" w:space="0" w:color="auto"/>
      </w:divBdr>
    </w:div>
    <w:div w:id="1629243035">
      <w:bodyDiv w:val="1"/>
      <w:marLeft w:val="0"/>
      <w:marRight w:val="0"/>
      <w:marTop w:val="0"/>
      <w:marBottom w:val="0"/>
      <w:divBdr>
        <w:top w:val="none" w:sz="0" w:space="0" w:color="auto"/>
        <w:left w:val="none" w:sz="0" w:space="0" w:color="auto"/>
        <w:bottom w:val="none" w:sz="0" w:space="0" w:color="auto"/>
        <w:right w:val="none" w:sz="0" w:space="0" w:color="auto"/>
      </w:divBdr>
    </w:div>
    <w:div w:id="1633704183">
      <w:bodyDiv w:val="1"/>
      <w:marLeft w:val="0"/>
      <w:marRight w:val="0"/>
      <w:marTop w:val="0"/>
      <w:marBottom w:val="0"/>
      <w:divBdr>
        <w:top w:val="none" w:sz="0" w:space="0" w:color="auto"/>
        <w:left w:val="none" w:sz="0" w:space="0" w:color="auto"/>
        <w:bottom w:val="none" w:sz="0" w:space="0" w:color="auto"/>
        <w:right w:val="none" w:sz="0" w:space="0" w:color="auto"/>
      </w:divBdr>
    </w:div>
    <w:div w:id="1638224298">
      <w:bodyDiv w:val="1"/>
      <w:marLeft w:val="0"/>
      <w:marRight w:val="0"/>
      <w:marTop w:val="0"/>
      <w:marBottom w:val="0"/>
      <w:divBdr>
        <w:top w:val="none" w:sz="0" w:space="0" w:color="auto"/>
        <w:left w:val="none" w:sz="0" w:space="0" w:color="auto"/>
        <w:bottom w:val="none" w:sz="0" w:space="0" w:color="auto"/>
        <w:right w:val="none" w:sz="0" w:space="0" w:color="auto"/>
      </w:divBdr>
    </w:div>
    <w:div w:id="1640988317">
      <w:bodyDiv w:val="1"/>
      <w:marLeft w:val="0"/>
      <w:marRight w:val="0"/>
      <w:marTop w:val="0"/>
      <w:marBottom w:val="0"/>
      <w:divBdr>
        <w:top w:val="none" w:sz="0" w:space="0" w:color="auto"/>
        <w:left w:val="none" w:sz="0" w:space="0" w:color="auto"/>
        <w:bottom w:val="none" w:sz="0" w:space="0" w:color="auto"/>
        <w:right w:val="none" w:sz="0" w:space="0" w:color="auto"/>
      </w:divBdr>
    </w:div>
    <w:div w:id="1641183244">
      <w:bodyDiv w:val="1"/>
      <w:marLeft w:val="0"/>
      <w:marRight w:val="0"/>
      <w:marTop w:val="0"/>
      <w:marBottom w:val="0"/>
      <w:divBdr>
        <w:top w:val="none" w:sz="0" w:space="0" w:color="auto"/>
        <w:left w:val="none" w:sz="0" w:space="0" w:color="auto"/>
        <w:bottom w:val="none" w:sz="0" w:space="0" w:color="auto"/>
        <w:right w:val="none" w:sz="0" w:space="0" w:color="auto"/>
      </w:divBdr>
    </w:div>
    <w:div w:id="1653212885">
      <w:bodyDiv w:val="1"/>
      <w:marLeft w:val="0"/>
      <w:marRight w:val="0"/>
      <w:marTop w:val="0"/>
      <w:marBottom w:val="0"/>
      <w:divBdr>
        <w:top w:val="none" w:sz="0" w:space="0" w:color="auto"/>
        <w:left w:val="none" w:sz="0" w:space="0" w:color="auto"/>
        <w:bottom w:val="none" w:sz="0" w:space="0" w:color="auto"/>
        <w:right w:val="none" w:sz="0" w:space="0" w:color="auto"/>
      </w:divBdr>
    </w:div>
    <w:div w:id="1654791287">
      <w:bodyDiv w:val="1"/>
      <w:marLeft w:val="0"/>
      <w:marRight w:val="0"/>
      <w:marTop w:val="0"/>
      <w:marBottom w:val="0"/>
      <w:divBdr>
        <w:top w:val="none" w:sz="0" w:space="0" w:color="auto"/>
        <w:left w:val="none" w:sz="0" w:space="0" w:color="auto"/>
        <w:bottom w:val="none" w:sz="0" w:space="0" w:color="auto"/>
        <w:right w:val="none" w:sz="0" w:space="0" w:color="auto"/>
      </w:divBdr>
    </w:div>
    <w:div w:id="1660768668">
      <w:bodyDiv w:val="1"/>
      <w:marLeft w:val="0"/>
      <w:marRight w:val="0"/>
      <w:marTop w:val="0"/>
      <w:marBottom w:val="0"/>
      <w:divBdr>
        <w:top w:val="none" w:sz="0" w:space="0" w:color="auto"/>
        <w:left w:val="none" w:sz="0" w:space="0" w:color="auto"/>
        <w:bottom w:val="none" w:sz="0" w:space="0" w:color="auto"/>
        <w:right w:val="none" w:sz="0" w:space="0" w:color="auto"/>
      </w:divBdr>
    </w:div>
    <w:div w:id="1664118842">
      <w:bodyDiv w:val="1"/>
      <w:marLeft w:val="0"/>
      <w:marRight w:val="0"/>
      <w:marTop w:val="0"/>
      <w:marBottom w:val="0"/>
      <w:divBdr>
        <w:top w:val="none" w:sz="0" w:space="0" w:color="auto"/>
        <w:left w:val="none" w:sz="0" w:space="0" w:color="auto"/>
        <w:bottom w:val="none" w:sz="0" w:space="0" w:color="auto"/>
        <w:right w:val="none" w:sz="0" w:space="0" w:color="auto"/>
      </w:divBdr>
    </w:div>
    <w:div w:id="1673675563">
      <w:bodyDiv w:val="1"/>
      <w:marLeft w:val="0"/>
      <w:marRight w:val="0"/>
      <w:marTop w:val="0"/>
      <w:marBottom w:val="0"/>
      <w:divBdr>
        <w:top w:val="none" w:sz="0" w:space="0" w:color="auto"/>
        <w:left w:val="none" w:sz="0" w:space="0" w:color="auto"/>
        <w:bottom w:val="none" w:sz="0" w:space="0" w:color="auto"/>
        <w:right w:val="none" w:sz="0" w:space="0" w:color="auto"/>
      </w:divBdr>
    </w:div>
    <w:div w:id="1677998107">
      <w:bodyDiv w:val="1"/>
      <w:marLeft w:val="0"/>
      <w:marRight w:val="0"/>
      <w:marTop w:val="0"/>
      <w:marBottom w:val="0"/>
      <w:divBdr>
        <w:top w:val="none" w:sz="0" w:space="0" w:color="auto"/>
        <w:left w:val="none" w:sz="0" w:space="0" w:color="auto"/>
        <w:bottom w:val="none" w:sz="0" w:space="0" w:color="auto"/>
        <w:right w:val="none" w:sz="0" w:space="0" w:color="auto"/>
      </w:divBdr>
    </w:div>
    <w:div w:id="1679428875">
      <w:bodyDiv w:val="1"/>
      <w:marLeft w:val="0"/>
      <w:marRight w:val="0"/>
      <w:marTop w:val="0"/>
      <w:marBottom w:val="0"/>
      <w:divBdr>
        <w:top w:val="none" w:sz="0" w:space="0" w:color="auto"/>
        <w:left w:val="none" w:sz="0" w:space="0" w:color="auto"/>
        <w:bottom w:val="none" w:sz="0" w:space="0" w:color="auto"/>
        <w:right w:val="none" w:sz="0" w:space="0" w:color="auto"/>
      </w:divBdr>
    </w:div>
    <w:div w:id="1680236521">
      <w:bodyDiv w:val="1"/>
      <w:marLeft w:val="0"/>
      <w:marRight w:val="0"/>
      <w:marTop w:val="0"/>
      <w:marBottom w:val="0"/>
      <w:divBdr>
        <w:top w:val="none" w:sz="0" w:space="0" w:color="auto"/>
        <w:left w:val="none" w:sz="0" w:space="0" w:color="auto"/>
        <w:bottom w:val="none" w:sz="0" w:space="0" w:color="auto"/>
        <w:right w:val="none" w:sz="0" w:space="0" w:color="auto"/>
      </w:divBdr>
    </w:div>
    <w:div w:id="1691175204">
      <w:bodyDiv w:val="1"/>
      <w:marLeft w:val="0"/>
      <w:marRight w:val="0"/>
      <w:marTop w:val="0"/>
      <w:marBottom w:val="0"/>
      <w:divBdr>
        <w:top w:val="none" w:sz="0" w:space="0" w:color="auto"/>
        <w:left w:val="none" w:sz="0" w:space="0" w:color="auto"/>
        <w:bottom w:val="none" w:sz="0" w:space="0" w:color="auto"/>
        <w:right w:val="none" w:sz="0" w:space="0" w:color="auto"/>
      </w:divBdr>
    </w:div>
    <w:div w:id="1696226727">
      <w:bodyDiv w:val="1"/>
      <w:marLeft w:val="0"/>
      <w:marRight w:val="0"/>
      <w:marTop w:val="0"/>
      <w:marBottom w:val="0"/>
      <w:divBdr>
        <w:top w:val="none" w:sz="0" w:space="0" w:color="auto"/>
        <w:left w:val="none" w:sz="0" w:space="0" w:color="auto"/>
        <w:bottom w:val="none" w:sz="0" w:space="0" w:color="auto"/>
        <w:right w:val="none" w:sz="0" w:space="0" w:color="auto"/>
      </w:divBdr>
    </w:div>
    <w:div w:id="1703286011">
      <w:bodyDiv w:val="1"/>
      <w:marLeft w:val="0"/>
      <w:marRight w:val="0"/>
      <w:marTop w:val="0"/>
      <w:marBottom w:val="0"/>
      <w:divBdr>
        <w:top w:val="none" w:sz="0" w:space="0" w:color="auto"/>
        <w:left w:val="none" w:sz="0" w:space="0" w:color="auto"/>
        <w:bottom w:val="none" w:sz="0" w:space="0" w:color="auto"/>
        <w:right w:val="none" w:sz="0" w:space="0" w:color="auto"/>
      </w:divBdr>
    </w:div>
    <w:div w:id="1706708945">
      <w:bodyDiv w:val="1"/>
      <w:marLeft w:val="0"/>
      <w:marRight w:val="0"/>
      <w:marTop w:val="0"/>
      <w:marBottom w:val="0"/>
      <w:divBdr>
        <w:top w:val="none" w:sz="0" w:space="0" w:color="auto"/>
        <w:left w:val="none" w:sz="0" w:space="0" w:color="auto"/>
        <w:bottom w:val="none" w:sz="0" w:space="0" w:color="auto"/>
        <w:right w:val="none" w:sz="0" w:space="0" w:color="auto"/>
      </w:divBdr>
    </w:div>
    <w:div w:id="1712532964">
      <w:bodyDiv w:val="1"/>
      <w:marLeft w:val="0"/>
      <w:marRight w:val="0"/>
      <w:marTop w:val="0"/>
      <w:marBottom w:val="0"/>
      <w:divBdr>
        <w:top w:val="none" w:sz="0" w:space="0" w:color="auto"/>
        <w:left w:val="none" w:sz="0" w:space="0" w:color="auto"/>
        <w:bottom w:val="none" w:sz="0" w:space="0" w:color="auto"/>
        <w:right w:val="none" w:sz="0" w:space="0" w:color="auto"/>
      </w:divBdr>
    </w:div>
    <w:div w:id="1714043144">
      <w:bodyDiv w:val="1"/>
      <w:marLeft w:val="0"/>
      <w:marRight w:val="0"/>
      <w:marTop w:val="0"/>
      <w:marBottom w:val="0"/>
      <w:divBdr>
        <w:top w:val="none" w:sz="0" w:space="0" w:color="auto"/>
        <w:left w:val="none" w:sz="0" w:space="0" w:color="auto"/>
        <w:bottom w:val="none" w:sz="0" w:space="0" w:color="auto"/>
        <w:right w:val="none" w:sz="0" w:space="0" w:color="auto"/>
      </w:divBdr>
    </w:div>
    <w:div w:id="1722173758">
      <w:bodyDiv w:val="1"/>
      <w:marLeft w:val="0"/>
      <w:marRight w:val="0"/>
      <w:marTop w:val="0"/>
      <w:marBottom w:val="0"/>
      <w:divBdr>
        <w:top w:val="none" w:sz="0" w:space="0" w:color="auto"/>
        <w:left w:val="none" w:sz="0" w:space="0" w:color="auto"/>
        <w:bottom w:val="none" w:sz="0" w:space="0" w:color="auto"/>
        <w:right w:val="none" w:sz="0" w:space="0" w:color="auto"/>
      </w:divBdr>
    </w:div>
    <w:div w:id="1723405976">
      <w:bodyDiv w:val="1"/>
      <w:marLeft w:val="0"/>
      <w:marRight w:val="0"/>
      <w:marTop w:val="0"/>
      <w:marBottom w:val="0"/>
      <w:divBdr>
        <w:top w:val="none" w:sz="0" w:space="0" w:color="auto"/>
        <w:left w:val="none" w:sz="0" w:space="0" w:color="auto"/>
        <w:bottom w:val="none" w:sz="0" w:space="0" w:color="auto"/>
        <w:right w:val="none" w:sz="0" w:space="0" w:color="auto"/>
      </w:divBdr>
    </w:div>
    <w:div w:id="1735853760">
      <w:bodyDiv w:val="1"/>
      <w:marLeft w:val="0"/>
      <w:marRight w:val="0"/>
      <w:marTop w:val="0"/>
      <w:marBottom w:val="0"/>
      <w:divBdr>
        <w:top w:val="none" w:sz="0" w:space="0" w:color="auto"/>
        <w:left w:val="none" w:sz="0" w:space="0" w:color="auto"/>
        <w:bottom w:val="none" w:sz="0" w:space="0" w:color="auto"/>
        <w:right w:val="none" w:sz="0" w:space="0" w:color="auto"/>
      </w:divBdr>
    </w:div>
    <w:div w:id="1748502910">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sChild>
        <w:div w:id="113405760">
          <w:marLeft w:val="893"/>
          <w:marRight w:val="0"/>
          <w:marTop w:val="0"/>
          <w:marBottom w:val="74"/>
          <w:divBdr>
            <w:top w:val="none" w:sz="0" w:space="0" w:color="auto"/>
            <w:left w:val="none" w:sz="0" w:space="0" w:color="auto"/>
            <w:bottom w:val="none" w:sz="0" w:space="0" w:color="auto"/>
            <w:right w:val="none" w:sz="0" w:space="0" w:color="auto"/>
          </w:divBdr>
        </w:div>
        <w:div w:id="147553129">
          <w:marLeft w:val="893"/>
          <w:marRight w:val="0"/>
          <w:marTop w:val="0"/>
          <w:marBottom w:val="74"/>
          <w:divBdr>
            <w:top w:val="none" w:sz="0" w:space="0" w:color="auto"/>
            <w:left w:val="none" w:sz="0" w:space="0" w:color="auto"/>
            <w:bottom w:val="none" w:sz="0" w:space="0" w:color="auto"/>
            <w:right w:val="none" w:sz="0" w:space="0" w:color="auto"/>
          </w:divBdr>
        </w:div>
        <w:div w:id="743986524">
          <w:marLeft w:val="893"/>
          <w:marRight w:val="0"/>
          <w:marTop w:val="0"/>
          <w:marBottom w:val="74"/>
          <w:divBdr>
            <w:top w:val="none" w:sz="0" w:space="0" w:color="auto"/>
            <w:left w:val="none" w:sz="0" w:space="0" w:color="auto"/>
            <w:bottom w:val="none" w:sz="0" w:space="0" w:color="auto"/>
            <w:right w:val="none" w:sz="0" w:space="0" w:color="auto"/>
          </w:divBdr>
        </w:div>
        <w:div w:id="983119181">
          <w:marLeft w:val="446"/>
          <w:marRight w:val="0"/>
          <w:marTop w:val="0"/>
          <w:marBottom w:val="74"/>
          <w:divBdr>
            <w:top w:val="none" w:sz="0" w:space="0" w:color="auto"/>
            <w:left w:val="none" w:sz="0" w:space="0" w:color="auto"/>
            <w:bottom w:val="none" w:sz="0" w:space="0" w:color="auto"/>
            <w:right w:val="none" w:sz="0" w:space="0" w:color="auto"/>
          </w:divBdr>
        </w:div>
        <w:div w:id="1004284723">
          <w:marLeft w:val="893"/>
          <w:marRight w:val="0"/>
          <w:marTop w:val="0"/>
          <w:marBottom w:val="74"/>
          <w:divBdr>
            <w:top w:val="none" w:sz="0" w:space="0" w:color="auto"/>
            <w:left w:val="none" w:sz="0" w:space="0" w:color="auto"/>
            <w:bottom w:val="none" w:sz="0" w:space="0" w:color="auto"/>
            <w:right w:val="none" w:sz="0" w:space="0" w:color="auto"/>
          </w:divBdr>
        </w:div>
        <w:div w:id="1069302216">
          <w:marLeft w:val="893"/>
          <w:marRight w:val="0"/>
          <w:marTop w:val="0"/>
          <w:marBottom w:val="74"/>
          <w:divBdr>
            <w:top w:val="none" w:sz="0" w:space="0" w:color="auto"/>
            <w:left w:val="none" w:sz="0" w:space="0" w:color="auto"/>
            <w:bottom w:val="none" w:sz="0" w:space="0" w:color="auto"/>
            <w:right w:val="none" w:sz="0" w:space="0" w:color="auto"/>
          </w:divBdr>
        </w:div>
        <w:div w:id="1120684511">
          <w:marLeft w:val="446"/>
          <w:marRight w:val="0"/>
          <w:marTop w:val="0"/>
          <w:marBottom w:val="74"/>
          <w:divBdr>
            <w:top w:val="none" w:sz="0" w:space="0" w:color="auto"/>
            <w:left w:val="none" w:sz="0" w:space="0" w:color="auto"/>
            <w:bottom w:val="none" w:sz="0" w:space="0" w:color="auto"/>
            <w:right w:val="none" w:sz="0" w:space="0" w:color="auto"/>
          </w:divBdr>
        </w:div>
        <w:div w:id="1504854416">
          <w:marLeft w:val="446"/>
          <w:marRight w:val="0"/>
          <w:marTop w:val="0"/>
          <w:marBottom w:val="74"/>
          <w:divBdr>
            <w:top w:val="none" w:sz="0" w:space="0" w:color="auto"/>
            <w:left w:val="none" w:sz="0" w:space="0" w:color="auto"/>
            <w:bottom w:val="none" w:sz="0" w:space="0" w:color="auto"/>
            <w:right w:val="none" w:sz="0" w:space="0" w:color="auto"/>
          </w:divBdr>
        </w:div>
        <w:div w:id="1583296488">
          <w:marLeft w:val="446"/>
          <w:marRight w:val="0"/>
          <w:marTop w:val="0"/>
          <w:marBottom w:val="74"/>
          <w:divBdr>
            <w:top w:val="none" w:sz="0" w:space="0" w:color="auto"/>
            <w:left w:val="none" w:sz="0" w:space="0" w:color="auto"/>
            <w:bottom w:val="none" w:sz="0" w:space="0" w:color="auto"/>
            <w:right w:val="none" w:sz="0" w:space="0" w:color="auto"/>
          </w:divBdr>
        </w:div>
        <w:div w:id="1624770283">
          <w:marLeft w:val="446"/>
          <w:marRight w:val="0"/>
          <w:marTop w:val="0"/>
          <w:marBottom w:val="74"/>
          <w:divBdr>
            <w:top w:val="none" w:sz="0" w:space="0" w:color="auto"/>
            <w:left w:val="none" w:sz="0" w:space="0" w:color="auto"/>
            <w:bottom w:val="none" w:sz="0" w:space="0" w:color="auto"/>
            <w:right w:val="none" w:sz="0" w:space="0" w:color="auto"/>
          </w:divBdr>
        </w:div>
      </w:divsChild>
    </w:div>
    <w:div w:id="1759325710">
      <w:bodyDiv w:val="1"/>
      <w:marLeft w:val="0"/>
      <w:marRight w:val="0"/>
      <w:marTop w:val="0"/>
      <w:marBottom w:val="0"/>
      <w:divBdr>
        <w:top w:val="none" w:sz="0" w:space="0" w:color="auto"/>
        <w:left w:val="none" w:sz="0" w:space="0" w:color="auto"/>
        <w:bottom w:val="none" w:sz="0" w:space="0" w:color="auto"/>
        <w:right w:val="none" w:sz="0" w:space="0" w:color="auto"/>
      </w:divBdr>
    </w:div>
    <w:div w:id="1760521210">
      <w:bodyDiv w:val="1"/>
      <w:marLeft w:val="0"/>
      <w:marRight w:val="0"/>
      <w:marTop w:val="0"/>
      <w:marBottom w:val="0"/>
      <w:divBdr>
        <w:top w:val="none" w:sz="0" w:space="0" w:color="auto"/>
        <w:left w:val="none" w:sz="0" w:space="0" w:color="auto"/>
        <w:bottom w:val="none" w:sz="0" w:space="0" w:color="auto"/>
        <w:right w:val="none" w:sz="0" w:space="0" w:color="auto"/>
      </w:divBdr>
    </w:div>
    <w:div w:id="1762070609">
      <w:bodyDiv w:val="1"/>
      <w:marLeft w:val="0"/>
      <w:marRight w:val="0"/>
      <w:marTop w:val="0"/>
      <w:marBottom w:val="0"/>
      <w:divBdr>
        <w:top w:val="none" w:sz="0" w:space="0" w:color="auto"/>
        <w:left w:val="none" w:sz="0" w:space="0" w:color="auto"/>
        <w:bottom w:val="none" w:sz="0" w:space="0" w:color="auto"/>
        <w:right w:val="none" w:sz="0" w:space="0" w:color="auto"/>
      </w:divBdr>
    </w:div>
    <w:div w:id="1773629154">
      <w:bodyDiv w:val="1"/>
      <w:marLeft w:val="0"/>
      <w:marRight w:val="0"/>
      <w:marTop w:val="0"/>
      <w:marBottom w:val="0"/>
      <w:divBdr>
        <w:top w:val="none" w:sz="0" w:space="0" w:color="auto"/>
        <w:left w:val="none" w:sz="0" w:space="0" w:color="auto"/>
        <w:bottom w:val="none" w:sz="0" w:space="0" w:color="auto"/>
        <w:right w:val="none" w:sz="0" w:space="0" w:color="auto"/>
      </w:divBdr>
    </w:div>
    <w:div w:id="1794403448">
      <w:bodyDiv w:val="1"/>
      <w:marLeft w:val="0"/>
      <w:marRight w:val="0"/>
      <w:marTop w:val="0"/>
      <w:marBottom w:val="0"/>
      <w:divBdr>
        <w:top w:val="none" w:sz="0" w:space="0" w:color="auto"/>
        <w:left w:val="none" w:sz="0" w:space="0" w:color="auto"/>
        <w:bottom w:val="none" w:sz="0" w:space="0" w:color="auto"/>
        <w:right w:val="none" w:sz="0" w:space="0" w:color="auto"/>
      </w:divBdr>
    </w:div>
    <w:div w:id="1794709920">
      <w:bodyDiv w:val="1"/>
      <w:marLeft w:val="0"/>
      <w:marRight w:val="0"/>
      <w:marTop w:val="0"/>
      <w:marBottom w:val="0"/>
      <w:divBdr>
        <w:top w:val="none" w:sz="0" w:space="0" w:color="auto"/>
        <w:left w:val="none" w:sz="0" w:space="0" w:color="auto"/>
        <w:bottom w:val="none" w:sz="0" w:space="0" w:color="auto"/>
        <w:right w:val="none" w:sz="0" w:space="0" w:color="auto"/>
      </w:divBdr>
      <w:divsChild>
        <w:div w:id="172574374">
          <w:marLeft w:val="547"/>
          <w:marRight w:val="0"/>
          <w:marTop w:val="0"/>
          <w:marBottom w:val="0"/>
          <w:divBdr>
            <w:top w:val="none" w:sz="0" w:space="0" w:color="auto"/>
            <w:left w:val="none" w:sz="0" w:space="0" w:color="auto"/>
            <w:bottom w:val="none" w:sz="0" w:space="0" w:color="auto"/>
            <w:right w:val="none" w:sz="0" w:space="0" w:color="auto"/>
          </w:divBdr>
        </w:div>
      </w:divsChild>
    </w:div>
    <w:div w:id="1810123146">
      <w:bodyDiv w:val="1"/>
      <w:marLeft w:val="0"/>
      <w:marRight w:val="0"/>
      <w:marTop w:val="0"/>
      <w:marBottom w:val="0"/>
      <w:divBdr>
        <w:top w:val="none" w:sz="0" w:space="0" w:color="auto"/>
        <w:left w:val="none" w:sz="0" w:space="0" w:color="auto"/>
        <w:bottom w:val="none" w:sz="0" w:space="0" w:color="auto"/>
        <w:right w:val="none" w:sz="0" w:space="0" w:color="auto"/>
      </w:divBdr>
      <w:divsChild>
        <w:div w:id="169881997">
          <w:marLeft w:val="893"/>
          <w:marRight w:val="0"/>
          <w:marTop w:val="0"/>
          <w:marBottom w:val="74"/>
          <w:divBdr>
            <w:top w:val="none" w:sz="0" w:space="0" w:color="auto"/>
            <w:left w:val="none" w:sz="0" w:space="0" w:color="auto"/>
            <w:bottom w:val="none" w:sz="0" w:space="0" w:color="auto"/>
            <w:right w:val="none" w:sz="0" w:space="0" w:color="auto"/>
          </w:divBdr>
        </w:div>
        <w:div w:id="1012104762">
          <w:marLeft w:val="893"/>
          <w:marRight w:val="0"/>
          <w:marTop w:val="0"/>
          <w:marBottom w:val="74"/>
          <w:divBdr>
            <w:top w:val="none" w:sz="0" w:space="0" w:color="auto"/>
            <w:left w:val="none" w:sz="0" w:space="0" w:color="auto"/>
            <w:bottom w:val="none" w:sz="0" w:space="0" w:color="auto"/>
            <w:right w:val="none" w:sz="0" w:space="0" w:color="auto"/>
          </w:divBdr>
        </w:div>
        <w:div w:id="1183009969">
          <w:marLeft w:val="446"/>
          <w:marRight w:val="0"/>
          <w:marTop w:val="0"/>
          <w:marBottom w:val="74"/>
          <w:divBdr>
            <w:top w:val="none" w:sz="0" w:space="0" w:color="auto"/>
            <w:left w:val="none" w:sz="0" w:space="0" w:color="auto"/>
            <w:bottom w:val="none" w:sz="0" w:space="0" w:color="auto"/>
            <w:right w:val="none" w:sz="0" w:space="0" w:color="auto"/>
          </w:divBdr>
        </w:div>
        <w:div w:id="1449661954">
          <w:marLeft w:val="1325"/>
          <w:marRight w:val="0"/>
          <w:marTop w:val="0"/>
          <w:marBottom w:val="74"/>
          <w:divBdr>
            <w:top w:val="none" w:sz="0" w:space="0" w:color="auto"/>
            <w:left w:val="none" w:sz="0" w:space="0" w:color="auto"/>
            <w:bottom w:val="none" w:sz="0" w:space="0" w:color="auto"/>
            <w:right w:val="none" w:sz="0" w:space="0" w:color="auto"/>
          </w:divBdr>
        </w:div>
        <w:div w:id="1834222127">
          <w:marLeft w:val="893"/>
          <w:marRight w:val="0"/>
          <w:marTop w:val="0"/>
          <w:marBottom w:val="74"/>
          <w:divBdr>
            <w:top w:val="none" w:sz="0" w:space="0" w:color="auto"/>
            <w:left w:val="none" w:sz="0" w:space="0" w:color="auto"/>
            <w:bottom w:val="none" w:sz="0" w:space="0" w:color="auto"/>
            <w:right w:val="none" w:sz="0" w:space="0" w:color="auto"/>
          </w:divBdr>
        </w:div>
        <w:div w:id="2029867904">
          <w:marLeft w:val="446"/>
          <w:marRight w:val="0"/>
          <w:marTop w:val="0"/>
          <w:marBottom w:val="74"/>
          <w:divBdr>
            <w:top w:val="none" w:sz="0" w:space="0" w:color="auto"/>
            <w:left w:val="none" w:sz="0" w:space="0" w:color="auto"/>
            <w:bottom w:val="none" w:sz="0" w:space="0" w:color="auto"/>
            <w:right w:val="none" w:sz="0" w:space="0" w:color="auto"/>
          </w:divBdr>
        </w:div>
      </w:divsChild>
    </w:div>
    <w:div w:id="1825658836">
      <w:bodyDiv w:val="1"/>
      <w:marLeft w:val="0"/>
      <w:marRight w:val="0"/>
      <w:marTop w:val="0"/>
      <w:marBottom w:val="0"/>
      <w:divBdr>
        <w:top w:val="none" w:sz="0" w:space="0" w:color="auto"/>
        <w:left w:val="none" w:sz="0" w:space="0" w:color="auto"/>
        <w:bottom w:val="none" w:sz="0" w:space="0" w:color="auto"/>
        <w:right w:val="none" w:sz="0" w:space="0" w:color="auto"/>
      </w:divBdr>
    </w:div>
    <w:div w:id="1832132970">
      <w:bodyDiv w:val="1"/>
      <w:marLeft w:val="0"/>
      <w:marRight w:val="0"/>
      <w:marTop w:val="0"/>
      <w:marBottom w:val="0"/>
      <w:divBdr>
        <w:top w:val="none" w:sz="0" w:space="0" w:color="auto"/>
        <w:left w:val="none" w:sz="0" w:space="0" w:color="auto"/>
        <w:bottom w:val="none" w:sz="0" w:space="0" w:color="auto"/>
        <w:right w:val="none" w:sz="0" w:space="0" w:color="auto"/>
      </w:divBdr>
    </w:div>
    <w:div w:id="1834686223">
      <w:bodyDiv w:val="1"/>
      <w:marLeft w:val="0"/>
      <w:marRight w:val="0"/>
      <w:marTop w:val="0"/>
      <w:marBottom w:val="0"/>
      <w:divBdr>
        <w:top w:val="none" w:sz="0" w:space="0" w:color="auto"/>
        <w:left w:val="none" w:sz="0" w:space="0" w:color="auto"/>
        <w:bottom w:val="none" w:sz="0" w:space="0" w:color="auto"/>
        <w:right w:val="none" w:sz="0" w:space="0" w:color="auto"/>
      </w:divBdr>
    </w:div>
    <w:div w:id="1843473171">
      <w:bodyDiv w:val="1"/>
      <w:marLeft w:val="0"/>
      <w:marRight w:val="0"/>
      <w:marTop w:val="0"/>
      <w:marBottom w:val="0"/>
      <w:divBdr>
        <w:top w:val="none" w:sz="0" w:space="0" w:color="auto"/>
        <w:left w:val="none" w:sz="0" w:space="0" w:color="auto"/>
        <w:bottom w:val="none" w:sz="0" w:space="0" w:color="auto"/>
        <w:right w:val="none" w:sz="0" w:space="0" w:color="auto"/>
      </w:divBdr>
    </w:div>
    <w:div w:id="1873766495">
      <w:bodyDiv w:val="1"/>
      <w:marLeft w:val="0"/>
      <w:marRight w:val="0"/>
      <w:marTop w:val="0"/>
      <w:marBottom w:val="0"/>
      <w:divBdr>
        <w:top w:val="none" w:sz="0" w:space="0" w:color="auto"/>
        <w:left w:val="none" w:sz="0" w:space="0" w:color="auto"/>
        <w:bottom w:val="none" w:sz="0" w:space="0" w:color="auto"/>
        <w:right w:val="none" w:sz="0" w:space="0" w:color="auto"/>
      </w:divBdr>
    </w:div>
    <w:div w:id="1886136372">
      <w:bodyDiv w:val="1"/>
      <w:marLeft w:val="0"/>
      <w:marRight w:val="0"/>
      <w:marTop w:val="0"/>
      <w:marBottom w:val="0"/>
      <w:divBdr>
        <w:top w:val="none" w:sz="0" w:space="0" w:color="auto"/>
        <w:left w:val="none" w:sz="0" w:space="0" w:color="auto"/>
        <w:bottom w:val="none" w:sz="0" w:space="0" w:color="auto"/>
        <w:right w:val="none" w:sz="0" w:space="0" w:color="auto"/>
      </w:divBdr>
    </w:div>
    <w:div w:id="1891191870">
      <w:bodyDiv w:val="1"/>
      <w:marLeft w:val="0"/>
      <w:marRight w:val="0"/>
      <w:marTop w:val="0"/>
      <w:marBottom w:val="0"/>
      <w:divBdr>
        <w:top w:val="none" w:sz="0" w:space="0" w:color="auto"/>
        <w:left w:val="none" w:sz="0" w:space="0" w:color="auto"/>
        <w:bottom w:val="none" w:sz="0" w:space="0" w:color="auto"/>
        <w:right w:val="none" w:sz="0" w:space="0" w:color="auto"/>
      </w:divBdr>
      <w:divsChild>
        <w:div w:id="626622139">
          <w:marLeft w:val="979"/>
          <w:marRight w:val="0"/>
          <w:marTop w:val="0"/>
          <w:marBottom w:val="40"/>
          <w:divBdr>
            <w:top w:val="none" w:sz="0" w:space="0" w:color="auto"/>
            <w:left w:val="none" w:sz="0" w:space="0" w:color="auto"/>
            <w:bottom w:val="none" w:sz="0" w:space="0" w:color="auto"/>
            <w:right w:val="none" w:sz="0" w:space="0" w:color="auto"/>
          </w:divBdr>
        </w:div>
      </w:divsChild>
    </w:div>
    <w:div w:id="1901087635">
      <w:bodyDiv w:val="1"/>
      <w:marLeft w:val="0"/>
      <w:marRight w:val="0"/>
      <w:marTop w:val="0"/>
      <w:marBottom w:val="0"/>
      <w:divBdr>
        <w:top w:val="none" w:sz="0" w:space="0" w:color="auto"/>
        <w:left w:val="none" w:sz="0" w:space="0" w:color="auto"/>
        <w:bottom w:val="none" w:sz="0" w:space="0" w:color="auto"/>
        <w:right w:val="none" w:sz="0" w:space="0" w:color="auto"/>
      </w:divBdr>
    </w:div>
    <w:div w:id="1902791420">
      <w:bodyDiv w:val="1"/>
      <w:marLeft w:val="0"/>
      <w:marRight w:val="0"/>
      <w:marTop w:val="0"/>
      <w:marBottom w:val="0"/>
      <w:divBdr>
        <w:top w:val="none" w:sz="0" w:space="0" w:color="auto"/>
        <w:left w:val="none" w:sz="0" w:space="0" w:color="auto"/>
        <w:bottom w:val="none" w:sz="0" w:space="0" w:color="auto"/>
        <w:right w:val="none" w:sz="0" w:space="0" w:color="auto"/>
      </w:divBdr>
    </w:div>
    <w:div w:id="1907884296">
      <w:bodyDiv w:val="1"/>
      <w:marLeft w:val="0"/>
      <w:marRight w:val="0"/>
      <w:marTop w:val="0"/>
      <w:marBottom w:val="0"/>
      <w:divBdr>
        <w:top w:val="none" w:sz="0" w:space="0" w:color="auto"/>
        <w:left w:val="none" w:sz="0" w:space="0" w:color="auto"/>
        <w:bottom w:val="none" w:sz="0" w:space="0" w:color="auto"/>
        <w:right w:val="none" w:sz="0" w:space="0" w:color="auto"/>
      </w:divBdr>
    </w:div>
    <w:div w:id="1952056311">
      <w:bodyDiv w:val="1"/>
      <w:marLeft w:val="0"/>
      <w:marRight w:val="0"/>
      <w:marTop w:val="0"/>
      <w:marBottom w:val="0"/>
      <w:divBdr>
        <w:top w:val="none" w:sz="0" w:space="0" w:color="auto"/>
        <w:left w:val="none" w:sz="0" w:space="0" w:color="auto"/>
        <w:bottom w:val="none" w:sz="0" w:space="0" w:color="auto"/>
        <w:right w:val="none" w:sz="0" w:space="0" w:color="auto"/>
      </w:divBdr>
    </w:div>
    <w:div w:id="1966229698">
      <w:bodyDiv w:val="1"/>
      <w:marLeft w:val="0"/>
      <w:marRight w:val="0"/>
      <w:marTop w:val="0"/>
      <w:marBottom w:val="0"/>
      <w:divBdr>
        <w:top w:val="none" w:sz="0" w:space="0" w:color="auto"/>
        <w:left w:val="none" w:sz="0" w:space="0" w:color="auto"/>
        <w:bottom w:val="none" w:sz="0" w:space="0" w:color="auto"/>
        <w:right w:val="none" w:sz="0" w:space="0" w:color="auto"/>
      </w:divBdr>
    </w:div>
    <w:div w:id="1968050044">
      <w:bodyDiv w:val="1"/>
      <w:marLeft w:val="0"/>
      <w:marRight w:val="0"/>
      <w:marTop w:val="0"/>
      <w:marBottom w:val="0"/>
      <w:divBdr>
        <w:top w:val="none" w:sz="0" w:space="0" w:color="auto"/>
        <w:left w:val="none" w:sz="0" w:space="0" w:color="auto"/>
        <w:bottom w:val="none" w:sz="0" w:space="0" w:color="auto"/>
        <w:right w:val="none" w:sz="0" w:space="0" w:color="auto"/>
      </w:divBdr>
    </w:div>
    <w:div w:id="1998610266">
      <w:bodyDiv w:val="1"/>
      <w:marLeft w:val="0"/>
      <w:marRight w:val="0"/>
      <w:marTop w:val="0"/>
      <w:marBottom w:val="0"/>
      <w:divBdr>
        <w:top w:val="none" w:sz="0" w:space="0" w:color="auto"/>
        <w:left w:val="none" w:sz="0" w:space="0" w:color="auto"/>
        <w:bottom w:val="none" w:sz="0" w:space="0" w:color="auto"/>
        <w:right w:val="none" w:sz="0" w:space="0" w:color="auto"/>
      </w:divBdr>
    </w:div>
    <w:div w:id="2003465346">
      <w:bodyDiv w:val="1"/>
      <w:marLeft w:val="0"/>
      <w:marRight w:val="0"/>
      <w:marTop w:val="0"/>
      <w:marBottom w:val="0"/>
      <w:divBdr>
        <w:top w:val="none" w:sz="0" w:space="0" w:color="auto"/>
        <w:left w:val="none" w:sz="0" w:space="0" w:color="auto"/>
        <w:bottom w:val="none" w:sz="0" w:space="0" w:color="auto"/>
        <w:right w:val="none" w:sz="0" w:space="0" w:color="auto"/>
      </w:divBdr>
    </w:div>
    <w:div w:id="2015063793">
      <w:bodyDiv w:val="1"/>
      <w:marLeft w:val="0"/>
      <w:marRight w:val="0"/>
      <w:marTop w:val="0"/>
      <w:marBottom w:val="0"/>
      <w:divBdr>
        <w:top w:val="none" w:sz="0" w:space="0" w:color="auto"/>
        <w:left w:val="none" w:sz="0" w:space="0" w:color="auto"/>
        <w:bottom w:val="none" w:sz="0" w:space="0" w:color="auto"/>
        <w:right w:val="none" w:sz="0" w:space="0" w:color="auto"/>
      </w:divBdr>
    </w:div>
    <w:div w:id="2019041559">
      <w:bodyDiv w:val="1"/>
      <w:marLeft w:val="0"/>
      <w:marRight w:val="0"/>
      <w:marTop w:val="0"/>
      <w:marBottom w:val="0"/>
      <w:divBdr>
        <w:top w:val="none" w:sz="0" w:space="0" w:color="auto"/>
        <w:left w:val="none" w:sz="0" w:space="0" w:color="auto"/>
        <w:bottom w:val="none" w:sz="0" w:space="0" w:color="auto"/>
        <w:right w:val="none" w:sz="0" w:space="0" w:color="auto"/>
      </w:divBdr>
    </w:div>
    <w:div w:id="2019426795">
      <w:bodyDiv w:val="1"/>
      <w:marLeft w:val="0"/>
      <w:marRight w:val="0"/>
      <w:marTop w:val="0"/>
      <w:marBottom w:val="0"/>
      <w:divBdr>
        <w:top w:val="none" w:sz="0" w:space="0" w:color="auto"/>
        <w:left w:val="none" w:sz="0" w:space="0" w:color="auto"/>
        <w:bottom w:val="none" w:sz="0" w:space="0" w:color="auto"/>
        <w:right w:val="none" w:sz="0" w:space="0" w:color="auto"/>
      </w:divBdr>
    </w:div>
    <w:div w:id="2038920316">
      <w:bodyDiv w:val="1"/>
      <w:marLeft w:val="0"/>
      <w:marRight w:val="0"/>
      <w:marTop w:val="0"/>
      <w:marBottom w:val="0"/>
      <w:divBdr>
        <w:top w:val="none" w:sz="0" w:space="0" w:color="auto"/>
        <w:left w:val="none" w:sz="0" w:space="0" w:color="auto"/>
        <w:bottom w:val="none" w:sz="0" w:space="0" w:color="auto"/>
        <w:right w:val="none" w:sz="0" w:space="0" w:color="auto"/>
      </w:divBdr>
    </w:div>
    <w:div w:id="2042440404">
      <w:bodyDiv w:val="1"/>
      <w:marLeft w:val="0"/>
      <w:marRight w:val="0"/>
      <w:marTop w:val="0"/>
      <w:marBottom w:val="0"/>
      <w:divBdr>
        <w:top w:val="none" w:sz="0" w:space="0" w:color="auto"/>
        <w:left w:val="none" w:sz="0" w:space="0" w:color="auto"/>
        <w:bottom w:val="none" w:sz="0" w:space="0" w:color="auto"/>
        <w:right w:val="none" w:sz="0" w:space="0" w:color="auto"/>
      </w:divBdr>
    </w:div>
    <w:div w:id="2045207563">
      <w:bodyDiv w:val="1"/>
      <w:marLeft w:val="0"/>
      <w:marRight w:val="0"/>
      <w:marTop w:val="0"/>
      <w:marBottom w:val="0"/>
      <w:divBdr>
        <w:top w:val="none" w:sz="0" w:space="0" w:color="auto"/>
        <w:left w:val="none" w:sz="0" w:space="0" w:color="auto"/>
        <w:bottom w:val="none" w:sz="0" w:space="0" w:color="auto"/>
        <w:right w:val="none" w:sz="0" w:space="0" w:color="auto"/>
      </w:divBdr>
    </w:div>
    <w:div w:id="2068264007">
      <w:bodyDiv w:val="1"/>
      <w:marLeft w:val="0"/>
      <w:marRight w:val="0"/>
      <w:marTop w:val="0"/>
      <w:marBottom w:val="0"/>
      <w:divBdr>
        <w:top w:val="none" w:sz="0" w:space="0" w:color="auto"/>
        <w:left w:val="none" w:sz="0" w:space="0" w:color="auto"/>
        <w:bottom w:val="none" w:sz="0" w:space="0" w:color="auto"/>
        <w:right w:val="none" w:sz="0" w:space="0" w:color="auto"/>
      </w:divBdr>
    </w:div>
    <w:div w:id="2075541613">
      <w:bodyDiv w:val="1"/>
      <w:marLeft w:val="0"/>
      <w:marRight w:val="0"/>
      <w:marTop w:val="0"/>
      <w:marBottom w:val="0"/>
      <w:divBdr>
        <w:top w:val="none" w:sz="0" w:space="0" w:color="auto"/>
        <w:left w:val="none" w:sz="0" w:space="0" w:color="auto"/>
        <w:bottom w:val="none" w:sz="0" w:space="0" w:color="auto"/>
        <w:right w:val="none" w:sz="0" w:space="0" w:color="auto"/>
      </w:divBdr>
    </w:div>
    <w:div w:id="2078359190">
      <w:bodyDiv w:val="1"/>
      <w:marLeft w:val="0"/>
      <w:marRight w:val="0"/>
      <w:marTop w:val="0"/>
      <w:marBottom w:val="0"/>
      <w:divBdr>
        <w:top w:val="none" w:sz="0" w:space="0" w:color="auto"/>
        <w:left w:val="none" w:sz="0" w:space="0" w:color="auto"/>
        <w:bottom w:val="none" w:sz="0" w:space="0" w:color="auto"/>
        <w:right w:val="none" w:sz="0" w:space="0" w:color="auto"/>
      </w:divBdr>
    </w:div>
    <w:div w:id="2088568993">
      <w:bodyDiv w:val="1"/>
      <w:marLeft w:val="0"/>
      <w:marRight w:val="0"/>
      <w:marTop w:val="0"/>
      <w:marBottom w:val="0"/>
      <w:divBdr>
        <w:top w:val="none" w:sz="0" w:space="0" w:color="auto"/>
        <w:left w:val="none" w:sz="0" w:space="0" w:color="auto"/>
        <w:bottom w:val="none" w:sz="0" w:space="0" w:color="auto"/>
        <w:right w:val="none" w:sz="0" w:space="0" w:color="auto"/>
      </w:divBdr>
    </w:div>
    <w:div w:id="2100591098">
      <w:bodyDiv w:val="1"/>
      <w:marLeft w:val="0"/>
      <w:marRight w:val="0"/>
      <w:marTop w:val="0"/>
      <w:marBottom w:val="0"/>
      <w:divBdr>
        <w:top w:val="none" w:sz="0" w:space="0" w:color="auto"/>
        <w:left w:val="none" w:sz="0" w:space="0" w:color="auto"/>
        <w:bottom w:val="none" w:sz="0" w:space="0" w:color="auto"/>
        <w:right w:val="none" w:sz="0" w:space="0" w:color="auto"/>
      </w:divBdr>
    </w:div>
    <w:div w:id="2119639832">
      <w:bodyDiv w:val="1"/>
      <w:marLeft w:val="0"/>
      <w:marRight w:val="0"/>
      <w:marTop w:val="0"/>
      <w:marBottom w:val="0"/>
      <w:divBdr>
        <w:top w:val="none" w:sz="0" w:space="0" w:color="auto"/>
        <w:left w:val="none" w:sz="0" w:space="0" w:color="auto"/>
        <w:bottom w:val="none" w:sz="0" w:space="0" w:color="auto"/>
        <w:right w:val="none" w:sz="0" w:space="0" w:color="auto"/>
      </w:divBdr>
    </w:div>
    <w:div w:id="21369461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spdx.dev/" TargetMode="External"/><Relationship Id="rId26" Type="http://schemas.openxmlformats.org/officeDocument/2006/relationships/hyperlink" Target="https://trustedcomputinggroup.org/resource/tpm-library-specification/" TargetMode="External"/><Relationship Id="rId39" Type="http://schemas.openxmlformats.org/officeDocument/2006/relationships/hyperlink" Target="https://kafka.apache.org/documentation.html" TargetMode="External"/><Relationship Id="rId21" Type="http://schemas.openxmlformats.org/officeDocument/2006/relationships/hyperlink" Target="https://www.etsi.org/deliver/etsi_gs/NFV-SEC/001_099/021/02.06.01_60/gs_nfv-sec021v020601p.pdf" TargetMode="External"/><Relationship Id="rId34" Type="http://schemas.openxmlformats.org/officeDocument/2006/relationships/hyperlink" Target="https://www.ibm.com/downloads/cas/ZBPEBGLB" TargetMode="External"/><Relationship Id="rId42" Type="http://schemas.openxmlformats.org/officeDocument/2006/relationships/image" Target="media/image2.png"/><Relationship Id="rId47" Type="http://schemas.openxmlformats.org/officeDocument/2006/relationships/image" Target="media/image7.png"/><Relationship Id="rId50" Type="http://schemas.openxmlformats.org/officeDocument/2006/relationships/image" Target="media/image9.png"/><Relationship Id="rId55"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s://doi.org/10.6028/NIST.SP.800-162" TargetMode="External"/><Relationship Id="rId11" Type="http://schemas.openxmlformats.org/officeDocument/2006/relationships/image" Target="media/image1.jpeg"/><Relationship Id="rId24" Type="http://schemas.openxmlformats.org/officeDocument/2006/relationships/hyperlink" Target="https://csrc.nist.gov/publications/detail/fips/140/3/final" TargetMode="External"/><Relationship Id="rId32" Type="http://schemas.openxmlformats.org/officeDocument/2006/relationships/hyperlink" Target="https://nvlpubs.nist.gov/nistpubs/specialpublications/nist.sp.800-190.pdf" TargetMode="External"/><Relationship Id="rId37" Type="http://schemas.openxmlformats.org/officeDocument/2006/relationships/hyperlink" Target="https://onlinelibrary.wiley.com/doi/full/10.1002/spy2.93" TargetMode="External"/><Relationship Id="rId40" Type="http://schemas.openxmlformats.org/officeDocument/2006/relationships/hyperlink" Target="https://www.bsi.bund.de/SharedDocs/Downloads/EN/BSI/KI/Practical_Al-Security_Guide_2023.pdf" TargetMode="External"/><Relationship Id="rId45" Type="http://schemas.openxmlformats.org/officeDocument/2006/relationships/image" Target="media/image5.png"/><Relationship Id="rId53" Type="http://schemas.openxmlformats.org/officeDocument/2006/relationships/image" Target="media/image12.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hyperlink" Target="https://cyclonedx.or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etsi.org/deliver/etsi_gs/NFV-SOL/001_099/004/04.03.01_60/gs_NFV-SOL004v040301p.pdf" TargetMode="External"/><Relationship Id="rId27" Type="http://schemas.openxmlformats.org/officeDocument/2006/relationships/hyperlink" Target="https://www.etsi.org/deliver/etsi_gr/NFV-SEC/001_099/003/01.02.01_60/gr_nfv-sec003v010201p.pdf" TargetMode="External"/><Relationship Id="rId30" Type="http://schemas.openxmlformats.org/officeDocument/2006/relationships/hyperlink" Target="https://doi.org/10.6028/NIST.SP.800-122" TargetMode="External"/><Relationship Id="rId35" Type="http://schemas.openxmlformats.org/officeDocument/2006/relationships/hyperlink" Target="https://cpl.thalesgroup.com/resources/encryption/kubernetes-secrets-encryption-integration-guide" TargetMode="External"/><Relationship Id="rId43" Type="http://schemas.openxmlformats.org/officeDocument/2006/relationships/image" Target="media/image3.emf"/><Relationship Id="rId48" Type="http://schemas.openxmlformats.org/officeDocument/2006/relationships/image" Target="cid:image002.png@01DAE9B4.404FAF00" TargetMode="External"/><Relationship Id="rId56" Type="http://schemas.openxmlformats.org/officeDocument/2006/relationships/header" Target="header5.xml"/><Relationship Id="rId8" Type="http://schemas.openxmlformats.org/officeDocument/2006/relationships/webSettings" Target="webSettings.xml"/><Relationship Id="rId51" Type="http://schemas.openxmlformats.org/officeDocument/2006/relationships/image" Target="media/image10.emf"/><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csrc.nist.gov/CSRC/media/Projects/cryptographic-module-validation-program/documents/fips%20140-3/FIPS%20140-3%20IG.pdf" TargetMode="External"/><Relationship Id="rId33" Type="http://schemas.openxmlformats.org/officeDocument/2006/relationships/hyperlink" Target="https://www.enisa.europa.eu/publications/nfv-security-in-5g-challenges-and-best-practices" TargetMode="External"/><Relationship Id="rId38" Type="http://schemas.openxmlformats.org/officeDocument/2006/relationships/hyperlink" Target="https://owasp.org/www-project-api-security/" TargetMode="External"/><Relationship Id="rId46" Type="http://schemas.openxmlformats.org/officeDocument/2006/relationships/image" Target="media/image6.emf"/><Relationship Id="rId20" Type="http://schemas.openxmlformats.org/officeDocument/2006/relationships/hyperlink" Target="http://dx.doi.org/10.6028/NIST.IR.8060" TargetMode="External"/><Relationship Id="rId41" Type="http://schemas.openxmlformats.org/officeDocument/2006/relationships/hyperlink" Target="https://kubernetes.io/docs/reference/access-authn-authz/admission-controllers/" TargetMode="External"/><Relationship Id="rId54"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https://kubernetes.io/docs/tasks/administer-cluster/encrypt-data/" TargetMode="External"/><Relationship Id="rId28" Type="http://schemas.openxmlformats.org/officeDocument/2006/relationships/hyperlink" Target="https://nvlpubs.nist.gov/nistpubs/Legacy/SP/nistspecialpublication800-92.pdf" TargetMode="External"/><Relationship Id="rId36" Type="http://schemas.openxmlformats.org/officeDocument/2006/relationships/hyperlink" Target="https://www.ibm.com/docs/en/cloud-private/3.1.1?topic=cc-encrypting-kubernetes-secrets-key-management-service-plug-in" TargetMode="External"/><Relationship Id="rId49" Type="http://schemas.openxmlformats.org/officeDocument/2006/relationships/image" Target="media/image8.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yperlink" Target="%20https://csr" TargetMode="External"/><Relationship Id="rId44" Type="http://schemas.openxmlformats.org/officeDocument/2006/relationships/image" Target="media/image4.emf"/><Relationship Id="rId52" Type="http://schemas.openxmlformats.org/officeDocument/2006/relationships/image" Target="media/image11.pn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romita.chintanshah\AppData\Roaming\Microsoft\Normal_O-RA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FF5F022B5615FA4585DDD424C309869D" ma:contentTypeVersion="6" ma:contentTypeDescription="新しいドキュメントを作成します。" ma:contentTypeScope="" ma:versionID="90d2e5e12a251f001b61fb3046f6e89e">
  <xsd:schema xmlns:xsd="http://www.w3.org/2001/XMLSchema" xmlns:xs="http://www.w3.org/2001/XMLSchema" xmlns:p="http://schemas.microsoft.com/office/2006/metadata/properties" xmlns:ns2="3768ad18-17dc-4cb7-bf75-1d5011140b02" xmlns:ns3="abe738b6-525f-411b-a6f9-b0659c3cd23f" targetNamespace="http://schemas.microsoft.com/office/2006/metadata/properties" ma:root="true" ma:fieldsID="7458d6e14b3b79cd06a5a03910d50226" ns2:_="" ns3:_="">
    <xsd:import namespace="3768ad18-17dc-4cb7-bf75-1d5011140b02"/>
    <xsd:import namespace="abe738b6-525f-411b-a6f9-b0659c3cd23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68ad18-17dc-4cb7-bf75-1d5011140b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be738b6-525f-411b-a6f9-b0659c3cd23f" elementFormDefault="qualified">
    <xsd:import namespace="http://schemas.microsoft.com/office/2006/documentManagement/types"/>
    <xsd:import namespace="http://schemas.microsoft.com/office/infopath/2007/PartnerControls"/>
    <xsd:element name="SharedWithUsers" ma:index="12"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910459-E8FB-4B74-B735-D4873784E7A3}">
  <ds:schemaRefs>
    <ds:schemaRef ds:uri="http://schemas.microsoft.com/sharepoint/v3/contenttype/forms"/>
  </ds:schemaRefs>
</ds:datastoreItem>
</file>

<file path=customXml/itemProps2.xml><?xml version="1.0" encoding="utf-8"?>
<ds:datastoreItem xmlns:ds="http://schemas.openxmlformats.org/officeDocument/2006/customXml" ds:itemID="{6EE16593-CCB4-4EF9-9358-39D84D4334D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4EE6514-41F5-4028-948E-CF68399807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68ad18-17dc-4cb7-bf75-1d5011140b02"/>
    <ds:schemaRef ds:uri="abe738b6-525f-411b-a6f9-b0659c3cd2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0C80416-15A1-4BF4-AA0D-1E8F6BBBB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Normal_O-RAN</Template>
  <TotalTime>882</TotalTime>
  <Pages>141</Pages>
  <Words>52504</Words>
  <Characters>299275</Characters>
  <Application>Microsoft Office Word</Application>
  <DocSecurity>0</DocSecurity>
  <Lines>2493</Lines>
  <Paragraphs>702</Paragraphs>
  <ScaleCrop>false</ScaleCrop>
  <HeadingPairs>
    <vt:vector size="6" baseType="variant">
      <vt:variant>
        <vt:lpstr>Title</vt:lpstr>
      </vt:variant>
      <vt:variant>
        <vt:i4>1</vt:i4>
      </vt:variant>
      <vt:variant>
        <vt:lpstr>Titel</vt:lpstr>
      </vt:variant>
      <vt:variant>
        <vt:i4>1</vt:i4>
      </vt:variant>
      <vt:variant>
        <vt:lpstr>Titre</vt:lpstr>
      </vt:variant>
      <vt:variant>
        <vt:i4>1</vt:i4>
      </vt:variant>
    </vt:vector>
  </HeadingPairs>
  <TitlesOfParts>
    <vt:vector size="3" baseType="lpstr">
      <vt:lpstr>Security Requirement Specifications</vt:lpstr>
      <vt:lpstr>Security Requirement Specifications</vt:lpstr>
      <vt:lpstr>Security Requirement Specifications</vt:lpstr>
    </vt:vector>
  </TitlesOfParts>
  <Manager/>
  <Company/>
  <LinksUpToDate>false</LinksUpToDate>
  <CharactersWithSpaces>351077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Security Requirement Specifications</dc:title>
  <dc:subject/>
  <dc:creator>Shah, Paromita</dc:creator>
  <cp:keywords>V4.0</cp:keywords>
  <dc:description/>
  <cp:lastModifiedBy>Shah, Paromita</cp:lastModifiedBy>
  <cp:revision>18</cp:revision>
  <dcterms:created xsi:type="dcterms:W3CDTF">2024-12-09T05:28:00Z</dcterms:created>
  <dcterms:modified xsi:type="dcterms:W3CDTF">2024-12-14T03:48:00Z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O-RAN.WG11.SecReqSpecs.0-R003-v05.00</vt:lpwstr>
  </property>
  <property fmtid="{D5CDD505-2E9C-101B-9397-08002B2CF9AE}" pid="3" name="RELEASE">
    <vt:lpwstr> </vt:lpwstr>
  </property>
  <property fmtid="{D5CDD505-2E9C-101B-9397-08002B2CF9AE}" pid="4" name="TITLE">
    <vt:lpwstr>O-RAN.WG11.SecReqSpecs-v04.00</vt:lpwstr>
  </property>
  <property fmtid="{D5CDD505-2E9C-101B-9397-08002B2CF9AE}" pid="5" name="_NewReviewCycle">
    <vt:lpwstr/>
  </property>
  <property fmtid="{D5CDD505-2E9C-101B-9397-08002B2CF9AE}" pid="6" name="MSIP_Label_07222825-62ea-40f3-96b5-5375c07996e2_Enabled">
    <vt:lpwstr>true</vt:lpwstr>
  </property>
  <property fmtid="{D5CDD505-2E9C-101B-9397-08002B2CF9AE}" pid="7" name="MSIP_Label_07222825-62ea-40f3-96b5-5375c07996e2_SetDate">
    <vt:lpwstr>2022-07-21T13:02:24Z</vt:lpwstr>
  </property>
  <property fmtid="{D5CDD505-2E9C-101B-9397-08002B2CF9AE}" pid="8" name="MSIP_Label_07222825-62ea-40f3-96b5-5375c07996e2_Method">
    <vt:lpwstr>Privileged</vt:lpwstr>
  </property>
  <property fmtid="{D5CDD505-2E9C-101B-9397-08002B2CF9AE}" pid="9" name="MSIP_Label_07222825-62ea-40f3-96b5-5375c07996e2_Name">
    <vt:lpwstr>unrestricted_parent.2</vt:lpwstr>
  </property>
  <property fmtid="{D5CDD505-2E9C-101B-9397-08002B2CF9AE}" pid="10" name="MSIP_Label_07222825-62ea-40f3-96b5-5375c07996e2_SiteId">
    <vt:lpwstr>90c7a20a-f34b-40bf-bc48-b9253b6f5d20</vt:lpwstr>
  </property>
  <property fmtid="{D5CDD505-2E9C-101B-9397-08002B2CF9AE}" pid="11" name="MSIP_Label_07222825-62ea-40f3-96b5-5375c07996e2_ActionId">
    <vt:lpwstr>3784cb40-eefc-460c-94d4-0563e8269f94</vt:lpwstr>
  </property>
  <property fmtid="{D5CDD505-2E9C-101B-9397-08002B2CF9AE}" pid="12" name="MSIP_Label_07222825-62ea-40f3-96b5-5375c07996e2_ContentBits">
    <vt:lpwstr>0</vt:lpwstr>
  </property>
  <property fmtid="{D5CDD505-2E9C-101B-9397-08002B2CF9AE}" pid="13" name="GrammarlyDocumentId">
    <vt:lpwstr>913d4d5604b1e4f93b8bd3532b9e90ecb772153de62ad94e1369f7f8de40f0fb</vt:lpwstr>
  </property>
  <property fmtid="{D5CDD505-2E9C-101B-9397-08002B2CF9AE}" pid="14" name="ContentTypeId">
    <vt:lpwstr>0x010100FF5F022B5615FA4585DDD424C309869D</vt:lpwstr>
  </property>
</Properties>
</file>