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41612F" w14:paraId="2CF10D5B" w14:textId="77777777" w:rsidTr="00F84A2A">
        <w:trPr>
          <w:cantSplit/>
          <w:trHeight w:hRule="exact" w:val="1134"/>
        </w:trPr>
        <w:tc>
          <w:tcPr>
            <w:tcW w:w="10206" w:type="dxa"/>
            <w:vAlign w:val="bottom"/>
          </w:tcPr>
          <w:p w14:paraId="59300076" w14:textId="00A122BB" w:rsidR="00AC0161" w:rsidRPr="0041612F" w:rsidRDefault="00AC0161" w:rsidP="0085295E">
            <w:pPr>
              <w:pStyle w:val="ZA"/>
              <w:framePr w:h="1134" w:hRule="exact" w:wrap="notBeside"/>
            </w:pPr>
            <w:bookmarkStart w:id="0" w:name="_Hlk129953749"/>
            <w:r w:rsidRPr="0041612F">
              <w:drawing>
                <wp:anchor distT="0" distB="0" distL="114300" distR="114300" simplePos="0" relativeHeight="251661312"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B263E1">
                <w:t>O-RAN.WG2.TS.A1TD-R004-v10.00</w:t>
              </w:r>
            </w:fldSimple>
          </w:p>
          <w:p w14:paraId="25258F24" w14:textId="77777777" w:rsidR="002E1CEC" w:rsidRPr="0041612F"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rsidRPr="0041612F" w14:paraId="502A62BE" w14:textId="77777777" w:rsidTr="00665F27">
        <w:trPr>
          <w:cantSplit/>
          <w:trHeight w:hRule="exact" w:val="284"/>
        </w:trPr>
        <w:tc>
          <w:tcPr>
            <w:tcW w:w="10206" w:type="dxa"/>
            <w:vAlign w:val="bottom"/>
          </w:tcPr>
          <w:p w14:paraId="6000B089" w14:textId="77777777" w:rsidR="00AC0161" w:rsidRPr="0041612F" w:rsidRDefault="00AC0161" w:rsidP="00811BFE">
            <w:pPr>
              <w:pStyle w:val="ZB"/>
              <w:framePr w:w="0" w:hRule="auto" w:wrap="auto" w:vAnchor="margin" w:hAnchor="text" w:yAlign="inline"/>
              <w:rPr>
                <w:lang w:val="en-US"/>
              </w:rPr>
            </w:pPr>
            <w:bookmarkStart w:id="1" w:name="_Hlk129953668"/>
            <w:bookmarkEnd w:id="0"/>
            <w:r w:rsidRPr="0041612F">
              <w:rPr>
                <w:lang w:val="en-US"/>
              </w:rPr>
              <w:t xml:space="preserve">Technical Specification </w:t>
            </w:r>
          </w:p>
          <w:p w14:paraId="369A1528" w14:textId="77777777" w:rsidR="002E1CEC" w:rsidRPr="0041612F" w:rsidRDefault="002E1CEC" w:rsidP="00811BFE">
            <w:pPr>
              <w:spacing w:after="0" w:line="240" w:lineRule="auto"/>
            </w:pPr>
          </w:p>
        </w:tc>
      </w:tr>
      <w:tr w:rsidR="00DC52F9" w:rsidRPr="0041612F" w14:paraId="7769BD41" w14:textId="77777777" w:rsidTr="00665F27">
        <w:trPr>
          <w:cantSplit/>
          <w:trHeight w:hRule="exact" w:val="4706"/>
        </w:trPr>
        <w:tc>
          <w:tcPr>
            <w:tcW w:w="10206" w:type="dxa"/>
          </w:tcPr>
          <w:p w14:paraId="24DB6E4C" w14:textId="77777777" w:rsidR="00D752E2" w:rsidRPr="0041612F" w:rsidRDefault="00D752E2" w:rsidP="00811BFE">
            <w:pPr>
              <w:pStyle w:val="ZB"/>
              <w:framePr w:w="0" w:hRule="auto" w:wrap="auto" w:vAnchor="margin" w:hAnchor="text" w:yAlign="inline"/>
              <w:rPr>
                <w:lang w:val="en-US"/>
              </w:rPr>
            </w:pPr>
          </w:p>
          <w:p w14:paraId="4C0F0619" w14:textId="5D51BCF4" w:rsidR="00D752E2" w:rsidRPr="0041612F"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rsidRPr="0041612F" w14:paraId="6F0337A8" w14:textId="77777777" w:rsidTr="007727ED">
        <w:trPr>
          <w:cantSplit/>
          <w:trHeight w:hRule="exact" w:val="1191"/>
        </w:trPr>
        <w:tc>
          <w:tcPr>
            <w:tcW w:w="10349" w:type="dxa"/>
          </w:tcPr>
          <w:p w14:paraId="162176F1" w14:textId="007A71BF" w:rsidR="00426D7F" w:rsidRPr="0041612F" w:rsidRDefault="00426D7F" w:rsidP="00426D7F">
            <w:pPr>
              <w:pStyle w:val="ZT"/>
              <w:framePr w:wrap="notBeside"/>
            </w:pPr>
            <w:r w:rsidRPr="0041612F">
              <w:t xml:space="preserve"> </w:t>
            </w:r>
          </w:p>
          <w:p w14:paraId="782F9D9A" w14:textId="450E2696" w:rsidR="00AC0161" w:rsidRPr="0041612F" w:rsidRDefault="00AC0161" w:rsidP="001F4CBB">
            <w:pPr>
              <w:pStyle w:val="ZT"/>
              <w:framePr w:wrap="notBeside" w:vAnchor="text" w:y="1"/>
              <w:rPr>
                <w:lang w:val="en-US"/>
              </w:rPr>
            </w:pPr>
            <w:r w:rsidRPr="0041612F">
              <w:rPr>
                <w:lang w:val="en-US"/>
              </w:rPr>
              <w:fldChar w:fldCharType="begin"/>
            </w:r>
            <w:r w:rsidRPr="0041612F">
              <w:rPr>
                <w:lang w:val="en-US"/>
              </w:rPr>
              <w:instrText xml:space="preserve"> DOCPROPERTY  TITLE  \* MERGEFORMAT </w:instrText>
            </w:r>
            <w:r w:rsidRPr="0041612F">
              <w:rPr>
                <w:lang w:val="en-US"/>
              </w:rPr>
              <w:fldChar w:fldCharType="separate"/>
            </w:r>
            <w:r w:rsidR="00204D47" w:rsidRPr="0041612F">
              <w:rPr>
                <w:lang w:val="en-US"/>
              </w:rPr>
              <w:t>A1 interface: Type Definitions</w:t>
            </w:r>
            <w:r w:rsidRPr="0041612F">
              <w:rPr>
                <w:lang w:val="en-US"/>
              </w:rPr>
              <w:fldChar w:fldCharType="end"/>
            </w:r>
          </w:p>
          <w:p w14:paraId="7AC4E7F2" w14:textId="6A45EFA0" w:rsidR="002E1CEC" w:rsidRPr="0041612F"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rsidRPr="0041612F" w14:paraId="3E8C38ED" w14:textId="0E3686FF" w:rsidTr="007C16AB">
        <w:trPr>
          <w:cantSplit/>
          <w:trHeight w:hRule="exact" w:val="4253"/>
        </w:trPr>
        <w:tc>
          <w:tcPr>
            <w:tcW w:w="10348" w:type="dxa"/>
          </w:tcPr>
          <w:p w14:paraId="5CE5A287" w14:textId="10014FE2" w:rsidR="00C235A2" w:rsidRPr="0041612F" w:rsidRDefault="00C235A2" w:rsidP="00EB4F38">
            <w:pPr>
              <w:pStyle w:val="Guidance"/>
            </w:pPr>
          </w:p>
        </w:tc>
      </w:tr>
      <w:tr w:rsidR="00C235A2" w:rsidRPr="0041612F" w14:paraId="31DDB8E9" w14:textId="7098F03A" w:rsidTr="004220B8">
        <w:trPr>
          <w:cantSplit/>
          <w:trHeight w:hRule="exact" w:val="2608"/>
        </w:trPr>
        <w:tc>
          <w:tcPr>
            <w:tcW w:w="10348" w:type="dxa"/>
            <w:vAlign w:val="bottom"/>
          </w:tcPr>
          <w:p w14:paraId="4F5E2FC2" w14:textId="46BCA765" w:rsidR="00C235A2" w:rsidRPr="0041612F" w:rsidRDefault="00C235A2" w:rsidP="00F813AD">
            <w:r w:rsidRPr="0041612F">
              <w:t>Copyright © 202</w:t>
            </w:r>
            <w:r w:rsidR="00C76348">
              <w:t>5</w:t>
            </w:r>
            <w:r w:rsidRPr="0041612F">
              <w:t xml:space="preserve"> by the O-RAN ALLIANCE e.V.</w:t>
            </w:r>
          </w:p>
          <w:p w14:paraId="1EE1A281" w14:textId="77777777" w:rsidR="00C235A2" w:rsidRPr="0041612F" w:rsidRDefault="00C235A2" w:rsidP="00F813AD">
            <w:r w:rsidRPr="0041612F">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41612F" w:rsidRDefault="00C235A2" w:rsidP="00F813AD">
            <w:r w:rsidRPr="0041612F">
              <w:t>O-RAN ALLIANCE e.V., Buschkauler Weg 27, 53347 Alfter, Germany</w:t>
            </w:r>
          </w:p>
          <w:p w14:paraId="6C29C492" w14:textId="77777777" w:rsidR="00C235A2" w:rsidRPr="0041612F" w:rsidRDefault="00C235A2" w:rsidP="00F813AD">
            <w:pPr>
              <w:rPr>
                <w:lang w:eastAsia="ja-JP"/>
              </w:rPr>
            </w:pPr>
            <w:r w:rsidRPr="0041612F">
              <w:rPr>
                <w:lang w:eastAsia="ja-JP"/>
              </w:rPr>
              <w:t>Register of Associations, Bonn VR 11238, VAT ID DE321720189</w:t>
            </w:r>
          </w:p>
          <w:p w14:paraId="3644E372" w14:textId="77777777" w:rsidR="00C235A2" w:rsidRPr="0041612F" w:rsidRDefault="00C235A2" w:rsidP="00811BFE">
            <w:pPr>
              <w:spacing w:after="0" w:line="240" w:lineRule="auto"/>
            </w:pPr>
          </w:p>
        </w:tc>
      </w:tr>
      <w:bookmarkEnd w:id="1"/>
    </w:tbl>
    <w:p w14:paraId="523302BA" w14:textId="50420C9B" w:rsidR="00B712F2" w:rsidRPr="0041612F" w:rsidRDefault="00B712F2" w:rsidP="00F813AD"/>
    <w:p w14:paraId="47B43AB9" w14:textId="7C43DAEF" w:rsidR="00080512" w:rsidRPr="0041612F" w:rsidRDefault="001A4D49" w:rsidP="00427D73">
      <w:pPr>
        <w:pStyle w:val="TT"/>
      </w:pPr>
      <w:r w:rsidRPr="0041612F">
        <w:lastRenderedPageBreak/>
        <w:t>C</w:t>
      </w:r>
      <w:r w:rsidR="00080512" w:rsidRPr="0041612F">
        <w:t>ontents</w:t>
      </w:r>
    </w:p>
    <w:p w14:paraId="68D9B783" w14:textId="283B2586" w:rsidR="009231F5" w:rsidRDefault="00EE1889">
      <w:pPr>
        <w:pStyle w:val="TOC1"/>
        <w:rPr>
          <w:rFonts w:asciiTheme="minorHAnsi" w:eastAsiaTheme="minorEastAsia" w:hAnsiTheme="minorHAnsi" w:cstheme="minorBidi"/>
          <w:kern w:val="2"/>
          <w:szCs w:val="22"/>
          <w:lang w:val="en-SE" w:eastAsia="en-SE"/>
          <w14:ligatures w14:val="standardContextual"/>
        </w:rPr>
      </w:pPr>
      <w:r w:rsidRPr="0041612F">
        <w:rPr>
          <w:rFonts w:eastAsia="Yu Mincho"/>
        </w:rPr>
        <w:fldChar w:fldCharType="begin"/>
      </w:r>
      <w:r w:rsidRPr="0041612F">
        <w:rPr>
          <w:rFonts w:eastAsia="Yu Mincho"/>
        </w:rPr>
        <w:instrText xml:space="preserve"> TOC \o "1-3" \t "Heading 8,8" </w:instrText>
      </w:r>
      <w:r w:rsidRPr="0041612F">
        <w:rPr>
          <w:rFonts w:eastAsia="Yu Mincho"/>
        </w:rPr>
        <w:fldChar w:fldCharType="separate"/>
      </w:r>
      <w:r w:rsidR="009231F5">
        <w:t>Foreword</w:t>
      </w:r>
      <w:r w:rsidR="009231F5">
        <w:tab/>
      </w:r>
      <w:r w:rsidR="009231F5">
        <w:fldChar w:fldCharType="begin"/>
      </w:r>
      <w:r w:rsidR="009231F5">
        <w:instrText xml:space="preserve"> PAGEREF _Toc183526218 \h </w:instrText>
      </w:r>
      <w:r w:rsidR="009231F5">
        <w:fldChar w:fldCharType="separate"/>
      </w:r>
      <w:r w:rsidR="004B08CD">
        <w:t>5</w:t>
      </w:r>
      <w:r w:rsidR="009231F5">
        <w:fldChar w:fldCharType="end"/>
      </w:r>
    </w:p>
    <w:p w14:paraId="0361FB9A" w14:textId="31913087" w:rsidR="009231F5" w:rsidRDefault="009231F5">
      <w:pPr>
        <w:pStyle w:val="TOC1"/>
        <w:rPr>
          <w:rFonts w:asciiTheme="minorHAnsi" w:eastAsiaTheme="minorEastAsia" w:hAnsiTheme="minorHAnsi" w:cstheme="minorBidi"/>
          <w:kern w:val="2"/>
          <w:szCs w:val="22"/>
          <w:lang w:val="en-SE" w:eastAsia="en-SE"/>
          <w14:ligatures w14:val="standardContextual"/>
        </w:rPr>
      </w:pPr>
      <w:r>
        <w:t>Modal verbs terminology</w:t>
      </w:r>
      <w:r>
        <w:tab/>
      </w:r>
      <w:r>
        <w:fldChar w:fldCharType="begin"/>
      </w:r>
      <w:r>
        <w:instrText xml:space="preserve"> PAGEREF _Toc183526219 \h </w:instrText>
      </w:r>
      <w:r>
        <w:fldChar w:fldCharType="separate"/>
      </w:r>
      <w:r w:rsidR="004B08CD">
        <w:t>5</w:t>
      </w:r>
      <w:r>
        <w:fldChar w:fldCharType="end"/>
      </w:r>
    </w:p>
    <w:p w14:paraId="60FE02B5" w14:textId="4AA3C1B5" w:rsidR="009231F5" w:rsidRDefault="009231F5">
      <w:pPr>
        <w:pStyle w:val="TOC1"/>
        <w:rPr>
          <w:rFonts w:asciiTheme="minorHAnsi" w:eastAsiaTheme="minorEastAsia" w:hAnsiTheme="minorHAnsi" w:cstheme="minorBidi"/>
          <w:kern w:val="2"/>
          <w:szCs w:val="22"/>
          <w:lang w:val="en-SE" w:eastAsia="en-SE"/>
          <w14:ligatures w14:val="standardContextual"/>
        </w:rPr>
      </w:pPr>
      <w:r>
        <w:t>1</w:t>
      </w:r>
      <w:r>
        <w:rPr>
          <w:rFonts w:asciiTheme="minorHAnsi" w:eastAsiaTheme="minorEastAsia" w:hAnsiTheme="minorHAnsi" w:cstheme="minorBidi"/>
          <w:kern w:val="2"/>
          <w:szCs w:val="22"/>
          <w:lang w:val="en-SE" w:eastAsia="en-SE"/>
          <w14:ligatures w14:val="standardContextual"/>
        </w:rPr>
        <w:tab/>
      </w:r>
      <w:r>
        <w:t>Scope</w:t>
      </w:r>
      <w:r>
        <w:tab/>
      </w:r>
      <w:r>
        <w:fldChar w:fldCharType="begin"/>
      </w:r>
      <w:r>
        <w:instrText xml:space="preserve"> PAGEREF _Toc183526220 \h </w:instrText>
      </w:r>
      <w:r>
        <w:fldChar w:fldCharType="separate"/>
      </w:r>
      <w:r w:rsidR="004B08CD">
        <w:t>6</w:t>
      </w:r>
      <w:r>
        <w:fldChar w:fldCharType="end"/>
      </w:r>
    </w:p>
    <w:p w14:paraId="0BBAC9B3" w14:textId="669BE7C4" w:rsidR="009231F5" w:rsidRDefault="009231F5">
      <w:pPr>
        <w:pStyle w:val="TOC1"/>
        <w:rPr>
          <w:rFonts w:asciiTheme="minorHAnsi" w:eastAsiaTheme="minorEastAsia" w:hAnsiTheme="minorHAnsi" w:cstheme="minorBidi"/>
          <w:kern w:val="2"/>
          <w:szCs w:val="22"/>
          <w:lang w:val="en-SE" w:eastAsia="en-SE"/>
          <w14:ligatures w14:val="standardContextual"/>
        </w:rPr>
      </w:pPr>
      <w:r>
        <w:t>2</w:t>
      </w:r>
      <w:r>
        <w:rPr>
          <w:rFonts w:asciiTheme="minorHAnsi" w:eastAsiaTheme="minorEastAsia" w:hAnsiTheme="minorHAnsi" w:cstheme="minorBidi"/>
          <w:kern w:val="2"/>
          <w:szCs w:val="22"/>
          <w:lang w:val="en-SE" w:eastAsia="en-SE"/>
          <w14:ligatures w14:val="standardContextual"/>
        </w:rPr>
        <w:tab/>
      </w:r>
      <w:r>
        <w:t>References</w:t>
      </w:r>
      <w:r>
        <w:tab/>
      </w:r>
      <w:r>
        <w:fldChar w:fldCharType="begin"/>
      </w:r>
      <w:r>
        <w:instrText xml:space="preserve"> PAGEREF _Toc183526221 \h </w:instrText>
      </w:r>
      <w:r>
        <w:fldChar w:fldCharType="separate"/>
      </w:r>
      <w:r w:rsidR="004B08CD">
        <w:t>6</w:t>
      </w:r>
      <w:r>
        <w:fldChar w:fldCharType="end"/>
      </w:r>
    </w:p>
    <w:p w14:paraId="17D899BE" w14:textId="45469832"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2.1</w:t>
      </w:r>
      <w:r>
        <w:rPr>
          <w:rFonts w:asciiTheme="minorHAnsi" w:eastAsiaTheme="minorEastAsia" w:hAnsiTheme="minorHAnsi" w:cstheme="minorBidi"/>
          <w:kern w:val="2"/>
          <w:sz w:val="22"/>
          <w:szCs w:val="22"/>
          <w:lang w:val="en-SE" w:eastAsia="en-SE"/>
          <w14:ligatures w14:val="standardContextual"/>
        </w:rPr>
        <w:tab/>
      </w:r>
      <w:r>
        <w:t>Normative references</w:t>
      </w:r>
      <w:r>
        <w:tab/>
      </w:r>
      <w:r>
        <w:fldChar w:fldCharType="begin"/>
      </w:r>
      <w:r>
        <w:instrText xml:space="preserve"> PAGEREF _Toc183526222 \h </w:instrText>
      </w:r>
      <w:r>
        <w:fldChar w:fldCharType="separate"/>
      </w:r>
      <w:r w:rsidR="004B08CD">
        <w:t>6</w:t>
      </w:r>
      <w:r>
        <w:fldChar w:fldCharType="end"/>
      </w:r>
    </w:p>
    <w:p w14:paraId="6B8ECCF6" w14:textId="627F3884"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2.2</w:t>
      </w:r>
      <w:r>
        <w:rPr>
          <w:rFonts w:asciiTheme="minorHAnsi" w:eastAsiaTheme="minorEastAsia" w:hAnsiTheme="minorHAnsi" w:cstheme="minorBidi"/>
          <w:kern w:val="2"/>
          <w:sz w:val="22"/>
          <w:szCs w:val="22"/>
          <w:lang w:val="en-SE" w:eastAsia="en-SE"/>
          <w14:ligatures w14:val="standardContextual"/>
        </w:rPr>
        <w:tab/>
      </w:r>
      <w:r>
        <w:t>Informative references</w:t>
      </w:r>
      <w:r>
        <w:tab/>
      </w:r>
      <w:r>
        <w:fldChar w:fldCharType="begin"/>
      </w:r>
      <w:r>
        <w:instrText xml:space="preserve"> PAGEREF _Toc183526223 \h </w:instrText>
      </w:r>
      <w:r>
        <w:fldChar w:fldCharType="separate"/>
      </w:r>
      <w:r w:rsidR="004B08CD">
        <w:t>7</w:t>
      </w:r>
      <w:r>
        <w:fldChar w:fldCharType="end"/>
      </w:r>
    </w:p>
    <w:p w14:paraId="6059E962" w14:textId="58B66BF3" w:rsidR="009231F5" w:rsidRDefault="009231F5">
      <w:pPr>
        <w:pStyle w:val="TOC1"/>
        <w:rPr>
          <w:rFonts w:asciiTheme="minorHAnsi" w:eastAsiaTheme="minorEastAsia" w:hAnsiTheme="minorHAnsi" w:cstheme="minorBidi"/>
          <w:kern w:val="2"/>
          <w:szCs w:val="22"/>
          <w:lang w:val="en-SE" w:eastAsia="en-SE"/>
          <w14:ligatures w14:val="standardContextual"/>
        </w:rPr>
      </w:pPr>
      <w:r>
        <w:t>3</w:t>
      </w:r>
      <w:r>
        <w:rPr>
          <w:rFonts w:asciiTheme="minorHAnsi" w:eastAsiaTheme="minorEastAsia" w:hAnsiTheme="minorHAnsi" w:cstheme="minorBidi"/>
          <w:kern w:val="2"/>
          <w:szCs w:val="22"/>
          <w:lang w:val="en-SE" w:eastAsia="en-SE"/>
          <w14:ligatures w14:val="standardContextual"/>
        </w:rPr>
        <w:tab/>
      </w:r>
      <w:r>
        <w:t>Definition of terms, symbols and abbreviations</w:t>
      </w:r>
      <w:r>
        <w:tab/>
      </w:r>
      <w:r>
        <w:fldChar w:fldCharType="begin"/>
      </w:r>
      <w:r>
        <w:instrText xml:space="preserve"> PAGEREF _Toc183526224 \h </w:instrText>
      </w:r>
      <w:r>
        <w:fldChar w:fldCharType="separate"/>
      </w:r>
      <w:r w:rsidR="004B08CD">
        <w:t>7</w:t>
      </w:r>
      <w:r>
        <w:fldChar w:fldCharType="end"/>
      </w:r>
    </w:p>
    <w:p w14:paraId="745B43B8" w14:textId="78D45EB3"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3.1</w:t>
      </w:r>
      <w:r>
        <w:rPr>
          <w:rFonts w:asciiTheme="minorHAnsi" w:eastAsiaTheme="minorEastAsia" w:hAnsiTheme="minorHAnsi" w:cstheme="minorBidi"/>
          <w:kern w:val="2"/>
          <w:sz w:val="22"/>
          <w:szCs w:val="22"/>
          <w:lang w:val="en-SE" w:eastAsia="en-SE"/>
          <w14:ligatures w14:val="standardContextual"/>
        </w:rPr>
        <w:tab/>
      </w:r>
      <w:r>
        <w:t>Terms</w:t>
      </w:r>
      <w:r>
        <w:tab/>
      </w:r>
      <w:r>
        <w:fldChar w:fldCharType="begin"/>
      </w:r>
      <w:r>
        <w:instrText xml:space="preserve"> PAGEREF _Toc183526225 \h </w:instrText>
      </w:r>
      <w:r>
        <w:fldChar w:fldCharType="separate"/>
      </w:r>
      <w:r w:rsidR="004B08CD">
        <w:t>7</w:t>
      </w:r>
      <w:r>
        <w:fldChar w:fldCharType="end"/>
      </w:r>
    </w:p>
    <w:p w14:paraId="6C41D1FE" w14:textId="2C425B56"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3.2</w:t>
      </w:r>
      <w:r>
        <w:rPr>
          <w:rFonts w:asciiTheme="minorHAnsi" w:eastAsiaTheme="minorEastAsia" w:hAnsiTheme="minorHAnsi" w:cstheme="minorBidi"/>
          <w:kern w:val="2"/>
          <w:sz w:val="22"/>
          <w:szCs w:val="22"/>
          <w:lang w:val="en-SE" w:eastAsia="en-SE"/>
          <w14:ligatures w14:val="standardContextual"/>
        </w:rPr>
        <w:tab/>
      </w:r>
      <w:r>
        <w:t>Symbols</w:t>
      </w:r>
      <w:r>
        <w:tab/>
      </w:r>
      <w:r>
        <w:fldChar w:fldCharType="begin"/>
      </w:r>
      <w:r>
        <w:instrText xml:space="preserve"> PAGEREF _Toc183526226 \h </w:instrText>
      </w:r>
      <w:r>
        <w:fldChar w:fldCharType="separate"/>
      </w:r>
      <w:r w:rsidR="004B08CD">
        <w:t>8</w:t>
      </w:r>
      <w:r>
        <w:fldChar w:fldCharType="end"/>
      </w:r>
    </w:p>
    <w:p w14:paraId="3421E9B2" w14:textId="66A3801A"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3.3</w:t>
      </w:r>
      <w:r>
        <w:rPr>
          <w:rFonts w:asciiTheme="minorHAnsi" w:eastAsiaTheme="minorEastAsia" w:hAnsiTheme="minorHAnsi" w:cstheme="minorBidi"/>
          <w:kern w:val="2"/>
          <w:sz w:val="22"/>
          <w:szCs w:val="22"/>
          <w:lang w:val="en-SE" w:eastAsia="en-SE"/>
          <w14:ligatures w14:val="standardContextual"/>
        </w:rPr>
        <w:tab/>
      </w:r>
      <w:r>
        <w:t>Abbreviations</w:t>
      </w:r>
      <w:r>
        <w:tab/>
      </w:r>
      <w:r>
        <w:fldChar w:fldCharType="begin"/>
      </w:r>
      <w:r>
        <w:instrText xml:space="preserve"> PAGEREF _Toc183526227 \h </w:instrText>
      </w:r>
      <w:r>
        <w:fldChar w:fldCharType="separate"/>
      </w:r>
      <w:r w:rsidR="004B08CD">
        <w:t>8</w:t>
      </w:r>
      <w:r>
        <w:fldChar w:fldCharType="end"/>
      </w:r>
    </w:p>
    <w:p w14:paraId="140F2536" w14:textId="3BFB9BF0" w:rsidR="009231F5" w:rsidRDefault="009231F5">
      <w:pPr>
        <w:pStyle w:val="TOC1"/>
        <w:rPr>
          <w:rFonts w:asciiTheme="minorHAnsi" w:eastAsiaTheme="minorEastAsia" w:hAnsiTheme="minorHAnsi" w:cstheme="minorBidi"/>
          <w:kern w:val="2"/>
          <w:szCs w:val="22"/>
          <w:lang w:val="en-SE" w:eastAsia="en-SE"/>
          <w14:ligatures w14:val="standardContextual"/>
        </w:rPr>
      </w:pPr>
      <w:r>
        <w:t>4</w:t>
      </w:r>
      <w:r>
        <w:rPr>
          <w:rFonts w:asciiTheme="minorHAnsi" w:eastAsiaTheme="minorEastAsia" w:hAnsiTheme="minorHAnsi" w:cstheme="minorBidi"/>
          <w:kern w:val="2"/>
          <w:szCs w:val="22"/>
          <w:lang w:val="en-SE" w:eastAsia="en-SE"/>
          <w14:ligatures w14:val="standardContextual"/>
        </w:rPr>
        <w:tab/>
      </w:r>
      <w:r>
        <w:t>A1 Application data model</w:t>
      </w:r>
      <w:r>
        <w:tab/>
      </w:r>
      <w:r>
        <w:fldChar w:fldCharType="begin"/>
      </w:r>
      <w:r>
        <w:instrText xml:space="preserve"> PAGEREF _Toc183526228 \h </w:instrText>
      </w:r>
      <w:r>
        <w:fldChar w:fldCharType="separate"/>
      </w:r>
      <w:r w:rsidR="004B08CD">
        <w:t>8</w:t>
      </w:r>
      <w:r>
        <w:fldChar w:fldCharType="end"/>
      </w:r>
    </w:p>
    <w:p w14:paraId="24135067" w14:textId="383070B6"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4.1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_Toc183526229 \h </w:instrText>
      </w:r>
      <w:r>
        <w:fldChar w:fldCharType="separate"/>
      </w:r>
      <w:r w:rsidR="004B08CD">
        <w:t>8</w:t>
      </w:r>
      <w:r>
        <w:fldChar w:fldCharType="end"/>
      </w:r>
    </w:p>
    <w:p w14:paraId="14003359" w14:textId="5A5986BD"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4.2</w:t>
      </w:r>
      <w:r>
        <w:rPr>
          <w:rFonts w:asciiTheme="minorHAnsi" w:eastAsiaTheme="minorEastAsia" w:hAnsiTheme="minorHAnsi" w:cstheme="minorBidi"/>
          <w:kern w:val="2"/>
          <w:sz w:val="22"/>
          <w:szCs w:val="22"/>
          <w:lang w:val="en-SE" w:eastAsia="en-SE"/>
          <w14:ligatures w14:val="standardContextual"/>
        </w:rPr>
        <w:tab/>
      </w:r>
      <w:r>
        <w:t>Compatibility of A1 type definitions</w:t>
      </w:r>
      <w:r>
        <w:tab/>
      </w:r>
      <w:r>
        <w:fldChar w:fldCharType="begin"/>
      </w:r>
      <w:r>
        <w:instrText xml:space="preserve"> PAGEREF _Toc183526230 \h </w:instrText>
      </w:r>
      <w:r>
        <w:fldChar w:fldCharType="separate"/>
      </w:r>
      <w:r w:rsidR="004B08CD">
        <w:t>8</w:t>
      </w:r>
      <w:r>
        <w:fldChar w:fldCharType="end"/>
      </w:r>
    </w:p>
    <w:p w14:paraId="66BE8C16" w14:textId="1C335FDE" w:rsidR="009231F5" w:rsidRDefault="009231F5">
      <w:pPr>
        <w:pStyle w:val="TOC1"/>
        <w:rPr>
          <w:rFonts w:asciiTheme="minorHAnsi" w:eastAsiaTheme="minorEastAsia" w:hAnsiTheme="minorHAnsi" w:cstheme="minorBidi"/>
          <w:kern w:val="2"/>
          <w:szCs w:val="22"/>
          <w:lang w:val="en-SE" w:eastAsia="en-SE"/>
          <w14:ligatures w14:val="standardContextual"/>
        </w:rPr>
      </w:pPr>
      <w:r>
        <w:rPr>
          <w:lang w:eastAsia="ja-JP"/>
        </w:rPr>
        <w:t>5</w:t>
      </w:r>
      <w:r>
        <w:rPr>
          <w:rFonts w:asciiTheme="minorHAnsi" w:eastAsiaTheme="minorEastAsia" w:hAnsiTheme="minorHAnsi" w:cstheme="minorBidi"/>
          <w:kern w:val="2"/>
          <w:szCs w:val="22"/>
          <w:lang w:val="en-SE" w:eastAsia="en-SE"/>
          <w14:ligatures w14:val="standardContextual"/>
        </w:rPr>
        <w:tab/>
      </w:r>
      <w:r>
        <w:rPr>
          <w:lang w:eastAsia="ja-JP"/>
        </w:rPr>
        <w:t xml:space="preserve">Generic </w:t>
      </w:r>
      <w:r>
        <w:t>aspects</w:t>
      </w:r>
      <w:r>
        <w:rPr>
          <w:lang w:eastAsia="ja-JP"/>
        </w:rPr>
        <w:t xml:space="preserve"> and common data types</w:t>
      </w:r>
      <w:r>
        <w:tab/>
      </w:r>
      <w:r>
        <w:fldChar w:fldCharType="begin"/>
      </w:r>
      <w:r>
        <w:instrText xml:space="preserve"> PAGEREF _Toc183526231 \h </w:instrText>
      </w:r>
      <w:r>
        <w:fldChar w:fldCharType="separate"/>
      </w:r>
      <w:r w:rsidR="004B08CD">
        <w:t>9</w:t>
      </w:r>
      <w:r>
        <w:fldChar w:fldCharType="end"/>
      </w:r>
    </w:p>
    <w:p w14:paraId="37110F05" w14:textId="41355EFA"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5.1</w:t>
      </w:r>
      <w:r>
        <w:rPr>
          <w:rFonts w:asciiTheme="minorHAnsi" w:eastAsiaTheme="minorEastAsia" w:hAnsiTheme="minorHAnsi" w:cstheme="minorBidi"/>
          <w:kern w:val="2"/>
          <w:sz w:val="22"/>
          <w:szCs w:val="22"/>
          <w:lang w:val="en-SE" w:eastAsia="en-SE"/>
          <w14:ligatures w14:val="standardContextual"/>
        </w:rPr>
        <w:tab/>
      </w:r>
      <w:r>
        <w:t>Encoding of attributes in A1 data types</w:t>
      </w:r>
      <w:r>
        <w:tab/>
      </w:r>
      <w:r>
        <w:fldChar w:fldCharType="begin"/>
      </w:r>
      <w:r>
        <w:instrText xml:space="preserve"> PAGEREF _Toc183526232 \h </w:instrText>
      </w:r>
      <w:r>
        <w:fldChar w:fldCharType="separate"/>
      </w:r>
      <w:r w:rsidR="004B08CD">
        <w:t>9</w:t>
      </w:r>
      <w:r>
        <w:fldChar w:fldCharType="end"/>
      </w:r>
    </w:p>
    <w:p w14:paraId="247A034B" w14:textId="2F2CC7FB"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5.2</w:t>
      </w:r>
      <w:r>
        <w:rPr>
          <w:rFonts w:asciiTheme="minorHAnsi" w:eastAsiaTheme="minorEastAsia" w:hAnsiTheme="minorHAnsi" w:cstheme="minorBidi"/>
          <w:kern w:val="2"/>
          <w:sz w:val="22"/>
          <w:szCs w:val="22"/>
          <w:lang w:val="en-SE" w:eastAsia="en-SE"/>
          <w14:ligatures w14:val="standardContextual"/>
        </w:rPr>
        <w:tab/>
      </w:r>
      <w:r>
        <w:t>Current type definitions</w:t>
      </w:r>
      <w:r>
        <w:tab/>
      </w:r>
      <w:r>
        <w:fldChar w:fldCharType="begin"/>
      </w:r>
      <w:r>
        <w:instrText xml:space="preserve"> PAGEREF _Toc183526233 \h </w:instrText>
      </w:r>
      <w:r>
        <w:fldChar w:fldCharType="separate"/>
      </w:r>
      <w:r w:rsidR="004B08CD">
        <w:t>9</w:t>
      </w:r>
      <w:r>
        <w:fldChar w:fldCharType="end"/>
      </w:r>
    </w:p>
    <w:p w14:paraId="77DD0ADE" w14:textId="0C87AD33" w:rsidR="009231F5" w:rsidRDefault="009231F5">
      <w:pPr>
        <w:pStyle w:val="TOC1"/>
        <w:rPr>
          <w:rFonts w:asciiTheme="minorHAnsi" w:eastAsiaTheme="minorEastAsia" w:hAnsiTheme="minorHAnsi" w:cstheme="minorBidi"/>
          <w:kern w:val="2"/>
          <w:szCs w:val="22"/>
          <w:lang w:val="en-SE" w:eastAsia="en-SE"/>
          <w14:ligatures w14:val="standardContextual"/>
        </w:rPr>
      </w:pPr>
      <w:r>
        <w:rPr>
          <w:lang w:eastAsia="ja-JP"/>
        </w:rPr>
        <w:t>6</w:t>
      </w:r>
      <w:r>
        <w:rPr>
          <w:rFonts w:asciiTheme="minorHAnsi" w:eastAsiaTheme="minorEastAsia" w:hAnsiTheme="minorHAnsi" w:cstheme="minorBidi"/>
          <w:kern w:val="2"/>
          <w:szCs w:val="22"/>
          <w:lang w:val="en-SE" w:eastAsia="en-SE"/>
          <w14:ligatures w14:val="standardContextual"/>
        </w:rPr>
        <w:tab/>
      </w:r>
      <w:r>
        <w:rPr>
          <w:lang w:eastAsia="ja-JP"/>
        </w:rPr>
        <w:t xml:space="preserve">A1-P data </w:t>
      </w:r>
      <w:r>
        <w:t>model</w:t>
      </w:r>
      <w:r>
        <w:tab/>
      </w:r>
      <w:r>
        <w:fldChar w:fldCharType="begin"/>
      </w:r>
      <w:r>
        <w:instrText xml:space="preserve"> PAGEREF _Toc183526234 \h </w:instrText>
      </w:r>
      <w:r>
        <w:fldChar w:fldCharType="separate"/>
      </w:r>
      <w:r w:rsidR="004B08CD">
        <w:t>10</w:t>
      </w:r>
      <w:r>
        <w:fldChar w:fldCharType="end"/>
      </w:r>
    </w:p>
    <w:p w14:paraId="75F6D072" w14:textId="0B72FD05"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6.1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_Toc183526235 \h </w:instrText>
      </w:r>
      <w:r>
        <w:fldChar w:fldCharType="separate"/>
      </w:r>
      <w:r w:rsidR="004B08CD">
        <w:t>10</w:t>
      </w:r>
      <w:r>
        <w:fldChar w:fldCharType="end"/>
      </w:r>
    </w:p>
    <w:p w14:paraId="18A7918A" w14:textId="15016532"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6.2</w:t>
      </w:r>
      <w:r>
        <w:rPr>
          <w:rFonts w:asciiTheme="minorHAnsi" w:eastAsiaTheme="minorEastAsia" w:hAnsiTheme="minorHAnsi" w:cstheme="minorBidi"/>
          <w:kern w:val="2"/>
          <w:sz w:val="22"/>
          <w:szCs w:val="22"/>
          <w:lang w:val="en-SE" w:eastAsia="en-SE"/>
          <w14:ligatures w14:val="standardContextual"/>
        </w:rPr>
        <w:tab/>
      </w:r>
      <w:r>
        <w:t>Simple data types and enumerations</w:t>
      </w:r>
      <w:r>
        <w:tab/>
      </w:r>
      <w:r>
        <w:fldChar w:fldCharType="begin"/>
      </w:r>
      <w:r>
        <w:instrText xml:space="preserve"> PAGEREF _Toc183526236 \h </w:instrText>
      </w:r>
      <w:r>
        <w:fldChar w:fldCharType="separate"/>
      </w:r>
      <w:r w:rsidR="004B08CD">
        <w:t>10</w:t>
      </w:r>
      <w:r>
        <w:fldChar w:fldCharType="end"/>
      </w:r>
    </w:p>
    <w:p w14:paraId="6F8712CD" w14:textId="51144321"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6.2.1</w:t>
      </w:r>
      <w:r>
        <w:rPr>
          <w:rFonts w:asciiTheme="minorHAnsi" w:eastAsiaTheme="minorEastAsia" w:hAnsiTheme="minorHAnsi" w:cstheme="minorBidi"/>
          <w:kern w:val="2"/>
          <w:sz w:val="22"/>
          <w:szCs w:val="22"/>
          <w:lang w:val="en-SE" w:eastAsia="en-SE"/>
          <w14:ligatures w14:val="standardContextual"/>
        </w:rPr>
        <w:tab/>
      </w:r>
      <w:r>
        <w:t>Simple data types</w:t>
      </w:r>
      <w:r>
        <w:tab/>
      </w:r>
      <w:r>
        <w:fldChar w:fldCharType="begin"/>
      </w:r>
      <w:r>
        <w:instrText xml:space="preserve"> PAGEREF _Toc183526237 \h </w:instrText>
      </w:r>
      <w:r>
        <w:fldChar w:fldCharType="separate"/>
      </w:r>
      <w:r w:rsidR="004B08CD">
        <w:t>10</w:t>
      </w:r>
      <w:r>
        <w:fldChar w:fldCharType="end"/>
      </w:r>
    </w:p>
    <w:p w14:paraId="2BE9411A" w14:textId="315B62B9"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6.2.2</w:t>
      </w:r>
      <w:r>
        <w:rPr>
          <w:rFonts w:asciiTheme="minorHAnsi" w:eastAsiaTheme="minorEastAsia" w:hAnsiTheme="minorHAnsi" w:cstheme="minorBidi"/>
          <w:kern w:val="2"/>
          <w:sz w:val="22"/>
          <w:szCs w:val="22"/>
          <w:lang w:val="en-SE" w:eastAsia="en-SE"/>
          <w14:ligatures w14:val="standardContextual"/>
        </w:rPr>
        <w:tab/>
      </w:r>
      <w:r>
        <w:t>Enumerations</w:t>
      </w:r>
      <w:r>
        <w:tab/>
      </w:r>
      <w:r>
        <w:fldChar w:fldCharType="begin"/>
      </w:r>
      <w:r>
        <w:instrText xml:space="preserve"> PAGEREF _Toc183526238 \h </w:instrText>
      </w:r>
      <w:r>
        <w:fldChar w:fldCharType="separate"/>
      </w:r>
      <w:r w:rsidR="004B08CD">
        <w:t>12</w:t>
      </w:r>
      <w:r>
        <w:fldChar w:fldCharType="end"/>
      </w:r>
    </w:p>
    <w:p w14:paraId="2E735B63" w14:textId="51315FA4"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6.3</w:t>
      </w:r>
      <w:r>
        <w:rPr>
          <w:rFonts w:asciiTheme="minorHAnsi" w:eastAsiaTheme="minorEastAsia" w:hAnsiTheme="minorHAnsi" w:cstheme="minorBidi"/>
          <w:kern w:val="2"/>
          <w:sz w:val="22"/>
          <w:szCs w:val="22"/>
          <w:lang w:val="en-SE" w:eastAsia="en-SE"/>
          <w14:ligatures w14:val="standardContextual"/>
        </w:rPr>
        <w:tab/>
      </w:r>
      <w:r>
        <w:t>Structured data types</w:t>
      </w:r>
      <w:r>
        <w:tab/>
      </w:r>
      <w:r>
        <w:fldChar w:fldCharType="begin"/>
      </w:r>
      <w:r>
        <w:instrText xml:space="preserve"> PAGEREF _Toc183526239 \h </w:instrText>
      </w:r>
      <w:r>
        <w:fldChar w:fldCharType="separate"/>
      </w:r>
      <w:r w:rsidR="004B08CD">
        <w:t>13</w:t>
      </w:r>
      <w:r>
        <w:fldChar w:fldCharType="end"/>
      </w:r>
    </w:p>
    <w:p w14:paraId="1A85AFBF" w14:textId="182C1D2B"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6.3.1</w:t>
      </w:r>
      <w:r>
        <w:rPr>
          <w:rFonts w:asciiTheme="minorHAnsi" w:eastAsiaTheme="minorEastAsia" w:hAnsiTheme="minorHAnsi" w:cstheme="minorBidi"/>
          <w:kern w:val="2"/>
          <w:sz w:val="22"/>
          <w:szCs w:val="22"/>
          <w:lang w:val="en-SE" w:eastAsia="en-SE"/>
          <w14:ligatures w14:val="standardContextual"/>
        </w:rPr>
        <w:tab/>
      </w:r>
      <w:r>
        <w:t>ScopeIdentifier</w:t>
      </w:r>
      <w:r>
        <w:tab/>
      </w:r>
      <w:r>
        <w:fldChar w:fldCharType="begin"/>
      </w:r>
      <w:r>
        <w:instrText xml:space="preserve"> PAGEREF _Toc183526240 \h </w:instrText>
      </w:r>
      <w:r>
        <w:fldChar w:fldCharType="separate"/>
      </w:r>
      <w:r w:rsidR="004B08CD">
        <w:t>13</w:t>
      </w:r>
      <w:r>
        <w:fldChar w:fldCharType="end"/>
      </w:r>
    </w:p>
    <w:p w14:paraId="15B3F081" w14:textId="7A35283B"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6.3.2</w:t>
      </w:r>
      <w:r>
        <w:rPr>
          <w:rFonts w:asciiTheme="minorHAnsi" w:eastAsiaTheme="minorEastAsia" w:hAnsiTheme="minorHAnsi" w:cstheme="minorBidi"/>
          <w:kern w:val="2"/>
          <w:sz w:val="22"/>
          <w:szCs w:val="22"/>
          <w:lang w:val="en-SE" w:eastAsia="en-SE"/>
          <w14:ligatures w14:val="standardContextual"/>
        </w:rPr>
        <w:tab/>
      </w:r>
      <w:r>
        <w:t>Structured data types for statements</w:t>
      </w:r>
      <w:r>
        <w:tab/>
      </w:r>
      <w:r>
        <w:fldChar w:fldCharType="begin"/>
      </w:r>
      <w:r>
        <w:instrText xml:space="preserve"> PAGEREF _Toc183526241 \h </w:instrText>
      </w:r>
      <w:r>
        <w:fldChar w:fldCharType="separate"/>
      </w:r>
      <w:r w:rsidR="004B08CD">
        <w:t>18</w:t>
      </w:r>
      <w:r>
        <w:fldChar w:fldCharType="end"/>
      </w:r>
    </w:p>
    <w:p w14:paraId="331E4E98" w14:textId="3831D9C2"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6.3.3</w:t>
      </w:r>
      <w:r>
        <w:rPr>
          <w:rFonts w:asciiTheme="minorHAnsi" w:eastAsiaTheme="minorEastAsia" w:hAnsiTheme="minorHAnsi" w:cstheme="minorBidi"/>
          <w:kern w:val="2"/>
          <w:sz w:val="22"/>
          <w:szCs w:val="22"/>
          <w:lang w:val="en-SE" w:eastAsia="en-SE"/>
          <w14:ligatures w14:val="standardContextual"/>
        </w:rPr>
        <w:tab/>
      </w:r>
      <w:r>
        <w:t>Statements for policy objectives</w:t>
      </w:r>
      <w:r>
        <w:tab/>
      </w:r>
      <w:r>
        <w:fldChar w:fldCharType="begin"/>
      </w:r>
      <w:r>
        <w:instrText xml:space="preserve"> PAGEREF _Toc183526242 \h </w:instrText>
      </w:r>
      <w:r>
        <w:fldChar w:fldCharType="separate"/>
      </w:r>
      <w:r w:rsidR="004B08CD">
        <w:t>19</w:t>
      </w:r>
      <w:r>
        <w:fldChar w:fldCharType="end"/>
      </w:r>
    </w:p>
    <w:p w14:paraId="2CB9ECDE" w14:textId="0555365F"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6.3.4</w:t>
      </w:r>
      <w:r>
        <w:rPr>
          <w:rFonts w:asciiTheme="minorHAnsi" w:eastAsiaTheme="minorEastAsia" w:hAnsiTheme="minorHAnsi" w:cstheme="minorBidi"/>
          <w:kern w:val="2"/>
          <w:sz w:val="22"/>
          <w:szCs w:val="22"/>
          <w:lang w:val="en-SE" w:eastAsia="en-SE"/>
          <w14:ligatures w14:val="standardContextual"/>
        </w:rPr>
        <w:tab/>
      </w:r>
      <w:r>
        <w:t>Statements for policy resources</w:t>
      </w:r>
      <w:r>
        <w:tab/>
      </w:r>
      <w:r>
        <w:fldChar w:fldCharType="begin"/>
      </w:r>
      <w:r>
        <w:instrText xml:space="preserve"> PAGEREF _Toc183526243 \h </w:instrText>
      </w:r>
      <w:r>
        <w:fldChar w:fldCharType="separate"/>
      </w:r>
      <w:r w:rsidR="004B08CD">
        <w:t>29</w:t>
      </w:r>
      <w:r>
        <w:fldChar w:fldCharType="end"/>
      </w:r>
    </w:p>
    <w:p w14:paraId="73C0DDB5" w14:textId="538ED35C"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6.4</w:t>
      </w:r>
      <w:r>
        <w:rPr>
          <w:rFonts w:asciiTheme="minorHAnsi" w:eastAsiaTheme="minorEastAsia" w:hAnsiTheme="minorHAnsi" w:cstheme="minorBidi"/>
          <w:kern w:val="2"/>
          <w:sz w:val="22"/>
          <w:szCs w:val="22"/>
          <w:lang w:val="en-SE" w:eastAsia="en-SE"/>
          <w14:ligatures w14:val="standardContextual"/>
        </w:rPr>
        <w:tab/>
      </w:r>
      <w:r>
        <w:t>Policy representations objects</w:t>
      </w:r>
      <w:r>
        <w:tab/>
      </w:r>
      <w:r>
        <w:fldChar w:fldCharType="begin"/>
      </w:r>
      <w:r>
        <w:instrText xml:space="preserve"> PAGEREF _Toc183526244 \h </w:instrText>
      </w:r>
      <w:r>
        <w:fldChar w:fldCharType="separate"/>
      </w:r>
      <w:r w:rsidR="004B08CD">
        <w:t>32</w:t>
      </w:r>
      <w:r>
        <w:fldChar w:fldCharType="end"/>
      </w:r>
    </w:p>
    <w:p w14:paraId="49065985" w14:textId="65111948"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6</w:t>
      </w:r>
      <w:r w:rsidRPr="00643362">
        <w:rPr>
          <w:lang w:val="en-US"/>
        </w:rPr>
        <w:t>.4.1</w:t>
      </w:r>
      <w:r>
        <w:rPr>
          <w:rFonts w:asciiTheme="minorHAnsi" w:eastAsiaTheme="minorEastAsia" w:hAnsiTheme="minorHAnsi" w:cstheme="minorBidi"/>
          <w:kern w:val="2"/>
          <w:sz w:val="22"/>
          <w:szCs w:val="22"/>
          <w:lang w:val="en-SE" w:eastAsia="en-SE"/>
          <w14:ligatures w14:val="standardContextual"/>
        </w:rPr>
        <w:tab/>
      </w:r>
      <w:r>
        <w:t>Policy object</w:t>
      </w:r>
      <w:r>
        <w:tab/>
      </w:r>
      <w:r>
        <w:fldChar w:fldCharType="begin"/>
      </w:r>
      <w:r>
        <w:instrText xml:space="preserve"> PAGEREF _Toc183526245 \h </w:instrText>
      </w:r>
      <w:r>
        <w:fldChar w:fldCharType="separate"/>
      </w:r>
      <w:r w:rsidR="004B08CD">
        <w:t>32</w:t>
      </w:r>
      <w:r>
        <w:fldChar w:fldCharType="end"/>
      </w:r>
    </w:p>
    <w:p w14:paraId="13A52B65" w14:textId="18A0007F"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6.4.2</w:t>
      </w:r>
      <w:r>
        <w:rPr>
          <w:rFonts w:asciiTheme="minorHAnsi" w:eastAsiaTheme="minorEastAsia" w:hAnsiTheme="minorHAnsi" w:cstheme="minorBidi"/>
          <w:kern w:val="2"/>
          <w:sz w:val="22"/>
          <w:szCs w:val="22"/>
          <w:lang w:val="en-SE" w:eastAsia="en-SE"/>
          <w14:ligatures w14:val="standardContextual"/>
        </w:rPr>
        <w:tab/>
      </w:r>
      <w:r>
        <w:t>Policy status object</w:t>
      </w:r>
      <w:r>
        <w:tab/>
      </w:r>
      <w:r>
        <w:fldChar w:fldCharType="begin"/>
      </w:r>
      <w:r>
        <w:instrText xml:space="preserve"> PAGEREF _Toc183526246 \h </w:instrText>
      </w:r>
      <w:r>
        <w:fldChar w:fldCharType="separate"/>
      </w:r>
      <w:r w:rsidR="004B08CD">
        <w:t>33</w:t>
      </w:r>
      <w:r>
        <w:fldChar w:fldCharType="end"/>
      </w:r>
    </w:p>
    <w:p w14:paraId="427E80A2" w14:textId="24492277"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6.4.3</w:t>
      </w:r>
      <w:r>
        <w:rPr>
          <w:rFonts w:asciiTheme="minorHAnsi" w:eastAsiaTheme="minorEastAsia" w:hAnsiTheme="minorHAnsi" w:cstheme="minorBidi"/>
          <w:kern w:val="2"/>
          <w:sz w:val="22"/>
          <w:szCs w:val="22"/>
          <w:lang w:val="en-SE" w:eastAsia="en-SE"/>
          <w14:ligatures w14:val="standardContextual"/>
        </w:rPr>
        <w:tab/>
      </w:r>
      <w:r>
        <w:t>Policy type object</w:t>
      </w:r>
      <w:r>
        <w:tab/>
      </w:r>
      <w:r>
        <w:fldChar w:fldCharType="begin"/>
      </w:r>
      <w:r>
        <w:instrText xml:space="preserve"> PAGEREF _Toc183526247 \h </w:instrText>
      </w:r>
      <w:r>
        <w:fldChar w:fldCharType="separate"/>
      </w:r>
      <w:r w:rsidR="004B08CD">
        <w:t>33</w:t>
      </w:r>
      <w:r>
        <w:fldChar w:fldCharType="end"/>
      </w:r>
    </w:p>
    <w:p w14:paraId="0A199082" w14:textId="573FC810"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6.5</w:t>
      </w:r>
      <w:r>
        <w:rPr>
          <w:rFonts w:asciiTheme="minorHAnsi" w:eastAsiaTheme="minorEastAsia" w:hAnsiTheme="minorHAnsi" w:cstheme="minorBidi"/>
          <w:kern w:val="2"/>
          <w:sz w:val="22"/>
          <w:szCs w:val="22"/>
          <w:lang w:val="en-SE" w:eastAsia="en-SE"/>
          <w14:ligatures w14:val="standardContextual"/>
        </w:rPr>
        <w:tab/>
      </w:r>
      <w:r>
        <w:t>Binary data</w:t>
      </w:r>
      <w:r>
        <w:tab/>
      </w:r>
      <w:r>
        <w:fldChar w:fldCharType="begin"/>
      </w:r>
      <w:r>
        <w:instrText xml:space="preserve"> PAGEREF _Toc183526248 \h </w:instrText>
      </w:r>
      <w:r>
        <w:fldChar w:fldCharType="separate"/>
      </w:r>
      <w:r w:rsidR="004B08CD">
        <w:t>33</w:t>
      </w:r>
      <w:r>
        <w:fldChar w:fldCharType="end"/>
      </w:r>
    </w:p>
    <w:p w14:paraId="11C993E9" w14:textId="03E53669" w:rsidR="009231F5" w:rsidRDefault="009231F5">
      <w:pPr>
        <w:pStyle w:val="TOC1"/>
        <w:rPr>
          <w:rFonts w:asciiTheme="minorHAnsi" w:eastAsiaTheme="minorEastAsia" w:hAnsiTheme="minorHAnsi" w:cstheme="minorBidi"/>
          <w:kern w:val="2"/>
          <w:szCs w:val="22"/>
          <w:lang w:val="en-SE" w:eastAsia="en-SE"/>
          <w14:ligatures w14:val="standardContextual"/>
        </w:rPr>
      </w:pPr>
      <w:r>
        <w:rPr>
          <w:lang w:eastAsia="ja-JP"/>
        </w:rPr>
        <w:t>7</w:t>
      </w:r>
      <w:r>
        <w:rPr>
          <w:rFonts w:asciiTheme="minorHAnsi" w:eastAsiaTheme="minorEastAsia" w:hAnsiTheme="minorHAnsi" w:cstheme="minorBidi"/>
          <w:kern w:val="2"/>
          <w:szCs w:val="22"/>
          <w:lang w:val="en-SE" w:eastAsia="en-SE"/>
          <w14:ligatures w14:val="standardContextual"/>
        </w:rPr>
        <w:tab/>
      </w:r>
      <w:r>
        <w:rPr>
          <w:lang w:eastAsia="ja-JP"/>
        </w:rPr>
        <w:t xml:space="preserve">A1-P </w:t>
      </w:r>
      <w:r>
        <w:t>data</w:t>
      </w:r>
      <w:r>
        <w:rPr>
          <w:lang w:eastAsia="ja-JP"/>
        </w:rPr>
        <w:t xml:space="preserve"> types (A1 policy types)</w:t>
      </w:r>
      <w:r>
        <w:tab/>
      </w:r>
      <w:r>
        <w:fldChar w:fldCharType="begin"/>
      </w:r>
      <w:r>
        <w:instrText xml:space="preserve"> PAGEREF _Toc183526249 \h </w:instrText>
      </w:r>
      <w:r>
        <w:fldChar w:fldCharType="separate"/>
      </w:r>
      <w:r w:rsidR="004B08CD">
        <w:t>34</w:t>
      </w:r>
      <w:r>
        <w:fldChar w:fldCharType="end"/>
      </w:r>
    </w:p>
    <w:p w14:paraId="7D3C0C76" w14:textId="40328E24"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7.1</w:t>
      </w:r>
      <w:r>
        <w:rPr>
          <w:rFonts w:asciiTheme="minorHAnsi" w:eastAsiaTheme="minorEastAsia" w:hAnsiTheme="minorHAnsi" w:cstheme="minorBidi"/>
          <w:kern w:val="2"/>
          <w:sz w:val="22"/>
          <w:szCs w:val="22"/>
          <w:lang w:val="en-SE" w:eastAsia="en-SE"/>
          <w14:ligatures w14:val="standardContextual"/>
        </w:rPr>
        <w:tab/>
      </w:r>
      <w:r>
        <w:t xml:space="preserve"> Introduction</w:t>
      </w:r>
      <w:r>
        <w:tab/>
      </w:r>
      <w:r>
        <w:fldChar w:fldCharType="begin"/>
      </w:r>
      <w:r>
        <w:instrText xml:space="preserve"> PAGEREF _Toc183526250 \h </w:instrText>
      </w:r>
      <w:r>
        <w:fldChar w:fldCharType="separate"/>
      </w:r>
      <w:r w:rsidR="004B08CD">
        <w:t>34</w:t>
      </w:r>
      <w:r>
        <w:fldChar w:fldCharType="end"/>
      </w:r>
    </w:p>
    <w:p w14:paraId="03B6FB43" w14:textId="4F673141"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7.1.1</w:t>
      </w:r>
      <w:r>
        <w:rPr>
          <w:rFonts w:asciiTheme="minorHAnsi" w:eastAsiaTheme="minorEastAsia" w:hAnsiTheme="minorHAnsi" w:cstheme="minorBidi"/>
          <w:kern w:val="2"/>
          <w:sz w:val="22"/>
          <w:szCs w:val="22"/>
          <w:lang w:val="en-SE" w:eastAsia="en-SE"/>
          <w14:ligatures w14:val="standardContextual"/>
        </w:rPr>
        <w:tab/>
      </w:r>
      <w:r>
        <w:t>Identification and compatibility of policy types</w:t>
      </w:r>
      <w:r>
        <w:tab/>
      </w:r>
      <w:r>
        <w:fldChar w:fldCharType="begin"/>
      </w:r>
      <w:r>
        <w:instrText xml:space="preserve"> PAGEREF _Toc183526251 \h </w:instrText>
      </w:r>
      <w:r>
        <w:fldChar w:fldCharType="separate"/>
      </w:r>
      <w:r w:rsidR="004B08CD">
        <w:t>34</w:t>
      </w:r>
      <w:r>
        <w:fldChar w:fldCharType="end"/>
      </w:r>
    </w:p>
    <w:p w14:paraId="1DD1FE80" w14:textId="63570328"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7.1.2</w:t>
      </w:r>
      <w:r>
        <w:rPr>
          <w:rFonts w:asciiTheme="minorHAnsi" w:eastAsiaTheme="minorEastAsia" w:hAnsiTheme="minorHAnsi" w:cstheme="minorBidi"/>
          <w:kern w:val="2"/>
          <w:sz w:val="22"/>
          <w:szCs w:val="22"/>
          <w:lang w:val="en-SE" w:eastAsia="en-SE"/>
          <w14:ligatures w14:val="standardContextual"/>
        </w:rPr>
        <w:tab/>
      </w:r>
      <w:r>
        <w:t>Common definitions</w:t>
      </w:r>
      <w:r>
        <w:tab/>
      </w:r>
      <w:r>
        <w:fldChar w:fldCharType="begin"/>
      </w:r>
      <w:r>
        <w:instrText xml:space="preserve"> PAGEREF _Toc183526252 \h </w:instrText>
      </w:r>
      <w:r>
        <w:fldChar w:fldCharType="separate"/>
      </w:r>
      <w:r w:rsidR="004B08CD">
        <w:t>34</w:t>
      </w:r>
      <w:r>
        <w:fldChar w:fldCharType="end"/>
      </w:r>
    </w:p>
    <w:p w14:paraId="1C1D4114" w14:textId="373E192B"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7.1.3</w:t>
      </w:r>
      <w:r>
        <w:rPr>
          <w:rFonts w:asciiTheme="minorHAnsi" w:eastAsiaTheme="minorEastAsia" w:hAnsiTheme="minorHAnsi" w:cstheme="minorBidi"/>
          <w:kern w:val="2"/>
          <w:sz w:val="22"/>
          <w:szCs w:val="22"/>
          <w:lang w:val="en-SE" w:eastAsia="en-SE"/>
          <w14:ligatures w14:val="standardContextual"/>
        </w:rPr>
        <w:tab/>
      </w:r>
      <w:r>
        <w:t>Schema identification</w:t>
      </w:r>
      <w:r>
        <w:tab/>
      </w:r>
      <w:r>
        <w:fldChar w:fldCharType="begin"/>
      </w:r>
      <w:r>
        <w:instrText xml:space="preserve"> PAGEREF _Toc183526253 \h </w:instrText>
      </w:r>
      <w:r>
        <w:fldChar w:fldCharType="separate"/>
      </w:r>
      <w:r w:rsidR="004B08CD">
        <w:t>41</w:t>
      </w:r>
      <w:r>
        <w:fldChar w:fldCharType="end"/>
      </w:r>
    </w:p>
    <w:p w14:paraId="2956682B" w14:textId="299C8D07"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7.2</w:t>
      </w:r>
      <w:r>
        <w:rPr>
          <w:rFonts w:asciiTheme="minorHAnsi" w:eastAsiaTheme="minorEastAsia" w:hAnsiTheme="minorHAnsi" w:cstheme="minorBidi"/>
          <w:kern w:val="2"/>
          <w:sz w:val="22"/>
          <w:szCs w:val="22"/>
          <w:lang w:val="en-SE" w:eastAsia="en-SE"/>
          <w14:ligatures w14:val="standardContextual"/>
        </w:rPr>
        <w:tab/>
      </w:r>
      <w:r>
        <w:t>Policy type definitions</w:t>
      </w:r>
      <w:r>
        <w:tab/>
      </w:r>
      <w:r>
        <w:fldChar w:fldCharType="begin"/>
      </w:r>
      <w:r>
        <w:instrText xml:space="preserve"> PAGEREF _Toc183526254 \h </w:instrText>
      </w:r>
      <w:r>
        <w:fldChar w:fldCharType="separate"/>
      </w:r>
      <w:r w:rsidR="004B08CD">
        <w:t>41</w:t>
      </w:r>
      <w:r>
        <w:fldChar w:fldCharType="end"/>
      </w:r>
    </w:p>
    <w:p w14:paraId="72E71388" w14:textId="71F98827"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7.2.1</w:t>
      </w:r>
      <w:r>
        <w:rPr>
          <w:rFonts w:asciiTheme="minorHAnsi" w:eastAsiaTheme="minorEastAsia" w:hAnsiTheme="minorHAnsi" w:cstheme="minorBidi"/>
          <w:kern w:val="2"/>
          <w:sz w:val="22"/>
          <w:szCs w:val="22"/>
          <w:lang w:val="en-SE" w:eastAsia="en-SE"/>
          <w14:ligatures w14:val="standardContextual"/>
        </w:rPr>
        <w:tab/>
      </w:r>
      <w:r>
        <w:t>QoS target</w:t>
      </w:r>
      <w:r>
        <w:tab/>
      </w:r>
      <w:r>
        <w:fldChar w:fldCharType="begin"/>
      </w:r>
      <w:r>
        <w:instrText xml:space="preserve"> PAGEREF _Toc183526255 \h </w:instrText>
      </w:r>
      <w:r>
        <w:fldChar w:fldCharType="separate"/>
      </w:r>
      <w:r w:rsidR="004B08CD">
        <w:t>41</w:t>
      </w:r>
      <w:r>
        <w:fldChar w:fldCharType="end"/>
      </w:r>
    </w:p>
    <w:p w14:paraId="25E54769" w14:textId="66CE0281"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7.2.2</w:t>
      </w:r>
      <w:r>
        <w:rPr>
          <w:rFonts w:asciiTheme="minorHAnsi" w:eastAsiaTheme="minorEastAsia" w:hAnsiTheme="minorHAnsi" w:cstheme="minorBidi"/>
          <w:kern w:val="2"/>
          <w:sz w:val="22"/>
          <w:szCs w:val="22"/>
          <w:lang w:val="en-SE" w:eastAsia="en-SE"/>
          <w14:ligatures w14:val="standardContextual"/>
        </w:rPr>
        <w:tab/>
      </w:r>
      <w:r>
        <w:t>QoE target</w:t>
      </w:r>
      <w:r>
        <w:tab/>
      </w:r>
      <w:r>
        <w:fldChar w:fldCharType="begin"/>
      </w:r>
      <w:r>
        <w:instrText xml:space="preserve"> PAGEREF _Toc183526256 \h </w:instrText>
      </w:r>
      <w:r>
        <w:fldChar w:fldCharType="separate"/>
      </w:r>
      <w:r w:rsidR="004B08CD">
        <w:t>43</w:t>
      </w:r>
      <w:r>
        <w:fldChar w:fldCharType="end"/>
      </w:r>
    </w:p>
    <w:p w14:paraId="67F15C7C" w14:textId="0D2A8D6F"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7.2.3</w:t>
      </w:r>
      <w:r>
        <w:rPr>
          <w:rFonts w:asciiTheme="minorHAnsi" w:eastAsiaTheme="minorEastAsia" w:hAnsiTheme="minorHAnsi" w:cstheme="minorBidi"/>
          <w:kern w:val="2"/>
          <w:sz w:val="22"/>
          <w:szCs w:val="22"/>
          <w:lang w:val="en-SE" w:eastAsia="en-SE"/>
          <w14:ligatures w14:val="standardContextual"/>
        </w:rPr>
        <w:tab/>
      </w:r>
      <w:r>
        <w:t>Traffic steering preferences</w:t>
      </w:r>
      <w:r>
        <w:tab/>
      </w:r>
      <w:r>
        <w:fldChar w:fldCharType="begin"/>
      </w:r>
      <w:r>
        <w:instrText xml:space="preserve"> PAGEREF _Toc183526257 \h </w:instrText>
      </w:r>
      <w:r>
        <w:fldChar w:fldCharType="separate"/>
      </w:r>
      <w:r w:rsidR="004B08CD">
        <w:t>45</w:t>
      </w:r>
      <w:r>
        <w:fldChar w:fldCharType="end"/>
      </w:r>
    </w:p>
    <w:p w14:paraId="3175FCFB" w14:textId="4163921F"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7.2.4</w:t>
      </w:r>
      <w:r>
        <w:rPr>
          <w:rFonts w:asciiTheme="minorHAnsi" w:eastAsiaTheme="minorEastAsia" w:hAnsiTheme="minorHAnsi" w:cstheme="minorBidi"/>
          <w:kern w:val="2"/>
          <w:sz w:val="22"/>
          <w:szCs w:val="22"/>
          <w:lang w:val="en-SE" w:eastAsia="en-SE"/>
          <w14:ligatures w14:val="standardContextual"/>
        </w:rPr>
        <w:tab/>
      </w:r>
      <w:r>
        <w:t>QoS optimization with resource directive</w:t>
      </w:r>
      <w:r>
        <w:tab/>
      </w:r>
      <w:r>
        <w:fldChar w:fldCharType="begin"/>
      </w:r>
      <w:r>
        <w:instrText xml:space="preserve"> PAGEREF _Toc183526258 \h </w:instrText>
      </w:r>
      <w:r>
        <w:fldChar w:fldCharType="separate"/>
      </w:r>
      <w:r w:rsidR="004B08CD">
        <w:t>47</w:t>
      </w:r>
      <w:r>
        <w:fldChar w:fldCharType="end"/>
      </w:r>
    </w:p>
    <w:p w14:paraId="1676ED4C" w14:textId="50C7A16B"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7.2.5</w:t>
      </w:r>
      <w:r>
        <w:rPr>
          <w:rFonts w:asciiTheme="minorHAnsi" w:eastAsiaTheme="minorEastAsia" w:hAnsiTheme="minorHAnsi" w:cstheme="minorBidi"/>
          <w:kern w:val="2"/>
          <w:sz w:val="22"/>
          <w:szCs w:val="22"/>
          <w:lang w:val="en-SE" w:eastAsia="en-SE"/>
          <w14:ligatures w14:val="standardContextual"/>
        </w:rPr>
        <w:tab/>
      </w:r>
      <w:r>
        <w:t>QoE optimization with resource directive</w:t>
      </w:r>
      <w:r>
        <w:tab/>
      </w:r>
      <w:r>
        <w:fldChar w:fldCharType="begin"/>
      </w:r>
      <w:r>
        <w:instrText xml:space="preserve"> PAGEREF _Toc183526259 \h </w:instrText>
      </w:r>
      <w:r>
        <w:fldChar w:fldCharType="separate"/>
      </w:r>
      <w:r w:rsidR="004B08CD">
        <w:t>48</w:t>
      </w:r>
      <w:r>
        <w:fldChar w:fldCharType="end"/>
      </w:r>
    </w:p>
    <w:p w14:paraId="6B7A345B" w14:textId="2E0E60CC"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7.2.</w:t>
      </w:r>
      <w:r w:rsidRPr="00643362">
        <w:rPr>
          <w:rFonts w:eastAsia="SimSun"/>
          <w:lang w:val="en-US" w:eastAsia="zh-CN"/>
        </w:rPr>
        <w:t>6</w:t>
      </w:r>
      <w:r>
        <w:rPr>
          <w:rFonts w:asciiTheme="minorHAnsi" w:eastAsiaTheme="minorEastAsia" w:hAnsiTheme="minorHAnsi" w:cstheme="minorBidi"/>
          <w:kern w:val="2"/>
          <w:sz w:val="22"/>
          <w:szCs w:val="22"/>
          <w:lang w:val="en-SE" w:eastAsia="en-SE"/>
          <w14:ligatures w14:val="standardContextual"/>
        </w:rPr>
        <w:tab/>
      </w:r>
      <w:r w:rsidRPr="00643362">
        <w:rPr>
          <w:rFonts w:eastAsia="SimSun"/>
          <w:lang w:val="en-US" w:eastAsia="zh-CN"/>
        </w:rPr>
        <w:t xml:space="preserve">UE </w:t>
      </w:r>
      <w:r w:rsidRPr="00643362">
        <w:rPr>
          <w:rFonts w:eastAsia="SimSun"/>
        </w:rPr>
        <w:t>level</w:t>
      </w:r>
      <w:r w:rsidRPr="00643362">
        <w:rPr>
          <w:rFonts w:eastAsia="SimSun"/>
          <w:lang w:val="en-US" w:eastAsia="zh-CN"/>
        </w:rPr>
        <w:t xml:space="preserve"> </w:t>
      </w:r>
      <w:r>
        <w:t>target</w:t>
      </w:r>
      <w:r>
        <w:tab/>
      </w:r>
      <w:r>
        <w:fldChar w:fldCharType="begin"/>
      </w:r>
      <w:r>
        <w:instrText xml:space="preserve"> PAGEREF _Toc183526260 \h </w:instrText>
      </w:r>
      <w:r>
        <w:fldChar w:fldCharType="separate"/>
      </w:r>
      <w:r w:rsidR="004B08CD">
        <w:t>50</w:t>
      </w:r>
      <w:r>
        <w:fldChar w:fldCharType="end"/>
      </w:r>
    </w:p>
    <w:p w14:paraId="4A37664B" w14:textId="4E8A42E9"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7.2.7</w:t>
      </w:r>
      <w:r>
        <w:rPr>
          <w:rFonts w:asciiTheme="minorHAnsi" w:eastAsiaTheme="minorEastAsia" w:hAnsiTheme="minorHAnsi" w:cstheme="minorBidi"/>
          <w:kern w:val="2"/>
          <w:sz w:val="22"/>
          <w:szCs w:val="22"/>
          <w:lang w:val="en-SE" w:eastAsia="en-SE"/>
          <w14:ligatures w14:val="standardContextual"/>
        </w:rPr>
        <w:tab/>
      </w:r>
      <w:r>
        <w:t>Slice SLA target</w:t>
      </w:r>
      <w:r>
        <w:tab/>
      </w:r>
      <w:r>
        <w:fldChar w:fldCharType="begin"/>
      </w:r>
      <w:r>
        <w:instrText xml:space="preserve"> PAGEREF _Toc183526261 \h </w:instrText>
      </w:r>
      <w:r>
        <w:fldChar w:fldCharType="separate"/>
      </w:r>
      <w:r w:rsidR="004B08CD">
        <w:t>52</w:t>
      </w:r>
      <w:r>
        <w:fldChar w:fldCharType="end"/>
      </w:r>
    </w:p>
    <w:p w14:paraId="4A5C1FFD" w14:textId="0EE7A091"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7.2.8</w:t>
      </w:r>
      <w:r>
        <w:rPr>
          <w:rFonts w:asciiTheme="minorHAnsi" w:eastAsiaTheme="minorEastAsia" w:hAnsiTheme="minorHAnsi" w:cstheme="minorBidi"/>
          <w:kern w:val="2"/>
          <w:sz w:val="22"/>
          <w:szCs w:val="22"/>
          <w:lang w:val="en-SE" w:eastAsia="en-SE"/>
          <w14:ligatures w14:val="standardContextual"/>
        </w:rPr>
        <w:tab/>
      </w:r>
      <w:r>
        <w:t>Load balancing</w:t>
      </w:r>
      <w:r>
        <w:tab/>
      </w:r>
      <w:r>
        <w:fldChar w:fldCharType="begin"/>
      </w:r>
      <w:r>
        <w:instrText xml:space="preserve"> PAGEREF _Toc183526262 \h </w:instrText>
      </w:r>
      <w:r>
        <w:fldChar w:fldCharType="separate"/>
      </w:r>
      <w:r w:rsidR="004B08CD">
        <w:t>54</w:t>
      </w:r>
      <w:r>
        <w:fldChar w:fldCharType="end"/>
      </w:r>
    </w:p>
    <w:p w14:paraId="4B441775" w14:textId="27444715"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7.2.9</w:t>
      </w:r>
      <w:r>
        <w:rPr>
          <w:rFonts w:asciiTheme="minorHAnsi" w:eastAsiaTheme="minorEastAsia" w:hAnsiTheme="minorHAnsi" w:cstheme="minorBidi"/>
          <w:kern w:val="2"/>
          <w:sz w:val="22"/>
          <w:szCs w:val="22"/>
          <w:lang w:val="en-SE" w:eastAsia="en-SE"/>
          <w14:ligatures w14:val="standardContextual"/>
        </w:rPr>
        <w:tab/>
      </w:r>
      <w:r>
        <w:t>Energy Savings</w:t>
      </w:r>
      <w:r>
        <w:tab/>
      </w:r>
      <w:r>
        <w:fldChar w:fldCharType="begin"/>
      </w:r>
      <w:r>
        <w:instrText xml:space="preserve"> PAGEREF _Toc183526263 \h </w:instrText>
      </w:r>
      <w:r>
        <w:fldChar w:fldCharType="separate"/>
      </w:r>
      <w:r w:rsidR="004B08CD">
        <w:t>56</w:t>
      </w:r>
      <w:r>
        <w:fldChar w:fldCharType="end"/>
      </w:r>
    </w:p>
    <w:p w14:paraId="0E44C896" w14:textId="05D4EF03" w:rsidR="009231F5" w:rsidRDefault="009231F5">
      <w:pPr>
        <w:pStyle w:val="TOC1"/>
        <w:rPr>
          <w:rFonts w:asciiTheme="minorHAnsi" w:eastAsiaTheme="minorEastAsia" w:hAnsiTheme="minorHAnsi" w:cstheme="minorBidi"/>
          <w:kern w:val="2"/>
          <w:szCs w:val="22"/>
          <w:lang w:val="en-SE" w:eastAsia="en-SE"/>
          <w14:ligatures w14:val="standardContextual"/>
        </w:rPr>
      </w:pPr>
      <w:r>
        <w:rPr>
          <w:lang w:eastAsia="ja-JP"/>
        </w:rPr>
        <w:t>8</w:t>
      </w:r>
      <w:r>
        <w:rPr>
          <w:rFonts w:asciiTheme="minorHAnsi" w:eastAsiaTheme="minorEastAsia" w:hAnsiTheme="minorHAnsi" w:cstheme="minorBidi"/>
          <w:kern w:val="2"/>
          <w:szCs w:val="22"/>
          <w:lang w:val="en-SE" w:eastAsia="en-SE"/>
          <w14:ligatures w14:val="standardContextual"/>
        </w:rPr>
        <w:tab/>
      </w:r>
      <w:r>
        <w:rPr>
          <w:lang w:eastAsia="ja-JP"/>
        </w:rPr>
        <w:t xml:space="preserve">A1-EI data </w:t>
      </w:r>
      <w:r>
        <w:t>model</w:t>
      </w:r>
      <w:r>
        <w:tab/>
      </w:r>
      <w:r>
        <w:fldChar w:fldCharType="begin"/>
      </w:r>
      <w:r>
        <w:instrText xml:space="preserve"> PAGEREF _Toc183526264 \h </w:instrText>
      </w:r>
      <w:r>
        <w:fldChar w:fldCharType="separate"/>
      </w:r>
      <w:r w:rsidR="004B08CD">
        <w:t>58</w:t>
      </w:r>
      <w:r>
        <w:fldChar w:fldCharType="end"/>
      </w:r>
    </w:p>
    <w:p w14:paraId="7FCFD73D" w14:textId="7AE29BD8"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8.1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_Toc183526265 \h </w:instrText>
      </w:r>
      <w:r>
        <w:fldChar w:fldCharType="separate"/>
      </w:r>
      <w:r w:rsidR="004B08CD">
        <w:t>58</w:t>
      </w:r>
      <w:r>
        <w:fldChar w:fldCharType="end"/>
      </w:r>
    </w:p>
    <w:p w14:paraId="63813A91" w14:textId="21D4098C"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8.2</w:t>
      </w:r>
      <w:r>
        <w:rPr>
          <w:rFonts w:asciiTheme="minorHAnsi" w:eastAsiaTheme="minorEastAsia" w:hAnsiTheme="minorHAnsi" w:cstheme="minorBidi"/>
          <w:kern w:val="2"/>
          <w:sz w:val="22"/>
          <w:szCs w:val="22"/>
          <w:lang w:val="en-SE" w:eastAsia="en-SE"/>
          <w14:ligatures w14:val="standardContextual"/>
        </w:rPr>
        <w:tab/>
      </w:r>
      <w:r>
        <w:t>Simple data types and enumerations</w:t>
      </w:r>
      <w:r>
        <w:tab/>
      </w:r>
      <w:r>
        <w:fldChar w:fldCharType="begin"/>
      </w:r>
      <w:r>
        <w:instrText xml:space="preserve"> PAGEREF _Toc183526266 \h </w:instrText>
      </w:r>
      <w:r>
        <w:fldChar w:fldCharType="separate"/>
      </w:r>
      <w:r w:rsidR="004B08CD">
        <w:t>59</w:t>
      </w:r>
      <w:r>
        <w:fldChar w:fldCharType="end"/>
      </w:r>
    </w:p>
    <w:p w14:paraId="6FB0ACCE" w14:textId="496383BB"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8.2.1</w:t>
      </w:r>
      <w:r>
        <w:rPr>
          <w:rFonts w:asciiTheme="minorHAnsi" w:eastAsiaTheme="minorEastAsia" w:hAnsiTheme="minorHAnsi" w:cstheme="minorBidi"/>
          <w:kern w:val="2"/>
          <w:sz w:val="22"/>
          <w:szCs w:val="22"/>
          <w:lang w:val="en-SE" w:eastAsia="en-SE"/>
          <w14:ligatures w14:val="standardContextual"/>
        </w:rPr>
        <w:tab/>
      </w:r>
      <w:r>
        <w:t>Simple data types</w:t>
      </w:r>
      <w:r>
        <w:tab/>
      </w:r>
      <w:r>
        <w:fldChar w:fldCharType="begin"/>
      </w:r>
      <w:r>
        <w:instrText xml:space="preserve"> PAGEREF _Toc183526267 \h </w:instrText>
      </w:r>
      <w:r>
        <w:fldChar w:fldCharType="separate"/>
      </w:r>
      <w:r w:rsidR="004B08CD">
        <w:t>59</w:t>
      </w:r>
      <w:r>
        <w:fldChar w:fldCharType="end"/>
      </w:r>
    </w:p>
    <w:p w14:paraId="67E25CC2" w14:textId="5D63C232"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lastRenderedPageBreak/>
        <w:t>8.2.2</w:t>
      </w:r>
      <w:r>
        <w:rPr>
          <w:rFonts w:asciiTheme="minorHAnsi" w:eastAsiaTheme="minorEastAsia" w:hAnsiTheme="minorHAnsi" w:cstheme="minorBidi"/>
          <w:kern w:val="2"/>
          <w:sz w:val="22"/>
          <w:szCs w:val="22"/>
          <w:lang w:val="en-SE" w:eastAsia="en-SE"/>
          <w14:ligatures w14:val="standardContextual"/>
        </w:rPr>
        <w:tab/>
      </w:r>
      <w:r>
        <w:t>Enumerations</w:t>
      </w:r>
      <w:r>
        <w:tab/>
      </w:r>
      <w:r>
        <w:fldChar w:fldCharType="begin"/>
      </w:r>
      <w:r>
        <w:instrText xml:space="preserve"> PAGEREF _Toc183526268 \h </w:instrText>
      </w:r>
      <w:r>
        <w:fldChar w:fldCharType="separate"/>
      </w:r>
      <w:r w:rsidR="004B08CD">
        <w:t>59</w:t>
      </w:r>
      <w:r>
        <w:fldChar w:fldCharType="end"/>
      </w:r>
    </w:p>
    <w:p w14:paraId="720D7D7A" w14:textId="30BD4321"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8.3</w:t>
      </w:r>
      <w:r>
        <w:rPr>
          <w:rFonts w:asciiTheme="minorHAnsi" w:eastAsiaTheme="minorEastAsia" w:hAnsiTheme="minorHAnsi" w:cstheme="minorBidi"/>
          <w:kern w:val="2"/>
          <w:sz w:val="22"/>
          <w:szCs w:val="22"/>
          <w:lang w:val="en-SE" w:eastAsia="en-SE"/>
          <w14:ligatures w14:val="standardContextual"/>
        </w:rPr>
        <w:tab/>
      </w:r>
      <w:r>
        <w:t>Structured data types</w:t>
      </w:r>
      <w:r>
        <w:tab/>
      </w:r>
      <w:r>
        <w:fldChar w:fldCharType="begin"/>
      </w:r>
      <w:r>
        <w:instrText xml:space="preserve"> PAGEREF _Toc183526269 \h </w:instrText>
      </w:r>
      <w:r>
        <w:fldChar w:fldCharType="separate"/>
      </w:r>
      <w:r w:rsidR="004B08CD">
        <w:t>60</w:t>
      </w:r>
      <w:r>
        <w:fldChar w:fldCharType="end"/>
      </w:r>
    </w:p>
    <w:p w14:paraId="0A93ACF5" w14:textId="0CE4FE16"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8.3.1</w:t>
      </w:r>
      <w:r>
        <w:rPr>
          <w:rFonts w:asciiTheme="minorHAnsi" w:eastAsiaTheme="minorEastAsia" w:hAnsiTheme="minorHAnsi" w:cstheme="minorBidi"/>
          <w:kern w:val="2"/>
          <w:sz w:val="22"/>
          <w:szCs w:val="22"/>
          <w:lang w:val="en-SE" w:eastAsia="en-SE"/>
          <w14:ligatures w14:val="standardContextual"/>
        </w:rPr>
        <w:tab/>
      </w:r>
      <w:r>
        <w:t>ScopeIdentifier</w:t>
      </w:r>
      <w:r>
        <w:tab/>
      </w:r>
      <w:r>
        <w:fldChar w:fldCharType="begin"/>
      </w:r>
      <w:r>
        <w:instrText xml:space="preserve"> PAGEREF _Toc183526270 \h </w:instrText>
      </w:r>
      <w:r>
        <w:fldChar w:fldCharType="separate"/>
      </w:r>
      <w:r w:rsidR="004B08CD">
        <w:t>60</w:t>
      </w:r>
      <w:r>
        <w:fldChar w:fldCharType="end"/>
      </w:r>
    </w:p>
    <w:p w14:paraId="5E5EDB64" w14:textId="7F569291"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8.3.2</w:t>
      </w:r>
      <w:r>
        <w:rPr>
          <w:rFonts w:asciiTheme="minorHAnsi" w:eastAsiaTheme="minorEastAsia" w:hAnsiTheme="minorHAnsi" w:cstheme="minorBidi"/>
          <w:kern w:val="2"/>
          <w:sz w:val="22"/>
          <w:szCs w:val="22"/>
          <w:lang w:val="en-SE" w:eastAsia="en-SE"/>
          <w14:ligatures w14:val="standardContextual"/>
        </w:rPr>
        <w:tab/>
      </w:r>
      <w:r>
        <w:t>Statements for EI job definition</w:t>
      </w:r>
      <w:r>
        <w:tab/>
      </w:r>
      <w:r>
        <w:fldChar w:fldCharType="begin"/>
      </w:r>
      <w:r>
        <w:instrText xml:space="preserve"> PAGEREF _Toc183526271 \h </w:instrText>
      </w:r>
      <w:r>
        <w:fldChar w:fldCharType="separate"/>
      </w:r>
      <w:r w:rsidR="004B08CD">
        <w:t>60</w:t>
      </w:r>
      <w:r>
        <w:fldChar w:fldCharType="end"/>
      </w:r>
    </w:p>
    <w:p w14:paraId="7813617E" w14:textId="7053271B"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8.3.3</w:t>
      </w:r>
      <w:r>
        <w:rPr>
          <w:rFonts w:asciiTheme="minorHAnsi" w:eastAsiaTheme="minorEastAsia" w:hAnsiTheme="minorHAnsi" w:cstheme="minorBidi"/>
          <w:kern w:val="2"/>
          <w:sz w:val="22"/>
          <w:szCs w:val="22"/>
          <w:lang w:val="en-SE" w:eastAsia="en-SE"/>
          <w14:ligatures w14:val="standardContextual"/>
        </w:rPr>
        <w:tab/>
      </w:r>
      <w:r>
        <w:t>Statements for EI job result</w:t>
      </w:r>
      <w:r>
        <w:tab/>
      </w:r>
      <w:r>
        <w:fldChar w:fldCharType="begin"/>
      </w:r>
      <w:r>
        <w:instrText xml:space="preserve"> PAGEREF _Toc183526272 \h </w:instrText>
      </w:r>
      <w:r>
        <w:fldChar w:fldCharType="separate"/>
      </w:r>
      <w:r w:rsidR="004B08CD">
        <w:t>61</w:t>
      </w:r>
      <w:r>
        <w:fldChar w:fldCharType="end"/>
      </w:r>
    </w:p>
    <w:p w14:paraId="1A901AA2" w14:textId="265D5CF0"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8.3.4</w:t>
      </w:r>
      <w:r>
        <w:rPr>
          <w:rFonts w:asciiTheme="minorHAnsi" w:eastAsiaTheme="minorEastAsia" w:hAnsiTheme="minorHAnsi" w:cstheme="minorBidi"/>
          <w:kern w:val="2"/>
          <w:sz w:val="22"/>
          <w:szCs w:val="22"/>
          <w:lang w:val="en-SE" w:eastAsia="en-SE"/>
          <w14:ligatures w14:val="standardContextual"/>
        </w:rPr>
        <w:tab/>
      </w:r>
      <w:r>
        <w:t>Statements for EI job constraints</w:t>
      </w:r>
      <w:r>
        <w:tab/>
      </w:r>
      <w:r>
        <w:fldChar w:fldCharType="begin"/>
      </w:r>
      <w:r>
        <w:instrText xml:space="preserve"> PAGEREF _Toc183526273 \h </w:instrText>
      </w:r>
      <w:r>
        <w:fldChar w:fldCharType="separate"/>
      </w:r>
      <w:r w:rsidR="004B08CD">
        <w:t>63</w:t>
      </w:r>
      <w:r>
        <w:fldChar w:fldCharType="end"/>
      </w:r>
    </w:p>
    <w:p w14:paraId="255A7612" w14:textId="6A59AF1A"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8.4</w:t>
      </w:r>
      <w:r>
        <w:rPr>
          <w:rFonts w:asciiTheme="minorHAnsi" w:eastAsiaTheme="minorEastAsia" w:hAnsiTheme="minorHAnsi" w:cstheme="minorBidi"/>
          <w:kern w:val="2"/>
          <w:sz w:val="22"/>
          <w:szCs w:val="22"/>
          <w:lang w:val="en-SE" w:eastAsia="en-SE"/>
          <w14:ligatures w14:val="standardContextual"/>
        </w:rPr>
        <w:tab/>
      </w:r>
      <w:r>
        <w:t>EI representations objects</w:t>
      </w:r>
      <w:r>
        <w:tab/>
      </w:r>
      <w:r>
        <w:fldChar w:fldCharType="begin"/>
      </w:r>
      <w:r>
        <w:instrText xml:space="preserve"> PAGEREF _Toc183526274 \h </w:instrText>
      </w:r>
      <w:r>
        <w:fldChar w:fldCharType="separate"/>
      </w:r>
      <w:r w:rsidR="004B08CD">
        <w:t>63</w:t>
      </w:r>
      <w:r>
        <w:fldChar w:fldCharType="end"/>
      </w:r>
    </w:p>
    <w:p w14:paraId="1A705361" w14:textId="3740C85E"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8.4.1</w:t>
      </w:r>
      <w:r>
        <w:rPr>
          <w:rFonts w:asciiTheme="minorHAnsi" w:eastAsiaTheme="minorEastAsia" w:hAnsiTheme="minorHAnsi" w:cstheme="minorBidi"/>
          <w:kern w:val="2"/>
          <w:sz w:val="22"/>
          <w:szCs w:val="22"/>
          <w:lang w:val="en-SE" w:eastAsia="en-SE"/>
          <w14:ligatures w14:val="standardContextual"/>
        </w:rPr>
        <w:tab/>
      </w:r>
      <w:r>
        <w:t>EI type object</w:t>
      </w:r>
      <w:r>
        <w:tab/>
      </w:r>
      <w:r>
        <w:fldChar w:fldCharType="begin"/>
      </w:r>
      <w:r>
        <w:instrText xml:space="preserve"> PAGEREF _Toc183526275 \h </w:instrText>
      </w:r>
      <w:r>
        <w:fldChar w:fldCharType="separate"/>
      </w:r>
      <w:r w:rsidR="004B08CD">
        <w:t>63</w:t>
      </w:r>
      <w:r>
        <w:fldChar w:fldCharType="end"/>
      </w:r>
    </w:p>
    <w:p w14:paraId="623B649D" w14:textId="6250A731"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8.4.2</w:t>
      </w:r>
      <w:r>
        <w:rPr>
          <w:rFonts w:asciiTheme="minorHAnsi" w:eastAsiaTheme="minorEastAsia" w:hAnsiTheme="minorHAnsi" w:cstheme="minorBidi"/>
          <w:kern w:val="2"/>
          <w:sz w:val="22"/>
          <w:szCs w:val="22"/>
          <w:lang w:val="en-SE" w:eastAsia="en-SE"/>
          <w14:ligatures w14:val="standardContextual"/>
        </w:rPr>
        <w:tab/>
      </w:r>
      <w:r>
        <w:t>EI job object</w:t>
      </w:r>
      <w:r>
        <w:tab/>
      </w:r>
      <w:r>
        <w:fldChar w:fldCharType="begin"/>
      </w:r>
      <w:r>
        <w:instrText xml:space="preserve"> PAGEREF _Toc183526276 \h </w:instrText>
      </w:r>
      <w:r>
        <w:fldChar w:fldCharType="separate"/>
      </w:r>
      <w:r w:rsidR="004B08CD">
        <w:t>64</w:t>
      </w:r>
      <w:r>
        <w:fldChar w:fldCharType="end"/>
      </w:r>
    </w:p>
    <w:p w14:paraId="1B8FB39A" w14:textId="478D23AC"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8.4.3</w:t>
      </w:r>
      <w:r>
        <w:rPr>
          <w:rFonts w:asciiTheme="minorHAnsi" w:eastAsiaTheme="minorEastAsia" w:hAnsiTheme="minorHAnsi" w:cstheme="minorBidi"/>
          <w:kern w:val="2"/>
          <w:sz w:val="22"/>
          <w:szCs w:val="22"/>
          <w:lang w:val="en-SE" w:eastAsia="en-SE"/>
          <w14:ligatures w14:val="standardContextual"/>
        </w:rPr>
        <w:tab/>
      </w:r>
      <w:r>
        <w:t>EI job status object</w:t>
      </w:r>
      <w:r>
        <w:tab/>
      </w:r>
      <w:r>
        <w:fldChar w:fldCharType="begin"/>
      </w:r>
      <w:r>
        <w:instrText xml:space="preserve"> PAGEREF _Toc183526277 \h </w:instrText>
      </w:r>
      <w:r>
        <w:fldChar w:fldCharType="separate"/>
      </w:r>
      <w:r w:rsidR="004B08CD">
        <w:t>65</w:t>
      </w:r>
      <w:r>
        <w:fldChar w:fldCharType="end"/>
      </w:r>
    </w:p>
    <w:p w14:paraId="72E9E93E" w14:textId="2FDC9018"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8.4.4</w:t>
      </w:r>
      <w:r>
        <w:rPr>
          <w:rFonts w:asciiTheme="minorHAnsi" w:eastAsiaTheme="minorEastAsia" w:hAnsiTheme="minorHAnsi" w:cstheme="minorBidi"/>
          <w:kern w:val="2"/>
          <w:sz w:val="22"/>
          <w:szCs w:val="22"/>
          <w:lang w:val="en-SE" w:eastAsia="en-SE"/>
          <w14:ligatures w14:val="standardContextual"/>
        </w:rPr>
        <w:tab/>
      </w:r>
      <w:r>
        <w:t>EI job result object</w:t>
      </w:r>
      <w:r>
        <w:tab/>
      </w:r>
      <w:r>
        <w:fldChar w:fldCharType="begin"/>
      </w:r>
      <w:r>
        <w:instrText xml:space="preserve"> PAGEREF _Toc183526278 \h </w:instrText>
      </w:r>
      <w:r>
        <w:fldChar w:fldCharType="separate"/>
      </w:r>
      <w:r w:rsidR="004B08CD">
        <w:t>65</w:t>
      </w:r>
      <w:r>
        <w:fldChar w:fldCharType="end"/>
      </w:r>
    </w:p>
    <w:p w14:paraId="12A5E89C" w14:textId="3B7C1A02"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8.4.5</w:t>
      </w:r>
      <w:r>
        <w:rPr>
          <w:rFonts w:asciiTheme="minorHAnsi" w:eastAsiaTheme="minorEastAsia" w:hAnsiTheme="minorHAnsi" w:cstheme="minorBidi"/>
          <w:kern w:val="2"/>
          <w:sz w:val="22"/>
          <w:szCs w:val="22"/>
          <w:lang w:val="en-SE" w:eastAsia="en-SE"/>
          <w14:ligatures w14:val="standardContextual"/>
        </w:rPr>
        <w:tab/>
      </w:r>
      <w:r>
        <w:t>EI job constraints object</w:t>
      </w:r>
      <w:r>
        <w:tab/>
      </w:r>
      <w:r>
        <w:fldChar w:fldCharType="begin"/>
      </w:r>
      <w:r>
        <w:instrText xml:space="preserve"> PAGEREF _Toc183526279 \h </w:instrText>
      </w:r>
      <w:r>
        <w:fldChar w:fldCharType="separate"/>
      </w:r>
      <w:r w:rsidR="004B08CD">
        <w:t>65</w:t>
      </w:r>
      <w:r>
        <w:fldChar w:fldCharType="end"/>
      </w:r>
    </w:p>
    <w:p w14:paraId="01D97088" w14:textId="1DF8CFCA"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8.5</w:t>
      </w:r>
      <w:r>
        <w:rPr>
          <w:rFonts w:asciiTheme="minorHAnsi" w:eastAsiaTheme="minorEastAsia" w:hAnsiTheme="minorHAnsi" w:cstheme="minorBidi"/>
          <w:kern w:val="2"/>
          <w:sz w:val="22"/>
          <w:szCs w:val="22"/>
          <w:lang w:val="en-SE" w:eastAsia="en-SE"/>
          <w14:ligatures w14:val="standardContextual"/>
        </w:rPr>
        <w:tab/>
      </w:r>
      <w:r>
        <w:t>Binary data</w:t>
      </w:r>
      <w:r>
        <w:tab/>
      </w:r>
      <w:r>
        <w:fldChar w:fldCharType="begin"/>
      </w:r>
      <w:r>
        <w:instrText xml:space="preserve"> PAGEREF _Toc183526280 \h </w:instrText>
      </w:r>
      <w:r>
        <w:fldChar w:fldCharType="separate"/>
      </w:r>
      <w:r w:rsidR="004B08CD">
        <w:t>65</w:t>
      </w:r>
      <w:r>
        <w:fldChar w:fldCharType="end"/>
      </w:r>
    </w:p>
    <w:p w14:paraId="0DBECC4E" w14:textId="04404EAD" w:rsidR="009231F5" w:rsidRDefault="009231F5">
      <w:pPr>
        <w:pStyle w:val="TOC1"/>
        <w:rPr>
          <w:rFonts w:asciiTheme="minorHAnsi" w:eastAsiaTheme="minorEastAsia" w:hAnsiTheme="minorHAnsi" w:cstheme="minorBidi"/>
          <w:kern w:val="2"/>
          <w:szCs w:val="22"/>
          <w:lang w:val="en-SE" w:eastAsia="en-SE"/>
          <w14:ligatures w14:val="standardContextual"/>
        </w:rPr>
      </w:pPr>
      <w:r>
        <w:rPr>
          <w:lang w:eastAsia="ja-JP"/>
        </w:rPr>
        <w:t>9</w:t>
      </w:r>
      <w:r>
        <w:rPr>
          <w:rFonts w:asciiTheme="minorHAnsi" w:eastAsiaTheme="minorEastAsia" w:hAnsiTheme="minorHAnsi" w:cstheme="minorBidi"/>
          <w:kern w:val="2"/>
          <w:szCs w:val="22"/>
          <w:lang w:val="en-SE" w:eastAsia="en-SE"/>
          <w14:ligatures w14:val="standardContextual"/>
        </w:rPr>
        <w:tab/>
      </w:r>
      <w:r>
        <w:rPr>
          <w:lang w:eastAsia="ja-JP"/>
        </w:rPr>
        <w:t xml:space="preserve">A1-EI data </w:t>
      </w:r>
      <w:r>
        <w:t>types</w:t>
      </w:r>
      <w:r>
        <w:rPr>
          <w:lang w:eastAsia="ja-JP"/>
        </w:rPr>
        <w:t xml:space="preserve"> (EI types)</w:t>
      </w:r>
      <w:r>
        <w:tab/>
      </w:r>
      <w:r>
        <w:fldChar w:fldCharType="begin"/>
      </w:r>
      <w:r>
        <w:instrText xml:space="preserve"> PAGEREF _Toc183526281 \h </w:instrText>
      </w:r>
      <w:r>
        <w:fldChar w:fldCharType="separate"/>
      </w:r>
      <w:r w:rsidR="004B08CD">
        <w:t>66</w:t>
      </w:r>
      <w:r>
        <w:fldChar w:fldCharType="end"/>
      </w:r>
    </w:p>
    <w:p w14:paraId="6BB076F8" w14:textId="362E1D3D"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9.1</w:t>
      </w:r>
      <w:r>
        <w:rPr>
          <w:rFonts w:asciiTheme="minorHAnsi" w:eastAsiaTheme="minorEastAsia" w:hAnsiTheme="minorHAnsi" w:cstheme="minorBidi"/>
          <w:kern w:val="2"/>
          <w:sz w:val="22"/>
          <w:szCs w:val="22"/>
          <w:lang w:val="en-SE" w:eastAsia="en-SE"/>
          <w14:ligatures w14:val="standardContextual"/>
        </w:rPr>
        <w:tab/>
      </w:r>
      <w:r>
        <w:t>Introduction</w:t>
      </w:r>
      <w:r>
        <w:tab/>
      </w:r>
      <w:r>
        <w:fldChar w:fldCharType="begin"/>
      </w:r>
      <w:r>
        <w:instrText xml:space="preserve"> PAGEREF _Toc183526282 \h </w:instrText>
      </w:r>
      <w:r>
        <w:fldChar w:fldCharType="separate"/>
      </w:r>
      <w:r w:rsidR="004B08CD">
        <w:t>66</w:t>
      </w:r>
      <w:r>
        <w:fldChar w:fldCharType="end"/>
      </w:r>
    </w:p>
    <w:p w14:paraId="6BD1067F" w14:textId="6D702746"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9.1.1</w:t>
      </w:r>
      <w:r>
        <w:rPr>
          <w:rFonts w:asciiTheme="minorHAnsi" w:eastAsiaTheme="minorEastAsia" w:hAnsiTheme="minorHAnsi" w:cstheme="minorBidi"/>
          <w:kern w:val="2"/>
          <w:sz w:val="22"/>
          <w:szCs w:val="22"/>
          <w:lang w:val="en-SE" w:eastAsia="en-SE"/>
          <w14:ligatures w14:val="standardContextual"/>
        </w:rPr>
        <w:tab/>
      </w:r>
      <w:r>
        <w:t>Identification and compatibility of EI types</w:t>
      </w:r>
      <w:r>
        <w:tab/>
      </w:r>
      <w:r>
        <w:fldChar w:fldCharType="begin"/>
      </w:r>
      <w:r>
        <w:instrText xml:space="preserve"> PAGEREF _Toc183526283 \h </w:instrText>
      </w:r>
      <w:r>
        <w:fldChar w:fldCharType="separate"/>
      </w:r>
      <w:r w:rsidR="004B08CD">
        <w:t>66</w:t>
      </w:r>
      <w:r>
        <w:fldChar w:fldCharType="end"/>
      </w:r>
    </w:p>
    <w:p w14:paraId="4CF32076" w14:textId="40EA2E0C"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9.1.2</w:t>
      </w:r>
      <w:r>
        <w:rPr>
          <w:rFonts w:asciiTheme="minorHAnsi" w:eastAsiaTheme="minorEastAsia" w:hAnsiTheme="minorHAnsi" w:cstheme="minorBidi"/>
          <w:kern w:val="2"/>
          <w:sz w:val="22"/>
          <w:szCs w:val="22"/>
          <w:lang w:val="en-SE" w:eastAsia="en-SE"/>
          <w14:ligatures w14:val="standardContextual"/>
        </w:rPr>
        <w:tab/>
      </w:r>
      <w:r>
        <w:t>Common definitions</w:t>
      </w:r>
      <w:r>
        <w:tab/>
      </w:r>
      <w:r>
        <w:fldChar w:fldCharType="begin"/>
      </w:r>
      <w:r>
        <w:instrText xml:space="preserve"> PAGEREF _Toc183526284 \h </w:instrText>
      </w:r>
      <w:r>
        <w:fldChar w:fldCharType="separate"/>
      </w:r>
      <w:r w:rsidR="004B08CD">
        <w:t>66</w:t>
      </w:r>
      <w:r>
        <w:fldChar w:fldCharType="end"/>
      </w:r>
    </w:p>
    <w:p w14:paraId="26311F1E" w14:textId="4BD60292"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9.2</w:t>
      </w:r>
      <w:r>
        <w:rPr>
          <w:rFonts w:asciiTheme="minorHAnsi" w:eastAsiaTheme="minorEastAsia" w:hAnsiTheme="minorHAnsi" w:cstheme="minorBidi"/>
          <w:kern w:val="2"/>
          <w:sz w:val="22"/>
          <w:szCs w:val="22"/>
          <w:lang w:val="en-SE" w:eastAsia="en-SE"/>
          <w14:ligatures w14:val="standardContextual"/>
        </w:rPr>
        <w:tab/>
      </w:r>
      <w:r>
        <w:t>EI type definitions</w:t>
      </w:r>
      <w:r>
        <w:tab/>
      </w:r>
      <w:r>
        <w:fldChar w:fldCharType="begin"/>
      </w:r>
      <w:r>
        <w:instrText xml:space="preserve"> PAGEREF _Toc183526285 \h </w:instrText>
      </w:r>
      <w:r>
        <w:fldChar w:fldCharType="separate"/>
      </w:r>
      <w:r w:rsidR="004B08CD">
        <w:t>67</w:t>
      </w:r>
      <w:r>
        <w:fldChar w:fldCharType="end"/>
      </w:r>
    </w:p>
    <w:p w14:paraId="458389FB" w14:textId="26A4B084"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9.2.1</w:t>
      </w:r>
      <w:r>
        <w:rPr>
          <w:rFonts w:asciiTheme="minorHAnsi" w:eastAsiaTheme="minorEastAsia" w:hAnsiTheme="minorHAnsi" w:cstheme="minorBidi"/>
          <w:kern w:val="2"/>
          <w:sz w:val="22"/>
          <w:szCs w:val="22"/>
          <w:lang w:val="en-SE" w:eastAsia="en-SE"/>
          <w14:ligatures w14:val="standardContextual"/>
        </w:rPr>
        <w:tab/>
      </w:r>
      <w:r>
        <w:t>UE location and velocity information</w:t>
      </w:r>
      <w:r>
        <w:tab/>
      </w:r>
      <w:r>
        <w:fldChar w:fldCharType="begin"/>
      </w:r>
      <w:r>
        <w:instrText xml:space="preserve"> PAGEREF _Toc183526286 \h </w:instrText>
      </w:r>
      <w:r>
        <w:fldChar w:fldCharType="separate"/>
      </w:r>
      <w:r w:rsidR="004B08CD">
        <w:t>67</w:t>
      </w:r>
      <w:r>
        <w:fldChar w:fldCharType="end"/>
      </w:r>
    </w:p>
    <w:p w14:paraId="625131FB" w14:textId="08B186E0" w:rsidR="009231F5" w:rsidRDefault="009231F5">
      <w:pPr>
        <w:pStyle w:val="TOC8"/>
        <w:rPr>
          <w:rFonts w:asciiTheme="minorHAnsi" w:eastAsiaTheme="minorEastAsia" w:hAnsiTheme="minorHAnsi" w:cstheme="minorBidi"/>
          <w:b w:val="0"/>
          <w:kern w:val="2"/>
          <w:szCs w:val="22"/>
          <w:lang w:val="en-SE" w:eastAsia="en-SE"/>
          <w14:ligatures w14:val="standardContextual"/>
        </w:rPr>
      </w:pPr>
      <w:r>
        <w:t>Annex A (Informative): Policy examples</w:t>
      </w:r>
      <w:r>
        <w:tab/>
      </w:r>
      <w:r>
        <w:fldChar w:fldCharType="begin"/>
      </w:r>
      <w:r>
        <w:instrText xml:space="preserve"> PAGEREF _Toc183526287 \h </w:instrText>
      </w:r>
      <w:r>
        <w:fldChar w:fldCharType="separate"/>
      </w:r>
      <w:r w:rsidR="004B08CD">
        <w:t>75</w:t>
      </w:r>
      <w:r>
        <w:fldChar w:fldCharType="end"/>
      </w:r>
    </w:p>
    <w:p w14:paraId="5FF7552E" w14:textId="3436BFF5" w:rsidR="009231F5" w:rsidRDefault="009231F5">
      <w:pPr>
        <w:pStyle w:val="TOC1"/>
        <w:rPr>
          <w:rFonts w:asciiTheme="minorHAnsi" w:eastAsiaTheme="minorEastAsia" w:hAnsiTheme="minorHAnsi" w:cstheme="minorBidi"/>
          <w:kern w:val="2"/>
          <w:szCs w:val="22"/>
          <w:lang w:val="en-SE" w:eastAsia="en-SE"/>
          <w14:ligatures w14:val="standardContextual"/>
        </w:rPr>
      </w:pPr>
      <w:r>
        <w:t>A.1</w:t>
      </w:r>
      <w:r>
        <w:rPr>
          <w:rFonts w:asciiTheme="minorHAnsi" w:eastAsiaTheme="minorEastAsia" w:hAnsiTheme="minorHAnsi" w:cstheme="minorBidi"/>
          <w:kern w:val="2"/>
          <w:szCs w:val="22"/>
          <w:lang w:val="en-SE" w:eastAsia="en-SE"/>
          <w14:ligatures w14:val="standardContextual"/>
        </w:rPr>
        <w:tab/>
      </w:r>
      <w:r>
        <w:t>Generic scope identifier</w:t>
      </w:r>
      <w:r>
        <w:tab/>
      </w:r>
      <w:r>
        <w:fldChar w:fldCharType="begin"/>
      </w:r>
      <w:r>
        <w:instrText xml:space="preserve"> PAGEREF _Toc183526288 \h </w:instrText>
      </w:r>
      <w:r>
        <w:fldChar w:fldCharType="separate"/>
      </w:r>
      <w:r w:rsidR="004B08CD">
        <w:t>75</w:t>
      </w:r>
      <w:r>
        <w:fldChar w:fldCharType="end"/>
      </w:r>
    </w:p>
    <w:p w14:paraId="2E8BAE3D" w14:textId="41908286"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A.1.1</w:t>
      </w:r>
      <w:r>
        <w:rPr>
          <w:rFonts w:asciiTheme="minorHAnsi" w:eastAsiaTheme="minorEastAsia" w:hAnsiTheme="minorHAnsi" w:cstheme="minorBidi"/>
          <w:kern w:val="2"/>
          <w:sz w:val="22"/>
          <w:szCs w:val="22"/>
          <w:lang w:val="en-SE" w:eastAsia="en-SE"/>
          <w14:ligatures w14:val="standardContextual"/>
        </w:rPr>
        <w:tab/>
      </w:r>
      <w:r>
        <w:t>RAN UE ID based generic scope identifier</w:t>
      </w:r>
      <w:r>
        <w:tab/>
      </w:r>
      <w:r>
        <w:fldChar w:fldCharType="begin"/>
      </w:r>
      <w:r>
        <w:instrText xml:space="preserve"> PAGEREF _Toc183526289 \h </w:instrText>
      </w:r>
      <w:r>
        <w:fldChar w:fldCharType="separate"/>
      </w:r>
      <w:r w:rsidR="004B08CD">
        <w:t>75</w:t>
      </w:r>
      <w:r>
        <w:fldChar w:fldCharType="end"/>
      </w:r>
    </w:p>
    <w:p w14:paraId="3FA81C8C" w14:textId="7EA52CF9"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A.1.2</w:t>
      </w:r>
      <w:r>
        <w:rPr>
          <w:rFonts w:asciiTheme="minorHAnsi" w:eastAsiaTheme="minorEastAsia" w:hAnsiTheme="minorHAnsi" w:cstheme="minorBidi"/>
          <w:kern w:val="2"/>
          <w:sz w:val="22"/>
          <w:szCs w:val="22"/>
          <w:lang w:val="en-SE" w:eastAsia="en-SE"/>
          <w14:ligatures w14:val="standardContextual"/>
        </w:rPr>
        <w:tab/>
      </w:r>
      <w:r>
        <w:t>AMF UE NGAP ID based generic scope identifier</w:t>
      </w:r>
      <w:r>
        <w:tab/>
      </w:r>
      <w:r>
        <w:fldChar w:fldCharType="begin"/>
      </w:r>
      <w:r>
        <w:instrText xml:space="preserve"> PAGEREF _Toc183526290 \h </w:instrText>
      </w:r>
      <w:r>
        <w:fldChar w:fldCharType="separate"/>
      </w:r>
      <w:r w:rsidR="004B08CD">
        <w:t>75</w:t>
      </w:r>
      <w:r>
        <w:fldChar w:fldCharType="end"/>
      </w:r>
    </w:p>
    <w:p w14:paraId="2F5BFE27" w14:textId="27CF5449"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A.1.3</w:t>
      </w:r>
      <w:r>
        <w:rPr>
          <w:rFonts w:asciiTheme="minorHAnsi" w:eastAsiaTheme="minorEastAsia" w:hAnsiTheme="minorHAnsi" w:cstheme="minorBidi"/>
          <w:kern w:val="2"/>
          <w:sz w:val="22"/>
          <w:szCs w:val="22"/>
          <w:lang w:val="en-SE" w:eastAsia="en-SE"/>
          <w14:ligatures w14:val="standardContextual"/>
        </w:rPr>
        <w:tab/>
      </w:r>
      <w:r>
        <w:t>MME UE S1AP ID based generic scope identifier</w:t>
      </w:r>
      <w:r>
        <w:tab/>
      </w:r>
      <w:r>
        <w:fldChar w:fldCharType="begin"/>
      </w:r>
      <w:r>
        <w:instrText xml:space="preserve"> PAGEREF _Toc183526291 \h </w:instrText>
      </w:r>
      <w:r>
        <w:fldChar w:fldCharType="separate"/>
      </w:r>
      <w:r w:rsidR="004B08CD">
        <w:t>76</w:t>
      </w:r>
      <w:r>
        <w:fldChar w:fldCharType="end"/>
      </w:r>
    </w:p>
    <w:p w14:paraId="7731E918" w14:textId="742CCEC7"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A.1.4</w:t>
      </w:r>
      <w:r>
        <w:rPr>
          <w:rFonts w:asciiTheme="minorHAnsi" w:eastAsiaTheme="minorEastAsia" w:hAnsiTheme="minorHAnsi" w:cstheme="minorBidi"/>
          <w:kern w:val="2"/>
          <w:sz w:val="22"/>
          <w:szCs w:val="22"/>
          <w:lang w:val="en-SE" w:eastAsia="en-SE"/>
          <w14:ligatures w14:val="standardContextual"/>
        </w:rPr>
        <w:tab/>
      </w:r>
      <w:r>
        <w:t>gNB-CU UE F1AP ID based generic scope identifier</w:t>
      </w:r>
      <w:r>
        <w:tab/>
      </w:r>
      <w:r>
        <w:fldChar w:fldCharType="begin"/>
      </w:r>
      <w:r>
        <w:instrText xml:space="preserve"> PAGEREF _Toc183526292 \h </w:instrText>
      </w:r>
      <w:r>
        <w:fldChar w:fldCharType="separate"/>
      </w:r>
      <w:r w:rsidR="004B08CD">
        <w:t>76</w:t>
      </w:r>
      <w:r>
        <w:fldChar w:fldCharType="end"/>
      </w:r>
    </w:p>
    <w:p w14:paraId="50C83022" w14:textId="536E32AD"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A.1.5</w:t>
      </w:r>
      <w:r>
        <w:rPr>
          <w:rFonts w:asciiTheme="minorHAnsi" w:eastAsiaTheme="minorEastAsia" w:hAnsiTheme="minorHAnsi" w:cstheme="minorBidi"/>
          <w:kern w:val="2"/>
          <w:sz w:val="22"/>
          <w:szCs w:val="22"/>
          <w:lang w:val="en-SE" w:eastAsia="en-SE"/>
          <w14:ligatures w14:val="standardContextual"/>
        </w:rPr>
        <w:tab/>
      </w:r>
      <w:r>
        <w:t>gNB-CU-CP UE E1AP ID based generic scope identifier</w:t>
      </w:r>
      <w:r>
        <w:tab/>
      </w:r>
      <w:r>
        <w:fldChar w:fldCharType="begin"/>
      </w:r>
      <w:r>
        <w:instrText xml:space="preserve"> PAGEREF _Toc183526293 \h </w:instrText>
      </w:r>
      <w:r>
        <w:fldChar w:fldCharType="separate"/>
      </w:r>
      <w:r w:rsidR="004B08CD">
        <w:t>76</w:t>
      </w:r>
      <w:r>
        <w:fldChar w:fldCharType="end"/>
      </w:r>
    </w:p>
    <w:p w14:paraId="2AEB7047" w14:textId="667D45AC"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A.1.6</w:t>
      </w:r>
      <w:r>
        <w:rPr>
          <w:rFonts w:asciiTheme="minorHAnsi" w:eastAsiaTheme="minorEastAsia" w:hAnsiTheme="minorHAnsi" w:cstheme="minorBidi"/>
          <w:kern w:val="2"/>
          <w:sz w:val="22"/>
          <w:szCs w:val="22"/>
          <w:lang w:val="en-SE" w:eastAsia="en-SE"/>
          <w14:ligatures w14:val="standardContextual"/>
        </w:rPr>
        <w:tab/>
      </w:r>
      <w:r w:rsidRPr="00643362">
        <w:rPr>
          <w:rFonts w:eastAsia="MS PGothic" w:cs="Arial"/>
          <w:lang w:eastAsia="ja-JP"/>
        </w:rPr>
        <w:t>eNB UE X2AP ID</w:t>
      </w:r>
      <w:r>
        <w:t xml:space="preserve"> based scope identifier</w:t>
      </w:r>
      <w:r>
        <w:tab/>
      </w:r>
      <w:r>
        <w:fldChar w:fldCharType="begin"/>
      </w:r>
      <w:r>
        <w:instrText xml:space="preserve"> PAGEREF _Toc183526294 \h </w:instrText>
      </w:r>
      <w:r>
        <w:fldChar w:fldCharType="separate"/>
      </w:r>
      <w:r w:rsidR="004B08CD">
        <w:t>77</w:t>
      </w:r>
      <w:r>
        <w:fldChar w:fldCharType="end"/>
      </w:r>
    </w:p>
    <w:p w14:paraId="253F2B29" w14:textId="27B11AD6" w:rsidR="009231F5" w:rsidRDefault="009231F5">
      <w:pPr>
        <w:pStyle w:val="TOC1"/>
        <w:rPr>
          <w:rFonts w:asciiTheme="minorHAnsi" w:eastAsiaTheme="minorEastAsia" w:hAnsiTheme="minorHAnsi" w:cstheme="minorBidi"/>
          <w:kern w:val="2"/>
          <w:szCs w:val="22"/>
          <w:lang w:val="en-SE" w:eastAsia="en-SE"/>
          <w14:ligatures w14:val="standardContextual"/>
        </w:rPr>
      </w:pPr>
      <w:r>
        <w:t>A.2</w:t>
      </w:r>
      <w:r>
        <w:rPr>
          <w:rFonts w:asciiTheme="minorHAnsi" w:eastAsiaTheme="minorEastAsia" w:hAnsiTheme="minorHAnsi" w:cstheme="minorBidi"/>
          <w:kern w:val="2"/>
          <w:szCs w:val="22"/>
          <w:lang w:val="en-SE" w:eastAsia="en-SE"/>
          <w14:ligatures w14:val="standardContextual"/>
        </w:rPr>
        <w:tab/>
      </w:r>
      <w:r>
        <w:t>QoS (Quality of Service)</w:t>
      </w:r>
      <w:r>
        <w:tab/>
      </w:r>
      <w:r>
        <w:fldChar w:fldCharType="begin"/>
      </w:r>
      <w:r>
        <w:instrText xml:space="preserve"> PAGEREF _Toc183526295 \h </w:instrText>
      </w:r>
      <w:r>
        <w:fldChar w:fldCharType="separate"/>
      </w:r>
      <w:r w:rsidR="004B08CD">
        <w:t>77</w:t>
      </w:r>
      <w:r>
        <w:fldChar w:fldCharType="end"/>
      </w:r>
    </w:p>
    <w:p w14:paraId="036795CC" w14:textId="74767BBB"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A.2.1</w:t>
      </w:r>
      <w:r>
        <w:rPr>
          <w:rFonts w:asciiTheme="minorHAnsi" w:eastAsiaTheme="minorEastAsia" w:hAnsiTheme="minorHAnsi" w:cstheme="minorBidi"/>
          <w:kern w:val="2"/>
          <w:sz w:val="22"/>
          <w:szCs w:val="22"/>
          <w:lang w:val="en-SE" w:eastAsia="en-SE"/>
          <w14:ligatures w14:val="standardContextual"/>
        </w:rPr>
        <w:tab/>
      </w:r>
      <w:r>
        <w:t>QoS based resource optimization per-UE</w:t>
      </w:r>
      <w:r>
        <w:tab/>
      </w:r>
      <w:r>
        <w:fldChar w:fldCharType="begin"/>
      </w:r>
      <w:r>
        <w:instrText xml:space="preserve"> PAGEREF _Toc183526296 \h </w:instrText>
      </w:r>
      <w:r>
        <w:fldChar w:fldCharType="separate"/>
      </w:r>
      <w:r w:rsidR="004B08CD">
        <w:t>77</w:t>
      </w:r>
      <w:r>
        <w:fldChar w:fldCharType="end"/>
      </w:r>
    </w:p>
    <w:p w14:paraId="37EA54AE" w14:textId="3D26234F"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A.2.2</w:t>
      </w:r>
      <w:r>
        <w:rPr>
          <w:rFonts w:asciiTheme="minorHAnsi" w:eastAsiaTheme="minorEastAsia" w:hAnsiTheme="minorHAnsi" w:cstheme="minorBidi"/>
          <w:kern w:val="2"/>
          <w:sz w:val="22"/>
          <w:szCs w:val="22"/>
          <w:lang w:val="en-SE" w:eastAsia="en-SE"/>
          <w14:ligatures w14:val="standardContextual"/>
        </w:rPr>
        <w:tab/>
      </w:r>
      <w:r>
        <w:t>QoS based resource optimization per-slice</w:t>
      </w:r>
      <w:r>
        <w:tab/>
      </w:r>
      <w:r>
        <w:fldChar w:fldCharType="begin"/>
      </w:r>
      <w:r>
        <w:instrText xml:space="preserve"> PAGEREF _Toc183526297 \h </w:instrText>
      </w:r>
      <w:r>
        <w:fldChar w:fldCharType="separate"/>
      </w:r>
      <w:r w:rsidR="004B08CD">
        <w:t>78</w:t>
      </w:r>
      <w:r>
        <w:fldChar w:fldCharType="end"/>
      </w:r>
    </w:p>
    <w:p w14:paraId="33BF5913" w14:textId="64F956A8" w:rsidR="009231F5" w:rsidRDefault="009231F5">
      <w:pPr>
        <w:pStyle w:val="TOC1"/>
        <w:rPr>
          <w:rFonts w:asciiTheme="minorHAnsi" w:eastAsiaTheme="minorEastAsia" w:hAnsiTheme="minorHAnsi" w:cstheme="minorBidi"/>
          <w:kern w:val="2"/>
          <w:szCs w:val="22"/>
          <w:lang w:val="en-SE" w:eastAsia="en-SE"/>
          <w14:ligatures w14:val="standardContextual"/>
        </w:rPr>
      </w:pPr>
      <w:r>
        <w:t>A.3</w:t>
      </w:r>
      <w:r>
        <w:rPr>
          <w:rFonts w:asciiTheme="minorHAnsi" w:eastAsiaTheme="minorEastAsia" w:hAnsiTheme="minorHAnsi" w:cstheme="minorBidi"/>
          <w:kern w:val="2"/>
          <w:szCs w:val="22"/>
          <w:lang w:val="en-SE" w:eastAsia="en-SE"/>
          <w14:ligatures w14:val="standardContextual"/>
        </w:rPr>
        <w:tab/>
      </w:r>
      <w:r>
        <w:t>QoE (Quality of Experience)</w:t>
      </w:r>
      <w:r>
        <w:tab/>
      </w:r>
      <w:r>
        <w:fldChar w:fldCharType="begin"/>
      </w:r>
      <w:r>
        <w:instrText xml:space="preserve"> PAGEREF _Toc183526298 \h </w:instrText>
      </w:r>
      <w:r>
        <w:fldChar w:fldCharType="separate"/>
      </w:r>
      <w:r w:rsidR="004B08CD">
        <w:t>78</w:t>
      </w:r>
      <w:r>
        <w:fldChar w:fldCharType="end"/>
      </w:r>
    </w:p>
    <w:p w14:paraId="4EC8FAC7" w14:textId="23BA69F6"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A.3.1</w:t>
      </w:r>
      <w:r>
        <w:rPr>
          <w:rFonts w:asciiTheme="minorHAnsi" w:eastAsiaTheme="minorEastAsia" w:hAnsiTheme="minorHAnsi" w:cstheme="minorBidi"/>
          <w:kern w:val="2"/>
          <w:sz w:val="22"/>
          <w:szCs w:val="22"/>
          <w:lang w:val="en-SE" w:eastAsia="en-SE"/>
          <w14:ligatures w14:val="standardContextual"/>
        </w:rPr>
        <w:tab/>
      </w:r>
      <w:r>
        <w:t>QoE based resource optimization per-UE</w:t>
      </w:r>
      <w:r>
        <w:tab/>
      </w:r>
      <w:r>
        <w:fldChar w:fldCharType="begin"/>
      </w:r>
      <w:r>
        <w:instrText xml:space="preserve"> PAGEREF _Toc183526299 \h </w:instrText>
      </w:r>
      <w:r>
        <w:fldChar w:fldCharType="separate"/>
      </w:r>
      <w:r w:rsidR="004B08CD">
        <w:t>78</w:t>
      </w:r>
      <w:r>
        <w:fldChar w:fldCharType="end"/>
      </w:r>
    </w:p>
    <w:p w14:paraId="0F498C12" w14:textId="5DC0167F"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A.3.2</w:t>
      </w:r>
      <w:r>
        <w:rPr>
          <w:rFonts w:asciiTheme="minorHAnsi" w:eastAsiaTheme="minorEastAsia" w:hAnsiTheme="minorHAnsi" w:cstheme="minorBidi"/>
          <w:kern w:val="2"/>
          <w:sz w:val="22"/>
          <w:szCs w:val="22"/>
          <w:lang w:val="en-SE" w:eastAsia="en-SE"/>
          <w14:ligatures w14:val="standardContextual"/>
        </w:rPr>
        <w:tab/>
      </w:r>
      <w:r>
        <w:t>QoE based resource optimization per-slice</w:t>
      </w:r>
      <w:r>
        <w:tab/>
      </w:r>
      <w:r>
        <w:fldChar w:fldCharType="begin"/>
      </w:r>
      <w:r>
        <w:instrText xml:space="preserve"> PAGEREF _Toc183526300 \h </w:instrText>
      </w:r>
      <w:r>
        <w:fldChar w:fldCharType="separate"/>
      </w:r>
      <w:r w:rsidR="004B08CD">
        <w:t>78</w:t>
      </w:r>
      <w:r>
        <w:fldChar w:fldCharType="end"/>
      </w:r>
    </w:p>
    <w:p w14:paraId="138F57F9" w14:textId="0C2D1298" w:rsidR="009231F5" w:rsidRDefault="009231F5">
      <w:pPr>
        <w:pStyle w:val="TOC1"/>
        <w:rPr>
          <w:rFonts w:asciiTheme="minorHAnsi" w:eastAsiaTheme="minorEastAsia" w:hAnsiTheme="minorHAnsi" w:cstheme="minorBidi"/>
          <w:kern w:val="2"/>
          <w:szCs w:val="22"/>
          <w:lang w:val="en-SE" w:eastAsia="en-SE"/>
          <w14:ligatures w14:val="standardContextual"/>
        </w:rPr>
      </w:pPr>
      <w:r>
        <w:t>A.4</w:t>
      </w:r>
      <w:r>
        <w:rPr>
          <w:rFonts w:asciiTheme="minorHAnsi" w:eastAsiaTheme="minorEastAsia" w:hAnsiTheme="minorHAnsi" w:cstheme="minorBidi"/>
          <w:kern w:val="2"/>
          <w:szCs w:val="22"/>
          <w:lang w:val="en-SE" w:eastAsia="en-SE"/>
          <w14:ligatures w14:val="standardContextual"/>
        </w:rPr>
        <w:tab/>
      </w:r>
      <w:r>
        <w:t>TSP (Traffic Steering Preferences)</w:t>
      </w:r>
      <w:r>
        <w:tab/>
      </w:r>
      <w:r>
        <w:fldChar w:fldCharType="begin"/>
      </w:r>
      <w:r>
        <w:instrText xml:space="preserve"> PAGEREF _Toc183526301 \h </w:instrText>
      </w:r>
      <w:r>
        <w:fldChar w:fldCharType="separate"/>
      </w:r>
      <w:r w:rsidR="004B08CD">
        <w:t>79</w:t>
      </w:r>
      <w:r>
        <w:fldChar w:fldCharType="end"/>
      </w:r>
    </w:p>
    <w:p w14:paraId="7D2E9F3B" w14:textId="7D3BC4B2"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A.4.1</w:t>
      </w:r>
      <w:r>
        <w:rPr>
          <w:rFonts w:asciiTheme="minorHAnsi" w:eastAsiaTheme="minorEastAsia" w:hAnsiTheme="minorHAnsi" w:cstheme="minorBidi"/>
          <w:kern w:val="2"/>
          <w:sz w:val="22"/>
          <w:szCs w:val="22"/>
          <w:lang w:val="en-SE" w:eastAsia="en-SE"/>
          <w14:ligatures w14:val="standardContextual"/>
        </w:rPr>
        <w:tab/>
      </w:r>
      <w:r>
        <w:t>Traffic steering per-UE</w:t>
      </w:r>
      <w:r>
        <w:tab/>
      </w:r>
      <w:r>
        <w:fldChar w:fldCharType="begin"/>
      </w:r>
      <w:r>
        <w:instrText xml:space="preserve"> PAGEREF _Toc183526302 \h </w:instrText>
      </w:r>
      <w:r>
        <w:fldChar w:fldCharType="separate"/>
      </w:r>
      <w:r w:rsidR="004B08CD">
        <w:t>79</w:t>
      </w:r>
      <w:r>
        <w:fldChar w:fldCharType="end"/>
      </w:r>
    </w:p>
    <w:p w14:paraId="009F87FC" w14:textId="0D24E65D"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A.4.2</w:t>
      </w:r>
      <w:r>
        <w:rPr>
          <w:rFonts w:asciiTheme="minorHAnsi" w:eastAsiaTheme="minorEastAsia" w:hAnsiTheme="minorHAnsi" w:cstheme="minorBidi"/>
          <w:kern w:val="2"/>
          <w:sz w:val="22"/>
          <w:szCs w:val="22"/>
          <w:lang w:val="en-SE" w:eastAsia="en-SE"/>
          <w14:ligatures w14:val="standardContextual"/>
        </w:rPr>
        <w:tab/>
      </w:r>
      <w:r>
        <w:t>Traffic steering per-slice</w:t>
      </w:r>
      <w:r>
        <w:tab/>
      </w:r>
      <w:r>
        <w:fldChar w:fldCharType="begin"/>
      </w:r>
      <w:r>
        <w:instrText xml:space="preserve"> PAGEREF _Toc183526303 \h </w:instrText>
      </w:r>
      <w:r>
        <w:fldChar w:fldCharType="separate"/>
      </w:r>
      <w:r w:rsidR="004B08CD">
        <w:t>79</w:t>
      </w:r>
      <w:r>
        <w:fldChar w:fldCharType="end"/>
      </w:r>
    </w:p>
    <w:p w14:paraId="0330713E" w14:textId="10E232D8" w:rsidR="009231F5" w:rsidRDefault="009231F5">
      <w:pPr>
        <w:pStyle w:val="TOC1"/>
        <w:rPr>
          <w:rFonts w:asciiTheme="minorHAnsi" w:eastAsiaTheme="minorEastAsia" w:hAnsiTheme="minorHAnsi" w:cstheme="minorBidi"/>
          <w:kern w:val="2"/>
          <w:szCs w:val="22"/>
          <w:lang w:val="en-SE" w:eastAsia="en-SE"/>
          <w14:ligatures w14:val="standardContextual"/>
        </w:rPr>
      </w:pPr>
      <w:r>
        <w:t>A.5</w:t>
      </w:r>
      <w:r>
        <w:rPr>
          <w:rFonts w:asciiTheme="minorHAnsi" w:eastAsiaTheme="minorEastAsia" w:hAnsiTheme="minorHAnsi" w:cstheme="minorBidi"/>
          <w:kern w:val="2"/>
          <w:szCs w:val="22"/>
          <w:lang w:val="en-SE" w:eastAsia="en-SE"/>
          <w14:ligatures w14:val="standardContextual"/>
        </w:rPr>
        <w:tab/>
      </w:r>
      <w:r>
        <w:t>QoS optimization with resource directive</w:t>
      </w:r>
      <w:r>
        <w:tab/>
      </w:r>
      <w:r>
        <w:fldChar w:fldCharType="begin"/>
      </w:r>
      <w:r>
        <w:instrText xml:space="preserve"> PAGEREF _Toc183526304 \h </w:instrText>
      </w:r>
      <w:r>
        <w:fldChar w:fldCharType="separate"/>
      </w:r>
      <w:r w:rsidR="004B08CD">
        <w:t>80</w:t>
      </w:r>
      <w:r>
        <w:fldChar w:fldCharType="end"/>
      </w:r>
    </w:p>
    <w:p w14:paraId="74750ED2" w14:textId="3A79BA80" w:rsidR="009231F5" w:rsidRDefault="009231F5">
      <w:pPr>
        <w:pStyle w:val="TOC1"/>
        <w:rPr>
          <w:rFonts w:asciiTheme="minorHAnsi" w:eastAsiaTheme="minorEastAsia" w:hAnsiTheme="minorHAnsi" w:cstheme="minorBidi"/>
          <w:kern w:val="2"/>
          <w:szCs w:val="22"/>
          <w:lang w:val="en-SE" w:eastAsia="en-SE"/>
          <w14:ligatures w14:val="standardContextual"/>
        </w:rPr>
      </w:pPr>
      <w:r>
        <w:t>A.6</w:t>
      </w:r>
      <w:r>
        <w:rPr>
          <w:rFonts w:asciiTheme="minorHAnsi" w:eastAsiaTheme="minorEastAsia" w:hAnsiTheme="minorHAnsi" w:cstheme="minorBidi"/>
          <w:kern w:val="2"/>
          <w:szCs w:val="22"/>
          <w:lang w:val="en-SE" w:eastAsia="en-SE"/>
          <w14:ligatures w14:val="standardContextual"/>
        </w:rPr>
        <w:tab/>
      </w:r>
      <w:r>
        <w:t>QoE optimization with resource directive</w:t>
      </w:r>
      <w:r>
        <w:tab/>
      </w:r>
      <w:r>
        <w:fldChar w:fldCharType="begin"/>
      </w:r>
      <w:r>
        <w:instrText xml:space="preserve"> PAGEREF _Toc183526305 \h </w:instrText>
      </w:r>
      <w:r>
        <w:fldChar w:fldCharType="separate"/>
      </w:r>
      <w:r w:rsidR="004B08CD">
        <w:t>80</w:t>
      </w:r>
      <w:r>
        <w:fldChar w:fldCharType="end"/>
      </w:r>
    </w:p>
    <w:p w14:paraId="49C67593" w14:textId="4292E725" w:rsidR="009231F5" w:rsidRDefault="009231F5">
      <w:pPr>
        <w:pStyle w:val="TOC1"/>
        <w:rPr>
          <w:rFonts w:asciiTheme="minorHAnsi" w:eastAsiaTheme="minorEastAsia" w:hAnsiTheme="minorHAnsi" w:cstheme="minorBidi"/>
          <w:kern w:val="2"/>
          <w:szCs w:val="22"/>
          <w:lang w:val="en-SE" w:eastAsia="en-SE"/>
          <w14:ligatures w14:val="standardContextual"/>
        </w:rPr>
      </w:pPr>
      <w:r>
        <w:t>A.7</w:t>
      </w:r>
      <w:r>
        <w:rPr>
          <w:rFonts w:asciiTheme="minorHAnsi" w:eastAsiaTheme="minorEastAsia" w:hAnsiTheme="minorHAnsi" w:cstheme="minorBidi"/>
          <w:kern w:val="2"/>
          <w:szCs w:val="22"/>
          <w:lang w:val="en-SE" w:eastAsia="en-SE"/>
          <w14:ligatures w14:val="standardContextual"/>
        </w:rPr>
        <w:tab/>
      </w:r>
      <w:r>
        <w:t>Status object for notification</w:t>
      </w:r>
      <w:r>
        <w:tab/>
      </w:r>
      <w:r>
        <w:fldChar w:fldCharType="begin"/>
      </w:r>
      <w:r>
        <w:instrText xml:space="preserve"> PAGEREF _Toc183526306 \h </w:instrText>
      </w:r>
      <w:r>
        <w:fldChar w:fldCharType="separate"/>
      </w:r>
      <w:r w:rsidR="004B08CD">
        <w:t>81</w:t>
      </w:r>
      <w:r>
        <w:fldChar w:fldCharType="end"/>
      </w:r>
    </w:p>
    <w:p w14:paraId="5D996D7B" w14:textId="3BA44E7D" w:rsidR="009231F5" w:rsidRDefault="009231F5">
      <w:pPr>
        <w:pStyle w:val="TOC1"/>
        <w:rPr>
          <w:rFonts w:asciiTheme="minorHAnsi" w:eastAsiaTheme="minorEastAsia" w:hAnsiTheme="minorHAnsi" w:cstheme="minorBidi"/>
          <w:kern w:val="2"/>
          <w:szCs w:val="22"/>
          <w:lang w:val="en-SE" w:eastAsia="en-SE"/>
          <w14:ligatures w14:val="standardContextual"/>
        </w:rPr>
      </w:pPr>
      <w:r>
        <w:t>A.</w:t>
      </w:r>
      <w:r w:rsidRPr="00643362">
        <w:rPr>
          <w:rFonts w:eastAsia="SimSun"/>
          <w:lang w:eastAsia="zh-CN"/>
        </w:rPr>
        <w:t>8</w:t>
      </w:r>
      <w:r>
        <w:rPr>
          <w:rFonts w:asciiTheme="minorHAnsi" w:eastAsiaTheme="minorEastAsia" w:hAnsiTheme="minorHAnsi" w:cstheme="minorBidi"/>
          <w:kern w:val="2"/>
          <w:szCs w:val="22"/>
          <w:lang w:val="en-SE" w:eastAsia="en-SE"/>
          <w14:ligatures w14:val="standardContextual"/>
        </w:rPr>
        <w:tab/>
      </w:r>
      <w:r w:rsidRPr="00643362">
        <w:rPr>
          <w:rFonts w:eastAsia="SimSun"/>
          <w:lang w:eastAsia="zh-CN"/>
        </w:rPr>
        <w:t>UE level</w:t>
      </w:r>
      <w:r>
        <w:tab/>
      </w:r>
      <w:r>
        <w:fldChar w:fldCharType="begin"/>
      </w:r>
      <w:r>
        <w:instrText xml:space="preserve"> PAGEREF _Toc183526307 \h </w:instrText>
      </w:r>
      <w:r>
        <w:fldChar w:fldCharType="separate"/>
      </w:r>
      <w:r w:rsidR="004B08CD">
        <w:t>81</w:t>
      </w:r>
      <w:r>
        <w:fldChar w:fldCharType="end"/>
      </w:r>
    </w:p>
    <w:p w14:paraId="6209E2CB" w14:textId="77FD16A9"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w:t>
      </w:r>
      <w:r w:rsidRPr="00643362">
        <w:rPr>
          <w:rFonts w:eastAsia="SimSun"/>
          <w:lang w:eastAsia="zh-CN"/>
        </w:rPr>
        <w:t>8</w:t>
      </w:r>
      <w:r>
        <w:t>.1</w:t>
      </w:r>
      <w:r>
        <w:rPr>
          <w:rFonts w:asciiTheme="minorHAnsi" w:eastAsiaTheme="minorEastAsia" w:hAnsiTheme="minorHAnsi" w:cstheme="minorBidi"/>
          <w:kern w:val="2"/>
          <w:sz w:val="22"/>
          <w:szCs w:val="22"/>
          <w:lang w:val="en-SE" w:eastAsia="en-SE"/>
          <w14:ligatures w14:val="standardContextual"/>
        </w:rPr>
        <w:tab/>
      </w:r>
      <w:r w:rsidRPr="00643362">
        <w:rPr>
          <w:rFonts w:eastAsia="SimSun"/>
          <w:lang w:eastAsia="zh-CN"/>
        </w:rPr>
        <w:t>UE level</w:t>
      </w:r>
      <w:r>
        <w:t xml:space="preserve"> per-</w:t>
      </w:r>
      <w:r w:rsidRPr="00643362">
        <w:rPr>
          <w:rFonts w:eastAsia="SimSun"/>
          <w:lang w:eastAsia="zh-CN"/>
        </w:rPr>
        <w:t>QoS</w:t>
      </w:r>
      <w:r>
        <w:tab/>
      </w:r>
      <w:r>
        <w:fldChar w:fldCharType="begin"/>
      </w:r>
      <w:r>
        <w:instrText xml:space="preserve"> PAGEREF _Toc183526308 \h </w:instrText>
      </w:r>
      <w:r>
        <w:fldChar w:fldCharType="separate"/>
      </w:r>
      <w:r w:rsidR="004B08CD">
        <w:t>81</w:t>
      </w:r>
      <w:r>
        <w:fldChar w:fldCharType="end"/>
      </w:r>
    </w:p>
    <w:p w14:paraId="304E8127" w14:textId="22AF1CD0"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w:t>
      </w:r>
      <w:r w:rsidRPr="00643362">
        <w:rPr>
          <w:rFonts w:eastAsia="SimSun"/>
          <w:lang w:val="en-US" w:eastAsia="zh-CN"/>
        </w:rPr>
        <w:t>8</w:t>
      </w:r>
      <w:r>
        <w:t>.2</w:t>
      </w:r>
      <w:r>
        <w:rPr>
          <w:rFonts w:asciiTheme="minorHAnsi" w:eastAsiaTheme="minorEastAsia" w:hAnsiTheme="minorHAnsi" w:cstheme="minorBidi"/>
          <w:kern w:val="2"/>
          <w:sz w:val="22"/>
          <w:szCs w:val="22"/>
          <w:lang w:val="en-SE" w:eastAsia="en-SE"/>
          <w14:ligatures w14:val="standardContextual"/>
        </w:rPr>
        <w:tab/>
      </w:r>
      <w:r w:rsidRPr="00643362">
        <w:rPr>
          <w:rFonts w:eastAsia="SimSun"/>
          <w:lang w:val="en-US" w:eastAsia="zh-CN"/>
        </w:rPr>
        <w:t>UE level</w:t>
      </w:r>
      <w:r>
        <w:t xml:space="preserve"> per-slice</w:t>
      </w:r>
      <w:r>
        <w:tab/>
      </w:r>
      <w:r>
        <w:fldChar w:fldCharType="begin"/>
      </w:r>
      <w:r>
        <w:instrText xml:space="preserve"> PAGEREF _Toc183526309 \h </w:instrText>
      </w:r>
      <w:r>
        <w:fldChar w:fldCharType="separate"/>
      </w:r>
      <w:r w:rsidR="004B08CD">
        <w:t>81</w:t>
      </w:r>
      <w:r>
        <w:fldChar w:fldCharType="end"/>
      </w:r>
    </w:p>
    <w:p w14:paraId="4EBD953A" w14:textId="65DC5DCF" w:rsidR="009231F5" w:rsidRDefault="009231F5">
      <w:pPr>
        <w:pStyle w:val="TOC1"/>
        <w:rPr>
          <w:rFonts w:asciiTheme="minorHAnsi" w:eastAsiaTheme="minorEastAsia" w:hAnsiTheme="minorHAnsi" w:cstheme="minorBidi"/>
          <w:kern w:val="2"/>
          <w:szCs w:val="22"/>
          <w:lang w:val="en-SE" w:eastAsia="en-SE"/>
          <w14:ligatures w14:val="standardContextual"/>
        </w:rPr>
      </w:pPr>
      <w:r>
        <w:t>A.9</w:t>
      </w:r>
      <w:r>
        <w:rPr>
          <w:rFonts w:asciiTheme="minorHAnsi" w:eastAsiaTheme="minorEastAsia" w:hAnsiTheme="minorHAnsi" w:cstheme="minorBidi"/>
          <w:kern w:val="2"/>
          <w:szCs w:val="22"/>
          <w:lang w:val="en-SE" w:eastAsia="en-SE"/>
          <w14:ligatures w14:val="standardContextual"/>
        </w:rPr>
        <w:tab/>
      </w:r>
      <w:r>
        <w:t>RAN Slice SLA assurance</w:t>
      </w:r>
      <w:r>
        <w:tab/>
      </w:r>
      <w:r>
        <w:fldChar w:fldCharType="begin"/>
      </w:r>
      <w:r>
        <w:instrText xml:space="preserve"> PAGEREF _Toc183526310 \h </w:instrText>
      </w:r>
      <w:r>
        <w:fldChar w:fldCharType="separate"/>
      </w:r>
      <w:r w:rsidR="004B08CD">
        <w:t>81</w:t>
      </w:r>
      <w:r>
        <w:fldChar w:fldCharType="end"/>
      </w:r>
    </w:p>
    <w:p w14:paraId="5A12A6AA" w14:textId="0E610FCB"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A.9.1</w:t>
      </w:r>
      <w:r>
        <w:rPr>
          <w:rFonts w:asciiTheme="minorHAnsi" w:eastAsiaTheme="minorEastAsia" w:hAnsiTheme="minorHAnsi" w:cstheme="minorBidi"/>
          <w:kern w:val="2"/>
          <w:sz w:val="22"/>
          <w:szCs w:val="22"/>
          <w:lang w:val="en-SE" w:eastAsia="en-SE"/>
          <w14:ligatures w14:val="standardContextual"/>
        </w:rPr>
        <w:tab/>
      </w:r>
      <w:r>
        <w:t>Support of maximum slice throughput SLA</w:t>
      </w:r>
      <w:r>
        <w:tab/>
      </w:r>
      <w:r>
        <w:fldChar w:fldCharType="begin"/>
      </w:r>
      <w:r>
        <w:instrText xml:space="preserve"> PAGEREF _Toc183526311 \h </w:instrText>
      </w:r>
      <w:r>
        <w:fldChar w:fldCharType="separate"/>
      </w:r>
      <w:r w:rsidR="004B08CD">
        <w:t>81</w:t>
      </w:r>
      <w:r>
        <w:fldChar w:fldCharType="end"/>
      </w:r>
    </w:p>
    <w:p w14:paraId="1890A45F" w14:textId="0689E4E3"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A.9.2</w:t>
      </w:r>
      <w:r>
        <w:rPr>
          <w:rFonts w:asciiTheme="minorHAnsi" w:eastAsiaTheme="minorEastAsia" w:hAnsiTheme="minorHAnsi" w:cstheme="minorBidi"/>
          <w:kern w:val="2"/>
          <w:sz w:val="22"/>
          <w:szCs w:val="22"/>
          <w:lang w:val="en-SE" w:eastAsia="en-SE"/>
          <w14:ligatures w14:val="standardContextual"/>
        </w:rPr>
        <w:tab/>
      </w:r>
      <w:r>
        <w:t>Support of maximum number of UEs and PDU sessions per slice SLA</w:t>
      </w:r>
      <w:r>
        <w:tab/>
      </w:r>
      <w:r>
        <w:fldChar w:fldCharType="begin"/>
      </w:r>
      <w:r>
        <w:instrText xml:space="preserve"> PAGEREF _Toc183526312 \h </w:instrText>
      </w:r>
      <w:r>
        <w:fldChar w:fldCharType="separate"/>
      </w:r>
      <w:r w:rsidR="004B08CD">
        <w:t>82</w:t>
      </w:r>
      <w:r>
        <w:fldChar w:fldCharType="end"/>
      </w:r>
    </w:p>
    <w:p w14:paraId="7FFE9777" w14:textId="76DFC33A"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A.9.3</w:t>
      </w:r>
      <w:r>
        <w:rPr>
          <w:rFonts w:asciiTheme="minorHAnsi" w:eastAsiaTheme="minorEastAsia" w:hAnsiTheme="minorHAnsi" w:cstheme="minorBidi"/>
          <w:kern w:val="2"/>
          <w:sz w:val="22"/>
          <w:szCs w:val="22"/>
          <w:lang w:val="en-SE" w:eastAsia="en-SE"/>
          <w14:ligatures w14:val="standardContextual"/>
        </w:rPr>
        <w:tab/>
      </w:r>
      <w:r>
        <w:t>Support of UE-level performance targets for slice users</w:t>
      </w:r>
      <w:r>
        <w:tab/>
      </w:r>
      <w:r>
        <w:fldChar w:fldCharType="begin"/>
      </w:r>
      <w:r>
        <w:instrText xml:space="preserve"> PAGEREF _Toc183526313 \h </w:instrText>
      </w:r>
      <w:r>
        <w:fldChar w:fldCharType="separate"/>
      </w:r>
      <w:r w:rsidR="004B08CD">
        <w:t>82</w:t>
      </w:r>
      <w:r>
        <w:fldChar w:fldCharType="end"/>
      </w:r>
    </w:p>
    <w:p w14:paraId="6505B0F5" w14:textId="2F16C07D"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A.9.4</w:t>
      </w:r>
      <w:r>
        <w:rPr>
          <w:rFonts w:asciiTheme="minorHAnsi" w:eastAsiaTheme="minorEastAsia" w:hAnsiTheme="minorHAnsi" w:cstheme="minorBidi"/>
          <w:kern w:val="2"/>
          <w:sz w:val="22"/>
          <w:szCs w:val="22"/>
          <w:lang w:val="en-SE" w:eastAsia="en-SE"/>
          <w14:ligatures w14:val="standardContextual"/>
        </w:rPr>
        <w:tab/>
      </w:r>
      <w:r>
        <w:t>Support of slice priority</w:t>
      </w:r>
      <w:r>
        <w:tab/>
      </w:r>
      <w:r>
        <w:fldChar w:fldCharType="begin"/>
      </w:r>
      <w:r>
        <w:instrText xml:space="preserve"> PAGEREF _Toc183526314 \h </w:instrText>
      </w:r>
      <w:r>
        <w:fldChar w:fldCharType="separate"/>
      </w:r>
      <w:r w:rsidR="004B08CD">
        <w:t>82</w:t>
      </w:r>
      <w:r>
        <w:fldChar w:fldCharType="end"/>
      </w:r>
    </w:p>
    <w:p w14:paraId="2662833E" w14:textId="29BD7BC3" w:rsidR="009231F5" w:rsidRDefault="009231F5">
      <w:pPr>
        <w:pStyle w:val="TOC1"/>
        <w:rPr>
          <w:rFonts w:asciiTheme="minorHAnsi" w:eastAsiaTheme="minorEastAsia" w:hAnsiTheme="minorHAnsi" w:cstheme="minorBidi"/>
          <w:kern w:val="2"/>
          <w:szCs w:val="22"/>
          <w:lang w:val="en-SE" w:eastAsia="en-SE"/>
          <w14:ligatures w14:val="standardContextual"/>
        </w:rPr>
      </w:pPr>
      <w:r>
        <w:t>A.</w:t>
      </w:r>
      <w:r>
        <w:rPr>
          <w:lang w:eastAsia="ja-JP"/>
        </w:rPr>
        <w:t>10</w:t>
      </w:r>
      <w:r>
        <w:rPr>
          <w:rFonts w:asciiTheme="minorHAnsi" w:eastAsiaTheme="minorEastAsia" w:hAnsiTheme="minorHAnsi" w:cstheme="minorBidi"/>
          <w:kern w:val="2"/>
          <w:szCs w:val="22"/>
          <w:lang w:val="en-SE" w:eastAsia="en-SE"/>
          <w14:ligatures w14:val="standardContextual"/>
        </w:rPr>
        <w:tab/>
      </w:r>
      <w:r>
        <w:t>Load balancing</w:t>
      </w:r>
      <w:r>
        <w:tab/>
      </w:r>
      <w:r>
        <w:fldChar w:fldCharType="begin"/>
      </w:r>
      <w:r>
        <w:instrText xml:space="preserve"> PAGEREF _Toc183526315 \h </w:instrText>
      </w:r>
      <w:r>
        <w:fldChar w:fldCharType="separate"/>
      </w:r>
      <w:r w:rsidR="004B08CD">
        <w:t>83</w:t>
      </w:r>
      <w:r>
        <w:fldChar w:fldCharType="end"/>
      </w:r>
    </w:p>
    <w:p w14:paraId="2C51AC01" w14:textId="24950A22"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w:t>
      </w:r>
      <w:r>
        <w:rPr>
          <w:lang w:eastAsia="ja-JP"/>
        </w:rPr>
        <w:t>10</w:t>
      </w:r>
      <w:r>
        <w:t>.1</w:t>
      </w:r>
      <w:r>
        <w:rPr>
          <w:rFonts w:asciiTheme="minorHAnsi" w:eastAsiaTheme="minorEastAsia" w:hAnsiTheme="minorHAnsi" w:cstheme="minorBidi"/>
          <w:kern w:val="2"/>
          <w:sz w:val="22"/>
          <w:szCs w:val="22"/>
          <w:lang w:val="en-SE" w:eastAsia="en-SE"/>
          <w14:ligatures w14:val="standardContextual"/>
        </w:rPr>
        <w:tab/>
      </w:r>
      <w:r>
        <w:t>Load balancing per-cell</w:t>
      </w:r>
      <w:r>
        <w:tab/>
      </w:r>
      <w:r>
        <w:fldChar w:fldCharType="begin"/>
      </w:r>
      <w:r>
        <w:instrText xml:space="preserve"> PAGEREF _Toc183526316 \h </w:instrText>
      </w:r>
      <w:r>
        <w:fldChar w:fldCharType="separate"/>
      </w:r>
      <w:r w:rsidR="004B08CD">
        <w:t>83</w:t>
      </w:r>
      <w:r>
        <w:fldChar w:fldCharType="end"/>
      </w:r>
    </w:p>
    <w:p w14:paraId="54406AF8" w14:textId="4FCCA5EA"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A.10.2</w:t>
      </w:r>
      <w:r>
        <w:rPr>
          <w:rFonts w:asciiTheme="minorHAnsi" w:eastAsiaTheme="minorEastAsia" w:hAnsiTheme="minorHAnsi" w:cstheme="minorBidi"/>
          <w:kern w:val="2"/>
          <w:sz w:val="22"/>
          <w:szCs w:val="22"/>
          <w:lang w:val="en-SE" w:eastAsia="en-SE"/>
          <w14:ligatures w14:val="standardContextual"/>
        </w:rPr>
        <w:tab/>
      </w:r>
      <w:r>
        <w:t>Load balancing per-cell per-slice</w:t>
      </w:r>
      <w:r>
        <w:tab/>
      </w:r>
      <w:r>
        <w:fldChar w:fldCharType="begin"/>
      </w:r>
      <w:r>
        <w:instrText xml:space="preserve"> PAGEREF _Toc183526317 \h </w:instrText>
      </w:r>
      <w:r>
        <w:fldChar w:fldCharType="separate"/>
      </w:r>
      <w:r w:rsidR="004B08CD">
        <w:t>83</w:t>
      </w:r>
      <w:r>
        <w:fldChar w:fldCharType="end"/>
      </w:r>
    </w:p>
    <w:p w14:paraId="4654864F" w14:textId="727C323B" w:rsidR="009231F5" w:rsidRDefault="009231F5">
      <w:pPr>
        <w:pStyle w:val="TOC1"/>
        <w:rPr>
          <w:rFonts w:asciiTheme="minorHAnsi" w:eastAsiaTheme="minorEastAsia" w:hAnsiTheme="minorHAnsi" w:cstheme="minorBidi"/>
          <w:kern w:val="2"/>
          <w:szCs w:val="22"/>
          <w:lang w:val="en-SE" w:eastAsia="en-SE"/>
          <w14:ligatures w14:val="standardContextual"/>
        </w:rPr>
      </w:pPr>
      <w:r>
        <w:t>A.</w:t>
      </w:r>
      <w:r>
        <w:rPr>
          <w:lang w:eastAsia="ja-JP"/>
        </w:rPr>
        <w:t>11</w:t>
      </w:r>
      <w:r>
        <w:rPr>
          <w:rFonts w:asciiTheme="minorHAnsi" w:eastAsiaTheme="minorEastAsia" w:hAnsiTheme="minorHAnsi" w:cstheme="minorBidi"/>
          <w:kern w:val="2"/>
          <w:szCs w:val="22"/>
          <w:lang w:val="en-SE" w:eastAsia="en-SE"/>
          <w14:ligatures w14:val="standardContextual"/>
        </w:rPr>
        <w:tab/>
      </w:r>
      <w:r>
        <w:t>Energy saving</w:t>
      </w:r>
      <w:r>
        <w:tab/>
      </w:r>
      <w:r>
        <w:fldChar w:fldCharType="begin"/>
      </w:r>
      <w:r>
        <w:instrText xml:space="preserve"> PAGEREF _Toc183526318 \h </w:instrText>
      </w:r>
      <w:r>
        <w:fldChar w:fldCharType="separate"/>
      </w:r>
      <w:r w:rsidR="004B08CD">
        <w:t>83</w:t>
      </w:r>
      <w:r>
        <w:fldChar w:fldCharType="end"/>
      </w:r>
    </w:p>
    <w:p w14:paraId="33B152DA" w14:textId="12549D00"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A.11.1</w:t>
      </w:r>
      <w:r>
        <w:rPr>
          <w:rFonts w:asciiTheme="minorHAnsi" w:eastAsiaTheme="minorEastAsia" w:hAnsiTheme="minorHAnsi" w:cstheme="minorBidi"/>
          <w:kern w:val="2"/>
          <w:sz w:val="22"/>
          <w:szCs w:val="22"/>
          <w:lang w:val="en-SE" w:eastAsia="en-SE"/>
          <w14:ligatures w14:val="standardContextual"/>
        </w:rPr>
        <w:tab/>
      </w:r>
      <w:r>
        <w:t xml:space="preserve"> Comprehensive energy saving</w:t>
      </w:r>
      <w:r>
        <w:tab/>
      </w:r>
      <w:r>
        <w:fldChar w:fldCharType="begin"/>
      </w:r>
      <w:r>
        <w:instrText xml:space="preserve"> PAGEREF _Toc183526319 \h </w:instrText>
      </w:r>
      <w:r>
        <w:fldChar w:fldCharType="separate"/>
      </w:r>
      <w:r w:rsidR="004B08CD">
        <w:t>83</w:t>
      </w:r>
      <w:r>
        <w:fldChar w:fldCharType="end"/>
      </w:r>
    </w:p>
    <w:p w14:paraId="34C439FB" w14:textId="50D1840D"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A.11.1.1 Energy saving over tracking area</w:t>
      </w:r>
      <w:r>
        <w:tab/>
      </w:r>
      <w:r>
        <w:fldChar w:fldCharType="begin"/>
      </w:r>
      <w:r>
        <w:instrText xml:space="preserve"> PAGEREF _Toc183526320 \h </w:instrText>
      </w:r>
      <w:r>
        <w:fldChar w:fldCharType="separate"/>
      </w:r>
      <w:r w:rsidR="004B08CD">
        <w:t>83</w:t>
      </w:r>
      <w:r>
        <w:fldChar w:fldCharType="end"/>
      </w:r>
    </w:p>
    <w:p w14:paraId="66F12248" w14:textId="42E9ED06"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A.11.1.2</w:t>
      </w:r>
      <w:r>
        <w:rPr>
          <w:rFonts w:asciiTheme="minorHAnsi" w:eastAsiaTheme="minorEastAsia" w:hAnsiTheme="minorHAnsi" w:cstheme="minorBidi"/>
          <w:kern w:val="2"/>
          <w:sz w:val="22"/>
          <w:szCs w:val="22"/>
          <w:lang w:val="en-SE" w:eastAsia="en-SE"/>
          <w14:ligatures w14:val="standardContextual"/>
        </w:rPr>
        <w:tab/>
      </w:r>
      <w:r>
        <w:t>Energy saving over cell list</w:t>
      </w:r>
      <w:r>
        <w:tab/>
      </w:r>
      <w:r>
        <w:fldChar w:fldCharType="begin"/>
      </w:r>
      <w:r>
        <w:instrText xml:space="preserve"> PAGEREF _Toc183526321 \h </w:instrText>
      </w:r>
      <w:r>
        <w:fldChar w:fldCharType="separate"/>
      </w:r>
      <w:r w:rsidR="004B08CD">
        <w:t>84</w:t>
      </w:r>
      <w:r>
        <w:fldChar w:fldCharType="end"/>
      </w:r>
    </w:p>
    <w:p w14:paraId="4BBD04AA" w14:textId="0BA8F58D"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A.11.2</w:t>
      </w:r>
      <w:r>
        <w:rPr>
          <w:rFonts w:asciiTheme="minorHAnsi" w:eastAsiaTheme="minorEastAsia" w:hAnsiTheme="minorHAnsi" w:cstheme="minorBidi"/>
          <w:kern w:val="2"/>
          <w:sz w:val="22"/>
          <w:szCs w:val="22"/>
          <w:lang w:val="en-SE" w:eastAsia="en-SE"/>
          <w14:ligatures w14:val="standardContextual"/>
        </w:rPr>
        <w:tab/>
      </w:r>
      <w:r>
        <w:t xml:space="preserve"> Energy saving with exclusion cell list</w:t>
      </w:r>
      <w:r>
        <w:tab/>
      </w:r>
      <w:r>
        <w:fldChar w:fldCharType="begin"/>
      </w:r>
      <w:r>
        <w:instrText xml:space="preserve"> PAGEREF _Toc183526322 \h </w:instrText>
      </w:r>
      <w:r>
        <w:fldChar w:fldCharType="separate"/>
      </w:r>
      <w:r w:rsidR="004B08CD">
        <w:t>84</w:t>
      </w:r>
      <w:r>
        <w:fldChar w:fldCharType="end"/>
      </w:r>
    </w:p>
    <w:p w14:paraId="2D68C5CD" w14:textId="2AF76B43"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A.11.2.1</w:t>
      </w:r>
      <w:r>
        <w:rPr>
          <w:rFonts w:asciiTheme="minorHAnsi" w:eastAsiaTheme="minorEastAsia" w:hAnsiTheme="minorHAnsi" w:cstheme="minorBidi"/>
          <w:kern w:val="2"/>
          <w:sz w:val="22"/>
          <w:szCs w:val="22"/>
          <w:lang w:val="en-SE" w:eastAsia="en-SE"/>
          <w14:ligatures w14:val="standardContextual"/>
        </w:rPr>
        <w:tab/>
      </w:r>
      <w:r>
        <w:t>Energy saving over cells that must remain operational but can have some coverage impact</w:t>
      </w:r>
      <w:r>
        <w:tab/>
      </w:r>
      <w:r>
        <w:fldChar w:fldCharType="begin"/>
      </w:r>
      <w:r>
        <w:instrText xml:space="preserve"> PAGEREF _Toc183526323 \h </w:instrText>
      </w:r>
      <w:r>
        <w:fldChar w:fldCharType="separate"/>
      </w:r>
      <w:r w:rsidR="004B08CD">
        <w:t>84</w:t>
      </w:r>
      <w:r>
        <w:fldChar w:fldCharType="end"/>
      </w:r>
    </w:p>
    <w:p w14:paraId="27790D5C" w14:textId="113FA740" w:rsidR="009231F5" w:rsidRDefault="009231F5">
      <w:pPr>
        <w:pStyle w:val="TOC3"/>
        <w:rPr>
          <w:rFonts w:asciiTheme="minorHAnsi" w:eastAsiaTheme="minorEastAsia" w:hAnsiTheme="minorHAnsi" w:cstheme="minorBidi"/>
          <w:kern w:val="2"/>
          <w:sz w:val="22"/>
          <w:szCs w:val="22"/>
          <w:lang w:val="en-SE" w:eastAsia="en-SE"/>
          <w14:ligatures w14:val="standardContextual"/>
        </w:rPr>
      </w:pPr>
      <w:r>
        <w:t>A.11.2.2</w:t>
      </w:r>
      <w:r>
        <w:rPr>
          <w:rFonts w:asciiTheme="minorHAnsi" w:eastAsiaTheme="minorEastAsia" w:hAnsiTheme="minorHAnsi" w:cstheme="minorBidi"/>
          <w:kern w:val="2"/>
          <w:sz w:val="22"/>
          <w:szCs w:val="22"/>
          <w:lang w:val="en-SE" w:eastAsia="en-SE"/>
          <w14:ligatures w14:val="standardContextual"/>
        </w:rPr>
        <w:tab/>
      </w:r>
      <w:r>
        <w:t>Energy saving over cells that must remain operational and maintain full coverage</w:t>
      </w:r>
      <w:r>
        <w:tab/>
      </w:r>
      <w:r>
        <w:fldChar w:fldCharType="begin"/>
      </w:r>
      <w:r>
        <w:instrText xml:space="preserve"> PAGEREF _Toc183526324 \h </w:instrText>
      </w:r>
      <w:r>
        <w:fldChar w:fldCharType="separate"/>
      </w:r>
      <w:r w:rsidR="004B08CD">
        <w:t>84</w:t>
      </w:r>
      <w:r>
        <w:fldChar w:fldCharType="end"/>
      </w:r>
    </w:p>
    <w:p w14:paraId="6A024BA0" w14:textId="664012AF" w:rsidR="009231F5" w:rsidRDefault="009231F5">
      <w:pPr>
        <w:pStyle w:val="TOC8"/>
        <w:rPr>
          <w:rFonts w:asciiTheme="minorHAnsi" w:eastAsiaTheme="minorEastAsia" w:hAnsiTheme="minorHAnsi" w:cstheme="minorBidi"/>
          <w:b w:val="0"/>
          <w:kern w:val="2"/>
          <w:szCs w:val="22"/>
          <w:lang w:val="en-SE" w:eastAsia="en-SE"/>
          <w14:ligatures w14:val="standardContextual"/>
        </w:rPr>
      </w:pPr>
      <w:r>
        <w:t>Annex B (Informative): EI examples</w:t>
      </w:r>
      <w:r>
        <w:tab/>
      </w:r>
      <w:r>
        <w:fldChar w:fldCharType="begin"/>
      </w:r>
      <w:r>
        <w:instrText xml:space="preserve"> PAGEREF _Toc183526325 \h </w:instrText>
      </w:r>
      <w:r>
        <w:fldChar w:fldCharType="separate"/>
      </w:r>
      <w:r w:rsidR="004B08CD">
        <w:t>86</w:t>
      </w:r>
      <w:r>
        <w:fldChar w:fldCharType="end"/>
      </w:r>
    </w:p>
    <w:p w14:paraId="751C24B8" w14:textId="4D30C9B5" w:rsidR="009231F5" w:rsidRDefault="009231F5">
      <w:pPr>
        <w:pStyle w:val="TOC1"/>
        <w:rPr>
          <w:rFonts w:asciiTheme="minorHAnsi" w:eastAsiaTheme="minorEastAsia" w:hAnsiTheme="minorHAnsi" w:cstheme="minorBidi"/>
          <w:kern w:val="2"/>
          <w:szCs w:val="22"/>
          <w:lang w:val="en-SE" w:eastAsia="en-SE"/>
          <w14:ligatures w14:val="standardContextual"/>
        </w:rPr>
      </w:pPr>
      <w:r>
        <w:t>B.1</w:t>
      </w:r>
      <w:r>
        <w:rPr>
          <w:rFonts w:asciiTheme="minorHAnsi" w:eastAsiaTheme="minorEastAsia" w:hAnsiTheme="minorHAnsi" w:cstheme="minorBidi"/>
          <w:kern w:val="2"/>
          <w:szCs w:val="22"/>
          <w:lang w:val="en-SE" w:eastAsia="en-SE"/>
          <w14:ligatures w14:val="standardContextual"/>
        </w:rPr>
        <w:tab/>
      </w:r>
      <w:r>
        <w:t>Generic examples</w:t>
      </w:r>
      <w:r>
        <w:tab/>
      </w:r>
      <w:r>
        <w:fldChar w:fldCharType="begin"/>
      </w:r>
      <w:r>
        <w:instrText xml:space="preserve"> PAGEREF _Toc183526326 \h </w:instrText>
      </w:r>
      <w:r>
        <w:fldChar w:fldCharType="separate"/>
      </w:r>
      <w:r w:rsidR="004B08CD">
        <w:t>86</w:t>
      </w:r>
      <w:r>
        <w:fldChar w:fldCharType="end"/>
      </w:r>
    </w:p>
    <w:p w14:paraId="53B9A0C0" w14:textId="7FAACF5E"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B.1.1</w:t>
      </w:r>
      <w:r>
        <w:rPr>
          <w:rFonts w:asciiTheme="minorHAnsi" w:eastAsiaTheme="minorEastAsia" w:hAnsiTheme="minorHAnsi" w:cstheme="minorBidi"/>
          <w:kern w:val="2"/>
          <w:sz w:val="22"/>
          <w:szCs w:val="22"/>
          <w:lang w:val="en-SE" w:eastAsia="en-SE"/>
          <w14:ligatures w14:val="standardContextual"/>
        </w:rPr>
        <w:tab/>
      </w:r>
      <w:r>
        <w:t>EI job status</w:t>
      </w:r>
      <w:r>
        <w:tab/>
      </w:r>
      <w:r>
        <w:fldChar w:fldCharType="begin"/>
      </w:r>
      <w:r>
        <w:instrText xml:space="preserve"> PAGEREF _Toc183526327 \h </w:instrText>
      </w:r>
      <w:r>
        <w:fldChar w:fldCharType="separate"/>
      </w:r>
      <w:r w:rsidR="004B08CD">
        <w:t>86</w:t>
      </w:r>
      <w:r>
        <w:fldChar w:fldCharType="end"/>
      </w:r>
    </w:p>
    <w:p w14:paraId="1358D3F9" w14:textId="42B48CFA" w:rsidR="009231F5" w:rsidRDefault="009231F5">
      <w:pPr>
        <w:pStyle w:val="TOC1"/>
        <w:rPr>
          <w:rFonts w:asciiTheme="minorHAnsi" w:eastAsiaTheme="minorEastAsia" w:hAnsiTheme="minorHAnsi" w:cstheme="minorBidi"/>
          <w:kern w:val="2"/>
          <w:szCs w:val="22"/>
          <w:lang w:val="en-SE" w:eastAsia="en-SE"/>
          <w14:ligatures w14:val="standardContextual"/>
        </w:rPr>
      </w:pPr>
      <w:r>
        <w:t>B.2</w:t>
      </w:r>
      <w:r>
        <w:rPr>
          <w:rFonts w:asciiTheme="minorHAnsi" w:eastAsiaTheme="minorEastAsia" w:hAnsiTheme="minorHAnsi" w:cstheme="minorBidi"/>
          <w:kern w:val="2"/>
          <w:szCs w:val="22"/>
          <w:lang w:val="en-SE" w:eastAsia="en-SE"/>
          <w14:ligatures w14:val="standardContextual"/>
        </w:rPr>
        <w:tab/>
      </w:r>
      <w:r>
        <w:t>UE geo-location and velocity</w:t>
      </w:r>
      <w:r>
        <w:tab/>
      </w:r>
      <w:r>
        <w:fldChar w:fldCharType="begin"/>
      </w:r>
      <w:r>
        <w:instrText xml:space="preserve"> PAGEREF _Toc183526328 \h </w:instrText>
      </w:r>
      <w:r>
        <w:fldChar w:fldCharType="separate"/>
      </w:r>
      <w:r w:rsidR="004B08CD">
        <w:t>86</w:t>
      </w:r>
      <w:r>
        <w:fldChar w:fldCharType="end"/>
      </w:r>
    </w:p>
    <w:p w14:paraId="51C8B25A" w14:textId="12430E64"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B.2.1</w:t>
      </w:r>
      <w:r>
        <w:rPr>
          <w:rFonts w:asciiTheme="minorHAnsi" w:eastAsiaTheme="minorEastAsia" w:hAnsiTheme="minorHAnsi" w:cstheme="minorBidi"/>
          <w:kern w:val="2"/>
          <w:sz w:val="22"/>
          <w:szCs w:val="22"/>
          <w:lang w:val="en-SE" w:eastAsia="en-SE"/>
          <w14:ligatures w14:val="standardContextual"/>
        </w:rPr>
        <w:tab/>
      </w:r>
      <w:r>
        <w:t>Statement for EI job constraints</w:t>
      </w:r>
      <w:r>
        <w:tab/>
      </w:r>
      <w:r>
        <w:fldChar w:fldCharType="begin"/>
      </w:r>
      <w:r>
        <w:instrText xml:space="preserve"> PAGEREF _Toc183526329 \h </w:instrText>
      </w:r>
      <w:r>
        <w:fldChar w:fldCharType="separate"/>
      </w:r>
      <w:r w:rsidR="004B08CD">
        <w:t>86</w:t>
      </w:r>
      <w:r>
        <w:fldChar w:fldCharType="end"/>
      </w:r>
    </w:p>
    <w:p w14:paraId="1B6EF7B2" w14:textId="5A7DDE04"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B.2.2</w:t>
      </w:r>
      <w:r>
        <w:rPr>
          <w:rFonts w:asciiTheme="minorHAnsi" w:eastAsiaTheme="minorEastAsia" w:hAnsiTheme="minorHAnsi" w:cstheme="minorBidi"/>
          <w:kern w:val="2"/>
          <w:sz w:val="22"/>
          <w:szCs w:val="22"/>
          <w:lang w:val="en-SE" w:eastAsia="en-SE"/>
          <w14:ligatures w14:val="standardContextual"/>
        </w:rPr>
        <w:tab/>
      </w:r>
      <w:r>
        <w:t>Statement for EI job definition</w:t>
      </w:r>
      <w:r>
        <w:tab/>
      </w:r>
      <w:r>
        <w:fldChar w:fldCharType="begin"/>
      </w:r>
      <w:r>
        <w:instrText xml:space="preserve"> PAGEREF _Toc183526330 \h </w:instrText>
      </w:r>
      <w:r>
        <w:fldChar w:fldCharType="separate"/>
      </w:r>
      <w:r w:rsidR="004B08CD">
        <w:t>86</w:t>
      </w:r>
      <w:r>
        <w:fldChar w:fldCharType="end"/>
      </w:r>
    </w:p>
    <w:p w14:paraId="0B2128B5" w14:textId="0A477E1A"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B.2.3</w:t>
      </w:r>
      <w:r>
        <w:rPr>
          <w:rFonts w:asciiTheme="minorHAnsi" w:eastAsiaTheme="minorEastAsia" w:hAnsiTheme="minorHAnsi" w:cstheme="minorBidi"/>
          <w:kern w:val="2"/>
          <w:sz w:val="22"/>
          <w:szCs w:val="22"/>
          <w:lang w:val="en-SE" w:eastAsia="en-SE"/>
          <w14:ligatures w14:val="standardContextual"/>
        </w:rPr>
        <w:tab/>
      </w:r>
      <w:r>
        <w:t>Statement for EI job result</w:t>
      </w:r>
      <w:r>
        <w:tab/>
      </w:r>
      <w:r>
        <w:fldChar w:fldCharType="begin"/>
      </w:r>
      <w:r>
        <w:instrText xml:space="preserve"> PAGEREF _Toc183526331 \h </w:instrText>
      </w:r>
      <w:r>
        <w:fldChar w:fldCharType="separate"/>
      </w:r>
      <w:r w:rsidR="004B08CD">
        <w:t>86</w:t>
      </w:r>
      <w:r>
        <w:fldChar w:fldCharType="end"/>
      </w:r>
    </w:p>
    <w:p w14:paraId="12234E58" w14:textId="43D26B31" w:rsidR="009231F5" w:rsidRDefault="009231F5">
      <w:pPr>
        <w:pStyle w:val="TOC8"/>
        <w:rPr>
          <w:rFonts w:asciiTheme="minorHAnsi" w:eastAsiaTheme="minorEastAsia" w:hAnsiTheme="minorHAnsi" w:cstheme="minorBidi"/>
          <w:b w:val="0"/>
          <w:kern w:val="2"/>
          <w:szCs w:val="22"/>
          <w:lang w:val="en-SE" w:eastAsia="en-SE"/>
          <w14:ligatures w14:val="standardContextual"/>
        </w:rPr>
      </w:pPr>
      <w:r w:rsidRPr="00643362">
        <w:rPr>
          <w:lang w:val="en-US"/>
        </w:rPr>
        <w:t>Annex C (Informative): JSON schema identification and versioning</w:t>
      </w:r>
      <w:r>
        <w:tab/>
      </w:r>
      <w:r>
        <w:fldChar w:fldCharType="begin"/>
      </w:r>
      <w:r>
        <w:instrText xml:space="preserve"> PAGEREF _Toc183526332 \h </w:instrText>
      </w:r>
      <w:r>
        <w:fldChar w:fldCharType="separate"/>
      </w:r>
      <w:r w:rsidR="004B08CD">
        <w:t>88</w:t>
      </w:r>
      <w:r>
        <w:fldChar w:fldCharType="end"/>
      </w:r>
    </w:p>
    <w:p w14:paraId="6F814E59" w14:textId="5C1C1619" w:rsidR="009231F5" w:rsidRDefault="009231F5">
      <w:pPr>
        <w:pStyle w:val="TOC1"/>
        <w:rPr>
          <w:rFonts w:asciiTheme="minorHAnsi" w:eastAsiaTheme="minorEastAsia" w:hAnsiTheme="minorHAnsi" w:cstheme="minorBidi"/>
          <w:kern w:val="2"/>
          <w:szCs w:val="22"/>
          <w:lang w:val="en-SE" w:eastAsia="en-SE"/>
          <w14:ligatures w14:val="standardContextual"/>
        </w:rPr>
      </w:pPr>
      <w:r>
        <w:t>C.1</w:t>
      </w:r>
      <w:r>
        <w:rPr>
          <w:rFonts w:asciiTheme="minorHAnsi" w:eastAsiaTheme="minorEastAsia" w:hAnsiTheme="minorHAnsi" w:cstheme="minorBidi"/>
          <w:kern w:val="2"/>
          <w:szCs w:val="22"/>
          <w:lang w:val="en-SE" w:eastAsia="en-SE"/>
          <w14:ligatures w14:val="standardContextual"/>
        </w:rPr>
        <w:tab/>
      </w:r>
      <w:r>
        <w:t>General</w:t>
      </w:r>
      <w:r>
        <w:tab/>
      </w:r>
      <w:r>
        <w:fldChar w:fldCharType="begin"/>
      </w:r>
      <w:r>
        <w:instrText xml:space="preserve"> PAGEREF _Toc183526333 \h </w:instrText>
      </w:r>
      <w:r>
        <w:fldChar w:fldCharType="separate"/>
      </w:r>
      <w:r w:rsidR="004B08CD">
        <w:t>88</w:t>
      </w:r>
      <w:r>
        <w:fldChar w:fldCharType="end"/>
      </w:r>
    </w:p>
    <w:p w14:paraId="4EA79801" w14:textId="60A51B4D" w:rsidR="009231F5" w:rsidRDefault="009231F5">
      <w:pPr>
        <w:pStyle w:val="TOC1"/>
        <w:rPr>
          <w:rFonts w:asciiTheme="minorHAnsi" w:eastAsiaTheme="minorEastAsia" w:hAnsiTheme="minorHAnsi" w:cstheme="minorBidi"/>
          <w:kern w:val="2"/>
          <w:szCs w:val="22"/>
          <w:lang w:val="en-SE" w:eastAsia="en-SE"/>
          <w14:ligatures w14:val="standardContextual"/>
        </w:rPr>
      </w:pPr>
      <w:r>
        <w:t>C.2</w:t>
      </w:r>
      <w:r>
        <w:rPr>
          <w:rFonts w:asciiTheme="minorHAnsi" w:eastAsiaTheme="minorEastAsia" w:hAnsiTheme="minorHAnsi" w:cstheme="minorBidi"/>
          <w:kern w:val="2"/>
          <w:szCs w:val="22"/>
          <w:lang w:val="en-SE" w:eastAsia="en-SE"/>
          <w14:ligatures w14:val="standardContextual"/>
        </w:rPr>
        <w:tab/>
      </w:r>
      <w:r>
        <w:t>Embedding a subschema</w:t>
      </w:r>
      <w:r>
        <w:tab/>
      </w:r>
      <w:r>
        <w:fldChar w:fldCharType="begin"/>
      </w:r>
      <w:r>
        <w:instrText xml:space="preserve"> PAGEREF _Toc183526334 \h </w:instrText>
      </w:r>
      <w:r>
        <w:fldChar w:fldCharType="separate"/>
      </w:r>
      <w:r w:rsidR="004B08CD">
        <w:t>88</w:t>
      </w:r>
      <w:r>
        <w:fldChar w:fldCharType="end"/>
      </w:r>
    </w:p>
    <w:p w14:paraId="0E7F38F4" w14:textId="7D006A98" w:rsidR="009231F5" w:rsidRDefault="009231F5">
      <w:pPr>
        <w:pStyle w:val="TOC1"/>
        <w:rPr>
          <w:rFonts w:asciiTheme="minorHAnsi" w:eastAsiaTheme="minorEastAsia" w:hAnsiTheme="minorHAnsi" w:cstheme="minorBidi"/>
          <w:kern w:val="2"/>
          <w:szCs w:val="22"/>
          <w:lang w:val="en-SE" w:eastAsia="en-SE"/>
          <w14:ligatures w14:val="standardContextual"/>
        </w:rPr>
      </w:pPr>
      <w:r>
        <w:t>C.3</w:t>
      </w:r>
      <w:r>
        <w:rPr>
          <w:rFonts w:asciiTheme="minorHAnsi" w:eastAsiaTheme="minorEastAsia" w:hAnsiTheme="minorHAnsi" w:cstheme="minorBidi"/>
          <w:kern w:val="2"/>
          <w:szCs w:val="22"/>
          <w:lang w:val="en-SE" w:eastAsia="en-SE"/>
          <w14:ligatures w14:val="standardContextual"/>
        </w:rPr>
        <w:tab/>
      </w:r>
      <w:r>
        <w:t>Versioning of policy type schemas and common data types schema</w:t>
      </w:r>
      <w:r>
        <w:tab/>
      </w:r>
      <w:r>
        <w:fldChar w:fldCharType="begin"/>
      </w:r>
      <w:r>
        <w:instrText xml:space="preserve"> PAGEREF _Toc183526335 \h </w:instrText>
      </w:r>
      <w:r>
        <w:fldChar w:fldCharType="separate"/>
      </w:r>
      <w:r w:rsidR="004B08CD">
        <w:t>89</w:t>
      </w:r>
      <w:r>
        <w:fldChar w:fldCharType="end"/>
      </w:r>
    </w:p>
    <w:p w14:paraId="41B8B345" w14:textId="4EF99477"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C.3.1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_Toc183526336 \h </w:instrText>
      </w:r>
      <w:r>
        <w:fldChar w:fldCharType="separate"/>
      </w:r>
      <w:r w:rsidR="004B08CD">
        <w:t>89</w:t>
      </w:r>
      <w:r>
        <w:fldChar w:fldCharType="end"/>
      </w:r>
    </w:p>
    <w:p w14:paraId="65C2349B" w14:textId="34905DE4" w:rsidR="009231F5" w:rsidRDefault="009231F5">
      <w:pPr>
        <w:pStyle w:val="TOC2"/>
        <w:rPr>
          <w:rFonts w:asciiTheme="minorHAnsi" w:eastAsiaTheme="minorEastAsia" w:hAnsiTheme="minorHAnsi" w:cstheme="minorBidi"/>
          <w:kern w:val="2"/>
          <w:sz w:val="22"/>
          <w:szCs w:val="22"/>
          <w:lang w:val="en-SE" w:eastAsia="en-SE"/>
          <w14:ligatures w14:val="standardContextual"/>
        </w:rPr>
      </w:pPr>
      <w:r>
        <w:t>C.3.2</w:t>
      </w:r>
      <w:r>
        <w:rPr>
          <w:rFonts w:asciiTheme="minorHAnsi" w:eastAsiaTheme="minorEastAsia" w:hAnsiTheme="minorHAnsi" w:cstheme="minorBidi"/>
          <w:kern w:val="2"/>
          <w:sz w:val="22"/>
          <w:szCs w:val="22"/>
          <w:lang w:val="en-SE" w:eastAsia="en-SE"/>
          <w14:ligatures w14:val="standardContextual"/>
        </w:rPr>
        <w:tab/>
      </w:r>
      <w:r>
        <w:t>Versioning of policy types</w:t>
      </w:r>
      <w:r>
        <w:tab/>
      </w:r>
      <w:r>
        <w:fldChar w:fldCharType="begin"/>
      </w:r>
      <w:r>
        <w:instrText xml:space="preserve"> PAGEREF _Toc183526337 \h </w:instrText>
      </w:r>
      <w:r>
        <w:fldChar w:fldCharType="separate"/>
      </w:r>
      <w:r w:rsidR="004B08CD">
        <w:t>89</w:t>
      </w:r>
      <w:r>
        <w:fldChar w:fldCharType="end"/>
      </w:r>
    </w:p>
    <w:p w14:paraId="666916A4" w14:textId="3264CFD6" w:rsidR="009231F5" w:rsidRDefault="009231F5">
      <w:pPr>
        <w:pStyle w:val="TOC8"/>
        <w:rPr>
          <w:rFonts w:asciiTheme="minorHAnsi" w:eastAsiaTheme="minorEastAsia" w:hAnsiTheme="minorHAnsi" w:cstheme="minorBidi"/>
          <w:b w:val="0"/>
          <w:kern w:val="2"/>
          <w:szCs w:val="22"/>
          <w:lang w:val="en-SE" w:eastAsia="en-SE"/>
          <w14:ligatures w14:val="standardContextual"/>
        </w:rPr>
      </w:pPr>
      <w:r>
        <w:t>Annex (informative):  Change History</w:t>
      </w:r>
      <w:r>
        <w:tab/>
      </w:r>
      <w:r>
        <w:fldChar w:fldCharType="begin"/>
      </w:r>
      <w:r>
        <w:instrText xml:space="preserve"> PAGEREF _Toc183526338 \h </w:instrText>
      </w:r>
      <w:r>
        <w:fldChar w:fldCharType="separate"/>
      </w:r>
      <w:r w:rsidR="004B08CD">
        <w:t>90</w:t>
      </w:r>
      <w:r>
        <w:fldChar w:fldCharType="end"/>
      </w:r>
    </w:p>
    <w:p w14:paraId="5B6344F4" w14:textId="689686D7" w:rsidR="00A02D83" w:rsidRPr="0041612F" w:rsidRDefault="00EE1889" w:rsidP="006D24EB">
      <w:r w:rsidRPr="0041612F">
        <w:rPr>
          <w:rFonts w:eastAsia="Yu Mincho" w:cs="Times New Roman"/>
          <w:noProof/>
          <w:sz w:val="22"/>
          <w:szCs w:val="20"/>
        </w:rPr>
        <w:fldChar w:fldCharType="end"/>
      </w:r>
    </w:p>
    <w:p w14:paraId="79EF98DC" w14:textId="58E8CE02" w:rsidR="00A02D83" w:rsidRPr="0041612F" w:rsidRDefault="00A02D83" w:rsidP="004220B8">
      <w:r w:rsidRPr="0041612F">
        <w:rPr>
          <w:noProof/>
        </w:rPr>
        <w:br w:type="page"/>
      </w:r>
    </w:p>
    <w:p w14:paraId="716111A4" w14:textId="77777777" w:rsidR="001A4D49" w:rsidRPr="0041612F" w:rsidRDefault="001A4D49" w:rsidP="001A4D49">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_Toc183526218"/>
      <w:bookmarkStart w:id="9" w:name="For_tbname"/>
      <w:r w:rsidRPr="0041612F">
        <w:t>Foreword</w:t>
      </w:r>
      <w:bookmarkEnd w:id="2"/>
      <w:bookmarkEnd w:id="3"/>
      <w:bookmarkEnd w:id="4"/>
      <w:bookmarkEnd w:id="5"/>
      <w:bookmarkEnd w:id="6"/>
      <w:bookmarkEnd w:id="7"/>
      <w:bookmarkEnd w:id="8"/>
    </w:p>
    <w:p w14:paraId="61A43A5A" w14:textId="4DEA19E9" w:rsidR="002538F4" w:rsidRPr="0041612F" w:rsidRDefault="002538F4" w:rsidP="002538F4">
      <w:r w:rsidRPr="0041612F">
        <w:t xml:space="preserve">This Technical Specification (TS) has been produced by O-RAN Alliance Working Group 2. It is part of a TS-family covering the A1 interface as identified below: </w:t>
      </w:r>
    </w:p>
    <w:p w14:paraId="745F7C16" w14:textId="77777777" w:rsidR="002538F4" w:rsidRPr="0041612F" w:rsidRDefault="002538F4" w:rsidP="002538F4">
      <w:pPr>
        <w:pStyle w:val="B20"/>
        <w:numPr>
          <w:ilvl w:val="0"/>
          <w:numId w:val="3"/>
        </w:numPr>
        <w:spacing w:line="256" w:lineRule="auto"/>
      </w:pPr>
      <w:r w:rsidRPr="0041612F">
        <w:t xml:space="preserve">"A1 interface: General Aspects and Principles"; </w:t>
      </w:r>
    </w:p>
    <w:p w14:paraId="0E285FB1" w14:textId="77777777" w:rsidR="002538F4" w:rsidRPr="0041612F" w:rsidRDefault="002538F4" w:rsidP="002538F4">
      <w:pPr>
        <w:pStyle w:val="B20"/>
        <w:numPr>
          <w:ilvl w:val="0"/>
          <w:numId w:val="3"/>
        </w:numPr>
        <w:spacing w:line="256" w:lineRule="auto"/>
      </w:pPr>
      <w:r w:rsidRPr="0041612F">
        <w:t xml:space="preserve">"A1 interface: Use Cases and Requirements"; </w:t>
      </w:r>
    </w:p>
    <w:p w14:paraId="3DEBBAFB" w14:textId="77777777" w:rsidR="002538F4" w:rsidRPr="0041612F" w:rsidRDefault="002538F4" w:rsidP="002538F4">
      <w:pPr>
        <w:pStyle w:val="B20"/>
        <w:numPr>
          <w:ilvl w:val="0"/>
          <w:numId w:val="3"/>
        </w:numPr>
        <w:spacing w:line="256" w:lineRule="auto"/>
      </w:pPr>
      <w:r w:rsidRPr="0041612F">
        <w:t xml:space="preserve">"A1 interface: Transport Protocol"; </w:t>
      </w:r>
    </w:p>
    <w:p w14:paraId="1770F312" w14:textId="77777777" w:rsidR="002538F4" w:rsidRPr="0041612F" w:rsidRDefault="002538F4" w:rsidP="002538F4">
      <w:pPr>
        <w:pStyle w:val="B20"/>
        <w:numPr>
          <w:ilvl w:val="0"/>
          <w:numId w:val="3"/>
        </w:numPr>
        <w:spacing w:line="256" w:lineRule="auto"/>
      </w:pPr>
      <w:r w:rsidRPr="0041612F">
        <w:t xml:space="preserve">"A1 interface: Application Protocol"; </w:t>
      </w:r>
    </w:p>
    <w:p w14:paraId="6329C2BE" w14:textId="77777777" w:rsidR="002538F4" w:rsidRPr="0041612F" w:rsidRDefault="002538F4" w:rsidP="002538F4">
      <w:pPr>
        <w:pStyle w:val="B20"/>
        <w:numPr>
          <w:ilvl w:val="0"/>
          <w:numId w:val="3"/>
        </w:numPr>
        <w:spacing w:line="256" w:lineRule="auto"/>
      </w:pPr>
      <w:r w:rsidRPr="0041612F">
        <w:t>"A1 interface: Type Definitions"; and</w:t>
      </w:r>
    </w:p>
    <w:p w14:paraId="5420DE9F" w14:textId="77777777" w:rsidR="002538F4" w:rsidRPr="0041612F" w:rsidRDefault="002538F4" w:rsidP="002538F4">
      <w:pPr>
        <w:pStyle w:val="B20"/>
        <w:numPr>
          <w:ilvl w:val="0"/>
          <w:numId w:val="3"/>
        </w:numPr>
        <w:spacing w:line="256" w:lineRule="auto"/>
      </w:pPr>
      <w:r w:rsidRPr="0041612F">
        <w:t>"A1 interface: Test Specification".</w:t>
      </w:r>
    </w:p>
    <w:p w14:paraId="33EEC055" w14:textId="5735A49E" w:rsidR="001A4D49" w:rsidRPr="0041612F" w:rsidRDefault="001A4D49" w:rsidP="00C6554A">
      <w:r w:rsidRPr="0041612F">
        <w:t xml:space="preserve">This Technical Specification (TS) has been produced by </w:t>
      </w:r>
      <w:r w:rsidR="00681134" w:rsidRPr="0041612F">
        <w:t>WG</w:t>
      </w:r>
      <w:r w:rsidR="00C007E8" w:rsidRPr="0041612F">
        <w:t>2</w:t>
      </w:r>
      <w:r w:rsidR="00681134" w:rsidRPr="0041612F">
        <w:t xml:space="preserve"> of the </w:t>
      </w:r>
      <w:r w:rsidR="00DF3DCE" w:rsidRPr="0041612F">
        <w:t>O-RAN</w:t>
      </w:r>
      <w:r w:rsidRPr="0041612F">
        <w:t xml:space="preserve"> </w:t>
      </w:r>
      <w:bookmarkEnd w:id="9"/>
      <w:r w:rsidR="00DF3DCE" w:rsidRPr="0041612F">
        <w:t>Alliance</w:t>
      </w:r>
      <w:r w:rsidRPr="0041612F">
        <w:t>.</w:t>
      </w:r>
      <w:r w:rsidR="00436D17" w:rsidRPr="0041612F">
        <w:t xml:space="preserve"> </w:t>
      </w:r>
    </w:p>
    <w:p w14:paraId="6397BE1E" w14:textId="77777777" w:rsidR="008C4B45" w:rsidRPr="0041612F" w:rsidRDefault="008C4B45" w:rsidP="008C4B45">
      <w:bookmarkStart w:id="10" w:name="_Toc451533945"/>
      <w:bookmarkStart w:id="11" w:name="_Toc484178380"/>
      <w:bookmarkStart w:id="12" w:name="_Toc484178410"/>
      <w:bookmarkStart w:id="13" w:name="_Toc487531994"/>
      <w:bookmarkStart w:id="14" w:name="_Toc527987192"/>
      <w:bookmarkStart w:id="15" w:name="_Toc529802476"/>
      <w:r w:rsidRPr="0041612F">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4F656DA6" w14:textId="77777777" w:rsidR="008C4B45" w:rsidRPr="0041612F" w:rsidRDefault="008C4B45" w:rsidP="008C4B45">
      <w:r w:rsidRPr="0041612F">
        <w:t>version xx.yy.zz</w:t>
      </w:r>
    </w:p>
    <w:p w14:paraId="012C509A" w14:textId="77777777" w:rsidR="008C4B45" w:rsidRPr="0041612F" w:rsidRDefault="008C4B45" w:rsidP="008C4B45">
      <w:r w:rsidRPr="0041612F">
        <w:t>where:</w:t>
      </w:r>
    </w:p>
    <w:p w14:paraId="1C1CC883" w14:textId="77777777" w:rsidR="008C4B45" w:rsidRPr="0041612F" w:rsidRDefault="008C4B45" w:rsidP="008C4B45">
      <w:pPr>
        <w:pStyle w:val="B1"/>
      </w:pPr>
      <w:r w:rsidRPr="0041612F">
        <w:t>xx:</w:t>
      </w:r>
      <w:r w:rsidRPr="0041612F">
        <w:tab/>
        <w:t>the first digit-group is incremented for all changes of substance, i.e. technical enhancements, corrections, updates, etc. (the initial approved document will have xx=01).  Always 2 digits with leading zero if needed.</w:t>
      </w:r>
    </w:p>
    <w:p w14:paraId="174515A5" w14:textId="77777777" w:rsidR="008C4B45" w:rsidRPr="0041612F" w:rsidRDefault="008C4B45" w:rsidP="008C4B45">
      <w:pPr>
        <w:pStyle w:val="B1"/>
      </w:pPr>
      <w:r w:rsidRPr="0041612F">
        <w:t>yy:</w:t>
      </w:r>
      <w:r w:rsidRPr="0041612F">
        <w:tab/>
        <w:t>the second digit-group is incremented when editorial only changes have been incorporated in the document. Always 2 digits with leading zero if needed.</w:t>
      </w:r>
    </w:p>
    <w:p w14:paraId="505C27EE" w14:textId="77777777" w:rsidR="008C4B45" w:rsidRPr="0041612F" w:rsidRDefault="008C4B45" w:rsidP="008C4B45">
      <w:pPr>
        <w:pStyle w:val="B1"/>
      </w:pPr>
      <w:r w:rsidRPr="0041612F">
        <w:t>zz:</w:t>
      </w:r>
      <w:r w:rsidRPr="0041612F">
        <w:tab/>
        <w:t>the third digit-group included only in working versions of the document indicating incremental changes during the editing process. External versions never include the third digit-group.  Always 2 digits with leading zero if needed.</w:t>
      </w:r>
    </w:p>
    <w:p w14:paraId="69554B2D" w14:textId="77777777" w:rsidR="001A4D49" w:rsidRPr="0041612F" w:rsidRDefault="001A4D49" w:rsidP="001A4D49">
      <w:pPr>
        <w:pStyle w:val="Heading1"/>
      </w:pPr>
      <w:bookmarkStart w:id="16" w:name="_Toc183526219"/>
      <w:r w:rsidRPr="0041612F">
        <w:t>Modal verbs terminology</w:t>
      </w:r>
      <w:bookmarkEnd w:id="10"/>
      <w:bookmarkEnd w:id="11"/>
      <w:bookmarkEnd w:id="12"/>
      <w:bookmarkEnd w:id="13"/>
      <w:bookmarkEnd w:id="14"/>
      <w:bookmarkEnd w:id="15"/>
      <w:bookmarkEnd w:id="16"/>
    </w:p>
    <w:p w14:paraId="0831F66F" w14:textId="13F67203" w:rsidR="001A4D49" w:rsidRPr="0041612F" w:rsidRDefault="001A4D49" w:rsidP="001A4D49">
      <w:r w:rsidRPr="0041612F">
        <w:t>In the present document "</w:t>
      </w:r>
      <w:r w:rsidRPr="0041612F">
        <w:rPr>
          <w:b/>
          <w:bCs/>
        </w:rPr>
        <w:t>shall</w:t>
      </w:r>
      <w:r w:rsidRPr="0041612F">
        <w:t>", "</w:t>
      </w:r>
      <w:r w:rsidRPr="0041612F">
        <w:rPr>
          <w:b/>
          <w:bCs/>
        </w:rPr>
        <w:t>shall not</w:t>
      </w:r>
      <w:r w:rsidRPr="0041612F">
        <w:t>", "</w:t>
      </w:r>
      <w:r w:rsidRPr="0041612F">
        <w:rPr>
          <w:b/>
          <w:bCs/>
        </w:rPr>
        <w:t>should</w:t>
      </w:r>
      <w:r w:rsidRPr="0041612F">
        <w:t>", "</w:t>
      </w:r>
      <w:r w:rsidRPr="0041612F">
        <w:rPr>
          <w:b/>
          <w:bCs/>
        </w:rPr>
        <w:t>should not</w:t>
      </w:r>
      <w:r w:rsidRPr="0041612F">
        <w:t>", "</w:t>
      </w:r>
      <w:r w:rsidRPr="0041612F">
        <w:rPr>
          <w:b/>
          <w:bCs/>
        </w:rPr>
        <w:t>may</w:t>
      </w:r>
      <w:r w:rsidRPr="0041612F">
        <w:t>", "</w:t>
      </w:r>
      <w:r w:rsidRPr="0041612F">
        <w:rPr>
          <w:b/>
          <w:bCs/>
        </w:rPr>
        <w:t>need not</w:t>
      </w:r>
      <w:r w:rsidRPr="0041612F">
        <w:t>", "</w:t>
      </w:r>
      <w:r w:rsidRPr="0041612F">
        <w:rPr>
          <w:b/>
          <w:bCs/>
        </w:rPr>
        <w:t>will</w:t>
      </w:r>
      <w:r w:rsidRPr="0041612F">
        <w:rPr>
          <w:bCs/>
        </w:rPr>
        <w:t>"</w:t>
      </w:r>
      <w:r w:rsidRPr="0041612F">
        <w:t xml:space="preserve">, </w:t>
      </w:r>
      <w:r w:rsidRPr="0041612F">
        <w:rPr>
          <w:bCs/>
        </w:rPr>
        <w:t>"</w:t>
      </w:r>
      <w:r w:rsidRPr="0041612F">
        <w:rPr>
          <w:b/>
          <w:bCs/>
        </w:rPr>
        <w:t>will not</w:t>
      </w:r>
      <w:r w:rsidRPr="0041612F">
        <w:rPr>
          <w:bCs/>
        </w:rPr>
        <w:t>"</w:t>
      </w:r>
      <w:r w:rsidRPr="0041612F">
        <w:t>, "</w:t>
      </w:r>
      <w:r w:rsidRPr="0041612F">
        <w:rPr>
          <w:b/>
          <w:bCs/>
        </w:rPr>
        <w:t>can</w:t>
      </w:r>
      <w:r w:rsidRPr="0041612F">
        <w:t>" and "</w:t>
      </w:r>
      <w:r w:rsidRPr="0041612F">
        <w:rPr>
          <w:b/>
          <w:bCs/>
        </w:rPr>
        <w:t>cannot</w:t>
      </w:r>
      <w:r w:rsidRPr="0041612F">
        <w:t xml:space="preserve">" are to be interpreted as described in clause 3.2 of the </w:t>
      </w:r>
      <w:r w:rsidR="00DF3DCE" w:rsidRPr="0041612F">
        <w:t xml:space="preserve">O-RAN Drafting Rules </w:t>
      </w:r>
      <w:r w:rsidRPr="0041612F">
        <w:t>(Verbal forms for the expression of provisions).</w:t>
      </w:r>
    </w:p>
    <w:p w14:paraId="7FC7C82D" w14:textId="0DFCD89D" w:rsidR="001A4D49" w:rsidRPr="0041612F" w:rsidRDefault="001A4D49" w:rsidP="001A4D49">
      <w:r w:rsidRPr="0041612F">
        <w:t>"</w:t>
      </w:r>
      <w:r w:rsidRPr="0041612F">
        <w:rPr>
          <w:b/>
          <w:bCs/>
        </w:rPr>
        <w:t>must</w:t>
      </w:r>
      <w:r w:rsidRPr="0041612F">
        <w:t>" and "</w:t>
      </w:r>
      <w:r w:rsidRPr="0041612F">
        <w:rPr>
          <w:b/>
          <w:bCs/>
        </w:rPr>
        <w:t>must not</w:t>
      </w:r>
      <w:r w:rsidRPr="0041612F">
        <w:t xml:space="preserve">" are </w:t>
      </w:r>
      <w:r w:rsidRPr="0041612F">
        <w:rPr>
          <w:b/>
          <w:bCs/>
        </w:rPr>
        <w:t>NOT</w:t>
      </w:r>
      <w:r w:rsidRPr="0041612F">
        <w:t xml:space="preserve"> allowed in </w:t>
      </w:r>
      <w:r w:rsidR="00DF3DCE" w:rsidRPr="0041612F">
        <w:t>O-RAN</w:t>
      </w:r>
      <w:r w:rsidRPr="0041612F">
        <w:t xml:space="preserve"> deliverables except when used in direct citation.</w:t>
      </w:r>
    </w:p>
    <w:p w14:paraId="06E36C7E" w14:textId="0AFFCD2E" w:rsidR="001A4D49" w:rsidRPr="0041612F" w:rsidRDefault="001A4D49" w:rsidP="004220B8">
      <w:r w:rsidRPr="0041612F">
        <w:br w:type="page"/>
      </w:r>
    </w:p>
    <w:p w14:paraId="5DC5D3CC" w14:textId="77777777" w:rsidR="001A4D49" w:rsidRPr="0041612F" w:rsidRDefault="001A4D49" w:rsidP="001A4D49">
      <w:pPr>
        <w:pStyle w:val="Heading1"/>
      </w:pPr>
      <w:bookmarkStart w:id="17" w:name="_Toc451533948"/>
      <w:bookmarkStart w:id="18" w:name="_Toc484178383"/>
      <w:bookmarkStart w:id="19" w:name="_Toc484178413"/>
      <w:bookmarkStart w:id="20" w:name="_Toc487531997"/>
      <w:bookmarkStart w:id="21" w:name="_Toc527987195"/>
      <w:bookmarkStart w:id="22" w:name="_Toc529802479"/>
      <w:bookmarkStart w:id="23" w:name="_Toc183526220"/>
      <w:r w:rsidRPr="0041612F">
        <w:t>1</w:t>
      </w:r>
      <w:r w:rsidRPr="0041612F">
        <w:tab/>
        <w:t>Scope</w:t>
      </w:r>
      <w:bookmarkEnd w:id="17"/>
      <w:bookmarkEnd w:id="18"/>
      <w:bookmarkEnd w:id="19"/>
      <w:bookmarkEnd w:id="20"/>
      <w:bookmarkEnd w:id="21"/>
      <w:bookmarkEnd w:id="22"/>
      <w:bookmarkEnd w:id="23"/>
    </w:p>
    <w:p w14:paraId="3059058A" w14:textId="77777777" w:rsidR="00D364E5" w:rsidRPr="0041612F" w:rsidRDefault="00D364E5" w:rsidP="00B2219C">
      <w:bookmarkStart w:id="24" w:name="_Toc451533949"/>
      <w:bookmarkStart w:id="25" w:name="_Toc484178384"/>
      <w:bookmarkStart w:id="26" w:name="_Toc484178414"/>
      <w:bookmarkStart w:id="27" w:name="_Toc487531998"/>
      <w:bookmarkStart w:id="28" w:name="_Toc527987196"/>
      <w:bookmarkStart w:id="29" w:name="_Toc529802480"/>
      <w:r w:rsidRPr="0041612F">
        <w:t xml:space="preserve">The present document specifies the data model and the data types that are used in the body of the procedures in the A1 interface. </w:t>
      </w:r>
    </w:p>
    <w:p w14:paraId="05BC2869" w14:textId="77777777" w:rsidR="001A4D49" w:rsidRPr="0041612F" w:rsidRDefault="001A4D49" w:rsidP="001A4D49">
      <w:pPr>
        <w:pStyle w:val="Heading1"/>
      </w:pPr>
      <w:bookmarkStart w:id="30" w:name="_Toc183526221"/>
      <w:r w:rsidRPr="0041612F">
        <w:t>2</w:t>
      </w:r>
      <w:r w:rsidRPr="0041612F">
        <w:tab/>
        <w:t>References</w:t>
      </w:r>
      <w:bookmarkEnd w:id="24"/>
      <w:bookmarkEnd w:id="25"/>
      <w:bookmarkEnd w:id="26"/>
      <w:bookmarkEnd w:id="27"/>
      <w:bookmarkEnd w:id="28"/>
      <w:bookmarkEnd w:id="29"/>
      <w:bookmarkEnd w:id="30"/>
    </w:p>
    <w:p w14:paraId="1E66F8BF" w14:textId="1D39350D" w:rsidR="001A4D49" w:rsidRPr="0041612F" w:rsidRDefault="001A4D49" w:rsidP="001A4D49">
      <w:pPr>
        <w:pStyle w:val="Heading2"/>
        <w:keepNext w:val="0"/>
      </w:pPr>
      <w:bookmarkStart w:id="31" w:name="_Toc451533950"/>
      <w:bookmarkStart w:id="32" w:name="_Toc484178385"/>
      <w:bookmarkStart w:id="33" w:name="_Toc484178415"/>
      <w:bookmarkStart w:id="34" w:name="_Toc487531999"/>
      <w:bookmarkStart w:id="35" w:name="_Toc527987197"/>
      <w:bookmarkStart w:id="36" w:name="_Toc529802481"/>
      <w:bookmarkStart w:id="37" w:name="_Toc183526222"/>
      <w:r w:rsidRPr="0041612F">
        <w:t>2.1</w:t>
      </w:r>
      <w:r w:rsidRPr="0041612F">
        <w:tab/>
        <w:t>Normative references</w:t>
      </w:r>
      <w:bookmarkEnd w:id="31"/>
      <w:bookmarkEnd w:id="32"/>
      <w:bookmarkEnd w:id="33"/>
      <w:bookmarkEnd w:id="34"/>
      <w:bookmarkEnd w:id="35"/>
      <w:bookmarkEnd w:id="36"/>
      <w:bookmarkEnd w:id="37"/>
    </w:p>
    <w:p w14:paraId="6F617E7E" w14:textId="2E3513DE" w:rsidR="001A4D49" w:rsidRPr="0041612F" w:rsidRDefault="001A4D49" w:rsidP="003944DE">
      <w:r w:rsidRPr="0041612F">
        <w:t>References are either specific (identified by date of publication and/or edition number or version number) or non</w:t>
      </w:r>
      <w:r w:rsidRPr="0041612F">
        <w:noBreakHyphen/>
        <w:t>specific. For specific references, only the cited version applies. For non-specific references, the latest version of the referenced document (including any amendments) applies.</w:t>
      </w:r>
      <w:r w:rsidR="00C159EE" w:rsidRPr="00C159EE">
        <w:t xml:space="preserve"> </w:t>
      </w:r>
      <w:r w:rsidR="00C159EE" w:rsidRPr="00100557">
        <w:t xml:space="preserve">In the case of a reference to a 3GPP document (including a GSM document), a non-specific reference implicitly refers to the latest version of that document in 3GPP Release </w:t>
      </w:r>
      <w:r w:rsidR="00C159EE">
        <w:t>18</w:t>
      </w:r>
      <w:r w:rsidR="00C159EE" w:rsidRPr="00100557">
        <w:t>.</w:t>
      </w:r>
    </w:p>
    <w:p w14:paraId="1D29FCC0" w14:textId="45527261" w:rsidR="001A4D49" w:rsidRPr="0041612F" w:rsidRDefault="001A4D49" w:rsidP="003944DE">
      <w:pPr>
        <w:pStyle w:val="NO"/>
      </w:pPr>
      <w:r w:rsidRPr="0041612F">
        <w:t>NOTE:</w:t>
      </w:r>
      <w:r w:rsidRPr="0041612F">
        <w:tab/>
        <w:t xml:space="preserve">While any hyperlinks included in this clause were valid at the time of publication, </w:t>
      </w:r>
      <w:r w:rsidR="00451E7D" w:rsidRPr="0041612F">
        <w:t>O-RAN</w:t>
      </w:r>
      <w:r w:rsidRPr="0041612F">
        <w:t xml:space="preserve"> cannot guarantee their </w:t>
      </w:r>
      <w:r w:rsidR="00CC133B" w:rsidRPr="0041612F">
        <w:t>long-term</w:t>
      </w:r>
      <w:r w:rsidRPr="0041612F">
        <w:t xml:space="preserve"> validity.</w:t>
      </w:r>
    </w:p>
    <w:p w14:paraId="6ED20F0A" w14:textId="77777777" w:rsidR="001A4D49" w:rsidRPr="0041612F" w:rsidRDefault="001A4D49" w:rsidP="001A4D49">
      <w:pPr>
        <w:keepNext/>
        <w:rPr>
          <w:lang w:eastAsia="en-GB"/>
        </w:rPr>
      </w:pPr>
      <w:r w:rsidRPr="0041612F">
        <w:rPr>
          <w:lang w:eastAsia="en-GB"/>
        </w:rPr>
        <w:t>The following referenced documents are necessary for the application of the present document.</w:t>
      </w:r>
    </w:p>
    <w:p w14:paraId="37E5D8FC" w14:textId="61EED731" w:rsidR="0019108F" w:rsidRPr="0041612F" w:rsidRDefault="0019108F" w:rsidP="0019108F">
      <w:pPr>
        <w:pStyle w:val="EX"/>
      </w:pPr>
      <w:bookmarkStart w:id="38" w:name="_Toc451533951"/>
      <w:bookmarkStart w:id="39" w:name="_Toc484178386"/>
      <w:bookmarkStart w:id="40" w:name="_Toc484178416"/>
      <w:bookmarkStart w:id="41" w:name="_Toc487532000"/>
      <w:bookmarkStart w:id="42" w:name="_Toc527987198"/>
      <w:bookmarkStart w:id="43" w:name="_Toc529802482"/>
      <w:r w:rsidRPr="0041612F">
        <w:t>[1]</w:t>
      </w:r>
      <w:r w:rsidRPr="0041612F">
        <w:tab/>
      </w:r>
      <w:r w:rsidRPr="0041612F">
        <w:rPr>
          <w:lang w:eastAsia="ja-JP"/>
        </w:rPr>
        <w:t xml:space="preserve">O-RAN TS: </w:t>
      </w:r>
      <w:r w:rsidRPr="0041612F">
        <w:t>"Non-RT RIC and A1</w:t>
      </w:r>
      <w:r w:rsidR="00B17498" w:rsidRPr="0041612F">
        <w:t>/R1</w:t>
      </w:r>
      <w:r w:rsidRPr="0041612F">
        <w:t xml:space="preserve"> interface: Use Cases and Requirements"</w:t>
      </w:r>
      <w:r w:rsidR="00C76B76" w:rsidRPr="0041612F">
        <w:t>.</w:t>
      </w:r>
    </w:p>
    <w:p w14:paraId="07C20DAC" w14:textId="0C2D511F" w:rsidR="0019108F" w:rsidRPr="0041612F" w:rsidRDefault="0019108F" w:rsidP="0019108F">
      <w:pPr>
        <w:pStyle w:val="EX"/>
      </w:pPr>
      <w:r w:rsidRPr="0041612F">
        <w:t>[2]</w:t>
      </w:r>
      <w:r w:rsidRPr="0041612F">
        <w:tab/>
      </w:r>
      <w:r w:rsidRPr="0041612F">
        <w:rPr>
          <w:lang w:eastAsia="ja-JP"/>
        </w:rPr>
        <w:t xml:space="preserve">O-RAN TS: </w:t>
      </w:r>
      <w:r w:rsidRPr="0041612F">
        <w:t>"A1 interface: General Aspects and Principles" ("A1GAP")</w:t>
      </w:r>
      <w:r w:rsidR="00C76B76" w:rsidRPr="0041612F">
        <w:t>.</w:t>
      </w:r>
    </w:p>
    <w:p w14:paraId="3A93416C" w14:textId="2E9DC6EB" w:rsidR="0019108F" w:rsidRPr="0041612F" w:rsidRDefault="0019108F" w:rsidP="0019108F">
      <w:pPr>
        <w:pStyle w:val="EX"/>
      </w:pPr>
      <w:r w:rsidRPr="0041612F">
        <w:t>[3]</w:t>
      </w:r>
      <w:r w:rsidRPr="0041612F">
        <w:tab/>
      </w:r>
      <w:r w:rsidRPr="0041612F">
        <w:rPr>
          <w:lang w:eastAsia="ja-JP"/>
        </w:rPr>
        <w:t xml:space="preserve">O-RAN TS: </w:t>
      </w:r>
      <w:r w:rsidRPr="0041612F">
        <w:t>"A1 interface: Application Protocol" ("A1AP")</w:t>
      </w:r>
      <w:r w:rsidR="00C76B76" w:rsidRPr="0041612F">
        <w:t>.</w:t>
      </w:r>
    </w:p>
    <w:p w14:paraId="3E41A014" w14:textId="1C63B36F" w:rsidR="0019108F" w:rsidRPr="0041612F" w:rsidRDefault="0019108F" w:rsidP="0019108F">
      <w:pPr>
        <w:pStyle w:val="EX"/>
        <w:rPr>
          <w:color w:val="000000" w:themeColor="text1"/>
        </w:rPr>
      </w:pPr>
      <w:r w:rsidRPr="0041612F">
        <w:t>[4]</w:t>
      </w:r>
      <w:r w:rsidRPr="0041612F">
        <w:tab/>
        <w:t>3GPP TS 29.501</w:t>
      </w:r>
      <w:r w:rsidRPr="0041612F">
        <w:rPr>
          <w:color w:val="000000" w:themeColor="text1"/>
        </w:rPr>
        <w:t xml:space="preserve">: </w:t>
      </w:r>
      <w:r w:rsidRPr="0041612F">
        <w:t>"</w:t>
      </w:r>
      <w:r w:rsidRPr="0041612F">
        <w:rPr>
          <w:color w:val="000000" w:themeColor="text1"/>
        </w:rPr>
        <w:t>3rd Generation Partnership Project; Technical Specification Group Core Network and Terminals; 5G System; Principles and Guidelines for Services Definition; Stage 3</w:t>
      </w:r>
      <w:r w:rsidRPr="0041612F">
        <w:t>"</w:t>
      </w:r>
      <w:r w:rsidR="00C76B76" w:rsidRPr="0041612F">
        <w:t>.</w:t>
      </w:r>
    </w:p>
    <w:p w14:paraId="76A702EB" w14:textId="5BE9EEBF" w:rsidR="0019108F" w:rsidRPr="0041612F" w:rsidRDefault="0019108F" w:rsidP="0019108F">
      <w:pPr>
        <w:pStyle w:val="EX"/>
        <w:rPr>
          <w:color w:val="000000" w:themeColor="text1"/>
        </w:rPr>
      </w:pPr>
      <w:r w:rsidRPr="0041612F">
        <w:t>[5]</w:t>
      </w:r>
      <w:r w:rsidRPr="0041612F">
        <w:tab/>
        <w:t>3GPP TS 29.571</w:t>
      </w:r>
      <w:r w:rsidRPr="0041612F">
        <w:rPr>
          <w:color w:val="000000" w:themeColor="text1"/>
        </w:rPr>
        <w:t xml:space="preserve">: </w:t>
      </w:r>
      <w:r w:rsidRPr="0041612F">
        <w:t>"</w:t>
      </w:r>
      <w:r w:rsidRPr="0041612F">
        <w:rPr>
          <w:color w:val="000000" w:themeColor="text1"/>
        </w:rPr>
        <w:t>3rd Generation Partnership Project; Technical Specification Group Core Network and Terminals; 5G System; Common Data Types for Service Based Interfaces; Stage 3</w:t>
      </w:r>
      <w:r w:rsidRPr="0041612F">
        <w:t>"</w:t>
      </w:r>
      <w:r w:rsidR="00C76B76" w:rsidRPr="0041612F">
        <w:t>.</w:t>
      </w:r>
    </w:p>
    <w:p w14:paraId="0027E18B" w14:textId="290C5DBE" w:rsidR="0019108F" w:rsidRPr="0041612F" w:rsidRDefault="0019108F" w:rsidP="0019108F">
      <w:pPr>
        <w:pStyle w:val="EX"/>
      </w:pPr>
      <w:r w:rsidRPr="0041612F">
        <w:rPr>
          <w:lang w:eastAsia="ja-JP"/>
        </w:rPr>
        <w:t>[6]</w:t>
      </w:r>
      <w:r w:rsidRPr="0041612F">
        <w:rPr>
          <w:lang w:eastAsia="ja-JP"/>
        </w:rPr>
        <w:tab/>
        <w:t xml:space="preserve">IETF RFC8259: </w:t>
      </w:r>
      <w:r w:rsidRPr="0041612F">
        <w:t>"The JavaScript Object Notation (JSON) Data Interchange Format"</w:t>
      </w:r>
      <w:r w:rsidR="00C76B76" w:rsidRPr="0041612F">
        <w:t>.</w:t>
      </w:r>
    </w:p>
    <w:p w14:paraId="150441D4" w14:textId="433C4A65" w:rsidR="0019108F" w:rsidRPr="0041612F" w:rsidRDefault="0019108F" w:rsidP="0019108F">
      <w:pPr>
        <w:pStyle w:val="EX"/>
        <w:rPr>
          <w:rStyle w:val="Hyperlink"/>
          <w:lang w:val="sv-SE"/>
        </w:rPr>
      </w:pPr>
      <w:r w:rsidRPr="0041612F">
        <w:rPr>
          <w:color w:val="000000" w:themeColor="text1"/>
          <w:lang w:val="sv-SE"/>
        </w:rPr>
        <w:t>[7]</w:t>
      </w:r>
      <w:r w:rsidRPr="0041612F">
        <w:rPr>
          <w:color w:val="000000" w:themeColor="text1"/>
          <w:lang w:val="sv-SE"/>
        </w:rPr>
        <w:tab/>
        <w:t xml:space="preserve">json-schema Draft </w:t>
      </w:r>
      <w:r w:rsidR="0040624B" w:rsidRPr="0041612F">
        <w:rPr>
          <w:color w:val="000000" w:themeColor="text1"/>
          <w:lang w:val="sv-SE"/>
        </w:rPr>
        <w:t>2020-12</w:t>
      </w:r>
      <w:r w:rsidRPr="0041612F">
        <w:rPr>
          <w:color w:val="000000" w:themeColor="text1"/>
          <w:lang w:val="sv-SE"/>
        </w:rPr>
        <w:t xml:space="preserve">, </w:t>
      </w:r>
      <w:hyperlink r:id="rId13" w:anchor="2020-12" w:history="1">
        <w:r w:rsidR="003959D7" w:rsidRPr="0041612F">
          <w:rPr>
            <w:rStyle w:val="Hyperlink"/>
            <w:lang w:val="sv-SE"/>
          </w:rPr>
          <w:t>https://json-schema.org/specification-links#2020-12</w:t>
        </w:r>
      </w:hyperlink>
      <w:r w:rsidR="00B17498" w:rsidRPr="0041612F">
        <w:rPr>
          <w:rStyle w:val="Hyperlink"/>
          <w:lang w:val="sv-SE"/>
        </w:rPr>
        <w:t xml:space="preserve"> </w:t>
      </w:r>
      <w:r w:rsidR="00B17498" w:rsidRPr="0041612F">
        <w:rPr>
          <w:lang w:val="sv-SE"/>
        </w:rPr>
        <w:t>("JSON Schema")</w:t>
      </w:r>
      <w:r w:rsidR="00C76B76" w:rsidRPr="0041612F">
        <w:rPr>
          <w:rStyle w:val="Hyperlink"/>
          <w:lang w:val="sv-SE"/>
        </w:rPr>
        <w:t>.</w:t>
      </w:r>
    </w:p>
    <w:p w14:paraId="5F5E1B8F" w14:textId="424AB61B" w:rsidR="0019108F" w:rsidRPr="0041612F" w:rsidRDefault="0019108F" w:rsidP="0019108F">
      <w:pPr>
        <w:pStyle w:val="EX"/>
        <w:rPr>
          <w:color w:val="000000" w:themeColor="text1"/>
        </w:rPr>
      </w:pPr>
      <w:r w:rsidRPr="0041612F">
        <w:rPr>
          <w:bCs/>
          <w:color w:val="000000" w:themeColor="text1"/>
        </w:rPr>
        <w:t>[8]</w:t>
      </w:r>
      <w:r w:rsidRPr="0041612F">
        <w:rPr>
          <w:bCs/>
          <w:color w:val="000000" w:themeColor="text1"/>
        </w:rPr>
        <w:tab/>
      </w:r>
      <w:r w:rsidR="00C159EE">
        <w:rPr>
          <w:bCs/>
          <w:color w:val="000000" w:themeColor="text1"/>
        </w:rPr>
        <w:t>Void</w:t>
      </w:r>
    </w:p>
    <w:p w14:paraId="38543857" w14:textId="068DBDAA" w:rsidR="0019108F" w:rsidRPr="0041612F" w:rsidRDefault="0019108F" w:rsidP="0019108F">
      <w:pPr>
        <w:pStyle w:val="EX"/>
        <w:rPr>
          <w:color w:val="000000" w:themeColor="text1"/>
        </w:rPr>
      </w:pPr>
      <w:r w:rsidRPr="0041612F">
        <w:rPr>
          <w:color w:val="000000" w:themeColor="text1"/>
        </w:rPr>
        <w:t>[9]</w:t>
      </w:r>
      <w:r w:rsidRPr="0041612F">
        <w:rPr>
          <w:color w:val="000000" w:themeColor="text1"/>
        </w:rPr>
        <w:tab/>
        <w:t xml:space="preserve">3GPP TS </w:t>
      </w:r>
      <w:hyperlink r:id="rId14" w:tgtFrame="_blank" w:history="1">
        <w:r w:rsidRPr="0041612F">
          <w:rPr>
            <w:rStyle w:val="Hyperlink"/>
            <w:color w:val="000000" w:themeColor="text1"/>
            <w:u w:val="none"/>
            <w:bdr w:val="none" w:sz="0" w:space="0" w:color="auto" w:frame="1"/>
          </w:rPr>
          <w:t>38.473</w:t>
        </w:r>
      </w:hyperlink>
      <w:r w:rsidRPr="0041612F">
        <w:rPr>
          <w:color w:val="000000" w:themeColor="text1"/>
        </w:rPr>
        <w:t xml:space="preserve">: </w:t>
      </w:r>
      <w:r w:rsidRPr="0041612F">
        <w:t>"</w:t>
      </w:r>
      <w:r w:rsidRPr="0041612F">
        <w:rPr>
          <w:color w:val="000000" w:themeColor="text1"/>
        </w:rPr>
        <w:t>3rd Generation Partnership Project; Technical Specification Group Radio Access Network; NG-RAN; F1 application protocol (F1AP)</w:t>
      </w:r>
      <w:r w:rsidRPr="0041612F">
        <w:t>"</w:t>
      </w:r>
      <w:r w:rsidR="00C76B76" w:rsidRPr="0041612F">
        <w:t>.</w:t>
      </w:r>
    </w:p>
    <w:p w14:paraId="1202232C" w14:textId="333645D7" w:rsidR="0019108F" w:rsidRPr="0041612F" w:rsidRDefault="0019108F" w:rsidP="0019108F">
      <w:pPr>
        <w:pStyle w:val="EX"/>
        <w:rPr>
          <w:color w:val="000000" w:themeColor="text1"/>
        </w:rPr>
      </w:pPr>
      <w:r w:rsidRPr="0041612F">
        <w:t>[10]</w:t>
      </w:r>
      <w:r w:rsidRPr="0041612F">
        <w:tab/>
        <w:t>3GPP TS 23.003</w:t>
      </w:r>
      <w:r w:rsidRPr="0041612F">
        <w:rPr>
          <w:color w:val="000000" w:themeColor="text1"/>
        </w:rPr>
        <w:t xml:space="preserve">: </w:t>
      </w:r>
      <w:r w:rsidRPr="0041612F">
        <w:t>"</w:t>
      </w:r>
      <w:r w:rsidRPr="0041612F">
        <w:rPr>
          <w:lang w:val="en-GB"/>
        </w:rPr>
        <w:t>3rd Generation Partnership Project; Technical Specification Group Core Network and Terminals; Numbering, addressing and identification</w:t>
      </w:r>
      <w:r w:rsidRPr="0041612F">
        <w:t>"</w:t>
      </w:r>
      <w:r w:rsidR="00C76B76" w:rsidRPr="0041612F">
        <w:t>.</w:t>
      </w:r>
    </w:p>
    <w:p w14:paraId="770BFFFC" w14:textId="6D6BEF0A" w:rsidR="0019108F" w:rsidRPr="0041612F" w:rsidRDefault="0019108F" w:rsidP="0019108F">
      <w:pPr>
        <w:pStyle w:val="EX"/>
        <w:rPr>
          <w:lang w:val="en-GB"/>
        </w:rPr>
      </w:pPr>
      <w:r w:rsidRPr="0041612F">
        <w:t>[11]</w:t>
      </w:r>
      <w:r w:rsidRPr="0041612F">
        <w:tab/>
      </w:r>
      <w:r w:rsidRPr="0041612F">
        <w:rPr>
          <w:lang w:val="en-GB"/>
        </w:rPr>
        <w:t xml:space="preserve">3GPP TS 23.501: </w:t>
      </w:r>
      <w:r w:rsidRPr="0041612F">
        <w:t>"</w:t>
      </w:r>
      <w:r w:rsidRPr="0041612F">
        <w:rPr>
          <w:lang w:val="en-GB"/>
        </w:rPr>
        <w:t>3rd Generation Partnership Project; Technical Specification Group Services and System Aspects; System Architecture for the 5G System; Stage 2</w:t>
      </w:r>
      <w:r w:rsidRPr="0041612F">
        <w:t>"</w:t>
      </w:r>
      <w:r w:rsidR="00C76B76" w:rsidRPr="0041612F">
        <w:t>.</w:t>
      </w:r>
    </w:p>
    <w:p w14:paraId="22685ECF" w14:textId="09C23858" w:rsidR="0019108F" w:rsidRPr="0041612F" w:rsidRDefault="0019108F" w:rsidP="0019108F">
      <w:pPr>
        <w:pStyle w:val="EX"/>
        <w:rPr>
          <w:rFonts w:cs="Arial"/>
          <w:szCs w:val="18"/>
        </w:rPr>
      </w:pPr>
      <w:r w:rsidRPr="0041612F">
        <w:rPr>
          <w:rFonts w:cs="Arial"/>
          <w:szCs w:val="18"/>
        </w:rPr>
        <w:t>[12]</w:t>
      </w:r>
      <w:r w:rsidRPr="0041612F">
        <w:rPr>
          <w:rFonts w:cs="Arial"/>
          <w:szCs w:val="18"/>
        </w:rPr>
        <w:tab/>
      </w:r>
      <w:r w:rsidR="001043D8" w:rsidRPr="0041612F">
        <w:t xml:space="preserve">Recommendation </w:t>
      </w:r>
      <w:r w:rsidRPr="0041612F">
        <w:rPr>
          <w:rFonts w:cs="Arial"/>
          <w:szCs w:val="18"/>
        </w:rPr>
        <w:t xml:space="preserve">ITU-T P.1203.3: </w:t>
      </w:r>
      <w:r w:rsidRPr="0041612F">
        <w:t>"</w:t>
      </w:r>
      <w:r w:rsidRPr="0041612F">
        <w:rPr>
          <w:rFonts w:cs="Arial"/>
          <w:szCs w:val="18"/>
        </w:rPr>
        <w:t xml:space="preserve">Parametric bitstream-based quality assessment of progressive download and adaptive audiovisual streaming services over reliable transport </w:t>
      </w:r>
      <w:r w:rsidR="00AB7B3A" w:rsidRPr="0041612F">
        <w:rPr>
          <w:rFonts w:cs="Arial"/>
          <w:szCs w:val="18"/>
        </w:rPr>
        <w:t>-</w:t>
      </w:r>
      <w:r w:rsidRPr="0041612F">
        <w:rPr>
          <w:rFonts w:cs="Arial"/>
          <w:szCs w:val="18"/>
        </w:rPr>
        <w:t xml:space="preserve"> Quality integration module</w:t>
      </w:r>
      <w:r w:rsidRPr="0041612F">
        <w:t>"</w:t>
      </w:r>
      <w:r w:rsidR="00C76B76" w:rsidRPr="0041612F">
        <w:t>.</w:t>
      </w:r>
    </w:p>
    <w:p w14:paraId="1909F335" w14:textId="4CA552F9" w:rsidR="0019108F" w:rsidRPr="0041612F" w:rsidRDefault="0019108F" w:rsidP="0019108F">
      <w:pPr>
        <w:pStyle w:val="EX"/>
        <w:rPr>
          <w:lang w:val="en-GB"/>
        </w:rPr>
      </w:pPr>
      <w:r w:rsidRPr="0041612F">
        <w:rPr>
          <w:rFonts w:eastAsia="SimSun" w:hint="eastAsia"/>
          <w:lang w:eastAsia="zh-CN"/>
        </w:rPr>
        <w:t>[13]</w:t>
      </w:r>
      <w:r w:rsidRPr="0041612F">
        <w:rPr>
          <w:rFonts w:eastAsia="SimSun" w:hint="eastAsia"/>
          <w:lang w:eastAsia="zh-CN"/>
        </w:rPr>
        <w:tab/>
      </w:r>
      <w:r w:rsidRPr="0041612F">
        <w:rPr>
          <w:lang w:val="en-GB"/>
        </w:rPr>
        <w:t>3GPP TS 2</w:t>
      </w:r>
      <w:r w:rsidRPr="0041612F">
        <w:rPr>
          <w:rFonts w:eastAsia="SimSun" w:hint="eastAsia"/>
          <w:lang w:eastAsia="zh-CN"/>
        </w:rPr>
        <w:t>8</w:t>
      </w:r>
      <w:r w:rsidRPr="0041612F">
        <w:rPr>
          <w:lang w:val="en-GB"/>
        </w:rPr>
        <w:t>.5</w:t>
      </w:r>
      <w:r w:rsidRPr="0041612F">
        <w:rPr>
          <w:rFonts w:eastAsia="SimSun" w:hint="eastAsia"/>
          <w:lang w:eastAsia="zh-CN"/>
        </w:rPr>
        <w:t>52</w:t>
      </w:r>
      <w:r w:rsidRPr="0041612F">
        <w:rPr>
          <w:lang w:val="en-GB"/>
        </w:rPr>
        <w:t xml:space="preserve">: </w:t>
      </w:r>
      <w:r w:rsidRPr="0041612F">
        <w:t>"</w:t>
      </w:r>
      <w:r w:rsidRPr="0041612F">
        <w:rPr>
          <w:lang w:val="en-GB"/>
        </w:rPr>
        <w:t xml:space="preserve">3rd Generation Partnership Project; Technical Specification Group Services and System Aspects; </w:t>
      </w:r>
      <w:r w:rsidRPr="0041612F">
        <w:rPr>
          <w:rFonts w:eastAsia="SimSun" w:hint="eastAsia"/>
          <w:lang w:eastAsia="zh-CN"/>
        </w:rPr>
        <w:t>Management and orchestration; 5G performance measurements</w:t>
      </w:r>
      <w:r w:rsidRPr="0041612F">
        <w:t>"</w:t>
      </w:r>
      <w:r w:rsidR="00C76B76" w:rsidRPr="0041612F">
        <w:t>.</w:t>
      </w:r>
    </w:p>
    <w:p w14:paraId="2DC40116" w14:textId="09D4A3A8" w:rsidR="0019108F" w:rsidRPr="0041612F" w:rsidRDefault="0019108F" w:rsidP="0019108F">
      <w:pPr>
        <w:pStyle w:val="EX"/>
        <w:rPr>
          <w:lang w:val="en-GB"/>
        </w:rPr>
      </w:pPr>
      <w:r w:rsidRPr="0041612F">
        <w:rPr>
          <w:rFonts w:eastAsia="SimSun" w:hint="eastAsia"/>
          <w:lang w:eastAsia="zh-CN"/>
        </w:rPr>
        <w:t>[14]</w:t>
      </w:r>
      <w:r w:rsidRPr="0041612F">
        <w:rPr>
          <w:rFonts w:eastAsia="SimSun" w:hint="eastAsia"/>
          <w:lang w:eastAsia="zh-CN"/>
        </w:rPr>
        <w:tab/>
      </w:r>
      <w:r w:rsidR="001606F1">
        <w:rPr>
          <w:lang w:val="en-GB"/>
        </w:rPr>
        <w:t>Void</w:t>
      </w:r>
    </w:p>
    <w:p w14:paraId="536A71BF" w14:textId="646CB820" w:rsidR="0019108F" w:rsidRPr="0041612F" w:rsidRDefault="0019108F" w:rsidP="0019108F">
      <w:pPr>
        <w:pStyle w:val="EX"/>
      </w:pPr>
      <w:r w:rsidRPr="0041612F">
        <w:t>[15]</w:t>
      </w:r>
      <w:r w:rsidRPr="0041612F">
        <w:tab/>
      </w:r>
      <w:r w:rsidRPr="0041612F">
        <w:rPr>
          <w:lang w:val="en-GB"/>
        </w:rPr>
        <w:t xml:space="preserve">3GPP TS 36.300: </w:t>
      </w:r>
      <w:r w:rsidRPr="0041612F">
        <w:t>"</w:t>
      </w:r>
      <w:r w:rsidRPr="0041612F">
        <w:rPr>
          <w:lang w:val="en-GB"/>
        </w:rPr>
        <w:t xml:space="preserve">3rd Generation Partnership Project; </w:t>
      </w:r>
      <w:r w:rsidRPr="0041612F">
        <w:t>Technical Specification Group Radio Access Network; Evolved Universal Terrestrial Radio Access (E-UTRA) and Evolved Universal Terrestrial Radio Access Network (E-UTRAN); Overall description"</w:t>
      </w:r>
      <w:r w:rsidR="00C76B76" w:rsidRPr="0041612F">
        <w:t>.</w:t>
      </w:r>
    </w:p>
    <w:p w14:paraId="359A948A" w14:textId="505CBF60" w:rsidR="0019108F" w:rsidRPr="0041612F" w:rsidRDefault="0019108F" w:rsidP="0019108F">
      <w:pPr>
        <w:pStyle w:val="EX"/>
        <w:rPr>
          <w:lang w:val="en-GB"/>
        </w:rPr>
      </w:pPr>
      <w:r w:rsidRPr="0041612F">
        <w:t>[16]</w:t>
      </w:r>
      <w:r w:rsidRPr="0041612F">
        <w:tab/>
      </w:r>
      <w:r w:rsidRPr="0041612F">
        <w:rPr>
          <w:lang w:val="en-GB"/>
        </w:rPr>
        <w:t xml:space="preserve">3GPP TS 23.203: </w:t>
      </w:r>
      <w:r w:rsidRPr="0041612F">
        <w:t>"</w:t>
      </w:r>
      <w:r w:rsidRPr="0041612F">
        <w:rPr>
          <w:lang w:val="en-GB"/>
        </w:rPr>
        <w:t>3rd Generation Partnership Project; Technical Specification Group Services and System Aspects; Policy and charging control architecture</w:t>
      </w:r>
      <w:r w:rsidRPr="0041612F">
        <w:t>"</w:t>
      </w:r>
      <w:r w:rsidR="00C76B76" w:rsidRPr="0041612F">
        <w:t>.</w:t>
      </w:r>
    </w:p>
    <w:p w14:paraId="0641380B" w14:textId="7AF82C88" w:rsidR="0019108F" w:rsidRPr="0041612F" w:rsidRDefault="0019108F" w:rsidP="0019108F">
      <w:pPr>
        <w:pStyle w:val="EX"/>
        <w:rPr>
          <w:rFonts w:cs="Arial"/>
          <w:szCs w:val="18"/>
        </w:rPr>
      </w:pPr>
      <w:r w:rsidRPr="0041612F">
        <w:rPr>
          <w:rFonts w:cs="Arial"/>
          <w:szCs w:val="18"/>
        </w:rPr>
        <w:t>[17]</w:t>
      </w:r>
      <w:r w:rsidRPr="0041612F">
        <w:rPr>
          <w:rFonts w:cs="Arial"/>
          <w:szCs w:val="18"/>
        </w:rPr>
        <w:tab/>
        <w:t>GSMA NG.116</w:t>
      </w:r>
      <w:r w:rsidR="00C54FEB" w:rsidRPr="0041612F">
        <w:rPr>
          <w:rFonts w:cs="Arial"/>
          <w:szCs w:val="18"/>
        </w:rPr>
        <w:t xml:space="preserve"> (23 November</w:t>
      </w:r>
      <w:r w:rsidR="00913572" w:rsidRPr="0041612F">
        <w:rPr>
          <w:rFonts w:cs="Arial"/>
          <w:szCs w:val="18"/>
        </w:rPr>
        <w:t xml:space="preserve"> 202</w:t>
      </w:r>
      <w:r w:rsidR="00F24B66" w:rsidRPr="0041612F">
        <w:rPr>
          <w:rFonts w:cs="Arial"/>
          <w:szCs w:val="18"/>
        </w:rPr>
        <w:t>0</w:t>
      </w:r>
      <w:r w:rsidR="00913572" w:rsidRPr="0041612F">
        <w:rPr>
          <w:rFonts w:cs="Arial"/>
          <w:szCs w:val="18"/>
        </w:rPr>
        <w:t>)</w:t>
      </w:r>
      <w:r w:rsidRPr="0041612F">
        <w:rPr>
          <w:rFonts w:cs="Arial"/>
          <w:szCs w:val="18"/>
        </w:rPr>
        <w:t xml:space="preserve">: </w:t>
      </w:r>
      <w:r w:rsidRPr="0041612F">
        <w:t>"</w:t>
      </w:r>
      <w:r w:rsidRPr="0041612F">
        <w:rPr>
          <w:rFonts w:cs="Arial"/>
          <w:szCs w:val="18"/>
        </w:rPr>
        <w:t>Generic Network Slice Template Version 4.0</w:t>
      </w:r>
      <w:r w:rsidRPr="0041612F">
        <w:t>"</w:t>
      </w:r>
      <w:r w:rsidR="00C76B76" w:rsidRPr="0041612F">
        <w:t>.</w:t>
      </w:r>
    </w:p>
    <w:p w14:paraId="0F0FC388" w14:textId="0366B43C" w:rsidR="0019108F" w:rsidRPr="0041612F" w:rsidRDefault="0019108F" w:rsidP="0019108F">
      <w:pPr>
        <w:pStyle w:val="EX"/>
        <w:rPr>
          <w:rFonts w:cs="Arial"/>
          <w:szCs w:val="18"/>
        </w:rPr>
      </w:pPr>
      <w:r w:rsidRPr="0041612F">
        <w:rPr>
          <w:rFonts w:cs="Arial"/>
          <w:szCs w:val="18"/>
        </w:rPr>
        <w:t xml:space="preserve">[18] </w:t>
      </w:r>
      <w:r w:rsidRPr="0041612F">
        <w:rPr>
          <w:rFonts w:cs="Arial"/>
          <w:szCs w:val="18"/>
        </w:rPr>
        <w:tab/>
      </w:r>
      <w:r w:rsidR="00751B0D" w:rsidRPr="0041612F">
        <w:t>Void.</w:t>
      </w:r>
    </w:p>
    <w:p w14:paraId="6ACD0176" w14:textId="74207074" w:rsidR="0019108F" w:rsidRPr="0041612F" w:rsidRDefault="0019108F" w:rsidP="0019108F">
      <w:pPr>
        <w:pStyle w:val="EX"/>
        <w:rPr>
          <w:rStyle w:val="Hyperlink"/>
        </w:rPr>
      </w:pPr>
      <w:r w:rsidRPr="0041612F">
        <w:t xml:space="preserve">[19] </w:t>
      </w:r>
      <w:r w:rsidRPr="0041612F">
        <w:tab/>
        <w:t xml:space="preserve">SemVer: "Semantic Versioning 2.0.0", </w:t>
      </w:r>
      <w:hyperlink r:id="rId15" w:history="1">
        <w:r w:rsidRPr="0041612F">
          <w:rPr>
            <w:rStyle w:val="Hyperlink"/>
          </w:rPr>
          <w:t>https://semver.org</w:t>
        </w:r>
      </w:hyperlink>
      <w:r w:rsidR="00C76B76" w:rsidRPr="0041612F">
        <w:rPr>
          <w:rStyle w:val="Hyperlink"/>
        </w:rPr>
        <w:t>.</w:t>
      </w:r>
    </w:p>
    <w:p w14:paraId="55BDE987" w14:textId="4A376AB7" w:rsidR="0019108F" w:rsidRPr="0041612F" w:rsidRDefault="0019108F" w:rsidP="0019108F">
      <w:pPr>
        <w:pStyle w:val="EX"/>
      </w:pPr>
      <w:r w:rsidRPr="0041612F">
        <w:t>[20]</w:t>
      </w:r>
      <w:r w:rsidRPr="0041612F">
        <w:tab/>
      </w:r>
      <w:r w:rsidRPr="0041612F">
        <w:rPr>
          <w:lang w:val="en-GB"/>
        </w:rPr>
        <w:t xml:space="preserve">3GPP TS 29.572: </w:t>
      </w:r>
      <w:r w:rsidRPr="0041612F">
        <w:t>"</w:t>
      </w:r>
      <w:r w:rsidRPr="0041612F">
        <w:rPr>
          <w:lang w:val="en-GB"/>
        </w:rPr>
        <w:t>3rd Generation Partnership Project;</w:t>
      </w:r>
      <w:r w:rsidRPr="0041612F">
        <w:t xml:space="preserve"> Technical Specification Group </w:t>
      </w:r>
      <w:r w:rsidRPr="0041612F">
        <w:rPr>
          <w:lang w:val="en-GB"/>
        </w:rPr>
        <w:t>Core Network and Terminals; 5G System; Location Management Services; Stage 3</w:t>
      </w:r>
      <w:r w:rsidRPr="0041612F">
        <w:t>"</w:t>
      </w:r>
      <w:r w:rsidR="00C76B76" w:rsidRPr="0041612F">
        <w:t>.</w:t>
      </w:r>
    </w:p>
    <w:p w14:paraId="26F49B46" w14:textId="1026F4E2" w:rsidR="00BC7433" w:rsidRPr="0041612F" w:rsidRDefault="00BC7433" w:rsidP="00BC7433">
      <w:pPr>
        <w:pStyle w:val="EX"/>
      </w:pPr>
      <w:r w:rsidRPr="0041612F">
        <w:t>[21]</w:t>
      </w:r>
      <w:r w:rsidRPr="0041612F">
        <w:tab/>
        <w:t>3GPP TS 38.413: "</w:t>
      </w:r>
      <w:r w:rsidRPr="0041612F">
        <w:rPr>
          <w:lang w:val="en-GB"/>
        </w:rPr>
        <w:t>3rd Generation Partnership Project;</w:t>
      </w:r>
      <w:r w:rsidRPr="0041612F">
        <w:t xml:space="preserve"> Technical Specification Group </w:t>
      </w:r>
      <w:r w:rsidRPr="0041612F">
        <w:rPr>
          <w:lang w:val="en-GB"/>
        </w:rPr>
        <w:t>Radio Access Network; NG-RAN; NG Application Protocol (NGAP)</w:t>
      </w:r>
      <w:r w:rsidRPr="0041612F">
        <w:t>"</w:t>
      </w:r>
      <w:r w:rsidR="00C76B76" w:rsidRPr="0041612F">
        <w:t>.</w:t>
      </w:r>
    </w:p>
    <w:p w14:paraId="201639A6" w14:textId="38B3C345" w:rsidR="005D25A9" w:rsidRPr="0041612F" w:rsidRDefault="00BC7433" w:rsidP="005D25A9">
      <w:pPr>
        <w:pStyle w:val="EX"/>
      </w:pPr>
      <w:r w:rsidRPr="0041612F">
        <w:t>[22]</w:t>
      </w:r>
      <w:r w:rsidRPr="0041612F">
        <w:tab/>
        <w:t>3GPP TS 36.413: "3rd Generation Partnership Project; Technical Specification Group Radio Access Network; Evolved Universal Terrestrial Radio Access Network (E-UTRAN); S1 Application Protocol (S1AP)"</w:t>
      </w:r>
      <w:r w:rsidR="00C76B76" w:rsidRPr="0041612F">
        <w:t>.</w:t>
      </w:r>
    </w:p>
    <w:p w14:paraId="0F28CCBA" w14:textId="7703D7BD" w:rsidR="00DF3538" w:rsidRDefault="00DF3538" w:rsidP="00FA02CC">
      <w:pPr>
        <w:pStyle w:val="EX"/>
      </w:pPr>
      <w:r>
        <w:t>[23]</w:t>
      </w:r>
      <w:r>
        <w:tab/>
      </w:r>
      <w:r w:rsidRPr="00AC22D1">
        <w:rPr>
          <w:rFonts w:hint="eastAsia"/>
          <w:color w:val="000000"/>
        </w:rPr>
        <w:t>3GPP TS 32.4</w:t>
      </w:r>
      <w:r>
        <w:rPr>
          <w:color w:val="000000"/>
        </w:rPr>
        <w:t>25</w:t>
      </w:r>
      <w:r w:rsidRPr="00AC22D1">
        <w:rPr>
          <w:rFonts w:hint="eastAsia"/>
          <w:color w:val="000000"/>
        </w:rPr>
        <w:t xml:space="preserve">: </w:t>
      </w:r>
      <w:r>
        <w:rPr>
          <w:color w:val="000000"/>
        </w:rPr>
        <w:t>"</w:t>
      </w:r>
      <w:r w:rsidR="00FA02CC" w:rsidRPr="00FA02CC">
        <w:rPr>
          <w:color w:val="000000"/>
        </w:rPr>
        <w:t>3rd Generation Partnership Project;</w:t>
      </w:r>
      <w:r w:rsidR="00FA02CC">
        <w:rPr>
          <w:color w:val="000000"/>
        </w:rPr>
        <w:t xml:space="preserve"> </w:t>
      </w:r>
      <w:r w:rsidR="00FA02CC" w:rsidRPr="00FA02CC">
        <w:rPr>
          <w:color w:val="000000"/>
        </w:rPr>
        <w:t>Technical Specification Group Services and System Aspects;</w:t>
      </w:r>
      <w:r w:rsidR="00FA02CC">
        <w:rPr>
          <w:color w:val="000000"/>
        </w:rPr>
        <w:t xml:space="preserve"> </w:t>
      </w:r>
      <w:r>
        <w:t>Performance Management (PM); Performance measurements Evolved Universal Terrestrial Radio Access Network (E-UTRAN)".</w:t>
      </w:r>
    </w:p>
    <w:p w14:paraId="65284FD9" w14:textId="4DCFED58" w:rsidR="00C159EE" w:rsidRDefault="00C159EE" w:rsidP="00C159EE">
      <w:pPr>
        <w:pStyle w:val="EX"/>
      </w:pPr>
      <w:r w:rsidRPr="0041612F">
        <w:rPr>
          <w:bCs/>
          <w:color w:val="000000" w:themeColor="text1"/>
        </w:rPr>
        <w:t>[</w:t>
      </w:r>
      <w:r>
        <w:rPr>
          <w:bCs/>
          <w:color w:val="000000" w:themeColor="text1"/>
        </w:rPr>
        <w:t>24</w:t>
      </w:r>
      <w:r w:rsidRPr="0041612F">
        <w:rPr>
          <w:bCs/>
          <w:color w:val="000000" w:themeColor="text1"/>
        </w:rPr>
        <w:t>]</w:t>
      </w:r>
      <w:r w:rsidRPr="0041612F">
        <w:rPr>
          <w:bCs/>
          <w:color w:val="000000" w:themeColor="text1"/>
        </w:rPr>
        <w:tab/>
        <w:t xml:space="preserve">3GPP TS </w:t>
      </w:r>
      <w:r>
        <w:rPr>
          <w:bCs/>
          <w:color w:val="000000" w:themeColor="text1"/>
        </w:rPr>
        <w:t>37.483</w:t>
      </w:r>
      <w:hyperlink r:id="rId16" w:tgtFrame="_blank" w:history="1"/>
      <w:r w:rsidRPr="0041612F">
        <w:rPr>
          <w:color w:val="000000" w:themeColor="text1"/>
        </w:rPr>
        <w:t xml:space="preserve">: </w:t>
      </w:r>
      <w:r w:rsidRPr="0041612F">
        <w:t>"</w:t>
      </w:r>
      <w:r w:rsidRPr="0041612F">
        <w:rPr>
          <w:color w:val="000000" w:themeColor="text1"/>
        </w:rPr>
        <w:t>3rd Generation Partnership Project; Technical Specification Group Radio Access Network; E1 Application Protocol (E1AP)</w:t>
      </w:r>
      <w:r w:rsidRPr="0041612F">
        <w:t>".</w:t>
      </w:r>
    </w:p>
    <w:p w14:paraId="049CD313" w14:textId="5C6A159D" w:rsidR="001606F1" w:rsidRDefault="001606F1" w:rsidP="001606F1">
      <w:pPr>
        <w:pStyle w:val="EX"/>
      </w:pPr>
      <w:r w:rsidRPr="00A104BD">
        <w:t>[2</w:t>
      </w:r>
      <w:r>
        <w:t>5</w:t>
      </w:r>
      <w:r w:rsidRPr="00A104BD">
        <w:t>]</w:t>
      </w:r>
      <w:r w:rsidRPr="00C35146">
        <w:tab/>
        <w:t>3GPP TS 38.4</w:t>
      </w:r>
      <w:r>
        <w:t>01</w:t>
      </w:r>
      <w:r w:rsidRPr="00C35146">
        <w:t>: "</w:t>
      </w:r>
      <w:r>
        <w:t>3rd Generation Partnership Project; Technical Specification Group Radio Access Network; NG-RAN; Architecture description</w:t>
      </w:r>
      <w:r w:rsidRPr="00C35146">
        <w:t>"</w:t>
      </w:r>
    </w:p>
    <w:p w14:paraId="20D6BA41" w14:textId="2F55096C" w:rsidR="00D12AC1" w:rsidRDefault="00D12AC1" w:rsidP="00D12AC1">
      <w:pPr>
        <w:pStyle w:val="EX"/>
        <w:rPr>
          <w:rFonts w:ascii="Arial" w:hAnsi="Arial" w:cs="Arial"/>
          <w:color w:val="FF0000"/>
          <w:sz w:val="24"/>
          <w:szCs w:val="24"/>
        </w:rPr>
      </w:pPr>
      <w:r>
        <w:t>[26]</w:t>
      </w:r>
      <w:r>
        <w:tab/>
      </w:r>
      <w:r>
        <w:rPr>
          <w:rFonts w:eastAsia="Times New Roman"/>
        </w:rPr>
        <w:t xml:space="preserve">3GPP TS 36.423: </w:t>
      </w:r>
      <w:r w:rsidR="009231F5" w:rsidRPr="00C35146">
        <w:t>"</w:t>
      </w:r>
      <w:r>
        <w:rPr>
          <w:rFonts w:eastAsia="Times New Roman"/>
        </w:rPr>
        <w:t>Evolved Universal Terrestrial Radio Access Network (E-UTRAN); X2 Application Protocol (X2AP)</w:t>
      </w:r>
      <w:r w:rsidR="009231F5" w:rsidRPr="00C35146">
        <w:t>"</w:t>
      </w:r>
      <w:r>
        <w:rPr>
          <w:rFonts w:eastAsia="Times New Roman"/>
        </w:rPr>
        <w:t>.</w:t>
      </w:r>
    </w:p>
    <w:p w14:paraId="5CE4A92A" w14:textId="49676EE6" w:rsidR="001A4D49" w:rsidRPr="0041612F" w:rsidRDefault="001A4D49" w:rsidP="001A4D49">
      <w:pPr>
        <w:pStyle w:val="Heading2"/>
      </w:pPr>
      <w:bookmarkStart w:id="44" w:name="_Toc183526223"/>
      <w:r w:rsidRPr="0041612F">
        <w:t>2.2</w:t>
      </w:r>
      <w:r w:rsidRPr="0041612F">
        <w:tab/>
        <w:t>Informative references</w:t>
      </w:r>
      <w:bookmarkEnd w:id="38"/>
      <w:bookmarkEnd w:id="39"/>
      <w:bookmarkEnd w:id="40"/>
      <w:bookmarkEnd w:id="41"/>
      <w:bookmarkEnd w:id="42"/>
      <w:bookmarkEnd w:id="43"/>
      <w:bookmarkEnd w:id="44"/>
    </w:p>
    <w:p w14:paraId="4B3A902A" w14:textId="29427227" w:rsidR="001A4D49" w:rsidRPr="0041612F" w:rsidRDefault="001A4D49" w:rsidP="003944DE">
      <w:r w:rsidRPr="0041612F">
        <w:t>References are either specific (identified by date of publication and/or edition number or version number) or non</w:t>
      </w:r>
      <w:r w:rsidRPr="0041612F">
        <w:noBreakHyphen/>
        <w:t>specific. For specific references, only the cited version applies. For non-specific references, the latest version of the referenced document (including any amendments) applies.</w:t>
      </w:r>
      <w:r w:rsidR="00C159EE" w:rsidRPr="00C159EE">
        <w:t xml:space="preserve"> </w:t>
      </w:r>
      <w:r w:rsidR="00C159EE" w:rsidRPr="00100557">
        <w:t xml:space="preserve">In the case of a reference to a 3GPP document (including a GSM document), a non-specific reference implicitly refers to the latest version of that document in 3GPP Release </w:t>
      </w:r>
      <w:r w:rsidR="00C159EE">
        <w:t>18</w:t>
      </w:r>
      <w:r w:rsidR="00C159EE" w:rsidRPr="00100557">
        <w:t>.</w:t>
      </w:r>
    </w:p>
    <w:p w14:paraId="20B98848" w14:textId="538DAEB9" w:rsidR="001A4D49" w:rsidRPr="0041612F" w:rsidRDefault="001A4D49" w:rsidP="003944DE">
      <w:pPr>
        <w:pStyle w:val="NO"/>
      </w:pPr>
      <w:r w:rsidRPr="0041612F">
        <w:t>NOTE:</w:t>
      </w:r>
      <w:r w:rsidRPr="0041612F">
        <w:tab/>
        <w:t xml:space="preserve">While any hyperlinks included in this clause were valid at the time of publication, </w:t>
      </w:r>
      <w:r w:rsidR="00451E7D" w:rsidRPr="0041612F">
        <w:t>O-RAN</w:t>
      </w:r>
      <w:r w:rsidRPr="0041612F">
        <w:t xml:space="preserve"> cannot guarantee their long</w:t>
      </w:r>
      <w:r w:rsidR="00BB315D" w:rsidRPr="0041612F">
        <w:t>-</w:t>
      </w:r>
      <w:r w:rsidRPr="0041612F">
        <w:t>term validity.</w:t>
      </w:r>
    </w:p>
    <w:p w14:paraId="08ADF0A6" w14:textId="7D74C658" w:rsidR="001A4D49" w:rsidRPr="0041612F" w:rsidRDefault="001A4D49" w:rsidP="003944DE">
      <w:r w:rsidRPr="0041612F">
        <w:rPr>
          <w:lang w:eastAsia="en-GB"/>
        </w:rPr>
        <w:t xml:space="preserve">The following referenced documents are </w:t>
      </w:r>
      <w:r w:rsidRPr="0041612F">
        <w:t xml:space="preserve">not necessary for the application of the present </w:t>
      </w:r>
      <w:r w:rsidR="00BB315D" w:rsidRPr="0041612F">
        <w:t>document,</w:t>
      </w:r>
      <w:r w:rsidRPr="0041612F">
        <w:t xml:space="preserve"> but they assist the user with regard to a particular subject area.</w:t>
      </w:r>
    </w:p>
    <w:p w14:paraId="4901EFE3" w14:textId="77777777" w:rsidR="0040282C" w:rsidRPr="0041612F" w:rsidRDefault="0040282C" w:rsidP="0040282C">
      <w:bookmarkStart w:id="45" w:name="_Toc451532925"/>
      <w:bookmarkStart w:id="46" w:name="_Toc527987199"/>
      <w:bookmarkStart w:id="47" w:name="_Toc529802483"/>
      <w:r w:rsidRPr="0041612F">
        <w:t>Not applicable.</w:t>
      </w:r>
    </w:p>
    <w:p w14:paraId="0D204F28" w14:textId="77777777" w:rsidR="00164AE1" w:rsidRPr="0041612F" w:rsidRDefault="00164AE1" w:rsidP="00164AE1">
      <w:pPr>
        <w:pStyle w:val="Heading1"/>
      </w:pPr>
      <w:bookmarkStart w:id="48" w:name="_Toc119479519"/>
      <w:bookmarkStart w:id="49" w:name="_Toc183526224"/>
      <w:bookmarkEnd w:id="45"/>
      <w:bookmarkEnd w:id="46"/>
      <w:bookmarkEnd w:id="47"/>
      <w:r w:rsidRPr="0041612F">
        <w:t>3</w:t>
      </w:r>
      <w:r w:rsidRPr="0041612F">
        <w:tab/>
        <w:t>Definition of terms, symbols and abbreviations</w:t>
      </w:r>
      <w:bookmarkEnd w:id="48"/>
      <w:bookmarkEnd w:id="49"/>
    </w:p>
    <w:p w14:paraId="2B897C3D" w14:textId="77777777" w:rsidR="00164AE1" w:rsidRPr="0041612F" w:rsidRDefault="00164AE1" w:rsidP="00164AE1">
      <w:pPr>
        <w:pStyle w:val="Heading2"/>
      </w:pPr>
      <w:bookmarkStart w:id="50" w:name="_Toc451532926"/>
      <w:bookmarkStart w:id="51" w:name="_Toc527987200"/>
      <w:bookmarkStart w:id="52" w:name="_Toc529802484"/>
      <w:bookmarkStart w:id="53" w:name="_Toc119479520"/>
      <w:bookmarkStart w:id="54" w:name="_Toc183526225"/>
      <w:r w:rsidRPr="0041612F">
        <w:t>3.1</w:t>
      </w:r>
      <w:r w:rsidRPr="0041612F">
        <w:tab/>
      </w:r>
      <w:bookmarkEnd w:id="50"/>
      <w:bookmarkEnd w:id="51"/>
      <w:r w:rsidRPr="0041612F">
        <w:t>Terms</w:t>
      </w:r>
      <w:bookmarkEnd w:id="52"/>
      <w:bookmarkEnd w:id="53"/>
      <w:bookmarkEnd w:id="54"/>
    </w:p>
    <w:p w14:paraId="546FE74E" w14:textId="45DD431C" w:rsidR="00164AE1" w:rsidRPr="0041612F" w:rsidRDefault="00164AE1" w:rsidP="00164AE1">
      <w:r w:rsidRPr="0041612F">
        <w:t xml:space="preserve">For the purposes of the present document, the terms given in A1GAP [2], </w:t>
      </w:r>
      <w:r w:rsidR="00C159EE">
        <w:t>clause 3.1</w:t>
      </w:r>
      <w:r w:rsidR="00C159EE" w:rsidRPr="0041612F">
        <w:t xml:space="preserve">, </w:t>
      </w:r>
      <w:r w:rsidRPr="0041612F">
        <w:t xml:space="preserve">A1AP [3], </w:t>
      </w:r>
      <w:r w:rsidR="00C159EE">
        <w:t>clause 3.1</w:t>
      </w:r>
      <w:r w:rsidR="00C159EE" w:rsidRPr="0041612F">
        <w:t xml:space="preserve">, </w:t>
      </w:r>
      <w:r w:rsidRPr="0041612F">
        <w:t>and the following apply:</w:t>
      </w:r>
    </w:p>
    <w:p w14:paraId="5B7C2848" w14:textId="77777777" w:rsidR="00C93982" w:rsidRPr="0041612F" w:rsidRDefault="00164AE1" w:rsidP="00164AE1">
      <w:pPr>
        <w:rPr>
          <w:lang w:val="en-GB"/>
        </w:rPr>
      </w:pPr>
      <w:bookmarkStart w:id="55" w:name="_Toc58938721"/>
      <w:r w:rsidRPr="0041612F">
        <w:rPr>
          <w:b/>
          <w:lang w:val="en-GB"/>
        </w:rPr>
        <w:t xml:space="preserve">ScopeIdentifier: </w:t>
      </w:r>
      <w:r w:rsidRPr="0041612F">
        <w:rPr>
          <w:lang w:val="en-GB"/>
        </w:rPr>
        <w:t>structured data type representing the scope identifier</w:t>
      </w:r>
    </w:p>
    <w:p w14:paraId="64098F8C" w14:textId="001DEBD0" w:rsidR="00164AE1" w:rsidRPr="0041612F" w:rsidRDefault="00C93982" w:rsidP="00D23394">
      <w:pPr>
        <w:pStyle w:val="NO"/>
        <w:rPr>
          <w:lang w:val="en-GB"/>
        </w:rPr>
      </w:pPr>
      <w:r w:rsidRPr="0041612F">
        <w:rPr>
          <w:lang w:val="en-GB"/>
        </w:rPr>
        <w:t>NOTE:</w:t>
      </w:r>
      <w:r w:rsidRPr="0041612F">
        <w:rPr>
          <w:lang w:val="en-GB"/>
        </w:rPr>
        <w:tab/>
      </w:r>
      <w:r w:rsidR="00164AE1" w:rsidRPr="0041612F">
        <w:rPr>
          <w:lang w:val="en-GB"/>
        </w:rPr>
        <w:t xml:space="preserve">see </w:t>
      </w:r>
      <w:r w:rsidR="00164AE1" w:rsidRPr="0041612F">
        <w:t>A1AP</w:t>
      </w:r>
      <w:r w:rsidR="00164AE1" w:rsidRPr="0041612F">
        <w:rPr>
          <w:lang w:val="en-GB"/>
        </w:rPr>
        <w:t xml:space="preserve"> [3].</w:t>
      </w:r>
    </w:p>
    <w:p w14:paraId="5DD4E37F" w14:textId="02D8B1D0" w:rsidR="00164AE1" w:rsidRPr="0041612F" w:rsidRDefault="00164AE1" w:rsidP="00164AE1">
      <w:pPr>
        <w:rPr>
          <w:lang w:val="en-GB"/>
        </w:rPr>
      </w:pPr>
      <w:r w:rsidRPr="0041612F">
        <w:rPr>
          <w:b/>
          <w:lang w:val="en-GB"/>
        </w:rPr>
        <w:t xml:space="preserve">Statement: </w:t>
      </w:r>
      <w:r w:rsidRPr="0041612F">
        <w:rPr>
          <w:bCs/>
          <w:lang w:val="en-GB"/>
        </w:rPr>
        <w:t>s</w:t>
      </w:r>
      <w:r w:rsidRPr="0041612F">
        <w:rPr>
          <w:lang w:val="en-GB"/>
        </w:rPr>
        <w:t>tructured data type representing a policy statement that is policy type specific.</w:t>
      </w:r>
    </w:p>
    <w:p w14:paraId="22B34F02" w14:textId="64E9877F" w:rsidR="002974B6" w:rsidRPr="0041612F" w:rsidRDefault="002974B6" w:rsidP="00D23394">
      <w:pPr>
        <w:pStyle w:val="NO"/>
        <w:rPr>
          <w:lang w:val="en-GB"/>
        </w:rPr>
      </w:pPr>
      <w:r w:rsidRPr="0041612F">
        <w:rPr>
          <w:lang w:val="en-GB"/>
        </w:rPr>
        <w:t>NOTE:</w:t>
      </w:r>
      <w:r w:rsidRPr="0041612F">
        <w:rPr>
          <w:lang w:val="en-GB"/>
        </w:rPr>
        <w:tab/>
        <w:t xml:space="preserve">see </w:t>
      </w:r>
      <w:r w:rsidRPr="0041612F">
        <w:t>A1AP</w:t>
      </w:r>
      <w:r w:rsidRPr="0041612F">
        <w:rPr>
          <w:lang w:val="en-GB"/>
        </w:rPr>
        <w:t xml:space="preserve"> [3].</w:t>
      </w:r>
    </w:p>
    <w:p w14:paraId="4B285FB8" w14:textId="77777777" w:rsidR="00164AE1" w:rsidRPr="0041612F" w:rsidRDefault="00164AE1" w:rsidP="00164AE1">
      <w:pPr>
        <w:pStyle w:val="Heading2"/>
        <w:keepLines w:val="0"/>
        <w:widowControl w:val="0"/>
      </w:pPr>
      <w:bookmarkStart w:id="56" w:name="_Toc451533954"/>
      <w:bookmarkStart w:id="57" w:name="_Toc484178389"/>
      <w:bookmarkStart w:id="58" w:name="_Toc484178419"/>
      <w:bookmarkStart w:id="59" w:name="_Toc487532003"/>
      <w:bookmarkStart w:id="60" w:name="_Toc527987201"/>
      <w:bookmarkStart w:id="61" w:name="_Toc529802485"/>
      <w:bookmarkStart w:id="62" w:name="_Toc119479521"/>
      <w:bookmarkStart w:id="63" w:name="_Toc183526226"/>
      <w:bookmarkEnd w:id="55"/>
      <w:r w:rsidRPr="0041612F">
        <w:t>3.2</w:t>
      </w:r>
      <w:r w:rsidRPr="0041612F">
        <w:tab/>
        <w:t>Symbols</w:t>
      </w:r>
      <w:bookmarkEnd w:id="56"/>
      <w:bookmarkEnd w:id="57"/>
      <w:bookmarkEnd w:id="58"/>
      <w:bookmarkEnd w:id="59"/>
      <w:bookmarkEnd w:id="60"/>
      <w:bookmarkEnd w:id="61"/>
      <w:bookmarkEnd w:id="62"/>
      <w:bookmarkEnd w:id="63"/>
    </w:p>
    <w:p w14:paraId="66ECF4DA" w14:textId="77777777" w:rsidR="00164AE1" w:rsidRPr="0041612F" w:rsidRDefault="00164AE1" w:rsidP="00164AE1">
      <w:pPr>
        <w:widowControl w:val="0"/>
      </w:pPr>
      <w:r w:rsidRPr="0041612F">
        <w:t>Void.</w:t>
      </w:r>
    </w:p>
    <w:p w14:paraId="2B7A3553" w14:textId="77777777" w:rsidR="00164AE1" w:rsidRPr="0041612F" w:rsidRDefault="00164AE1" w:rsidP="00164AE1">
      <w:pPr>
        <w:pStyle w:val="Heading2"/>
      </w:pPr>
      <w:bookmarkStart w:id="64" w:name="_Toc451533955"/>
      <w:bookmarkStart w:id="65" w:name="_Toc484178390"/>
      <w:bookmarkStart w:id="66" w:name="_Toc484178420"/>
      <w:bookmarkStart w:id="67" w:name="_Toc487532004"/>
      <w:bookmarkStart w:id="68" w:name="_Toc527987202"/>
      <w:bookmarkStart w:id="69" w:name="_Toc529802486"/>
      <w:bookmarkStart w:id="70" w:name="_Toc119479522"/>
      <w:bookmarkStart w:id="71" w:name="_Toc183526227"/>
      <w:r w:rsidRPr="0041612F">
        <w:t>3.3</w:t>
      </w:r>
      <w:r w:rsidRPr="0041612F">
        <w:tab/>
        <w:t>Abbreviations</w:t>
      </w:r>
      <w:bookmarkEnd w:id="64"/>
      <w:bookmarkEnd w:id="65"/>
      <w:bookmarkEnd w:id="66"/>
      <w:bookmarkEnd w:id="67"/>
      <w:bookmarkEnd w:id="68"/>
      <w:bookmarkEnd w:id="69"/>
      <w:bookmarkEnd w:id="70"/>
      <w:bookmarkEnd w:id="71"/>
    </w:p>
    <w:p w14:paraId="0A5C7ABC" w14:textId="5677497C" w:rsidR="00164AE1" w:rsidRPr="0041612F" w:rsidRDefault="00164AE1" w:rsidP="00164AE1">
      <w:r w:rsidRPr="0041612F">
        <w:t>For the purposes of the present document, the abbreviations given in A1GAP [2],</w:t>
      </w:r>
      <w:r w:rsidR="00C159EE" w:rsidRPr="00C159EE">
        <w:t xml:space="preserve"> </w:t>
      </w:r>
      <w:r w:rsidR="00C159EE">
        <w:t>clause 3.3</w:t>
      </w:r>
      <w:r w:rsidR="00C159EE" w:rsidRPr="0041612F">
        <w:t xml:space="preserve">, </w:t>
      </w:r>
      <w:r w:rsidRPr="0041612F">
        <w:t xml:space="preserve">A1AP [3], </w:t>
      </w:r>
      <w:r w:rsidR="00C159EE">
        <w:t>clause 3.3</w:t>
      </w:r>
      <w:r w:rsidR="00C159EE" w:rsidRPr="0041612F">
        <w:t xml:space="preserve">, </w:t>
      </w:r>
      <w:r w:rsidRPr="0041612F">
        <w:t>and the following apply:</w:t>
      </w:r>
    </w:p>
    <w:p w14:paraId="27DA3D2A" w14:textId="77777777" w:rsidR="00BC7433" w:rsidRPr="0041612F" w:rsidRDefault="00BC7433" w:rsidP="00BC7433">
      <w:pPr>
        <w:pStyle w:val="EW"/>
      </w:pPr>
      <w:r w:rsidRPr="0041612F">
        <w:t>AMF</w:t>
      </w:r>
      <w:r w:rsidRPr="0041612F">
        <w:tab/>
        <w:t>Access and Mobility Management Function</w:t>
      </w:r>
    </w:p>
    <w:p w14:paraId="57EDC140" w14:textId="77777777" w:rsidR="007613AE" w:rsidRPr="0041612F" w:rsidRDefault="007613AE" w:rsidP="007613AE">
      <w:pPr>
        <w:pStyle w:val="EW"/>
      </w:pPr>
      <w:r w:rsidRPr="0041612F">
        <w:t>E1AP</w:t>
      </w:r>
      <w:r w:rsidRPr="0041612F">
        <w:tab/>
        <w:t>E1 Application Protocol</w:t>
      </w:r>
    </w:p>
    <w:p w14:paraId="571B95BB" w14:textId="77777777" w:rsidR="007613AE" w:rsidRPr="0041612F" w:rsidRDefault="007613AE" w:rsidP="007613AE">
      <w:pPr>
        <w:pStyle w:val="EW"/>
      </w:pPr>
      <w:r w:rsidRPr="0041612F">
        <w:t>F1AP</w:t>
      </w:r>
      <w:r w:rsidRPr="0041612F">
        <w:tab/>
        <w:t>F1 Application Protocol</w:t>
      </w:r>
    </w:p>
    <w:p w14:paraId="584C0CD6" w14:textId="77777777" w:rsidR="007613AE" w:rsidRPr="0041612F" w:rsidRDefault="007613AE" w:rsidP="007613AE">
      <w:pPr>
        <w:pStyle w:val="EW"/>
      </w:pPr>
      <w:r w:rsidRPr="0041612F">
        <w:t>gNB-CU-CP</w:t>
      </w:r>
      <w:r w:rsidRPr="0041612F">
        <w:tab/>
        <w:t>gNB Central Unit</w:t>
      </w:r>
      <w:r w:rsidRPr="0041612F">
        <w:rPr>
          <w:lang w:eastAsia="ja-JP"/>
        </w:rPr>
        <w:t xml:space="preserve"> Control Plane</w:t>
      </w:r>
    </w:p>
    <w:p w14:paraId="7A693538" w14:textId="77777777" w:rsidR="00BC7433" w:rsidRPr="0041612F" w:rsidRDefault="00BC7433" w:rsidP="00BC7433">
      <w:pPr>
        <w:pStyle w:val="EW"/>
      </w:pPr>
      <w:r w:rsidRPr="0041612F">
        <w:t>GUAMI</w:t>
      </w:r>
      <w:r w:rsidRPr="0041612F">
        <w:tab/>
        <w:t>Globally Unique AMF Identifier</w:t>
      </w:r>
    </w:p>
    <w:p w14:paraId="312B91B1" w14:textId="77777777" w:rsidR="00BC7433" w:rsidRPr="0041612F" w:rsidRDefault="00BC7433" w:rsidP="00BC7433">
      <w:pPr>
        <w:pStyle w:val="EW"/>
      </w:pPr>
      <w:r w:rsidRPr="0041612F">
        <w:t>GUMMEI</w:t>
      </w:r>
      <w:r w:rsidRPr="0041612F">
        <w:tab/>
        <w:t>Globally Unique MME Identifier</w:t>
      </w:r>
    </w:p>
    <w:p w14:paraId="6F80FFF3" w14:textId="77777777" w:rsidR="00BC7433" w:rsidRPr="0041612F" w:rsidRDefault="00BC7433" w:rsidP="00BC7433">
      <w:pPr>
        <w:pStyle w:val="EW"/>
      </w:pPr>
      <w:r w:rsidRPr="0041612F">
        <w:t>MME</w:t>
      </w:r>
      <w:r w:rsidRPr="0041612F">
        <w:tab/>
        <w:t>Mobility Management Entity</w:t>
      </w:r>
    </w:p>
    <w:p w14:paraId="18DD4003" w14:textId="77777777" w:rsidR="00164AE1" w:rsidRPr="0041612F" w:rsidRDefault="00164AE1" w:rsidP="00164AE1">
      <w:pPr>
        <w:pStyle w:val="EW"/>
      </w:pPr>
      <w:r w:rsidRPr="0041612F">
        <w:t>MOS</w:t>
      </w:r>
      <w:r w:rsidRPr="0041612F">
        <w:tab/>
        <w:t>Mean Opinion Score</w:t>
      </w:r>
    </w:p>
    <w:p w14:paraId="4B5FEB02" w14:textId="77777777" w:rsidR="00BC7433" w:rsidRPr="0041612F" w:rsidRDefault="00BC7433" w:rsidP="00BC7433">
      <w:pPr>
        <w:pStyle w:val="EW"/>
      </w:pPr>
      <w:r w:rsidRPr="0041612F">
        <w:t>NGAP</w:t>
      </w:r>
      <w:r w:rsidRPr="0041612F">
        <w:tab/>
        <w:t>Next Generation Application Protocol</w:t>
      </w:r>
    </w:p>
    <w:p w14:paraId="039F2373" w14:textId="77777777" w:rsidR="00A67801" w:rsidRPr="00784578" w:rsidRDefault="00A67801" w:rsidP="00A67801">
      <w:pPr>
        <w:pStyle w:val="EW"/>
        <w:rPr>
          <w:lang w:eastAsia="ja-JP"/>
        </w:rPr>
      </w:pPr>
      <w:r>
        <w:rPr>
          <w:lang w:eastAsia="ja-JP"/>
        </w:rPr>
        <w:t>PEE</w:t>
      </w:r>
      <w:r>
        <w:rPr>
          <w:lang w:eastAsia="ja-JP"/>
        </w:rPr>
        <w:tab/>
      </w:r>
      <w:r>
        <w:t>Power, Energy and Environment</w:t>
      </w:r>
    </w:p>
    <w:p w14:paraId="7AED7207" w14:textId="77777777" w:rsidR="00164AE1" w:rsidRPr="0041612F" w:rsidRDefault="00164AE1" w:rsidP="00164AE1">
      <w:pPr>
        <w:pStyle w:val="EW"/>
      </w:pPr>
      <w:r w:rsidRPr="0041612F">
        <w:t>SDU</w:t>
      </w:r>
      <w:r w:rsidRPr="0041612F">
        <w:tab/>
        <w:t>Service Data Unit</w:t>
      </w:r>
    </w:p>
    <w:p w14:paraId="023C6691" w14:textId="77777777" w:rsidR="00164AE1" w:rsidRPr="0041612F" w:rsidRDefault="00164AE1" w:rsidP="00164AE1">
      <w:pPr>
        <w:pStyle w:val="EW"/>
      </w:pPr>
      <w:r w:rsidRPr="0041612F">
        <w:t>TaI</w:t>
      </w:r>
      <w:r w:rsidRPr="0041612F">
        <w:tab/>
        <w:t>Tracking Area Identity</w:t>
      </w:r>
    </w:p>
    <w:p w14:paraId="62376B11" w14:textId="77777777" w:rsidR="00164AE1" w:rsidRPr="0041612F" w:rsidRDefault="00164AE1" w:rsidP="00164AE1">
      <w:pPr>
        <w:pStyle w:val="EW"/>
        <w:rPr>
          <w:lang w:eastAsia="ja-JP"/>
        </w:rPr>
      </w:pPr>
      <w:r w:rsidRPr="0041612F">
        <w:t>TSP</w:t>
      </w:r>
      <w:r w:rsidRPr="0041612F">
        <w:tab/>
        <w:t>Traffic Steering Preference</w:t>
      </w:r>
    </w:p>
    <w:p w14:paraId="03135355" w14:textId="77777777" w:rsidR="00164AE1" w:rsidRPr="0041612F" w:rsidRDefault="00164AE1" w:rsidP="00164AE1">
      <w:pPr>
        <w:pStyle w:val="Heading1"/>
      </w:pPr>
      <w:bookmarkStart w:id="72" w:name="_Toc109980781"/>
      <w:bookmarkStart w:id="73" w:name="_Toc119479523"/>
      <w:bookmarkStart w:id="74" w:name="_Toc183526228"/>
      <w:r w:rsidRPr="0041612F">
        <w:t>4</w:t>
      </w:r>
      <w:r w:rsidRPr="0041612F">
        <w:tab/>
        <w:t>A1 Application data model</w:t>
      </w:r>
      <w:bookmarkEnd w:id="72"/>
      <w:bookmarkEnd w:id="73"/>
      <w:bookmarkEnd w:id="74"/>
    </w:p>
    <w:p w14:paraId="17709A6E" w14:textId="77777777" w:rsidR="00164AE1" w:rsidRPr="0041612F" w:rsidRDefault="00164AE1" w:rsidP="00164AE1">
      <w:pPr>
        <w:pStyle w:val="Heading2"/>
      </w:pPr>
      <w:bookmarkStart w:id="75" w:name="_Toc119479524"/>
      <w:bookmarkStart w:id="76" w:name="_Toc183526229"/>
      <w:r w:rsidRPr="0041612F">
        <w:t>4.1</w:t>
      </w:r>
      <w:r w:rsidRPr="0041612F">
        <w:tab/>
        <w:t>Introduction</w:t>
      </w:r>
      <w:bookmarkEnd w:id="75"/>
      <w:bookmarkEnd w:id="76"/>
    </w:p>
    <w:p w14:paraId="55E12A6E" w14:textId="449779E8" w:rsidR="00164AE1" w:rsidRPr="0041612F" w:rsidRDefault="00164AE1" w:rsidP="00164AE1">
      <w:pPr>
        <w:rPr>
          <w:lang w:val="en-GB"/>
        </w:rPr>
      </w:pPr>
      <w:r w:rsidRPr="0041612F">
        <w:rPr>
          <w:lang w:val="en-GB"/>
        </w:rPr>
        <w:t>Th</w:t>
      </w:r>
      <w:r w:rsidR="00D23394" w:rsidRPr="0041612F">
        <w:rPr>
          <w:lang w:val="en-GB"/>
        </w:rPr>
        <w:t>e present</w:t>
      </w:r>
      <w:r w:rsidRPr="0041612F">
        <w:rPr>
          <w:lang w:val="en-GB"/>
        </w:rPr>
        <w:t xml:space="preserve"> document together with A1AP [3] contains a REST method realization of the A1 interface architecture and the A1 procedures identified in A1GAP [2]. </w:t>
      </w:r>
    </w:p>
    <w:p w14:paraId="3A259ED8" w14:textId="77777777" w:rsidR="00164AE1" w:rsidRPr="0041612F" w:rsidRDefault="00164AE1" w:rsidP="00164AE1">
      <w:pPr>
        <w:rPr>
          <w:lang w:val="en-GB"/>
        </w:rPr>
      </w:pPr>
      <w:r w:rsidRPr="0041612F">
        <w:rPr>
          <w:lang w:val="en-GB"/>
        </w:rPr>
        <w:t>A1AP [3] contains the service description, service operations, resource indicators and the API definition (including the OpenAPI document) for the A1 services. The present document contains the data model and the definitions of the objects transported in the procedures defined for the A1 services.</w:t>
      </w:r>
    </w:p>
    <w:p w14:paraId="504B98FD" w14:textId="75614544" w:rsidR="00164AE1" w:rsidRPr="0041612F" w:rsidRDefault="00164AE1" w:rsidP="00164AE1">
      <w:pPr>
        <w:rPr>
          <w:lang w:val="en-GB"/>
        </w:rPr>
      </w:pPr>
      <w:r w:rsidRPr="0041612F">
        <w:rPr>
          <w:lang w:val="en-GB"/>
        </w:rPr>
        <w:t>The data types defined in th</w:t>
      </w:r>
      <w:r w:rsidR="00D23394" w:rsidRPr="0041612F">
        <w:rPr>
          <w:lang w:val="en-GB"/>
        </w:rPr>
        <w:t>e present</w:t>
      </w:r>
      <w:r w:rsidRPr="0041612F">
        <w:rPr>
          <w:lang w:val="en-GB"/>
        </w:rPr>
        <w:t xml:space="preserve"> document have a lifecycle that is independent from the A1 services defined in A1AP [3]. The A1 data models </w:t>
      </w:r>
      <w:r w:rsidR="00E96C90" w:rsidRPr="0041612F">
        <w:rPr>
          <w:lang w:val="en-GB"/>
        </w:rPr>
        <w:t xml:space="preserve">are based on </w:t>
      </w:r>
      <w:r w:rsidRPr="0041612F">
        <w:rPr>
          <w:lang w:val="en-GB"/>
        </w:rPr>
        <w:t xml:space="preserve">the </w:t>
      </w:r>
      <w:r w:rsidR="00C159EE" w:rsidRPr="00EB24B4">
        <w:t xml:space="preserve">documentation guidelines </w:t>
      </w:r>
      <w:r w:rsidRPr="0041612F">
        <w:rPr>
          <w:lang w:val="en-GB"/>
        </w:rPr>
        <w:t xml:space="preserve">for </w:t>
      </w:r>
      <w:r w:rsidR="00C159EE">
        <w:t xml:space="preserve">data models in </w:t>
      </w:r>
      <w:r w:rsidRPr="0041612F">
        <w:rPr>
          <w:lang w:val="en-GB"/>
        </w:rPr>
        <w:t xml:space="preserve">API definitions </w:t>
      </w:r>
      <w:r w:rsidR="00C159EE">
        <w:t xml:space="preserve">specified </w:t>
      </w:r>
      <w:r w:rsidRPr="0041612F">
        <w:rPr>
          <w:lang w:val="en-GB"/>
        </w:rPr>
        <w:t>in 3GPP TS 29.501 [4]</w:t>
      </w:r>
      <w:r w:rsidR="00C159EE">
        <w:rPr>
          <w:lang w:val="en-GB"/>
        </w:rPr>
        <w:t xml:space="preserve">, </w:t>
      </w:r>
      <w:r w:rsidR="00C159EE">
        <w:t>clause 5.2.4</w:t>
      </w:r>
      <w:r w:rsidRPr="0041612F">
        <w:rPr>
          <w:lang w:val="en-GB"/>
        </w:rPr>
        <w:t xml:space="preserve"> and data types specified in 3GPP TS 29.571 [5]. It is based on structured data types and objects as specified in IETF RFC 8259 [6] and JSON </w:t>
      </w:r>
      <w:r w:rsidR="00B17498" w:rsidRPr="0041612F">
        <w:rPr>
          <w:lang w:val="en-GB"/>
        </w:rPr>
        <w:t>S</w:t>
      </w:r>
      <w:r w:rsidRPr="0041612F">
        <w:rPr>
          <w:lang w:val="en-GB"/>
        </w:rPr>
        <w:t>chema [7].</w:t>
      </w:r>
    </w:p>
    <w:p w14:paraId="7F38F78D" w14:textId="77777777" w:rsidR="00164AE1" w:rsidRPr="0041612F" w:rsidRDefault="00164AE1" w:rsidP="00164AE1">
      <w:pPr>
        <w:pStyle w:val="Heading2"/>
      </w:pPr>
      <w:bookmarkStart w:id="77" w:name="_Toc59103998"/>
      <w:bookmarkStart w:id="78" w:name="_Toc60646382"/>
      <w:bookmarkStart w:id="79" w:name="_Toc109980776"/>
      <w:bookmarkStart w:id="80" w:name="_Toc119479525"/>
      <w:bookmarkStart w:id="81" w:name="_Toc183526230"/>
      <w:r w:rsidRPr="0041612F">
        <w:t>4.2</w:t>
      </w:r>
      <w:r w:rsidRPr="0041612F">
        <w:tab/>
        <w:t xml:space="preserve">Compatibility of A1 </w:t>
      </w:r>
      <w:bookmarkEnd w:id="77"/>
      <w:bookmarkEnd w:id="78"/>
      <w:r w:rsidRPr="0041612F">
        <w:t>type definitions</w:t>
      </w:r>
      <w:bookmarkEnd w:id="79"/>
      <w:bookmarkEnd w:id="80"/>
      <w:bookmarkEnd w:id="81"/>
    </w:p>
    <w:p w14:paraId="477DCDAA" w14:textId="7F686F1B" w:rsidR="00164AE1" w:rsidRPr="0041612F" w:rsidRDefault="00164AE1" w:rsidP="00164AE1">
      <w:r w:rsidRPr="0041612F">
        <w:t xml:space="preserve">The version number of the present document indicates that there may be implications for the compatibility between implementations of policy types and/or EI types defined in different versions of </w:t>
      </w:r>
      <w:r w:rsidR="00D23394" w:rsidRPr="0041612F">
        <w:t xml:space="preserve">the </w:t>
      </w:r>
      <w:r w:rsidR="00D23394" w:rsidRPr="0041612F">
        <w:rPr>
          <w:lang w:val="en-GB"/>
        </w:rPr>
        <w:t>present document</w:t>
      </w:r>
      <w:r w:rsidRPr="0041612F">
        <w:t>.</w:t>
      </w:r>
    </w:p>
    <w:p w14:paraId="4047CCE6" w14:textId="647B49F4" w:rsidR="00164AE1" w:rsidRPr="0041612F" w:rsidRDefault="00164AE1" w:rsidP="00164AE1">
      <w:r w:rsidRPr="0041612F">
        <w:t xml:space="preserve">The first two-digit value of </w:t>
      </w:r>
      <w:r w:rsidR="00D23394" w:rsidRPr="0041612F">
        <w:t xml:space="preserve">the </w:t>
      </w:r>
      <w:r w:rsidR="00D23394" w:rsidRPr="0041612F">
        <w:rPr>
          <w:lang w:val="en-GB"/>
        </w:rPr>
        <w:t>present document</w:t>
      </w:r>
      <w:r w:rsidRPr="0041612F">
        <w:t xml:space="preserve"> is incremented when</w:t>
      </w:r>
    </w:p>
    <w:p w14:paraId="2C81CD91" w14:textId="45458548" w:rsidR="00164AE1" w:rsidRPr="0041612F" w:rsidRDefault="00164AE1" w:rsidP="0041612F">
      <w:pPr>
        <w:pStyle w:val="B10"/>
        <w:numPr>
          <w:ilvl w:val="0"/>
          <w:numId w:val="44"/>
        </w:numPr>
      </w:pPr>
      <w:r w:rsidRPr="0041612F">
        <w:t>at least one policy type and/or one EI type has been added or removed</w:t>
      </w:r>
      <w:r w:rsidR="00954B01" w:rsidRPr="0041612F">
        <w:rPr>
          <w:lang w:val="en-US"/>
        </w:rPr>
        <w:t>;</w:t>
      </w:r>
      <w:r w:rsidR="00C0474F" w:rsidRPr="0041612F">
        <w:rPr>
          <w:lang w:val="en-US"/>
        </w:rPr>
        <w:t xml:space="preserve"> </w:t>
      </w:r>
      <w:r w:rsidRPr="0041612F">
        <w:t>and/or</w:t>
      </w:r>
    </w:p>
    <w:p w14:paraId="0AB80367" w14:textId="77777777" w:rsidR="00164AE1" w:rsidRPr="0041612F" w:rsidRDefault="00164AE1" w:rsidP="00B81DD7">
      <w:pPr>
        <w:pStyle w:val="B10"/>
        <w:numPr>
          <w:ilvl w:val="0"/>
          <w:numId w:val="44"/>
        </w:numPr>
      </w:pPr>
      <w:r w:rsidRPr="0041612F">
        <w:t>at least one policy type and/or one EI type has been updated in a non-backward compatible way.</w:t>
      </w:r>
    </w:p>
    <w:p w14:paraId="50674415" w14:textId="68D10C40" w:rsidR="00164AE1" w:rsidRPr="0041612F" w:rsidRDefault="00164AE1" w:rsidP="00164AE1">
      <w:r w:rsidRPr="0041612F">
        <w:t xml:space="preserve">The second two-digit value of </w:t>
      </w:r>
      <w:r w:rsidR="00D23394" w:rsidRPr="0041612F">
        <w:t xml:space="preserve">the </w:t>
      </w:r>
      <w:r w:rsidR="00D23394" w:rsidRPr="0041612F">
        <w:rPr>
          <w:lang w:val="en-GB"/>
        </w:rPr>
        <w:t>present document</w:t>
      </w:r>
      <w:r w:rsidRPr="0041612F">
        <w:t xml:space="preserve"> is incremented when at least one policy type and/or one EI type has been updated in a backward compatible way.</w:t>
      </w:r>
    </w:p>
    <w:p w14:paraId="24ABC647" w14:textId="77777777" w:rsidR="00164AE1" w:rsidRPr="0041612F" w:rsidRDefault="00164AE1" w:rsidP="00164AE1">
      <w:r w:rsidRPr="0041612F">
        <w:t xml:space="preserve">Policy type compatibility is described in clause 7.1.1 and EI type compatibility is described in clause 9.1.1.   </w:t>
      </w:r>
    </w:p>
    <w:p w14:paraId="6CE253CD" w14:textId="77777777" w:rsidR="00164AE1" w:rsidRPr="0041612F" w:rsidRDefault="00164AE1" w:rsidP="00164AE1">
      <w:r w:rsidRPr="0041612F">
        <w:t>The compatibility of A1 implementations in Non/Near-RT RICs depends on the policy types and/or EI types that are implemented. The present document handles the compatibility for data types used by the A1 services while A1AP [3] handles the A1 service compatibility aspects.</w:t>
      </w:r>
    </w:p>
    <w:p w14:paraId="41B5E0A6" w14:textId="77777777" w:rsidR="00164AE1" w:rsidRPr="0041612F" w:rsidRDefault="00164AE1" w:rsidP="00164AE1">
      <w:pPr>
        <w:pStyle w:val="Heading1"/>
        <w:rPr>
          <w:lang w:eastAsia="ja-JP"/>
        </w:rPr>
      </w:pPr>
      <w:bookmarkStart w:id="82" w:name="_Ref58935977"/>
      <w:bookmarkStart w:id="83" w:name="_Toc109980782"/>
      <w:bookmarkStart w:id="84" w:name="_Toc119479526"/>
      <w:bookmarkStart w:id="85" w:name="_Toc183526231"/>
      <w:r w:rsidRPr="0041612F">
        <w:rPr>
          <w:lang w:eastAsia="ja-JP"/>
        </w:rPr>
        <w:t>5</w:t>
      </w:r>
      <w:r w:rsidRPr="0041612F">
        <w:rPr>
          <w:lang w:eastAsia="ja-JP"/>
        </w:rPr>
        <w:tab/>
        <w:t xml:space="preserve">Generic </w:t>
      </w:r>
      <w:r w:rsidRPr="0041612F">
        <w:t>aspects</w:t>
      </w:r>
      <w:r w:rsidRPr="0041612F">
        <w:rPr>
          <w:lang w:eastAsia="ja-JP"/>
        </w:rPr>
        <w:t xml:space="preserve"> and common data types</w:t>
      </w:r>
      <w:bookmarkEnd w:id="82"/>
      <w:bookmarkEnd w:id="83"/>
      <w:bookmarkEnd w:id="84"/>
      <w:bookmarkEnd w:id="85"/>
    </w:p>
    <w:p w14:paraId="79781FD6" w14:textId="77777777" w:rsidR="00164AE1" w:rsidRPr="0041612F" w:rsidRDefault="00164AE1" w:rsidP="00164AE1">
      <w:pPr>
        <w:pStyle w:val="Heading2"/>
      </w:pPr>
      <w:bookmarkStart w:id="86" w:name="_Toc119479527"/>
      <w:bookmarkStart w:id="87" w:name="_Toc183526232"/>
      <w:r w:rsidRPr="0041612F">
        <w:t>5.1</w:t>
      </w:r>
      <w:r w:rsidRPr="0041612F">
        <w:tab/>
        <w:t>Encoding of attributes in A1 data types</w:t>
      </w:r>
      <w:bookmarkEnd w:id="86"/>
      <w:bookmarkEnd w:id="87"/>
    </w:p>
    <w:p w14:paraId="549C8CC1" w14:textId="37D393EB" w:rsidR="005C568E" w:rsidRDefault="00164AE1" w:rsidP="00164AE1">
      <w:pPr>
        <w:rPr>
          <w:lang w:val="en-GB"/>
        </w:rPr>
      </w:pPr>
      <w:r w:rsidRPr="0041612F">
        <w:t xml:space="preserve">The encoding of 3GPP attributes </w:t>
      </w:r>
      <w:r w:rsidRPr="0041612F">
        <w:rPr>
          <w:lang w:val="en-GB"/>
        </w:rPr>
        <w:t>into JSON is based on their original definitions, and their value ranges, rather than on encodings used in other protocols or solutions sets. The definitions are referred to in the data type definitions (see clauses 6.2 and 6.3) and the corresponding encodings are seen in the type definitions (see clause 7.1.2.1 and 7.2).</w:t>
      </w:r>
    </w:p>
    <w:p w14:paraId="4183AE40" w14:textId="1653E783" w:rsidR="004028DB" w:rsidRPr="00E23D48" w:rsidRDefault="004028DB" w:rsidP="003D6A1E">
      <w:pPr>
        <w:pStyle w:val="Heading2"/>
      </w:pPr>
      <w:bookmarkStart w:id="88" w:name="_Toc183526233"/>
      <w:bookmarkStart w:id="89" w:name="_Hlk181221365"/>
      <w:r w:rsidRPr="00E23D48">
        <w:t>5.</w:t>
      </w:r>
      <w:r>
        <w:t>2</w:t>
      </w:r>
      <w:r w:rsidRPr="00E23D48">
        <w:tab/>
        <w:t>Current type definitions</w:t>
      </w:r>
      <w:bookmarkEnd w:id="88"/>
    </w:p>
    <w:p w14:paraId="73C0AD15" w14:textId="6F9539B8" w:rsidR="004028DB" w:rsidRPr="00E23D48" w:rsidRDefault="004028DB" w:rsidP="004028DB">
      <w:pPr>
        <w:rPr>
          <w:lang w:eastAsia="ko-KR"/>
        </w:rPr>
      </w:pPr>
      <w:r w:rsidRPr="00E23D48">
        <w:t xml:space="preserve">The present document defines the policy types, EI types and common data types </w:t>
      </w:r>
      <w:r w:rsidRPr="00E23D48">
        <w:rPr>
          <w:lang w:eastAsia="ko-KR"/>
        </w:rPr>
        <w:t>listed in table 5.</w:t>
      </w:r>
      <w:r>
        <w:rPr>
          <w:lang w:eastAsia="ko-KR"/>
        </w:rPr>
        <w:t>2</w:t>
      </w:r>
      <w:r w:rsidRPr="00E23D48">
        <w:rPr>
          <w:lang w:eastAsia="ko-KR"/>
        </w:rPr>
        <w:t>-1.</w:t>
      </w:r>
    </w:p>
    <w:p w14:paraId="41BCE4AE" w14:textId="03A6B310" w:rsidR="004028DB" w:rsidRPr="00E23D48" w:rsidRDefault="004028DB" w:rsidP="004028DB">
      <w:pPr>
        <w:pStyle w:val="TH"/>
        <w:rPr>
          <w:lang w:eastAsia="ko-KR"/>
        </w:rPr>
      </w:pPr>
      <w:r w:rsidRPr="00E23D48">
        <w:rPr>
          <w:lang w:eastAsia="ko-KR"/>
        </w:rPr>
        <w:t>Table 5.</w:t>
      </w:r>
      <w:r>
        <w:rPr>
          <w:lang w:eastAsia="ko-KR"/>
        </w:rPr>
        <w:t>2</w:t>
      </w:r>
      <w:r w:rsidRPr="00E23D48">
        <w:rPr>
          <w:lang w:eastAsia="ko-KR"/>
        </w:rPr>
        <w:t>-1:</w:t>
      </w:r>
      <w:r w:rsidRPr="00E23D48">
        <w:rPr>
          <w:lang w:eastAsia="ko-KR"/>
        </w:rPr>
        <w:tab/>
        <w:t>Type defin</w:t>
      </w:r>
      <w:r w:rsidR="00A47FF0">
        <w:rPr>
          <w:lang w:eastAsia="ko-KR"/>
        </w:rPr>
        <w:t>i</w:t>
      </w:r>
      <w:r w:rsidRPr="00E23D48">
        <w:rPr>
          <w:lang w:eastAsia="ko-KR"/>
        </w:rPr>
        <w:t>tions in the present document</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408"/>
        <w:gridCol w:w="2187"/>
        <w:gridCol w:w="1131"/>
        <w:gridCol w:w="1633"/>
      </w:tblGrid>
      <w:tr w:rsidR="004028DB" w:rsidRPr="00E23D48" w14:paraId="2819A475"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shd w:val="clear" w:color="auto" w:fill="C0C0C0"/>
          </w:tcPr>
          <w:p w14:paraId="069DD057" w14:textId="77777777" w:rsidR="004028DB" w:rsidRPr="00E23D48" w:rsidRDefault="004028DB" w:rsidP="003E2B71">
            <w:pPr>
              <w:pStyle w:val="TAH"/>
              <w:jc w:val="left"/>
              <w:rPr>
                <w:lang w:val="sv-SE"/>
              </w:rPr>
            </w:pPr>
            <w:r w:rsidRPr="00E23D48">
              <w:rPr>
                <w:lang w:val="sv-SE"/>
              </w:rPr>
              <w:t>Type</w:t>
            </w:r>
          </w:p>
        </w:tc>
        <w:tc>
          <w:tcPr>
            <w:tcW w:w="2177" w:type="dxa"/>
            <w:tcBorders>
              <w:top w:val="single" w:sz="4" w:space="0" w:color="auto"/>
              <w:left w:val="single" w:sz="4" w:space="0" w:color="auto"/>
              <w:bottom w:val="single" w:sz="4" w:space="0" w:color="auto"/>
              <w:right w:val="single" w:sz="4" w:space="0" w:color="auto"/>
            </w:tcBorders>
            <w:shd w:val="clear" w:color="auto" w:fill="C0C0C0"/>
          </w:tcPr>
          <w:p w14:paraId="6F4E4702" w14:textId="77777777" w:rsidR="004028DB" w:rsidRPr="00E23D48" w:rsidRDefault="004028DB" w:rsidP="003E2B71">
            <w:pPr>
              <w:pStyle w:val="TAH"/>
              <w:rPr>
                <w:lang w:val="sv-SE"/>
              </w:rPr>
            </w:pPr>
            <w:r w:rsidRPr="00E23D48">
              <w:rPr>
                <w:lang w:val="sv-SE"/>
              </w:rPr>
              <w:t>Type name</w:t>
            </w:r>
          </w:p>
        </w:tc>
        <w:tc>
          <w:tcPr>
            <w:tcW w:w="1132" w:type="dxa"/>
            <w:tcBorders>
              <w:top w:val="single" w:sz="4" w:space="0" w:color="auto"/>
              <w:left w:val="single" w:sz="4" w:space="0" w:color="auto"/>
              <w:bottom w:val="single" w:sz="4" w:space="0" w:color="auto"/>
              <w:right w:val="single" w:sz="4" w:space="0" w:color="auto"/>
            </w:tcBorders>
            <w:shd w:val="clear" w:color="auto" w:fill="C0C0C0"/>
          </w:tcPr>
          <w:p w14:paraId="29071AC7" w14:textId="77777777" w:rsidR="004028DB" w:rsidRPr="00E23D48" w:rsidRDefault="004028DB" w:rsidP="003E2B71">
            <w:pPr>
              <w:pStyle w:val="TAH"/>
              <w:rPr>
                <w:lang w:val="sv-SE"/>
              </w:rPr>
            </w:pPr>
            <w:r w:rsidRPr="00E23D48">
              <w:rPr>
                <w:lang w:val="sv-SE"/>
              </w:rPr>
              <w:t>Type version</w:t>
            </w:r>
          </w:p>
        </w:tc>
        <w:tc>
          <w:tcPr>
            <w:tcW w:w="1635" w:type="dxa"/>
            <w:tcBorders>
              <w:top w:val="single" w:sz="4" w:space="0" w:color="auto"/>
              <w:left w:val="single" w:sz="4" w:space="0" w:color="auto"/>
              <w:bottom w:val="single" w:sz="4" w:space="0" w:color="auto"/>
              <w:right w:val="single" w:sz="4" w:space="0" w:color="auto"/>
            </w:tcBorders>
            <w:shd w:val="clear" w:color="auto" w:fill="C0C0C0"/>
          </w:tcPr>
          <w:p w14:paraId="109B124C" w14:textId="77777777" w:rsidR="004028DB" w:rsidRPr="00E23D48" w:rsidRDefault="004028DB" w:rsidP="003E2B71">
            <w:pPr>
              <w:pStyle w:val="TAH"/>
              <w:rPr>
                <w:lang w:val="sv-SE"/>
              </w:rPr>
            </w:pPr>
            <w:r w:rsidRPr="00E23D48">
              <w:rPr>
                <w:lang w:val="sv-SE"/>
              </w:rPr>
              <w:t>Definition</w:t>
            </w:r>
          </w:p>
        </w:tc>
      </w:tr>
      <w:tr w:rsidR="004028DB" w:rsidRPr="00E23D48" w14:paraId="78DCD4F1"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shd w:val="clear" w:color="auto" w:fill="auto"/>
          </w:tcPr>
          <w:p w14:paraId="7AC6F4D7" w14:textId="77777777" w:rsidR="004028DB" w:rsidRPr="00E23D48" w:rsidRDefault="004028DB" w:rsidP="003E2B71">
            <w:pPr>
              <w:pStyle w:val="TAL"/>
              <w:rPr>
                <w:lang w:val="sv-SE"/>
              </w:rPr>
            </w:pPr>
            <w:r w:rsidRPr="00E23D48">
              <w:rPr>
                <w:lang w:val="sv-SE"/>
              </w:rPr>
              <w:t>Common data types</w:t>
            </w:r>
          </w:p>
        </w:tc>
        <w:tc>
          <w:tcPr>
            <w:tcW w:w="2177" w:type="dxa"/>
            <w:tcBorders>
              <w:top w:val="single" w:sz="4" w:space="0" w:color="auto"/>
              <w:left w:val="single" w:sz="4" w:space="0" w:color="auto"/>
              <w:bottom w:val="single" w:sz="4" w:space="0" w:color="auto"/>
              <w:right w:val="single" w:sz="4" w:space="0" w:color="auto"/>
            </w:tcBorders>
            <w:shd w:val="clear" w:color="auto" w:fill="auto"/>
          </w:tcPr>
          <w:p w14:paraId="3DABE23A" w14:textId="77777777" w:rsidR="004028DB" w:rsidRPr="00E23D48" w:rsidRDefault="004028DB" w:rsidP="003E2B71">
            <w:pPr>
              <w:pStyle w:val="TAL"/>
              <w:rPr>
                <w:lang w:val="sv-SE"/>
              </w:rPr>
            </w:pPr>
            <w:r w:rsidRPr="00E23D48">
              <w:rPr>
                <w:lang w:val="sv-SE"/>
              </w:rPr>
              <w:t>common</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6E0193E0" w14:textId="77777777" w:rsidR="00B324F7" w:rsidRDefault="00B324F7" w:rsidP="00B324F7">
            <w:pPr>
              <w:pStyle w:val="TAL"/>
              <w:rPr>
                <w:lang w:val="sv-SE"/>
              </w:rPr>
            </w:pPr>
            <w:r>
              <w:rPr>
                <w:lang w:val="sv-SE"/>
              </w:rPr>
              <w:t>2.0.0</w:t>
            </w:r>
          </w:p>
          <w:p w14:paraId="0612AA4F" w14:textId="2FAB438E" w:rsidR="004028DB" w:rsidRPr="00E23D48" w:rsidRDefault="004028DB" w:rsidP="003E2B71">
            <w:pPr>
              <w:pStyle w:val="TAL"/>
              <w:rPr>
                <w:lang w:val="sv-SE"/>
              </w:rPr>
            </w:pPr>
          </w:p>
        </w:tc>
        <w:tc>
          <w:tcPr>
            <w:tcW w:w="1635" w:type="dxa"/>
            <w:tcBorders>
              <w:top w:val="single" w:sz="4" w:space="0" w:color="auto"/>
              <w:left w:val="single" w:sz="4" w:space="0" w:color="auto"/>
              <w:bottom w:val="single" w:sz="4" w:space="0" w:color="auto"/>
              <w:right w:val="single" w:sz="4" w:space="0" w:color="auto"/>
            </w:tcBorders>
            <w:shd w:val="clear" w:color="auto" w:fill="auto"/>
          </w:tcPr>
          <w:p w14:paraId="151C4702" w14:textId="77777777" w:rsidR="004028DB" w:rsidRPr="00E23D48" w:rsidRDefault="004028DB" w:rsidP="003E2B71">
            <w:pPr>
              <w:pStyle w:val="TAL"/>
              <w:rPr>
                <w:lang w:val="sv-SE"/>
              </w:rPr>
            </w:pPr>
            <w:r w:rsidRPr="00E23D48">
              <w:rPr>
                <w:lang w:val="sv-SE"/>
              </w:rPr>
              <w:t>See clause 7.1.2.1</w:t>
            </w:r>
          </w:p>
        </w:tc>
      </w:tr>
      <w:tr w:rsidR="004028DB" w:rsidRPr="00E23D48" w14:paraId="5CC3427D" w14:textId="77777777" w:rsidTr="003E2B71">
        <w:trPr>
          <w:jc w:val="center"/>
        </w:trPr>
        <w:tc>
          <w:tcPr>
            <w:tcW w:w="8359" w:type="dxa"/>
            <w:gridSpan w:val="4"/>
            <w:tcBorders>
              <w:top w:val="single" w:sz="4" w:space="0" w:color="auto"/>
              <w:left w:val="single" w:sz="4" w:space="0" w:color="auto"/>
              <w:bottom w:val="single" w:sz="4" w:space="0" w:color="auto"/>
              <w:right w:val="single" w:sz="4" w:space="0" w:color="auto"/>
            </w:tcBorders>
            <w:shd w:val="clear" w:color="auto" w:fill="auto"/>
          </w:tcPr>
          <w:p w14:paraId="4AE20AC0" w14:textId="77777777" w:rsidR="004028DB" w:rsidRPr="00E23D48" w:rsidRDefault="004028DB" w:rsidP="003E2B71">
            <w:pPr>
              <w:pStyle w:val="TAL"/>
              <w:rPr>
                <w:lang w:val="sv-SE"/>
              </w:rPr>
            </w:pPr>
            <w:r w:rsidRPr="00E23D48">
              <w:rPr>
                <w:lang w:val="sv-SE"/>
              </w:rPr>
              <w:t>Policy types</w:t>
            </w:r>
          </w:p>
        </w:tc>
      </w:tr>
      <w:tr w:rsidR="004028DB" w:rsidRPr="00E23D48" w14:paraId="72B7B4BF"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tcPr>
          <w:p w14:paraId="49DA8DFA" w14:textId="77777777" w:rsidR="004028DB" w:rsidRPr="00E23D48" w:rsidRDefault="004028DB" w:rsidP="003E2B71">
            <w:pPr>
              <w:pStyle w:val="TAL"/>
              <w:rPr>
                <w:lang w:val="sv-SE"/>
              </w:rPr>
            </w:pPr>
            <w:r w:rsidRPr="00E23D48">
              <w:rPr>
                <w:lang w:val="sv-SE"/>
              </w:rPr>
              <w:t>QoS target</w:t>
            </w:r>
          </w:p>
        </w:tc>
        <w:tc>
          <w:tcPr>
            <w:tcW w:w="2177" w:type="dxa"/>
            <w:tcBorders>
              <w:top w:val="single" w:sz="4" w:space="0" w:color="auto"/>
              <w:left w:val="single" w:sz="4" w:space="0" w:color="auto"/>
              <w:bottom w:val="single" w:sz="4" w:space="0" w:color="auto"/>
              <w:right w:val="single" w:sz="4" w:space="0" w:color="auto"/>
            </w:tcBorders>
          </w:tcPr>
          <w:p w14:paraId="60857E1E" w14:textId="77777777" w:rsidR="004028DB" w:rsidRPr="00E23D48" w:rsidRDefault="004028DB" w:rsidP="003E2B71">
            <w:pPr>
              <w:pStyle w:val="TAL"/>
              <w:rPr>
                <w:lang w:val="sv-SE"/>
              </w:rPr>
            </w:pPr>
            <w:r w:rsidRPr="00E23D48">
              <w:rPr>
                <w:lang w:val="sv-SE"/>
              </w:rPr>
              <w:t>QoSTarget</w:t>
            </w:r>
          </w:p>
        </w:tc>
        <w:tc>
          <w:tcPr>
            <w:tcW w:w="1132" w:type="dxa"/>
            <w:tcBorders>
              <w:top w:val="single" w:sz="4" w:space="0" w:color="auto"/>
              <w:left w:val="single" w:sz="4" w:space="0" w:color="auto"/>
              <w:bottom w:val="single" w:sz="4" w:space="0" w:color="auto"/>
              <w:right w:val="single" w:sz="4" w:space="0" w:color="auto"/>
            </w:tcBorders>
          </w:tcPr>
          <w:p w14:paraId="71077308" w14:textId="77777777" w:rsidR="00B324F7" w:rsidRDefault="00B324F7" w:rsidP="00B324F7">
            <w:pPr>
              <w:pStyle w:val="TAL"/>
              <w:rPr>
                <w:lang w:val="sv-SE"/>
              </w:rPr>
            </w:pPr>
            <w:r w:rsidRPr="00E23D48">
              <w:rPr>
                <w:lang w:val="sv-SE"/>
              </w:rPr>
              <w:t>4.0.</w:t>
            </w:r>
            <w:r>
              <w:rPr>
                <w:lang w:val="sv-SE"/>
              </w:rPr>
              <w:t>2</w:t>
            </w:r>
          </w:p>
          <w:p w14:paraId="7C443DFB" w14:textId="584B702F" w:rsidR="004028DB" w:rsidRPr="00E23D48" w:rsidRDefault="004028DB" w:rsidP="003E2B71">
            <w:pPr>
              <w:pStyle w:val="TAL"/>
              <w:rPr>
                <w:lang w:val="sv-SE"/>
              </w:rPr>
            </w:pPr>
          </w:p>
        </w:tc>
        <w:tc>
          <w:tcPr>
            <w:tcW w:w="1635" w:type="dxa"/>
            <w:tcBorders>
              <w:top w:val="single" w:sz="4" w:space="0" w:color="auto"/>
              <w:left w:val="single" w:sz="4" w:space="0" w:color="auto"/>
              <w:bottom w:val="single" w:sz="4" w:space="0" w:color="auto"/>
              <w:right w:val="single" w:sz="4" w:space="0" w:color="auto"/>
            </w:tcBorders>
          </w:tcPr>
          <w:p w14:paraId="610AB467" w14:textId="77777777" w:rsidR="004028DB" w:rsidRPr="00E23D48" w:rsidRDefault="004028DB" w:rsidP="003E2B71">
            <w:pPr>
              <w:pStyle w:val="TAL"/>
            </w:pPr>
            <w:r w:rsidRPr="00E23D48">
              <w:rPr>
                <w:lang w:val="sv-SE"/>
              </w:rPr>
              <w:t>See clause 7.2.1</w:t>
            </w:r>
          </w:p>
        </w:tc>
      </w:tr>
      <w:tr w:rsidR="004028DB" w:rsidRPr="00E23D48" w14:paraId="480A9628"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tcPr>
          <w:p w14:paraId="0C9E01B8" w14:textId="77777777" w:rsidR="004028DB" w:rsidRPr="00E23D48" w:rsidRDefault="004028DB" w:rsidP="003E2B71">
            <w:pPr>
              <w:pStyle w:val="TAL"/>
              <w:tabs>
                <w:tab w:val="left" w:pos="741"/>
              </w:tabs>
            </w:pPr>
            <w:r w:rsidRPr="00E23D48">
              <w:t>QoE target</w:t>
            </w:r>
          </w:p>
        </w:tc>
        <w:tc>
          <w:tcPr>
            <w:tcW w:w="2177" w:type="dxa"/>
            <w:tcBorders>
              <w:top w:val="single" w:sz="4" w:space="0" w:color="auto"/>
              <w:left w:val="single" w:sz="4" w:space="0" w:color="auto"/>
              <w:bottom w:val="single" w:sz="4" w:space="0" w:color="auto"/>
              <w:right w:val="single" w:sz="4" w:space="0" w:color="auto"/>
            </w:tcBorders>
          </w:tcPr>
          <w:p w14:paraId="24B4ACEA" w14:textId="77777777" w:rsidR="004028DB" w:rsidRPr="00E23D48" w:rsidRDefault="004028DB" w:rsidP="003E2B71">
            <w:pPr>
              <w:pStyle w:val="TAL"/>
            </w:pPr>
            <w:r w:rsidRPr="00E23D48">
              <w:t>QoETarget</w:t>
            </w:r>
          </w:p>
        </w:tc>
        <w:tc>
          <w:tcPr>
            <w:tcW w:w="1132" w:type="dxa"/>
            <w:tcBorders>
              <w:top w:val="single" w:sz="4" w:space="0" w:color="auto"/>
              <w:left w:val="single" w:sz="4" w:space="0" w:color="auto"/>
              <w:bottom w:val="single" w:sz="4" w:space="0" w:color="auto"/>
              <w:right w:val="single" w:sz="4" w:space="0" w:color="auto"/>
            </w:tcBorders>
          </w:tcPr>
          <w:p w14:paraId="616A35DC" w14:textId="77777777" w:rsidR="00B324F7" w:rsidRDefault="00B324F7" w:rsidP="00B324F7">
            <w:pPr>
              <w:pStyle w:val="TAL"/>
              <w:rPr>
                <w:lang w:val="sv-SE"/>
              </w:rPr>
            </w:pPr>
            <w:r w:rsidRPr="00E23D48">
              <w:rPr>
                <w:lang w:val="sv-SE"/>
              </w:rPr>
              <w:t>4.0.</w:t>
            </w:r>
            <w:r>
              <w:rPr>
                <w:lang w:val="sv-SE"/>
              </w:rPr>
              <w:t>2</w:t>
            </w:r>
          </w:p>
          <w:p w14:paraId="425A41E8" w14:textId="611B8D7E" w:rsidR="004028DB" w:rsidRPr="00E23D48" w:rsidRDefault="004028DB" w:rsidP="003E2B71">
            <w:pPr>
              <w:pStyle w:val="TAL"/>
              <w:rPr>
                <w:lang w:val="sv-SE"/>
              </w:rPr>
            </w:pPr>
          </w:p>
        </w:tc>
        <w:tc>
          <w:tcPr>
            <w:tcW w:w="1635" w:type="dxa"/>
            <w:tcBorders>
              <w:top w:val="single" w:sz="4" w:space="0" w:color="auto"/>
              <w:left w:val="single" w:sz="4" w:space="0" w:color="auto"/>
              <w:bottom w:val="single" w:sz="4" w:space="0" w:color="auto"/>
              <w:right w:val="single" w:sz="4" w:space="0" w:color="auto"/>
            </w:tcBorders>
          </w:tcPr>
          <w:p w14:paraId="1B9F4444" w14:textId="77777777" w:rsidR="004028DB" w:rsidRPr="00E23D48" w:rsidRDefault="004028DB" w:rsidP="003E2B71">
            <w:pPr>
              <w:pStyle w:val="TAL"/>
            </w:pPr>
            <w:r w:rsidRPr="00E23D48">
              <w:rPr>
                <w:lang w:val="sv-SE"/>
              </w:rPr>
              <w:t>See clause 7.2.2</w:t>
            </w:r>
          </w:p>
        </w:tc>
      </w:tr>
      <w:tr w:rsidR="004028DB" w:rsidRPr="00E23D48" w14:paraId="5167911E"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tcPr>
          <w:p w14:paraId="592F51E0" w14:textId="77777777" w:rsidR="004028DB" w:rsidRPr="00E23D48" w:rsidRDefault="004028DB" w:rsidP="003E2B71">
            <w:pPr>
              <w:pStyle w:val="TAL"/>
              <w:tabs>
                <w:tab w:val="left" w:pos="634"/>
              </w:tabs>
            </w:pPr>
            <w:r w:rsidRPr="00E23D48">
              <w:t>Traffic steering preferences</w:t>
            </w:r>
          </w:p>
        </w:tc>
        <w:tc>
          <w:tcPr>
            <w:tcW w:w="2177" w:type="dxa"/>
            <w:tcBorders>
              <w:top w:val="single" w:sz="4" w:space="0" w:color="auto"/>
              <w:left w:val="single" w:sz="4" w:space="0" w:color="auto"/>
              <w:bottom w:val="single" w:sz="4" w:space="0" w:color="auto"/>
              <w:right w:val="single" w:sz="4" w:space="0" w:color="auto"/>
            </w:tcBorders>
          </w:tcPr>
          <w:p w14:paraId="0764D3F2" w14:textId="77777777" w:rsidR="004028DB" w:rsidRPr="00E23D48" w:rsidRDefault="004028DB" w:rsidP="003E2B71">
            <w:pPr>
              <w:pStyle w:val="TAL"/>
            </w:pPr>
            <w:r w:rsidRPr="00E23D48">
              <w:t>TrafficSteeringPreference</w:t>
            </w:r>
          </w:p>
        </w:tc>
        <w:tc>
          <w:tcPr>
            <w:tcW w:w="1132" w:type="dxa"/>
            <w:tcBorders>
              <w:top w:val="single" w:sz="4" w:space="0" w:color="auto"/>
              <w:left w:val="single" w:sz="4" w:space="0" w:color="auto"/>
              <w:bottom w:val="single" w:sz="4" w:space="0" w:color="auto"/>
              <w:right w:val="single" w:sz="4" w:space="0" w:color="auto"/>
            </w:tcBorders>
          </w:tcPr>
          <w:p w14:paraId="1949B151" w14:textId="77777777" w:rsidR="00B324F7" w:rsidRDefault="00B324F7" w:rsidP="00B324F7">
            <w:pPr>
              <w:pStyle w:val="TAL"/>
              <w:rPr>
                <w:lang w:val="sv-SE"/>
              </w:rPr>
            </w:pPr>
            <w:r>
              <w:rPr>
                <w:lang w:val="sv-SE"/>
              </w:rPr>
              <w:t>5.0.0</w:t>
            </w:r>
          </w:p>
          <w:p w14:paraId="4223AF06" w14:textId="7910137B" w:rsidR="004028DB" w:rsidRPr="00E23D48" w:rsidRDefault="004028DB" w:rsidP="003E2B71">
            <w:pPr>
              <w:pStyle w:val="TAL"/>
            </w:pPr>
          </w:p>
        </w:tc>
        <w:tc>
          <w:tcPr>
            <w:tcW w:w="1635" w:type="dxa"/>
            <w:tcBorders>
              <w:top w:val="single" w:sz="4" w:space="0" w:color="auto"/>
              <w:left w:val="single" w:sz="4" w:space="0" w:color="auto"/>
              <w:bottom w:val="single" w:sz="4" w:space="0" w:color="auto"/>
              <w:right w:val="single" w:sz="4" w:space="0" w:color="auto"/>
            </w:tcBorders>
          </w:tcPr>
          <w:p w14:paraId="6DFE574A" w14:textId="77777777" w:rsidR="004028DB" w:rsidRPr="00E23D48" w:rsidRDefault="004028DB" w:rsidP="003E2B71">
            <w:pPr>
              <w:pStyle w:val="TAL"/>
            </w:pPr>
            <w:r w:rsidRPr="00E23D48">
              <w:rPr>
                <w:lang w:val="sv-SE"/>
              </w:rPr>
              <w:t>See clause 7.2.3</w:t>
            </w:r>
          </w:p>
        </w:tc>
      </w:tr>
      <w:tr w:rsidR="004028DB" w:rsidRPr="00E23D48" w14:paraId="18F5D3E9"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tcPr>
          <w:p w14:paraId="0D3700A5" w14:textId="77777777" w:rsidR="004028DB" w:rsidRPr="00E23D48" w:rsidRDefault="004028DB" w:rsidP="003E2B71">
            <w:pPr>
              <w:pStyle w:val="TAL"/>
              <w:tabs>
                <w:tab w:val="left" w:pos="634"/>
              </w:tabs>
            </w:pPr>
            <w:r w:rsidRPr="00E23D48">
              <w:t>QoS optimization with resource directive</w:t>
            </w:r>
          </w:p>
        </w:tc>
        <w:tc>
          <w:tcPr>
            <w:tcW w:w="2177" w:type="dxa"/>
            <w:tcBorders>
              <w:top w:val="single" w:sz="4" w:space="0" w:color="auto"/>
              <w:left w:val="single" w:sz="4" w:space="0" w:color="auto"/>
              <w:bottom w:val="single" w:sz="4" w:space="0" w:color="auto"/>
              <w:right w:val="single" w:sz="4" w:space="0" w:color="auto"/>
            </w:tcBorders>
          </w:tcPr>
          <w:p w14:paraId="12207E21" w14:textId="77777777" w:rsidR="004028DB" w:rsidRPr="00E23D48" w:rsidRDefault="004028DB" w:rsidP="003E2B71">
            <w:pPr>
              <w:pStyle w:val="TAL"/>
            </w:pPr>
            <w:r w:rsidRPr="00E23D48">
              <w:t>QoSandTSP</w:t>
            </w:r>
          </w:p>
        </w:tc>
        <w:tc>
          <w:tcPr>
            <w:tcW w:w="1132" w:type="dxa"/>
            <w:tcBorders>
              <w:top w:val="single" w:sz="4" w:space="0" w:color="auto"/>
              <w:left w:val="single" w:sz="4" w:space="0" w:color="auto"/>
              <w:bottom w:val="single" w:sz="4" w:space="0" w:color="auto"/>
              <w:right w:val="single" w:sz="4" w:space="0" w:color="auto"/>
            </w:tcBorders>
          </w:tcPr>
          <w:p w14:paraId="73C1DB67" w14:textId="77777777" w:rsidR="00B324F7" w:rsidRDefault="00B324F7" w:rsidP="00B324F7">
            <w:pPr>
              <w:pStyle w:val="TAL"/>
              <w:rPr>
                <w:lang w:val="sv-SE"/>
              </w:rPr>
            </w:pPr>
            <w:r>
              <w:rPr>
                <w:lang w:val="sv-SE"/>
              </w:rPr>
              <w:t>5.0.0</w:t>
            </w:r>
          </w:p>
          <w:p w14:paraId="039376B5" w14:textId="78C8476C" w:rsidR="004028DB" w:rsidRPr="00E23D48" w:rsidRDefault="004028DB" w:rsidP="003E2B71">
            <w:pPr>
              <w:pStyle w:val="TAL"/>
              <w:rPr>
                <w:lang w:val="sv-SE"/>
              </w:rPr>
            </w:pPr>
          </w:p>
        </w:tc>
        <w:tc>
          <w:tcPr>
            <w:tcW w:w="1635" w:type="dxa"/>
            <w:tcBorders>
              <w:top w:val="single" w:sz="4" w:space="0" w:color="auto"/>
              <w:left w:val="single" w:sz="4" w:space="0" w:color="auto"/>
              <w:bottom w:val="single" w:sz="4" w:space="0" w:color="auto"/>
              <w:right w:val="single" w:sz="4" w:space="0" w:color="auto"/>
            </w:tcBorders>
          </w:tcPr>
          <w:p w14:paraId="4B3DB281" w14:textId="77777777" w:rsidR="004028DB" w:rsidRPr="00E23D48" w:rsidRDefault="004028DB" w:rsidP="003E2B71">
            <w:pPr>
              <w:pStyle w:val="TAL"/>
              <w:rPr>
                <w:lang w:val="sv-SE"/>
              </w:rPr>
            </w:pPr>
            <w:r w:rsidRPr="00E23D48">
              <w:rPr>
                <w:lang w:val="sv-SE"/>
              </w:rPr>
              <w:t>See clause 7.2.4</w:t>
            </w:r>
          </w:p>
        </w:tc>
      </w:tr>
      <w:tr w:rsidR="004028DB" w:rsidRPr="00E23D48" w14:paraId="68E109A2"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tcPr>
          <w:p w14:paraId="29CF4B57" w14:textId="77777777" w:rsidR="004028DB" w:rsidRPr="00E23D48" w:rsidRDefault="004028DB" w:rsidP="003E2B71">
            <w:pPr>
              <w:pStyle w:val="TAL"/>
              <w:tabs>
                <w:tab w:val="left" w:pos="634"/>
              </w:tabs>
            </w:pPr>
            <w:r w:rsidRPr="00E23D48">
              <w:t>QoE optimization with resource directive</w:t>
            </w:r>
          </w:p>
        </w:tc>
        <w:tc>
          <w:tcPr>
            <w:tcW w:w="2177" w:type="dxa"/>
            <w:tcBorders>
              <w:top w:val="single" w:sz="4" w:space="0" w:color="auto"/>
              <w:left w:val="single" w:sz="4" w:space="0" w:color="auto"/>
              <w:bottom w:val="single" w:sz="4" w:space="0" w:color="auto"/>
              <w:right w:val="single" w:sz="4" w:space="0" w:color="auto"/>
            </w:tcBorders>
          </w:tcPr>
          <w:p w14:paraId="108A1D34" w14:textId="77777777" w:rsidR="004028DB" w:rsidRPr="00E23D48" w:rsidRDefault="004028DB" w:rsidP="003E2B71">
            <w:pPr>
              <w:pStyle w:val="TAL"/>
            </w:pPr>
            <w:r w:rsidRPr="00E23D48">
              <w:t>QoEandTSP</w:t>
            </w:r>
          </w:p>
        </w:tc>
        <w:tc>
          <w:tcPr>
            <w:tcW w:w="1132" w:type="dxa"/>
            <w:tcBorders>
              <w:top w:val="single" w:sz="4" w:space="0" w:color="auto"/>
              <w:left w:val="single" w:sz="4" w:space="0" w:color="auto"/>
              <w:bottom w:val="single" w:sz="4" w:space="0" w:color="auto"/>
              <w:right w:val="single" w:sz="4" w:space="0" w:color="auto"/>
            </w:tcBorders>
          </w:tcPr>
          <w:p w14:paraId="4A284995" w14:textId="77777777" w:rsidR="00B324F7" w:rsidRDefault="00B324F7" w:rsidP="00B324F7">
            <w:pPr>
              <w:pStyle w:val="TAL"/>
              <w:rPr>
                <w:lang w:val="sv-SE"/>
              </w:rPr>
            </w:pPr>
            <w:r>
              <w:rPr>
                <w:lang w:val="sv-SE"/>
              </w:rPr>
              <w:t>5.0.0</w:t>
            </w:r>
          </w:p>
          <w:p w14:paraId="1D8F0A24" w14:textId="3668F03F" w:rsidR="004028DB" w:rsidRPr="00E23D48" w:rsidRDefault="004028DB" w:rsidP="003E2B71">
            <w:pPr>
              <w:pStyle w:val="TAL"/>
              <w:rPr>
                <w:lang w:val="sv-SE"/>
              </w:rPr>
            </w:pPr>
          </w:p>
        </w:tc>
        <w:tc>
          <w:tcPr>
            <w:tcW w:w="1635" w:type="dxa"/>
            <w:tcBorders>
              <w:top w:val="single" w:sz="4" w:space="0" w:color="auto"/>
              <w:left w:val="single" w:sz="4" w:space="0" w:color="auto"/>
              <w:bottom w:val="single" w:sz="4" w:space="0" w:color="auto"/>
              <w:right w:val="single" w:sz="4" w:space="0" w:color="auto"/>
            </w:tcBorders>
          </w:tcPr>
          <w:p w14:paraId="1384CE0A" w14:textId="77777777" w:rsidR="004028DB" w:rsidRPr="00E23D48" w:rsidRDefault="004028DB" w:rsidP="003E2B71">
            <w:pPr>
              <w:pStyle w:val="TAL"/>
              <w:rPr>
                <w:lang w:val="sv-SE"/>
              </w:rPr>
            </w:pPr>
            <w:r w:rsidRPr="00E23D48">
              <w:rPr>
                <w:lang w:val="sv-SE"/>
              </w:rPr>
              <w:t>See clause 7.2.5</w:t>
            </w:r>
          </w:p>
        </w:tc>
      </w:tr>
      <w:tr w:rsidR="004028DB" w:rsidRPr="00E23D48" w14:paraId="0035C847"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tcPr>
          <w:p w14:paraId="1C3B67F1" w14:textId="77777777" w:rsidR="004028DB" w:rsidRPr="00E23D48" w:rsidRDefault="004028DB" w:rsidP="003E2B71">
            <w:pPr>
              <w:pStyle w:val="TAL"/>
              <w:tabs>
                <w:tab w:val="left" w:pos="634"/>
              </w:tabs>
            </w:pPr>
            <w:r w:rsidRPr="00E23D48">
              <w:rPr>
                <w:rFonts w:eastAsia="SimSun" w:hint="eastAsia"/>
                <w:lang w:eastAsia="zh-CN"/>
              </w:rPr>
              <w:t xml:space="preserve">UE </w:t>
            </w:r>
            <w:r w:rsidRPr="00E23D48">
              <w:rPr>
                <w:rFonts w:eastAsia="SimSun"/>
              </w:rPr>
              <w:t>l</w:t>
            </w:r>
            <w:r w:rsidRPr="00E23D48">
              <w:rPr>
                <w:rFonts w:eastAsia="SimSun" w:hint="eastAsia"/>
              </w:rPr>
              <w:t>evel</w:t>
            </w:r>
            <w:r w:rsidRPr="00E23D48">
              <w:rPr>
                <w:rFonts w:eastAsia="SimSun" w:hint="eastAsia"/>
                <w:lang w:eastAsia="zh-CN"/>
              </w:rPr>
              <w:t xml:space="preserve"> </w:t>
            </w:r>
            <w:r w:rsidRPr="00E23D48">
              <w:t>target</w:t>
            </w:r>
          </w:p>
        </w:tc>
        <w:tc>
          <w:tcPr>
            <w:tcW w:w="2177" w:type="dxa"/>
            <w:tcBorders>
              <w:top w:val="single" w:sz="4" w:space="0" w:color="auto"/>
              <w:left w:val="single" w:sz="4" w:space="0" w:color="auto"/>
              <w:bottom w:val="single" w:sz="4" w:space="0" w:color="auto"/>
              <w:right w:val="single" w:sz="4" w:space="0" w:color="auto"/>
            </w:tcBorders>
          </w:tcPr>
          <w:p w14:paraId="2E0F4518" w14:textId="77777777" w:rsidR="004028DB" w:rsidRPr="00E23D48" w:rsidRDefault="004028DB" w:rsidP="003E2B71">
            <w:pPr>
              <w:pStyle w:val="TAL"/>
            </w:pPr>
            <w:r w:rsidRPr="00E23D48">
              <w:t>UELevelTarget</w:t>
            </w:r>
          </w:p>
        </w:tc>
        <w:tc>
          <w:tcPr>
            <w:tcW w:w="1132" w:type="dxa"/>
            <w:tcBorders>
              <w:top w:val="single" w:sz="4" w:space="0" w:color="auto"/>
              <w:left w:val="single" w:sz="4" w:space="0" w:color="auto"/>
              <w:bottom w:val="single" w:sz="4" w:space="0" w:color="auto"/>
              <w:right w:val="single" w:sz="4" w:space="0" w:color="auto"/>
            </w:tcBorders>
          </w:tcPr>
          <w:p w14:paraId="1AD179F2" w14:textId="77777777" w:rsidR="00B324F7" w:rsidRDefault="00B324F7" w:rsidP="00B324F7">
            <w:pPr>
              <w:pStyle w:val="TAL"/>
              <w:rPr>
                <w:lang w:val="sv-SE"/>
              </w:rPr>
            </w:pPr>
            <w:r>
              <w:rPr>
                <w:lang w:val="sv-SE"/>
              </w:rPr>
              <w:t>3.0.2</w:t>
            </w:r>
          </w:p>
          <w:p w14:paraId="1ADA7A92" w14:textId="72D57E05" w:rsidR="004028DB" w:rsidRPr="00E23D48" w:rsidRDefault="004028DB" w:rsidP="003E2B71">
            <w:pPr>
              <w:pStyle w:val="TAL"/>
              <w:rPr>
                <w:lang w:val="sv-SE"/>
              </w:rPr>
            </w:pPr>
          </w:p>
        </w:tc>
        <w:tc>
          <w:tcPr>
            <w:tcW w:w="1635" w:type="dxa"/>
            <w:tcBorders>
              <w:top w:val="single" w:sz="4" w:space="0" w:color="auto"/>
              <w:left w:val="single" w:sz="4" w:space="0" w:color="auto"/>
              <w:bottom w:val="single" w:sz="4" w:space="0" w:color="auto"/>
              <w:right w:val="single" w:sz="4" w:space="0" w:color="auto"/>
            </w:tcBorders>
          </w:tcPr>
          <w:p w14:paraId="4A9CE624" w14:textId="77777777" w:rsidR="004028DB" w:rsidRPr="00E23D48" w:rsidRDefault="004028DB" w:rsidP="003E2B71">
            <w:pPr>
              <w:pStyle w:val="TAL"/>
              <w:rPr>
                <w:lang w:val="sv-SE"/>
              </w:rPr>
            </w:pPr>
            <w:r w:rsidRPr="00E23D48">
              <w:rPr>
                <w:lang w:val="sv-SE"/>
              </w:rPr>
              <w:t>See clause 7.2.6</w:t>
            </w:r>
          </w:p>
        </w:tc>
      </w:tr>
      <w:tr w:rsidR="004028DB" w:rsidRPr="00E23D48" w14:paraId="30723530"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tcPr>
          <w:p w14:paraId="2A50ED10" w14:textId="77777777" w:rsidR="004028DB" w:rsidRPr="00E23D48" w:rsidRDefault="004028DB" w:rsidP="003E2B71">
            <w:pPr>
              <w:pStyle w:val="TAL"/>
              <w:tabs>
                <w:tab w:val="left" w:pos="634"/>
              </w:tabs>
            </w:pPr>
            <w:r w:rsidRPr="00E23D48">
              <w:t>Slice SLA target</w:t>
            </w:r>
          </w:p>
        </w:tc>
        <w:tc>
          <w:tcPr>
            <w:tcW w:w="2177" w:type="dxa"/>
            <w:tcBorders>
              <w:top w:val="single" w:sz="4" w:space="0" w:color="auto"/>
              <w:left w:val="single" w:sz="4" w:space="0" w:color="auto"/>
              <w:bottom w:val="single" w:sz="4" w:space="0" w:color="auto"/>
              <w:right w:val="single" w:sz="4" w:space="0" w:color="auto"/>
            </w:tcBorders>
          </w:tcPr>
          <w:p w14:paraId="7DA34B2A" w14:textId="77777777" w:rsidR="004028DB" w:rsidRPr="00E23D48" w:rsidRDefault="004028DB" w:rsidP="003E2B71">
            <w:pPr>
              <w:pStyle w:val="TAL"/>
            </w:pPr>
            <w:r w:rsidRPr="00E23D48">
              <w:t>SliceSLATarget</w:t>
            </w:r>
          </w:p>
        </w:tc>
        <w:tc>
          <w:tcPr>
            <w:tcW w:w="1132" w:type="dxa"/>
            <w:tcBorders>
              <w:top w:val="single" w:sz="4" w:space="0" w:color="auto"/>
              <w:left w:val="single" w:sz="4" w:space="0" w:color="auto"/>
              <w:bottom w:val="single" w:sz="4" w:space="0" w:color="auto"/>
              <w:right w:val="single" w:sz="4" w:space="0" w:color="auto"/>
            </w:tcBorders>
          </w:tcPr>
          <w:p w14:paraId="6810B3A4" w14:textId="77777777" w:rsidR="00B324F7" w:rsidRDefault="00B324F7" w:rsidP="00B324F7">
            <w:pPr>
              <w:pStyle w:val="TAL"/>
              <w:rPr>
                <w:lang w:val="sv-SE"/>
              </w:rPr>
            </w:pPr>
            <w:r>
              <w:rPr>
                <w:lang w:val="sv-SE"/>
              </w:rPr>
              <w:t>4.0.0</w:t>
            </w:r>
          </w:p>
          <w:p w14:paraId="7C877600" w14:textId="03507D8E" w:rsidR="004028DB" w:rsidRPr="00E23D48" w:rsidRDefault="004028DB" w:rsidP="003E2B71">
            <w:pPr>
              <w:pStyle w:val="TAL"/>
              <w:rPr>
                <w:lang w:val="sv-SE"/>
              </w:rPr>
            </w:pPr>
          </w:p>
        </w:tc>
        <w:tc>
          <w:tcPr>
            <w:tcW w:w="1635" w:type="dxa"/>
            <w:tcBorders>
              <w:top w:val="single" w:sz="4" w:space="0" w:color="auto"/>
              <w:left w:val="single" w:sz="4" w:space="0" w:color="auto"/>
              <w:bottom w:val="single" w:sz="4" w:space="0" w:color="auto"/>
              <w:right w:val="single" w:sz="4" w:space="0" w:color="auto"/>
            </w:tcBorders>
          </w:tcPr>
          <w:p w14:paraId="73C6E5FE" w14:textId="77777777" w:rsidR="004028DB" w:rsidRPr="00E23D48" w:rsidRDefault="004028DB" w:rsidP="003E2B71">
            <w:pPr>
              <w:pStyle w:val="TAL"/>
              <w:rPr>
                <w:lang w:val="sv-SE"/>
              </w:rPr>
            </w:pPr>
            <w:r w:rsidRPr="00E23D48">
              <w:rPr>
                <w:lang w:val="sv-SE"/>
              </w:rPr>
              <w:t>See clause 7.2.7</w:t>
            </w:r>
          </w:p>
        </w:tc>
      </w:tr>
      <w:tr w:rsidR="004028DB" w:rsidRPr="00E23D48" w14:paraId="3F4225AA"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tcPr>
          <w:p w14:paraId="286F4C47" w14:textId="77777777" w:rsidR="004028DB" w:rsidRPr="00E23D48" w:rsidRDefault="004028DB" w:rsidP="003E2B71">
            <w:pPr>
              <w:pStyle w:val="TAL"/>
              <w:tabs>
                <w:tab w:val="left" w:pos="634"/>
              </w:tabs>
            </w:pPr>
            <w:r w:rsidRPr="00E23D48">
              <w:t>Load balancing</w:t>
            </w:r>
          </w:p>
        </w:tc>
        <w:tc>
          <w:tcPr>
            <w:tcW w:w="2177" w:type="dxa"/>
            <w:tcBorders>
              <w:top w:val="single" w:sz="4" w:space="0" w:color="auto"/>
              <w:left w:val="single" w:sz="4" w:space="0" w:color="auto"/>
              <w:bottom w:val="single" w:sz="4" w:space="0" w:color="auto"/>
              <w:right w:val="single" w:sz="4" w:space="0" w:color="auto"/>
            </w:tcBorders>
          </w:tcPr>
          <w:p w14:paraId="50CE1177" w14:textId="77777777" w:rsidR="004028DB" w:rsidRPr="00E23D48" w:rsidRDefault="004028DB" w:rsidP="003E2B71">
            <w:pPr>
              <w:pStyle w:val="TAL"/>
            </w:pPr>
            <w:r w:rsidRPr="00E23D48">
              <w:t>LoadBalancing</w:t>
            </w:r>
          </w:p>
        </w:tc>
        <w:tc>
          <w:tcPr>
            <w:tcW w:w="1132" w:type="dxa"/>
            <w:tcBorders>
              <w:top w:val="single" w:sz="4" w:space="0" w:color="auto"/>
              <w:left w:val="single" w:sz="4" w:space="0" w:color="auto"/>
              <w:bottom w:val="single" w:sz="4" w:space="0" w:color="auto"/>
              <w:right w:val="single" w:sz="4" w:space="0" w:color="auto"/>
            </w:tcBorders>
          </w:tcPr>
          <w:p w14:paraId="6D76D952" w14:textId="77777777" w:rsidR="00B324F7" w:rsidRDefault="00B324F7" w:rsidP="00B324F7">
            <w:pPr>
              <w:pStyle w:val="TAL"/>
              <w:rPr>
                <w:lang w:val="sv-SE"/>
              </w:rPr>
            </w:pPr>
            <w:r>
              <w:rPr>
                <w:lang w:val="sv-SE"/>
              </w:rPr>
              <w:t>2.0.0</w:t>
            </w:r>
          </w:p>
          <w:p w14:paraId="0C80DBA0" w14:textId="41ED6E41" w:rsidR="004028DB" w:rsidRPr="00E23D48" w:rsidRDefault="004028DB" w:rsidP="003E2B71">
            <w:pPr>
              <w:pStyle w:val="TAL"/>
              <w:rPr>
                <w:lang w:val="sv-SE"/>
              </w:rPr>
            </w:pPr>
          </w:p>
        </w:tc>
        <w:tc>
          <w:tcPr>
            <w:tcW w:w="1635" w:type="dxa"/>
            <w:tcBorders>
              <w:top w:val="single" w:sz="4" w:space="0" w:color="auto"/>
              <w:left w:val="single" w:sz="4" w:space="0" w:color="auto"/>
              <w:bottom w:val="single" w:sz="4" w:space="0" w:color="auto"/>
              <w:right w:val="single" w:sz="4" w:space="0" w:color="auto"/>
            </w:tcBorders>
          </w:tcPr>
          <w:p w14:paraId="467630FD" w14:textId="77777777" w:rsidR="004028DB" w:rsidRPr="00E23D48" w:rsidRDefault="004028DB" w:rsidP="003E2B71">
            <w:pPr>
              <w:pStyle w:val="TAL"/>
              <w:rPr>
                <w:lang w:val="sv-SE"/>
              </w:rPr>
            </w:pPr>
            <w:r w:rsidRPr="00E23D48">
              <w:rPr>
                <w:lang w:val="sv-SE"/>
              </w:rPr>
              <w:t>See clause 7.2.8</w:t>
            </w:r>
          </w:p>
        </w:tc>
      </w:tr>
      <w:tr w:rsidR="004028DB" w:rsidRPr="00E23D48" w14:paraId="4D0DBB58"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tcPr>
          <w:p w14:paraId="67ABB6BC" w14:textId="77777777" w:rsidR="004028DB" w:rsidRPr="003E2B71" w:rsidRDefault="004028DB" w:rsidP="003E2B71">
            <w:pPr>
              <w:pStyle w:val="TAL"/>
              <w:tabs>
                <w:tab w:val="left" w:pos="634"/>
              </w:tabs>
              <w:rPr>
                <w:lang w:val="sv-SE"/>
              </w:rPr>
            </w:pPr>
            <w:r>
              <w:rPr>
                <w:lang w:val="sv-SE"/>
              </w:rPr>
              <w:t>Energy saving</w:t>
            </w:r>
          </w:p>
        </w:tc>
        <w:tc>
          <w:tcPr>
            <w:tcW w:w="2177" w:type="dxa"/>
            <w:tcBorders>
              <w:top w:val="single" w:sz="4" w:space="0" w:color="auto"/>
              <w:left w:val="single" w:sz="4" w:space="0" w:color="auto"/>
              <w:bottom w:val="single" w:sz="4" w:space="0" w:color="auto"/>
              <w:right w:val="single" w:sz="4" w:space="0" w:color="auto"/>
            </w:tcBorders>
          </w:tcPr>
          <w:p w14:paraId="418E2B2E" w14:textId="77777777" w:rsidR="004028DB" w:rsidRPr="003E2B71" w:rsidRDefault="004028DB" w:rsidP="003E2B71">
            <w:pPr>
              <w:pStyle w:val="TAL"/>
              <w:rPr>
                <w:lang w:val="sv-SE"/>
              </w:rPr>
            </w:pPr>
            <w:r>
              <w:rPr>
                <w:lang w:val="sv-SE"/>
              </w:rPr>
              <w:t>EnergySaving</w:t>
            </w:r>
          </w:p>
        </w:tc>
        <w:tc>
          <w:tcPr>
            <w:tcW w:w="1132" w:type="dxa"/>
            <w:tcBorders>
              <w:top w:val="single" w:sz="4" w:space="0" w:color="auto"/>
              <w:left w:val="single" w:sz="4" w:space="0" w:color="auto"/>
              <w:bottom w:val="single" w:sz="4" w:space="0" w:color="auto"/>
              <w:right w:val="single" w:sz="4" w:space="0" w:color="auto"/>
            </w:tcBorders>
          </w:tcPr>
          <w:p w14:paraId="7919B7A0" w14:textId="77777777" w:rsidR="00B324F7" w:rsidRDefault="00B324F7" w:rsidP="00B324F7">
            <w:pPr>
              <w:pStyle w:val="TAL"/>
              <w:rPr>
                <w:lang w:val="sv-SE"/>
              </w:rPr>
            </w:pPr>
            <w:r>
              <w:rPr>
                <w:lang w:val="sv-SE"/>
              </w:rPr>
              <w:t>3.0.0</w:t>
            </w:r>
          </w:p>
          <w:p w14:paraId="061B583C" w14:textId="4CAB79E6" w:rsidR="004028DB" w:rsidRPr="00E23D48" w:rsidRDefault="004028DB" w:rsidP="003E2B71">
            <w:pPr>
              <w:pStyle w:val="TAL"/>
              <w:rPr>
                <w:lang w:val="sv-SE"/>
              </w:rPr>
            </w:pPr>
          </w:p>
        </w:tc>
        <w:tc>
          <w:tcPr>
            <w:tcW w:w="1635" w:type="dxa"/>
            <w:tcBorders>
              <w:top w:val="single" w:sz="4" w:space="0" w:color="auto"/>
              <w:left w:val="single" w:sz="4" w:space="0" w:color="auto"/>
              <w:bottom w:val="single" w:sz="4" w:space="0" w:color="auto"/>
              <w:right w:val="single" w:sz="4" w:space="0" w:color="auto"/>
            </w:tcBorders>
          </w:tcPr>
          <w:p w14:paraId="6214A513" w14:textId="77777777" w:rsidR="004028DB" w:rsidRPr="00E23D48" w:rsidRDefault="004028DB" w:rsidP="003E2B71">
            <w:pPr>
              <w:pStyle w:val="TAL"/>
              <w:rPr>
                <w:lang w:val="sv-SE"/>
              </w:rPr>
            </w:pPr>
            <w:r w:rsidRPr="00E23D48">
              <w:rPr>
                <w:lang w:val="sv-SE"/>
              </w:rPr>
              <w:t>See clause 7.2.</w:t>
            </w:r>
            <w:r>
              <w:rPr>
                <w:lang w:val="sv-SE"/>
              </w:rPr>
              <w:t>9</w:t>
            </w:r>
          </w:p>
        </w:tc>
      </w:tr>
      <w:tr w:rsidR="004028DB" w:rsidRPr="00E23D48" w14:paraId="78D3AE9C" w14:textId="77777777" w:rsidTr="003E2B71">
        <w:trPr>
          <w:jc w:val="center"/>
        </w:trPr>
        <w:tc>
          <w:tcPr>
            <w:tcW w:w="8359" w:type="dxa"/>
            <w:gridSpan w:val="4"/>
            <w:tcBorders>
              <w:top w:val="single" w:sz="4" w:space="0" w:color="auto"/>
              <w:left w:val="single" w:sz="4" w:space="0" w:color="auto"/>
              <w:bottom w:val="single" w:sz="4" w:space="0" w:color="auto"/>
              <w:right w:val="single" w:sz="4" w:space="0" w:color="auto"/>
            </w:tcBorders>
          </w:tcPr>
          <w:p w14:paraId="22D8F8F6" w14:textId="77777777" w:rsidR="004028DB" w:rsidRPr="00E23D48" w:rsidRDefault="004028DB" w:rsidP="003E2B71">
            <w:pPr>
              <w:pStyle w:val="TAL"/>
              <w:rPr>
                <w:lang w:val="sv-SE"/>
              </w:rPr>
            </w:pPr>
            <w:r w:rsidRPr="00E23D48">
              <w:rPr>
                <w:lang w:val="sv-SE"/>
              </w:rPr>
              <w:t>EI types</w:t>
            </w:r>
          </w:p>
        </w:tc>
      </w:tr>
      <w:tr w:rsidR="004028DB" w:rsidRPr="00E23D48" w14:paraId="7C72BEDC" w14:textId="77777777" w:rsidTr="003E2B71">
        <w:trPr>
          <w:jc w:val="center"/>
        </w:trPr>
        <w:tc>
          <w:tcPr>
            <w:tcW w:w="3415" w:type="dxa"/>
            <w:tcBorders>
              <w:top w:val="single" w:sz="4" w:space="0" w:color="auto"/>
              <w:left w:val="single" w:sz="4" w:space="0" w:color="auto"/>
              <w:bottom w:val="single" w:sz="4" w:space="0" w:color="auto"/>
              <w:right w:val="single" w:sz="4" w:space="0" w:color="auto"/>
            </w:tcBorders>
          </w:tcPr>
          <w:p w14:paraId="6BDE8E2E" w14:textId="77777777" w:rsidR="004028DB" w:rsidRPr="00E23D48" w:rsidRDefault="004028DB" w:rsidP="003E2B71">
            <w:pPr>
              <w:pStyle w:val="TAL"/>
            </w:pPr>
            <w:r w:rsidRPr="00E23D48">
              <w:t>UE location and velocity information</w:t>
            </w:r>
          </w:p>
        </w:tc>
        <w:tc>
          <w:tcPr>
            <w:tcW w:w="2177" w:type="dxa"/>
            <w:tcBorders>
              <w:top w:val="single" w:sz="4" w:space="0" w:color="auto"/>
              <w:left w:val="single" w:sz="4" w:space="0" w:color="auto"/>
              <w:bottom w:val="single" w:sz="4" w:space="0" w:color="auto"/>
              <w:right w:val="single" w:sz="4" w:space="0" w:color="auto"/>
            </w:tcBorders>
          </w:tcPr>
          <w:p w14:paraId="5401701F" w14:textId="77777777" w:rsidR="004028DB" w:rsidRPr="00E23D48" w:rsidRDefault="004028DB" w:rsidP="003E2B71">
            <w:pPr>
              <w:pStyle w:val="TAL"/>
            </w:pPr>
            <w:r w:rsidRPr="00E23D48">
              <w:rPr>
                <w:lang w:val="sv-SE"/>
              </w:rPr>
              <w:t>UEGeoandVel</w:t>
            </w:r>
          </w:p>
        </w:tc>
        <w:tc>
          <w:tcPr>
            <w:tcW w:w="1132" w:type="dxa"/>
            <w:tcBorders>
              <w:top w:val="single" w:sz="4" w:space="0" w:color="auto"/>
              <w:left w:val="single" w:sz="4" w:space="0" w:color="auto"/>
              <w:bottom w:val="single" w:sz="4" w:space="0" w:color="auto"/>
              <w:right w:val="single" w:sz="4" w:space="0" w:color="auto"/>
            </w:tcBorders>
          </w:tcPr>
          <w:p w14:paraId="42CF3B0A" w14:textId="77777777" w:rsidR="00B324F7" w:rsidRDefault="00B324F7" w:rsidP="00B324F7">
            <w:pPr>
              <w:pStyle w:val="TAL"/>
              <w:rPr>
                <w:lang w:val="sv-SE"/>
              </w:rPr>
            </w:pPr>
            <w:r>
              <w:rPr>
                <w:lang w:val="sv-SE"/>
              </w:rPr>
              <w:t>4.0.0</w:t>
            </w:r>
          </w:p>
          <w:p w14:paraId="56374760" w14:textId="69704591" w:rsidR="004028DB" w:rsidRPr="00E23D48" w:rsidRDefault="004028DB" w:rsidP="003E2B71">
            <w:pPr>
              <w:pStyle w:val="TAL"/>
              <w:rPr>
                <w:lang w:val="sv-SE"/>
              </w:rPr>
            </w:pPr>
          </w:p>
        </w:tc>
        <w:tc>
          <w:tcPr>
            <w:tcW w:w="1635" w:type="dxa"/>
            <w:tcBorders>
              <w:top w:val="single" w:sz="4" w:space="0" w:color="auto"/>
              <w:left w:val="single" w:sz="4" w:space="0" w:color="auto"/>
              <w:bottom w:val="single" w:sz="4" w:space="0" w:color="auto"/>
              <w:right w:val="single" w:sz="4" w:space="0" w:color="auto"/>
            </w:tcBorders>
          </w:tcPr>
          <w:p w14:paraId="21BA2038" w14:textId="77777777" w:rsidR="004028DB" w:rsidRPr="00E23D48" w:rsidRDefault="004028DB" w:rsidP="003E2B71">
            <w:pPr>
              <w:pStyle w:val="TAL"/>
            </w:pPr>
            <w:r w:rsidRPr="00E23D48">
              <w:rPr>
                <w:lang w:val="sv-SE"/>
              </w:rPr>
              <w:t>See clause 9.2.1</w:t>
            </w:r>
          </w:p>
        </w:tc>
      </w:tr>
    </w:tbl>
    <w:p w14:paraId="2E7D2A63" w14:textId="77777777" w:rsidR="004028DB" w:rsidRDefault="004028DB" w:rsidP="00164AE1">
      <w:pPr>
        <w:rPr>
          <w:lang w:val="en-GB"/>
        </w:rPr>
      </w:pPr>
    </w:p>
    <w:p w14:paraId="57F0D4C4" w14:textId="77777777" w:rsidR="00164AE1" w:rsidRPr="0041612F" w:rsidRDefault="00164AE1" w:rsidP="00164AE1">
      <w:pPr>
        <w:pStyle w:val="Heading1"/>
        <w:rPr>
          <w:lang w:eastAsia="ja-JP"/>
        </w:rPr>
      </w:pPr>
      <w:bookmarkStart w:id="90" w:name="_Toc109980784"/>
      <w:bookmarkStart w:id="91" w:name="_Toc119479528"/>
      <w:bookmarkStart w:id="92" w:name="_Toc183526234"/>
      <w:bookmarkEnd w:id="89"/>
      <w:r w:rsidRPr="0041612F">
        <w:rPr>
          <w:lang w:eastAsia="ja-JP"/>
        </w:rPr>
        <w:t>6</w:t>
      </w:r>
      <w:r w:rsidRPr="0041612F">
        <w:rPr>
          <w:lang w:eastAsia="ja-JP"/>
        </w:rPr>
        <w:tab/>
        <w:t xml:space="preserve">A1-P data </w:t>
      </w:r>
      <w:r w:rsidRPr="0041612F">
        <w:t>model</w:t>
      </w:r>
      <w:bookmarkEnd w:id="90"/>
      <w:bookmarkEnd w:id="91"/>
      <w:bookmarkEnd w:id="92"/>
    </w:p>
    <w:p w14:paraId="4D1F3579" w14:textId="77777777" w:rsidR="00164AE1" w:rsidRPr="0041612F" w:rsidRDefault="00164AE1" w:rsidP="00164AE1">
      <w:pPr>
        <w:pStyle w:val="Heading2"/>
      </w:pPr>
      <w:bookmarkStart w:id="93" w:name="_Toc50558804"/>
      <w:bookmarkStart w:id="94" w:name="_Toc109980785"/>
      <w:bookmarkStart w:id="95" w:name="_Toc119479529"/>
      <w:bookmarkStart w:id="96" w:name="_Toc183526235"/>
      <w:r w:rsidRPr="0041612F">
        <w:t>6.1</w:t>
      </w:r>
      <w:r w:rsidRPr="0041612F">
        <w:tab/>
        <w:t>Introduction</w:t>
      </w:r>
      <w:bookmarkEnd w:id="93"/>
      <w:bookmarkEnd w:id="94"/>
      <w:bookmarkEnd w:id="95"/>
      <w:bookmarkEnd w:id="96"/>
    </w:p>
    <w:p w14:paraId="41534DBB" w14:textId="39551158" w:rsidR="00164AE1" w:rsidRPr="0041612F" w:rsidRDefault="00164AE1" w:rsidP="00164AE1">
      <w:r w:rsidRPr="0041612F">
        <w:t xml:space="preserve">This clause specifies the application data model and data types supported by the A1-P API specified in </w:t>
      </w:r>
      <w:r w:rsidRPr="0041612F">
        <w:rPr>
          <w:lang w:val="en-GB"/>
        </w:rPr>
        <w:t>A1AP [3]</w:t>
      </w:r>
      <w:r w:rsidR="00C159EE">
        <w:rPr>
          <w:lang w:val="en-GB"/>
        </w:rPr>
        <w:t>, clause 6.2</w:t>
      </w:r>
      <w:r w:rsidRPr="0041612F">
        <w:t>. The data model is based on policy statements that include attributes and are combined with a scope identifier into policy objects.</w:t>
      </w:r>
    </w:p>
    <w:p w14:paraId="33D9D28E" w14:textId="77777777" w:rsidR="00164AE1" w:rsidRPr="0041612F" w:rsidRDefault="00164AE1" w:rsidP="00164AE1">
      <w:r w:rsidRPr="0041612F">
        <w:t xml:space="preserve">Simple data types and enumerations can be referenced from structured data type and policy types. Clause 6.3 defines attributes to be used for scope information and attributes that are not defined as part of the statements (structured data types as defined in coming clauses). </w:t>
      </w:r>
    </w:p>
    <w:p w14:paraId="466F6056" w14:textId="77777777" w:rsidR="00164AE1" w:rsidRPr="0041612F" w:rsidRDefault="00164AE1" w:rsidP="00164AE1">
      <w:r w:rsidRPr="0041612F">
        <w:t>For policy objectives, policy statements for the following characteristics are defined:</w:t>
      </w:r>
    </w:p>
    <w:p w14:paraId="39CF9969" w14:textId="77777777" w:rsidR="00164AE1" w:rsidRPr="00DD73DE" w:rsidRDefault="00164AE1" w:rsidP="00DD73DE">
      <w:pPr>
        <w:pStyle w:val="B10"/>
        <w:numPr>
          <w:ilvl w:val="0"/>
          <w:numId w:val="64"/>
        </w:numPr>
      </w:pPr>
      <w:r w:rsidRPr="00DD73DE">
        <w:t>QoS targets;</w:t>
      </w:r>
    </w:p>
    <w:p w14:paraId="6C3D26A3" w14:textId="77777777" w:rsidR="00164AE1" w:rsidRPr="00DD73DE" w:rsidRDefault="00164AE1" w:rsidP="00DD73DE">
      <w:pPr>
        <w:pStyle w:val="B10"/>
        <w:numPr>
          <w:ilvl w:val="0"/>
          <w:numId w:val="64"/>
        </w:numPr>
      </w:pPr>
      <w:r w:rsidRPr="00DD73DE">
        <w:t xml:space="preserve">QoE targets; </w:t>
      </w:r>
    </w:p>
    <w:p w14:paraId="01001EB9" w14:textId="77777777" w:rsidR="00164AE1" w:rsidRPr="00DD73DE" w:rsidRDefault="00164AE1" w:rsidP="00DD73DE">
      <w:pPr>
        <w:pStyle w:val="B10"/>
        <w:numPr>
          <w:ilvl w:val="0"/>
          <w:numId w:val="64"/>
        </w:numPr>
      </w:pPr>
      <w:r w:rsidRPr="00DD73DE">
        <w:t>UE level targets;</w:t>
      </w:r>
    </w:p>
    <w:p w14:paraId="7CA75B12" w14:textId="77777777" w:rsidR="00164AE1" w:rsidRPr="00DD73DE" w:rsidRDefault="00164AE1" w:rsidP="00DD73DE">
      <w:pPr>
        <w:pStyle w:val="B10"/>
        <w:numPr>
          <w:ilvl w:val="0"/>
          <w:numId w:val="64"/>
        </w:numPr>
      </w:pPr>
      <w:r w:rsidRPr="00DD73DE">
        <w:t>Slice SLA targets;</w:t>
      </w:r>
    </w:p>
    <w:p w14:paraId="2812E76D" w14:textId="3F69B527" w:rsidR="00680F18" w:rsidRPr="00DD73DE" w:rsidRDefault="00164AE1" w:rsidP="00DD73DE">
      <w:pPr>
        <w:pStyle w:val="B10"/>
        <w:numPr>
          <w:ilvl w:val="0"/>
          <w:numId w:val="64"/>
        </w:numPr>
      </w:pPr>
      <w:r w:rsidRPr="00DD73DE">
        <w:t>Load balancing targets</w:t>
      </w:r>
      <w:r w:rsidR="00680F18" w:rsidRPr="00DD73DE">
        <w:t>;</w:t>
      </w:r>
      <w:r w:rsidR="008E42FF">
        <w:rPr>
          <w:lang w:val="sv-SE"/>
        </w:rPr>
        <w:t xml:space="preserve"> and</w:t>
      </w:r>
    </w:p>
    <w:p w14:paraId="0A2AD042" w14:textId="41DE7BFA" w:rsidR="00680F18" w:rsidRPr="00DD73DE" w:rsidRDefault="00680F18" w:rsidP="00DD73DE">
      <w:pPr>
        <w:pStyle w:val="B10"/>
        <w:numPr>
          <w:ilvl w:val="0"/>
          <w:numId w:val="64"/>
        </w:numPr>
      </w:pPr>
      <w:r w:rsidRPr="00DD73DE">
        <w:t>Energy saving targets.</w:t>
      </w:r>
    </w:p>
    <w:p w14:paraId="179F0A92" w14:textId="77777777" w:rsidR="00164AE1" w:rsidRPr="0041612F" w:rsidRDefault="00164AE1" w:rsidP="00164AE1">
      <w:r w:rsidRPr="0041612F">
        <w:t>For policy resources, policy statements for the following characteristics are defined:</w:t>
      </w:r>
    </w:p>
    <w:p w14:paraId="4B6553D0" w14:textId="77777777" w:rsidR="00164AE1" w:rsidRPr="00DD73DE" w:rsidRDefault="00164AE1" w:rsidP="00DD73DE">
      <w:pPr>
        <w:pStyle w:val="B10"/>
        <w:numPr>
          <w:ilvl w:val="0"/>
          <w:numId w:val="65"/>
        </w:numPr>
      </w:pPr>
      <w:r w:rsidRPr="00DD73DE">
        <w:t>Traffic steering optimization;</w:t>
      </w:r>
    </w:p>
    <w:p w14:paraId="094D2510" w14:textId="77777777" w:rsidR="00164AE1" w:rsidRPr="00DD73DE" w:rsidRDefault="00164AE1" w:rsidP="00DD73DE">
      <w:pPr>
        <w:pStyle w:val="B10"/>
        <w:numPr>
          <w:ilvl w:val="0"/>
          <w:numId w:val="65"/>
        </w:numPr>
      </w:pPr>
      <w:r w:rsidRPr="00DD73DE">
        <w:t>Slice SLA assurance;</w:t>
      </w:r>
    </w:p>
    <w:p w14:paraId="2C0B8B44" w14:textId="6E744AD8" w:rsidR="00DA0032" w:rsidRPr="00DD73DE" w:rsidRDefault="00164AE1" w:rsidP="00DD73DE">
      <w:pPr>
        <w:pStyle w:val="B10"/>
        <w:numPr>
          <w:ilvl w:val="0"/>
          <w:numId w:val="65"/>
        </w:numPr>
      </w:pPr>
      <w:r w:rsidRPr="00DD73DE">
        <w:t>Load balancing</w:t>
      </w:r>
      <w:r w:rsidR="00DA0032" w:rsidRPr="00DD73DE">
        <w:t>;</w:t>
      </w:r>
      <w:r w:rsidR="008E42FF">
        <w:rPr>
          <w:lang w:val="sv-SE"/>
        </w:rPr>
        <w:t xml:space="preserve"> and</w:t>
      </w:r>
    </w:p>
    <w:p w14:paraId="6F9389C3" w14:textId="0BC45B33" w:rsidR="00164AE1" w:rsidRPr="00DD73DE" w:rsidRDefault="00DA0032" w:rsidP="00DD73DE">
      <w:pPr>
        <w:pStyle w:val="B10"/>
        <w:numPr>
          <w:ilvl w:val="0"/>
          <w:numId w:val="65"/>
        </w:numPr>
      </w:pPr>
      <w:r w:rsidRPr="00DD73DE">
        <w:t>Energy savi</w:t>
      </w:r>
      <w:r w:rsidR="0060443D" w:rsidRPr="00DD73DE">
        <w:t>ng</w:t>
      </w:r>
      <w:r w:rsidR="00164AE1" w:rsidRPr="00DD73DE">
        <w:t>.</w:t>
      </w:r>
    </w:p>
    <w:p w14:paraId="0A18EB77" w14:textId="045C3E35" w:rsidR="00164AE1" w:rsidRPr="0041612F" w:rsidRDefault="00164AE1" w:rsidP="00164AE1">
      <w:bookmarkStart w:id="97" w:name="_Toc50558805"/>
      <w:bookmarkStart w:id="98" w:name="_Toc109980786"/>
      <w:r w:rsidRPr="0041612F">
        <w:t>Clause 6.4 contains the formal representation definitions of the policy representation object types defined in the A1-P service de</w:t>
      </w:r>
      <w:r w:rsidR="00F01E62" w:rsidRPr="0041612F">
        <w:t>s</w:t>
      </w:r>
      <w:r w:rsidRPr="0041612F">
        <w:t xml:space="preserve">cription in </w:t>
      </w:r>
      <w:r w:rsidRPr="0041612F">
        <w:rPr>
          <w:lang w:val="en-GB"/>
        </w:rPr>
        <w:t>A1AP</w:t>
      </w:r>
      <w:r w:rsidRPr="0041612F">
        <w:t xml:space="preserve"> [3]</w:t>
      </w:r>
      <w:r w:rsidR="00C159EE">
        <w:t>, clause 5.2</w:t>
      </w:r>
      <w:r w:rsidRPr="0041612F">
        <w:t>.</w:t>
      </w:r>
    </w:p>
    <w:p w14:paraId="790DDDD0" w14:textId="77777777" w:rsidR="00164AE1" w:rsidRPr="0041612F" w:rsidRDefault="00164AE1" w:rsidP="00164AE1">
      <w:pPr>
        <w:pStyle w:val="Heading2"/>
      </w:pPr>
      <w:bookmarkStart w:id="99" w:name="_Toc119479530"/>
      <w:bookmarkStart w:id="100" w:name="_Toc183526236"/>
      <w:r w:rsidRPr="0041612F">
        <w:t>6.2</w:t>
      </w:r>
      <w:r w:rsidRPr="0041612F">
        <w:tab/>
        <w:t>Simple data types and enumerations</w:t>
      </w:r>
      <w:bookmarkEnd w:id="97"/>
      <w:bookmarkEnd w:id="98"/>
      <w:bookmarkEnd w:id="99"/>
      <w:bookmarkEnd w:id="100"/>
    </w:p>
    <w:p w14:paraId="24036D80" w14:textId="77777777" w:rsidR="00164AE1" w:rsidRPr="0041612F" w:rsidRDefault="00164AE1" w:rsidP="00164AE1">
      <w:pPr>
        <w:pStyle w:val="Heading3"/>
      </w:pPr>
      <w:bookmarkStart w:id="101" w:name="_Toc109980787"/>
      <w:bookmarkStart w:id="102" w:name="_Toc119479531"/>
      <w:bookmarkStart w:id="103" w:name="_Toc183526237"/>
      <w:r w:rsidRPr="0041612F">
        <w:t>6.2.1</w:t>
      </w:r>
      <w:r w:rsidRPr="0041612F">
        <w:tab/>
        <w:t>Simple data types</w:t>
      </w:r>
      <w:bookmarkEnd w:id="101"/>
      <w:bookmarkEnd w:id="102"/>
      <w:bookmarkEnd w:id="103"/>
    </w:p>
    <w:p w14:paraId="328C8192" w14:textId="77777777" w:rsidR="00164AE1" w:rsidRPr="0041612F" w:rsidRDefault="00164AE1" w:rsidP="00164AE1">
      <w:pPr>
        <w:rPr>
          <w:lang w:val="en-GB"/>
        </w:rPr>
      </w:pPr>
      <w:r w:rsidRPr="0041612F">
        <w:t>The simple data types are defined in table 6.2.1-1.</w:t>
      </w:r>
    </w:p>
    <w:p w14:paraId="53538F1C" w14:textId="77777777" w:rsidR="00164AE1" w:rsidRPr="0041612F" w:rsidRDefault="00164AE1" w:rsidP="00164AE1">
      <w:pPr>
        <w:pStyle w:val="TH"/>
      </w:pPr>
      <w:r w:rsidRPr="0041612F">
        <w:rPr>
          <w:noProof/>
        </w:rPr>
        <w:t>Table </w:t>
      </w:r>
      <w:r w:rsidRPr="0041612F">
        <w:t xml:space="preserve">6.2.1-1: Definition of </w:t>
      </w:r>
      <w:r w:rsidRPr="0041612F">
        <w:rPr>
          <w:noProof/>
        </w:rPr>
        <w:t>simple data types for scope and statements</w:t>
      </w:r>
    </w:p>
    <w:tbl>
      <w:tblPr>
        <w:tblW w:w="8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13"/>
        <w:gridCol w:w="992"/>
        <w:gridCol w:w="3969"/>
        <w:gridCol w:w="1787"/>
      </w:tblGrid>
      <w:tr w:rsidR="00164AE1" w:rsidRPr="0041612F" w14:paraId="2A7A3867" w14:textId="77777777" w:rsidTr="007E3835">
        <w:trPr>
          <w:jc w:val="center"/>
        </w:trPr>
        <w:tc>
          <w:tcPr>
            <w:tcW w:w="1413" w:type="dxa"/>
            <w:tcBorders>
              <w:top w:val="single" w:sz="4" w:space="0" w:color="auto"/>
              <w:left w:val="single" w:sz="4" w:space="0" w:color="auto"/>
              <w:bottom w:val="single" w:sz="4" w:space="0" w:color="auto"/>
              <w:right w:val="single" w:sz="4" w:space="0" w:color="auto"/>
            </w:tcBorders>
            <w:shd w:val="clear" w:color="auto" w:fill="C0C0C0"/>
          </w:tcPr>
          <w:p w14:paraId="47A6138B" w14:textId="77777777" w:rsidR="00164AE1" w:rsidRPr="0041612F" w:rsidRDefault="00164AE1" w:rsidP="001F6328">
            <w:pPr>
              <w:pStyle w:val="TAH"/>
            </w:pPr>
            <w:r w:rsidRPr="0041612F">
              <w:t>Type Name</w:t>
            </w:r>
          </w:p>
        </w:tc>
        <w:tc>
          <w:tcPr>
            <w:tcW w:w="992" w:type="dxa"/>
            <w:tcBorders>
              <w:top w:val="single" w:sz="4" w:space="0" w:color="auto"/>
              <w:left w:val="single" w:sz="4" w:space="0" w:color="auto"/>
              <w:bottom w:val="single" w:sz="4" w:space="0" w:color="auto"/>
              <w:right w:val="single" w:sz="4" w:space="0" w:color="auto"/>
            </w:tcBorders>
            <w:shd w:val="clear" w:color="auto" w:fill="C0C0C0"/>
          </w:tcPr>
          <w:p w14:paraId="49488453" w14:textId="77777777" w:rsidR="00164AE1" w:rsidRPr="0041612F" w:rsidRDefault="00164AE1" w:rsidP="001F6328">
            <w:pPr>
              <w:pStyle w:val="TAH"/>
            </w:pPr>
            <w:r w:rsidRPr="0041612F">
              <w:t>Type Definition</w:t>
            </w:r>
          </w:p>
        </w:tc>
        <w:tc>
          <w:tcPr>
            <w:tcW w:w="3969" w:type="dxa"/>
            <w:tcBorders>
              <w:top w:val="single" w:sz="4" w:space="0" w:color="auto"/>
              <w:left w:val="single" w:sz="4" w:space="0" w:color="auto"/>
              <w:bottom w:val="single" w:sz="4" w:space="0" w:color="auto"/>
              <w:right w:val="single" w:sz="4" w:space="0" w:color="auto"/>
            </w:tcBorders>
            <w:shd w:val="clear" w:color="auto" w:fill="C0C0C0"/>
          </w:tcPr>
          <w:p w14:paraId="7E095344" w14:textId="77777777" w:rsidR="00164AE1" w:rsidRPr="0041612F" w:rsidRDefault="00164AE1" w:rsidP="001F6328">
            <w:pPr>
              <w:pStyle w:val="TAH"/>
            </w:pPr>
            <w:r w:rsidRPr="0041612F">
              <w:t>Description</w:t>
            </w:r>
          </w:p>
        </w:tc>
        <w:tc>
          <w:tcPr>
            <w:tcW w:w="1787" w:type="dxa"/>
            <w:tcBorders>
              <w:top w:val="single" w:sz="4" w:space="0" w:color="auto"/>
              <w:left w:val="single" w:sz="4" w:space="0" w:color="auto"/>
              <w:bottom w:val="single" w:sz="4" w:space="0" w:color="auto"/>
              <w:right w:val="single" w:sz="4" w:space="0" w:color="auto"/>
            </w:tcBorders>
            <w:shd w:val="clear" w:color="auto" w:fill="C0C0C0"/>
          </w:tcPr>
          <w:p w14:paraId="46CC6637" w14:textId="77777777" w:rsidR="00164AE1" w:rsidRPr="0041612F" w:rsidRDefault="00164AE1" w:rsidP="001F6328">
            <w:pPr>
              <w:pStyle w:val="TAH"/>
            </w:pPr>
            <w:r w:rsidRPr="0041612F">
              <w:t>Applicability</w:t>
            </w:r>
          </w:p>
        </w:tc>
      </w:tr>
      <w:tr w:rsidR="00164AE1" w:rsidRPr="0041612F" w14:paraId="4AAF800F" w14:textId="77777777" w:rsidTr="007E3835">
        <w:trPr>
          <w:jc w:val="center"/>
        </w:trPr>
        <w:tc>
          <w:tcPr>
            <w:tcW w:w="1413" w:type="dxa"/>
            <w:tcBorders>
              <w:top w:val="single" w:sz="4" w:space="0" w:color="auto"/>
              <w:left w:val="single" w:sz="4" w:space="0" w:color="auto"/>
              <w:bottom w:val="single" w:sz="4" w:space="0" w:color="auto"/>
              <w:right w:val="single" w:sz="4" w:space="0" w:color="auto"/>
            </w:tcBorders>
          </w:tcPr>
          <w:p w14:paraId="2DD29AE4" w14:textId="225219C9" w:rsidR="00164AE1" w:rsidRPr="0041612F" w:rsidRDefault="00BC7433" w:rsidP="001F6328">
            <w:pPr>
              <w:pStyle w:val="TAL"/>
            </w:pPr>
            <w:r w:rsidRPr="0041612F">
              <w:t>Ran</w:t>
            </w:r>
            <w:r w:rsidR="00164AE1" w:rsidRPr="0041612F">
              <w:t>UeId</w:t>
            </w:r>
          </w:p>
        </w:tc>
        <w:tc>
          <w:tcPr>
            <w:tcW w:w="992" w:type="dxa"/>
            <w:tcBorders>
              <w:top w:val="single" w:sz="4" w:space="0" w:color="auto"/>
              <w:left w:val="single" w:sz="4" w:space="0" w:color="auto"/>
              <w:bottom w:val="single" w:sz="4" w:space="0" w:color="auto"/>
              <w:right w:val="single" w:sz="4" w:space="0" w:color="auto"/>
            </w:tcBorders>
          </w:tcPr>
          <w:p w14:paraId="038CDDA5" w14:textId="77777777" w:rsidR="00164AE1" w:rsidRPr="0041612F" w:rsidRDefault="00164AE1" w:rsidP="001F6328">
            <w:pPr>
              <w:pStyle w:val="TAL"/>
            </w:pPr>
            <w:r w:rsidRPr="0041612F">
              <w:t>string</w:t>
            </w:r>
          </w:p>
        </w:tc>
        <w:tc>
          <w:tcPr>
            <w:tcW w:w="3969" w:type="dxa"/>
            <w:tcBorders>
              <w:top w:val="single" w:sz="4" w:space="0" w:color="auto"/>
              <w:left w:val="single" w:sz="4" w:space="0" w:color="auto"/>
              <w:bottom w:val="single" w:sz="4" w:space="0" w:color="auto"/>
              <w:right w:val="single" w:sz="4" w:space="0" w:color="auto"/>
            </w:tcBorders>
          </w:tcPr>
          <w:p w14:paraId="4E1FBAFD" w14:textId="26D5F498" w:rsidR="00164AE1" w:rsidRPr="0041612F" w:rsidRDefault="00164AE1" w:rsidP="001F6328">
            <w:pPr>
              <w:pStyle w:val="TAL"/>
            </w:pPr>
            <w:r w:rsidRPr="0041612F">
              <w:t xml:space="preserve">UE identifier, based on RAN UE Id (see </w:t>
            </w:r>
            <w:r w:rsidR="001606F1">
              <w:t xml:space="preserve">3GPP TS 38.401 [25], clause 6.2.5, </w:t>
            </w:r>
            <w:r w:rsidRPr="0041612F">
              <w:t xml:space="preserve">and </w:t>
            </w:r>
            <w:r w:rsidR="003B6BF6" w:rsidRPr="0041612F">
              <w:t xml:space="preserve">3GPP </w:t>
            </w:r>
            <w:r w:rsidRPr="0041612F">
              <w:t xml:space="preserve">TS </w:t>
            </w:r>
            <w:hyperlink r:id="rId17" w:tgtFrame="_blank" w:history="1">
              <w:r w:rsidRPr="0041612F">
                <w:rPr>
                  <w:rStyle w:val="Hyperlink"/>
                  <w:color w:val="auto"/>
                  <w:u w:val="none"/>
                </w:rPr>
                <w:t>38.473</w:t>
              </w:r>
            </w:hyperlink>
            <w:r w:rsidRPr="0041612F">
              <w:t xml:space="preserve"> [9]</w:t>
            </w:r>
            <w:r w:rsidR="00C40F3A">
              <w:t>,</w:t>
            </w:r>
            <w:r w:rsidR="00C40F3A" w:rsidRPr="001B4458">
              <w:t xml:space="preserve"> clause 9.2.2.1</w:t>
            </w:r>
            <w:r w:rsidRPr="0041612F">
              <w:t>).</w:t>
            </w:r>
          </w:p>
          <w:p w14:paraId="325550A8" w14:textId="77777777" w:rsidR="00164AE1" w:rsidRPr="0041612F" w:rsidRDefault="00164AE1" w:rsidP="001F6328">
            <w:pPr>
              <w:pStyle w:val="TAL"/>
            </w:pPr>
            <w:r w:rsidRPr="0041612F">
              <w:t>Encoded as 16 hexadecimal characters.</w:t>
            </w:r>
          </w:p>
        </w:tc>
        <w:tc>
          <w:tcPr>
            <w:tcW w:w="1787" w:type="dxa"/>
            <w:tcBorders>
              <w:top w:val="single" w:sz="4" w:space="0" w:color="auto"/>
              <w:left w:val="single" w:sz="4" w:space="0" w:color="auto"/>
              <w:bottom w:val="single" w:sz="4" w:space="0" w:color="auto"/>
              <w:right w:val="single" w:sz="4" w:space="0" w:color="auto"/>
            </w:tcBorders>
          </w:tcPr>
          <w:p w14:paraId="0E040138" w14:textId="77777777" w:rsidR="00164AE1" w:rsidRPr="0041612F" w:rsidRDefault="00164AE1" w:rsidP="001F6328">
            <w:pPr>
              <w:pStyle w:val="TAL"/>
            </w:pPr>
            <w:r w:rsidRPr="0041612F">
              <w:t>5G RAN</w:t>
            </w:r>
          </w:p>
        </w:tc>
      </w:tr>
      <w:tr w:rsidR="00BC7433" w:rsidRPr="0041612F" w14:paraId="56757B0B" w14:textId="77777777" w:rsidTr="007E3835">
        <w:trPr>
          <w:jc w:val="center"/>
        </w:trPr>
        <w:tc>
          <w:tcPr>
            <w:tcW w:w="1413" w:type="dxa"/>
            <w:tcBorders>
              <w:top w:val="single" w:sz="4" w:space="0" w:color="auto"/>
              <w:left w:val="single" w:sz="4" w:space="0" w:color="auto"/>
              <w:bottom w:val="single" w:sz="4" w:space="0" w:color="auto"/>
              <w:right w:val="single" w:sz="4" w:space="0" w:color="auto"/>
            </w:tcBorders>
          </w:tcPr>
          <w:p w14:paraId="0E809999" w14:textId="77777777" w:rsidR="00BC7433" w:rsidRPr="0041612F" w:rsidRDefault="00BC7433" w:rsidP="00C44A43">
            <w:pPr>
              <w:pStyle w:val="TAL"/>
            </w:pPr>
            <w:r w:rsidRPr="0041612F">
              <w:t>AmfUeNgapId</w:t>
            </w:r>
          </w:p>
        </w:tc>
        <w:tc>
          <w:tcPr>
            <w:tcW w:w="992" w:type="dxa"/>
            <w:tcBorders>
              <w:top w:val="single" w:sz="4" w:space="0" w:color="auto"/>
              <w:left w:val="single" w:sz="4" w:space="0" w:color="auto"/>
              <w:bottom w:val="single" w:sz="4" w:space="0" w:color="auto"/>
              <w:right w:val="single" w:sz="4" w:space="0" w:color="auto"/>
            </w:tcBorders>
          </w:tcPr>
          <w:p w14:paraId="769143D7" w14:textId="77777777" w:rsidR="00BC7433" w:rsidRPr="0041612F" w:rsidRDefault="00BC7433" w:rsidP="00C44A43">
            <w:pPr>
              <w:pStyle w:val="TAL"/>
            </w:pPr>
            <w:r w:rsidRPr="0041612F">
              <w:t>integer</w:t>
            </w:r>
          </w:p>
        </w:tc>
        <w:tc>
          <w:tcPr>
            <w:tcW w:w="3969" w:type="dxa"/>
            <w:tcBorders>
              <w:top w:val="single" w:sz="4" w:space="0" w:color="auto"/>
              <w:left w:val="single" w:sz="4" w:space="0" w:color="auto"/>
              <w:bottom w:val="single" w:sz="4" w:space="0" w:color="auto"/>
              <w:right w:val="single" w:sz="4" w:space="0" w:color="auto"/>
            </w:tcBorders>
          </w:tcPr>
          <w:p w14:paraId="3DE49753" w14:textId="021D3666" w:rsidR="00BC7433" w:rsidRPr="0041612F" w:rsidRDefault="00BC7433" w:rsidP="00C44A43">
            <w:pPr>
              <w:pStyle w:val="TAL"/>
            </w:pPr>
            <w:r w:rsidRPr="0041612F">
              <w:t>AMF UE NGAP ID (see 3GPP TS 38.413 [21]</w:t>
            </w:r>
            <w:r w:rsidR="00A14F8D" w:rsidRPr="0041612F">
              <w:t>, clause 9.3.3.1</w:t>
            </w:r>
            <w:r w:rsidRPr="0041612F">
              <w:t>).</w:t>
            </w:r>
          </w:p>
          <w:p w14:paraId="058E2DB0" w14:textId="77777777" w:rsidR="00BC7433" w:rsidRPr="0041612F" w:rsidRDefault="00BC7433" w:rsidP="00C44A43">
            <w:pPr>
              <w:pStyle w:val="TAL"/>
            </w:pPr>
            <w:r w:rsidRPr="0041612F">
              <w:t>Integer with value range 0 to 2</w:t>
            </w:r>
            <w:r w:rsidRPr="0041612F">
              <w:rPr>
                <w:vertAlign w:val="superscript"/>
              </w:rPr>
              <w:t>40</w:t>
            </w:r>
            <w:r w:rsidRPr="0041612F">
              <w:t xml:space="preserve"> -1.</w:t>
            </w:r>
          </w:p>
        </w:tc>
        <w:tc>
          <w:tcPr>
            <w:tcW w:w="1787" w:type="dxa"/>
            <w:tcBorders>
              <w:top w:val="single" w:sz="4" w:space="0" w:color="auto"/>
              <w:left w:val="single" w:sz="4" w:space="0" w:color="auto"/>
              <w:bottom w:val="single" w:sz="4" w:space="0" w:color="auto"/>
              <w:right w:val="single" w:sz="4" w:space="0" w:color="auto"/>
            </w:tcBorders>
          </w:tcPr>
          <w:p w14:paraId="3A7B66F2" w14:textId="77777777" w:rsidR="00BC7433" w:rsidRPr="0041612F" w:rsidRDefault="00BC7433" w:rsidP="00C44A43">
            <w:pPr>
              <w:pStyle w:val="TAL"/>
            </w:pPr>
            <w:r w:rsidRPr="0041612F">
              <w:t>4G RAN/5G RAN</w:t>
            </w:r>
          </w:p>
        </w:tc>
      </w:tr>
      <w:tr w:rsidR="00BC7433" w:rsidRPr="0041612F" w14:paraId="40E977F0" w14:textId="77777777" w:rsidTr="007E3835">
        <w:trPr>
          <w:jc w:val="center"/>
        </w:trPr>
        <w:tc>
          <w:tcPr>
            <w:tcW w:w="1413" w:type="dxa"/>
            <w:tcBorders>
              <w:top w:val="single" w:sz="4" w:space="0" w:color="auto"/>
              <w:left w:val="single" w:sz="4" w:space="0" w:color="auto"/>
              <w:bottom w:val="single" w:sz="4" w:space="0" w:color="auto"/>
              <w:right w:val="single" w:sz="4" w:space="0" w:color="auto"/>
            </w:tcBorders>
          </w:tcPr>
          <w:p w14:paraId="62C8BC15" w14:textId="77777777" w:rsidR="00BC7433" w:rsidRPr="0041612F" w:rsidRDefault="00BC7433" w:rsidP="00C44A43">
            <w:pPr>
              <w:pStyle w:val="TAL"/>
            </w:pPr>
            <w:r w:rsidRPr="0041612F">
              <w:t>AmfRegionId</w:t>
            </w:r>
          </w:p>
        </w:tc>
        <w:tc>
          <w:tcPr>
            <w:tcW w:w="992" w:type="dxa"/>
            <w:tcBorders>
              <w:top w:val="single" w:sz="4" w:space="0" w:color="auto"/>
              <w:left w:val="single" w:sz="4" w:space="0" w:color="auto"/>
              <w:bottom w:val="single" w:sz="4" w:space="0" w:color="auto"/>
              <w:right w:val="single" w:sz="4" w:space="0" w:color="auto"/>
            </w:tcBorders>
          </w:tcPr>
          <w:p w14:paraId="49E44ADE" w14:textId="77777777" w:rsidR="00BC7433" w:rsidRPr="0041612F" w:rsidRDefault="00BC7433" w:rsidP="00C44A43">
            <w:pPr>
              <w:pStyle w:val="TAL"/>
            </w:pPr>
            <w:r w:rsidRPr="0041612F">
              <w:t>string</w:t>
            </w:r>
          </w:p>
        </w:tc>
        <w:tc>
          <w:tcPr>
            <w:tcW w:w="3969" w:type="dxa"/>
            <w:tcBorders>
              <w:top w:val="single" w:sz="4" w:space="0" w:color="auto"/>
              <w:left w:val="single" w:sz="4" w:space="0" w:color="auto"/>
              <w:bottom w:val="single" w:sz="4" w:space="0" w:color="auto"/>
              <w:right w:val="single" w:sz="4" w:space="0" w:color="auto"/>
            </w:tcBorders>
          </w:tcPr>
          <w:p w14:paraId="56190D4D" w14:textId="36CDA602" w:rsidR="00BC7433" w:rsidRPr="0041612F" w:rsidRDefault="00BC7433" w:rsidP="00C44A43">
            <w:pPr>
              <w:pStyle w:val="TAL"/>
            </w:pPr>
            <w:r w:rsidRPr="0041612F">
              <w:t>AMF Region ID (see 3GPP TS 38.413 [21]</w:t>
            </w:r>
            <w:r w:rsidR="00E65126" w:rsidRPr="0041612F">
              <w:t>, clause 9.3.3.3)</w:t>
            </w:r>
            <w:r w:rsidR="00E26B5A" w:rsidRPr="0041612F">
              <w:t>.</w:t>
            </w:r>
          </w:p>
          <w:p w14:paraId="1A2016F8" w14:textId="77777777" w:rsidR="00BC7433" w:rsidRPr="0041612F" w:rsidRDefault="00BC7433" w:rsidP="00C44A43">
            <w:pPr>
              <w:pStyle w:val="TAL"/>
            </w:pPr>
            <w:r w:rsidRPr="0041612F">
              <w:t>Encoded as two hexadecimal characters.</w:t>
            </w:r>
          </w:p>
        </w:tc>
        <w:tc>
          <w:tcPr>
            <w:tcW w:w="1787" w:type="dxa"/>
            <w:tcBorders>
              <w:top w:val="single" w:sz="4" w:space="0" w:color="auto"/>
              <w:left w:val="single" w:sz="4" w:space="0" w:color="auto"/>
              <w:bottom w:val="single" w:sz="4" w:space="0" w:color="auto"/>
              <w:right w:val="single" w:sz="4" w:space="0" w:color="auto"/>
            </w:tcBorders>
          </w:tcPr>
          <w:p w14:paraId="5C1DF352" w14:textId="77777777" w:rsidR="00BC7433" w:rsidRPr="0041612F" w:rsidRDefault="00BC7433" w:rsidP="00C44A43">
            <w:pPr>
              <w:pStyle w:val="TAL"/>
            </w:pPr>
            <w:r w:rsidRPr="0041612F">
              <w:t>4G RAN/5G RAN</w:t>
            </w:r>
          </w:p>
        </w:tc>
      </w:tr>
      <w:tr w:rsidR="00BC7433" w:rsidRPr="0041612F" w14:paraId="01C0AA49" w14:textId="77777777" w:rsidTr="007E3835">
        <w:trPr>
          <w:jc w:val="center"/>
        </w:trPr>
        <w:tc>
          <w:tcPr>
            <w:tcW w:w="1413" w:type="dxa"/>
            <w:tcBorders>
              <w:top w:val="single" w:sz="4" w:space="0" w:color="auto"/>
              <w:left w:val="single" w:sz="4" w:space="0" w:color="auto"/>
              <w:bottom w:val="single" w:sz="4" w:space="0" w:color="auto"/>
              <w:right w:val="single" w:sz="4" w:space="0" w:color="auto"/>
            </w:tcBorders>
          </w:tcPr>
          <w:p w14:paraId="6D7FDBD8" w14:textId="77777777" w:rsidR="00BC7433" w:rsidRPr="0041612F" w:rsidRDefault="00BC7433" w:rsidP="00C44A43">
            <w:pPr>
              <w:pStyle w:val="TAL"/>
            </w:pPr>
            <w:r w:rsidRPr="0041612F">
              <w:t>AmfSetId</w:t>
            </w:r>
          </w:p>
        </w:tc>
        <w:tc>
          <w:tcPr>
            <w:tcW w:w="992" w:type="dxa"/>
            <w:tcBorders>
              <w:top w:val="single" w:sz="4" w:space="0" w:color="auto"/>
              <w:left w:val="single" w:sz="4" w:space="0" w:color="auto"/>
              <w:bottom w:val="single" w:sz="4" w:space="0" w:color="auto"/>
              <w:right w:val="single" w:sz="4" w:space="0" w:color="auto"/>
            </w:tcBorders>
          </w:tcPr>
          <w:p w14:paraId="5D21E5BA" w14:textId="77777777" w:rsidR="00BC7433" w:rsidRPr="0041612F" w:rsidRDefault="00BC7433" w:rsidP="00C44A43">
            <w:pPr>
              <w:pStyle w:val="TAL"/>
            </w:pPr>
            <w:r w:rsidRPr="0041612F">
              <w:t>string</w:t>
            </w:r>
          </w:p>
        </w:tc>
        <w:tc>
          <w:tcPr>
            <w:tcW w:w="3969" w:type="dxa"/>
            <w:tcBorders>
              <w:top w:val="single" w:sz="4" w:space="0" w:color="auto"/>
              <w:left w:val="single" w:sz="4" w:space="0" w:color="auto"/>
              <w:bottom w:val="single" w:sz="4" w:space="0" w:color="auto"/>
              <w:right w:val="single" w:sz="4" w:space="0" w:color="auto"/>
            </w:tcBorders>
          </w:tcPr>
          <w:p w14:paraId="7876FEF0" w14:textId="1FCBE1B8" w:rsidR="00BC7433" w:rsidRPr="0041612F" w:rsidRDefault="00BC7433" w:rsidP="00C44A43">
            <w:pPr>
              <w:pStyle w:val="TAL"/>
            </w:pPr>
            <w:r w:rsidRPr="0041612F">
              <w:t>AMF Set ID uniquely identifies an AMF Set within the AMF Region (see 3GPP TS 38.413 [21]</w:t>
            </w:r>
            <w:r w:rsidR="00E65126" w:rsidRPr="0041612F">
              <w:t>, clause 9.3.3.12</w:t>
            </w:r>
            <w:r w:rsidRPr="0041612F">
              <w:t>).</w:t>
            </w:r>
          </w:p>
          <w:p w14:paraId="081F2C63" w14:textId="77777777" w:rsidR="00BC7433" w:rsidRPr="0041612F" w:rsidRDefault="00BC7433" w:rsidP="00C44A43">
            <w:pPr>
              <w:pStyle w:val="TAL"/>
            </w:pPr>
            <w:r w:rsidRPr="0041612F">
              <w:t>Encoded as three hexadecimal characters where the first character is limited to values 0 to 3.</w:t>
            </w:r>
          </w:p>
        </w:tc>
        <w:tc>
          <w:tcPr>
            <w:tcW w:w="1787" w:type="dxa"/>
            <w:tcBorders>
              <w:top w:val="single" w:sz="4" w:space="0" w:color="auto"/>
              <w:left w:val="single" w:sz="4" w:space="0" w:color="auto"/>
              <w:bottom w:val="single" w:sz="4" w:space="0" w:color="auto"/>
              <w:right w:val="single" w:sz="4" w:space="0" w:color="auto"/>
            </w:tcBorders>
          </w:tcPr>
          <w:p w14:paraId="2EF6745C" w14:textId="77777777" w:rsidR="00BC7433" w:rsidRPr="0041612F" w:rsidRDefault="00BC7433" w:rsidP="00C44A43">
            <w:pPr>
              <w:pStyle w:val="TAL"/>
            </w:pPr>
            <w:r w:rsidRPr="0041612F">
              <w:t>4G RAN/5G RAN</w:t>
            </w:r>
          </w:p>
        </w:tc>
      </w:tr>
      <w:tr w:rsidR="00BC7433" w:rsidRPr="0041612F" w14:paraId="2E6157BC" w14:textId="77777777" w:rsidTr="007E3835">
        <w:trPr>
          <w:jc w:val="center"/>
        </w:trPr>
        <w:tc>
          <w:tcPr>
            <w:tcW w:w="1413" w:type="dxa"/>
            <w:tcBorders>
              <w:top w:val="single" w:sz="4" w:space="0" w:color="auto"/>
              <w:left w:val="single" w:sz="4" w:space="0" w:color="auto"/>
              <w:bottom w:val="single" w:sz="4" w:space="0" w:color="auto"/>
              <w:right w:val="single" w:sz="4" w:space="0" w:color="auto"/>
            </w:tcBorders>
          </w:tcPr>
          <w:p w14:paraId="43807087" w14:textId="77777777" w:rsidR="00BC7433" w:rsidRPr="0041612F" w:rsidRDefault="00BC7433" w:rsidP="00C44A43">
            <w:pPr>
              <w:pStyle w:val="TAL"/>
            </w:pPr>
            <w:r w:rsidRPr="0041612F">
              <w:t>AmfPointer</w:t>
            </w:r>
          </w:p>
        </w:tc>
        <w:tc>
          <w:tcPr>
            <w:tcW w:w="992" w:type="dxa"/>
            <w:tcBorders>
              <w:top w:val="single" w:sz="4" w:space="0" w:color="auto"/>
              <w:left w:val="single" w:sz="4" w:space="0" w:color="auto"/>
              <w:bottom w:val="single" w:sz="4" w:space="0" w:color="auto"/>
              <w:right w:val="single" w:sz="4" w:space="0" w:color="auto"/>
            </w:tcBorders>
          </w:tcPr>
          <w:p w14:paraId="3169B094" w14:textId="77777777" w:rsidR="00BC7433" w:rsidRPr="0041612F" w:rsidRDefault="00BC7433" w:rsidP="00C44A43">
            <w:pPr>
              <w:pStyle w:val="TAL"/>
            </w:pPr>
            <w:r w:rsidRPr="0041612F">
              <w:t>string</w:t>
            </w:r>
          </w:p>
        </w:tc>
        <w:tc>
          <w:tcPr>
            <w:tcW w:w="3969" w:type="dxa"/>
            <w:tcBorders>
              <w:top w:val="single" w:sz="4" w:space="0" w:color="auto"/>
              <w:left w:val="single" w:sz="4" w:space="0" w:color="auto"/>
              <w:bottom w:val="single" w:sz="4" w:space="0" w:color="auto"/>
              <w:right w:val="single" w:sz="4" w:space="0" w:color="auto"/>
            </w:tcBorders>
          </w:tcPr>
          <w:p w14:paraId="3EA7E6D2" w14:textId="6B9F21D0" w:rsidR="00BC7433" w:rsidRPr="0041612F" w:rsidRDefault="00BC7433" w:rsidP="00C44A43">
            <w:pPr>
              <w:pStyle w:val="TAL"/>
            </w:pPr>
            <w:r w:rsidRPr="0041612F">
              <w:t>AMF Pointer identifies one or more AMF(s) within the AMF Set (see 3GPP TS 38.413 [21]</w:t>
            </w:r>
            <w:r w:rsidR="003B6D83" w:rsidRPr="0041612F">
              <w:t>, clause 9.3.3.19</w:t>
            </w:r>
            <w:r w:rsidRPr="0041612F">
              <w:t>).</w:t>
            </w:r>
          </w:p>
          <w:p w14:paraId="4A4EE3F3" w14:textId="77777777" w:rsidR="00BC7433" w:rsidRPr="0041612F" w:rsidRDefault="00BC7433" w:rsidP="00C44A43">
            <w:pPr>
              <w:pStyle w:val="TAL"/>
            </w:pPr>
            <w:r w:rsidRPr="0041612F">
              <w:t>Encoded as two hexadecimal characters where the first character is limited to values 0 to 3.</w:t>
            </w:r>
          </w:p>
        </w:tc>
        <w:tc>
          <w:tcPr>
            <w:tcW w:w="1787" w:type="dxa"/>
            <w:tcBorders>
              <w:top w:val="single" w:sz="4" w:space="0" w:color="auto"/>
              <w:left w:val="single" w:sz="4" w:space="0" w:color="auto"/>
              <w:bottom w:val="single" w:sz="4" w:space="0" w:color="auto"/>
              <w:right w:val="single" w:sz="4" w:space="0" w:color="auto"/>
            </w:tcBorders>
          </w:tcPr>
          <w:p w14:paraId="4F8BBD10" w14:textId="77777777" w:rsidR="00BC7433" w:rsidRPr="0041612F" w:rsidRDefault="00BC7433" w:rsidP="00C44A43">
            <w:pPr>
              <w:pStyle w:val="TAL"/>
            </w:pPr>
            <w:r w:rsidRPr="0041612F">
              <w:t>4G RAN/5G RAN</w:t>
            </w:r>
          </w:p>
        </w:tc>
      </w:tr>
      <w:tr w:rsidR="00BC7433" w:rsidRPr="0041612F" w14:paraId="6A731F64" w14:textId="77777777" w:rsidTr="007E3835">
        <w:trPr>
          <w:jc w:val="center"/>
        </w:trPr>
        <w:tc>
          <w:tcPr>
            <w:tcW w:w="1413" w:type="dxa"/>
            <w:tcBorders>
              <w:top w:val="single" w:sz="4" w:space="0" w:color="auto"/>
              <w:left w:val="single" w:sz="4" w:space="0" w:color="auto"/>
              <w:bottom w:val="single" w:sz="4" w:space="0" w:color="auto"/>
              <w:right w:val="single" w:sz="4" w:space="0" w:color="auto"/>
            </w:tcBorders>
          </w:tcPr>
          <w:p w14:paraId="58385E96" w14:textId="690EC6B7" w:rsidR="00BC7433" w:rsidRPr="0041612F" w:rsidRDefault="00BC7433" w:rsidP="00C44A43">
            <w:pPr>
              <w:pStyle w:val="TAL"/>
            </w:pPr>
            <w:bookmarkStart w:id="104" w:name="_Hlk140572099"/>
            <w:r w:rsidRPr="0041612F">
              <w:t>MmeUeS1apId</w:t>
            </w:r>
            <w:bookmarkEnd w:id="104"/>
          </w:p>
        </w:tc>
        <w:tc>
          <w:tcPr>
            <w:tcW w:w="992" w:type="dxa"/>
            <w:tcBorders>
              <w:top w:val="single" w:sz="4" w:space="0" w:color="auto"/>
              <w:left w:val="single" w:sz="4" w:space="0" w:color="auto"/>
              <w:bottom w:val="single" w:sz="4" w:space="0" w:color="auto"/>
              <w:right w:val="single" w:sz="4" w:space="0" w:color="auto"/>
            </w:tcBorders>
          </w:tcPr>
          <w:p w14:paraId="05917876" w14:textId="77777777" w:rsidR="00BC7433" w:rsidRPr="0041612F" w:rsidRDefault="00BC7433" w:rsidP="00C44A43">
            <w:pPr>
              <w:pStyle w:val="TAL"/>
            </w:pPr>
            <w:r w:rsidRPr="0041612F">
              <w:t>integer</w:t>
            </w:r>
          </w:p>
        </w:tc>
        <w:tc>
          <w:tcPr>
            <w:tcW w:w="3969" w:type="dxa"/>
            <w:tcBorders>
              <w:top w:val="single" w:sz="4" w:space="0" w:color="auto"/>
              <w:left w:val="single" w:sz="4" w:space="0" w:color="auto"/>
              <w:bottom w:val="single" w:sz="4" w:space="0" w:color="auto"/>
              <w:right w:val="single" w:sz="4" w:space="0" w:color="auto"/>
            </w:tcBorders>
          </w:tcPr>
          <w:p w14:paraId="38C703C9" w14:textId="52E11DD3" w:rsidR="00BC7433" w:rsidRPr="0041612F" w:rsidRDefault="00BC7433" w:rsidP="00C44A43">
            <w:pPr>
              <w:pStyle w:val="TAL"/>
            </w:pPr>
            <w:r w:rsidRPr="0041612F">
              <w:t>MME UE S1AP ID (see 3GPP TS 36.413 [22]</w:t>
            </w:r>
            <w:r w:rsidR="003B6D83" w:rsidRPr="0041612F">
              <w:t>, clause 9.2.3.3</w:t>
            </w:r>
            <w:r w:rsidRPr="0041612F">
              <w:t>).</w:t>
            </w:r>
          </w:p>
          <w:p w14:paraId="45E90358" w14:textId="77777777" w:rsidR="00BC7433" w:rsidRPr="0041612F" w:rsidRDefault="00BC7433" w:rsidP="00C44A43">
            <w:pPr>
              <w:pStyle w:val="TAL"/>
            </w:pPr>
            <w:r w:rsidRPr="0041612F">
              <w:t>Integer with value range 0 to 2</w:t>
            </w:r>
            <w:r w:rsidRPr="0041612F">
              <w:rPr>
                <w:vertAlign w:val="superscript"/>
              </w:rPr>
              <w:t>32</w:t>
            </w:r>
            <w:r w:rsidRPr="0041612F">
              <w:t xml:space="preserve"> -1.</w:t>
            </w:r>
          </w:p>
        </w:tc>
        <w:tc>
          <w:tcPr>
            <w:tcW w:w="1787" w:type="dxa"/>
            <w:tcBorders>
              <w:top w:val="single" w:sz="4" w:space="0" w:color="auto"/>
              <w:left w:val="single" w:sz="4" w:space="0" w:color="auto"/>
              <w:bottom w:val="single" w:sz="4" w:space="0" w:color="auto"/>
              <w:right w:val="single" w:sz="4" w:space="0" w:color="auto"/>
            </w:tcBorders>
          </w:tcPr>
          <w:p w14:paraId="17323232" w14:textId="77777777" w:rsidR="00BC7433" w:rsidRPr="0041612F" w:rsidRDefault="00BC7433" w:rsidP="00C44A43">
            <w:pPr>
              <w:pStyle w:val="TAL"/>
            </w:pPr>
            <w:r w:rsidRPr="0041612F">
              <w:t>4G RAN</w:t>
            </w:r>
          </w:p>
        </w:tc>
      </w:tr>
      <w:tr w:rsidR="00BC7433" w:rsidRPr="0041612F" w14:paraId="5483C0B6" w14:textId="77777777" w:rsidTr="007E3835">
        <w:trPr>
          <w:jc w:val="center"/>
        </w:trPr>
        <w:tc>
          <w:tcPr>
            <w:tcW w:w="1413" w:type="dxa"/>
            <w:tcBorders>
              <w:top w:val="single" w:sz="4" w:space="0" w:color="auto"/>
              <w:left w:val="single" w:sz="4" w:space="0" w:color="auto"/>
              <w:bottom w:val="single" w:sz="4" w:space="0" w:color="auto"/>
              <w:right w:val="single" w:sz="4" w:space="0" w:color="auto"/>
            </w:tcBorders>
          </w:tcPr>
          <w:p w14:paraId="03AA190A" w14:textId="77777777" w:rsidR="00BC7433" w:rsidRPr="0041612F" w:rsidRDefault="00BC7433" w:rsidP="00C44A43">
            <w:pPr>
              <w:pStyle w:val="TAL"/>
            </w:pPr>
            <w:r w:rsidRPr="0041612F">
              <w:t>MmeGroupId</w:t>
            </w:r>
          </w:p>
        </w:tc>
        <w:tc>
          <w:tcPr>
            <w:tcW w:w="992" w:type="dxa"/>
            <w:tcBorders>
              <w:top w:val="single" w:sz="4" w:space="0" w:color="auto"/>
              <w:left w:val="single" w:sz="4" w:space="0" w:color="auto"/>
              <w:bottom w:val="single" w:sz="4" w:space="0" w:color="auto"/>
              <w:right w:val="single" w:sz="4" w:space="0" w:color="auto"/>
            </w:tcBorders>
          </w:tcPr>
          <w:p w14:paraId="2F8F46C3" w14:textId="77777777" w:rsidR="00BC7433" w:rsidRPr="0041612F" w:rsidRDefault="00BC7433" w:rsidP="00C44A43">
            <w:pPr>
              <w:pStyle w:val="TAL"/>
            </w:pPr>
            <w:r w:rsidRPr="0041612F">
              <w:t>string</w:t>
            </w:r>
          </w:p>
        </w:tc>
        <w:tc>
          <w:tcPr>
            <w:tcW w:w="3969" w:type="dxa"/>
            <w:tcBorders>
              <w:top w:val="single" w:sz="4" w:space="0" w:color="auto"/>
              <w:left w:val="single" w:sz="4" w:space="0" w:color="auto"/>
              <w:bottom w:val="single" w:sz="4" w:space="0" w:color="auto"/>
              <w:right w:val="single" w:sz="4" w:space="0" w:color="auto"/>
            </w:tcBorders>
          </w:tcPr>
          <w:p w14:paraId="269A6E2C" w14:textId="21420BD5" w:rsidR="00BC7433" w:rsidRPr="0041612F" w:rsidRDefault="00BC7433" w:rsidP="00C44A43">
            <w:pPr>
              <w:pStyle w:val="TAL"/>
            </w:pPr>
            <w:r w:rsidRPr="0041612F">
              <w:t>MME Group ID (see 3GPP TS 36.413 [22]</w:t>
            </w:r>
            <w:r w:rsidR="003B6D83" w:rsidRPr="0041612F">
              <w:t>, clause 9.2.3.9)</w:t>
            </w:r>
            <w:r w:rsidRPr="0041612F">
              <w:t>.</w:t>
            </w:r>
          </w:p>
          <w:p w14:paraId="0D8164D4" w14:textId="77777777" w:rsidR="00BC7433" w:rsidRPr="0041612F" w:rsidRDefault="00BC7433" w:rsidP="00C44A43">
            <w:pPr>
              <w:pStyle w:val="TAL"/>
            </w:pPr>
            <w:r w:rsidRPr="0041612F">
              <w:t>Encoded as four hexadecimal characters.</w:t>
            </w:r>
          </w:p>
        </w:tc>
        <w:tc>
          <w:tcPr>
            <w:tcW w:w="1787" w:type="dxa"/>
            <w:tcBorders>
              <w:top w:val="single" w:sz="4" w:space="0" w:color="auto"/>
              <w:left w:val="single" w:sz="4" w:space="0" w:color="auto"/>
              <w:bottom w:val="single" w:sz="4" w:space="0" w:color="auto"/>
              <w:right w:val="single" w:sz="4" w:space="0" w:color="auto"/>
            </w:tcBorders>
          </w:tcPr>
          <w:p w14:paraId="3805E07F" w14:textId="77777777" w:rsidR="00BC7433" w:rsidRPr="0041612F" w:rsidRDefault="00BC7433" w:rsidP="00C44A43">
            <w:pPr>
              <w:pStyle w:val="TAL"/>
            </w:pPr>
            <w:r w:rsidRPr="0041612F">
              <w:t>4G RAN</w:t>
            </w:r>
          </w:p>
        </w:tc>
      </w:tr>
      <w:tr w:rsidR="00BC7433" w:rsidRPr="0041612F" w14:paraId="72DE3035" w14:textId="77777777" w:rsidTr="007E3835">
        <w:trPr>
          <w:jc w:val="center"/>
        </w:trPr>
        <w:tc>
          <w:tcPr>
            <w:tcW w:w="1413" w:type="dxa"/>
            <w:tcBorders>
              <w:top w:val="single" w:sz="4" w:space="0" w:color="auto"/>
              <w:left w:val="single" w:sz="4" w:space="0" w:color="auto"/>
              <w:bottom w:val="single" w:sz="4" w:space="0" w:color="auto"/>
              <w:right w:val="single" w:sz="4" w:space="0" w:color="auto"/>
            </w:tcBorders>
          </w:tcPr>
          <w:p w14:paraId="25CD929D" w14:textId="77777777" w:rsidR="00BC7433" w:rsidRPr="0041612F" w:rsidRDefault="00BC7433" w:rsidP="00C44A43">
            <w:pPr>
              <w:pStyle w:val="TAL"/>
            </w:pPr>
            <w:r w:rsidRPr="0041612F">
              <w:t>MmeCode</w:t>
            </w:r>
          </w:p>
        </w:tc>
        <w:tc>
          <w:tcPr>
            <w:tcW w:w="992" w:type="dxa"/>
            <w:tcBorders>
              <w:top w:val="single" w:sz="4" w:space="0" w:color="auto"/>
              <w:left w:val="single" w:sz="4" w:space="0" w:color="auto"/>
              <w:bottom w:val="single" w:sz="4" w:space="0" w:color="auto"/>
              <w:right w:val="single" w:sz="4" w:space="0" w:color="auto"/>
            </w:tcBorders>
          </w:tcPr>
          <w:p w14:paraId="5A7E5033" w14:textId="77777777" w:rsidR="00BC7433" w:rsidRPr="0041612F" w:rsidRDefault="00BC7433" w:rsidP="00C44A43">
            <w:pPr>
              <w:pStyle w:val="TAL"/>
            </w:pPr>
            <w:r w:rsidRPr="0041612F">
              <w:t>string</w:t>
            </w:r>
          </w:p>
        </w:tc>
        <w:tc>
          <w:tcPr>
            <w:tcW w:w="3969" w:type="dxa"/>
            <w:tcBorders>
              <w:top w:val="single" w:sz="4" w:space="0" w:color="auto"/>
              <w:left w:val="single" w:sz="4" w:space="0" w:color="auto"/>
              <w:bottom w:val="single" w:sz="4" w:space="0" w:color="auto"/>
              <w:right w:val="single" w:sz="4" w:space="0" w:color="auto"/>
            </w:tcBorders>
          </w:tcPr>
          <w:p w14:paraId="3AD79316" w14:textId="7DCCBE98" w:rsidR="00BC7433" w:rsidRPr="0041612F" w:rsidRDefault="00BC7433" w:rsidP="00C44A43">
            <w:pPr>
              <w:pStyle w:val="TAL"/>
            </w:pPr>
            <w:r w:rsidRPr="0041612F">
              <w:t>MMEC (see 3GPP TS 36.413 [22]</w:t>
            </w:r>
            <w:r w:rsidR="003B6D83" w:rsidRPr="0041612F">
              <w:t>, clause 9.2.3.12)</w:t>
            </w:r>
            <w:r w:rsidRPr="0041612F">
              <w:t>.</w:t>
            </w:r>
          </w:p>
          <w:p w14:paraId="7B3295AB" w14:textId="77777777" w:rsidR="00BC7433" w:rsidRPr="0041612F" w:rsidRDefault="00BC7433" w:rsidP="00C44A43">
            <w:pPr>
              <w:pStyle w:val="TAL"/>
            </w:pPr>
            <w:r w:rsidRPr="0041612F">
              <w:t>Encoded as two hexadecimal characters.</w:t>
            </w:r>
          </w:p>
        </w:tc>
        <w:tc>
          <w:tcPr>
            <w:tcW w:w="1787" w:type="dxa"/>
            <w:tcBorders>
              <w:top w:val="single" w:sz="4" w:space="0" w:color="auto"/>
              <w:left w:val="single" w:sz="4" w:space="0" w:color="auto"/>
              <w:bottom w:val="single" w:sz="4" w:space="0" w:color="auto"/>
              <w:right w:val="single" w:sz="4" w:space="0" w:color="auto"/>
            </w:tcBorders>
          </w:tcPr>
          <w:p w14:paraId="5EA4C9CA" w14:textId="77777777" w:rsidR="00BC7433" w:rsidRPr="0041612F" w:rsidRDefault="00BC7433" w:rsidP="00C44A43">
            <w:pPr>
              <w:pStyle w:val="TAL"/>
            </w:pPr>
            <w:r w:rsidRPr="0041612F">
              <w:t>4G RAN</w:t>
            </w:r>
          </w:p>
        </w:tc>
      </w:tr>
      <w:tr w:rsidR="007613AE" w:rsidRPr="0041612F" w14:paraId="66B7727C" w14:textId="77777777" w:rsidTr="007E3835">
        <w:trPr>
          <w:jc w:val="center"/>
        </w:trPr>
        <w:tc>
          <w:tcPr>
            <w:tcW w:w="1413" w:type="dxa"/>
            <w:tcBorders>
              <w:top w:val="single" w:sz="4" w:space="0" w:color="auto"/>
              <w:left w:val="single" w:sz="4" w:space="0" w:color="auto"/>
              <w:bottom w:val="single" w:sz="4" w:space="0" w:color="auto"/>
              <w:right w:val="single" w:sz="4" w:space="0" w:color="auto"/>
            </w:tcBorders>
          </w:tcPr>
          <w:p w14:paraId="290DC182" w14:textId="77E8E243" w:rsidR="007613AE" w:rsidRPr="0041612F" w:rsidRDefault="007613AE" w:rsidP="007613AE">
            <w:pPr>
              <w:pStyle w:val="TAL"/>
            </w:pPr>
            <w:r w:rsidRPr="0041612F">
              <w:t>GnbCuUeF1apId</w:t>
            </w:r>
          </w:p>
        </w:tc>
        <w:tc>
          <w:tcPr>
            <w:tcW w:w="992" w:type="dxa"/>
            <w:tcBorders>
              <w:top w:val="single" w:sz="4" w:space="0" w:color="auto"/>
              <w:left w:val="single" w:sz="4" w:space="0" w:color="auto"/>
              <w:bottom w:val="single" w:sz="4" w:space="0" w:color="auto"/>
              <w:right w:val="single" w:sz="4" w:space="0" w:color="auto"/>
            </w:tcBorders>
          </w:tcPr>
          <w:p w14:paraId="0FC55047" w14:textId="3C3D2D3C" w:rsidR="007613AE" w:rsidRPr="0041612F" w:rsidRDefault="007613AE" w:rsidP="007613AE">
            <w:pPr>
              <w:pStyle w:val="TAL"/>
            </w:pPr>
            <w:r w:rsidRPr="0041612F">
              <w:t>integer</w:t>
            </w:r>
          </w:p>
        </w:tc>
        <w:tc>
          <w:tcPr>
            <w:tcW w:w="3969" w:type="dxa"/>
            <w:tcBorders>
              <w:top w:val="single" w:sz="4" w:space="0" w:color="auto"/>
              <w:left w:val="single" w:sz="4" w:space="0" w:color="auto"/>
              <w:bottom w:val="single" w:sz="4" w:space="0" w:color="auto"/>
              <w:right w:val="single" w:sz="4" w:space="0" w:color="auto"/>
            </w:tcBorders>
          </w:tcPr>
          <w:p w14:paraId="11FD2B3F" w14:textId="5EDAAFE4" w:rsidR="007613AE" w:rsidRPr="0041612F" w:rsidRDefault="007613AE" w:rsidP="007613AE">
            <w:pPr>
              <w:pStyle w:val="TAL"/>
            </w:pPr>
            <w:r w:rsidRPr="0041612F">
              <w:t xml:space="preserve">gNB-CU UE F1AP ID (see </w:t>
            </w:r>
            <w:r w:rsidR="001606F1">
              <w:t xml:space="preserve">3GPP TS 38.401 [24], clause 6.2.1 and </w:t>
            </w:r>
            <w:r w:rsidRPr="0041612F">
              <w:t>3GPP TS 38.473 [9]</w:t>
            </w:r>
            <w:r w:rsidR="003B6D83" w:rsidRPr="0041612F">
              <w:t>, clause 9.3.1.4</w:t>
            </w:r>
            <w:r w:rsidRPr="0041612F">
              <w:t>).</w:t>
            </w:r>
          </w:p>
          <w:p w14:paraId="1FA5622D" w14:textId="3870B833" w:rsidR="007613AE" w:rsidRPr="0041612F" w:rsidRDefault="007613AE" w:rsidP="007613AE">
            <w:pPr>
              <w:pStyle w:val="TAL"/>
            </w:pPr>
            <w:r w:rsidRPr="0041612F">
              <w:t>Integer with value range 0 to 2</w:t>
            </w:r>
            <w:r w:rsidRPr="0041612F">
              <w:rPr>
                <w:vertAlign w:val="superscript"/>
              </w:rPr>
              <w:t>32</w:t>
            </w:r>
            <w:r w:rsidRPr="0041612F">
              <w:t xml:space="preserve"> -1.</w:t>
            </w:r>
          </w:p>
        </w:tc>
        <w:tc>
          <w:tcPr>
            <w:tcW w:w="1787" w:type="dxa"/>
            <w:tcBorders>
              <w:top w:val="single" w:sz="4" w:space="0" w:color="auto"/>
              <w:left w:val="single" w:sz="4" w:space="0" w:color="auto"/>
              <w:bottom w:val="single" w:sz="4" w:space="0" w:color="auto"/>
              <w:right w:val="single" w:sz="4" w:space="0" w:color="auto"/>
            </w:tcBorders>
          </w:tcPr>
          <w:p w14:paraId="26B41C89" w14:textId="57574BBA" w:rsidR="007613AE" w:rsidRPr="0041612F" w:rsidRDefault="007613AE" w:rsidP="007613AE">
            <w:pPr>
              <w:pStyle w:val="TAL"/>
            </w:pPr>
            <w:r w:rsidRPr="0041612F">
              <w:t>5G RAN</w:t>
            </w:r>
          </w:p>
        </w:tc>
      </w:tr>
      <w:tr w:rsidR="007613AE" w:rsidRPr="0041612F" w14:paraId="6B322B52" w14:textId="77777777" w:rsidTr="007E3835">
        <w:trPr>
          <w:jc w:val="center"/>
        </w:trPr>
        <w:tc>
          <w:tcPr>
            <w:tcW w:w="1413" w:type="dxa"/>
            <w:tcBorders>
              <w:top w:val="single" w:sz="4" w:space="0" w:color="auto"/>
              <w:left w:val="single" w:sz="4" w:space="0" w:color="auto"/>
              <w:bottom w:val="single" w:sz="4" w:space="0" w:color="auto"/>
              <w:right w:val="single" w:sz="4" w:space="0" w:color="auto"/>
            </w:tcBorders>
          </w:tcPr>
          <w:p w14:paraId="24178891" w14:textId="4B00F82F" w:rsidR="007613AE" w:rsidRPr="0041612F" w:rsidRDefault="007613AE" w:rsidP="007613AE">
            <w:pPr>
              <w:pStyle w:val="TAL"/>
            </w:pPr>
            <w:r w:rsidRPr="0041612F">
              <w:t>GnbCuCpUeE1apId</w:t>
            </w:r>
          </w:p>
        </w:tc>
        <w:tc>
          <w:tcPr>
            <w:tcW w:w="992" w:type="dxa"/>
            <w:tcBorders>
              <w:top w:val="single" w:sz="4" w:space="0" w:color="auto"/>
              <w:left w:val="single" w:sz="4" w:space="0" w:color="auto"/>
              <w:bottom w:val="single" w:sz="4" w:space="0" w:color="auto"/>
              <w:right w:val="single" w:sz="4" w:space="0" w:color="auto"/>
            </w:tcBorders>
          </w:tcPr>
          <w:p w14:paraId="35DEE54A" w14:textId="7F3E0633" w:rsidR="007613AE" w:rsidRPr="0041612F" w:rsidRDefault="007613AE" w:rsidP="007613AE">
            <w:pPr>
              <w:pStyle w:val="TAL"/>
            </w:pPr>
            <w:r w:rsidRPr="0041612F">
              <w:t>integer</w:t>
            </w:r>
          </w:p>
        </w:tc>
        <w:tc>
          <w:tcPr>
            <w:tcW w:w="3969" w:type="dxa"/>
            <w:tcBorders>
              <w:top w:val="single" w:sz="4" w:space="0" w:color="auto"/>
              <w:left w:val="single" w:sz="4" w:space="0" w:color="auto"/>
              <w:bottom w:val="single" w:sz="4" w:space="0" w:color="auto"/>
              <w:right w:val="single" w:sz="4" w:space="0" w:color="auto"/>
            </w:tcBorders>
          </w:tcPr>
          <w:p w14:paraId="0980DEA6" w14:textId="212B623F" w:rsidR="007613AE" w:rsidRPr="0041612F" w:rsidRDefault="007613AE" w:rsidP="007613AE">
            <w:pPr>
              <w:pStyle w:val="TAL"/>
            </w:pPr>
            <w:r w:rsidRPr="0041612F">
              <w:t xml:space="preserve">gNB-CU-CP UE E1AP ID (see </w:t>
            </w:r>
            <w:r w:rsidR="001606F1">
              <w:t xml:space="preserve">3GPP TS 38.401 [24], clause 6.2.1, and </w:t>
            </w:r>
            <w:r w:rsidRPr="0041612F">
              <w:t xml:space="preserve">3GPP TS </w:t>
            </w:r>
            <w:r w:rsidR="00C159EE">
              <w:t>37.483 [24]</w:t>
            </w:r>
            <w:r w:rsidR="003B6D83" w:rsidRPr="0041612F">
              <w:t>, clause 9.3.1.4</w:t>
            </w:r>
            <w:r w:rsidRPr="0041612F">
              <w:t>).</w:t>
            </w:r>
          </w:p>
          <w:p w14:paraId="430F0DB7" w14:textId="2FEA2D32" w:rsidR="007613AE" w:rsidRPr="0041612F" w:rsidRDefault="007613AE" w:rsidP="007613AE">
            <w:pPr>
              <w:pStyle w:val="TAL"/>
            </w:pPr>
            <w:r w:rsidRPr="0041612F">
              <w:t>Integer with value range 0 to 2</w:t>
            </w:r>
            <w:r w:rsidRPr="0041612F">
              <w:rPr>
                <w:vertAlign w:val="superscript"/>
              </w:rPr>
              <w:t>32</w:t>
            </w:r>
            <w:r w:rsidRPr="0041612F">
              <w:t xml:space="preserve"> -1.</w:t>
            </w:r>
          </w:p>
        </w:tc>
        <w:tc>
          <w:tcPr>
            <w:tcW w:w="1787" w:type="dxa"/>
            <w:tcBorders>
              <w:top w:val="single" w:sz="4" w:space="0" w:color="auto"/>
              <w:left w:val="single" w:sz="4" w:space="0" w:color="auto"/>
              <w:bottom w:val="single" w:sz="4" w:space="0" w:color="auto"/>
              <w:right w:val="single" w:sz="4" w:space="0" w:color="auto"/>
            </w:tcBorders>
          </w:tcPr>
          <w:p w14:paraId="338E0A69" w14:textId="45D4950E" w:rsidR="007613AE" w:rsidRPr="0041612F" w:rsidRDefault="007613AE" w:rsidP="007613AE">
            <w:pPr>
              <w:pStyle w:val="TAL"/>
            </w:pPr>
            <w:r w:rsidRPr="0041612F">
              <w:t>5G RAN</w:t>
            </w:r>
          </w:p>
        </w:tc>
      </w:tr>
      <w:tr w:rsidR="009715AB" w:rsidRPr="0041612F" w14:paraId="025D96B6" w14:textId="77777777" w:rsidTr="009715AB">
        <w:trPr>
          <w:jc w:val="center"/>
        </w:trPr>
        <w:tc>
          <w:tcPr>
            <w:tcW w:w="1413" w:type="dxa"/>
            <w:tcBorders>
              <w:top w:val="single" w:sz="4" w:space="0" w:color="auto"/>
              <w:left w:val="single" w:sz="4" w:space="0" w:color="auto"/>
              <w:bottom w:val="single" w:sz="4" w:space="0" w:color="auto"/>
              <w:right w:val="single" w:sz="4" w:space="0" w:color="auto"/>
            </w:tcBorders>
          </w:tcPr>
          <w:p w14:paraId="436B3780" w14:textId="77777777" w:rsidR="009715AB" w:rsidRPr="0041612F" w:rsidRDefault="009715AB" w:rsidP="006A01F8">
            <w:pPr>
              <w:pStyle w:val="TAL"/>
            </w:pPr>
            <w:r w:rsidRPr="0026062B">
              <w:t>Enb</w:t>
            </w:r>
            <w:r w:rsidRPr="0041612F">
              <w:t>Ue</w:t>
            </w:r>
            <w:r>
              <w:t>X2</w:t>
            </w:r>
            <w:r w:rsidRPr="0041612F">
              <w:t>apId</w:t>
            </w:r>
          </w:p>
        </w:tc>
        <w:tc>
          <w:tcPr>
            <w:tcW w:w="992" w:type="dxa"/>
            <w:tcBorders>
              <w:top w:val="single" w:sz="4" w:space="0" w:color="auto"/>
              <w:left w:val="single" w:sz="4" w:space="0" w:color="auto"/>
              <w:bottom w:val="single" w:sz="4" w:space="0" w:color="auto"/>
              <w:right w:val="single" w:sz="4" w:space="0" w:color="auto"/>
            </w:tcBorders>
          </w:tcPr>
          <w:p w14:paraId="033D0A63" w14:textId="77777777" w:rsidR="009715AB" w:rsidRPr="0041612F" w:rsidRDefault="009715AB" w:rsidP="006A01F8">
            <w:pPr>
              <w:pStyle w:val="TAL"/>
            </w:pPr>
            <w:r w:rsidRPr="0041612F">
              <w:t>integer</w:t>
            </w:r>
          </w:p>
        </w:tc>
        <w:tc>
          <w:tcPr>
            <w:tcW w:w="3969" w:type="dxa"/>
            <w:tcBorders>
              <w:top w:val="single" w:sz="4" w:space="0" w:color="auto"/>
              <w:left w:val="single" w:sz="4" w:space="0" w:color="auto"/>
              <w:bottom w:val="single" w:sz="4" w:space="0" w:color="auto"/>
              <w:right w:val="single" w:sz="4" w:space="0" w:color="auto"/>
            </w:tcBorders>
          </w:tcPr>
          <w:p w14:paraId="57C4261F" w14:textId="6515319D" w:rsidR="009715AB" w:rsidRPr="0041612F" w:rsidRDefault="009715AB" w:rsidP="006A01F8">
            <w:pPr>
              <w:pStyle w:val="TAL"/>
            </w:pPr>
            <w:r w:rsidRPr="00C37D2B">
              <w:t>eNB UE X2AP ID</w:t>
            </w:r>
            <w:r w:rsidRPr="0041612F">
              <w:t xml:space="preserve"> (see 3GPP TS 3</w:t>
            </w:r>
            <w:r>
              <w:t>6</w:t>
            </w:r>
            <w:r w:rsidRPr="0041612F">
              <w:t>.4</w:t>
            </w:r>
            <w:r>
              <w:t>2</w:t>
            </w:r>
            <w:r w:rsidRPr="0041612F">
              <w:t xml:space="preserve">3 </w:t>
            </w:r>
            <w:r w:rsidRPr="009715AB">
              <w:t>[2</w:t>
            </w:r>
            <w:r>
              <w:t>6</w:t>
            </w:r>
            <w:r w:rsidRPr="009715AB">
              <w:t>],</w:t>
            </w:r>
            <w:r w:rsidRPr="0041612F">
              <w:t xml:space="preserve"> clause 9.</w:t>
            </w:r>
            <w:r>
              <w:t>2</w:t>
            </w:r>
            <w:r w:rsidRPr="0041612F">
              <w:t>.</w:t>
            </w:r>
            <w:r>
              <w:t>2</w:t>
            </w:r>
            <w:r w:rsidRPr="0041612F">
              <w:t>4).</w:t>
            </w:r>
          </w:p>
          <w:p w14:paraId="1AF748E9" w14:textId="77777777" w:rsidR="009715AB" w:rsidRPr="0041612F" w:rsidRDefault="009715AB" w:rsidP="006A01F8">
            <w:pPr>
              <w:pStyle w:val="TAL"/>
            </w:pPr>
            <w:r w:rsidRPr="0041612F">
              <w:t>Integer with value range 0 to 2</w:t>
            </w:r>
            <w:r w:rsidRPr="009715AB">
              <w:t>12</w:t>
            </w:r>
            <w:r w:rsidRPr="0041612F">
              <w:t xml:space="preserve"> -1.</w:t>
            </w:r>
          </w:p>
        </w:tc>
        <w:tc>
          <w:tcPr>
            <w:tcW w:w="1787" w:type="dxa"/>
            <w:tcBorders>
              <w:top w:val="single" w:sz="4" w:space="0" w:color="auto"/>
              <w:left w:val="single" w:sz="4" w:space="0" w:color="auto"/>
              <w:bottom w:val="single" w:sz="4" w:space="0" w:color="auto"/>
              <w:right w:val="single" w:sz="4" w:space="0" w:color="auto"/>
            </w:tcBorders>
          </w:tcPr>
          <w:p w14:paraId="1BB4CE5D" w14:textId="77777777" w:rsidR="009715AB" w:rsidRPr="00421C8A" w:rsidRDefault="009715AB" w:rsidP="006A01F8">
            <w:pPr>
              <w:pStyle w:val="TAL"/>
            </w:pPr>
            <w:r w:rsidRPr="00421C8A">
              <w:t>4G RAN/5G RAN</w:t>
            </w:r>
          </w:p>
        </w:tc>
      </w:tr>
    </w:tbl>
    <w:p w14:paraId="49D09A90" w14:textId="77777777" w:rsidR="00164AE1" w:rsidRPr="0041612F" w:rsidRDefault="00164AE1" w:rsidP="00164AE1">
      <w:pPr>
        <w:rPr>
          <w:lang w:val="en-GB"/>
        </w:rPr>
      </w:pPr>
    </w:p>
    <w:p w14:paraId="62C65B5B" w14:textId="77777777" w:rsidR="00164AE1" w:rsidRPr="0041612F" w:rsidRDefault="00164AE1" w:rsidP="00164AE1">
      <w:r w:rsidRPr="0041612F">
        <w:t>The simple data type for JSON schemas is defined in table 6.2.1-2.</w:t>
      </w:r>
    </w:p>
    <w:p w14:paraId="6EAB921D" w14:textId="77777777" w:rsidR="00164AE1" w:rsidRPr="0041612F" w:rsidRDefault="00164AE1" w:rsidP="00164AE1">
      <w:pPr>
        <w:pStyle w:val="TH"/>
        <w:rPr>
          <w:lang w:val="sv-SE"/>
        </w:rPr>
      </w:pPr>
      <w:r w:rsidRPr="0041612F">
        <w:t>Table 6.2.1-</w:t>
      </w:r>
      <w:r w:rsidRPr="0041612F">
        <w:rPr>
          <w:lang w:val="sv-SE"/>
        </w:rPr>
        <w:t>2</w:t>
      </w:r>
      <w:r w:rsidRPr="0041612F">
        <w:t xml:space="preserve">: Definition of </w:t>
      </w:r>
      <w:r w:rsidRPr="0041612F">
        <w:rPr>
          <w:lang w:val="sv-SE"/>
        </w:rPr>
        <w:t>JsonSchema</w:t>
      </w:r>
    </w:p>
    <w:tbl>
      <w:tblPr>
        <w:tblW w:w="4192" w:type="pct"/>
        <w:jc w:val="center"/>
        <w:tblLayout w:type="fixed"/>
        <w:tblCellMar>
          <w:left w:w="28" w:type="dxa"/>
          <w:right w:w="0" w:type="dxa"/>
        </w:tblCellMar>
        <w:tblLook w:val="0000" w:firstRow="0" w:lastRow="0" w:firstColumn="0" w:lastColumn="0" w:noHBand="0" w:noVBand="0"/>
      </w:tblPr>
      <w:tblGrid>
        <w:gridCol w:w="1349"/>
        <w:gridCol w:w="3598"/>
        <w:gridCol w:w="2250"/>
        <w:gridCol w:w="1350"/>
      </w:tblGrid>
      <w:tr w:rsidR="00164AE1" w:rsidRPr="0041612F" w14:paraId="45B170C2" w14:textId="77777777" w:rsidTr="001F6328">
        <w:trPr>
          <w:jc w:val="center"/>
        </w:trPr>
        <w:tc>
          <w:tcPr>
            <w:tcW w:w="789"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7115D7E" w14:textId="77777777" w:rsidR="00164AE1" w:rsidRPr="0041612F" w:rsidRDefault="00164AE1" w:rsidP="001F6328">
            <w:pPr>
              <w:pStyle w:val="TAH"/>
            </w:pPr>
            <w:r w:rsidRPr="0041612F">
              <w:t>Type Name</w:t>
            </w:r>
          </w:p>
        </w:tc>
        <w:tc>
          <w:tcPr>
            <w:tcW w:w="210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03C8777" w14:textId="77777777" w:rsidR="00164AE1" w:rsidRPr="0041612F" w:rsidRDefault="00164AE1" w:rsidP="001F6328">
            <w:pPr>
              <w:pStyle w:val="TAH"/>
            </w:pPr>
            <w:r w:rsidRPr="0041612F">
              <w:t>Type Definition</w:t>
            </w:r>
          </w:p>
        </w:tc>
        <w:tc>
          <w:tcPr>
            <w:tcW w:w="1316" w:type="pct"/>
            <w:tcBorders>
              <w:top w:val="single" w:sz="4" w:space="0" w:color="auto"/>
              <w:left w:val="single" w:sz="4" w:space="0" w:color="auto"/>
              <w:bottom w:val="single" w:sz="4" w:space="0" w:color="auto"/>
              <w:right w:val="single" w:sz="4" w:space="0" w:color="auto"/>
            </w:tcBorders>
            <w:shd w:val="clear" w:color="auto" w:fill="C0C0C0"/>
          </w:tcPr>
          <w:p w14:paraId="2D2587CB" w14:textId="77777777" w:rsidR="00164AE1" w:rsidRPr="0041612F" w:rsidRDefault="00164AE1" w:rsidP="001F6328">
            <w:pPr>
              <w:pStyle w:val="TAH"/>
            </w:pPr>
            <w:r w:rsidRPr="0041612F">
              <w:t>Description</w:t>
            </w:r>
          </w:p>
        </w:tc>
        <w:tc>
          <w:tcPr>
            <w:tcW w:w="790" w:type="pct"/>
            <w:tcBorders>
              <w:top w:val="single" w:sz="4" w:space="0" w:color="auto"/>
              <w:left w:val="single" w:sz="4" w:space="0" w:color="auto"/>
              <w:bottom w:val="single" w:sz="4" w:space="0" w:color="auto"/>
              <w:right w:val="single" w:sz="4" w:space="0" w:color="auto"/>
            </w:tcBorders>
            <w:shd w:val="clear" w:color="auto" w:fill="C0C0C0"/>
          </w:tcPr>
          <w:p w14:paraId="13D74CFE" w14:textId="77777777" w:rsidR="00164AE1" w:rsidRPr="0041612F" w:rsidRDefault="00164AE1" w:rsidP="001F6328">
            <w:pPr>
              <w:pStyle w:val="TAH"/>
            </w:pPr>
            <w:r w:rsidRPr="0041612F">
              <w:t>Applicability</w:t>
            </w:r>
          </w:p>
        </w:tc>
      </w:tr>
      <w:tr w:rsidR="00164AE1" w:rsidRPr="0041612F" w14:paraId="2C12CD64" w14:textId="77777777" w:rsidTr="001F6328">
        <w:trPr>
          <w:jc w:val="center"/>
        </w:trPr>
        <w:tc>
          <w:tcPr>
            <w:tcW w:w="789"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33F9D11" w14:textId="77777777" w:rsidR="00164AE1" w:rsidRPr="0041612F" w:rsidRDefault="00164AE1" w:rsidP="001F6328">
            <w:pPr>
              <w:pStyle w:val="TAL"/>
            </w:pPr>
            <w:r w:rsidRPr="0041612F">
              <w:t>JsonSchema</w:t>
            </w:r>
          </w:p>
        </w:tc>
        <w:tc>
          <w:tcPr>
            <w:tcW w:w="2105"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A795FCD" w14:textId="3E3E48D2" w:rsidR="00164AE1" w:rsidRPr="0041612F" w:rsidRDefault="004B08CD" w:rsidP="001F6328">
            <w:pPr>
              <w:pStyle w:val="TAL"/>
            </w:pPr>
            <w:hyperlink r:id="rId18" w:history="1">
              <w:r w:rsidR="003959D7" w:rsidRPr="0041612F">
                <w:rPr>
                  <w:rStyle w:val="Hyperlink"/>
                  <w:rFonts w:eastAsia="Times New Roman"/>
                </w:rPr>
                <w:t>https://json-schema.org/draft/2020-12/schema</w:t>
              </w:r>
            </w:hyperlink>
          </w:p>
        </w:tc>
        <w:tc>
          <w:tcPr>
            <w:tcW w:w="1316" w:type="pct"/>
            <w:tcBorders>
              <w:top w:val="single" w:sz="4" w:space="0" w:color="auto"/>
              <w:left w:val="nil"/>
              <w:bottom w:val="single" w:sz="8" w:space="0" w:color="auto"/>
              <w:right w:val="single" w:sz="8" w:space="0" w:color="auto"/>
            </w:tcBorders>
          </w:tcPr>
          <w:p w14:paraId="1D5D3861" w14:textId="36334EDE" w:rsidR="00164AE1" w:rsidRPr="0041612F" w:rsidRDefault="00164AE1" w:rsidP="001F6328">
            <w:pPr>
              <w:pStyle w:val="TAL"/>
              <w:rPr>
                <w:rFonts w:eastAsia="Times New Roman"/>
              </w:rPr>
            </w:pPr>
            <w:r w:rsidRPr="0041612F">
              <w:rPr>
                <w:rFonts w:eastAsia="Times New Roman"/>
              </w:rPr>
              <w:t>A JSON schema meta-schema following JSON Schema [7]</w:t>
            </w:r>
          </w:p>
        </w:tc>
        <w:tc>
          <w:tcPr>
            <w:tcW w:w="790" w:type="pct"/>
            <w:tcBorders>
              <w:top w:val="single" w:sz="4" w:space="0" w:color="auto"/>
              <w:left w:val="nil"/>
              <w:bottom w:val="single" w:sz="8" w:space="0" w:color="auto"/>
              <w:right w:val="single" w:sz="8" w:space="0" w:color="auto"/>
            </w:tcBorders>
          </w:tcPr>
          <w:p w14:paraId="1C48B34A" w14:textId="77777777" w:rsidR="00164AE1" w:rsidRPr="0041612F" w:rsidRDefault="00164AE1" w:rsidP="001F6328">
            <w:pPr>
              <w:pStyle w:val="TAL"/>
            </w:pPr>
          </w:p>
        </w:tc>
      </w:tr>
    </w:tbl>
    <w:p w14:paraId="685E2EF2" w14:textId="77777777" w:rsidR="00164AE1" w:rsidRPr="0041612F" w:rsidRDefault="00164AE1" w:rsidP="00164AE1">
      <w:pPr>
        <w:rPr>
          <w:lang w:val="en-GB"/>
        </w:rPr>
      </w:pPr>
    </w:p>
    <w:p w14:paraId="003BEDE8" w14:textId="77777777" w:rsidR="00164AE1" w:rsidRPr="0041612F" w:rsidRDefault="00164AE1" w:rsidP="00164AE1">
      <w:pPr>
        <w:pStyle w:val="Heading3"/>
      </w:pPr>
      <w:bookmarkStart w:id="105" w:name="_Toc109980788"/>
      <w:bookmarkStart w:id="106" w:name="_Toc119479532"/>
      <w:bookmarkStart w:id="107" w:name="_Toc183526238"/>
      <w:r w:rsidRPr="0041612F">
        <w:t>6.2.2</w:t>
      </w:r>
      <w:r w:rsidRPr="0041612F">
        <w:tab/>
        <w:t>Enumerations</w:t>
      </w:r>
      <w:bookmarkEnd w:id="105"/>
      <w:bookmarkEnd w:id="106"/>
      <w:bookmarkEnd w:id="107"/>
    </w:p>
    <w:p w14:paraId="162297A7" w14:textId="77777777" w:rsidR="00164AE1" w:rsidRPr="0041612F" w:rsidRDefault="00164AE1" w:rsidP="00164AE1">
      <w:pPr>
        <w:pStyle w:val="Heading4"/>
      </w:pPr>
      <w:bookmarkStart w:id="108" w:name="_Hlk19630879"/>
      <w:r w:rsidRPr="0041612F">
        <w:t>6.2.2.1</w:t>
      </w:r>
      <w:r w:rsidRPr="0041612F">
        <w:tab/>
        <w:t>PreferenceType</w:t>
      </w:r>
    </w:p>
    <w:p w14:paraId="4820A840" w14:textId="77777777" w:rsidR="00164AE1" w:rsidRPr="0041612F" w:rsidRDefault="00164AE1" w:rsidP="00164AE1">
      <w:r w:rsidRPr="0041612F">
        <w:t xml:space="preserve">The enumeration PreferenceType represents </w:t>
      </w:r>
      <w:r w:rsidRPr="0041612F">
        <w:rPr>
          <w:iCs/>
          <w:color w:val="000000"/>
        </w:rPr>
        <w:t>the preference of a specific network resource (e.g. cell usage)</w:t>
      </w:r>
      <w:r w:rsidRPr="0041612F">
        <w:t>. It shall comply with the provisions defined in table 6.2.2.1-1.</w:t>
      </w:r>
    </w:p>
    <w:p w14:paraId="27E38B81" w14:textId="77777777" w:rsidR="00164AE1" w:rsidRPr="0041612F" w:rsidRDefault="00164AE1" w:rsidP="00164AE1">
      <w:pPr>
        <w:pStyle w:val="TH"/>
      </w:pPr>
      <w:r w:rsidRPr="0041612F">
        <w:t>Table 6.2.2.1-1: Definition of PreferenceType</w:t>
      </w:r>
    </w:p>
    <w:tbl>
      <w:tblPr>
        <w:tblW w:w="5046" w:type="pct"/>
        <w:tblCellMar>
          <w:left w:w="0" w:type="dxa"/>
          <w:right w:w="0" w:type="dxa"/>
        </w:tblCellMar>
        <w:tblLook w:val="04A0" w:firstRow="1" w:lastRow="0" w:firstColumn="1" w:lastColumn="0" w:noHBand="0" w:noVBand="1"/>
      </w:tblPr>
      <w:tblGrid>
        <w:gridCol w:w="2143"/>
        <w:gridCol w:w="2615"/>
        <w:gridCol w:w="5531"/>
      </w:tblGrid>
      <w:tr w:rsidR="00164AE1" w:rsidRPr="0041612F" w14:paraId="4ADC3E75" w14:textId="77777777" w:rsidTr="001F6328">
        <w:tc>
          <w:tcPr>
            <w:tcW w:w="1041"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5F6BA143" w14:textId="77777777" w:rsidR="00164AE1" w:rsidRPr="0041612F" w:rsidRDefault="00164AE1" w:rsidP="001F6328">
            <w:pPr>
              <w:pStyle w:val="TAH"/>
            </w:pPr>
            <w:r w:rsidRPr="0041612F">
              <w:t>Enumeration value</w:t>
            </w:r>
          </w:p>
        </w:tc>
        <w:tc>
          <w:tcPr>
            <w:tcW w:w="1271"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3F167988" w14:textId="77777777" w:rsidR="00164AE1" w:rsidRPr="0041612F" w:rsidRDefault="00164AE1" w:rsidP="001F6328">
            <w:pPr>
              <w:pStyle w:val="TAH"/>
            </w:pPr>
            <w:r w:rsidRPr="0041612F">
              <w:t>Description</w:t>
            </w:r>
          </w:p>
        </w:tc>
        <w:tc>
          <w:tcPr>
            <w:tcW w:w="2688" w:type="pct"/>
            <w:tcBorders>
              <w:top w:val="single" w:sz="8" w:space="0" w:color="auto"/>
              <w:left w:val="single" w:sz="4" w:space="0" w:color="auto"/>
              <w:bottom w:val="single" w:sz="8" w:space="0" w:color="auto"/>
              <w:right w:val="single" w:sz="4" w:space="0" w:color="auto"/>
            </w:tcBorders>
            <w:shd w:val="clear" w:color="auto" w:fill="C0C0C0"/>
          </w:tcPr>
          <w:p w14:paraId="5C41295A" w14:textId="77777777" w:rsidR="00164AE1" w:rsidRPr="0041612F" w:rsidRDefault="00164AE1" w:rsidP="001F6328">
            <w:pPr>
              <w:pStyle w:val="TAH"/>
            </w:pPr>
            <w:r w:rsidRPr="0041612F">
              <w:t>Applicability</w:t>
            </w:r>
          </w:p>
        </w:tc>
      </w:tr>
      <w:tr w:rsidR="00164AE1" w:rsidRPr="0041612F" w14:paraId="6A35D7EF" w14:textId="77777777" w:rsidTr="001F6328">
        <w:tc>
          <w:tcPr>
            <w:tcW w:w="1041" w:type="pct"/>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tcPr>
          <w:p w14:paraId="7E54E365" w14:textId="77777777" w:rsidR="00164AE1" w:rsidRPr="0041612F" w:rsidRDefault="00164AE1" w:rsidP="001F6328">
            <w:pPr>
              <w:pStyle w:val="TAL"/>
            </w:pPr>
            <w:r w:rsidRPr="0041612F">
              <w:t>SHALL</w:t>
            </w:r>
          </w:p>
        </w:tc>
        <w:tc>
          <w:tcPr>
            <w:tcW w:w="1271" w:type="pct"/>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tcPr>
          <w:p w14:paraId="19A4922E" w14:textId="77777777" w:rsidR="00164AE1" w:rsidRPr="0041612F" w:rsidRDefault="00164AE1" w:rsidP="001F6328">
            <w:pPr>
              <w:pStyle w:val="TAL"/>
            </w:pPr>
            <w:r w:rsidRPr="0041612F">
              <w:t>equals to select the resource</w:t>
            </w:r>
          </w:p>
        </w:tc>
        <w:tc>
          <w:tcPr>
            <w:tcW w:w="2688" w:type="pct"/>
            <w:tcBorders>
              <w:top w:val="single" w:sz="8" w:space="0" w:color="auto"/>
              <w:left w:val="single" w:sz="4" w:space="0" w:color="auto"/>
              <w:bottom w:val="single" w:sz="4" w:space="0" w:color="auto"/>
              <w:right w:val="single" w:sz="4" w:space="0" w:color="auto"/>
            </w:tcBorders>
          </w:tcPr>
          <w:p w14:paraId="5988A52F" w14:textId="77777777" w:rsidR="00164AE1" w:rsidRPr="0041612F" w:rsidRDefault="00164AE1" w:rsidP="001F6328">
            <w:pPr>
              <w:pStyle w:val="TAL"/>
            </w:pPr>
            <w:r w:rsidRPr="0041612F">
              <w:t>select the cell regardless of if connection retainability might be at risk</w:t>
            </w:r>
          </w:p>
        </w:tc>
      </w:tr>
      <w:tr w:rsidR="00164AE1" w:rsidRPr="0041612F" w14:paraId="548FCFB3" w14:textId="77777777" w:rsidTr="001F6328">
        <w:tc>
          <w:tcPr>
            <w:tcW w:w="10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A9E030" w14:textId="77777777" w:rsidR="00164AE1" w:rsidRPr="0041612F" w:rsidRDefault="00164AE1" w:rsidP="001F6328">
            <w:pPr>
              <w:pStyle w:val="TAL"/>
            </w:pPr>
            <w:r w:rsidRPr="0041612F">
              <w:t>PREFER</w:t>
            </w:r>
          </w:p>
        </w:tc>
        <w:tc>
          <w:tcPr>
            <w:tcW w:w="127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0A6EA6" w14:textId="3E542ABF" w:rsidR="00164AE1" w:rsidRPr="0041612F" w:rsidRDefault="00164AE1" w:rsidP="001F6328">
            <w:pPr>
              <w:pStyle w:val="TAL"/>
            </w:pPr>
            <w:r w:rsidRPr="0041612F">
              <w:t xml:space="preserve">equals to </w:t>
            </w:r>
            <w:r w:rsidR="00A17254" w:rsidRPr="0041612F">
              <w:t>favour</w:t>
            </w:r>
            <w:r w:rsidRPr="0041612F">
              <w:t xml:space="preserve"> the selection of the resource</w:t>
            </w:r>
          </w:p>
        </w:tc>
        <w:tc>
          <w:tcPr>
            <w:tcW w:w="2688" w:type="pct"/>
            <w:tcBorders>
              <w:top w:val="single" w:sz="4" w:space="0" w:color="auto"/>
              <w:left w:val="single" w:sz="4" w:space="0" w:color="auto"/>
              <w:bottom w:val="single" w:sz="4" w:space="0" w:color="auto"/>
              <w:right w:val="single" w:sz="4" w:space="0" w:color="auto"/>
            </w:tcBorders>
          </w:tcPr>
          <w:p w14:paraId="1943AEA6" w14:textId="0A39317D" w:rsidR="00164AE1" w:rsidRPr="0041612F" w:rsidRDefault="00A17254" w:rsidP="001F6328">
            <w:pPr>
              <w:pStyle w:val="TAL"/>
            </w:pPr>
            <w:r w:rsidRPr="0041612F">
              <w:t>favour</w:t>
            </w:r>
            <w:r w:rsidR="00164AE1" w:rsidRPr="0041612F">
              <w:t xml:space="preserve"> the selection of the cell even if it is not with the best radio quality if the connection retainability is not at risk.</w:t>
            </w:r>
          </w:p>
        </w:tc>
      </w:tr>
      <w:tr w:rsidR="00164AE1" w:rsidRPr="0041612F" w14:paraId="6C89F921" w14:textId="77777777" w:rsidTr="001F6328">
        <w:tc>
          <w:tcPr>
            <w:tcW w:w="10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1FE51D" w14:textId="77777777" w:rsidR="00164AE1" w:rsidRPr="0041612F" w:rsidRDefault="00164AE1" w:rsidP="001F6328">
            <w:pPr>
              <w:pStyle w:val="TAL"/>
            </w:pPr>
            <w:r w:rsidRPr="0041612F">
              <w:t>AVOID</w:t>
            </w:r>
          </w:p>
        </w:tc>
        <w:tc>
          <w:tcPr>
            <w:tcW w:w="127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A55044" w14:textId="77777777" w:rsidR="00164AE1" w:rsidRPr="0041612F" w:rsidRDefault="00164AE1" w:rsidP="001F6328">
            <w:pPr>
              <w:pStyle w:val="TAL"/>
            </w:pPr>
            <w:r w:rsidRPr="0041612F">
              <w:t>equals to avoid selecting the resource</w:t>
            </w:r>
          </w:p>
        </w:tc>
        <w:tc>
          <w:tcPr>
            <w:tcW w:w="2688" w:type="pct"/>
            <w:tcBorders>
              <w:top w:val="single" w:sz="4" w:space="0" w:color="auto"/>
              <w:left w:val="single" w:sz="4" w:space="0" w:color="auto"/>
              <w:bottom w:val="single" w:sz="4" w:space="0" w:color="auto"/>
              <w:right w:val="single" w:sz="4" w:space="0" w:color="auto"/>
            </w:tcBorders>
          </w:tcPr>
          <w:p w14:paraId="07052C87" w14:textId="77777777" w:rsidR="00164AE1" w:rsidRPr="0041612F" w:rsidRDefault="00164AE1" w:rsidP="001F6328">
            <w:pPr>
              <w:pStyle w:val="TAL"/>
            </w:pPr>
            <w:r w:rsidRPr="0041612F">
              <w:t>avoid selecting the cell unless the connection retainability is at risk</w:t>
            </w:r>
          </w:p>
        </w:tc>
      </w:tr>
      <w:tr w:rsidR="00164AE1" w:rsidRPr="0041612F" w14:paraId="4032BF20" w14:textId="77777777" w:rsidTr="001F6328">
        <w:tc>
          <w:tcPr>
            <w:tcW w:w="10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2748C6" w14:textId="77777777" w:rsidR="00164AE1" w:rsidRPr="0041612F" w:rsidRDefault="00164AE1" w:rsidP="001F6328">
            <w:pPr>
              <w:pStyle w:val="TAL"/>
            </w:pPr>
            <w:r w:rsidRPr="0041612F">
              <w:t>FORBID</w:t>
            </w:r>
          </w:p>
        </w:tc>
        <w:tc>
          <w:tcPr>
            <w:tcW w:w="127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1F890D" w14:textId="77777777" w:rsidR="00164AE1" w:rsidRPr="0041612F" w:rsidRDefault="00164AE1" w:rsidP="001F6328">
            <w:pPr>
              <w:pStyle w:val="TAL"/>
            </w:pPr>
            <w:r w:rsidRPr="0041612F">
              <w:t>equals to not select the resource</w:t>
            </w:r>
          </w:p>
        </w:tc>
        <w:tc>
          <w:tcPr>
            <w:tcW w:w="2688" w:type="pct"/>
            <w:tcBorders>
              <w:top w:val="single" w:sz="4" w:space="0" w:color="auto"/>
              <w:left w:val="single" w:sz="4" w:space="0" w:color="auto"/>
              <w:bottom w:val="single" w:sz="4" w:space="0" w:color="auto"/>
              <w:right w:val="single" w:sz="4" w:space="0" w:color="auto"/>
            </w:tcBorders>
          </w:tcPr>
          <w:p w14:paraId="3ED9AF9C" w14:textId="77777777" w:rsidR="00164AE1" w:rsidRPr="0041612F" w:rsidRDefault="00164AE1" w:rsidP="001F6328">
            <w:pPr>
              <w:pStyle w:val="TAL"/>
            </w:pPr>
            <w:r w:rsidRPr="0041612F">
              <w:t>do not select the cell under any conditions</w:t>
            </w:r>
          </w:p>
        </w:tc>
      </w:tr>
      <w:bookmarkEnd w:id="108"/>
    </w:tbl>
    <w:p w14:paraId="75DB0517" w14:textId="77777777" w:rsidR="00164AE1" w:rsidRPr="0041612F" w:rsidRDefault="00164AE1" w:rsidP="00164AE1"/>
    <w:p w14:paraId="6E5F34B8" w14:textId="77777777" w:rsidR="00164AE1" w:rsidRPr="0041612F" w:rsidRDefault="00164AE1" w:rsidP="00235934">
      <w:pPr>
        <w:pStyle w:val="Heading4"/>
      </w:pPr>
      <w:r w:rsidRPr="0041612F">
        <w:t>6.2.2.2</w:t>
      </w:r>
      <w:r w:rsidRPr="0041612F">
        <w:tab/>
        <w:t>EnforcementStatusType</w:t>
      </w:r>
    </w:p>
    <w:p w14:paraId="5576704D" w14:textId="77777777" w:rsidR="00164AE1" w:rsidRPr="0041612F" w:rsidRDefault="00164AE1" w:rsidP="00164AE1">
      <w:r w:rsidRPr="0041612F">
        <w:t xml:space="preserve">The enumeration EnforcementStatusType represents </w:t>
      </w:r>
      <w:r w:rsidRPr="0041612F">
        <w:rPr>
          <w:color w:val="000000"/>
        </w:rPr>
        <w:t xml:space="preserve">if a policy is enforced or not. </w:t>
      </w:r>
      <w:r w:rsidRPr="0041612F">
        <w:t>It shall comply with the provisions defined in table 6.2.2.2-1.</w:t>
      </w:r>
    </w:p>
    <w:p w14:paraId="3BBF24BF" w14:textId="77777777" w:rsidR="00164AE1" w:rsidRPr="0041612F" w:rsidRDefault="00164AE1" w:rsidP="00164AE1">
      <w:pPr>
        <w:pStyle w:val="TH"/>
      </w:pPr>
      <w:r w:rsidRPr="0041612F">
        <w:t>Table 6.2.2.2-1: Definition of EnforcementStatusType</w:t>
      </w:r>
    </w:p>
    <w:tbl>
      <w:tblPr>
        <w:tblW w:w="5000" w:type="pct"/>
        <w:tblCellMar>
          <w:left w:w="0" w:type="dxa"/>
          <w:right w:w="0" w:type="dxa"/>
        </w:tblCellMar>
        <w:tblLook w:val="04A0" w:firstRow="1" w:lastRow="0" w:firstColumn="1" w:lastColumn="0" w:noHBand="0" w:noVBand="1"/>
      </w:tblPr>
      <w:tblGrid>
        <w:gridCol w:w="2076"/>
        <w:gridCol w:w="5503"/>
        <w:gridCol w:w="2616"/>
      </w:tblGrid>
      <w:tr w:rsidR="00164AE1" w:rsidRPr="0041612F" w14:paraId="044A4CE9" w14:textId="77777777" w:rsidTr="001F6328">
        <w:tc>
          <w:tcPr>
            <w:tcW w:w="1018"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2EF18702" w14:textId="77777777" w:rsidR="00164AE1" w:rsidRPr="0041612F" w:rsidRDefault="00164AE1" w:rsidP="001F6328">
            <w:pPr>
              <w:pStyle w:val="TAH"/>
            </w:pPr>
            <w:r w:rsidRPr="0041612F">
              <w:t>Enumeration value</w:t>
            </w:r>
          </w:p>
        </w:tc>
        <w:tc>
          <w:tcPr>
            <w:tcW w:w="2699"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02D5267B" w14:textId="77777777" w:rsidR="00164AE1" w:rsidRPr="0041612F" w:rsidRDefault="00164AE1" w:rsidP="001F6328">
            <w:pPr>
              <w:pStyle w:val="TAH"/>
            </w:pPr>
            <w:r w:rsidRPr="0041612F">
              <w:t>Description</w:t>
            </w:r>
          </w:p>
        </w:tc>
        <w:tc>
          <w:tcPr>
            <w:tcW w:w="1283" w:type="pct"/>
            <w:tcBorders>
              <w:top w:val="single" w:sz="8" w:space="0" w:color="auto"/>
              <w:left w:val="single" w:sz="4" w:space="0" w:color="auto"/>
              <w:bottom w:val="single" w:sz="8" w:space="0" w:color="auto"/>
              <w:right w:val="single" w:sz="4" w:space="0" w:color="auto"/>
            </w:tcBorders>
            <w:shd w:val="clear" w:color="auto" w:fill="C0C0C0"/>
          </w:tcPr>
          <w:p w14:paraId="4631EC7D" w14:textId="77777777" w:rsidR="00164AE1" w:rsidRPr="0041612F" w:rsidRDefault="00164AE1" w:rsidP="001F6328">
            <w:pPr>
              <w:pStyle w:val="TAH"/>
            </w:pPr>
            <w:r w:rsidRPr="0041612F">
              <w:t>Applicability</w:t>
            </w:r>
          </w:p>
        </w:tc>
      </w:tr>
      <w:tr w:rsidR="00164AE1" w:rsidRPr="0041612F" w14:paraId="43C4C6DF" w14:textId="77777777" w:rsidTr="001F6328">
        <w:tc>
          <w:tcPr>
            <w:tcW w:w="1018" w:type="pct"/>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tcPr>
          <w:p w14:paraId="3175346D" w14:textId="77777777" w:rsidR="00164AE1" w:rsidRPr="0041612F" w:rsidRDefault="00164AE1" w:rsidP="001F6328">
            <w:pPr>
              <w:pStyle w:val="TAL"/>
            </w:pPr>
            <w:r w:rsidRPr="0041612F">
              <w:t>ENFORCED</w:t>
            </w:r>
          </w:p>
        </w:tc>
        <w:tc>
          <w:tcPr>
            <w:tcW w:w="2699" w:type="pct"/>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tcPr>
          <w:p w14:paraId="786912C2" w14:textId="77777777" w:rsidR="00164AE1" w:rsidRPr="0041612F" w:rsidRDefault="00164AE1" w:rsidP="001F6328">
            <w:pPr>
              <w:pStyle w:val="TAL"/>
            </w:pPr>
            <w:r w:rsidRPr="0041612F">
              <w:t>equals that the policy is enforced</w:t>
            </w:r>
          </w:p>
        </w:tc>
        <w:tc>
          <w:tcPr>
            <w:tcW w:w="1283" w:type="pct"/>
            <w:tcBorders>
              <w:top w:val="single" w:sz="8" w:space="0" w:color="auto"/>
              <w:left w:val="single" w:sz="4" w:space="0" w:color="auto"/>
              <w:bottom w:val="single" w:sz="4" w:space="0" w:color="auto"/>
              <w:right w:val="single" w:sz="4" w:space="0" w:color="auto"/>
            </w:tcBorders>
          </w:tcPr>
          <w:p w14:paraId="7201A285" w14:textId="77777777" w:rsidR="00164AE1" w:rsidRPr="0041612F" w:rsidRDefault="00164AE1" w:rsidP="001F6328">
            <w:pPr>
              <w:pStyle w:val="TAL"/>
            </w:pPr>
          </w:p>
        </w:tc>
      </w:tr>
      <w:tr w:rsidR="00164AE1" w:rsidRPr="0041612F" w14:paraId="5D43545D" w14:textId="77777777" w:rsidTr="001F6328">
        <w:tc>
          <w:tcPr>
            <w:tcW w:w="101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0E2AE8" w14:textId="77777777" w:rsidR="00164AE1" w:rsidRPr="0041612F" w:rsidRDefault="00164AE1" w:rsidP="001F6328">
            <w:pPr>
              <w:pStyle w:val="TAL"/>
            </w:pPr>
            <w:r w:rsidRPr="0041612F">
              <w:t>NOT_ENFORCED</w:t>
            </w:r>
          </w:p>
        </w:tc>
        <w:tc>
          <w:tcPr>
            <w:tcW w:w="269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90F494" w14:textId="77777777" w:rsidR="00164AE1" w:rsidRPr="0041612F" w:rsidRDefault="00164AE1" w:rsidP="001F6328">
            <w:pPr>
              <w:pStyle w:val="TAL"/>
            </w:pPr>
            <w:r w:rsidRPr="0041612F">
              <w:t>equals that the policy is not enforced</w:t>
            </w:r>
          </w:p>
        </w:tc>
        <w:tc>
          <w:tcPr>
            <w:tcW w:w="1283" w:type="pct"/>
            <w:tcBorders>
              <w:top w:val="single" w:sz="4" w:space="0" w:color="auto"/>
              <w:left w:val="single" w:sz="4" w:space="0" w:color="auto"/>
              <w:bottom w:val="single" w:sz="4" w:space="0" w:color="auto"/>
              <w:right w:val="single" w:sz="4" w:space="0" w:color="auto"/>
            </w:tcBorders>
          </w:tcPr>
          <w:p w14:paraId="0D0393A2" w14:textId="77777777" w:rsidR="00164AE1" w:rsidRPr="0041612F" w:rsidRDefault="00164AE1" w:rsidP="001F6328">
            <w:pPr>
              <w:pStyle w:val="TAL"/>
            </w:pPr>
          </w:p>
        </w:tc>
      </w:tr>
    </w:tbl>
    <w:p w14:paraId="7B085B8F" w14:textId="77777777" w:rsidR="00164AE1" w:rsidRPr="0041612F" w:rsidRDefault="00164AE1" w:rsidP="00164AE1"/>
    <w:p w14:paraId="0AAD6CBF" w14:textId="77777777" w:rsidR="00164AE1" w:rsidRPr="0041612F" w:rsidRDefault="00164AE1" w:rsidP="00235934">
      <w:pPr>
        <w:pStyle w:val="Heading4"/>
      </w:pPr>
      <w:r w:rsidRPr="0041612F">
        <w:t>6.2.2.3</w:t>
      </w:r>
      <w:r w:rsidRPr="0041612F">
        <w:tab/>
        <w:t>EnforcementReasonType</w:t>
      </w:r>
    </w:p>
    <w:p w14:paraId="3A318F2A" w14:textId="77777777" w:rsidR="00164AE1" w:rsidRPr="0041612F" w:rsidRDefault="00164AE1" w:rsidP="00164AE1">
      <w:r w:rsidRPr="0041612F">
        <w:t>The enumeration EnforcementReasonType represents the reason why notification is sent (e.g. why enforcement status has changed). It also represents the latest reason for change of enforcement status to NON_ENFORCED in case policy status is queried. It shall comply with the provisions defined in table 6.2.2.3-1.</w:t>
      </w:r>
    </w:p>
    <w:p w14:paraId="1A4E0571" w14:textId="77777777" w:rsidR="00164AE1" w:rsidRPr="0041612F" w:rsidRDefault="00164AE1" w:rsidP="00164AE1">
      <w:pPr>
        <w:pStyle w:val="TH"/>
      </w:pPr>
      <w:bookmarkStart w:id="109" w:name="_Hlk19630177"/>
      <w:r w:rsidRPr="0041612F">
        <w:t>Table 6.2.2.3-1: Definition of EnforcementReasonType</w:t>
      </w:r>
    </w:p>
    <w:tbl>
      <w:tblPr>
        <w:tblW w:w="4950" w:type="pct"/>
        <w:tblCellMar>
          <w:left w:w="0" w:type="dxa"/>
          <w:right w:w="0" w:type="dxa"/>
        </w:tblCellMar>
        <w:tblLook w:val="04A0" w:firstRow="1" w:lastRow="0" w:firstColumn="1" w:lastColumn="0" w:noHBand="0" w:noVBand="1"/>
      </w:tblPr>
      <w:tblGrid>
        <w:gridCol w:w="3161"/>
        <w:gridCol w:w="3502"/>
        <w:gridCol w:w="3430"/>
      </w:tblGrid>
      <w:tr w:rsidR="00164AE1" w:rsidRPr="0041612F" w14:paraId="7AF68F3A" w14:textId="77777777" w:rsidTr="001F6328">
        <w:tc>
          <w:tcPr>
            <w:tcW w:w="1566"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3E3388F5" w14:textId="77777777" w:rsidR="00164AE1" w:rsidRPr="0041612F" w:rsidRDefault="00164AE1" w:rsidP="001F6328">
            <w:pPr>
              <w:pStyle w:val="TAH"/>
            </w:pPr>
            <w:r w:rsidRPr="0041612F">
              <w:t>Enumeration value</w:t>
            </w:r>
          </w:p>
        </w:tc>
        <w:tc>
          <w:tcPr>
            <w:tcW w:w="1735"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5A19EEBA" w14:textId="77777777" w:rsidR="00164AE1" w:rsidRPr="0041612F" w:rsidRDefault="00164AE1" w:rsidP="001F6328">
            <w:pPr>
              <w:pStyle w:val="TAH"/>
            </w:pPr>
            <w:r w:rsidRPr="0041612F">
              <w:t>Description</w:t>
            </w:r>
          </w:p>
        </w:tc>
        <w:tc>
          <w:tcPr>
            <w:tcW w:w="1699" w:type="pct"/>
            <w:tcBorders>
              <w:top w:val="single" w:sz="8" w:space="0" w:color="auto"/>
              <w:left w:val="single" w:sz="4" w:space="0" w:color="auto"/>
              <w:bottom w:val="single" w:sz="8" w:space="0" w:color="auto"/>
              <w:right w:val="single" w:sz="4" w:space="0" w:color="auto"/>
            </w:tcBorders>
            <w:shd w:val="clear" w:color="auto" w:fill="C0C0C0"/>
          </w:tcPr>
          <w:p w14:paraId="2FE8399A" w14:textId="77777777" w:rsidR="00164AE1" w:rsidRPr="0041612F" w:rsidRDefault="00164AE1" w:rsidP="001F6328">
            <w:pPr>
              <w:pStyle w:val="TAH"/>
            </w:pPr>
            <w:r w:rsidRPr="0041612F">
              <w:t>Applicability</w:t>
            </w:r>
          </w:p>
        </w:tc>
      </w:tr>
      <w:tr w:rsidR="00164AE1" w:rsidRPr="0041612F" w14:paraId="0118EA62" w14:textId="77777777" w:rsidTr="001F6328">
        <w:tc>
          <w:tcPr>
            <w:tcW w:w="15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E18C72" w14:textId="77777777" w:rsidR="00164AE1" w:rsidRPr="0041612F" w:rsidRDefault="00164AE1" w:rsidP="001F6328">
            <w:pPr>
              <w:pStyle w:val="TAL"/>
            </w:pPr>
            <w:r w:rsidRPr="0041612F">
              <w:t>SCOPE_NOT_APPLICABLE</w:t>
            </w:r>
          </w:p>
        </w:tc>
        <w:tc>
          <w:tcPr>
            <w:tcW w:w="173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D5CC4D" w14:textId="77777777" w:rsidR="00164AE1" w:rsidRPr="0041612F" w:rsidRDefault="00164AE1" w:rsidP="001F6328">
            <w:pPr>
              <w:pStyle w:val="TAL"/>
            </w:pPr>
            <w:r w:rsidRPr="0041612F">
              <w:t>One or more attributes of the ScopeIdentifier cannot be applied</w:t>
            </w:r>
          </w:p>
        </w:tc>
        <w:tc>
          <w:tcPr>
            <w:tcW w:w="1699" w:type="pct"/>
            <w:tcBorders>
              <w:top w:val="single" w:sz="4" w:space="0" w:color="auto"/>
              <w:left w:val="single" w:sz="4" w:space="0" w:color="auto"/>
              <w:bottom w:val="single" w:sz="4" w:space="0" w:color="auto"/>
              <w:right w:val="single" w:sz="4" w:space="0" w:color="auto"/>
            </w:tcBorders>
          </w:tcPr>
          <w:p w14:paraId="270B8C7A" w14:textId="77777777" w:rsidR="00164AE1" w:rsidRPr="0041612F" w:rsidRDefault="00164AE1" w:rsidP="001F6328">
            <w:pPr>
              <w:pStyle w:val="TAL"/>
            </w:pPr>
            <w:r w:rsidRPr="0041612F">
              <w:t xml:space="preserve">The scope provided can no longer be applied for enforcing the policy </w:t>
            </w:r>
          </w:p>
        </w:tc>
      </w:tr>
      <w:tr w:rsidR="00164AE1" w:rsidRPr="0041612F" w14:paraId="71796FDD" w14:textId="77777777" w:rsidTr="001F6328">
        <w:tc>
          <w:tcPr>
            <w:tcW w:w="15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E45EB6" w14:textId="77777777" w:rsidR="00164AE1" w:rsidRPr="0041612F" w:rsidRDefault="00164AE1" w:rsidP="001F6328">
            <w:pPr>
              <w:pStyle w:val="TAL"/>
            </w:pPr>
            <w:r w:rsidRPr="0041612F">
              <w:t>STATEMENT_NOT_APPLICABLE</w:t>
            </w:r>
          </w:p>
        </w:tc>
        <w:tc>
          <w:tcPr>
            <w:tcW w:w="173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122CEE" w14:textId="77777777" w:rsidR="00164AE1" w:rsidRPr="0041612F" w:rsidRDefault="00164AE1" w:rsidP="001F6328">
            <w:pPr>
              <w:pStyle w:val="TAL"/>
            </w:pPr>
            <w:r w:rsidRPr="0041612F">
              <w:t>Policy statement(s) cannot be applied</w:t>
            </w:r>
          </w:p>
        </w:tc>
        <w:tc>
          <w:tcPr>
            <w:tcW w:w="1699" w:type="pct"/>
            <w:tcBorders>
              <w:top w:val="single" w:sz="4" w:space="0" w:color="auto"/>
              <w:left w:val="single" w:sz="4" w:space="0" w:color="auto"/>
              <w:bottom w:val="single" w:sz="4" w:space="0" w:color="auto"/>
              <w:right w:val="single" w:sz="4" w:space="0" w:color="auto"/>
            </w:tcBorders>
          </w:tcPr>
          <w:p w14:paraId="6352905F" w14:textId="77777777" w:rsidR="00164AE1" w:rsidRPr="0041612F" w:rsidRDefault="00164AE1" w:rsidP="001F6328">
            <w:pPr>
              <w:pStyle w:val="TAL"/>
            </w:pPr>
            <w:r w:rsidRPr="0041612F">
              <w:t>The statement(s) can no longer be applied due to other changes</w:t>
            </w:r>
          </w:p>
        </w:tc>
      </w:tr>
      <w:tr w:rsidR="00164AE1" w:rsidRPr="0041612F" w14:paraId="3CF055EE" w14:textId="77777777" w:rsidTr="001F6328">
        <w:tc>
          <w:tcPr>
            <w:tcW w:w="15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C56BF1" w14:textId="77777777" w:rsidR="00164AE1" w:rsidRPr="0041612F" w:rsidRDefault="00164AE1" w:rsidP="001F6328">
            <w:pPr>
              <w:pStyle w:val="TAL"/>
            </w:pPr>
            <w:r w:rsidRPr="0041612F">
              <w:t>OTHER_REASON</w:t>
            </w:r>
          </w:p>
        </w:tc>
        <w:tc>
          <w:tcPr>
            <w:tcW w:w="173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CAE3BA" w14:textId="77777777" w:rsidR="00164AE1" w:rsidRPr="0041612F" w:rsidRDefault="00164AE1" w:rsidP="001F6328">
            <w:pPr>
              <w:pStyle w:val="TAL"/>
            </w:pPr>
            <w:r w:rsidRPr="0041612F">
              <w:t>Any other reason</w:t>
            </w:r>
          </w:p>
        </w:tc>
        <w:tc>
          <w:tcPr>
            <w:tcW w:w="1699" w:type="pct"/>
            <w:tcBorders>
              <w:top w:val="single" w:sz="4" w:space="0" w:color="auto"/>
              <w:left w:val="single" w:sz="4" w:space="0" w:color="auto"/>
              <w:bottom w:val="single" w:sz="4" w:space="0" w:color="auto"/>
              <w:right w:val="single" w:sz="4" w:space="0" w:color="auto"/>
            </w:tcBorders>
          </w:tcPr>
          <w:p w14:paraId="1C8F34FC" w14:textId="77777777" w:rsidR="00164AE1" w:rsidRPr="0041612F" w:rsidRDefault="00164AE1" w:rsidP="001F6328">
            <w:pPr>
              <w:pStyle w:val="TAL"/>
            </w:pPr>
            <w:r w:rsidRPr="0041612F">
              <w:t>Policy can no longer be enforced for other reasons than scope or statement becoming inapplicable.</w:t>
            </w:r>
          </w:p>
        </w:tc>
      </w:tr>
    </w:tbl>
    <w:p w14:paraId="6B1D4FA5" w14:textId="77777777" w:rsidR="00164AE1" w:rsidRPr="0041612F" w:rsidRDefault="00164AE1" w:rsidP="00164AE1"/>
    <w:p w14:paraId="0BFCF48F" w14:textId="77777777" w:rsidR="00680F18" w:rsidRPr="00EA3311" w:rsidRDefault="00680F18" w:rsidP="00680F18">
      <w:pPr>
        <w:pStyle w:val="Heading4"/>
      </w:pPr>
      <w:bookmarkStart w:id="110" w:name="_Toc50558807"/>
      <w:bookmarkStart w:id="111" w:name="_Toc109980789"/>
      <w:bookmarkStart w:id="112" w:name="_Toc119479533"/>
      <w:bookmarkEnd w:id="109"/>
      <w:r w:rsidRPr="00EA3311">
        <w:t>6.2.2.4</w:t>
      </w:r>
      <w:r w:rsidRPr="00EA3311">
        <w:tab/>
      </w:r>
      <w:r w:rsidRPr="00EA3311">
        <w:tab/>
        <w:t>AvoidanceType</w:t>
      </w:r>
    </w:p>
    <w:p w14:paraId="023EB89E" w14:textId="1C937B4B" w:rsidR="00680F18" w:rsidRPr="00EA3311" w:rsidRDefault="00680F18" w:rsidP="00680F18">
      <w:r w:rsidRPr="00EA3311">
        <w:t>The enumeration AvoidanceType represents the avoidance of a specific network resource (e.g. cell usage). It shall comply with the provisions defined in table 6.2.2.4-1</w:t>
      </w:r>
      <w:r w:rsidR="005F2E4B">
        <w:t>.</w:t>
      </w:r>
    </w:p>
    <w:p w14:paraId="3B3D2E63" w14:textId="77777777" w:rsidR="00680F18" w:rsidRPr="00EA3311" w:rsidRDefault="00680F18" w:rsidP="00680F18">
      <w:pPr>
        <w:pStyle w:val="TH"/>
        <w:rPr>
          <w:b w:val="0"/>
        </w:rPr>
      </w:pPr>
      <w:r w:rsidRPr="00EA3311">
        <w:t>Table 6.2.2.4-1: Definition of AvoidanceType</w:t>
      </w:r>
    </w:p>
    <w:tbl>
      <w:tblPr>
        <w:tblW w:w="9202" w:type="dxa"/>
        <w:tblCellMar>
          <w:left w:w="0" w:type="dxa"/>
          <w:right w:w="0" w:type="dxa"/>
        </w:tblCellMar>
        <w:tblLook w:val="04A0" w:firstRow="1" w:lastRow="0" w:firstColumn="1" w:lastColumn="0" w:noHBand="0" w:noVBand="1"/>
      </w:tblPr>
      <w:tblGrid>
        <w:gridCol w:w="1917"/>
        <w:gridCol w:w="2343"/>
        <w:gridCol w:w="4942"/>
      </w:tblGrid>
      <w:tr w:rsidR="00680F18" w:rsidRPr="00154621" w14:paraId="49AD1259" w14:textId="77777777" w:rsidTr="00D26070">
        <w:trPr>
          <w:trHeight w:val="254"/>
        </w:trPr>
        <w:tc>
          <w:tcPr>
            <w:tcW w:w="1917" w:type="dxa"/>
            <w:tcBorders>
              <w:top w:val="single" w:sz="8" w:space="0" w:color="000000"/>
              <w:left w:val="single" w:sz="8" w:space="0" w:color="000000"/>
              <w:bottom w:val="single" w:sz="8" w:space="0" w:color="000000"/>
              <w:right w:val="single" w:sz="8" w:space="0" w:color="000000"/>
            </w:tcBorders>
            <w:shd w:val="clear" w:color="auto" w:fill="C0C0C0"/>
            <w:tcMar>
              <w:top w:w="15" w:type="dxa"/>
              <w:left w:w="107" w:type="dxa"/>
              <w:bottom w:w="0" w:type="dxa"/>
              <w:right w:w="107" w:type="dxa"/>
            </w:tcMar>
            <w:hideMark/>
          </w:tcPr>
          <w:p w14:paraId="35294D28" w14:textId="77777777" w:rsidR="00680F18" w:rsidRPr="00EA3311" w:rsidRDefault="00680F18" w:rsidP="00D26070">
            <w:pPr>
              <w:pStyle w:val="TAH"/>
            </w:pPr>
            <w:r w:rsidRPr="00EA3311">
              <w:t>Enumeration value</w:t>
            </w:r>
          </w:p>
        </w:tc>
        <w:tc>
          <w:tcPr>
            <w:tcW w:w="2343" w:type="dxa"/>
            <w:tcBorders>
              <w:top w:val="single" w:sz="8" w:space="0" w:color="000000"/>
              <w:left w:val="single" w:sz="8" w:space="0" w:color="000000"/>
              <w:bottom w:val="single" w:sz="8" w:space="0" w:color="000000"/>
              <w:right w:val="single" w:sz="8" w:space="0" w:color="000000"/>
            </w:tcBorders>
            <w:shd w:val="clear" w:color="auto" w:fill="C0C0C0"/>
            <w:tcMar>
              <w:top w:w="15" w:type="dxa"/>
              <w:left w:w="107" w:type="dxa"/>
              <w:bottom w:w="0" w:type="dxa"/>
              <w:right w:w="107" w:type="dxa"/>
            </w:tcMar>
            <w:hideMark/>
          </w:tcPr>
          <w:p w14:paraId="0C81C310" w14:textId="77777777" w:rsidR="00680F18" w:rsidRPr="00EA3311" w:rsidRDefault="00680F18" w:rsidP="00D26070">
            <w:pPr>
              <w:pStyle w:val="TAH"/>
            </w:pPr>
            <w:r w:rsidRPr="00EA3311">
              <w:t>Description</w:t>
            </w:r>
          </w:p>
        </w:tc>
        <w:tc>
          <w:tcPr>
            <w:tcW w:w="4942" w:type="dxa"/>
            <w:tcBorders>
              <w:top w:val="single" w:sz="8" w:space="0" w:color="000000"/>
              <w:left w:val="single" w:sz="8" w:space="0" w:color="000000"/>
              <w:bottom w:val="single" w:sz="8" w:space="0" w:color="000000"/>
              <w:right w:val="single" w:sz="8" w:space="0" w:color="000000"/>
            </w:tcBorders>
            <w:shd w:val="clear" w:color="auto" w:fill="C0C0C0"/>
            <w:tcMar>
              <w:top w:w="15" w:type="dxa"/>
              <w:left w:w="15" w:type="dxa"/>
              <w:bottom w:w="0" w:type="dxa"/>
              <w:right w:w="15" w:type="dxa"/>
            </w:tcMar>
            <w:hideMark/>
          </w:tcPr>
          <w:p w14:paraId="6924F3E2" w14:textId="77777777" w:rsidR="00680F18" w:rsidRPr="00EA3311" w:rsidRDefault="00680F18" w:rsidP="00D26070">
            <w:pPr>
              <w:pStyle w:val="TAH"/>
            </w:pPr>
            <w:r w:rsidRPr="00EA3311">
              <w:t>Applicability</w:t>
            </w:r>
          </w:p>
        </w:tc>
      </w:tr>
      <w:tr w:rsidR="00680F18" w:rsidRPr="00154621" w14:paraId="047D4D07" w14:textId="77777777" w:rsidTr="00D26070">
        <w:trPr>
          <w:trHeight w:val="254"/>
        </w:trPr>
        <w:tc>
          <w:tcPr>
            <w:tcW w:w="19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7" w:type="dxa"/>
              <w:bottom w:w="0" w:type="dxa"/>
              <w:right w:w="107" w:type="dxa"/>
            </w:tcMar>
            <w:hideMark/>
          </w:tcPr>
          <w:p w14:paraId="0FA5B3BB" w14:textId="77777777" w:rsidR="00680F18" w:rsidRPr="00EA3311" w:rsidRDefault="00680F18" w:rsidP="00D26070">
            <w:pPr>
              <w:pStyle w:val="TAL"/>
            </w:pPr>
            <w:r w:rsidRPr="00EA3311">
              <w:t>AVOID</w:t>
            </w:r>
          </w:p>
        </w:tc>
        <w:tc>
          <w:tcPr>
            <w:tcW w:w="23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7" w:type="dxa"/>
              <w:bottom w:w="0" w:type="dxa"/>
              <w:right w:w="107" w:type="dxa"/>
            </w:tcMar>
            <w:hideMark/>
          </w:tcPr>
          <w:p w14:paraId="62ECC6C7" w14:textId="77777777" w:rsidR="00680F18" w:rsidRPr="00EA3311" w:rsidRDefault="00680F18" w:rsidP="00D26070">
            <w:pPr>
              <w:pStyle w:val="TAL"/>
            </w:pPr>
            <w:r w:rsidRPr="00EA3311">
              <w:t>equals to avoid selecting the network resource</w:t>
            </w:r>
          </w:p>
        </w:tc>
        <w:tc>
          <w:tcPr>
            <w:tcW w:w="49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092A2D3" w14:textId="77777777" w:rsidR="00680F18" w:rsidRPr="00EA3311" w:rsidRDefault="00680F18" w:rsidP="00D26070">
            <w:pPr>
              <w:pStyle w:val="TAL"/>
            </w:pPr>
            <w:r w:rsidRPr="00EA3311">
              <w:t>avoid selecting the cell</w:t>
            </w:r>
            <w:r>
              <w:t xml:space="preserve"> as network resource </w:t>
            </w:r>
          </w:p>
        </w:tc>
      </w:tr>
      <w:tr w:rsidR="00680F18" w:rsidRPr="00154621" w14:paraId="31B7EFB4" w14:textId="77777777" w:rsidTr="00D26070">
        <w:trPr>
          <w:trHeight w:val="254"/>
        </w:trPr>
        <w:tc>
          <w:tcPr>
            <w:tcW w:w="19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7" w:type="dxa"/>
              <w:bottom w:w="0" w:type="dxa"/>
              <w:right w:w="107" w:type="dxa"/>
            </w:tcMar>
            <w:hideMark/>
          </w:tcPr>
          <w:p w14:paraId="5600A6E3" w14:textId="77777777" w:rsidR="00680F18" w:rsidRPr="00EA3311" w:rsidRDefault="00680F18" w:rsidP="00D26070">
            <w:pPr>
              <w:pStyle w:val="TAL"/>
            </w:pPr>
            <w:r w:rsidRPr="00EA3311">
              <w:t>FORBID</w:t>
            </w:r>
          </w:p>
        </w:tc>
        <w:tc>
          <w:tcPr>
            <w:tcW w:w="23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7" w:type="dxa"/>
              <w:bottom w:w="0" w:type="dxa"/>
              <w:right w:w="107" w:type="dxa"/>
            </w:tcMar>
            <w:hideMark/>
          </w:tcPr>
          <w:p w14:paraId="720F25C8" w14:textId="77777777" w:rsidR="00680F18" w:rsidRPr="00EA3311" w:rsidRDefault="00680F18" w:rsidP="00D26070">
            <w:pPr>
              <w:pStyle w:val="TAL"/>
            </w:pPr>
            <w:r w:rsidRPr="00EA3311">
              <w:t>equals to forbid selecting the network resource</w:t>
            </w:r>
          </w:p>
        </w:tc>
        <w:tc>
          <w:tcPr>
            <w:tcW w:w="49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A296942" w14:textId="77777777" w:rsidR="00680F18" w:rsidRPr="00EA3311" w:rsidRDefault="00680F18" w:rsidP="00D26070">
            <w:pPr>
              <w:pStyle w:val="TAL"/>
            </w:pPr>
            <w:r w:rsidRPr="00EA3311">
              <w:t xml:space="preserve">do not select the cell </w:t>
            </w:r>
            <w:r>
              <w:t xml:space="preserve">as network resource </w:t>
            </w:r>
            <w:r w:rsidRPr="00EA3311">
              <w:t>under any conditions</w:t>
            </w:r>
          </w:p>
        </w:tc>
      </w:tr>
    </w:tbl>
    <w:p w14:paraId="5E855205" w14:textId="77777777" w:rsidR="00164AE1" w:rsidRPr="0041612F" w:rsidRDefault="00164AE1" w:rsidP="00164AE1">
      <w:pPr>
        <w:pStyle w:val="Heading2"/>
      </w:pPr>
      <w:bookmarkStart w:id="113" w:name="_Toc183526239"/>
      <w:r w:rsidRPr="0041612F">
        <w:t>6.3</w:t>
      </w:r>
      <w:r w:rsidRPr="0041612F">
        <w:tab/>
        <w:t>Structured data types</w:t>
      </w:r>
      <w:bookmarkEnd w:id="110"/>
      <w:bookmarkEnd w:id="111"/>
      <w:bookmarkEnd w:id="112"/>
      <w:bookmarkEnd w:id="113"/>
    </w:p>
    <w:p w14:paraId="3BA86501" w14:textId="77777777" w:rsidR="00164AE1" w:rsidRPr="0041612F" w:rsidRDefault="00164AE1" w:rsidP="00164AE1">
      <w:pPr>
        <w:pStyle w:val="Heading3"/>
      </w:pPr>
      <w:bookmarkStart w:id="114" w:name="_Toc50558808"/>
      <w:bookmarkStart w:id="115" w:name="_Toc109980790"/>
      <w:bookmarkStart w:id="116" w:name="_Toc119479534"/>
      <w:bookmarkStart w:id="117" w:name="_Toc183526240"/>
      <w:r w:rsidRPr="0041612F">
        <w:t>6.3.1</w:t>
      </w:r>
      <w:r w:rsidRPr="0041612F">
        <w:tab/>
        <w:t>ScopeIdentifier</w:t>
      </w:r>
      <w:bookmarkEnd w:id="114"/>
      <w:bookmarkEnd w:id="115"/>
      <w:bookmarkEnd w:id="116"/>
      <w:bookmarkEnd w:id="117"/>
    </w:p>
    <w:p w14:paraId="4637B360" w14:textId="77777777" w:rsidR="00164AE1" w:rsidRPr="0041612F" w:rsidRDefault="00164AE1" w:rsidP="00164AE1">
      <w:pPr>
        <w:pStyle w:val="Heading4"/>
      </w:pPr>
      <w:r w:rsidRPr="0041612F">
        <w:t>6.3.1.1</w:t>
      </w:r>
      <w:r w:rsidRPr="0041612F">
        <w:tab/>
        <w:t>Introduction</w:t>
      </w:r>
    </w:p>
    <w:p w14:paraId="61E945CF" w14:textId="64DC2F66" w:rsidR="00164AE1" w:rsidRPr="0041612F" w:rsidRDefault="00164AE1" w:rsidP="00164AE1">
      <w:pPr>
        <w:rPr>
          <w:color w:val="000000" w:themeColor="text1"/>
        </w:rPr>
      </w:pPr>
      <w:r w:rsidRPr="0041612F">
        <w:rPr>
          <w:color w:val="000000" w:themeColor="text1"/>
        </w:rPr>
        <w:t>A1 policies are defined in A1GAP [2]</w:t>
      </w:r>
      <w:r w:rsidR="00C159EE">
        <w:rPr>
          <w:color w:val="000000" w:themeColor="text1"/>
        </w:rPr>
        <w:t>, clause 5.1.4.0</w:t>
      </w:r>
      <w:r w:rsidRPr="0041612F">
        <w:rPr>
          <w:color w:val="000000" w:themeColor="text1"/>
        </w:rPr>
        <w:t xml:space="preserve"> as containing a scope identifier and one or more policy statements where policy statements contain policy objectives and/or policy resources. This clause defines the structured data type ScopeIdentifier.</w:t>
      </w:r>
    </w:p>
    <w:p w14:paraId="4D281188" w14:textId="77777777" w:rsidR="00164AE1" w:rsidRPr="0041612F" w:rsidRDefault="00164AE1" w:rsidP="00164AE1">
      <w:pPr>
        <w:rPr>
          <w:lang w:val="en-GB"/>
        </w:rPr>
      </w:pPr>
      <w:r w:rsidRPr="0041612F">
        <w:rPr>
          <w:lang w:val="en-GB"/>
        </w:rPr>
        <w:t>The ScopeIdentifier contains the attributes defined in table 6.3.1.1-1:</w:t>
      </w:r>
    </w:p>
    <w:p w14:paraId="15356780" w14:textId="77777777" w:rsidR="00164AE1" w:rsidRPr="0041612F" w:rsidRDefault="00164AE1" w:rsidP="00164AE1">
      <w:pPr>
        <w:pStyle w:val="TH"/>
      </w:pPr>
      <w:r w:rsidRPr="0041612F">
        <w:rPr>
          <w:noProof/>
        </w:rPr>
        <w:t>Table </w:t>
      </w:r>
      <w:r w:rsidRPr="0041612F">
        <w:t xml:space="preserve">6.3.1.1-1: </w:t>
      </w:r>
      <w:r w:rsidRPr="0041612F">
        <w:rPr>
          <w:noProof/>
        </w:rPr>
        <w:t xml:space="preserve">Definition of data type </w:t>
      </w:r>
      <w:r w:rsidRPr="0041612F">
        <w:t>ScopeIdentifier</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65"/>
        <w:gridCol w:w="1080"/>
        <w:gridCol w:w="540"/>
        <w:gridCol w:w="1080"/>
        <w:gridCol w:w="3506"/>
        <w:gridCol w:w="2410"/>
      </w:tblGrid>
      <w:tr w:rsidR="00164AE1" w:rsidRPr="0041612F" w14:paraId="5A606A57" w14:textId="77777777" w:rsidTr="001F6328">
        <w:trPr>
          <w:jc w:val="center"/>
        </w:trPr>
        <w:tc>
          <w:tcPr>
            <w:tcW w:w="1165" w:type="dxa"/>
            <w:tcBorders>
              <w:top w:val="single" w:sz="4" w:space="0" w:color="auto"/>
              <w:left w:val="single" w:sz="4" w:space="0" w:color="auto"/>
              <w:bottom w:val="single" w:sz="4" w:space="0" w:color="auto"/>
              <w:right w:val="single" w:sz="4" w:space="0" w:color="auto"/>
            </w:tcBorders>
            <w:shd w:val="clear" w:color="auto" w:fill="C0C0C0"/>
          </w:tcPr>
          <w:p w14:paraId="3CD04BDA" w14:textId="77777777" w:rsidR="00164AE1" w:rsidRPr="0041612F" w:rsidRDefault="00164AE1" w:rsidP="001F6328">
            <w:pPr>
              <w:pStyle w:val="TAH"/>
            </w:pPr>
            <w:r w:rsidRPr="0041612F">
              <w:t>Attribute Name</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1DFAC66F" w14:textId="77777777" w:rsidR="00164AE1" w:rsidRPr="0041612F" w:rsidRDefault="00164AE1" w:rsidP="001F6328">
            <w:pPr>
              <w:pStyle w:val="TAH"/>
            </w:pPr>
            <w:r w:rsidRPr="0041612F">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389B5ACE" w14:textId="77777777" w:rsidR="00164AE1" w:rsidRPr="0041612F" w:rsidRDefault="00164AE1" w:rsidP="001F6328">
            <w:pPr>
              <w:pStyle w:val="TAH"/>
            </w:pPr>
            <w:r w:rsidRPr="0041612F">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3AF75971" w14:textId="77777777" w:rsidR="00164AE1" w:rsidRPr="0041612F" w:rsidRDefault="00164AE1" w:rsidP="001F6328">
            <w:pPr>
              <w:pStyle w:val="TAH"/>
              <w:jc w:val="left"/>
            </w:pPr>
            <w:r w:rsidRPr="0041612F">
              <w:t>Cardinality</w:t>
            </w:r>
          </w:p>
        </w:tc>
        <w:tc>
          <w:tcPr>
            <w:tcW w:w="3506" w:type="dxa"/>
            <w:tcBorders>
              <w:top w:val="single" w:sz="4" w:space="0" w:color="auto"/>
              <w:left w:val="single" w:sz="4" w:space="0" w:color="auto"/>
              <w:bottom w:val="single" w:sz="4" w:space="0" w:color="auto"/>
              <w:right w:val="single" w:sz="4" w:space="0" w:color="auto"/>
            </w:tcBorders>
            <w:shd w:val="clear" w:color="auto" w:fill="C0C0C0"/>
          </w:tcPr>
          <w:p w14:paraId="3E2F1E44" w14:textId="77777777" w:rsidR="00164AE1" w:rsidRPr="0041612F" w:rsidRDefault="00164AE1" w:rsidP="001F6328">
            <w:pPr>
              <w:pStyle w:val="TAH"/>
            </w:pPr>
            <w:r w:rsidRPr="0041612F">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30A8E4DB"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2FF64B62" w14:textId="77777777" w:rsidTr="001F6328">
        <w:trPr>
          <w:jc w:val="center"/>
        </w:trPr>
        <w:tc>
          <w:tcPr>
            <w:tcW w:w="1165" w:type="dxa"/>
            <w:tcBorders>
              <w:top w:val="single" w:sz="4" w:space="0" w:color="auto"/>
              <w:left w:val="single" w:sz="4" w:space="0" w:color="auto"/>
              <w:bottom w:val="single" w:sz="4" w:space="0" w:color="auto"/>
              <w:right w:val="single" w:sz="4" w:space="0" w:color="auto"/>
            </w:tcBorders>
          </w:tcPr>
          <w:p w14:paraId="3FDC8211" w14:textId="77777777" w:rsidR="00164AE1" w:rsidRPr="0041612F" w:rsidRDefault="00164AE1" w:rsidP="001F6328">
            <w:pPr>
              <w:pStyle w:val="TAL"/>
            </w:pPr>
            <w:r w:rsidRPr="0041612F">
              <w:t>ueId</w:t>
            </w:r>
          </w:p>
        </w:tc>
        <w:tc>
          <w:tcPr>
            <w:tcW w:w="1080" w:type="dxa"/>
            <w:tcBorders>
              <w:top w:val="single" w:sz="4" w:space="0" w:color="auto"/>
              <w:left w:val="single" w:sz="4" w:space="0" w:color="auto"/>
              <w:bottom w:val="single" w:sz="4" w:space="0" w:color="auto"/>
              <w:right w:val="single" w:sz="4" w:space="0" w:color="auto"/>
            </w:tcBorders>
          </w:tcPr>
          <w:p w14:paraId="0976A6B0" w14:textId="77777777" w:rsidR="00164AE1" w:rsidRPr="0041612F" w:rsidRDefault="00164AE1" w:rsidP="001F6328">
            <w:pPr>
              <w:pStyle w:val="TAL"/>
            </w:pPr>
            <w:r w:rsidRPr="0041612F">
              <w:t>UeId</w:t>
            </w:r>
          </w:p>
        </w:tc>
        <w:tc>
          <w:tcPr>
            <w:tcW w:w="540" w:type="dxa"/>
            <w:tcBorders>
              <w:top w:val="single" w:sz="4" w:space="0" w:color="auto"/>
              <w:left w:val="single" w:sz="4" w:space="0" w:color="auto"/>
              <w:bottom w:val="single" w:sz="4" w:space="0" w:color="auto"/>
              <w:right w:val="single" w:sz="4" w:space="0" w:color="auto"/>
            </w:tcBorders>
          </w:tcPr>
          <w:p w14:paraId="27E55F9E" w14:textId="77777777" w:rsidR="00164AE1" w:rsidRPr="0041612F" w:rsidRDefault="00164AE1" w:rsidP="001F6328">
            <w:pPr>
              <w:pStyle w:val="TAL"/>
            </w:pPr>
            <w:r w:rsidRPr="0041612F">
              <w:t>C</w:t>
            </w:r>
          </w:p>
        </w:tc>
        <w:tc>
          <w:tcPr>
            <w:tcW w:w="1080" w:type="dxa"/>
            <w:tcBorders>
              <w:top w:val="single" w:sz="4" w:space="0" w:color="auto"/>
              <w:left w:val="single" w:sz="4" w:space="0" w:color="auto"/>
              <w:bottom w:val="single" w:sz="4" w:space="0" w:color="auto"/>
              <w:right w:val="single" w:sz="4" w:space="0" w:color="auto"/>
            </w:tcBorders>
          </w:tcPr>
          <w:p w14:paraId="2591F449" w14:textId="77777777" w:rsidR="00164AE1" w:rsidRPr="0041612F" w:rsidRDefault="00164AE1" w:rsidP="001F6328">
            <w:pPr>
              <w:pStyle w:val="TAL"/>
            </w:pPr>
            <w:r w:rsidRPr="0041612F">
              <w:t>0..1</w:t>
            </w:r>
          </w:p>
        </w:tc>
        <w:tc>
          <w:tcPr>
            <w:tcW w:w="3506" w:type="dxa"/>
            <w:tcBorders>
              <w:top w:val="single" w:sz="4" w:space="0" w:color="auto"/>
              <w:left w:val="single" w:sz="4" w:space="0" w:color="auto"/>
              <w:bottom w:val="single" w:sz="4" w:space="0" w:color="auto"/>
              <w:right w:val="single" w:sz="4" w:space="0" w:color="auto"/>
            </w:tcBorders>
          </w:tcPr>
          <w:p w14:paraId="6B555DB9" w14:textId="18C2FA6F" w:rsidR="00164AE1" w:rsidRPr="0041612F" w:rsidRDefault="00164AE1" w:rsidP="001F6328">
            <w:pPr>
              <w:pStyle w:val="TAL"/>
            </w:pPr>
            <w:r w:rsidRPr="0041612F">
              <w:t>identifies the UE that policy statement(s) are applied to, see clause 6.</w:t>
            </w:r>
            <w:r w:rsidR="00BC7433" w:rsidRPr="0041612F">
              <w:t>3.1.7</w:t>
            </w:r>
          </w:p>
        </w:tc>
        <w:tc>
          <w:tcPr>
            <w:tcW w:w="2410" w:type="dxa"/>
            <w:tcBorders>
              <w:top w:val="single" w:sz="4" w:space="0" w:color="auto"/>
              <w:left w:val="single" w:sz="4" w:space="0" w:color="auto"/>
              <w:bottom w:val="single" w:sz="4" w:space="0" w:color="auto"/>
              <w:right w:val="single" w:sz="4" w:space="0" w:color="auto"/>
            </w:tcBorders>
          </w:tcPr>
          <w:p w14:paraId="44F96DCE" w14:textId="77777777" w:rsidR="00164AE1" w:rsidRPr="0041612F" w:rsidRDefault="00164AE1" w:rsidP="001F6328">
            <w:pPr>
              <w:pStyle w:val="TAL"/>
            </w:pPr>
          </w:p>
        </w:tc>
      </w:tr>
      <w:tr w:rsidR="00164AE1" w:rsidRPr="0041612F" w14:paraId="36BA45CC" w14:textId="77777777" w:rsidTr="001F6328">
        <w:trPr>
          <w:jc w:val="center"/>
        </w:trPr>
        <w:tc>
          <w:tcPr>
            <w:tcW w:w="1165" w:type="dxa"/>
            <w:tcBorders>
              <w:top w:val="single" w:sz="4" w:space="0" w:color="auto"/>
              <w:left w:val="single" w:sz="4" w:space="0" w:color="auto"/>
              <w:bottom w:val="single" w:sz="4" w:space="0" w:color="auto"/>
              <w:right w:val="single" w:sz="4" w:space="0" w:color="auto"/>
            </w:tcBorders>
          </w:tcPr>
          <w:p w14:paraId="16B6B663" w14:textId="77777777" w:rsidR="00164AE1" w:rsidRPr="0041612F" w:rsidRDefault="00164AE1" w:rsidP="001F6328">
            <w:pPr>
              <w:pStyle w:val="TAL"/>
            </w:pPr>
            <w:r w:rsidRPr="0041612F">
              <w:t>groupId</w:t>
            </w:r>
          </w:p>
        </w:tc>
        <w:tc>
          <w:tcPr>
            <w:tcW w:w="1080" w:type="dxa"/>
            <w:tcBorders>
              <w:top w:val="single" w:sz="4" w:space="0" w:color="auto"/>
              <w:left w:val="single" w:sz="4" w:space="0" w:color="auto"/>
              <w:bottom w:val="single" w:sz="4" w:space="0" w:color="auto"/>
              <w:right w:val="single" w:sz="4" w:space="0" w:color="auto"/>
            </w:tcBorders>
          </w:tcPr>
          <w:p w14:paraId="7A7FA7E3" w14:textId="77777777" w:rsidR="00164AE1" w:rsidRPr="0041612F" w:rsidRDefault="00164AE1" w:rsidP="001F6328">
            <w:pPr>
              <w:pStyle w:val="TAL"/>
            </w:pPr>
            <w:r w:rsidRPr="0041612F">
              <w:t>GroupId</w:t>
            </w:r>
          </w:p>
        </w:tc>
        <w:tc>
          <w:tcPr>
            <w:tcW w:w="540" w:type="dxa"/>
            <w:tcBorders>
              <w:top w:val="single" w:sz="4" w:space="0" w:color="auto"/>
              <w:left w:val="single" w:sz="4" w:space="0" w:color="auto"/>
              <w:bottom w:val="single" w:sz="4" w:space="0" w:color="auto"/>
              <w:right w:val="single" w:sz="4" w:space="0" w:color="auto"/>
            </w:tcBorders>
          </w:tcPr>
          <w:p w14:paraId="0E58AAF3" w14:textId="77777777" w:rsidR="00164AE1" w:rsidRPr="0041612F" w:rsidRDefault="00164AE1" w:rsidP="001F6328">
            <w:pPr>
              <w:pStyle w:val="TAL"/>
            </w:pPr>
            <w:r w:rsidRPr="0041612F">
              <w:t>C</w:t>
            </w:r>
          </w:p>
        </w:tc>
        <w:tc>
          <w:tcPr>
            <w:tcW w:w="1080" w:type="dxa"/>
            <w:tcBorders>
              <w:top w:val="single" w:sz="4" w:space="0" w:color="auto"/>
              <w:left w:val="single" w:sz="4" w:space="0" w:color="auto"/>
              <w:bottom w:val="single" w:sz="4" w:space="0" w:color="auto"/>
              <w:right w:val="single" w:sz="4" w:space="0" w:color="auto"/>
            </w:tcBorders>
          </w:tcPr>
          <w:p w14:paraId="7AA2ECF0" w14:textId="77777777" w:rsidR="00164AE1" w:rsidRPr="0041612F" w:rsidRDefault="00164AE1" w:rsidP="001F6328">
            <w:pPr>
              <w:pStyle w:val="TAL"/>
            </w:pPr>
            <w:r w:rsidRPr="0041612F">
              <w:t>0..1</w:t>
            </w:r>
          </w:p>
        </w:tc>
        <w:tc>
          <w:tcPr>
            <w:tcW w:w="3506" w:type="dxa"/>
            <w:tcBorders>
              <w:top w:val="single" w:sz="4" w:space="0" w:color="auto"/>
              <w:left w:val="single" w:sz="4" w:space="0" w:color="auto"/>
              <w:bottom w:val="single" w:sz="4" w:space="0" w:color="auto"/>
              <w:right w:val="single" w:sz="4" w:space="0" w:color="auto"/>
            </w:tcBorders>
          </w:tcPr>
          <w:p w14:paraId="5768AA06" w14:textId="77777777" w:rsidR="00164AE1" w:rsidRPr="0041612F" w:rsidRDefault="00164AE1" w:rsidP="001F6328">
            <w:pPr>
              <w:pStyle w:val="TAL"/>
            </w:pPr>
            <w:r w:rsidRPr="0041612F">
              <w:t>identifies multiple UEs that policy statement(s) are applied to, see clause 6.3.1.2</w:t>
            </w:r>
          </w:p>
        </w:tc>
        <w:tc>
          <w:tcPr>
            <w:tcW w:w="2410" w:type="dxa"/>
            <w:tcBorders>
              <w:top w:val="single" w:sz="4" w:space="0" w:color="auto"/>
              <w:left w:val="single" w:sz="4" w:space="0" w:color="auto"/>
              <w:bottom w:val="single" w:sz="4" w:space="0" w:color="auto"/>
              <w:right w:val="single" w:sz="4" w:space="0" w:color="auto"/>
            </w:tcBorders>
          </w:tcPr>
          <w:p w14:paraId="654F8550" w14:textId="77777777" w:rsidR="00164AE1" w:rsidRPr="0041612F" w:rsidRDefault="00164AE1" w:rsidP="001F6328">
            <w:pPr>
              <w:pStyle w:val="TAL"/>
            </w:pPr>
          </w:p>
        </w:tc>
      </w:tr>
      <w:tr w:rsidR="00164AE1" w:rsidRPr="0041612F" w14:paraId="397440AD" w14:textId="77777777" w:rsidTr="001F6328">
        <w:trPr>
          <w:jc w:val="center"/>
        </w:trPr>
        <w:tc>
          <w:tcPr>
            <w:tcW w:w="1165" w:type="dxa"/>
            <w:tcBorders>
              <w:top w:val="single" w:sz="4" w:space="0" w:color="auto"/>
              <w:left w:val="single" w:sz="4" w:space="0" w:color="auto"/>
              <w:bottom w:val="single" w:sz="4" w:space="0" w:color="auto"/>
              <w:right w:val="single" w:sz="4" w:space="0" w:color="auto"/>
            </w:tcBorders>
          </w:tcPr>
          <w:p w14:paraId="231486FE" w14:textId="77777777" w:rsidR="00164AE1" w:rsidRPr="0041612F" w:rsidRDefault="00164AE1" w:rsidP="001F6328">
            <w:pPr>
              <w:pStyle w:val="TAL"/>
            </w:pPr>
            <w:r w:rsidRPr="0041612F">
              <w:t>sliceId</w:t>
            </w:r>
          </w:p>
        </w:tc>
        <w:tc>
          <w:tcPr>
            <w:tcW w:w="1080" w:type="dxa"/>
            <w:tcBorders>
              <w:top w:val="single" w:sz="4" w:space="0" w:color="auto"/>
              <w:left w:val="single" w:sz="4" w:space="0" w:color="auto"/>
              <w:bottom w:val="single" w:sz="4" w:space="0" w:color="auto"/>
              <w:right w:val="single" w:sz="4" w:space="0" w:color="auto"/>
            </w:tcBorders>
          </w:tcPr>
          <w:p w14:paraId="658B769E" w14:textId="77777777" w:rsidR="00164AE1" w:rsidRPr="0041612F" w:rsidRDefault="00164AE1" w:rsidP="001F6328">
            <w:pPr>
              <w:pStyle w:val="TAL"/>
            </w:pPr>
            <w:r w:rsidRPr="0041612F">
              <w:t>SliceId</w:t>
            </w:r>
          </w:p>
        </w:tc>
        <w:tc>
          <w:tcPr>
            <w:tcW w:w="540" w:type="dxa"/>
            <w:tcBorders>
              <w:top w:val="single" w:sz="4" w:space="0" w:color="auto"/>
              <w:left w:val="single" w:sz="4" w:space="0" w:color="auto"/>
              <w:bottom w:val="single" w:sz="4" w:space="0" w:color="auto"/>
              <w:right w:val="single" w:sz="4" w:space="0" w:color="auto"/>
            </w:tcBorders>
          </w:tcPr>
          <w:p w14:paraId="32527C04" w14:textId="77777777" w:rsidR="00164AE1" w:rsidRPr="0041612F" w:rsidRDefault="00164AE1" w:rsidP="001F6328">
            <w:pPr>
              <w:pStyle w:val="TAL"/>
            </w:pPr>
            <w:r w:rsidRPr="0041612F">
              <w:t>C</w:t>
            </w:r>
          </w:p>
        </w:tc>
        <w:tc>
          <w:tcPr>
            <w:tcW w:w="1080" w:type="dxa"/>
            <w:tcBorders>
              <w:top w:val="single" w:sz="4" w:space="0" w:color="auto"/>
              <w:left w:val="single" w:sz="4" w:space="0" w:color="auto"/>
              <w:bottom w:val="single" w:sz="4" w:space="0" w:color="auto"/>
              <w:right w:val="single" w:sz="4" w:space="0" w:color="auto"/>
            </w:tcBorders>
          </w:tcPr>
          <w:p w14:paraId="216C7F85" w14:textId="77777777" w:rsidR="00164AE1" w:rsidRPr="0041612F" w:rsidRDefault="00164AE1" w:rsidP="001F6328">
            <w:pPr>
              <w:pStyle w:val="TAL"/>
              <w:rPr>
                <w:color w:val="000000" w:themeColor="text1"/>
              </w:rPr>
            </w:pPr>
            <w:r w:rsidRPr="0041612F">
              <w:t>0..1</w:t>
            </w:r>
          </w:p>
        </w:tc>
        <w:tc>
          <w:tcPr>
            <w:tcW w:w="3506" w:type="dxa"/>
            <w:tcBorders>
              <w:top w:val="single" w:sz="4" w:space="0" w:color="auto"/>
              <w:left w:val="single" w:sz="4" w:space="0" w:color="auto"/>
              <w:bottom w:val="single" w:sz="4" w:space="0" w:color="auto"/>
              <w:right w:val="single" w:sz="4" w:space="0" w:color="auto"/>
            </w:tcBorders>
          </w:tcPr>
          <w:p w14:paraId="5A64D187" w14:textId="77777777" w:rsidR="00164AE1" w:rsidRPr="0041612F" w:rsidRDefault="00164AE1" w:rsidP="001F6328">
            <w:pPr>
              <w:pStyle w:val="TAL"/>
            </w:pPr>
            <w:r w:rsidRPr="0041612F">
              <w:t>identifies the network slice that policy statement(s) are applied to, see clause 6.3.1.3</w:t>
            </w:r>
          </w:p>
        </w:tc>
        <w:tc>
          <w:tcPr>
            <w:tcW w:w="2410" w:type="dxa"/>
            <w:tcBorders>
              <w:top w:val="single" w:sz="4" w:space="0" w:color="auto"/>
              <w:left w:val="single" w:sz="4" w:space="0" w:color="auto"/>
              <w:bottom w:val="single" w:sz="4" w:space="0" w:color="auto"/>
              <w:right w:val="single" w:sz="4" w:space="0" w:color="auto"/>
            </w:tcBorders>
          </w:tcPr>
          <w:p w14:paraId="68C71B6E" w14:textId="77777777" w:rsidR="00164AE1" w:rsidRPr="0041612F" w:rsidRDefault="00164AE1" w:rsidP="001F6328">
            <w:pPr>
              <w:pStyle w:val="TAL"/>
            </w:pPr>
          </w:p>
        </w:tc>
      </w:tr>
      <w:tr w:rsidR="00164AE1" w:rsidRPr="0041612F" w14:paraId="24602682" w14:textId="77777777" w:rsidTr="001F6328">
        <w:trPr>
          <w:jc w:val="center"/>
        </w:trPr>
        <w:tc>
          <w:tcPr>
            <w:tcW w:w="1165" w:type="dxa"/>
            <w:tcBorders>
              <w:top w:val="single" w:sz="4" w:space="0" w:color="auto"/>
              <w:left w:val="single" w:sz="4" w:space="0" w:color="auto"/>
              <w:bottom w:val="single" w:sz="4" w:space="0" w:color="auto"/>
              <w:right w:val="single" w:sz="4" w:space="0" w:color="auto"/>
            </w:tcBorders>
          </w:tcPr>
          <w:p w14:paraId="3BE1EE09" w14:textId="77777777" w:rsidR="00164AE1" w:rsidRPr="0041612F" w:rsidRDefault="00164AE1" w:rsidP="001F6328">
            <w:pPr>
              <w:pStyle w:val="TAL"/>
            </w:pPr>
            <w:r w:rsidRPr="0041612F">
              <w:t>qosId</w:t>
            </w:r>
          </w:p>
        </w:tc>
        <w:tc>
          <w:tcPr>
            <w:tcW w:w="1080" w:type="dxa"/>
            <w:tcBorders>
              <w:top w:val="single" w:sz="4" w:space="0" w:color="auto"/>
              <w:left w:val="single" w:sz="4" w:space="0" w:color="auto"/>
              <w:bottom w:val="single" w:sz="4" w:space="0" w:color="auto"/>
              <w:right w:val="single" w:sz="4" w:space="0" w:color="auto"/>
            </w:tcBorders>
          </w:tcPr>
          <w:p w14:paraId="6575AA28" w14:textId="77777777" w:rsidR="00164AE1" w:rsidRPr="0041612F" w:rsidRDefault="00164AE1" w:rsidP="001F6328">
            <w:pPr>
              <w:pStyle w:val="TAL"/>
            </w:pPr>
            <w:r w:rsidRPr="0041612F">
              <w:t>QosId</w:t>
            </w:r>
          </w:p>
        </w:tc>
        <w:tc>
          <w:tcPr>
            <w:tcW w:w="540" w:type="dxa"/>
            <w:tcBorders>
              <w:top w:val="single" w:sz="4" w:space="0" w:color="auto"/>
              <w:left w:val="single" w:sz="4" w:space="0" w:color="auto"/>
              <w:bottom w:val="single" w:sz="4" w:space="0" w:color="auto"/>
              <w:right w:val="single" w:sz="4" w:space="0" w:color="auto"/>
            </w:tcBorders>
          </w:tcPr>
          <w:p w14:paraId="6E0DA708" w14:textId="77777777" w:rsidR="00164AE1" w:rsidRPr="0041612F" w:rsidRDefault="00164AE1" w:rsidP="001F6328">
            <w:pPr>
              <w:pStyle w:val="TAL"/>
            </w:pPr>
            <w:r w:rsidRPr="0041612F">
              <w:t>C</w:t>
            </w:r>
          </w:p>
        </w:tc>
        <w:tc>
          <w:tcPr>
            <w:tcW w:w="1080" w:type="dxa"/>
            <w:tcBorders>
              <w:top w:val="single" w:sz="4" w:space="0" w:color="auto"/>
              <w:left w:val="single" w:sz="4" w:space="0" w:color="auto"/>
              <w:bottom w:val="single" w:sz="4" w:space="0" w:color="auto"/>
              <w:right w:val="single" w:sz="4" w:space="0" w:color="auto"/>
            </w:tcBorders>
          </w:tcPr>
          <w:p w14:paraId="1CCDCA54" w14:textId="77777777" w:rsidR="00164AE1" w:rsidRPr="0041612F" w:rsidRDefault="00164AE1" w:rsidP="001F6328">
            <w:pPr>
              <w:pStyle w:val="TAL"/>
              <w:rPr>
                <w:color w:val="000000" w:themeColor="text1"/>
              </w:rPr>
            </w:pPr>
            <w:r w:rsidRPr="0041612F">
              <w:t>0..1</w:t>
            </w:r>
          </w:p>
        </w:tc>
        <w:tc>
          <w:tcPr>
            <w:tcW w:w="3506" w:type="dxa"/>
            <w:tcBorders>
              <w:top w:val="single" w:sz="4" w:space="0" w:color="auto"/>
              <w:left w:val="single" w:sz="4" w:space="0" w:color="auto"/>
              <w:bottom w:val="single" w:sz="4" w:space="0" w:color="auto"/>
              <w:right w:val="single" w:sz="4" w:space="0" w:color="auto"/>
            </w:tcBorders>
          </w:tcPr>
          <w:p w14:paraId="1DD7CC10" w14:textId="77777777" w:rsidR="00164AE1" w:rsidRPr="0041612F" w:rsidRDefault="00164AE1" w:rsidP="001F6328">
            <w:pPr>
              <w:pStyle w:val="TAL"/>
            </w:pPr>
            <w:r w:rsidRPr="0041612F">
              <w:t>identifies the QoS flow that policy statement(s) are applied to, see clause 6.3.1.4</w:t>
            </w:r>
          </w:p>
        </w:tc>
        <w:tc>
          <w:tcPr>
            <w:tcW w:w="2410" w:type="dxa"/>
            <w:tcBorders>
              <w:top w:val="single" w:sz="4" w:space="0" w:color="auto"/>
              <w:left w:val="single" w:sz="4" w:space="0" w:color="auto"/>
              <w:bottom w:val="single" w:sz="4" w:space="0" w:color="auto"/>
              <w:right w:val="single" w:sz="4" w:space="0" w:color="auto"/>
            </w:tcBorders>
          </w:tcPr>
          <w:p w14:paraId="7ABC4997" w14:textId="77777777" w:rsidR="00164AE1" w:rsidRPr="0041612F" w:rsidRDefault="00164AE1" w:rsidP="001F6328">
            <w:pPr>
              <w:pStyle w:val="TAL"/>
            </w:pPr>
          </w:p>
        </w:tc>
      </w:tr>
      <w:tr w:rsidR="00164AE1" w:rsidRPr="0041612F" w14:paraId="2D84BB55" w14:textId="77777777" w:rsidTr="001F6328">
        <w:trPr>
          <w:jc w:val="center"/>
        </w:trPr>
        <w:tc>
          <w:tcPr>
            <w:tcW w:w="1165" w:type="dxa"/>
            <w:tcBorders>
              <w:top w:val="single" w:sz="4" w:space="0" w:color="auto"/>
              <w:left w:val="single" w:sz="4" w:space="0" w:color="auto"/>
              <w:bottom w:val="single" w:sz="4" w:space="0" w:color="auto"/>
              <w:right w:val="single" w:sz="4" w:space="0" w:color="auto"/>
            </w:tcBorders>
          </w:tcPr>
          <w:p w14:paraId="17B21E6C" w14:textId="77777777" w:rsidR="00164AE1" w:rsidRPr="0041612F" w:rsidRDefault="00164AE1" w:rsidP="001F6328">
            <w:pPr>
              <w:pStyle w:val="TAL"/>
            </w:pPr>
            <w:r w:rsidRPr="0041612F">
              <w:t>cellId</w:t>
            </w:r>
          </w:p>
        </w:tc>
        <w:tc>
          <w:tcPr>
            <w:tcW w:w="1080" w:type="dxa"/>
            <w:tcBorders>
              <w:top w:val="single" w:sz="4" w:space="0" w:color="auto"/>
              <w:left w:val="single" w:sz="4" w:space="0" w:color="auto"/>
              <w:bottom w:val="single" w:sz="4" w:space="0" w:color="auto"/>
              <w:right w:val="single" w:sz="4" w:space="0" w:color="auto"/>
            </w:tcBorders>
          </w:tcPr>
          <w:p w14:paraId="2745DCDE" w14:textId="77777777" w:rsidR="00164AE1" w:rsidRPr="0041612F" w:rsidRDefault="00164AE1" w:rsidP="001F6328">
            <w:pPr>
              <w:pStyle w:val="TAL"/>
            </w:pPr>
            <w:r w:rsidRPr="0041612F">
              <w:t>CellId</w:t>
            </w:r>
          </w:p>
        </w:tc>
        <w:tc>
          <w:tcPr>
            <w:tcW w:w="540" w:type="dxa"/>
            <w:tcBorders>
              <w:top w:val="single" w:sz="4" w:space="0" w:color="auto"/>
              <w:left w:val="single" w:sz="4" w:space="0" w:color="auto"/>
              <w:bottom w:val="single" w:sz="4" w:space="0" w:color="auto"/>
              <w:right w:val="single" w:sz="4" w:space="0" w:color="auto"/>
            </w:tcBorders>
          </w:tcPr>
          <w:p w14:paraId="3E36FD00" w14:textId="77777777" w:rsidR="00164AE1" w:rsidRPr="0041612F" w:rsidRDefault="00164AE1" w:rsidP="001F6328">
            <w:pPr>
              <w:pStyle w:val="TAL"/>
            </w:pPr>
            <w:r w:rsidRPr="0041612F">
              <w:t>C</w:t>
            </w:r>
          </w:p>
        </w:tc>
        <w:tc>
          <w:tcPr>
            <w:tcW w:w="1080" w:type="dxa"/>
            <w:tcBorders>
              <w:top w:val="single" w:sz="4" w:space="0" w:color="auto"/>
              <w:left w:val="single" w:sz="4" w:space="0" w:color="auto"/>
              <w:bottom w:val="single" w:sz="4" w:space="0" w:color="auto"/>
              <w:right w:val="single" w:sz="4" w:space="0" w:color="auto"/>
            </w:tcBorders>
          </w:tcPr>
          <w:p w14:paraId="5E94C65C" w14:textId="77777777" w:rsidR="00164AE1" w:rsidRPr="0041612F" w:rsidRDefault="00164AE1" w:rsidP="001F6328">
            <w:pPr>
              <w:pStyle w:val="TAL"/>
              <w:rPr>
                <w:color w:val="000000" w:themeColor="text1"/>
              </w:rPr>
            </w:pPr>
            <w:r w:rsidRPr="0041612F">
              <w:t>0..1</w:t>
            </w:r>
          </w:p>
        </w:tc>
        <w:tc>
          <w:tcPr>
            <w:tcW w:w="3506" w:type="dxa"/>
            <w:tcBorders>
              <w:top w:val="single" w:sz="4" w:space="0" w:color="auto"/>
              <w:left w:val="single" w:sz="4" w:space="0" w:color="auto"/>
              <w:bottom w:val="single" w:sz="4" w:space="0" w:color="auto"/>
              <w:right w:val="single" w:sz="4" w:space="0" w:color="auto"/>
            </w:tcBorders>
          </w:tcPr>
          <w:p w14:paraId="0C8A9DB4" w14:textId="77777777" w:rsidR="00164AE1" w:rsidRPr="0041612F" w:rsidRDefault="00164AE1" w:rsidP="001F6328">
            <w:pPr>
              <w:pStyle w:val="TAL"/>
            </w:pPr>
            <w:r w:rsidRPr="0041612F">
              <w:t>identifies the cell that the policy statement(s) are applied to, see clause 6.3.1.5</w:t>
            </w:r>
          </w:p>
        </w:tc>
        <w:tc>
          <w:tcPr>
            <w:tcW w:w="2410" w:type="dxa"/>
            <w:tcBorders>
              <w:top w:val="single" w:sz="4" w:space="0" w:color="auto"/>
              <w:left w:val="single" w:sz="4" w:space="0" w:color="auto"/>
              <w:bottom w:val="single" w:sz="4" w:space="0" w:color="auto"/>
              <w:right w:val="single" w:sz="4" w:space="0" w:color="auto"/>
            </w:tcBorders>
          </w:tcPr>
          <w:p w14:paraId="3CD0B38B" w14:textId="77777777" w:rsidR="00164AE1" w:rsidRPr="0041612F" w:rsidRDefault="00164AE1" w:rsidP="001F6328">
            <w:pPr>
              <w:pStyle w:val="TAL"/>
            </w:pPr>
          </w:p>
        </w:tc>
      </w:tr>
      <w:tr w:rsidR="002C18FE" w:rsidRPr="000137B2" w14:paraId="21FBF721" w14:textId="77777777" w:rsidTr="00D26070">
        <w:trPr>
          <w:jc w:val="center"/>
        </w:trPr>
        <w:tc>
          <w:tcPr>
            <w:tcW w:w="1165" w:type="dxa"/>
            <w:tcBorders>
              <w:top w:val="single" w:sz="4" w:space="0" w:color="auto"/>
              <w:left w:val="single" w:sz="4" w:space="0" w:color="auto"/>
              <w:bottom w:val="single" w:sz="4" w:space="0" w:color="auto"/>
              <w:right w:val="single" w:sz="4" w:space="0" w:color="auto"/>
            </w:tcBorders>
          </w:tcPr>
          <w:p w14:paraId="5231E91C" w14:textId="77777777" w:rsidR="002C18FE" w:rsidRPr="002C18FE" w:rsidRDefault="002C18FE" w:rsidP="002C18FE">
            <w:pPr>
              <w:pStyle w:val="TAL"/>
            </w:pPr>
            <w:r w:rsidRPr="002C18FE">
              <w:t>cellIdList</w:t>
            </w:r>
          </w:p>
        </w:tc>
        <w:tc>
          <w:tcPr>
            <w:tcW w:w="1080" w:type="dxa"/>
            <w:tcBorders>
              <w:top w:val="single" w:sz="4" w:space="0" w:color="auto"/>
              <w:left w:val="single" w:sz="4" w:space="0" w:color="auto"/>
              <w:bottom w:val="single" w:sz="4" w:space="0" w:color="auto"/>
              <w:right w:val="single" w:sz="4" w:space="0" w:color="auto"/>
            </w:tcBorders>
          </w:tcPr>
          <w:p w14:paraId="5FC8B308" w14:textId="77777777" w:rsidR="002C18FE" w:rsidRPr="002C18FE" w:rsidRDefault="002C18FE" w:rsidP="002C18FE">
            <w:pPr>
              <w:pStyle w:val="TAL"/>
            </w:pPr>
            <w:r w:rsidRPr="002C18FE">
              <w:t>CellIdList</w:t>
            </w:r>
          </w:p>
        </w:tc>
        <w:tc>
          <w:tcPr>
            <w:tcW w:w="540" w:type="dxa"/>
            <w:tcBorders>
              <w:top w:val="single" w:sz="4" w:space="0" w:color="auto"/>
              <w:left w:val="single" w:sz="4" w:space="0" w:color="auto"/>
              <w:bottom w:val="single" w:sz="4" w:space="0" w:color="auto"/>
              <w:right w:val="single" w:sz="4" w:space="0" w:color="auto"/>
            </w:tcBorders>
          </w:tcPr>
          <w:p w14:paraId="31892E45" w14:textId="77777777" w:rsidR="002C18FE" w:rsidRPr="002C18FE" w:rsidRDefault="002C18FE" w:rsidP="002C18FE">
            <w:pPr>
              <w:pStyle w:val="TAL"/>
            </w:pPr>
            <w:r w:rsidRPr="002C18FE">
              <w:t>C</w:t>
            </w:r>
          </w:p>
        </w:tc>
        <w:tc>
          <w:tcPr>
            <w:tcW w:w="1080" w:type="dxa"/>
            <w:tcBorders>
              <w:top w:val="single" w:sz="4" w:space="0" w:color="auto"/>
              <w:left w:val="single" w:sz="4" w:space="0" w:color="auto"/>
              <w:bottom w:val="single" w:sz="4" w:space="0" w:color="auto"/>
              <w:right w:val="single" w:sz="4" w:space="0" w:color="auto"/>
            </w:tcBorders>
          </w:tcPr>
          <w:p w14:paraId="76C0EA46" w14:textId="77777777" w:rsidR="002C18FE" w:rsidRPr="002C18FE" w:rsidRDefault="002C18FE" w:rsidP="002C18FE">
            <w:pPr>
              <w:pStyle w:val="TAL"/>
            </w:pPr>
            <w:r w:rsidRPr="002C18FE">
              <w:t>0..1</w:t>
            </w:r>
          </w:p>
        </w:tc>
        <w:tc>
          <w:tcPr>
            <w:tcW w:w="3506" w:type="dxa"/>
            <w:tcBorders>
              <w:top w:val="single" w:sz="4" w:space="0" w:color="auto"/>
              <w:left w:val="single" w:sz="4" w:space="0" w:color="auto"/>
              <w:bottom w:val="single" w:sz="4" w:space="0" w:color="auto"/>
              <w:right w:val="single" w:sz="4" w:space="0" w:color="auto"/>
            </w:tcBorders>
          </w:tcPr>
          <w:p w14:paraId="61E87E22" w14:textId="77777777" w:rsidR="002C18FE" w:rsidRPr="002C18FE" w:rsidRDefault="002C18FE" w:rsidP="002C18FE">
            <w:pPr>
              <w:pStyle w:val="TAL"/>
            </w:pPr>
            <w:r w:rsidRPr="00C85E7E">
              <w:rPr>
                <w:rStyle w:val="cf01"/>
                <w:rFonts w:ascii="Arial" w:hAnsi="Arial" w:cstheme="minorBidi"/>
                <w:szCs w:val="22"/>
              </w:rPr>
              <w:t>identifies the list of cells that the policy statement(s) are applied to</w:t>
            </w:r>
            <w:r w:rsidRPr="002C18FE" w:rsidDel="00B11DAD">
              <w:t>,</w:t>
            </w:r>
            <w:r w:rsidRPr="002C18FE">
              <w:t xml:space="preserve"> see Table 6.3.2-1 </w:t>
            </w:r>
          </w:p>
        </w:tc>
        <w:tc>
          <w:tcPr>
            <w:tcW w:w="2410" w:type="dxa"/>
            <w:tcBorders>
              <w:top w:val="single" w:sz="4" w:space="0" w:color="auto"/>
              <w:left w:val="single" w:sz="4" w:space="0" w:color="auto"/>
              <w:bottom w:val="single" w:sz="4" w:space="0" w:color="auto"/>
              <w:right w:val="single" w:sz="4" w:space="0" w:color="auto"/>
            </w:tcBorders>
          </w:tcPr>
          <w:p w14:paraId="2F3BBE30" w14:textId="77777777" w:rsidR="002C18FE" w:rsidRPr="002C18FE" w:rsidRDefault="002C18FE" w:rsidP="002C18FE">
            <w:pPr>
              <w:pStyle w:val="TAL"/>
            </w:pPr>
          </w:p>
        </w:tc>
      </w:tr>
      <w:tr w:rsidR="002C18FE" w:rsidRPr="000137B2" w14:paraId="1D1EEB89" w14:textId="77777777" w:rsidTr="00D26070">
        <w:trPr>
          <w:jc w:val="center"/>
        </w:trPr>
        <w:tc>
          <w:tcPr>
            <w:tcW w:w="1165" w:type="dxa"/>
            <w:tcBorders>
              <w:top w:val="single" w:sz="4" w:space="0" w:color="auto"/>
              <w:left w:val="single" w:sz="4" w:space="0" w:color="auto"/>
              <w:bottom w:val="single" w:sz="4" w:space="0" w:color="auto"/>
              <w:right w:val="single" w:sz="4" w:space="0" w:color="auto"/>
            </w:tcBorders>
          </w:tcPr>
          <w:p w14:paraId="5A446F99" w14:textId="77777777" w:rsidR="002C18FE" w:rsidRPr="002C18FE" w:rsidRDefault="002C18FE" w:rsidP="002C18FE">
            <w:pPr>
              <w:pStyle w:val="TAL"/>
            </w:pPr>
            <w:r w:rsidRPr="002C18FE">
              <w:t>talList</w:t>
            </w:r>
          </w:p>
        </w:tc>
        <w:tc>
          <w:tcPr>
            <w:tcW w:w="1080" w:type="dxa"/>
            <w:tcBorders>
              <w:top w:val="single" w:sz="4" w:space="0" w:color="auto"/>
              <w:left w:val="single" w:sz="4" w:space="0" w:color="auto"/>
              <w:bottom w:val="single" w:sz="4" w:space="0" w:color="auto"/>
              <w:right w:val="single" w:sz="4" w:space="0" w:color="auto"/>
            </w:tcBorders>
          </w:tcPr>
          <w:p w14:paraId="0E7A2CC8" w14:textId="77777777" w:rsidR="002C18FE" w:rsidRPr="002C18FE" w:rsidRDefault="002C18FE" w:rsidP="002C18FE">
            <w:pPr>
              <w:pStyle w:val="TAL"/>
            </w:pPr>
            <w:r w:rsidRPr="002C18FE">
              <w:t>TalList</w:t>
            </w:r>
          </w:p>
        </w:tc>
        <w:tc>
          <w:tcPr>
            <w:tcW w:w="540" w:type="dxa"/>
            <w:tcBorders>
              <w:top w:val="single" w:sz="4" w:space="0" w:color="auto"/>
              <w:left w:val="single" w:sz="4" w:space="0" w:color="auto"/>
              <w:bottom w:val="single" w:sz="4" w:space="0" w:color="auto"/>
              <w:right w:val="single" w:sz="4" w:space="0" w:color="auto"/>
            </w:tcBorders>
          </w:tcPr>
          <w:p w14:paraId="0014B33A" w14:textId="77777777" w:rsidR="002C18FE" w:rsidRPr="002C18FE" w:rsidRDefault="002C18FE" w:rsidP="002C18FE">
            <w:pPr>
              <w:pStyle w:val="TAL"/>
            </w:pPr>
            <w:r w:rsidRPr="002C18FE">
              <w:t>C</w:t>
            </w:r>
          </w:p>
        </w:tc>
        <w:tc>
          <w:tcPr>
            <w:tcW w:w="1080" w:type="dxa"/>
            <w:tcBorders>
              <w:top w:val="single" w:sz="4" w:space="0" w:color="auto"/>
              <w:left w:val="single" w:sz="4" w:space="0" w:color="auto"/>
              <w:bottom w:val="single" w:sz="4" w:space="0" w:color="auto"/>
              <w:right w:val="single" w:sz="4" w:space="0" w:color="auto"/>
            </w:tcBorders>
          </w:tcPr>
          <w:p w14:paraId="352C5EE2" w14:textId="77777777" w:rsidR="002C18FE" w:rsidRPr="002C18FE" w:rsidRDefault="002C18FE" w:rsidP="002C18FE">
            <w:pPr>
              <w:pStyle w:val="TAL"/>
            </w:pPr>
            <w:r w:rsidRPr="002C18FE">
              <w:t>0..1</w:t>
            </w:r>
          </w:p>
        </w:tc>
        <w:tc>
          <w:tcPr>
            <w:tcW w:w="3506" w:type="dxa"/>
            <w:tcBorders>
              <w:top w:val="single" w:sz="4" w:space="0" w:color="auto"/>
              <w:left w:val="single" w:sz="4" w:space="0" w:color="auto"/>
              <w:bottom w:val="single" w:sz="4" w:space="0" w:color="auto"/>
              <w:right w:val="single" w:sz="4" w:space="0" w:color="auto"/>
            </w:tcBorders>
          </w:tcPr>
          <w:p w14:paraId="0240E165" w14:textId="0BD62564" w:rsidR="002C18FE" w:rsidRPr="002C18FE" w:rsidRDefault="002C18FE" w:rsidP="002C18FE">
            <w:pPr>
              <w:pStyle w:val="TAL"/>
            </w:pPr>
            <w:r w:rsidRPr="00C85E7E">
              <w:rPr>
                <w:rStyle w:val="cf01"/>
                <w:rFonts w:ascii="Arial" w:hAnsi="Arial" w:cstheme="minorBidi"/>
                <w:szCs w:val="22"/>
              </w:rPr>
              <w:t>identifies the list of Ta</w:t>
            </w:r>
            <w:r>
              <w:rPr>
                <w:rStyle w:val="cf01"/>
                <w:rFonts w:ascii="Arial" w:hAnsi="Arial" w:cstheme="minorBidi"/>
                <w:szCs w:val="22"/>
              </w:rPr>
              <w:t>I</w:t>
            </w:r>
            <w:r w:rsidRPr="00C85E7E">
              <w:rPr>
                <w:rStyle w:val="cf01"/>
                <w:rFonts w:ascii="Arial" w:hAnsi="Arial" w:cstheme="minorBidi"/>
                <w:szCs w:val="22"/>
              </w:rPr>
              <w:t>s that the policy statement(s) are applied to</w:t>
            </w:r>
            <w:r w:rsidRPr="002C18FE" w:rsidDel="00B11DAD">
              <w:t>,</w:t>
            </w:r>
            <w:r w:rsidRPr="002C18FE">
              <w:t xml:space="preserve"> see Table 6.3.2-3</w:t>
            </w:r>
          </w:p>
        </w:tc>
        <w:tc>
          <w:tcPr>
            <w:tcW w:w="2410" w:type="dxa"/>
            <w:tcBorders>
              <w:top w:val="single" w:sz="4" w:space="0" w:color="auto"/>
              <w:left w:val="single" w:sz="4" w:space="0" w:color="auto"/>
              <w:bottom w:val="single" w:sz="4" w:space="0" w:color="auto"/>
              <w:right w:val="single" w:sz="4" w:space="0" w:color="auto"/>
            </w:tcBorders>
          </w:tcPr>
          <w:p w14:paraId="0E137FEA" w14:textId="77777777" w:rsidR="002C18FE" w:rsidRPr="002C18FE" w:rsidRDefault="002C18FE" w:rsidP="002C18FE">
            <w:pPr>
              <w:pStyle w:val="TAL"/>
            </w:pPr>
          </w:p>
        </w:tc>
      </w:tr>
      <w:tr w:rsidR="00C00E8F" w:rsidRPr="0041612F" w14:paraId="0D483631" w14:textId="77777777" w:rsidTr="00A34EFC">
        <w:trPr>
          <w:jc w:val="center"/>
        </w:trPr>
        <w:tc>
          <w:tcPr>
            <w:tcW w:w="9781" w:type="dxa"/>
            <w:gridSpan w:val="6"/>
            <w:tcBorders>
              <w:top w:val="single" w:sz="4" w:space="0" w:color="auto"/>
              <w:left w:val="single" w:sz="4" w:space="0" w:color="auto"/>
              <w:bottom w:val="single" w:sz="4" w:space="0" w:color="auto"/>
              <w:right w:val="single" w:sz="4" w:space="0" w:color="auto"/>
            </w:tcBorders>
          </w:tcPr>
          <w:p w14:paraId="515537D6" w14:textId="77777777" w:rsidR="00C00E8F" w:rsidRPr="0041612F" w:rsidDel="004E444B" w:rsidRDefault="00C00E8F" w:rsidP="00C00E8F">
            <w:pPr>
              <w:pStyle w:val="TAN"/>
              <w:rPr>
                <w:lang w:val="en-GB"/>
              </w:rPr>
            </w:pPr>
            <w:r w:rsidRPr="0041612F" w:rsidDel="004E444B">
              <w:rPr>
                <w:lang w:val="en-GB"/>
              </w:rPr>
              <w:t>NOTE 1:</w:t>
            </w:r>
            <w:r w:rsidRPr="0041612F" w:rsidDel="004E444B">
              <w:rPr>
                <w:lang w:val="en-GB"/>
              </w:rPr>
              <w:tab/>
              <w:t xml:space="preserve">Presence condition "C" means that least one attribute shall be included when the scope is defined. The allowed combinations of attributes depend on the policy statement that is combined with the </w:t>
            </w:r>
            <w:r w:rsidRPr="0041612F" w:rsidDel="004E444B">
              <w:rPr>
                <w:color w:val="000000" w:themeColor="text1"/>
              </w:rPr>
              <w:t>ScopeIdentifier and is policy type specific</w:t>
            </w:r>
            <w:r w:rsidRPr="0041612F" w:rsidDel="004E444B">
              <w:rPr>
                <w:lang w:val="en-GB"/>
              </w:rPr>
              <w:t>, see clause 7.2.</w:t>
            </w:r>
          </w:p>
          <w:p w14:paraId="09C4471D" w14:textId="77777777" w:rsidR="00C00E8F" w:rsidRDefault="00C00E8F" w:rsidP="00C00E8F">
            <w:pPr>
              <w:pStyle w:val="TAN"/>
              <w:rPr>
                <w:lang w:val="en-GB"/>
              </w:rPr>
            </w:pPr>
            <w:r w:rsidRPr="0041612F" w:rsidDel="004E444B">
              <w:rPr>
                <w:lang w:val="en-GB"/>
              </w:rPr>
              <w:t>NOTE 2:</w:t>
            </w:r>
            <w:r w:rsidRPr="0041612F" w:rsidDel="004E444B">
              <w:rPr>
                <w:lang w:val="en-GB"/>
              </w:rPr>
              <w:tab/>
              <w:t>Encoding of 3GPP attributes into number and string is described in clause 5.1 and applied to the JSON encodings in clause 7.1.2.1.</w:t>
            </w:r>
          </w:p>
          <w:p w14:paraId="492D1ACD" w14:textId="77777777" w:rsidR="002C18FE" w:rsidRPr="00F248A7" w:rsidRDefault="002C18FE" w:rsidP="002C18FE">
            <w:pPr>
              <w:pStyle w:val="TAN"/>
            </w:pPr>
            <w:r w:rsidRPr="00F248A7">
              <w:t>NOTE 3:</w:t>
            </w:r>
            <w:r w:rsidRPr="00F248A7">
              <w:tab/>
              <w:t>cellId and cellIdList shall not be present at the same time in a ScopeIdentifier for defining A1 policies.</w:t>
            </w:r>
          </w:p>
          <w:p w14:paraId="626A0CB4" w14:textId="067F2FA5" w:rsidR="002C18FE" w:rsidRPr="00F248A7" w:rsidRDefault="002C18FE" w:rsidP="002C18FE">
            <w:pPr>
              <w:pStyle w:val="TAN"/>
            </w:pPr>
            <w:r w:rsidRPr="00F248A7">
              <w:t>NOTE 4:</w:t>
            </w:r>
            <w:r w:rsidRPr="00F248A7">
              <w:tab/>
              <w:t>CellIdList shall include only those cells that are associated with unique Near-RT RIC.</w:t>
            </w:r>
          </w:p>
          <w:p w14:paraId="7397453D" w14:textId="4F44C91E" w:rsidR="002C18FE" w:rsidRPr="0041612F" w:rsidRDefault="002C18FE" w:rsidP="002C18FE">
            <w:pPr>
              <w:pStyle w:val="TAN"/>
            </w:pPr>
            <w:r w:rsidRPr="00F248A7">
              <w:t>NOTE 5:</w:t>
            </w:r>
            <w:r w:rsidRPr="00F248A7">
              <w:tab/>
              <w:t>Ta</w:t>
            </w:r>
            <w:r>
              <w:t>I</w:t>
            </w:r>
            <w:r w:rsidRPr="00F248A7">
              <w:t xml:space="preserve">List shall include only those tracking area codes that </w:t>
            </w:r>
            <w:r>
              <w:t xml:space="preserve">cover cells </w:t>
            </w:r>
            <w:r w:rsidRPr="00F248A7">
              <w:t>associated with a unique Near-RT RIC.</w:t>
            </w:r>
          </w:p>
        </w:tc>
      </w:tr>
    </w:tbl>
    <w:p w14:paraId="583A7989" w14:textId="77777777" w:rsidR="00C00E8F" w:rsidRPr="0041612F" w:rsidRDefault="00C00E8F" w:rsidP="00164AE1">
      <w:pPr>
        <w:pStyle w:val="TAN"/>
      </w:pPr>
    </w:p>
    <w:p w14:paraId="26A5416E" w14:textId="77777777" w:rsidR="00164AE1" w:rsidRPr="0041612F" w:rsidRDefault="00164AE1" w:rsidP="00164AE1">
      <w:pPr>
        <w:pStyle w:val="Heading4"/>
      </w:pPr>
      <w:r w:rsidRPr="0041612F">
        <w:t>6.3.1.2</w:t>
      </w:r>
      <w:r w:rsidRPr="0041612F">
        <w:tab/>
        <w:t>GroupId</w:t>
      </w:r>
    </w:p>
    <w:p w14:paraId="2CCBE637" w14:textId="77777777" w:rsidR="00164AE1" w:rsidRPr="0041612F" w:rsidRDefault="00164AE1" w:rsidP="00164AE1">
      <w:pPr>
        <w:rPr>
          <w:lang w:val="en-GB"/>
        </w:rPr>
      </w:pPr>
      <w:r w:rsidRPr="0041612F">
        <w:rPr>
          <w:lang w:val="en-GB"/>
        </w:rPr>
        <w:t>GroupId is defined based on different RF selection priority parameters for 4G and 5G networks. GroupId does not explicitly define a UE group, and does not enable any group management operations, but is a property that several UE can share and thereby enables implicit identification of a dynamic set of UEs for which the same policy can be applied.</w:t>
      </w:r>
    </w:p>
    <w:p w14:paraId="254B89E0" w14:textId="77777777" w:rsidR="00164AE1" w:rsidRPr="0041612F" w:rsidRDefault="00164AE1" w:rsidP="00164AE1">
      <w:pPr>
        <w:rPr>
          <w:lang w:val="en-GB"/>
        </w:rPr>
      </w:pPr>
      <w:r w:rsidRPr="0041612F">
        <w:rPr>
          <w:lang w:val="en-GB"/>
        </w:rPr>
        <w:t>The GroupId contains the attributes defined in table 6.3.1.2-1:</w:t>
      </w:r>
    </w:p>
    <w:p w14:paraId="5DF50B33" w14:textId="77777777" w:rsidR="00164AE1" w:rsidRPr="0041612F" w:rsidRDefault="00164AE1" w:rsidP="00164AE1">
      <w:pPr>
        <w:pStyle w:val="TH"/>
      </w:pPr>
      <w:r w:rsidRPr="0041612F">
        <w:rPr>
          <w:noProof/>
        </w:rPr>
        <w:t>Table </w:t>
      </w:r>
      <w:r w:rsidRPr="0041612F">
        <w:t xml:space="preserve">6.3.1.2-1: </w:t>
      </w:r>
      <w:r w:rsidRPr="0041612F">
        <w:rPr>
          <w:noProof/>
        </w:rPr>
        <w:t>Definition of type Group</w:t>
      </w:r>
      <w:r w:rsidRPr="0041612F">
        <w:t>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4B2E6AFB"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CBB7F8B" w14:textId="77777777" w:rsidR="00164AE1" w:rsidRPr="0041612F" w:rsidRDefault="00164AE1" w:rsidP="001F6328">
            <w:pPr>
              <w:pStyle w:val="TAH"/>
            </w:pPr>
            <w:r w:rsidRPr="0041612F">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018AD11" w14:textId="77777777" w:rsidR="00164AE1" w:rsidRPr="0041612F" w:rsidRDefault="00164AE1" w:rsidP="001F632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B46082"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BE73450" w14:textId="77777777" w:rsidR="00164AE1" w:rsidRPr="0041612F" w:rsidRDefault="00164AE1" w:rsidP="001F6328">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6FCEE023" w14:textId="77777777" w:rsidR="00164AE1" w:rsidRPr="0041612F" w:rsidRDefault="00164AE1" w:rsidP="001F6328">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6E79A150"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0C1B975C"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4ECAEED5" w14:textId="77777777" w:rsidR="00164AE1" w:rsidRPr="0041612F" w:rsidRDefault="00164AE1" w:rsidP="001F6328">
            <w:pPr>
              <w:pStyle w:val="TAL"/>
            </w:pPr>
            <w:r w:rsidRPr="0041612F">
              <w:t>spId</w:t>
            </w:r>
          </w:p>
        </w:tc>
        <w:tc>
          <w:tcPr>
            <w:tcW w:w="1444" w:type="dxa"/>
            <w:tcBorders>
              <w:top w:val="single" w:sz="4" w:space="0" w:color="auto"/>
              <w:left w:val="single" w:sz="4" w:space="0" w:color="auto"/>
              <w:bottom w:val="single" w:sz="4" w:space="0" w:color="auto"/>
              <w:right w:val="single" w:sz="4" w:space="0" w:color="auto"/>
            </w:tcBorders>
          </w:tcPr>
          <w:p w14:paraId="5A393E70" w14:textId="77777777" w:rsidR="00164AE1" w:rsidRPr="0041612F" w:rsidRDefault="00164AE1" w:rsidP="001F6328">
            <w:pPr>
              <w:pStyle w:val="TAL"/>
            </w:pPr>
            <w:r w:rsidRPr="0041612F">
              <w:t>integer</w:t>
            </w:r>
          </w:p>
        </w:tc>
        <w:tc>
          <w:tcPr>
            <w:tcW w:w="425" w:type="dxa"/>
            <w:tcBorders>
              <w:top w:val="single" w:sz="4" w:space="0" w:color="auto"/>
              <w:left w:val="single" w:sz="4" w:space="0" w:color="auto"/>
              <w:bottom w:val="single" w:sz="4" w:space="0" w:color="auto"/>
              <w:right w:val="single" w:sz="4" w:space="0" w:color="auto"/>
            </w:tcBorders>
          </w:tcPr>
          <w:p w14:paraId="611D3F74"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3A182D24" w14:textId="77777777" w:rsidR="00164AE1" w:rsidRPr="0041612F" w:rsidRDefault="00164AE1" w:rsidP="001F6328">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4C889C6A" w14:textId="69655CCF" w:rsidR="00164AE1" w:rsidRPr="0041612F" w:rsidRDefault="00164AE1" w:rsidP="001F6328">
            <w:pPr>
              <w:pStyle w:val="TAL"/>
            </w:pPr>
            <w:r w:rsidRPr="0041612F">
              <w:t>identifier of a subscriber profile that can be shared by several UEs (see 3GPP TS 36.300) [1</w:t>
            </w:r>
            <w:r w:rsidR="00751B0D" w:rsidRPr="0041612F">
              <w:t>5</w:t>
            </w:r>
            <w:r w:rsidRPr="0041612F">
              <w:t>].</w:t>
            </w:r>
          </w:p>
          <w:p w14:paraId="2FE55C49" w14:textId="77777777" w:rsidR="00164AE1" w:rsidRPr="0041612F" w:rsidRDefault="00164AE1" w:rsidP="001F6328">
            <w:pPr>
              <w:pStyle w:val="TAL"/>
            </w:pPr>
            <w:r w:rsidRPr="0041612F">
              <w:t xml:space="preserve">Value range is between 1 and 256. </w:t>
            </w:r>
          </w:p>
        </w:tc>
        <w:tc>
          <w:tcPr>
            <w:tcW w:w="1789" w:type="dxa"/>
            <w:tcBorders>
              <w:top w:val="single" w:sz="4" w:space="0" w:color="auto"/>
              <w:left w:val="single" w:sz="4" w:space="0" w:color="auto"/>
              <w:bottom w:val="single" w:sz="4" w:space="0" w:color="auto"/>
              <w:right w:val="single" w:sz="4" w:space="0" w:color="auto"/>
            </w:tcBorders>
          </w:tcPr>
          <w:p w14:paraId="0D1224D4" w14:textId="77777777" w:rsidR="00164AE1" w:rsidRPr="0041612F" w:rsidRDefault="00164AE1" w:rsidP="001F6328">
            <w:pPr>
              <w:pStyle w:val="TAL"/>
            </w:pPr>
            <w:r w:rsidRPr="0041612F">
              <w:t>4G RAN</w:t>
            </w:r>
          </w:p>
        </w:tc>
      </w:tr>
      <w:tr w:rsidR="00164AE1" w:rsidRPr="0041612F" w14:paraId="36F56FB9"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198A5CB2" w14:textId="77777777" w:rsidR="00164AE1" w:rsidRPr="0041612F" w:rsidRDefault="00164AE1" w:rsidP="001F6328">
            <w:pPr>
              <w:pStyle w:val="TAL"/>
            </w:pPr>
            <w:r w:rsidRPr="0041612F">
              <w:t>rfspIndex</w:t>
            </w:r>
          </w:p>
        </w:tc>
        <w:tc>
          <w:tcPr>
            <w:tcW w:w="1444" w:type="dxa"/>
            <w:tcBorders>
              <w:top w:val="single" w:sz="4" w:space="0" w:color="auto"/>
              <w:left w:val="single" w:sz="4" w:space="0" w:color="auto"/>
              <w:bottom w:val="single" w:sz="4" w:space="0" w:color="auto"/>
              <w:right w:val="single" w:sz="4" w:space="0" w:color="auto"/>
            </w:tcBorders>
          </w:tcPr>
          <w:p w14:paraId="6C12DBF3" w14:textId="77777777" w:rsidR="00164AE1" w:rsidRPr="0041612F" w:rsidRDefault="00164AE1" w:rsidP="001F6328">
            <w:pPr>
              <w:pStyle w:val="TAL"/>
            </w:pPr>
            <w:r w:rsidRPr="0041612F">
              <w:t>integer</w:t>
            </w:r>
          </w:p>
        </w:tc>
        <w:tc>
          <w:tcPr>
            <w:tcW w:w="425" w:type="dxa"/>
            <w:tcBorders>
              <w:top w:val="single" w:sz="4" w:space="0" w:color="auto"/>
              <w:left w:val="single" w:sz="4" w:space="0" w:color="auto"/>
              <w:bottom w:val="single" w:sz="4" w:space="0" w:color="auto"/>
              <w:right w:val="single" w:sz="4" w:space="0" w:color="auto"/>
            </w:tcBorders>
          </w:tcPr>
          <w:p w14:paraId="2A8CD777"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7832B024" w14:textId="77777777" w:rsidR="00164AE1" w:rsidRPr="0041612F" w:rsidRDefault="00164AE1" w:rsidP="001F6328">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4B9C52F5" w14:textId="77777777" w:rsidR="00164AE1" w:rsidRPr="0041612F" w:rsidRDefault="00164AE1" w:rsidP="001F6328">
            <w:pPr>
              <w:pStyle w:val="TAL"/>
            </w:pPr>
            <w:r w:rsidRPr="0041612F">
              <w:t>identifier of a RF selection priority that can be shared by several UEs (see 3GPP TS 23.501) [11].</w:t>
            </w:r>
          </w:p>
          <w:p w14:paraId="472760D6" w14:textId="77777777" w:rsidR="00164AE1" w:rsidRPr="0041612F" w:rsidRDefault="00164AE1" w:rsidP="001F6328">
            <w:pPr>
              <w:pStyle w:val="TAL"/>
            </w:pPr>
            <w:r w:rsidRPr="0041612F">
              <w:t xml:space="preserve">Value range is between 1 and 256. </w:t>
            </w:r>
          </w:p>
        </w:tc>
        <w:tc>
          <w:tcPr>
            <w:tcW w:w="1789" w:type="dxa"/>
            <w:tcBorders>
              <w:top w:val="single" w:sz="4" w:space="0" w:color="auto"/>
              <w:left w:val="single" w:sz="4" w:space="0" w:color="auto"/>
              <w:bottom w:val="single" w:sz="4" w:space="0" w:color="auto"/>
              <w:right w:val="single" w:sz="4" w:space="0" w:color="auto"/>
            </w:tcBorders>
          </w:tcPr>
          <w:p w14:paraId="4CBAD7CB" w14:textId="77777777" w:rsidR="00164AE1" w:rsidRPr="0041612F" w:rsidRDefault="00164AE1" w:rsidP="001F6328">
            <w:pPr>
              <w:pStyle w:val="TAL"/>
            </w:pPr>
            <w:r w:rsidRPr="0041612F">
              <w:t>5G RAN</w:t>
            </w:r>
          </w:p>
        </w:tc>
      </w:tr>
      <w:tr w:rsidR="00C00E8F" w:rsidRPr="0041612F" w14:paraId="4D7738E5" w14:textId="77777777" w:rsidTr="000655D2">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34020B46" w14:textId="4B526645" w:rsidR="00C00E8F" w:rsidRPr="0041612F" w:rsidRDefault="00C00E8F" w:rsidP="00C00E8F">
            <w:pPr>
              <w:pStyle w:val="TAN"/>
            </w:pPr>
            <w:r w:rsidRPr="0041612F" w:rsidDel="00214361">
              <w:rPr>
                <w:lang w:val="en-GB"/>
              </w:rPr>
              <w:t>NOTE:</w:t>
            </w:r>
            <w:r w:rsidR="00500603" w:rsidRPr="0041612F" w:rsidDel="004E444B">
              <w:rPr>
                <w:lang w:val="en-GB"/>
              </w:rPr>
              <w:t xml:space="preserve"> </w:t>
            </w:r>
            <w:r w:rsidR="00500603" w:rsidRPr="0041612F" w:rsidDel="004E444B">
              <w:rPr>
                <w:lang w:val="en-GB"/>
              </w:rPr>
              <w:tab/>
            </w:r>
            <w:r w:rsidRPr="0041612F" w:rsidDel="00214361">
              <w:rPr>
                <w:lang w:val="en-GB"/>
              </w:rPr>
              <w:t>Presence condition "C" means that one and only attribute shall be included when this data type is used.</w:t>
            </w:r>
          </w:p>
        </w:tc>
      </w:tr>
    </w:tbl>
    <w:p w14:paraId="2645AE90" w14:textId="77777777" w:rsidR="00164AE1" w:rsidRPr="0041612F" w:rsidRDefault="00164AE1" w:rsidP="00164AE1">
      <w:pPr>
        <w:rPr>
          <w:lang w:val="en-GB"/>
        </w:rPr>
      </w:pPr>
    </w:p>
    <w:p w14:paraId="5A46977D" w14:textId="77777777" w:rsidR="00164AE1" w:rsidRPr="0041612F" w:rsidRDefault="00164AE1" w:rsidP="00164AE1">
      <w:pPr>
        <w:pStyle w:val="Heading4"/>
      </w:pPr>
      <w:r w:rsidRPr="0041612F">
        <w:t>6.3.1.3</w:t>
      </w:r>
      <w:r w:rsidRPr="0041612F">
        <w:tab/>
        <w:t>SliceId</w:t>
      </w:r>
    </w:p>
    <w:p w14:paraId="612E7F32" w14:textId="77777777" w:rsidR="00164AE1" w:rsidRPr="0041612F" w:rsidRDefault="00164AE1" w:rsidP="00164AE1">
      <w:r w:rsidRPr="0041612F">
        <w:rPr>
          <w:lang w:val="en-GB"/>
        </w:rPr>
        <w:t xml:space="preserve">SliceId is based on the definition of S-NSSAI </w:t>
      </w:r>
      <w:r w:rsidRPr="0041612F">
        <w:t>(see 3GPP TS 23.003 [10]) and includes a PLMN identifier.</w:t>
      </w:r>
    </w:p>
    <w:p w14:paraId="4FD28F28" w14:textId="77777777" w:rsidR="00164AE1" w:rsidRPr="0041612F" w:rsidRDefault="00164AE1" w:rsidP="00164AE1">
      <w:pPr>
        <w:rPr>
          <w:lang w:val="en-GB"/>
        </w:rPr>
      </w:pPr>
      <w:r w:rsidRPr="0041612F">
        <w:rPr>
          <w:lang w:val="en-GB"/>
        </w:rPr>
        <w:t>The SliceId contains the attributes defined in table 6.3.1.3-1:</w:t>
      </w:r>
    </w:p>
    <w:p w14:paraId="5BCAE43F" w14:textId="77777777" w:rsidR="00164AE1" w:rsidRPr="0041612F" w:rsidRDefault="00164AE1" w:rsidP="00164AE1">
      <w:pPr>
        <w:pStyle w:val="TH"/>
      </w:pPr>
      <w:r w:rsidRPr="0041612F">
        <w:rPr>
          <w:noProof/>
        </w:rPr>
        <w:t>Table </w:t>
      </w:r>
      <w:r w:rsidRPr="0041612F">
        <w:t xml:space="preserve">6.3.1.3-1: </w:t>
      </w:r>
      <w:r w:rsidRPr="0041612F">
        <w:rPr>
          <w:noProof/>
        </w:rPr>
        <w:t xml:space="preserve">Definition of type </w:t>
      </w:r>
      <w:r w:rsidRPr="0041612F">
        <w:t>SliceId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35296FAC"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1A32240" w14:textId="77777777" w:rsidR="00164AE1" w:rsidRPr="0041612F" w:rsidRDefault="00164AE1" w:rsidP="001F6328">
            <w:pPr>
              <w:pStyle w:val="TAH"/>
            </w:pPr>
            <w:r w:rsidRPr="0041612F">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A65B12A" w14:textId="77777777" w:rsidR="00164AE1" w:rsidRPr="0041612F" w:rsidRDefault="00164AE1" w:rsidP="001F632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A4A6FC6"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4AEDEC3" w14:textId="77777777" w:rsidR="00164AE1" w:rsidRPr="0041612F" w:rsidRDefault="00164AE1" w:rsidP="001F6328">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03A4C4E5" w14:textId="77777777" w:rsidR="00164AE1" w:rsidRPr="0041612F" w:rsidRDefault="00164AE1" w:rsidP="001F6328">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632247CD"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73F5BC95"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11ADD80D" w14:textId="77777777" w:rsidR="00164AE1" w:rsidRPr="0041612F" w:rsidRDefault="00164AE1" w:rsidP="001F6328">
            <w:pPr>
              <w:pStyle w:val="TAL"/>
            </w:pPr>
            <w:r w:rsidRPr="0041612F">
              <w:t>sst</w:t>
            </w:r>
          </w:p>
        </w:tc>
        <w:tc>
          <w:tcPr>
            <w:tcW w:w="1444" w:type="dxa"/>
            <w:tcBorders>
              <w:top w:val="single" w:sz="4" w:space="0" w:color="auto"/>
              <w:left w:val="single" w:sz="4" w:space="0" w:color="auto"/>
              <w:bottom w:val="single" w:sz="4" w:space="0" w:color="auto"/>
              <w:right w:val="single" w:sz="4" w:space="0" w:color="auto"/>
            </w:tcBorders>
          </w:tcPr>
          <w:p w14:paraId="554637E6" w14:textId="77777777" w:rsidR="00164AE1" w:rsidRPr="0041612F" w:rsidRDefault="00164AE1" w:rsidP="001F6328">
            <w:pPr>
              <w:pStyle w:val="TAL"/>
            </w:pPr>
            <w:r w:rsidRPr="0041612F">
              <w:t>integer</w:t>
            </w:r>
          </w:p>
        </w:tc>
        <w:tc>
          <w:tcPr>
            <w:tcW w:w="425" w:type="dxa"/>
            <w:tcBorders>
              <w:top w:val="single" w:sz="4" w:space="0" w:color="auto"/>
              <w:left w:val="single" w:sz="4" w:space="0" w:color="auto"/>
              <w:bottom w:val="single" w:sz="4" w:space="0" w:color="auto"/>
              <w:right w:val="single" w:sz="4" w:space="0" w:color="auto"/>
            </w:tcBorders>
          </w:tcPr>
          <w:p w14:paraId="01DB4FD8" w14:textId="77777777" w:rsidR="00164AE1" w:rsidRPr="0041612F" w:rsidRDefault="00164AE1" w:rsidP="001F6328">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5592CA6A" w14:textId="77777777" w:rsidR="00164AE1" w:rsidRPr="0041612F" w:rsidRDefault="00164AE1" w:rsidP="001F6328">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7B6C2025" w14:textId="77777777" w:rsidR="00164AE1" w:rsidRPr="0041612F" w:rsidRDefault="00164AE1" w:rsidP="001F6328">
            <w:pPr>
              <w:pStyle w:val="TAL"/>
            </w:pPr>
            <w:r w:rsidRPr="0041612F">
              <w:t>Slice/Service type part of S-NSSAI (see 3GPP TS 23.003 [10]).</w:t>
            </w:r>
          </w:p>
          <w:p w14:paraId="7E1A21E6" w14:textId="77777777" w:rsidR="00164AE1" w:rsidRPr="0041612F" w:rsidRDefault="00164AE1" w:rsidP="001F6328">
            <w:pPr>
              <w:pStyle w:val="TAL"/>
            </w:pPr>
            <w:r w:rsidRPr="0041612F">
              <w:t>Integer with value range 0 to 255.</w:t>
            </w:r>
          </w:p>
        </w:tc>
        <w:tc>
          <w:tcPr>
            <w:tcW w:w="1789" w:type="dxa"/>
            <w:tcBorders>
              <w:top w:val="single" w:sz="4" w:space="0" w:color="auto"/>
              <w:left w:val="single" w:sz="4" w:space="0" w:color="auto"/>
              <w:right w:val="single" w:sz="4" w:space="0" w:color="auto"/>
            </w:tcBorders>
          </w:tcPr>
          <w:p w14:paraId="4B937B80" w14:textId="77777777" w:rsidR="00164AE1" w:rsidRPr="0041612F" w:rsidRDefault="00164AE1" w:rsidP="001F6328">
            <w:pPr>
              <w:pStyle w:val="TAL"/>
            </w:pPr>
            <w:r w:rsidRPr="0041612F">
              <w:t>5G RAN</w:t>
            </w:r>
          </w:p>
        </w:tc>
      </w:tr>
      <w:tr w:rsidR="00164AE1" w:rsidRPr="0041612F" w14:paraId="580DF990"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35508D3A" w14:textId="77777777" w:rsidR="00164AE1" w:rsidRPr="0041612F" w:rsidRDefault="00164AE1" w:rsidP="001F6328">
            <w:pPr>
              <w:pStyle w:val="TAL"/>
            </w:pPr>
            <w:r w:rsidRPr="0041612F">
              <w:t>sd</w:t>
            </w:r>
          </w:p>
        </w:tc>
        <w:tc>
          <w:tcPr>
            <w:tcW w:w="1444" w:type="dxa"/>
            <w:tcBorders>
              <w:top w:val="single" w:sz="4" w:space="0" w:color="auto"/>
              <w:left w:val="single" w:sz="4" w:space="0" w:color="auto"/>
              <w:bottom w:val="single" w:sz="4" w:space="0" w:color="auto"/>
              <w:right w:val="single" w:sz="4" w:space="0" w:color="auto"/>
            </w:tcBorders>
          </w:tcPr>
          <w:p w14:paraId="6E46AF87" w14:textId="77777777" w:rsidR="00164AE1" w:rsidRPr="0041612F" w:rsidRDefault="00164AE1" w:rsidP="001F6328">
            <w:pPr>
              <w:pStyle w:val="TAL"/>
            </w:pPr>
            <w:r w:rsidRPr="0041612F">
              <w:t>string</w:t>
            </w:r>
          </w:p>
        </w:tc>
        <w:tc>
          <w:tcPr>
            <w:tcW w:w="425" w:type="dxa"/>
            <w:tcBorders>
              <w:top w:val="single" w:sz="4" w:space="0" w:color="auto"/>
              <w:left w:val="single" w:sz="4" w:space="0" w:color="auto"/>
              <w:bottom w:val="single" w:sz="4" w:space="0" w:color="auto"/>
              <w:right w:val="single" w:sz="4" w:space="0" w:color="auto"/>
            </w:tcBorders>
          </w:tcPr>
          <w:p w14:paraId="28C8B67F" w14:textId="77777777" w:rsidR="00164AE1" w:rsidRPr="0041612F" w:rsidRDefault="00164AE1" w:rsidP="001F6328">
            <w:pPr>
              <w:pStyle w:val="TAL"/>
            </w:pPr>
            <w:r w:rsidRPr="0041612F">
              <w:t>O</w:t>
            </w:r>
          </w:p>
        </w:tc>
        <w:tc>
          <w:tcPr>
            <w:tcW w:w="1134" w:type="dxa"/>
            <w:tcBorders>
              <w:top w:val="single" w:sz="4" w:space="0" w:color="auto"/>
              <w:left w:val="single" w:sz="4" w:space="0" w:color="auto"/>
              <w:bottom w:val="single" w:sz="4" w:space="0" w:color="auto"/>
              <w:right w:val="single" w:sz="4" w:space="0" w:color="auto"/>
            </w:tcBorders>
          </w:tcPr>
          <w:p w14:paraId="370DE1B5" w14:textId="77777777" w:rsidR="00164AE1" w:rsidRPr="0041612F" w:rsidRDefault="00164AE1" w:rsidP="001F6328">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2A989FBE" w14:textId="77777777" w:rsidR="00164AE1" w:rsidRPr="0041612F" w:rsidRDefault="00164AE1" w:rsidP="001F6328">
            <w:pPr>
              <w:pStyle w:val="TAL"/>
            </w:pPr>
            <w:r w:rsidRPr="0041612F">
              <w:t>Slice Differentiator of S-NSSAI Encoded as 6 hexadecimal characters</w:t>
            </w:r>
          </w:p>
        </w:tc>
        <w:tc>
          <w:tcPr>
            <w:tcW w:w="1789" w:type="dxa"/>
            <w:tcBorders>
              <w:top w:val="single" w:sz="4" w:space="0" w:color="auto"/>
              <w:left w:val="single" w:sz="4" w:space="0" w:color="auto"/>
              <w:right w:val="single" w:sz="4" w:space="0" w:color="auto"/>
            </w:tcBorders>
          </w:tcPr>
          <w:p w14:paraId="3C34FE56" w14:textId="77777777" w:rsidR="00164AE1" w:rsidRPr="0041612F" w:rsidRDefault="00164AE1" w:rsidP="001F6328">
            <w:pPr>
              <w:pStyle w:val="TAL"/>
            </w:pPr>
            <w:r w:rsidRPr="0041612F">
              <w:t>5G RAN</w:t>
            </w:r>
          </w:p>
        </w:tc>
      </w:tr>
      <w:tr w:rsidR="00164AE1" w:rsidRPr="0041612F" w14:paraId="28AB6C62"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2B2BFEBA" w14:textId="77777777" w:rsidR="00164AE1" w:rsidRPr="0041612F" w:rsidRDefault="00164AE1" w:rsidP="001F6328">
            <w:pPr>
              <w:pStyle w:val="TAL"/>
            </w:pPr>
            <w:r w:rsidRPr="0041612F">
              <w:t>plmnId</w:t>
            </w:r>
          </w:p>
        </w:tc>
        <w:tc>
          <w:tcPr>
            <w:tcW w:w="1444" w:type="dxa"/>
            <w:tcBorders>
              <w:top w:val="single" w:sz="4" w:space="0" w:color="auto"/>
              <w:left w:val="single" w:sz="4" w:space="0" w:color="auto"/>
              <w:bottom w:val="single" w:sz="4" w:space="0" w:color="auto"/>
              <w:right w:val="single" w:sz="4" w:space="0" w:color="auto"/>
            </w:tcBorders>
          </w:tcPr>
          <w:p w14:paraId="51D7F13F" w14:textId="77777777" w:rsidR="00164AE1" w:rsidRPr="0041612F" w:rsidRDefault="00164AE1" w:rsidP="001F6328">
            <w:pPr>
              <w:pStyle w:val="TAL"/>
            </w:pPr>
            <w:r w:rsidRPr="0041612F">
              <w:t>PlmnId</w:t>
            </w:r>
          </w:p>
        </w:tc>
        <w:tc>
          <w:tcPr>
            <w:tcW w:w="425" w:type="dxa"/>
            <w:tcBorders>
              <w:top w:val="single" w:sz="4" w:space="0" w:color="auto"/>
              <w:left w:val="single" w:sz="4" w:space="0" w:color="auto"/>
              <w:bottom w:val="single" w:sz="4" w:space="0" w:color="auto"/>
              <w:right w:val="single" w:sz="4" w:space="0" w:color="auto"/>
            </w:tcBorders>
          </w:tcPr>
          <w:p w14:paraId="644EE942" w14:textId="77777777" w:rsidR="00164AE1" w:rsidRPr="0041612F" w:rsidRDefault="00164AE1" w:rsidP="001F6328">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42576DFB" w14:textId="77777777" w:rsidR="00164AE1" w:rsidRPr="0041612F" w:rsidRDefault="00164AE1" w:rsidP="001F6328">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2F230A54" w14:textId="70A659F2" w:rsidR="00164AE1" w:rsidRPr="0041612F" w:rsidRDefault="00164AE1" w:rsidP="001F6328">
            <w:pPr>
              <w:pStyle w:val="TAL"/>
            </w:pPr>
            <w:r w:rsidRPr="0041612F">
              <w:t xml:space="preserve">PLMN Identifier (see 3GPP TS 23.003 [10]), see </w:t>
            </w:r>
            <w:r w:rsidR="005361B0" w:rsidRPr="0041612F">
              <w:t>t</w:t>
            </w:r>
            <w:r w:rsidRPr="0041612F">
              <w:t>able 6.3.1.6-1</w:t>
            </w:r>
          </w:p>
          <w:p w14:paraId="6E5011AE" w14:textId="77777777" w:rsidR="00164AE1" w:rsidRPr="0041612F" w:rsidRDefault="00164AE1" w:rsidP="001F6328">
            <w:pPr>
              <w:pStyle w:val="TAL"/>
            </w:pPr>
          </w:p>
        </w:tc>
        <w:tc>
          <w:tcPr>
            <w:tcW w:w="1789" w:type="dxa"/>
            <w:tcBorders>
              <w:left w:val="single" w:sz="4" w:space="0" w:color="auto"/>
              <w:bottom w:val="single" w:sz="4" w:space="0" w:color="auto"/>
              <w:right w:val="single" w:sz="4" w:space="0" w:color="auto"/>
            </w:tcBorders>
          </w:tcPr>
          <w:p w14:paraId="10C31FE6" w14:textId="77777777" w:rsidR="00164AE1" w:rsidRPr="0041612F" w:rsidRDefault="00164AE1" w:rsidP="001F6328">
            <w:pPr>
              <w:pStyle w:val="TAL"/>
            </w:pPr>
            <w:r w:rsidRPr="0041612F">
              <w:t>4G RAN and 5G RAN</w:t>
            </w:r>
          </w:p>
        </w:tc>
      </w:tr>
    </w:tbl>
    <w:p w14:paraId="5369BD6C" w14:textId="77777777" w:rsidR="00164AE1" w:rsidRPr="0041612F" w:rsidRDefault="00164AE1" w:rsidP="00164AE1">
      <w:pPr>
        <w:rPr>
          <w:lang w:val="en-GB"/>
        </w:rPr>
      </w:pPr>
    </w:p>
    <w:p w14:paraId="1A94BF90" w14:textId="77777777" w:rsidR="00164AE1" w:rsidRPr="0041612F" w:rsidRDefault="00164AE1" w:rsidP="00164AE1">
      <w:pPr>
        <w:pStyle w:val="Heading4"/>
      </w:pPr>
      <w:r w:rsidRPr="0041612F">
        <w:t>6.3.1.4</w:t>
      </w:r>
      <w:r w:rsidRPr="0041612F">
        <w:tab/>
        <w:t>QosId</w:t>
      </w:r>
    </w:p>
    <w:p w14:paraId="5785BD4B" w14:textId="77777777" w:rsidR="00164AE1" w:rsidRPr="0041612F" w:rsidRDefault="00164AE1" w:rsidP="00164AE1">
      <w:pPr>
        <w:rPr>
          <w:lang w:val="en-GB"/>
        </w:rPr>
      </w:pPr>
      <w:r w:rsidRPr="0041612F">
        <w:rPr>
          <w:lang w:val="en-GB"/>
        </w:rPr>
        <w:t>QosId is defined based on different QoS identifiers for 4G and 5G networks.</w:t>
      </w:r>
    </w:p>
    <w:p w14:paraId="40BBD91D" w14:textId="77777777" w:rsidR="00164AE1" w:rsidRPr="0041612F" w:rsidRDefault="00164AE1" w:rsidP="00164AE1">
      <w:pPr>
        <w:rPr>
          <w:lang w:val="en-GB"/>
        </w:rPr>
      </w:pPr>
      <w:r w:rsidRPr="0041612F">
        <w:rPr>
          <w:lang w:val="en-GB"/>
        </w:rPr>
        <w:t>The QosId contains the attributes defined in table 6.3.1.4-1:</w:t>
      </w:r>
    </w:p>
    <w:p w14:paraId="0184F279" w14:textId="77777777" w:rsidR="00164AE1" w:rsidRPr="0041612F" w:rsidRDefault="00164AE1" w:rsidP="00164AE1">
      <w:pPr>
        <w:pStyle w:val="TH"/>
      </w:pPr>
      <w:r w:rsidRPr="0041612F">
        <w:rPr>
          <w:noProof/>
        </w:rPr>
        <w:t>Table </w:t>
      </w:r>
      <w:r w:rsidRPr="0041612F">
        <w:t xml:space="preserve">6.3.1.4-1: </w:t>
      </w:r>
      <w:r w:rsidRPr="0041612F">
        <w:rPr>
          <w:noProof/>
        </w:rPr>
        <w:t xml:space="preserve">Definition of type </w:t>
      </w:r>
      <w:r w:rsidRPr="0041612F">
        <w:t>QosId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45C44A99"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456C3A0" w14:textId="77777777" w:rsidR="00164AE1" w:rsidRPr="0041612F" w:rsidRDefault="00164AE1" w:rsidP="001F6328">
            <w:pPr>
              <w:pStyle w:val="TAH"/>
            </w:pPr>
            <w:r w:rsidRPr="0041612F">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F9BCFC1" w14:textId="77777777" w:rsidR="00164AE1" w:rsidRPr="0041612F" w:rsidRDefault="00164AE1" w:rsidP="001F632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7E035E"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854087C" w14:textId="77777777" w:rsidR="00164AE1" w:rsidRPr="0041612F" w:rsidRDefault="00164AE1" w:rsidP="001F6328">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5AD666FF" w14:textId="77777777" w:rsidR="00164AE1" w:rsidRPr="0041612F" w:rsidRDefault="00164AE1" w:rsidP="001F6328">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6E3A1854"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5AEE2743"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166EA1A2" w14:textId="77777777" w:rsidR="00164AE1" w:rsidRPr="0041612F" w:rsidRDefault="00164AE1" w:rsidP="001F6328">
            <w:pPr>
              <w:pStyle w:val="TAL"/>
            </w:pPr>
            <w:r w:rsidRPr="0041612F">
              <w:t>qcI</w:t>
            </w:r>
          </w:p>
        </w:tc>
        <w:tc>
          <w:tcPr>
            <w:tcW w:w="1444" w:type="dxa"/>
            <w:tcBorders>
              <w:top w:val="single" w:sz="4" w:space="0" w:color="auto"/>
              <w:left w:val="single" w:sz="4" w:space="0" w:color="auto"/>
              <w:bottom w:val="single" w:sz="4" w:space="0" w:color="auto"/>
              <w:right w:val="single" w:sz="4" w:space="0" w:color="auto"/>
            </w:tcBorders>
          </w:tcPr>
          <w:p w14:paraId="2D3B735C" w14:textId="77777777" w:rsidR="00164AE1" w:rsidRPr="0041612F" w:rsidRDefault="00164AE1" w:rsidP="001F6328">
            <w:pPr>
              <w:pStyle w:val="TAL"/>
            </w:pPr>
            <w:r w:rsidRPr="0041612F">
              <w:t>integer</w:t>
            </w:r>
          </w:p>
        </w:tc>
        <w:tc>
          <w:tcPr>
            <w:tcW w:w="425" w:type="dxa"/>
            <w:tcBorders>
              <w:top w:val="single" w:sz="4" w:space="0" w:color="auto"/>
              <w:left w:val="single" w:sz="4" w:space="0" w:color="auto"/>
              <w:bottom w:val="single" w:sz="4" w:space="0" w:color="auto"/>
              <w:right w:val="single" w:sz="4" w:space="0" w:color="auto"/>
            </w:tcBorders>
          </w:tcPr>
          <w:p w14:paraId="5CC54A0A"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17B655A0" w14:textId="77777777" w:rsidR="00164AE1" w:rsidRPr="0041612F" w:rsidRDefault="00164AE1" w:rsidP="001F6328">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48FF957E" w14:textId="77777777" w:rsidR="00164AE1" w:rsidRPr="0041612F" w:rsidRDefault="00164AE1" w:rsidP="001F6328">
            <w:pPr>
              <w:pStyle w:val="TAL"/>
            </w:pPr>
            <w:r w:rsidRPr="0041612F">
              <w:t xml:space="preserve">QoS Class Identifier (see </w:t>
            </w:r>
            <w:r w:rsidRPr="0041612F">
              <w:rPr>
                <w:lang w:val="en-GB"/>
              </w:rPr>
              <w:t>3GPP TS 23.203 [16]</w:t>
            </w:r>
            <w:r w:rsidRPr="0041612F">
              <w:t>).</w:t>
            </w:r>
          </w:p>
          <w:p w14:paraId="1016EFB9" w14:textId="77777777" w:rsidR="00164AE1" w:rsidRPr="0041612F" w:rsidRDefault="00164AE1" w:rsidP="001F6328">
            <w:pPr>
              <w:pStyle w:val="TAL"/>
            </w:pPr>
            <w:r w:rsidRPr="0041612F">
              <w:t>Value range is between 1 and 256.</w:t>
            </w:r>
          </w:p>
        </w:tc>
        <w:tc>
          <w:tcPr>
            <w:tcW w:w="1789" w:type="dxa"/>
            <w:tcBorders>
              <w:top w:val="single" w:sz="4" w:space="0" w:color="auto"/>
              <w:left w:val="single" w:sz="4" w:space="0" w:color="auto"/>
              <w:bottom w:val="single" w:sz="4" w:space="0" w:color="auto"/>
              <w:right w:val="single" w:sz="4" w:space="0" w:color="auto"/>
            </w:tcBorders>
          </w:tcPr>
          <w:p w14:paraId="5AF743BA" w14:textId="77777777" w:rsidR="00164AE1" w:rsidRPr="0041612F" w:rsidRDefault="00164AE1" w:rsidP="001F6328">
            <w:pPr>
              <w:pStyle w:val="TAL"/>
            </w:pPr>
            <w:r w:rsidRPr="0041612F">
              <w:t>4G RAN</w:t>
            </w:r>
          </w:p>
        </w:tc>
      </w:tr>
      <w:tr w:rsidR="00164AE1" w:rsidRPr="0041612F" w14:paraId="052F9D05"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7D65165E" w14:textId="77777777" w:rsidR="00164AE1" w:rsidRPr="0041612F" w:rsidRDefault="00164AE1" w:rsidP="001F6328">
            <w:pPr>
              <w:pStyle w:val="TAL"/>
            </w:pPr>
            <w:r w:rsidRPr="0041612F">
              <w:t>5qI</w:t>
            </w:r>
          </w:p>
        </w:tc>
        <w:tc>
          <w:tcPr>
            <w:tcW w:w="1444" w:type="dxa"/>
            <w:tcBorders>
              <w:top w:val="single" w:sz="4" w:space="0" w:color="auto"/>
              <w:left w:val="single" w:sz="4" w:space="0" w:color="auto"/>
              <w:bottom w:val="single" w:sz="4" w:space="0" w:color="auto"/>
              <w:right w:val="single" w:sz="4" w:space="0" w:color="auto"/>
            </w:tcBorders>
          </w:tcPr>
          <w:p w14:paraId="2A181CF8" w14:textId="77777777" w:rsidR="00164AE1" w:rsidRPr="0041612F" w:rsidRDefault="00164AE1" w:rsidP="001F6328">
            <w:pPr>
              <w:pStyle w:val="TAL"/>
            </w:pPr>
            <w:r w:rsidRPr="0041612F">
              <w:t>integer</w:t>
            </w:r>
          </w:p>
        </w:tc>
        <w:tc>
          <w:tcPr>
            <w:tcW w:w="425" w:type="dxa"/>
            <w:tcBorders>
              <w:top w:val="single" w:sz="4" w:space="0" w:color="auto"/>
              <w:left w:val="single" w:sz="4" w:space="0" w:color="auto"/>
              <w:bottom w:val="single" w:sz="4" w:space="0" w:color="auto"/>
              <w:right w:val="single" w:sz="4" w:space="0" w:color="auto"/>
            </w:tcBorders>
          </w:tcPr>
          <w:p w14:paraId="7A1C23A4"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24904AB5" w14:textId="77777777" w:rsidR="00164AE1" w:rsidRPr="0041612F" w:rsidRDefault="00164AE1" w:rsidP="001F6328">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4E8ECC9B" w14:textId="77777777" w:rsidR="00164AE1" w:rsidRPr="0041612F" w:rsidRDefault="00164AE1" w:rsidP="001F6328">
            <w:pPr>
              <w:pStyle w:val="TAL"/>
            </w:pPr>
            <w:r w:rsidRPr="0041612F">
              <w:t xml:space="preserve">5G QoS Identifier (see </w:t>
            </w:r>
            <w:r w:rsidRPr="0041612F">
              <w:rPr>
                <w:lang w:val="en-GB"/>
              </w:rPr>
              <w:t>3GPP TS 23.501</w:t>
            </w:r>
            <w:r w:rsidRPr="0041612F">
              <w:t xml:space="preserve"> [11]).</w:t>
            </w:r>
          </w:p>
          <w:p w14:paraId="574C41C1" w14:textId="77777777" w:rsidR="00164AE1" w:rsidRPr="0041612F" w:rsidRDefault="00164AE1" w:rsidP="001F6328">
            <w:pPr>
              <w:pStyle w:val="TAL"/>
            </w:pPr>
            <w:r w:rsidRPr="0041612F">
              <w:t>Value range is between 1 and 256.</w:t>
            </w:r>
          </w:p>
        </w:tc>
        <w:tc>
          <w:tcPr>
            <w:tcW w:w="1789" w:type="dxa"/>
            <w:tcBorders>
              <w:top w:val="single" w:sz="4" w:space="0" w:color="auto"/>
              <w:left w:val="single" w:sz="4" w:space="0" w:color="auto"/>
              <w:bottom w:val="single" w:sz="4" w:space="0" w:color="auto"/>
              <w:right w:val="single" w:sz="4" w:space="0" w:color="auto"/>
            </w:tcBorders>
          </w:tcPr>
          <w:p w14:paraId="23837516" w14:textId="77777777" w:rsidR="00164AE1" w:rsidRPr="0041612F" w:rsidRDefault="00164AE1" w:rsidP="001F6328">
            <w:pPr>
              <w:pStyle w:val="TAL"/>
            </w:pPr>
            <w:r w:rsidRPr="0041612F">
              <w:t>5G RAN</w:t>
            </w:r>
          </w:p>
        </w:tc>
      </w:tr>
      <w:tr w:rsidR="00C00E8F" w:rsidRPr="0041612F" w14:paraId="7717B4A1" w14:textId="77777777" w:rsidTr="003F11CF">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0BA29416" w14:textId="5DD5425C" w:rsidR="00C00E8F" w:rsidRPr="0041612F" w:rsidRDefault="00C00E8F" w:rsidP="00C00E8F">
            <w:pPr>
              <w:pStyle w:val="TAN"/>
            </w:pPr>
            <w:r w:rsidRPr="0041612F" w:rsidDel="0008333D">
              <w:rPr>
                <w:lang w:val="en-GB"/>
              </w:rPr>
              <w:t>NOTE:</w:t>
            </w:r>
            <w:r w:rsidR="00500603" w:rsidRPr="0041612F" w:rsidDel="004E444B">
              <w:rPr>
                <w:lang w:val="en-GB"/>
              </w:rPr>
              <w:t xml:space="preserve"> </w:t>
            </w:r>
            <w:r w:rsidR="00500603" w:rsidRPr="0041612F" w:rsidDel="004E444B">
              <w:rPr>
                <w:lang w:val="en-GB"/>
              </w:rPr>
              <w:tab/>
            </w:r>
            <w:r w:rsidRPr="0041612F" w:rsidDel="0008333D">
              <w:rPr>
                <w:lang w:val="en-GB"/>
              </w:rPr>
              <w:t>Presence condition "C" means that one and only attribute shall be included when this data type is used.</w:t>
            </w:r>
          </w:p>
        </w:tc>
      </w:tr>
    </w:tbl>
    <w:p w14:paraId="4A4C9B6F" w14:textId="77777777" w:rsidR="00164AE1" w:rsidRPr="0041612F" w:rsidRDefault="00164AE1" w:rsidP="00164AE1">
      <w:pPr>
        <w:rPr>
          <w:lang w:val="en-GB"/>
        </w:rPr>
      </w:pPr>
    </w:p>
    <w:p w14:paraId="77F3DB32" w14:textId="77777777" w:rsidR="00164AE1" w:rsidRPr="0041612F" w:rsidRDefault="00164AE1" w:rsidP="00164AE1">
      <w:pPr>
        <w:pStyle w:val="Heading4"/>
      </w:pPr>
      <w:r w:rsidRPr="0041612F">
        <w:t>6.3.1.5</w:t>
      </w:r>
      <w:r w:rsidRPr="0041612F">
        <w:tab/>
        <w:t>CellId</w:t>
      </w:r>
    </w:p>
    <w:p w14:paraId="612D0041" w14:textId="77777777" w:rsidR="00164AE1" w:rsidRPr="0041612F" w:rsidRDefault="00164AE1" w:rsidP="00164AE1">
      <w:r w:rsidRPr="0041612F">
        <w:rPr>
          <w:lang w:val="en-GB"/>
        </w:rPr>
        <w:t xml:space="preserve">CellId is based on the definition of the global cell identifiers ECGI and NCGI </w:t>
      </w:r>
      <w:r w:rsidRPr="0041612F">
        <w:t>(see 3GPP TS 23.003 [10]) for 4G and 5G RANs.</w:t>
      </w:r>
    </w:p>
    <w:p w14:paraId="166F9775" w14:textId="77777777" w:rsidR="00164AE1" w:rsidRPr="0041612F" w:rsidRDefault="00164AE1" w:rsidP="00164AE1">
      <w:pPr>
        <w:rPr>
          <w:lang w:val="en-GB"/>
        </w:rPr>
      </w:pPr>
      <w:r w:rsidRPr="0041612F">
        <w:rPr>
          <w:lang w:val="en-GB"/>
        </w:rPr>
        <w:t>The CellId contains the attributes defined in table 6.3.1.5-1 and 6.3.1.5-2:</w:t>
      </w:r>
    </w:p>
    <w:p w14:paraId="52120ED0" w14:textId="77777777" w:rsidR="00164AE1" w:rsidRPr="0041612F" w:rsidRDefault="00164AE1" w:rsidP="00164AE1">
      <w:pPr>
        <w:pStyle w:val="TH"/>
      </w:pPr>
      <w:r w:rsidRPr="0041612F">
        <w:rPr>
          <w:noProof/>
        </w:rPr>
        <w:t>Table </w:t>
      </w:r>
      <w:r w:rsidRPr="0041612F">
        <w:t xml:space="preserve">6.3.1.5-1: </w:t>
      </w:r>
      <w:r w:rsidRPr="0041612F">
        <w:rPr>
          <w:noProof/>
        </w:rPr>
        <w:t xml:space="preserve">Definition of type </w:t>
      </w:r>
      <w:r w:rsidRPr="0041612F">
        <w:t>CId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6559C43F"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9CF1AF4" w14:textId="77777777" w:rsidR="00164AE1" w:rsidRPr="0041612F" w:rsidRDefault="00164AE1" w:rsidP="001F6328">
            <w:pPr>
              <w:pStyle w:val="TAH"/>
            </w:pPr>
            <w:r w:rsidRPr="0041612F">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949D0DE" w14:textId="77777777" w:rsidR="00164AE1" w:rsidRPr="0041612F" w:rsidRDefault="00164AE1" w:rsidP="001F632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DEA066"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ABC5B64" w14:textId="77777777" w:rsidR="00164AE1" w:rsidRPr="0041612F" w:rsidRDefault="00164AE1" w:rsidP="001F6328">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270B1293" w14:textId="77777777" w:rsidR="00164AE1" w:rsidRPr="0041612F" w:rsidRDefault="00164AE1" w:rsidP="001F6328">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6ED465FE"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759398AB"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3FCA9235" w14:textId="77777777" w:rsidR="00164AE1" w:rsidRPr="0041612F" w:rsidRDefault="00164AE1" w:rsidP="001F6328">
            <w:pPr>
              <w:pStyle w:val="TAL"/>
            </w:pPr>
            <w:r w:rsidRPr="0041612F">
              <w:t>ecI</w:t>
            </w:r>
          </w:p>
        </w:tc>
        <w:tc>
          <w:tcPr>
            <w:tcW w:w="1444" w:type="dxa"/>
            <w:tcBorders>
              <w:top w:val="single" w:sz="4" w:space="0" w:color="auto"/>
              <w:left w:val="single" w:sz="4" w:space="0" w:color="auto"/>
              <w:bottom w:val="single" w:sz="4" w:space="0" w:color="auto"/>
              <w:right w:val="single" w:sz="4" w:space="0" w:color="auto"/>
            </w:tcBorders>
          </w:tcPr>
          <w:p w14:paraId="5957D59E" w14:textId="77777777" w:rsidR="00164AE1" w:rsidRPr="0041612F" w:rsidRDefault="00164AE1" w:rsidP="001F6328">
            <w:pPr>
              <w:pStyle w:val="TAL"/>
            </w:pPr>
            <w:r w:rsidRPr="0041612F">
              <w:t>integer</w:t>
            </w:r>
          </w:p>
        </w:tc>
        <w:tc>
          <w:tcPr>
            <w:tcW w:w="425" w:type="dxa"/>
            <w:tcBorders>
              <w:top w:val="single" w:sz="4" w:space="0" w:color="auto"/>
              <w:left w:val="single" w:sz="4" w:space="0" w:color="auto"/>
              <w:bottom w:val="single" w:sz="4" w:space="0" w:color="auto"/>
              <w:right w:val="single" w:sz="4" w:space="0" w:color="auto"/>
            </w:tcBorders>
          </w:tcPr>
          <w:p w14:paraId="19AAEA7D"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4CF279F4" w14:textId="77777777" w:rsidR="00164AE1" w:rsidRPr="0041612F" w:rsidRDefault="00164AE1" w:rsidP="001F6328">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0D3D567E" w14:textId="77777777" w:rsidR="00164AE1" w:rsidRPr="0041612F" w:rsidRDefault="00164AE1" w:rsidP="001F6328">
            <w:pPr>
              <w:pStyle w:val="TAL"/>
            </w:pPr>
            <w:r w:rsidRPr="0041612F">
              <w:t>E-UTRAN Cell identifier (see 3GPP TS 23.003 [10])</w:t>
            </w:r>
          </w:p>
          <w:p w14:paraId="052BD2E1" w14:textId="77777777" w:rsidR="00164AE1" w:rsidRPr="0041612F" w:rsidRDefault="00164AE1" w:rsidP="001F6328">
            <w:pPr>
              <w:pStyle w:val="TAL"/>
            </w:pPr>
            <w:r w:rsidRPr="0041612F">
              <w:t>28 bits encoded as integer.</w:t>
            </w:r>
          </w:p>
        </w:tc>
        <w:tc>
          <w:tcPr>
            <w:tcW w:w="1789" w:type="dxa"/>
            <w:tcBorders>
              <w:top w:val="single" w:sz="4" w:space="0" w:color="auto"/>
              <w:left w:val="single" w:sz="4" w:space="0" w:color="auto"/>
              <w:bottom w:val="single" w:sz="4" w:space="0" w:color="auto"/>
              <w:right w:val="single" w:sz="4" w:space="0" w:color="auto"/>
            </w:tcBorders>
          </w:tcPr>
          <w:p w14:paraId="7D45B091" w14:textId="77777777" w:rsidR="00164AE1" w:rsidRPr="0041612F" w:rsidRDefault="00164AE1" w:rsidP="001F6328">
            <w:pPr>
              <w:pStyle w:val="TAL"/>
            </w:pPr>
            <w:r w:rsidRPr="0041612F">
              <w:t>4G RAN</w:t>
            </w:r>
          </w:p>
        </w:tc>
      </w:tr>
      <w:tr w:rsidR="00164AE1" w:rsidRPr="0041612F" w14:paraId="7A36B335"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3A54CAD6" w14:textId="77777777" w:rsidR="00164AE1" w:rsidRPr="0041612F" w:rsidRDefault="00164AE1" w:rsidP="001F6328">
            <w:pPr>
              <w:pStyle w:val="TAL"/>
            </w:pPr>
            <w:r w:rsidRPr="0041612F">
              <w:t>ncI</w:t>
            </w:r>
          </w:p>
        </w:tc>
        <w:tc>
          <w:tcPr>
            <w:tcW w:w="1444" w:type="dxa"/>
            <w:tcBorders>
              <w:top w:val="single" w:sz="4" w:space="0" w:color="auto"/>
              <w:left w:val="single" w:sz="4" w:space="0" w:color="auto"/>
              <w:bottom w:val="single" w:sz="4" w:space="0" w:color="auto"/>
              <w:right w:val="single" w:sz="4" w:space="0" w:color="auto"/>
            </w:tcBorders>
          </w:tcPr>
          <w:p w14:paraId="61F6512D" w14:textId="77777777" w:rsidR="00164AE1" w:rsidRPr="0041612F" w:rsidRDefault="00164AE1" w:rsidP="001F6328">
            <w:pPr>
              <w:pStyle w:val="TAL"/>
            </w:pPr>
            <w:r w:rsidRPr="0041612F">
              <w:t>integer</w:t>
            </w:r>
          </w:p>
        </w:tc>
        <w:tc>
          <w:tcPr>
            <w:tcW w:w="425" w:type="dxa"/>
            <w:tcBorders>
              <w:top w:val="single" w:sz="4" w:space="0" w:color="auto"/>
              <w:left w:val="single" w:sz="4" w:space="0" w:color="auto"/>
              <w:bottom w:val="single" w:sz="4" w:space="0" w:color="auto"/>
              <w:right w:val="single" w:sz="4" w:space="0" w:color="auto"/>
            </w:tcBorders>
          </w:tcPr>
          <w:p w14:paraId="41951898"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0FDD529E" w14:textId="77777777" w:rsidR="00164AE1" w:rsidRPr="0041612F" w:rsidRDefault="00164AE1" w:rsidP="001F6328">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38B7313E" w14:textId="77777777" w:rsidR="00164AE1" w:rsidRPr="0041612F" w:rsidRDefault="00164AE1" w:rsidP="001F6328">
            <w:pPr>
              <w:pStyle w:val="TAL"/>
            </w:pPr>
            <w:r w:rsidRPr="0041612F">
              <w:t>NR Cell identifier (see 3GPP TS 23.003 [10])</w:t>
            </w:r>
          </w:p>
          <w:p w14:paraId="66E8FA0D" w14:textId="77777777" w:rsidR="00164AE1" w:rsidRPr="0041612F" w:rsidRDefault="00164AE1" w:rsidP="001F6328">
            <w:pPr>
              <w:pStyle w:val="TAL"/>
            </w:pPr>
            <w:r w:rsidRPr="0041612F">
              <w:t>36 bits encoded as integer.</w:t>
            </w:r>
          </w:p>
        </w:tc>
        <w:tc>
          <w:tcPr>
            <w:tcW w:w="1789" w:type="dxa"/>
            <w:tcBorders>
              <w:top w:val="single" w:sz="4" w:space="0" w:color="auto"/>
              <w:left w:val="single" w:sz="4" w:space="0" w:color="auto"/>
              <w:bottom w:val="single" w:sz="4" w:space="0" w:color="auto"/>
              <w:right w:val="single" w:sz="4" w:space="0" w:color="auto"/>
            </w:tcBorders>
          </w:tcPr>
          <w:p w14:paraId="12CDBF75" w14:textId="77777777" w:rsidR="00164AE1" w:rsidRPr="0041612F" w:rsidRDefault="00164AE1" w:rsidP="001F6328">
            <w:pPr>
              <w:pStyle w:val="TAL"/>
            </w:pPr>
            <w:r w:rsidRPr="0041612F">
              <w:t>5G RAN</w:t>
            </w:r>
          </w:p>
        </w:tc>
      </w:tr>
      <w:tr w:rsidR="00C00E8F" w:rsidRPr="0041612F" w14:paraId="09FCD0E7" w14:textId="77777777" w:rsidTr="000762F8">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08D261C1" w14:textId="4D650D7A" w:rsidR="00C00E8F" w:rsidRPr="0041612F" w:rsidRDefault="00C00E8F" w:rsidP="00C00E8F">
            <w:pPr>
              <w:pStyle w:val="TAN"/>
            </w:pPr>
            <w:r w:rsidRPr="0041612F" w:rsidDel="00202D8B">
              <w:rPr>
                <w:lang w:val="en-GB"/>
              </w:rPr>
              <w:t>NOTE:</w:t>
            </w:r>
            <w:r w:rsidR="00500603" w:rsidRPr="0041612F" w:rsidDel="004E444B">
              <w:rPr>
                <w:lang w:val="en-GB"/>
              </w:rPr>
              <w:t xml:space="preserve"> </w:t>
            </w:r>
            <w:r w:rsidR="00500603" w:rsidRPr="0041612F" w:rsidDel="004E444B">
              <w:rPr>
                <w:lang w:val="en-GB"/>
              </w:rPr>
              <w:tab/>
            </w:r>
            <w:r w:rsidRPr="0041612F" w:rsidDel="00202D8B">
              <w:rPr>
                <w:lang w:val="en-GB"/>
              </w:rPr>
              <w:t>Presence condition "C" means that one and only attribute shall be included when this data type is used.</w:t>
            </w:r>
          </w:p>
        </w:tc>
      </w:tr>
    </w:tbl>
    <w:p w14:paraId="709F5D6D" w14:textId="77777777" w:rsidR="00164AE1" w:rsidRPr="0041612F" w:rsidRDefault="00164AE1" w:rsidP="00164AE1">
      <w:pPr>
        <w:rPr>
          <w:lang w:val="en-GB"/>
        </w:rPr>
      </w:pPr>
    </w:p>
    <w:p w14:paraId="2CD00540" w14:textId="77777777" w:rsidR="00164AE1" w:rsidRPr="0041612F" w:rsidRDefault="00164AE1" w:rsidP="00164AE1">
      <w:pPr>
        <w:pStyle w:val="TH"/>
      </w:pPr>
      <w:r w:rsidRPr="0041612F">
        <w:rPr>
          <w:noProof/>
        </w:rPr>
        <w:t>Table </w:t>
      </w:r>
      <w:r w:rsidRPr="0041612F">
        <w:t xml:space="preserve">6.3.1.5-2: </w:t>
      </w:r>
      <w:r w:rsidRPr="0041612F">
        <w:rPr>
          <w:noProof/>
        </w:rPr>
        <w:t xml:space="preserve">Definition of type </w:t>
      </w:r>
      <w:r w:rsidRPr="0041612F">
        <w:t>CellId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764C20C0"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3663C65" w14:textId="77777777" w:rsidR="00164AE1" w:rsidRPr="0041612F" w:rsidRDefault="00164AE1" w:rsidP="001F6328">
            <w:pPr>
              <w:pStyle w:val="TAH"/>
            </w:pPr>
            <w:r w:rsidRPr="0041612F">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427C7DB" w14:textId="77777777" w:rsidR="00164AE1" w:rsidRPr="0041612F" w:rsidRDefault="00164AE1" w:rsidP="001F632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52AFC3E"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D1BAEA4" w14:textId="77777777" w:rsidR="00164AE1" w:rsidRPr="0041612F" w:rsidRDefault="00164AE1" w:rsidP="001F6328">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4A07946E" w14:textId="77777777" w:rsidR="00164AE1" w:rsidRPr="0041612F" w:rsidRDefault="00164AE1" w:rsidP="001F6328">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1FD62B69"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5E51395D"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61915C23" w14:textId="77777777" w:rsidR="00164AE1" w:rsidRPr="0041612F" w:rsidRDefault="00164AE1" w:rsidP="001F6328">
            <w:pPr>
              <w:pStyle w:val="TAL"/>
            </w:pPr>
            <w:r w:rsidRPr="0041612F">
              <w:t>plmnId</w:t>
            </w:r>
          </w:p>
        </w:tc>
        <w:tc>
          <w:tcPr>
            <w:tcW w:w="1444" w:type="dxa"/>
            <w:tcBorders>
              <w:top w:val="single" w:sz="4" w:space="0" w:color="auto"/>
              <w:left w:val="single" w:sz="4" w:space="0" w:color="auto"/>
              <w:bottom w:val="single" w:sz="4" w:space="0" w:color="auto"/>
              <w:right w:val="single" w:sz="4" w:space="0" w:color="auto"/>
            </w:tcBorders>
          </w:tcPr>
          <w:p w14:paraId="20888442" w14:textId="77777777" w:rsidR="00164AE1" w:rsidRPr="0041612F" w:rsidRDefault="00164AE1" w:rsidP="001F6328">
            <w:pPr>
              <w:pStyle w:val="TAL"/>
            </w:pPr>
            <w:r w:rsidRPr="0041612F">
              <w:t>PlmnId</w:t>
            </w:r>
          </w:p>
        </w:tc>
        <w:tc>
          <w:tcPr>
            <w:tcW w:w="425" w:type="dxa"/>
            <w:tcBorders>
              <w:top w:val="single" w:sz="4" w:space="0" w:color="auto"/>
              <w:left w:val="single" w:sz="4" w:space="0" w:color="auto"/>
              <w:bottom w:val="single" w:sz="4" w:space="0" w:color="auto"/>
              <w:right w:val="single" w:sz="4" w:space="0" w:color="auto"/>
            </w:tcBorders>
          </w:tcPr>
          <w:p w14:paraId="30468DC7" w14:textId="77777777" w:rsidR="00164AE1" w:rsidRPr="0041612F" w:rsidRDefault="00164AE1" w:rsidP="001F6328">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1DB9CECE" w14:textId="77777777" w:rsidR="00164AE1" w:rsidRPr="0041612F" w:rsidRDefault="00164AE1" w:rsidP="001F6328">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7C3F818F" w14:textId="38D59692" w:rsidR="00164AE1" w:rsidRPr="0041612F" w:rsidRDefault="00164AE1" w:rsidP="001F6328">
            <w:pPr>
              <w:pStyle w:val="TAL"/>
            </w:pPr>
            <w:r w:rsidRPr="0041612F">
              <w:t xml:space="preserve">PLMN Identifier (see 3GPP TS 23.003 [10]), see </w:t>
            </w:r>
            <w:r w:rsidR="005361B0" w:rsidRPr="0041612F">
              <w:t>t</w:t>
            </w:r>
            <w:r w:rsidRPr="0041612F">
              <w:t>able 6.3.1.6-1</w:t>
            </w:r>
          </w:p>
          <w:p w14:paraId="2B5A4B27" w14:textId="77777777" w:rsidR="00164AE1" w:rsidRPr="0041612F" w:rsidRDefault="00164AE1" w:rsidP="001F6328">
            <w:pPr>
              <w:pStyle w:val="TAL"/>
            </w:pPr>
          </w:p>
        </w:tc>
        <w:tc>
          <w:tcPr>
            <w:tcW w:w="1789" w:type="dxa"/>
            <w:tcBorders>
              <w:top w:val="single" w:sz="4" w:space="0" w:color="auto"/>
              <w:left w:val="single" w:sz="4" w:space="0" w:color="auto"/>
              <w:bottom w:val="single" w:sz="4" w:space="0" w:color="auto"/>
              <w:right w:val="single" w:sz="4" w:space="0" w:color="auto"/>
            </w:tcBorders>
          </w:tcPr>
          <w:p w14:paraId="4201E8EA" w14:textId="77777777" w:rsidR="00164AE1" w:rsidRPr="0041612F" w:rsidRDefault="00164AE1" w:rsidP="001F6328">
            <w:pPr>
              <w:pStyle w:val="TAL"/>
            </w:pPr>
          </w:p>
        </w:tc>
      </w:tr>
      <w:tr w:rsidR="00164AE1" w:rsidRPr="0041612F" w14:paraId="586A64B8"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6D129540" w14:textId="77777777" w:rsidR="00164AE1" w:rsidRPr="0041612F" w:rsidRDefault="00164AE1" w:rsidP="001F6328">
            <w:pPr>
              <w:pStyle w:val="TAL"/>
            </w:pPr>
            <w:r w:rsidRPr="0041612F">
              <w:t>cId</w:t>
            </w:r>
          </w:p>
        </w:tc>
        <w:tc>
          <w:tcPr>
            <w:tcW w:w="1444" w:type="dxa"/>
            <w:tcBorders>
              <w:top w:val="single" w:sz="4" w:space="0" w:color="auto"/>
              <w:left w:val="single" w:sz="4" w:space="0" w:color="auto"/>
              <w:bottom w:val="single" w:sz="4" w:space="0" w:color="auto"/>
              <w:right w:val="single" w:sz="4" w:space="0" w:color="auto"/>
            </w:tcBorders>
          </w:tcPr>
          <w:p w14:paraId="7CF4AABD" w14:textId="77777777" w:rsidR="00164AE1" w:rsidRPr="0041612F" w:rsidRDefault="00164AE1" w:rsidP="001F6328">
            <w:pPr>
              <w:pStyle w:val="TAL"/>
            </w:pPr>
            <w:r w:rsidRPr="0041612F">
              <w:t>CId</w:t>
            </w:r>
          </w:p>
        </w:tc>
        <w:tc>
          <w:tcPr>
            <w:tcW w:w="425" w:type="dxa"/>
            <w:tcBorders>
              <w:top w:val="single" w:sz="4" w:space="0" w:color="auto"/>
              <w:left w:val="single" w:sz="4" w:space="0" w:color="auto"/>
              <w:bottom w:val="single" w:sz="4" w:space="0" w:color="auto"/>
              <w:right w:val="single" w:sz="4" w:space="0" w:color="auto"/>
            </w:tcBorders>
          </w:tcPr>
          <w:p w14:paraId="5147037A" w14:textId="77777777" w:rsidR="00164AE1" w:rsidRPr="0041612F" w:rsidRDefault="00164AE1" w:rsidP="001F6328">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2C5D5209" w14:textId="77777777" w:rsidR="00164AE1" w:rsidRPr="0041612F" w:rsidRDefault="00164AE1" w:rsidP="001F6328">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132100A2" w14:textId="74FE2A0A" w:rsidR="00164AE1" w:rsidRPr="0041612F" w:rsidRDefault="00164AE1" w:rsidP="001F6328">
            <w:pPr>
              <w:pStyle w:val="TAL"/>
            </w:pPr>
            <w:r w:rsidRPr="0041612F">
              <w:t xml:space="preserve">Cell Identifier, see </w:t>
            </w:r>
            <w:r w:rsidR="005361B0" w:rsidRPr="0041612F">
              <w:t>t</w:t>
            </w:r>
            <w:r w:rsidRPr="0041612F">
              <w:t xml:space="preserve">able </w:t>
            </w:r>
            <w:r w:rsidRPr="0041612F">
              <w:rPr>
                <w:lang w:val="sv-SE"/>
              </w:rPr>
              <w:t>6.3.1.5</w:t>
            </w:r>
            <w:r w:rsidRPr="0041612F">
              <w:t>-1</w:t>
            </w:r>
          </w:p>
        </w:tc>
        <w:tc>
          <w:tcPr>
            <w:tcW w:w="1789" w:type="dxa"/>
            <w:tcBorders>
              <w:top w:val="single" w:sz="4" w:space="0" w:color="auto"/>
              <w:left w:val="single" w:sz="4" w:space="0" w:color="auto"/>
              <w:bottom w:val="single" w:sz="4" w:space="0" w:color="auto"/>
              <w:right w:val="single" w:sz="4" w:space="0" w:color="auto"/>
            </w:tcBorders>
          </w:tcPr>
          <w:p w14:paraId="742206C3" w14:textId="77777777" w:rsidR="00164AE1" w:rsidRPr="0041612F" w:rsidRDefault="00164AE1" w:rsidP="001F6328">
            <w:pPr>
              <w:pStyle w:val="TAL"/>
            </w:pPr>
          </w:p>
        </w:tc>
      </w:tr>
    </w:tbl>
    <w:p w14:paraId="04A6C6AE" w14:textId="77777777" w:rsidR="00164AE1" w:rsidRPr="0041612F" w:rsidRDefault="00164AE1" w:rsidP="00164AE1">
      <w:pPr>
        <w:rPr>
          <w:lang w:val="en-GB"/>
        </w:rPr>
      </w:pPr>
      <w:r w:rsidRPr="0041612F">
        <w:rPr>
          <w:lang w:val="en-GB"/>
        </w:rPr>
        <w:t xml:space="preserve"> </w:t>
      </w:r>
    </w:p>
    <w:p w14:paraId="0D20C0E7" w14:textId="77777777" w:rsidR="00164AE1" w:rsidRPr="0041612F" w:rsidRDefault="00164AE1" w:rsidP="00164AE1">
      <w:pPr>
        <w:pStyle w:val="Heading4"/>
      </w:pPr>
      <w:r w:rsidRPr="0041612F">
        <w:t>6.3.1.6</w:t>
      </w:r>
      <w:r w:rsidRPr="0041612F">
        <w:tab/>
        <w:t>PlmnId</w:t>
      </w:r>
    </w:p>
    <w:p w14:paraId="3C952088" w14:textId="77777777" w:rsidR="00164AE1" w:rsidRPr="0041612F" w:rsidRDefault="00164AE1" w:rsidP="00164AE1">
      <w:r w:rsidRPr="0041612F">
        <w:rPr>
          <w:lang w:val="en-GB"/>
        </w:rPr>
        <w:t>This clause contains the definition of the structured data type PlmnId. PlmnId is based on the definition in</w:t>
      </w:r>
      <w:r w:rsidRPr="0041612F">
        <w:t xml:space="preserve"> 3GPP TS 23.003 [10].</w:t>
      </w:r>
    </w:p>
    <w:p w14:paraId="400DC73D" w14:textId="77777777" w:rsidR="00164AE1" w:rsidRPr="0041612F" w:rsidRDefault="00164AE1" w:rsidP="00164AE1">
      <w:pPr>
        <w:rPr>
          <w:lang w:val="en-GB"/>
        </w:rPr>
      </w:pPr>
      <w:r w:rsidRPr="0041612F">
        <w:rPr>
          <w:lang w:val="en-GB"/>
        </w:rPr>
        <w:t>The PlmnId contains the attributes defined in table 6.3.1.6-1:</w:t>
      </w:r>
    </w:p>
    <w:p w14:paraId="6BA15416" w14:textId="77777777" w:rsidR="00164AE1" w:rsidRPr="0041612F" w:rsidRDefault="00164AE1" w:rsidP="00164AE1">
      <w:pPr>
        <w:pStyle w:val="TH"/>
      </w:pPr>
      <w:r w:rsidRPr="0041612F">
        <w:rPr>
          <w:noProof/>
        </w:rPr>
        <w:t>Table </w:t>
      </w:r>
      <w:r w:rsidRPr="0041612F">
        <w:t xml:space="preserve">6.3.1.6-1: </w:t>
      </w:r>
      <w:r w:rsidRPr="0041612F">
        <w:rPr>
          <w:noProof/>
        </w:rPr>
        <w:t xml:space="preserve">Definition of type </w:t>
      </w:r>
      <w:r w:rsidRPr="0041612F">
        <w:t>PlmnId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698EA8E9"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723C389" w14:textId="77777777" w:rsidR="00164AE1" w:rsidRPr="0041612F" w:rsidRDefault="00164AE1" w:rsidP="001F6328">
            <w:pPr>
              <w:pStyle w:val="TAH"/>
            </w:pPr>
            <w:r w:rsidRPr="0041612F">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21115D8" w14:textId="77777777" w:rsidR="00164AE1" w:rsidRPr="0041612F" w:rsidRDefault="00164AE1" w:rsidP="001F632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47FC65B"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4E93E17" w14:textId="77777777" w:rsidR="00164AE1" w:rsidRPr="0041612F" w:rsidRDefault="00164AE1" w:rsidP="001F6328">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72FFD890" w14:textId="77777777" w:rsidR="00164AE1" w:rsidRPr="0041612F" w:rsidRDefault="00164AE1" w:rsidP="001F6328">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5C23EED8"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042F6AAB"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20F2E7AF" w14:textId="77777777" w:rsidR="00164AE1" w:rsidRPr="0041612F" w:rsidRDefault="00164AE1" w:rsidP="001F6328">
            <w:pPr>
              <w:pStyle w:val="TAL"/>
            </w:pPr>
            <w:r w:rsidRPr="0041612F">
              <w:t>mcc</w:t>
            </w:r>
          </w:p>
        </w:tc>
        <w:tc>
          <w:tcPr>
            <w:tcW w:w="1444" w:type="dxa"/>
            <w:tcBorders>
              <w:top w:val="single" w:sz="4" w:space="0" w:color="auto"/>
              <w:left w:val="single" w:sz="4" w:space="0" w:color="auto"/>
              <w:bottom w:val="single" w:sz="4" w:space="0" w:color="auto"/>
              <w:right w:val="single" w:sz="4" w:space="0" w:color="auto"/>
            </w:tcBorders>
          </w:tcPr>
          <w:p w14:paraId="21AEF3C7" w14:textId="77777777" w:rsidR="00164AE1" w:rsidRPr="0041612F" w:rsidRDefault="00164AE1" w:rsidP="001F6328">
            <w:pPr>
              <w:pStyle w:val="TAL"/>
            </w:pPr>
            <w:r w:rsidRPr="0041612F">
              <w:t>string</w:t>
            </w:r>
          </w:p>
        </w:tc>
        <w:tc>
          <w:tcPr>
            <w:tcW w:w="425" w:type="dxa"/>
            <w:tcBorders>
              <w:top w:val="single" w:sz="4" w:space="0" w:color="auto"/>
              <w:left w:val="single" w:sz="4" w:space="0" w:color="auto"/>
              <w:bottom w:val="single" w:sz="4" w:space="0" w:color="auto"/>
              <w:right w:val="single" w:sz="4" w:space="0" w:color="auto"/>
            </w:tcBorders>
          </w:tcPr>
          <w:p w14:paraId="4FCACC8B" w14:textId="77777777" w:rsidR="00164AE1" w:rsidRPr="0041612F" w:rsidRDefault="00164AE1" w:rsidP="001F6328">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3215D3A1" w14:textId="77777777" w:rsidR="00164AE1" w:rsidRPr="0041612F" w:rsidRDefault="00164AE1" w:rsidP="001F6328">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0A6486E2" w14:textId="77777777" w:rsidR="00164AE1" w:rsidRPr="0041612F" w:rsidRDefault="00164AE1" w:rsidP="001F6328">
            <w:pPr>
              <w:pStyle w:val="TAL"/>
            </w:pPr>
            <w:r w:rsidRPr="0041612F">
              <w:t>Mobile Country Code (see 3GPP TS 23.003 [10])</w:t>
            </w:r>
          </w:p>
          <w:p w14:paraId="4D9732D7" w14:textId="77777777" w:rsidR="00164AE1" w:rsidRPr="0041612F" w:rsidRDefault="00164AE1" w:rsidP="001F6328">
            <w:pPr>
              <w:pStyle w:val="TAL"/>
            </w:pPr>
            <w:r w:rsidRPr="0041612F">
              <w:t>Contains 3 digits.</w:t>
            </w:r>
          </w:p>
        </w:tc>
        <w:tc>
          <w:tcPr>
            <w:tcW w:w="1789" w:type="dxa"/>
            <w:tcBorders>
              <w:top w:val="single" w:sz="4" w:space="0" w:color="auto"/>
              <w:left w:val="single" w:sz="4" w:space="0" w:color="auto"/>
              <w:bottom w:val="single" w:sz="4" w:space="0" w:color="auto"/>
              <w:right w:val="single" w:sz="4" w:space="0" w:color="auto"/>
            </w:tcBorders>
          </w:tcPr>
          <w:p w14:paraId="3C86386C" w14:textId="77777777" w:rsidR="00164AE1" w:rsidRPr="0041612F" w:rsidRDefault="00164AE1" w:rsidP="001F6328">
            <w:pPr>
              <w:pStyle w:val="TAL"/>
            </w:pPr>
          </w:p>
        </w:tc>
      </w:tr>
      <w:tr w:rsidR="00164AE1" w:rsidRPr="0041612F" w14:paraId="48190FB3"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2A1BD706" w14:textId="77777777" w:rsidR="00164AE1" w:rsidRPr="0041612F" w:rsidRDefault="00164AE1" w:rsidP="001F6328">
            <w:pPr>
              <w:pStyle w:val="TAL"/>
            </w:pPr>
            <w:r w:rsidRPr="0041612F">
              <w:t>mnc</w:t>
            </w:r>
          </w:p>
        </w:tc>
        <w:tc>
          <w:tcPr>
            <w:tcW w:w="1444" w:type="dxa"/>
            <w:tcBorders>
              <w:top w:val="single" w:sz="4" w:space="0" w:color="auto"/>
              <w:left w:val="single" w:sz="4" w:space="0" w:color="auto"/>
              <w:bottom w:val="single" w:sz="4" w:space="0" w:color="auto"/>
              <w:right w:val="single" w:sz="4" w:space="0" w:color="auto"/>
            </w:tcBorders>
          </w:tcPr>
          <w:p w14:paraId="0914BDCD" w14:textId="77777777" w:rsidR="00164AE1" w:rsidRPr="0041612F" w:rsidRDefault="00164AE1" w:rsidP="001F6328">
            <w:pPr>
              <w:pStyle w:val="TAL"/>
            </w:pPr>
            <w:r w:rsidRPr="0041612F">
              <w:t>string</w:t>
            </w:r>
          </w:p>
        </w:tc>
        <w:tc>
          <w:tcPr>
            <w:tcW w:w="425" w:type="dxa"/>
            <w:tcBorders>
              <w:top w:val="single" w:sz="4" w:space="0" w:color="auto"/>
              <w:left w:val="single" w:sz="4" w:space="0" w:color="auto"/>
              <w:bottom w:val="single" w:sz="4" w:space="0" w:color="auto"/>
              <w:right w:val="single" w:sz="4" w:space="0" w:color="auto"/>
            </w:tcBorders>
          </w:tcPr>
          <w:p w14:paraId="7BC212EC" w14:textId="77777777" w:rsidR="00164AE1" w:rsidRPr="0041612F" w:rsidRDefault="00164AE1" w:rsidP="001F6328">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5F5CE370" w14:textId="77777777" w:rsidR="00164AE1" w:rsidRPr="0041612F" w:rsidRDefault="00164AE1" w:rsidP="001F6328">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098E3BB3" w14:textId="77777777" w:rsidR="00164AE1" w:rsidRPr="0041612F" w:rsidRDefault="00164AE1" w:rsidP="001F6328">
            <w:pPr>
              <w:pStyle w:val="TAL"/>
            </w:pPr>
            <w:r w:rsidRPr="0041612F">
              <w:t>Mobile Network Code (see 3GPP TS 23.003 [10])</w:t>
            </w:r>
          </w:p>
          <w:p w14:paraId="3094E6BE" w14:textId="77777777" w:rsidR="00164AE1" w:rsidRPr="0041612F" w:rsidRDefault="00164AE1" w:rsidP="001F6328">
            <w:pPr>
              <w:pStyle w:val="TAL"/>
            </w:pPr>
            <w:r w:rsidRPr="0041612F">
              <w:t>Contains 2 or 3 digits.</w:t>
            </w:r>
          </w:p>
        </w:tc>
        <w:tc>
          <w:tcPr>
            <w:tcW w:w="1789" w:type="dxa"/>
            <w:tcBorders>
              <w:top w:val="single" w:sz="4" w:space="0" w:color="auto"/>
              <w:left w:val="single" w:sz="4" w:space="0" w:color="auto"/>
              <w:bottom w:val="single" w:sz="4" w:space="0" w:color="auto"/>
              <w:right w:val="single" w:sz="4" w:space="0" w:color="auto"/>
            </w:tcBorders>
          </w:tcPr>
          <w:p w14:paraId="5B64E103" w14:textId="77777777" w:rsidR="00164AE1" w:rsidRPr="0041612F" w:rsidRDefault="00164AE1" w:rsidP="001F6328">
            <w:pPr>
              <w:pStyle w:val="TAL"/>
            </w:pPr>
          </w:p>
        </w:tc>
      </w:tr>
    </w:tbl>
    <w:p w14:paraId="36290DF3" w14:textId="77777777" w:rsidR="00BC7433" w:rsidRPr="0041612F" w:rsidRDefault="00BC7433" w:rsidP="007E3835"/>
    <w:p w14:paraId="5F3B32B3" w14:textId="40A5DD56" w:rsidR="00BC7433" w:rsidRPr="0041612F" w:rsidRDefault="00BC7433" w:rsidP="00BC7433">
      <w:pPr>
        <w:pStyle w:val="Heading4"/>
      </w:pPr>
      <w:r w:rsidRPr="0041612F">
        <w:t>6.3.1.7</w:t>
      </w:r>
      <w:r w:rsidRPr="0041612F">
        <w:tab/>
        <w:t>UeId</w:t>
      </w:r>
    </w:p>
    <w:p w14:paraId="7D14F85B" w14:textId="77777777" w:rsidR="00BC7433" w:rsidRPr="0041612F" w:rsidRDefault="00BC7433" w:rsidP="00BC7433">
      <w:pPr>
        <w:rPr>
          <w:lang w:val="en-GB"/>
        </w:rPr>
      </w:pPr>
      <w:r w:rsidRPr="0041612F">
        <w:rPr>
          <w:lang w:val="en-GB"/>
        </w:rPr>
        <w:t>This clause contains the definition of the structured data type UeId.</w:t>
      </w:r>
    </w:p>
    <w:p w14:paraId="20680C62" w14:textId="77777777" w:rsidR="00BC7433" w:rsidRPr="0041612F" w:rsidRDefault="00BC7433" w:rsidP="00BC7433">
      <w:pPr>
        <w:pStyle w:val="TH"/>
      </w:pPr>
      <w:r w:rsidRPr="0041612F">
        <w:rPr>
          <w:noProof/>
        </w:rPr>
        <w:t>Table </w:t>
      </w:r>
      <w:r w:rsidRPr="0041612F">
        <w:t xml:space="preserve">6.3.1.7-1: </w:t>
      </w:r>
      <w:r w:rsidRPr="0041612F">
        <w:rPr>
          <w:noProof/>
        </w:rPr>
        <w:t xml:space="preserve">Definition of type </w:t>
      </w:r>
      <w:r w:rsidRPr="0041612F">
        <w:t>GuRanUeId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BC7433" w:rsidRPr="0041612F" w14:paraId="58C2C481"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52AFC871" w14:textId="77777777" w:rsidR="00BC7433" w:rsidRPr="0041612F" w:rsidRDefault="00BC7433" w:rsidP="00C44A43">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3CA983C6" w14:textId="77777777" w:rsidR="00BC7433" w:rsidRPr="0041612F" w:rsidRDefault="00BC7433" w:rsidP="00C44A43">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E310BE9" w14:textId="77777777" w:rsidR="00BC7433" w:rsidRPr="0041612F" w:rsidRDefault="00BC7433" w:rsidP="00C44A43">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AA2C056" w14:textId="77777777" w:rsidR="00BC7433" w:rsidRPr="0041612F" w:rsidRDefault="00BC7433" w:rsidP="00C44A43">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60B98326" w14:textId="77777777" w:rsidR="00BC7433" w:rsidRPr="0041612F" w:rsidRDefault="00BC7433" w:rsidP="00C44A43">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47E935D3" w14:textId="77777777" w:rsidR="00BC7433" w:rsidRPr="0041612F" w:rsidRDefault="00BC7433" w:rsidP="00C44A43">
            <w:pPr>
              <w:pStyle w:val="TAH"/>
              <w:rPr>
                <w:rFonts w:cs="Arial"/>
                <w:szCs w:val="18"/>
              </w:rPr>
            </w:pPr>
            <w:r w:rsidRPr="0041612F">
              <w:rPr>
                <w:rFonts w:cs="Arial"/>
                <w:szCs w:val="18"/>
              </w:rPr>
              <w:t>Applicability</w:t>
            </w:r>
          </w:p>
        </w:tc>
      </w:tr>
      <w:tr w:rsidR="00BC7433" w:rsidRPr="0041612F" w14:paraId="4379A262"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42F9756F" w14:textId="77777777" w:rsidR="00BC7433" w:rsidRPr="0041612F" w:rsidRDefault="00BC7433" w:rsidP="00C44A43">
            <w:pPr>
              <w:pStyle w:val="TAL"/>
            </w:pPr>
            <w:r w:rsidRPr="0041612F">
              <w:t>globalGnbId</w:t>
            </w:r>
          </w:p>
        </w:tc>
        <w:tc>
          <w:tcPr>
            <w:tcW w:w="1590" w:type="dxa"/>
            <w:tcBorders>
              <w:top w:val="single" w:sz="4" w:space="0" w:color="auto"/>
              <w:left w:val="single" w:sz="4" w:space="0" w:color="auto"/>
              <w:bottom w:val="single" w:sz="4" w:space="0" w:color="auto"/>
              <w:right w:val="single" w:sz="4" w:space="0" w:color="auto"/>
            </w:tcBorders>
          </w:tcPr>
          <w:p w14:paraId="771B04BA" w14:textId="77777777" w:rsidR="00BC7433" w:rsidRPr="0041612F" w:rsidRDefault="00BC7433" w:rsidP="00C44A43">
            <w:pPr>
              <w:pStyle w:val="TAL"/>
            </w:pPr>
            <w:r w:rsidRPr="0041612F">
              <w:t>GlobalGnbId</w:t>
            </w:r>
          </w:p>
        </w:tc>
        <w:tc>
          <w:tcPr>
            <w:tcW w:w="425" w:type="dxa"/>
            <w:tcBorders>
              <w:top w:val="single" w:sz="4" w:space="0" w:color="auto"/>
              <w:left w:val="single" w:sz="4" w:space="0" w:color="auto"/>
              <w:bottom w:val="single" w:sz="4" w:space="0" w:color="auto"/>
              <w:right w:val="single" w:sz="4" w:space="0" w:color="auto"/>
            </w:tcBorders>
          </w:tcPr>
          <w:p w14:paraId="629158DE"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7D0B1BE1"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2E3981C6" w14:textId="77777777" w:rsidR="00BC7433" w:rsidRPr="0041612F" w:rsidRDefault="00BC7433" w:rsidP="00C44A43">
            <w:pPr>
              <w:pStyle w:val="TAL"/>
            </w:pPr>
            <w:r w:rsidRPr="0041612F">
              <w:t>Global GNB ID, see clause 6.3.1.8</w:t>
            </w:r>
          </w:p>
        </w:tc>
        <w:tc>
          <w:tcPr>
            <w:tcW w:w="1789" w:type="dxa"/>
            <w:tcBorders>
              <w:top w:val="single" w:sz="4" w:space="0" w:color="auto"/>
              <w:left w:val="single" w:sz="4" w:space="0" w:color="auto"/>
              <w:bottom w:val="single" w:sz="4" w:space="0" w:color="auto"/>
              <w:right w:val="single" w:sz="4" w:space="0" w:color="auto"/>
            </w:tcBorders>
          </w:tcPr>
          <w:p w14:paraId="6F34464B" w14:textId="77777777" w:rsidR="00BC7433" w:rsidRPr="0041612F" w:rsidRDefault="00BC7433" w:rsidP="00C44A43">
            <w:pPr>
              <w:pStyle w:val="TAL"/>
            </w:pPr>
            <w:r w:rsidRPr="0041612F">
              <w:t>5G RAN</w:t>
            </w:r>
          </w:p>
        </w:tc>
      </w:tr>
      <w:tr w:rsidR="00BC7433" w:rsidRPr="0041612F" w14:paraId="0F175F54"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2C575C40" w14:textId="77777777" w:rsidR="00BC7433" w:rsidRPr="0041612F" w:rsidRDefault="00BC7433" w:rsidP="00C44A43">
            <w:pPr>
              <w:pStyle w:val="TAL"/>
            </w:pPr>
            <w:r w:rsidRPr="0041612F">
              <w:t>ranUeId</w:t>
            </w:r>
          </w:p>
        </w:tc>
        <w:tc>
          <w:tcPr>
            <w:tcW w:w="1590" w:type="dxa"/>
            <w:tcBorders>
              <w:top w:val="single" w:sz="4" w:space="0" w:color="auto"/>
              <w:left w:val="single" w:sz="4" w:space="0" w:color="auto"/>
              <w:bottom w:val="single" w:sz="4" w:space="0" w:color="auto"/>
              <w:right w:val="single" w:sz="4" w:space="0" w:color="auto"/>
            </w:tcBorders>
          </w:tcPr>
          <w:p w14:paraId="2E7AC424" w14:textId="77777777" w:rsidR="00BC7433" w:rsidRPr="0041612F" w:rsidRDefault="00BC7433" w:rsidP="00C44A43">
            <w:pPr>
              <w:pStyle w:val="TAL"/>
            </w:pPr>
            <w:r w:rsidRPr="0041612F">
              <w:t>RanUeId</w:t>
            </w:r>
          </w:p>
        </w:tc>
        <w:tc>
          <w:tcPr>
            <w:tcW w:w="425" w:type="dxa"/>
            <w:tcBorders>
              <w:top w:val="single" w:sz="4" w:space="0" w:color="auto"/>
              <w:left w:val="single" w:sz="4" w:space="0" w:color="auto"/>
              <w:bottom w:val="single" w:sz="4" w:space="0" w:color="auto"/>
              <w:right w:val="single" w:sz="4" w:space="0" w:color="auto"/>
            </w:tcBorders>
          </w:tcPr>
          <w:p w14:paraId="36C35818"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7F176157"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3EFE3187" w14:textId="77777777" w:rsidR="00BC7433" w:rsidRPr="0041612F" w:rsidRDefault="00BC7433" w:rsidP="00C44A43">
            <w:pPr>
              <w:pStyle w:val="TAL"/>
            </w:pPr>
            <w:r w:rsidRPr="0041612F">
              <w:t>RAN UE ID, see clause 6.2.1</w:t>
            </w:r>
          </w:p>
        </w:tc>
        <w:tc>
          <w:tcPr>
            <w:tcW w:w="1789" w:type="dxa"/>
            <w:tcBorders>
              <w:top w:val="single" w:sz="4" w:space="0" w:color="auto"/>
              <w:left w:val="single" w:sz="4" w:space="0" w:color="auto"/>
              <w:bottom w:val="single" w:sz="4" w:space="0" w:color="auto"/>
              <w:right w:val="single" w:sz="4" w:space="0" w:color="auto"/>
            </w:tcBorders>
          </w:tcPr>
          <w:p w14:paraId="38BEE9AD" w14:textId="77777777" w:rsidR="00BC7433" w:rsidRPr="0041612F" w:rsidRDefault="00BC7433" w:rsidP="00C44A43">
            <w:pPr>
              <w:pStyle w:val="TAL"/>
            </w:pPr>
            <w:r w:rsidRPr="0041612F">
              <w:t>5G RAN</w:t>
            </w:r>
          </w:p>
        </w:tc>
      </w:tr>
    </w:tbl>
    <w:p w14:paraId="0EB0C5F4" w14:textId="77777777" w:rsidR="00BC7433" w:rsidRPr="0041612F" w:rsidRDefault="00BC7433" w:rsidP="00BC7433">
      <w:pPr>
        <w:rPr>
          <w:lang w:val="en-GB"/>
        </w:rPr>
      </w:pPr>
    </w:p>
    <w:p w14:paraId="2EA6CA1A" w14:textId="77777777" w:rsidR="00BC7433" w:rsidRPr="0041612F" w:rsidRDefault="00BC7433" w:rsidP="00BC7433">
      <w:pPr>
        <w:pStyle w:val="TH"/>
      </w:pPr>
      <w:r w:rsidRPr="0041612F">
        <w:rPr>
          <w:noProof/>
        </w:rPr>
        <w:t>Table </w:t>
      </w:r>
      <w:r w:rsidRPr="0041612F">
        <w:t xml:space="preserve">6.3.1.7-2: </w:t>
      </w:r>
      <w:r w:rsidRPr="0041612F">
        <w:rPr>
          <w:noProof/>
        </w:rPr>
        <w:t xml:space="preserve">Definition of type </w:t>
      </w:r>
      <w:r w:rsidRPr="0041612F">
        <w:t>GuAmfUeNgapId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BC7433" w:rsidRPr="0041612F" w14:paraId="6C639F51"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4FA42495" w14:textId="77777777" w:rsidR="00BC7433" w:rsidRPr="0041612F" w:rsidRDefault="00BC7433" w:rsidP="00C44A43">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671C3980" w14:textId="77777777" w:rsidR="00BC7433" w:rsidRPr="0041612F" w:rsidRDefault="00BC7433" w:rsidP="00C44A43">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D6C761" w14:textId="77777777" w:rsidR="00BC7433" w:rsidRPr="0041612F" w:rsidRDefault="00BC7433" w:rsidP="00C44A43">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AABB2F4" w14:textId="77777777" w:rsidR="00BC7433" w:rsidRPr="0041612F" w:rsidRDefault="00BC7433" w:rsidP="00C44A43">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77FCDE87" w14:textId="77777777" w:rsidR="00BC7433" w:rsidRPr="0041612F" w:rsidRDefault="00BC7433" w:rsidP="00C44A43">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3AF1E179" w14:textId="77777777" w:rsidR="00BC7433" w:rsidRPr="0041612F" w:rsidRDefault="00BC7433" w:rsidP="00C44A43">
            <w:pPr>
              <w:pStyle w:val="TAH"/>
              <w:rPr>
                <w:rFonts w:cs="Arial"/>
                <w:szCs w:val="18"/>
              </w:rPr>
            </w:pPr>
            <w:r w:rsidRPr="0041612F">
              <w:rPr>
                <w:rFonts w:cs="Arial"/>
                <w:szCs w:val="18"/>
              </w:rPr>
              <w:t>Applicability</w:t>
            </w:r>
          </w:p>
        </w:tc>
      </w:tr>
      <w:tr w:rsidR="00BC7433" w:rsidRPr="0041612F" w14:paraId="7CBE863E"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44E3E7C1" w14:textId="77777777" w:rsidR="00BC7433" w:rsidRPr="0041612F" w:rsidRDefault="00BC7433" w:rsidP="00C44A43">
            <w:pPr>
              <w:pStyle w:val="TAL"/>
            </w:pPr>
            <w:r w:rsidRPr="0041612F">
              <w:t>guAmI</w:t>
            </w:r>
          </w:p>
        </w:tc>
        <w:tc>
          <w:tcPr>
            <w:tcW w:w="1590" w:type="dxa"/>
            <w:tcBorders>
              <w:top w:val="single" w:sz="4" w:space="0" w:color="auto"/>
              <w:left w:val="single" w:sz="4" w:space="0" w:color="auto"/>
              <w:bottom w:val="single" w:sz="4" w:space="0" w:color="auto"/>
              <w:right w:val="single" w:sz="4" w:space="0" w:color="auto"/>
            </w:tcBorders>
          </w:tcPr>
          <w:p w14:paraId="763E9E5E" w14:textId="77777777" w:rsidR="00BC7433" w:rsidRPr="0041612F" w:rsidRDefault="00BC7433" w:rsidP="00C44A43">
            <w:pPr>
              <w:pStyle w:val="TAL"/>
            </w:pPr>
            <w:r w:rsidRPr="0041612F">
              <w:t>GuAmI</w:t>
            </w:r>
          </w:p>
        </w:tc>
        <w:tc>
          <w:tcPr>
            <w:tcW w:w="425" w:type="dxa"/>
            <w:tcBorders>
              <w:top w:val="single" w:sz="4" w:space="0" w:color="auto"/>
              <w:left w:val="single" w:sz="4" w:space="0" w:color="auto"/>
              <w:bottom w:val="single" w:sz="4" w:space="0" w:color="auto"/>
              <w:right w:val="single" w:sz="4" w:space="0" w:color="auto"/>
            </w:tcBorders>
          </w:tcPr>
          <w:p w14:paraId="5B4E7262"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6B870BB7"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36D95DD2" w14:textId="77777777" w:rsidR="00BC7433" w:rsidRPr="0041612F" w:rsidRDefault="00BC7433" w:rsidP="00C44A43">
            <w:pPr>
              <w:pStyle w:val="TAL"/>
            </w:pPr>
            <w:r w:rsidRPr="0041612F">
              <w:t>Globally unique AMF Identifier, see clause 6.3.1.9</w:t>
            </w:r>
          </w:p>
        </w:tc>
        <w:tc>
          <w:tcPr>
            <w:tcW w:w="1789" w:type="dxa"/>
            <w:tcBorders>
              <w:top w:val="single" w:sz="4" w:space="0" w:color="auto"/>
              <w:left w:val="single" w:sz="4" w:space="0" w:color="auto"/>
              <w:bottom w:val="single" w:sz="4" w:space="0" w:color="auto"/>
              <w:right w:val="single" w:sz="4" w:space="0" w:color="auto"/>
            </w:tcBorders>
          </w:tcPr>
          <w:p w14:paraId="4BF12252" w14:textId="77777777" w:rsidR="00BC7433" w:rsidRPr="0041612F" w:rsidRDefault="00BC7433" w:rsidP="00C44A43">
            <w:pPr>
              <w:pStyle w:val="TAL"/>
            </w:pPr>
            <w:r w:rsidRPr="0041612F">
              <w:t>4G RAN/5G RAN</w:t>
            </w:r>
          </w:p>
        </w:tc>
      </w:tr>
      <w:tr w:rsidR="00BC7433" w:rsidRPr="0041612F" w14:paraId="78461BAC"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3430EC4A" w14:textId="77777777" w:rsidR="00BC7433" w:rsidRPr="0041612F" w:rsidRDefault="00BC7433" w:rsidP="00C44A43">
            <w:pPr>
              <w:pStyle w:val="TAL"/>
            </w:pPr>
            <w:r w:rsidRPr="0041612F">
              <w:t>amfUeNgapId</w:t>
            </w:r>
          </w:p>
        </w:tc>
        <w:tc>
          <w:tcPr>
            <w:tcW w:w="1590" w:type="dxa"/>
            <w:tcBorders>
              <w:top w:val="single" w:sz="4" w:space="0" w:color="auto"/>
              <w:left w:val="single" w:sz="4" w:space="0" w:color="auto"/>
              <w:bottom w:val="single" w:sz="4" w:space="0" w:color="auto"/>
              <w:right w:val="single" w:sz="4" w:space="0" w:color="auto"/>
            </w:tcBorders>
          </w:tcPr>
          <w:p w14:paraId="53E59EC9" w14:textId="77777777" w:rsidR="00BC7433" w:rsidRPr="0041612F" w:rsidRDefault="00BC7433" w:rsidP="00C44A43">
            <w:pPr>
              <w:pStyle w:val="TAL"/>
            </w:pPr>
            <w:r w:rsidRPr="0041612F">
              <w:t>AmfUeNgapId</w:t>
            </w:r>
          </w:p>
        </w:tc>
        <w:tc>
          <w:tcPr>
            <w:tcW w:w="425" w:type="dxa"/>
            <w:tcBorders>
              <w:top w:val="single" w:sz="4" w:space="0" w:color="auto"/>
              <w:left w:val="single" w:sz="4" w:space="0" w:color="auto"/>
              <w:bottom w:val="single" w:sz="4" w:space="0" w:color="auto"/>
              <w:right w:val="single" w:sz="4" w:space="0" w:color="auto"/>
            </w:tcBorders>
          </w:tcPr>
          <w:p w14:paraId="2B095EEF"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218BCF77"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0BA2DD81" w14:textId="77777777" w:rsidR="00BC7433" w:rsidRPr="0041612F" w:rsidRDefault="00BC7433" w:rsidP="00C44A43">
            <w:pPr>
              <w:pStyle w:val="TAL"/>
            </w:pPr>
            <w:r w:rsidRPr="0041612F">
              <w:t>AMF UE NGAP ID, see clause 6.2.1</w:t>
            </w:r>
          </w:p>
        </w:tc>
        <w:tc>
          <w:tcPr>
            <w:tcW w:w="1789" w:type="dxa"/>
            <w:tcBorders>
              <w:top w:val="single" w:sz="4" w:space="0" w:color="auto"/>
              <w:left w:val="single" w:sz="4" w:space="0" w:color="auto"/>
              <w:bottom w:val="single" w:sz="4" w:space="0" w:color="auto"/>
              <w:right w:val="single" w:sz="4" w:space="0" w:color="auto"/>
            </w:tcBorders>
          </w:tcPr>
          <w:p w14:paraId="0218461B" w14:textId="77777777" w:rsidR="00BC7433" w:rsidRPr="0041612F" w:rsidRDefault="00BC7433" w:rsidP="00C44A43">
            <w:pPr>
              <w:pStyle w:val="TAL"/>
            </w:pPr>
            <w:r w:rsidRPr="0041612F">
              <w:t>4G RAN/5G RAN</w:t>
            </w:r>
          </w:p>
        </w:tc>
      </w:tr>
    </w:tbl>
    <w:p w14:paraId="34A09996" w14:textId="77777777" w:rsidR="00BC7433" w:rsidRPr="0041612F" w:rsidRDefault="00BC7433" w:rsidP="00BC7433">
      <w:pPr>
        <w:rPr>
          <w:lang w:val="en-GB"/>
        </w:rPr>
      </w:pPr>
    </w:p>
    <w:p w14:paraId="1030E2E4" w14:textId="77777777" w:rsidR="00BC7433" w:rsidRPr="0041612F" w:rsidRDefault="00BC7433" w:rsidP="00BC7433">
      <w:pPr>
        <w:pStyle w:val="TH"/>
      </w:pPr>
      <w:r w:rsidRPr="0041612F">
        <w:rPr>
          <w:noProof/>
        </w:rPr>
        <w:t>Table </w:t>
      </w:r>
      <w:r w:rsidRPr="0041612F">
        <w:t xml:space="preserve">6.3.1.7-3: </w:t>
      </w:r>
      <w:r w:rsidRPr="0041612F">
        <w:rPr>
          <w:noProof/>
        </w:rPr>
        <w:t xml:space="preserve">Definition of type </w:t>
      </w:r>
      <w:r w:rsidRPr="0041612F">
        <w:t>GuMmeUeS1apId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BC7433" w:rsidRPr="0041612F" w14:paraId="563074FE"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3E7CFEAC" w14:textId="77777777" w:rsidR="00BC7433" w:rsidRPr="0041612F" w:rsidRDefault="00BC7433" w:rsidP="00C44A43">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5C42EF04" w14:textId="77777777" w:rsidR="00BC7433" w:rsidRPr="0041612F" w:rsidRDefault="00BC7433" w:rsidP="00C44A43">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ED840D3" w14:textId="77777777" w:rsidR="00BC7433" w:rsidRPr="0041612F" w:rsidRDefault="00BC7433" w:rsidP="00C44A43">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93BA65D" w14:textId="77777777" w:rsidR="00BC7433" w:rsidRPr="0041612F" w:rsidRDefault="00BC7433" w:rsidP="00C44A43">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2069EABF" w14:textId="77777777" w:rsidR="00BC7433" w:rsidRPr="0041612F" w:rsidRDefault="00BC7433" w:rsidP="00C44A43">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1A5F5444" w14:textId="77777777" w:rsidR="00BC7433" w:rsidRPr="0041612F" w:rsidRDefault="00BC7433" w:rsidP="00C44A43">
            <w:pPr>
              <w:pStyle w:val="TAH"/>
              <w:rPr>
                <w:rFonts w:cs="Arial"/>
                <w:szCs w:val="18"/>
              </w:rPr>
            </w:pPr>
            <w:r w:rsidRPr="0041612F">
              <w:rPr>
                <w:rFonts w:cs="Arial"/>
                <w:szCs w:val="18"/>
              </w:rPr>
              <w:t>Applicability</w:t>
            </w:r>
          </w:p>
        </w:tc>
      </w:tr>
      <w:tr w:rsidR="00BC7433" w:rsidRPr="0041612F" w14:paraId="74876D07"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1C050845" w14:textId="77777777" w:rsidR="00BC7433" w:rsidRPr="0041612F" w:rsidRDefault="00BC7433" w:rsidP="00C44A43">
            <w:pPr>
              <w:pStyle w:val="TAL"/>
            </w:pPr>
            <w:r w:rsidRPr="0041612F">
              <w:t>guMmeI</w:t>
            </w:r>
          </w:p>
        </w:tc>
        <w:tc>
          <w:tcPr>
            <w:tcW w:w="1590" w:type="dxa"/>
            <w:tcBorders>
              <w:top w:val="single" w:sz="4" w:space="0" w:color="auto"/>
              <w:left w:val="single" w:sz="4" w:space="0" w:color="auto"/>
              <w:bottom w:val="single" w:sz="4" w:space="0" w:color="auto"/>
              <w:right w:val="single" w:sz="4" w:space="0" w:color="auto"/>
            </w:tcBorders>
          </w:tcPr>
          <w:p w14:paraId="081B0A4C" w14:textId="77777777" w:rsidR="00BC7433" w:rsidRPr="0041612F" w:rsidRDefault="00BC7433" w:rsidP="00C44A43">
            <w:pPr>
              <w:pStyle w:val="TAL"/>
            </w:pPr>
            <w:r w:rsidRPr="0041612F">
              <w:t>GuMmeI</w:t>
            </w:r>
          </w:p>
        </w:tc>
        <w:tc>
          <w:tcPr>
            <w:tcW w:w="425" w:type="dxa"/>
            <w:tcBorders>
              <w:top w:val="single" w:sz="4" w:space="0" w:color="auto"/>
              <w:left w:val="single" w:sz="4" w:space="0" w:color="auto"/>
              <w:bottom w:val="single" w:sz="4" w:space="0" w:color="auto"/>
              <w:right w:val="single" w:sz="4" w:space="0" w:color="auto"/>
            </w:tcBorders>
          </w:tcPr>
          <w:p w14:paraId="1066C72D"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51F3BA5A"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0E40E098" w14:textId="77777777" w:rsidR="00BC7433" w:rsidRPr="0041612F" w:rsidRDefault="00BC7433" w:rsidP="00C44A43">
            <w:pPr>
              <w:pStyle w:val="TAL"/>
            </w:pPr>
            <w:r w:rsidRPr="0041612F">
              <w:t>Globally unique MME Identifier, see clause 6.3.1.10</w:t>
            </w:r>
          </w:p>
        </w:tc>
        <w:tc>
          <w:tcPr>
            <w:tcW w:w="1789" w:type="dxa"/>
            <w:tcBorders>
              <w:top w:val="single" w:sz="4" w:space="0" w:color="auto"/>
              <w:left w:val="single" w:sz="4" w:space="0" w:color="auto"/>
              <w:bottom w:val="single" w:sz="4" w:space="0" w:color="auto"/>
              <w:right w:val="single" w:sz="4" w:space="0" w:color="auto"/>
            </w:tcBorders>
          </w:tcPr>
          <w:p w14:paraId="69F4EF26" w14:textId="77777777" w:rsidR="00BC7433" w:rsidRPr="0041612F" w:rsidRDefault="00BC7433" w:rsidP="00C44A43">
            <w:pPr>
              <w:pStyle w:val="TAL"/>
            </w:pPr>
            <w:r w:rsidRPr="0041612F">
              <w:t>4G RAN</w:t>
            </w:r>
          </w:p>
        </w:tc>
      </w:tr>
      <w:tr w:rsidR="00BC7433" w:rsidRPr="0041612F" w14:paraId="4B4E12FD"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0A6E98C9" w14:textId="77777777" w:rsidR="00BC7433" w:rsidRPr="0041612F" w:rsidRDefault="00BC7433" w:rsidP="00C44A43">
            <w:pPr>
              <w:pStyle w:val="TAL"/>
            </w:pPr>
            <w:r w:rsidRPr="0041612F">
              <w:t>mmeUeS1apId</w:t>
            </w:r>
          </w:p>
        </w:tc>
        <w:tc>
          <w:tcPr>
            <w:tcW w:w="1590" w:type="dxa"/>
            <w:tcBorders>
              <w:top w:val="single" w:sz="4" w:space="0" w:color="auto"/>
              <w:left w:val="single" w:sz="4" w:space="0" w:color="auto"/>
              <w:bottom w:val="single" w:sz="4" w:space="0" w:color="auto"/>
              <w:right w:val="single" w:sz="4" w:space="0" w:color="auto"/>
            </w:tcBorders>
          </w:tcPr>
          <w:p w14:paraId="4FE81895" w14:textId="77777777" w:rsidR="00BC7433" w:rsidRPr="0041612F" w:rsidRDefault="00BC7433" w:rsidP="00C44A43">
            <w:pPr>
              <w:pStyle w:val="TAL"/>
            </w:pPr>
            <w:r w:rsidRPr="0041612F">
              <w:t>MmeUeS1apId</w:t>
            </w:r>
          </w:p>
        </w:tc>
        <w:tc>
          <w:tcPr>
            <w:tcW w:w="425" w:type="dxa"/>
            <w:tcBorders>
              <w:top w:val="single" w:sz="4" w:space="0" w:color="auto"/>
              <w:left w:val="single" w:sz="4" w:space="0" w:color="auto"/>
              <w:bottom w:val="single" w:sz="4" w:space="0" w:color="auto"/>
              <w:right w:val="single" w:sz="4" w:space="0" w:color="auto"/>
            </w:tcBorders>
          </w:tcPr>
          <w:p w14:paraId="1603E380"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2E3B5109"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34A08E34" w14:textId="77777777" w:rsidR="00BC7433" w:rsidRPr="0041612F" w:rsidRDefault="00BC7433" w:rsidP="00C44A43">
            <w:pPr>
              <w:pStyle w:val="TAL"/>
            </w:pPr>
            <w:r w:rsidRPr="0041612F">
              <w:t>MME UE S1AP ID, see clause 6.2.1</w:t>
            </w:r>
          </w:p>
        </w:tc>
        <w:tc>
          <w:tcPr>
            <w:tcW w:w="1789" w:type="dxa"/>
            <w:tcBorders>
              <w:top w:val="single" w:sz="4" w:space="0" w:color="auto"/>
              <w:left w:val="single" w:sz="4" w:space="0" w:color="auto"/>
              <w:bottom w:val="single" w:sz="4" w:space="0" w:color="auto"/>
              <w:right w:val="single" w:sz="4" w:space="0" w:color="auto"/>
            </w:tcBorders>
          </w:tcPr>
          <w:p w14:paraId="0E7C22C2" w14:textId="77777777" w:rsidR="00BC7433" w:rsidRPr="0041612F" w:rsidRDefault="00BC7433" w:rsidP="00C44A43">
            <w:pPr>
              <w:pStyle w:val="TAL"/>
            </w:pPr>
            <w:r w:rsidRPr="0041612F">
              <w:t>4G RAN</w:t>
            </w:r>
          </w:p>
        </w:tc>
      </w:tr>
    </w:tbl>
    <w:p w14:paraId="0D3B5BB0" w14:textId="77777777" w:rsidR="00BC7433" w:rsidRPr="0041612F" w:rsidRDefault="00BC7433" w:rsidP="00BC7433">
      <w:pPr>
        <w:rPr>
          <w:lang w:val="en-GB"/>
        </w:rPr>
      </w:pPr>
    </w:p>
    <w:p w14:paraId="3939385E" w14:textId="77777777" w:rsidR="00BC7433" w:rsidRPr="0041612F" w:rsidRDefault="00BC7433" w:rsidP="00BC7433">
      <w:pPr>
        <w:pStyle w:val="TH"/>
      </w:pPr>
      <w:r w:rsidRPr="0041612F">
        <w:rPr>
          <w:noProof/>
        </w:rPr>
        <w:t>Table </w:t>
      </w:r>
      <w:r w:rsidRPr="0041612F">
        <w:t xml:space="preserve">6.3.1.7-4: </w:t>
      </w:r>
      <w:r w:rsidRPr="0041612F">
        <w:rPr>
          <w:noProof/>
        </w:rPr>
        <w:t xml:space="preserve">Definition of type </w:t>
      </w:r>
      <w:r w:rsidRPr="0041612F">
        <w:t>UeId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BC7433" w:rsidRPr="0041612F" w14:paraId="452FA0B8"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63344849" w14:textId="77777777" w:rsidR="00BC7433" w:rsidRPr="0041612F" w:rsidRDefault="00BC7433" w:rsidP="00C44A43">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67C60610" w14:textId="77777777" w:rsidR="00BC7433" w:rsidRPr="0041612F" w:rsidRDefault="00BC7433" w:rsidP="00C44A43">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38315" w14:textId="77777777" w:rsidR="00BC7433" w:rsidRPr="0041612F" w:rsidRDefault="00BC7433" w:rsidP="00C44A43">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D288C5A" w14:textId="77777777" w:rsidR="00BC7433" w:rsidRPr="0041612F" w:rsidRDefault="00BC7433" w:rsidP="00C44A43">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779D3CB9" w14:textId="77777777" w:rsidR="00BC7433" w:rsidRPr="0041612F" w:rsidRDefault="00BC7433" w:rsidP="00C44A43">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662F71DA" w14:textId="77777777" w:rsidR="00BC7433" w:rsidRPr="0041612F" w:rsidRDefault="00BC7433" w:rsidP="00C44A43">
            <w:pPr>
              <w:pStyle w:val="TAH"/>
              <w:rPr>
                <w:rFonts w:cs="Arial"/>
                <w:szCs w:val="18"/>
              </w:rPr>
            </w:pPr>
            <w:r w:rsidRPr="0041612F">
              <w:rPr>
                <w:rFonts w:cs="Arial"/>
                <w:szCs w:val="18"/>
              </w:rPr>
              <w:t>Applicability</w:t>
            </w:r>
          </w:p>
        </w:tc>
      </w:tr>
      <w:tr w:rsidR="00BC7433" w:rsidRPr="0041612F" w14:paraId="226E13D1"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4F359B98" w14:textId="77777777" w:rsidR="00BC7433" w:rsidRPr="0041612F" w:rsidRDefault="00BC7433" w:rsidP="00C44A43">
            <w:pPr>
              <w:pStyle w:val="TAL"/>
            </w:pPr>
            <w:r w:rsidRPr="0041612F">
              <w:t>guRanUeId</w:t>
            </w:r>
          </w:p>
        </w:tc>
        <w:tc>
          <w:tcPr>
            <w:tcW w:w="1590" w:type="dxa"/>
            <w:tcBorders>
              <w:top w:val="single" w:sz="4" w:space="0" w:color="auto"/>
              <w:left w:val="single" w:sz="4" w:space="0" w:color="auto"/>
              <w:bottom w:val="single" w:sz="4" w:space="0" w:color="auto"/>
              <w:right w:val="single" w:sz="4" w:space="0" w:color="auto"/>
            </w:tcBorders>
          </w:tcPr>
          <w:p w14:paraId="569EED82" w14:textId="77777777" w:rsidR="00BC7433" w:rsidRPr="0041612F" w:rsidRDefault="00BC7433" w:rsidP="00C44A43">
            <w:pPr>
              <w:pStyle w:val="TAL"/>
            </w:pPr>
            <w:r w:rsidRPr="0041612F">
              <w:t>GuRanUeId</w:t>
            </w:r>
          </w:p>
        </w:tc>
        <w:tc>
          <w:tcPr>
            <w:tcW w:w="425" w:type="dxa"/>
            <w:tcBorders>
              <w:top w:val="single" w:sz="4" w:space="0" w:color="auto"/>
              <w:left w:val="single" w:sz="4" w:space="0" w:color="auto"/>
              <w:bottom w:val="single" w:sz="4" w:space="0" w:color="auto"/>
              <w:right w:val="single" w:sz="4" w:space="0" w:color="auto"/>
            </w:tcBorders>
          </w:tcPr>
          <w:p w14:paraId="2A0A8585" w14:textId="77777777" w:rsidR="00BC7433" w:rsidRPr="0041612F" w:rsidRDefault="00BC7433" w:rsidP="00C44A43">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70B10B5E" w14:textId="77777777" w:rsidR="00BC7433" w:rsidRPr="0041612F" w:rsidRDefault="00BC7433" w:rsidP="00C44A43">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530DFD00" w14:textId="559FBB04" w:rsidR="00BC7433" w:rsidRPr="0041612F" w:rsidRDefault="00BC7433" w:rsidP="00C44A43">
            <w:pPr>
              <w:pStyle w:val="TAL"/>
            </w:pPr>
            <w:r w:rsidRPr="0041612F">
              <w:t xml:space="preserve">Globally unique RAN UE ID, see </w:t>
            </w:r>
            <w:r w:rsidR="005361B0" w:rsidRPr="0041612F">
              <w:t>t</w:t>
            </w:r>
            <w:r w:rsidRPr="0041612F">
              <w:t>able 6.3.1.7-1</w:t>
            </w:r>
          </w:p>
        </w:tc>
        <w:tc>
          <w:tcPr>
            <w:tcW w:w="1789" w:type="dxa"/>
            <w:tcBorders>
              <w:top w:val="single" w:sz="4" w:space="0" w:color="auto"/>
              <w:left w:val="single" w:sz="4" w:space="0" w:color="auto"/>
              <w:bottom w:val="single" w:sz="4" w:space="0" w:color="auto"/>
              <w:right w:val="single" w:sz="4" w:space="0" w:color="auto"/>
            </w:tcBorders>
          </w:tcPr>
          <w:p w14:paraId="5AAFB98C" w14:textId="77777777" w:rsidR="00BC7433" w:rsidRPr="0041612F" w:rsidRDefault="00BC7433" w:rsidP="00C44A43">
            <w:pPr>
              <w:pStyle w:val="TAL"/>
            </w:pPr>
            <w:r w:rsidRPr="0041612F">
              <w:t>5G RAN</w:t>
            </w:r>
          </w:p>
        </w:tc>
      </w:tr>
      <w:tr w:rsidR="00BC7433" w:rsidRPr="0041612F" w14:paraId="3F05B6E9"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73FAF83D" w14:textId="77777777" w:rsidR="00BC7433" w:rsidRPr="0041612F" w:rsidRDefault="00BC7433" w:rsidP="00C44A43">
            <w:pPr>
              <w:pStyle w:val="TAL"/>
            </w:pPr>
            <w:r w:rsidRPr="0041612F">
              <w:t>guAmfUeNgapId</w:t>
            </w:r>
          </w:p>
        </w:tc>
        <w:tc>
          <w:tcPr>
            <w:tcW w:w="1590" w:type="dxa"/>
            <w:tcBorders>
              <w:top w:val="single" w:sz="4" w:space="0" w:color="auto"/>
              <w:left w:val="single" w:sz="4" w:space="0" w:color="auto"/>
              <w:bottom w:val="single" w:sz="4" w:space="0" w:color="auto"/>
              <w:right w:val="single" w:sz="4" w:space="0" w:color="auto"/>
            </w:tcBorders>
          </w:tcPr>
          <w:p w14:paraId="7E1228A7" w14:textId="77777777" w:rsidR="00BC7433" w:rsidRPr="0041612F" w:rsidRDefault="00BC7433" w:rsidP="00C44A43">
            <w:pPr>
              <w:pStyle w:val="TAL"/>
            </w:pPr>
            <w:r w:rsidRPr="0041612F">
              <w:t>GuAmfUeNgapId</w:t>
            </w:r>
          </w:p>
        </w:tc>
        <w:tc>
          <w:tcPr>
            <w:tcW w:w="425" w:type="dxa"/>
            <w:tcBorders>
              <w:top w:val="single" w:sz="4" w:space="0" w:color="auto"/>
              <w:left w:val="single" w:sz="4" w:space="0" w:color="auto"/>
              <w:bottom w:val="single" w:sz="4" w:space="0" w:color="auto"/>
              <w:right w:val="single" w:sz="4" w:space="0" w:color="auto"/>
            </w:tcBorders>
          </w:tcPr>
          <w:p w14:paraId="19AE8F79" w14:textId="77777777" w:rsidR="00BC7433" w:rsidRPr="0041612F" w:rsidRDefault="00BC7433" w:rsidP="00C44A43">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58C2D1B9" w14:textId="77777777" w:rsidR="00BC7433" w:rsidRPr="0041612F" w:rsidRDefault="00BC7433" w:rsidP="00C44A43">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44F48BF6" w14:textId="6BD66C2E" w:rsidR="00BC7433" w:rsidRPr="0041612F" w:rsidRDefault="00BC7433" w:rsidP="00C44A43">
            <w:pPr>
              <w:pStyle w:val="TAL"/>
            </w:pPr>
            <w:r w:rsidRPr="0041612F">
              <w:t xml:space="preserve">Globally unique AMF UE NGAP ID, see </w:t>
            </w:r>
            <w:r w:rsidR="005361B0" w:rsidRPr="0041612F">
              <w:t>t</w:t>
            </w:r>
            <w:r w:rsidRPr="0041612F">
              <w:t>able 6.3.1.7-2</w:t>
            </w:r>
          </w:p>
        </w:tc>
        <w:tc>
          <w:tcPr>
            <w:tcW w:w="1789" w:type="dxa"/>
            <w:tcBorders>
              <w:top w:val="single" w:sz="4" w:space="0" w:color="auto"/>
              <w:left w:val="single" w:sz="4" w:space="0" w:color="auto"/>
              <w:bottom w:val="single" w:sz="4" w:space="0" w:color="auto"/>
              <w:right w:val="single" w:sz="4" w:space="0" w:color="auto"/>
            </w:tcBorders>
          </w:tcPr>
          <w:p w14:paraId="74AA2977" w14:textId="77777777" w:rsidR="00BC7433" w:rsidRPr="0041612F" w:rsidRDefault="00BC7433" w:rsidP="00C44A43">
            <w:pPr>
              <w:pStyle w:val="TAL"/>
            </w:pPr>
            <w:r w:rsidRPr="0041612F">
              <w:t>4G RAN/5G RAN</w:t>
            </w:r>
          </w:p>
        </w:tc>
      </w:tr>
      <w:tr w:rsidR="00BC7433" w:rsidRPr="0041612F" w14:paraId="008FFA21"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5946EC13" w14:textId="77777777" w:rsidR="00BC7433" w:rsidRPr="0041612F" w:rsidRDefault="00BC7433" w:rsidP="00C44A43">
            <w:pPr>
              <w:pStyle w:val="TAL"/>
            </w:pPr>
            <w:r w:rsidRPr="0041612F">
              <w:t>guMmeUeS1apId</w:t>
            </w:r>
          </w:p>
        </w:tc>
        <w:tc>
          <w:tcPr>
            <w:tcW w:w="1590" w:type="dxa"/>
            <w:tcBorders>
              <w:top w:val="single" w:sz="4" w:space="0" w:color="auto"/>
              <w:left w:val="single" w:sz="4" w:space="0" w:color="auto"/>
              <w:bottom w:val="single" w:sz="4" w:space="0" w:color="auto"/>
              <w:right w:val="single" w:sz="4" w:space="0" w:color="auto"/>
            </w:tcBorders>
          </w:tcPr>
          <w:p w14:paraId="10DB702B" w14:textId="77777777" w:rsidR="00BC7433" w:rsidRPr="0041612F" w:rsidRDefault="00BC7433" w:rsidP="00C44A43">
            <w:pPr>
              <w:pStyle w:val="TAL"/>
            </w:pPr>
            <w:r w:rsidRPr="0041612F">
              <w:t>GuMmeUeS1apId</w:t>
            </w:r>
          </w:p>
        </w:tc>
        <w:tc>
          <w:tcPr>
            <w:tcW w:w="425" w:type="dxa"/>
            <w:tcBorders>
              <w:top w:val="single" w:sz="4" w:space="0" w:color="auto"/>
              <w:left w:val="single" w:sz="4" w:space="0" w:color="auto"/>
              <w:bottom w:val="single" w:sz="4" w:space="0" w:color="auto"/>
              <w:right w:val="single" w:sz="4" w:space="0" w:color="auto"/>
            </w:tcBorders>
          </w:tcPr>
          <w:p w14:paraId="4D6ADE3D" w14:textId="77777777" w:rsidR="00BC7433" w:rsidRPr="0041612F" w:rsidRDefault="00BC7433" w:rsidP="00C44A43">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17DCA1FB" w14:textId="77777777" w:rsidR="00BC7433" w:rsidRPr="0041612F" w:rsidRDefault="00BC7433" w:rsidP="00C44A43">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063EC92B" w14:textId="1C0117D9" w:rsidR="00BC7433" w:rsidRPr="0041612F" w:rsidRDefault="00BC7433" w:rsidP="00C44A43">
            <w:pPr>
              <w:pStyle w:val="TAL"/>
            </w:pPr>
            <w:r w:rsidRPr="0041612F">
              <w:t xml:space="preserve">Globally unique MME UE S1AP ID, see </w:t>
            </w:r>
            <w:r w:rsidR="005361B0" w:rsidRPr="0041612F">
              <w:t>t</w:t>
            </w:r>
            <w:r w:rsidRPr="0041612F">
              <w:t>able 6.3.1.7-3</w:t>
            </w:r>
          </w:p>
        </w:tc>
        <w:tc>
          <w:tcPr>
            <w:tcW w:w="1789" w:type="dxa"/>
            <w:tcBorders>
              <w:top w:val="single" w:sz="4" w:space="0" w:color="auto"/>
              <w:left w:val="single" w:sz="4" w:space="0" w:color="auto"/>
              <w:bottom w:val="single" w:sz="4" w:space="0" w:color="auto"/>
              <w:right w:val="single" w:sz="4" w:space="0" w:color="auto"/>
            </w:tcBorders>
          </w:tcPr>
          <w:p w14:paraId="31B825D4" w14:textId="77777777" w:rsidR="00BC7433" w:rsidRPr="0041612F" w:rsidRDefault="00BC7433" w:rsidP="00C44A43">
            <w:pPr>
              <w:pStyle w:val="TAL"/>
            </w:pPr>
            <w:r w:rsidRPr="0041612F">
              <w:t>4G RAN</w:t>
            </w:r>
          </w:p>
        </w:tc>
      </w:tr>
      <w:tr w:rsidR="007613AE" w:rsidRPr="0041612F" w14:paraId="127A60E4"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54CE32F2" w14:textId="48E746A6" w:rsidR="007613AE" w:rsidRPr="0041612F" w:rsidRDefault="007613AE" w:rsidP="007613AE">
            <w:pPr>
              <w:pStyle w:val="TAL"/>
            </w:pPr>
            <w:r w:rsidRPr="0041612F">
              <w:t>guGnbCuUeF1apId</w:t>
            </w:r>
          </w:p>
        </w:tc>
        <w:tc>
          <w:tcPr>
            <w:tcW w:w="1590" w:type="dxa"/>
            <w:tcBorders>
              <w:top w:val="single" w:sz="4" w:space="0" w:color="auto"/>
              <w:left w:val="single" w:sz="4" w:space="0" w:color="auto"/>
              <w:bottom w:val="single" w:sz="4" w:space="0" w:color="auto"/>
              <w:right w:val="single" w:sz="4" w:space="0" w:color="auto"/>
            </w:tcBorders>
          </w:tcPr>
          <w:p w14:paraId="05855B9D" w14:textId="6B8E1CC1" w:rsidR="007613AE" w:rsidRPr="0041612F" w:rsidRDefault="007613AE" w:rsidP="007613AE">
            <w:pPr>
              <w:pStyle w:val="TAL"/>
            </w:pPr>
            <w:r w:rsidRPr="0041612F">
              <w:t>GuGnbCuUeF1apId</w:t>
            </w:r>
          </w:p>
        </w:tc>
        <w:tc>
          <w:tcPr>
            <w:tcW w:w="425" w:type="dxa"/>
            <w:tcBorders>
              <w:top w:val="single" w:sz="4" w:space="0" w:color="auto"/>
              <w:left w:val="single" w:sz="4" w:space="0" w:color="auto"/>
              <w:bottom w:val="single" w:sz="4" w:space="0" w:color="auto"/>
              <w:right w:val="single" w:sz="4" w:space="0" w:color="auto"/>
            </w:tcBorders>
          </w:tcPr>
          <w:p w14:paraId="68184683" w14:textId="45F1F8C5" w:rsidR="007613AE" w:rsidRPr="0041612F" w:rsidRDefault="007613AE" w:rsidP="007613AE">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0655FD70" w14:textId="6EE183B1" w:rsidR="007613AE" w:rsidRPr="0041612F" w:rsidRDefault="007613AE" w:rsidP="007613AE">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2BE8701B" w14:textId="70FCB27A" w:rsidR="007613AE" w:rsidRPr="0041612F" w:rsidRDefault="007613AE" w:rsidP="007613AE">
            <w:pPr>
              <w:pStyle w:val="TAL"/>
            </w:pPr>
            <w:r w:rsidRPr="0041612F">
              <w:t xml:space="preserve">Globally unique gNB-CU UE F1AP ID, see </w:t>
            </w:r>
            <w:r w:rsidR="005361B0" w:rsidRPr="0041612F">
              <w:t>t</w:t>
            </w:r>
            <w:r w:rsidRPr="0041612F">
              <w:t>able 6.3.1.7-5</w:t>
            </w:r>
          </w:p>
        </w:tc>
        <w:tc>
          <w:tcPr>
            <w:tcW w:w="1789" w:type="dxa"/>
            <w:tcBorders>
              <w:top w:val="single" w:sz="4" w:space="0" w:color="auto"/>
              <w:left w:val="single" w:sz="4" w:space="0" w:color="auto"/>
              <w:bottom w:val="single" w:sz="4" w:space="0" w:color="auto"/>
              <w:right w:val="single" w:sz="4" w:space="0" w:color="auto"/>
            </w:tcBorders>
          </w:tcPr>
          <w:p w14:paraId="0F217B0D" w14:textId="1DB6EBC0" w:rsidR="007613AE" w:rsidRPr="0041612F" w:rsidRDefault="007613AE" w:rsidP="007613AE">
            <w:pPr>
              <w:pStyle w:val="TAL"/>
            </w:pPr>
            <w:r w:rsidRPr="0041612F">
              <w:t>5G RAN</w:t>
            </w:r>
          </w:p>
        </w:tc>
      </w:tr>
      <w:tr w:rsidR="007613AE" w:rsidRPr="0041612F" w14:paraId="274EF130"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4E9C75E2" w14:textId="0D7EF1A1" w:rsidR="007613AE" w:rsidRPr="0041612F" w:rsidRDefault="007613AE" w:rsidP="007613AE">
            <w:pPr>
              <w:pStyle w:val="TAL"/>
            </w:pPr>
            <w:bookmarkStart w:id="118" w:name="_Hlk144053800"/>
            <w:r w:rsidRPr="0041612F">
              <w:t>guGnbCuCpUeE1apId</w:t>
            </w:r>
            <w:bookmarkEnd w:id="118"/>
          </w:p>
        </w:tc>
        <w:tc>
          <w:tcPr>
            <w:tcW w:w="1590" w:type="dxa"/>
            <w:tcBorders>
              <w:top w:val="single" w:sz="4" w:space="0" w:color="auto"/>
              <w:left w:val="single" w:sz="4" w:space="0" w:color="auto"/>
              <w:bottom w:val="single" w:sz="4" w:space="0" w:color="auto"/>
              <w:right w:val="single" w:sz="4" w:space="0" w:color="auto"/>
            </w:tcBorders>
          </w:tcPr>
          <w:p w14:paraId="63632F46" w14:textId="5A086EE6" w:rsidR="007613AE" w:rsidRPr="0041612F" w:rsidRDefault="007613AE" w:rsidP="007613AE">
            <w:pPr>
              <w:pStyle w:val="TAL"/>
            </w:pPr>
            <w:r w:rsidRPr="0041612F">
              <w:t>GuGnbCuCpUeE1apId</w:t>
            </w:r>
          </w:p>
        </w:tc>
        <w:tc>
          <w:tcPr>
            <w:tcW w:w="425" w:type="dxa"/>
            <w:tcBorders>
              <w:top w:val="single" w:sz="4" w:space="0" w:color="auto"/>
              <w:left w:val="single" w:sz="4" w:space="0" w:color="auto"/>
              <w:bottom w:val="single" w:sz="4" w:space="0" w:color="auto"/>
              <w:right w:val="single" w:sz="4" w:space="0" w:color="auto"/>
            </w:tcBorders>
          </w:tcPr>
          <w:p w14:paraId="6F1977E7" w14:textId="10935D5A" w:rsidR="007613AE" w:rsidRPr="0041612F" w:rsidRDefault="007613AE" w:rsidP="007613AE">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3F19D334" w14:textId="0070F97A" w:rsidR="007613AE" w:rsidRPr="0041612F" w:rsidRDefault="007613AE" w:rsidP="007613AE">
            <w:pPr>
              <w:pStyle w:val="TAL"/>
            </w:pPr>
            <w:r w:rsidRPr="0041612F">
              <w:t>0..1</w:t>
            </w:r>
          </w:p>
        </w:tc>
        <w:tc>
          <w:tcPr>
            <w:tcW w:w="3031" w:type="dxa"/>
            <w:tcBorders>
              <w:top w:val="single" w:sz="4" w:space="0" w:color="auto"/>
              <w:left w:val="single" w:sz="4" w:space="0" w:color="auto"/>
              <w:bottom w:val="single" w:sz="4" w:space="0" w:color="auto"/>
              <w:right w:val="single" w:sz="4" w:space="0" w:color="auto"/>
            </w:tcBorders>
          </w:tcPr>
          <w:p w14:paraId="5CC83626" w14:textId="2957D993" w:rsidR="007613AE" w:rsidRPr="0041612F" w:rsidRDefault="007613AE" w:rsidP="007613AE">
            <w:pPr>
              <w:pStyle w:val="TAL"/>
            </w:pPr>
            <w:r w:rsidRPr="0041612F">
              <w:t xml:space="preserve">Globally unique gNB-CU-CP UE E1AP ID, see </w:t>
            </w:r>
            <w:r w:rsidR="005361B0" w:rsidRPr="0041612F">
              <w:t>t</w:t>
            </w:r>
            <w:r w:rsidRPr="0041612F">
              <w:t>able 6.3.1.7-6</w:t>
            </w:r>
          </w:p>
        </w:tc>
        <w:tc>
          <w:tcPr>
            <w:tcW w:w="1789" w:type="dxa"/>
            <w:tcBorders>
              <w:top w:val="single" w:sz="4" w:space="0" w:color="auto"/>
              <w:left w:val="single" w:sz="4" w:space="0" w:color="auto"/>
              <w:bottom w:val="single" w:sz="4" w:space="0" w:color="auto"/>
              <w:right w:val="single" w:sz="4" w:space="0" w:color="auto"/>
            </w:tcBorders>
          </w:tcPr>
          <w:p w14:paraId="07D23BDB" w14:textId="136B53FD" w:rsidR="007613AE" w:rsidRPr="0041612F" w:rsidRDefault="007613AE" w:rsidP="007613AE">
            <w:pPr>
              <w:pStyle w:val="TAL"/>
            </w:pPr>
            <w:r w:rsidRPr="0041612F">
              <w:t>5G RAN</w:t>
            </w:r>
          </w:p>
        </w:tc>
      </w:tr>
      <w:tr w:rsidR="009715AB" w:rsidRPr="0041612F" w14:paraId="343A4688" w14:textId="77777777" w:rsidTr="006A01F8">
        <w:trPr>
          <w:jc w:val="center"/>
        </w:trPr>
        <w:tc>
          <w:tcPr>
            <w:tcW w:w="1555" w:type="dxa"/>
            <w:tcBorders>
              <w:top w:val="single" w:sz="4" w:space="0" w:color="auto"/>
              <w:left w:val="single" w:sz="4" w:space="0" w:color="auto"/>
              <w:bottom w:val="single" w:sz="4" w:space="0" w:color="auto"/>
              <w:right w:val="single" w:sz="4" w:space="0" w:color="auto"/>
            </w:tcBorders>
          </w:tcPr>
          <w:p w14:paraId="3A1C3BBC" w14:textId="77777777" w:rsidR="009715AB" w:rsidRPr="0041612F" w:rsidRDefault="009715AB" w:rsidP="006A01F8">
            <w:pPr>
              <w:pStyle w:val="TAL"/>
            </w:pPr>
            <w:r w:rsidRPr="0026062B">
              <w:t>guEnbUeX2apId</w:t>
            </w:r>
          </w:p>
        </w:tc>
        <w:tc>
          <w:tcPr>
            <w:tcW w:w="1590" w:type="dxa"/>
            <w:tcBorders>
              <w:top w:val="single" w:sz="4" w:space="0" w:color="auto"/>
              <w:left w:val="single" w:sz="4" w:space="0" w:color="auto"/>
              <w:bottom w:val="single" w:sz="4" w:space="0" w:color="auto"/>
              <w:right w:val="single" w:sz="4" w:space="0" w:color="auto"/>
            </w:tcBorders>
          </w:tcPr>
          <w:p w14:paraId="682C676C" w14:textId="77777777" w:rsidR="009715AB" w:rsidRPr="0041612F" w:rsidRDefault="009715AB" w:rsidP="006A01F8">
            <w:pPr>
              <w:pStyle w:val="TAL"/>
            </w:pPr>
            <w:r w:rsidRPr="0026062B">
              <w:t>GuEnbUeX2apId</w:t>
            </w:r>
          </w:p>
        </w:tc>
        <w:tc>
          <w:tcPr>
            <w:tcW w:w="425" w:type="dxa"/>
            <w:tcBorders>
              <w:top w:val="single" w:sz="4" w:space="0" w:color="auto"/>
              <w:left w:val="single" w:sz="4" w:space="0" w:color="auto"/>
              <w:bottom w:val="single" w:sz="4" w:space="0" w:color="auto"/>
              <w:right w:val="single" w:sz="4" w:space="0" w:color="auto"/>
            </w:tcBorders>
          </w:tcPr>
          <w:p w14:paraId="0A88890F" w14:textId="77777777" w:rsidR="009715AB" w:rsidRPr="0041612F" w:rsidRDefault="009715AB" w:rsidP="006A01F8">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32FEAA5D" w14:textId="77777777" w:rsidR="009715AB" w:rsidRPr="0041612F" w:rsidRDefault="009715AB" w:rsidP="006A01F8">
            <w:pPr>
              <w:pStyle w:val="TAL"/>
            </w:pPr>
            <w:r>
              <w:t>0..1</w:t>
            </w:r>
          </w:p>
        </w:tc>
        <w:tc>
          <w:tcPr>
            <w:tcW w:w="3031" w:type="dxa"/>
            <w:tcBorders>
              <w:top w:val="single" w:sz="4" w:space="0" w:color="auto"/>
              <w:left w:val="single" w:sz="4" w:space="0" w:color="auto"/>
              <w:bottom w:val="single" w:sz="4" w:space="0" w:color="auto"/>
              <w:right w:val="single" w:sz="4" w:space="0" w:color="auto"/>
            </w:tcBorders>
          </w:tcPr>
          <w:p w14:paraId="6EDA882D" w14:textId="77777777" w:rsidR="009715AB" w:rsidRPr="0041612F" w:rsidRDefault="009715AB" w:rsidP="006A01F8">
            <w:pPr>
              <w:pStyle w:val="TAL"/>
            </w:pPr>
            <w:r w:rsidRPr="0041612F">
              <w:t xml:space="preserve">Globally unique </w:t>
            </w:r>
            <w:r>
              <w:t xml:space="preserve">eNB </w:t>
            </w:r>
            <w:r w:rsidRPr="0041612F">
              <w:t xml:space="preserve">UE </w:t>
            </w:r>
            <w:r>
              <w:t>X2</w:t>
            </w:r>
            <w:r w:rsidRPr="0041612F">
              <w:t xml:space="preserve">AP ID, see </w:t>
            </w:r>
            <w:r w:rsidRPr="00AA3095">
              <w:t>table 6.3.1.7-7</w:t>
            </w:r>
          </w:p>
        </w:tc>
        <w:tc>
          <w:tcPr>
            <w:tcW w:w="1789" w:type="dxa"/>
            <w:tcBorders>
              <w:top w:val="single" w:sz="4" w:space="0" w:color="auto"/>
              <w:left w:val="single" w:sz="4" w:space="0" w:color="auto"/>
              <w:bottom w:val="single" w:sz="4" w:space="0" w:color="auto"/>
              <w:right w:val="single" w:sz="4" w:space="0" w:color="auto"/>
            </w:tcBorders>
          </w:tcPr>
          <w:p w14:paraId="50A710BF" w14:textId="77777777" w:rsidR="009715AB" w:rsidRPr="00497C63" w:rsidRDefault="009715AB" w:rsidP="006A01F8">
            <w:pPr>
              <w:pStyle w:val="TAL"/>
            </w:pPr>
            <w:r w:rsidRPr="00497C63">
              <w:t>4G RAN/5G RAN</w:t>
            </w:r>
          </w:p>
        </w:tc>
      </w:tr>
      <w:tr w:rsidR="00C00E8F" w:rsidRPr="0041612F" w14:paraId="5D9E4828" w14:textId="77777777" w:rsidTr="00D03D54">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79DD918" w14:textId="4590A63C" w:rsidR="00C00E8F" w:rsidRPr="0041612F" w:rsidRDefault="00C00E8F" w:rsidP="00C00E8F">
            <w:pPr>
              <w:pStyle w:val="TAN"/>
            </w:pPr>
            <w:r w:rsidRPr="0041612F" w:rsidDel="00202D8B">
              <w:rPr>
                <w:lang w:val="en-GB"/>
              </w:rPr>
              <w:t>NOTE:</w:t>
            </w:r>
            <w:r w:rsidR="00500603" w:rsidRPr="0041612F" w:rsidDel="004E444B">
              <w:rPr>
                <w:lang w:val="en-GB"/>
              </w:rPr>
              <w:t xml:space="preserve"> </w:t>
            </w:r>
            <w:r w:rsidR="00500603" w:rsidRPr="0041612F" w:rsidDel="004E444B">
              <w:rPr>
                <w:lang w:val="en-GB"/>
              </w:rPr>
              <w:tab/>
            </w:r>
            <w:r w:rsidRPr="0041612F" w:rsidDel="00202D8B">
              <w:rPr>
                <w:lang w:val="en-GB"/>
              </w:rPr>
              <w:t>Presence condition "C" means that one and only attribute shall be included when this data type is used.</w:t>
            </w:r>
          </w:p>
        </w:tc>
      </w:tr>
    </w:tbl>
    <w:p w14:paraId="39EDFDDD" w14:textId="77777777" w:rsidR="007613AE" w:rsidRPr="0041612F" w:rsidRDefault="007613AE" w:rsidP="007613AE">
      <w:pPr>
        <w:rPr>
          <w:lang w:val="en-GB"/>
        </w:rPr>
      </w:pPr>
    </w:p>
    <w:p w14:paraId="7A30DDC0" w14:textId="51DA2B50" w:rsidR="007613AE" w:rsidRPr="0041612F" w:rsidRDefault="007613AE" w:rsidP="007613AE">
      <w:pPr>
        <w:pStyle w:val="TH"/>
      </w:pPr>
      <w:r w:rsidRPr="0041612F">
        <w:rPr>
          <w:noProof/>
        </w:rPr>
        <w:t>Table </w:t>
      </w:r>
      <w:r w:rsidRPr="0041612F">
        <w:t xml:space="preserve">6.3.1.7-5: </w:t>
      </w:r>
      <w:r w:rsidRPr="0041612F">
        <w:rPr>
          <w:noProof/>
        </w:rPr>
        <w:t xml:space="preserve">Definition of type </w:t>
      </w:r>
      <w:r w:rsidRPr="0041612F">
        <w:t>GuGnbCuUeF1apId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7613AE" w:rsidRPr="0041612F" w14:paraId="3C106266" w14:textId="77777777" w:rsidTr="001B7A0B">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3FB8001E" w14:textId="77777777" w:rsidR="007613AE" w:rsidRPr="0041612F" w:rsidRDefault="007613AE" w:rsidP="001B7A0B">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10E951FF" w14:textId="77777777" w:rsidR="007613AE" w:rsidRPr="0041612F" w:rsidRDefault="007613AE" w:rsidP="001B7A0B">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FB67F8" w14:textId="77777777" w:rsidR="007613AE" w:rsidRPr="0041612F" w:rsidRDefault="007613AE" w:rsidP="001B7A0B">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4D0881D" w14:textId="77777777" w:rsidR="007613AE" w:rsidRPr="0041612F" w:rsidRDefault="007613AE" w:rsidP="001B7A0B">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4F026D0B" w14:textId="77777777" w:rsidR="007613AE" w:rsidRPr="0041612F" w:rsidRDefault="007613AE" w:rsidP="001B7A0B">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2B1E14CA" w14:textId="77777777" w:rsidR="007613AE" w:rsidRPr="0041612F" w:rsidRDefault="007613AE" w:rsidP="001B7A0B">
            <w:pPr>
              <w:pStyle w:val="TAH"/>
              <w:rPr>
                <w:rFonts w:cs="Arial"/>
                <w:szCs w:val="18"/>
              </w:rPr>
            </w:pPr>
            <w:r w:rsidRPr="0041612F">
              <w:rPr>
                <w:rFonts w:cs="Arial"/>
                <w:szCs w:val="18"/>
              </w:rPr>
              <w:t>Applicability</w:t>
            </w:r>
          </w:p>
        </w:tc>
      </w:tr>
      <w:tr w:rsidR="007613AE" w:rsidRPr="0041612F" w14:paraId="5D06CA21" w14:textId="77777777" w:rsidTr="001B7A0B">
        <w:trPr>
          <w:jc w:val="center"/>
        </w:trPr>
        <w:tc>
          <w:tcPr>
            <w:tcW w:w="1555" w:type="dxa"/>
            <w:tcBorders>
              <w:top w:val="single" w:sz="4" w:space="0" w:color="auto"/>
              <w:left w:val="single" w:sz="4" w:space="0" w:color="auto"/>
              <w:bottom w:val="single" w:sz="4" w:space="0" w:color="auto"/>
              <w:right w:val="single" w:sz="4" w:space="0" w:color="auto"/>
            </w:tcBorders>
          </w:tcPr>
          <w:p w14:paraId="5B9BB4CD" w14:textId="77777777" w:rsidR="007613AE" w:rsidRPr="0041612F" w:rsidRDefault="007613AE" w:rsidP="001B7A0B">
            <w:pPr>
              <w:pStyle w:val="TAL"/>
            </w:pPr>
            <w:r w:rsidRPr="0041612F">
              <w:t>globalGnbId</w:t>
            </w:r>
          </w:p>
        </w:tc>
        <w:tc>
          <w:tcPr>
            <w:tcW w:w="1590" w:type="dxa"/>
            <w:tcBorders>
              <w:top w:val="single" w:sz="4" w:space="0" w:color="auto"/>
              <w:left w:val="single" w:sz="4" w:space="0" w:color="auto"/>
              <w:bottom w:val="single" w:sz="4" w:space="0" w:color="auto"/>
              <w:right w:val="single" w:sz="4" w:space="0" w:color="auto"/>
            </w:tcBorders>
          </w:tcPr>
          <w:p w14:paraId="7F73FCD4" w14:textId="77777777" w:rsidR="007613AE" w:rsidRPr="0041612F" w:rsidRDefault="007613AE" w:rsidP="001B7A0B">
            <w:pPr>
              <w:pStyle w:val="TAL"/>
            </w:pPr>
            <w:r w:rsidRPr="0041612F">
              <w:t>GlobalGnbId</w:t>
            </w:r>
          </w:p>
        </w:tc>
        <w:tc>
          <w:tcPr>
            <w:tcW w:w="425" w:type="dxa"/>
            <w:tcBorders>
              <w:top w:val="single" w:sz="4" w:space="0" w:color="auto"/>
              <w:left w:val="single" w:sz="4" w:space="0" w:color="auto"/>
              <w:bottom w:val="single" w:sz="4" w:space="0" w:color="auto"/>
              <w:right w:val="single" w:sz="4" w:space="0" w:color="auto"/>
            </w:tcBorders>
          </w:tcPr>
          <w:p w14:paraId="1FB7417C" w14:textId="77777777" w:rsidR="007613AE" w:rsidRPr="0041612F" w:rsidRDefault="007613AE" w:rsidP="001B7A0B">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5457FE3F" w14:textId="77777777" w:rsidR="007613AE" w:rsidRPr="0041612F" w:rsidRDefault="007613AE" w:rsidP="001B7A0B">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4EC1ACAC" w14:textId="77777777" w:rsidR="007613AE" w:rsidRPr="0041612F" w:rsidRDefault="007613AE" w:rsidP="001B7A0B">
            <w:pPr>
              <w:pStyle w:val="TAL"/>
            </w:pPr>
            <w:r w:rsidRPr="0041612F">
              <w:t>Global GNB ID, see clause 6.3.1.8</w:t>
            </w:r>
          </w:p>
        </w:tc>
        <w:tc>
          <w:tcPr>
            <w:tcW w:w="1789" w:type="dxa"/>
            <w:tcBorders>
              <w:top w:val="single" w:sz="4" w:space="0" w:color="auto"/>
              <w:left w:val="single" w:sz="4" w:space="0" w:color="auto"/>
              <w:bottom w:val="single" w:sz="4" w:space="0" w:color="auto"/>
              <w:right w:val="single" w:sz="4" w:space="0" w:color="auto"/>
            </w:tcBorders>
          </w:tcPr>
          <w:p w14:paraId="770A3100" w14:textId="77777777" w:rsidR="007613AE" w:rsidRPr="0041612F" w:rsidRDefault="007613AE" w:rsidP="001B7A0B">
            <w:pPr>
              <w:pStyle w:val="TAL"/>
            </w:pPr>
            <w:r w:rsidRPr="0041612F">
              <w:t>5G RAN</w:t>
            </w:r>
          </w:p>
        </w:tc>
      </w:tr>
      <w:tr w:rsidR="007613AE" w:rsidRPr="0041612F" w14:paraId="7378DD21" w14:textId="77777777" w:rsidTr="001B7A0B">
        <w:trPr>
          <w:jc w:val="center"/>
        </w:trPr>
        <w:tc>
          <w:tcPr>
            <w:tcW w:w="1555" w:type="dxa"/>
            <w:tcBorders>
              <w:top w:val="single" w:sz="4" w:space="0" w:color="auto"/>
              <w:left w:val="single" w:sz="4" w:space="0" w:color="auto"/>
              <w:bottom w:val="single" w:sz="4" w:space="0" w:color="auto"/>
              <w:right w:val="single" w:sz="4" w:space="0" w:color="auto"/>
            </w:tcBorders>
          </w:tcPr>
          <w:p w14:paraId="68853B03" w14:textId="77777777" w:rsidR="007613AE" w:rsidRPr="0041612F" w:rsidRDefault="007613AE" w:rsidP="001B7A0B">
            <w:pPr>
              <w:pStyle w:val="TAL"/>
            </w:pPr>
            <w:r w:rsidRPr="0041612F">
              <w:t>gnbCuUeF1apId</w:t>
            </w:r>
          </w:p>
        </w:tc>
        <w:tc>
          <w:tcPr>
            <w:tcW w:w="1590" w:type="dxa"/>
            <w:tcBorders>
              <w:top w:val="single" w:sz="4" w:space="0" w:color="auto"/>
              <w:left w:val="single" w:sz="4" w:space="0" w:color="auto"/>
              <w:bottom w:val="single" w:sz="4" w:space="0" w:color="auto"/>
              <w:right w:val="single" w:sz="4" w:space="0" w:color="auto"/>
            </w:tcBorders>
          </w:tcPr>
          <w:p w14:paraId="5A35D8ED" w14:textId="77777777" w:rsidR="007613AE" w:rsidRPr="0041612F" w:rsidRDefault="007613AE" w:rsidP="001B7A0B">
            <w:pPr>
              <w:pStyle w:val="TAL"/>
            </w:pPr>
            <w:r w:rsidRPr="0041612F">
              <w:t>GnbCuUeF1apId</w:t>
            </w:r>
          </w:p>
        </w:tc>
        <w:tc>
          <w:tcPr>
            <w:tcW w:w="425" w:type="dxa"/>
            <w:tcBorders>
              <w:top w:val="single" w:sz="4" w:space="0" w:color="auto"/>
              <w:left w:val="single" w:sz="4" w:space="0" w:color="auto"/>
              <w:bottom w:val="single" w:sz="4" w:space="0" w:color="auto"/>
              <w:right w:val="single" w:sz="4" w:space="0" w:color="auto"/>
            </w:tcBorders>
          </w:tcPr>
          <w:p w14:paraId="5ECFD915" w14:textId="77777777" w:rsidR="007613AE" w:rsidRPr="0041612F" w:rsidRDefault="007613AE" w:rsidP="001B7A0B">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66C7E46D" w14:textId="77777777" w:rsidR="007613AE" w:rsidRPr="0041612F" w:rsidRDefault="007613AE" w:rsidP="001B7A0B">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1D9315B9" w14:textId="77777777" w:rsidR="007613AE" w:rsidRPr="0041612F" w:rsidRDefault="007613AE" w:rsidP="001B7A0B">
            <w:pPr>
              <w:pStyle w:val="TAL"/>
            </w:pPr>
            <w:r w:rsidRPr="0041612F">
              <w:t>gNB-CU UE F1AP ID, see clause 6.2.1</w:t>
            </w:r>
          </w:p>
        </w:tc>
        <w:tc>
          <w:tcPr>
            <w:tcW w:w="1789" w:type="dxa"/>
            <w:tcBorders>
              <w:top w:val="single" w:sz="4" w:space="0" w:color="auto"/>
              <w:left w:val="single" w:sz="4" w:space="0" w:color="auto"/>
              <w:bottom w:val="single" w:sz="4" w:space="0" w:color="auto"/>
              <w:right w:val="single" w:sz="4" w:space="0" w:color="auto"/>
            </w:tcBorders>
          </w:tcPr>
          <w:p w14:paraId="2EB511CE" w14:textId="77777777" w:rsidR="007613AE" w:rsidRPr="0041612F" w:rsidRDefault="007613AE" w:rsidP="001B7A0B">
            <w:pPr>
              <w:pStyle w:val="TAL"/>
            </w:pPr>
            <w:r w:rsidRPr="0041612F">
              <w:t>5G RAN</w:t>
            </w:r>
          </w:p>
        </w:tc>
      </w:tr>
    </w:tbl>
    <w:p w14:paraId="7EC83E42" w14:textId="77777777" w:rsidR="007613AE" w:rsidRPr="0041612F" w:rsidRDefault="007613AE" w:rsidP="007613AE">
      <w:pPr>
        <w:rPr>
          <w:lang w:val="en-GB"/>
        </w:rPr>
      </w:pPr>
    </w:p>
    <w:p w14:paraId="6309732B" w14:textId="49EE3ACE" w:rsidR="007613AE" w:rsidRPr="0041612F" w:rsidRDefault="007613AE" w:rsidP="007613AE">
      <w:pPr>
        <w:pStyle w:val="TH"/>
      </w:pPr>
      <w:r w:rsidRPr="0041612F">
        <w:rPr>
          <w:noProof/>
        </w:rPr>
        <w:t>Table </w:t>
      </w:r>
      <w:r w:rsidRPr="0041612F">
        <w:t xml:space="preserve">6.3.1.7-6: </w:t>
      </w:r>
      <w:r w:rsidRPr="0041612F">
        <w:rPr>
          <w:noProof/>
        </w:rPr>
        <w:t xml:space="preserve">Definition of type </w:t>
      </w:r>
      <w:r w:rsidRPr="0041612F">
        <w:t>GuGnbCuCpUeE1apId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7613AE" w:rsidRPr="0041612F" w14:paraId="0E2992D9" w14:textId="77777777" w:rsidTr="001B7A0B">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7C9428EF" w14:textId="77777777" w:rsidR="007613AE" w:rsidRPr="0041612F" w:rsidRDefault="007613AE" w:rsidP="001B7A0B">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5AF363BD" w14:textId="77777777" w:rsidR="007613AE" w:rsidRPr="0041612F" w:rsidRDefault="007613AE" w:rsidP="001B7A0B">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64640DF" w14:textId="77777777" w:rsidR="007613AE" w:rsidRPr="0041612F" w:rsidRDefault="007613AE" w:rsidP="001B7A0B">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033847B" w14:textId="77777777" w:rsidR="007613AE" w:rsidRPr="0041612F" w:rsidRDefault="007613AE" w:rsidP="001B7A0B">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236E1184" w14:textId="77777777" w:rsidR="007613AE" w:rsidRPr="0041612F" w:rsidRDefault="007613AE" w:rsidP="001B7A0B">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50A2BC95" w14:textId="77777777" w:rsidR="007613AE" w:rsidRPr="0041612F" w:rsidRDefault="007613AE" w:rsidP="001B7A0B">
            <w:pPr>
              <w:pStyle w:val="TAH"/>
              <w:rPr>
                <w:rFonts w:cs="Arial"/>
                <w:szCs w:val="18"/>
              </w:rPr>
            </w:pPr>
            <w:r w:rsidRPr="0041612F">
              <w:rPr>
                <w:rFonts w:cs="Arial"/>
                <w:szCs w:val="18"/>
              </w:rPr>
              <w:t>Applicability</w:t>
            </w:r>
          </w:p>
        </w:tc>
      </w:tr>
      <w:tr w:rsidR="007613AE" w:rsidRPr="0041612F" w14:paraId="54856A8D" w14:textId="77777777" w:rsidTr="001B7A0B">
        <w:trPr>
          <w:jc w:val="center"/>
        </w:trPr>
        <w:tc>
          <w:tcPr>
            <w:tcW w:w="1555" w:type="dxa"/>
            <w:tcBorders>
              <w:top w:val="single" w:sz="4" w:space="0" w:color="auto"/>
              <w:left w:val="single" w:sz="4" w:space="0" w:color="auto"/>
              <w:bottom w:val="single" w:sz="4" w:space="0" w:color="auto"/>
              <w:right w:val="single" w:sz="4" w:space="0" w:color="auto"/>
            </w:tcBorders>
          </w:tcPr>
          <w:p w14:paraId="6BF345D4" w14:textId="77777777" w:rsidR="007613AE" w:rsidRPr="0041612F" w:rsidRDefault="007613AE" w:rsidP="001B7A0B">
            <w:pPr>
              <w:pStyle w:val="TAL"/>
            </w:pPr>
            <w:r w:rsidRPr="0041612F">
              <w:t>globalGnbId</w:t>
            </w:r>
          </w:p>
        </w:tc>
        <w:tc>
          <w:tcPr>
            <w:tcW w:w="1590" w:type="dxa"/>
            <w:tcBorders>
              <w:top w:val="single" w:sz="4" w:space="0" w:color="auto"/>
              <w:left w:val="single" w:sz="4" w:space="0" w:color="auto"/>
              <w:bottom w:val="single" w:sz="4" w:space="0" w:color="auto"/>
              <w:right w:val="single" w:sz="4" w:space="0" w:color="auto"/>
            </w:tcBorders>
          </w:tcPr>
          <w:p w14:paraId="6ECABC4A" w14:textId="77777777" w:rsidR="007613AE" w:rsidRPr="0041612F" w:rsidRDefault="007613AE" w:rsidP="001B7A0B">
            <w:pPr>
              <w:pStyle w:val="TAL"/>
            </w:pPr>
            <w:r w:rsidRPr="0041612F">
              <w:t>GlobalGnbId</w:t>
            </w:r>
          </w:p>
        </w:tc>
        <w:tc>
          <w:tcPr>
            <w:tcW w:w="425" w:type="dxa"/>
            <w:tcBorders>
              <w:top w:val="single" w:sz="4" w:space="0" w:color="auto"/>
              <w:left w:val="single" w:sz="4" w:space="0" w:color="auto"/>
              <w:bottom w:val="single" w:sz="4" w:space="0" w:color="auto"/>
              <w:right w:val="single" w:sz="4" w:space="0" w:color="auto"/>
            </w:tcBorders>
          </w:tcPr>
          <w:p w14:paraId="72A660D6" w14:textId="77777777" w:rsidR="007613AE" w:rsidRPr="0041612F" w:rsidRDefault="007613AE" w:rsidP="001B7A0B">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73DDD89E" w14:textId="77777777" w:rsidR="007613AE" w:rsidRPr="0041612F" w:rsidRDefault="007613AE" w:rsidP="001B7A0B">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20CC0E60" w14:textId="77777777" w:rsidR="007613AE" w:rsidRPr="0041612F" w:rsidRDefault="007613AE" w:rsidP="001B7A0B">
            <w:pPr>
              <w:pStyle w:val="TAL"/>
            </w:pPr>
            <w:r w:rsidRPr="0041612F">
              <w:t>Global GNB ID, see clause 6.3.1.8</w:t>
            </w:r>
          </w:p>
        </w:tc>
        <w:tc>
          <w:tcPr>
            <w:tcW w:w="1789" w:type="dxa"/>
            <w:tcBorders>
              <w:top w:val="single" w:sz="4" w:space="0" w:color="auto"/>
              <w:left w:val="single" w:sz="4" w:space="0" w:color="auto"/>
              <w:bottom w:val="single" w:sz="4" w:space="0" w:color="auto"/>
              <w:right w:val="single" w:sz="4" w:space="0" w:color="auto"/>
            </w:tcBorders>
          </w:tcPr>
          <w:p w14:paraId="4F503EC8" w14:textId="77777777" w:rsidR="007613AE" w:rsidRPr="0041612F" w:rsidRDefault="007613AE" w:rsidP="001B7A0B">
            <w:pPr>
              <w:pStyle w:val="TAL"/>
            </w:pPr>
            <w:r w:rsidRPr="0041612F">
              <w:t>5G RAN</w:t>
            </w:r>
          </w:p>
        </w:tc>
      </w:tr>
      <w:tr w:rsidR="007613AE" w:rsidRPr="0041612F" w14:paraId="32BDBB7F" w14:textId="77777777" w:rsidTr="001B7A0B">
        <w:trPr>
          <w:jc w:val="center"/>
        </w:trPr>
        <w:tc>
          <w:tcPr>
            <w:tcW w:w="1555" w:type="dxa"/>
            <w:tcBorders>
              <w:top w:val="single" w:sz="4" w:space="0" w:color="auto"/>
              <w:left w:val="single" w:sz="4" w:space="0" w:color="auto"/>
              <w:bottom w:val="single" w:sz="4" w:space="0" w:color="auto"/>
              <w:right w:val="single" w:sz="4" w:space="0" w:color="auto"/>
            </w:tcBorders>
          </w:tcPr>
          <w:p w14:paraId="1D5592A5" w14:textId="77777777" w:rsidR="007613AE" w:rsidRPr="0041612F" w:rsidRDefault="007613AE" w:rsidP="001B7A0B">
            <w:pPr>
              <w:pStyle w:val="TAL"/>
            </w:pPr>
            <w:r w:rsidRPr="0041612F">
              <w:t>gnbCuCpUeE1apId</w:t>
            </w:r>
          </w:p>
        </w:tc>
        <w:tc>
          <w:tcPr>
            <w:tcW w:w="1590" w:type="dxa"/>
            <w:tcBorders>
              <w:top w:val="single" w:sz="4" w:space="0" w:color="auto"/>
              <w:left w:val="single" w:sz="4" w:space="0" w:color="auto"/>
              <w:bottom w:val="single" w:sz="4" w:space="0" w:color="auto"/>
              <w:right w:val="single" w:sz="4" w:space="0" w:color="auto"/>
            </w:tcBorders>
          </w:tcPr>
          <w:p w14:paraId="76E77B3C" w14:textId="77777777" w:rsidR="007613AE" w:rsidRPr="0041612F" w:rsidRDefault="007613AE" w:rsidP="001B7A0B">
            <w:pPr>
              <w:pStyle w:val="TAL"/>
            </w:pPr>
            <w:r w:rsidRPr="0041612F">
              <w:t>GnbCuCpUeE1apId</w:t>
            </w:r>
          </w:p>
        </w:tc>
        <w:tc>
          <w:tcPr>
            <w:tcW w:w="425" w:type="dxa"/>
            <w:tcBorders>
              <w:top w:val="single" w:sz="4" w:space="0" w:color="auto"/>
              <w:left w:val="single" w:sz="4" w:space="0" w:color="auto"/>
              <w:bottom w:val="single" w:sz="4" w:space="0" w:color="auto"/>
              <w:right w:val="single" w:sz="4" w:space="0" w:color="auto"/>
            </w:tcBorders>
          </w:tcPr>
          <w:p w14:paraId="296FAEF3" w14:textId="77777777" w:rsidR="007613AE" w:rsidRPr="0041612F" w:rsidRDefault="007613AE" w:rsidP="001B7A0B">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3C976763" w14:textId="77777777" w:rsidR="007613AE" w:rsidRPr="0041612F" w:rsidRDefault="007613AE" w:rsidP="001B7A0B">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176602E8" w14:textId="77777777" w:rsidR="007613AE" w:rsidRPr="0041612F" w:rsidRDefault="007613AE" w:rsidP="001B7A0B">
            <w:pPr>
              <w:pStyle w:val="TAL"/>
            </w:pPr>
            <w:r w:rsidRPr="0041612F">
              <w:t>gNB-CU-CP UE E1AP ID, see clause 6.2.1</w:t>
            </w:r>
          </w:p>
        </w:tc>
        <w:tc>
          <w:tcPr>
            <w:tcW w:w="1789" w:type="dxa"/>
            <w:tcBorders>
              <w:top w:val="single" w:sz="4" w:space="0" w:color="auto"/>
              <w:left w:val="single" w:sz="4" w:space="0" w:color="auto"/>
              <w:bottom w:val="single" w:sz="4" w:space="0" w:color="auto"/>
              <w:right w:val="single" w:sz="4" w:space="0" w:color="auto"/>
            </w:tcBorders>
          </w:tcPr>
          <w:p w14:paraId="3F8A2BC3" w14:textId="77777777" w:rsidR="007613AE" w:rsidRPr="0041612F" w:rsidRDefault="007613AE" w:rsidP="001B7A0B">
            <w:pPr>
              <w:pStyle w:val="TAL"/>
            </w:pPr>
            <w:r w:rsidRPr="0041612F">
              <w:t>5G RAN</w:t>
            </w:r>
          </w:p>
        </w:tc>
      </w:tr>
    </w:tbl>
    <w:p w14:paraId="33CEC0F1" w14:textId="77777777" w:rsidR="007613AE" w:rsidRPr="0041612F" w:rsidRDefault="007613AE" w:rsidP="007613AE">
      <w:pPr>
        <w:rPr>
          <w:lang w:val="en-GB"/>
        </w:rPr>
      </w:pPr>
    </w:p>
    <w:p w14:paraId="652BE786" w14:textId="77777777" w:rsidR="009715AB" w:rsidRPr="0041612F" w:rsidRDefault="009715AB" w:rsidP="009715AB">
      <w:pPr>
        <w:pStyle w:val="TH"/>
      </w:pPr>
      <w:r w:rsidRPr="0041612F">
        <w:rPr>
          <w:noProof/>
        </w:rPr>
        <w:t>Table </w:t>
      </w:r>
      <w:r w:rsidRPr="0041612F">
        <w:t>6.3.1.7-</w:t>
      </w:r>
      <w:r>
        <w:t>7</w:t>
      </w:r>
      <w:r w:rsidRPr="0041612F">
        <w:t xml:space="preserve">: </w:t>
      </w:r>
      <w:r w:rsidRPr="0041612F">
        <w:rPr>
          <w:noProof/>
        </w:rPr>
        <w:t xml:space="preserve">Definition of type </w:t>
      </w:r>
      <w:bookmarkStart w:id="119" w:name="_Hlk180875439"/>
      <w:r w:rsidRPr="00BD4674">
        <w:t>GuEnbUeX2apId</w:t>
      </w:r>
      <w:bookmarkEnd w:id="119"/>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9715AB" w:rsidRPr="0041612F" w14:paraId="37B76B3D" w14:textId="77777777" w:rsidTr="006A01F8">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605DF34B" w14:textId="77777777" w:rsidR="009715AB" w:rsidRPr="0041612F" w:rsidRDefault="009715AB" w:rsidP="006A01F8">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0F4B6881" w14:textId="77777777" w:rsidR="009715AB" w:rsidRPr="0041612F" w:rsidRDefault="009715AB" w:rsidP="006A01F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F4D1B0" w14:textId="77777777" w:rsidR="009715AB" w:rsidRPr="0041612F" w:rsidRDefault="009715AB" w:rsidP="006A01F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D1D28F2" w14:textId="77777777" w:rsidR="009715AB" w:rsidRPr="0041612F" w:rsidRDefault="009715AB" w:rsidP="006A01F8">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62B8CE36" w14:textId="77777777" w:rsidR="009715AB" w:rsidRPr="0041612F" w:rsidRDefault="009715AB" w:rsidP="006A01F8">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66CBE906" w14:textId="77777777" w:rsidR="009715AB" w:rsidRPr="0041612F" w:rsidRDefault="009715AB" w:rsidP="006A01F8">
            <w:pPr>
              <w:pStyle w:val="TAH"/>
              <w:rPr>
                <w:rFonts w:cs="Arial"/>
                <w:szCs w:val="18"/>
              </w:rPr>
            </w:pPr>
            <w:r w:rsidRPr="0041612F">
              <w:rPr>
                <w:rFonts w:cs="Arial"/>
                <w:szCs w:val="18"/>
              </w:rPr>
              <w:t>Applicability</w:t>
            </w:r>
          </w:p>
        </w:tc>
      </w:tr>
      <w:tr w:rsidR="009715AB" w:rsidRPr="0041612F" w14:paraId="29BD126F" w14:textId="77777777" w:rsidTr="006A01F8">
        <w:trPr>
          <w:jc w:val="center"/>
        </w:trPr>
        <w:tc>
          <w:tcPr>
            <w:tcW w:w="1555" w:type="dxa"/>
            <w:tcBorders>
              <w:top w:val="single" w:sz="4" w:space="0" w:color="auto"/>
              <w:left w:val="single" w:sz="4" w:space="0" w:color="auto"/>
              <w:bottom w:val="single" w:sz="4" w:space="0" w:color="auto"/>
              <w:right w:val="single" w:sz="4" w:space="0" w:color="auto"/>
            </w:tcBorders>
          </w:tcPr>
          <w:p w14:paraId="1299D7C2" w14:textId="77777777" w:rsidR="009715AB" w:rsidRPr="0041612F" w:rsidRDefault="009715AB" w:rsidP="006A01F8">
            <w:pPr>
              <w:pStyle w:val="TAL"/>
            </w:pPr>
            <w:r w:rsidRPr="0041612F">
              <w:t>global</w:t>
            </w:r>
            <w:r>
              <w:t>E</w:t>
            </w:r>
            <w:r w:rsidRPr="0041612F">
              <w:t>nbId</w:t>
            </w:r>
          </w:p>
        </w:tc>
        <w:tc>
          <w:tcPr>
            <w:tcW w:w="1590" w:type="dxa"/>
            <w:tcBorders>
              <w:top w:val="single" w:sz="4" w:space="0" w:color="auto"/>
              <w:left w:val="single" w:sz="4" w:space="0" w:color="auto"/>
              <w:bottom w:val="single" w:sz="4" w:space="0" w:color="auto"/>
              <w:right w:val="single" w:sz="4" w:space="0" w:color="auto"/>
            </w:tcBorders>
          </w:tcPr>
          <w:p w14:paraId="32F6E3BA" w14:textId="77777777" w:rsidR="009715AB" w:rsidRPr="0041612F" w:rsidRDefault="009715AB" w:rsidP="006A01F8">
            <w:pPr>
              <w:pStyle w:val="TAL"/>
            </w:pPr>
            <w:r w:rsidRPr="0041612F">
              <w:t>Global</w:t>
            </w:r>
            <w:r>
              <w:t>E</w:t>
            </w:r>
            <w:r w:rsidRPr="0041612F">
              <w:t>nbId</w:t>
            </w:r>
          </w:p>
        </w:tc>
        <w:tc>
          <w:tcPr>
            <w:tcW w:w="425" w:type="dxa"/>
            <w:tcBorders>
              <w:top w:val="single" w:sz="4" w:space="0" w:color="auto"/>
              <w:left w:val="single" w:sz="4" w:space="0" w:color="auto"/>
              <w:bottom w:val="single" w:sz="4" w:space="0" w:color="auto"/>
              <w:right w:val="single" w:sz="4" w:space="0" w:color="auto"/>
            </w:tcBorders>
          </w:tcPr>
          <w:p w14:paraId="448B1D87" w14:textId="77777777" w:rsidR="009715AB" w:rsidRPr="0041612F" w:rsidRDefault="009715AB" w:rsidP="006A01F8">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27F89E69" w14:textId="77777777" w:rsidR="009715AB" w:rsidRPr="0041612F" w:rsidRDefault="009715AB" w:rsidP="006A01F8">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07E1D7DF" w14:textId="77777777" w:rsidR="009715AB" w:rsidRPr="00EC4DB4" w:rsidRDefault="009715AB" w:rsidP="006A01F8">
            <w:pPr>
              <w:pStyle w:val="TAL"/>
            </w:pPr>
            <w:r w:rsidRPr="00EC4DB4">
              <w:t>GlobalEnbI</w:t>
            </w:r>
            <w:r>
              <w:t>d</w:t>
            </w:r>
            <w:r w:rsidRPr="00EC4DB4">
              <w:t>, see clause 6.3.1.11</w:t>
            </w:r>
          </w:p>
        </w:tc>
        <w:tc>
          <w:tcPr>
            <w:tcW w:w="1789" w:type="dxa"/>
            <w:tcBorders>
              <w:top w:val="single" w:sz="4" w:space="0" w:color="auto"/>
              <w:left w:val="single" w:sz="4" w:space="0" w:color="auto"/>
              <w:bottom w:val="single" w:sz="4" w:space="0" w:color="auto"/>
              <w:right w:val="single" w:sz="4" w:space="0" w:color="auto"/>
            </w:tcBorders>
          </w:tcPr>
          <w:p w14:paraId="7E23428D" w14:textId="77777777" w:rsidR="009715AB" w:rsidRPr="003D30C2" w:rsidRDefault="009715AB" w:rsidP="006A01F8">
            <w:pPr>
              <w:pStyle w:val="TAL"/>
            </w:pPr>
            <w:r w:rsidRPr="003D30C2">
              <w:t>4G RAN/5G RAN</w:t>
            </w:r>
          </w:p>
        </w:tc>
      </w:tr>
      <w:tr w:rsidR="009715AB" w:rsidRPr="0041612F" w14:paraId="1925C1BB" w14:textId="77777777" w:rsidTr="006A01F8">
        <w:trP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557905DD" w14:textId="77777777" w:rsidR="009715AB" w:rsidRPr="0041612F" w:rsidRDefault="009715AB" w:rsidP="006A01F8">
            <w:pPr>
              <w:pStyle w:val="TAL"/>
            </w:pPr>
            <w:r w:rsidRPr="00BD4674">
              <w:t>enbUeX2apId</w:t>
            </w:r>
          </w:p>
        </w:tc>
        <w:tc>
          <w:tcPr>
            <w:tcW w:w="1590" w:type="dxa"/>
            <w:tcBorders>
              <w:top w:val="single" w:sz="4" w:space="0" w:color="auto"/>
              <w:left w:val="single" w:sz="4" w:space="0" w:color="auto"/>
              <w:bottom w:val="single" w:sz="4" w:space="0" w:color="auto"/>
              <w:right w:val="single" w:sz="4" w:space="0" w:color="auto"/>
            </w:tcBorders>
          </w:tcPr>
          <w:p w14:paraId="1EE2CB73" w14:textId="77777777" w:rsidR="009715AB" w:rsidRPr="0041612F" w:rsidRDefault="009715AB" w:rsidP="006A01F8">
            <w:pPr>
              <w:pStyle w:val="TAL"/>
            </w:pPr>
            <w:r w:rsidRPr="00BD4674">
              <w:t>EnbUeX2apId</w:t>
            </w:r>
          </w:p>
        </w:tc>
        <w:tc>
          <w:tcPr>
            <w:tcW w:w="425" w:type="dxa"/>
            <w:tcBorders>
              <w:top w:val="single" w:sz="4" w:space="0" w:color="auto"/>
              <w:left w:val="single" w:sz="4" w:space="0" w:color="auto"/>
              <w:bottom w:val="single" w:sz="4" w:space="0" w:color="auto"/>
              <w:right w:val="single" w:sz="4" w:space="0" w:color="auto"/>
            </w:tcBorders>
          </w:tcPr>
          <w:p w14:paraId="7DA3BE49" w14:textId="77777777" w:rsidR="009715AB" w:rsidRPr="0041612F" w:rsidRDefault="009715AB" w:rsidP="006A01F8">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0DC7E99D" w14:textId="77777777" w:rsidR="009715AB" w:rsidRPr="0041612F" w:rsidRDefault="009715AB" w:rsidP="006A01F8">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4959DF83" w14:textId="77777777" w:rsidR="009715AB" w:rsidRPr="00E409AE" w:rsidRDefault="009715AB" w:rsidP="006A01F8">
            <w:pPr>
              <w:pStyle w:val="TAL"/>
            </w:pPr>
            <w:r w:rsidRPr="00BD4674">
              <w:t>EnbUeX2apId</w:t>
            </w:r>
            <w:r w:rsidRPr="00E409AE">
              <w:t>, see clause 6.2.1</w:t>
            </w:r>
          </w:p>
        </w:tc>
        <w:tc>
          <w:tcPr>
            <w:tcW w:w="1789" w:type="dxa"/>
            <w:tcBorders>
              <w:top w:val="single" w:sz="4" w:space="0" w:color="auto"/>
              <w:left w:val="single" w:sz="4" w:space="0" w:color="auto"/>
              <w:bottom w:val="single" w:sz="4" w:space="0" w:color="auto"/>
              <w:right w:val="single" w:sz="4" w:space="0" w:color="auto"/>
            </w:tcBorders>
          </w:tcPr>
          <w:p w14:paraId="17E07644" w14:textId="77777777" w:rsidR="009715AB" w:rsidRPr="003D30C2" w:rsidRDefault="009715AB" w:rsidP="006A01F8">
            <w:pPr>
              <w:pStyle w:val="TAL"/>
            </w:pPr>
            <w:r w:rsidRPr="003D30C2">
              <w:t>4G RAN/5G RAN</w:t>
            </w:r>
          </w:p>
        </w:tc>
      </w:tr>
    </w:tbl>
    <w:p w14:paraId="189EE854" w14:textId="77777777" w:rsidR="007613AE" w:rsidRPr="0041612F" w:rsidRDefault="007613AE" w:rsidP="00BC7433"/>
    <w:p w14:paraId="7E6ED393" w14:textId="77777777" w:rsidR="00BC7433" w:rsidRPr="0041612F" w:rsidRDefault="00BC7433" w:rsidP="00BC7433">
      <w:pPr>
        <w:pStyle w:val="Heading4"/>
      </w:pPr>
      <w:r w:rsidRPr="0041612F">
        <w:t>6.3.1.8</w:t>
      </w:r>
      <w:r w:rsidRPr="0041612F">
        <w:tab/>
        <w:t>GlobalGnbId</w:t>
      </w:r>
    </w:p>
    <w:p w14:paraId="7CB7A097" w14:textId="177332D0" w:rsidR="00BC7433" w:rsidRPr="0041612F" w:rsidRDefault="00BC7433" w:rsidP="00BC7433">
      <w:pPr>
        <w:rPr>
          <w:lang w:val="en-GB"/>
        </w:rPr>
      </w:pPr>
      <w:r w:rsidRPr="0041612F">
        <w:rPr>
          <w:lang w:val="en-GB"/>
        </w:rPr>
        <w:t xml:space="preserve">This clause contains the definition of the structured data type </w:t>
      </w:r>
      <w:r w:rsidRPr="0041612F">
        <w:t>GlobalGnbId</w:t>
      </w:r>
      <w:r w:rsidRPr="0041612F">
        <w:rPr>
          <w:lang w:val="en-GB"/>
        </w:rPr>
        <w:t xml:space="preserve">. This is based on </w:t>
      </w:r>
      <w:r w:rsidRPr="0041612F">
        <w:t>Global gNB ID defined in 3GPP TS 38.413 [21]</w:t>
      </w:r>
      <w:r w:rsidR="001C1F20" w:rsidRPr="0041612F">
        <w:t>, clause 9.3.1.6</w:t>
      </w:r>
      <w:r w:rsidRPr="0041612F">
        <w:t>.</w:t>
      </w:r>
    </w:p>
    <w:p w14:paraId="2B98BA2A" w14:textId="77777777" w:rsidR="00BC7433" w:rsidRPr="0041612F" w:rsidRDefault="00BC7433" w:rsidP="00BC7433">
      <w:r w:rsidRPr="0041612F">
        <w:t>The GlobalGnbId contains the attributes defined in table 6.3.1.8-1 and 6.3.1.8-2:</w:t>
      </w:r>
    </w:p>
    <w:p w14:paraId="1D2ABA19" w14:textId="77777777" w:rsidR="00BC7433" w:rsidRPr="0041612F" w:rsidRDefault="00BC7433" w:rsidP="00BC7433">
      <w:pPr>
        <w:pStyle w:val="TH"/>
      </w:pPr>
      <w:r w:rsidRPr="0041612F">
        <w:rPr>
          <w:noProof/>
        </w:rPr>
        <w:t>Table </w:t>
      </w:r>
      <w:r w:rsidRPr="0041612F">
        <w:t xml:space="preserve">6.3.1.8-1: </w:t>
      </w:r>
      <w:r w:rsidRPr="0041612F">
        <w:rPr>
          <w:noProof/>
        </w:rPr>
        <w:t xml:space="preserve">Definition of type </w:t>
      </w:r>
      <w:r w:rsidRPr="0041612F">
        <w:t>GnbId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BC7433" w:rsidRPr="0041612F" w14:paraId="34EAAE20"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0B320696" w14:textId="77777777" w:rsidR="00BC7433" w:rsidRPr="0041612F" w:rsidRDefault="00BC7433" w:rsidP="00C44A43">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19335022" w14:textId="77777777" w:rsidR="00BC7433" w:rsidRPr="0041612F" w:rsidRDefault="00BC7433" w:rsidP="00C44A43">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95DF33" w14:textId="77777777" w:rsidR="00BC7433" w:rsidRPr="0041612F" w:rsidRDefault="00BC7433" w:rsidP="00C44A43">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0A07FDD" w14:textId="77777777" w:rsidR="00BC7433" w:rsidRPr="0041612F" w:rsidRDefault="00BC7433" w:rsidP="00C44A43">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58564768" w14:textId="77777777" w:rsidR="00BC7433" w:rsidRPr="0041612F" w:rsidRDefault="00BC7433" w:rsidP="00C44A43">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00FE4005" w14:textId="77777777" w:rsidR="00BC7433" w:rsidRPr="0041612F" w:rsidRDefault="00BC7433" w:rsidP="00C44A43">
            <w:pPr>
              <w:pStyle w:val="TAH"/>
              <w:rPr>
                <w:rFonts w:cs="Arial"/>
                <w:szCs w:val="18"/>
              </w:rPr>
            </w:pPr>
            <w:r w:rsidRPr="0041612F">
              <w:rPr>
                <w:rFonts w:cs="Arial"/>
                <w:szCs w:val="18"/>
              </w:rPr>
              <w:t>Applicability</w:t>
            </w:r>
          </w:p>
        </w:tc>
      </w:tr>
      <w:tr w:rsidR="00BC7433" w:rsidRPr="0041612F" w14:paraId="62E5A650"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2A26BED8" w14:textId="77777777" w:rsidR="00BC7433" w:rsidRPr="0041612F" w:rsidRDefault="00BC7433" w:rsidP="00C44A43">
            <w:pPr>
              <w:pStyle w:val="TAL"/>
            </w:pPr>
            <w:r w:rsidRPr="0041612F">
              <w:t>gnbIdLength</w:t>
            </w:r>
          </w:p>
        </w:tc>
        <w:tc>
          <w:tcPr>
            <w:tcW w:w="1590" w:type="dxa"/>
            <w:tcBorders>
              <w:top w:val="single" w:sz="4" w:space="0" w:color="auto"/>
              <w:left w:val="single" w:sz="4" w:space="0" w:color="auto"/>
              <w:bottom w:val="single" w:sz="4" w:space="0" w:color="auto"/>
              <w:right w:val="single" w:sz="4" w:space="0" w:color="auto"/>
            </w:tcBorders>
          </w:tcPr>
          <w:p w14:paraId="2B7432CF" w14:textId="77777777" w:rsidR="00BC7433" w:rsidRPr="0041612F" w:rsidRDefault="00BC7433" w:rsidP="00C44A43">
            <w:pPr>
              <w:pStyle w:val="TAL"/>
            </w:pPr>
            <w:r w:rsidRPr="0041612F">
              <w:t>integer</w:t>
            </w:r>
          </w:p>
        </w:tc>
        <w:tc>
          <w:tcPr>
            <w:tcW w:w="425" w:type="dxa"/>
            <w:tcBorders>
              <w:top w:val="single" w:sz="4" w:space="0" w:color="auto"/>
              <w:left w:val="single" w:sz="4" w:space="0" w:color="auto"/>
              <w:bottom w:val="single" w:sz="4" w:space="0" w:color="auto"/>
              <w:right w:val="single" w:sz="4" w:space="0" w:color="auto"/>
            </w:tcBorders>
          </w:tcPr>
          <w:p w14:paraId="23CDF23A"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2ED24DB0"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54FB1404" w14:textId="41B0C814" w:rsidR="00BC7433" w:rsidRPr="0041612F" w:rsidRDefault="00BC7433" w:rsidP="00C44A43">
            <w:pPr>
              <w:pStyle w:val="TAL"/>
            </w:pPr>
            <w:r w:rsidRPr="0041612F">
              <w:t>This indicates the number of bits for encoding the gNB ID (see 3GPP TS 38.413 [21]</w:t>
            </w:r>
            <w:r w:rsidR="00FC1164" w:rsidRPr="0041612F">
              <w:t>, clause 9.3.1.6</w:t>
            </w:r>
            <w:r w:rsidRPr="0041612F">
              <w:t>).</w:t>
            </w:r>
          </w:p>
          <w:p w14:paraId="3F3BD30E" w14:textId="77777777" w:rsidR="00BC7433" w:rsidRPr="0041612F" w:rsidRDefault="00BC7433" w:rsidP="00C44A43">
            <w:pPr>
              <w:pStyle w:val="TAL"/>
            </w:pPr>
            <w:r w:rsidRPr="0041612F">
              <w:t>Integer with value range 22 to 32.</w:t>
            </w:r>
          </w:p>
        </w:tc>
        <w:tc>
          <w:tcPr>
            <w:tcW w:w="1789" w:type="dxa"/>
            <w:tcBorders>
              <w:top w:val="single" w:sz="4" w:space="0" w:color="auto"/>
              <w:left w:val="single" w:sz="4" w:space="0" w:color="auto"/>
              <w:bottom w:val="single" w:sz="4" w:space="0" w:color="auto"/>
              <w:right w:val="single" w:sz="4" w:space="0" w:color="auto"/>
            </w:tcBorders>
          </w:tcPr>
          <w:p w14:paraId="751C89F6" w14:textId="77777777" w:rsidR="00BC7433" w:rsidRPr="0041612F" w:rsidRDefault="00BC7433" w:rsidP="00C44A43">
            <w:pPr>
              <w:pStyle w:val="TAL"/>
            </w:pPr>
            <w:r w:rsidRPr="0041612F">
              <w:t>5G RAN</w:t>
            </w:r>
          </w:p>
        </w:tc>
      </w:tr>
      <w:tr w:rsidR="00BC7433" w:rsidRPr="0041612F" w14:paraId="2197C110"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1F2A4652" w14:textId="77777777" w:rsidR="00BC7433" w:rsidRPr="0041612F" w:rsidRDefault="00BC7433" w:rsidP="00C44A43">
            <w:pPr>
              <w:pStyle w:val="TAL"/>
            </w:pPr>
            <w:r w:rsidRPr="0041612F">
              <w:t>gnbIdValue</w:t>
            </w:r>
          </w:p>
        </w:tc>
        <w:tc>
          <w:tcPr>
            <w:tcW w:w="1590" w:type="dxa"/>
            <w:tcBorders>
              <w:top w:val="single" w:sz="4" w:space="0" w:color="auto"/>
              <w:left w:val="single" w:sz="4" w:space="0" w:color="auto"/>
              <w:bottom w:val="single" w:sz="4" w:space="0" w:color="auto"/>
              <w:right w:val="single" w:sz="4" w:space="0" w:color="auto"/>
            </w:tcBorders>
          </w:tcPr>
          <w:p w14:paraId="33D889E9" w14:textId="77777777" w:rsidR="00BC7433" w:rsidRPr="0041612F" w:rsidRDefault="00BC7433" w:rsidP="00C44A43">
            <w:pPr>
              <w:pStyle w:val="TAL"/>
            </w:pPr>
            <w:r w:rsidRPr="0041612F">
              <w:t>integer</w:t>
            </w:r>
          </w:p>
        </w:tc>
        <w:tc>
          <w:tcPr>
            <w:tcW w:w="425" w:type="dxa"/>
            <w:tcBorders>
              <w:top w:val="single" w:sz="4" w:space="0" w:color="auto"/>
              <w:left w:val="single" w:sz="4" w:space="0" w:color="auto"/>
              <w:bottom w:val="single" w:sz="4" w:space="0" w:color="auto"/>
              <w:right w:val="single" w:sz="4" w:space="0" w:color="auto"/>
            </w:tcBorders>
          </w:tcPr>
          <w:p w14:paraId="152F8C7C"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5C2D268B"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4B2C96DC" w14:textId="35F887B3" w:rsidR="00BC7433" w:rsidRPr="0041612F" w:rsidRDefault="00BC7433" w:rsidP="00C44A43">
            <w:pPr>
              <w:pStyle w:val="TAL"/>
            </w:pPr>
            <w:r w:rsidRPr="0041612F">
              <w:t>gNB ID (see 3GPP TS 38.413 [21]</w:t>
            </w:r>
            <w:r w:rsidR="009272A6" w:rsidRPr="0041612F">
              <w:t>, clause 9.3.1.6</w:t>
            </w:r>
            <w:r w:rsidRPr="0041612F">
              <w:t>).</w:t>
            </w:r>
          </w:p>
          <w:p w14:paraId="08A45323" w14:textId="77777777" w:rsidR="00BC7433" w:rsidRPr="0041612F" w:rsidRDefault="00BC7433" w:rsidP="00C44A43">
            <w:pPr>
              <w:pStyle w:val="TAL"/>
            </w:pPr>
            <w:r w:rsidRPr="0041612F">
              <w:t>Encoded as integer with value range 0 to 2</w:t>
            </w:r>
            <w:r w:rsidRPr="0041612F">
              <w:rPr>
                <w:vertAlign w:val="superscript"/>
              </w:rPr>
              <w:t>32</w:t>
            </w:r>
            <w:r w:rsidRPr="0041612F">
              <w:t xml:space="preserve"> -1.</w:t>
            </w:r>
          </w:p>
        </w:tc>
        <w:tc>
          <w:tcPr>
            <w:tcW w:w="1789" w:type="dxa"/>
            <w:tcBorders>
              <w:top w:val="single" w:sz="4" w:space="0" w:color="auto"/>
              <w:left w:val="single" w:sz="4" w:space="0" w:color="auto"/>
              <w:bottom w:val="single" w:sz="4" w:space="0" w:color="auto"/>
              <w:right w:val="single" w:sz="4" w:space="0" w:color="auto"/>
            </w:tcBorders>
          </w:tcPr>
          <w:p w14:paraId="231617B2" w14:textId="77777777" w:rsidR="00BC7433" w:rsidRPr="0041612F" w:rsidRDefault="00BC7433" w:rsidP="00C44A43">
            <w:pPr>
              <w:pStyle w:val="TAL"/>
            </w:pPr>
            <w:r w:rsidRPr="0041612F">
              <w:t>5G RAN</w:t>
            </w:r>
          </w:p>
        </w:tc>
      </w:tr>
    </w:tbl>
    <w:p w14:paraId="55D63B88" w14:textId="77777777" w:rsidR="00BC7433" w:rsidRPr="0041612F" w:rsidRDefault="00BC7433" w:rsidP="00BC7433"/>
    <w:p w14:paraId="16B6BD81" w14:textId="77777777" w:rsidR="00BC7433" w:rsidRPr="0041612F" w:rsidRDefault="00BC7433" w:rsidP="00BC7433">
      <w:pPr>
        <w:pStyle w:val="TH"/>
      </w:pPr>
      <w:r w:rsidRPr="0041612F">
        <w:rPr>
          <w:noProof/>
        </w:rPr>
        <w:t>Table </w:t>
      </w:r>
      <w:r w:rsidRPr="0041612F">
        <w:t xml:space="preserve">6.3.1.8-2: </w:t>
      </w:r>
      <w:r w:rsidRPr="0041612F">
        <w:rPr>
          <w:noProof/>
        </w:rPr>
        <w:t xml:space="preserve">Definition of type </w:t>
      </w:r>
      <w:r w:rsidRPr="0041612F">
        <w:t>GlobalGnbId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BC7433" w:rsidRPr="0041612F" w14:paraId="37402DC1"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7B90C352" w14:textId="77777777" w:rsidR="00BC7433" w:rsidRPr="0041612F" w:rsidRDefault="00BC7433" w:rsidP="00C44A43">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7BA2093C" w14:textId="77777777" w:rsidR="00BC7433" w:rsidRPr="0041612F" w:rsidRDefault="00BC7433" w:rsidP="00C44A43">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494B18" w14:textId="77777777" w:rsidR="00BC7433" w:rsidRPr="0041612F" w:rsidRDefault="00BC7433" w:rsidP="00C44A43">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0D29AC8" w14:textId="77777777" w:rsidR="00BC7433" w:rsidRPr="0041612F" w:rsidRDefault="00BC7433" w:rsidP="00C44A43">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4A88B3F0" w14:textId="77777777" w:rsidR="00BC7433" w:rsidRPr="0041612F" w:rsidRDefault="00BC7433" w:rsidP="00C44A43">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796BCA63" w14:textId="77777777" w:rsidR="00BC7433" w:rsidRPr="0041612F" w:rsidRDefault="00BC7433" w:rsidP="00C44A43">
            <w:pPr>
              <w:pStyle w:val="TAH"/>
              <w:rPr>
                <w:rFonts w:cs="Arial"/>
                <w:szCs w:val="18"/>
              </w:rPr>
            </w:pPr>
            <w:r w:rsidRPr="0041612F">
              <w:rPr>
                <w:rFonts w:cs="Arial"/>
                <w:szCs w:val="18"/>
              </w:rPr>
              <w:t>Applicability</w:t>
            </w:r>
          </w:p>
        </w:tc>
      </w:tr>
      <w:tr w:rsidR="00BC7433" w:rsidRPr="0041612F" w14:paraId="6DD379E6"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34280D45" w14:textId="77777777" w:rsidR="00BC7433" w:rsidRPr="0041612F" w:rsidRDefault="00BC7433" w:rsidP="00C44A43">
            <w:pPr>
              <w:pStyle w:val="TAL"/>
            </w:pPr>
            <w:r w:rsidRPr="0041612F">
              <w:t>plmnId</w:t>
            </w:r>
          </w:p>
        </w:tc>
        <w:tc>
          <w:tcPr>
            <w:tcW w:w="1590" w:type="dxa"/>
            <w:tcBorders>
              <w:top w:val="single" w:sz="4" w:space="0" w:color="auto"/>
              <w:left w:val="single" w:sz="4" w:space="0" w:color="auto"/>
              <w:bottom w:val="single" w:sz="4" w:space="0" w:color="auto"/>
              <w:right w:val="single" w:sz="4" w:space="0" w:color="auto"/>
            </w:tcBorders>
          </w:tcPr>
          <w:p w14:paraId="7F91E6D4" w14:textId="77777777" w:rsidR="00BC7433" w:rsidRPr="0041612F" w:rsidRDefault="00BC7433" w:rsidP="00C44A43">
            <w:pPr>
              <w:pStyle w:val="TAL"/>
            </w:pPr>
            <w:r w:rsidRPr="0041612F">
              <w:t>PlmnId</w:t>
            </w:r>
          </w:p>
        </w:tc>
        <w:tc>
          <w:tcPr>
            <w:tcW w:w="425" w:type="dxa"/>
            <w:tcBorders>
              <w:top w:val="single" w:sz="4" w:space="0" w:color="auto"/>
              <w:left w:val="single" w:sz="4" w:space="0" w:color="auto"/>
              <w:bottom w:val="single" w:sz="4" w:space="0" w:color="auto"/>
              <w:right w:val="single" w:sz="4" w:space="0" w:color="auto"/>
            </w:tcBorders>
          </w:tcPr>
          <w:p w14:paraId="1B516042"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1BE68697"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75C614B0" w14:textId="77777777" w:rsidR="00BC7433" w:rsidRPr="0041612F" w:rsidRDefault="00BC7433" w:rsidP="00C44A43">
            <w:pPr>
              <w:pStyle w:val="TAL"/>
            </w:pPr>
            <w:r w:rsidRPr="0041612F">
              <w:t>PLMN Identifier, see clause 6.3.1.6</w:t>
            </w:r>
          </w:p>
        </w:tc>
        <w:tc>
          <w:tcPr>
            <w:tcW w:w="1789" w:type="dxa"/>
            <w:tcBorders>
              <w:top w:val="single" w:sz="4" w:space="0" w:color="auto"/>
              <w:left w:val="single" w:sz="4" w:space="0" w:color="auto"/>
              <w:bottom w:val="single" w:sz="4" w:space="0" w:color="auto"/>
              <w:right w:val="single" w:sz="4" w:space="0" w:color="auto"/>
            </w:tcBorders>
          </w:tcPr>
          <w:p w14:paraId="4B1488DE" w14:textId="77777777" w:rsidR="00BC7433" w:rsidRPr="0041612F" w:rsidRDefault="00BC7433" w:rsidP="00C44A43">
            <w:pPr>
              <w:pStyle w:val="TAL"/>
            </w:pPr>
            <w:r w:rsidRPr="0041612F">
              <w:t>5G RAN</w:t>
            </w:r>
          </w:p>
        </w:tc>
      </w:tr>
      <w:tr w:rsidR="00BC7433" w:rsidRPr="0041612F" w14:paraId="34CDD364"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64F850CF" w14:textId="77777777" w:rsidR="00BC7433" w:rsidRPr="0041612F" w:rsidRDefault="00BC7433" w:rsidP="00C44A43">
            <w:pPr>
              <w:pStyle w:val="TAL"/>
            </w:pPr>
            <w:r w:rsidRPr="0041612F">
              <w:t>gnbId</w:t>
            </w:r>
          </w:p>
        </w:tc>
        <w:tc>
          <w:tcPr>
            <w:tcW w:w="1590" w:type="dxa"/>
            <w:tcBorders>
              <w:top w:val="single" w:sz="4" w:space="0" w:color="auto"/>
              <w:left w:val="single" w:sz="4" w:space="0" w:color="auto"/>
              <w:bottom w:val="single" w:sz="4" w:space="0" w:color="auto"/>
              <w:right w:val="single" w:sz="4" w:space="0" w:color="auto"/>
            </w:tcBorders>
          </w:tcPr>
          <w:p w14:paraId="2540F08A" w14:textId="77777777" w:rsidR="00BC7433" w:rsidRPr="0041612F" w:rsidRDefault="00BC7433" w:rsidP="00C44A43">
            <w:pPr>
              <w:pStyle w:val="TAL"/>
            </w:pPr>
            <w:r w:rsidRPr="0041612F">
              <w:t>GnbId</w:t>
            </w:r>
          </w:p>
        </w:tc>
        <w:tc>
          <w:tcPr>
            <w:tcW w:w="425" w:type="dxa"/>
            <w:tcBorders>
              <w:top w:val="single" w:sz="4" w:space="0" w:color="auto"/>
              <w:left w:val="single" w:sz="4" w:space="0" w:color="auto"/>
              <w:bottom w:val="single" w:sz="4" w:space="0" w:color="auto"/>
              <w:right w:val="single" w:sz="4" w:space="0" w:color="auto"/>
            </w:tcBorders>
          </w:tcPr>
          <w:p w14:paraId="4758A1B8"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2E40E38A"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0A65FADB" w14:textId="2A429B92" w:rsidR="00BC7433" w:rsidRPr="0041612F" w:rsidRDefault="00BC7433" w:rsidP="00C44A43">
            <w:pPr>
              <w:pStyle w:val="TAL"/>
            </w:pPr>
            <w:r w:rsidRPr="0041612F">
              <w:t xml:space="preserve">GNB Identifier, see </w:t>
            </w:r>
            <w:r w:rsidR="00D7115D" w:rsidRPr="0041612F">
              <w:t>t</w:t>
            </w:r>
            <w:r w:rsidRPr="0041612F">
              <w:t>able 6.3.1.8-1</w:t>
            </w:r>
          </w:p>
        </w:tc>
        <w:tc>
          <w:tcPr>
            <w:tcW w:w="1789" w:type="dxa"/>
            <w:tcBorders>
              <w:top w:val="single" w:sz="4" w:space="0" w:color="auto"/>
              <w:left w:val="single" w:sz="4" w:space="0" w:color="auto"/>
              <w:bottom w:val="single" w:sz="4" w:space="0" w:color="auto"/>
              <w:right w:val="single" w:sz="4" w:space="0" w:color="auto"/>
            </w:tcBorders>
          </w:tcPr>
          <w:p w14:paraId="05554F3F" w14:textId="77777777" w:rsidR="00BC7433" w:rsidRPr="0041612F" w:rsidRDefault="00BC7433" w:rsidP="00C44A43">
            <w:pPr>
              <w:pStyle w:val="TAL"/>
            </w:pPr>
            <w:r w:rsidRPr="0041612F">
              <w:t>5G RAN</w:t>
            </w:r>
          </w:p>
        </w:tc>
      </w:tr>
    </w:tbl>
    <w:p w14:paraId="5733834F" w14:textId="77777777" w:rsidR="00BC7433" w:rsidRPr="0041612F" w:rsidRDefault="00BC7433" w:rsidP="00BC7433">
      <w:pPr>
        <w:rPr>
          <w:lang w:val="en-GB"/>
        </w:rPr>
      </w:pPr>
    </w:p>
    <w:p w14:paraId="6E4161B0" w14:textId="77777777" w:rsidR="00BC7433" w:rsidRPr="0041612F" w:rsidRDefault="00BC7433" w:rsidP="00BC7433">
      <w:pPr>
        <w:pStyle w:val="Heading4"/>
      </w:pPr>
      <w:r w:rsidRPr="0041612F">
        <w:t>6.3.1.9</w:t>
      </w:r>
      <w:r w:rsidRPr="0041612F">
        <w:tab/>
        <w:t>GuAmI</w:t>
      </w:r>
    </w:p>
    <w:p w14:paraId="5D4D7DAB" w14:textId="6F9C4073" w:rsidR="00BC7433" w:rsidRPr="0041612F" w:rsidRDefault="00BC7433" w:rsidP="00BC7433">
      <w:pPr>
        <w:rPr>
          <w:lang w:val="en-GB"/>
        </w:rPr>
      </w:pPr>
      <w:r w:rsidRPr="0041612F">
        <w:rPr>
          <w:lang w:val="en-GB"/>
        </w:rPr>
        <w:t xml:space="preserve">This clause contains the definition of the structured data type </w:t>
      </w:r>
      <w:r w:rsidRPr="0041612F">
        <w:t>GuAmI</w:t>
      </w:r>
      <w:r w:rsidRPr="0041612F">
        <w:rPr>
          <w:lang w:val="en-GB"/>
        </w:rPr>
        <w:t xml:space="preserve">. </w:t>
      </w:r>
      <w:r w:rsidRPr="0041612F">
        <w:t>This</w:t>
      </w:r>
      <w:r w:rsidRPr="0041612F">
        <w:rPr>
          <w:lang w:val="en-GB"/>
        </w:rPr>
        <w:t xml:space="preserve"> is based on GUAMI defined in </w:t>
      </w:r>
      <w:r w:rsidRPr="0041612F">
        <w:t>3GPP TS 38.413 [21]</w:t>
      </w:r>
      <w:r w:rsidR="007818AA" w:rsidRPr="0041612F">
        <w:t xml:space="preserve">, </w:t>
      </w:r>
      <w:r w:rsidR="007818AA" w:rsidRPr="0041612F">
        <w:rPr>
          <w:lang w:val="en-GB"/>
        </w:rPr>
        <w:t>clause 9.3.3.3</w:t>
      </w:r>
      <w:r w:rsidRPr="0041612F">
        <w:t>.</w:t>
      </w:r>
    </w:p>
    <w:p w14:paraId="00DAF625" w14:textId="77777777" w:rsidR="00BC7433" w:rsidRPr="0041612F" w:rsidRDefault="00BC7433" w:rsidP="00BC7433">
      <w:r w:rsidRPr="0041612F">
        <w:t>The GuAmI contains the attributes defined in table 6.3.1.9-1:</w:t>
      </w:r>
    </w:p>
    <w:p w14:paraId="6B21A7EE" w14:textId="77777777" w:rsidR="00BC7433" w:rsidRPr="0041612F" w:rsidRDefault="00BC7433" w:rsidP="00BC7433">
      <w:pPr>
        <w:pStyle w:val="TH"/>
      </w:pPr>
      <w:r w:rsidRPr="0041612F">
        <w:rPr>
          <w:noProof/>
        </w:rPr>
        <w:t>Table </w:t>
      </w:r>
      <w:r w:rsidRPr="0041612F">
        <w:t xml:space="preserve">6.3.1.9-1: </w:t>
      </w:r>
      <w:r w:rsidRPr="0041612F">
        <w:rPr>
          <w:noProof/>
        </w:rPr>
        <w:t xml:space="preserve">Definition of type </w:t>
      </w:r>
      <w:r w:rsidRPr="0041612F">
        <w:t>GuAmI</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BC7433" w:rsidRPr="0041612F" w14:paraId="79CFC9C4"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0534420A" w14:textId="77777777" w:rsidR="00BC7433" w:rsidRPr="0041612F" w:rsidRDefault="00BC7433" w:rsidP="00C44A43">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40D619ED" w14:textId="77777777" w:rsidR="00BC7433" w:rsidRPr="0041612F" w:rsidRDefault="00BC7433" w:rsidP="00C44A43">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0AD7DF3" w14:textId="77777777" w:rsidR="00BC7433" w:rsidRPr="0041612F" w:rsidRDefault="00BC7433" w:rsidP="00C44A43">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AC5BFD9" w14:textId="77777777" w:rsidR="00BC7433" w:rsidRPr="0041612F" w:rsidRDefault="00BC7433" w:rsidP="00C44A43">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1F5DC951" w14:textId="77777777" w:rsidR="00BC7433" w:rsidRPr="0041612F" w:rsidRDefault="00BC7433" w:rsidP="00C44A43">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6C00E7F6" w14:textId="77777777" w:rsidR="00BC7433" w:rsidRPr="0041612F" w:rsidRDefault="00BC7433" w:rsidP="00C44A43">
            <w:pPr>
              <w:pStyle w:val="TAH"/>
              <w:rPr>
                <w:rFonts w:cs="Arial"/>
                <w:szCs w:val="18"/>
              </w:rPr>
            </w:pPr>
            <w:r w:rsidRPr="0041612F">
              <w:rPr>
                <w:rFonts w:cs="Arial"/>
                <w:szCs w:val="18"/>
              </w:rPr>
              <w:t>Applicability</w:t>
            </w:r>
          </w:p>
        </w:tc>
      </w:tr>
      <w:tr w:rsidR="00BC7433" w:rsidRPr="0041612F" w14:paraId="16568137"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337C58B8" w14:textId="77777777" w:rsidR="00BC7433" w:rsidRPr="0041612F" w:rsidRDefault="00BC7433" w:rsidP="00C44A43">
            <w:pPr>
              <w:pStyle w:val="TAL"/>
            </w:pPr>
            <w:r w:rsidRPr="0041612F">
              <w:t>plmnId</w:t>
            </w:r>
          </w:p>
        </w:tc>
        <w:tc>
          <w:tcPr>
            <w:tcW w:w="1590" w:type="dxa"/>
            <w:tcBorders>
              <w:top w:val="single" w:sz="4" w:space="0" w:color="auto"/>
              <w:left w:val="single" w:sz="4" w:space="0" w:color="auto"/>
              <w:bottom w:val="single" w:sz="4" w:space="0" w:color="auto"/>
              <w:right w:val="single" w:sz="4" w:space="0" w:color="auto"/>
            </w:tcBorders>
          </w:tcPr>
          <w:p w14:paraId="44644FB4" w14:textId="77777777" w:rsidR="00BC7433" w:rsidRPr="0041612F" w:rsidRDefault="00BC7433" w:rsidP="00C44A43">
            <w:pPr>
              <w:pStyle w:val="TAL"/>
            </w:pPr>
            <w:r w:rsidRPr="0041612F">
              <w:t>PlmnId</w:t>
            </w:r>
          </w:p>
        </w:tc>
        <w:tc>
          <w:tcPr>
            <w:tcW w:w="425" w:type="dxa"/>
            <w:tcBorders>
              <w:top w:val="single" w:sz="4" w:space="0" w:color="auto"/>
              <w:left w:val="single" w:sz="4" w:space="0" w:color="auto"/>
              <w:bottom w:val="single" w:sz="4" w:space="0" w:color="auto"/>
              <w:right w:val="single" w:sz="4" w:space="0" w:color="auto"/>
            </w:tcBorders>
          </w:tcPr>
          <w:p w14:paraId="57528375"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1389FBE5"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2F91323F" w14:textId="77777777" w:rsidR="00BC7433" w:rsidRPr="0041612F" w:rsidRDefault="00BC7433" w:rsidP="00C44A43">
            <w:pPr>
              <w:pStyle w:val="TAL"/>
            </w:pPr>
            <w:r w:rsidRPr="0041612F">
              <w:t>PLMN Identifier, see clause 6.3.1.6</w:t>
            </w:r>
          </w:p>
        </w:tc>
        <w:tc>
          <w:tcPr>
            <w:tcW w:w="1789" w:type="dxa"/>
            <w:tcBorders>
              <w:top w:val="single" w:sz="4" w:space="0" w:color="auto"/>
              <w:left w:val="single" w:sz="4" w:space="0" w:color="auto"/>
              <w:bottom w:val="single" w:sz="4" w:space="0" w:color="auto"/>
              <w:right w:val="single" w:sz="4" w:space="0" w:color="auto"/>
            </w:tcBorders>
          </w:tcPr>
          <w:p w14:paraId="70415B3F" w14:textId="77777777" w:rsidR="00BC7433" w:rsidRPr="0041612F" w:rsidRDefault="00BC7433" w:rsidP="00C44A43">
            <w:pPr>
              <w:pStyle w:val="TAL"/>
            </w:pPr>
            <w:r w:rsidRPr="0041612F">
              <w:t>4G RAN/5G RAN</w:t>
            </w:r>
          </w:p>
        </w:tc>
      </w:tr>
      <w:tr w:rsidR="00BC7433" w:rsidRPr="0041612F" w14:paraId="77246A72"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0FA7E23E" w14:textId="77777777" w:rsidR="00BC7433" w:rsidRPr="0041612F" w:rsidRDefault="00BC7433" w:rsidP="00C44A43">
            <w:pPr>
              <w:pStyle w:val="TAL"/>
            </w:pPr>
            <w:r w:rsidRPr="0041612F">
              <w:t>amfRegionId</w:t>
            </w:r>
          </w:p>
        </w:tc>
        <w:tc>
          <w:tcPr>
            <w:tcW w:w="1590" w:type="dxa"/>
            <w:tcBorders>
              <w:top w:val="single" w:sz="4" w:space="0" w:color="auto"/>
              <w:left w:val="single" w:sz="4" w:space="0" w:color="auto"/>
              <w:bottom w:val="single" w:sz="4" w:space="0" w:color="auto"/>
              <w:right w:val="single" w:sz="4" w:space="0" w:color="auto"/>
            </w:tcBorders>
          </w:tcPr>
          <w:p w14:paraId="369F0E09" w14:textId="77777777" w:rsidR="00BC7433" w:rsidRPr="0041612F" w:rsidRDefault="00BC7433" w:rsidP="00C44A43">
            <w:pPr>
              <w:pStyle w:val="TAL"/>
            </w:pPr>
            <w:r w:rsidRPr="0041612F">
              <w:t>AmfRegionId</w:t>
            </w:r>
          </w:p>
        </w:tc>
        <w:tc>
          <w:tcPr>
            <w:tcW w:w="425" w:type="dxa"/>
            <w:tcBorders>
              <w:top w:val="single" w:sz="4" w:space="0" w:color="auto"/>
              <w:left w:val="single" w:sz="4" w:space="0" w:color="auto"/>
              <w:bottom w:val="single" w:sz="4" w:space="0" w:color="auto"/>
              <w:right w:val="single" w:sz="4" w:space="0" w:color="auto"/>
            </w:tcBorders>
          </w:tcPr>
          <w:p w14:paraId="0EEA3AE0"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4AE1616A"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436308A2" w14:textId="77777777" w:rsidR="00BC7433" w:rsidRPr="0041612F" w:rsidRDefault="00BC7433" w:rsidP="00C44A43">
            <w:pPr>
              <w:pStyle w:val="TAL"/>
            </w:pPr>
            <w:r w:rsidRPr="0041612F">
              <w:t>AMF Region Identifier, see clause 6.2.1</w:t>
            </w:r>
          </w:p>
        </w:tc>
        <w:tc>
          <w:tcPr>
            <w:tcW w:w="1789" w:type="dxa"/>
            <w:tcBorders>
              <w:top w:val="single" w:sz="4" w:space="0" w:color="auto"/>
              <w:left w:val="single" w:sz="4" w:space="0" w:color="auto"/>
              <w:bottom w:val="single" w:sz="4" w:space="0" w:color="auto"/>
              <w:right w:val="single" w:sz="4" w:space="0" w:color="auto"/>
            </w:tcBorders>
          </w:tcPr>
          <w:p w14:paraId="494F029F" w14:textId="77777777" w:rsidR="00BC7433" w:rsidRPr="0041612F" w:rsidRDefault="00BC7433" w:rsidP="00C44A43">
            <w:pPr>
              <w:pStyle w:val="TAL"/>
            </w:pPr>
            <w:r w:rsidRPr="0041612F">
              <w:t>4G RAN/5G RAN</w:t>
            </w:r>
          </w:p>
        </w:tc>
      </w:tr>
      <w:tr w:rsidR="00BC7433" w:rsidRPr="0041612F" w14:paraId="7DD17E85"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4B148BB4" w14:textId="77777777" w:rsidR="00BC7433" w:rsidRPr="0041612F" w:rsidRDefault="00BC7433" w:rsidP="00C44A43">
            <w:pPr>
              <w:pStyle w:val="TAL"/>
            </w:pPr>
            <w:r w:rsidRPr="0041612F">
              <w:t>amfSetId</w:t>
            </w:r>
          </w:p>
        </w:tc>
        <w:tc>
          <w:tcPr>
            <w:tcW w:w="1590" w:type="dxa"/>
            <w:tcBorders>
              <w:top w:val="single" w:sz="4" w:space="0" w:color="auto"/>
              <w:left w:val="single" w:sz="4" w:space="0" w:color="auto"/>
              <w:bottom w:val="single" w:sz="4" w:space="0" w:color="auto"/>
              <w:right w:val="single" w:sz="4" w:space="0" w:color="auto"/>
            </w:tcBorders>
          </w:tcPr>
          <w:p w14:paraId="6E404EA1" w14:textId="77777777" w:rsidR="00BC7433" w:rsidRPr="0041612F" w:rsidRDefault="00BC7433" w:rsidP="00C44A43">
            <w:pPr>
              <w:pStyle w:val="TAL"/>
            </w:pPr>
            <w:r w:rsidRPr="0041612F">
              <w:t>AmfSetId</w:t>
            </w:r>
          </w:p>
        </w:tc>
        <w:tc>
          <w:tcPr>
            <w:tcW w:w="425" w:type="dxa"/>
            <w:tcBorders>
              <w:top w:val="single" w:sz="4" w:space="0" w:color="auto"/>
              <w:left w:val="single" w:sz="4" w:space="0" w:color="auto"/>
              <w:bottom w:val="single" w:sz="4" w:space="0" w:color="auto"/>
              <w:right w:val="single" w:sz="4" w:space="0" w:color="auto"/>
            </w:tcBorders>
          </w:tcPr>
          <w:p w14:paraId="34157950"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36DBD199"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2A04A4C3" w14:textId="77777777" w:rsidR="00BC7433" w:rsidRPr="0041612F" w:rsidRDefault="00BC7433" w:rsidP="00C44A43">
            <w:pPr>
              <w:pStyle w:val="TAL"/>
            </w:pPr>
            <w:r w:rsidRPr="0041612F">
              <w:t>AMF Set Identifier, see clause 6.2.1</w:t>
            </w:r>
          </w:p>
        </w:tc>
        <w:tc>
          <w:tcPr>
            <w:tcW w:w="1789" w:type="dxa"/>
            <w:tcBorders>
              <w:top w:val="single" w:sz="4" w:space="0" w:color="auto"/>
              <w:left w:val="single" w:sz="4" w:space="0" w:color="auto"/>
              <w:bottom w:val="single" w:sz="4" w:space="0" w:color="auto"/>
              <w:right w:val="single" w:sz="4" w:space="0" w:color="auto"/>
            </w:tcBorders>
          </w:tcPr>
          <w:p w14:paraId="0F319FF0" w14:textId="77777777" w:rsidR="00BC7433" w:rsidRPr="0041612F" w:rsidRDefault="00BC7433" w:rsidP="00C44A43">
            <w:pPr>
              <w:pStyle w:val="TAL"/>
            </w:pPr>
            <w:r w:rsidRPr="0041612F">
              <w:t>4G RAN/5G RAN</w:t>
            </w:r>
          </w:p>
        </w:tc>
      </w:tr>
      <w:tr w:rsidR="00BC7433" w:rsidRPr="0041612F" w14:paraId="1D22E109"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68EFA754" w14:textId="77777777" w:rsidR="00BC7433" w:rsidRPr="0041612F" w:rsidRDefault="00BC7433" w:rsidP="00C44A43">
            <w:pPr>
              <w:pStyle w:val="TAL"/>
            </w:pPr>
            <w:r w:rsidRPr="0041612F">
              <w:t>amfPointer</w:t>
            </w:r>
          </w:p>
        </w:tc>
        <w:tc>
          <w:tcPr>
            <w:tcW w:w="1590" w:type="dxa"/>
            <w:tcBorders>
              <w:top w:val="single" w:sz="4" w:space="0" w:color="auto"/>
              <w:left w:val="single" w:sz="4" w:space="0" w:color="auto"/>
              <w:bottom w:val="single" w:sz="4" w:space="0" w:color="auto"/>
              <w:right w:val="single" w:sz="4" w:space="0" w:color="auto"/>
            </w:tcBorders>
          </w:tcPr>
          <w:p w14:paraId="4CF33AD3" w14:textId="77777777" w:rsidR="00BC7433" w:rsidRPr="0041612F" w:rsidRDefault="00BC7433" w:rsidP="00C44A43">
            <w:pPr>
              <w:pStyle w:val="TAL"/>
            </w:pPr>
            <w:r w:rsidRPr="0041612F">
              <w:t>AmfPointer</w:t>
            </w:r>
          </w:p>
        </w:tc>
        <w:tc>
          <w:tcPr>
            <w:tcW w:w="425" w:type="dxa"/>
            <w:tcBorders>
              <w:top w:val="single" w:sz="4" w:space="0" w:color="auto"/>
              <w:left w:val="single" w:sz="4" w:space="0" w:color="auto"/>
              <w:bottom w:val="single" w:sz="4" w:space="0" w:color="auto"/>
              <w:right w:val="single" w:sz="4" w:space="0" w:color="auto"/>
            </w:tcBorders>
          </w:tcPr>
          <w:p w14:paraId="2A248D6A"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5751F067"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7D807189" w14:textId="77777777" w:rsidR="00BC7433" w:rsidRPr="0041612F" w:rsidRDefault="00BC7433" w:rsidP="00C44A43">
            <w:pPr>
              <w:pStyle w:val="TAL"/>
            </w:pPr>
            <w:r w:rsidRPr="0041612F">
              <w:t>AMF Pointer, see clause 6.2.1</w:t>
            </w:r>
          </w:p>
        </w:tc>
        <w:tc>
          <w:tcPr>
            <w:tcW w:w="1789" w:type="dxa"/>
            <w:tcBorders>
              <w:top w:val="single" w:sz="4" w:space="0" w:color="auto"/>
              <w:left w:val="single" w:sz="4" w:space="0" w:color="auto"/>
              <w:bottom w:val="single" w:sz="4" w:space="0" w:color="auto"/>
              <w:right w:val="single" w:sz="4" w:space="0" w:color="auto"/>
            </w:tcBorders>
          </w:tcPr>
          <w:p w14:paraId="439097F8" w14:textId="77777777" w:rsidR="00BC7433" w:rsidRPr="0041612F" w:rsidRDefault="00BC7433" w:rsidP="00C44A43">
            <w:pPr>
              <w:pStyle w:val="TAL"/>
            </w:pPr>
            <w:r w:rsidRPr="0041612F">
              <w:t>4G RAN/5G RAN</w:t>
            </w:r>
          </w:p>
        </w:tc>
      </w:tr>
    </w:tbl>
    <w:p w14:paraId="5E1FC4E0" w14:textId="77777777" w:rsidR="00BC7433" w:rsidRPr="0041612F" w:rsidRDefault="00BC7433" w:rsidP="00BC7433"/>
    <w:p w14:paraId="03D09E78" w14:textId="77777777" w:rsidR="00BC7433" w:rsidRPr="0041612F" w:rsidRDefault="00BC7433" w:rsidP="00BC7433">
      <w:pPr>
        <w:pStyle w:val="Heading4"/>
      </w:pPr>
      <w:r w:rsidRPr="0041612F">
        <w:t>6.3.1.10</w:t>
      </w:r>
      <w:r w:rsidRPr="0041612F">
        <w:tab/>
        <w:t>GuMmeI</w:t>
      </w:r>
    </w:p>
    <w:p w14:paraId="755C13F1" w14:textId="2C519B37" w:rsidR="00BC7433" w:rsidRPr="0041612F" w:rsidRDefault="00BC7433" w:rsidP="00BC7433">
      <w:pPr>
        <w:rPr>
          <w:lang w:val="en-GB"/>
        </w:rPr>
      </w:pPr>
      <w:r w:rsidRPr="0041612F">
        <w:rPr>
          <w:lang w:val="en-GB"/>
        </w:rPr>
        <w:t xml:space="preserve">This clause contains the definition of the structured data type </w:t>
      </w:r>
      <w:r w:rsidRPr="0041612F">
        <w:t>GuMmeI</w:t>
      </w:r>
      <w:r w:rsidRPr="0041612F">
        <w:rPr>
          <w:lang w:val="en-GB"/>
        </w:rPr>
        <w:t xml:space="preserve">. </w:t>
      </w:r>
      <w:r w:rsidRPr="0041612F">
        <w:t>This</w:t>
      </w:r>
      <w:r w:rsidRPr="0041612F">
        <w:rPr>
          <w:lang w:val="en-GB"/>
        </w:rPr>
        <w:t xml:space="preserve"> is based on GUMMEI defined in </w:t>
      </w:r>
      <w:r w:rsidRPr="0041612F">
        <w:t>3GPP TS 36.413 [22]</w:t>
      </w:r>
      <w:r w:rsidR="007A751D" w:rsidRPr="0041612F">
        <w:t xml:space="preserve">, </w:t>
      </w:r>
      <w:r w:rsidR="007A751D" w:rsidRPr="0041612F">
        <w:rPr>
          <w:lang w:val="en-GB"/>
        </w:rPr>
        <w:t>clause 9.2.3.9</w:t>
      </w:r>
      <w:r w:rsidRPr="0041612F">
        <w:t>.</w:t>
      </w:r>
    </w:p>
    <w:p w14:paraId="68760726" w14:textId="77777777" w:rsidR="00BC7433" w:rsidRPr="0041612F" w:rsidRDefault="00BC7433" w:rsidP="00BC7433">
      <w:r w:rsidRPr="0041612F">
        <w:t>The GuMmeI contains the attributes defined in table 6.3.1.10-1:</w:t>
      </w:r>
    </w:p>
    <w:p w14:paraId="12FD2DBA" w14:textId="77777777" w:rsidR="00BC7433" w:rsidRPr="0041612F" w:rsidRDefault="00BC7433" w:rsidP="00BC7433">
      <w:pPr>
        <w:pStyle w:val="TH"/>
      </w:pPr>
      <w:r w:rsidRPr="0041612F">
        <w:rPr>
          <w:noProof/>
        </w:rPr>
        <w:t>Table </w:t>
      </w:r>
      <w:r w:rsidRPr="0041612F">
        <w:t xml:space="preserve">6.3.1.10-1: </w:t>
      </w:r>
      <w:r w:rsidRPr="0041612F">
        <w:rPr>
          <w:noProof/>
        </w:rPr>
        <w:t xml:space="preserve">Definition of type </w:t>
      </w:r>
      <w:r w:rsidRPr="0041612F">
        <w:t>GuMmeI</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BC7433" w:rsidRPr="0041612F" w14:paraId="110C0043"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15CFE1C9" w14:textId="77777777" w:rsidR="00BC7433" w:rsidRPr="0041612F" w:rsidRDefault="00BC7433" w:rsidP="00C44A43">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63158BBF" w14:textId="77777777" w:rsidR="00BC7433" w:rsidRPr="0041612F" w:rsidRDefault="00BC7433" w:rsidP="00C44A43">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C9F1346" w14:textId="77777777" w:rsidR="00BC7433" w:rsidRPr="0041612F" w:rsidRDefault="00BC7433" w:rsidP="00C44A43">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DB34C0F" w14:textId="77777777" w:rsidR="00BC7433" w:rsidRPr="0041612F" w:rsidRDefault="00BC7433" w:rsidP="00C44A43">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327996F2" w14:textId="77777777" w:rsidR="00BC7433" w:rsidRPr="0041612F" w:rsidRDefault="00BC7433" w:rsidP="00C44A43">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7DA07DEE" w14:textId="77777777" w:rsidR="00BC7433" w:rsidRPr="0041612F" w:rsidRDefault="00BC7433" w:rsidP="00C44A43">
            <w:pPr>
              <w:pStyle w:val="TAH"/>
              <w:rPr>
                <w:rFonts w:cs="Arial"/>
                <w:szCs w:val="18"/>
              </w:rPr>
            </w:pPr>
            <w:r w:rsidRPr="0041612F">
              <w:rPr>
                <w:rFonts w:cs="Arial"/>
                <w:szCs w:val="18"/>
              </w:rPr>
              <w:t>Applicability</w:t>
            </w:r>
          </w:p>
        </w:tc>
      </w:tr>
      <w:tr w:rsidR="00BC7433" w:rsidRPr="0041612F" w14:paraId="18262D24"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1472B3EE" w14:textId="77777777" w:rsidR="00BC7433" w:rsidRPr="0041612F" w:rsidRDefault="00BC7433" w:rsidP="00C44A43">
            <w:pPr>
              <w:pStyle w:val="TAL"/>
            </w:pPr>
            <w:r w:rsidRPr="0041612F">
              <w:t>plmnId</w:t>
            </w:r>
          </w:p>
        </w:tc>
        <w:tc>
          <w:tcPr>
            <w:tcW w:w="1590" w:type="dxa"/>
            <w:tcBorders>
              <w:top w:val="single" w:sz="4" w:space="0" w:color="auto"/>
              <w:left w:val="single" w:sz="4" w:space="0" w:color="auto"/>
              <w:bottom w:val="single" w:sz="4" w:space="0" w:color="auto"/>
              <w:right w:val="single" w:sz="4" w:space="0" w:color="auto"/>
            </w:tcBorders>
          </w:tcPr>
          <w:p w14:paraId="0F6D5DAC" w14:textId="77777777" w:rsidR="00BC7433" w:rsidRPr="0041612F" w:rsidRDefault="00BC7433" w:rsidP="00C44A43">
            <w:pPr>
              <w:pStyle w:val="TAL"/>
            </w:pPr>
            <w:r w:rsidRPr="0041612F">
              <w:t>PlmnId</w:t>
            </w:r>
          </w:p>
        </w:tc>
        <w:tc>
          <w:tcPr>
            <w:tcW w:w="425" w:type="dxa"/>
            <w:tcBorders>
              <w:top w:val="single" w:sz="4" w:space="0" w:color="auto"/>
              <w:left w:val="single" w:sz="4" w:space="0" w:color="auto"/>
              <w:bottom w:val="single" w:sz="4" w:space="0" w:color="auto"/>
              <w:right w:val="single" w:sz="4" w:space="0" w:color="auto"/>
            </w:tcBorders>
          </w:tcPr>
          <w:p w14:paraId="71AF4967"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6C9FDDEA"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4C11509E" w14:textId="77777777" w:rsidR="00BC7433" w:rsidRPr="0041612F" w:rsidRDefault="00BC7433" w:rsidP="00C44A43">
            <w:pPr>
              <w:pStyle w:val="TAL"/>
            </w:pPr>
            <w:r w:rsidRPr="0041612F">
              <w:t>PLMN Identifier, see clause 6.3.1.6</w:t>
            </w:r>
          </w:p>
        </w:tc>
        <w:tc>
          <w:tcPr>
            <w:tcW w:w="1789" w:type="dxa"/>
            <w:tcBorders>
              <w:top w:val="single" w:sz="4" w:space="0" w:color="auto"/>
              <w:left w:val="single" w:sz="4" w:space="0" w:color="auto"/>
              <w:bottom w:val="single" w:sz="4" w:space="0" w:color="auto"/>
              <w:right w:val="single" w:sz="4" w:space="0" w:color="auto"/>
            </w:tcBorders>
          </w:tcPr>
          <w:p w14:paraId="4F4EABEB" w14:textId="77777777" w:rsidR="00BC7433" w:rsidRPr="0041612F" w:rsidRDefault="00BC7433" w:rsidP="00C44A43">
            <w:pPr>
              <w:pStyle w:val="TAL"/>
            </w:pPr>
            <w:r w:rsidRPr="0041612F">
              <w:t>4G RAN</w:t>
            </w:r>
          </w:p>
        </w:tc>
      </w:tr>
      <w:tr w:rsidR="00BC7433" w:rsidRPr="0041612F" w14:paraId="597019FD"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0B9E7E98" w14:textId="77777777" w:rsidR="00BC7433" w:rsidRPr="0041612F" w:rsidRDefault="00BC7433" w:rsidP="00C44A43">
            <w:pPr>
              <w:pStyle w:val="TAL"/>
            </w:pPr>
            <w:r w:rsidRPr="0041612F">
              <w:t>mmeGroupId</w:t>
            </w:r>
          </w:p>
        </w:tc>
        <w:tc>
          <w:tcPr>
            <w:tcW w:w="1590" w:type="dxa"/>
            <w:tcBorders>
              <w:top w:val="single" w:sz="4" w:space="0" w:color="auto"/>
              <w:left w:val="single" w:sz="4" w:space="0" w:color="auto"/>
              <w:bottom w:val="single" w:sz="4" w:space="0" w:color="auto"/>
              <w:right w:val="single" w:sz="4" w:space="0" w:color="auto"/>
            </w:tcBorders>
          </w:tcPr>
          <w:p w14:paraId="5A6B4FC1" w14:textId="77777777" w:rsidR="00BC7433" w:rsidRPr="0041612F" w:rsidRDefault="00BC7433" w:rsidP="00C44A43">
            <w:pPr>
              <w:pStyle w:val="TAL"/>
            </w:pPr>
            <w:r w:rsidRPr="0041612F">
              <w:t>MmeGroupId</w:t>
            </w:r>
          </w:p>
        </w:tc>
        <w:tc>
          <w:tcPr>
            <w:tcW w:w="425" w:type="dxa"/>
            <w:tcBorders>
              <w:top w:val="single" w:sz="4" w:space="0" w:color="auto"/>
              <w:left w:val="single" w:sz="4" w:space="0" w:color="auto"/>
              <w:bottom w:val="single" w:sz="4" w:space="0" w:color="auto"/>
              <w:right w:val="single" w:sz="4" w:space="0" w:color="auto"/>
            </w:tcBorders>
          </w:tcPr>
          <w:p w14:paraId="61DF8457"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56E4E6A7"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267187D6" w14:textId="77777777" w:rsidR="00BC7433" w:rsidRPr="0041612F" w:rsidRDefault="00BC7433" w:rsidP="00C44A43">
            <w:pPr>
              <w:pStyle w:val="TAL"/>
            </w:pPr>
            <w:r w:rsidRPr="0041612F">
              <w:t>MME Group Identifier, see clause 6.2.1</w:t>
            </w:r>
          </w:p>
        </w:tc>
        <w:tc>
          <w:tcPr>
            <w:tcW w:w="1789" w:type="dxa"/>
            <w:tcBorders>
              <w:top w:val="single" w:sz="4" w:space="0" w:color="auto"/>
              <w:left w:val="single" w:sz="4" w:space="0" w:color="auto"/>
              <w:bottom w:val="single" w:sz="4" w:space="0" w:color="auto"/>
              <w:right w:val="single" w:sz="4" w:space="0" w:color="auto"/>
            </w:tcBorders>
          </w:tcPr>
          <w:p w14:paraId="6C74D72F" w14:textId="77777777" w:rsidR="00BC7433" w:rsidRPr="0041612F" w:rsidRDefault="00BC7433" w:rsidP="00C44A43">
            <w:pPr>
              <w:pStyle w:val="TAL"/>
            </w:pPr>
            <w:r w:rsidRPr="0041612F">
              <w:t>4G RAN</w:t>
            </w:r>
          </w:p>
        </w:tc>
      </w:tr>
      <w:tr w:rsidR="00BC7433" w:rsidRPr="0041612F" w14:paraId="337D32FF" w14:textId="77777777" w:rsidTr="00C44A43">
        <w:trPr>
          <w:jc w:val="center"/>
        </w:trPr>
        <w:tc>
          <w:tcPr>
            <w:tcW w:w="1555" w:type="dxa"/>
            <w:tcBorders>
              <w:top w:val="single" w:sz="4" w:space="0" w:color="auto"/>
              <w:left w:val="single" w:sz="4" w:space="0" w:color="auto"/>
              <w:bottom w:val="single" w:sz="4" w:space="0" w:color="auto"/>
              <w:right w:val="single" w:sz="4" w:space="0" w:color="auto"/>
            </w:tcBorders>
          </w:tcPr>
          <w:p w14:paraId="3CA1D8C0" w14:textId="77777777" w:rsidR="00BC7433" w:rsidRPr="0041612F" w:rsidRDefault="00BC7433" w:rsidP="00C44A43">
            <w:pPr>
              <w:pStyle w:val="TAL"/>
            </w:pPr>
            <w:r w:rsidRPr="0041612F">
              <w:t>mmeCode</w:t>
            </w:r>
          </w:p>
        </w:tc>
        <w:tc>
          <w:tcPr>
            <w:tcW w:w="1590" w:type="dxa"/>
            <w:tcBorders>
              <w:top w:val="single" w:sz="4" w:space="0" w:color="auto"/>
              <w:left w:val="single" w:sz="4" w:space="0" w:color="auto"/>
              <w:bottom w:val="single" w:sz="4" w:space="0" w:color="auto"/>
              <w:right w:val="single" w:sz="4" w:space="0" w:color="auto"/>
            </w:tcBorders>
          </w:tcPr>
          <w:p w14:paraId="28050F6C" w14:textId="77777777" w:rsidR="00BC7433" w:rsidRPr="0041612F" w:rsidRDefault="00BC7433" w:rsidP="00C44A43">
            <w:pPr>
              <w:pStyle w:val="TAL"/>
            </w:pPr>
            <w:r w:rsidRPr="0041612F">
              <w:t>MmeCode</w:t>
            </w:r>
          </w:p>
        </w:tc>
        <w:tc>
          <w:tcPr>
            <w:tcW w:w="425" w:type="dxa"/>
            <w:tcBorders>
              <w:top w:val="single" w:sz="4" w:space="0" w:color="auto"/>
              <w:left w:val="single" w:sz="4" w:space="0" w:color="auto"/>
              <w:bottom w:val="single" w:sz="4" w:space="0" w:color="auto"/>
              <w:right w:val="single" w:sz="4" w:space="0" w:color="auto"/>
            </w:tcBorders>
          </w:tcPr>
          <w:p w14:paraId="652D7B9F" w14:textId="77777777" w:rsidR="00BC7433" w:rsidRPr="0041612F" w:rsidRDefault="00BC7433" w:rsidP="00C44A43">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1CEC775A" w14:textId="77777777" w:rsidR="00BC7433" w:rsidRPr="0041612F" w:rsidRDefault="00BC7433" w:rsidP="00C44A43">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36AB8373" w14:textId="77777777" w:rsidR="00BC7433" w:rsidRPr="0041612F" w:rsidRDefault="00BC7433" w:rsidP="00C44A43">
            <w:pPr>
              <w:pStyle w:val="TAL"/>
            </w:pPr>
            <w:r w:rsidRPr="0041612F">
              <w:t>MME Code, see clause 6.2.1</w:t>
            </w:r>
          </w:p>
        </w:tc>
        <w:tc>
          <w:tcPr>
            <w:tcW w:w="1789" w:type="dxa"/>
            <w:tcBorders>
              <w:top w:val="single" w:sz="4" w:space="0" w:color="auto"/>
              <w:left w:val="single" w:sz="4" w:space="0" w:color="auto"/>
              <w:bottom w:val="single" w:sz="4" w:space="0" w:color="auto"/>
              <w:right w:val="single" w:sz="4" w:space="0" w:color="auto"/>
            </w:tcBorders>
          </w:tcPr>
          <w:p w14:paraId="6CDE9EC1" w14:textId="77777777" w:rsidR="00BC7433" w:rsidRPr="0041612F" w:rsidRDefault="00BC7433" w:rsidP="00C44A43">
            <w:pPr>
              <w:pStyle w:val="TAL"/>
            </w:pPr>
            <w:r w:rsidRPr="0041612F">
              <w:t>4G RAN</w:t>
            </w:r>
          </w:p>
        </w:tc>
      </w:tr>
    </w:tbl>
    <w:p w14:paraId="29CCA6AA" w14:textId="77777777" w:rsidR="009715AB" w:rsidRDefault="009715AB" w:rsidP="009715AB"/>
    <w:p w14:paraId="6A76C473" w14:textId="64CD0F31" w:rsidR="009715AB" w:rsidRPr="0041612F" w:rsidRDefault="009715AB" w:rsidP="009715AB">
      <w:pPr>
        <w:pStyle w:val="Heading4"/>
      </w:pPr>
      <w:r w:rsidRPr="0041612F">
        <w:t>6.3.1.</w:t>
      </w:r>
      <w:r>
        <w:t>11</w:t>
      </w:r>
      <w:r w:rsidRPr="0041612F">
        <w:tab/>
        <w:t>Global</w:t>
      </w:r>
      <w:r>
        <w:t>E</w:t>
      </w:r>
      <w:r w:rsidRPr="0041612F">
        <w:t>nbId</w:t>
      </w:r>
    </w:p>
    <w:p w14:paraId="695B5D52" w14:textId="77777777" w:rsidR="009715AB" w:rsidRPr="0041612F" w:rsidRDefault="009715AB" w:rsidP="009715AB">
      <w:pPr>
        <w:rPr>
          <w:lang w:val="en-GB"/>
        </w:rPr>
      </w:pPr>
      <w:r w:rsidRPr="0041612F">
        <w:rPr>
          <w:lang w:val="en-GB"/>
        </w:rPr>
        <w:t xml:space="preserve">This clause contains the definition of the structured data type </w:t>
      </w:r>
      <w:r w:rsidRPr="0041612F">
        <w:t>Global</w:t>
      </w:r>
      <w:r>
        <w:t>E</w:t>
      </w:r>
      <w:r w:rsidRPr="0041612F">
        <w:t>nbId</w:t>
      </w:r>
      <w:r w:rsidRPr="0041612F">
        <w:rPr>
          <w:lang w:val="en-GB"/>
        </w:rPr>
        <w:t xml:space="preserve">. This is based on </w:t>
      </w:r>
      <w:r w:rsidRPr="0041612F">
        <w:t xml:space="preserve">Global </w:t>
      </w:r>
      <w:r>
        <w:t>e</w:t>
      </w:r>
      <w:r w:rsidRPr="0041612F">
        <w:t>NB ID defined in 3GPP TS 3</w:t>
      </w:r>
      <w:r>
        <w:t>6</w:t>
      </w:r>
      <w:r w:rsidRPr="0041612F">
        <w:t>.413 [2</w:t>
      </w:r>
      <w:r>
        <w:t>2</w:t>
      </w:r>
      <w:r w:rsidRPr="0041612F">
        <w:t>], clause 9.</w:t>
      </w:r>
      <w:r>
        <w:t>2</w:t>
      </w:r>
      <w:r w:rsidRPr="0041612F">
        <w:t>.1.</w:t>
      </w:r>
      <w:r>
        <w:t>37</w:t>
      </w:r>
      <w:r w:rsidRPr="0041612F">
        <w:t>.</w:t>
      </w:r>
    </w:p>
    <w:p w14:paraId="7118020E" w14:textId="77777777" w:rsidR="009715AB" w:rsidRPr="0041612F" w:rsidRDefault="009715AB" w:rsidP="009715AB">
      <w:r w:rsidRPr="0041612F">
        <w:t>The Global</w:t>
      </w:r>
      <w:r>
        <w:t>E</w:t>
      </w:r>
      <w:r w:rsidRPr="0041612F">
        <w:t>nbId contains the attributes defined in table 6.3.1.</w:t>
      </w:r>
      <w:r>
        <w:t>11</w:t>
      </w:r>
      <w:r w:rsidRPr="0041612F">
        <w:t>-1 and 6.3.1.</w:t>
      </w:r>
      <w:r>
        <w:t>11</w:t>
      </w:r>
      <w:r w:rsidRPr="0041612F">
        <w:t>-2:</w:t>
      </w:r>
    </w:p>
    <w:p w14:paraId="4113C92C" w14:textId="77777777" w:rsidR="009715AB" w:rsidRPr="0041612F" w:rsidRDefault="009715AB" w:rsidP="009715AB">
      <w:pPr>
        <w:pStyle w:val="TH"/>
      </w:pPr>
      <w:r w:rsidRPr="0041612F">
        <w:rPr>
          <w:noProof/>
        </w:rPr>
        <w:t>Table </w:t>
      </w:r>
      <w:r w:rsidRPr="0041612F">
        <w:t>6.3.1.</w:t>
      </w:r>
      <w:r>
        <w:t>11</w:t>
      </w:r>
      <w:r w:rsidRPr="0041612F">
        <w:t xml:space="preserve">-1: </w:t>
      </w:r>
      <w:r w:rsidRPr="0041612F">
        <w:rPr>
          <w:noProof/>
        </w:rPr>
        <w:t xml:space="preserve">Definition of type </w:t>
      </w:r>
      <w:r>
        <w:t>E</w:t>
      </w:r>
      <w:r w:rsidRPr="0041612F">
        <w:t>nbId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9715AB" w:rsidRPr="0041612F" w14:paraId="0EDBDB06" w14:textId="77777777" w:rsidTr="009715AB">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2F198104" w14:textId="77777777" w:rsidR="009715AB" w:rsidRPr="0041612F" w:rsidRDefault="009715AB" w:rsidP="006A01F8">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00773CBD" w14:textId="77777777" w:rsidR="009715AB" w:rsidRPr="0041612F" w:rsidRDefault="009715AB" w:rsidP="006A01F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961E0AB" w14:textId="77777777" w:rsidR="009715AB" w:rsidRPr="0041612F" w:rsidRDefault="009715AB" w:rsidP="006A01F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AF5014D" w14:textId="77777777" w:rsidR="009715AB" w:rsidRPr="0041612F" w:rsidRDefault="009715AB" w:rsidP="006A01F8">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643FABAE" w14:textId="77777777" w:rsidR="009715AB" w:rsidRPr="0041612F" w:rsidRDefault="009715AB" w:rsidP="006A01F8">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79AA21B3" w14:textId="77777777" w:rsidR="009715AB" w:rsidRPr="0041612F" w:rsidRDefault="009715AB" w:rsidP="006A01F8">
            <w:pPr>
              <w:pStyle w:val="TAH"/>
              <w:rPr>
                <w:rFonts w:cs="Arial"/>
                <w:szCs w:val="18"/>
              </w:rPr>
            </w:pPr>
            <w:r w:rsidRPr="0041612F">
              <w:rPr>
                <w:rFonts w:cs="Arial"/>
                <w:szCs w:val="18"/>
              </w:rPr>
              <w:t>Applicability</w:t>
            </w:r>
          </w:p>
        </w:tc>
      </w:tr>
      <w:tr w:rsidR="009715AB" w:rsidRPr="0041612F" w14:paraId="46CE716A" w14:textId="77777777" w:rsidTr="009715AB">
        <w:trPr>
          <w:jc w:val="center"/>
        </w:trPr>
        <w:tc>
          <w:tcPr>
            <w:tcW w:w="1555" w:type="dxa"/>
            <w:tcBorders>
              <w:top w:val="single" w:sz="4" w:space="0" w:color="auto"/>
              <w:left w:val="single" w:sz="4" w:space="0" w:color="auto"/>
              <w:bottom w:val="single" w:sz="4" w:space="0" w:color="auto"/>
              <w:right w:val="single" w:sz="4" w:space="0" w:color="auto"/>
            </w:tcBorders>
          </w:tcPr>
          <w:p w14:paraId="236E268F" w14:textId="77777777" w:rsidR="009715AB" w:rsidRPr="0041612F" w:rsidRDefault="009715AB" w:rsidP="006A01F8">
            <w:pPr>
              <w:pStyle w:val="TAL"/>
            </w:pPr>
            <w:r>
              <w:t>macroEnbId</w:t>
            </w:r>
          </w:p>
        </w:tc>
        <w:tc>
          <w:tcPr>
            <w:tcW w:w="1590" w:type="dxa"/>
            <w:tcBorders>
              <w:top w:val="single" w:sz="4" w:space="0" w:color="auto"/>
              <w:left w:val="single" w:sz="4" w:space="0" w:color="auto"/>
              <w:bottom w:val="single" w:sz="4" w:space="0" w:color="auto"/>
              <w:right w:val="single" w:sz="4" w:space="0" w:color="auto"/>
            </w:tcBorders>
          </w:tcPr>
          <w:p w14:paraId="53CA0A53" w14:textId="77777777" w:rsidR="009715AB" w:rsidRPr="0041612F" w:rsidRDefault="009715AB" w:rsidP="006A01F8">
            <w:pPr>
              <w:pStyle w:val="TAL"/>
            </w:pPr>
            <w:r w:rsidRPr="0041612F">
              <w:t>string</w:t>
            </w:r>
          </w:p>
        </w:tc>
        <w:tc>
          <w:tcPr>
            <w:tcW w:w="425" w:type="dxa"/>
            <w:tcBorders>
              <w:top w:val="single" w:sz="4" w:space="0" w:color="auto"/>
              <w:left w:val="single" w:sz="4" w:space="0" w:color="auto"/>
              <w:bottom w:val="single" w:sz="4" w:space="0" w:color="auto"/>
              <w:right w:val="single" w:sz="4" w:space="0" w:color="auto"/>
            </w:tcBorders>
          </w:tcPr>
          <w:p w14:paraId="08FAEBD8" w14:textId="77777777" w:rsidR="009715AB" w:rsidRPr="0041612F" w:rsidRDefault="009715AB" w:rsidP="006A01F8">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1D368135" w14:textId="77777777" w:rsidR="009715AB" w:rsidRPr="0041612F" w:rsidRDefault="009715AB" w:rsidP="006A01F8">
            <w:pPr>
              <w:pStyle w:val="TAL"/>
            </w:pPr>
            <w:r>
              <w:t>0..1</w:t>
            </w:r>
          </w:p>
        </w:tc>
        <w:tc>
          <w:tcPr>
            <w:tcW w:w="3031" w:type="dxa"/>
            <w:tcBorders>
              <w:top w:val="single" w:sz="4" w:space="0" w:color="auto"/>
              <w:left w:val="single" w:sz="4" w:space="0" w:color="auto"/>
              <w:bottom w:val="single" w:sz="4" w:space="0" w:color="auto"/>
              <w:right w:val="single" w:sz="4" w:space="0" w:color="auto"/>
            </w:tcBorders>
          </w:tcPr>
          <w:p w14:paraId="4F078986" w14:textId="77777777" w:rsidR="009715AB" w:rsidRDefault="009715AB" w:rsidP="006A01F8">
            <w:pPr>
              <w:pStyle w:val="TAL"/>
            </w:pPr>
            <w:r>
              <w:t>Macro eNB ID</w:t>
            </w:r>
            <w:r w:rsidRPr="0041612F">
              <w:t xml:space="preserve"> (see 3GPP TS 3</w:t>
            </w:r>
            <w:r>
              <w:t>6</w:t>
            </w:r>
            <w:r w:rsidRPr="0041612F">
              <w:t>.413 [2</w:t>
            </w:r>
            <w:r>
              <w:t>2</w:t>
            </w:r>
            <w:r w:rsidRPr="0041612F">
              <w:t>], clause 9.</w:t>
            </w:r>
            <w:r>
              <w:t>2</w:t>
            </w:r>
            <w:r w:rsidRPr="0041612F">
              <w:t>.1.</w:t>
            </w:r>
            <w:r>
              <w:t>37</w:t>
            </w:r>
            <w:r w:rsidRPr="0041612F">
              <w:t>).</w:t>
            </w:r>
          </w:p>
          <w:p w14:paraId="6F33A727" w14:textId="77777777" w:rsidR="009715AB" w:rsidRPr="0041612F" w:rsidRDefault="009715AB" w:rsidP="006A01F8">
            <w:pPr>
              <w:pStyle w:val="TAL"/>
            </w:pPr>
            <w:r w:rsidRPr="0041612F">
              <w:t xml:space="preserve">Encoded as </w:t>
            </w:r>
            <w:r>
              <w:t>five</w:t>
            </w:r>
            <w:r w:rsidRPr="0041612F">
              <w:t xml:space="preserve"> hexadecimal characters.</w:t>
            </w:r>
          </w:p>
        </w:tc>
        <w:tc>
          <w:tcPr>
            <w:tcW w:w="1789" w:type="dxa"/>
            <w:tcBorders>
              <w:top w:val="single" w:sz="4" w:space="0" w:color="auto"/>
              <w:left w:val="single" w:sz="4" w:space="0" w:color="auto"/>
              <w:bottom w:val="single" w:sz="4" w:space="0" w:color="auto"/>
              <w:right w:val="single" w:sz="4" w:space="0" w:color="auto"/>
            </w:tcBorders>
          </w:tcPr>
          <w:p w14:paraId="2BA07C54" w14:textId="77777777" w:rsidR="009715AB" w:rsidRPr="00B442F0" w:rsidRDefault="009715AB" w:rsidP="006A01F8">
            <w:pPr>
              <w:pStyle w:val="TAL"/>
            </w:pPr>
            <w:r w:rsidRPr="00B442F0">
              <w:t>4G RAN/5G RAN</w:t>
            </w:r>
          </w:p>
        </w:tc>
      </w:tr>
      <w:tr w:rsidR="009715AB" w:rsidRPr="0041612F" w14:paraId="47C10060" w14:textId="77777777" w:rsidTr="009715AB">
        <w:trPr>
          <w:jc w:val="center"/>
        </w:trPr>
        <w:tc>
          <w:tcPr>
            <w:tcW w:w="1555" w:type="dxa"/>
            <w:tcBorders>
              <w:top w:val="single" w:sz="4" w:space="0" w:color="auto"/>
              <w:left w:val="single" w:sz="4" w:space="0" w:color="auto"/>
              <w:bottom w:val="single" w:sz="4" w:space="0" w:color="auto"/>
              <w:right w:val="single" w:sz="4" w:space="0" w:color="auto"/>
            </w:tcBorders>
          </w:tcPr>
          <w:p w14:paraId="78E1D39C" w14:textId="77777777" w:rsidR="009715AB" w:rsidRPr="0041612F" w:rsidRDefault="009715AB" w:rsidP="006A01F8">
            <w:pPr>
              <w:pStyle w:val="TAL"/>
            </w:pPr>
            <w:r>
              <w:t>homeEnbId</w:t>
            </w:r>
          </w:p>
        </w:tc>
        <w:tc>
          <w:tcPr>
            <w:tcW w:w="1590" w:type="dxa"/>
            <w:tcBorders>
              <w:top w:val="single" w:sz="4" w:space="0" w:color="auto"/>
              <w:left w:val="single" w:sz="4" w:space="0" w:color="auto"/>
              <w:bottom w:val="single" w:sz="4" w:space="0" w:color="auto"/>
              <w:right w:val="single" w:sz="4" w:space="0" w:color="auto"/>
            </w:tcBorders>
          </w:tcPr>
          <w:p w14:paraId="0A7FFB4A" w14:textId="77777777" w:rsidR="009715AB" w:rsidRPr="0041612F" w:rsidRDefault="009715AB" w:rsidP="006A01F8">
            <w:pPr>
              <w:pStyle w:val="TAL"/>
            </w:pPr>
            <w:r w:rsidRPr="0041612F">
              <w:t>string</w:t>
            </w:r>
          </w:p>
        </w:tc>
        <w:tc>
          <w:tcPr>
            <w:tcW w:w="425" w:type="dxa"/>
            <w:tcBorders>
              <w:top w:val="single" w:sz="4" w:space="0" w:color="auto"/>
              <w:left w:val="single" w:sz="4" w:space="0" w:color="auto"/>
              <w:bottom w:val="single" w:sz="4" w:space="0" w:color="auto"/>
              <w:right w:val="single" w:sz="4" w:space="0" w:color="auto"/>
            </w:tcBorders>
          </w:tcPr>
          <w:p w14:paraId="6AD803D9" w14:textId="77777777" w:rsidR="009715AB" w:rsidRPr="0041612F" w:rsidRDefault="009715AB" w:rsidP="006A01F8">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7C187DFC" w14:textId="77777777" w:rsidR="009715AB" w:rsidRPr="0041612F" w:rsidRDefault="009715AB" w:rsidP="006A01F8">
            <w:pPr>
              <w:pStyle w:val="TAL"/>
            </w:pPr>
            <w:r>
              <w:t>0..1</w:t>
            </w:r>
          </w:p>
        </w:tc>
        <w:tc>
          <w:tcPr>
            <w:tcW w:w="3031" w:type="dxa"/>
            <w:tcBorders>
              <w:top w:val="single" w:sz="4" w:space="0" w:color="auto"/>
              <w:left w:val="single" w:sz="4" w:space="0" w:color="auto"/>
              <w:bottom w:val="single" w:sz="4" w:space="0" w:color="auto"/>
              <w:right w:val="single" w:sz="4" w:space="0" w:color="auto"/>
            </w:tcBorders>
          </w:tcPr>
          <w:p w14:paraId="52A62AF3" w14:textId="77777777" w:rsidR="009715AB" w:rsidRDefault="009715AB" w:rsidP="006A01F8">
            <w:pPr>
              <w:pStyle w:val="TAL"/>
            </w:pPr>
            <w:r>
              <w:t>Home eNB ID</w:t>
            </w:r>
            <w:r w:rsidRPr="0041612F">
              <w:t xml:space="preserve"> (see 3GPP TS 3</w:t>
            </w:r>
            <w:r>
              <w:t>6</w:t>
            </w:r>
            <w:r w:rsidRPr="0041612F">
              <w:t>.413 [2</w:t>
            </w:r>
            <w:r>
              <w:t>2</w:t>
            </w:r>
            <w:r w:rsidRPr="0041612F">
              <w:t>], clause 9.</w:t>
            </w:r>
            <w:r>
              <w:t>2</w:t>
            </w:r>
            <w:r w:rsidRPr="0041612F">
              <w:t>.1.</w:t>
            </w:r>
            <w:r>
              <w:t>37</w:t>
            </w:r>
            <w:r w:rsidRPr="0041612F">
              <w:t>).</w:t>
            </w:r>
          </w:p>
          <w:p w14:paraId="4BCA969A" w14:textId="77777777" w:rsidR="009715AB" w:rsidRPr="0041612F" w:rsidRDefault="009715AB" w:rsidP="006A01F8">
            <w:pPr>
              <w:pStyle w:val="TAL"/>
            </w:pPr>
            <w:r w:rsidRPr="0041612F">
              <w:t xml:space="preserve">Encoded as </w:t>
            </w:r>
            <w:r>
              <w:t>seven</w:t>
            </w:r>
            <w:r w:rsidRPr="0041612F">
              <w:t xml:space="preserve"> hexadecimal characters.</w:t>
            </w:r>
          </w:p>
        </w:tc>
        <w:tc>
          <w:tcPr>
            <w:tcW w:w="1789" w:type="dxa"/>
            <w:tcBorders>
              <w:top w:val="single" w:sz="4" w:space="0" w:color="auto"/>
              <w:left w:val="single" w:sz="4" w:space="0" w:color="auto"/>
              <w:bottom w:val="single" w:sz="4" w:space="0" w:color="auto"/>
              <w:right w:val="single" w:sz="4" w:space="0" w:color="auto"/>
            </w:tcBorders>
          </w:tcPr>
          <w:p w14:paraId="3600621F" w14:textId="77777777" w:rsidR="009715AB" w:rsidRPr="00B442F0" w:rsidRDefault="009715AB" w:rsidP="006A01F8">
            <w:pPr>
              <w:pStyle w:val="TAL"/>
            </w:pPr>
            <w:r w:rsidRPr="00B442F0">
              <w:t>4G RAN/5G RAN</w:t>
            </w:r>
          </w:p>
        </w:tc>
      </w:tr>
      <w:tr w:rsidR="009715AB" w:rsidRPr="0041612F" w14:paraId="73F6245C" w14:textId="77777777" w:rsidTr="009715AB">
        <w:trPr>
          <w:jc w:val="center"/>
        </w:trPr>
        <w:tc>
          <w:tcPr>
            <w:tcW w:w="1555" w:type="dxa"/>
            <w:tcBorders>
              <w:top w:val="single" w:sz="4" w:space="0" w:color="auto"/>
              <w:left w:val="single" w:sz="4" w:space="0" w:color="auto"/>
              <w:bottom w:val="single" w:sz="4" w:space="0" w:color="auto"/>
              <w:right w:val="single" w:sz="4" w:space="0" w:color="auto"/>
            </w:tcBorders>
          </w:tcPr>
          <w:p w14:paraId="523836CB" w14:textId="77777777" w:rsidR="009715AB" w:rsidRDefault="009715AB" w:rsidP="006A01F8">
            <w:pPr>
              <w:pStyle w:val="TAL"/>
            </w:pPr>
            <w:r>
              <w:t>shortMacroEnbId</w:t>
            </w:r>
          </w:p>
        </w:tc>
        <w:tc>
          <w:tcPr>
            <w:tcW w:w="1590" w:type="dxa"/>
            <w:tcBorders>
              <w:top w:val="single" w:sz="4" w:space="0" w:color="auto"/>
              <w:left w:val="single" w:sz="4" w:space="0" w:color="auto"/>
              <w:bottom w:val="single" w:sz="4" w:space="0" w:color="auto"/>
              <w:right w:val="single" w:sz="4" w:space="0" w:color="auto"/>
            </w:tcBorders>
          </w:tcPr>
          <w:p w14:paraId="519AF45E" w14:textId="77777777" w:rsidR="009715AB" w:rsidRPr="0041612F" w:rsidRDefault="009715AB" w:rsidP="006A01F8">
            <w:pPr>
              <w:pStyle w:val="TAL"/>
            </w:pPr>
            <w:r w:rsidRPr="0041612F">
              <w:t>string</w:t>
            </w:r>
          </w:p>
        </w:tc>
        <w:tc>
          <w:tcPr>
            <w:tcW w:w="425" w:type="dxa"/>
            <w:tcBorders>
              <w:top w:val="single" w:sz="4" w:space="0" w:color="auto"/>
              <w:left w:val="single" w:sz="4" w:space="0" w:color="auto"/>
              <w:bottom w:val="single" w:sz="4" w:space="0" w:color="auto"/>
              <w:right w:val="single" w:sz="4" w:space="0" w:color="auto"/>
            </w:tcBorders>
          </w:tcPr>
          <w:p w14:paraId="409DA632" w14:textId="77777777" w:rsidR="009715AB" w:rsidRDefault="009715AB" w:rsidP="006A01F8">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7AFDA327" w14:textId="77777777" w:rsidR="009715AB" w:rsidRDefault="009715AB" w:rsidP="006A01F8">
            <w:pPr>
              <w:pStyle w:val="TAL"/>
            </w:pPr>
            <w:r>
              <w:t>0..1</w:t>
            </w:r>
          </w:p>
        </w:tc>
        <w:tc>
          <w:tcPr>
            <w:tcW w:w="3031" w:type="dxa"/>
            <w:tcBorders>
              <w:top w:val="single" w:sz="4" w:space="0" w:color="auto"/>
              <w:left w:val="single" w:sz="4" w:space="0" w:color="auto"/>
              <w:bottom w:val="single" w:sz="4" w:space="0" w:color="auto"/>
              <w:right w:val="single" w:sz="4" w:space="0" w:color="auto"/>
            </w:tcBorders>
          </w:tcPr>
          <w:p w14:paraId="6F690AF2" w14:textId="77777777" w:rsidR="009715AB" w:rsidRDefault="009715AB" w:rsidP="006A01F8">
            <w:pPr>
              <w:pStyle w:val="TAL"/>
            </w:pPr>
            <w:r>
              <w:t>Short Macro eNB ID</w:t>
            </w:r>
            <w:r w:rsidRPr="0041612F">
              <w:t xml:space="preserve"> (see 3GPP TS 3</w:t>
            </w:r>
            <w:r>
              <w:t>6</w:t>
            </w:r>
            <w:r w:rsidRPr="0041612F">
              <w:t>.413 [2</w:t>
            </w:r>
            <w:r>
              <w:t>2</w:t>
            </w:r>
            <w:r w:rsidRPr="0041612F">
              <w:t>], clause 9.</w:t>
            </w:r>
            <w:r>
              <w:t>2</w:t>
            </w:r>
            <w:r w:rsidRPr="0041612F">
              <w:t>.1.</w:t>
            </w:r>
            <w:r>
              <w:t>37</w:t>
            </w:r>
            <w:r w:rsidRPr="0041612F">
              <w:t>).</w:t>
            </w:r>
          </w:p>
          <w:p w14:paraId="2BD5E8D1" w14:textId="77777777" w:rsidR="009715AB" w:rsidRPr="0041612F" w:rsidRDefault="009715AB" w:rsidP="006A01F8">
            <w:pPr>
              <w:pStyle w:val="TAL"/>
            </w:pPr>
            <w:r w:rsidRPr="0041612F">
              <w:t xml:space="preserve">Encoded as </w:t>
            </w:r>
            <w:r>
              <w:t>five</w:t>
            </w:r>
            <w:r w:rsidRPr="0041612F">
              <w:t xml:space="preserve"> hexadecimal characters</w:t>
            </w:r>
            <w:r>
              <w:t xml:space="preserve"> </w:t>
            </w:r>
            <w:r w:rsidRPr="0041612F">
              <w:t>where the first character is limited to values 0 to 3</w:t>
            </w:r>
            <w:r>
              <w:t>.</w:t>
            </w:r>
          </w:p>
        </w:tc>
        <w:tc>
          <w:tcPr>
            <w:tcW w:w="1789" w:type="dxa"/>
            <w:tcBorders>
              <w:top w:val="single" w:sz="4" w:space="0" w:color="auto"/>
              <w:left w:val="single" w:sz="4" w:space="0" w:color="auto"/>
              <w:bottom w:val="single" w:sz="4" w:space="0" w:color="auto"/>
              <w:right w:val="single" w:sz="4" w:space="0" w:color="auto"/>
            </w:tcBorders>
          </w:tcPr>
          <w:p w14:paraId="485159FD" w14:textId="77777777" w:rsidR="009715AB" w:rsidRPr="00B442F0" w:rsidRDefault="009715AB" w:rsidP="006A01F8">
            <w:pPr>
              <w:pStyle w:val="TAL"/>
            </w:pPr>
            <w:r w:rsidRPr="00B442F0">
              <w:t>4G RAN/5G RAN</w:t>
            </w:r>
          </w:p>
        </w:tc>
      </w:tr>
      <w:tr w:rsidR="009715AB" w:rsidRPr="0041612F" w14:paraId="16C637FF" w14:textId="77777777" w:rsidTr="009715AB">
        <w:trPr>
          <w:jc w:val="center"/>
        </w:trPr>
        <w:tc>
          <w:tcPr>
            <w:tcW w:w="1555" w:type="dxa"/>
            <w:tcBorders>
              <w:top w:val="single" w:sz="4" w:space="0" w:color="auto"/>
              <w:left w:val="single" w:sz="4" w:space="0" w:color="auto"/>
              <w:bottom w:val="single" w:sz="4" w:space="0" w:color="auto"/>
              <w:right w:val="single" w:sz="4" w:space="0" w:color="auto"/>
            </w:tcBorders>
          </w:tcPr>
          <w:p w14:paraId="44DDDB60" w14:textId="77777777" w:rsidR="009715AB" w:rsidRDefault="009715AB" w:rsidP="006A01F8">
            <w:pPr>
              <w:pStyle w:val="TAL"/>
            </w:pPr>
            <w:r>
              <w:t>longMacroEnbId</w:t>
            </w:r>
          </w:p>
        </w:tc>
        <w:tc>
          <w:tcPr>
            <w:tcW w:w="1590" w:type="dxa"/>
            <w:tcBorders>
              <w:top w:val="single" w:sz="4" w:space="0" w:color="auto"/>
              <w:left w:val="single" w:sz="4" w:space="0" w:color="auto"/>
              <w:bottom w:val="single" w:sz="4" w:space="0" w:color="auto"/>
              <w:right w:val="single" w:sz="4" w:space="0" w:color="auto"/>
            </w:tcBorders>
          </w:tcPr>
          <w:p w14:paraId="0E35D8C1" w14:textId="77777777" w:rsidR="009715AB" w:rsidRPr="0041612F" w:rsidRDefault="009715AB" w:rsidP="006A01F8">
            <w:pPr>
              <w:pStyle w:val="TAL"/>
            </w:pPr>
            <w:r w:rsidRPr="0041612F">
              <w:t>string</w:t>
            </w:r>
          </w:p>
        </w:tc>
        <w:tc>
          <w:tcPr>
            <w:tcW w:w="425" w:type="dxa"/>
            <w:tcBorders>
              <w:top w:val="single" w:sz="4" w:space="0" w:color="auto"/>
              <w:left w:val="single" w:sz="4" w:space="0" w:color="auto"/>
              <w:bottom w:val="single" w:sz="4" w:space="0" w:color="auto"/>
              <w:right w:val="single" w:sz="4" w:space="0" w:color="auto"/>
            </w:tcBorders>
          </w:tcPr>
          <w:p w14:paraId="42C926A6" w14:textId="77777777" w:rsidR="009715AB" w:rsidRDefault="009715AB" w:rsidP="006A01F8">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39DC9389" w14:textId="77777777" w:rsidR="009715AB" w:rsidRDefault="009715AB" w:rsidP="006A01F8">
            <w:pPr>
              <w:pStyle w:val="TAL"/>
            </w:pPr>
            <w:r>
              <w:t>0..1</w:t>
            </w:r>
          </w:p>
        </w:tc>
        <w:tc>
          <w:tcPr>
            <w:tcW w:w="3031" w:type="dxa"/>
            <w:tcBorders>
              <w:top w:val="single" w:sz="4" w:space="0" w:color="auto"/>
              <w:left w:val="single" w:sz="4" w:space="0" w:color="auto"/>
              <w:bottom w:val="single" w:sz="4" w:space="0" w:color="auto"/>
              <w:right w:val="single" w:sz="4" w:space="0" w:color="auto"/>
            </w:tcBorders>
          </w:tcPr>
          <w:p w14:paraId="5E14B174" w14:textId="77777777" w:rsidR="009715AB" w:rsidRDefault="009715AB" w:rsidP="006A01F8">
            <w:pPr>
              <w:pStyle w:val="TAL"/>
            </w:pPr>
            <w:r>
              <w:t>Long Macro eNB ID</w:t>
            </w:r>
            <w:r w:rsidRPr="0041612F">
              <w:t xml:space="preserve"> (see 3GPP TS 3</w:t>
            </w:r>
            <w:r>
              <w:t>6</w:t>
            </w:r>
            <w:r w:rsidRPr="0041612F">
              <w:t>.413 [2</w:t>
            </w:r>
            <w:r>
              <w:t>2</w:t>
            </w:r>
            <w:r w:rsidRPr="0041612F">
              <w:t>], clause 9.</w:t>
            </w:r>
            <w:r>
              <w:t>2</w:t>
            </w:r>
            <w:r w:rsidRPr="0041612F">
              <w:t>.1.</w:t>
            </w:r>
            <w:r>
              <w:t>37</w:t>
            </w:r>
            <w:r w:rsidRPr="0041612F">
              <w:t>).</w:t>
            </w:r>
          </w:p>
          <w:p w14:paraId="5AE8A24E" w14:textId="77777777" w:rsidR="009715AB" w:rsidRPr="0041612F" w:rsidRDefault="009715AB" w:rsidP="006A01F8">
            <w:pPr>
              <w:pStyle w:val="TAL"/>
            </w:pPr>
            <w:r w:rsidRPr="0041612F">
              <w:t xml:space="preserve">Encoded as </w:t>
            </w:r>
            <w:r>
              <w:t>six</w:t>
            </w:r>
            <w:r w:rsidRPr="0041612F">
              <w:t xml:space="preserve"> hexadecimal characters</w:t>
            </w:r>
            <w:r>
              <w:t xml:space="preserve"> </w:t>
            </w:r>
            <w:r w:rsidRPr="0041612F">
              <w:t xml:space="preserve">where the first character is limited to values 0 to </w:t>
            </w:r>
            <w:r>
              <w:t>1.</w:t>
            </w:r>
          </w:p>
        </w:tc>
        <w:tc>
          <w:tcPr>
            <w:tcW w:w="1789" w:type="dxa"/>
            <w:tcBorders>
              <w:top w:val="single" w:sz="4" w:space="0" w:color="auto"/>
              <w:left w:val="single" w:sz="4" w:space="0" w:color="auto"/>
              <w:bottom w:val="single" w:sz="4" w:space="0" w:color="auto"/>
              <w:right w:val="single" w:sz="4" w:space="0" w:color="auto"/>
            </w:tcBorders>
          </w:tcPr>
          <w:p w14:paraId="29A76B25" w14:textId="77777777" w:rsidR="009715AB" w:rsidRPr="00B442F0" w:rsidRDefault="009715AB" w:rsidP="006A01F8">
            <w:pPr>
              <w:pStyle w:val="TAL"/>
            </w:pPr>
            <w:r w:rsidRPr="00B442F0">
              <w:t>4G RAN/5G RAN</w:t>
            </w:r>
          </w:p>
        </w:tc>
      </w:tr>
      <w:tr w:rsidR="009715AB" w:rsidRPr="0041612F" w14:paraId="4C857B56" w14:textId="77777777" w:rsidTr="006A01F8">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4D5EE509" w14:textId="77777777" w:rsidR="009715AB" w:rsidRPr="009A43BA" w:rsidRDefault="009715AB" w:rsidP="006A01F8">
            <w:pPr>
              <w:pStyle w:val="TAL"/>
              <w:rPr>
                <w:highlight w:val="yellow"/>
              </w:rPr>
            </w:pPr>
            <w:r w:rsidRPr="0041612F" w:rsidDel="00202D8B">
              <w:rPr>
                <w:lang w:val="en-GB"/>
              </w:rPr>
              <w:t>NOTE:</w:t>
            </w:r>
            <w:r w:rsidRPr="0041612F" w:rsidDel="004E444B">
              <w:rPr>
                <w:lang w:val="en-GB"/>
              </w:rPr>
              <w:t xml:space="preserve"> </w:t>
            </w:r>
            <w:r w:rsidRPr="0041612F" w:rsidDel="004E444B">
              <w:rPr>
                <w:lang w:val="en-GB"/>
              </w:rPr>
              <w:tab/>
            </w:r>
            <w:r w:rsidRPr="0041612F" w:rsidDel="00202D8B">
              <w:rPr>
                <w:lang w:val="en-GB"/>
              </w:rPr>
              <w:t>Presence condition "C" means that one and only attribute shall be included when this data type is used.</w:t>
            </w:r>
          </w:p>
        </w:tc>
      </w:tr>
    </w:tbl>
    <w:p w14:paraId="37D96FC1" w14:textId="77777777" w:rsidR="009715AB" w:rsidRPr="0041612F" w:rsidRDefault="009715AB" w:rsidP="009715AB"/>
    <w:p w14:paraId="2BA10CF7" w14:textId="77777777" w:rsidR="009715AB" w:rsidRPr="0041612F" w:rsidRDefault="009715AB" w:rsidP="009715AB">
      <w:pPr>
        <w:pStyle w:val="TH"/>
      </w:pPr>
      <w:r w:rsidRPr="0041612F">
        <w:rPr>
          <w:noProof/>
        </w:rPr>
        <w:t>Table </w:t>
      </w:r>
      <w:r w:rsidRPr="0041612F">
        <w:t>6.3.1.</w:t>
      </w:r>
      <w:r>
        <w:t>11</w:t>
      </w:r>
      <w:r w:rsidRPr="0041612F">
        <w:t xml:space="preserve">-2: </w:t>
      </w:r>
      <w:r w:rsidRPr="0041612F">
        <w:rPr>
          <w:noProof/>
        </w:rPr>
        <w:t xml:space="preserve">Definition of type </w:t>
      </w:r>
      <w:r w:rsidRPr="0041612F">
        <w:t>Global</w:t>
      </w:r>
      <w:r>
        <w:t>E</w:t>
      </w:r>
      <w:r w:rsidRPr="0041612F">
        <w:t>nbId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590"/>
        <w:gridCol w:w="425"/>
        <w:gridCol w:w="1134"/>
        <w:gridCol w:w="3031"/>
        <w:gridCol w:w="1789"/>
      </w:tblGrid>
      <w:tr w:rsidR="009715AB" w:rsidRPr="0041612F" w14:paraId="3754DB9E" w14:textId="77777777" w:rsidTr="006A01F8">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5C7B2F01" w14:textId="77777777" w:rsidR="009715AB" w:rsidRPr="0041612F" w:rsidRDefault="009715AB" w:rsidP="006A01F8">
            <w:pPr>
              <w:pStyle w:val="TAH"/>
            </w:pPr>
            <w:r w:rsidRPr="0041612F">
              <w:t>Attribute name</w:t>
            </w:r>
          </w:p>
        </w:tc>
        <w:tc>
          <w:tcPr>
            <w:tcW w:w="1590" w:type="dxa"/>
            <w:tcBorders>
              <w:top w:val="single" w:sz="4" w:space="0" w:color="auto"/>
              <w:left w:val="single" w:sz="4" w:space="0" w:color="auto"/>
              <w:bottom w:val="single" w:sz="4" w:space="0" w:color="auto"/>
              <w:right w:val="single" w:sz="4" w:space="0" w:color="auto"/>
            </w:tcBorders>
            <w:shd w:val="clear" w:color="auto" w:fill="C0C0C0"/>
            <w:hideMark/>
          </w:tcPr>
          <w:p w14:paraId="7CC719F1" w14:textId="77777777" w:rsidR="009715AB" w:rsidRPr="0041612F" w:rsidRDefault="009715AB" w:rsidP="006A01F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D3B37EB" w14:textId="77777777" w:rsidR="009715AB" w:rsidRPr="0041612F" w:rsidRDefault="009715AB" w:rsidP="006A01F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3DD3EDC" w14:textId="77777777" w:rsidR="009715AB" w:rsidRPr="0041612F" w:rsidRDefault="009715AB" w:rsidP="006A01F8">
            <w:pPr>
              <w:pStyle w:val="TAH"/>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39C16DF1" w14:textId="77777777" w:rsidR="009715AB" w:rsidRPr="0041612F" w:rsidRDefault="009715AB" w:rsidP="006A01F8">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4CA37F3B" w14:textId="77777777" w:rsidR="009715AB" w:rsidRPr="0041612F" w:rsidRDefault="009715AB" w:rsidP="006A01F8">
            <w:pPr>
              <w:pStyle w:val="TAH"/>
              <w:rPr>
                <w:rFonts w:cs="Arial"/>
                <w:szCs w:val="18"/>
              </w:rPr>
            </w:pPr>
            <w:r w:rsidRPr="0041612F">
              <w:rPr>
                <w:rFonts w:cs="Arial"/>
                <w:szCs w:val="18"/>
              </w:rPr>
              <w:t>Applicability</w:t>
            </w:r>
          </w:p>
        </w:tc>
      </w:tr>
      <w:tr w:rsidR="009715AB" w:rsidRPr="0041612F" w14:paraId="2667639D" w14:textId="77777777" w:rsidTr="006A01F8">
        <w:trPr>
          <w:jc w:val="center"/>
        </w:trPr>
        <w:tc>
          <w:tcPr>
            <w:tcW w:w="1555" w:type="dxa"/>
            <w:tcBorders>
              <w:top w:val="single" w:sz="4" w:space="0" w:color="auto"/>
              <w:left w:val="single" w:sz="4" w:space="0" w:color="auto"/>
              <w:bottom w:val="single" w:sz="4" w:space="0" w:color="auto"/>
              <w:right w:val="single" w:sz="4" w:space="0" w:color="auto"/>
            </w:tcBorders>
          </w:tcPr>
          <w:p w14:paraId="4D7A066D" w14:textId="77777777" w:rsidR="009715AB" w:rsidRPr="0041612F" w:rsidRDefault="009715AB" w:rsidP="006A01F8">
            <w:pPr>
              <w:pStyle w:val="TAL"/>
            </w:pPr>
            <w:r w:rsidRPr="0041612F">
              <w:t>plmnId</w:t>
            </w:r>
          </w:p>
        </w:tc>
        <w:tc>
          <w:tcPr>
            <w:tcW w:w="1590" w:type="dxa"/>
            <w:tcBorders>
              <w:top w:val="single" w:sz="4" w:space="0" w:color="auto"/>
              <w:left w:val="single" w:sz="4" w:space="0" w:color="auto"/>
              <w:bottom w:val="single" w:sz="4" w:space="0" w:color="auto"/>
              <w:right w:val="single" w:sz="4" w:space="0" w:color="auto"/>
            </w:tcBorders>
          </w:tcPr>
          <w:p w14:paraId="5D556F1E" w14:textId="77777777" w:rsidR="009715AB" w:rsidRPr="0041612F" w:rsidRDefault="009715AB" w:rsidP="006A01F8">
            <w:pPr>
              <w:pStyle w:val="TAL"/>
            </w:pPr>
            <w:r w:rsidRPr="0041612F">
              <w:t>PlmnId</w:t>
            </w:r>
          </w:p>
        </w:tc>
        <w:tc>
          <w:tcPr>
            <w:tcW w:w="425" w:type="dxa"/>
            <w:tcBorders>
              <w:top w:val="single" w:sz="4" w:space="0" w:color="auto"/>
              <w:left w:val="single" w:sz="4" w:space="0" w:color="auto"/>
              <w:bottom w:val="single" w:sz="4" w:space="0" w:color="auto"/>
              <w:right w:val="single" w:sz="4" w:space="0" w:color="auto"/>
            </w:tcBorders>
          </w:tcPr>
          <w:p w14:paraId="3194C4D7" w14:textId="77777777" w:rsidR="009715AB" w:rsidRPr="0041612F" w:rsidRDefault="009715AB" w:rsidP="006A01F8">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33503802" w14:textId="77777777" w:rsidR="009715AB" w:rsidRPr="0041612F" w:rsidRDefault="009715AB" w:rsidP="006A01F8">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27817EA4" w14:textId="77777777" w:rsidR="009715AB" w:rsidRPr="0041612F" w:rsidRDefault="009715AB" w:rsidP="006A01F8">
            <w:pPr>
              <w:pStyle w:val="TAL"/>
            </w:pPr>
            <w:r w:rsidRPr="0041612F">
              <w:t>PLMN Identifier, see clause 6.3.1.6</w:t>
            </w:r>
          </w:p>
        </w:tc>
        <w:tc>
          <w:tcPr>
            <w:tcW w:w="1789" w:type="dxa"/>
            <w:tcBorders>
              <w:top w:val="single" w:sz="4" w:space="0" w:color="auto"/>
              <w:left w:val="single" w:sz="4" w:space="0" w:color="auto"/>
              <w:bottom w:val="single" w:sz="4" w:space="0" w:color="auto"/>
              <w:right w:val="single" w:sz="4" w:space="0" w:color="auto"/>
            </w:tcBorders>
          </w:tcPr>
          <w:p w14:paraId="2DE43238" w14:textId="77777777" w:rsidR="009715AB" w:rsidRPr="00B442F0" w:rsidRDefault="009715AB" w:rsidP="006A01F8">
            <w:pPr>
              <w:pStyle w:val="TAL"/>
            </w:pPr>
            <w:r w:rsidRPr="00B442F0">
              <w:t>4G RAN/5G RAN</w:t>
            </w:r>
          </w:p>
        </w:tc>
      </w:tr>
      <w:tr w:rsidR="009715AB" w:rsidRPr="0041612F" w14:paraId="255605F4" w14:textId="77777777" w:rsidTr="006A01F8">
        <w:trPr>
          <w:jc w:val="center"/>
        </w:trPr>
        <w:tc>
          <w:tcPr>
            <w:tcW w:w="1555" w:type="dxa"/>
            <w:tcBorders>
              <w:top w:val="single" w:sz="4" w:space="0" w:color="auto"/>
              <w:left w:val="single" w:sz="4" w:space="0" w:color="auto"/>
              <w:bottom w:val="single" w:sz="4" w:space="0" w:color="auto"/>
              <w:right w:val="single" w:sz="4" w:space="0" w:color="auto"/>
            </w:tcBorders>
          </w:tcPr>
          <w:p w14:paraId="67654CA2" w14:textId="77777777" w:rsidR="009715AB" w:rsidRPr="0041612F" w:rsidRDefault="009715AB" w:rsidP="006A01F8">
            <w:pPr>
              <w:pStyle w:val="TAL"/>
            </w:pPr>
            <w:r>
              <w:t>e</w:t>
            </w:r>
            <w:r w:rsidRPr="0041612F">
              <w:t>nbId</w:t>
            </w:r>
          </w:p>
        </w:tc>
        <w:tc>
          <w:tcPr>
            <w:tcW w:w="1590" w:type="dxa"/>
            <w:tcBorders>
              <w:top w:val="single" w:sz="4" w:space="0" w:color="auto"/>
              <w:left w:val="single" w:sz="4" w:space="0" w:color="auto"/>
              <w:bottom w:val="single" w:sz="4" w:space="0" w:color="auto"/>
              <w:right w:val="single" w:sz="4" w:space="0" w:color="auto"/>
            </w:tcBorders>
          </w:tcPr>
          <w:p w14:paraId="3439D172" w14:textId="77777777" w:rsidR="009715AB" w:rsidRPr="0041612F" w:rsidRDefault="009715AB" w:rsidP="006A01F8">
            <w:pPr>
              <w:pStyle w:val="TAL"/>
            </w:pPr>
            <w:r>
              <w:t>E</w:t>
            </w:r>
            <w:r w:rsidRPr="0041612F">
              <w:t>nbId</w:t>
            </w:r>
          </w:p>
        </w:tc>
        <w:tc>
          <w:tcPr>
            <w:tcW w:w="425" w:type="dxa"/>
            <w:tcBorders>
              <w:top w:val="single" w:sz="4" w:space="0" w:color="auto"/>
              <w:left w:val="single" w:sz="4" w:space="0" w:color="auto"/>
              <w:bottom w:val="single" w:sz="4" w:space="0" w:color="auto"/>
              <w:right w:val="single" w:sz="4" w:space="0" w:color="auto"/>
            </w:tcBorders>
          </w:tcPr>
          <w:p w14:paraId="2924E027" w14:textId="77777777" w:rsidR="009715AB" w:rsidRPr="0041612F" w:rsidRDefault="009715AB" w:rsidP="006A01F8">
            <w:pPr>
              <w:pStyle w:val="TAL"/>
            </w:pPr>
            <w:r w:rsidRPr="0041612F">
              <w:t>M</w:t>
            </w:r>
          </w:p>
        </w:tc>
        <w:tc>
          <w:tcPr>
            <w:tcW w:w="1134" w:type="dxa"/>
            <w:tcBorders>
              <w:top w:val="single" w:sz="4" w:space="0" w:color="auto"/>
              <w:left w:val="single" w:sz="4" w:space="0" w:color="auto"/>
              <w:bottom w:val="single" w:sz="4" w:space="0" w:color="auto"/>
              <w:right w:val="single" w:sz="4" w:space="0" w:color="auto"/>
            </w:tcBorders>
          </w:tcPr>
          <w:p w14:paraId="06B7F490" w14:textId="77777777" w:rsidR="009715AB" w:rsidRPr="0041612F" w:rsidRDefault="009715AB" w:rsidP="006A01F8">
            <w:pPr>
              <w:pStyle w:val="TAL"/>
            </w:pPr>
            <w:r w:rsidRPr="0041612F">
              <w:t>1</w:t>
            </w:r>
          </w:p>
        </w:tc>
        <w:tc>
          <w:tcPr>
            <w:tcW w:w="3031" w:type="dxa"/>
            <w:tcBorders>
              <w:top w:val="single" w:sz="4" w:space="0" w:color="auto"/>
              <w:left w:val="single" w:sz="4" w:space="0" w:color="auto"/>
              <w:bottom w:val="single" w:sz="4" w:space="0" w:color="auto"/>
              <w:right w:val="single" w:sz="4" w:space="0" w:color="auto"/>
            </w:tcBorders>
          </w:tcPr>
          <w:p w14:paraId="5A2DFB39" w14:textId="77777777" w:rsidR="009715AB" w:rsidRPr="0041612F" w:rsidRDefault="009715AB" w:rsidP="006A01F8">
            <w:pPr>
              <w:pStyle w:val="TAL"/>
            </w:pPr>
            <w:r>
              <w:t>E</w:t>
            </w:r>
            <w:r w:rsidRPr="0041612F">
              <w:t>NB Identifier, see table 6.3.1.</w:t>
            </w:r>
            <w:r>
              <w:t>11</w:t>
            </w:r>
            <w:r w:rsidRPr="0041612F">
              <w:t>-1</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310B9B6A" w14:textId="77777777" w:rsidR="009715AB" w:rsidRPr="003D30C2" w:rsidRDefault="009715AB" w:rsidP="006A01F8">
            <w:pPr>
              <w:pStyle w:val="TAL"/>
            </w:pPr>
            <w:r w:rsidRPr="003D30C2">
              <w:t>4G RAN/5G RAN</w:t>
            </w:r>
          </w:p>
        </w:tc>
      </w:tr>
    </w:tbl>
    <w:p w14:paraId="047C172E" w14:textId="77777777" w:rsidR="00164AE1" w:rsidRPr="0041612F" w:rsidRDefault="00164AE1" w:rsidP="00164AE1">
      <w:pPr>
        <w:rPr>
          <w:lang w:val="en-GB"/>
        </w:rPr>
      </w:pPr>
    </w:p>
    <w:p w14:paraId="2791E853" w14:textId="77777777" w:rsidR="00164AE1" w:rsidRPr="0041612F" w:rsidRDefault="00164AE1" w:rsidP="00164AE1">
      <w:pPr>
        <w:pStyle w:val="Heading3"/>
      </w:pPr>
      <w:bookmarkStart w:id="120" w:name="_Toc109980791"/>
      <w:bookmarkStart w:id="121" w:name="_Toc119479535"/>
      <w:bookmarkStart w:id="122" w:name="_Toc183526241"/>
      <w:bookmarkStart w:id="123" w:name="_Toc50558809"/>
      <w:r w:rsidRPr="0041612F">
        <w:t>6.3.2</w:t>
      </w:r>
      <w:r w:rsidRPr="0041612F">
        <w:tab/>
        <w:t>Structured data types for statements</w:t>
      </w:r>
      <w:bookmarkEnd w:id="120"/>
      <w:bookmarkEnd w:id="121"/>
      <w:bookmarkEnd w:id="122"/>
    </w:p>
    <w:p w14:paraId="238A7CDD" w14:textId="77777777" w:rsidR="00164AE1" w:rsidRPr="0041612F" w:rsidRDefault="00164AE1" w:rsidP="00164AE1">
      <w:pPr>
        <w:rPr>
          <w:lang w:val="en-GB"/>
        </w:rPr>
      </w:pPr>
      <w:r w:rsidRPr="0041612F">
        <w:rPr>
          <w:lang w:val="en-GB"/>
        </w:rPr>
        <w:t>This clause contains definitions of structured data types that are used in statements for policy objectives and/or statements for policy resources.</w:t>
      </w:r>
    </w:p>
    <w:p w14:paraId="12E4F36B" w14:textId="77777777" w:rsidR="00164AE1" w:rsidRPr="0041612F" w:rsidRDefault="00164AE1" w:rsidP="00164AE1">
      <w:pPr>
        <w:rPr>
          <w:lang w:val="en-GB"/>
        </w:rPr>
      </w:pPr>
      <w:r w:rsidRPr="0041612F">
        <w:rPr>
          <w:lang w:val="en-GB"/>
        </w:rPr>
        <w:t>The CellIdList contains the attributes defined in table 6.3.2-1:</w:t>
      </w:r>
    </w:p>
    <w:p w14:paraId="745B0E22" w14:textId="77777777" w:rsidR="00164AE1" w:rsidRPr="0041612F" w:rsidRDefault="00164AE1" w:rsidP="00164AE1">
      <w:pPr>
        <w:pStyle w:val="TH"/>
      </w:pPr>
      <w:r w:rsidRPr="0041612F">
        <w:rPr>
          <w:noProof/>
        </w:rPr>
        <w:t>Table </w:t>
      </w:r>
      <w:r w:rsidRPr="0041612F">
        <w:t xml:space="preserve">6.3.2-1: </w:t>
      </w:r>
      <w:r w:rsidRPr="0041612F">
        <w:rPr>
          <w:noProof/>
        </w:rPr>
        <w:t xml:space="preserve">Definition of type </w:t>
      </w:r>
      <w:r w:rsidRPr="0041612F">
        <w:t>CellIdList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20D41F57"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43A2C61"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6C57329"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FDFB146"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3A0D246" w14:textId="77777777" w:rsidR="00164AE1" w:rsidRPr="0041612F" w:rsidRDefault="00164AE1" w:rsidP="001F6328">
            <w:pPr>
              <w:keepNext/>
              <w:keepLines/>
              <w:spacing w:after="0"/>
              <w:rPr>
                <w:rFonts w:ascii="Arial" w:hAnsi="Arial"/>
                <w:b/>
                <w:sz w:val="18"/>
              </w:rPr>
            </w:pPr>
            <w:r w:rsidRPr="0041612F">
              <w:rPr>
                <w:rFonts w:ascii="Arial" w:hAnsi="Arial"/>
                <w:b/>
                <w:sz w:val="18"/>
              </w:rPr>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0BAFAD69"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6D9C50C9"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Applicability</w:t>
            </w:r>
          </w:p>
        </w:tc>
      </w:tr>
      <w:tr w:rsidR="00164AE1" w:rsidRPr="0041612F" w14:paraId="1584308B"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04C30AE0" w14:textId="77777777" w:rsidR="00164AE1" w:rsidRPr="0041612F" w:rsidRDefault="00164AE1" w:rsidP="001F6328">
            <w:pPr>
              <w:keepNext/>
              <w:keepLines/>
              <w:spacing w:after="0"/>
              <w:rPr>
                <w:rFonts w:ascii="Arial" w:hAnsi="Arial"/>
                <w:sz w:val="18"/>
              </w:rPr>
            </w:pPr>
            <w:r w:rsidRPr="0041612F">
              <w:rPr>
                <w:rFonts w:ascii="Arial" w:hAnsi="Arial"/>
                <w:sz w:val="18"/>
              </w:rPr>
              <w:t>cellIdList</w:t>
            </w:r>
          </w:p>
        </w:tc>
        <w:tc>
          <w:tcPr>
            <w:tcW w:w="1444" w:type="dxa"/>
            <w:tcBorders>
              <w:top w:val="single" w:sz="4" w:space="0" w:color="auto"/>
              <w:left w:val="single" w:sz="4" w:space="0" w:color="auto"/>
              <w:bottom w:val="single" w:sz="4" w:space="0" w:color="auto"/>
              <w:right w:val="single" w:sz="4" w:space="0" w:color="auto"/>
            </w:tcBorders>
          </w:tcPr>
          <w:p w14:paraId="4984E4AD" w14:textId="77777777" w:rsidR="00164AE1" w:rsidRPr="0041612F" w:rsidRDefault="00164AE1" w:rsidP="001F6328">
            <w:pPr>
              <w:keepNext/>
              <w:keepLines/>
              <w:spacing w:after="0"/>
              <w:rPr>
                <w:rFonts w:ascii="Arial" w:hAnsi="Arial"/>
                <w:sz w:val="18"/>
              </w:rPr>
            </w:pPr>
            <w:r w:rsidRPr="0041612F">
              <w:rPr>
                <w:rFonts w:ascii="Arial" w:hAnsi="Arial"/>
                <w:sz w:val="18"/>
              </w:rPr>
              <w:t>array(CellId)</w:t>
            </w:r>
          </w:p>
        </w:tc>
        <w:tc>
          <w:tcPr>
            <w:tcW w:w="425" w:type="dxa"/>
            <w:tcBorders>
              <w:top w:val="single" w:sz="4" w:space="0" w:color="auto"/>
              <w:left w:val="single" w:sz="4" w:space="0" w:color="auto"/>
              <w:bottom w:val="single" w:sz="4" w:space="0" w:color="auto"/>
              <w:right w:val="single" w:sz="4" w:space="0" w:color="auto"/>
            </w:tcBorders>
          </w:tcPr>
          <w:p w14:paraId="0A45AE9F" w14:textId="77777777" w:rsidR="00164AE1" w:rsidRPr="0041612F" w:rsidRDefault="00164AE1" w:rsidP="001F6328">
            <w:pPr>
              <w:keepNext/>
              <w:keepLines/>
              <w:spacing w:after="0"/>
              <w:jc w:val="center"/>
              <w:rPr>
                <w:rFonts w:ascii="Arial" w:hAnsi="Arial"/>
                <w:sz w:val="18"/>
              </w:rPr>
            </w:pPr>
            <w:r w:rsidRPr="0041612F">
              <w:rPr>
                <w:rFonts w:ascii="Arial" w:hAnsi="Arial"/>
                <w:sz w:val="18"/>
              </w:rPr>
              <w:t>M</w:t>
            </w:r>
          </w:p>
        </w:tc>
        <w:tc>
          <w:tcPr>
            <w:tcW w:w="1134" w:type="dxa"/>
            <w:tcBorders>
              <w:top w:val="single" w:sz="4" w:space="0" w:color="auto"/>
              <w:left w:val="single" w:sz="4" w:space="0" w:color="auto"/>
              <w:bottom w:val="single" w:sz="4" w:space="0" w:color="auto"/>
              <w:right w:val="single" w:sz="4" w:space="0" w:color="auto"/>
            </w:tcBorders>
          </w:tcPr>
          <w:p w14:paraId="2E48C136" w14:textId="77777777" w:rsidR="00164AE1" w:rsidRPr="0041612F" w:rsidRDefault="00164AE1" w:rsidP="001F6328">
            <w:pPr>
              <w:keepNext/>
              <w:keepLines/>
              <w:spacing w:after="0"/>
              <w:rPr>
                <w:rFonts w:ascii="Arial" w:hAnsi="Arial"/>
                <w:sz w:val="18"/>
              </w:rPr>
            </w:pPr>
            <w:r w:rsidRPr="0041612F">
              <w:rPr>
                <w:rFonts w:ascii="Arial" w:hAnsi="Arial"/>
                <w:sz w:val="18"/>
              </w:rPr>
              <w:t>1..N</w:t>
            </w:r>
          </w:p>
        </w:tc>
        <w:tc>
          <w:tcPr>
            <w:tcW w:w="3031" w:type="dxa"/>
            <w:tcBorders>
              <w:top w:val="single" w:sz="4" w:space="0" w:color="auto"/>
              <w:left w:val="single" w:sz="4" w:space="0" w:color="auto"/>
              <w:bottom w:val="single" w:sz="4" w:space="0" w:color="auto"/>
              <w:right w:val="single" w:sz="4" w:space="0" w:color="auto"/>
            </w:tcBorders>
          </w:tcPr>
          <w:p w14:paraId="3828F7FB" w14:textId="77777777" w:rsidR="00164AE1" w:rsidRPr="0041612F" w:rsidRDefault="00164AE1" w:rsidP="001F6328">
            <w:pPr>
              <w:keepNext/>
              <w:keepLines/>
              <w:spacing w:after="0"/>
              <w:rPr>
                <w:rFonts w:ascii="Arial" w:hAnsi="Arial"/>
                <w:sz w:val="18"/>
              </w:rPr>
            </w:pPr>
            <w:r w:rsidRPr="0041612F">
              <w:rPr>
                <w:rFonts w:ascii="Arial" w:hAnsi="Arial"/>
                <w:sz w:val="18"/>
              </w:rPr>
              <w:t>list of CellIds, see clause 6.3.1</w:t>
            </w:r>
          </w:p>
        </w:tc>
        <w:tc>
          <w:tcPr>
            <w:tcW w:w="1789" w:type="dxa"/>
            <w:tcBorders>
              <w:top w:val="single" w:sz="4" w:space="0" w:color="auto"/>
              <w:left w:val="single" w:sz="4" w:space="0" w:color="auto"/>
              <w:bottom w:val="single" w:sz="4" w:space="0" w:color="auto"/>
              <w:right w:val="single" w:sz="4" w:space="0" w:color="auto"/>
            </w:tcBorders>
          </w:tcPr>
          <w:p w14:paraId="16BE16FA" w14:textId="77777777" w:rsidR="00164AE1" w:rsidRPr="0041612F" w:rsidRDefault="00164AE1" w:rsidP="001F6328">
            <w:pPr>
              <w:keepNext/>
              <w:keepLines/>
              <w:spacing w:after="0"/>
              <w:rPr>
                <w:rFonts w:ascii="Arial" w:hAnsi="Arial" w:cs="Arial"/>
                <w:sz w:val="18"/>
                <w:szCs w:val="18"/>
              </w:rPr>
            </w:pPr>
          </w:p>
        </w:tc>
      </w:tr>
    </w:tbl>
    <w:p w14:paraId="0B46EF0F" w14:textId="77777777" w:rsidR="00164AE1" w:rsidRPr="0041612F" w:rsidRDefault="00164AE1" w:rsidP="00164AE1">
      <w:pPr>
        <w:rPr>
          <w:noProof/>
        </w:rPr>
      </w:pPr>
    </w:p>
    <w:p w14:paraId="3B4DCC85" w14:textId="77777777" w:rsidR="00164AE1" w:rsidRPr="0041612F" w:rsidRDefault="00164AE1" w:rsidP="00164AE1">
      <w:pPr>
        <w:rPr>
          <w:lang w:val="en-GB"/>
        </w:rPr>
      </w:pPr>
      <w:bookmarkStart w:id="124" w:name="_Hlk76712653"/>
      <w:r w:rsidRPr="0041612F">
        <w:rPr>
          <w:lang w:val="en-GB"/>
        </w:rPr>
        <w:t>The TaIList contains the attributes defined in table 6.3.2-2 and 6.3.2-3:</w:t>
      </w:r>
    </w:p>
    <w:p w14:paraId="32ABDB64" w14:textId="77777777" w:rsidR="00164AE1" w:rsidRPr="0041612F" w:rsidRDefault="00164AE1" w:rsidP="00164AE1">
      <w:pPr>
        <w:pStyle w:val="TH"/>
      </w:pPr>
      <w:r w:rsidRPr="0041612F">
        <w:rPr>
          <w:noProof/>
        </w:rPr>
        <w:t>Table </w:t>
      </w:r>
      <w:r w:rsidRPr="0041612F">
        <w:t xml:space="preserve">6.3.2-2: </w:t>
      </w:r>
      <w:r w:rsidRPr="0041612F">
        <w:rPr>
          <w:noProof/>
        </w:rPr>
        <w:t xml:space="preserve">Definition of type </w:t>
      </w:r>
      <w:r w:rsidRPr="0041612F">
        <w:t>TaI</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3B4B148E"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60C5357"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1E5D313"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DF48A9"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8F33D2E" w14:textId="77777777" w:rsidR="00164AE1" w:rsidRPr="0041612F" w:rsidRDefault="00164AE1" w:rsidP="001F6328">
            <w:pPr>
              <w:keepNext/>
              <w:keepLines/>
              <w:spacing w:after="0"/>
              <w:rPr>
                <w:rFonts w:ascii="Arial" w:hAnsi="Arial"/>
                <w:b/>
                <w:sz w:val="18"/>
              </w:rPr>
            </w:pPr>
            <w:r w:rsidRPr="0041612F">
              <w:rPr>
                <w:rFonts w:ascii="Arial" w:hAnsi="Arial"/>
                <w:b/>
                <w:sz w:val="18"/>
              </w:rPr>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267EF9FC"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7048FE27"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Applicability</w:t>
            </w:r>
          </w:p>
        </w:tc>
      </w:tr>
      <w:tr w:rsidR="00164AE1" w:rsidRPr="0041612F" w14:paraId="5486395D"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4A606520"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plmnId</w:t>
            </w:r>
          </w:p>
        </w:tc>
        <w:tc>
          <w:tcPr>
            <w:tcW w:w="1444" w:type="dxa"/>
            <w:tcBorders>
              <w:top w:val="single" w:sz="4" w:space="0" w:color="auto"/>
              <w:left w:val="single" w:sz="4" w:space="0" w:color="auto"/>
              <w:bottom w:val="single" w:sz="4" w:space="0" w:color="auto"/>
              <w:right w:val="single" w:sz="4" w:space="0" w:color="auto"/>
            </w:tcBorders>
          </w:tcPr>
          <w:p w14:paraId="6F1458C9"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PlmnId</w:t>
            </w:r>
          </w:p>
        </w:tc>
        <w:tc>
          <w:tcPr>
            <w:tcW w:w="425" w:type="dxa"/>
            <w:tcBorders>
              <w:top w:val="single" w:sz="4" w:space="0" w:color="auto"/>
              <w:left w:val="single" w:sz="4" w:space="0" w:color="auto"/>
              <w:bottom w:val="single" w:sz="4" w:space="0" w:color="auto"/>
              <w:right w:val="single" w:sz="4" w:space="0" w:color="auto"/>
            </w:tcBorders>
          </w:tcPr>
          <w:p w14:paraId="7A9F00E4" w14:textId="77777777" w:rsidR="00164AE1" w:rsidRPr="0041612F" w:rsidRDefault="00164AE1" w:rsidP="001F6328">
            <w:pPr>
              <w:keepNext/>
              <w:keepLines/>
              <w:spacing w:after="0"/>
              <w:jc w:val="center"/>
              <w:rPr>
                <w:rFonts w:ascii="Arial" w:hAnsi="Arial" w:cs="Arial"/>
                <w:sz w:val="18"/>
                <w:szCs w:val="18"/>
              </w:rPr>
            </w:pPr>
            <w:r w:rsidRPr="0041612F">
              <w:rPr>
                <w:rFonts w:ascii="Arial" w:hAnsi="Arial" w:cs="Arial"/>
                <w:sz w:val="18"/>
                <w:szCs w:val="18"/>
              </w:rPr>
              <w:t>M</w:t>
            </w:r>
          </w:p>
        </w:tc>
        <w:tc>
          <w:tcPr>
            <w:tcW w:w="1134" w:type="dxa"/>
            <w:tcBorders>
              <w:top w:val="single" w:sz="4" w:space="0" w:color="auto"/>
              <w:left w:val="single" w:sz="4" w:space="0" w:color="auto"/>
              <w:bottom w:val="single" w:sz="4" w:space="0" w:color="auto"/>
              <w:right w:val="single" w:sz="4" w:space="0" w:color="auto"/>
            </w:tcBorders>
          </w:tcPr>
          <w:p w14:paraId="40F21DFE"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1</w:t>
            </w:r>
          </w:p>
        </w:tc>
        <w:tc>
          <w:tcPr>
            <w:tcW w:w="3031" w:type="dxa"/>
            <w:tcBorders>
              <w:top w:val="single" w:sz="4" w:space="0" w:color="auto"/>
              <w:left w:val="single" w:sz="4" w:space="0" w:color="auto"/>
              <w:bottom w:val="single" w:sz="4" w:space="0" w:color="auto"/>
              <w:right w:val="single" w:sz="4" w:space="0" w:color="auto"/>
            </w:tcBorders>
          </w:tcPr>
          <w:p w14:paraId="23757A28" w14:textId="5856E83C" w:rsidR="00164AE1" w:rsidRPr="0041612F" w:rsidRDefault="00164AE1" w:rsidP="001F6328">
            <w:pPr>
              <w:pStyle w:val="TAL"/>
              <w:rPr>
                <w:rFonts w:cs="Arial"/>
                <w:szCs w:val="18"/>
              </w:rPr>
            </w:pPr>
            <w:r w:rsidRPr="0041612F">
              <w:rPr>
                <w:rFonts w:cs="Arial"/>
                <w:szCs w:val="18"/>
              </w:rPr>
              <w:t xml:space="preserve">PLMN Identifier (see 3GPP TS 23.003 [10]), see </w:t>
            </w:r>
            <w:r w:rsidR="00062007" w:rsidRPr="0041612F">
              <w:rPr>
                <w:rFonts w:cs="Arial"/>
                <w:szCs w:val="18"/>
              </w:rPr>
              <w:t>t</w:t>
            </w:r>
            <w:r w:rsidRPr="0041612F">
              <w:rPr>
                <w:rFonts w:cs="Arial"/>
                <w:szCs w:val="18"/>
              </w:rPr>
              <w:t>able 6.3.1.6-1</w:t>
            </w:r>
          </w:p>
        </w:tc>
        <w:tc>
          <w:tcPr>
            <w:tcW w:w="1789" w:type="dxa"/>
            <w:tcBorders>
              <w:left w:val="single" w:sz="4" w:space="0" w:color="auto"/>
              <w:bottom w:val="single" w:sz="4" w:space="0" w:color="auto"/>
              <w:right w:val="single" w:sz="4" w:space="0" w:color="auto"/>
            </w:tcBorders>
          </w:tcPr>
          <w:p w14:paraId="6CDC250C"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4G RAN and 5G RAN</w:t>
            </w:r>
          </w:p>
        </w:tc>
      </w:tr>
      <w:tr w:rsidR="00164AE1" w:rsidRPr="0041612F" w14:paraId="2ED73B9A"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3C53964D"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tac</w:t>
            </w:r>
          </w:p>
        </w:tc>
        <w:tc>
          <w:tcPr>
            <w:tcW w:w="1444" w:type="dxa"/>
            <w:tcBorders>
              <w:top w:val="single" w:sz="4" w:space="0" w:color="auto"/>
              <w:left w:val="single" w:sz="4" w:space="0" w:color="auto"/>
              <w:bottom w:val="single" w:sz="4" w:space="0" w:color="auto"/>
              <w:right w:val="single" w:sz="4" w:space="0" w:color="auto"/>
            </w:tcBorders>
          </w:tcPr>
          <w:p w14:paraId="6DB9E8ED"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string</w:t>
            </w:r>
          </w:p>
        </w:tc>
        <w:tc>
          <w:tcPr>
            <w:tcW w:w="425" w:type="dxa"/>
            <w:tcBorders>
              <w:top w:val="single" w:sz="4" w:space="0" w:color="auto"/>
              <w:left w:val="single" w:sz="4" w:space="0" w:color="auto"/>
              <w:bottom w:val="single" w:sz="4" w:space="0" w:color="auto"/>
              <w:right w:val="single" w:sz="4" w:space="0" w:color="auto"/>
            </w:tcBorders>
          </w:tcPr>
          <w:p w14:paraId="1029CDF4" w14:textId="77777777" w:rsidR="00164AE1" w:rsidRPr="0041612F" w:rsidRDefault="00164AE1" w:rsidP="001F6328">
            <w:pPr>
              <w:keepNext/>
              <w:keepLines/>
              <w:spacing w:after="0"/>
              <w:jc w:val="center"/>
              <w:rPr>
                <w:rFonts w:ascii="Arial" w:hAnsi="Arial" w:cs="Arial"/>
                <w:sz w:val="18"/>
                <w:szCs w:val="18"/>
              </w:rPr>
            </w:pPr>
            <w:r w:rsidRPr="0041612F">
              <w:rPr>
                <w:rFonts w:ascii="Arial" w:hAnsi="Arial" w:cs="Arial"/>
                <w:sz w:val="18"/>
                <w:szCs w:val="18"/>
              </w:rPr>
              <w:t>M</w:t>
            </w:r>
          </w:p>
        </w:tc>
        <w:tc>
          <w:tcPr>
            <w:tcW w:w="1134" w:type="dxa"/>
            <w:tcBorders>
              <w:top w:val="single" w:sz="4" w:space="0" w:color="auto"/>
              <w:left w:val="single" w:sz="4" w:space="0" w:color="auto"/>
              <w:bottom w:val="single" w:sz="4" w:space="0" w:color="auto"/>
              <w:right w:val="single" w:sz="4" w:space="0" w:color="auto"/>
            </w:tcBorders>
          </w:tcPr>
          <w:p w14:paraId="2ECEB4E0"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1</w:t>
            </w:r>
          </w:p>
        </w:tc>
        <w:tc>
          <w:tcPr>
            <w:tcW w:w="3031" w:type="dxa"/>
            <w:tcBorders>
              <w:top w:val="single" w:sz="4" w:space="0" w:color="auto"/>
              <w:left w:val="single" w:sz="4" w:space="0" w:color="auto"/>
              <w:bottom w:val="single" w:sz="4" w:space="0" w:color="auto"/>
              <w:right w:val="single" w:sz="4" w:space="0" w:color="auto"/>
            </w:tcBorders>
          </w:tcPr>
          <w:p w14:paraId="4AFDC7CC"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Tracking Area Code (see 3GPP TS 23.003 [10]).</w:t>
            </w:r>
          </w:p>
          <w:p w14:paraId="04E6AF76"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Encoded as 6 hexadecimal characters.</w:t>
            </w:r>
          </w:p>
        </w:tc>
        <w:tc>
          <w:tcPr>
            <w:tcW w:w="1789" w:type="dxa"/>
            <w:tcBorders>
              <w:top w:val="single" w:sz="4" w:space="0" w:color="auto"/>
              <w:left w:val="single" w:sz="4" w:space="0" w:color="auto"/>
              <w:right w:val="single" w:sz="4" w:space="0" w:color="auto"/>
            </w:tcBorders>
          </w:tcPr>
          <w:p w14:paraId="20E5E6E2"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5G RAN</w:t>
            </w:r>
          </w:p>
        </w:tc>
      </w:tr>
      <w:bookmarkEnd w:id="124"/>
    </w:tbl>
    <w:p w14:paraId="12165213" w14:textId="77777777" w:rsidR="00164AE1" w:rsidRPr="0041612F" w:rsidRDefault="00164AE1" w:rsidP="00164AE1">
      <w:pPr>
        <w:rPr>
          <w:noProof/>
          <w:lang w:val="en-GB"/>
        </w:rPr>
      </w:pPr>
    </w:p>
    <w:p w14:paraId="7D574F2E" w14:textId="77777777" w:rsidR="00164AE1" w:rsidRPr="0041612F" w:rsidRDefault="00164AE1" w:rsidP="00164AE1">
      <w:pPr>
        <w:keepNext/>
        <w:keepLines/>
        <w:spacing w:before="60"/>
        <w:jc w:val="center"/>
        <w:rPr>
          <w:rFonts w:ascii="Arial" w:hAnsi="Arial"/>
          <w:b/>
          <w:lang w:eastAsia="x-none"/>
        </w:rPr>
      </w:pPr>
      <w:r w:rsidRPr="0041612F">
        <w:rPr>
          <w:rFonts w:ascii="Arial" w:hAnsi="Arial"/>
          <w:b/>
          <w:noProof/>
          <w:lang w:eastAsia="x-none"/>
        </w:rPr>
        <w:t>Table </w:t>
      </w:r>
      <w:r w:rsidRPr="0041612F">
        <w:rPr>
          <w:rFonts w:ascii="Arial" w:hAnsi="Arial"/>
          <w:b/>
          <w:lang w:val="sv-SE" w:eastAsia="x-none"/>
        </w:rPr>
        <w:t>6</w:t>
      </w:r>
      <w:r w:rsidRPr="0041612F">
        <w:rPr>
          <w:rFonts w:ascii="Arial" w:hAnsi="Arial"/>
          <w:b/>
          <w:lang w:eastAsia="x-none"/>
        </w:rPr>
        <w:t xml:space="preserve">.3.2-3: </w:t>
      </w:r>
      <w:r w:rsidRPr="0041612F">
        <w:rPr>
          <w:rFonts w:ascii="Arial" w:hAnsi="Arial"/>
          <w:b/>
          <w:noProof/>
          <w:lang w:eastAsia="x-none"/>
        </w:rPr>
        <w:t xml:space="preserve">Definition of type </w:t>
      </w:r>
      <w:r w:rsidRPr="0041612F">
        <w:rPr>
          <w:rFonts w:ascii="Arial" w:hAnsi="Arial"/>
          <w:b/>
          <w:lang w:eastAsia="x-none"/>
        </w:rPr>
        <w:t>TaIList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3A2DDF8F"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985A554"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72446AE"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B85FC6"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D3EEB40" w14:textId="77777777" w:rsidR="00164AE1" w:rsidRPr="0041612F" w:rsidRDefault="00164AE1" w:rsidP="001F6328">
            <w:pPr>
              <w:keepNext/>
              <w:keepLines/>
              <w:spacing w:after="0"/>
              <w:rPr>
                <w:rFonts w:ascii="Arial" w:hAnsi="Arial"/>
                <w:b/>
                <w:sz w:val="18"/>
              </w:rPr>
            </w:pPr>
            <w:r w:rsidRPr="0041612F">
              <w:rPr>
                <w:rFonts w:ascii="Arial" w:hAnsi="Arial"/>
                <w:b/>
                <w:sz w:val="18"/>
              </w:rPr>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41D3B231"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7167E7A0"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Applicability</w:t>
            </w:r>
          </w:p>
        </w:tc>
      </w:tr>
      <w:tr w:rsidR="00164AE1" w:rsidRPr="0041612F" w14:paraId="4D37B6BB"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0CE6434D" w14:textId="77777777" w:rsidR="00164AE1" w:rsidRPr="0041612F" w:rsidRDefault="00164AE1" w:rsidP="001F6328">
            <w:pPr>
              <w:keepNext/>
              <w:keepLines/>
              <w:spacing w:after="0"/>
              <w:rPr>
                <w:rFonts w:ascii="Arial" w:hAnsi="Arial"/>
                <w:sz w:val="18"/>
              </w:rPr>
            </w:pPr>
            <w:r w:rsidRPr="0041612F">
              <w:rPr>
                <w:rFonts w:ascii="Arial" w:hAnsi="Arial"/>
                <w:sz w:val="18"/>
              </w:rPr>
              <w:t>taIList</w:t>
            </w:r>
          </w:p>
        </w:tc>
        <w:tc>
          <w:tcPr>
            <w:tcW w:w="1444" w:type="dxa"/>
            <w:tcBorders>
              <w:top w:val="single" w:sz="4" w:space="0" w:color="auto"/>
              <w:left w:val="single" w:sz="4" w:space="0" w:color="auto"/>
              <w:bottom w:val="single" w:sz="4" w:space="0" w:color="auto"/>
              <w:right w:val="single" w:sz="4" w:space="0" w:color="auto"/>
            </w:tcBorders>
          </w:tcPr>
          <w:p w14:paraId="78B085FC" w14:textId="77777777" w:rsidR="00164AE1" w:rsidRPr="0041612F" w:rsidRDefault="00164AE1" w:rsidP="001F6328">
            <w:pPr>
              <w:keepNext/>
              <w:keepLines/>
              <w:spacing w:after="0"/>
              <w:rPr>
                <w:rFonts w:ascii="Arial" w:hAnsi="Arial"/>
                <w:sz w:val="18"/>
              </w:rPr>
            </w:pPr>
            <w:r w:rsidRPr="0041612F">
              <w:rPr>
                <w:rFonts w:ascii="Arial" w:hAnsi="Arial"/>
                <w:sz w:val="18"/>
              </w:rPr>
              <w:t>array(TaI)</w:t>
            </w:r>
          </w:p>
        </w:tc>
        <w:tc>
          <w:tcPr>
            <w:tcW w:w="425" w:type="dxa"/>
            <w:tcBorders>
              <w:top w:val="single" w:sz="4" w:space="0" w:color="auto"/>
              <w:left w:val="single" w:sz="4" w:space="0" w:color="auto"/>
              <w:bottom w:val="single" w:sz="4" w:space="0" w:color="auto"/>
              <w:right w:val="single" w:sz="4" w:space="0" w:color="auto"/>
            </w:tcBorders>
          </w:tcPr>
          <w:p w14:paraId="27110A69" w14:textId="77777777" w:rsidR="00164AE1" w:rsidRPr="0041612F" w:rsidRDefault="00164AE1" w:rsidP="001F6328">
            <w:pPr>
              <w:keepNext/>
              <w:keepLines/>
              <w:spacing w:after="0"/>
              <w:jc w:val="center"/>
              <w:rPr>
                <w:rFonts w:ascii="Arial" w:hAnsi="Arial"/>
                <w:sz w:val="18"/>
              </w:rPr>
            </w:pPr>
            <w:r w:rsidRPr="0041612F">
              <w:rPr>
                <w:rFonts w:ascii="Arial" w:hAnsi="Arial"/>
                <w:sz w:val="18"/>
              </w:rPr>
              <w:t>M</w:t>
            </w:r>
          </w:p>
        </w:tc>
        <w:tc>
          <w:tcPr>
            <w:tcW w:w="1134" w:type="dxa"/>
            <w:tcBorders>
              <w:top w:val="single" w:sz="4" w:space="0" w:color="auto"/>
              <w:left w:val="single" w:sz="4" w:space="0" w:color="auto"/>
              <w:bottom w:val="single" w:sz="4" w:space="0" w:color="auto"/>
              <w:right w:val="single" w:sz="4" w:space="0" w:color="auto"/>
            </w:tcBorders>
          </w:tcPr>
          <w:p w14:paraId="53C92D58" w14:textId="77777777" w:rsidR="00164AE1" w:rsidRPr="0041612F" w:rsidRDefault="00164AE1" w:rsidP="001F6328">
            <w:pPr>
              <w:keepNext/>
              <w:keepLines/>
              <w:spacing w:after="0"/>
              <w:rPr>
                <w:rFonts w:ascii="Arial" w:hAnsi="Arial"/>
                <w:sz w:val="18"/>
              </w:rPr>
            </w:pPr>
            <w:r w:rsidRPr="0041612F">
              <w:rPr>
                <w:rFonts w:ascii="Arial" w:hAnsi="Arial"/>
                <w:sz w:val="18"/>
              </w:rPr>
              <w:t>1..N</w:t>
            </w:r>
          </w:p>
        </w:tc>
        <w:tc>
          <w:tcPr>
            <w:tcW w:w="3031" w:type="dxa"/>
            <w:tcBorders>
              <w:top w:val="single" w:sz="4" w:space="0" w:color="auto"/>
              <w:left w:val="single" w:sz="4" w:space="0" w:color="auto"/>
              <w:bottom w:val="single" w:sz="4" w:space="0" w:color="auto"/>
              <w:right w:val="single" w:sz="4" w:space="0" w:color="auto"/>
            </w:tcBorders>
          </w:tcPr>
          <w:p w14:paraId="67DD6295" w14:textId="1918287B" w:rsidR="00164AE1" w:rsidRPr="0041612F" w:rsidRDefault="00164AE1" w:rsidP="001F6328">
            <w:pPr>
              <w:keepNext/>
              <w:keepLines/>
              <w:spacing w:after="0"/>
              <w:rPr>
                <w:rFonts w:ascii="Arial" w:hAnsi="Arial"/>
                <w:sz w:val="18"/>
              </w:rPr>
            </w:pPr>
            <w:r w:rsidRPr="0041612F">
              <w:rPr>
                <w:rFonts w:ascii="Arial" w:hAnsi="Arial"/>
                <w:sz w:val="18"/>
              </w:rPr>
              <w:t xml:space="preserve">list of TaIs, see </w:t>
            </w:r>
            <w:r w:rsidR="00062007" w:rsidRPr="0041612F">
              <w:rPr>
                <w:rFonts w:ascii="Arial" w:hAnsi="Arial"/>
                <w:sz w:val="18"/>
              </w:rPr>
              <w:t>t</w:t>
            </w:r>
            <w:r w:rsidRPr="0041612F">
              <w:rPr>
                <w:rFonts w:ascii="Arial" w:hAnsi="Arial"/>
                <w:sz w:val="18"/>
              </w:rPr>
              <w:t>able 6.3.2-2</w:t>
            </w:r>
          </w:p>
        </w:tc>
        <w:tc>
          <w:tcPr>
            <w:tcW w:w="1789" w:type="dxa"/>
            <w:tcBorders>
              <w:top w:val="single" w:sz="4" w:space="0" w:color="auto"/>
              <w:left w:val="single" w:sz="4" w:space="0" w:color="auto"/>
              <w:bottom w:val="single" w:sz="4" w:space="0" w:color="auto"/>
              <w:right w:val="single" w:sz="4" w:space="0" w:color="auto"/>
            </w:tcBorders>
          </w:tcPr>
          <w:p w14:paraId="331BD143"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4G RAN and 5G RAN</w:t>
            </w:r>
          </w:p>
        </w:tc>
      </w:tr>
    </w:tbl>
    <w:p w14:paraId="6D69F108" w14:textId="77777777" w:rsidR="00164AE1" w:rsidRPr="0041612F" w:rsidRDefault="00164AE1" w:rsidP="00164AE1"/>
    <w:p w14:paraId="1450BC97" w14:textId="77777777" w:rsidR="00164AE1" w:rsidRPr="0041612F" w:rsidRDefault="00164AE1" w:rsidP="00164AE1">
      <w:pPr>
        <w:pStyle w:val="Heading3"/>
      </w:pPr>
      <w:bookmarkStart w:id="125" w:name="_Toc109980792"/>
      <w:bookmarkStart w:id="126" w:name="_Toc119479536"/>
      <w:bookmarkStart w:id="127" w:name="_Toc183526242"/>
      <w:r w:rsidRPr="0041612F">
        <w:t>6.3.3</w:t>
      </w:r>
      <w:r w:rsidRPr="0041612F">
        <w:tab/>
        <w:t>Statements</w:t>
      </w:r>
      <w:bookmarkEnd w:id="123"/>
      <w:r w:rsidRPr="0041612F">
        <w:t xml:space="preserve"> for policy objectives</w:t>
      </w:r>
      <w:bookmarkEnd w:id="125"/>
      <w:bookmarkEnd w:id="126"/>
      <w:bookmarkEnd w:id="127"/>
    </w:p>
    <w:p w14:paraId="785FA9EB" w14:textId="77777777" w:rsidR="00164AE1" w:rsidRPr="0041612F" w:rsidRDefault="00164AE1" w:rsidP="00164AE1">
      <w:pPr>
        <w:pStyle w:val="Heading4"/>
      </w:pPr>
      <w:bookmarkStart w:id="128" w:name="_Hlk33078133"/>
      <w:r w:rsidRPr="0041612F">
        <w:t>6.3.3.1</w:t>
      </w:r>
      <w:r w:rsidRPr="0041612F">
        <w:tab/>
        <w:t>Introduction</w:t>
      </w:r>
    </w:p>
    <w:p w14:paraId="09069E00" w14:textId="26CCE256" w:rsidR="00164AE1" w:rsidRPr="0041612F" w:rsidRDefault="00164AE1" w:rsidP="00164AE1">
      <w:pPr>
        <w:rPr>
          <w:color w:val="000000" w:themeColor="text1"/>
        </w:rPr>
      </w:pPr>
      <w:r w:rsidRPr="0041612F">
        <w:rPr>
          <w:color w:val="000000" w:themeColor="text1"/>
        </w:rPr>
        <w:t>A1 policies are defined in A1GAP [2]</w:t>
      </w:r>
      <w:r w:rsidR="00C159EE">
        <w:rPr>
          <w:color w:val="000000" w:themeColor="text1"/>
        </w:rPr>
        <w:t>, clause 5.1.4.0</w:t>
      </w:r>
      <w:r w:rsidRPr="0041612F">
        <w:rPr>
          <w:color w:val="000000" w:themeColor="text1"/>
        </w:rPr>
        <w:t xml:space="preserve"> as containing a scope identifier and one or more policy statements where policy statements contain policy objectives and/or policy resources. This clause defines the structured data types and attributes to be used for policy objectives.</w:t>
      </w:r>
    </w:p>
    <w:p w14:paraId="5DE822C4" w14:textId="77777777" w:rsidR="00164AE1" w:rsidRPr="0041612F" w:rsidRDefault="00164AE1" w:rsidP="00164AE1">
      <w:r w:rsidRPr="0041612F">
        <w:t>Table 6.3.3.1-1 specifies the data types defined for policy objectives in the A1-P interface protocol. The possible combinations of these are defined in clause 7.</w:t>
      </w:r>
    </w:p>
    <w:p w14:paraId="2D8A9EF5" w14:textId="77777777" w:rsidR="00164AE1" w:rsidRPr="0041612F" w:rsidRDefault="00164AE1" w:rsidP="00164AE1">
      <w:pPr>
        <w:pStyle w:val="TH"/>
      </w:pPr>
      <w:r w:rsidRPr="0041612F">
        <w:t>Table 6.3.3.1-1: Statements for policy objectives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164AE1" w:rsidRPr="0041612F" w14:paraId="7E9FB84F"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3A00EA1B" w14:textId="77777777" w:rsidR="00164AE1" w:rsidRPr="0041612F" w:rsidRDefault="00164AE1" w:rsidP="001F6328">
            <w:pPr>
              <w:pStyle w:val="TAH"/>
            </w:pPr>
            <w:r w:rsidRPr="0041612F">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5021E420" w14:textId="77777777" w:rsidR="00164AE1" w:rsidRPr="0041612F" w:rsidRDefault="00164AE1" w:rsidP="001F6328">
            <w:pPr>
              <w:pStyle w:val="TAH"/>
            </w:pPr>
            <w:r w:rsidRPr="0041612F">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3F39830E" w14:textId="77777777" w:rsidR="00164AE1" w:rsidRPr="0041612F" w:rsidRDefault="00164AE1" w:rsidP="001F6328">
            <w:pPr>
              <w:pStyle w:val="TAH"/>
            </w:pPr>
            <w:r w:rsidRPr="0041612F">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1C658B5A" w14:textId="77777777" w:rsidR="00164AE1" w:rsidRPr="0041612F" w:rsidRDefault="00164AE1" w:rsidP="001F6328">
            <w:pPr>
              <w:pStyle w:val="TAH"/>
            </w:pPr>
            <w:r w:rsidRPr="0041612F">
              <w:t>Applicability</w:t>
            </w:r>
          </w:p>
        </w:tc>
      </w:tr>
      <w:tr w:rsidR="00164AE1" w:rsidRPr="0041612F" w14:paraId="18795354"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tcPr>
          <w:p w14:paraId="506EACE1" w14:textId="77777777" w:rsidR="00164AE1" w:rsidRPr="0041612F" w:rsidRDefault="00164AE1" w:rsidP="001F6328">
            <w:pPr>
              <w:pStyle w:val="TAL"/>
            </w:pPr>
            <w:r w:rsidRPr="0041612F">
              <w:t>QosObjectives</w:t>
            </w:r>
          </w:p>
        </w:tc>
        <w:tc>
          <w:tcPr>
            <w:tcW w:w="1559" w:type="dxa"/>
            <w:tcBorders>
              <w:top w:val="single" w:sz="4" w:space="0" w:color="auto"/>
              <w:left w:val="single" w:sz="4" w:space="0" w:color="auto"/>
              <w:bottom w:val="single" w:sz="4" w:space="0" w:color="auto"/>
              <w:right w:val="single" w:sz="4" w:space="0" w:color="auto"/>
            </w:tcBorders>
          </w:tcPr>
          <w:p w14:paraId="40EB0915" w14:textId="77777777" w:rsidR="00164AE1" w:rsidRPr="0041612F" w:rsidRDefault="00164AE1" w:rsidP="001F6328">
            <w:pPr>
              <w:pStyle w:val="TAL"/>
            </w:pPr>
            <w:r w:rsidRPr="0041612F">
              <w:rPr>
                <w:lang w:val="sv-SE"/>
              </w:rPr>
              <w:t>6</w:t>
            </w:r>
            <w:r w:rsidRPr="0041612F">
              <w:t>.3.3.2</w:t>
            </w:r>
          </w:p>
        </w:tc>
        <w:tc>
          <w:tcPr>
            <w:tcW w:w="3828" w:type="dxa"/>
            <w:tcBorders>
              <w:top w:val="single" w:sz="4" w:space="0" w:color="auto"/>
              <w:left w:val="single" w:sz="4" w:space="0" w:color="auto"/>
              <w:bottom w:val="single" w:sz="4" w:space="0" w:color="auto"/>
              <w:right w:val="single" w:sz="4" w:space="0" w:color="auto"/>
            </w:tcBorders>
          </w:tcPr>
          <w:p w14:paraId="13C84033" w14:textId="77777777" w:rsidR="00164AE1" w:rsidRPr="0041612F" w:rsidRDefault="00164AE1" w:rsidP="001F6328">
            <w:pPr>
              <w:pStyle w:val="TAL"/>
              <w:rPr>
                <w:rFonts w:cs="Arial"/>
                <w:szCs w:val="18"/>
              </w:rPr>
            </w:pPr>
            <w:r w:rsidRPr="0041612F">
              <w:rPr>
                <w:rFonts w:cs="Arial"/>
                <w:szCs w:val="18"/>
              </w:rPr>
              <w:t>Attributes related to QoS targets</w:t>
            </w:r>
          </w:p>
        </w:tc>
        <w:tc>
          <w:tcPr>
            <w:tcW w:w="2302" w:type="dxa"/>
            <w:tcBorders>
              <w:top w:val="single" w:sz="4" w:space="0" w:color="auto"/>
              <w:left w:val="single" w:sz="4" w:space="0" w:color="auto"/>
              <w:bottom w:val="single" w:sz="4" w:space="0" w:color="auto"/>
              <w:right w:val="single" w:sz="4" w:space="0" w:color="auto"/>
            </w:tcBorders>
          </w:tcPr>
          <w:p w14:paraId="0453A8A4" w14:textId="77777777" w:rsidR="00164AE1" w:rsidRPr="0041612F" w:rsidRDefault="00164AE1" w:rsidP="001F6328">
            <w:pPr>
              <w:pStyle w:val="TAL"/>
              <w:rPr>
                <w:rFonts w:cs="Arial"/>
                <w:szCs w:val="18"/>
              </w:rPr>
            </w:pPr>
          </w:p>
        </w:tc>
      </w:tr>
      <w:tr w:rsidR="00164AE1" w:rsidRPr="0041612F" w14:paraId="05BEDE97"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tcPr>
          <w:p w14:paraId="017E7664" w14:textId="77777777" w:rsidR="00164AE1" w:rsidRPr="0041612F" w:rsidRDefault="00164AE1" w:rsidP="001F6328">
            <w:pPr>
              <w:pStyle w:val="TAL"/>
            </w:pPr>
            <w:r w:rsidRPr="0041612F">
              <w:t>QoeObjectives</w:t>
            </w:r>
          </w:p>
        </w:tc>
        <w:tc>
          <w:tcPr>
            <w:tcW w:w="1559" w:type="dxa"/>
            <w:tcBorders>
              <w:top w:val="single" w:sz="4" w:space="0" w:color="auto"/>
              <w:left w:val="single" w:sz="4" w:space="0" w:color="auto"/>
              <w:bottom w:val="single" w:sz="4" w:space="0" w:color="auto"/>
              <w:right w:val="single" w:sz="4" w:space="0" w:color="auto"/>
            </w:tcBorders>
          </w:tcPr>
          <w:p w14:paraId="6B9088A2" w14:textId="77777777" w:rsidR="00164AE1" w:rsidRPr="0041612F" w:rsidRDefault="00164AE1" w:rsidP="001F6328">
            <w:pPr>
              <w:pStyle w:val="TAL"/>
            </w:pPr>
            <w:r w:rsidRPr="0041612F">
              <w:rPr>
                <w:lang w:val="sv-SE"/>
              </w:rPr>
              <w:t>6</w:t>
            </w:r>
            <w:r w:rsidRPr="0041612F">
              <w:t>.3.3.3</w:t>
            </w:r>
          </w:p>
        </w:tc>
        <w:tc>
          <w:tcPr>
            <w:tcW w:w="3828" w:type="dxa"/>
            <w:tcBorders>
              <w:top w:val="single" w:sz="4" w:space="0" w:color="auto"/>
              <w:left w:val="single" w:sz="4" w:space="0" w:color="auto"/>
              <w:bottom w:val="single" w:sz="4" w:space="0" w:color="auto"/>
              <w:right w:val="single" w:sz="4" w:space="0" w:color="auto"/>
            </w:tcBorders>
          </w:tcPr>
          <w:p w14:paraId="22D6926F" w14:textId="77777777" w:rsidR="00164AE1" w:rsidRPr="0041612F" w:rsidRDefault="00164AE1" w:rsidP="001F6328">
            <w:pPr>
              <w:pStyle w:val="TAL"/>
              <w:rPr>
                <w:rFonts w:cs="Arial"/>
                <w:szCs w:val="18"/>
              </w:rPr>
            </w:pPr>
            <w:r w:rsidRPr="0041612F">
              <w:rPr>
                <w:rFonts w:cs="Arial"/>
                <w:szCs w:val="18"/>
              </w:rPr>
              <w:t>Attributes related to QoE targets</w:t>
            </w:r>
          </w:p>
        </w:tc>
        <w:tc>
          <w:tcPr>
            <w:tcW w:w="2302" w:type="dxa"/>
            <w:tcBorders>
              <w:top w:val="single" w:sz="4" w:space="0" w:color="auto"/>
              <w:left w:val="single" w:sz="4" w:space="0" w:color="auto"/>
              <w:bottom w:val="single" w:sz="4" w:space="0" w:color="auto"/>
              <w:right w:val="single" w:sz="4" w:space="0" w:color="auto"/>
            </w:tcBorders>
          </w:tcPr>
          <w:p w14:paraId="1CBC7AC7" w14:textId="77777777" w:rsidR="00164AE1" w:rsidRPr="0041612F" w:rsidRDefault="00164AE1" w:rsidP="001F6328">
            <w:pPr>
              <w:pStyle w:val="TAL"/>
              <w:rPr>
                <w:rFonts w:cs="Arial"/>
                <w:szCs w:val="18"/>
              </w:rPr>
            </w:pPr>
          </w:p>
        </w:tc>
      </w:tr>
      <w:tr w:rsidR="00164AE1" w:rsidRPr="0041612F" w14:paraId="3EBE2ADF"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tcPr>
          <w:p w14:paraId="066E0679" w14:textId="77777777" w:rsidR="00164AE1" w:rsidRPr="0041612F" w:rsidRDefault="00164AE1" w:rsidP="001F6328">
            <w:pPr>
              <w:pStyle w:val="TAL"/>
            </w:pPr>
            <w:r w:rsidRPr="0041612F">
              <w:rPr>
                <w:rFonts w:eastAsia="SimSun" w:hint="eastAsia"/>
                <w:lang w:eastAsia="zh-CN"/>
              </w:rPr>
              <w:t>UeLevelObjectives</w:t>
            </w:r>
          </w:p>
        </w:tc>
        <w:tc>
          <w:tcPr>
            <w:tcW w:w="1559" w:type="dxa"/>
            <w:tcBorders>
              <w:top w:val="single" w:sz="4" w:space="0" w:color="auto"/>
              <w:left w:val="single" w:sz="4" w:space="0" w:color="auto"/>
              <w:bottom w:val="single" w:sz="4" w:space="0" w:color="auto"/>
              <w:right w:val="single" w:sz="4" w:space="0" w:color="auto"/>
            </w:tcBorders>
          </w:tcPr>
          <w:p w14:paraId="45FB0B9A" w14:textId="77777777" w:rsidR="00164AE1" w:rsidRPr="0041612F" w:rsidRDefault="00164AE1" w:rsidP="001F6328">
            <w:pPr>
              <w:pStyle w:val="TAL"/>
            </w:pPr>
            <w:r w:rsidRPr="0041612F">
              <w:rPr>
                <w:rFonts w:eastAsia="SimSun"/>
                <w:lang w:val="sv-SE" w:eastAsia="zh-CN"/>
              </w:rPr>
              <w:t>6</w:t>
            </w:r>
            <w:r w:rsidRPr="0041612F">
              <w:rPr>
                <w:rFonts w:eastAsia="SimSun" w:hint="eastAsia"/>
                <w:lang w:eastAsia="zh-CN"/>
              </w:rPr>
              <w:t>.3.3.</w:t>
            </w:r>
            <w:r w:rsidRPr="0041612F">
              <w:rPr>
                <w:rFonts w:eastAsia="SimSun"/>
                <w:lang w:eastAsia="zh-CN"/>
              </w:rPr>
              <w:t>4</w:t>
            </w:r>
          </w:p>
        </w:tc>
        <w:tc>
          <w:tcPr>
            <w:tcW w:w="3828" w:type="dxa"/>
            <w:tcBorders>
              <w:top w:val="single" w:sz="4" w:space="0" w:color="auto"/>
              <w:left w:val="single" w:sz="4" w:space="0" w:color="auto"/>
              <w:bottom w:val="single" w:sz="4" w:space="0" w:color="auto"/>
              <w:right w:val="single" w:sz="4" w:space="0" w:color="auto"/>
            </w:tcBorders>
          </w:tcPr>
          <w:p w14:paraId="4AF8DCE6" w14:textId="77777777" w:rsidR="00164AE1" w:rsidRPr="0041612F" w:rsidRDefault="00164AE1" w:rsidP="001F6328">
            <w:pPr>
              <w:pStyle w:val="TAL"/>
              <w:rPr>
                <w:rFonts w:cs="Arial"/>
                <w:szCs w:val="18"/>
              </w:rPr>
            </w:pPr>
            <w:r w:rsidRPr="0041612F">
              <w:rPr>
                <w:rFonts w:eastAsia="SimSun" w:cs="Arial" w:hint="eastAsia"/>
                <w:szCs w:val="18"/>
                <w:lang w:eastAsia="zh-CN"/>
              </w:rPr>
              <w:t>Attributes related to UE level targets</w:t>
            </w:r>
          </w:p>
        </w:tc>
        <w:tc>
          <w:tcPr>
            <w:tcW w:w="2302" w:type="dxa"/>
            <w:tcBorders>
              <w:top w:val="single" w:sz="4" w:space="0" w:color="auto"/>
              <w:left w:val="single" w:sz="4" w:space="0" w:color="auto"/>
              <w:bottom w:val="single" w:sz="4" w:space="0" w:color="auto"/>
              <w:right w:val="single" w:sz="4" w:space="0" w:color="auto"/>
            </w:tcBorders>
          </w:tcPr>
          <w:p w14:paraId="483F481C" w14:textId="77777777" w:rsidR="00164AE1" w:rsidRPr="0041612F" w:rsidRDefault="00164AE1" w:rsidP="001F6328">
            <w:pPr>
              <w:pStyle w:val="TAL"/>
              <w:rPr>
                <w:rFonts w:cs="Arial"/>
                <w:szCs w:val="18"/>
              </w:rPr>
            </w:pPr>
          </w:p>
        </w:tc>
      </w:tr>
      <w:tr w:rsidR="00164AE1" w:rsidRPr="0041612F" w14:paraId="3DF26D32"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tcPr>
          <w:p w14:paraId="207F788B" w14:textId="77777777" w:rsidR="00164AE1" w:rsidRPr="0041612F" w:rsidRDefault="00164AE1" w:rsidP="001F6328">
            <w:pPr>
              <w:pStyle w:val="TAL"/>
              <w:rPr>
                <w:rFonts w:eastAsia="SimSun"/>
                <w:lang w:eastAsia="zh-CN"/>
              </w:rPr>
            </w:pPr>
            <w:r w:rsidRPr="0041612F">
              <w:t>SliceSlaObjectives</w:t>
            </w:r>
          </w:p>
        </w:tc>
        <w:tc>
          <w:tcPr>
            <w:tcW w:w="1559" w:type="dxa"/>
            <w:tcBorders>
              <w:top w:val="single" w:sz="4" w:space="0" w:color="auto"/>
              <w:left w:val="single" w:sz="4" w:space="0" w:color="auto"/>
              <w:bottom w:val="single" w:sz="4" w:space="0" w:color="auto"/>
              <w:right w:val="single" w:sz="4" w:space="0" w:color="auto"/>
            </w:tcBorders>
          </w:tcPr>
          <w:p w14:paraId="55402391" w14:textId="77777777" w:rsidR="00164AE1" w:rsidRPr="0041612F" w:rsidRDefault="00164AE1" w:rsidP="001F6328">
            <w:pPr>
              <w:pStyle w:val="TAL"/>
              <w:rPr>
                <w:rFonts w:eastAsia="SimSun"/>
                <w:lang w:eastAsia="zh-CN"/>
              </w:rPr>
            </w:pPr>
            <w:r w:rsidRPr="0041612F">
              <w:rPr>
                <w:lang w:val="sv-SE"/>
              </w:rPr>
              <w:t>6</w:t>
            </w:r>
            <w:r w:rsidRPr="0041612F">
              <w:t>.3.3.5</w:t>
            </w:r>
          </w:p>
        </w:tc>
        <w:tc>
          <w:tcPr>
            <w:tcW w:w="3828" w:type="dxa"/>
            <w:tcBorders>
              <w:top w:val="single" w:sz="4" w:space="0" w:color="auto"/>
              <w:left w:val="single" w:sz="4" w:space="0" w:color="auto"/>
              <w:bottom w:val="single" w:sz="4" w:space="0" w:color="auto"/>
              <w:right w:val="single" w:sz="4" w:space="0" w:color="auto"/>
            </w:tcBorders>
          </w:tcPr>
          <w:p w14:paraId="18A15EED" w14:textId="77777777" w:rsidR="00164AE1" w:rsidRPr="0041612F" w:rsidRDefault="00164AE1" w:rsidP="001F6328">
            <w:pPr>
              <w:pStyle w:val="TAL"/>
              <w:rPr>
                <w:rFonts w:eastAsia="SimSun" w:cs="Arial"/>
                <w:szCs w:val="18"/>
                <w:lang w:eastAsia="zh-CN"/>
              </w:rPr>
            </w:pPr>
            <w:r w:rsidRPr="0041612F">
              <w:rPr>
                <w:rFonts w:cs="Arial"/>
                <w:szCs w:val="18"/>
              </w:rPr>
              <w:t>Attributes related to slice SLA targets</w:t>
            </w:r>
          </w:p>
        </w:tc>
        <w:tc>
          <w:tcPr>
            <w:tcW w:w="2302" w:type="dxa"/>
            <w:tcBorders>
              <w:top w:val="single" w:sz="4" w:space="0" w:color="auto"/>
              <w:left w:val="single" w:sz="4" w:space="0" w:color="auto"/>
              <w:bottom w:val="single" w:sz="4" w:space="0" w:color="auto"/>
              <w:right w:val="single" w:sz="4" w:space="0" w:color="auto"/>
            </w:tcBorders>
          </w:tcPr>
          <w:p w14:paraId="01C35722" w14:textId="77777777" w:rsidR="00164AE1" w:rsidRPr="0041612F" w:rsidRDefault="00164AE1" w:rsidP="001F6328">
            <w:pPr>
              <w:pStyle w:val="TAL"/>
              <w:rPr>
                <w:rFonts w:cs="Arial"/>
                <w:szCs w:val="18"/>
              </w:rPr>
            </w:pPr>
          </w:p>
        </w:tc>
      </w:tr>
      <w:tr w:rsidR="00164AE1" w:rsidRPr="0041612F" w14:paraId="70D93C90"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tcPr>
          <w:p w14:paraId="1853F9B3" w14:textId="77777777" w:rsidR="00164AE1" w:rsidRPr="0041612F" w:rsidRDefault="00164AE1" w:rsidP="001F6328">
            <w:pPr>
              <w:pStyle w:val="TAL"/>
            </w:pPr>
            <w:r w:rsidRPr="0041612F">
              <w:rPr>
                <w:rFonts w:hint="eastAsia"/>
                <w:lang w:eastAsia="ja-JP"/>
              </w:rPr>
              <w:t>L</w:t>
            </w:r>
            <w:r w:rsidRPr="0041612F">
              <w:rPr>
                <w:lang w:eastAsia="ja-JP"/>
              </w:rPr>
              <w:t>bObjectives</w:t>
            </w:r>
          </w:p>
        </w:tc>
        <w:tc>
          <w:tcPr>
            <w:tcW w:w="1559" w:type="dxa"/>
            <w:tcBorders>
              <w:top w:val="single" w:sz="4" w:space="0" w:color="auto"/>
              <w:left w:val="single" w:sz="4" w:space="0" w:color="auto"/>
              <w:bottom w:val="single" w:sz="4" w:space="0" w:color="auto"/>
              <w:right w:val="single" w:sz="4" w:space="0" w:color="auto"/>
            </w:tcBorders>
          </w:tcPr>
          <w:p w14:paraId="689F0D09" w14:textId="77777777" w:rsidR="00164AE1" w:rsidRPr="0041612F" w:rsidRDefault="00164AE1" w:rsidP="001F6328">
            <w:pPr>
              <w:pStyle w:val="TAL"/>
            </w:pPr>
            <w:r w:rsidRPr="0041612F">
              <w:rPr>
                <w:lang w:val="sv-SE" w:eastAsia="ja-JP"/>
              </w:rPr>
              <w:t>6</w:t>
            </w:r>
            <w:r w:rsidRPr="0041612F">
              <w:rPr>
                <w:lang w:eastAsia="ja-JP"/>
              </w:rPr>
              <w:t>.3.3.6</w:t>
            </w:r>
          </w:p>
        </w:tc>
        <w:tc>
          <w:tcPr>
            <w:tcW w:w="3828" w:type="dxa"/>
            <w:tcBorders>
              <w:top w:val="single" w:sz="4" w:space="0" w:color="auto"/>
              <w:left w:val="single" w:sz="4" w:space="0" w:color="auto"/>
              <w:bottom w:val="single" w:sz="4" w:space="0" w:color="auto"/>
              <w:right w:val="single" w:sz="4" w:space="0" w:color="auto"/>
            </w:tcBorders>
          </w:tcPr>
          <w:p w14:paraId="38C3F746" w14:textId="77777777" w:rsidR="00164AE1" w:rsidRPr="0041612F" w:rsidRDefault="00164AE1" w:rsidP="001F6328">
            <w:pPr>
              <w:pStyle w:val="TAL"/>
              <w:rPr>
                <w:rFonts w:cs="Arial"/>
                <w:szCs w:val="18"/>
              </w:rPr>
            </w:pPr>
            <w:r w:rsidRPr="0041612F">
              <w:rPr>
                <w:rFonts w:cs="Arial"/>
                <w:szCs w:val="18"/>
              </w:rPr>
              <w:t>Attributes related to load balancing</w:t>
            </w:r>
          </w:p>
        </w:tc>
        <w:tc>
          <w:tcPr>
            <w:tcW w:w="2302" w:type="dxa"/>
            <w:tcBorders>
              <w:top w:val="single" w:sz="4" w:space="0" w:color="auto"/>
              <w:left w:val="single" w:sz="4" w:space="0" w:color="auto"/>
              <w:bottom w:val="single" w:sz="4" w:space="0" w:color="auto"/>
              <w:right w:val="single" w:sz="4" w:space="0" w:color="auto"/>
            </w:tcBorders>
          </w:tcPr>
          <w:p w14:paraId="50F20C93" w14:textId="77777777" w:rsidR="00164AE1" w:rsidRPr="0041612F" w:rsidRDefault="00164AE1" w:rsidP="001F6328">
            <w:pPr>
              <w:pStyle w:val="TAL"/>
              <w:rPr>
                <w:rFonts w:cs="Arial"/>
                <w:szCs w:val="18"/>
              </w:rPr>
            </w:pPr>
          </w:p>
        </w:tc>
      </w:tr>
      <w:tr w:rsidR="002C18FE" w:rsidRPr="0041612F" w14:paraId="0F54E1BB"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tcPr>
          <w:p w14:paraId="6DA7C3F7" w14:textId="1A345190" w:rsidR="002C18FE" w:rsidRPr="0041612F" w:rsidRDefault="002C18FE" w:rsidP="002C18FE">
            <w:pPr>
              <w:pStyle w:val="TAL"/>
              <w:rPr>
                <w:lang w:eastAsia="ja-JP"/>
              </w:rPr>
            </w:pPr>
            <w:r w:rsidRPr="00082C37">
              <w:t>EsObjectives</w:t>
            </w:r>
          </w:p>
        </w:tc>
        <w:tc>
          <w:tcPr>
            <w:tcW w:w="1559" w:type="dxa"/>
            <w:tcBorders>
              <w:top w:val="single" w:sz="4" w:space="0" w:color="auto"/>
              <w:left w:val="single" w:sz="4" w:space="0" w:color="auto"/>
              <w:bottom w:val="single" w:sz="4" w:space="0" w:color="auto"/>
              <w:right w:val="single" w:sz="4" w:space="0" w:color="auto"/>
            </w:tcBorders>
          </w:tcPr>
          <w:p w14:paraId="5815DA08" w14:textId="6429C0C6" w:rsidR="002C18FE" w:rsidRPr="0041612F" w:rsidRDefault="002C18FE" w:rsidP="002C18FE">
            <w:pPr>
              <w:pStyle w:val="TAL"/>
              <w:rPr>
                <w:lang w:val="sv-SE" w:eastAsia="ja-JP"/>
              </w:rPr>
            </w:pPr>
            <w:r w:rsidRPr="00082C37">
              <w:rPr>
                <w:lang w:val="sv-SE"/>
              </w:rPr>
              <w:t>6</w:t>
            </w:r>
            <w:r w:rsidRPr="007E0A41">
              <w:rPr>
                <w:lang w:val="sv-SE"/>
              </w:rPr>
              <w:t>.3.3.7</w:t>
            </w:r>
          </w:p>
        </w:tc>
        <w:tc>
          <w:tcPr>
            <w:tcW w:w="3828" w:type="dxa"/>
            <w:tcBorders>
              <w:top w:val="single" w:sz="4" w:space="0" w:color="auto"/>
              <w:left w:val="single" w:sz="4" w:space="0" w:color="auto"/>
              <w:bottom w:val="single" w:sz="4" w:space="0" w:color="auto"/>
              <w:right w:val="single" w:sz="4" w:space="0" w:color="auto"/>
            </w:tcBorders>
          </w:tcPr>
          <w:p w14:paraId="595A561F" w14:textId="30D5665D" w:rsidR="002C18FE" w:rsidRPr="0041612F" w:rsidRDefault="002C18FE" w:rsidP="002C18FE">
            <w:pPr>
              <w:pStyle w:val="TAL"/>
              <w:rPr>
                <w:rFonts w:cs="Arial"/>
                <w:szCs w:val="18"/>
              </w:rPr>
            </w:pPr>
            <w:r w:rsidRPr="00082C37">
              <w:rPr>
                <w:rFonts w:cs="Arial"/>
                <w:szCs w:val="18"/>
              </w:rPr>
              <w:t xml:space="preserve">Attributes related to </w:t>
            </w:r>
            <w:r>
              <w:rPr>
                <w:rFonts w:cs="Arial"/>
                <w:szCs w:val="18"/>
              </w:rPr>
              <w:t>e</w:t>
            </w:r>
            <w:r w:rsidRPr="00082C37">
              <w:rPr>
                <w:rFonts w:cs="Arial"/>
                <w:szCs w:val="18"/>
              </w:rPr>
              <w:t>nergy saving</w:t>
            </w:r>
          </w:p>
        </w:tc>
        <w:tc>
          <w:tcPr>
            <w:tcW w:w="2302" w:type="dxa"/>
            <w:tcBorders>
              <w:top w:val="single" w:sz="4" w:space="0" w:color="auto"/>
              <w:left w:val="single" w:sz="4" w:space="0" w:color="auto"/>
              <w:bottom w:val="single" w:sz="4" w:space="0" w:color="auto"/>
              <w:right w:val="single" w:sz="4" w:space="0" w:color="auto"/>
            </w:tcBorders>
          </w:tcPr>
          <w:p w14:paraId="79A6CEB5" w14:textId="77777777" w:rsidR="002C18FE" w:rsidRPr="0041612F" w:rsidRDefault="002C18FE" w:rsidP="002C18FE">
            <w:pPr>
              <w:pStyle w:val="TAL"/>
              <w:rPr>
                <w:rFonts w:cs="Arial"/>
                <w:szCs w:val="18"/>
              </w:rPr>
            </w:pPr>
          </w:p>
        </w:tc>
      </w:tr>
    </w:tbl>
    <w:p w14:paraId="58F5665C" w14:textId="77777777" w:rsidR="00164AE1" w:rsidRPr="0041612F" w:rsidRDefault="00164AE1" w:rsidP="00164AE1"/>
    <w:bookmarkEnd w:id="128"/>
    <w:p w14:paraId="5964AF9C" w14:textId="77777777" w:rsidR="00164AE1" w:rsidRPr="0041612F" w:rsidRDefault="00164AE1" w:rsidP="00164AE1">
      <w:pPr>
        <w:pStyle w:val="Heading4"/>
      </w:pPr>
      <w:r w:rsidRPr="0041612F">
        <w:t>6.3.3.2</w:t>
      </w:r>
      <w:r w:rsidRPr="0041612F">
        <w:tab/>
        <w:t>QoS target</w:t>
      </w:r>
    </w:p>
    <w:p w14:paraId="06B1EBDC" w14:textId="77777777" w:rsidR="00164AE1" w:rsidRPr="0041612F" w:rsidRDefault="00164AE1" w:rsidP="00164AE1">
      <w:pPr>
        <w:rPr>
          <w:lang w:val="en-GB"/>
        </w:rPr>
      </w:pPr>
      <w:r w:rsidRPr="0041612F">
        <w:rPr>
          <w:lang w:val="en-GB"/>
        </w:rPr>
        <w:t>The QosObjectives statement contains the attributes defined in table 6.3.3.2-1:</w:t>
      </w:r>
    </w:p>
    <w:p w14:paraId="72B217E2" w14:textId="77777777" w:rsidR="00164AE1" w:rsidRPr="0041612F" w:rsidRDefault="00164AE1" w:rsidP="00164AE1">
      <w:pPr>
        <w:pStyle w:val="TH"/>
      </w:pPr>
      <w:r w:rsidRPr="0041612F">
        <w:rPr>
          <w:noProof/>
        </w:rPr>
        <w:t>Table </w:t>
      </w:r>
      <w:r w:rsidRPr="0041612F">
        <w:t xml:space="preserve">6.3.3.2-1: </w:t>
      </w:r>
      <w:r w:rsidRPr="0041612F">
        <w:rPr>
          <w:noProof/>
        </w:rPr>
        <w:t xml:space="preserve">Definition of statement type </w:t>
      </w:r>
      <w:r w:rsidRPr="0041612F">
        <w:t>QosObjectives</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164AE1" w:rsidRPr="0041612F" w14:paraId="14929DBF"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54B2573" w14:textId="77777777" w:rsidR="00164AE1" w:rsidRPr="0041612F" w:rsidRDefault="00164AE1" w:rsidP="001F6328">
            <w:pPr>
              <w:pStyle w:val="TAH"/>
            </w:pPr>
            <w:r w:rsidRPr="0041612F">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EE8796E" w14:textId="77777777" w:rsidR="00164AE1" w:rsidRPr="0041612F" w:rsidRDefault="00164AE1" w:rsidP="001F632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78743D5"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B42182B" w14:textId="77777777" w:rsidR="00164AE1" w:rsidRPr="0041612F" w:rsidRDefault="00164AE1" w:rsidP="001F6328">
            <w:pPr>
              <w:pStyle w:val="TAH"/>
              <w:jc w:val="left"/>
            </w:pPr>
            <w:r w:rsidRPr="0041612F">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1A62900" w14:textId="77777777" w:rsidR="00164AE1" w:rsidRPr="0041612F" w:rsidRDefault="00164AE1" w:rsidP="001F6328">
            <w:pPr>
              <w:pStyle w:val="TAH"/>
              <w:rPr>
                <w:rFonts w:cs="Arial"/>
                <w:szCs w:val="18"/>
              </w:rPr>
            </w:pPr>
            <w:r w:rsidRPr="0041612F">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E7FB6BF" w14:textId="77777777" w:rsidR="00164AE1" w:rsidRPr="0041612F" w:rsidRDefault="00164AE1" w:rsidP="001F6328">
            <w:pPr>
              <w:pStyle w:val="TAH"/>
              <w:rPr>
                <w:rFonts w:cs="Arial"/>
                <w:szCs w:val="18"/>
              </w:rPr>
            </w:pPr>
            <w:r w:rsidRPr="0041612F">
              <w:rPr>
                <w:rFonts w:cs="Arial"/>
                <w:szCs w:val="18"/>
              </w:rPr>
              <w:t>Applicability</w:t>
            </w:r>
          </w:p>
        </w:tc>
      </w:tr>
      <w:tr w:rsidR="00A5472E" w:rsidRPr="0041612F" w14:paraId="2FF53F7A"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57BA727D" w14:textId="77777777" w:rsidR="00A5472E" w:rsidRPr="0041612F" w:rsidRDefault="00A5472E" w:rsidP="00A5472E">
            <w:pPr>
              <w:pStyle w:val="TAL"/>
            </w:pPr>
            <w:r w:rsidRPr="0041612F">
              <w:t>gfbr</w:t>
            </w:r>
          </w:p>
        </w:tc>
        <w:tc>
          <w:tcPr>
            <w:tcW w:w="1444" w:type="dxa"/>
            <w:tcBorders>
              <w:top w:val="single" w:sz="4" w:space="0" w:color="auto"/>
              <w:left w:val="single" w:sz="4" w:space="0" w:color="auto"/>
              <w:bottom w:val="single" w:sz="4" w:space="0" w:color="auto"/>
              <w:right w:val="single" w:sz="4" w:space="0" w:color="auto"/>
            </w:tcBorders>
          </w:tcPr>
          <w:p w14:paraId="26C717E7" w14:textId="77777777" w:rsidR="00A5472E" w:rsidRPr="0041612F" w:rsidRDefault="00A5472E" w:rsidP="00A5472E">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3EECC160" w14:textId="77777777" w:rsidR="00A5472E" w:rsidRPr="0041612F" w:rsidRDefault="00A5472E" w:rsidP="00A5472E">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1BC34C28" w14:textId="77777777" w:rsidR="00A5472E" w:rsidRPr="0041612F" w:rsidRDefault="00A5472E" w:rsidP="00A5472E">
            <w:pPr>
              <w:pStyle w:val="TAL"/>
            </w:pPr>
            <w:r w:rsidRPr="0041612F">
              <w:t>0..1</w:t>
            </w:r>
          </w:p>
        </w:tc>
        <w:tc>
          <w:tcPr>
            <w:tcW w:w="2410" w:type="dxa"/>
            <w:tcBorders>
              <w:top w:val="single" w:sz="4" w:space="0" w:color="auto"/>
              <w:left w:val="single" w:sz="4" w:space="0" w:color="auto"/>
              <w:bottom w:val="single" w:sz="4" w:space="0" w:color="auto"/>
              <w:right w:val="single" w:sz="4" w:space="0" w:color="auto"/>
            </w:tcBorders>
          </w:tcPr>
          <w:p w14:paraId="2E4D4A90" w14:textId="77777777" w:rsidR="00A5472E" w:rsidRPr="0041612F" w:rsidRDefault="00A5472E" w:rsidP="00A5472E">
            <w:pPr>
              <w:pStyle w:val="TAL"/>
              <w:rPr>
                <w:rFonts w:cs="Arial"/>
                <w:szCs w:val="18"/>
              </w:rPr>
            </w:pPr>
            <w:r w:rsidRPr="0041612F">
              <w:t xml:space="preserve">Guaranteed Flow Bit Rate, see </w:t>
            </w:r>
            <w:r w:rsidRPr="0041612F">
              <w:rPr>
                <w:lang w:val="en-GB"/>
              </w:rPr>
              <w:t>3GPP TS 23.501</w:t>
            </w:r>
            <w:r w:rsidRPr="0041612F">
              <w:t xml:space="preserve"> [11]</w:t>
            </w:r>
          </w:p>
        </w:tc>
        <w:tc>
          <w:tcPr>
            <w:tcW w:w="2410" w:type="dxa"/>
            <w:tcBorders>
              <w:top w:val="single" w:sz="4" w:space="0" w:color="auto"/>
              <w:left w:val="single" w:sz="4" w:space="0" w:color="auto"/>
              <w:bottom w:val="single" w:sz="4" w:space="0" w:color="auto"/>
              <w:right w:val="single" w:sz="4" w:space="0" w:color="auto"/>
            </w:tcBorders>
          </w:tcPr>
          <w:p w14:paraId="66323A58" w14:textId="4DA313CE" w:rsidR="00A5472E" w:rsidRPr="0041612F" w:rsidRDefault="00A5472E" w:rsidP="00A5472E">
            <w:pPr>
              <w:pStyle w:val="TAL"/>
              <w:rPr>
                <w:rFonts w:cs="Arial"/>
                <w:szCs w:val="18"/>
              </w:rPr>
            </w:pPr>
            <w:r w:rsidRPr="0041612F">
              <w:rPr>
                <w:rFonts w:cs="Arial"/>
                <w:szCs w:val="18"/>
                <w:lang w:val="sv-SE"/>
              </w:rPr>
              <w:t>5G RAN</w:t>
            </w:r>
          </w:p>
        </w:tc>
      </w:tr>
      <w:tr w:rsidR="00A5472E" w:rsidRPr="0041612F" w14:paraId="12E6CC29"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6E90E84F" w14:textId="77777777" w:rsidR="00A5472E" w:rsidRPr="0041612F" w:rsidRDefault="00A5472E" w:rsidP="00A5472E">
            <w:pPr>
              <w:pStyle w:val="TAL"/>
            </w:pPr>
            <w:r w:rsidRPr="0041612F">
              <w:t>mfbr</w:t>
            </w:r>
          </w:p>
        </w:tc>
        <w:tc>
          <w:tcPr>
            <w:tcW w:w="1444" w:type="dxa"/>
            <w:tcBorders>
              <w:top w:val="single" w:sz="4" w:space="0" w:color="auto"/>
              <w:left w:val="single" w:sz="4" w:space="0" w:color="auto"/>
              <w:bottom w:val="single" w:sz="4" w:space="0" w:color="auto"/>
              <w:right w:val="single" w:sz="4" w:space="0" w:color="auto"/>
            </w:tcBorders>
          </w:tcPr>
          <w:p w14:paraId="482D195B" w14:textId="77777777" w:rsidR="00A5472E" w:rsidRPr="0041612F" w:rsidRDefault="00A5472E" w:rsidP="00A5472E">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05329F3D" w14:textId="77777777" w:rsidR="00A5472E" w:rsidRPr="0041612F" w:rsidRDefault="00A5472E" w:rsidP="00A5472E">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02139F36" w14:textId="77777777" w:rsidR="00A5472E" w:rsidRPr="0041612F" w:rsidRDefault="00A5472E" w:rsidP="00A5472E">
            <w:pPr>
              <w:pStyle w:val="TAL"/>
            </w:pPr>
            <w:r w:rsidRPr="0041612F">
              <w:t>0..1</w:t>
            </w:r>
          </w:p>
        </w:tc>
        <w:tc>
          <w:tcPr>
            <w:tcW w:w="2410" w:type="dxa"/>
            <w:tcBorders>
              <w:top w:val="single" w:sz="4" w:space="0" w:color="auto"/>
              <w:left w:val="single" w:sz="4" w:space="0" w:color="auto"/>
              <w:bottom w:val="single" w:sz="4" w:space="0" w:color="auto"/>
              <w:right w:val="single" w:sz="4" w:space="0" w:color="auto"/>
            </w:tcBorders>
          </w:tcPr>
          <w:p w14:paraId="45CF88FF" w14:textId="77777777" w:rsidR="00A5472E" w:rsidRPr="0041612F" w:rsidRDefault="00A5472E" w:rsidP="00A5472E">
            <w:pPr>
              <w:pStyle w:val="TAL"/>
              <w:rPr>
                <w:rFonts w:cs="Arial"/>
                <w:szCs w:val="18"/>
              </w:rPr>
            </w:pPr>
            <w:r w:rsidRPr="0041612F">
              <w:rPr>
                <w:rFonts w:cs="Arial"/>
                <w:szCs w:val="18"/>
              </w:rPr>
              <w:t xml:space="preserve">Maximum </w:t>
            </w:r>
            <w:r w:rsidRPr="0041612F">
              <w:t xml:space="preserve">Flow Bit Rate, see </w:t>
            </w:r>
            <w:r w:rsidRPr="0041612F">
              <w:rPr>
                <w:lang w:val="en-GB"/>
              </w:rPr>
              <w:t>3GPP TS 23.501</w:t>
            </w:r>
            <w:r w:rsidRPr="0041612F">
              <w:t xml:space="preserve"> [11]</w:t>
            </w:r>
          </w:p>
        </w:tc>
        <w:tc>
          <w:tcPr>
            <w:tcW w:w="2410" w:type="dxa"/>
            <w:tcBorders>
              <w:top w:val="single" w:sz="4" w:space="0" w:color="auto"/>
              <w:left w:val="single" w:sz="4" w:space="0" w:color="auto"/>
              <w:bottom w:val="single" w:sz="4" w:space="0" w:color="auto"/>
              <w:right w:val="single" w:sz="4" w:space="0" w:color="auto"/>
            </w:tcBorders>
          </w:tcPr>
          <w:p w14:paraId="45C78930" w14:textId="043BB5EF" w:rsidR="00A5472E" w:rsidRPr="0041612F" w:rsidRDefault="00A5472E" w:rsidP="00A5472E">
            <w:pPr>
              <w:pStyle w:val="TAL"/>
              <w:rPr>
                <w:rFonts w:cs="Arial"/>
                <w:szCs w:val="18"/>
              </w:rPr>
            </w:pPr>
            <w:r w:rsidRPr="0041612F">
              <w:rPr>
                <w:rFonts w:cs="Arial"/>
                <w:szCs w:val="18"/>
                <w:lang w:val="sv-SE"/>
              </w:rPr>
              <w:t>5G RAN</w:t>
            </w:r>
          </w:p>
        </w:tc>
      </w:tr>
      <w:tr w:rsidR="00A5472E" w:rsidRPr="0041612F" w14:paraId="03470577"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3B32EC94" w14:textId="77777777" w:rsidR="00A5472E" w:rsidRPr="0041612F" w:rsidRDefault="00A5472E" w:rsidP="00A5472E">
            <w:pPr>
              <w:pStyle w:val="TAL"/>
            </w:pPr>
            <w:r w:rsidRPr="0041612F">
              <w:t>priorityLevel</w:t>
            </w:r>
          </w:p>
        </w:tc>
        <w:tc>
          <w:tcPr>
            <w:tcW w:w="1444" w:type="dxa"/>
            <w:tcBorders>
              <w:top w:val="single" w:sz="4" w:space="0" w:color="auto"/>
              <w:left w:val="single" w:sz="4" w:space="0" w:color="auto"/>
              <w:bottom w:val="single" w:sz="4" w:space="0" w:color="auto"/>
              <w:right w:val="single" w:sz="4" w:space="0" w:color="auto"/>
            </w:tcBorders>
          </w:tcPr>
          <w:p w14:paraId="2BAABFA3" w14:textId="77777777" w:rsidR="00A5472E" w:rsidRPr="0041612F" w:rsidRDefault="00A5472E" w:rsidP="00A5472E">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508689D6" w14:textId="77777777" w:rsidR="00A5472E" w:rsidRPr="0041612F" w:rsidRDefault="00A5472E" w:rsidP="00A5472E">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5462A45E" w14:textId="77777777" w:rsidR="00A5472E" w:rsidRPr="0041612F" w:rsidRDefault="00A5472E" w:rsidP="00A5472E">
            <w:pPr>
              <w:pStyle w:val="TAL"/>
              <w:rPr>
                <w:color w:val="000000" w:themeColor="text1"/>
              </w:rPr>
            </w:pPr>
            <w:r w:rsidRPr="0041612F">
              <w:t>0..1</w:t>
            </w:r>
          </w:p>
        </w:tc>
        <w:tc>
          <w:tcPr>
            <w:tcW w:w="2410" w:type="dxa"/>
            <w:tcBorders>
              <w:top w:val="single" w:sz="4" w:space="0" w:color="auto"/>
              <w:left w:val="single" w:sz="4" w:space="0" w:color="auto"/>
              <w:bottom w:val="single" w:sz="4" w:space="0" w:color="auto"/>
              <w:right w:val="single" w:sz="4" w:space="0" w:color="auto"/>
            </w:tcBorders>
          </w:tcPr>
          <w:p w14:paraId="67488AE1" w14:textId="77777777" w:rsidR="00A5472E" w:rsidRPr="0041612F" w:rsidRDefault="00A5472E" w:rsidP="00A5472E">
            <w:pPr>
              <w:pStyle w:val="TAL"/>
            </w:pPr>
            <w:r w:rsidRPr="0041612F">
              <w:t xml:space="preserve">Priority Level, see </w:t>
            </w:r>
            <w:r w:rsidRPr="0041612F">
              <w:rPr>
                <w:lang w:val="en-GB"/>
              </w:rPr>
              <w:t>3GPP TS 23.501</w:t>
            </w:r>
            <w:r w:rsidRPr="0041612F">
              <w:t xml:space="preserve"> [11]</w:t>
            </w:r>
          </w:p>
        </w:tc>
        <w:tc>
          <w:tcPr>
            <w:tcW w:w="2410" w:type="dxa"/>
            <w:tcBorders>
              <w:top w:val="single" w:sz="4" w:space="0" w:color="auto"/>
              <w:left w:val="single" w:sz="4" w:space="0" w:color="auto"/>
              <w:bottom w:val="single" w:sz="4" w:space="0" w:color="auto"/>
              <w:right w:val="single" w:sz="4" w:space="0" w:color="auto"/>
            </w:tcBorders>
          </w:tcPr>
          <w:p w14:paraId="6504C6AF" w14:textId="01BF3B1D" w:rsidR="00A5472E" w:rsidRPr="0041612F" w:rsidRDefault="00A5472E" w:rsidP="00A5472E">
            <w:pPr>
              <w:pStyle w:val="TAL"/>
              <w:rPr>
                <w:rFonts w:cs="Arial"/>
                <w:szCs w:val="18"/>
              </w:rPr>
            </w:pPr>
            <w:r w:rsidRPr="0041612F">
              <w:rPr>
                <w:rFonts w:cs="Arial"/>
                <w:szCs w:val="18"/>
                <w:lang w:val="sv-SE"/>
              </w:rPr>
              <w:t>5G RAN</w:t>
            </w:r>
          </w:p>
        </w:tc>
      </w:tr>
      <w:tr w:rsidR="00A5472E" w:rsidRPr="0041612F" w14:paraId="7F63C160"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56A94A32" w14:textId="77777777" w:rsidR="00A5472E" w:rsidRPr="0041612F" w:rsidRDefault="00A5472E" w:rsidP="00A5472E">
            <w:pPr>
              <w:pStyle w:val="TAL"/>
            </w:pPr>
            <w:r w:rsidRPr="0041612F">
              <w:t>pdb</w:t>
            </w:r>
          </w:p>
        </w:tc>
        <w:tc>
          <w:tcPr>
            <w:tcW w:w="1444" w:type="dxa"/>
            <w:tcBorders>
              <w:top w:val="single" w:sz="4" w:space="0" w:color="auto"/>
              <w:left w:val="single" w:sz="4" w:space="0" w:color="auto"/>
              <w:bottom w:val="single" w:sz="4" w:space="0" w:color="auto"/>
              <w:right w:val="single" w:sz="4" w:space="0" w:color="auto"/>
            </w:tcBorders>
          </w:tcPr>
          <w:p w14:paraId="37904133" w14:textId="77777777" w:rsidR="00A5472E" w:rsidRPr="0041612F" w:rsidRDefault="00A5472E" w:rsidP="00A5472E">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342214A0" w14:textId="77777777" w:rsidR="00A5472E" w:rsidRPr="0041612F" w:rsidRDefault="00A5472E" w:rsidP="00A5472E">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1A7E0276" w14:textId="77777777" w:rsidR="00A5472E" w:rsidRPr="0041612F" w:rsidRDefault="00A5472E" w:rsidP="00A5472E">
            <w:pPr>
              <w:pStyle w:val="TAL"/>
              <w:rPr>
                <w:color w:val="000000" w:themeColor="text1"/>
              </w:rPr>
            </w:pPr>
            <w:r w:rsidRPr="0041612F">
              <w:t>0..1</w:t>
            </w:r>
          </w:p>
        </w:tc>
        <w:tc>
          <w:tcPr>
            <w:tcW w:w="2410" w:type="dxa"/>
            <w:tcBorders>
              <w:top w:val="single" w:sz="4" w:space="0" w:color="auto"/>
              <w:left w:val="single" w:sz="4" w:space="0" w:color="auto"/>
              <w:bottom w:val="single" w:sz="4" w:space="0" w:color="auto"/>
              <w:right w:val="single" w:sz="4" w:space="0" w:color="auto"/>
            </w:tcBorders>
          </w:tcPr>
          <w:p w14:paraId="6F313584" w14:textId="77777777" w:rsidR="00A5472E" w:rsidRPr="0041612F" w:rsidRDefault="00A5472E" w:rsidP="00A5472E">
            <w:pPr>
              <w:pStyle w:val="TAL"/>
              <w:rPr>
                <w:rFonts w:cs="Arial"/>
                <w:szCs w:val="18"/>
              </w:rPr>
            </w:pPr>
            <w:r w:rsidRPr="0041612F">
              <w:rPr>
                <w:rFonts w:cs="Arial"/>
                <w:szCs w:val="18"/>
              </w:rPr>
              <w:t>Packet Delay Budget</w:t>
            </w:r>
            <w:r w:rsidRPr="0041612F">
              <w:t xml:space="preserve">, see </w:t>
            </w:r>
            <w:r w:rsidRPr="0041612F">
              <w:rPr>
                <w:lang w:val="en-GB"/>
              </w:rPr>
              <w:t>3GPP TS 23.501</w:t>
            </w:r>
            <w:r w:rsidRPr="0041612F">
              <w:t xml:space="preserve"> [11]</w:t>
            </w:r>
          </w:p>
        </w:tc>
        <w:tc>
          <w:tcPr>
            <w:tcW w:w="2410" w:type="dxa"/>
            <w:tcBorders>
              <w:top w:val="single" w:sz="4" w:space="0" w:color="auto"/>
              <w:left w:val="single" w:sz="4" w:space="0" w:color="auto"/>
              <w:bottom w:val="single" w:sz="4" w:space="0" w:color="auto"/>
              <w:right w:val="single" w:sz="4" w:space="0" w:color="auto"/>
            </w:tcBorders>
          </w:tcPr>
          <w:p w14:paraId="4DDF0230" w14:textId="204B7E3C" w:rsidR="00A5472E" w:rsidRPr="0041612F" w:rsidRDefault="00A5472E" w:rsidP="00A5472E">
            <w:pPr>
              <w:pStyle w:val="TAL"/>
              <w:rPr>
                <w:rFonts w:cs="Arial"/>
                <w:szCs w:val="18"/>
              </w:rPr>
            </w:pPr>
            <w:r w:rsidRPr="0041612F">
              <w:rPr>
                <w:rFonts w:cs="Arial"/>
                <w:szCs w:val="18"/>
                <w:lang w:val="sv-SE"/>
              </w:rPr>
              <w:t>5G RAN</w:t>
            </w:r>
          </w:p>
        </w:tc>
      </w:tr>
      <w:tr w:rsidR="00776DA3" w:rsidRPr="0041612F" w14:paraId="392A32E9" w14:textId="77777777" w:rsidTr="000F6C5C">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5EC15016" w14:textId="11A448C0" w:rsidR="00776DA3" w:rsidRPr="0041612F" w:rsidRDefault="00776DA3" w:rsidP="00776DA3">
            <w:pPr>
              <w:pStyle w:val="TAN"/>
              <w:rPr>
                <w:lang w:val="en-GB"/>
              </w:rPr>
            </w:pPr>
            <w:r w:rsidRPr="0041612F">
              <w:rPr>
                <w:lang w:val="en-GB"/>
              </w:rPr>
              <w:t>NOTE:</w:t>
            </w:r>
            <w:r w:rsidR="00500603" w:rsidRPr="0041612F" w:rsidDel="004E444B">
              <w:rPr>
                <w:lang w:val="en-GB"/>
              </w:rPr>
              <w:t xml:space="preserve"> </w:t>
            </w:r>
            <w:r w:rsidR="00500603" w:rsidRPr="0041612F" w:rsidDel="004E444B">
              <w:rPr>
                <w:lang w:val="en-GB"/>
              </w:rPr>
              <w:tab/>
            </w:r>
            <w:r w:rsidRPr="0041612F">
              <w:rPr>
                <w:lang w:val="en-GB"/>
              </w:rPr>
              <w:t>Presence condition "C" means that least one attribute shall be included when this statement is used.</w:t>
            </w:r>
          </w:p>
        </w:tc>
      </w:tr>
    </w:tbl>
    <w:p w14:paraId="307B5A75" w14:textId="77777777" w:rsidR="00164AE1" w:rsidRPr="0041612F" w:rsidRDefault="00164AE1" w:rsidP="00164AE1">
      <w:pPr>
        <w:rPr>
          <w:lang w:val="en-GB"/>
        </w:rPr>
      </w:pPr>
    </w:p>
    <w:p w14:paraId="074A0330" w14:textId="77777777" w:rsidR="00164AE1" w:rsidRPr="0041612F" w:rsidRDefault="00164AE1" w:rsidP="00164AE1">
      <w:pPr>
        <w:pStyle w:val="Heading4"/>
      </w:pPr>
      <w:r w:rsidRPr="0041612F">
        <w:t>6.3.3.3</w:t>
      </w:r>
      <w:r w:rsidRPr="0041612F">
        <w:tab/>
        <w:t>QoE target</w:t>
      </w:r>
    </w:p>
    <w:p w14:paraId="3D690342" w14:textId="77777777" w:rsidR="00164AE1" w:rsidRPr="0041612F" w:rsidRDefault="00164AE1" w:rsidP="00164AE1">
      <w:pPr>
        <w:rPr>
          <w:lang w:val="en-GB"/>
        </w:rPr>
      </w:pPr>
      <w:r w:rsidRPr="0041612F">
        <w:rPr>
          <w:lang w:val="en-GB"/>
        </w:rPr>
        <w:t>The QoeObjectives statement contains the attributes defined in table 6.3.3.3-1:</w:t>
      </w:r>
    </w:p>
    <w:p w14:paraId="00AEC503" w14:textId="77777777" w:rsidR="00164AE1" w:rsidRPr="0041612F" w:rsidRDefault="00164AE1" w:rsidP="00164AE1">
      <w:pPr>
        <w:pStyle w:val="TH"/>
      </w:pPr>
      <w:r w:rsidRPr="0041612F">
        <w:rPr>
          <w:noProof/>
        </w:rPr>
        <w:t>Table </w:t>
      </w:r>
      <w:r w:rsidRPr="0041612F">
        <w:t xml:space="preserve">6.3.3.3-1: </w:t>
      </w:r>
      <w:r w:rsidRPr="0041612F">
        <w:rPr>
          <w:noProof/>
        </w:rPr>
        <w:t xml:space="preserve">Definition of statement type </w:t>
      </w:r>
      <w:r w:rsidRPr="0041612F">
        <w:t>QoeObjectives</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2"/>
        <w:gridCol w:w="993"/>
        <w:gridCol w:w="540"/>
        <w:gridCol w:w="1080"/>
        <w:gridCol w:w="2800"/>
        <w:gridCol w:w="2410"/>
      </w:tblGrid>
      <w:tr w:rsidR="00164AE1" w:rsidRPr="0041612F" w14:paraId="4A885C87" w14:textId="77777777" w:rsidTr="001F6328">
        <w:trPr>
          <w:jc w:val="center"/>
        </w:trPr>
        <w:tc>
          <w:tcPr>
            <w:tcW w:w="1702" w:type="dxa"/>
            <w:tcBorders>
              <w:top w:val="single" w:sz="4" w:space="0" w:color="auto"/>
              <w:left w:val="single" w:sz="4" w:space="0" w:color="auto"/>
              <w:bottom w:val="single" w:sz="4" w:space="0" w:color="auto"/>
              <w:right w:val="single" w:sz="4" w:space="0" w:color="auto"/>
            </w:tcBorders>
            <w:shd w:val="clear" w:color="auto" w:fill="C0C0C0"/>
            <w:hideMark/>
          </w:tcPr>
          <w:p w14:paraId="4BC8A2E3" w14:textId="77777777" w:rsidR="00164AE1" w:rsidRPr="0041612F" w:rsidRDefault="00164AE1" w:rsidP="001F6328">
            <w:pPr>
              <w:pStyle w:val="TAH"/>
            </w:pPr>
            <w:r w:rsidRPr="0041612F">
              <w:t>Attribute name</w:t>
            </w:r>
          </w:p>
        </w:tc>
        <w:tc>
          <w:tcPr>
            <w:tcW w:w="993" w:type="dxa"/>
            <w:tcBorders>
              <w:top w:val="single" w:sz="4" w:space="0" w:color="auto"/>
              <w:left w:val="single" w:sz="4" w:space="0" w:color="auto"/>
              <w:bottom w:val="single" w:sz="4" w:space="0" w:color="auto"/>
              <w:right w:val="single" w:sz="4" w:space="0" w:color="auto"/>
            </w:tcBorders>
            <w:shd w:val="clear" w:color="auto" w:fill="C0C0C0"/>
            <w:hideMark/>
          </w:tcPr>
          <w:p w14:paraId="6B1DAB0A" w14:textId="77777777" w:rsidR="00164AE1" w:rsidRPr="0041612F" w:rsidRDefault="00164AE1" w:rsidP="001F6328">
            <w:pPr>
              <w:pStyle w:val="TAH"/>
            </w:pPr>
            <w:r w:rsidRPr="0041612F">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6C379C5C" w14:textId="77777777" w:rsidR="00164AE1" w:rsidRPr="0041612F" w:rsidRDefault="00164AE1" w:rsidP="001F6328">
            <w:pPr>
              <w:pStyle w:val="TAH"/>
            </w:pPr>
            <w:r w:rsidRPr="0041612F">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2C766DD5" w14:textId="77777777" w:rsidR="00164AE1" w:rsidRPr="0041612F" w:rsidRDefault="00164AE1" w:rsidP="001F6328">
            <w:pPr>
              <w:pStyle w:val="TAH"/>
              <w:jc w:val="left"/>
            </w:pPr>
            <w:r w:rsidRPr="0041612F">
              <w:t>Cardinality</w:t>
            </w:r>
          </w:p>
        </w:tc>
        <w:tc>
          <w:tcPr>
            <w:tcW w:w="2800" w:type="dxa"/>
            <w:tcBorders>
              <w:top w:val="single" w:sz="4" w:space="0" w:color="auto"/>
              <w:left w:val="single" w:sz="4" w:space="0" w:color="auto"/>
              <w:bottom w:val="single" w:sz="4" w:space="0" w:color="auto"/>
              <w:right w:val="single" w:sz="4" w:space="0" w:color="auto"/>
            </w:tcBorders>
            <w:shd w:val="clear" w:color="auto" w:fill="C0C0C0"/>
            <w:hideMark/>
          </w:tcPr>
          <w:p w14:paraId="56605A52" w14:textId="77777777" w:rsidR="00164AE1" w:rsidRPr="0041612F" w:rsidRDefault="00164AE1" w:rsidP="001F6328">
            <w:pPr>
              <w:pStyle w:val="TAH"/>
              <w:rPr>
                <w:rFonts w:cs="Arial"/>
                <w:szCs w:val="18"/>
              </w:rPr>
            </w:pPr>
            <w:r w:rsidRPr="0041612F">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975E2BE"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7D1A9026" w14:textId="77777777" w:rsidTr="001F6328">
        <w:trPr>
          <w:jc w:val="center"/>
        </w:trPr>
        <w:tc>
          <w:tcPr>
            <w:tcW w:w="1702" w:type="dxa"/>
            <w:tcBorders>
              <w:top w:val="single" w:sz="4" w:space="0" w:color="auto"/>
              <w:left w:val="single" w:sz="4" w:space="0" w:color="auto"/>
              <w:bottom w:val="single" w:sz="4" w:space="0" w:color="auto"/>
              <w:right w:val="single" w:sz="4" w:space="0" w:color="auto"/>
            </w:tcBorders>
            <w:hideMark/>
          </w:tcPr>
          <w:p w14:paraId="6C528826" w14:textId="77777777" w:rsidR="00164AE1" w:rsidRPr="0041612F" w:rsidRDefault="00164AE1" w:rsidP="001F6328">
            <w:pPr>
              <w:pStyle w:val="TAL"/>
            </w:pPr>
            <w:bookmarkStart w:id="129" w:name="_Hlk19818199"/>
            <w:r w:rsidRPr="0041612F">
              <w:rPr>
                <w:rFonts w:eastAsiaTheme="minorEastAsia"/>
                <w:lang w:eastAsia="zh-CN"/>
              </w:rPr>
              <w:t>qoeScore</w:t>
            </w:r>
          </w:p>
        </w:tc>
        <w:tc>
          <w:tcPr>
            <w:tcW w:w="993" w:type="dxa"/>
            <w:tcBorders>
              <w:top w:val="single" w:sz="4" w:space="0" w:color="auto"/>
              <w:left w:val="single" w:sz="4" w:space="0" w:color="auto"/>
              <w:bottom w:val="single" w:sz="4" w:space="0" w:color="auto"/>
              <w:right w:val="single" w:sz="4" w:space="0" w:color="auto"/>
            </w:tcBorders>
            <w:hideMark/>
          </w:tcPr>
          <w:p w14:paraId="353E033B" w14:textId="77777777" w:rsidR="00164AE1" w:rsidRPr="0041612F" w:rsidRDefault="00164AE1" w:rsidP="001F6328">
            <w:pPr>
              <w:pStyle w:val="TAL"/>
            </w:pPr>
            <w:r w:rsidRPr="0041612F">
              <w:t>number</w:t>
            </w:r>
          </w:p>
        </w:tc>
        <w:tc>
          <w:tcPr>
            <w:tcW w:w="540" w:type="dxa"/>
            <w:tcBorders>
              <w:top w:val="single" w:sz="4" w:space="0" w:color="auto"/>
              <w:left w:val="single" w:sz="4" w:space="0" w:color="auto"/>
              <w:bottom w:val="single" w:sz="4" w:space="0" w:color="auto"/>
              <w:right w:val="single" w:sz="4" w:space="0" w:color="auto"/>
            </w:tcBorders>
            <w:hideMark/>
          </w:tcPr>
          <w:p w14:paraId="270EB7CA" w14:textId="77777777" w:rsidR="00164AE1" w:rsidRPr="0041612F" w:rsidRDefault="00164AE1" w:rsidP="001F6328">
            <w:pPr>
              <w:pStyle w:val="TAC"/>
            </w:pPr>
            <w:r w:rsidRPr="0041612F">
              <w:rPr>
                <w:rFonts w:eastAsiaTheme="minorEastAsia"/>
                <w:lang w:eastAsia="zh-CN"/>
              </w:rPr>
              <w:t>C</w:t>
            </w:r>
          </w:p>
        </w:tc>
        <w:tc>
          <w:tcPr>
            <w:tcW w:w="1080" w:type="dxa"/>
            <w:tcBorders>
              <w:top w:val="single" w:sz="4" w:space="0" w:color="auto"/>
              <w:left w:val="single" w:sz="4" w:space="0" w:color="auto"/>
              <w:bottom w:val="single" w:sz="4" w:space="0" w:color="auto"/>
              <w:right w:val="single" w:sz="4" w:space="0" w:color="auto"/>
            </w:tcBorders>
            <w:hideMark/>
          </w:tcPr>
          <w:p w14:paraId="7AAD938D" w14:textId="77777777" w:rsidR="00164AE1" w:rsidRPr="0041612F" w:rsidRDefault="00164AE1" w:rsidP="001F6328">
            <w:pPr>
              <w:pStyle w:val="TAL"/>
              <w:rPr>
                <w:color w:val="000000" w:themeColor="text1"/>
              </w:rPr>
            </w:pPr>
            <w:r w:rsidRPr="0041612F">
              <w:t>0..1</w:t>
            </w:r>
          </w:p>
        </w:tc>
        <w:tc>
          <w:tcPr>
            <w:tcW w:w="2800" w:type="dxa"/>
            <w:tcBorders>
              <w:top w:val="single" w:sz="4" w:space="0" w:color="auto"/>
              <w:left w:val="single" w:sz="4" w:space="0" w:color="auto"/>
              <w:bottom w:val="single" w:sz="4" w:space="0" w:color="auto"/>
              <w:right w:val="single" w:sz="4" w:space="0" w:color="auto"/>
            </w:tcBorders>
            <w:hideMark/>
          </w:tcPr>
          <w:p w14:paraId="700279E3" w14:textId="77777777" w:rsidR="00164AE1" w:rsidRPr="0041612F" w:rsidRDefault="00164AE1" w:rsidP="001F6328">
            <w:pPr>
              <w:pStyle w:val="TAL"/>
              <w:rPr>
                <w:rFonts w:eastAsiaTheme="minorEastAsia"/>
                <w:lang w:eastAsia="zh-CN"/>
              </w:rPr>
            </w:pPr>
            <w:r w:rsidRPr="0041612F">
              <w:t>mean opinion score (MOS) value between 1 and 5,</w:t>
            </w:r>
          </w:p>
          <w:p w14:paraId="2A0AE86F" w14:textId="77777777" w:rsidR="00164AE1" w:rsidRPr="0041612F" w:rsidRDefault="00164AE1" w:rsidP="001F6328">
            <w:pPr>
              <w:pStyle w:val="TAL"/>
              <w:rPr>
                <w:rFonts w:eastAsiaTheme="minorEastAsia"/>
                <w:lang w:eastAsia="zh-CN"/>
              </w:rPr>
            </w:pPr>
            <w:r w:rsidRPr="0041612F">
              <w:rPr>
                <w:rFonts w:cs="Arial"/>
                <w:szCs w:val="18"/>
              </w:rPr>
              <w:t>it can be either e.g. video MOS as specified in ITU-T P.1203.3 [12] or a customized MOS</w:t>
            </w:r>
          </w:p>
        </w:tc>
        <w:tc>
          <w:tcPr>
            <w:tcW w:w="2410" w:type="dxa"/>
            <w:tcBorders>
              <w:top w:val="single" w:sz="4" w:space="0" w:color="auto"/>
              <w:left w:val="single" w:sz="4" w:space="0" w:color="auto"/>
              <w:bottom w:val="single" w:sz="4" w:space="0" w:color="auto"/>
              <w:right w:val="single" w:sz="4" w:space="0" w:color="auto"/>
            </w:tcBorders>
          </w:tcPr>
          <w:p w14:paraId="7F83C49C" w14:textId="77777777" w:rsidR="00164AE1" w:rsidRPr="0041612F" w:rsidRDefault="00164AE1" w:rsidP="001F6328">
            <w:pPr>
              <w:pStyle w:val="TAL"/>
              <w:rPr>
                <w:rFonts w:cs="Arial"/>
                <w:szCs w:val="18"/>
              </w:rPr>
            </w:pPr>
          </w:p>
        </w:tc>
      </w:tr>
      <w:tr w:rsidR="00164AE1" w:rsidRPr="0041612F" w14:paraId="68CDC9FE" w14:textId="77777777" w:rsidTr="001F6328">
        <w:trPr>
          <w:jc w:val="center"/>
        </w:trPr>
        <w:tc>
          <w:tcPr>
            <w:tcW w:w="1702" w:type="dxa"/>
            <w:tcBorders>
              <w:top w:val="single" w:sz="4" w:space="0" w:color="auto"/>
              <w:left w:val="single" w:sz="4" w:space="0" w:color="auto"/>
              <w:bottom w:val="single" w:sz="4" w:space="0" w:color="auto"/>
              <w:right w:val="single" w:sz="4" w:space="0" w:color="auto"/>
            </w:tcBorders>
            <w:hideMark/>
          </w:tcPr>
          <w:p w14:paraId="7F190F31" w14:textId="77777777" w:rsidR="00164AE1" w:rsidRPr="0041612F" w:rsidRDefault="00164AE1" w:rsidP="001F6328">
            <w:pPr>
              <w:pStyle w:val="TAL"/>
            </w:pPr>
            <w:r w:rsidRPr="0041612F">
              <w:rPr>
                <w:rFonts w:eastAsiaTheme="minorEastAsia"/>
                <w:lang w:eastAsia="zh-CN"/>
              </w:rPr>
              <w:t>initialBuffering</w:t>
            </w:r>
          </w:p>
        </w:tc>
        <w:tc>
          <w:tcPr>
            <w:tcW w:w="993" w:type="dxa"/>
            <w:tcBorders>
              <w:top w:val="single" w:sz="4" w:space="0" w:color="auto"/>
              <w:left w:val="single" w:sz="4" w:space="0" w:color="auto"/>
              <w:bottom w:val="single" w:sz="4" w:space="0" w:color="auto"/>
              <w:right w:val="single" w:sz="4" w:space="0" w:color="auto"/>
            </w:tcBorders>
            <w:hideMark/>
          </w:tcPr>
          <w:p w14:paraId="7F68C1B5" w14:textId="77777777" w:rsidR="00164AE1" w:rsidRPr="0041612F" w:rsidRDefault="00164AE1" w:rsidP="001F6328">
            <w:pPr>
              <w:pStyle w:val="TAL"/>
            </w:pPr>
            <w:r w:rsidRPr="0041612F">
              <w:t>number</w:t>
            </w:r>
          </w:p>
        </w:tc>
        <w:tc>
          <w:tcPr>
            <w:tcW w:w="540" w:type="dxa"/>
            <w:tcBorders>
              <w:top w:val="single" w:sz="4" w:space="0" w:color="auto"/>
              <w:left w:val="single" w:sz="4" w:space="0" w:color="auto"/>
              <w:bottom w:val="single" w:sz="4" w:space="0" w:color="auto"/>
              <w:right w:val="single" w:sz="4" w:space="0" w:color="auto"/>
            </w:tcBorders>
            <w:hideMark/>
          </w:tcPr>
          <w:p w14:paraId="70DC4725" w14:textId="77777777" w:rsidR="00164AE1" w:rsidRPr="0041612F" w:rsidRDefault="00164AE1" w:rsidP="001F6328">
            <w:pPr>
              <w:pStyle w:val="TAC"/>
            </w:pPr>
            <w:r w:rsidRPr="0041612F">
              <w:t>C</w:t>
            </w:r>
          </w:p>
        </w:tc>
        <w:tc>
          <w:tcPr>
            <w:tcW w:w="1080" w:type="dxa"/>
            <w:tcBorders>
              <w:top w:val="single" w:sz="4" w:space="0" w:color="auto"/>
              <w:left w:val="single" w:sz="4" w:space="0" w:color="auto"/>
              <w:bottom w:val="single" w:sz="4" w:space="0" w:color="auto"/>
              <w:right w:val="single" w:sz="4" w:space="0" w:color="auto"/>
            </w:tcBorders>
            <w:hideMark/>
          </w:tcPr>
          <w:p w14:paraId="4DA24329" w14:textId="77777777" w:rsidR="00164AE1" w:rsidRPr="0041612F" w:rsidRDefault="00164AE1" w:rsidP="001F6328">
            <w:pPr>
              <w:pStyle w:val="TAL"/>
            </w:pPr>
            <w:r w:rsidRPr="0041612F">
              <w:t>0..1</w:t>
            </w:r>
          </w:p>
        </w:tc>
        <w:tc>
          <w:tcPr>
            <w:tcW w:w="2800" w:type="dxa"/>
            <w:tcBorders>
              <w:top w:val="single" w:sz="4" w:space="0" w:color="auto"/>
              <w:left w:val="single" w:sz="4" w:space="0" w:color="auto"/>
              <w:bottom w:val="single" w:sz="4" w:space="0" w:color="auto"/>
              <w:right w:val="single" w:sz="4" w:space="0" w:color="auto"/>
            </w:tcBorders>
            <w:hideMark/>
          </w:tcPr>
          <w:p w14:paraId="64F76B50" w14:textId="77777777" w:rsidR="00164AE1" w:rsidRPr="0041612F" w:rsidRDefault="00164AE1" w:rsidP="001F6328">
            <w:pPr>
              <w:pStyle w:val="TAL"/>
            </w:pPr>
            <w:r w:rsidRPr="0041612F">
              <w:t>refers to the time in seconds between the initiation of video playback by the user and the actual start of the playback</w:t>
            </w:r>
            <w:r w:rsidRPr="0041612F">
              <w:rPr>
                <w:rFonts w:cs="Arial"/>
                <w:szCs w:val="18"/>
              </w:rPr>
              <w:t xml:space="preserve"> as specified in ITU-T P.1203.3 [12]</w:t>
            </w:r>
          </w:p>
        </w:tc>
        <w:tc>
          <w:tcPr>
            <w:tcW w:w="2410" w:type="dxa"/>
            <w:tcBorders>
              <w:top w:val="single" w:sz="4" w:space="0" w:color="auto"/>
              <w:left w:val="single" w:sz="4" w:space="0" w:color="auto"/>
              <w:bottom w:val="single" w:sz="4" w:space="0" w:color="auto"/>
              <w:right w:val="single" w:sz="4" w:space="0" w:color="auto"/>
            </w:tcBorders>
          </w:tcPr>
          <w:p w14:paraId="02DCB9BA" w14:textId="77777777" w:rsidR="00164AE1" w:rsidRPr="0041612F" w:rsidRDefault="00164AE1" w:rsidP="001F6328">
            <w:pPr>
              <w:pStyle w:val="TAL"/>
              <w:rPr>
                <w:rFonts w:cs="Arial"/>
                <w:szCs w:val="18"/>
              </w:rPr>
            </w:pPr>
          </w:p>
        </w:tc>
      </w:tr>
      <w:tr w:rsidR="00164AE1" w:rsidRPr="0041612F" w14:paraId="57C716AB" w14:textId="77777777" w:rsidTr="001F6328">
        <w:trPr>
          <w:jc w:val="center"/>
        </w:trPr>
        <w:tc>
          <w:tcPr>
            <w:tcW w:w="1702" w:type="dxa"/>
            <w:tcBorders>
              <w:top w:val="single" w:sz="4" w:space="0" w:color="auto"/>
              <w:left w:val="single" w:sz="4" w:space="0" w:color="auto"/>
              <w:bottom w:val="single" w:sz="4" w:space="0" w:color="auto"/>
              <w:right w:val="single" w:sz="4" w:space="0" w:color="auto"/>
            </w:tcBorders>
            <w:hideMark/>
          </w:tcPr>
          <w:p w14:paraId="39CB02AC" w14:textId="77777777" w:rsidR="00164AE1" w:rsidRPr="0041612F" w:rsidRDefault="00164AE1" w:rsidP="001F6328">
            <w:pPr>
              <w:pStyle w:val="TAL"/>
            </w:pPr>
            <w:r w:rsidRPr="0041612F">
              <w:rPr>
                <w:rFonts w:eastAsiaTheme="minorEastAsia"/>
                <w:lang w:eastAsia="zh-CN"/>
              </w:rPr>
              <w:t>reBuffFreq</w:t>
            </w:r>
          </w:p>
        </w:tc>
        <w:tc>
          <w:tcPr>
            <w:tcW w:w="993" w:type="dxa"/>
            <w:tcBorders>
              <w:top w:val="single" w:sz="4" w:space="0" w:color="auto"/>
              <w:left w:val="single" w:sz="4" w:space="0" w:color="auto"/>
              <w:bottom w:val="single" w:sz="4" w:space="0" w:color="auto"/>
              <w:right w:val="single" w:sz="4" w:space="0" w:color="auto"/>
            </w:tcBorders>
            <w:hideMark/>
          </w:tcPr>
          <w:p w14:paraId="3C325275" w14:textId="77777777" w:rsidR="00164AE1" w:rsidRPr="0041612F" w:rsidRDefault="00164AE1" w:rsidP="001F6328">
            <w:pPr>
              <w:pStyle w:val="TAL"/>
            </w:pPr>
            <w:r w:rsidRPr="0041612F">
              <w:t>number</w:t>
            </w:r>
          </w:p>
        </w:tc>
        <w:tc>
          <w:tcPr>
            <w:tcW w:w="540" w:type="dxa"/>
            <w:tcBorders>
              <w:top w:val="single" w:sz="4" w:space="0" w:color="auto"/>
              <w:left w:val="single" w:sz="4" w:space="0" w:color="auto"/>
              <w:bottom w:val="single" w:sz="4" w:space="0" w:color="auto"/>
              <w:right w:val="single" w:sz="4" w:space="0" w:color="auto"/>
            </w:tcBorders>
            <w:hideMark/>
          </w:tcPr>
          <w:p w14:paraId="71922167" w14:textId="77777777" w:rsidR="00164AE1" w:rsidRPr="0041612F" w:rsidRDefault="00164AE1" w:rsidP="001F6328">
            <w:pPr>
              <w:pStyle w:val="TAC"/>
            </w:pPr>
            <w:r w:rsidRPr="0041612F">
              <w:t>C</w:t>
            </w:r>
          </w:p>
        </w:tc>
        <w:tc>
          <w:tcPr>
            <w:tcW w:w="1080" w:type="dxa"/>
            <w:tcBorders>
              <w:top w:val="single" w:sz="4" w:space="0" w:color="auto"/>
              <w:left w:val="single" w:sz="4" w:space="0" w:color="auto"/>
              <w:bottom w:val="single" w:sz="4" w:space="0" w:color="auto"/>
              <w:right w:val="single" w:sz="4" w:space="0" w:color="auto"/>
            </w:tcBorders>
            <w:hideMark/>
          </w:tcPr>
          <w:p w14:paraId="0E185087" w14:textId="77777777" w:rsidR="00164AE1" w:rsidRPr="0041612F" w:rsidRDefault="00164AE1" w:rsidP="001F6328">
            <w:pPr>
              <w:pStyle w:val="TAL"/>
            </w:pPr>
            <w:r w:rsidRPr="0041612F">
              <w:t>0..1</w:t>
            </w:r>
          </w:p>
        </w:tc>
        <w:tc>
          <w:tcPr>
            <w:tcW w:w="2800" w:type="dxa"/>
            <w:tcBorders>
              <w:top w:val="single" w:sz="4" w:space="0" w:color="auto"/>
              <w:left w:val="single" w:sz="4" w:space="0" w:color="auto"/>
              <w:bottom w:val="single" w:sz="4" w:space="0" w:color="auto"/>
              <w:right w:val="single" w:sz="4" w:space="0" w:color="auto"/>
            </w:tcBorders>
            <w:hideMark/>
          </w:tcPr>
          <w:p w14:paraId="55D5F1EE" w14:textId="77777777" w:rsidR="00164AE1" w:rsidRPr="0041612F" w:rsidRDefault="00164AE1" w:rsidP="001F6328">
            <w:pPr>
              <w:pStyle w:val="TAL"/>
            </w:pPr>
            <w:r w:rsidRPr="0041612F">
              <w:rPr>
                <w:rFonts w:eastAsiaTheme="minorEastAsia" w:cs="Arial"/>
                <w:szCs w:val="18"/>
                <w:lang w:eastAsia="zh-CN"/>
              </w:rPr>
              <w:t xml:space="preserve">it can be </w:t>
            </w:r>
            <w:r w:rsidRPr="0041612F">
              <w:rPr>
                <w:rFonts w:cs="Arial"/>
                <w:szCs w:val="18"/>
              </w:rPr>
              <w:t>calculated by taking the number of stalling events (excluding the initial buffering) and dividing by the length of media</w:t>
            </w:r>
            <w:r w:rsidRPr="0041612F">
              <w:rPr>
                <w:rFonts w:eastAsiaTheme="minorEastAsia" w:cs="Arial"/>
                <w:szCs w:val="18"/>
                <w:lang w:eastAsia="zh-CN"/>
              </w:rPr>
              <w:t xml:space="preserve"> </w:t>
            </w:r>
            <w:r w:rsidRPr="0041612F">
              <w:rPr>
                <w:rFonts w:cs="Arial"/>
                <w:szCs w:val="18"/>
              </w:rPr>
              <w:t xml:space="preserve">as specified in ITU-T P.1203.3 [12] </w:t>
            </w:r>
            <w:r w:rsidRPr="0041612F">
              <w:rPr>
                <w:rFonts w:eastAsiaTheme="minorEastAsia" w:cs="Arial"/>
                <w:szCs w:val="18"/>
                <w:lang w:eastAsia="zh-CN"/>
              </w:rPr>
              <w:t>or by a customized time window</w:t>
            </w:r>
          </w:p>
        </w:tc>
        <w:tc>
          <w:tcPr>
            <w:tcW w:w="2410" w:type="dxa"/>
            <w:tcBorders>
              <w:top w:val="single" w:sz="4" w:space="0" w:color="auto"/>
              <w:left w:val="single" w:sz="4" w:space="0" w:color="auto"/>
              <w:bottom w:val="single" w:sz="4" w:space="0" w:color="auto"/>
              <w:right w:val="single" w:sz="4" w:space="0" w:color="auto"/>
            </w:tcBorders>
          </w:tcPr>
          <w:p w14:paraId="0BAF1BB8" w14:textId="77777777" w:rsidR="00164AE1" w:rsidRPr="0041612F" w:rsidRDefault="00164AE1" w:rsidP="001F6328">
            <w:pPr>
              <w:pStyle w:val="TAL"/>
              <w:rPr>
                <w:rFonts w:cs="Arial"/>
                <w:szCs w:val="18"/>
              </w:rPr>
            </w:pPr>
          </w:p>
        </w:tc>
      </w:tr>
      <w:tr w:rsidR="00164AE1" w:rsidRPr="0041612F" w14:paraId="158C0428" w14:textId="77777777" w:rsidTr="001F6328">
        <w:trPr>
          <w:jc w:val="center"/>
        </w:trPr>
        <w:tc>
          <w:tcPr>
            <w:tcW w:w="1702" w:type="dxa"/>
            <w:tcBorders>
              <w:top w:val="single" w:sz="4" w:space="0" w:color="auto"/>
              <w:left w:val="single" w:sz="4" w:space="0" w:color="auto"/>
              <w:bottom w:val="single" w:sz="4" w:space="0" w:color="auto"/>
              <w:right w:val="single" w:sz="4" w:space="0" w:color="auto"/>
            </w:tcBorders>
            <w:hideMark/>
          </w:tcPr>
          <w:p w14:paraId="0BBD7A23" w14:textId="77777777" w:rsidR="00164AE1" w:rsidRPr="0041612F" w:rsidRDefault="00164AE1" w:rsidP="001F6328">
            <w:pPr>
              <w:pStyle w:val="TAL"/>
            </w:pPr>
            <w:r w:rsidRPr="0041612F">
              <w:rPr>
                <w:rFonts w:eastAsiaTheme="minorEastAsia"/>
                <w:lang w:eastAsia="zh-CN"/>
              </w:rPr>
              <w:t>stallRatio</w:t>
            </w:r>
          </w:p>
        </w:tc>
        <w:tc>
          <w:tcPr>
            <w:tcW w:w="993" w:type="dxa"/>
            <w:tcBorders>
              <w:top w:val="single" w:sz="4" w:space="0" w:color="auto"/>
              <w:left w:val="single" w:sz="4" w:space="0" w:color="auto"/>
              <w:bottom w:val="single" w:sz="4" w:space="0" w:color="auto"/>
              <w:right w:val="single" w:sz="4" w:space="0" w:color="auto"/>
            </w:tcBorders>
            <w:hideMark/>
          </w:tcPr>
          <w:p w14:paraId="7F034649" w14:textId="77777777" w:rsidR="00164AE1" w:rsidRPr="0041612F" w:rsidRDefault="00164AE1" w:rsidP="001F6328">
            <w:pPr>
              <w:pStyle w:val="TAL"/>
            </w:pPr>
            <w:r w:rsidRPr="0041612F">
              <w:t>number</w:t>
            </w:r>
          </w:p>
        </w:tc>
        <w:tc>
          <w:tcPr>
            <w:tcW w:w="540" w:type="dxa"/>
            <w:tcBorders>
              <w:top w:val="single" w:sz="4" w:space="0" w:color="auto"/>
              <w:left w:val="single" w:sz="4" w:space="0" w:color="auto"/>
              <w:bottom w:val="single" w:sz="4" w:space="0" w:color="auto"/>
              <w:right w:val="single" w:sz="4" w:space="0" w:color="auto"/>
            </w:tcBorders>
            <w:hideMark/>
          </w:tcPr>
          <w:p w14:paraId="3BAC59DA" w14:textId="77777777" w:rsidR="00164AE1" w:rsidRPr="0041612F" w:rsidRDefault="00164AE1" w:rsidP="001F6328">
            <w:pPr>
              <w:pStyle w:val="TAC"/>
            </w:pPr>
            <w:r w:rsidRPr="0041612F">
              <w:t>C</w:t>
            </w:r>
          </w:p>
        </w:tc>
        <w:tc>
          <w:tcPr>
            <w:tcW w:w="1080" w:type="dxa"/>
            <w:tcBorders>
              <w:top w:val="single" w:sz="4" w:space="0" w:color="auto"/>
              <w:left w:val="single" w:sz="4" w:space="0" w:color="auto"/>
              <w:bottom w:val="single" w:sz="4" w:space="0" w:color="auto"/>
              <w:right w:val="single" w:sz="4" w:space="0" w:color="auto"/>
            </w:tcBorders>
            <w:hideMark/>
          </w:tcPr>
          <w:p w14:paraId="5DFFD96F" w14:textId="77777777" w:rsidR="00164AE1" w:rsidRPr="0041612F" w:rsidRDefault="00164AE1" w:rsidP="001F6328">
            <w:pPr>
              <w:pStyle w:val="TAL"/>
            </w:pPr>
            <w:r w:rsidRPr="0041612F">
              <w:t>0..1</w:t>
            </w:r>
          </w:p>
        </w:tc>
        <w:tc>
          <w:tcPr>
            <w:tcW w:w="2800" w:type="dxa"/>
            <w:tcBorders>
              <w:top w:val="single" w:sz="4" w:space="0" w:color="auto"/>
              <w:left w:val="single" w:sz="4" w:space="0" w:color="auto"/>
              <w:bottom w:val="single" w:sz="4" w:space="0" w:color="auto"/>
              <w:right w:val="single" w:sz="4" w:space="0" w:color="auto"/>
            </w:tcBorders>
            <w:hideMark/>
          </w:tcPr>
          <w:p w14:paraId="3B455DFA" w14:textId="77777777" w:rsidR="00164AE1" w:rsidRPr="0041612F" w:rsidRDefault="00164AE1" w:rsidP="001F6328">
            <w:pPr>
              <w:pStyle w:val="TAL"/>
            </w:pPr>
            <w:r w:rsidRPr="0041612F">
              <w:rPr>
                <w:rFonts w:eastAsiaTheme="minorEastAsia" w:cs="Arial"/>
                <w:szCs w:val="18"/>
                <w:lang w:eastAsia="zh-CN"/>
              </w:rPr>
              <w:t xml:space="preserve">ratio of the sum of duration of the stalling events to the total media length </w:t>
            </w:r>
            <w:r w:rsidRPr="0041612F">
              <w:rPr>
                <w:rFonts w:cs="Arial"/>
                <w:szCs w:val="18"/>
              </w:rPr>
              <w:t xml:space="preserve">as specified in ITU-T P.1203.3 [12] </w:t>
            </w:r>
            <w:r w:rsidRPr="0041612F">
              <w:rPr>
                <w:rFonts w:eastAsiaTheme="minorEastAsia" w:cs="Arial"/>
                <w:szCs w:val="18"/>
                <w:lang w:eastAsia="zh-CN"/>
              </w:rPr>
              <w:t xml:space="preserve">or by a customized time window. </w:t>
            </w:r>
          </w:p>
        </w:tc>
        <w:tc>
          <w:tcPr>
            <w:tcW w:w="2410" w:type="dxa"/>
            <w:tcBorders>
              <w:top w:val="single" w:sz="4" w:space="0" w:color="auto"/>
              <w:left w:val="single" w:sz="4" w:space="0" w:color="auto"/>
              <w:bottom w:val="single" w:sz="4" w:space="0" w:color="auto"/>
              <w:right w:val="single" w:sz="4" w:space="0" w:color="auto"/>
            </w:tcBorders>
          </w:tcPr>
          <w:p w14:paraId="6F3313D0" w14:textId="77777777" w:rsidR="00164AE1" w:rsidRPr="0041612F" w:rsidRDefault="00164AE1" w:rsidP="001F6328">
            <w:pPr>
              <w:pStyle w:val="TAL"/>
              <w:rPr>
                <w:rFonts w:cs="Arial"/>
                <w:szCs w:val="18"/>
              </w:rPr>
            </w:pPr>
          </w:p>
        </w:tc>
      </w:tr>
      <w:tr w:rsidR="00776DA3" w:rsidRPr="0041612F" w14:paraId="1572E979" w14:textId="77777777" w:rsidTr="002A6F02">
        <w:trPr>
          <w:jc w:val="center"/>
        </w:trPr>
        <w:tc>
          <w:tcPr>
            <w:tcW w:w="9525" w:type="dxa"/>
            <w:gridSpan w:val="6"/>
            <w:tcBorders>
              <w:top w:val="single" w:sz="4" w:space="0" w:color="auto"/>
              <w:left w:val="single" w:sz="4" w:space="0" w:color="auto"/>
              <w:bottom w:val="single" w:sz="4" w:space="0" w:color="auto"/>
              <w:right w:val="single" w:sz="4" w:space="0" w:color="auto"/>
            </w:tcBorders>
          </w:tcPr>
          <w:p w14:paraId="0E6B0BCF" w14:textId="6520350B" w:rsidR="00776DA3" w:rsidRPr="0041612F" w:rsidRDefault="00776DA3" w:rsidP="00776DA3">
            <w:pPr>
              <w:pStyle w:val="TAN"/>
              <w:rPr>
                <w:lang w:val="en-GB"/>
              </w:rPr>
            </w:pPr>
            <w:r w:rsidRPr="0041612F">
              <w:rPr>
                <w:lang w:val="en-GB"/>
              </w:rPr>
              <w:t>NOTE 1:</w:t>
            </w:r>
            <w:r w:rsidR="00500603" w:rsidRPr="0041612F" w:rsidDel="004E444B">
              <w:rPr>
                <w:lang w:val="en-GB"/>
              </w:rPr>
              <w:t xml:space="preserve"> </w:t>
            </w:r>
            <w:r w:rsidR="00500603" w:rsidRPr="0041612F" w:rsidDel="004E444B">
              <w:rPr>
                <w:lang w:val="en-GB"/>
              </w:rPr>
              <w:tab/>
            </w:r>
            <w:r w:rsidRPr="0041612F">
              <w:rPr>
                <w:lang w:val="en-GB"/>
              </w:rPr>
              <w:t xml:space="preserve">Presence condition "C" means that least one attribute shall be included when this statement is used. </w:t>
            </w:r>
          </w:p>
          <w:p w14:paraId="111CB5B0" w14:textId="6DC3FD76" w:rsidR="00776DA3" w:rsidRPr="0041612F" w:rsidRDefault="00776DA3" w:rsidP="00776DA3">
            <w:pPr>
              <w:pStyle w:val="TAN"/>
              <w:rPr>
                <w:i/>
                <w:color w:val="7030A0"/>
                <w:lang w:val="en-GB" w:eastAsia="zh-CN"/>
              </w:rPr>
            </w:pPr>
            <w:r w:rsidRPr="0041612F">
              <w:rPr>
                <w:lang w:val="en-GB"/>
              </w:rPr>
              <w:t>NOTE 2:</w:t>
            </w:r>
            <w:r w:rsidRPr="0041612F">
              <w:rPr>
                <w:lang w:val="en-GB"/>
              </w:rPr>
              <w:tab/>
            </w:r>
            <w:r w:rsidRPr="0041612F">
              <w:rPr>
                <w:lang w:val="en-GB" w:eastAsia="zh-CN"/>
              </w:rPr>
              <w:t xml:space="preserve">In the </w:t>
            </w:r>
            <w:r w:rsidR="00671B09" w:rsidRPr="0041612F">
              <w:rPr>
                <w:lang w:val="en-GB" w:eastAsia="zh-CN"/>
              </w:rPr>
              <w:t>present document</w:t>
            </w:r>
            <w:r w:rsidRPr="0041612F">
              <w:rPr>
                <w:lang w:val="en-GB" w:eastAsia="zh-CN"/>
              </w:rPr>
              <w:t>, the QoE target is applicable to video streaming services</w:t>
            </w:r>
            <w:r w:rsidRPr="0041612F">
              <w:rPr>
                <w:lang w:val="en-GB"/>
              </w:rPr>
              <w:t>.</w:t>
            </w:r>
          </w:p>
        </w:tc>
      </w:tr>
      <w:bookmarkEnd w:id="129"/>
    </w:tbl>
    <w:p w14:paraId="54FDA1E3" w14:textId="77777777" w:rsidR="00164AE1" w:rsidRPr="0041612F" w:rsidRDefault="00164AE1" w:rsidP="00164AE1"/>
    <w:p w14:paraId="21386FD6" w14:textId="77777777" w:rsidR="00164AE1" w:rsidRPr="0041612F" w:rsidRDefault="00164AE1" w:rsidP="00164AE1">
      <w:pPr>
        <w:rPr>
          <w:rFonts w:eastAsiaTheme="minorEastAsia"/>
          <w:lang w:eastAsia="zh-CN"/>
        </w:rPr>
      </w:pPr>
      <w:r w:rsidRPr="0041612F">
        <w:t xml:space="preserve">Application server will measure </w:t>
      </w:r>
      <w:r w:rsidRPr="0041612F">
        <w:rPr>
          <w:lang w:eastAsia="zh-CN"/>
        </w:rPr>
        <w:t xml:space="preserve">the </w:t>
      </w:r>
      <w:r w:rsidRPr="0041612F">
        <w:rPr>
          <w:rFonts w:eastAsiaTheme="minorEastAsia"/>
          <w:lang w:eastAsia="zh-CN"/>
        </w:rPr>
        <w:t>QoE related attributes (e.g. MOS, initial buffering, reBuffFreq, stallRatio)</w:t>
      </w:r>
      <w:r w:rsidRPr="0041612F">
        <w:rPr>
          <w:lang w:eastAsia="zh-CN"/>
        </w:rPr>
        <w:t xml:space="preserve"> </w:t>
      </w:r>
      <w:r w:rsidRPr="0041612F">
        <w:rPr>
          <w:rFonts w:eastAsiaTheme="minorEastAsia"/>
          <w:lang w:eastAsia="zh-CN"/>
        </w:rPr>
        <w:t>for a specific service based on application info. However, it’s too late for the network to optimize the radio resource when the application server finds the QoE is too bad. The Near-RT RIC could predict the QoE related attributes based on the network side info (e.g. QoS parameters, radio conditions,</w:t>
      </w:r>
      <w:r w:rsidRPr="0041612F">
        <w:t xml:space="preserve"> Packet</w:t>
      </w:r>
      <w:r w:rsidRPr="0041612F">
        <w:rPr>
          <w:rFonts w:eastAsiaTheme="minorEastAsia"/>
          <w:lang w:eastAsia="zh-CN"/>
        </w:rPr>
        <w:t xml:space="preserve"> measure report etc.) e.g. by performing model inference for a specific ML model received from the Non-RT RIC. The predicted value is approximately the QoE related attribute which will be measured at application server later, but it’s estimated at the Near-RT RIC in real time. So, the Near-RT RIC could decide to optimize the radio resource based on the predicted value and the QoE target contained in the A1 policy. </w:t>
      </w:r>
    </w:p>
    <w:p w14:paraId="0D272D93" w14:textId="77777777" w:rsidR="00164AE1" w:rsidRPr="0041612F" w:rsidRDefault="00164AE1" w:rsidP="00164AE1">
      <w:pPr>
        <w:pStyle w:val="Heading4"/>
      </w:pPr>
      <w:bookmarkStart w:id="130" w:name="_Hlk19630808"/>
      <w:r w:rsidRPr="0041612F">
        <w:t>6.3.</w:t>
      </w:r>
      <w:r w:rsidRPr="0041612F">
        <w:rPr>
          <w:rFonts w:eastAsia="SimSun" w:hint="eastAsia"/>
          <w:lang w:val="en-US" w:eastAsia="zh-CN"/>
        </w:rPr>
        <w:t>3</w:t>
      </w:r>
      <w:r w:rsidRPr="0041612F">
        <w:t>.</w:t>
      </w:r>
      <w:r w:rsidRPr="0041612F">
        <w:rPr>
          <w:rFonts w:eastAsia="SimSun"/>
          <w:lang w:val="en-US" w:eastAsia="zh-CN"/>
        </w:rPr>
        <w:t>4</w:t>
      </w:r>
      <w:r w:rsidRPr="0041612F">
        <w:tab/>
        <w:t xml:space="preserve"> UE level</w:t>
      </w:r>
      <w:r w:rsidRPr="0041612F">
        <w:rPr>
          <w:rFonts w:eastAsia="SimSun"/>
          <w:lang w:val="en-US" w:eastAsia="zh-CN"/>
        </w:rPr>
        <w:t xml:space="preserve"> </w:t>
      </w:r>
      <w:r w:rsidRPr="0041612F">
        <w:t xml:space="preserve">targets </w:t>
      </w:r>
    </w:p>
    <w:p w14:paraId="330C2929" w14:textId="77777777" w:rsidR="00164AE1" w:rsidRPr="0041612F" w:rsidRDefault="00164AE1" w:rsidP="00164AE1">
      <w:pPr>
        <w:rPr>
          <w:lang w:val="en-GB"/>
        </w:rPr>
      </w:pPr>
      <w:r w:rsidRPr="0041612F">
        <w:rPr>
          <w:lang w:val="en-GB"/>
        </w:rPr>
        <w:t xml:space="preserve">The </w:t>
      </w:r>
      <w:r w:rsidRPr="0041612F">
        <w:rPr>
          <w:rFonts w:eastAsia="SimSun" w:hint="eastAsia"/>
          <w:lang w:eastAsia="zh-CN"/>
        </w:rPr>
        <w:t>UeLevel</w:t>
      </w:r>
      <w:r w:rsidRPr="0041612F">
        <w:rPr>
          <w:lang w:val="en-GB"/>
        </w:rPr>
        <w:t>Objectives statement contains the attributes defined in table 6.3.3.4-1:</w:t>
      </w:r>
    </w:p>
    <w:p w14:paraId="7493CBAE" w14:textId="77777777" w:rsidR="00164AE1" w:rsidRPr="0041612F" w:rsidRDefault="00164AE1" w:rsidP="00164AE1">
      <w:pPr>
        <w:pStyle w:val="TH"/>
      </w:pPr>
      <w:r w:rsidRPr="0041612F">
        <w:t>Table 6.3.3.4-1:</w:t>
      </w:r>
      <w:r w:rsidRPr="0041612F">
        <w:tab/>
        <w:t>Definition of statement type UeLevelObjectives</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79"/>
        <w:gridCol w:w="1366"/>
        <w:gridCol w:w="425"/>
        <w:gridCol w:w="1134"/>
        <w:gridCol w:w="3052"/>
        <w:gridCol w:w="1768"/>
      </w:tblGrid>
      <w:tr w:rsidR="00164AE1" w:rsidRPr="0041612F" w14:paraId="31174E6B" w14:textId="77777777" w:rsidTr="001F6328">
        <w:trPr>
          <w:jc w:val="center"/>
        </w:trPr>
        <w:tc>
          <w:tcPr>
            <w:tcW w:w="1779" w:type="dxa"/>
            <w:tcBorders>
              <w:top w:val="single" w:sz="4" w:space="0" w:color="auto"/>
              <w:left w:val="single" w:sz="4" w:space="0" w:color="auto"/>
              <w:bottom w:val="single" w:sz="4" w:space="0" w:color="auto"/>
              <w:right w:val="single" w:sz="4" w:space="0" w:color="auto"/>
            </w:tcBorders>
            <w:shd w:val="clear" w:color="auto" w:fill="C0C0C0"/>
          </w:tcPr>
          <w:p w14:paraId="64F9BE7B" w14:textId="77777777" w:rsidR="00164AE1" w:rsidRPr="0041612F" w:rsidRDefault="00164AE1" w:rsidP="001F6328">
            <w:pPr>
              <w:pStyle w:val="TAH"/>
            </w:pPr>
            <w:r w:rsidRPr="0041612F">
              <w:t>Attribute name</w:t>
            </w:r>
          </w:p>
        </w:tc>
        <w:tc>
          <w:tcPr>
            <w:tcW w:w="1366" w:type="dxa"/>
            <w:tcBorders>
              <w:top w:val="single" w:sz="4" w:space="0" w:color="auto"/>
              <w:left w:val="single" w:sz="4" w:space="0" w:color="auto"/>
              <w:bottom w:val="single" w:sz="4" w:space="0" w:color="auto"/>
              <w:right w:val="single" w:sz="4" w:space="0" w:color="auto"/>
            </w:tcBorders>
            <w:shd w:val="clear" w:color="auto" w:fill="C0C0C0"/>
          </w:tcPr>
          <w:p w14:paraId="5C0D60A7" w14:textId="77777777" w:rsidR="00164AE1" w:rsidRPr="0041612F" w:rsidRDefault="00164AE1" w:rsidP="001F632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841DD0F"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1CA3BA0" w14:textId="77777777" w:rsidR="00164AE1" w:rsidRPr="0041612F" w:rsidRDefault="00164AE1" w:rsidP="001F6328">
            <w:pPr>
              <w:pStyle w:val="TAH"/>
              <w:jc w:val="left"/>
            </w:pPr>
            <w:r w:rsidRPr="0041612F">
              <w:t>Cardinality</w:t>
            </w:r>
          </w:p>
        </w:tc>
        <w:tc>
          <w:tcPr>
            <w:tcW w:w="3052" w:type="dxa"/>
            <w:tcBorders>
              <w:top w:val="single" w:sz="4" w:space="0" w:color="auto"/>
              <w:left w:val="single" w:sz="4" w:space="0" w:color="auto"/>
              <w:bottom w:val="single" w:sz="4" w:space="0" w:color="auto"/>
              <w:right w:val="single" w:sz="4" w:space="0" w:color="auto"/>
            </w:tcBorders>
            <w:shd w:val="clear" w:color="auto" w:fill="C0C0C0"/>
          </w:tcPr>
          <w:p w14:paraId="265E454A" w14:textId="77777777" w:rsidR="00164AE1" w:rsidRPr="0041612F" w:rsidRDefault="00164AE1" w:rsidP="001F6328">
            <w:pPr>
              <w:pStyle w:val="TAH"/>
              <w:rPr>
                <w:rFonts w:cs="Arial"/>
                <w:szCs w:val="18"/>
              </w:rPr>
            </w:pPr>
            <w:r w:rsidRPr="0041612F">
              <w:rPr>
                <w:rFonts w:cs="Arial"/>
                <w:szCs w:val="18"/>
              </w:rPr>
              <w:t>Description</w:t>
            </w:r>
          </w:p>
        </w:tc>
        <w:tc>
          <w:tcPr>
            <w:tcW w:w="1768" w:type="dxa"/>
            <w:tcBorders>
              <w:top w:val="single" w:sz="4" w:space="0" w:color="auto"/>
              <w:left w:val="single" w:sz="4" w:space="0" w:color="auto"/>
              <w:bottom w:val="single" w:sz="4" w:space="0" w:color="auto"/>
              <w:right w:val="single" w:sz="4" w:space="0" w:color="auto"/>
            </w:tcBorders>
            <w:shd w:val="clear" w:color="auto" w:fill="C0C0C0"/>
          </w:tcPr>
          <w:p w14:paraId="0994EB66"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25BCFE56" w14:textId="77777777" w:rsidTr="001F6328">
        <w:trPr>
          <w:jc w:val="center"/>
        </w:trPr>
        <w:tc>
          <w:tcPr>
            <w:tcW w:w="1779" w:type="dxa"/>
            <w:tcBorders>
              <w:top w:val="single" w:sz="4" w:space="0" w:color="auto"/>
              <w:left w:val="single" w:sz="4" w:space="0" w:color="auto"/>
              <w:bottom w:val="single" w:sz="4" w:space="0" w:color="auto"/>
              <w:right w:val="single" w:sz="4" w:space="0" w:color="auto"/>
            </w:tcBorders>
          </w:tcPr>
          <w:p w14:paraId="662838B5" w14:textId="77777777" w:rsidR="00164AE1" w:rsidRPr="0041612F" w:rsidRDefault="00164AE1" w:rsidP="001F6328">
            <w:pPr>
              <w:pStyle w:val="TAL"/>
              <w:rPr>
                <w:rFonts w:eastAsia="SimSun"/>
                <w:lang w:eastAsia="zh-CN"/>
              </w:rPr>
            </w:pPr>
            <w:r w:rsidRPr="0041612F">
              <w:rPr>
                <w:rFonts w:eastAsia="SimSun" w:hint="eastAsia"/>
                <w:lang w:eastAsia="zh-CN"/>
              </w:rPr>
              <w:t>ulThroughput</w:t>
            </w:r>
          </w:p>
        </w:tc>
        <w:tc>
          <w:tcPr>
            <w:tcW w:w="1366" w:type="dxa"/>
            <w:tcBorders>
              <w:top w:val="single" w:sz="4" w:space="0" w:color="auto"/>
              <w:left w:val="single" w:sz="4" w:space="0" w:color="auto"/>
              <w:bottom w:val="single" w:sz="4" w:space="0" w:color="auto"/>
              <w:right w:val="single" w:sz="4" w:space="0" w:color="auto"/>
            </w:tcBorders>
          </w:tcPr>
          <w:p w14:paraId="30146FCA" w14:textId="77777777" w:rsidR="00164AE1" w:rsidRPr="0041612F" w:rsidRDefault="00164AE1" w:rsidP="001F6328">
            <w:pPr>
              <w:pStyle w:val="TAL"/>
            </w:pPr>
            <w:r w:rsidRPr="0041612F">
              <w:rPr>
                <w:rFonts w:hint="eastAsia"/>
              </w:rPr>
              <w:t xml:space="preserve">number </w:t>
            </w:r>
          </w:p>
        </w:tc>
        <w:tc>
          <w:tcPr>
            <w:tcW w:w="425" w:type="dxa"/>
            <w:tcBorders>
              <w:top w:val="single" w:sz="4" w:space="0" w:color="auto"/>
              <w:left w:val="single" w:sz="4" w:space="0" w:color="auto"/>
              <w:bottom w:val="single" w:sz="4" w:space="0" w:color="auto"/>
              <w:right w:val="single" w:sz="4" w:space="0" w:color="auto"/>
            </w:tcBorders>
          </w:tcPr>
          <w:p w14:paraId="1B1171C6" w14:textId="77777777" w:rsidR="00164AE1" w:rsidRPr="0041612F" w:rsidRDefault="00164AE1" w:rsidP="001F6328">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07468729" w14:textId="77777777" w:rsidR="00164AE1" w:rsidRPr="0041612F" w:rsidRDefault="00164AE1" w:rsidP="001F6328">
            <w:pPr>
              <w:pStyle w:val="TAL"/>
            </w:pPr>
            <w:r w:rsidRPr="0041612F">
              <w:t>0..1</w:t>
            </w:r>
          </w:p>
        </w:tc>
        <w:tc>
          <w:tcPr>
            <w:tcW w:w="3052" w:type="dxa"/>
            <w:tcBorders>
              <w:top w:val="single" w:sz="4" w:space="0" w:color="auto"/>
              <w:left w:val="single" w:sz="4" w:space="0" w:color="auto"/>
              <w:bottom w:val="single" w:sz="4" w:space="0" w:color="auto"/>
              <w:right w:val="single" w:sz="4" w:space="0" w:color="auto"/>
            </w:tcBorders>
          </w:tcPr>
          <w:p w14:paraId="3BF21D7F" w14:textId="18868887"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 xml:space="preserve">the average UL RAN UE throughput as the UE performance targets or RAN optimization constraints. </w:t>
            </w:r>
            <w:r w:rsidR="004B4FCF" w:rsidRPr="0041612F">
              <w:rPr>
                <w:rFonts w:eastAsia="SimSun" w:cs="Arial"/>
                <w:szCs w:val="18"/>
                <w:lang w:eastAsia="zh-CN"/>
              </w:rPr>
              <w:t>S</w:t>
            </w:r>
            <w:r w:rsidRPr="0041612F">
              <w:rPr>
                <w:rFonts w:eastAsia="SimSun" w:cs="Arial" w:hint="eastAsia"/>
                <w:szCs w:val="18"/>
                <w:lang w:eastAsia="zh-CN"/>
              </w:rPr>
              <w:t>ee 3GPP TS 28.552</w:t>
            </w:r>
            <w:r w:rsidRPr="0041612F">
              <w:rPr>
                <w:rFonts w:eastAsia="SimSun" w:cs="Arial"/>
                <w:szCs w:val="18"/>
                <w:lang w:eastAsia="zh-CN"/>
              </w:rPr>
              <w:t xml:space="preserve"> </w:t>
            </w:r>
            <w:r w:rsidRPr="0041612F">
              <w:rPr>
                <w:rFonts w:eastAsia="SimSun" w:cs="Arial" w:hint="eastAsia"/>
                <w:szCs w:val="18"/>
                <w:lang w:eastAsia="zh-CN"/>
              </w:rPr>
              <w:t>[13]</w:t>
            </w:r>
            <w:r w:rsidR="001606F1">
              <w:rPr>
                <w:rFonts w:eastAsia="SimSun" w:cs="Arial"/>
                <w:szCs w:val="18"/>
                <w:lang w:eastAsia="zh-CN"/>
              </w:rPr>
              <w:t>, clause 5.1.1.3.3.</w:t>
            </w:r>
          </w:p>
        </w:tc>
        <w:tc>
          <w:tcPr>
            <w:tcW w:w="1768" w:type="dxa"/>
            <w:tcBorders>
              <w:top w:val="single" w:sz="4" w:space="0" w:color="auto"/>
              <w:left w:val="single" w:sz="4" w:space="0" w:color="auto"/>
              <w:bottom w:val="single" w:sz="4" w:space="0" w:color="auto"/>
              <w:right w:val="single" w:sz="4" w:space="0" w:color="auto"/>
            </w:tcBorders>
          </w:tcPr>
          <w:p w14:paraId="52627205" w14:textId="77777777" w:rsidR="00164AE1" w:rsidRPr="0041612F" w:rsidRDefault="00164AE1" w:rsidP="001F6328">
            <w:pPr>
              <w:pStyle w:val="TAL"/>
              <w:rPr>
                <w:rFonts w:cs="Arial"/>
                <w:szCs w:val="18"/>
              </w:rPr>
            </w:pPr>
          </w:p>
        </w:tc>
      </w:tr>
      <w:tr w:rsidR="00164AE1" w:rsidRPr="0041612F" w14:paraId="3485ACDA" w14:textId="77777777" w:rsidTr="001F6328">
        <w:trPr>
          <w:jc w:val="center"/>
        </w:trPr>
        <w:tc>
          <w:tcPr>
            <w:tcW w:w="1779" w:type="dxa"/>
            <w:tcBorders>
              <w:top w:val="single" w:sz="4" w:space="0" w:color="auto"/>
              <w:left w:val="single" w:sz="4" w:space="0" w:color="auto"/>
              <w:bottom w:val="single" w:sz="4" w:space="0" w:color="auto"/>
              <w:right w:val="single" w:sz="4" w:space="0" w:color="auto"/>
            </w:tcBorders>
          </w:tcPr>
          <w:p w14:paraId="5E75FEE2" w14:textId="77777777" w:rsidR="00164AE1" w:rsidRPr="0041612F" w:rsidRDefault="00164AE1" w:rsidP="001F6328">
            <w:pPr>
              <w:pStyle w:val="TAL"/>
              <w:rPr>
                <w:rFonts w:eastAsia="SimSun"/>
                <w:lang w:eastAsia="zh-CN"/>
              </w:rPr>
            </w:pPr>
            <w:r w:rsidRPr="0041612F">
              <w:rPr>
                <w:rFonts w:eastAsia="SimSun" w:hint="eastAsia"/>
                <w:lang w:eastAsia="zh-CN"/>
              </w:rPr>
              <w:t>dlThroughtput</w:t>
            </w:r>
          </w:p>
        </w:tc>
        <w:tc>
          <w:tcPr>
            <w:tcW w:w="1366" w:type="dxa"/>
            <w:tcBorders>
              <w:top w:val="single" w:sz="4" w:space="0" w:color="auto"/>
              <w:left w:val="single" w:sz="4" w:space="0" w:color="auto"/>
              <w:bottom w:val="single" w:sz="4" w:space="0" w:color="auto"/>
              <w:right w:val="single" w:sz="4" w:space="0" w:color="auto"/>
            </w:tcBorders>
          </w:tcPr>
          <w:p w14:paraId="6FC0158A" w14:textId="77777777" w:rsidR="00164AE1" w:rsidRPr="0041612F" w:rsidRDefault="00164AE1" w:rsidP="001F6328">
            <w:pPr>
              <w:pStyle w:val="TAL"/>
              <w:rPr>
                <w:rFonts w:eastAsia="SimSun"/>
                <w:lang w:eastAsia="zh-CN"/>
              </w:rPr>
            </w:pPr>
            <w:r w:rsidRPr="0041612F">
              <w:rPr>
                <w:rFonts w:eastAsia="SimSun" w:hint="eastAsia"/>
                <w:lang w:eastAsia="zh-CN"/>
              </w:rPr>
              <w:t xml:space="preserve">number </w:t>
            </w:r>
          </w:p>
        </w:tc>
        <w:tc>
          <w:tcPr>
            <w:tcW w:w="425" w:type="dxa"/>
            <w:tcBorders>
              <w:top w:val="single" w:sz="4" w:space="0" w:color="auto"/>
              <w:left w:val="single" w:sz="4" w:space="0" w:color="auto"/>
              <w:bottom w:val="single" w:sz="4" w:space="0" w:color="auto"/>
              <w:right w:val="single" w:sz="4" w:space="0" w:color="auto"/>
            </w:tcBorders>
          </w:tcPr>
          <w:p w14:paraId="37074F7C" w14:textId="77777777" w:rsidR="00164AE1" w:rsidRPr="0041612F" w:rsidRDefault="00164AE1" w:rsidP="001F6328">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2E8127BB" w14:textId="77777777" w:rsidR="00164AE1" w:rsidRPr="0041612F" w:rsidRDefault="00164AE1" w:rsidP="001F6328">
            <w:pPr>
              <w:pStyle w:val="TAL"/>
            </w:pPr>
            <w:r w:rsidRPr="0041612F">
              <w:t>0..1</w:t>
            </w:r>
          </w:p>
        </w:tc>
        <w:tc>
          <w:tcPr>
            <w:tcW w:w="3052" w:type="dxa"/>
            <w:tcBorders>
              <w:top w:val="single" w:sz="4" w:space="0" w:color="auto"/>
              <w:left w:val="single" w:sz="4" w:space="0" w:color="auto"/>
              <w:bottom w:val="single" w:sz="4" w:space="0" w:color="auto"/>
              <w:right w:val="single" w:sz="4" w:space="0" w:color="auto"/>
            </w:tcBorders>
          </w:tcPr>
          <w:p w14:paraId="2BDE090D" w14:textId="24D523F5"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 xml:space="preserve">the average DL RAN UE throughput as the UE performance targets or RAN optimization constraints. </w:t>
            </w:r>
            <w:r w:rsidR="004B4FCF" w:rsidRPr="0041612F">
              <w:rPr>
                <w:rFonts w:eastAsia="SimSun" w:cs="Arial"/>
                <w:szCs w:val="18"/>
                <w:lang w:eastAsia="zh-CN"/>
              </w:rPr>
              <w:t>S</w:t>
            </w:r>
            <w:r w:rsidRPr="0041612F">
              <w:rPr>
                <w:rFonts w:eastAsia="SimSun" w:cs="Arial" w:hint="eastAsia"/>
                <w:szCs w:val="18"/>
                <w:lang w:eastAsia="zh-CN"/>
              </w:rPr>
              <w:t>ee 3GPP TS 28.552</w:t>
            </w:r>
            <w:r w:rsidRPr="0041612F">
              <w:rPr>
                <w:rFonts w:eastAsia="SimSun" w:cs="Arial"/>
                <w:szCs w:val="18"/>
                <w:lang w:eastAsia="zh-CN"/>
              </w:rPr>
              <w:t xml:space="preserve"> </w:t>
            </w:r>
            <w:r w:rsidRPr="0041612F">
              <w:rPr>
                <w:rFonts w:eastAsia="SimSun" w:cs="Arial" w:hint="eastAsia"/>
                <w:szCs w:val="18"/>
                <w:lang w:eastAsia="zh-CN"/>
              </w:rPr>
              <w:t>[13]</w:t>
            </w:r>
            <w:r w:rsidR="001606F1">
              <w:rPr>
                <w:rFonts w:eastAsia="SimSun" w:cs="Arial"/>
                <w:szCs w:val="18"/>
                <w:lang w:eastAsia="zh-CN"/>
              </w:rPr>
              <w:t>, clause 5.1.1.3.1.</w:t>
            </w:r>
          </w:p>
        </w:tc>
        <w:tc>
          <w:tcPr>
            <w:tcW w:w="1768" w:type="dxa"/>
            <w:tcBorders>
              <w:top w:val="single" w:sz="4" w:space="0" w:color="auto"/>
              <w:left w:val="single" w:sz="4" w:space="0" w:color="auto"/>
              <w:bottom w:val="single" w:sz="4" w:space="0" w:color="auto"/>
              <w:right w:val="single" w:sz="4" w:space="0" w:color="auto"/>
            </w:tcBorders>
          </w:tcPr>
          <w:p w14:paraId="000E0295" w14:textId="77777777" w:rsidR="00164AE1" w:rsidRPr="0041612F" w:rsidRDefault="00164AE1" w:rsidP="001F6328">
            <w:pPr>
              <w:pStyle w:val="TAL"/>
              <w:rPr>
                <w:rFonts w:cs="Arial"/>
                <w:szCs w:val="18"/>
              </w:rPr>
            </w:pPr>
          </w:p>
        </w:tc>
      </w:tr>
      <w:tr w:rsidR="00164AE1" w:rsidRPr="0041612F" w14:paraId="10441C64" w14:textId="77777777" w:rsidTr="001F6328">
        <w:trPr>
          <w:jc w:val="center"/>
        </w:trPr>
        <w:tc>
          <w:tcPr>
            <w:tcW w:w="1779" w:type="dxa"/>
            <w:tcBorders>
              <w:top w:val="single" w:sz="4" w:space="0" w:color="auto"/>
              <w:left w:val="single" w:sz="4" w:space="0" w:color="auto"/>
              <w:bottom w:val="single" w:sz="4" w:space="0" w:color="auto"/>
              <w:right w:val="single" w:sz="4" w:space="0" w:color="auto"/>
            </w:tcBorders>
          </w:tcPr>
          <w:p w14:paraId="0744ECCF" w14:textId="77777777" w:rsidR="00164AE1" w:rsidRPr="0041612F" w:rsidRDefault="00164AE1" w:rsidP="001F6328">
            <w:pPr>
              <w:pStyle w:val="TAL"/>
              <w:rPr>
                <w:rFonts w:eastAsia="SimSun"/>
                <w:lang w:eastAsia="zh-CN"/>
              </w:rPr>
            </w:pPr>
            <w:r w:rsidRPr="0041612F">
              <w:rPr>
                <w:rFonts w:eastAsia="SimSun"/>
                <w:lang w:eastAsia="zh-CN"/>
              </w:rPr>
              <w:t>ulPacketDelay</w:t>
            </w:r>
          </w:p>
        </w:tc>
        <w:tc>
          <w:tcPr>
            <w:tcW w:w="1366" w:type="dxa"/>
            <w:tcBorders>
              <w:top w:val="single" w:sz="4" w:space="0" w:color="auto"/>
              <w:left w:val="single" w:sz="4" w:space="0" w:color="auto"/>
              <w:bottom w:val="single" w:sz="4" w:space="0" w:color="auto"/>
              <w:right w:val="single" w:sz="4" w:space="0" w:color="auto"/>
            </w:tcBorders>
          </w:tcPr>
          <w:p w14:paraId="7A3D787E" w14:textId="77777777" w:rsidR="00164AE1" w:rsidRPr="0041612F" w:rsidRDefault="00164AE1" w:rsidP="001F6328">
            <w:pPr>
              <w:pStyle w:val="TAL"/>
              <w:rPr>
                <w:rFonts w:eastAsia="SimSun"/>
                <w:lang w:eastAsia="zh-CN"/>
              </w:rPr>
            </w:pPr>
            <w:r w:rsidRPr="0041612F">
              <w:rPr>
                <w:rFonts w:eastAsia="SimSun" w:hint="eastAsia"/>
                <w:lang w:eastAsia="zh-CN"/>
              </w:rPr>
              <w:t>number</w:t>
            </w:r>
          </w:p>
          <w:p w14:paraId="23447BED" w14:textId="77777777" w:rsidR="00164AE1" w:rsidRPr="0041612F" w:rsidRDefault="00164AE1" w:rsidP="001F6328">
            <w:pPr>
              <w:pStyle w:val="TAL"/>
              <w:rPr>
                <w:rFonts w:eastAsia="SimSun"/>
                <w:lang w:eastAsia="zh-CN"/>
              </w:rPr>
            </w:pPr>
          </w:p>
        </w:tc>
        <w:tc>
          <w:tcPr>
            <w:tcW w:w="425" w:type="dxa"/>
            <w:tcBorders>
              <w:top w:val="single" w:sz="4" w:space="0" w:color="auto"/>
              <w:left w:val="single" w:sz="4" w:space="0" w:color="auto"/>
              <w:bottom w:val="single" w:sz="4" w:space="0" w:color="auto"/>
              <w:right w:val="single" w:sz="4" w:space="0" w:color="auto"/>
            </w:tcBorders>
          </w:tcPr>
          <w:p w14:paraId="1552FA35" w14:textId="77777777" w:rsidR="00164AE1" w:rsidRPr="0041612F" w:rsidRDefault="00164AE1" w:rsidP="001F6328">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2B558531" w14:textId="77777777" w:rsidR="00164AE1" w:rsidRPr="0041612F" w:rsidRDefault="00164AE1" w:rsidP="001F6328">
            <w:pPr>
              <w:pStyle w:val="TAL"/>
            </w:pPr>
            <w:r w:rsidRPr="0041612F">
              <w:t>0..1</w:t>
            </w:r>
          </w:p>
        </w:tc>
        <w:tc>
          <w:tcPr>
            <w:tcW w:w="3052" w:type="dxa"/>
            <w:tcBorders>
              <w:top w:val="single" w:sz="4" w:space="0" w:color="auto"/>
              <w:left w:val="single" w:sz="4" w:space="0" w:color="auto"/>
              <w:bottom w:val="single" w:sz="4" w:space="0" w:color="auto"/>
              <w:right w:val="single" w:sz="4" w:space="0" w:color="auto"/>
            </w:tcBorders>
          </w:tcPr>
          <w:p w14:paraId="0AE37CA6" w14:textId="69F4368C"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 xml:space="preserve">Uplink Packet delay </w:t>
            </w:r>
            <w:r w:rsidR="001606F1">
              <w:rPr>
                <w:rFonts w:eastAsia="SimSun" w:cs="Arial"/>
                <w:szCs w:val="18"/>
                <w:lang w:eastAsia="zh-CN"/>
              </w:rPr>
              <w:t>with precision of 0.1</w:t>
            </w:r>
            <w:r w:rsidRPr="0041612F">
              <w:rPr>
                <w:rFonts w:eastAsia="SimSun" w:cs="Arial" w:hint="eastAsia"/>
                <w:szCs w:val="18"/>
                <w:lang w:eastAsia="zh-CN"/>
              </w:rPr>
              <w:t xml:space="preserve"> millisecond as the UE performance targets or RAN optimization constraints. </w:t>
            </w:r>
            <w:r w:rsidR="004B4FCF" w:rsidRPr="0041612F">
              <w:rPr>
                <w:rFonts w:eastAsia="SimSun" w:cs="Arial"/>
                <w:szCs w:val="18"/>
                <w:lang w:eastAsia="zh-CN"/>
              </w:rPr>
              <w:t>S</w:t>
            </w:r>
            <w:r w:rsidRPr="0041612F">
              <w:rPr>
                <w:rFonts w:eastAsia="SimSun" w:cs="Arial" w:hint="eastAsia"/>
                <w:szCs w:val="18"/>
                <w:lang w:eastAsia="zh-CN"/>
              </w:rPr>
              <w:t xml:space="preserve">ee </w:t>
            </w:r>
            <w:r w:rsidR="003B6BF6" w:rsidRPr="0041612F">
              <w:rPr>
                <w:rFonts w:eastAsia="SimSun" w:cs="Arial"/>
                <w:szCs w:val="18"/>
                <w:lang w:eastAsia="zh-CN"/>
              </w:rPr>
              <w:t xml:space="preserve">3GPP </w:t>
            </w:r>
            <w:r w:rsidRPr="0041612F">
              <w:rPr>
                <w:rFonts w:eastAsia="SimSun" w:cs="Arial" w:hint="eastAsia"/>
                <w:szCs w:val="18"/>
                <w:lang w:eastAsia="zh-CN"/>
              </w:rPr>
              <w:t>TS 28.552</w:t>
            </w:r>
            <w:r w:rsidRPr="0041612F">
              <w:rPr>
                <w:rFonts w:eastAsia="SimSun" w:cs="Arial"/>
                <w:szCs w:val="18"/>
                <w:lang w:eastAsia="zh-CN"/>
              </w:rPr>
              <w:t xml:space="preserve"> </w:t>
            </w:r>
            <w:r w:rsidRPr="0041612F">
              <w:rPr>
                <w:rFonts w:eastAsia="SimSun" w:cs="Arial" w:hint="eastAsia"/>
                <w:szCs w:val="18"/>
                <w:lang w:eastAsia="zh-CN"/>
              </w:rPr>
              <w:t>[13]</w:t>
            </w:r>
            <w:r w:rsidR="001606F1">
              <w:rPr>
                <w:rFonts w:eastAsia="SimSun" w:cs="Arial"/>
                <w:szCs w:val="18"/>
                <w:lang w:eastAsia="zh-CN"/>
              </w:rPr>
              <w:t>, clause 5.1.1.1.4.</w:t>
            </w:r>
          </w:p>
        </w:tc>
        <w:tc>
          <w:tcPr>
            <w:tcW w:w="1768" w:type="dxa"/>
            <w:tcBorders>
              <w:top w:val="single" w:sz="4" w:space="0" w:color="auto"/>
              <w:left w:val="single" w:sz="4" w:space="0" w:color="auto"/>
              <w:bottom w:val="single" w:sz="4" w:space="0" w:color="auto"/>
              <w:right w:val="single" w:sz="4" w:space="0" w:color="auto"/>
            </w:tcBorders>
          </w:tcPr>
          <w:p w14:paraId="5431A998" w14:textId="77777777" w:rsidR="00164AE1" w:rsidRPr="0041612F" w:rsidRDefault="00164AE1" w:rsidP="001F6328">
            <w:pPr>
              <w:pStyle w:val="TAL"/>
              <w:rPr>
                <w:rFonts w:cs="Arial"/>
                <w:szCs w:val="18"/>
              </w:rPr>
            </w:pPr>
          </w:p>
        </w:tc>
      </w:tr>
      <w:tr w:rsidR="00164AE1" w:rsidRPr="0041612F" w14:paraId="4ACDE9EF" w14:textId="77777777" w:rsidTr="001F6328">
        <w:trPr>
          <w:jc w:val="center"/>
        </w:trPr>
        <w:tc>
          <w:tcPr>
            <w:tcW w:w="1779" w:type="dxa"/>
            <w:tcBorders>
              <w:top w:val="single" w:sz="4" w:space="0" w:color="auto"/>
              <w:left w:val="single" w:sz="4" w:space="0" w:color="auto"/>
              <w:bottom w:val="single" w:sz="4" w:space="0" w:color="auto"/>
              <w:right w:val="single" w:sz="4" w:space="0" w:color="auto"/>
            </w:tcBorders>
          </w:tcPr>
          <w:p w14:paraId="2001D896" w14:textId="77777777" w:rsidR="00164AE1" w:rsidRPr="0041612F" w:rsidRDefault="00164AE1" w:rsidP="001F6328">
            <w:pPr>
              <w:pStyle w:val="TAL"/>
              <w:rPr>
                <w:rFonts w:eastAsia="SimSun"/>
                <w:lang w:eastAsia="zh-CN"/>
              </w:rPr>
            </w:pPr>
            <w:r w:rsidRPr="0041612F">
              <w:rPr>
                <w:rFonts w:eastAsia="SimSun"/>
                <w:lang w:eastAsia="zh-CN"/>
              </w:rPr>
              <w:t>dlPacketDelay</w:t>
            </w:r>
          </w:p>
        </w:tc>
        <w:tc>
          <w:tcPr>
            <w:tcW w:w="1366" w:type="dxa"/>
            <w:tcBorders>
              <w:top w:val="single" w:sz="4" w:space="0" w:color="auto"/>
              <w:left w:val="single" w:sz="4" w:space="0" w:color="auto"/>
              <w:bottom w:val="single" w:sz="4" w:space="0" w:color="auto"/>
              <w:right w:val="single" w:sz="4" w:space="0" w:color="auto"/>
            </w:tcBorders>
          </w:tcPr>
          <w:p w14:paraId="01DEA513" w14:textId="77777777" w:rsidR="00164AE1" w:rsidRPr="0041612F" w:rsidRDefault="00164AE1" w:rsidP="001F6328">
            <w:pPr>
              <w:pStyle w:val="TAL"/>
              <w:rPr>
                <w:rFonts w:eastAsia="SimSun"/>
                <w:lang w:eastAsia="zh-CN"/>
              </w:rPr>
            </w:pPr>
            <w:r w:rsidRPr="0041612F">
              <w:rPr>
                <w:rFonts w:eastAsia="SimSun" w:hint="eastAsia"/>
                <w:lang w:eastAsia="zh-CN"/>
              </w:rPr>
              <w:t>number</w:t>
            </w:r>
          </w:p>
          <w:p w14:paraId="556F6E51" w14:textId="77777777" w:rsidR="00164AE1" w:rsidRPr="0041612F" w:rsidRDefault="00164AE1" w:rsidP="001F6328">
            <w:pPr>
              <w:pStyle w:val="TAL"/>
              <w:rPr>
                <w:rFonts w:eastAsia="SimSun"/>
                <w:lang w:eastAsia="zh-CN"/>
              </w:rPr>
            </w:pPr>
          </w:p>
        </w:tc>
        <w:tc>
          <w:tcPr>
            <w:tcW w:w="425" w:type="dxa"/>
            <w:tcBorders>
              <w:top w:val="single" w:sz="4" w:space="0" w:color="auto"/>
              <w:left w:val="single" w:sz="4" w:space="0" w:color="auto"/>
              <w:bottom w:val="single" w:sz="4" w:space="0" w:color="auto"/>
              <w:right w:val="single" w:sz="4" w:space="0" w:color="auto"/>
            </w:tcBorders>
          </w:tcPr>
          <w:p w14:paraId="2EE7FDE9" w14:textId="77777777" w:rsidR="00164AE1" w:rsidRPr="0041612F" w:rsidRDefault="00164AE1" w:rsidP="001F6328">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15048E04" w14:textId="77777777" w:rsidR="00164AE1" w:rsidRPr="0041612F" w:rsidRDefault="00164AE1" w:rsidP="001F6328">
            <w:pPr>
              <w:pStyle w:val="TAL"/>
            </w:pPr>
            <w:r w:rsidRPr="0041612F">
              <w:t>0..1</w:t>
            </w:r>
          </w:p>
        </w:tc>
        <w:tc>
          <w:tcPr>
            <w:tcW w:w="3052" w:type="dxa"/>
            <w:tcBorders>
              <w:top w:val="single" w:sz="4" w:space="0" w:color="auto"/>
              <w:left w:val="single" w:sz="4" w:space="0" w:color="auto"/>
              <w:bottom w:val="single" w:sz="4" w:space="0" w:color="auto"/>
              <w:right w:val="single" w:sz="4" w:space="0" w:color="auto"/>
            </w:tcBorders>
          </w:tcPr>
          <w:p w14:paraId="6AC8F609" w14:textId="5FC1F399"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 xml:space="preserve">Downlink Packet delay </w:t>
            </w:r>
            <w:r w:rsidR="001606F1">
              <w:rPr>
                <w:rFonts w:eastAsia="SimSun" w:cs="Arial"/>
                <w:szCs w:val="18"/>
                <w:lang w:eastAsia="zh-CN"/>
              </w:rPr>
              <w:t>with precision of 0.1</w:t>
            </w:r>
            <w:r w:rsidRPr="0041612F">
              <w:rPr>
                <w:rFonts w:eastAsia="SimSun" w:cs="Arial" w:hint="eastAsia"/>
                <w:szCs w:val="18"/>
                <w:lang w:eastAsia="zh-CN"/>
              </w:rPr>
              <w:t xml:space="preserve"> millisecond as the UE performance targets or RAN optimization constraints. </w:t>
            </w:r>
            <w:r w:rsidR="004B4FCF" w:rsidRPr="0041612F">
              <w:rPr>
                <w:rFonts w:eastAsia="SimSun" w:cs="Arial"/>
                <w:szCs w:val="18"/>
                <w:lang w:eastAsia="zh-CN"/>
              </w:rPr>
              <w:t>S</w:t>
            </w:r>
            <w:r w:rsidRPr="0041612F">
              <w:rPr>
                <w:rFonts w:eastAsia="SimSun" w:cs="Arial" w:hint="eastAsia"/>
                <w:szCs w:val="18"/>
                <w:lang w:eastAsia="zh-CN"/>
              </w:rPr>
              <w:t xml:space="preserve">ee </w:t>
            </w:r>
            <w:r w:rsidR="003B6BF6" w:rsidRPr="0041612F">
              <w:rPr>
                <w:rFonts w:eastAsia="SimSun" w:cs="Arial"/>
                <w:szCs w:val="18"/>
                <w:lang w:eastAsia="zh-CN"/>
              </w:rPr>
              <w:t xml:space="preserve">3GPP </w:t>
            </w:r>
            <w:r w:rsidRPr="0041612F">
              <w:rPr>
                <w:rFonts w:eastAsia="SimSun" w:cs="Arial" w:hint="eastAsia"/>
                <w:szCs w:val="18"/>
                <w:lang w:eastAsia="zh-CN"/>
              </w:rPr>
              <w:t>TS 28.552</w:t>
            </w:r>
            <w:r w:rsidRPr="0041612F">
              <w:rPr>
                <w:rFonts w:eastAsia="SimSun" w:cs="Arial"/>
                <w:szCs w:val="18"/>
                <w:lang w:eastAsia="zh-CN"/>
              </w:rPr>
              <w:t xml:space="preserve"> </w:t>
            </w:r>
            <w:r w:rsidRPr="0041612F">
              <w:rPr>
                <w:rFonts w:eastAsia="SimSun" w:cs="Arial" w:hint="eastAsia"/>
                <w:szCs w:val="18"/>
                <w:lang w:eastAsia="zh-CN"/>
              </w:rPr>
              <w:t>[13]</w:t>
            </w:r>
            <w:r w:rsidR="001606F1">
              <w:rPr>
                <w:rFonts w:eastAsia="SimSun" w:cs="Arial"/>
                <w:szCs w:val="18"/>
                <w:lang w:eastAsia="zh-CN"/>
              </w:rPr>
              <w:t xml:space="preserve">, clause </w:t>
            </w:r>
            <w:r w:rsidR="009258D7">
              <w:rPr>
                <w:rFonts w:eastAsia="SimSun" w:cs="Arial"/>
                <w:szCs w:val="18"/>
                <w:lang w:eastAsia="zh-CN"/>
              </w:rPr>
              <w:t>5.1.3.3.3</w:t>
            </w:r>
            <w:r w:rsidR="001606F1">
              <w:rPr>
                <w:rFonts w:eastAsia="SimSun" w:cs="Arial"/>
                <w:szCs w:val="18"/>
                <w:lang w:eastAsia="zh-CN"/>
              </w:rPr>
              <w:t>.</w:t>
            </w:r>
          </w:p>
        </w:tc>
        <w:tc>
          <w:tcPr>
            <w:tcW w:w="1768" w:type="dxa"/>
            <w:tcBorders>
              <w:top w:val="single" w:sz="4" w:space="0" w:color="auto"/>
              <w:left w:val="single" w:sz="4" w:space="0" w:color="auto"/>
              <w:bottom w:val="single" w:sz="4" w:space="0" w:color="auto"/>
              <w:right w:val="single" w:sz="4" w:space="0" w:color="auto"/>
            </w:tcBorders>
          </w:tcPr>
          <w:p w14:paraId="3A939528" w14:textId="77777777" w:rsidR="00164AE1" w:rsidRPr="0041612F" w:rsidRDefault="00164AE1" w:rsidP="001F6328">
            <w:pPr>
              <w:pStyle w:val="TAL"/>
              <w:rPr>
                <w:rFonts w:cs="Arial"/>
                <w:szCs w:val="18"/>
              </w:rPr>
            </w:pPr>
          </w:p>
        </w:tc>
      </w:tr>
      <w:tr w:rsidR="00164AE1" w:rsidRPr="0041612F" w14:paraId="5C42D6D1" w14:textId="77777777" w:rsidTr="001F6328">
        <w:trPr>
          <w:jc w:val="center"/>
        </w:trPr>
        <w:tc>
          <w:tcPr>
            <w:tcW w:w="1779" w:type="dxa"/>
            <w:tcBorders>
              <w:top w:val="single" w:sz="4" w:space="0" w:color="auto"/>
              <w:left w:val="single" w:sz="4" w:space="0" w:color="auto"/>
              <w:bottom w:val="single" w:sz="4" w:space="0" w:color="auto"/>
              <w:right w:val="single" w:sz="4" w:space="0" w:color="auto"/>
            </w:tcBorders>
          </w:tcPr>
          <w:p w14:paraId="58945DD3" w14:textId="77777777" w:rsidR="00164AE1" w:rsidRPr="0041612F" w:rsidRDefault="00164AE1" w:rsidP="001F6328">
            <w:pPr>
              <w:pStyle w:val="TAL"/>
              <w:rPr>
                <w:rFonts w:eastAsia="SimSun"/>
                <w:lang w:eastAsia="zh-CN"/>
              </w:rPr>
            </w:pPr>
            <w:r w:rsidRPr="0041612F">
              <w:rPr>
                <w:rFonts w:eastAsia="SimSun" w:hint="eastAsia"/>
                <w:lang w:eastAsia="zh-CN"/>
              </w:rPr>
              <w:t>ul</w:t>
            </w:r>
            <w:r w:rsidRPr="0041612F">
              <w:rPr>
                <w:rFonts w:eastAsia="SimSun"/>
                <w:lang w:eastAsia="zh-CN"/>
              </w:rPr>
              <w:t>P</w:t>
            </w:r>
            <w:r w:rsidRPr="0041612F">
              <w:rPr>
                <w:rFonts w:eastAsia="SimSun" w:hint="eastAsia"/>
                <w:lang w:eastAsia="zh-CN"/>
              </w:rPr>
              <w:t>dcp</w:t>
            </w:r>
            <w:r w:rsidRPr="0041612F">
              <w:rPr>
                <w:rFonts w:eastAsia="SimSun"/>
                <w:lang w:eastAsia="zh-CN"/>
              </w:rPr>
              <w:t>S</w:t>
            </w:r>
            <w:r w:rsidRPr="0041612F">
              <w:rPr>
                <w:rFonts w:eastAsia="SimSun" w:hint="eastAsia"/>
                <w:lang w:eastAsia="zh-CN"/>
              </w:rPr>
              <w:t>duPacket</w:t>
            </w:r>
            <w:r w:rsidRPr="0041612F">
              <w:rPr>
                <w:rFonts w:eastAsia="SimSun"/>
                <w:lang w:eastAsia="zh-CN"/>
              </w:rPr>
              <w:t>LossRate</w:t>
            </w:r>
          </w:p>
        </w:tc>
        <w:tc>
          <w:tcPr>
            <w:tcW w:w="1366" w:type="dxa"/>
            <w:tcBorders>
              <w:top w:val="single" w:sz="4" w:space="0" w:color="auto"/>
              <w:left w:val="single" w:sz="4" w:space="0" w:color="auto"/>
              <w:bottom w:val="single" w:sz="4" w:space="0" w:color="auto"/>
              <w:right w:val="single" w:sz="4" w:space="0" w:color="auto"/>
            </w:tcBorders>
          </w:tcPr>
          <w:p w14:paraId="4EE045FD" w14:textId="77777777" w:rsidR="00164AE1" w:rsidRPr="0041612F" w:rsidRDefault="00164AE1" w:rsidP="001F6328">
            <w:pPr>
              <w:pStyle w:val="TAL"/>
              <w:rPr>
                <w:rFonts w:eastAsia="SimSun"/>
                <w:lang w:eastAsia="zh-CN"/>
              </w:rPr>
            </w:pPr>
            <w:r w:rsidRPr="0041612F">
              <w:rPr>
                <w:rFonts w:eastAsia="SimSun" w:hint="eastAsia"/>
                <w:lang w:eastAsia="zh-CN"/>
              </w:rPr>
              <w:t>number</w:t>
            </w:r>
          </w:p>
          <w:p w14:paraId="0CE9C8B0" w14:textId="77777777" w:rsidR="00164AE1" w:rsidRPr="0041612F" w:rsidRDefault="00164AE1" w:rsidP="001F6328">
            <w:pPr>
              <w:pStyle w:val="TAL"/>
              <w:rPr>
                <w:rFonts w:eastAsia="SimSun"/>
                <w:lang w:eastAsia="zh-CN"/>
              </w:rPr>
            </w:pPr>
          </w:p>
        </w:tc>
        <w:tc>
          <w:tcPr>
            <w:tcW w:w="425" w:type="dxa"/>
            <w:tcBorders>
              <w:top w:val="single" w:sz="4" w:space="0" w:color="auto"/>
              <w:left w:val="single" w:sz="4" w:space="0" w:color="auto"/>
              <w:bottom w:val="single" w:sz="4" w:space="0" w:color="auto"/>
              <w:right w:val="single" w:sz="4" w:space="0" w:color="auto"/>
            </w:tcBorders>
          </w:tcPr>
          <w:p w14:paraId="7FC4D03D" w14:textId="77777777" w:rsidR="00164AE1" w:rsidRPr="0041612F" w:rsidRDefault="00164AE1" w:rsidP="001F6328">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3C75BF3A" w14:textId="77777777" w:rsidR="00164AE1" w:rsidRPr="0041612F" w:rsidRDefault="00164AE1" w:rsidP="001F6328">
            <w:pPr>
              <w:pStyle w:val="TAL"/>
            </w:pPr>
            <w:r w:rsidRPr="0041612F">
              <w:t>0..1</w:t>
            </w:r>
          </w:p>
        </w:tc>
        <w:tc>
          <w:tcPr>
            <w:tcW w:w="3052" w:type="dxa"/>
            <w:tcBorders>
              <w:top w:val="single" w:sz="4" w:space="0" w:color="auto"/>
              <w:left w:val="single" w:sz="4" w:space="0" w:color="auto"/>
              <w:bottom w:val="single" w:sz="4" w:space="0" w:color="auto"/>
              <w:right w:val="single" w:sz="4" w:space="0" w:color="auto"/>
            </w:tcBorders>
          </w:tcPr>
          <w:p w14:paraId="0C35F2B5" w14:textId="4CA3090E"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 xml:space="preserve">UL reliability as the UE performance targets or RAN optimization constraints. </w:t>
            </w:r>
            <w:r w:rsidR="002A2D3B" w:rsidRPr="0041612F">
              <w:rPr>
                <w:rFonts w:eastAsia="SimSun" w:cs="Arial"/>
                <w:szCs w:val="18"/>
                <w:lang w:eastAsia="zh-CN"/>
              </w:rPr>
              <w:t>S</w:t>
            </w:r>
            <w:r w:rsidRPr="0041612F">
              <w:rPr>
                <w:rFonts w:eastAsia="SimSun" w:cs="Arial" w:hint="eastAsia"/>
                <w:szCs w:val="18"/>
                <w:lang w:eastAsia="zh-CN"/>
              </w:rPr>
              <w:t>ee 3GPP TS 28.552</w:t>
            </w:r>
            <w:r w:rsidRPr="0041612F">
              <w:rPr>
                <w:rFonts w:eastAsia="SimSun" w:cs="Arial"/>
                <w:szCs w:val="18"/>
                <w:lang w:eastAsia="zh-CN"/>
              </w:rPr>
              <w:t xml:space="preserve"> </w:t>
            </w:r>
            <w:r w:rsidRPr="0041612F">
              <w:rPr>
                <w:rFonts w:eastAsia="SimSun" w:cs="Arial" w:hint="eastAsia"/>
                <w:szCs w:val="18"/>
                <w:lang w:eastAsia="zh-CN"/>
              </w:rPr>
              <w:t>[13]</w:t>
            </w:r>
            <w:r w:rsidR="001606F1">
              <w:rPr>
                <w:rFonts w:eastAsia="SimSun" w:cs="Arial"/>
                <w:szCs w:val="18"/>
                <w:lang w:eastAsia="zh-CN"/>
              </w:rPr>
              <w:t>, clause 5.1.3.1.1.</w:t>
            </w:r>
          </w:p>
        </w:tc>
        <w:tc>
          <w:tcPr>
            <w:tcW w:w="1768" w:type="dxa"/>
            <w:tcBorders>
              <w:top w:val="single" w:sz="4" w:space="0" w:color="auto"/>
              <w:left w:val="single" w:sz="4" w:space="0" w:color="auto"/>
              <w:bottom w:val="single" w:sz="4" w:space="0" w:color="auto"/>
              <w:right w:val="single" w:sz="4" w:space="0" w:color="auto"/>
            </w:tcBorders>
          </w:tcPr>
          <w:p w14:paraId="0CACCD0B" w14:textId="77777777" w:rsidR="00164AE1" w:rsidRPr="0041612F" w:rsidRDefault="00164AE1" w:rsidP="001F6328">
            <w:pPr>
              <w:pStyle w:val="TAL"/>
              <w:rPr>
                <w:rFonts w:cs="Arial"/>
                <w:szCs w:val="18"/>
              </w:rPr>
            </w:pPr>
          </w:p>
        </w:tc>
      </w:tr>
      <w:tr w:rsidR="00164AE1" w:rsidRPr="0041612F" w14:paraId="3B05F989" w14:textId="77777777" w:rsidTr="001F6328">
        <w:trPr>
          <w:jc w:val="center"/>
        </w:trPr>
        <w:tc>
          <w:tcPr>
            <w:tcW w:w="1779" w:type="dxa"/>
            <w:tcBorders>
              <w:top w:val="single" w:sz="4" w:space="0" w:color="auto"/>
              <w:left w:val="single" w:sz="4" w:space="0" w:color="auto"/>
              <w:bottom w:val="single" w:sz="4" w:space="0" w:color="auto"/>
              <w:right w:val="single" w:sz="4" w:space="0" w:color="auto"/>
            </w:tcBorders>
          </w:tcPr>
          <w:p w14:paraId="0B37F622" w14:textId="77777777" w:rsidR="00164AE1" w:rsidRPr="0041612F" w:rsidRDefault="00164AE1" w:rsidP="001F6328">
            <w:pPr>
              <w:pStyle w:val="TAL"/>
              <w:rPr>
                <w:rFonts w:eastAsia="SimSun"/>
                <w:lang w:eastAsia="zh-CN"/>
              </w:rPr>
            </w:pPr>
            <w:r w:rsidRPr="0041612F">
              <w:rPr>
                <w:rFonts w:eastAsia="SimSun" w:hint="eastAsia"/>
                <w:lang w:eastAsia="zh-CN"/>
              </w:rPr>
              <w:t xml:space="preserve">dlRlcSduPacketLossRate </w:t>
            </w:r>
          </w:p>
        </w:tc>
        <w:tc>
          <w:tcPr>
            <w:tcW w:w="1366" w:type="dxa"/>
            <w:tcBorders>
              <w:top w:val="single" w:sz="4" w:space="0" w:color="auto"/>
              <w:left w:val="single" w:sz="4" w:space="0" w:color="auto"/>
              <w:bottom w:val="single" w:sz="4" w:space="0" w:color="auto"/>
              <w:right w:val="single" w:sz="4" w:space="0" w:color="auto"/>
            </w:tcBorders>
          </w:tcPr>
          <w:p w14:paraId="7CEA2088" w14:textId="77777777" w:rsidR="00164AE1" w:rsidRPr="0041612F" w:rsidRDefault="00164AE1" w:rsidP="001F6328">
            <w:pPr>
              <w:pStyle w:val="TAL"/>
              <w:rPr>
                <w:rFonts w:eastAsia="SimSun"/>
                <w:lang w:eastAsia="zh-CN"/>
              </w:rPr>
            </w:pPr>
            <w:r w:rsidRPr="0041612F">
              <w:rPr>
                <w:rFonts w:eastAsia="SimSun" w:hint="eastAsia"/>
                <w:lang w:eastAsia="zh-CN"/>
              </w:rPr>
              <w:t>number</w:t>
            </w:r>
          </w:p>
          <w:p w14:paraId="3CEF0BB9" w14:textId="77777777" w:rsidR="00164AE1" w:rsidRPr="0041612F" w:rsidRDefault="00164AE1" w:rsidP="001F6328">
            <w:pPr>
              <w:pStyle w:val="TAL"/>
              <w:rPr>
                <w:rFonts w:eastAsia="SimSun"/>
                <w:lang w:eastAsia="zh-CN"/>
              </w:rPr>
            </w:pPr>
          </w:p>
        </w:tc>
        <w:tc>
          <w:tcPr>
            <w:tcW w:w="425" w:type="dxa"/>
            <w:tcBorders>
              <w:top w:val="single" w:sz="4" w:space="0" w:color="auto"/>
              <w:left w:val="single" w:sz="4" w:space="0" w:color="auto"/>
              <w:bottom w:val="single" w:sz="4" w:space="0" w:color="auto"/>
              <w:right w:val="single" w:sz="4" w:space="0" w:color="auto"/>
            </w:tcBorders>
          </w:tcPr>
          <w:p w14:paraId="39A19E09" w14:textId="77777777" w:rsidR="00164AE1" w:rsidRPr="0041612F" w:rsidRDefault="00164AE1" w:rsidP="001F6328">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08389358" w14:textId="77777777" w:rsidR="00164AE1" w:rsidRPr="0041612F" w:rsidRDefault="00164AE1" w:rsidP="001F6328">
            <w:pPr>
              <w:pStyle w:val="TAL"/>
            </w:pPr>
            <w:r w:rsidRPr="0041612F">
              <w:t>0..1</w:t>
            </w:r>
          </w:p>
        </w:tc>
        <w:tc>
          <w:tcPr>
            <w:tcW w:w="3052" w:type="dxa"/>
            <w:tcBorders>
              <w:top w:val="single" w:sz="4" w:space="0" w:color="auto"/>
              <w:left w:val="single" w:sz="4" w:space="0" w:color="auto"/>
              <w:bottom w:val="single" w:sz="4" w:space="0" w:color="auto"/>
              <w:right w:val="single" w:sz="4" w:space="0" w:color="auto"/>
            </w:tcBorders>
          </w:tcPr>
          <w:p w14:paraId="7D7942CC" w14:textId="2EAB2221"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 xml:space="preserve">DL reliability as the UE performance targets or RAN optimization constraints. </w:t>
            </w:r>
            <w:r w:rsidR="002A2D3B" w:rsidRPr="0041612F">
              <w:rPr>
                <w:rFonts w:eastAsia="SimSun" w:cs="Arial"/>
                <w:szCs w:val="18"/>
                <w:lang w:eastAsia="zh-CN"/>
              </w:rPr>
              <w:t>S</w:t>
            </w:r>
            <w:r w:rsidRPr="0041612F">
              <w:rPr>
                <w:rFonts w:eastAsia="SimSun" w:cs="Arial" w:hint="eastAsia"/>
                <w:szCs w:val="18"/>
                <w:lang w:eastAsia="zh-CN"/>
              </w:rPr>
              <w:t xml:space="preserve">ee 3GPP </w:t>
            </w:r>
            <w:r w:rsidR="001606F1" w:rsidRPr="0041612F">
              <w:rPr>
                <w:rFonts w:eastAsia="SimSun" w:cs="Arial" w:hint="eastAsia"/>
                <w:szCs w:val="18"/>
                <w:lang w:eastAsia="zh-CN"/>
              </w:rPr>
              <w:t>TS 28.552</w:t>
            </w:r>
            <w:r w:rsidR="001606F1" w:rsidRPr="0041612F">
              <w:rPr>
                <w:rFonts w:eastAsia="SimSun" w:cs="Arial"/>
                <w:szCs w:val="18"/>
                <w:lang w:eastAsia="zh-CN"/>
              </w:rPr>
              <w:t xml:space="preserve"> </w:t>
            </w:r>
            <w:r w:rsidR="001606F1" w:rsidRPr="0041612F">
              <w:rPr>
                <w:rFonts w:eastAsia="SimSun" w:cs="Arial" w:hint="eastAsia"/>
                <w:szCs w:val="18"/>
                <w:lang w:eastAsia="zh-CN"/>
              </w:rPr>
              <w:t>[13]</w:t>
            </w:r>
            <w:r w:rsidR="001606F1">
              <w:rPr>
                <w:rFonts w:eastAsia="SimSun" w:cs="Arial"/>
                <w:szCs w:val="18"/>
                <w:lang w:eastAsia="zh-CN"/>
              </w:rPr>
              <w:t xml:space="preserve">, clause </w:t>
            </w:r>
            <w:r w:rsidR="009258D7">
              <w:rPr>
                <w:rFonts w:eastAsia="SimSun" w:cs="Arial"/>
                <w:szCs w:val="18"/>
                <w:lang w:eastAsia="zh-CN"/>
              </w:rPr>
              <w:t>5.1.1.35</w:t>
            </w:r>
            <w:r w:rsidR="001606F1">
              <w:rPr>
                <w:rFonts w:eastAsia="SimSun" w:cs="Arial"/>
                <w:szCs w:val="18"/>
                <w:lang w:eastAsia="zh-CN"/>
              </w:rPr>
              <w:t>.</w:t>
            </w:r>
          </w:p>
        </w:tc>
        <w:tc>
          <w:tcPr>
            <w:tcW w:w="1768" w:type="dxa"/>
            <w:tcBorders>
              <w:top w:val="single" w:sz="4" w:space="0" w:color="auto"/>
              <w:left w:val="single" w:sz="4" w:space="0" w:color="auto"/>
              <w:bottom w:val="single" w:sz="4" w:space="0" w:color="auto"/>
              <w:right w:val="single" w:sz="4" w:space="0" w:color="auto"/>
            </w:tcBorders>
          </w:tcPr>
          <w:p w14:paraId="30049647" w14:textId="77777777" w:rsidR="00164AE1" w:rsidRPr="0041612F" w:rsidRDefault="00164AE1" w:rsidP="001F6328">
            <w:pPr>
              <w:pStyle w:val="TAL"/>
              <w:rPr>
                <w:rFonts w:cs="Arial"/>
                <w:szCs w:val="18"/>
              </w:rPr>
            </w:pPr>
          </w:p>
        </w:tc>
      </w:tr>
      <w:tr w:rsidR="00164AE1" w:rsidRPr="0041612F" w14:paraId="214B0D6C" w14:textId="77777777" w:rsidTr="001F6328">
        <w:trPr>
          <w:jc w:val="center"/>
        </w:trPr>
        <w:tc>
          <w:tcPr>
            <w:tcW w:w="1779" w:type="dxa"/>
            <w:tcBorders>
              <w:top w:val="single" w:sz="4" w:space="0" w:color="auto"/>
              <w:left w:val="single" w:sz="4" w:space="0" w:color="auto"/>
              <w:bottom w:val="single" w:sz="4" w:space="0" w:color="auto"/>
              <w:right w:val="single" w:sz="4" w:space="0" w:color="auto"/>
            </w:tcBorders>
          </w:tcPr>
          <w:p w14:paraId="6F42CB24" w14:textId="77777777" w:rsidR="00164AE1" w:rsidRPr="0041612F" w:rsidRDefault="00164AE1" w:rsidP="001F6328">
            <w:pPr>
              <w:pStyle w:val="TAL"/>
              <w:rPr>
                <w:rFonts w:eastAsia="SimSun"/>
                <w:lang w:eastAsia="zh-CN"/>
              </w:rPr>
            </w:pPr>
            <w:r w:rsidRPr="0041612F">
              <w:rPr>
                <w:rFonts w:eastAsia="SimSun" w:hint="eastAsia"/>
                <w:lang w:eastAsia="zh-CN"/>
              </w:rPr>
              <w:t>dlReliability</w:t>
            </w:r>
          </w:p>
        </w:tc>
        <w:tc>
          <w:tcPr>
            <w:tcW w:w="1366" w:type="dxa"/>
            <w:tcBorders>
              <w:top w:val="single" w:sz="4" w:space="0" w:color="auto"/>
              <w:left w:val="single" w:sz="4" w:space="0" w:color="auto"/>
              <w:bottom w:val="single" w:sz="4" w:space="0" w:color="auto"/>
              <w:right w:val="single" w:sz="4" w:space="0" w:color="auto"/>
            </w:tcBorders>
          </w:tcPr>
          <w:p w14:paraId="70782421" w14:textId="77777777" w:rsidR="00164AE1" w:rsidRPr="0041612F" w:rsidRDefault="00164AE1" w:rsidP="001F6328">
            <w:pPr>
              <w:pStyle w:val="TAL"/>
              <w:rPr>
                <w:rFonts w:eastAsia="SimSun"/>
                <w:lang w:eastAsia="zh-CN"/>
              </w:rPr>
            </w:pPr>
            <w:r w:rsidRPr="0041612F">
              <w:rPr>
                <w:rFonts w:eastAsia="SimSun" w:hint="eastAsia"/>
                <w:lang w:eastAsia="zh-CN"/>
              </w:rPr>
              <w:t>ReliabilityType</w:t>
            </w:r>
          </w:p>
        </w:tc>
        <w:tc>
          <w:tcPr>
            <w:tcW w:w="425" w:type="dxa"/>
            <w:tcBorders>
              <w:top w:val="single" w:sz="4" w:space="0" w:color="auto"/>
              <w:left w:val="single" w:sz="4" w:space="0" w:color="auto"/>
              <w:bottom w:val="single" w:sz="4" w:space="0" w:color="auto"/>
              <w:right w:val="single" w:sz="4" w:space="0" w:color="auto"/>
            </w:tcBorders>
          </w:tcPr>
          <w:p w14:paraId="4C0EF029" w14:textId="77777777" w:rsidR="00164AE1" w:rsidRPr="0041612F" w:rsidRDefault="00164AE1" w:rsidP="001F6328">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74203D91" w14:textId="77777777" w:rsidR="00164AE1" w:rsidRPr="0041612F" w:rsidRDefault="00164AE1" w:rsidP="001F6328">
            <w:pPr>
              <w:pStyle w:val="TAL"/>
            </w:pPr>
            <w:r w:rsidRPr="0041612F">
              <w:t>0..1</w:t>
            </w:r>
          </w:p>
        </w:tc>
        <w:tc>
          <w:tcPr>
            <w:tcW w:w="3052" w:type="dxa"/>
            <w:tcBorders>
              <w:top w:val="single" w:sz="4" w:space="0" w:color="auto"/>
              <w:left w:val="single" w:sz="4" w:space="0" w:color="auto"/>
              <w:bottom w:val="single" w:sz="4" w:space="0" w:color="auto"/>
              <w:right w:val="single" w:sz="4" w:space="0" w:color="auto"/>
            </w:tcBorders>
          </w:tcPr>
          <w:p w14:paraId="13E6DA5D" w14:textId="77777777"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DL reliability as the UE performance targets or RAN optimization constraints.</w:t>
            </w:r>
          </w:p>
        </w:tc>
        <w:tc>
          <w:tcPr>
            <w:tcW w:w="1768" w:type="dxa"/>
            <w:tcBorders>
              <w:top w:val="single" w:sz="4" w:space="0" w:color="auto"/>
              <w:left w:val="single" w:sz="4" w:space="0" w:color="auto"/>
              <w:bottom w:val="single" w:sz="4" w:space="0" w:color="auto"/>
              <w:right w:val="single" w:sz="4" w:space="0" w:color="auto"/>
            </w:tcBorders>
          </w:tcPr>
          <w:p w14:paraId="1A53F0D6" w14:textId="77777777" w:rsidR="00164AE1" w:rsidRPr="0041612F" w:rsidRDefault="00164AE1" w:rsidP="001F6328">
            <w:pPr>
              <w:pStyle w:val="TAL"/>
              <w:rPr>
                <w:rFonts w:cs="Arial"/>
                <w:szCs w:val="18"/>
              </w:rPr>
            </w:pPr>
          </w:p>
        </w:tc>
      </w:tr>
      <w:tr w:rsidR="00164AE1" w:rsidRPr="0041612F" w14:paraId="34592C2C" w14:textId="77777777" w:rsidTr="001F6328">
        <w:trPr>
          <w:jc w:val="center"/>
        </w:trPr>
        <w:tc>
          <w:tcPr>
            <w:tcW w:w="1779" w:type="dxa"/>
            <w:tcBorders>
              <w:top w:val="single" w:sz="4" w:space="0" w:color="auto"/>
              <w:left w:val="single" w:sz="4" w:space="0" w:color="auto"/>
              <w:bottom w:val="single" w:sz="4" w:space="0" w:color="auto"/>
              <w:right w:val="single" w:sz="4" w:space="0" w:color="auto"/>
            </w:tcBorders>
          </w:tcPr>
          <w:p w14:paraId="574EAD3E" w14:textId="77777777" w:rsidR="00164AE1" w:rsidRPr="0041612F" w:rsidRDefault="00164AE1" w:rsidP="001F6328">
            <w:pPr>
              <w:pStyle w:val="TAL"/>
              <w:rPr>
                <w:rFonts w:eastAsia="SimSun"/>
                <w:lang w:eastAsia="zh-CN"/>
              </w:rPr>
            </w:pPr>
            <w:r w:rsidRPr="0041612F">
              <w:rPr>
                <w:rFonts w:eastAsia="SimSun" w:hint="eastAsia"/>
                <w:lang w:eastAsia="zh-CN"/>
              </w:rPr>
              <w:t>ulReliability</w:t>
            </w:r>
          </w:p>
        </w:tc>
        <w:tc>
          <w:tcPr>
            <w:tcW w:w="1366" w:type="dxa"/>
            <w:tcBorders>
              <w:top w:val="single" w:sz="4" w:space="0" w:color="auto"/>
              <w:left w:val="single" w:sz="4" w:space="0" w:color="auto"/>
              <w:bottom w:val="single" w:sz="4" w:space="0" w:color="auto"/>
              <w:right w:val="single" w:sz="4" w:space="0" w:color="auto"/>
            </w:tcBorders>
          </w:tcPr>
          <w:p w14:paraId="00590888" w14:textId="77777777" w:rsidR="00164AE1" w:rsidRPr="0041612F" w:rsidRDefault="00164AE1" w:rsidP="001F6328">
            <w:pPr>
              <w:pStyle w:val="TAL"/>
              <w:rPr>
                <w:rFonts w:eastAsia="SimSun"/>
                <w:lang w:eastAsia="zh-CN"/>
              </w:rPr>
            </w:pPr>
            <w:r w:rsidRPr="0041612F">
              <w:rPr>
                <w:rFonts w:eastAsia="SimSun" w:hint="eastAsia"/>
                <w:lang w:eastAsia="zh-CN"/>
              </w:rPr>
              <w:t>ReliabilityType</w:t>
            </w:r>
          </w:p>
        </w:tc>
        <w:tc>
          <w:tcPr>
            <w:tcW w:w="425" w:type="dxa"/>
            <w:tcBorders>
              <w:top w:val="single" w:sz="4" w:space="0" w:color="auto"/>
              <w:left w:val="single" w:sz="4" w:space="0" w:color="auto"/>
              <w:bottom w:val="single" w:sz="4" w:space="0" w:color="auto"/>
              <w:right w:val="single" w:sz="4" w:space="0" w:color="auto"/>
            </w:tcBorders>
          </w:tcPr>
          <w:p w14:paraId="72A8F72F" w14:textId="77777777" w:rsidR="00164AE1" w:rsidRPr="0041612F" w:rsidRDefault="00164AE1" w:rsidP="001F6328">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571FC59A" w14:textId="77777777" w:rsidR="00164AE1" w:rsidRPr="0041612F" w:rsidRDefault="00164AE1" w:rsidP="001F6328">
            <w:pPr>
              <w:pStyle w:val="TAL"/>
            </w:pPr>
            <w:r w:rsidRPr="0041612F">
              <w:t>0..1</w:t>
            </w:r>
          </w:p>
        </w:tc>
        <w:tc>
          <w:tcPr>
            <w:tcW w:w="3052" w:type="dxa"/>
            <w:tcBorders>
              <w:top w:val="single" w:sz="4" w:space="0" w:color="auto"/>
              <w:left w:val="single" w:sz="4" w:space="0" w:color="auto"/>
              <w:bottom w:val="single" w:sz="4" w:space="0" w:color="auto"/>
              <w:right w:val="single" w:sz="4" w:space="0" w:color="auto"/>
            </w:tcBorders>
          </w:tcPr>
          <w:p w14:paraId="78EC9303" w14:textId="77777777"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UL reliability as the UE performance targets or RAN optimization constraints.</w:t>
            </w:r>
          </w:p>
        </w:tc>
        <w:tc>
          <w:tcPr>
            <w:tcW w:w="1768" w:type="dxa"/>
            <w:tcBorders>
              <w:top w:val="single" w:sz="4" w:space="0" w:color="auto"/>
              <w:left w:val="single" w:sz="4" w:space="0" w:color="auto"/>
              <w:bottom w:val="single" w:sz="4" w:space="0" w:color="auto"/>
              <w:right w:val="single" w:sz="4" w:space="0" w:color="auto"/>
            </w:tcBorders>
          </w:tcPr>
          <w:p w14:paraId="26D0D3C6" w14:textId="77777777" w:rsidR="00164AE1" w:rsidRPr="0041612F" w:rsidRDefault="00164AE1" w:rsidP="001F6328">
            <w:pPr>
              <w:pStyle w:val="TAL"/>
              <w:rPr>
                <w:rFonts w:cs="Arial"/>
                <w:szCs w:val="18"/>
              </w:rPr>
            </w:pPr>
          </w:p>
        </w:tc>
      </w:tr>
      <w:tr w:rsidR="00776DA3" w:rsidRPr="0041612F" w14:paraId="2E6C8042" w14:textId="77777777" w:rsidTr="00BA5D8C">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32B3951E" w14:textId="2E13BADC" w:rsidR="00776DA3" w:rsidRPr="0041612F" w:rsidRDefault="00776DA3" w:rsidP="00776DA3">
            <w:pPr>
              <w:pStyle w:val="TAN"/>
              <w:rPr>
                <w:lang w:val="en-GB"/>
              </w:rPr>
            </w:pPr>
            <w:r w:rsidRPr="0041612F">
              <w:rPr>
                <w:lang w:val="en-GB"/>
              </w:rPr>
              <w:t>NOTE:</w:t>
            </w:r>
            <w:r w:rsidR="00500603" w:rsidRPr="0041612F" w:rsidDel="004E444B">
              <w:rPr>
                <w:lang w:val="en-GB"/>
              </w:rPr>
              <w:t xml:space="preserve"> </w:t>
            </w:r>
            <w:r w:rsidR="00500603" w:rsidRPr="0041612F" w:rsidDel="004E444B">
              <w:rPr>
                <w:lang w:val="en-GB"/>
              </w:rPr>
              <w:tab/>
            </w:r>
            <w:r w:rsidRPr="0041612F">
              <w:rPr>
                <w:lang w:val="en-GB"/>
              </w:rPr>
              <w:t>Presence condition "C" means that least one attribute shall be included when this statement is used.</w:t>
            </w:r>
          </w:p>
        </w:tc>
      </w:tr>
    </w:tbl>
    <w:p w14:paraId="13ADD56D" w14:textId="77777777" w:rsidR="00164AE1" w:rsidRPr="0041612F" w:rsidRDefault="00164AE1" w:rsidP="00164AE1"/>
    <w:p w14:paraId="0EE181D4" w14:textId="77777777" w:rsidR="00164AE1" w:rsidRPr="0041612F" w:rsidRDefault="00164AE1" w:rsidP="00164AE1">
      <w:r w:rsidRPr="0041612F">
        <w:t xml:space="preserve">The </w:t>
      </w:r>
      <w:r w:rsidRPr="0041612F">
        <w:rPr>
          <w:rFonts w:eastAsia="SimSun" w:hint="eastAsia"/>
          <w:lang w:eastAsia="zh-CN"/>
        </w:rPr>
        <w:t>Reliability</w:t>
      </w:r>
      <w:r w:rsidRPr="0041612F">
        <w:t xml:space="preserve">Type represents </w:t>
      </w:r>
      <w:r w:rsidRPr="0041612F">
        <w:rPr>
          <w:iCs/>
          <w:color w:val="000000"/>
        </w:rPr>
        <w:t>the</w:t>
      </w:r>
      <w:r w:rsidRPr="0041612F">
        <w:rPr>
          <w:lang w:eastAsia="zh-CN"/>
        </w:rPr>
        <w:t xml:space="preserve"> success probability of transmitting </w:t>
      </w:r>
      <w:r w:rsidRPr="0041612F">
        <w:rPr>
          <w:sz w:val="21"/>
          <w:lang w:eastAsia="zh-CN"/>
        </w:rPr>
        <w:t xml:space="preserve">a data packet </w:t>
      </w:r>
      <w:r w:rsidRPr="0041612F">
        <w:rPr>
          <w:rFonts w:hint="eastAsia"/>
          <w:sz w:val="21"/>
          <w:lang w:eastAsia="zh-CN"/>
        </w:rPr>
        <w:t>of</w:t>
      </w:r>
      <w:r w:rsidRPr="0041612F">
        <w:rPr>
          <w:rFonts w:eastAsia="SimSun" w:cs="Arial" w:hint="eastAsia"/>
          <w:sz w:val="18"/>
          <w:szCs w:val="18"/>
          <w:lang w:eastAsia="zh-CN"/>
        </w:rPr>
        <w:t xml:space="preserve"> </w:t>
      </w:r>
      <w:r w:rsidRPr="0041612F">
        <w:rPr>
          <w:lang w:eastAsia="zh-CN"/>
        </w:rPr>
        <w:t>X bytes</w:t>
      </w:r>
      <w:r w:rsidRPr="0041612F">
        <w:rPr>
          <w:rFonts w:eastAsia="SimSun" w:hint="eastAsia"/>
          <w:lang w:eastAsia="zh-CN"/>
        </w:rPr>
        <w:t xml:space="preserve"> </w:t>
      </w:r>
      <w:r w:rsidRPr="0041612F">
        <w:rPr>
          <w:lang w:eastAsia="zh-CN"/>
        </w:rPr>
        <w:t xml:space="preserve">within </w:t>
      </w:r>
      <w:r w:rsidRPr="0041612F">
        <w:rPr>
          <w:rFonts w:eastAsia="SimSun" w:hint="eastAsia"/>
          <w:lang w:eastAsia="zh-CN"/>
        </w:rPr>
        <w:t>a certain delay.</w:t>
      </w:r>
      <w:r w:rsidRPr="0041612F">
        <w:t xml:space="preserve"> It shall comply with the provisions defined in table 6.</w:t>
      </w:r>
      <w:r w:rsidRPr="0041612F">
        <w:rPr>
          <w:rFonts w:eastAsia="SimSun" w:hint="eastAsia"/>
          <w:lang w:eastAsia="zh-CN"/>
        </w:rPr>
        <w:t>3.3.</w:t>
      </w:r>
      <w:r w:rsidRPr="0041612F">
        <w:rPr>
          <w:rFonts w:eastAsia="SimSun"/>
          <w:lang w:eastAsia="zh-CN"/>
        </w:rPr>
        <w:t>4</w:t>
      </w:r>
      <w:r w:rsidRPr="0041612F">
        <w:t>-</w:t>
      </w:r>
      <w:r w:rsidRPr="0041612F">
        <w:rPr>
          <w:rFonts w:eastAsia="SimSun" w:hint="eastAsia"/>
          <w:lang w:eastAsia="zh-CN"/>
        </w:rPr>
        <w:t>2</w:t>
      </w:r>
      <w:r w:rsidRPr="0041612F">
        <w:t>.</w:t>
      </w:r>
    </w:p>
    <w:p w14:paraId="7C3E6393" w14:textId="77777777" w:rsidR="00164AE1" w:rsidRPr="0041612F" w:rsidRDefault="00164AE1" w:rsidP="00164AE1">
      <w:pPr>
        <w:pStyle w:val="TH"/>
        <w:rPr>
          <w:lang w:val="en-GB" w:eastAsia="zh-CN"/>
        </w:rPr>
      </w:pPr>
      <w:r w:rsidRPr="0041612F">
        <w:t>Table 6.</w:t>
      </w:r>
      <w:r w:rsidRPr="0041612F">
        <w:rPr>
          <w:rFonts w:hint="eastAsia"/>
          <w:lang w:eastAsia="zh-CN"/>
        </w:rPr>
        <w:t>3.3</w:t>
      </w:r>
      <w:r w:rsidRPr="0041612F">
        <w:t>.</w:t>
      </w:r>
      <w:r w:rsidRPr="0041612F">
        <w:rPr>
          <w:lang w:eastAsia="zh-CN"/>
        </w:rPr>
        <w:t>4</w:t>
      </w:r>
      <w:r w:rsidRPr="0041612F">
        <w:t>-</w:t>
      </w:r>
      <w:r w:rsidRPr="0041612F">
        <w:rPr>
          <w:rFonts w:hint="eastAsia"/>
          <w:lang w:eastAsia="zh-CN"/>
        </w:rPr>
        <w:t>2</w:t>
      </w:r>
      <w:r w:rsidRPr="0041612F">
        <w:t>:</w:t>
      </w:r>
      <w:r w:rsidRPr="0041612F">
        <w:tab/>
      </w:r>
      <w:r w:rsidRPr="0041612F">
        <w:rPr>
          <w:rFonts w:hint="eastAsia"/>
          <w:lang w:eastAsia="zh-CN"/>
        </w:rPr>
        <w:t>Definition of type</w:t>
      </w:r>
      <w:r w:rsidRPr="0041612F">
        <w:t xml:space="preserve"> </w:t>
      </w:r>
      <w:r w:rsidRPr="0041612F">
        <w:rPr>
          <w:rFonts w:hint="eastAsia"/>
        </w:rPr>
        <w:t>Reliability</w:t>
      </w:r>
      <w:r w:rsidRPr="0041612F">
        <w:t>Type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5"/>
        <w:gridCol w:w="1350"/>
        <w:gridCol w:w="425"/>
        <w:gridCol w:w="1134"/>
        <w:gridCol w:w="3031"/>
        <w:gridCol w:w="1789"/>
      </w:tblGrid>
      <w:tr w:rsidR="00164AE1" w:rsidRPr="0041612F" w14:paraId="5623E23E" w14:textId="77777777" w:rsidTr="001F6328">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tcPr>
          <w:p w14:paraId="007EFC23" w14:textId="77777777" w:rsidR="00164AE1" w:rsidRPr="0041612F" w:rsidRDefault="00164AE1" w:rsidP="001F6328">
            <w:pPr>
              <w:pStyle w:val="TAH"/>
            </w:pPr>
            <w:r w:rsidRPr="0041612F">
              <w:t>Attribute name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229B7666" w14:textId="77777777" w:rsidR="00164AE1" w:rsidRPr="0041612F" w:rsidRDefault="00164AE1" w:rsidP="001F632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119FCED"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D08D539" w14:textId="77777777" w:rsidR="00164AE1" w:rsidRPr="0041612F" w:rsidRDefault="00164AE1" w:rsidP="001F6328">
            <w:pPr>
              <w:pStyle w:val="TAH"/>
              <w:jc w:val="left"/>
            </w:pPr>
            <w:r w:rsidRPr="0041612F">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tcPr>
          <w:p w14:paraId="76E8A1A7" w14:textId="77777777" w:rsidR="00164AE1" w:rsidRPr="0041612F" w:rsidRDefault="00164AE1" w:rsidP="001F6328">
            <w:pPr>
              <w:pStyle w:val="TAH"/>
              <w:rPr>
                <w:rFonts w:cs="Arial"/>
                <w:szCs w:val="18"/>
              </w:rPr>
            </w:pPr>
            <w:r w:rsidRPr="0041612F">
              <w:rPr>
                <w:rFonts w:cs="Arial"/>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558E7B7A"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77E1FF4F" w14:textId="77777777" w:rsidTr="001F6328">
        <w:trPr>
          <w:jc w:val="center"/>
        </w:trPr>
        <w:tc>
          <w:tcPr>
            <w:tcW w:w="1795" w:type="dxa"/>
            <w:tcBorders>
              <w:top w:val="single" w:sz="4" w:space="0" w:color="auto"/>
              <w:left w:val="single" w:sz="4" w:space="0" w:color="auto"/>
              <w:bottom w:val="single" w:sz="4" w:space="0" w:color="auto"/>
              <w:right w:val="single" w:sz="4" w:space="0" w:color="auto"/>
            </w:tcBorders>
          </w:tcPr>
          <w:p w14:paraId="39AB4615" w14:textId="77777777" w:rsidR="00164AE1" w:rsidRPr="0041612F" w:rsidRDefault="00164AE1" w:rsidP="001F6328">
            <w:pPr>
              <w:pStyle w:val="TAL"/>
              <w:rPr>
                <w:lang w:eastAsia="zh-CN"/>
              </w:rPr>
            </w:pPr>
            <w:r w:rsidRPr="0041612F">
              <w:rPr>
                <w:rFonts w:hint="eastAsia"/>
                <w:lang w:eastAsia="zh-CN"/>
              </w:rPr>
              <w:t>packetSize</w:t>
            </w:r>
          </w:p>
        </w:tc>
        <w:tc>
          <w:tcPr>
            <w:tcW w:w="1350" w:type="dxa"/>
            <w:tcBorders>
              <w:top w:val="single" w:sz="4" w:space="0" w:color="auto"/>
              <w:left w:val="single" w:sz="4" w:space="0" w:color="auto"/>
              <w:bottom w:val="single" w:sz="4" w:space="0" w:color="auto"/>
              <w:right w:val="single" w:sz="4" w:space="0" w:color="auto"/>
            </w:tcBorders>
          </w:tcPr>
          <w:p w14:paraId="7AAC5A22" w14:textId="77777777" w:rsidR="00164AE1" w:rsidRPr="0041612F" w:rsidRDefault="00164AE1" w:rsidP="001F6328">
            <w:pPr>
              <w:pStyle w:val="TAL"/>
              <w:rPr>
                <w:lang w:eastAsia="zh-CN"/>
              </w:rPr>
            </w:pPr>
            <w:r w:rsidRPr="0041612F">
              <w:rPr>
                <w:rFonts w:hint="eastAsia"/>
                <w:lang w:eastAsia="zh-CN"/>
              </w:rPr>
              <w:t>number</w:t>
            </w:r>
          </w:p>
        </w:tc>
        <w:tc>
          <w:tcPr>
            <w:tcW w:w="425" w:type="dxa"/>
            <w:tcBorders>
              <w:top w:val="single" w:sz="4" w:space="0" w:color="auto"/>
              <w:left w:val="single" w:sz="4" w:space="0" w:color="auto"/>
              <w:bottom w:val="single" w:sz="4" w:space="0" w:color="auto"/>
              <w:right w:val="single" w:sz="4" w:space="0" w:color="auto"/>
            </w:tcBorders>
          </w:tcPr>
          <w:p w14:paraId="410AC7A2" w14:textId="77777777" w:rsidR="00164AE1" w:rsidRPr="0041612F" w:rsidRDefault="00164AE1" w:rsidP="001F6328">
            <w:pPr>
              <w:pStyle w:val="TAL"/>
              <w:rPr>
                <w:lang w:eastAsia="zh-CN"/>
              </w:rPr>
            </w:pPr>
            <w:r w:rsidRPr="0041612F">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599604D" w14:textId="77777777" w:rsidR="00164AE1" w:rsidRPr="0041612F" w:rsidRDefault="00164AE1" w:rsidP="001F6328">
            <w:pPr>
              <w:pStyle w:val="TAL"/>
              <w:rPr>
                <w:lang w:eastAsia="zh-CN"/>
              </w:rPr>
            </w:pPr>
            <w:r w:rsidRPr="0041612F">
              <w:rPr>
                <w:rFonts w:hint="eastAsia"/>
                <w:lang w:eastAsia="zh-CN"/>
              </w:rPr>
              <w:t>1</w:t>
            </w:r>
          </w:p>
        </w:tc>
        <w:tc>
          <w:tcPr>
            <w:tcW w:w="3031" w:type="dxa"/>
            <w:tcBorders>
              <w:top w:val="single" w:sz="4" w:space="0" w:color="auto"/>
              <w:left w:val="single" w:sz="4" w:space="0" w:color="auto"/>
              <w:bottom w:val="single" w:sz="4" w:space="0" w:color="auto"/>
              <w:right w:val="single" w:sz="4" w:space="0" w:color="auto"/>
            </w:tcBorders>
          </w:tcPr>
          <w:p w14:paraId="78104AA1" w14:textId="77777777" w:rsidR="00164AE1" w:rsidRPr="0041612F" w:rsidRDefault="00164AE1" w:rsidP="001F6328">
            <w:pPr>
              <w:pStyle w:val="TAL"/>
              <w:rPr>
                <w:lang w:eastAsia="zh-CN"/>
              </w:rPr>
            </w:pPr>
            <w:r w:rsidRPr="0041612F">
              <w:rPr>
                <w:rFonts w:hint="eastAsia"/>
                <w:lang w:eastAsia="zh-CN"/>
              </w:rPr>
              <w:t>data package size in unit of bytes</w:t>
            </w:r>
          </w:p>
        </w:tc>
        <w:tc>
          <w:tcPr>
            <w:tcW w:w="1789" w:type="dxa"/>
            <w:tcBorders>
              <w:top w:val="single" w:sz="4" w:space="0" w:color="auto"/>
              <w:left w:val="single" w:sz="4" w:space="0" w:color="auto"/>
              <w:bottom w:val="single" w:sz="4" w:space="0" w:color="auto"/>
              <w:right w:val="single" w:sz="4" w:space="0" w:color="auto"/>
            </w:tcBorders>
          </w:tcPr>
          <w:p w14:paraId="240BE878" w14:textId="77777777" w:rsidR="00164AE1" w:rsidRPr="0041612F" w:rsidRDefault="00164AE1" w:rsidP="001F6328">
            <w:pPr>
              <w:pStyle w:val="TAL"/>
              <w:rPr>
                <w:lang w:eastAsia="zh-CN"/>
              </w:rPr>
            </w:pPr>
          </w:p>
        </w:tc>
      </w:tr>
      <w:tr w:rsidR="00164AE1" w:rsidRPr="0041612F" w14:paraId="16744D6D" w14:textId="77777777" w:rsidTr="001F6328">
        <w:trPr>
          <w:jc w:val="center"/>
        </w:trPr>
        <w:tc>
          <w:tcPr>
            <w:tcW w:w="1795" w:type="dxa"/>
            <w:tcBorders>
              <w:top w:val="single" w:sz="4" w:space="0" w:color="auto"/>
              <w:left w:val="single" w:sz="4" w:space="0" w:color="auto"/>
              <w:bottom w:val="single" w:sz="4" w:space="0" w:color="auto"/>
              <w:right w:val="single" w:sz="4" w:space="0" w:color="auto"/>
            </w:tcBorders>
          </w:tcPr>
          <w:p w14:paraId="340C70FC" w14:textId="77777777"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userPlaneLatency</w:t>
            </w:r>
          </w:p>
        </w:tc>
        <w:tc>
          <w:tcPr>
            <w:tcW w:w="1350" w:type="dxa"/>
            <w:tcBorders>
              <w:top w:val="single" w:sz="4" w:space="0" w:color="auto"/>
              <w:left w:val="single" w:sz="4" w:space="0" w:color="auto"/>
              <w:bottom w:val="single" w:sz="4" w:space="0" w:color="auto"/>
              <w:right w:val="single" w:sz="4" w:space="0" w:color="auto"/>
            </w:tcBorders>
          </w:tcPr>
          <w:p w14:paraId="5C5753FA" w14:textId="77777777" w:rsidR="00164AE1" w:rsidRPr="0041612F" w:rsidRDefault="00164AE1" w:rsidP="001F6328">
            <w:pPr>
              <w:pStyle w:val="TAL"/>
              <w:rPr>
                <w:rFonts w:eastAsia="SimSun" w:cs="Arial"/>
                <w:szCs w:val="18"/>
                <w:lang w:eastAsia="zh-CN"/>
              </w:rPr>
            </w:pPr>
            <w:r w:rsidRPr="0041612F">
              <w:rPr>
                <w:rFonts w:eastAsia="SimSun" w:cs="Arial"/>
                <w:szCs w:val="18"/>
                <w:lang w:eastAsia="zh-CN"/>
              </w:rPr>
              <w:t>number</w:t>
            </w:r>
          </w:p>
        </w:tc>
        <w:tc>
          <w:tcPr>
            <w:tcW w:w="425" w:type="dxa"/>
            <w:tcBorders>
              <w:top w:val="single" w:sz="4" w:space="0" w:color="auto"/>
              <w:left w:val="single" w:sz="4" w:space="0" w:color="auto"/>
              <w:bottom w:val="single" w:sz="4" w:space="0" w:color="auto"/>
              <w:right w:val="single" w:sz="4" w:space="0" w:color="auto"/>
            </w:tcBorders>
          </w:tcPr>
          <w:p w14:paraId="1D3D9542" w14:textId="77777777" w:rsidR="00164AE1" w:rsidRPr="0041612F" w:rsidRDefault="00164AE1" w:rsidP="001F6328">
            <w:pPr>
              <w:pStyle w:val="TAL"/>
              <w:jc w:val="center"/>
              <w:rPr>
                <w:rFonts w:eastAsia="SimSun" w:cs="Arial"/>
                <w:szCs w:val="18"/>
                <w:lang w:eastAsia="zh-CN"/>
              </w:rPr>
            </w:pPr>
            <w:r w:rsidRPr="0041612F">
              <w:rPr>
                <w:rFonts w:eastAsia="SimSun" w:cs="Arial"/>
                <w:szCs w:val="18"/>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E93CCFB" w14:textId="77777777"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1</w:t>
            </w:r>
          </w:p>
        </w:tc>
        <w:tc>
          <w:tcPr>
            <w:tcW w:w="3031" w:type="dxa"/>
            <w:tcBorders>
              <w:top w:val="single" w:sz="4" w:space="0" w:color="auto"/>
              <w:left w:val="single" w:sz="4" w:space="0" w:color="auto"/>
              <w:bottom w:val="single" w:sz="4" w:space="0" w:color="auto"/>
              <w:right w:val="single" w:sz="4" w:space="0" w:color="auto"/>
            </w:tcBorders>
          </w:tcPr>
          <w:p w14:paraId="672BA860" w14:textId="05071B36"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the time it takes to deliver a data packet from the radio protocol layer 2/3 SDU ingress point to the radio protocol layer 2/3 SDU egress point of the radio interface in unit of ms</w:t>
            </w:r>
          </w:p>
        </w:tc>
        <w:tc>
          <w:tcPr>
            <w:tcW w:w="1789" w:type="dxa"/>
            <w:tcBorders>
              <w:top w:val="single" w:sz="4" w:space="0" w:color="auto"/>
              <w:left w:val="single" w:sz="4" w:space="0" w:color="auto"/>
              <w:bottom w:val="single" w:sz="4" w:space="0" w:color="auto"/>
              <w:right w:val="single" w:sz="4" w:space="0" w:color="auto"/>
            </w:tcBorders>
          </w:tcPr>
          <w:p w14:paraId="10E759FF" w14:textId="77777777" w:rsidR="00164AE1" w:rsidRPr="0041612F" w:rsidRDefault="00164AE1" w:rsidP="001F6328">
            <w:pPr>
              <w:pStyle w:val="TAL"/>
              <w:rPr>
                <w:rFonts w:eastAsia="SimSun" w:cs="Arial"/>
                <w:szCs w:val="18"/>
                <w:lang w:eastAsia="zh-CN"/>
              </w:rPr>
            </w:pPr>
          </w:p>
        </w:tc>
      </w:tr>
      <w:tr w:rsidR="00164AE1" w:rsidRPr="0041612F" w14:paraId="21B225E2" w14:textId="77777777" w:rsidTr="001F6328">
        <w:trPr>
          <w:jc w:val="center"/>
        </w:trPr>
        <w:tc>
          <w:tcPr>
            <w:tcW w:w="1795" w:type="dxa"/>
            <w:tcBorders>
              <w:top w:val="single" w:sz="4" w:space="0" w:color="auto"/>
              <w:left w:val="single" w:sz="4" w:space="0" w:color="auto"/>
              <w:bottom w:val="single" w:sz="4" w:space="0" w:color="auto"/>
              <w:right w:val="single" w:sz="4" w:space="0" w:color="auto"/>
            </w:tcBorders>
          </w:tcPr>
          <w:p w14:paraId="06CB1482" w14:textId="77777777"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 xml:space="preserve">successProbability </w:t>
            </w:r>
          </w:p>
        </w:tc>
        <w:tc>
          <w:tcPr>
            <w:tcW w:w="1350" w:type="dxa"/>
            <w:tcBorders>
              <w:top w:val="single" w:sz="4" w:space="0" w:color="auto"/>
              <w:left w:val="single" w:sz="4" w:space="0" w:color="auto"/>
              <w:bottom w:val="single" w:sz="4" w:space="0" w:color="auto"/>
              <w:right w:val="single" w:sz="4" w:space="0" w:color="auto"/>
            </w:tcBorders>
          </w:tcPr>
          <w:p w14:paraId="37DE84C3" w14:textId="77777777" w:rsidR="00164AE1" w:rsidRPr="0041612F" w:rsidRDefault="00164AE1" w:rsidP="001F6328">
            <w:pPr>
              <w:pStyle w:val="TAL"/>
              <w:rPr>
                <w:rFonts w:eastAsia="SimSun" w:cs="Arial"/>
                <w:szCs w:val="18"/>
                <w:lang w:eastAsia="zh-CN"/>
              </w:rPr>
            </w:pPr>
            <w:r w:rsidRPr="0041612F">
              <w:rPr>
                <w:rFonts w:eastAsia="SimSun" w:cs="Arial"/>
                <w:szCs w:val="18"/>
                <w:lang w:eastAsia="zh-CN"/>
              </w:rPr>
              <w:t>number</w:t>
            </w:r>
          </w:p>
        </w:tc>
        <w:tc>
          <w:tcPr>
            <w:tcW w:w="425" w:type="dxa"/>
            <w:tcBorders>
              <w:top w:val="single" w:sz="4" w:space="0" w:color="auto"/>
              <w:left w:val="single" w:sz="4" w:space="0" w:color="auto"/>
              <w:bottom w:val="single" w:sz="4" w:space="0" w:color="auto"/>
              <w:right w:val="single" w:sz="4" w:space="0" w:color="auto"/>
            </w:tcBorders>
          </w:tcPr>
          <w:p w14:paraId="6E97F5E4" w14:textId="77777777" w:rsidR="00164AE1" w:rsidRPr="0041612F" w:rsidRDefault="00164AE1" w:rsidP="001F6328">
            <w:pPr>
              <w:pStyle w:val="TAL"/>
              <w:jc w:val="center"/>
              <w:rPr>
                <w:rFonts w:eastAsia="SimSun" w:cs="Arial"/>
                <w:szCs w:val="18"/>
                <w:lang w:eastAsia="zh-CN"/>
              </w:rPr>
            </w:pPr>
            <w:r w:rsidRPr="0041612F">
              <w:rPr>
                <w:rFonts w:eastAsia="SimSun" w:cs="Arial"/>
                <w:szCs w:val="18"/>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6C12FDA" w14:textId="77777777" w:rsidR="00164AE1" w:rsidRPr="0041612F" w:rsidRDefault="00164AE1" w:rsidP="001F6328">
            <w:pPr>
              <w:pStyle w:val="TAL"/>
              <w:rPr>
                <w:rFonts w:eastAsia="SimSun" w:cs="Arial"/>
                <w:szCs w:val="18"/>
                <w:lang w:eastAsia="zh-CN"/>
              </w:rPr>
            </w:pPr>
            <w:r w:rsidRPr="0041612F">
              <w:rPr>
                <w:rFonts w:eastAsia="SimSun" w:cs="Arial"/>
                <w:szCs w:val="18"/>
                <w:lang w:eastAsia="zh-CN"/>
              </w:rPr>
              <w:t>1</w:t>
            </w:r>
          </w:p>
        </w:tc>
        <w:tc>
          <w:tcPr>
            <w:tcW w:w="3031" w:type="dxa"/>
            <w:tcBorders>
              <w:top w:val="single" w:sz="4" w:space="0" w:color="auto"/>
              <w:left w:val="single" w:sz="4" w:space="0" w:color="auto"/>
              <w:bottom w:val="single" w:sz="4" w:space="0" w:color="auto"/>
              <w:right w:val="single" w:sz="4" w:space="0" w:color="auto"/>
            </w:tcBorders>
          </w:tcPr>
          <w:p w14:paraId="4C559A22" w14:textId="77777777" w:rsidR="00164AE1" w:rsidRPr="0041612F" w:rsidRDefault="00164AE1" w:rsidP="001F6328">
            <w:pPr>
              <w:pStyle w:val="TAL"/>
              <w:rPr>
                <w:rFonts w:eastAsia="SimSun" w:cs="Arial"/>
                <w:szCs w:val="18"/>
                <w:lang w:eastAsia="zh-CN"/>
              </w:rPr>
            </w:pPr>
            <w:r w:rsidRPr="0041612F">
              <w:rPr>
                <w:rFonts w:eastAsia="SimSun" w:cs="Arial" w:hint="eastAsia"/>
                <w:szCs w:val="18"/>
                <w:lang w:eastAsia="zh-CN"/>
              </w:rPr>
              <w:t>the success probability of transmitting a data packet in packet size within the user plane latency, a number between 0 and 1</w:t>
            </w:r>
          </w:p>
        </w:tc>
        <w:tc>
          <w:tcPr>
            <w:tcW w:w="1789" w:type="dxa"/>
            <w:tcBorders>
              <w:top w:val="single" w:sz="4" w:space="0" w:color="auto"/>
              <w:left w:val="single" w:sz="4" w:space="0" w:color="auto"/>
              <w:bottom w:val="single" w:sz="4" w:space="0" w:color="auto"/>
              <w:right w:val="single" w:sz="4" w:space="0" w:color="auto"/>
            </w:tcBorders>
          </w:tcPr>
          <w:p w14:paraId="0B06DF53" w14:textId="77777777" w:rsidR="00164AE1" w:rsidRPr="0041612F" w:rsidRDefault="00164AE1" w:rsidP="001F6328">
            <w:pPr>
              <w:pStyle w:val="TAL"/>
              <w:rPr>
                <w:rFonts w:eastAsia="SimSun" w:cs="Arial"/>
                <w:szCs w:val="18"/>
                <w:lang w:eastAsia="zh-CN"/>
              </w:rPr>
            </w:pPr>
          </w:p>
        </w:tc>
      </w:tr>
    </w:tbl>
    <w:p w14:paraId="4A640174" w14:textId="77777777" w:rsidR="00164AE1" w:rsidRPr="0041612F" w:rsidRDefault="00164AE1" w:rsidP="00164AE1"/>
    <w:p w14:paraId="79989B60" w14:textId="77777777" w:rsidR="00164AE1" w:rsidRPr="0041612F" w:rsidRDefault="00164AE1" w:rsidP="00164AE1">
      <w:pPr>
        <w:pStyle w:val="Heading4"/>
      </w:pPr>
      <w:r w:rsidRPr="0041612F">
        <w:t>6.3.3.5</w:t>
      </w:r>
      <w:r w:rsidRPr="0041612F">
        <w:tab/>
        <w:t>Slice SLA target</w:t>
      </w:r>
    </w:p>
    <w:p w14:paraId="6E8DA2B7" w14:textId="77777777" w:rsidR="00164AE1" w:rsidRPr="0041612F" w:rsidRDefault="00164AE1" w:rsidP="00164AE1">
      <w:pPr>
        <w:rPr>
          <w:lang w:val="en-GB"/>
        </w:rPr>
      </w:pPr>
      <w:r w:rsidRPr="0041612F">
        <w:rPr>
          <w:lang w:val="en-GB"/>
        </w:rPr>
        <w:t>The SliceSlaObjectives statement contains the attributes defined in table 6.3.3.5-1:</w:t>
      </w:r>
    </w:p>
    <w:p w14:paraId="4AA83599" w14:textId="77777777" w:rsidR="00164AE1" w:rsidRPr="0041612F" w:rsidRDefault="00164AE1" w:rsidP="00164AE1">
      <w:pPr>
        <w:pStyle w:val="TH"/>
        <w:rPr>
          <w:lang w:val="en-GB"/>
        </w:rPr>
      </w:pPr>
      <w:r w:rsidRPr="0041612F">
        <w:rPr>
          <w:lang w:val="en-GB"/>
        </w:rPr>
        <w:t xml:space="preserve">Table </w:t>
      </w:r>
      <w:r w:rsidRPr="0041612F">
        <w:t xml:space="preserve">6.3.3.5-1: </w:t>
      </w:r>
      <w:r w:rsidRPr="0041612F">
        <w:rPr>
          <w:noProof/>
        </w:rPr>
        <w:t xml:space="preserve">Definition of statement type </w:t>
      </w:r>
      <w:r w:rsidRPr="0041612F">
        <w:t>SliceSlaObjectives</w:t>
      </w:r>
    </w:p>
    <w:p w14:paraId="321D16CF" w14:textId="77777777" w:rsidR="00164AE1" w:rsidRPr="0041612F" w:rsidRDefault="00164AE1" w:rsidP="00164AE1">
      <w:pPr>
        <w:rPr>
          <w:lang w:val="en-GB"/>
        </w:rPr>
      </w:pP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988"/>
        <w:gridCol w:w="425"/>
        <w:gridCol w:w="1134"/>
        <w:gridCol w:w="3969"/>
        <w:gridCol w:w="1307"/>
      </w:tblGrid>
      <w:tr w:rsidR="00164AE1" w:rsidRPr="0041612F" w14:paraId="27F34D65" w14:textId="77777777" w:rsidTr="001F6328">
        <w:trPr>
          <w:tblHeade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100D014" w14:textId="77777777" w:rsidR="00164AE1" w:rsidRPr="0041612F" w:rsidRDefault="00164AE1" w:rsidP="001F6328">
            <w:pPr>
              <w:pStyle w:val="TAH"/>
            </w:pPr>
            <w:r w:rsidRPr="0041612F">
              <w:t>Attribute name</w:t>
            </w:r>
          </w:p>
        </w:tc>
        <w:tc>
          <w:tcPr>
            <w:tcW w:w="988" w:type="dxa"/>
            <w:tcBorders>
              <w:top w:val="single" w:sz="4" w:space="0" w:color="auto"/>
              <w:left w:val="single" w:sz="4" w:space="0" w:color="auto"/>
              <w:bottom w:val="single" w:sz="4" w:space="0" w:color="auto"/>
              <w:right w:val="single" w:sz="4" w:space="0" w:color="auto"/>
            </w:tcBorders>
            <w:shd w:val="clear" w:color="auto" w:fill="C0C0C0"/>
            <w:hideMark/>
          </w:tcPr>
          <w:p w14:paraId="373B50AE" w14:textId="77777777" w:rsidR="00164AE1" w:rsidRPr="0041612F" w:rsidRDefault="00164AE1" w:rsidP="001F632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992ECA3"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48D29B8" w14:textId="77777777" w:rsidR="00164AE1" w:rsidRPr="0041612F" w:rsidRDefault="00164AE1" w:rsidP="001F6328">
            <w:pPr>
              <w:pStyle w:val="TAH"/>
            </w:pPr>
            <w:r w:rsidRPr="0041612F">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14:paraId="06863F1B" w14:textId="77777777" w:rsidR="00164AE1" w:rsidRPr="0041612F" w:rsidRDefault="00164AE1" w:rsidP="001F6328">
            <w:pPr>
              <w:pStyle w:val="TAH"/>
              <w:rPr>
                <w:rFonts w:cs="Arial"/>
                <w:szCs w:val="18"/>
              </w:rPr>
            </w:pPr>
            <w:r w:rsidRPr="0041612F">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tcPr>
          <w:p w14:paraId="672F9851"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1E0B094D"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3BECD9BC" w14:textId="77777777" w:rsidR="00164AE1" w:rsidRPr="0041612F" w:rsidRDefault="00164AE1" w:rsidP="001F6328">
            <w:pPr>
              <w:pStyle w:val="TAL"/>
            </w:pPr>
            <w:r w:rsidRPr="0041612F">
              <w:t>maxNumberOfUes</w:t>
            </w:r>
          </w:p>
        </w:tc>
        <w:tc>
          <w:tcPr>
            <w:tcW w:w="988" w:type="dxa"/>
            <w:tcBorders>
              <w:top w:val="single" w:sz="4" w:space="0" w:color="auto"/>
              <w:left w:val="single" w:sz="4" w:space="0" w:color="auto"/>
              <w:bottom w:val="single" w:sz="4" w:space="0" w:color="auto"/>
              <w:right w:val="single" w:sz="4" w:space="0" w:color="auto"/>
            </w:tcBorders>
          </w:tcPr>
          <w:p w14:paraId="0869C410"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5C934738"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19200C08"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tcPr>
          <w:p w14:paraId="7D7A5CD4" w14:textId="28D8C12D" w:rsidR="00164AE1" w:rsidRPr="0041612F" w:rsidRDefault="00164AE1" w:rsidP="001F6328">
            <w:pPr>
              <w:pStyle w:val="TAL"/>
            </w:pPr>
            <w:r w:rsidRPr="0041612F">
              <w:t>This attribute describes the partial SLA target for providing maximum number of RRC connected UEs to be served by the network slice concurrently. Scope identifier designates the respective network slice and optionally slice SLA resources can further designate targeted cells. See NG.116 [17]</w:t>
            </w:r>
            <w:r w:rsidR="004A4AEF" w:rsidRPr="0041612F">
              <w:t>, clause 3.4.17 ("Maximum Number of UEs").</w:t>
            </w:r>
          </w:p>
        </w:tc>
        <w:tc>
          <w:tcPr>
            <w:tcW w:w="1307" w:type="dxa"/>
            <w:tcBorders>
              <w:top w:val="single" w:sz="4" w:space="0" w:color="auto"/>
              <w:left w:val="single" w:sz="4" w:space="0" w:color="auto"/>
              <w:bottom w:val="single" w:sz="4" w:space="0" w:color="auto"/>
              <w:right w:val="single" w:sz="4" w:space="0" w:color="auto"/>
            </w:tcBorders>
          </w:tcPr>
          <w:p w14:paraId="5A482D9F" w14:textId="77777777" w:rsidR="00164AE1" w:rsidRPr="0041612F" w:rsidRDefault="00164AE1" w:rsidP="001F6328">
            <w:pPr>
              <w:pStyle w:val="TAL"/>
            </w:pPr>
          </w:p>
        </w:tc>
      </w:tr>
      <w:tr w:rsidR="00164AE1" w:rsidRPr="0041612F" w14:paraId="5C4E0D7C"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28708EF7" w14:textId="77777777" w:rsidR="00164AE1" w:rsidRPr="0041612F" w:rsidRDefault="00164AE1" w:rsidP="001F6328">
            <w:pPr>
              <w:pStyle w:val="TAL"/>
            </w:pPr>
            <w:r w:rsidRPr="0041612F">
              <w:t>maxNumberOfPduSessions</w:t>
            </w:r>
          </w:p>
        </w:tc>
        <w:tc>
          <w:tcPr>
            <w:tcW w:w="988" w:type="dxa"/>
            <w:tcBorders>
              <w:top w:val="single" w:sz="4" w:space="0" w:color="auto"/>
              <w:left w:val="single" w:sz="4" w:space="0" w:color="auto"/>
              <w:bottom w:val="single" w:sz="4" w:space="0" w:color="auto"/>
              <w:right w:val="single" w:sz="4" w:space="0" w:color="auto"/>
            </w:tcBorders>
          </w:tcPr>
          <w:p w14:paraId="012951DB"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2935F3E9"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15DAF1B6"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tcPr>
          <w:p w14:paraId="0B779DB6" w14:textId="1E779652" w:rsidR="00164AE1" w:rsidRPr="0041612F" w:rsidRDefault="00164AE1" w:rsidP="001F6328">
            <w:pPr>
              <w:pStyle w:val="TAL"/>
            </w:pPr>
            <w:r w:rsidRPr="0041612F">
              <w:t>This attribute describes the partial SLA target for providing maximum number of PDU sessions to be supported by the network slice concurrently. Scope identifier designates the respective network slice and optionally slice SLA resources can further designate targeted cells. See NG.116 [17]</w:t>
            </w:r>
            <w:r w:rsidR="004A4AEF" w:rsidRPr="0041612F">
              <w:t>, clause 3.4.16 ("Maximum number of PDU sessions").</w:t>
            </w:r>
          </w:p>
        </w:tc>
        <w:tc>
          <w:tcPr>
            <w:tcW w:w="1307" w:type="dxa"/>
            <w:tcBorders>
              <w:top w:val="single" w:sz="4" w:space="0" w:color="auto"/>
              <w:left w:val="single" w:sz="4" w:space="0" w:color="auto"/>
              <w:bottom w:val="single" w:sz="4" w:space="0" w:color="auto"/>
              <w:right w:val="single" w:sz="4" w:space="0" w:color="auto"/>
            </w:tcBorders>
          </w:tcPr>
          <w:p w14:paraId="06EA0EFF" w14:textId="77777777" w:rsidR="00164AE1" w:rsidRPr="0041612F" w:rsidRDefault="00164AE1" w:rsidP="001F6328">
            <w:pPr>
              <w:pStyle w:val="TAL"/>
            </w:pPr>
          </w:p>
        </w:tc>
      </w:tr>
      <w:tr w:rsidR="00164AE1" w:rsidRPr="0041612F" w14:paraId="1193274A"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39684320" w14:textId="77777777" w:rsidR="00164AE1" w:rsidRPr="0041612F" w:rsidRDefault="00164AE1" w:rsidP="001F6328">
            <w:pPr>
              <w:pStyle w:val="TAL"/>
            </w:pPr>
            <w:r w:rsidRPr="0041612F">
              <w:t>guaDlThptPerSlice</w:t>
            </w:r>
          </w:p>
        </w:tc>
        <w:tc>
          <w:tcPr>
            <w:tcW w:w="988" w:type="dxa"/>
            <w:tcBorders>
              <w:top w:val="single" w:sz="4" w:space="0" w:color="auto"/>
              <w:left w:val="single" w:sz="4" w:space="0" w:color="auto"/>
              <w:bottom w:val="single" w:sz="4" w:space="0" w:color="auto"/>
              <w:right w:val="single" w:sz="4" w:space="0" w:color="auto"/>
            </w:tcBorders>
          </w:tcPr>
          <w:p w14:paraId="6FE3E229"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1468404C"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7E7771C2"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tcPr>
          <w:p w14:paraId="6FD266F4" w14:textId="14F2A0DE" w:rsidR="00164AE1" w:rsidRPr="0041612F" w:rsidRDefault="00164AE1" w:rsidP="001F6328">
            <w:pPr>
              <w:pStyle w:val="TAL"/>
            </w:pPr>
            <w:r w:rsidRPr="0041612F">
              <w:t>This attribute describes the partial SLA target for providing guaranteed data rate as kbps in downlink to be served by the network slice</w:t>
            </w:r>
            <w:r w:rsidR="004028DB" w:rsidRPr="000C3012">
              <w:rPr>
                <w:lang w:val="en-GB"/>
              </w:rPr>
              <w:t xml:space="preserve"> for the aggregate of all GBR QoS flows in downlink belonging to the set of all UEs using the network slice</w:t>
            </w:r>
            <w:r w:rsidRPr="0041612F">
              <w:t xml:space="preserve">. Scope identifier designates the respective network slice and optionally slice SLA resources can further designate targeted cells. </w:t>
            </w:r>
            <w:r w:rsidR="004028DB" w:rsidRPr="004028DB">
              <w:t xml:space="preserve">If there are designed targeted cells,  the downlink data rate is aggregated over the designated targeted cells within the respective network slice under the control of the near-RT RIC. If no cell is designated, the downlink data rate is aggregated over all the cells within the respective network slice under the control of the near-RT RIC. </w:t>
            </w:r>
            <w:r w:rsidRPr="0041612F">
              <w:t>See NG.116 [17]</w:t>
            </w:r>
            <w:r w:rsidR="00F30EF9" w:rsidRPr="0041612F">
              <w:t xml:space="preserve">, </w:t>
            </w:r>
            <w:r w:rsidR="008B4DBE" w:rsidRPr="0041612F">
              <w:t>c</w:t>
            </w:r>
            <w:r w:rsidR="00F30EF9" w:rsidRPr="0041612F">
              <w:t>lause 3.4.5 ("Guaranteed downlink throughput quota").</w:t>
            </w:r>
          </w:p>
        </w:tc>
        <w:tc>
          <w:tcPr>
            <w:tcW w:w="1307" w:type="dxa"/>
            <w:tcBorders>
              <w:top w:val="single" w:sz="4" w:space="0" w:color="auto"/>
              <w:left w:val="single" w:sz="4" w:space="0" w:color="auto"/>
              <w:bottom w:val="single" w:sz="4" w:space="0" w:color="auto"/>
              <w:right w:val="single" w:sz="4" w:space="0" w:color="auto"/>
            </w:tcBorders>
          </w:tcPr>
          <w:p w14:paraId="75C494F3" w14:textId="77777777" w:rsidR="00164AE1" w:rsidRPr="0041612F" w:rsidRDefault="00164AE1" w:rsidP="001F6328">
            <w:pPr>
              <w:pStyle w:val="TAL"/>
            </w:pPr>
          </w:p>
        </w:tc>
      </w:tr>
      <w:tr w:rsidR="00164AE1" w:rsidRPr="0041612F" w14:paraId="679B1AD2"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555702D8" w14:textId="77777777" w:rsidR="00164AE1" w:rsidRPr="0041612F" w:rsidRDefault="00164AE1" w:rsidP="001F6328">
            <w:pPr>
              <w:pStyle w:val="TAL"/>
            </w:pPr>
            <w:r w:rsidRPr="0041612F">
              <w:t>maxDlThptPerSlice</w:t>
            </w:r>
          </w:p>
        </w:tc>
        <w:tc>
          <w:tcPr>
            <w:tcW w:w="988" w:type="dxa"/>
            <w:tcBorders>
              <w:top w:val="single" w:sz="4" w:space="0" w:color="auto"/>
              <w:left w:val="single" w:sz="4" w:space="0" w:color="auto"/>
              <w:bottom w:val="single" w:sz="4" w:space="0" w:color="auto"/>
              <w:right w:val="single" w:sz="4" w:space="0" w:color="auto"/>
            </w:tcBorders>
          </w:tcPr>
          <w:p w14:paraId="061504D2"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6F66926D"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4D0C4AE5"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tcPr>
          <w:p w14:paraId="7C0EDA2E" w14:textId="15A599FF" w:rsidR="00164AE1" w:rsidRPr="0041612F" w:rsidRDefault="00164AE1" w:rsidP="001F6328">
            <w:pPr>
              <w:pStyle w:val="TAL"/>
            </w:pPr>
            <w:r w:rsidRPr="0041612F">
              <w:t>This attribute describes the partial SLA target for providing maximum data rate supported by the network slice for all UEs together in downlink in kbps. Scope identifier designates the respective network slice and optionally slice SLA resources can further designate targeted cells. See NG.116 [17]</w:t>
            </w:r>
            <w:r w:rsidR="00F30EF9" w:rsidRPr="0041612F">
              <w:t xml:space="preserve">, </w:t>
            </w:r>
            <w:r w:rsidR="008B4DBE" w:rsidRPr="0041612F">
              <w:t>c</w:t>
            </w:r>
            <w:r w:rsidR="00F30EF9" w:rsidRPr="0041612F">
              <w:t xml:space="preserve">lause 3.4.5 </w:t>
            </w:r>
            <w:r w:rsidR="008B4DBE" w:rsidRPr="0041612F">
              <w:t>(</w:t>
            </w:r>
            <w:r w:rsidR="00F30EF9" w:rsidRPr="0041612F">
              <w:t>"Max downlink throughput"</w:t>
            </w:r>
            <w:r w:rsidR="008B4DBE" w:rsidRPr="0041612F">
              <w:t>).</w:t>
            </w:r>
          </w:p>
        </w:tc>
        <w:tc>
          <w:tcPr>
            <w:tcW w:w="1307" w:type="dxa"/>
            <w:tcBorders>
              <w:top w:val="single" w:sz="4" w:space="0" w:color="auto"/>
              <w:left w:val="single" w:sz="4" w:space="0" w:color="auto"/>
              <w:bottom w:val="single" w:sz="4" w:space="0" w:color="auto"/>
              <w:right w:val="single" w:sz="4" w:space="0" w:color="auto"/>
            </w:tcBorders>
          </w:tcPr>
          <w:p w14:paraId="60D507DA" w14:textId="77777777" w:rsidR="00164AE1" w:rsidRPr="0041612F" w:rsidRDefault="00164AE1" w:rsidP="001F6328">
            <w:pPr>
              <w:pStyle w:val="TAL"/>
            </w:pPr>
          </w:p>
        </w:tc>
      </w:tr>
      <w:tr w:rsidR="00164AE1" w:rsidRPr="0041612F" w14:paraId="5032F3F6"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4460E852" w14:textId="77777777" w:rsidR="00164AE1" w:rsidRPr="0041612F" w:rsidDel="00871075" w:rsidRDefault="00164AE1" w:rsidP="001F6328">
            <w:pPr>
              <w:pStyle w:val="TAL"/>
            </w:pPr>
            <w:r w:rsidRPr="0041612F">
              <w:t>maxDlThptPerUe</w:t>
            </w:r>
          </w:p>
        </w:tc>
        <w:tc>
          <w:tcPr>
            <w:tcW w:w="988" w:type="dxa"/>
            <w:tcBorders>
              <w:top w:val="single" w:sz="4" w:space="0" w:color="auto"/>
              <w:left w:val="single" w:sz="4" w:space="0" w:color="auto"/>
              <w:bottom w:val="single" w:sz="4" w:space="0" w:color="auto"/>
              <w:right w:val="single" w:sz="4" w:space="0" w:color="auto"/>
            </w:tcBorders>
          </w:tcPr>
          <w:p w14:paraId="54BD5932"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7F13B0F9"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31792A2F"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tcPr>
          <w:p w14:paraId="10540BF1" w14:textId="0D117A3F" w:rsidR="00164AE1" w:rsidRPr="0041612F" w:rsidDel="00871075" w:rsidRDefault="00164AE1" w:rsidP="001F6328">
            <w:pPr>
              <w:pStyle w:val="TAL"/>
            </w:pPr>
            <w:r w:rsidRPr="0041612F">
              <w:t>This attribute describes the maximum data rate supported by the network slice per UE in downlink in kbps. Scope identifier designates the respective network slice and optionally slice SLA resources can further designate targeted cells. See NG.116 [17]</w:t>
            </w:r>
            <w:r w:rsidR="008B4DBE" w:rsidRPr="0041612F">
              <w:t>, clause 3.4.6 ("Downlink maximum throughput per UE")</w:t>
            </w:r>
            <w:r w:rsidR="005B4DD9" w:rsidRPr="0041612F">
              <w:t>. This attribute applies to all UEs that are a member of that slice in the designated target cells.</w:t>
            </w:r>
          </w:p>
        </w:tc>
        <w:tc>
          <w:tcPr>
            <w:tcW w:w="1307" w:type="dxa"/>
            <w:tcBorders>
              <w:top w:val="single" w:sz="4" w:space="0" w:color="auto"/>
              <w:left w:val="single" w:sz="4" w:space="0" w:color="auto"/>
              <w:bottom w:val="single" w:sz="4" w:space="0" w:color="auto"/>
              <w:right w:val="single" w:sz="4" w:space="0" w:color="auto"/>
            </w:tcBorders>
          </w:tcPr>
          <w:p w14:paraId="035ADF3E" w14:textId="77777777" w:rsidR="00164AE1" w:rsidRPr="0041612F" w:rsidRDefault="00164AE1" w:rsidP="001F6328">
            <w:pPr>
              <w:pStyle w:val="TAL"/>
            </w:pPr>
          </w:p>
        </w:tc>
      </w:tr>
      <w:tr w:rsidR="00164AE1" w:rsidRPr="0041612F" w14:paraId="0B38D6F5"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4DC6052D" w14:textId="77777777" w:rsidR="00164AE1" w:rsidRPr="0041612F" w:rsidDel="00871075" w:rsidRDefault="00164AE1" w:rsidP="001F6328">
            <w:pPr>
              <w:pStyle w:val="TAL"/>
            </w:pPr>
            <w:r w:rsidRPr="0041612F">
              <w:t>guaUlThptPerSlice</w:t>
            </w:r>
          </w:p>
        </w:tc>
        <w:tc>
          <w:tcPr>
            <w:tcW w:w="988" w:type="dxa"/>
            <w:tcBorders>
              <w:top w:val="single" w:sz="4" w:space="0" w:color="auto"/>
              <w:left w:val="single" w:sz="4" w:space="0" w:color="auto"/>
              <w:bottom w:val="single" w:sz="4" w:space="0" w:color="auto"/>
              <w:right w:val="single" w:sz="4" w:space="0" w:color="auto"/>
            </w:tcBorders>
          </w:tcPr>
          <w:p w14:paraId="40C15CE6"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5515BD51"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3E0CBD7E"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tcPr>
          <w:p w14:paraId="26C6B9CA" w14:textId="2BC001FB" w:rsidR="00164AE1" w:rsidRPr="0041612F" w:rsidDel="00871075" w:rsidRDefault="00164AE1" w:rsidP="001F6328">
            <w:pPr>
              <w:pStyle w:val="TAL"/>
            </w:pPr>
            <w:r w:rsidRPr="0041612F">
              <w:t>This attribute describes the partial SLA target for providing guaranteed data rate as kbps in uplink to be served by the network slice</w:t>
            </w:r>
            <w:r w:rsidR="004028DB" w:rsidRPr="000C3012">
              <w:rPr>
                <w:lang w:val="en-GB"/>
              </w:rPr>
              <w:t xml:space="preserve"> for the aggregate of all GBR QoS flows in </w:t>
            </w:r>
            <w:r w:rsidR="004028DB">
              <w:rPr>
                <w:lang w:val="en-GB"/>
              </w:rPr>
              <w:t>up</w:t>
            </w:r>
            <w:r w:rsidR="004028DB" w:rsidRPr="000C3012">
              <w:rPr>
                <w:lang w:val="en-GB"/>
              </w:rPr>
              <w:t>link belonging to the set of all UEs using the network slice</w:t>
            </w:r>
            <w:r w:rsidRPr="0041612F">
              <w:t xml:space="preserve">. Scope identifier designates the respective network slice and optionally slice SLA resources can further designate targeted cells. </w:t>
            </w:r>
            <w:r w:rsidR="004028DB" w:rsidRPr="00FF45F3">
              <w:t xml:space="preserve">If there are designed targeted cells,  the </w:t>
            </w:r>
            <w:r w:rsidR="004028DB">
              <w:t>up</w:t>
            </w:r>
            <w:r w:rsidR="004028DB" w:rsidRPr="00FF45F3">
              <w:t xml:space="preserve">link data rate is aggregated over the designated targeted cells within the respective network slice under the control of the near-RT RIC. If no cell is designated, the </w:t>
            </w:r>
            <w:r w:rsidR="004028DB">
              <w:t>up</w:t>
            </w:r>
            <w:r w:rsidR="004028DB" w:rsidRPr="00FF45F3">
              <w:t>link data rate is aggregated over all the cells within the respective network slice under the control of the near-RT RIC</w:t>
            </w:r>
            <w:r w:rsidR="004028DB">
              <w:t xml:space="preserve">. </w:t>
            </w:r>
            <w:r w:rsidRPr="0041612F">
              <w:t>See NG.116 [17]</w:t>
            </w:r>
            <w:r w:rsidR="00114950" w:rsidRPr="0041612F">
              <w:t>, clause 3.4.31 ("Guaranteed uplink throughput quota").</w:t>
            </w:r>
          </w:p>
        </w:tc>
        <w:tc>
          <w:tcPr>
            <w:tcW w:w="1307" w:type="dxa"/>
            <w:tcBorders>
              <w:top w:val="single" w:sz="4" w:space="0" w:color="auto"/>
              <w:left w:val="single" w:sz="4" w:space="0" w:color="auto"/>
              <w:bottom w:val="single" w:sz="4" w:space="0" w:color="auto"/>
              <w:right w:val="single" w:sz="4" w:space="0" w:color="auto"/>
            </w:tcBorders>
          </w:tcPr>
          <w:p w14:paraId="30D2349A" w14:textId="77777777" w:rsidR="00164AE1" w:rsidRPr="0041612F" w:rsidRDefault="00164AE1" w:rsidP="001F6328">
            <w:pPr>
              <w:pStyle w:val="TAL"/>
            </w:pPr>
          </w:p>
        </w:tc>
      </w:tr>
      <w:tr w:rsidR="00164AE1" w:rsidRPr="0041612F" w14:paraId="2B0D38A0"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1E9B34C5" w14:textId="77777777" w:rsidR="00164AE1" w:rsidRPr="0041612F" w:rsidDel="00871075" w:rsidRDefault="00164AE1" w:rsidP="001F6328">
            <w:pPr>
              <w:pStyle w:val="TAL"/>
            </w:pPr>
            <w:r w:rsidRPr="0041612F">
              <w:t>maxUlThptPerSlice</w:t>
            </w:r>
          </w:p>
        </w:tc>
        <w:tc>
          <w:tcPr>
            <w:tcW w:w="988" w:type="dxa"/>
            <w:tcBorders>
              <w:top w:val="single" w:sz="4" w:space="0" w:color="auto"/>
              <w:left w:val="single" w:sz="4" w:space="0" w:color="auto"/>
              <w:bottom w:val="single" w:sz="4" w:space="0" w:color="auto"/>
              <w:right w:val="single" w:sz="4" w:space="0" w:color="auto"/>
            </w:tcBorders>
          </w:tcPr>
          <w:p w14:paraId="43443325"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2A6AFA85"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65197F41"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tcPr>
          <w:p w14:paraId="1F100597" w14:textId="746BAC2B" w:rsidR="00164AE1" w:rsidRPr="0041612F" w:rsidDel="00871075" w:rsidRDefault="00164AE1" w:rsidP="001F6328">
            <w:pPr>
              <w:pStyle w:val="TAL"/>
            </w:pPr>
            <w:r w:rsidRPr="0041612F">
              <w:t>This attribute describes the partial SLA target for providing maximum data rate supported by the network slice for all UEs together in uplink in kbps. Scope identifier designates the respective network slice and optionally slice SLA resources can further designate targeted cells. See NG.116 [17]</w:t>
            </w:r>
            <w:r w:rsidR="00114950" w:rsidRPr="0041612F">
              <w:t>, clause 3.4.31 ("Max uplink throughput")</w:t>
            </w:r>
            <w:r w:rsidRPr="0041612F">
              <w:t>.</w:t>
            </w:r>
          </w:p>
        </w:tc>
        <w:tc>
          <w:tcPr>
            <w:tcW w:w="1307" w:type="dxa"/>
            <w:tcBorders>
              <w:top w:val="single" w:sz="4" w:space="0" w:color="auto"/>
              <w:left w:val="single" w:sz="4" w:space="0" w:color="auto"/>
              <w:bottom w:val="single" w:sz="4" w:space="0" w:color="auto"/>
              <w:right w:val="single" w:sz="4" w:space="0" w:color="auto"/>
            </w:tcBorders>
          </w:tcPr>
          <w:p w14:paraId="44B33BE2" w14:textId="77777777" w:rsidR="00164AE1" w:rsidRPr="0041612F" w:rsidRDefault="00164AE1" w:rsidP="001F6328">
            <w:pPr>
              <w:pStyle w:val="TAL"/>
            </w:pPr>
          </w:p>
        </w:tc>
      </w:tr>
      <w:tr w:rsidR="00164AE1" w:rsidRPr="0041612F" w14:paraId="34FC2807"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35421EB4" w14:textId="77777777" w:rsidR="00164AE1" w:rsidRPr="0041612F" w:rsidDel="00871075" w:rsidRDefault="00164AE1" w:rsidP="001F6328">
            <w:pPr>
              <w:pStyle w:val="TAL"/>
            </w:pPr>
            <w:r w:rsidRPr="0041612F">
              <w:t>maxUlThptPerUe</w:t>
            </w:r>
          </w:p>
        </w:tc>
        <w:tc>
          <w:tcPr>
            <w:tcW w:w="988" w:type="dxa"/>
            <w:tcBorders>
              <w:top w:val="single" w:sz="4" w:space="0" w:color="auto"/>
              <w:left w:val="single" w:sz="4" w:space="0" w:color="auto"/>
              <w:bottom w:val="single" w:sz="4" w:space="0" w:color="auto"/>
              <w:right w:val="single" w:sz="4" w:space="0" w:color="auto"/>
            </w:tcBorders>
          </w:tcPr>
          <w:p w14:paraId="44A0AB4B"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tcPr>
          <w:p w14:paraId="62D83629"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tcPr>
          <w:p w14:paraId="1BA29B8A"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tcPr>
          <w:p w14:paraId="4835AC0A" w14:textId="0FBEFB6F" w:rsidR="00164AE1" w:rsidRPr="0041612F" w:rsidDel="00871075" w:rsidRDefault="00164AE1" w:rsidP="001F6328">
            <w:pPr>
              <w:pStyle w:val="TAL"/>
            </w:pPr>
            <w:r w:rsidRPr="0041612F">
              <w:t>This attribute describes the maximum data rate supported by the network slice per UE in uplink in kbps. Scope identifier designates the respective network slice and optionally slice SLA resources can further designate targeted cells. See NG.116 [17]</w:t>
            </w:r>
            <w:r w:rsidR="00114950" w:rsidRPr="0041612F">
              <w:t>, clause 3.4.32 ("Uplink maximum throughput per UE")</w:t>
            </w:r>
            <w:r w:rsidRPr="0041612F">
              <w:t>.</w:t>
            </w:r>
            <w:r w:rsidR="007214E4" w:rsidRPr="0041612F">
              <w:t xml:space="preserve"> This attribute applies to all UEs that are a member of that slice in the designated target cells.</w:t>
            </w:r>
          </w:p>
        </w:tc>
        <w:tc>
          <w:tcPr>
            <w:tcW w:w="1307" w:type="dxa"/>
            <w:tcBorders>
              <w:top w:val="single" w:sz="4" w:space="0" w:color="auto"/>
              <w:left w:val="single" w:sz="4" w:space="0" w:color="auto"/>
              <w:bottom w:val="single" w:sz="4" w:space="0" w:color="auto"/>
              <w:right w:val="single" w:sz="4" w:space="0" w:color="auto"/>
            </w:tcBorders>
          </w:tcPr>
          <w:p w14:paraId="4E15CA3B" w14:textId="77777777" w:rsidR="00164AE1" w:rsidRPr="0041612F" w:rsidRDefault="00164AE1" w:rsidP="001F6328">
            <w:pPr>
              <w:pStyle w:val="TAL"/>
            </w:pPr>
          </w:p>
        </w:tc>
      </w:tr>
      <w:tr w:rsidR="00164AE1" w:rsidRPr="0041612F" w14:paraId="0D8677DA"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48987247" w14:textId="77777777" w:rsidR="00164AE1" w:rsidRPr="0041612F" w:rsidRDefault="00164AE1" w:rsidP="001F6328">
            <w:pPr>
              <w:pStyle w:val="TAL"/>
            </w:pPr>
            <w:r w:rsidRPr="0041612F">
              <w:t>maxDlPacketDelayPerUe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1B64F08D"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A6D1423"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5AA3E10"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0144DA3B" w14:textId="77777777" w:rsidR="00164AE1" w:rsidRPr="0041612F" w:rsidRDefault="00164AE1" w:rsidP="001F6328">
            <w:pPr>
              <w:pStyle w:val="TAL"/>
            </w:pPr>
            <w:r w:rsidRPr="0041612F">
              <w:rPr>
                <w:rFonts w:eastAsiaTheme="minorEastAsia"/>
                <w:color w:val="000000" w:themeColor="text1"/>
                <w:kern w:val="24"/>
                <w:szCs w:val="18"/>
              </w:rPr>
              <w:t xml:space="preserve">This attribute describes the </w:t>
            </w:r>
            <w:r w:rsidRPr="0041612F">
              <w:t>maximum delay for DL packets in ms as the performance target that is communicated to the Near-RT RIC.</w:t>
            </w:r>
            <w:r w:rsidR="007214E4" w:rsidRPr="0041612F">
              <w:rPr>
                <w:rFonts w:cs="Arial"/>
                <w:color w:val="FF0000"/>
                <w:szCs w:val="18"/>
                <w:lang w:val="en-GB"/>
              </w:rPr>
              <w:t xml:space="preserve"> </w:t>
            </w:r>
            <w:r w:rsidR="007214E4" w:rsidRPr="0041612F">
              <w:t>This attribute applies to all UEs that are a member of the designated slice in the designated target cells.</w:t>
            </w:r>
          </w:p>
          <w:p w14:paraId="24D3DF74" w14:textId="77777777" w:rsidR="00363FEE" w:rsidRPr="0041612F" w:rsidRDefault="00363FEE" w:rsidP="001F6328">
            <w:pPr>
              <w:pStyle w:val="TAL"/>
            </w:pPr>
          </w:p>
          <w:p w14:paraId="3F1B99E5" w14:textId="6E66269B" w:rsidR="003153A5" w:rsidRPr="0041612F" w:rsidRDefault="00F66ABF" w:rsidP="001F6328">
            <w:pPr>
              <w:pStyle w:val="TAL"/>
            </w:pPr>
            <w:r w:rsidRPr="0041612F">
              <w:t xml:space="preserve">This attribute is based on </w:t>
            </w:r>
            <w:r w:rsidRPr="0041612F">
              <w:rPr>
                <w:i/>
                <w:iCs/>
              </w:rPr>
              <w:t xml:space="preserve">Packet Delay Budget </w:t>
            </w:r>
            <w:r w:rsidRPr="0041612F">
              <w:t>(see GSMA NG.116 [17]</w:t>
            </w:r>
            <w:r w:rsidR="00114950" w:rsidRPr="0041612F">
              <w:t xml:space="preserve">, clause </w:t>
            </w:r>
            <w:r w:rsidR="00114950" w:rsidRPr="0041612F">
              <w:rPr>
                <w:i/>
                <w:iCs/>
              </w:rPr>
              <w:t xml:space="preserve">3.4.26 </w:t>
            </w:r>
            <w:r w:rsidR="007A751D" w:rsidRPr="0041612F">
              <w:rPr>
                <w:i/>
                <w:iCs/>
              </w:rPr>
              <w:t>(</w:t>
            </w:r>
            <w:r w:rsidR="00114950" w:rsidRPr="0041612F">
              <w:rPr>
                <w:i/>
                <w:iCs/>
              </w:rPr>
              <w:t>“Slice quality of service parameters: Packet Delay Budget</w:t>
            </w:r>
            <w:r w:rsidR="00114950" w:rsidRPr="0041612F">
              <w:t>”)</w:t>
            </w:r>
            <w:r w:rsidR="007A751D" w:rsidRPr="0041612F">
              <w:t>)</w:t>
            </w:r>
            <w:r w:rsidRPr="0041612F">
              <w:t xml:space="preserve">. The </w:t>
            </w:r>
            <w:r w:rsidRPr="0041612F">
              <w:rPr>
                <w:i/>
                <w:iCs/>
              </w:rPr>
              <w:t xml:space="preserve">Packet Delay Budget </w:t>
            </w:r>
            <w:r w:rsidRPr="0041612F">
              <w:t xml:space="preserve">parameter in GSMA NG.116 [17] is for both uplink &amp; downlink while </w:t>
            </w:r>
            <w:r w:rsidRPr="0041612F">
              <w:rPr>
                <w:i/>
                <w:iCs/>
              </w:rPr>
              <w:t>maxDlPacketDelayPerUe</w:t>
            </w:r>
            <w:r w:rsidRPr="0041612F">
              <w:t xml:space="preserve"> is only for downlink. </w:t>
            </w:r>
            <w:r w:rsidRPr="0041612F">
              <w:rPr>
                <w:i/>
                <w:iCs/>
              </w:rPr>
              <w:t xml:space="preserve">Packet Delay Budget </w:t>
            </w:r>
            <w:r w:rsidRPr="0041612F">
              <w:t xml:space="preserve">parameter in GSMA NG.116 [17] is defined per 5QI per slice while </w:t>
            </w:r>
            <w:r w:rsidRPr="0041612F">
              <w:rPr>
                <w:i/>
                <w:iCs/>
              </w:rPr>
              <w:t>maxDlPacketDelayPerUe</w:t>
            </w:r>
            <w:r w:rsidRPr="0041612F">
              <w:t xml:space="preserve"> is defined per slice.</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20EBB4DE" w14:textId="77777777" w:rsidR="00164AE1" w:rsidRPr="0041612F" w:rsidRDefault="00164AE1" w:rsidP="001F6328">
            <w:pPr>
              <w:pStyle w:val="TAL"/>
            </w:pPr>
            <w:r w:rsidRPr="0041612F">
              <w:t> </w:t>
            </w:r>
          </w:p>
        </w:tc>
      </w:tr>
      <w:tr w:rsidR="00164AE1" w:rsidRPr="0041612F" w14:paraId="1FAC60F3"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7AB09971" w14:textId="77777777" w:rsidR="00164AE1" w:rsidRPr="0041612F" w:rsidRDefault="00164AE1" w:rsidP="001F6328">
            <w:pPr>
              <w:pStyle w:val="TAL"/>
            </w:pPr>
            <w:r w:rsidRPr="0041612F">
              <w:t>maxUlPacketDelayPerUe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63FB8D8B"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471F353"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2908B38"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4E0FC619" w14:textId="77777777" w:rsidR="00164AE1" w:rsidRPr="0041612F" w:rsidRDefault="00164AE1" w:rsidP="001F6328">
            <w:pPr>
              <w:pStyle w:val="TAL"/>
            </w:pPr>
            <w:r w:rsidRPr="0041612F">
              <w:rPr>
                <w:rFonts w:eastAsiaTheme="minorEastAsia"/>
                <w:color w:val="000000" w:themeColor="text1"/>
                <w:kern w:val="24"/>
                <w:szCs w:val="18"/>
              </w:rPr>
              <w:t xml:space="preserve">This attribute describes the </w:t>
            </w:r>
            <w:r w:rsidRPr="0041612F">
              <w:t>maximum delay for UL packets in ms as the performance target that is communicated to the Near-RT RIC.</w:t>
            </w:r>
            <w:r w:rsidR="007214E4" w:rsidRPr="0041612F">
              <w:t xml:space="preserve"> This attribute applies to all UEs that are a member of the designated slice in the designated target cells.</w:t>
            </w:r>
          </w:p>
          <w:p w14:paraId="12BA075D" w14:textId="77777777" w:rsidR="001F7D5C" w:rsidRPr="0041612F" w:rsidRDefault="001F7D5C" w:rsidP="001F6328">
            <w:pPr>
              <w:pStyle w:val="TAL"/>
            </w:pPr>
          </w:p>
          <w:p w14:paraId="5E39DBE7" w14:textId="5994B9A0" w:rsidR="00363FEE" w:rsidRPr="0041612F" w:rsidRDefault="00363FEE" w:rsidP="001F6328">
            <w:pPr>
              <w:pStyle w:val="TAL"/>
            </w:pPr>
            <w:r w:rsidRPr="0041612F">
              <w:t xml:space="preserve">This attribute is based on </w:t>
            </w:r>
            <w:r w:rsidRPr="0041612F">
              <w:rPr>
                <w:i/>
                <w:iCs/>
              </w:rPr>
              <w:t xml:space="preserve">Packet Delay Budget </w:t>
            </w:r>
            <w:r w:rsidRPr="0041612F">
              <w:t>(see GSMA NG.116 [17]</w:t>
            </w:r>
            <w:r w:rsidR="00C61421" w:rsidRPr="0041612F">
              <w:t xml:space="preserve">, clause </w:t>
            </w:r>
            <w:r w:rsidR="00C61421" w:rsidRPr="0041612F">
              <w:rPr>
                <w:i/>
                <w:iCs/>
              </w:rPr>
              <w:t>3.4.26 (“Slice quality of service parameters: Packet Delay Budget</w:t>
            </w:r>
            <w:r w:rsidR="00C61421" w:rsidRPr="0041612F">
              <w:t>”)</w:t>
            </w:r>
            <w:r w:rsidR="007A751D" w:rsidRPr="0041612F">
              <w:t>)</w:t>
            </w:r>
            <w:r w:rsidRPr="0041612F">
              <w:t xml:space="preserve">. The </w:t>
            </w:r>
            <w:r w:rsidRPr="0041612F">
              <w:rPr>
                <w:i/>
                <w:iCs/>
              </w:rPr>
              <w:t xml:space="preserve">Packet Delay Budget </w:t>
            </w:r>
            <w:r w:rsidRPr="0041612F">
              <w:t xml:space="preserve">parameter in GSMA NG.116 [17] is for both uplink &amp; downlink while </w:t>
            </w:r>
            <w:r w:rsidRPr="0041612F">
              <w:rPr>
                <w:i/>
                <w:iCs/>
              </w:rPr>
              <w:t>maxUlPacketDelayPerUe</w:t>
            </w:r>
            <w:r w:rsidRPr="0041612F">
              <w:t xml:space="preserve"> is only for uplink. </w:t>
            </w:r>
            <w:r w:rsidRPr="0041612F">
              <w:rPr>
                <w:i/>
                <w:iCs/>
              </w:rPr>
              <w:t>Packet Delay Budget</w:t>
            </w:r>
            <w:r w:rsidRPr="0041612F">
              <w:t xml:space="preserve"> parameter in GSMA NG.116 [17] is defined per 5QI per slice while </w:t>
            </w:r>
            <w:r w:rsidRPr="0041612F">
              <w:rPr>
                <w:i/>
                <w:iCs/>
              </w:rPr>
              <w:t>maxUlPacketDelayPerUe</w:t>
            </w:r>
            <w:r w:rsidRPr="0041612F">
              <w:t xml:space="preserve"> is defined per slice.</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6CB610B8" w14:textId="77777777" w:rsidR="00164AE1" w:rsidRPr="0041612F" w:rsidRDefault="00164AE1" w:rsidP="001F6328">
            <w:pPr>
              <w:pStyle w:val="TAL"/>
            </w:pPr>
            <w:r w:rsidRPr="0041612F">
              <w:t> </w:t>
            </w:r>
          </w:p>
        </w:tc>
      </w:tr>
      <w:tr w:rsidR="00164AE1" w:rsidRPr="0041612F" w14:paraId="5D02D7B2"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331018BA" w14:textId="77777777" w:rsidR="00164AE1" w:rsidRPr="0041612F" w:rsidRDefault="00164AE1" w:rsidP="001F6328">
            <w:pPr>
              <w:pStyle w:val="TAL"/>
            </w:pPr>
            <w:r w:rsidRPr="0041612F">
              <w:t>maxDlPdcpSduPacketLossRatePerUe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0B91783B"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6BE2F0C"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91FC15E"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739E34C5" w14:textId="68EFD08A" w:rsidR="00021C23" w:rsidRPr="0041612F" w:rsidRDefault="00164AE1" w:rsidP="00021C23">
            <w:pPr>
              <w:pStyle w:val="TAL"/>
            </w:pPr>
            <w:r w:rsidRPr="0041612F">
              <w:rPr>
                <w:rFonts w:eastAsiaTheme="minorEastAsia"/>
                <w:color w:val="000000" w:themeColor="text1"/>
                <w:kern w:val="24"/>
                <w:szCs w:val="18"/>
              </w:rPr>
              <w:t xml:space="preserve">This attribute describes the </w:t>
            </w:r>
            <w:r w:rsidRPr="0041612F">
              <w:t>maximum DL PDCP SDU level packet loss rate, a number between 0 and 1, as the performance target that is communicated to the Near-RT RIC.</w:t>
            </w:r>
            <w:r w:rsidR="001252D2" w:rsidRPr="0041612F">
              <w:t xml:space="preserve"> </w:t>
            </w:r>
            <w:bookmarkStart w:id="131" w:name="_Hlk133917722"/>
            <w:r w:rsidR="001252D2" w:rsidRPr="0041612F">
              <w:t>This attribute applies to all UEs that are a member of the designated slice in the designated target cells.</w:t>
            </w:r>
            <w:bookmarkEnd w:id="131"/>
          </w:p>
          <w:p w14:paraId="53202D67" w14:textId="77777777" w:rsidR="00021C23" w:rsidRPr="0041612F" w:rsidRDefault="00021C23" w:rsidP="00021C23">
            <w:pPr>
              <w:pStyle w:val="TAL"/>
            </w:pPr>
          </w:p>
          <w:p w14:paraId="4249FD1A" w14:textId="175B4E33" w:rsidR="00164AE1" w:rsidRPr="0041612F" w:rsidRDefault="00021C23" w:rsidP="00021C23">
            <w:pPr>
              <w:pStyle w:val="TAL"/>
            </w:pPr>
            <w:r w:rsidRPr="0041612F">
              <w:t xml:space="preserve">This attribute is based on </w:t>
            </w:r>
            <w:r w:rsidRPr="0041612F">
              <w:rPr>
                <w:i/>
                <w:iCs/>
              </w:rPr>
              <w:t>Maximum Packet Loss Rate</w:t>
            </w:r>
            <w:r w:rsidRPr="0041612F">
              <w:t xml:space="preserve"> (see GSMA NG.116 [17], clause 3.4.26 (“</w:t>
            </w:r>
            <w:r w:rsidRPr="0041612F">
              <w:rPr>
                <w:i/>
                <w:iCs/>
              </w:rPr>
              <w:t>Slice quality of service parameters: Maximum Packet Loss Rate</w:t>
            </w:r>
            <w:r w:rsidRPr="0041612F">
              <w:t xml:space="preserve">”)). The </w:t>
            </w:r>
            <w:r w:rsidRPr="0041612F">
              <w:rPr>
                <w:i/>
                <w:iCs/>
              </w:rPr>
              <w:t xml:space="preserve">Maximum Packet Loss Rate </w:t>
            </w:r>
            <w:r w:rsidRPr="0041612F">
              <w:t xml:space="preserve">parameter in GSMA NG.116 [17] is for both uplink &amp; downlink while </w:t>
            </w:r>
            <w:r w:rsidRPr="0041612F">
              <w:rPr>
                <w:i/>
                <w:iCs/>
              </w:rPr>
              <w:t>maxDlPdcpSduPacketLossRatePerUe</w:t>
            </w:r>
            <w:r w:rsidRPr="0041612F">
              <w:t xml:space="preserve"> is only for downlink.</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2B7FB300" w14:textId="77777777" w:rsidR="00164AE1" w:rsidRPr="0041612F" w:rsidRDefault="00164AE1" w:rsidP="001F6328">
            <w:pPr>
              <w:pStyle w:val="TAL"/>
            </w:pPr>
            <w:r w:rsidRPr="0041612F">
              <w:t> </w:t>
            </w:r>
          </w:p>
        </w:tc>
      </w:tr>
      <w:tr w:rsidR="00164AE1" w:rsidRPr="0041612F" w14:paraId="73968F7F"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5119B98E" w14:textId="77777777" w:rsidR="00164AE1" w:rsidRPr="0041612F" w:rsidRDefault="00164AE1" w:rsidP="001F6328">
            <w:pPr>
              <w:pStyle w:val="TAL"/>
            </w:pPr>
            <w:r w:rsidRPr="0041612F">
              <w:t>maxUlRlcSduPacketLossRatePerUe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62F05A05"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BA5F10"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DDDBC35"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1F49C36E" w14:textId="77777777" w:rsidR="00164AE1" w:rsidRPr="0041612F" w:rsidRDefault="00164AE1" w:rsidP="001F6328">
            <w:pPr>
              <w:pStyle w:val="TAL"/>
            </w:pPr>
            <w:r w:rsidRPr="0041612F">
              <w:rPr>
                <w:rFonts w:eastAsiaTheme="minorEastAsia"/>
                <w:color w:val="000000" w:themeColor="text1"/>
                <w:kern w:val="24"/>
                <w:szCs w:val="18"/>
              </w:rPr>
              <w:t xml:space="preserve">This attribute describes the </w:t>
            </w:r>
            <w:bookmarkStart w:id="132" w:name="_Hlk88666049"/>
            <w:r w:rsidRPr="0041612F">
              <w:t>maximum UL RLC SDU level packet loss rate</w:t>
            </w:r>
            <w:bookmarkEnd w:id="132"/>
            <w:r w:rsidRPr="0041612F">
              <w:t>, a number between 0 and 1, as the performance target that is communicated to the Near-RT RIC.</w:t>
            </w:r>
            <w:r w:rsidR="001252D2" w:rsidRPr="0041612F">
              <w:t xml:space="preserve"> This attribute applies to all UEs that are a member of the designated slice in the designated target cells.</w:t>
            </w:r>
          </w:p>
          <w:p w14:paraId="510A5B79" w14:textId="77777777" w:rsidR="00021C23" w:rsidRPr="0041612F" w:rsidRDefault="00021C23" w:rsidP="00021C23">
            <w:pPr>
              <w:pStyle w:val="TAL"/>
            </w:pPr>
          </w:p>
          <w:p w14:paraId="7E8A1D75" w14:textId="156404A8" w:rsidR="00021C23" w:rsidRPr="0041612F" w:rsidRDefault="00021C23" w:rsidP="00021C23">
            <w:pPr>
              <w:pStyle w:val="TAL"/>
            </w:pPr>
            <w:r w:rsidRPr="0041612F">
              <w:t xml:space="preserve">This attribute is based on </w:t>
            </w:r>
            <w:r w:rsidRPr="0041612F">
              <w:rPr>
                <w:i/>
                <w:iCs/>
              </w:rPr>
              <w:t>Maximum Packet Loss Rate</w:t>
            </w:r>
            <w:r w:rsidRPr="0041612F">
              <w:t xml:space="preserve"> (see GSMA NG.116 [17], clause 3.4.26 (“</w:t>
            </w:r>
            <w:r w:rsidRPr="0041612F">
              <w:rPr>
                <w:i/>
                <w:iCs/>
              </w:rPr>
              <w:t>Slice quality of service parameters: Maximum Packet Loss Rate</w:t>
            </w:r>
            <w:r w:rsidRPr="0041612F">
              <w:t xml:space="preserve">”)). The </w:t>
            </w:r>
            <w:r w:rsidRPr="0041612F">
              <w:rPr>
                <w:i/>
                <w:iCs/>
              </w:rPr>
              <w:t xml:space="preserve">Maximum Packet Loss Rate </w:t>
            </w:r>
            <w:r w:rsidRPr="0041612F">
              <w:t xml:space="preserve">parameter in GSMA NG.116 [17] is for both uplink &amp; downlink while </w:t>
            </w:r>
            <w:r w:rsidRPr="0041612F">
              <w:rPr>
                <w:i/>
                <w:iCs/>
              </w:rPr>
              <w:t>maxUlPdcpSduPacketLossRatePerUe</w:t>
            </w:r>
            <w:r w:rsidRPr="0041612F">
              <w:t xml:space="preserve"> is only for uplink.</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13991A67" w14:textId="77777777" w:rsidR="00164AE1" w:rsidRPr="0041612F" w:rsidRDefault="00164AE1" w:rsidP="001F6328">
            <w:pPr>
              <w:pStyle w:val="TAL"/>
            </w:pPr>
            <w:r w:rsidRPr="0041612F">
              <w:t> </w:t>
            </w:r>
          </w:p>
        </w:tc>
      </w:tr>
      <w:tr w:rsidR="00164AE1" w:rsidRPr="0041612F" w14:paraId="67C1C9E8"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720BF02C" w14:textId="77777777" w:rsidR="00164AE1" w:rsidRPr="0041612F" w:rsidRDefault="00164AE1" w:rsidP="001F6328">
            <w:pPr>
              <w:pStyle w:val="TAL"/>
            </w:pPr>
            <w:r w:rsidRPr="0041612F">
              <w:t>minDlReliabilityPerUe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4F09BDB2" w14:textId="77777777" w:rsidR="00164AE1" w:rsidRPr="0041612F" w:rsidRDefault="00164AE1" w:rsidP="001F6328">
            <w:pPr>
              <w:pStyle w:val="TAL"/>
            </w:pPr>
            <w:r w:rsidRPr="0041612F">
              <w:t>ReliabilityType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3BF3D4A"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A9F21BE"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65DE320A" w14:textId="2AD9B4CB" w:rsidR="00164AE1" w:rsidRPr="0041612F" w:rsidRDefault="00164AE1" w:rsidP="001F6328">
            <w:pPr>
              <w:pStyle w:val="TAL"/>
            </w:pPr>
            <w:r w:rsidRPr="0041612F">
              <w:rPr>
                <w:rFonts w:eastAsiaTheme="minorEastAsia"/>
                <w:color w:val="000000" w:themeColor="text1"/>
                <w:kern w:val="24"/>
                <w:szCs w:val="18"/>
              </w:rPr>
              <w:t xml:space="preserve">This attribute describes the </w:t>
            </w:r>
            <w:bookmarkStart w:id="133" w:name="_Hlk88666068"/>
            <w:r w:rsidRPr="0041612F">
              <w:t>minimum DL reliability</w:t>
            </w:r>
            <w:bookmarkEnd w:id="133"/>
            <w:r w:rsidRPr="0041612F">
              <w:t xml:space="preserve"> as the performance target that is communicated to the Near-RT RIC. The definition of minDlReliabilityPerUe corresponds to that of dlReliability in table 6.3.3.4-1.</w:t>
            </w:r>
            <w:r w:rsidR="001252D2" w:rsidRPr="0041612F">
              <w:t xml:space="preserve"> This attribute applies to all UEs that are a member of the designated slice in the designated target cells.</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1832966E" w14:textId="77777777" w:rsidR="00164AE1" w:rsidRPr="0041612F" w:rsidRDefault="00164AE1" w:rsidP="001F6328">
            <w:pPr>
              <w:pStyle w:val="TAL"/>
            </w:pPr>
            <w:r w:rsidRPr="0041612F">
              <w:t> </w:t>
            </w:r>
          </w:p>
        </w:tc>
      </w:tr>
      <w:tr w:rsidR="00164AE1" w:rsidRPr="0041612F" w14:paraId="34A36631"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106BC238" w14:textId="77777777" w:rsidR="00164AE1" w:rsidRPr="0041612F" w:rsidRDefault="00164AE1" w:rsidP="001F6328">
            <w:pPr>
              <w:pStyle w:val="TAL"/>
            </w:pPr>
            <w:r w:rsidRPr="0041612F">
              <w:t>minUlReliabilityPerUe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11069844" w14:textId="77777777" w:rsidR="00164AE1" w:rsidRPr="0041612F" w:rsidRDefault="00164AE1" w:rsidP="001F6328">
            <w:pPr>
              <w:pStyle w:val="TAL"/>
            </w:pPr>
            <w:r w:rsidRPr="0041612F">
              <w:t>ReliabilityType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0C2BD7"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EFAA75A"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70F31623" w14:textId="3B74ED17" w:rsidR="00164AE1" w:rsidRPr="0041612F" w:rsidRDefault="00164AE1" w:rsidP="001F6328">
            <w:pPr>
              <w:pStyle w:val="TAL"/>
            </w:pPr>
            <w:r w:rsidRPr="0041612F">
              <w:rPr>
                <w:rFonts w:eastAsiaTheme="minorEastAsia"/>
                <w:color w:val="000000" w:themeColor="text1"/>
                <w:kern w:val="24"/>
                <w:szCs w:val="18"/>
              </w:rPr>
              <w:t xml:space="preserve">This attribute describes the </w:t>
            </w:r>
            <w:r w:rsidRPr="0041612F">
              <w:t>minimum UL reliability as the performance target that is communicated to the Near-RT RIC. The definition of minUlReliabilityPerUe corresponds to that of ulReliability in table 6.3.3.4-1.</w:t>
            </w:r>
            <w:r w:rsidR="001252D2" w:rsidRPr="0041612F">
              <w:t xml:space="preserve"> This attribute applies to all UEs that are a member of the designated slice in the designated target cells.</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38A53307" w14:textId="77777777" w:rsidR="00164AE1" w:rsidRPr="0041612F" w:rsidRDefault="00164AE1" w:rsidP="001F6328">
            <w:pPr>
              <w:pStyle w:val="TAL"/>
            </w:pPr>
            <w:r w:rsidRPr="0041612F">
              <w:t> </w:t>
            </w:r>
          </w:p>
        </w:tc>
      </w:tr>
      <w:tr w:rsidR="00164AE1" w:rsidRPr="0041612F" w14:paraId="6125B366"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7B9426AF" w14:textId="77777777" w:rsidR="00164AE1" w:rsidRPr="0041612F" w:rsidRDefault="00164AE1" w:rsidP="001F6328">
            <w:pPr>
              <w:pStyle w:val="TAL"/>
            </w:pPr>
            <w:r w:rsidRPr="0041612F">
              <w:t>maxDlJitterPerUe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7D9D1350"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DFADB20"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BB5263A"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1F88637A" w14:textId="7A28B40E" w:rsidR="00164AE1" w:rsidRPr="0041612F" w:rsidRDefault="00164AE1" w:rsidP="001F6328">
            <w:pPr>
              <w:pStyle w:val="TAL"/>
            </w:pPr>
            <w:r w:rsidRPr="0041612F">
              <w:rPr>
                <w:rFonts w:eastAsiaTheme="minorEastAsia"/>
                <w:color w:val="000000" w:themeColor="text1"/>
                <w:kern w:val="24"/>
                <w:szCs w:val="18"/>
              </w:rPr>
              <w:t>This attribute describes the</w:t>
            </w:r>
            <w:r w:rsidRPr="0041612F">
              <w:t xml:space="preserve"> </w:t>
            </w:r>
            <w:bookmarkStart w:id="134" w:name="_Hlk88666083"/>
            <w:r w:rsidRPr="0041612F">
              <w:t xml:space="preserve">maximum DL jitter </w:t>
            </w:r>
            <w:bookmarkEnd w:id="134"/>
            <w:r w:rsidRPr="0041612F">
              <w:t>in ms, which is the deviation from the desired packet arrival time to the actual packet arrival time, as the performance target that is communicated to the Near-RT RIC.</w:t>
            </w:r>
            <w:r w:rsidR="001252D2" w:rsidRPr="0041612F">
              <w:t xml:space="preserve"> This attribute applies to all UEs that are a member of the designated slice in the designated target cells.</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4E5D0215" w14:textId="77777777" w:rsidR="00164AE1" w:rsidRPr="0041612F" w:rsidRDefault="00164AE1" w:rsidP="001F6328">
            <w:pPr>
              <w:pStyle w:val="TAL"/>
            </w:pPr>
            <w:r w:rsidRPr="0041612F">
              <w:t> </w:t>
            </w:r>
          </w:p>
        </w:tc>
      </w:tr>
      <w:tr w:rsidR="00164AE1" w:rsidRPr="0041612F" w14:paraId="2A4EB57B"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7E602CBD" w14:textId="77777777" w:rsidR="00164AE1" w:rsidRPr="0041612F" w:rsidRDefault="00164AE1" w:rsidP="001F6328">
            <w:pPr>
              <w:pStyle w:val="TAL"/>
            </w:pPr>
            <w:r w:rsidRPr="0041612F">
              <w:t>maxUlJitterPerUe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4AA142F3"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7923A86"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FDBDCC7"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20B19DAE" w14:textId="41304549" w:rsidR="00164AE1" w:rsidRPr="0041612F" w:rsidRDefault="00164AE1" w:rsidP="001F6328">
            <w:pPr>
              <w:pStyle w:val="TAL"/>
            </w:pPr>
            <w:r w:rsidRPr="0041612F">
              <w:rPr>
                <w:rFonts w:eastAsiaTheme="minorEastAsia"/>
                <w:color w:val="000000" w:themeColor="text1"/>
                <w:kern w:val="24"/>
                <w:szCs w:val="18"/>
              </w:rPr>
              <w:t xml:space="preserve">This attribute describes the </w:t>
            </w:r>
            <w:r w:rsidRPr="0041612F">
              <w:t>maximum UL jitter in ms, which is the deviation from the desired packet arrival time to the actual packet arrival time, as the performance target that is communicated to the Near-RT RIC.</w:t>
            </w:r>
            <w:r w:rsidR="001252D2" w:rsidRPr="0041612F">
              <w:t xml:space="preserve"> This attribute applies to all UEs that are a member of the designated slice in the designated target cells.</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58FAD874" w14:textId="77777777" w:rsidR="00164AE1" w:rsidRPr="0041612F" w:rsidRDefault="00164AE1" w:rsidP="001F6328">
            <w:pPr>
              <w:pStyle w:val="TAL"/>
            </w:pPr>
            <w:r w:rsidRPr="0041612F">
              <w:t> </w:t>
            </w:r>
          </w:p>
        </w:tc>
      </w:tr>
      <w:tr w:rsidR="00164AE1" w:rsidRPr="0041612F" w14:paraId="29A8E876"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2894F345" w14:textId="77777777" w:rsidR="00164AE1" w:rsidRPr="0041612F" w:rsidRDefault="00164AE1" w:rsidP="001F6328">
            <w:pPr>
              <w:pStyle w:val="TAL"/>
            </w:pPr>
            <w:r w:rsidRPr="0041612F">
              <w:t>dlSlicePriority</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754571C2"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42A1B90"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E700EFF"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0BFC2282" w14:textId="77777777" w:rsidR="00164AE1" w:rsidRPr="0041612F" w:rsidRDefault="00164AE1" w:rsidP="001F6328">
            <w:pPr>
              <w:pStyle w:val="TAL"/>
            </w:pPr>
            <w:r w:rsidRPr="0041612F">
              <w:t>This attribute describes the priority of the slice in DL, that is communicated to the Near-RT RIC, for providing prioritization for using RAN resources. According to this attribute,</w:t>
            </w:r>
            <w:r w:rsidRPr="0041612F">
              <w:rPr>
                <w:lang w:eastAsia="ja-JP"/>
              </w:rPr>
              <w:t xml:space="preserve"> QoS flows under a slice are prioritized. The lower the value, the higher the priority. The value shall be greater than or equal to 1.</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62C48ED8" w14:textId="77777777" w:rsidR="00164AE1" w:rsidRPr="0041612F" w:rsidRDefault="00164AE1" w:rsidP="001F6328">
            <w:pPr>
              <w:pStyle w:val="TAL"/>
            </w:pPr>
            <w:r w:rsidRPr="0041612F">
              <w:t> </w:t>
            </w:r>
          </w:p>
        </w:tc>
      </w:tr>
      <w:tr w:rsidR="00164AE1" w:rsidRPr="0041612F" w14:paraId="029E8942"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4FEAB13C" w14:textId="77777777" w:rsidR="00164AE1" w:rsidRPr="0041612F" w:rsidRDefault="00164AE1" w:rsidP="001F6328">
            <w:pPr>
              <w:pStyle w:val="TAL"/>
            </w:pPr>
            <w:r w:rsidRPr="0041612F">
              <w:t>ulSlicePriority</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799E37BD" w14:textId="77777777" w:rsidR="00164AE1" w:rsidRPr="0041612F" w:rsidRDefault="00164AE1" w:rsidP="001F6328">
            <w:pPr>
              <w:pStyle w:val="TAL"/>
            </w:pPr>
            <w:r w:rsidRPr="0041612F">
              <w:t>number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CD51E9" w14:textId="77777777" w:rsidR="00164AE1" w:rsidRPr="0041612F" w:rsidRDefault="00164AE1" w:rsidP="001F6328">
            <w:pPr>
              <w:pStyle w:val="TAL"/>
            </w:pPr>
            <w:r w:rsidRPr="0041612F">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0CC220C" w14:textId="77777777" w:rsidR="00164AE1" w:rsidRPr="0041612F" w:rsidRDefault="00164AE1" w:rsidP="001F6328">
            <w:pPr>
              <w:pStyle w:val="TAL"/>
            </w:pPr>
            <w:r w:rsidRPr="0041612F">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62430E5C" w14:textId="77777777" w:rsidR="00164AE1" w:rsidRPr="0041612F" w:rsidRDefault="00164AE1" w:rsidP="001F6328">
            <w:pPr>
              <w:pStyle w:val="TAL"/>
            </w:pPr>
            <w:r w:rsidRPr="0041612F">
              <w:t>This attribute describes the priority of the slice in UL, that is communicated to the Near-RT RIC, for providing prioritization for using RAN resources. According to this attribute,</w:t>
            </w:r>
            <w:r w:rsidRPr="0041612F">
              <w:rPr>
                <w:lang w:eastAsia="ja-JP"/>
              </w:rPr>
              <w:t xml:space="preserve"> QoS flows under a slice are prioritized. The lower the value, the higher the priority.</w:t>
            </w:r>
            <w:r w:rsidRPr="0041612F">
              <w:t xml:space="preserve"> </w:t>
            </w:r>
            <w:r w:rsidRPr="0041612F">
              <w:rPr>
                <w:lang w:eastAsia="ja-JP"/>
              </w:rPr>
              <w:t>The value shall be greater than or equal to 1.</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418ABDC2" w14:textId="77777777" w:rsidR="00164AE1" w:rsidRPr="0041612F" w:rsidRDefault="00164AE1" w:rsidP="001F6328">
            <w:pPr>
              <w:pStyle w:val="TAL"/>
            </w:pPr>
            <w:r w:rsidRPr="0041612F">
              <w:t> </w:t>
            </w:r>
          </w:p>
        </w:tc>
      </w:tr>
      <w:tr w:rsidR="004028DB" w:rsidRPr="008B230D" w14:paraId="5A3153CB" w14:textId="77777777" w:rsidTr="003E2B71">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20FC03E6" w14:textId="77777777" w:rsidR="004028DB" w:rsidRPr="008B230D" w:rsidRDefault="004028DB" w:rsidP="003E2B71">
            <w:pPr>
              <w:pStyle w:val="TAL"/>
            </w:pPr>
            <w:r>
              <w:t>m</w:t>
            </w:r>
            <w:r w:rsidRPr="006E45CE">
              <w:t>ax</w:t>
            </w:r>
            <w:r>
              <w:t>Dl</w:t>
            </w:r>
            <w:r w:rsidRPr="006E45CE">
              <w:t>PktSize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7F2E635F" w14:textId="77777777" w:rsidR="004028DB" w:rsidRPr="008B230D" w:rsidRDefault="004028DB" w:rsidP="003E2B71">
            <w:pPr>
              <w:pStyle w:val="TAL"/>
            </w:pPr>
            <w:r>
              <w:t>number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1A72507" w14:textId="77777777" w:rsidR="004028DB" w:rsidRPr="008B230D" w:rsidRDefault="004028DB" w:rsidP="003E2B71">
            <w:pPr>
              <w:pStyle w:val="TAL"/>
            </w:pPr>
            <w:r>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4445E92" w14:textId="77777777" w:rsidR="004028DB" w:rsidRPr="008B230D" w:rsidRDefault="004028DB" w:rsidP="003E2B71">
            <w:pPr>
              <w:pStyle w:val="TAL"/>
            </w:pPr>
            <w:r w:rsidRPr="008B230D">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7DED0FDB" w14:textId="77777777" w:rsidR="004028DB" w:rsidRPr="00667207" w:rsidRDefault="004028DB" w:rsidP="003E2B71">
            <w:pPr>
              <w:pStyle w:val="TAL"/>
            </w:pPr>
            <w:r w:rsidRPr="00D8302E">
              <w:t>This attribute describes the maximum packet size to be supported by the network slice in the downlink in Bytes, that is communicated to the Near-RT RIC, for optimizing the RAN performance, especially for URLLC case and very small packets</w:t>
            </w:r>
            <w:r w:rsidRPr="006E45CE">
              <w:t xml:space="preserve">. Scope identifier designates the respective network slice and optionally slice SLA resources can further designate targeted cells. This attribute applies to all UEs that are a member of that slice in the designated target cells. This attribute is based on Maximum supported packet size (see GSMA NG.116 [17], clause 3.4.11 (“Maximum supported packet size”)). The Maximum supported packet size in GSMA NG.116 [17] is for both uplink &amp; downlink while </w:t>
            </w:r>
            <w:r>
              <w:t>m</w:t>
            </w:r>
            <w:r w:rsidRPr="006E45CE">
              <w:t>ax</w:t>
            </w:r>
            <w:r>
              <w:t>Dl</w:t>
            </w:r>
            <w:r w:rsidRPr="006E45CE">
              <w:t>PktSize is only for downlink</w:t>
            </w:r>
            <w:r w:rsidRPr="00FD07A9">
              <w:t>.</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0A86387A" w14:textId="77777777" w:rsidR="004028DB" w:rsidRPr="008B230D" w:rsidRDefault="004028DB" w:rsidP="003E2B71">
            <w:pPr>
              <w:pStyle w:val="TAL"/>
            </w:pPr>
          </w:p>
        </w:tc>
      </w:tr>
      <w:tr w:rsidR="004028DB" w:rsidRPr="008B230D" w14:paraId="0AD80125" w14:textId="77777777" w:rsidTr="003E2B71">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31688AC8" w14:textId="77777777" w:rsidR="004028DB" w:rsidRPr="008B230D" w:rsidRDefault="004028DB" w:rsidP="003E2B71">
            <w:pPr>
              <w:pStyle w:val="TAL"/>
            </w:pPr>
            <w:r>
              <w:t>m</w:t>
            </w:r>
            <w:r w:rsidRPr="006E45CE">
              <w:t>ax</w:t>
            </w:r>
            <w:r>
              <w:t>Ul</w:t>
            </w:r>
            <w:r w:rsidRPr="006E45CE">
              <w:t>PktSize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12A0F40C" w14:textId="77777777" w:rsidR="004028DB" w:rsidRPr="008B230D" w:rsidRDefault="004028DB" w:rsidP="003E2B71">
            <w:pPr>
              <w:pStyle w:val="TAL"/>
            </w:pPr>
            <w:r>
              <w:t>number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3BF3E96" w14:textId="77777777" w:rsidR="004028DB" w:rsidRPr="008B230D" w:rsidRDefault="004028DB" w:rsidP="003E2B71">
            <w:pPr>
              <w:pStyle w:val="TAL"/>
            </w:pPr>
            <w:r>
              <w:t>C</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AD0CC3F" w14:textId="77777777" w:rsidR="004028DB" w:rsidRPr="008B230D" w:rsidRDefault="004028DB" w:rsidP="003E2B71">
            <w:pPr>
              <w:pStyle w:val="TAL"/>
            </w:pPr>
            <w:r w:rsidRPr="008B230D">
              <w:t>0..1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573858DD" w14:textId="77777777" w:rsidR="004028DB" w:rsidRPr="00667207" w:rsidRDefault="004028DB" w:rsidP="003E2B71">
            <w:pPr>
              <w:pStyle w:val="TAL"/>
            </w:pPr>
            <w:r w:rsidRPr="00D8302E">
              <w:t xml:space="preserve">This attribute describes the maximum packet size to be supported by the network slice in the </w:t>
            </w:r>
            <w:r>
              <w:t>up</w:t>
            </w:r>
            <w:r w:rsidRPr="00D8302E">
              <w:t>link in Bytes, that is communicated to the Near-RT RIC, for optimizing the RAN performance, especially for URLLC case and very small packets</w:t>
            </w:r>
            <w:r w:rsidRPr="006E45CE">
              <w:t>. Scope identifier designates the respective network slice and optionally slice SLA resources can further designate targeted cells. This attribute applies to all UEs that are a member of that slice in the designated target cells.</w:t>
            </w:r>
            <w:r>
              <w:t xml:space="preserve"> This </w:t>
            </w:r>
            <w:r w:rsidRPr="006E45CE">
              <w:t xml:space="preserve">attribute is based on Maximum supported packet size (see GSMA NG.116 [17], clause 3.4.11 (“Maximum supported packet size”)). The Maximum supported packet size in GSMA NG.116 [17] is for both uplink &amp; downlink while </w:t>
            </w:r>
            <w:r>
              <w:t>m</w:t>
            </w:r>
            <w:r w:rsidRPr="006E45CE">
              <w:t>ax</w:t>
            </w:r>
            <w:r>
              <w:t>Ul</w:t>
            </w:r>
            <w:r w:rsidRPr="006E45CE">
              <w:t>PktSize is only for uplink</w:t>
            </w:r>
            <w:r w:rsidRPr="00FD07A9">
              <w:t>.</w:t>
            </w:r>
          </w:p>
        </w:tc>
        <w:tc>
          <w:tcPr>
            <w:tcW w:w="1307" w:type="dxa"/>
            <w:tcBorders>
              <w:top w:val="single" w:sz="4" w:space="0" w:color="auto"/>
              <w:left w:val="single" w:sz="4" w:space="0" w:color="auto"/>
              <w:bottom w:val="single" w:sz="4" w:space="0" w:color="auto"/>
              <w:right w:val="single" w:sz="4" w:space="0" w:color="auto"/>
            </w:tcBorders>
            <w:shd w:val="clear" w:color="auto" w:fill="auto"/>
          </w:tcPr>
          <w:p w14:paraId="27B5F72B" w14:textId="77777777" w:rsidR="004028DB" w:rsidRPr="008B230D" w:rsidRDefault="004028DB" w:rsidP="003E2B71">
            <w:pPr>
              <w:pStyle w:val="TAL"/>
            </w:pPr>
          </w:p>
        </w:tc>
      </w:tr>
      <w:tr w:rsidR="00776DA3" w:rsidRPr="0041612F" w14:paraId="43911026" w14:textId="77777777" w:rsidTr="00136B30">
        <w:trPr>
          <w:jc w:val="center"/>
        </w:trPr>
        <w:tc>
          <w:tcPr>
            <w:tcW w:w="9524" w:type="dxa"/>
            <w:gridSpan w:val="6"/>
            <w:tcBorders>
              <w:top w:val="single" w:sz="4" w:space="0" w:color="auto"/>
              <w:left w:val="single" w:sz="4" w:space="0" w:color="auto"/>
              <w:bottom w:val="single" w:sz="4" w:space="0" w:color="auto"/>
              <w:right w:val="single" w:sz="4" w:space="0" w:color="auto"/>
            </w:tcBorders>
            <w:shd w:val="clear" w:color="auto" w:fill="auto"/>
          </w:tcPr>
          <w:p w14:paraId="61586157" w14:textId="77777777" w:rsidR="00776DA3" w:rsidRPr="0041612F" w:rsidRDefault="00776DA3" w:rsidP="00776DA3">
            <w:pPr>
              <w:pStyle w:val="TAN"/>
              <w:rPr>
                <w:lang w:val="en-GB"/>
              </w:rPr>
            </w:pPr>
            <w:r w:rsidRPr="0041612F">
              <w:rPr>
                <w:lang w:val="en-GB"/>
              </w:rPr>
              <w:t>NOTE 1:</w:t>
            </w:r>
            <w:r w:rsidRPr="0041612F">
              <w:rPr>
                <w:lang w:val="en-GB"/>
              </w:rPr>
              <w:tab/>
              <w:t>Presence condition "C" means that at least one attribute shall be included when this statement is used.</w:t>
            </w:r>
          </w:p>
          <w:p w14:paraId="169B4337" w14:textId="77777777" w:rsidR="00776DA3" w:rsidRPr="0041612F" w:rsidRDefault="00776DA3" w:rsidP="00776DA3">
            <w:pPr>
              <w:pStyle w:val="TAN"/>
              <w:rPr>
                <w:lang w:val="en-GB"/>
              </w:rPr>
            </w:pPr>
            <w:r w:rsidRPr="0041612F">
              <w:rPr>
                <w:lang w:val="en-GB"/>
              </w:rPr>
              <w:t>NOTE 2:</w:t>
            </w:r>
            <w:r w:rsidRPr="0041612F">
              <w:rPr>
                <w:lang w:val="en-GB"/>
              </w:rPr>
              <w:tab/>
              <w:t>Void</w:t>
            </w:r>
          </w:p>
          <w:p w14:paraId="4D3D4BC8" w14:textId="327FC077" w:rsidR="00776DA3" w:rsidRPr="0041612F" w:rsidRDefault="00776DA3" w:rsidP="00776DA3">
            <w:pPr>
              <w:pStyle w:val="TAN"/>
              <w:rPr>
                <w:rFonts w:eastAsiaTheme="minorEastAsia"/>
                <w:lang w:val="en-GB" w:eastAsia="zh-CN"/>
              </w:rPr>
            </w:pPr>
            <w:r w:rsidRPr="0041612F">
              <w:rPr>
                <w:rFonts w:eastAsiaTheme="minorEastAsia"/>
                <w:lang w:val="en-GB" w:eastAsia="zh-CN"/>
              </w:rPr>
              <w:t>NOTE 3:</w:t>
            </w:r>
            <w:r w:rsidRPr="0041612F">
              <w:rPr>
                <w:rFonts w:eastAsiaTheme="minorEastAsia"/>
                <w:lang w:val="en-GB" w:eastAsia="zh-CN"/>
              </w:rPr>
              <w:tab/>
              <w:t>Void</w:t>
            </w:r>
          </w:p>
        </w:tc>
      </w:tr>
    </w:tbl>
    <w:p w14:paraId="54CAD2B7" w14:textId="77777777" w:rsidR="00164AE1" w:rsidRPr="0041612F" w:rsidRDefault="00164AE1" w:rsidP="00164AE1">
      <w:pPr>
        <w:rPr>
          <w:lang w:val="en-GB" w:eastAsia="zh-CN"/>
        </w:rPr>
      </w:pPr>
    </w:p>
    <w:p w14:paraId="0402957E" w14:textId="77777777" w:rsidR="00164AE1" w:rsidRPr="0041612F" w:rsidRDefault="00164AE1" w:rsidP="00164AE1">
      <w:pPr>
        <w:pStyle w:val="Heading4"/>
      </w:pPr>
      <w:r w:rsidRPr="0041612F">
        <w:t>6.3.</w:t>
      </w:r>
      <w:r w:rsidRPr="0041612F">
        <w:rPr>
          <w:rFonts w:eastAsia="SimSun" w:hint="eastAsia"/>
          <w:lang w:val="en-US" w:eastAsia="zh-CN"/>
        </w:rPr>
        <w:t>3</w:t>
      </w:r>
      <w:r w:rsidRPr="0041612F">
        <w:t>.</w:t>
      </w:r>
      <w:r w:rsidRPr="0041612F">
        <w:rPr>
          <w:rFonts w:eastAsia="SimSun"/>
          <w:lang w:val="en-US" w:eastAsia="zh-CN"/>
        </w:rPr>
        <w:t>6</w:t>
      </w:r>
      <w:r w:rsidRPr="0041612F">
        <w:tab/>
        <w:t xml:space="preserve"> Load balancing</w:t>
      </w:r>
      <w:r w:rsidRPr="0041612F">
        <w:rPr>
          <w:rFonts w:eastAsia="SimSun"/>
          <w:lang w:val="en-US" w:eastAsia="zh-CN"/>
        </w:rPr>
        <w:t xml:space="preserve"> </w:t>
      </w:r>
      <w:r w:rsidRPr="0041612F">
        <w:t xml:space="preserve">targets </w:t>
      </w:r>
    </w:p>
    <w:p w14:paraId="722DC289" w14:textId="77777777" w:rsidR="00164AE1" w:rsidRPr="0041612F" w:rsidRDefault="00164AE1" w:rsidP="00164AE1">
      <w:pPr>
        <w:rPr>
          <w:lang w:val="en-GB"/>
        </w:rPr>
      </w:pPr>
      <w:r w:rsidRPr="0041612F">
        <w:rPr>
          <w:lang w:val="en-GB"/>
        </w:rPr>
        <w:t>The LbObjectives statement contains the attributes defined in table 6.3.3.6-1:</w:t>
      </w:r>
    </w:p>
    <w:p w14:paraId="608CF1B6" w14:textId="77777777" w:rsidR="00164AE1" w:rsidRPr="0041612F" w:rsidRDefault="00164AE1" w:rsidP="00164AE1">
      <w:pPr>
        <w:pStyle w:val="TH"/>
      </w:pPr>
      <w:r w:rsidRPr="0041612F">
        <w:rPr>
          <w:noProof/>
        </w:rPr>
        <w:t>Table </w:t>
      </w:r>
      <w:r w:rsidRPr="0041612F">
        <w:t xml:space="preserve">6.3.3.6-1: </w:t>
      </w:r>
      <w:r w:rsidRPr="0041612F">
        <w:rPr>
          <w:noProof/>
        </w:rPr>
        <w:t>Definition of statement type Lb</w:t>
      </w:r>
      <w:r w:rsidRPr="0041612F">
        <w:t>Objectives</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13"/>
        <w:gridCol w:w="992"/>
        <w:gridCol w:w="425"/>
        <w:gridCol w:w="1134"/>
        <w:gridCol w:w="3261"/>
        <w:gridCol w:w="2412"/>
      </w:tblGrid>
      <w:tr w:rsidR="00164AE1" w:rsidRPr="0041612F" w14:paraId="7C7D19D3" w14:textId="77777777" w:rsidTr="001F6328">
        <w:trPr>
          <w:jc w:val="center"/>
        </w:trPr>
        <w:tc>
          <w:tcPr>
            <w:tcW w:w="1413" w:type="dxa"/>
            <w:tcBorders>
              <w:top w:val="single" w:sz="4" w:space="0" w:color="auto"/>
              <w:left w:val="single" w:sz="4" w:space="0" w:color="auto"/>
              <w:bottom w:val="single" w:sz="4" w:space="0" w:color="auto"/>
              <w:right w:val="single" w:sz="4" w:space="0" w:color="auto"/>
            </w:tcBorders>
            <w:shd w:val="clear" w:color="auto" w:fill="C0C0C0"/>
            <w:hideMark/>
          </w:tcPr>
          <w:p w14:paraId="1A21BB58" w14:textId="77777777" w:rsidR="00164AE1" w:rsidRPr="0041612F" w:rsidRDefault="00164AE1" w:rsidP="001F6328">
            <w:pPr>
              <w:pStyle w:val="TAH"/>
            </w:pPr>
            <w:r w:rsidRPr="0041612F">
              <w:t>Attribute name</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14:paraId="1B1CEBD9" w14:textId="77777777" w:rsidR="00164AE1" w:rsidRPr="0041612F" w:rsidRDefault="00164AE1" w:rsidP="001F6328">
            <w:pPr>
              <w:pStyle w:val="TAH"/>
            </w:pPr>
            <w:r w:rsidRPr="0041612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90A53F"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B202B51" w14:textId="77777777" w:rsidR="00164AE1" w:rsidRPr="0041612F" w:rsidRDefault="00164AE1" w:rsidP="001F6328">
            <w:pPr>
              <w:pStyle w:val="TAH"/>
              <w:jc w:val="left"/>
            </w:pPr>
            <w:r w:rsidRPr="0041612F">
              <w:t>Cardinality</w:t>
            </w:r>
          </w:p>
        </w:tc>
        <w:tc>
          <w:tcPr>
            <w:tcW w:w="3261" w:type="dxa"/>
            <w:tcBorders>
              <w:top w:val="single" w:sz="4" w:space="0" w:color="auto"/>
              <w:left w:val="single" w:sz="4" w:space="0" w:color="auto"/>
              <w:bottom w:val="single" w:sz="4" w:space="0" w:color="auto"/>
              <w:right w:val="single" w:sz="4" w:space="0" w:color="auto"/>
            </w:tcBorders>
            <w:shd w:val="clear" w:color="auto" w:fill="C0C0C0"/>
            <w:hideMark/>
          </w:tcPr>
          <w:p w14:paraId="0C2A9C91" w14:textId="77777777" w:rsidR="00164AE1" w:rsidRPr="0041612F" w:rsidRDefault="00164AE1" w:rsidP="001F6328">
            <w:pPr>
              <w:pStyle w:val="TAH"/>
              <w:rPr>
                <w:rFonts w:cs="Arial"/>
                <w:szCs w:val="18"/>
              </w:rPr>
            </w:pPr>
            <w:r w:rsidRPr="0041612F">
              <w:rPr>
                <w:rFonts w:cs="Arial"/>
                <w:szCs w:val="18"/>
              </w:rPr>
              <w:t>Description</w:t>
            </w:r>
          </w:p>
        </w:tc>
        <w:tc>
          <w:tcPr>
            <w:tcW w:w="2412" w:type="dxa"/>
            <w:tcBorders>
              <w:top w:val="single" w:sz="4" w:space="0" w:color="auto"/>
              <w:left w:val="single" w:sz="4" w:space="0" w:color="auto"/>
              <w:bottom w:val="single" w:sz="4" w:space="0" w:color="auto"/>
              <w:right w:val="single" w:sz="4" w:space="0" w:color="auto"/>
            </w:tcBorders>
            <w:shd w:val="clear" w:color="auto" w:fill="C0C0C0"/>
          </w:tcPr>
          <w:p w14:paraId="59C52DDB"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091033C9" w14:textId="77777777" w:rsidTr="001F6328">
        <w:trPr>
          <w:jc w:val="center"/>
        </w:trPr>
        <w:tc>
          <w:tcPr>
            <w:tcW w:w="1413" w:type="dxa"/>
            <w:tcBorders>
              <w:top w:val="single" w:sz="4" w:space="0" w:color="auto"/>
              <w:left w:val="single" w:sz="4" w:space="0" w:color="auto"/>
              <w:bottom w:val="single" w:sz="4" w:space="0" w:color="auto"/>
              <w:right w:val="single" w:sz="4" w:space="0" w:color="auto"/>
            </w:tcBorders>
          </w:tcPr>
          <w:p w14:paraId="6654A9BD" w14:textId="77777777" w:rsidR="00164AE1" w:rsidRPr="0041612F" w:rsidRDefault="00164AE1" w:rsidP="001F6328">
            <w:pPr>
              <w:pStyle w:val="TAL"/>
              <w:rPr>
                <w:lang w:eastAsia="ja-JP"/>
              </w:rPr>
            </w:pPr>
            <w:r w:rsidRPr="0041612F">
              <w:rPr>
                <w:lang w:eastAsia="ja-JP"/>
              </w:rPr>
              <w:t>targetPrbUsg</w:t>
            </w:r>
          </w:p>
        </w:tc>
        <w:tc>
          <w:tcPr>
            <w:tcW w:w="992" w:type="dxa"/>
            <w:tcBorders>
              <w:top w:val="single" w:sz="4" w:space="0" w:color="auto"/>
              <w:left w:val="single" w:sz="4" w:space="0" w:color="auto"/>
              <w:bottom w:val="single" w:sz="4" w:space="0" w:color="auto"/>
              <w:right w:val="single" w:sz="4" w:space="0" w:color="auto"/>
            </w:tcBorders>
          </w:tcPr>
          <w:p w14:paraId="59009BB0" w14:textId="77777777" w:rsidR="00164AE1" w:rsidRPr="0041612F" w:rsidRDefault="00164AE1" w:rsidP="001F6328">
            <w:pPr>
              <w:pStyle w:val="TAL"/>
              <w:rPr>
                <w:lang w:eastAsia="ja-JP"/>
              </w:rPr>
            </w:pPr>
            <w:r w:rsidRPr="0041612F">
              <w:rPr>
                <w:lang w:eastAsia="ja-JP"/>
              </w:rPr>
              <w:t>number</w:t>
            </w:r>
          </w:p>
        </w:tc>
        <w:tc>
          <w:tcPr>
            <w:tcW w:w="425" w:type="dxa"/>
            <w:tcBorders>
              <w:top w:val="single" w:sz="4" w:space="0" w:color="auto"/>
              <w:left w:val="single" w:sz="4" w:space="0" w:color="auto"/>
              <w:bottom w:val="single" w:sz="4" w:space="0" w:color="auto"/>
              <w:right w:val="single" w:sz="4" w:space="0" w:color="auto"/>
            </w:tcBorders>
          </w:tcPr>
          <w:p w14:paraId="07619B96" w14:textId="77777777" w:rsidR="00164AE1" w:rsidRPr="0041612F" w:rsidRDefault="00164AE1" w:rsidP="001F6328">
            <w:pPr>
              <w:pStyle w:val="TAC"/>
              <w:rPr>
                <w:lang w:eastAsia="ja-JP"/>
              </w:rPr>
            </w:pPr>
            <w:r w:rsidRPr="0041612F">
              <w:rPr>
                <w:rFonts w:hint="eastAsia"/>
                <w:lang w:eastAsia="ja-JP"/>
              </w:rPr>
              <w:t>M</w:t>
            </w:r>
          </w:p>
        </w:tc>
        <w:tc>
          <w:tcPr>
            <w:tcW w:w="1134" w:type="dxa"/>
            <w:tcBorders>
              <w:top w:val="single" w:sz="4" w:space="0" w:color="auto"/>
              <w:left w:val="single" w:sz="4" w:space="0" w:color="auto"/>
              <w:bottom w:val="single" w:sz="4" w:space="0" w:color="auto"/>
              <w:right w:val="single" w:sz="4" w:space="0" w:color="auto"/>
            </w:tcBorders>
          </w:tcPr>
          <w:p w14:paraId="469A8B81" w14:textId="77777777" w:rsidR="00164AE1" w:rsidRPr="0041612F" w:rsidRDefault="00164AE1" w:rsidP="001F6328">
            <w:pPr>
              <w:pStyle w:val="TAL"/>
              <w:rPr>
                <w:lang w:eastAsia="ja-JP"/>
              </w:rPr>
            </w:pPr>
            <w:r w:rsidRPr="0041612F">
              <w:rPr>
                <w:rFonts w:hint="eastAsia"/>
                <w:lang w:eastAsia="ja-JP"/>
              </w:rPr>
              <w:t>1</w:t>
            </w:r>
          </w:p>
        </w:tc>
        <w:tc>
          <w:tcPr>
            <w:tcW w:w="3261" w:type="dxa"/>
            <w:tcBorders>
              <w:top w:val="single" w:sz="4" w:space="0" w:color="auto"/>
              <w:left w:val="single" w:sz="4" w:space="0" w:color="auto"/>
              <w:bottom w:val="single" w:sz="4" w:space="0" w:color="auto"/>
              <w:right w:val="single" w:sz="4" w:space="0" w:color="auto"/>
            </w:tcBorders>
          </w:tcPr>
          <w:p w14:paraId="31E6AEAD" w14:textId="77777777" w:rsidR="00164AE1" w:rsidRPr="0041612F" w:rsidRDefault="00164AE1" w:rsidP="001F6328">
            <w:pPr>
              <w:pStyle w:val="TAL"/>
            </w:pPr>
            <w:r w:rsidRPr="0041612F">
              <w:t>The target PRB</w:t>
            </w:r>
            <w:r w:rsidRPr="0041612F">
              <w:rPr>
                <w:rFonts w:hint="eastAsia"/>
                <w:lang w:eastAsia="ja-JP"/>
              </w:rPr>
              <w:t xml:space="preserve"> </w:t>
            </w:r>
            <w:r w:rsidRPr="0041612F">
              <w:rPr>
                <w:lang w:eastAsia="ja-JP"/>
              </w:rPr>
              <w:t>usage</w:t>
            </w:r>
            <w:r w:rsidRPr="0041612F">
              <w:t xml:space="preserve"> in percent. </w:t>
            </w:r>
            <w:r w:rsidRPr="0041612F">
              <w:rPr>
                <w:lang w:eastAsia="ja-JP"/>
              </w:rPr>
              <w:t>The denominator is the total number of PRBs</w:t>
            </w:r>
            <w:r w:rsidRPr="0041612F">
              <w:rPr>
                <w:rFonts w:hint="eastAsia"/>
                <w:lang w:eastAsia="ja-JP"/>
              </w:rPr>
              <w:t xml:space="preserve"> </w:t>
            </w:r>
            <w:r w:rsidRPr="0041612F">
              <w:rPr>
                <w:lang w:eastAsia="ja-JP"/>
              </w:rPr>
              <w:t xml:space="preserve">in the cell, and the numerator is the number of PRBs specified by prbUsgType. </w:t>
            </w:r>
            <w:r w:rsidRPr="0041612F">
              <w:t>Value range: 0-100 [%]</w:t>
            </w:r>
          </w:p>
        </w:tc>
        <w:tc>
          <w:tcPr>
            <w:tcW w:w="2412" w:type="dxa"/>
            <w:tcBorders>
              <w:top w:val="single" w:sz="4" w:space="0" w:color="auto"/>
              <w:left w:val="single" w:sz="4" w:space="0" w:color="auto"/>
              <w:bottom w:val="single" w:sz="4" w:space="0" w:color="auto"/>
              <w:right w:val="single" w:sz="4" w:space="0" w:color="auto"/>
            </w:tcBorders>
          </w:tcPr>
          <w:p w14:paraId="79C80261" w14:textId="77777777" w:rsidR="00164AE1" w:rsidRPr="0041612F" w:rsidRDefault="00164AE1" w:rsidP="001F6328">
            <w:pPr>
              <w:pStyle w:val="TAL"/>
              <w:rPr>
                <w:rFonts w:cs="Arial"/>
                <w:szCs w:val="18"/>
              </w:rPr>
            </w:pPr>
          </w:p>
        </w:tc>
      </w:tr>
      <w:tr w:rsidR="00164AE1" w:rsidRPr="0041612F" w14:paraId="1AE8DA3F" w14:textId="77777777" w:rsidTr="001F6328">
        <w:trPr>
          <w:jc w:val="center"/>
        </w:trPr>
        <w:tc>
          <w:tcPr>
            <w:tcW w:w="1413" w:type="dxa"/>
            <w:tcBorders>
              <w:top w:val="single" w:sz="4" w:space="0" w:color="auto"/>
              <w:left w:val="single" w:sz="4" w:space="0" w:color="auto"/>
              <w:bottom w:val="single" w:sz="4" w:space="0" w:color="auto"/>
              <w:right w:val="single" w:sz="4" w:space="0" w:color="auto"/>
            </w:tcBorders>
          </w:tcPr>
          <w:p w14:paraId="4D9F52E7" w14:textId="77777777" w:rsidR="00164AE1" w:rsidRPr="0041612F" w:rsidRDefault="00164AE1" w:rsidP="001F6328">
            <w:pPr>
              <w:pStyle w:val="TAL"/>
              <w:rPr>
                <w:lang w:eastAsia="ja-JP"/>
              </w:rPr>
            </w:pPr>
            <w:r w:rsidRPr="0041612F">
              <w:rPr>
                <w:lang w:eastAsia="ja-JP"/>
              </w:rPr>
              <w:t>prbUsgType</w:t>
            </w:r>
          </w:p>
        </w:tc>
        <w:tc>
          <w:tcPr>
            <w:tcW w:w="992" w:type="dxa"/>
            <w:tcBorders>
              <w:top w:val="single" w:sz="4" w:space="0" w:color="auto"/>
              <w:left w:val="single" w:sz="4" w:space="0" w:color="auto"/>
              <w:bottom w:val="single" w:sz="4" w:space="0" w:color="auto"/>
              <w:right w:val="single" w:sz="4" w:space="0" w:color="auto"/>
            </w:tcBorders>
          </w:tcPr>
          <w:p w14:paraId="743C3A30" w14:textId="77777777" w:rsidR="00164AE1" w:rsidRPr="0041612F" w:rsidRDefault="00164AE1" w:rsidP="001F6328">
            <w:pPr>
              <w:pStyle w:val="TAL"/>
              <w:rPr>
                <w:lang w:eastAsia="ja-JP"/>
              </w:rPr>
            </w:pPr>
            <w:r w:rsidRPr="0041612F">
              <w:rPr>
                <w:lang w:eastAsia="ja-JP"/>
              </w:rPr>
              <w:t>number</w:t>
            </w:r>
          </w:p>
        </w:tc>
        <w:tc>
          <w:tcPr>
            <w:tcW w:w="425" w:type="dxa"/>
            <w:tcBorders>
              <w:top w:val="single" w:sz="4" w:space="0" w:color="auto"/>
              <w:left w:val="single" w:sz="4" w:space="0" w:color="auto"/>
              <w:bottom w:val="single" w:sz="4" w:space="0" w:color="auto"/>
              <w:right w:val="single" w:sz="4" w:space="0" w:color="auto"/>
            </w:tcBorders>
          </w:tcPr>
          <w:p w14:paraId="45912E36" w14:textId="77777777" w:rsidR="00164AE1" w:rsidRPr="0041612F" w:rsidRDefault="00164AE1" w:rsidP="001F6328">
            <w:pPr>
              <w:pStyle w:val="TAC"/>
              <w:rPr>
                <w:lang w:eastAsia="ja-JP"/>
              </w:rPr>
            </w:pPr>
            <w:r w:rsidRPr="0041612F">
              <w:rPr>
                <w:rFonts w:hint="eastAsia"/>
                <w:lang w:eastAsia="ja-JP"/>
              </w:rPr>
              <w:t>M</w:t>
            </w:r>
          </w:p>
        </w:tc>
        <w:tc>
          <w:tcPr>
            <w:tcW w:w="1134" w:type="dxa"/>
            <w:tcBorders>
              <w:top w:val="single" w:sz="4" w:space="0" w:color="auto"/>
              <w:left w:val="single" w:sz="4" w:space="0" w:color="auto"/>
              <w:bottom w:val="single" w:sz="4" w:space="0" w:color="auto"/>
              <w:right w:val="single" w:sz="4" w:space="0" w:color="auto"/>
            </w:tcBorders>
          </w:tcPr>
          <w:p w14:paraId="6DA6A14F" w14:textId="77777777" w:rsidR="00164AE1" w:rsidRPr="0041612F" w:rsidRDefault="00164AE1" w:rsidP="001F6328">
            <w:pPr>
              <w:pStyle w:val="TAL"/>
              <w:rPr>
                <w:lang w:eastAsia="ja-JP"/>
              </w:rPr>
            </w:pPr>
            <w:r w:rsidRPr="0041612F">
              <w:rPr>
                <w:rFonts w:hint="eastAsia"/>
                <w:lang w:eastAsia="ja-JP"/>
              </w:rPr>
              <w:t>1</w:t>
            </w:r>
          </w:p>
        </w:tc>
        <w:tc>
          <w:tcPr>
            <w:tcW w:w="3261" w:type="dxa"/>
            <w:tcBorders>
              <w:top w:val="single" w:sz="4" w:space="0" w:color="auto"/>
              <w:left w:val="single" w:sz="4" w:space="0" w:color="auto"/>
              <w:bottom w:val="single" w:sz="4" w:space="0" w:color="auto"/>
              <w:right w:val="single" w:sz="4" w:space="0" w:color="auto"/>
            </w:tcBorders>
          </w:tcPr>
          <w:p w14:paraId="2C874FC8" w14:textId="77777777" w:rsidR="00164AE1" w:rsidRPr="0041612F" w:rsidRDefault="00164AE1" w:rsidP="001F6328">
            <w:pPr>
              <w:pStyle w:val="TAL"/>
              <w:rPr>
                <w:lang w:eastAsia="ja-JP"/>
              </w:rPr>
            </w:pPr>
            <w:r w:rsidRPr="0041612F">
              <w:rPr>
                <w:lang w:eastAsia="ja-JP"/>
              </w:rPr>
              <w:t>This attribute specifies the PRB usage type used in the calculation of targetPrbUsg.</w:t>
            </w:r>
          </w:p>
          <w:p w14:paraId="5E0C7DB4" w14:textId="3E55C46F" w:rsidR="00164AE1" w:rsidRPr="0041612F" w:rsidRDefault="00164AE1" w:rsidP="001F6328">
            <w:pPr>
              <w:pStyle w:val="TAL"/>
              <w:rPr>
                <w:lang w:eastAsia="ja-JP"/>
              </w:rPr>
            </w:pPr>
            <w:r w:rsidRPr="0041612F">
              <w:rPr>
                <w:lang w:eastAsia="ja-JP"/>
              </w:rPr>
              <w:t>1: Mean DL PRB used for data traffic (</w:t>
            </w:r>
            <w:r w:rsidR="00C12498" w:rsidRPr="0041612F">
              <w:rPr>
                <w:lang w:eastAsia="ja-JP"/>
              </w:rPr>
              <w:t xml:space="preserve">see </w:t>
            </w:r>
            <w:r w:rsidRPr="0041612F">
              <w:rPr>
                <w:lang w:eastAsia="ja-JP"/>
              </w:rPr>
              <w:t>3GPP TS 28.552 [13]</w:t>
            </w:r>
            <w:r w:rsidR="00C12498" w:rsidRPr="0041612F">
              <w:rPr>
                <w:lang w:eastAsia="ja-JP"/>
              </w:rPr>
              <w:t>, clause</w:t>
            </w:r>
            <w:r w:rsidRPr="0041612F">
              <w:rPr>
                <w:lang w:eastAsia="ja-JP"/>
              </w:rPr>
              <w:t xml:space="preserve"> 5.1.1.2.5)</w:t>
            </w:r>
          </w:p>
          <w:p w14:paraId="203F3843" w14:textId="5006888A" w:rsidR="00164AE1" w:rsidRPr="0041612F" w:rsidRDefault="00164AE1" w:rsidP="001F6328">
            <w:pPr>
              <w:pStyle w:val="TAL"/>
              <w:rPr>
                <w:lang w:eastAsia="ja-JP"/>
              </w:rPr>
            </w:pPr>
            <w:r w:rsidRPr="0041612F">
              <w:rPr>
                <w:lang w:eastAsia="ja-JP"/>
              </w:rPr>
              <w:t>2: Mean UL PRB used for data traffic (</w:t>
            </w:r>
            <w:r w:rsidR="006450C1" w:rsidRPr="0041612F">
              <w:rPr>
                <w:lang w:eastAsia="ja-JP"/>
              </w:rPr>
              <w:t xml:space="preserve">see </w:t>
            </w:r>
            <w:r w:rsidRPr="0041612F">
              <w:rPr>
                <w:lang w:eastAsia="ja-JP"/>
              </w:rPr>
              <w:t>3GPP TS 28.552 [13]</w:t>
            </w:r>
            <w:r w:rsidR="006450C1" w:rsidRPr="0041612F">
              <w:rPr>
                <w:lang w:eastAsia="ja-JP"/>
              </w:rPr>
              <w:t>, clause</w:t>
            </w:r>
            <w:r w:rsidRPr="0041612F">
              <w:rPr>
                <w:lang w:eastAsia="ja-JP"/>
              </w:rPr>
              <w:t xml:space="preserve"> 5.1.1.2.7)</w:t>
            </w:r>
          </w:p>
          <w:p w14:paraId="345E1BF6" w14:textId="7BB392E6" w:rsidR="00164AE1" w:rsidRPr="0041612F" w:rsidRDefault="00164AE1" w:rsidP="001F6328">
            <w:pPr>
              <w:pStyle w:val="TAL"/>
              <w:rPr>
                <w:lang w:eastAsia="ja-JP"/>
              </w:rPr>
            </w:pPr>
            <w:r w:rsidRPr="0041612F">
              <w:rPr>
                <w:lang w:eastAsia="ja-JP"/>
              </w:rPr>
              <w:t>3: Peak DL PRB used for data traffic (</w:t>
            </w:r>
            <w:r w:rsidR="006450C1" w:rsidRPr="0041612F">
              <w:rPr>
                <w:lang w:eastAsia="ja-JP"/>
              </w:rPr>
              <w:t xml:space="preserve">see </w:t>
            </w:r>
            <w:r w:rsidRPr="0041612F">
              <w:rPr>
                <w:lang w:eastAsia="ja-JP"/>
              </w:rPr>
              <w:t>3GPP TS 28.552 [13]</w:t>
            </w:r>
            <w:r w:rsidR="006450C1" w:rsidRPr="0041612F">
              <w:rPr>
                <w:lang w:eastAsia="ja-JP"/>
              </w:rPr>
              <w:t>, clause</w:t>
            </w:r>
            <w:r w:rsidRPr="0041612F">
              <w:rPr>
                <w:lang w:eastAsia="ja-JP"/>
              </w:rPr>
              <w:t xml:space="preserve"> 5.1.1.2.9)</w:t>
            </w:r>
          </w:p>
          <w:p w14:paraId="196379FF" w14:textId="2AC0BCB0" w:rsidR="00164AE1" w:rsidRPr="0041612F" w:rsidRDefault="00164AE1" w:rsidP="001F6328">
            <w:pPr>
              <w:pStyle w:val="TAL"/>
              <w:rPr>
                <w:lang w:eastAsia="ja-JP"/>
              </w:rPr>
            </w:pPr>
            <w:r w:rsidRPr="0041612F">
              <w:rPr>
                <w:lang w:eastAsia="ja-JP"/>
              </w:rPr>
              <w:t>4: Peak UL PRB used for data traffic (</w:t>
            </w:r>
            <w:r w:rsidR="006450C1" w:rsidRPr="0041612F">
              <w:rPr>
                <w:lang w:eastAsia="ja-JP"/>
              </w:rPr>
              <w:t xml:space="preserve">see </w:t>
            </w:r>
            <w:r w:rsidRPr="0041612F">
              <w:rPr>
                <w:lang w:eastAsia="ja-JP"/>
              </w:rPr>
              <w:t>3GPP TS 28.552 [13]</w:t>
            </w:r>
            <w:r w:rsidR="006450C1" w:rsidRPr="0041612F">
              <w:rPr>
                <w:lang w:eastAsia="ja-JP"/>
              </w:rPr>
              <w:t>, clause</w:t>
            </w:r>
            <w:r w:rsidRPr="0041612F">
              <w:rPr>
                <w:lang w:eastAsia="ja-JP"/>
              </w:rPr>
              <w:t xml:space="preserve"> 5.1.1.2.10)</w:t>
            </w:r>
          </w:p>
          <w:p w14:paraId="184BE602" w14:textId="66026637" w:rsidR="00164AE1" w:rsidRPr="0041612F" w:rsidRDefault="00164AE1" w:rsidP="001F6328">
            <w:pPr>
              <w:pStyle w:val="TAL"/>
              <w:rPr>
                <w:lang w:eastAsia="ja-JP"/>
              </w:rPr>
            </w:pPr>
            <w:r w:rsidRPr="0041612F">
              <w:rPr>
                <w:lang w:eastAsia="ja-JP"/>
              </w:rPr>
              <w:t>5: Mean DL PRB used for data traffic per S-NSSAI (</w:t>
            </w:r>
            <w:r w:rsidR="006450C1" w:rsidRPr="0041612F">
              <w:rPr>
                <w:lang w:eastAsia="ja-JP"/>
              </w:rPr>
              <w:t xml:space="preserve">see </w:t>
            </w:r>
            <w:r w:rsidRPr="0041612F">
              <w:rPr>
                <w:lang w:eastAsia="ja-JP"/>
              </w:rPr>
              <w:t>3GPP TS 28.552 [13]</w:t>
            </w:r>
            <w:r w:rsidR="006450C1" w:rsidRPr="0041612F">
              <w:rPr>
                <w:lang w:eastAsia="ja-JP"/>
              </w:rPr>
              <w:t>, clause</w:t>
            </w:r>
            <w:r w:rsidRPr="0041612F">
              <w:rPr>
                <w:lang w:eastAsia="ja-JP"/>
              </w:rPr>
              <w:t xml:space="preserve"> 5.1.1.2.5)</w:t>
            </w:r>
          </w:p>
          <w:p w14:paraId="32C3A14F" w14:textId="4E6429FE" w:rsidR="00164AE1" w:rsidRPr="0041612F" w:rsidRDefault="00164AE1" w:rsidP="001F6328">
            <w:pPr>
              <w:pStyle w:val="TAL"/>
              <w:rPr>
                <w:lang w:eastAsia="ja-JP"/>
              </w:rPr>
            </w:pPr>
            <w:r w:rsidRPr="0041612F">
              <w:rPr>
                <w:lang w:eastAsia="ja-JP"/>
              </w:rPr>
              <w:t>6: Mean UL PRB used for data traffic per S-NSSAI (</w:t>
            </w:r>
            <w:r w:rsidR="006450C1" w:rsidRPr="0041612F">
              <w:rPr>
                <w:lang w:eastAsia="ja-JP"/>
              </w:rPr>
              <w:t xml:space="preserve">see </w:t>
            </w:r>
            <w:r w:rsidRPr="0041612F">
              <w:rPr>
                <w:lang w:eastAsia="ja-JP"/>
              </w:rPr>
              <w:t>3GPP TS 28.552 [13]</w:t>
            </w:r>
            <w:r w:rsidR="006450C1" w:rsidRPr="0041612F">
              <w:rPr>
                <w:lang w:eastAsia="ja-JP"/>
              </w:rPr>
              <w:t>, clause</w:t>
            </w:r>
            <w:r w:rsidRPr="0041612F">
              <w:rPr>
                <w:lang w:eastAsia="ja-JP"/>
              </w:rPr>
              <w:t xml:space="preserve"> 5.1.1.2.7)</w:t>
            </w:r>
          </w:p>
          <w:p w14:paraId="16103196" w14:textId="16A03991" w:rsidR="00164AE1" w:rsidRPr="0041612F" w:rsidRDefault="00164AE1" w:rsidP="001F6328">
            <w:pPr>
              <w:pStyle w:val="TAL"/>
              <w:rPr>
                <w:lang w:eastAsia="ja-JP"/>
              </w:rPr>
            </w:pPr>
            <w:r w:rsidRPr="0041612F">
              <w:rPr>
                <w:lang w:eastAsia="ja-JP"/>
              </w:rPr>
              <w:t>7: Peak DL PRB used for data traffic per S-NSSAI (</w:t>
            </w:r>
            <w:r w:rsidR="006450C1" w:rsidRPr="0041612F">
              <w:rPr>
                <w:lang w:eastAsia="ja-JP"/>
              </w:rPr>
              <w:t xml:space="preserve">see </w:t>
            </w:r>
            <w:r w:rsidRPr="0041612F">
              <w:rPr>
                <w:lang w:eastAsia="ja-JP"/>
              </w:rPr>
              <w:t>3GPP TS 28.552 [13]</w:t>
            </w:r>
            <w:r w:rsidR="006450C1" w:rsidRPr="0041612F">
              <w:rPr>
                <w:lang w:eastAsia="ja-JP"/>
              </w:rPr>
              <w:t>, clause</w:t>
            </w:r>
            <w:r w:rsidRPr="0041612F">
              <w:rPr>
                <w:lang w:eastAsia="ja-JP"/>
              </w:rPr>
              <w:t xml:space="preserve"> 5.1.1.2.9)</w:t>
            </w:r>
          </w:p>
          <w:p w14:paraId="064B11D3" w14:textId="61705066" w:rsidR="00164AE1" w:rsidRPr="0041612F" w:rsidRDefault="00164AE1" w:rsidP="001F6328">
            <w:pPr>
              <w:pStyle w:val="TAL"/>
              <w:rPr>
                <w:lang w:eastAsia="ja-JP"/>
              </w:rPr>
            </w:pPr>
            <w:r w:rsidRPr="0041612F">
              <w:rPr>
                <w:lang w:eastAsia="ja-JP"/>
              </w:rPr>
              <w:t>8: Peak UL PRB used for data traffic per S-NSSAI (</w:t>
            </w:r>
            <w:r w:rsidR="006450C1" w:rsidRPr="0041612F">
              <w:rPr>
                <w:lang w:eastAsia="ja-JP"/>
              </w:rPr>
              <w:t xml:space="preserve">see </w:t>
            </w:r>
            <w:r w:rsidRPr="0041612F">
              <w:rPr>
                <w:lang w:eastAsia="ja-JP"/>
              </w:rPr>
              <w:t>3GPP TS 28.552 [13]</w:t>
            </w:r>
            <w:r w:rsidR="006450C1" w:rsidRPr="0041612F">
              <w:rPr>
                <w:lang w:eastAsia="ja-JP"/>
              </w:rPr>
              <w:t>, clause</w:t>
            </w:r>
            <w:r w:rsidRPr="0041612F">
              <w:rPr>
                <w:lang w:eastAsia="ja-JP"/>
              </w:rPr>
              <w:t xml:space="preserve"> 5.1.1.2.10)</w:t>
            </w:r>
          </w:p>
        </w:tc>
        <w:tc>
          <w:tcPr>
            <w:tcW w:w="2412" w:type="dxa"/>
            <w:tcBorders>
              <w:top w:val="single" w:sz="4" w:space="0" w:color="auto"/>
              <w:left w:val="single" w:sz="4" w:space="0" w:color="auto"/>
              <w:bottom w:val="single" w:sz="4" w:space="0" w:color="auto"/>
              <w:right w:val="single" w:sz="4" w:space="0" w:color="auto"/>
            </w:tcBorders>
          </w:tcPr>
          <w:p w14:paraId="08F78653" w14:textId="77777777" w:rsidR="00164AE1" w:rsidRPr="0041612F" w:rsidRDefault="00164AE1" w:rsidP="001F6328">
            <w:pPr>
              <w:pStyle w:val="TAL"/>
              <w:rPr>
                <w:rFonts w:cs="Arial"/>
                <w:szCs w:val="18"/>
                <w:lang w:eastAsia="ja-JP"/>
              </w:rPr>
            </w:pPr>
            <w:bookmarkStart w:id="135" w:name="_Hlk96350677"/>
            <w:r w:rsidRPr="0041612F">
              <w:rPr>
                <w:lang w:eastAsia="ja-JP"/>
              </w:rPr>
              <w:t>If only cellId is included in the scope, applicable values are 1-4. If cellId and sliceId are included in the scope, applicable values are 5-8.</w:t>
            </w:r>
            <w:bookmarkEnd w:id="135"/>
          </w:p>
        </w:tc>
      </w:tr>
    </w:tbl>
    <w:p w14:paraId="72097049" w14:textId="77777777" w:rsidR="00164AE1" w:rsidRPr="0041612F" w:rsidRDefault="00164AE1" w:rsidP="00164AE1">
      <w:pPr>
        <w:rPr>
          <w:lang w:eastAsia="zh-CN"/>
        </w:rPr>
      </w:pPr>
    </w:p>
    <w:p w14:paraId="2295686C" w14:textId="77777777" w:rsidR="002C18FE" w:rsidRPr="00657E39" w:rsidRDefault="002C18FE" w:rsidP="002C18FE">
      <w:pPr>
        <w:pStyle w:val="Heading4"/>
      </w:pPr>
      <w:bookmarkStart w:id="136" w:name="_Toc109980793"/>
      <w:bookmarkStart w:id="137" w:name="_Toc119479537"/>
      <w:r w:rsidRPr="00657E39">
        <w:t>6.3.</w:t>
      </w:r>
      <w:r w:rsidRPr="00657E39">
        <w:rPr>
          <w:rFonts w:eastAsia="SimSun" w:hint="eastAsia"/>
          <w:lang w:val="en-US" w:eastAsia="zh-CN"/>
        </w:rPr>
        <w:t>3</w:t>
      </w:r>
      <w:r w:rsidRPr="00657E39">
        <w:t>.</w:t>
      </w:r>
      <w:r w:rsidRPr="00657E39">
        <w:rPr>
          <w:rFonts w:eastAsia="SimSun"/>
          <w:lang w:val="en-US" w:eastAsia="zh-CN"/>
        </w:rPr>
        <w:t>7</w:t>
      </w:r>
      <w:r w:rsidRPr="00657E39">
        <w:tab/>
        <w:t xml:space="preserve"> Energy </w:t>
      </w:r>
      <w:r>
        <w:t>s</w:t>
      </w:r>
      <w:r w:rsidRPr="00657E39">
        <w:t>aving</w:t>
      </w:r>
      <w:r w:rsidRPr="00657E39">
        <w:rPr>
          <w:rFonts w:eastAsia="SimSun"/>
          <w:lang w:val="en-US" w:eastAsia="zh-CN"/>
        </w:rPr>
        <w:t xml:space="preserve"> </w:t>
      </w:r>
      <w:r w:rsidRPr="00657E39">
        <w:t xml:space="preserve">targets </w:t>
      </w:r>
    </w:p>
    <w:p w14:paraId="58D3CE4D" w14:textId="77777777" w:rsidR="002C18FE" w:rsidRPr="00657E39" w:rsidRDefault="002C18FE" w:rsidP="002C18FE">
      <w:pPr>
        <w:rPr>
          <w:lang w:val="en-GB"/>
        </w:rPr>
      </w:pPr>
      <w:r w:rsidRPr="00657E39">
        <w:rPr>
          <w:lang w:val="en-GB"/>
        </w:rPr>
        <w:t xml:space="preserve">The </w:t>
      </w:r>
      <w:r w:rsidRPr="00082C37">
        <w:t>EsObjectives</w:t>
      </w:r>
      <w:r w:rsidRPr="00657E39">
        <w:rPr>
          <w:lang w:val="en-GB"/>
        </w:rPr>
        <w:t xml:space="preserve"> statement contains the attributes defined in table 6.3.3.</w:t>
      </w:r>
      <w:r>
        <w:rPr>
          <w:lang w:val="en-GB"/>
        </w:rPr>
        <w:t>7</w:t>
      </w:r>
      <w:r w:rsidRPr="00657E39">
        <w:rPr>
          <w:lang w:val="en-GB"/>
        </w:rPr>
        <w:t>-1:</w:t>
      </w:r>
    </w:p>
    <w:p w14:paraId="509E3C5C" w14:textId="77777777" w:rsidR="002C18FE" w:rsidRPr="00657E39" w:rsidRDefault="002C18FE" w:rsidP="002C18FE">
      <w:pPr>
        <w:pStyle w:val="TH"/>
      </w:pPr>
      <w:r w:rsidRPr="00657E39">
        <w:rPr>
          <w:noProof/>
        </w:rPr>
        <w:t>Table </w:t>
      </w:r>
      <w:r w:rsidRPr="00657E39">
        <w:t>6.3.3.</w:t>
      </w:r>
      <w:r>
        <w:t>7</w:t>
      </w:r>
      <w:r w:rsidRPr="00657E39">
        <w:t xml:space="preserve">-1: </w:t>
      </w:r>
      <w:r w:rsidRPr="00657E39">
        <w:rPr>
          <w:noProof/>
        </w:rPr>
        <w:t xml:space="preserve">Definition of statement type </w:t>
      </w:r>
      <w:r>
        <w:rPr>
          <w:noProof/>
        </w:rPr>
        <w:t>Es</w:t>
      </w:r>
      <w:r w:rsidRPr="00657E39">
        <w:t>Objectives</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5"/>
        <w:gridCol w:w="990"/>
        <w:gridCol w:w="270"/>
        <w:gridCol w:w="1080"/>
        <w:gridCol w:w="4500"/>
        <w:gridCol w:w="1260"/>
      </w:tblGrid>
      <w:tr w:rsidR="002C18FE" w:rsidRPr="00657E39" w14:paraId="7AD712ED" w14:textId="77777777" w:rsidTr="00D26070">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hideMark/>
          </w:tcPr>
          <w:p w14:paraId="617E6DD6" w14:textId="77777777" w:rsidR="002C18FE" w:rsidRPr="00657E39" w:rsidRDefault="002C18FE" w:rsidP="00D26070">
            <w:pPr>
              <w:pStyle w:val="TAH"/>
            </w:pPr>
            <w:r w:rsidRPr="00657E39">
              <w:t>Attribute name</w:t>
            </w:r>
          </w:p>
        </w:tc>
        <w:tc>
          <w:tcPr>
            <w:tcW w:w="990" w:type="dxa"/>
            <w:tcBorders>
              <w:top w:val="single" w:sz="4" w:space="0" w:color="auto"/>
              <w:left w:val="single" w:sz="4" w:space="0" w:color="auto"/>
              <w:bottom w:val="single" w:sz="4" w:space="0" w:color="auto"/>
              <w:right w:val="single" w:sz="4" w:space="0" w:color="auto"/>
            </w:tcBorders>
            <w:shd w:val="clear" w:color="auto" w:fill="C0C0C0"/>
            <w:hideMark/>
          </w:tcPr>
          <w:p w14:paraId="4A489178" w14:textId="77777777" w:rsidR="002C18FE" w:rsidRPr="00657E39" w:rsidRDefault="002C18FE" w:rsidP="00D26070">
            <w:pPr>
              <w:pStyle w:val="TAH"/>
            </w:pPr>
            <w:r w:rsidRPr="00657E39">
              <w:t>Data type</w:t>
            </w:r>
          </w:p>
        </w:tc>
        <w:tc>
          <w:tcPr>
            <w:tcW w:w="270" w:type="dxa"/>
            <w:tcBorders>
              <w:top w:val="single" w:sz="4" w:space="0" w:color="auto"/>
              <w:left w:val="single" w:sz="4" w:space="0" w:color="auto"/>
              <w:bottom w:val="single" w:sz="4" w:space="0" w:color="auto"/>
              <w:right w:val="single" w:sz="4" w:space="0" w:color="auto"/>
            </w:tcBorders>
            <w:shd w:val="clear" w:color="auto" w:fill="C0C0C0"/>
            <w:hideMark/>
          </w:tcPr>
          <w:p w14:paraId="5D01838E" w14:textId="77777777" w:rsidR="002C18FE" w:rsidRPr="00657E39" w:rsidRDefault="002C18FE" w:rsidP="00D26070">
            <w:pPr>
              <w:pStyle w:val="TAH"/>
            </w:pPr>
            <w:r w:rsidRPr="00657E39">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1E20CC0F" w14:textId="77777777" w:rsidR="002C18FE" w:rsidRPr="00657E39" w:rsidRDefault="002C18FE" w:rsidP="00D26070">
            <w:pPr>
              <w:pStyle w:val="TAH"/>
              <w:jc w:val="left"/>
            </w:pPr>
            <w:r w:rsidRPr="00657E39">
              <w:t>Cardinality</w:t>
            </w:r>
          </w:p>
        </w:tc>
        <w:tc>
          <w:tcPr>
            <w:tcW w:w="4500" w:type="dxa"/>
            <w:tcBorders>
              <w:top w:val="single" w:sz="4" w:space="0" w:color="auto"/>
              <w:left w:val="single" w:sz="4" w:space="0" w:color="auto"/>
              <w:bottom w:val="single" w:sz="4" w:space="0" w:color="auto"/>
              <w:right w:val="single" w:sz="4" w:space="0" w:color="auto"/>
            </w:tcBorders>
            <w:shd w:val="clear" w:color="auto" w:fill="C0C0C0"/>
            <w:hideMark/>
          </w:tcPr>
          <w:p w14:paraId="6B411D62" w14:textId="77777777" w:rsidR="002C18FE" w:rsidRPr="00657E39" w:rsidRDefault="002C18FE" w:rsidP="00D26070">
            <w:pPr>
              <w:pStyle w:val="TAH"/>
              <w:rPr>
                <w:rFonts w:cs="Arial"/>
                <w:szCs w:val="18"/>
              </w:rPr>
            </w:pPr>
            <w:r w:rsidRPr="00657E39">
              <w:rPr>
                <w:rFonts w:cs="Arial"/>
                <w:szCs w:val="18"/>
              </w:rPr>
              <w:t>Description</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3C1132CF" w14:textId="77777777" w:rsidR="002C18FE" w:rsidRPr="00657E39" w:rsidRDefault="002C18FE" w:rsidP="00D26070">
            <w:pPr>
              <w:pStyle w:val="TAH"/>
              <w:rPr>
                <w:rFonts w:cs="Arial"/>
                <w:szCs w:val="18"/>
              </w:rPr>
            </w:pPr>
            <w:r w:rsidRPr="00657E39">
              <w:rPr>
                <w:rFonts w:cs="Arial"/>
                <w:szCs w:val="18"/>
              </w:rPr>
              <w:t>Applicability</w:t>
            </w:r>
          </w:p>
        </w:tc>
      </w:tr>
      <w:tr w:rsidR="002C18FE" w:rsidRPr="00657E39" w14:paraId="7F71E155" w14:textId="77777777" w:rsidTr="00D26070">
        <w:trPr>
          <w:jc w:val="center"/>
        </w:trPr>
        <w:tc>
          <w:tcPr>
            <w:tcW w:w="1795" w:type="dxa"/>
            <w:tcBorders>
              <w:top w:val="single" w:sz="4" w:space="0" w:color="auto"/>
              <w:left w:val="single" w:sz="4" w:space="0" w:color="auto"/>
              <w:bottom w:val="single" w:sz="4" w:space="0" w:color="auto"/>
              <w:right w:val="single" w:sz="4" w:space="0" w:color="auto"/>
            </w:tcBorders>
          </w:tcPr>
          <w:p w14:paraId="27FE053C" w14:textId="77777777" w:rsidR="002C18FE" w:rsidRPr="00657E39" w:rsidRDefault="002C18FE" w:rsidP="00D26070">
            <w:pPr>
              <w:pStyle w:val="TAL"/>
              <w:rPr>
                <w:lang w:eastAsia="ja-JP"/>
              </w:rPr>
            </w:pPr>
            <w:r w:rsidRPr="00657E39">
              <w:t>targetP</w:t>
            </w:r>
            <w:r>
              <w:t>ee</w:t>
            </w:r>
            <w:r w:rsidRPr="00657E39">
              <w:t>Energy</w:t>
            </w:r>
          </w:p>
        </w:tc>
        <w:tc>
          <w:tcPr>
            <w:tcW w:w="990" w:type="dxa"/>
            <w:tcBorders>
              <w:top w:val="single" w:sz="4" w:space="0" w:color="auto"/>
              <w:left w:val="single" w:sz="4" w:space="0" w:color="auto"/>
              <w:bottom w:val="single" w:sz="4" w:space="0" w:color="auto"/>
              <w:right w:val="single" w:sz="4" w:space="0" w:color="auto"/>
            </w:tcBorders>
          </w:tcPr>
          <w:p w14:paraId="571BA171" w14:textId="77777777" w:rsidR="002C18FE" w:rsidRPr="00657E39" w:rsidRDefault="002C18FE" w:rsidP="00D26070">
            <w:pPr>
              <w:pStyle w:val="TAL"/>
              <w:rPr>
                <w:lang w:eastAsia="ja-JP"/>
              </w:rPr>
            </w:pPr>
            <w:r w:rsidRPr="00657E39">
              <w:rPr>
                <w:lang w:eastAsia="ja-JP"/>
              </w:rPr>
              <w:t>number</w:t>
            </w:r>
          </w:p>
        </w:tc>
        <w:tc>
          <w:tcPr>
            <w:tcW w:w="270" w:type="dxa"/>
            <w:tcBorders>
              <w:top w:val="single" w:sz="4" w:space="0" w:color="auto"/>
              <w:left w:val="single" w:sz="4" w:space="0" w:color="auto"/>
              <w:bottom w:val="single" w:sz="4" w:space="0" w:color="auto"/>
              <w:right w:val="single" w:sz="4" w:space="0" w:color="auto"/>
            </w:tcBorders>
          </w:tcPr>
          <w:p w14:paraId="5A0D534D" w14:textId="77777777" w:rsidR="002C18FE" w:rsidRPr="00657E39" w:rsidRDefault="002C18FE" w:rsidP="00D26070">
            <w:pPr>
              <w:pStyle w:val="TAC"/>
              <w:rPr>
                <w:lang w:eastAsia="ja-JP"/>
              </w:rPr>
            </w:pPr>
            <w:r>
              <w:rPr>
                <w:lang w:eastAsia="ja-JP"/>
              </w:rPr>
              <w:t>C</w:t>
            </w:r>
          </w:p>
        </w:tc>
        <w:tc>
          <w:tcPr>
            <w:tcW w:w="1080" w:type="dxa"/>
            <w:tcBorders>
              <w:top w:val="single" w:sz="4" w:space="0" w:color="auto"/>
              <w:left w:val="single" w:sz="4" w:space="0" w:color="auto"/>
              <w:bottom w:val="single" w:sz="4" w:space="0" w:color="auto"/>
              <w:right w:val="single" w:sz="4" w:space="0" w:color="auto"/>
            </w:tcBorders>
          </w:tcPr>
          <w:p w14:paraId="4C41965A" w14:textId="77777777" w:rsidR="002C18FE" w:rsidRPr="00657E39" w:rsidRDefault="002C18FE" w:rsidP="00D26070">
            <w:pPr>
              <w:pStyle w:val="TAL"/>
              <w:rPr>
                <w:lang w:eastAsia="ja-JP"/>
              </w:rPr>
            </w:pPr>
            <w:r>
              <w:rPr>
                <w:lang w:eastAsia="ja-JP"/>
              </w:rPr>
              <w:t>0..</w:t>
            </w:r>
            <w:r w:rsidRPr="00657E39">
              <w:rPr>
                <w:rFonts w:hint="eastAsia"/>
                <w:lang w:eastAsia="ja-JP"/>
              </w:rPr>
              <w:t>1</w:t>
            </w:r>
          </w:p>
        </w:tc>
        <w:tc>
          <w:tcPr>
            <w:tcW w:w="4500" w:type="dxa"/>
            <w:tcBorders>
              <w:top w:val="single" w:sz="4" w:space="0" w:color="auto"/>
              <w:left w:val="single" w:sz="4" w:space="0" w:color="auto"/>
              <w:bottom w:val="single" w:sz="4" w:space="0" w:color="auto"/>
              <w:right w:val="single" w:sz="4" w:space="0" w:color="auto"/>
            </w:tcBorders>
          </w:tcPr>
          <w:p w14:paraId="0B31CB52" w14:textId="3FA5B111" w:rsidR="002C18FE" w:rsidRDefault="002C18FE" w:rsidP="00D26070">
            <w:pPr>
              <w:pStyle w:val="TAL"/>
            </w:pPr>
            <w:r>
              <w:t xml:space="preserve">Target average value of </w:t>
            </w:r>
            <w:r w:rsidRPr="00657E39">
              <w:t>energy consumption PEE.Energy</w:t>
            </w:r>
            <w:r>
              <w:t xml:space="preserve"> of </w:t>
            </w:r>
            <w:r w:rsidRPr="00657E39">
              <w:t xml:space="preserve">PNF such </w:t>
            </w:r>
            <w:r>
              <w:t xml:space="preserve">as </w:t>
            </w:r>
            <w:r w:rsidRPr="00657E39">
              <w:t>O-RU in kWh</w:t>
            </w:r>
            <w:r>
              <w:t xml:space="preserve"> over targeted list of cells </w:t>
            </w:r>
          </w:p>
          <w:p w14:paraId="1051CD5A" w14:textId="738FF141" w:rsidR="002C18FE" w:rsidRPr="00657E39" w:rsidRDefault="002C18FE" w:rsidP="00D26070">
            <w:pPr>
              <w:pStyle w:val="TAL"/>
            </w:pPr>
            <w:r>
              <w:t xml:space="preserve">For </w:t>
            </w:r>
            <w:r w:rsidR="00E133A1" w:rsidDel="00214361">
              <w:rPr>
                <w:lang w:val="en-GB"/>
              </w:rPr>
              <w:t>"</w:t>
            </w:r>
            <w:r w:rsidRPr="00657E39">
              <w:t>PEE.Energy</w:t>
            </w:r>
            <w:r w:rsidR="00E133A1" w:rsidDel="00214361">
              <w:rPr>
                <w:lang w:val="en-GB"/>
              </w:rPr>
              <w:t>"</w:t>
            </w:r>
            <w:r>
              <w:t xml:space="preserve"> s</w:t>
            </w:r>
            <w:r w:rsidRPr="00657E39">
              <w:t xml:space="preserve">ee </w:t>
            </w:r>
            <w:r>
              <w:t xml:space="preserve">3GPP TS </w:t>
            </w:r>
            <w:r w:rsidRPr="00657E39">
              <w:t>28.552</w:t>
            </w:r>
            <w:r>
              <w:t xml:space="preserve"> [13], </w:t>
            </w:r>
            <w:r w:rsidRPr="00657E39">
              <w:t>clause 5.1.1.19.3</w:t>
            </w:r>
            <w:r>
              <w:t>, for 5G NR and 3GPP TS 32.425 [25], clause 4.12.2, for 4G LTE.</w:t>
            </w:r>
          </w:p>
        </w:tc>
        <w:tc>
          <w:tcPr>
            <w:tcW w:w="1260" w:type="dxa"/>
            <w:tcBorders>
              <w:top w:val="single" w:sz="4" w:space="0" w:color="auto"/>
              <w:left w:val="single" w:sz="4" w:space="0" w:color="auto"/>
              <w:bottom w:val="single" w:sz="4" w:space="0" w:color="auto"/>
              <w:right w:val="single" w:sz="4" w:space="0" w:color="auto"/>
            </w:tcBorders>
          </w:tcPr>
          <w:p w14:paraId="2D3FB0E4" w14:textId="77777777" w:rsidR="002C18FE" w:rsidRPr="00657E39" w:rsidRDefault="002C18FE" w:rsidP="00D26070">
            <w:pPr>
              <w:pStyle w:val="TAL"/>
              <w:jc w:val="center"/>
              <w:rPr>
                <w:rFonts w:cs="Arial"/>
                <w:szCs w:val="18"/>
              </w:rPr>
            </w:pPr>
            <w:r>
              <w:t>4G, 5G</w:t>
            </w:r>
          </w:p>
        </w:tc>
      </w:tr>
      <w:tr w:rsidR="002C18FE" w:rsidRPr="00657E39" w14:paraId="71F95420" w14:textId="77777777" w:rsidTr="00D26070">
        <w:trPr>
          <w:jc w:val="center"/>
        </w:trPr>
        <w:tc>
          <w:tcPr>
            <w:tcW w:w="1795" w:type="dxa"/>
            <w:tcBorders>
              <w:top w:val="single" w:sz="4" w:space="0" w:color="auto"/>
              <w:left w:val="single" w:sz="4" w:space="0" w:color="auto"/>
              <w:bottom w:val="single" w:sz="4" w:space="0" w:color="auto"/>
              <w:right w:val="single" w:sz="4" w:space="0" w:color="auto"/>
            </w:tcBorders>
          </w:tcPr>
          <w:p w14:paraId="4EDE7729" w14:textId="77777777" w:rsidR="002C18FE" w:rsidRPr="00657E39" w:rsidRDefault="002C18FE" w:rsidP="00D26070">
            <w:pPr>
              <w:pStyle w:val="TAL"/>
            </w:pPr>
            <w:r w:rsidRPr="00B52C56">
              <w:t>esPercentage</w:t>
            </w:r>
          </w:p>
        </w:tc>
        <w:tc>
          <w:tcPr>
            <w:tcW w:w="990" w:type="dxa"/>
            <w:tcBorders>
              <w:top w:val="single" w:sz="4" w:space="0" w:color="auto"/>
              <w:left w:val="single" w:sz="4" w:space="0" w:color="auto"/>
              <w:bottom w:val="single" w:sz="4" w:space="0" w:color="auto"/>
              <w:right w:val="single" w:sz="4" w:space="0" w:color="auto"/>
            </w:tcBorders>
          </w:tcPr>
          <w:p w14:paraId="478E2E58" w14:textId="77777777" w:rsidR="002C18FE" w:rsidRPr="00657E39" w:rsidRDefault="002C18FE" w:rsidP="00D26070">
            <w:pPr>
              <w:pStyle w:val="TAL"/>
              <w:rPr>
                <w:lang w:eastAsia="ja-JP"/>
              </w:rPr>
            </w:pPr>
            <w:r>
              <w:rPr>
                <w:bCs/>
                <w:lang w:val="en-GB"/>
              </w:rPr>
              <w:t>number</w:t>
            </w:r>
          </w:p>
        </w:tc>
        <w:tc>
          <w:tcPr>
            <w:tcW w:w="270" w:type="dxa"/>
            <w:tcBorders>
              <w:top w:val="single" w:sz="4" w:space="0" w:color="auto"/>
              <w:left w:val="single" w:sz="4" w:space="0" w:color="auto"/>
              <w:bottom w:val="single" w:sz="4" w:space="0" w:color="auto"/>
              <w:right w:val="single" w:sz="4" w:space="0" w:color="auto"/>
            </w:tcBorders>
          </w:tcPr>
          <w:p w14:paraId="3494C6A1" w14:textId="77777777" w:rsidR="002C18FE" w:rsidRDefault="002C18FE" w:rsidP="00D26070">
            <w:pPr>
              <w:pStyle w:val="TAC"/>
              <w:rPr>
                <w:lang w:eastAsia="ja-JP"/>
              </w:rPr>
            </w:pPr>
            <w:r>
              <w:rPr>
                <w:lang w:eastAsia="ja-JP"/>
              </w:rPr>
              <w:t>C</w:t>
            </w:r>
          </w:p>
        </w:tc>
        <w:tc>
          <w:tcPr>
            <w:tcW w:w="1080" w:type="dxa"/>
            <w:tcBorders>
              <w:top w:val="single" w:sz="4" w:space="0" w:color="auto"/>
              <w:left w:val="single" w:sz="4" w:space="0" w:color="auto"/>
              <w:bottom w:val="single" w:sz="4" w:space="0" w:color="auto"/>
              <w:right w:val="single" w:sz="4" w:space="0" w:color="auto"/>
            </w:tcBorders>
          </w:tcPr>
          <w:p w14:paraId="4A94CE1A" w14:textId="77777777" w:rsidR="002C18FE" w:rsidRPr="00657E39" w:rsidRDefault="002C18FE" w:rsidP="00D26070">
            <w:pPr>
              <w:pStyle w:val="TAL"/>
              <w:rPr>
                <w:lang w:eastAsia="ja-JP"/>
              </w:rPr>
            </w:pPr>
            <w:r>
              <w:rPr>
                <w:lang w:eastAsia="ja-JP"/>
              </w:rPr>
              <w:t>0..1</w:t>
            </w:r>
          </w:p>
        </w:tc>
        <w:tc>
          <w:tcPr>
            <w:tcW w:w="4500" w:type="dxa"/>
            <w:tcBorders>
              <w:top w:val="single" w:sz="4" w:space="0" w:color="auto"/>
              <w:left w:val="single" w:sz="4" w:space="0" w:color="auto"/>
              <w:bottom w:val="single" w:sz="4" w:space="0" w:color="auto"/>
              <w:right w:val="single" w:sz="4" w:space="0" w:color="auto"/>
            </w:tcBorders>
          </w:tcPr>
          <w:p w14:paraId="49B39D74" w14:textId="7CAB924C" w:rsidR="002C18FE" w:rsidRDefault="002C18FE" w:rsidP="00D26070">
            <w:pPr>
              <w:pStyle w:val="TAH"/>
              <w:jc w:val="left"/>
              <w:rPr>
                <w:b w:val="0"/>
                <w:bCs/>
              </w:rPr>
            </w:pPr>
            <w:r>
              <w:rPr>
                <w:b w:val="0"/>
                <w:bCs/>
              </w:rPr>
              <w:t xml:space="preserve">Energy consumption reduction of O-RU in percentage. The energy consumption i.e. </w:t>
            </w:r>
            <w:r w:rsidRPr="00EA3311">
              <w:rPr>
                <w:b w:val="0"/>
                <w:bCs/>
              </w:rPr>
              <w:t>PEE</w:t>
            </w:r>
            <w:r>
              <w:rPr>
                <w:b w:val="0"/>
                <w:bCs/>
              </w:rPr>
              <w:t>.</w:t>
            </w:r>
            <w:r w:rsidRPr="00EA3311">
              <w:rPr>
                <w:b w:val="0"/>
                <w:bCs/>
              </w:rPr>
              <w:t>Energy</w:t>
            </w:r>
            <w:r>
              <w:rPr>
                <w:b w:val="0"/>
                <w:bCs/>
              </w:rPr>
              <w:t xml:space="preserve"> is measured based on method defined in 3GPP TS 28.552[13], clause 5.1.1.19.3, for 5G NR and </w:t>
            </w:r>
            <w:r w:rsidRPr="00EA3311">
              <w:rPr>
                <w:b w:val="0"/>
                <w:bCs/>
              </w:rPr>
              <w:t>3GPP TS 32.425 [</w:t>
            </w:r>
            <w:r w:rsidR="00C159EE">
              <w:rPr>
                <w:b w:val="0"/>
                <w:bCs/>
              </w:rPr>
              <w:t>23</w:t>
            </w:r>
            <w:r w:rsidRPr="00EA3311">
              <w:rPr>
                <w:b w:val="0"/>
                <w:bCs/>
              </w:rPr>
              <w:t>]</w:t>
            </w:r>
            <w:r>
              <w:rPr>
                <w:b w:val="0"/>
                <w:bCs/>
              </w:rPr>
              <w:t>,</w:t>
            </w:r>
            <w:r w:rsidRPr="00EA3311">
              <w:rPr>
                <w:b w:val="0"/>
                <w:bCs/>
              </w:rPr>
              <w:t xml:space="preserve"> clause 4.12.2</w:t>
            </w:r>
            <w:r>
              <w:rPr>
                <w:b w:val="0"/>
                <w:bCs/>
              </w:rPr>
              <w:t>,</w:t>
            </w:r>
            <w:r w:rsidRPr="00EA3311">
              <w:rPr>
                <w:b w:val="0"/>
                <w:bCs/>
              </w:rPr>
              <w:t xml:space="preserve"> for 4G LTE.</w:t>
            </w:r>
          </w:p>
          <w:p w14:paraId="0AAC3519" w14:textId="77777777" w:rsidR="002C18FE" w:rsidRDefault="002C18FE" w:rsidP="00D26070">
            <w:pPr>
              <w:pStyle w:val="TAL"/>
            </w:pPr>
            <w:r w:rsidRPr="007D5D60">
              <w:rPr>
                <w:bCs/>
                <w:lang w:val="en-GB"/>
              </w:rPr>
              <w:t>Value range is between 0 and 100</w:t>
            </w:r>
            <w:r>
              <w:rPr>
                <w:bCs/>
                <w:lang w:val="en-GB"/>
              </w:rPr>
              <w:t>.</w:t>
            </w:r>
          </w:p>
        </w:tc>
        <w:tc>
          <w:tcPr>
            <w:tcW w:w="1260" w:type="dxa"/>
            <w:tcBorders>
              <w:top w:val="single" w:sz="4" w:space="0" w:color="auto"/>
              <w:left w:val="single" w:sz="4" w:space="0" w:color="auto"/>
              <w:bottom w:val="single" w:sz="4" w:space="0" w:color="auto"/>
              <w:right w:val="single" w:sz="4" w:space="0" w:color="auto"/>
            </w:tcBorders>
          </w:tcPr>
          <w:p w14:paraId="0B7DBE47" w14:textId="77777777" w:rsidR="002C18FE" w:rsidRDefault="002C18FE" w:rsidP="00D26070">
            <w:pPr>
              <w:pStyle w:val="TAL"/>
              <w:jc w:val="center"/>
            </w:pPr>
            <w:r>
              <w:t>4G, 5G</w:t>
            </w:r>
          </w:p>
        </w:tc>
      </w:tr>
      <w:tr w:rsidR="002C18FE" w:rsidRPr="00657E39" w14:paraId="4E674263" w14:textId="77777777" w:rsidTr="00D26070">
        <w:trPr>
          <w:jc w:val="center"/>
        </w:trPr>
        <w:tc>
          <w:tcPr>
            <w:tcW w:w="9895" w:type="dxa"/>
            <w:gridSpan w:val="6"/>
            <w:tcBorders>
              <w:top w:val="single" w:sz="4" w:space="0" w:color="auto"/>
              <w:left w:val="single" w:sz="4" w:space="0" w:color="auto"/>
              <w:bottom w:val="single" w:sz="4" w:space="0" w:color="auto"/>
              <w:right w:val="single" w:sz="4" w:space="0" w:color="auto"/>
            </w:tcBorders>
          </w:tcPr>
          <w:p w14:paraId="051D4185" w14:textId="77777777" w:rsidR="002C18FE" w:rsidRPr="00F248A7" w:rsidRDefault="002C18FE" w:rsidP="00D26070">
            <w:pPr>
              <w:pStyle w:val="TAN"/>
              <w:rPr>
                <w:sz w:val="24"/>
                <w:szCs w:val="24"/>
                <w:lang w:eastAsia="ja-JP"/>
              </w:rPr>
            </w:pPr>
            <w:r w:rsidRPr="009A3C22">
              <w:rPr>
                <w:bCs/>
                <w:lang w:val="en-GB" w:eastAsia="ja-JP"/>
              </w:rPr>
              <w:t>NOTE:</w:t>
            </w:r>
            <w:r>
              <w:rPr>
                <w:bCs/>
                <w:lang w:val="en-GB" w:eastAsia="ja-JP"/>
              </w:rPr>
              <w:t xml:space="preserve"> </w:t>
            </w:r>
            <w:r w:rsidDel="00214361">
              <w:rPr>
                <w:lang w:val="en-GB"/>
              </w:rPr>
              <w:t>Presence condition "C" means that</w:t>
            </w:r>
            <w:r w:rsidRPr="00A57D3D" w:rsidDel="00214361">
              <w:rPr>
                <w:lang w:val="en-GB"/>
              </w:rPr>
              <w:t xml:space="preserve"> one </w:t>
            </w:r>
            <w:r w:rsidDel="00214361">
              <w:rPr>
                <w:lang w:val="en-GB"/>
              </w:rPr>
              <w:t xml:space="preserve">and only </w:t>
            </w:r>
            <w:r w:rsidRPr="00A57D3D" w:rsidDel="00214361">
              <w:rPr>
                <w:lang w:val="en-GB"/>
              </w:rPr>
              <w:t xml:space="preserve">attribute shall be included when this </w:t>
            </w:r>
            <w:r w:rsidDel="00214361">
              <w:rPr>
                <w:lang w:val="en-GB"/>
              </w:rPr>
              <w:t>data type</w:t>
            </w:r>
            <w:r w:rsidRPr="00A57D3D" w:rsidDel="00214361">
              <w:rPr>
                <w:lang w:val="en-GB"/>
              </w:rPr>
              <w:t xml:space="preserve"> is used.</w:t>
            </w:r>
          </w:p>
        </w:tc>
      </w:tr>
    </w:tbl>
    <w:p w14:paraId="6F2592B5" w14:textId="77777777" w:rsidR="00164AE1" w:rsidRPr="0041612F" w:rsidRDefault="00164AE1" w:rsidP="00164AE1">
      <w:pPr>
        <w:pStyle w:val="Heading3"/>
      </w:pPr>
      <w:bookmarkStart w:id="138" w:name="_Toc183526243"/>
      <w:r w:rsidRPr="0041612F">
        <w:t>6.3.4</w:t>
      </w:r>
      <w:r w:rsidRPr="0041612F">
        <w:tab/>
        <w:t>Statements for policy resources</w:t>
      </w:r>
      <w:bookmarkEnd w:id="136"/>
      <w:bookmarkEnd w:id="137"/>
      <w:bookmarkEnd w:id="138"/>
    </w:p>
    <w:p w14:paraId="0F7A2311" w14:textId="77777777" w:rsidR="00164AE1" w:rsidRPr="0041612F" w:rsidRDefault="00164AE1" w:rsidP="00164AE1">
      <w:pPr>
        <w:pStyle w:val="Heading4"/>
      </w:pPr>
      <w:r w:rsidRPr="0041612F">
        <w:t>6.3.4.1</w:t>
      </w:r>
      <w:r w:rsidRPr="0041612F">
        <w:tab/>
        <w:t>Introduction</w:t>
      </w:r>
    </w:p>
    <w:p w14:paraId="5B9FF9A6" w14:textId="3737CC80" w:rsidR="00164AE1" w:rsidRPr="0041612F" w:rsidRDefault="00164AE1" w:rsidP="00164AE1">
      <w:pPr>
        <w:rPr>
          <w:color w:val="000000" w:themeColor="text1"/>
        </w:rPr>
      </w:pPr>
      <w:r w:rsidRPr="0041612F">
        <w:rPr>
          <w:color w:val="000000" w:themeColor="text1"/>
        </w:rPr>
        <w:t>A1 policies are defined in A1GAP [2]</w:t>
      </w:r>
      <w:r w:rsidR="00C159EE">
        <w:rPr>
          <w:color w:val="000000" w:themeColor="text1"/>
        </w:rPr>
        <w:t>, clause 5.1.4.0</w:t>
      </w:r>
      <w:r w:rsidRPr="0041612F">
        <w:rPr>
          <w:color w:val="000000" w:themeColor="text1"/>
        </w:rPr>
        <w:t xml:space="preserve"> as containing a scope identifier and one or more policy statements where policy statements contain policy objectives and/or policy resources. This clause defines the structured data types and attributes to be used for policy resources.</w:t>
      </w:r>
    </w:p>
    <w:p w14:paraId="2339312B" w14:textId="77777777" w:rsidR="00164AE1" w:rsidRPr="0041612F" w:rsidRDefault="00164AE1" w:rsidP="00164AE1">
      <w:r w:rsidRPr="0041612F">
        <w:t>Table 6.3.4.1-1 specifies the data types defined for policy resources in the A1-P interface protocol. The usage of these is policy type specific and defined in clause 7.2.</w:t>
      </w:r>
    </w:p>
    <w:p w14:paraId="64200C9F" w14:textId="77777777" w:rsidR="00164AE1" w:rsidRPr="0041612F" w:rsidRDefault="00164AE1" w:rsidP="00164AE1">
      <w:pPr>
        <w:pStyle w:val="TH"/>
      </w:pPr>
      <w:r w:rsidRPr="0041612F">
        <w:t>Table 6.3.4.1-1: Statements for policy resources</w:t>
      </w:r>
    </w:p>
    <w:tbl>
      <w:tblPr>
        <w:tblW w:w="9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95"/>
        <w:gridCol w:w="1530"/>
        <w:gridCol w:w="3870"/>
        <w:gridCol w:w="2339"/>
      </w:tblGrid>
      <w:tr w:rsidR="00164AE1" w:rsidRPr="0041612F" w14:paraId="081FF708" w14:textId="77777777" w:rsidTr="001F6328">
        <w:trPr>
          <w:jc w:val="center"/>
        </w:trPr>
        <w:tc>
          <w:tcPr>
            <w:tcW w:w="1795" w:type="dxa"/>
            <w:tcBorders>
              <w:top w:val="single" w:sz="4" w:space="0" w:color="auto"/>
              <w:left w:val="single" w:sz="4" w:space="0" w:color="auto"/>
              <w:bottom w:val="single" w:sz="4" w:space="0" w:color="auto"/>
              <w:right w:val="single" w:sz="4" w:space="0" w:color="auto"/>
            </w:tcBorders>
            <w:shd w:val="clear" w:color="auto" w:fill="C0C0C0"/>
            <w:hideMark/>
          </w:tcPr>
          <w:p w14:paraId="3C910CF9" w14:textId="77777777" w:rsidR="00164AE1" w:rsidRPr="0041612F" w:rsidRDefault="00164AE1" w:rsidP="001F6328">
            <w:pPr>
              <w:pStyle w:val="TAH"/>
            </w:pPr>
            <w:r w:rsidRPr="0041612F">
              <w:t>Data type</w:t>
            </w:r>
          </w:p>
        </w:tc>
        <w:tc>
          <w:tcPr>
            <w:tcW w:w="1530" w:type="dxa"/>
            <w:tcBorders>
              <w:top w:val="single" w:sz="4" w:space="0" w:color="auto"/>
              <w:left w:val="single" w:sz="4" w:space="0" w:color="auto"/>
              <w:bottom w:val="single" w:sz="4" w:space="0" w:color="auto"/>
              <w:right w:val="single" w:sz="4" w:space="0" w:color="auto"/>
            </w:tcBorders>
            <w:shd w:val="clear" w:color="auto" w:fill="C0C0C0"/>
          </w:tcPr>
          <w:p w14:paraId="23AB84CD" w14:textId="77777777" w:rsidR="00164AE1" w:rsidRPr="0041612F" w:rsidRDefault="00164AE1" w:rsidP="001F6328">
            <w:pPr>
              <w:pStyle w:val="TAH"/>
            </w:pPr>
            <w:r w:rsidRPr="0041612F">
              <w:t>Clause defined</w:t>
            </w:r>
          </w:p>
        </w:tc>
        <w:tc>
          <w:tcPr>
            <w:tcW w:w="3870" w:type="dxa"/>
            <w:tcBorders>
              <w:top w:val="single" w:sz="4" w:space="0" w:color="auto"/>
              <w:left w:val="single" w:sz="4" w:space="0" w:color="auto"/>
              <w:bottom w:val="single" w:sz="4" w:space="0" w:color="auto"/>
              <w:right w:val="single" w:sz="4" w:space="0" w:color="auto"/>
            </w:tcBorders>
            <w:shd w:val="clear" w:color="auto" w:fill="C0C0C0"/>
            <w:hideMark/>
          </w:tcPr>
          <w:p w14:paraId="061265DF" w14:textId="77777777" w:rsidR="00164AE1" w:rsidRPr="0041612F" w:rsidRDefault="00164AE1" w:rsidP="001F6328">
            <w:pPr>
              <w:pStyle w:val="TAH"/>
            </w:pPr>
            <w:r w:rsidRPr="0041612F">
              <w:t>Description</w:t>
            </w:r>
          </w:p>
        </w:tc>
        <w:tc>
          <w:tcPr>
            <w:tcW w:w="2339" w:type="dxa"/>
            <w:tcBorders>
              <w:top w:val="single" w:sz="4" w:space="0" w:color="auto"/>
              <w:left w:val="single" w:sz="4" w:space="0" w:color="auto"/>
              <w:bottom w:val="single" w:sz="4" w:space="0" w:color="auto"/>
              <w:right w:val="single" w:sz="4" w:space="0" w:color="auto"/>
            </w:tcBorders>
            <w:shd w:val="clear" w:color="auto" w:fill="C0C0C0"/>
          </w:tcPr>
          <w:p w14:paraId="0ADAD4BC" w14:textId="77777777" w:rsidR="00164AE1" w:rsidRPr="0041612F" w:rsidRDefault="00164AE1" w:rsidP="001F6328">
            <w:pPr>
              <w:pStyle w:val="TAH"/>
            </w:pPr>
            <w:r w:rsidRPr="0041612F">
              <w:t>Applicability</w:t>
            </w:r>
          </w:p>
        </w:tc>
      </w:tr>
      <w:tr w:rsidR="00164AE1" w:rsidRPr="0041612F" w14:paraId="13646645" w14:textId="77777777" w:rsidTr="001F6328">
        <w:trPr>
          <w:jc w:val="center"/>
        </w:trPr>
        <w:tc>
          <w:tcPr>
            <w:tcW w:w="1795" w:type="dxa"/>
            <w:tcBorders>
              <w:top w:val="single" w:sz="4" w:space="0" w:color="auto"/>
              <w:left w:val="single" w:sz="4" w:space="0" w:color="auto"/>
              <w:bottom w:val="single" w:sz="4" w:space="0" w:color="auto"/>
              <w:right w:val="single" w:sz="4" w:space="0" w:color="auto"/>
            </w:tcBorders>
          </w:tcPr>
          <w:p w14:paraId="4D54B35D" w14:textId="77777777" w:rsidR="00164AE1" w:rsidRPr="0041612F" w:rsidRDefault="00164AE1" w:rsidP="001F6328">
            <w:pPr>
              <w:pStyle w:val="TAL"/>
            </w:pPr>
            <w:r w:rsidRPr="0041612F">
              <w:t>TspResources</w:t>
            </w:r>
          </w:p>
        </w:tc>
        <w:tc>
          <w:tcPr>
            <w:tcW w:w="1530" w:type="dxa"/>
            <w:tcBorders>
              <w:top w:val="single" w:sz="4" w:space="0" w:color="auto"/>
              <w:left w:val="single" w:sz="4" w:space="0" w:color="auto"/>
              <w:bottom w:val="single" w:sz="4" w:space="0" w:color="auto"/>
              <w:right w:val="single" w:sz="4" w:space="0" w:color="auto"/>
            </w:tcBorders>
          </w:tcPr>
          <w:p w14:paraId="4571DF3C" w14:textId="77777777" w:rsidR="00164AE1" w:rsidRPr="0041612F" w:rsidRDefault="00164AE1" w:rsidP="001F6328">
            <w:pPr>
              <w:pStyle w:val="TAL"/>
            </w:pPr>
            <w:r w:rsidRPr="0041612F">
              <w:rPr>
                <w:lang w:val="sv-SE"/>
              </w:rPr>
              <w:t>6</w:t>
            </w:r>
            <w:r w:rsidRPr="0041612F">
              <w:t>.3.4.2</w:t>
            </w:r>
          </w:p>
        </w:tc>
        <w:tc>
          <w:tcPr>
            <w:tcW w:w="3870" w:type="dxa"/>
            <w:tcBorders>
              <w:top w:val="single" w:sz="4" w:space="0" w:color="auto"/>
              <w:left w:val="single" w:sz="4" w:space="0" w:color="auto"/>
              <w:bottom w:val="single" w:sz="4" w:space="0" w:color="auto"/>
              <w:right w:val="single" w:sz="4" w:space="0" w:color="auto"/>
            </w:tcBorders>
          </w:tcPr>
          <w:p w14:paraId="3C8DE294"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Attributes used to schedule traffic on available cells in a different way than what would be through default behavior</w:t>
            </w:r>
          </w:p>
        </w:tc>
        <w:tc>
          <w:tcPr>
            <w:tcW w:w="2339" w:type="dxa"/>
            <w:tcBorders>
              <w:top w:val="single" w:sz="4" w:space="0" w:color="auto"/>
              <w:left w:val="single" w:sz="4" w:space="0" w:color="auto"/>
              <w:bottom w:val="single" w:sz="4" w:space="0" w:color="auto"/>
              <w:right w:val="single" w:sz="4" w:space="0" w:color="auto"/>
            </w:tcBorders>
          </w:tcPr>
          <w:p w14:paraId="2A3A232E" w14:textId="77777777" w:rsidR="00164AE1" w:rsidRPr="0041612F" w:rsidRDefault="00164AE1" w:rsidP="001F6328">
            <w:pPr>
              <w:pStyle w:val="TAL"/>
              <w:rPr>
                <w:rFonts w:cs="Arial"/>
                <w:szCs w:val="18"/>
              </w:rPr>
            </w:pPr>
          </w:p>
        </w:tc>
      </w:tr>
      <w:tr w:rsidR="00164AE1" w:rsidRPr="0041612F" w14:paraId="190903A1" w14:textId="77777777" w:rsidTr="001F6328">
        <w:trPr>
          <w:jc w:val="center"/>
        </w:trPr>
        <w:tc>
          <w:tcPr>
            <w:tcW w:w="1795" w:type="dxa"/>
            <w:tcBorders>
              <w:top w:val="single" w:sz="4" w:space="0" w:color="auto"/>
              <w:left w:val="single" w:sz="4" w:space="0" w:color="auto"/>
              <w:bottom w:val="single" w:sz="4" w:space="0" w:color="auto"/>
              <w:right w:val="single" w:sz="4" w:space="0" w:color="auto"/>
            </w:tcBorders>
          </w:tcPr>
          <w:p w14:paraId="0DB40E48" w14:textId="77777777" w:rsidR="00164AE1" w:rsidRPr="0041612F" w:rsidRDefault="00164AE1" w:rsidP="001F6328">
            <w:pPr>
              <w:pStyle w:val="TAL"/>
            </w:pPr>
            <w:r w:rsidRPr="0041612F">
              <w:t>SliceSlaResources</w:t>
            </w:r>
          </w:p>
        </w:tc>
        <w:tc>
          <w:tcPr>
            <w:tcW w:w="1530" w:type="dxa"/>
            <w:tcBorders>
              <w:top w:val="single" w:sz="4" w:space="0" w:color="auto"/>
              <w:left w:val="single" w:sz="4" w:space="0" w:color="auto"/>
              <w:bottom w:val="single" w:sz="4" w:space="0" w:color="auto"/>
              <w:right w:val="single" w:sz="4" w:space="0" w:color="auto"/>
            </w:tcBorders>
          </w:tcPr>
          <w:p w14:paraId="4F948FE3" w14:textId="77777777" w:rsidR="00164AE1" w:rsidRPr="0041612F" w:rsidRDefault="00164AE1" w:rsidP="001F6328">
            <w:pPr>
              <w:pStyle w:val="TAL"/>
            </w:pPr>
            <w:r w:rsidRPr="0041612F">
              <w:rPr>
                <w:lang w:val="sv-SE"/>
              </w:rPr>
              <w:t>6</w:t>
            </w:r>
            <w:r w:rsidRPr="0041612F">
              <w:t>.3.4.3</w:t>
            </w:r>
          </w:p>
        </w:tc>
        <w:tc>
          <w:tcPr>
            <w:tcW w:w="3870" w:type="dxa"/>
            <w:tcBorders>
              <w:top w:val="single" w:sz="4" w:space="0" w:color="auto"/>
              <w:left w:val="single" w:sz="4" w:space="0" w:color="auto"/>
              <w:bottom w:val="single" w:sz="4" w:space="0" w:color="auto"/>
              <w:right w:val="single" w:sz="4" w:space="0" w:color="auto"/>
            </w:tcBorders>
          </w:tcPr>
          <w:p w14:paraId="1160C5FE"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Attributes used to indicate the RAN resources (such as cells or tracking areas) targeted for the respective slice SLA objective</w:t>
            </w:r>
          </w:p>
        </w:tc>
        <w:tc>
          <w:tcPr>
            <w:tcW w:w="2339" w:type="dxa"/>
            <w:tcBorders>
              <w:top w:val="single" w:sz="4" w:space="0" w:color="auto"/>
              <w:left w:val="single" w:sz="4" w:space="0" w:color="auto"/>
              <w:bottom w:val="single" w:sz="4" w:space="0" w:color="auto"/>
              <w:right w:val="single" w:sz="4" w:space="0" w:color="auto"/>
            </w:tcBorders>
          </w:tcPr>
          <w:p w14:paraId="48986289" w14:textId="77777777" w:rsidR="00164AE1" w:rsidRPr="0041612F" w:rsidRDefault="00164AE1" w:rsidP="001F6328">
            <w:pPr>
              <w:pStyle w:val="TAL"/>
              <w:rPr>
                <w:rFonts w:cs="Arial"/>
                <w:szCs w:val="18"/>
              </w:rPr>
            </w:pPr>
          </w:p>
        </w:tc>
      </w:tr>
      <w:tr w:rsidR="00164AE1" w:rsidRPr="0041612F" w14:paraId="063C4B4A" w14:textId="77777777" w:rsidTr="001F6328">
        <w:trPr>
          <w:jc w:val="center"/>
        </w:trPr>
        <w:tc>
          <w:tcPr>
            <w:tcW w:w="1795" w:type="dxa"/>
            <w:tcBorders>
              <w:top w:val="single" w:sz="4" w:space="0" w:color="auto"/>
              <w:left w:val="single" w:sz="4" w:space="0" w:color="auto"/>
              <w:bottom w:val="single" w:sz="4" w:space="0" w:color="auto"/>
              <w:right w:val="single" w:sz="4" w:space="0" w:color="auto"/>
            </w:tcBorders>
          </w:tcPr>
          <w:p w14:paraId="09DCF382" w14:textId="77777777" w:rsidR="00164AE1" w:rsidRPr="0041612F" w:rsidRDefault="00164AE1" w:rsidP="001F6328">
            <w:pPr>
              <w:pStyle w:val="TAL"/>
            </w:pPr>
            <w:r w:rsidRPr="0041612F">
              <w:t>LbResources</w:t>
            </w:r>
          </w:p>
        </w:tc>
        <w:tc>
          <w:tcPr>
            <w:tcW w:w="1530" w:type="dxa"/>
            <w:tcBorders>
              <w:top w:val="single" w:sz="4" w:space="0" w:color="auto"/>
              <w:left w:val="single" w:sz="4" w:space="0" w:color="auto"/>
              <w:bottom w:val="single" w:sz="4" w:space="0" w:color="auto"/>
              <w:right w:val="single" w:sz="4" w:space="0" w:color="auto"/>
            </w:tcBorders>
          </w:tcPr>
          <w:p w14:paraId="7C7688A8" w14:textId="77777777" w:rsidR="00164AE1" w:rsidRPr="0041612F" w:rsidRDefault="00164AE1" w:rsidP="001F6328">
            <w:pPr>
              <w:pStyle w:val="TAL"/>
            </w:pPr>
            <w:r w:rsidRPr="0041612F">
              <w:rPr>
                <w:lang w:val="sv-SE"/>
              </w:rPr>
              <w:t>6</w:t>
            </w:r>
            <w:r w:rsidRPr="0041612F">
              <w:t>.3.4.4</w:t>
            </w:r>
          </w:p>
        </w:tc>
        <w:tc>
          <w:tcPr>
            <w:tcW w:w="3870" w:type="dxa"/>
            <w:tcBorders>
              <w:top w:val="single" w:sz="4" w:space="0" w:color="auto"/>
              <w:left w:val="single" w:sz="4" w:space="0" w:color="auto"/>
              <w:bottom w:val="single" w:sz="4" w:space="0" w:color="auto"/>
              <w:right w:val="single" w:sz="4" w:space="0" w:color="auto"/>
            </w:tcBorders>
          </w:tcPr>
          <w:p w14:paraId="6A658B57" w14:textId="77777777" w:rsidR="00164AE1" w:rsidRPr="0041612F" w:rsidRDefault="00164AE1" w:rsidP="001F6328">
            <w:pPr>
              <w:pStyle w:val="TAL"/>
              <w:rPr>
                <w:szCs w:val="18"/>
              </w:rPr>
            </w:pPr>
            <w:r w:rsidRPr="0041612F">
              <w:t>Attributes used for load balancing between a congested cell and indicated candidate cells</w:t>
            </w:r>
          </w:p>
        </w:tc>
        <w:tc>
          <w:tcPr>
            <w:tcW w:w="2339" w:type="dxa"/>
            <w:tcBorders>
              <w:top w:val="single" w:sz="4" w:space="0" w:color="auto"/>
              <w:left w:val="single" w:sz="4" w:space="0" w:color="auto"/>
              <w:bottom w:val="single" w:sz="4" w:space="0" w:color="auto"/>
              <w:right w:val="single" w:sz="4" w:space="0" w:color="auto"/>
            </w:tcBorders>
          </w:tcPr>
          <w:p w14:paraId="549F819D" w14:textId="77777777" w:rsidR="00164AE1" w:rsidRPr="0041612F" w:rsidRDefault="00164AE1" w:rsidP="001F6328">
            <w:pPr>
              <w:pStyle w:val="TAL"/>
              <w:rPr>
                <w:szCs w:val="18"/>
              </w:rPr>
            </w:pPr>
          </w:p>
        </w:tc>
      </w:tr>
      <w:tr w:rsidR="004028DB" w:rsidRPr="0041612F" w14:paraId="2D403F6E" w14:textId="77777777" w:rsidTr="001F6328">
        <w:trPr>
          <w:jc w:val="center"/>
        </w:trPr>
        <w:tc>
          <w:tcPr>
            <w:tcW w:w="1795" w:type="dxa"/>
            <w:tcBorders>
              <w:top w:val="single" w:sz="4" w:space="0" w:color="auto"/>
              <w:left w:val="single" w:sz="4" w:space="0" w:color="auto"/>
              <w:bottom w:val="single" w:sz="4" w:space="0" w:color="auto"/>
              <w:right w:val="single" w:sz="4" w:space="0" w:color="auto"/>
            </w:tcBorders>
          </w:tcPr>
          <w:p w14:paraId="5516EB2F" w14:textId="6424721E" w:rsidR="004028DB" w:rsidRPr="0041612F" w:rsidRDefault="004028DB" w:rsidP="004028DB">
            <w:pPr>
              <w:pStyle w:val="TAL"/>
            </w:pPr>
            <w:r w:rsidRPr="00657E39">
              <w:t>EsResources</w:t>
            </w:r>
          </w:p>
        </w:tc>
        <w:tc>
          <w:tcPr>
            <w:tcW w:w="1530" w:type="dxa"/>
            <w:tcBorders>
              <w:top w:val="single" w:sz="4" w:space="0" w:color="auto"/>
              <w:left w:val="single" w:sz="4" w:space="0" w:color="auto"/>
              <w:bottom w:val="single" w:sz="4" w:space="0" w:color="auto"/>
              <w:right w:val="single" w:sz="4" w:space="0" w:color="auto"/>
            </w:tcBorders>
          </w:tcPr>
          <w:p w14:paraId="6B494FE6" w14:textId="1C084A6B" w:rsidR="004028DB" w:rsidRPr="0041612F" w:rsidRDefault="004028DB" w:rsidP="004028DB">
            <w:pPr>
              <w:pStyle w:val="TAL"/>
              <w:rPr>
                <w:lang w:val="sv-SE"/>
              </w:rPr>
            </w:pPr>
            <w:r>
              <w:rPr>
                <w:lang w:val="sv-SE"/>
              </w:rPr>
              <w:t>6.3.4.5</w:t>
            </w:r>
          </w:p>
        </w:tc>
        <w:tc>
          <w:tcPr>
            <w:tcW w:w="3870" w:type="dxa"/>
            <w:tcBorders>
              <w:top w:val="single" w:sz="4" w:space="0" w:color="auto"/>
              <w:left w:val="single" w:sz="4" w:space="0" w:color="auto"/>
              <w:bottom w:val="single" w:sz="4" w:space="0" w:color="auto"/>
              <w:right w:val="single" w:sz="4" w:space="0" w:color="auto"/>
            </w:tcBorders>
          </w:tcPr>
          <w:p w14:paraId="768B24FC" w14:textId="1225F085" w:rsidR="004028DB" w:rsidRPr="0041612F" w:rsidRDefault="004028DB" w:rsidP="004028DB">
            <w:pPr>
              <w:pStyle w:val="TAL"/>
            </w:pPr>
            <w:r w:rsidRPr="0041612F">
              <w:t xml:space="preserve">Attributes used </w:t>
            </w:r>
            <w:r>
              <w:t xml:space="preserve">to </w:t>
            </w:r>
            <w:r w:rsidRPr="00952121">
              <w:t xml:space="preserve">express conditions for cells to apply </w:t>
            </w:r>
            <w:r w:rsidRPr="00154621">
              <w:t>network energy savings</w:t>
            </w:r>
          </w:p>
        </w:tc>
        <w:tc>
          <w:tcPr>
            <w:tcW w:w="2339" w:type="dxa"/>
            <w:tcBorders>
              <w:top w:val="single" w:sz="4" w:space="0" w:color="auto"/>
              <w:left w:val="single" w:sz="4" w:space="0" w:color="auto"/>
              <w:bottom w:val="single" w:sz="4" w:space="0" w:color="auto"/>
              <w:right w:val="single" w:sz="4" w:space="0" w:color="auto"/>
            </w:tcBorders>
          </w:tcPr>
          <w:p w14:paraId="5316D041" w14:textId="5488E4D3" w:rsidR="004028DB" w:rsidRPr="0041612F" w:rsidRDefault="004028DB" w:rsidP="004028DB">
            <w:pPr>
              <w:pStyle w:val="TAL"/>
              <w:rPr>
                <w:szCs w:val="18"/>
              </w:rPr>
            </w:pPr>
          </w:p>
        </w:tc>
      </w:tr>
    </w:tbl>
    <w:p w14:paraId="522114E6" w14:textId="0C77F078" w:rsidR="00164AE1" w:rsidRPr="00AA678A" w:rsidRDefault="00164AE1" w:rsidP="00164AE1"/>
    <w:p w14:paraId="5A2B8C2D" w14:textId="77777777" w:rsidR="00164AE1" w:rsidRPr="0041612F" w:rsidRDefault="00164AE1" w:rsidP="00164AE1">
      <w:pPr>
        <w:pStyle w:val="Heading4"/>
      </w:pPr>
      <w:r w:rsidRPr="0041612F">
        <w:t>6.3.4.2</w:t>
      </w:r>
      <w:r w:rsidRPr="0041612F">
        <w:tab/>
        <w:t>Traffic steering preference</w:t>
      </w:r>
    </w:p>
    <w:p w14:paraId="53AD8545" w14:textId="7233A099" w:rsidR="00164AE1" w:rsidRPr="0041612F" w:rsidRDefault="00164AE1" w:rsidP="00164AE1">
      <w:pPr>
        <w:rPr>
          <w:lang w:val="en-GB"/>
        </w:rPr>
      </w:pPr>
      <w:r w:rsidRPr="0041612F">
        <w:rPr>
          <w:lang w:val="en-GB"/>
        </w:rPr>
        <w:t xml:space="preserve">The </w:t>
      </w:r>
      <w:r w:rsidRPr="0041612F">
        <w:rPr>
          <w:color w:val="000000" w:themeColor="text1"/>
        </w:rPr>
        <w:t>TspResources</w:t>
      </w:r>
      <w:r w:rsidRPr="0041612F">
        <w:rPr>
          <w:lang w:val="en-GB"/>
        </w:rPr>
        <w:t xml:space="preserve"> statement is defined in </w:t>
      </w:r>
      <w:r w:rsidR="007B7542" w:rsidRPr="0041612F">
        <w:rPr>
          <w:lang w:val="en-GB"/>
        </w:rPr>
        <w:t>t</w:t>
      </w:r>
      <w:r w:rsidRPr="0041612F">
        <w:rPr>
          <w:lang w:val="en-GB"/>
        </w:rPr>
        <w:t xml:space="preserve">able 6.3.4.2-2 as an array of the type TspResource defined in </w:t>
      </w:r>
      <w:r w:rsidR="007B7542" w:rsidRPr="0041612F">
        <w:rPr>
          <w:lang w:val="en-GB"/>
        </w:rPr>
        <w:t>t</w:t>
      </w:r>
      <w:r w:rsidRPr="0041612F">
        <w:rPr>
          <w:lang w:val="en-GB"/>
        </w:rPr>
        <w:t>able 6.3.4.2-1.</w:t>
      </w:r>
    </w:p>
    <w:p w14:paraId="42DE89A0" w14:textId="77777777" w:rsidR="00164AE1" w:rsidRPr="0041612F" w:rsidRDefault="00164AE1" w:rsidP="00164AE1">
      <w:pPr>
        <w:pStyle w:val="TH"/>
      </w:pPr>
      <w:r w:rsidRPr="0041612F">
        <w:rPr>
          <w:noProof/>
        </w:rPr>
        <w:t>Table </w:t>
      </w:r>
      <w:r w:rsidRPr="0041612F">
        <w:rPr>
          <w:lang w:val="sv-SE"/>
        </w:rPr>
        <w:t>6</w:t>
      </w:r>
      <w:r w:rsidRPr="0041612F">
        <w:t xml:space="preserve">.3.4.2-1: </w:t>
      </w:r>
      <w:r w:rsidRPr="0041612F">
        <w:rPr>
          <w:noProof/>
        </w:rPr>
        <w:t xml:space="preserve">Definition of type </w:t>
      </w:r>
      <w:r w:rsidRPr="0041612F">
        <w:t>TspResource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52E250B8"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E5285A1"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EDD6EC4"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EF4A04"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9F75C2F" w14:textId="77777777" w:rsidR="00164AE1" w:rsidRPr="0041612F" w:rsidRDefault="00164AE1" w:rsidP="001F6328">
            <w:pPr>
              <w:keepNext/>
              <w:keepLines/>
              <w:spacing w:after="0"/>
              <w:rPr>
                <w:rFonts w:ascii="Arial" w:hAnsi="Arial"/>
                <w:b/>
                <w:sz w:val="18"/>
              </w:rPr>
            </w:pPr>
            <w:r w:rsidRPr="0041612F">
              <w:rPr>
                <w:rFonts w:ascii="Arial" w:hAnsi="Arial"/>
                <w:b/>
                <w:sz w:val="18"/>
              </w:rPr>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01986406"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4E41F1B3"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Applicability</w:t>
            </w:r>
          </w:p>
        </w:tc>
      </w:tr>
      <w:tr w:rsidR="00164AE1" w:rsidRPr="0041612F" w14:paraId="706E4BCB"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4F3F8F57" w14:textId="77777777" w:rsidR="00164AE1" w:rsidRPr="0041612F" w:rsidRDefault="00164AE1" w:rsidP="001F6328">
            <w:pPr>
              <w:keepNext/>
              <w:keepLines/>
              <w:spacing w:after="0"/>
              <w:rPr>
                <w:rFonts w:ascii="Arial" w:hAnsi="Arial"/>
                <w:sz w:val="18"/>
              </w:rPr>
            </w:pPr>
            <w:r w:rsidRPr="0041612F">
              <w:rPr>
                <w:rFonts w:ascii="Arial" w:hAnsi="Arial"/>
                <w:sz w:val="18"/>
              </w:rPr>
              <w:t>cellIdList</w:t>
            </w:r>
          </w:p>
        </w:tc>
        <w:tc>
          <w:tcPr>
            <w:tcW w:w="1444" w:type="dxa"/>
            <w:tcBorders>
              <w:top w:val="single" w:sz="4" w:space="0" w:color="auto"/>
              <w:left w:val="single" w:sz="4" w:space="0" w:color="auto"/>
              <w:bottom w:val="single" w:sz="4" w:space="0" w:color="auto"/>
              <w:right w:val="single" w:sz="4" w:space="0" w:color="auto"/>
            </w:tcBorders>
          </w:tcPr>
          <w:p w14:paraId="546AD70B" w14:textId="77777777" w:rsidR="00164AE1" w:rsidRPr="0041612F" w:rsidRDefault="00164AE1" w:rsidP="001F6328">
            <w:pPr>
              <w:keepNext/>
              <w:keepLines/>
              <w:spacing w:after="0"/>
              <w:rPr>
                <w:rFonts w:ascii="Arial" w:hAnsi="Arial"/>
                <w:sz w:val="18"/>
              </w:rPr>
            </w:pPr>
            <w:r w:rsidRPr="0041612F">
              <w:rPr>
                <w:rFonts w:ascii="Arial" w:hAnsi="Arial"/>
                <w:sz w:val="18"/>
              </w:rPr>
              <w:t>CellIdList</w:t>
            </w:r>
          </w:p>
        </w:tc>
        <w:tc>
          <w:tcPr>
            <w:tcW w:w="425" w:type="dxa"/>
            <w:tcBorders>
              <w:top w:val="single" w:sz="4" w:space="0" w:color="auto"/>
              <w:left w:val="single" w:sz="4" w:space="0" w:color="auto"/>
              <w:bottom w:val="single" w:sz="4" w:space="0" w:color="auto"/>
              <w:right w:val="single" w:sz="4" w:space="0" w:color="auto"/>
            </w:tcBorders>
          </w:tcPr>
          <w:p w14:paraId="21C8A40E" w14:textId="77777777" w:rsidR="00164AE1" w:rsidRPr="0041612F" w:rsidRDefault="00164AE1" w:rsidP="001F6328">
            <w:pPr>
              <w:keepNext/>
              <w:keepLines/>
              <w:spacing w:after="0"/>
              <w:jc w:val="center"/>
              <w:rPr>
                <w:rFonts w:ascii="Arial" w:hAnsi="Arial"/>
                <w:sz w:val="18"/>
              </w:rPr>
            </w:pPr>
            <w:r w:rsidRPr="0041612F">
              <w:rPr>
                <w:rFonts w:ascii="Arial" w:hAnsi="Arial"/>
                <w:sz w:val="18"/>
              </w:rPr>
              <w:t>M</w:t>
            </w:r>
          </w:p>
        </w:tc>
        <w:tc>
          <w:tcPr>
            <w:tcW w:w="1134" w:type="dxa"/>
            <w:tcBorders>
              <w:top w:val="single" w:sz="4" w:space="0" w:color="auto"/>
              <w:left w:val="single" w:sz="4" w:space="0" w:color="auto"/>
              <w:bottom w:val="single" w:sz="4" w:space="0" w:color="auto"/>
              <w:right w:val="single" w:sz="4" w:space="0" w:color="auto"/>
            </w:tcBorders>
          </w:tcPr>
          <w:p w14:paraId="294A6582" w14:textId="77777777" w:rsidR="00164AE1" w:rsidRPr="0041612F" w:rsidRDefault="00164AE1" w:rsidP="001F6328">
            <w:pPr>
              <w:keepNext/>
              <w:keepLines/>
              <w:spacing w:after="0"/>
              <w:rPr>
                <w:rFonts w:ascii="Arial" w:hAnsi="Arial"/>
                <w:sz w:val="18"/>
              </w:rPr>
            </w:pPr>
            <w:r w:rsidRPr="0041612F">
              <w:rPr>
                <w:rFonts w:ascii="Arial" w:hAnsi="Arial"/>
                <w:sz w:val="18"/>
              </w:rPr>
              <w:t>1</w:t>
            </w:r>
          </w:p>
        </w:tc>
        <w:tc>
          <w:tcPr>
            <w:tcW w:w="3031" w:type="dxa"/>
            <w:tcBorders>
              <w:top w:val="single" w:sz="4" w:space="0" w:color="auto"/>
              <w:left w:val="single" w:sz="4" w:space="0" w:color="auto"/>
              <w:bottom w:val="single" w:sz="4" w:space="0" w:color="auto"/>
              <w:right w:val="single" w:sz="4" w:space="0" w:color="auto"/>
            </w:tcBorders>
          </w:tcPr>
          <w:p w14:paraId="2624FD73" w14:textId="77777777" w:rsidR="00164AE1" w:rsidRPr="0041612F" w:rsidRDefault="00164AE1" w:rsidP="001F6328">
            <w:pPr>
              <w:keepNext/>
              <w:keepLines/>
              <w:spacing w:after="0"/>
              <w:rPr>
                <w:rFonts w:ascii="Arial" w:hAnsi="Arial"/>
                <w:sz w:val="18"/>
              </w:rPr>
            </w:pPr>
            <w:r w:rsidRPr="0041612F">
              <w:rPr>
                <w:rFonts w:ascii="Arial" w:hAnsi="Arial"/>
                <w:sz w:val="18"/>
              </w:rPr>
              <w:t>list of CellIds, see clause 6.3.2</w:t>
            </w:r>
          </w:p>
        </w:tc>
        <w:tc>
          <w:tcPr>
            <w:tcW w:w="1789" w:type="dxa"/>
            <w:tcBorders>
              <w:top w:val="single" w:sz="4" w:space="0" w:color="auto"/>
              <w:left w:val="single" w:sz="4" w:space="0" w:color="auto"/>
              <w:bottom w:val="single" w:sz="4" w:space="0" w:color="auto"/>
              <w:right w:val="single" w:sz="4" w:space="0" w:color="auto"/>
            </w:tcBorders>
          </w:tcPr>
          <w:p w14:paraId="741BFAB8" w14:textId="77777777" w:rsidR="00164AE1" w:rsidRPr="0041612F" w:rsidRDefault="00164AE1" w:rsidP="001F6328">
            <w:pPr>
              <w:keepNext/>
              <w:keepLines/>
              <w:spacing w:after="0"/>
              <w:rPr>
                <w:rFonts w:ascii="Arial" w:hAnsi="Arial" w:cs="Arial"/>
                <w:sz w:val="18"/>
                <w:szCs w:val="18"/>
              </w:rPr>
            </w:pPr>
          </w:p>
        </w:tc>
      </w:tr>
      <w:tr w:rsidR="00164AE1" w:rsidRPr="0041612F" w14:paraId="051A4B87"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525E9AC3" w14:textId="77777777" w:rsidR="00164AE1" w:rsidRPr="0041612F" w:rsidRDefault="00164AE1" w:rsidP="001F6328">
            <w:pPr>
              <w:keepNext/>
              <w:keepLines/>
              <w:spacing w:after="0"/>
              <w:rPr>
                <w:rFonts w:ascii="Arial" w:hAnsi="Arial"/>
                <w:sz w:val="18"/>
              </w:rPr>
            </w:pPr>
            <w:r w:rsidRPr="0041612F">
              <w:rPr>
                <w:rFonts w:ascii="Arial" w:hAnsi="Arial"/>
                <w:sz w:val="18"/>
              </w:rPr>
              <w:t>preference</w:t>
            </w:r>
          </w:p>
        </w:tc>
        <w:tc>
          <w:tcPr>
            <w:tcW w:w="1444" w:type="dxa"/>
            <w:tcBorders>
              <w:top w:val="single" w:sz="4" w:space="0" w:color="auto"/>
              <w:left w:val="single" w:sz="4" w:space="0" w:color="auto"/>
              <w:bottom w:val="single" w:sz="4" w:space="0" w:color="auto"/>
              <w:right w:val="single" w:sz="4" w:space="0" w:color="auto"/>
            </w:tcBorders>
          </w:tcPr>
          <w:p w14:paraId="126419F6" w14:textId="77777777" w:rsidR="00164AE1" w:rsidRPr="0041612F" w:rsidRDefault="00164AE1" w:rsidP="001F6328">
            <w:pPr>
              <w:keepNext/>
              <w:keepLines/>
              <w:spacing w:after="0"/>
              <w:rPr>
                <w:rFonts w:ascii="Arial" w:hAnsi="Arial"/>
                <w:sz w:val="18"/>
              </w:rPr>
            </w:pPr>
            <w:r w:rsidRPr="0041612F">
              <w:rPr>
                <w:rFonts w:ascii="Arial" w:hAnsi="Arial"/>
                <w:sz w:val="18"/>
              </w:rPr>
              <w:t>PreferenceType</w:t>
            </w:r>
          </w:p>
        </w:tc>
        <w:tc>
          <w:tcPr>
            <w:tcW w:w="425" w:type="dxa"/>
            <w:tcBorders>
              <w:top w:val="single" w:sz="4" w:space="0" w:color="auto"/>
              <w:left w:val="single" w:sz="4" w:space="0" w:color="auto"/>
              <w:bottom w:val="single" w:sz="4" w:space="0" w:color="auto"/>
              <w:right w:val="single" w:sz="4" w:space="0" w:color="auto"/>
            </w:tcBorders>
          </w:tcPr>
          <w:p w14:paraId="2544B428" w14:textId="77777777" w:rsidR="00164AE1" w:rsidRPr="0041612F" w:rsidRDefault="00164AE1" w:rsidP="001F6328">
            <w:pPr>
              <w:keepNext/>
              <w:keepLines/>
              <w:spacing w:after="0"/>
              <w:jc w:val="center"/>
              <w:rPr>
                <w:rFonts w:ascii="Arial" w:hAnsi="Arial"/>
                <w:sz w:val="18"/>
              </w:rPr>
            </w:pPr>
            <w:r w:rsidRPr="0041612F">
              <w:rPr>
                <w:rFonts w:ascii="Arial" w:hAnsi="Arial"/>
                <w:sz w:val="18"/>
              </w:rPr>
              <w:t>M</w:t>
            </w:r>
          </w:p>
        </w:tc>
        <w:tc>
          <w:tcPr>
            <w:tcW w:w="1134" w:type="dxa"/>
            <w:tcBorders>
              <w:top w:val="single" w:sz="4" w:space="0" w:color="auto"/>
              <w:left w:val="single" w:sz="4" w:space="0" w:color="auto"/>
              <w:bottom w:val="single" w:sz="4" w:space="0" w:color="auto"/>
              <w:right w:val="single" w:sz="4" w:space="0" w:color="auto"/>
            </w:tcBorders>
          </w:tcPr>
          <w:p w14:paraId="57C02870" w14:textId="77777777" w:rsidR="00164AE1" w:rsidRPr="0041612F" w:rsidRDefault="00164AE1" w:rsidP="001F6328">
            <w:pPr>
              <w:keepNext/>
              <w:keepLines/>
              <w:spacing w:after="0"/>
              <w:rPr>
                <w:rFonts w:ascii="Arial" w:hAnsi="Arial"/>
                <w:sz w:val="18"/>
              </w:rPr>
            </w:pPr>
            <w:r w:rsidRPr="0041612F">
              <w:rPr>
                <w:rFonts w:ascii="Arial" w:hAnsi="Arial"/>
                <w:sz w:val="18"/>
              </w:rPr>
              <w:t>1</w:t>
            </w:r>
          </w:p>
        </w:tc>
        <w:tc>
          <w:tcPr>
            <w:tcW w:w="3031" w:type="dxa"/>
            <w:tcBorders>
              <w:top w:val="single" w:sz="4" w:space="0" w:color="auto"/>
              <w:left w:val="single" w:sz="4" w:space="0" w:color="auto"/>
              <w:bottom w:val="single" w:sz="4" w:space="0" w:color="auto"/>
              <w:right w:val="single" w:sz="4" w:space="0" w:color="auto"/>
            </w:tcBorders>
          </w:tcPr>
          <w:p w14:paraId="01DC3C97"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the preference of cell usage [SHALL/PREFER/AVOID/FORBID].</w:t>
            </w:r>
          </w:p>
        </w:tc>
        <w:tc>
          <w:tcPr>
            <w:tcW w:w="1789" w:type="dxa"/>
            <w:tcBorders>
              <w:top w:val="single" w:sz="4" w:space="0" w:color="auto"/>
              <w:left w:val="single" w:sz="4" w:space="0" w:color="auto"/>
              <w:bottom w:val="single" w:sz="4" w:space="0" w:color="auto"/>
              <w:right w:val="single" w:sz="4" w:space="0" w:color="auto"/>
            </w:tcBorders>
          </w:tcPr>
          <w:p w14:paraId="790D0F8B" w14:textId="77777777" w:rsidR="00164AE1" w:rsidRPr="0041612F" w:rsidRDefault="00164AE1" w:rsidP="001F6328">
            <w:pPr>
              <w:keepNext/>
              <w:keepLines/>
              <w:spacing w:after="0"/>
              <w:rPr>
                <w:rFonts w:ascii="Arial" w:hAnsi="Arial" w:cs="Arial"/>
                <w:sz w:val="18"/>
                <w:szCs w:val="18"/>
              </w:rPr>
            </w:pPr>
          </w:p>
        </w:tc>
      </w:tr>
      <w:tr w:rsidR="00164AE1" w:rsidRPr="0041612F" w14:paraId="6ECEEEBD"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5CD0202E" w14:textId="77777777" w:rsidR="00164AE1" w:rsidRPr="0041612F" w:rsidRDefault="00164AE1" w:rsidP="001F6328">
            <w:pPr>
              <w:keepNext/>
              <w:keepLines/>
              <w:spacing w:after="0"/>
              <w:rPr>
                <w:rFonts w:ascii="Arial" w:hAnsi="Arial"/>
                <w:sz w:val="18"/>
              </w:rPr>
            </w:pPr>
            <w:r w:rsidRPr="0041612F">
              <w:rPr>
                <w:rFonts w:ascii="Arial" w:hAnsi="Arial"/>
                <w:sz w:val="18"/>
              </w:rPr>
              <w:t>primary</w:t>
            </w:r>
          </w:p>
        </w:tc>
        <w:tc>
          <w:tcPr>
            <w:tcW w:w="1444" w:type="dxa"/>
            <w:tcBorders>
              <w:top w:val="single" w:sz="4" w:space="0" w:color="auto"/>
              <w:left w:val="single" w:sz="4" w:space="0" w:color="auto"/>
              <w:bottom w:val="single" w:sz="4" w:space="0" w:color="auto"/>
              <w:right w:val="single" w:sz="4" w:space="0" w:color="auto"/>
            </w:tcBorders>
          </w:tcPr>
          <w:p w14:paraId="376F7002" w14:textId="77777777" w:rsidR="00164AE1" w:rsidRPr="0041612F" w:rsidRDefault="00164AE1" w:rsidP="001F6328">
            <w:pPr>
              <w:keepNext/>
              <w:keepLines/>
              <w:spacing w:after="0"/>
              <w:rPr>
                <w:rFonts w:ascii="Arial" w:hAnsi="Arial"/>
                <w:sz w:val="18"/>
              </w:rPr>
            </w:pPr>
            <w:r w:rsidRPr="0041612F">
              <w:rPr>
                <w:rFonts w:ascii="Arial" w:hAnsi="Arial"/>
                <w:sz w:val="18"/>
              </w:rPr>
              <w:t>boolean</w:t>
            </w:r>
          </w:p>
        </w:tc>
        <w:tc>
          <w:tcPr>
            <w:tcW w:w="425" w:type="dxa"/>
            <w:tcBorders>
              <w:top w:val="single" w:sz="4" w:space="0" w:color="auto"/>
              <w:left w:val="single" w:sz="4" w:space="0" w:color="auto"/>
              <w:bottom w:val="single" w:sz="4" w:space="0" w:color="auto"/>
              <w:right w:val="single" w:sz="4" w:space="0" w:color="auto"/>
            </w:tcBorders>
          </w:tcPr>
          <w:p w14:paraId="4928DAC3" w14:textId="77777777" w:rsidR="00164AE1" w:rsidRPr="0041612F" w:rsidRDefault="00164AE1" w:rsidP="001F6328">
            <w:pPr>
              <w:keepNext/>
              <w:keepLines/>
              <w:spacing w:after="0"/>
              <w:jc w:val="center"/>
              <w:rPr>
                <w:rFonts w:ascii="Arial" w:hAnsi="Arial"/>
                <w:sz w:val="18"/>
              </w:rPr>
            </w:pPr>
            <w:r w:rsidRPr="0041612F">
              <w:rPr>
                <w:rFonts w:ascii="Arial" w:hAnsi="Arial"/>
                <w:sz w:val="18"/>
              </w:rPr>
              <w:t>O</w:t>
            </w:r>
          </w:p>
        </w:tc>
        <w:tc>
          <w:tcPr>
            <w:tcW w:w="1134" w:type="dxa"/>
            <w:tcBorders>
              <w:top w:val="single" w:sz="4" w:space="0" w:color="auto"/>
              <w:left w:val="single" w:sz="4" w:space="0" w:color="auto"/>
              <w:bottom w:val="single" w:sz="4" w:space="0" w:color="auto"/>
              <w:right w:val="single" w:sz="4" w:space="0" w:color="auto"/>
            </w:tcBorders>
          </w:tcPr>
          <w:p w14:paraId="3F5D431B" w14:textId="77777777" w:rsidR="00164AE1" w:rsidRPr="0041612F" w:rsidRDefault="00164AE1" w:rsidP="001F6328">
            <w:pPr>
              <w:keepNext/>
              <w:keepLines/>
              <w:spacing w:after="0"/>
              <w:rPr>
                <w:rFonts w:ascii="Arial" w:hAnsi="Arial"/>
                <w:sz w:val="18"/>
              </w:rPr>
            </w:pPr>
            <w:r w:rsidRPr="0041612F">
              <w:rPr>
                <w:rFonts w:ascii="Arial" w:hAnsi="Arial"/>
                <w:sz w:val="18"/>
              </w:rPr>
              <w:t>0..1</w:t>
            </w:r>
          </w:p>
        </w:tc>
        <w:tc>
          <w:tcPr>
            <w:tcW w:w="3031" w:type="dxa"/>
            <w:tcBorders>
              <w:top w:val="single" w:sz="4" w:space="0" w:color="auto"/>
              <w:left w:val="single" w:sz="4" w:space="0" w:color="auto"/>
              <w:bottom w:val="single" w:sz="4" w:space="0" w:color="auto"/>
              <w:right w:val="single" w:sz="4" w:space="0" w:color="auto"/>
            </w:tcBorders>
          </w:tcPr>
          <w:p w14:paraId="77E43B98"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 xml:space="preserve">indicates applicability to the selection of primary cell </w:t>
            </w:r>
          </w:p>
        </w:tc>
        <w:tc>
          <w:tcPr>
            <w:tcW w:w="1789" w:type="dxa"/>
            <w:tcBorders>
              <w:top w:val="single" w:sz="4" w:space="0" w:color="auto"/>
              <w:left w:val="single" w:sz="4" w:space="0" w:color="auto"/>
              <w:bottom w:val="single" w:sz="4" w:space="0" w:color="auto"/>
              <w:right w:val="single" w:sz="4" w:space="0" w:color="auto"/>
            </w:tcBorders>
          </w:tcPr>
          <w:p w14:paraId="09CF3FCA" w14:textId="77777777" w:rsidR="00164AE1" w:rsidRPr="0041612F" w:rsidRDefault="00164AE1" w:rsidP="001F6328">
            <w:pPr>
              <w:keepNext/>
              <w:keepLines/>
              <w:spacing w:after="0"/>
              <w:rPr>
                <w:rFonts w:ascii="Arial" w:hAnsi="Arial" w:cs="Arial"/>
                <w:sz w:val="18"/>
                <w:szCs w:val="18"/>
              </w:rPr>
            </w:pPr>
          </w:p>
        </w:tc>
      </w:tr>
    </w:tbl>
    <w:p w14:paraId="13A9B802" w14:textId="77777777" w:rsidR="00164AE1" w:rsidRPr="0041612F" w:rsidRDefault="00164AE1" w:rsidP="00164AE1">
      <w:pPr>
        <w:rPr>
          <w:lang w:val="en-GB"/>
        </w:rPr>
      </w:pPr>
    </w:p>
    <w:bookmarkEnd w:id="130"/>
    <w:p w14:paraId="7104D534" w14:textId="77777777" w:rsidR="00164AE1" w:rsidRPr="0041612F" w:rsidRDefault="00164AE1" w:rsidP="00164AE1">
      <w:pPr>
        <w:pStyle w:val="TH"/>
      </w:pPr>
      <w:r w:rsidRPr="0041612F">
        <w:rPr>
          <w:noProof/>
        </w:rPr>
        <w:t>Table </w:t>
      </w:r>
      <w:r w:rsidRPr="0041612F">
        <w:t xml:space="preserve">6.3.4.2-2: </w:t>
      </w:r>
      <w:r w:rsidRPr="0041612F">
        <w:rPr>
          <w:noProof/>
        </w:rPr>
        <w:t xml:space="preserve">Definition of statement type </w:t>
      </w:r>
      <w:r w:rsidRPr="0041612F">
        <w:t>TspResources</w:t>
      </w:r>
    </w:p>
    <w:tbl>
      <w:tblPr>
        <w:tblW w:w="9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55"/>
        <w:gridCol w:w="1800"/>
        <w:gridCol w:w="450"/>
        <w:gridCol w:w="1080"/>
        <w:gridCol w:w="2885"/>
        <w:gridCol w:w="2410"/>
      </w:tblGrid>
      <w:tr w:rsidR="00164AE1" w:rsidRPr="0041612F" w14:paraId="50ADE073" w14:textId="77777777" w:rsidTr="001F6328">
        <w:trPr>
          <w:jc w:val="center"/>
        </w:trPr>
        <w:tc>
          <w:tcPr>
            <w:tcW w:w="1255" w:type="dxa"/>
            <w:tcBorders>
              <w:top w:val="single" w:sz="4" w:space="0" w:color="auto"/>
              <w:left w:val="single" w:sz="4" w:space="0" w:color="auto"/>
              <w:bottom w:val="single" w:sz="4" w:space="0" w:color="auto"/>
              <w:right w:val="single" w:sz="4" w:space="0" w:color="auto"/>
            </w:tcBorders>
            <w:shd w:val="clear" w:color="auto" w:fill="C0C0C0"/>
          </w:tcPr>
          <w:p w14:paraId="617419BC" w14:textId="77777777" w:rsidR="00164AE1" w:rsidRPr="0041612F" w:rsidRDefault="00164AE1" w:rsidP="001F6328">
            <w:pPr>
              <w:pStyle w:val="TAH"/>
            </w:pPr>
            <w:r w:rsidRPr="0041612F">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tcPr>
          <w:p w14:paraId="3E0C263A" w14:textId="77777777" w:rsidR="00164AE1" w:rsidRPr="0041612F" w:rsidRDefault="00164AE1" w:rsidP="001F6328">
            <w:pPr>
              <w:pStyle w:val="TAH"/>
            </w:pPr>
            <w:r w:rsidRPr="0041612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73234C3E" w14:textId="77777777" w:rsidR="00164AE1" w:rsidRPr="0041612F" w:rsidRDefault="00164AE1" w:rsidP="001F6328">
            <w:pPr>
              <w:pStyle w:val="TAH"/>
            </w:pPr>
            <w:r w:rsidRPr="0041612F">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2C30EA2D" w14:textId="77777777" w:rsidR="00164AE1" w:rsidRPr="0041612F" w:rsidRDefault="00164AE1" w:rsidP="001F6328">
            <w:pPr>
              <w:pStyle w:val="TAH"/>
              <w:jc w:val="left"/>
            </w:pPr>
            <w:r w:rsidRPr="0041612F">
              <w:t>Cardinality</w:t>
            </w:r>
          </w:p>
        </w:tc>
        <w:tc>
          <w:tcPr>
            <w:tcW w:w="2885" w:type="dxa"/>
            <w:tcBorders>
              <w:top w:val="single" w:sz="4" w:space="0" w:color="auto"/>
              <w:left w:val="single" w:sz="4" w:space="0" w:color="auto"/>
              <w:bottom w:val="single" w:sz="4" w:space="0" w:color="auto"/>
              <w:right w:val="single" w:sz="4" w:space="0" w:color="auto"/>
            </w:tcBorders>
            <w:shd w:val="clear" w:color="auto" w:fill="C0C0C0"/>
          </w:tcPr>
          <w:p w14:paraId="6B94795E" w14:textId="77777777" w:rsidR="00164AE1" w:rsidRPr="0041612F" w:rsidRDefault="00164AE1" w:rsidP="001F6328">
            <w:pPr>
              <w:pStyle w:val="TAH"/>
            </w:pPr>
            <w:r w:rsidRPr="0041612F">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3A00EDC1"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0B3A45E3" w14:textId="77777777" w:rsidTr="001F6328">
        <w:trPr>
          <w:jc w:val="center"/>
        </w:trPr>
        <w:tc>
          <w:tcPr>
            <w:tcW w:w="1255" w:type="dxa"/>
            <w:tcBorders>
              <w:top w:val="single" w:sz="4" w:space="0" w:color="auto"/>
              <w:left w:val="single" w:sz="4" w:space="0" w:color="auto"/>
              <w:bottom w:val="single" w:sz="4" w:space="0" w:color="auto"/>
              <w:right w:val="single" w:sz="4" w:space="0" w:color="auto"/>
            </w:tcBorders>
          </w:tcPr>
          <w:p w14:paraId="398885BA" w14:textId="77777777" w:rsidR="00164AE1" w:rsidRPr="0041612F" w:rsidRDefault="00164AE1" w:rsidP="001F6328">
            <w:pPr>
              <w:pStyle w:val="TAL"/>
            </w:pPr>
            <w:r w:rsidRPr="0041612F">
              <w:t>tspResources</w:t>
            </w:r>
          </w:p>
        </w:tc>
        <w:tc>
          <w:tcPr>
            <w:tcW w:w="1800" w:type="dxa"/>
            <w:tcBorders>
              <w:top w:val="single" w:sz="4" w:space="0" w:color="auto"/>
              <w:left w:val="single" w:sz="4" w:space="0" w:color="auto"/>
              <w:bottom w:val="single" w:sz="4" w:space="0" w:color="auto"/>
              <w:right w:val="single" w:sz="4" w:space="0" w:color="auto"/>
            </w:tcBorders>
          </w:tcPr>
          <w:p w14:paraId="457F0444" w14:textId="77777777" w:rsidR="00164AE1" w:rsidRPr="0041612F" w:rsidRDefault="00164AE1" w:rsidP="001F6328">
            <w:pPr>
              <w:pStyle w:val="TAL"/>
            </w:pPr>
            <w:r w:rsidRPr="0041612F">
              <w:t>array(TspResource)</w:t>
            </w:r>
          </w:p>
        </w:tc>
        <w:tc>
          <w:tcPr>
            <w:tcW w:w="450" w:type="dxa"/>
            <w:tcBorders>
              <w:top w:val="single" w:sz="4" w:space="0" w:color="auto"/>
              <w:left w:val="single" w:sz="4" w:space="0" w:color="auto"/>
              <w:bottom w:val="single" w:sz="4" w:space="0" w:color="auto"/>
              <w:right w:val="single" w:sz="4" w:space="0" w:color="auto"/>
            </w:tcBorders>
          </w:tcPr>
          <w:p w14:paraId="34D37A6C" w14:textId="77777777" w:rsidR="00164AE1" w:rsidRPr="0041612F" w:rsidRDefault="00164AE1" w:rsidP="001F6328">
            <w:pPr>
              <w:pStyle w:val="TAC"/>
            </w:pPr>
            <w:r w:rsidRPr="0041612F">
              <w:t>M</w:t>
            </w:r>
          </w:p>
        </w:tc>
        <w:tc>
          <w:tcPr>
            <w:tcW w:w="1080" w:type="dxa"/>
            <w:tcBorders>
              <w:top w:val="single" w:sz="4" w:space="0" w:color="auto"/>
              <w:left w:val="single" w:sz="4" w:space="0" w:color="auto"/>
              <w:bottom w:val="single" w:sz="4" w:space="0" w:color="auto"/>
              <w:right w:val="single" w:sz="4" w:space="0" w:color="auto"/>
            </w:tcBorders>
          </w:tcPr>
          <w:p w14:paraId="300C5348" w14:textId="77777777" w:rsidR="00164AE1" w:rsidRPr="0041612F" w:rsidRDefault="00164AE1" w:rsidP="001F6328">
            <w:pPr>
              <w:pStyle w:val="TAL"/>
            </w:pPr>
            <w:r w:rsidRPr="0041612F">
              <w:t>1..N</w:t>
            </w:r>
          </w:p>
        </w:tc>
        <w:tc>
          <w:tcPr>
            <w:tcW w:w="2885" w:type="dxa"/>
            <w:tcBorders>
              <w:top w:val="single" w:sz="4" w:space="0" w:color="auto"/>
              <w:left w:val="single" w:sz="4" w:space="0" w:color="auto"/>
              <w:bottom w:val="single" w:sz="4" w:space="0" w:color="auto"/>
              <w:right w:val="single" w:sz="4" w:space="0" w:color="auto"/>
            </w:tcBorders>
          </w:tcPr>
          <w:p w14:paraId="63E3C706" w14:textId="77777777" w:rsidR="00164AE1" w:rsidRPr="0041612F" w:rsidRDefault="00164AE1" w:rsidP="001F6328">
            <w:pPr>
              <w:pStyle w:val="TAL"/>
            </w:pPr>
            <w:r w:rsidRPr="0041612F">
              <w:t>list of TspResource</w:t>
            </w:r>
          </w:p>
        </w:tc>
        <w:tc>
          <w:tcPr>
            <w:tcW w:w="2410" w:type="dxa"/>
            <w:tcBorders>
              <w:top w:val="single" w:sz="4" w:space="0" w:color="auto"/>
              <w:left w:val="single" w:sz="4" w:space="0" w:color="auto"/>
              <w:bottom w:val="single" w:sz="4" w:space="0" w:color="auto"/>
              <w:right w:val="single" w:sz="4" w:space="0" w:color="auto"/>
            </w:tcBorders>
          </w:tcPr>
          <w:p w14:paraId="3457112A" w14:textId="77777777" w:rsidR="00164AE1" w:rsidRPr="0041612F" w:rsidRDefault="00164AE1" w:rsidP="001F6328">
            <w:pPr>
              <w:pStyle w:val="TAL"/>
            </w:pPr>
          </w:p>
        </w:tc>
      </w:tr>
    </w:tbl>
    <w:p w14:paraId="5597CFD5" w14:textId="77777777" w:rsidR="00164AE1" w:rsidRPr="0041612F" w:rsidRDefault="00164AE1" w:rsidP="00164AE1">
      <w:pPr>
        <w:rPr>
          <w:lang w:val="en-GB"/>
        </w:rPr>
      </w:pPr>
    </w:p>
    <w:p w14:paraId="3C0D0B53" w14:textId="77777777" w:rsidR="00164AE1" w:rsidRPr="0041612F" w:rsidRDefault="00164AE1" w:rsidP="00164AE1">
      <w:pPr>
        <w:rPr>
          <w:lang w:val="en-GB"/>
        </w:rPr>
      </w:pPr>
      <w:r w:rsidRPr="0041612F">
        <w:rPr>
          <w:lang w:val="en-GB"/>
        </w:rPr>
        <w:t xml:space="preserve">When the value of the preference attribute is set to PREFER or AVOID, the cellIdList contains cells in descending order of importance for how they should be preferred or avoided, e.g. the first entry is </w:t>
      </w:r>
      <w:r w:rsidRPr="0041612F">
        <w:rPr>
          <w:i/>
          <w:iCs/>
          <w:lang w:val="en-GB"/>
        </w:rPr>
        <w:t xml:space="preserve">most preferred </w:t>
      </w:r>
      <w:r w:rsidRPr="0041612F">
        <w:rPr>
          <w:lang w:val="en-GB"/>
        </w:rPr>
        <w:t xml:space="preserve">or </w:t>
      </w:r>
      <w:r w:rsidRPr="0041612F">
        <w:rPr>
          <w:i/>
          <w:iCs/>
          <w:lang w:val="en-GB"/>
        </w:rPr>
        <w:t xml:space="preserve">most </w:t>
      </w:r>
      <w:r w:rsidRPr="0041612F">
        <w:rPr>
          <w:i/>
          <w:lang w:val="en-GB"/>
        </w:rPr>
        <w:t>avoided</w:t>
      </w:r>
      <w:r w:rsidRPr="0041612F">
        <w:rPr>
          <w:lang w:val="en-GB"/>
        </w:rPr>
        <w:t>.  When the preference value is set to SHALL or FORBID, the cellIdList contains cells that are of equal importance.</w:t>
      </w:r>
    </w:p>
    <w:p w14:paraId="5B784D09" w14:textId="77777777" w:rsidR="00164AE1" w:rsidRPr="0041612F" w:rsidRDefault="00164AE1" w:rsidP="00164AE1">
      <w:pPr>
        <w:rPr>
          <w:lang w:val="en-GB"/>
        </w:rPr>
      </w:pPr>
      <w:r w:rsidRPr="0041612F">
        <w:rPr>
          <w:lang w:val="en-GB"/>
        </w:rPr>
        <w:t xml:space="preserve">When the value of the primary attribute is set to </w:t>
      </w:r>
      <w:r w:rsidRPr="0041612F">
        <w:rPr>
          <w:rFonts w:ascii="Arial" w:hAnsi="Arial"/>
          <w:i/>
          <w:iCs/>
          <w:sz w:val="18"/>
        </w:rPr>
        <w:t>true</w:t>
      </w:r>
      <w:r w:rsidRPr="0041612F">
        <w:rPr>
          <w:lang w:val="en-GB"/>
        </w:rPr>
        <w:t xml:space="preserve">, and the value of the preference attribute is set to SHALL, then only a cell in the cellIdList is to be used as primary cell. When the value of the primary attribute is set to </w:t>
      </w:r>
      <w:r w:rsidRPr="0041612F">
        <w:rPr>
          <w:rFonts w:ascii="Arial" w:hAnsi="Arial"/>
          <w:i/>
          <w:iCs/>
          <w:sz w:val="18"/>
        </w:rPr>
        <w:t>true</w:t>
      </w:r>
      <w:r w:rsidRPr="0041612F">
        <w:rPr>
          <w:lang w:val="en-GB"/>
        </w:rPr>
        <w:t xml:space="preserve">, and the value of the preference attribute is set to PREFER, then a cell in the cellIdList may be used as primary cell. When the value of the primary attribute is set to </w:t>
      </w:r>
      <w:r w:rsidRPr="0041612F">
        <w:rPr>
          <w:rFonts w:ascii="Arial" w:hAnsi="Arial"/>
          <w:i/>
          <w:iCs/>
          <w:sz w:val="18"/>
        </w:rPr>
        <w:t>true</w:t>
      </w:r>
      <w:r w:rsidRPr="0041612F">
        <w:rPr>
          <w:lang w:val="en-GB"/>
        </w:rPr>
        <w:t xml:space="preserve">, and the preference value is set to AVOID or FORBID, then no cell in the cellIdList is to be used as primary cell. </w:t>
      </w:r>
    </w:p>
    <w:p w14:paraId="313042F7" w14:textId="77777777" w:rsidR="00164AE1" w:rsidRPr="0041612F" w:rsidRDefault="00164AE1" w:rsidP="00164AE1">
      <w:pPr>
        <w:rPr>
          <w:lang w:val="en-GB"/>
        </w:rPr>
      </w:pPr>
      <w:r w:rsidRPr="0041612F">
        <w:rPr>
          <w:lang w:val="en-GB"/>
        </w:rPr>
        <w:t xml:space="preserve">When the value of the primary attribute is set to </w:t>
      </w:r>
      <w:r w:rsidRPr="0041612F">
        <w:rPr>
          <w:rFonts w:ascii="Arial" w:hAnsi="Arial"/>
          <w:i/>
          <w:iCs/>
          <w:sz w:val="18"/>
        </w:rPr>
        <w:t>false</w:t>
      </w:r>
      <w:r w:rsidRPr="0041612F">
        <w:rPr>
          <w:lang w:val="en-GB"/>
        </w:rPr>
        <w:t xml:space="preserve">, and the value of the preference attribute is set to SHALL, then only one or more cells in the cellIdList are to be used as secondary cell. When the value of the primary attribute is set to </w:t>
      </w:r>
      <w:r w:rsidRPr="0041612F">
        <w:rPr>
          <w:rFonts w:ascii="Arial" w:hAnsi="Arial"/>
          <w:i/>
          <w:iCs/>
          <w:sz w:val="18"/>
        </w:rPr>
        <w:t>false</w:t>
      </w:r>
      <w:r w:rsidRPr="0041612F">
        <w:rPr>
          <w:lang w:val="en-GB"/>
        </w:rPr>
        <w:t xml:space="preserve">, and the value of the preference attribute is set to PREFER, then one or more cells in the cellIdList may be used as secondary cell. When the value of the primary attribute is set to </w:t>
      </w:r>
      <w:r w:rsidRPr="0041612F">
        <w:rPr>
          <w:rFonts w:ascii="Arial" w:hAnsi="Arial"/>
          <w:i/>
          <w:iCs/>
          <w:sz w:val="18"/>
        </w:rPr>
        <w:t>false</w:t>
      </w:r>
      <w:r w:rsidRPr="0041612F">
        <w:rPr>
          <w:lang w:val="en-GB"/>
        </w:rPr>
        <w:t xml:space="preserve">, and the preference value is set to AVOID or FORBID, then no cell in the cellIdList is to be used as secondary cell. </w:t>
      </w:r>
    </w:p>
    <w:p w14:paraId="2385B867" w14:textId="77777777" w:rsidR="00164AE1" w:rsidRPr="0041612F" w:rsidRDefault="00164AE1" w:rsidP="00164AE1">
      <w:pPr>
        <w:rPr>
          <w:lang w:val="en-GB"/>
        </w:rPr>
      </w:pPr>
      <w:r w:rsidRPr="0041612F">
        <w:rPr>
          <w:lang w:val="en-GB"/>
        </w:rPr>
        <w:t xml:space="preserve">When the primary attribute is not included, the statement shall be handled in the same way as when the primary attribute is set to </w:t>
      </w:r>
      <w:r w:rsidRPr="0041612F">
        <w:rPr>
          <w:rFonts w:ascii="Arial" w:hAnsi="Arial"/>
          <w:i/>
          <w:iCs/>
          <w:sz w:val="18"/>
        </w:rPr>
        <w:t>false</w:t>
      </w:r>
      <w:r w:rsidRPr="0041612F">
        <w:rPr>
          <w:lang w:val="en-GB"/>
        </w:rPr>
        <w:t>.</w:t>
      </w:r>
    </w:p>
    <w:p w14:paraId="5C000382" w14:textId="77777777" w:rsidR="00164AE1" w:rsidRPr="0041612F" w:rsidRDefault="00164AE1" w:rsidP="00164AE1">
      <w:pPr>
        <w:pStyle w:val="Heading4"/>
      </w:pPr>
      <w:bookmarkStart w:id="139" w:name="_Toc50558810"/>
      <w:r w:rsidRPr="0041612F">
        <w:t>6.3.4.3</w:t>
      </w:r>
      <w:r w:rsidRPr="0041612F">
        <w:tab/>
        <w:t>Slice SLA Policy Resources</w:t>
      </w:r>
    </w:p>
    <w:p w14:paraId="079385FF" w14:textId="4EB92A01" w:rsidR="00164AE1" w:rsidRPr="0041612F" w:rsidRDefault="00164AE1" w:rsidP="00164AE1">
      <w:pPr>
        <w:rPr>
          <w:lang w:val="en-GB"/>
        </w:rPr>
      </w:pPr>
      <w:r w:rsidRPr="0041612F">
        <w:rPr>
          <w:lang w:val="en-GB"/>
        </w:rPr>
        <w:t xml:space="preserve">The </w:t>
      </w:r>
      <w:r w:rsidRPr="0041612F">
        <w:rPr>
          <w:color w:val="000000" w:themeColor="text1"/>
        </w:rPr>
        <w:t>SliceSlaResources</w:t>
      </w:r>
      <w:r w:rsidRPr="0041612F">
        <w:rPr>
          <w:lang w:val="en-GB"/>
        </w:rPr>
        <w:t xml:space="preserve"> statement is defined in </w:t>
      </w:r>
      <w:r w:rsidR="007B7542" w:rsidRPr="0041612F">
        <w:rPr>
          <w:lang w:val="en-GB"/>
        </w:rPr>
        <w:t>t</w:t>
      </w:r>
      <w:r w:rsidRPr="0041612F">
        <w:rPr>
          <w:lang w:val="en-GB"/>
        </w:rPr>
        <w:t>able 6.3.4.3-1.</w:t>
      </w:r>
    </w:p>
    <w:p w14:paraId="41882D1A" w14:textId="77777777" w:rsidR="00164AE1" w:rsidRPr="0041612F" w:rsidRDefault="00164AE1" w:rsidP="00164AE1">
      <w:pPr>
        <w:keepNext/>
        <w:keepLines/>
        <w:spacing w:before="60"/>
        <w:jc w:val="center"/>
        <w:rPr>
          <w:rFonts w:ascii="Arial" w:hAnsi="Arial"/>
          <w:b/>
          <w:lang w:eastAsia="x-none"/>
        </w:rPr>
      </w:pPr>
      <w:r w:rsidRPr="0041612F">
        <w:rPr>
          <w:rFonts w:ascii="Arial" w:hAnsi="Arial"/>
          <w:b/>
          <w:noProof/>
          <w:lang w:eastAsia="x-none"/>
        </w:rPr>
        <w:t>Table </w:t>
      </w:r>
      <w:r w:rsidRPr="0041612F">
        <w:rPr>
          <w:rFonts w:ascii="Arial" w:hAnsi="Arial"/>
          <w:b/>
          <w:lang w:eastAsia="x-none"/>
        </w:rPr>
        <w:t xml:space="preserve">6.3.4.3-1: </w:t>
      </w:r>
      <w:r w:rsidRPr="0041612F">
        <w:rPr>
          <w:rFonts w:ascii="Arial" w:hAnsi="Arial"/>
          <w:b/>
          <w:noProof/>
          <w:lang w:eastAsia="x-none"/>
        </w:rPr>
        <w:t xml:space="preserve">Definition of type </w:t>
      </w:r>
      <w:r w:rsidRPr="0041612F">
        <w:rPr>
          <w:rFonts w:ascii="Arial" w:hAnsi="Arial"/>
          <w:b/>
          <w:lang w:eastAsia="x-none"/>
        </w:rPr>
        <w:t>SliceSlaResources</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26B3F95E"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0371165"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BA30616"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82D7540"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2F7EA72" w14:textId="77777777" w:rsidR="00164AE1" w:rsidRPr="0041612F" w:rsidRDefault="00164AE1" w:rsidP="001F6328">
            <w:pPr>
              <w:keepNext/>
              <w:keepLines/>
              <w:spacing w:after="0"/>
              <w:rPr>
                <w:rFonts w:ascii="Arial" w:hAnsi="Arial"/>
                <w:b/>
                <w:sz w:val="18"/>
              </w:rPr>
            </w:pPr>
            <w:r w:rsidRPr="0041612F">
              <w:rPr>
                <w:rFonts w:ascii="Arial" w:hAnsi="Arial"/>
                <w:b/>
                <w:sz w:val="18"/>
              </w:rPr>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3BE9FB38"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1A576B16"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Applicability</w:t>
            </w:r>
          </w:p>
        </w:tc>
      </w:tr>
      <w:tr w:rsidR="00164AE1" w:rsidRPr="0041612F" w14:paraId="42A044EC"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617264D6" w14:textId="77777777" w:rsidR="00164AE1" w:rsidRPr="0041612F" w:rsidRDefault="00164AE1" w:rsidP="001F6328">
            <w:pPr>
              <w:keepNext/>
              <w:keepLines/>
              <w:spacing w:after="0"/>
              <w:rPr>
                <w:rFonts w:ascii="Arial" w:hAnsi="Arial"/>
                <w:sz w:val="18"/>
              </w:rPr>
            </w:pPr>
            <w:r w:rsidRPr="0041612F">
              <w:rPr>
                <w:rFonts w:ascii="Arial" w:hAnsi="Arial"/>
                <w:sz w:val="18"/>
              </w:rPr>
              <w:t>cellIdList</w:t>
            </w:r>
          </w:p>
        </w:tc>
        <w:tc>
          <w:tcPr>
            <w:tcW w:w="1444" w:type="dxa"/>
            <w:tcBorders>
              <w:top w:val="single" w:sz="4" w:space="0" w:color="auto"/>
              <w:left w:val="single" w:sz="4" w:space="0" w:color="auto"/>
              <w:bottom w:val="single" w:sz="4" w:space="0" w:color="auto"/>
              <w:right w:val="single" w:sz="4" w:space="0" w:color="auto"/>
            </w:tcBorders>
          </w:tcPr>
          <w:p w14:paraId="7C934FD6" w14:textId="77777777" w:rsidR="00164AE1" w:rsidRPr="0041612F" w:rsidRDefault="00164AE1" w:rsidP="001F6328">
            <w:pPr>
              <w:keepNext/>
              <w:keepLines/>
              <w:spacing w:after="0"/>
              <w:rPr>
                <w:rFonts w:ascii="Arial" w:hAnsi="Arial"/>
                <w:sz w:val="18"/>
              </w:rPr>
            </w:pPr>
            <w:r w:rsidRPr="0041612F">
              <w:rPr>
                <w:rFonts w:ascii="Arial" w:hAnsi="Arial"/>
                <w:sz w:val="18"/>
              </w:rPr>
              <w:t>CellIdList</w:t>
            </w:r>
          </w:p>
        </w:tc>
        <w:tc>
          <w:tcPr>
            <w:tcW w:w="425" w:type="dxa"/>
            <w:tcBorders>
              <w:top w:val="single" w:sz="4" w:space="0" w:color="auto"/>
              <w:left w:val="single" w:sz="4" w:space="0" w:color="auto"/>
              <w:bottom w:val="single" w:sz="4" w:space="0" w:color="auto"/>
              <w:right w:val="single" w:sz="4" w:space="0" w:color="auto"/>
            </w:tcBorders>
          </w:tcPr>
          <w:p w14:paraId="3A6ACCBD" w14:textId="77777777" w:rsidR="00164AE1" w:rsidRPr="0041612F" w:rsidRDefault="00164AE1" w:rsidP="001F6328">
            <w:pPr>
              <w:keepNext/>
              <w:keepLines/>
              <w:spacing w:after="0"/>
              <w:jc w:val="center"/>
              <w:rPr>
                <w:rFonts w:ascii="Arial" w:hAnsi="Arial"/>
                <w:sz w:val="18"/>
              </w:rPr>
            </w:pPr>
            <w:r w:rsidRPr="0041612F">
              <w:rPr>
                <w:rFonts w:ascii="Arial" w:hAnsi="Arial"/>
                <w:sz w:val="18"/>
              </w:rPr>
              <w:t>C</w:t>
            </w:r>
          </w:p>
        </w:tc>
        <w:tc>
          <w:tcPr>
            <w:tcW w:w="1134" w:type="dxa"/>
            <w:tcBorders>
              <w:top w:val="single" w:sz="4" w:space="0" w:color="auto"/>
              <w:left w:val="single" w:sz="4" w:space="0" w:color="auto"/>
              <w:bottom w:val="single" w:sz="4" w:space="0" w:color="auto"/>
              <w:right w:val="single" w:sz="4" w:space="0" w:color="auto"/>
            </w:tcBorders>
          </w:tcPr>
          <w:p w14:paraId="2E3D3C36" w14:textId="77777777" w:rsidR="00164AE1" w:rsidRPr="0041612F" w:rsidRDefault="00164AE1" w:rsidP="001F6328">
            <w:pPr>
              <w:keepNext/>
              <w:keepLines/>
              <w:spacing w:after="0"/>
              <w:rPr>
                <w:rFonts w:ascii="Arial" w:hAnsi="Arial"/>
                <w:sz w:val="18"/>
              </w:rPr>
            </w:pPr>
            <w:r w:rsidRPr="0041612F">
              <w:rPr>
                <w:rFonts w:ascii="Arial" w:hAnsi="Arial"/>
                <w:sz w:val="18"/>
              </w:rPr>
              <w:t>0..1</w:t>
            </w:r>
          </w:p>
        </w:tc>
        <w:tc>
          <w:tcPr>
            <w:tcW w:w="3031" w:type="dxa"/>
            <w:tcBorders>
              <w:top w:val="single" w:sz="4" w:space="0" w:color="auto"/>
              <w:left w:val="single" w:sz="4" w:space="0" w:color="auto"/>
              <w:bottom w:val="single" w:sz="4" w:space="0" w:color="auto"/>
              <w:right w:val="single" w:sz="4" w:space="0" w:color="auto"/>
            </w:tcBorders>
          </w:tcPr>
          <w:p w14:paraId="7E3BBD61" w14:textId="77777777" w:rsidR="00164AE1" w:rsidRPr="0041612F" w:rsidRDefault="00164AE1" w:rsidP="001F6328">
            <w:pPr>
              <w:keepNext/>
              <w:keepLines/>
              <w:spacing w:after="0"/>
              <w:rPr>
                <w:rFonts w:ascii="Arial" w:hAnsi="Arial"/>
                <w:sz w:val="18"/>
              </w:rPr>
            </w:pPr>
            <w:r w:rsidRPr="0041612F">
              <w:rPr>
                <w:rFonts w:ascii="Arial" w:hAnsi="Arial"/>
                <w:sz w:val="18"/>
              </w:rPr>
              <w:t>list of CellIds, see clause 6.3.2</w:t>
            </w:r>
          </w:p>
        </w:tc>
        <w:tc>
          <w:tcPr>
            <w:tcW w:w="1789" w:type="dxa"/>
            <w:tcBorders>
              <w:top w:val="single" w:sz="4" w:space="0" w:color="auto"/>
              <w:left w:val="single" w:sz="4" w:space="0" w:color="auto"/>
              <w:bottom w:val="single" w:sz="4" w:space="0" w:color="auto"/>
              <w:right w:val="single" w:sz="4" w:space="0" w:color="auto"/>
            </w:tcBorders>
          </w:tcPr>
          <w:p w14:paraId="54DD234E" w14:textId="77777777" w:rsidR="00164AE1" w:rsidRPr="0041612F" w:rsidRDefault="00164AE1" w:rsidP="001F6328">
            <w:pPr>
              <w:keepNext/>
              <w:keepLines/>
              <w:spacing w:after="0"/>
              <w:rPr>
                <w:rFonts w:ascii="Arial" w:hAnsi="Arial" w:cs="Arial"/>
                <w:sz w:val="18"/>
                <w:szCs w:val="18"/>
              </w:rPr>
            </w:pPr>
          </w:p>
        </w:tc>
      </w:tr>
      <w:tr w:rsidR="00164AE1" w:rsidRPr="0041612F" w14:paraId="21D77887"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1980E68E" w14:textId="77777777" w:rsidR="00164AE1" w:rsidRPr="0041612F" w:rsidRDefault="00164AE1" w:rsidP="001F6328">
            <w:pPr>
              <w:keepNext/>
              <w:keepLines/>
              <w:spacing w:after="0"/>
              <w:rPr>
                <w:rFonts w:ascii="Arial" w:hAnsi="Arial"/>
                <w:sz w:val="18"/>
              </w:rPr>
            </w:pPr>
            <w:r w:rsidRPr="0041612F">
              <w:rPr>
                <w:rFonts w:ascii="Arial" w:hAnsi="Arial"/>
                <w:sz w:val="18"/>
              </w:rPr>
              <w:t>taIList</w:t>
            </w:r>
          </w:p>
        </w:tc>
        <w:tc>
          <w:tcPr>
            <w:tcW w:w="1444" w:type="dxa"/>
            <w:tcBorders>
              <w:top w:val="single" w:sz="4" w:space="0" w:color="auto"/>
              <w:left w:val="single" w:sz="4" w:space="0" w:color="auto"/>
              <w:bottom w:val="single" w:sz="4" w:space="0" w:color="auto"/>
              <w:right w:val="single" w:sz="4" w:space="0" w:color="auto"/>
            </w:tcBorders>
          </w:tcPr>
          <w:p w14:paraId="0119A0BE" w14:textId="77777777" w:rsidR="00164AE1" w:rsidRPr="0041612F" w:rsidRDefault="00164AE1" w:rsidP="001F6328">
            <w:pPr>
              <w:keepNext/>
              <w:keepLines/>
              <w:spacing w:after="0"/>
              <w:rPr>
                <w:rFonts w:ascii="Arial" w:hAnsi="Arial"/>
                <w:sz w:val="18"/>
              </w:rPr>
            </w:pPr>
            <w:r w:rsidRPr="0041612F">
              <w:rPr>
                <w:rFonts w:ascii="Arial" w:hAnsi="Arial"/>
                <w:sz w:val="18"/>
              </w:rPr>
              <w:t>TaIList</w:t>
            </w:r>
          </w:p>
        </w:tc>
        <w:tc>
          <w:tcPr>
            <w:tcW w:w="425" w:type="dxa"/>
            <w:tcBorders>
              <w:top w:val="single" w:sz="4" w:space="0" w:color="auto"/>
              <w:left w:val="single" w:sz="4" w:space="0" w:color="auto"/>
              <w:bottom w:val="single" w:sz="4" w:space="0" w:color="auto"/>
              <w:right w:val="single" w:sz="4" w:space="0" w:color="auto"/>
            </w:tcBorders>
          </w:tcPr>
          <w:p w14:paraId="4F38539E" w14:textId="77777777" w:rsidR="00164AE1" w:rsidRPr="0041612F" w:rsidRDefault="00164AE1" w:rsidP="001F6328">
            <w:pPr>
              <w:keepNext/>
              <w:keepLines/>
              <w:spacing w:after="0"/>
              <w:jc w:val="center"/>
              <w:rPr>
                <w:rFonts w:ascii="Arial" w:hAnsi="Arial"/>
                <w:sz w:val="18"/>
              </w:rPr>
            </w:pPr>
            <w:r w:rsidRPr="0041612F">
              <w:rPr>
                <w:rFonts w:ascii="Arial" w:hAnsi="Arial"/>
                <w:sz w:val="18"/>
              </w:rPr>
              <w:t>C</w:t>
            </w:r>
          </w:p>
        </w:tc>
        <w:tc>
          <w:tcPr>
            <w:tcW w:w="1134" w:type="dxa"/>
            <w:tcBorders>
              <w:top w:val="single" w:sz="4" w:space="0" w:color="auto"/>
              <w:left w:val="single" w:sz="4" w:space="0" w:color="auto"/>
              <w:bottom w:val="single" w:sz="4" w:space="0" w:color="auto"/>
              <w:right w:val="single" w:sz="4" w:space="0" w:color="auto"/>
            </w:tcBorders>
          </w:tcPr>
          <w:p w14:paraId="3EECAFE3" w14:textId="77777777" w:rsidR="00164AE1" w:rsidRPr="0041612F" w:rsidRDefault="00164AE1" w:rsidP="001F6328">
            <w:pPr>
              <w:keepNext/>
              <w:keepLines/>
              <w:spacing w:after="0"/>
              <w:rPr>
                <w:rFonts w:ascii="Arial" w:hAnsi="Arial"/>
                <w:sz w:val="18"/>
              </w:rPr>
            </w:pPr>
            <w:r w:rsidRPr="0041612F">
              <w:rPr>
                <w:rFonts w:ascii="Arial" w:hAnsi="Arial"/>
                <w:sz w:val="18"/>
              </w:rPr>
              <w:t>0..1</w:t>
            </w:r>
          </w:p>
        </w:tc>
        <w:tc>
          <w:tcPr>
            <w:tcW w:w="3031" w:type="dxa"/>
            <w:tcBorders>
              <w:top w:val="single" w:sz="4" w:space="0" w:color="auto"/>
              <w:left w:val="single" w:sz="4" w:space="0" w:color="auto"/>
              <w:bottom w:val="single" w:sz="4" w:space="0" w:color="auto"/>
              <w:right w:val="single" w:sz="4" w:space="0" w:color="auto"/>
            </w:tcBorders>
          </w:tcPr>
          <w:p w14:paraId="19247474" w14:textId="77777777" w:rsidR="00164AE1" w:rsidRPr="0041612F" w:rsidRDefault="00164AE1" w:rsidP="001F6328">
            <w:pPr>
              <w:keepNext/>
              <w:keepLines/>
              <w:spacing w:after="0"/>
              <w:rPr>
                <w:rFonts w:ascii="Arial" w:hAnsi="Arial" w:cs="Arial"/>
                <w:sz w:val="18"/>
                <w:szCs w:val="18"/>
              </w:rPr>
            </w:pPr>
            <w:r w:rsidRPr="0041612F">
              <w:rPr>
                <w:rFonts w:ascii="Arial" w:hAnsi="Arial" w:cs="Arial"/>
                <w:sz w:val="18"/>
                <w:szCs w:val="18"/>
              </w:rPr>
              <w:t>list of TaIs, see clause 6.3.2</w:t>
            </w:r>
          </w:p>
        </w:tc>
        <w:tc>
          <w:tcPr>
            <w:tcW w:w="1789" w:type="dxa"/>
            <w:tcBorders>
              <w:top w:val="single" w:sz="4" w:space="0" w:color="auto"/>
              <w:left w:val="single" w:sz="4" w:space="0" w:color="auto"/>
              <w:bottom w:val="single" w:sz="4" w:space="0" w:color="auto"/>
              <w:right w:val="single" w:sz="4" w:space="0" w:color="auto"/>
            </w:tcBorders>
          </w:tcPr>
          <w:p w14:paraId="26944994" w14:textId="77777777" w:rsidR="00164AE1" w:rsidRPr="0041612F" w:rsidRDefault="00164AE1" w:rsidP="001F6328">
            <w:pPr>
              <w:keepNext/>
              <w:keepLines/>
              <w:spacing w:after="0"/>
              <w:rPr>
                <w:rFonts w:ascii="Arial" w:hAnsi="Arial" w:cs="Arial"/>
                <w:sz w:val="18"/>
                <w:szCs w:val="18"/>
              </w:rPr>
            </w:pPr>
          </w:p>
        </w:tc>
      </w:tr>
      <w:tr w:rsidR="00776DA3" w:rsidRPr="0041612F" w14:paraId="173C8075" w14:textId="77777777" w:rsidTr="008375B5">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1F44389C" w14:textId="07EE6A90" w:rsidR="00776DA3" w:rsidRPr="0041612F" w:rsidRDefault="00776DA3" w:rsidP="00500603">
            <w:pPr>
              <w:pStyle w:val="TAN"/>
              <w:rPr>
                <w:rFonts w:cs="Arial"/>
                <w:szCs w:val="18"/>
              </w:rPr>
            </w:pPr>
            <w:r w:rsidRPr="0041612F">
              <w:rPr>
                <w:lang w:val="en-GB"/>
              </w:rPr>
              <w:t>NOTE:</w:t>
            </w:r>
            <w:r w:rsidR="00500603" w:rsidRPr="0041612F" w:rsidDel="004E444B">
              <w:rPr>
                <w:lang w:val="en-GB"/>
              </w:rPr>
              <w:t xml:space="preserve"> </w:t>
            </w:r>
            <w:r w:rsidR="00500603" w:rsidRPr="0041612F" w:rsidDel="004E444B">
              <w:rPr>
                <w:lang w:val="en-GB"/>
              </w:rPr>
              <w:tab/>
            </w:r>
            <w:r w:rsidRPr="0041612F">
              <w:rPr>
                <w:lang w:val="en-GB"/>
              </w:rPr>
              <w:t>Presence condition "C" means that one and only one attribute shall be included when this statement is used.</w:t>
            </w:r>
          </w:p>
        </w:tc>
      </w:tr>
    </w:tbl>
    <w:p w14:paraId="07CE86E1" w14:textId="77777777" w:rsidR="00164AE1" w:rsidRPr="0041612F" w:rsidRDefault="00164AE1" w:rsidP="00164AE1">
      <w:pPr>
        <w:rPr>
          <w:lang w:val="en-GB"/>
        </w:rPr>
      </w:pPr>
    </w:p>
    <w:p w14:paraId="19191C4A" w14:textId="77777777" w:rsidR="00164AE1" w:rsidRPr="0041612F" w:rsidRDefault="00164AE1" w:rsidP="00164AE1">
      <w:pPr>
        <w:pStyle w:val="Heading4"/>
      </w:pPr>
      <w:r w:rsidRPr="0041612F">
        <w:t>6.3.4.</w:t>
      </w:r>
      <w:r w:rsidRPr="0041612F">
        <w:rPr>
          <w:rFonts w:hint="eastAsia"/>
          <w:lang w:eastAsia="ja-JP"/>
        </w:rPr>
        <w:t>4</w:t>
      </w:r>
      <w:r w:rsidRPr="0041612F">
        <w:tab/>
        <w:t>Load Balancing Policy Resources</w:t>
      </w:r>
    </w:p>
    <w:p w14:paraId="735EFF59" w14:textId="308D572F" w:rsidR="00164AE1" w:rsidRPr="0041612F" w:rsidRDefault="00164AE1" w:rsidP="00164AE1">
      <w:pPr>
        <w:rPr>
          <w:lang w:val="en-GB"/>
        </w:rPr>
      </w:pPr>
      <w:r w:rsidRPr="0041612F">
        <w:rPr>
          <w:lang w:val="en-GB"/>
        </w:rPr>
        <w:t xml:space="preserve">The </w:t>
      </w:r>
      <w:r w:rsidRPr="0041612F">
        <w:rPr>
          <w:color w:val="000000" w:themeColor="text1"/>
        </w:rPr>
        <w:t>LbResources</w:t>
      </w:r>
      <w:r w:rsidRPr="0041612F">
        <w:rPr>
          <w:lang w:val="en-GB"/>
        </w:rPr>
        <w:t xml:space="preserve"> statement is defined in </w:t>
      </w:r>
      <w:r w:rsidR="007B7542" w:rsidRPr="0041612F">
        <w:rPr>
          <w:lang w:val="en-GB"/>
        </w:rPr>
        <w:t>t</w:t>
      </w:r>
      <w:r w:rsidRPr="0041612F">
        <w:rPr>
          <w:lang w:val="en-GB"/>
        </w:rPr>
        <w:t>able 6.3.4.4-1.</w:t>
      </w:r>
    </w:p>
    <w:p w14:paraId="1E76E994" w14:textId="77777777" w:rsidR="00164AE1" w:rsidRPr="0041612F" w:rsidRDefault="00164AE1" w:rsidP="00164AE1">
      <w:pPr>
        <w:keepNext/>
        <w:keepLines/>
        <w:spacing w:before="60"/>
        <w:jc w:val="center"/>
        <w:rPr>
          <w:rFonts w:ascii="Arial" w:hAnsi="Arial"/>
          <w:b/>
          <w:lang w:eastAsia="x-none"/>
        </w:rPr>
      </w:pPr>
      <w:r w:rsidRPr="0041612F">
        <w:rPr>
          <w:rFonts w:ascii="Arial" w:hAnsi="Arial"/>
          <w:b/>
          <w:noProof/>
          <w:lang w:eastAsia="x-none"/>
        </w:rPr>
        <w:t>Table </w:t>
      </w:r>
      <w:r w:rsidRPr="0041612F">
        <w:rPr>
          <w:rFonts w:ascii="Arial" w:hAnsi="Arial"/>
          <w:b/>
          <w:lang w:eastAsia="x-none"/>
        </w:rPr>
        <w:t xml:space="preserve">6.3.4.4-1: </w:t>
      </w:r>
      <w:r w:rsidRPr="0041612F">
        <w:rPr>
          <w:rFonts w:ascii="Arial" w:hAnsi="Arial"/>
          <w:b/>
          <w:noProof/>
          <w:lang w:eastAsia="x-none"/>
        </w:rPr>
        <w:t xml:space="preserve">Definition of type </w:t>
      </w:r>
      <w:r w:rsidRPr="0041612F">
        <w:rPr>
          <w:rFonts w:ascii="Arial" w:hAnsi="Arial"/>
          <w:b/>
          <w:lang w:eastAsia="x-none"/>
        </w:rPr>
        <w:t>LbResources</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031"/>
        <w:gridCol w:w="1789"/>
      </w:tblGrid>
      <w:tr w:rsidR="00164AE1" w:rsidRPr="0041612F" w14:paraId="48528C55"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2EB8A23"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11F4379"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6C3BDF" w14:textId="77777777" w:rsidR="00164AE1" w:rsidRPr="0041612F" w:rsidRDefault="00164AE1" w:rsidP="001F6328">
            <w:pPr>
              <w:keepNext/>
              <w:keepLines/>
              <w:spacing w:after="0"/>
              <w:jc w:val="center"/>
              <w:rPr>
                <w:rFonts w:ascii="Arial" w:hAnsi="Arial"/>
                <w:b/>
                <w:sz w:val="18"/>
              </w:rPr>
            </w:pPr>
            <w:r w:rsidRPr="0041612F">
              <w:rPr>
                <w:rFonts w:ascii="Arial" w:hAnsi="Arial"/>
                <w:b/>
                <w:sz w:val="18"/>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E41955B" w14:textId="77777777" w:rsidR="00164AE1" w:rsidRPr="0041612F" w:rsidRDefault="00164AE1" w:rsidP="001F6328">
            <w:pPr>
              <w:keepNext/>
              <w:keepLines/>
              <w:spacing w:after="0"/>
              <w:rPr>
                <w:rFonts w:ascii="Arial" w:hAnsi="Arial"/>
                <w:b/>
                <w:sz w:val="18"/>
              </w:rPr>
            </w:pPr>
            <w:r w:rsidRPr="0041612F">
              <w:rPr>
                <w:rFonts w:ascii="Arial" w:hAnsi="Arial"/>
                <w:b/>
                <w:sz w:val="18"/>
              </w:rPr>
              <w:t>Cardinality</w:t>
            </w:r>
          </w:p>
        </w:tc>
        <w:tc>
          <w:tcPr>
            <w:tcW w:w="3031" w:type="dxa"/>
            <w:tcBorders>
              <w:top w:val="single" w:sz="4" w:space="0" w:color="auto"/>
              <w:left w:val="single" w:sz="4" w:space="0" w:color="auto"/>
              <w:bottom w:val="single" w:sz="4" w:space="0" w:color="auto"/>
              <w:right w:val="single" w:sz="4" w:space="0" w:color="auto"/>
            </w:tcBorders>
            <w:shd w:val="clear" w:color="auto" w:fill="C0C0C0"/>
            <w:hideMark/>
          </w:tcPr>
          <w:p w14:paraId="250B9881"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Description</w:t>
            </w:r>
          </w:p>
        </w:tc>
        <w:tc>
          <w:tcPr>
            <w:tcW w:w="1789" w:type="dxa"/>
            <w:tcBorders>
              <w:top w:val="single" w:sz="4" w:space="0" w:color="auto"/>
              <w:left w:val="single" w:sz="4" w:space="0" w:color="auto"/>
              <w:bottom w:val="single" w:sz="4" w:space="0" w:color="auto"/>
              <w:right w:val="single" w:sz="4" w:space="0" w:color="auto"/>
            </w:tcBorders>
            <w:shd w:val="clear" w:color="auto" w:fill="C0C0C0"/>
          </w:tcPr>
          <w:p w14:paraId="48E65B8A" w14:textId="77777777" w:rsidR="00164AE1" w:rsidRPr="0041612F" w:rsidRDefault="00164AE1" w:rsidP="001F6328">
            <w:pPr>
              <w:keepNext/>
              <w:keepLines/>
              <w:spacing w:after="0"/>
              <w:jc w:val="center"/>
              <w:rPr>
                <w:rFonts w:ascii="Arial" w:hAnsi="Arial" w:cs="Arial"/>
                <w:b/>
                <w:sz w:val="18"/>
                <w:szCs w:val="18"/>
              </w:rPr>
            </w:pPr>
            <w:r w:rsidRPr="0041612F">
              <w:rPr>
                <w:rFonts w:ascii="Arial" w:hAnsi="Arial" w:cs="Arial"/>
                <w:b/>
                <w:sz w:val="18"/>
                <w:szCs w:val="18"/>
              </w:rPr>
              <w:t>Applicability</w:t>
            </w:r>
          </w:p>
        </w:tc>
      </w:tr>
      <w:tr w:rsidR="00164AE1" w:rsidRPr="0041612F" w14:paraId="06B9DBE7"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auto"/>
          </w:tcPr>
          <w:p w14:paraId="21DE727F" w14:textId="77777777" w:rsidR="00164AE1" w:rsidRPr="0041612F" w:rsidRDefault="00164AE1" w:rsidP="001F6328">
            <w:pPr>
              <w:keepNext/>
              <w:keepLines/>
              <w:spacing w:after="0"/>
              <w:rPr>
                <w:rFonts w:ascii="Arial" w:hAnsi="Arial"/>
                <w:sz w:val="18"/>
              </w:rPr>
            </w:pPr>
            <w:r w:rsidRPr="0041612F">
              <w:rPr>
                <w:rFonts w:ascii="Arial" w:hAnsi="Arial"/>
                <w:sz w:val="18"/>
              </w:rPr>
              <w:t>cellIdList</w:t>
            </w:r>
          </w:p>
        </w:tc>
        <w:tc>
          <w:tcPr>
            <w:tcW w:w="1444" w:type="dxa"/>
            <w:tcBorders>
              <w:top w:val="single" w:sz="4" w:space="0" w:color="auto"/>
              <w:left w:val="single" w:sz="4" w:space="0" w:color="auto"/>
              <w:bottom w:val="single" w:sz="4" w:space="0" w:color="auto"/>
              <w:right w:val="single" w:sz="4" w:space="0" w:color="auto"/>
            </w:tcBorders>
            <w:shd w:val="clear" w:color="auto" w:fill="auto"/>
          </w:tcPr>
          <w:p w14:paraId="6DDB2EE7" w14:textId="77777777" w:rsidR="00164AE1" w:rsidRPr="0041612F" w:rsidRDefault="00164AE1" w:rsidP="001F6328">
            <w:pPr>
              <w:keepNext/>
              <w:keepLines/>
              <w:spacing w:after="0"/>
              <w:rPr>
                <w:rFonts w:ascii="Arial" w:hAnsi="Arial"/>
                <w:sz w:val="18"/>
              </w:rPr>
            </w:pPr>
            <w:r w:rsidRPr="0041612F">
              <w:rPr>
                <w:rFonts w:ascii="Arial" w:hAnsi="Arial"/>
                <w:sz w:val="18"/>
              </w:rPr>
              <w:t>CellIdList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CA339AD" w14:textId="77777777" w:rsidR="00164AE1" w:rsidRPr="0041612F" w:rsidRDefault="00164AE1" w:rsidP="001F6328">
            <w:pPr>
              <w:keepNext/>
              <w:keepLines/>
              <w:spacing w:after="0"/>
              <w:rPr>
                <w:rFonts w:ascii="Arial" w:hAnsi="Arial"/>
                <w:sz w:val="18"/>
              </w:rPr>
            </w:pPr>
            <w:r w:rsidRPr="0041612F">
              <w:rPr>
                <w:rFonts w:ascii="Arial" w:hAnsi="Arial"/>
                <w:sz w:val="18"/>
              </w:rPr>
              <w:t>M</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E848BC" w14:textId="77777777" w:rsidR="00164AE1" w:rsidRPr="0041612F" w:rsidRDefault="00164AE1" w:rsidP="001F6328">
            <w:pPr>
              <w:keepNext/>
              <w:keepLines/>
              <w:spacing w:after="0"/>
              <w:rPr>
                <w:rFonts w:ascii="Arial" w:hAnsi="Arial"/>
                <w:sz w:val="18"/>
              </w:rPr>
            </w:pPr>
            <w:r w:rsidRPr="0041612F">
              <w:rPr>
                <w:rFonts w:ascii="Arial" w:hAnsi="Arial"/>
                <w:sz w:val="18"/>
              </w:rPr>
              <w:t>1</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63B388E" w14:textId="77777777" w:rsidR="00164AE1" w:rsidRPr="0041612F" w:rsidRDefault="00164AE1" w:rsidP="001F6328">
            <w:pPr>
              <w:keepNext/>
              <w:keepLines/>
              <w:spacing w:after="0"/>
              <w:rPr>
                <w:rFonts w:ascii="Arial" w:hAnsi="Arial"/>
                <w:sz w:val="18"/>
              </w:rPr>
            </w:pPr>
            <w:r w:rsidRPr="0041612F">
              <w:rPr>
                <w:rFonts w:ascii="Arial" w:hAnsi="Arial"/>
                <w:sz w:val="18"/>
              </w:rPr>
              <w:t>list of CellIds used to designate candidate cells to which cell load is to be transferred</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48F5548F" w14:textId="77777777" w:rsidR="00164AE1" w:rsidRPr="0041612F" w:rsidRDefault="00164AE1" w:rsidP="001F6328">
            <w:pPr>
              <w:keepNext/>
              <w:keepLines/>
              <w:spacing w:after="0"/>
              <w:rPr>
                <w:rFonts w:ascii="Arial" w:hAnsi="Arial"/>
                <w:sz w:val="18"/>
              </w:rPr>
            </w:pPr>
            <w:r w:rsidRPr="0041612F">
              <w:rPr>
                <w:rFonts w:ascii="Arial" w:hAnsi="Arial"/>
                <w:sz w:val="18"/>
              </w:rPr>
              <w:t> </w:t>
            </w:r>
          </w:p>
        </w:tc>
      </w:tr>
    </w:tbl>
    <w:p w14:paraId="2335DA40" w14:textId="77777777" w:rsidR="00164AE1" w:rsidRPr="0041612F" w:rsidRDefault="00164AE1" w:rsidP="00164AE1">
      <w:pPr>
        <w:rPr>
          <w:lang w:val="en-GB"/>
        </w:rPr>
      </w:pPr>
    </w:p>
    <w:p w14:paraId="7382AD48" w14:textId="77777777" w:rsidR="002C18FE" w:rsidRPr="00240117" w:rsidRDefault="002C18FE" w:rsidP="002C18FE">
      <w:pPr>
        <w:pStyle w:val="Heading4"/>
        <w:numPr>
          <w:ilvl w:val="3"/>
          <w:numId w:val="53"/>
        </w:numPr>
        <w:ind w:left="1418" w:hanging="1418"/>
      </w:pPr>
      <w:bookmarkStart w:id="140" w:name="_Toc109980794"/>
      <w:bookmarkStart w:id="141" w:name="_Toc119479538"/>
      <w:r w:rsidRPr="00240117">
        <w:t>6.3.4.5</w:t>
      </w:r>
      <w:r w:rsidRPr="00240117">
        <w:tab/>
        <w:t>Energy Savings resources</w:t>
      </w:r>
    </w:p>
    <w:p w14:paraId="773E9545" w14:textId="77777777" w:rsidR="002C18FE" w:rsidRPr="00240117" w:rsidRDefault="002C18FE" w:rsidP="002C18FE">
      <w:pPr>
        <w:rPr>
          <w:lang w:val="en-GB" w:eastAsia="ja-JP"/>
        </w:rPr>
      </w:pPr>
      <w:r w:rsidRPr="00240117">
        <w:rPr>
          <w:lang w:val="en-GB" w:eastAsia="ja-JP"/>
        </w:rPr>
        <w:t xml:space="preserve">The EsResources statement is defined in </w:t>
      </w:r>
      <w:r w:rsidRPr="00CA475E">
        <w:rPr>
          <w:lang w:val="en-GB" w:eastAsia="ja-JP"/>
        </w:rPr>
        <w:t>Table 6.3.4.5-2 as</w:t>
      </w:r>
      <w:r w:rsidRPr="00240117">
        <w:rPr>
          <w:lang w:val="en-GB" w:eastAsia="ja-JP"/>
        </w:rPr>
        <w:t xml:space="preserve"> an array of the type EsResource defined in Table 6.3.4.5-1.</w:t>
      </w:r>
    </w:p>
    <w:p w14:paraId="36F16A7C" w14:textId="77777777" w:rsidR="002C18FE" w:rsidRPr="00657E39" w:rsidRDefault="002C18FE" w:rsidP="002C18FE">
      <w:pPr>
        <w:pStyle w:val="TH"/>
      </w:pPr>
      <w:r w:rsidRPr="00657E39">
        <w:rPr>
          <w:noProof/>
        </w:rPr>
        <w:t>Table </w:t>
      </w:r>
      <w:r w:rsidRPr="00657E39">
        <w:rPr>
          <w:lang w:val="sv-SE"/>
        </w:rPr>
        <w:t>6</w:t>
      </w:r>
      <w:r w:rsidRPr="00657E39">
        <w:t xml:space="preserve">.3.4.5-1: </w:t>
      </w:r>
      <w:r w:rsidRPr="00657E39">
        <w:rPr>
          <w:noProof/>
        </w:rPr>
        <w:t xml:space="preserve">Definition of type </w:t>
      </w:r>
      <w:r w:rsidRPr="00657E39">
        <w:t>EsResource</w:t>
      </w:r>
    </w:p>
    <w:tbl>
      <w:tblPr>
        <w:tblW w:w="9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0"/>
        <w:gridCol w:w="1417"/>
        <w:gridCol w:w="284"/>
        <w:gridCol w:w="1134"/>
        <w:gridCol w:w="3260"/>
        <w:gridCol w:w="1283"/>
      </w:tblGrid>
      <w:tr w:rsidR="002C18FE" w:rsidRPr="00657E39" w14:paraId="172CCC5F" w14:textId="77777777" w:rsidTr="00D26070">
        <w:trPr>
          <w:jc w:val="center"/>
        </w:trPr>
        <w:tc>
          <w:tcPr>
            <w:tcW w:w="1980" w:type="dxa"/>
            <w:tcBorders>
              <w:top w:val="single" w:sz="4" w:space="0" w:color="auto"/>
              <w:left w:val="single" w:sz="4" w:space="0" w:color="auto"/>
              <w:bottom w:val="single" w:sz="4" w:space="0" w:color="auto"/>
              <w:right w:val="single" w:sz="4" w:space="0" w:color="auto"/>
            </w:tcBorders>
            <w:shd w:val="clear" w:color="auto" w:fill="C0C0C0"/>
            <w:hideMark/>
          </w:tcPr>
          <w:p w14:paraId="668ED89B" w14:textId="77777777" w:rsidR="002C18FE" w:rsidRPr="00657E39" w:rsidRDefault="002C18FE" w:rsidP="00D26070">
            <w:pPr>
              <w:pStyle w:val="TAH"/>
            </w:pPr>
            <w:r w:rsidRPr="00657E39">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1118B00B" w14:textId="77777777" w:rsidR="002C18FE" w:rsidRPr="00657E39" w:rsidRDefault="002C18FE" w:rsidP="00D26070">
            <w:pPr>
              <w:pStyle w:val="TAH"/>
            </w:pPr>
            <w:r w:rsidRPr="00657E39">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7B264187" w14:textId="77777777" w:rsidR="002C18FE" w:rsidRPr="00657E39" w:rsidRDefault="002C18FE" w:rsidP="00D26070">
            <w:pPr>
              <w:pStyle w:val="TAH"/>
            </w:pPr>
            <w:r w:rsidRPr="00657E39">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5ACC657" w14:textId="77777777" w:rsidR="002C18FE" w:rsidRPr="00657E39" w:rsidRDefault="002C18FE" w:rsidP="00D26070">
            <w:pPr>
              <w:pStyle w:val="TAH"/>
            </w:pPr>
            <w:r w:rsidRPr="00657E39">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5041B977" w14:textId="77777777" w:rsidR="002C18FE" w:rsidRPr="00657E39" w:rsidRDefault="002C18FE" w:rsidP="00D26070">
            <w:pPr>
              <w:pStyle w:val="TAH"/>
              <w:rPr>
                <w:rFonts w:cs="Arial"/>
                <w:szCs w:val="18"/>
              </w:rPr>
            </w:pPr>
            <w:r w:rsidRPr="00657E39">
              <w:rPr>
                <w:rFonts w:cs="Arial"/>
                <w:szCs w:val="18"/>
              </w:rPr>
              <w:t>Description</w:t>
            </w:r>
          </w:p>
        </w:tc>
        <w:tc>
          <w:tcPr>
            <w:tcW w:w="1283" w:type="dxa"/>
            <w:tcBorders>
              <w:top w:val="single" w:sz="4" w:space="0" w:color="auto"/>
              <w:left w:val="single" w:sz="4" w:space="0" w:color="auto"/>
              <w:bottom w:val="single" w:sz="4" w:space="0" w:color="auto"/>
              <w:right w:val="single" w:sz="4" w:space="0" w:color="auto"/>
            </w:tcBorders>
            <w:shd w:val="clear" w:color="auto" w:fill="C0C0C0"/>
          </w:tcPr>
          <w:p w14:paraId="0474FD79" w14:textId="77777777" w:rsidR="002C18FE" w:rsidRPr="00657E39" w:rsidRDefault="002C18FE" w:rsidP="00D26070">
            <w:pPr>
              <w:pStyle w:val="TAH"/>
              <w:rPr>
                <w:rFonts w:cs="Arial"/>
                <w:szCs w:val="18"/>
              </w:rPr>
            </w:pPr>
            <w:r w:rsidRPr="00657E39">
              <w:rPr>
                <w:rFonts w:cs="Arial"/>
                <w:szCs w:val="18"/>
              </w:rPr>
              <w:t>Applicability</w:t>
            </w:r>
          </w:p>
        </w:tc>
      </w:tr>
      <w:tr w:rsidR="002C18FE" w:rsidRPr="00657E39" w14:paraId="1DDC519E" w14:textId="77777777" w:rsidTr="00D26070">
        <w:trPr>
          <w:jc w:val="center"/>
        </w:trPr>
        <w:tc>
          <w:tcPr>
            <w:tcW w:w="1980" w:type="dxa"/>
            <w:tcBorders>
              <w:top w:val="single" w:sz="4" w:space="0" w:color="auto"/>
              <w:left w:val="single" w:sz="4" w:space="0" w:color="auto"/>
              <w:bottom w:val="single" w:sz="4" w:space="0" w:color="auto"/>
              <w:right w:val="single" w:sz="4" w:space="0" w:color="auto"/>
            </w:tcBorders>
          </w:tcPr>
          <w:p w14:paraId="2CA921F1" w14:textId="77777777" w:rsidR="002C18FE" w:rsidRPr="00657E39" w:rsidRDefault="002C18FE" w:rsidP="00D26070">
            <w:pPr>
              <w:pStyle w:val="TAL"/>
            </w:pPr>
            <w:r>
              <w:t>operationalC</w:t>
            </w:r>
            <w:r w:rsidRPr="00657E39">
              <w:t>ell</w:t>
            </w:r>
            <w:r>
              <w:t>s</w:t>
            </w:r>
          </w:p>
        </w:tc>
        <w:tc>
          <w:tcPr>
            <w:tcW w:w="1417" w:type="dxa"/>
            <w:tcBorders>
              <w:top w:val="single" w:sz="4" w:space="0" w:color="auto"/>
              <w:left w:val="single" w:sz="4" w:space="0" w:color="auto"/>
              <w:bottom w:val="single" w:sz="4" w:space="0" w:color="auto"/>
              <w:right w:val="single" w:sz="4" w:space="0" w:color="auto"/>
            </w:tcBorders>
          </w:tcPr>
          <w:p w14:paraId="6F87F4B0" w14:textId="77777777" w:rsidR="002C18FE" w:rsidRPr="00657E39" w:rsidRDefault="002C18FE" w:rsidP="00D26070">
            <w:pPr>
              <w:pStyle w:val="TAL"/>
            </w:pPr>
            <w:r w:rsidRPr="00657E39">
              <w:t>CellIdList</w:t>
            </w:r>
          </w:p>
        </w:tc>
        <w:tc>
          <w:tcPr>
            <w:tcW w:w="284" w:type="dxa"/>
            <w:tcBorders>
              <w:top w:val="single" w:sz="4" w:space="0" w:color="auto"/>
              <w:left w:val="single" w:sz="4" w:space="0" w:color="auto"/>
              <w:bottom w:val="single" w:sz="4" w:space="0" w:color="auto"/>
              <w:right w:val="single" w:sz="4" w:space="0" w:color="auto"/>
            </w:tcBorders>
          </w:tcPr>
          <w:p w14:paraId="4DC2F17B" w14:textId="77777777" w:rsidR="002C18FE" w:rsidRPr="00657E39" w:rsidRDefault="002C18FE" w:rsidP="00D26070">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4AB6EB1A" w14:textId="77777777" w:rsidR="002C18FE" w:rsidRPr="00657E39" w:rsidRDefault="002C18FE" w:rsidP="00D26070">
            <w:pPr>
              <w:pStyle w:val="TAL"/>
            </w:pPr>
            <w:r>
              <w:t>0..</w:t>
            </w:r>
            <w:r w:rsidRPr="00657E39">
              <w:t>1</w:t>
            </w:r>
          </w:p>
        </w:tc>
        <w:tc>
          <w:tcPr>
            <w:tcW w:w="3260" w:type="dxa"/>
            <w:tcBorders>
              <w:top w:val="single" w:sz="4" w:space="0" w:color="auto"/>
              <w:left w:val="single" w:sz="4" w:space="0" w:color="auto"/>
              <w:bottom w:val="single" w:sz="4" w:space="0" w:color="auto"/>
              <w:right w:val="single" w:sz="4" w:space="0" w:color="auto"/>
            </w:tcBorders>
          </w:tcPr>
          <w:p w14:paraId="6666221B" w14:textId="77777777" w:rsidR="002C18FE" w:rsidRPr="00CA475E" w:rsidRDefault="002C18FE" w:rsidP="00D26070">
            <w:pPr>
              <w:pStyle w:val="TAL"/>
            </w:pPr>
            <w:r w:rsidRPr="00CA475E">
              <w:t>list of Cells</w:t>
            </w:r>
            <w:r>
              <w:t xml:space="preserve"> preferred to keep operational,</w:t>
            </w:r>
            <w:r w:rsidRPr="00CA475E">
              <w:t xml:space="preserve"> see clause </w:t>
            </w:r>
            <w:r w:rsidRPr="00EA3311">
              <w:t>6.3.2 table 6.3.2-1</w:t>
            </w:r>
            <w:r>
              <w:t xml:space="preserve"> </w:t>
            </w:r>
            <w:r w:rsidRPr="00154621">
              <w:t>for the definition of the data type CellIdList, see NOTE 1</w:t>
            </w:r>
          </w:p>
        </w:tc>
        <w:tc>
          <w:tcPr>
            <w:tcW w:w="1283" w:type="dxa"/>
            <w:tcBorders>
              <w:top w:val="single" w:sz="4" w:space="0" w:color="auto"/>
              <w:left w:val="single" w:sz="4" w:space="0" w:color="auto"/>
              <w:bottom w:val="single" w:sz="4" w:space="0" w:color="auto"/>
              <w:right w:val="single" w:sz="4" w:space="0" w:color="auto"/>
            </w:tcBorders>
          </w:tcPr>
          <w:p w14:paraId="77374198" w14:textId="77777777" w:rsidR="002C18FE" w:rsidRPr="00657E39" w:rsidRDefault="002C18FE" w:rsidP="00D26070">
            <w:pPr>
              <w:pStyle w:val="TAL"/>
            </w:pPr>
            <w:r>
              <w:t>4G, 5G</w:t>
            </w:r>
          </w:p>
        </w:tc>
      </w:tr>
      <w:tr w:rsidR="002C18FE" w:rsidRPr="00657E39" w14:paraId="39A33291" w14:textId="77777777" w:rsidTr="00D26070">
        <w:trPr>
          <w:jc w:val="center"/>
        </w:trPr>
        <w:tc>
          <w:tcPr>
            <w:tcW w:w="1980" w:type="dxa"/>
            <w:tcBorders>
              <w:top w:val="single" w:sz="4" w:space="0" w:color="auto"/>
              <w:left w:val="single" w:sz="4" w:space="0" w:color="auto"/>
              <w:bottom w:val="single" w:sz="4" w:space="0" w:color="auto"/>
              <w:right w:val="single" w:sz="4" w:space="0" w:color="auto"/>
            </w:tcBorders>
          </w:tcPr>
          <w:p w14:paraId="2833D55E" w14:textId="77777777" w:rsidR="002C18FE" w:rsidRDefault="002C18FE" w:rsidP="00D26070">
            <w:pPr>
              <w:pStyle w:val="TAL"/>
            </w:pPr>
            <w:r>
              <w:t>operationalPreference</w:t>
            </w:r>
          </w:p>
        </w:tc>
        <w:tc>
          <w:tcPr>
            <w:tcW w:w="1417" w:type="dxa"/>
            <w:tcBorders>
              <w:top w:val="single" w:sz="4" w:space="0" w:color="auto"/>
              <w:left w:val="single" w:sz="4" w:space="0" w:color="auto"/>
              <w:bottom w:val="single" w:sz="4" w:space="0" w:color="auto"/>
              <w:right w:val="single" w:sz="4" w:space="0" w:color="auto"/>
            </w:tcBorders>
          </w:tcPr>
          <w:p w14:paraId="678D4F1D" w14:textId="77777777" w:rsidR="002C18FE" w:rsidRPr="00657E39" w:rsidRDefault="002C18FE" w:rsidP="00D26070">
            <w:pPr>
              <w:pStyle w:val="TAL"/>
            </w:pPr>
            <w:r>
              <w:t>AvoidanceType</w:t>
            </w:r>
          </w:p>
        </w:tc>
        <w:tc>
          <w:tcPr>
            <w:tcW w:w="284" w:type="dxa"/>
            <w:tcBorders>
              <w:top w:val="single" w:sz="4" w:space="0" w:color="auto"/>
              <w:left w:val="single" w:sz="4" w:space="0" w:color="auto"/>
              <w:bottom w:val="single" w:sz="4" w:space="0" w:color="auto"/>
              <w:right w:val="single" w:sz="4" w:space="0" w:color="auto"/>
            </w:tcBorders>
          </w:tcPr>
          <w:p w14:paraId="3320EED1" w14:textId="77777777" w:rsidR="002C18FE" w:rsidRDefault="002C18FE" w:rsidP="00D26070">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11769541" w14:textId="77777777" w:rsidR="002C18FE" w:rsidRPr="00657E39" w:rsidRDefault="002C18FE" w:rsidP="00D26070">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0D48A37A" w14:textId="77777777" w:rsidR="002C18FE" w:rsidRPr="00CA475E" w:rsidRDefault="002C18FE" w:rsidP="00D26070">
            <w:pPr>
              <w:pStyle w:val="TAL"/>
            </w:pPr>
            <w:r w:rsidRPr="00154621">
              <w:t>the operational preference of the cells while performing network energy saving [AVOID/FORBID], see clause 6.2.2.4 for the definition of the data type AvoidanceType, see NOTE 2</w:t>
            </w:r>
          </w:p>
        </w:tc>
        <w:tc>
          <w:tcPr>
            <w:tcW w:w="1283" w:type="dxa"/>
            <w:tcBorders>
              <w:top w:val="single" w:sz="4" w:space="0" w:color="auto"/>
              <w:left w:val="single" w:sz="4" w:space="0" w:color="auto"/>
              <w:bottom w:val="single" w:sz="4" w:space="0" w:color="auto"/>
              <w:right w:val="single" w:sz="4" w:space="0" w:color="auto"/>
            </w:tcBorders>
          </w:tcPr>
          <w:p w14:paraId="36B43006" w14:textId="77777777" w:rsidR="002C18FE" w:rsidRDefault="002C18FE" w:rsidP="00D26070">
            <w:pPr>
              <w:pStyle w:val="TAL"/>
            </w:pPr>
            <w:r w:rsidRPr="00C31E22">
              <w:t>4G, 5G</w:t>
            </w:r>
          </w:p>
        </w:tc>
      </w:tr>
      <w:tr w:rsidR="002C18FE" w:rsidRPr="00657E39" w14:paraId="6743B4B1" w14:textId="77777777" w:rsidTr="00D26070">
        <w:trPr>
          <w:jc w:val="center"/>
        </w:trPr>
        <w:tc>
          <w:tcPr>
            <w:tcW w:w="1980" w:type="dxa"/>
            <w:tcBorders>
              <w:top w:val="single" w:sz="4" w:space="0" w:color="auto"/>
              <w:left w:val="single" w:sz="4" w:space="0" w:color="auto"/>
              <w:bottom w:val="single" w:sz="4" w:space="0" w:color="auto"/>
              <w:right w:val="single" w:sz="4" w:space="0" w:color="auto"/>
            </w:tcBorders>
          </w:tcPr>
          <w:p w14:paraId="44D7BD17" w14:textId="77777777" w:rsidR="002C18FE" w:rsidRPr="00657E39" w:rsidRDefault="002C18FE" w:rsidP="00D26070">
            <w:pPr>
              <w:pStyle w:val="TAL"/>
            </w:pPr>
            <w:r>
              <w:t>coverageC</w:t>
            </w:r>
            <w:r w:rsidRPr="00657E39">
              <w:t>el</w:t>
            </w:r>
            <w:r>
              <w:t>ls</w:t>
            </w:r>
          </w:p>
        </w:tc>
        <w:tc>
          <w:tcPr>
            <w:tcW w:w="1417" w:type="dxa"/>
            <w:tcBorders>
              <w:top w:val="single" w:sz="4" w:space="0" w:color="auto"/>
              <w:left w:val="single" w:sz="4" w:space="0" w:color="auto"/>
              <w:bottom w:val="single" w:sz="4" w:space="0" w:color="auto"/>
              <w:right w:val="single" w:sz="4" w:space="0" w:color="auto"/>
            </w:tcBorders>
          </w:tcPr>
          <w:p w14:paraId="237E0216" w14:textId="77777777" w:rsidR="002C18FE" w:rsidRPr="00657E39" w:rsidRDefault="002C18FE" w:rsidP="00D26070">
            <w:pPr>
              <w:pStyle w:val="TAL"/>
            </w:pPr>
            <w:r w:rsidRPr="00657E39">
              <w:t>CellIdList</w:t>
            </w:r>
          </w:p>
        </w:tc>
        <w:tc>
          <w:tcPr>
            <w:tcW w:w="284" w:type="dxa"/>
            <w:tcBorders>
              <w:top w:val="single" w:sz="4" w:space="0" w:color="auto"/>
              <w:left w:val="single" w:sz="4" w:space="0" w:color="auto"/>
              <w:bottom w:val="single" w:sz="4" w:space="0" w:color="auto"/>
              <w:right w:val="single" w:sz="4" w:space="0" w:color="auto"/>
            </w:tcBorders>
          </w:tcPr>
          <w:p w14:paraId="3422BA98" w14:textId="77777777" w:rsidR="002C18FE" w:rsidRDefault="002C18FE" w:rsidP="00D26070">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335D2054" w14:textId="77777777" w:rsidR="002C18FE" w:rsidRPr="00657E39" w:rsidRDefault="002C18FE" w:rsidP="00D26070">
            <w:pPr>
              <w:pStyle w:val="TAL"/>
            </w:pPr>
            <w:r>
              <w:t>0..</w:t>
            </w:r>
            <w:r w:rsidRPr="00657E39">
              <w:t>1</w:t>
            </w:r>
          </w:p>
        </w:tc>
        <w:tc>
          <w:tcPr>
            <w:tcW w:w="3260" w:type="dxa"/>
            <w:tcBorders>
              <w:top w:val="single" w:sz="4" w:space="0" w:color="auto"/>
              <w:left w:val="single" w:sz="4" w:space="0" w:color="auto"/>
              <w:bottom w:val="single" w:sz="4" w:space="0" w:color="auto"/>
              <w:right w:val="single" w:sz="4" w:space="0" w:color="auto"/>
            </w:tcBorders>
          </w:tcPr>
          <w:p w14:paraId="16ADF875" w14:textId="77777777" w:rsidR="002C18FE" w:rsidRPr="00CA475E" w:rsidRDefault="002C18FE" w:rsidP="00D26070">
            <w:pPr>
              <w:pStyle w:val="TAL"/>
            </w:pPr>
            <w:r w:rsidRPr="00154621">
              <w:t>list of cells with coverage preferences</w:t>
            </w:r>
            <w:r w:rsidRPr="00CA475E">
              <w:t xml:space="preserve">, see clause </w:t>
            </w:r>
            <w:r w:rsidRPr="00EA3311">
              <w:t>6.3.2 table 6.3.2-1</w:t>
            </w:r>
          </w:p>
          <w:p w14:paraId="2B214DFD" w14:textId="77777777" w:rsidR="002C18FE" w:rsidRPr="00CA475E" w:rsidRDefault="002C18FE" w:rsidP="00D26070">
            <w:pPr>
              <w:pStyle w:val="TAL"/>
            </w:pPr>
            <w:r w:rsidRPr="00154621">
              <w:t>for the definition of the data type CellIdList, see NOTE 1</w:t>
            </w:r>
            <w:r>
              <w:t xml:space="preserve"> </w:t>
            </w:r>
          </w:p>
        </w:tc>
        <w:tc>
          <w:tcPr>
            <w:tcW w:w="1283" w:type="dxa"/>
            <w:tcBorders>
              <w:top w:val="single" w:sz="4" w:space="0" w:color="auto"/>
              <w:left w:val="single" w:sz="4" w:space="0" w:color="auto"/>
              <w:bottom w:val="single" w:sz="4" w:space="0" w:color="auto"/>
              <w:right w:val="single" w:sz="4" w:space="0" w:color="auto"/>
            </w:tcBorders>
          </w:tcPr>
          <w:p w14:paraId="37B9A034" w14:textId="77777777" w:rsidR="002C18FE" w:rsidRDefault="002C18FE" w:rsidP="00D26070">
            <w:pPr>
              <w:pStyle w:val="TAL"/>
            </w:pPr>
            <w:r w:rsidRPr="00C31E22">
              <w:t>4G, 5G</w:t>
            </w:r>
          </w:p>
        </w:tc>
      </w:tr>
      <w:tr w:rsidR="002C18FE" w:rsidRPr="00657E39" w14:paraId="3BE0E218" w14:textId="77777777" w:rsidTr="00D26070">
        <w:trPr>
          <w:jc w:val="center"/>
        </w:trPr>
        <w:tc>
          <w:tcPr>
            <w:tcW w:w="1980" w:type="dxa"/>
            <w:tcBorders>
              <w:top w:val="single" w:sz="4" w:space="0" w:color="auto"/>
              <w:left w:val="single" w:sz="4" w:space="0" w:color="auto"/>
              <w:bottom w:val="single" w:sz="4" w:space="0" w:color="auto"/>
              <w:right w:val="single" w:sz="4" w:space="0" w:color="auto"/>
            </w:tcBorders>
          </w:tcPr>
          <w:p w14:paraId="2B77E748" w14:textId="77777777" w:rsidR="002C18FE" w:rsidRDefault="002C18FE" w:rsidP="00D26070">
            <w:pPr>
              <w:pStyle w:val="TAL"/>
            </w:pPr>
            <w:r>
              <w:t>coveragePreference</w:t>
            </w:r>
          </w:p>
        </w:tc>
        <w:tc>
          <w:tcPr>
            <w:tcW w:w="1417" w:type="dxa"/>
            <w:tcBorders>
              <w:top w:val="single" w:sz="4" w:space="0" w:color="auto"/>
              <w:left w:val="single" w:sz="4" w:space="0" w:color="auto"/>
              <w:bottom w:val="single" w:sz="4" w:space="0" w:color="auto"/>
              <w:right w:val="single" w:sz="4" w:space="0" w:color="auto"/>
            </w:tcBorders>
          </w:tcPr>
          <w:p w14:paraId="31F08E19" w14:textId="77777777" w:rsidR="002C18FE" w:rsidRPr="00657E39" w:rsidRDefault="002C18FE" w:rsidP="00D26070">
            <w:pPr>
              <w:pStyle w:val="TAL"/>
            </w:pPr>
            <w:r>
              <w:t>AvoidanceType</w:t>
            </w:r>
          </w:p>
        </w:tc>
        <w:tc>
          <w:tcPr>
            <w:tcW w:w="284" w:type="dxa"/>
            <w:tcBorders>
              <w:top w:val="single" w:sz="4" w:space="0" w:color="auto"/>
              <w:left w:val="single" w:sz="4" w:space="0" w:color="auto"/>
              <w:bottom w:val="single" w:sz="4" w:space="0" w:color="auto"/>
              <w:right w:val="single" w:sz="4" w:space="0" w:color="auto"/>
            </w:tcBorders>
          </w:tcPr>
          <w:p w14:paraId="74881FDC" w14:textId="77777777" w:rsidR="002C18FE" w:rsidRDefault="002C18FE" w:rsidP="00D26070">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253B1F67" w14:textId="77777777" w:rsidR="002C18FE" w:rsidRPr="00657E39" w:rsidRDefault="002C18FE" w:rsidP="00D26070">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68307C38" w14:textId="77777777" w:rsidR="002C18FE" w:rsidRPr="00CA475E" w:rsidRDefault="002C18FE" w:rsidP="00D26070">
            <w:pPr>
              <w:pStyle w:val="TAL"/>
            </w:pPr>
            <w:r w:rsidRPr="00154621">
              <w:t>the coverage preference of the cells while performing network energy saving [AVOID/FORBID], see clause 6.2.2.4 for the definition of the data type AvoidanceType, see NOTE 3</w:t>
            </w:r>
          </w:p>
        </w:tc>
        <w:tc>
          <w:tcPr>
            <w:tcW w:w="1283" w:type="dxa"/>
            <w:tcBorders>
              <w:top w:val="single" w:sz="4" w:space="0" w:color="auto"/>
              <w:left w:val="single" w:sz="4" w:space="0" w:color="auto"/>
              <w:bottom w:val="single" w:sz="4" w:space="0" w:color="auto"/>
              <w:right w:val="single" w:sz="4" w:space="0" w:color="auto"/>
            </w:tcBorders>
          </w:tcPr>
          <w:p w14:paraId="271A6D53" w14:textId="77777777" w:rsidR="002C18FE" w:rsidRDefault="002C18FE" w:rsidP="00D26070">
            <w:pPr>
              <w:pStyle w:val="TAL"/>
            </w:pPr>
            <w:r w:rsidRPr="00C31E22">
              <w:t>4G, 5G</w:t>
            </w:r>
          </w:p>
        </w:tc>
      </w:tr>
      <w:tr w:rsidR="009363C9" w:rsidRPr="00657E39" w14:paraId="362D9D3B" w14:textId="77777777" w:rsidTr="00315A79">
        <w:trPr>
          <w:jc w:val="center"/>
        </w:trPr>
        <w:tc>
          <w:tcPr>
            <w:tcW w:w="1980" w:type="dxa"/>
            <w:tcBorders>
              <w:top w:val="single" w:sz="4" w:space="0" w:color="auto"/>
              <w:left w:val="single" w:sz="4" w:space="0" w:color="auto"/>
              <w:bottom w:val="single" w:sz="4" w:space="0" w:color="auto"/>
              <w:right w:val="single" w:sz="4" w:space="0" w:color="auto"/>
            </w:tcBorders>
          </w:tcPr>
          <w:p w14:paraId="7E49C456" w14:textId="3933490A" w:rsidR="009363C9" w:rsidRDefault="00402E98" w:rsidP="00315A79">
            <w:pPr>
              <w:pStyle w:val="TAL"/>
            </w:pPr>
            <w:r w:rsidRPr="00402E98">
              <w:t>dlPrbUsage</w:t>
            </w:r>
          </w:p>
        </w:tc>
        <w:tc>
          <w:tcPr>
            <w:tcW w:w="1417" w:type="dxa"/>
            <w:tcBorders>
              <w:top w:val="single" w:sz="4" w:space="0" w:color="auto"/>
              <w:left w:val="single" w:sz="4" w:space="0" w:color="auto"/>
              <w:bottom w:val="single" w:sz="4" w:space="0" w:color="auto"/>
              <w:right w:val="single" w:sz="4" w:space="0" w:color="auto"/>
            </w:tcBorders>
          </w:tcPr>
          <w:p w14:paraId="6EFE2142" w14:textId="77777777" w:rsidR="009363C9" w:rsidRDefault="009363C9" w:rsidP="00315A79">
            <w:pPr>
              <w:pStyle w:val="TAL"/>
            </w:pPr>
            <w:r>
              <w:t>integer</w:t>
            </w:r>
          </w:p>
        </w:tc>
        <w:tc>
          <w:tcPr>
            <w:tcW w:w="284" w:type="dxa"/>
            <w:tcBorders>
              <w:top w:val="single" w:sz="4" w:space="0" w:color="auto"/>
              <w:left w:val="single" w:sz="4" w:space="0" w:color="auto"/>
              <w:bottom w:val="single" w:sz="4" w:space="0" w:color="auto"/>
              <w:right w:val="single" w:sz="4" w:space="0" w:color="auto"/>
            </w:tcBorders>
          </w:tcPr>
          <w:p w14:paraId="264ED14C" w14:textId="77777777" w:rsidR="009363C9" w:rsidRDefault="009363C9" w:rsidP="00315A79">
            <w:pPr>
              <w:pStyle w:val="TAL"/>
            </w:pPr>
            <w:r>
              <w:t>O</w:t>
            </w:r>
          </w:p>
        </w:tc>
        <w:tc>
          <w:tcPr>
            <w:tcW w:w="1134" w:type="dxa"/>
            <w:tcBorders>
              <w:top w:val="single" w:sz="4" w:space="0" w:color="auto"/>
              <w:left w:val="single" w:sz="4" w:space="0" w:color="auto"/>
              <w:bottom w:val="single" w:sz="4" w:space="0" w:color="auto"/>
              <w:right w:val="single" w:sz="4" w:space="0" w:color="auto"/>
            </w:tcBorders>
          </w:tcPr>
          <w:p w14:paraId="38C00EE0" w14:textId="77777777" w:rsidR="009363C9" w:rsidRDefault="009363C9" w:rsidP="00315A79">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3B077F0B" w14:textId="19D866FD" w:rsidR="009363C9" w:rsidRPr="00154621" w:rsidRDefault="009363C9" w:rsidP="00315A79">
            <w:pPr>
              <w:pStyle w:val="TAL"/>
            </w:pPr>
            <w:r>
              <w:rPr>
                <w:rFonts w:cs="Arial"/>
                <w:szCs w:val="18"/>
              </w:rPr>
              <w:t xml:space="preserve">The DL PRB usage (in percentage). The value range of this attribute is from 0 to 100. </w:t>
            </w:r>
            <w:r w:rsidR="00402E98" w:rsidRPr="00402E98">
              <w:rPr>
                <w:rFonts w:cs="Arial"/>
                <w:szCs w:val="18"/>
              </w:rPr>
              <w:t>For "RRU.PrbDl"</w:t>
            </w:r>
            <w:r w:rsidR="00402E98">
              <w:rPr>
                <w:rFonts w:cs="Arial"/>
                <w:szCs w:val="18"/>
              </w:rPr>
              <w:t xml:space="preserve">, </w:t>
            </w:r>
            <w:r w:rsidR="00402E98">
              <w:rPr>
                <w:rFonts w:eastAsia="SimSun" w:cs="Arial"/>
                <w:szCs w:val="18"/>
                <w:lang w:eastAsia="zh-CN"/>
              </w:rPr>
              <w:t>s</w:t>
            </w:r>
            <w:r>
              <w:rPr>
                <w:rFonts w:eastAsia="SimSun" w:cs="Arial" w:hint="eastAsia"/>
                <w:szCs w:val="18"/>
                <w:lang w:eastAsia="zh-CN"/>
              </w:rPr>
              <w:t>ee 3GPP TS 28.552</w:t>
            </w:r>
            <w:r>
              <w:rPr>
                <w:rFonts w:eastAsia="SimSun" w:cs="Arial"/>
                <w:szCs w:val="18"/>
                <w:lang w:eastAsia="zh-CN"/>
              </w:rPr>
              <w:t xml:space="preserve"> [13], clause 5.1.1.2.1. A cell shall not perform network energy saving when its DL PRB usage is higher than the specified value. </w:t>
            </w:r>
            <w:r>
              <w:rPr>
                <w:rFonts w:cs="Arial"/>
                <w:szCs w:val="18"/>
              </w:rPr>
              <w:t xml:space="preserve">This attribute applies to all cells within the policy scope. </w:t>
            </w:r>
          </w:p>
        </w:tc>
        <w:tc>
          <w:tcPr>
            <w:tcW w:w="1283" w:type="dxa"/>
            <w:tcBorders>
              <w:top w:val="single" w:sz="4" w:space="0" w:color="auto"/>
              <w:left w:val="single" w:sz="4" w:space="0" w:color="auto"/>
              <w:bottom w:val="single" w:sz="4" w:space="0" w:color="auto"/>
              <w:right w:val="single" w:sz="4" w:space="0" w:color="auto"/>
            </w:tcBorders>
          </w:tcPr>
          <w:p w14:paraId="29A19068" w14:textId="77777777" w:rsidR="009363C9" w:rsidRPr="00C31E22" w:rsidRDefault="009363C9" w:rsidP="00315A79">
            <w:pPr>
              <w:pStyle w:val="TAL"/>
            </w:pPr>
            <w:r>
              <w:t>5G</w:t>
            </w:r>
          </w:p>
        </w:tc>
      </w:tr>
      <w:tr w:rsidR="009363C9" w:rsidRPr="00657E39" w14:paraId="3A706900" w14:textId="77777777" w:rsidTr="00315A79">
        <w:trPr>
          <w:jc w:val="center"/>
        </w:trPr>
        <w:tc>
          <w:tcPr>
            <w:tcW w:w="1980" w:type="dxa"/>
            <w:tcBorders>
              <w:top w:val="single" w:sz="4" w:space="0" w:color="auto"/>
              <w:left w:val="single" w:sz="4" w:space="0" w:color="auto"/>
              <w:bottom w:val="single" w:sz="4" w:space="0" w:color="auto"/>
              <w:right w:val="single" w:sz="4" w:space="0" w:color="auto"/>
            </w:tcBorders>
          </w:tcPr>
          <w:p w14:paraId="0EF5A3CC" w14:textId="1DF3B654" w:rsidR="009363C9" w:rsidRDefault="00402E98" w:rsidP="00315A79">
            <w:pPr>
              <w:pStyle w:val="TAL"/>
            </w:pPr>
            <w:r>
              <w:t>u</w:t>
            </w:r>
            <w:r w:rsidRPr="00402E98">
              <w:t>lPrbUsage</w:t>
            </w:r>
          </w:p>
        </w:tc>
        <w:tc>
          <w:tcPr>
            <w:tcW w:w="1417" w:type="dxa"/>
            <w:tcBorders>
              <w:top w:val="single" w:sz="4" w:space="0" w:color="auto"/>
              <w:left w:val="single" w:sz="4" w:space="0" w:color="auto"/>
              <w:bottom w:val="single" w:sz="4" w:space="0" w:color="auto"/>
              <w:right w:val="single" w:sz="4" w:space="0" w:color="auto"/>
            </w:tcBorders>
          </w:tcPr>
          <w:p w14:paraId="009987E7" w14:textId="77777777" w:rsidR="009363C9" w:rsidRDefault="009363C9" w:rsidP="00315A79">
            <w:pPr>
              <w:pStyle w:val="TAL"/>
            </w:pPr>
            <w:r>
              <w:t>integer</w:t>
            </w:r>
          </w:p>
        </w:tc>
        <w:tc>
          <w:tcPr>
            <w:tcW w:w="284" w:type="dxa"/>
            <w:tcBorders>
              <w:top w:val="single" w:sz="4" w:space="0" w:color="auto"/>
              <w:left w:val="single" w:sz="4" w:space="0" w:color="auto"/>
              <w:bottom w:val="single" w:sz="4" w:space="0" w:color="auto"/>
              <w:right w:val="single" w:sz="4" w:space="0" w:color="auto"/>
            </w:tcBorders>
          </w:tcPr>
          <w:p w14:paraId="1CFF64A3" w14:textId="77777777" w:rsidR="009363C9" w:rsidRDefault="009363C9" w:rsidP="00315A79">
            <w:pPr>
              <w:pStyle w:val="TAL"/>
            </w:pPr>
            <w:r>
              <w:t>O</w:t>
            </w:r>
          </w:p>
        </w:tc>
        <w:tc>
          <w:tcPr>
            <w:tcW w:w="1134" w:type="dxa"/>
            <w:tcBorders>
              <w:top w:val="single" w:sz="4" w:space="0" w:color="auto"/>
              <w:left w:val="single" w:sz="4" w:space="0" w:color="auto"/>
              <w:bottom w:val="single" w:sz="4" w:space="0" w:color="auto"/>
              <w:right w:val="single" w:sz="4" w:space="0" w:color="auto"/>
            </w:tcBorders>
          </w:tcPr>
          <w:p w14:paraId="0CC49224" w14:textId="77777777" w:rsidR="009363C9" w:rsidRDefault="009363C9" w:rsidP="00315A79">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6C2734A6" w14:textId="009AE1E4" w:rsidR="009363C9" w:rsidRPr="00154621" w:rsidRDefault="009363C9" w:rsidP="00315A79">
            <w:pPr>
              <w:pStyle w:val="TAL"/>
            </w:pPr>
            <w:r>
              <w:rPr>
                <w:rFonts w:cs="Arial"/>
                <w:szCs w:val="18"/>
              </w:rPr>
              <w:t xml:space="preserve">The UL PRB usage (in percentage). The value range of this attribute is from 0 to 100. </w:t>
            </w:r>
            <w:r w:rsidR="00402E98" w:rsidRPr="00402E98">
              <w:rPr>
                <w:rFonts w:cs="Arial"/>
                <w:szCs w:val="18"/>
              </w:rPr>
              <w:t xml:space="preserve">For "RRU.PrbUl" </w:t>
            </w:r>
            <w:r w:rsidR="00402E98">
              <w:rPr>
                <w:rFonts w:eastAsia="SimSun" w:cs="Arial"/>
                <w:szCs w:val="18"/>
                <w:lang w:eastAsia="zh-CN"/>
              </w:rPr>
              <w:t>s</w:t>
            </w:r>
            <w:r>
              <w:rPr>
                <w:rFonts w:eastAsia="SimSun" w:cs="Arial" w:hint="eastAsia"/>
                <w:szCs w:val="18"/>
                <w:lang w:eastAsia="zh-CN"/>
              </w:rPr>
              <w:t>ee 3GPP TS 28.552</w:t>
            </w:r>
            <w:r>
              <w:rPr>
                <w:rFonts w:eastAsia="SimSun" w:cs="Arial"/>
                <w:szCs w:val="18"/>
                <w:lang w:eastAsia="zh-CN"/>
              </w:rPr>
              <w:t xml:space="preserve"> [13], clause 5.1.1.2.2. A cell shall not perform network energy saving when its UL PRB usage is higher than the specified value. </w:t>
            </w:r>
            <w:r>
              <w:rPr>
                <w:rFonts w:cs="Arial"/>
                <w:szCs w:val="18"/>
              </w:rPr>
              <w:t>This attribute applies to all cells within the policy scope.</w:t>
            </w:r>
          </w:p>
        </w:tc>
        <w:tc>
          <w:tcPr>
            <w:tcW w:w="1283" w:type="dxa"/>
            <w:tcBorders>
              <w:top w:val="single" w:sz="4" w:space="0" w:color="auto"/>
              <w:left w:val="single" w:sz="4" w:space="0" w:color="auto"/>
              <w:bottom w:val="single" w:sz="4" w:space="0" w:color="auto"/>
              <w:right w:val="single" w:sz="4" w:space="0" w:color="auto"/>
            </w:tcBorders>
          </w:tcPr>
          <w:p w14:paraId="371BA407" w14:textId="77777777" w:rsidR="009363C9" w:rsidRPr="00C31E22" w:rsidRDefault="009363C9" w:rsidP="00315A79">
            <w:pPr>
              <w:pStyle w:val="TAL"/>
            </w:pPr>
            <w:r>
              <w:t>5G</w:t>
            </w:r>
          </w:p>
        </w:tc>
      </w:tr>
      <w:tr w:rsidR="002C18FE" w:rsidRPr="00657E39" w14:paraId="5D77B9A3" w14:textId="77777777" w:rsidTr="00D26070">
        <w:trPr>
          <w:jc w:val="center"/>
        </w:trPr>
        <w:tc>
          <w:tcPr>
            <w:tcW w:w="9358" w:type="dxa"/>
            <w:gridSpan w:val="6"/>
            <w:tcBorders>
              <w:top w:val="single" w:sz="4" w:space="0" w:color="auto"/>
              <w:left w:val="single" w:sz="4" w:space="0" w:color="auto"/>
              <w:bottom w:val="single" w:sz="4" w:space="0" w:color="auto"/>
              <w:right w:val="single" w:sz="4" w:space="0" w:color="auto"/>
            </w:tcBorders>
          </w:tcPr>
          <w:p w14:paraId="0C3C630D" w14:textId="2D8064E5" w:rsidR="00DD73DE" w:rsidRDefault="00DD73DE" w:rsidP="00DD73DE">
            <w:pPr>
              <w:pStyle w:val="TAN"/>
            </w:pPr>
            <w:r w:rsidRPr="00DD73DE">
              <w:t>NOTE</w:t>
            </w:r>
            <w:r>
              <w:t xml:space="preserve"> 1</w:t>
            </w:r>
            <w:r w:rsidRPr="00DD73DE">
              <w:t>:</w:t>
            </w:r>
            <w:r w:rsidRPr="00DD73DE">
              <w:tab/>
              <w:t>Presence condition "C" means that least operationalCells or coverageCells shall be included when this statement is used.</w:t>
            </w:r>
          </w:p>
          <w:p w14:paraId="7C1E5EDA" w14:textId="4F6C6D45" w:rsidR="00DD73DE" w:rsidRDefault="00DD73DE" w:rsidP="00DD73DE">
            <w:pPr>
              <w:pStyle w:val="TAN"/>
            </w:pPr>
            <w:r w:rsidRPr="00DD73DE">
              <w:t>NOTE</w:t>
            </w:r>
            <w:r>
              <w:t xml:space="preserve"> 2</w:t>
            </w:r>
            <w:r w:rsidRPr="00DD73DE">
              <w:t>:</w:t>
            </w:r>
            <w:r w:rsidRPr="00DD73DE">
              <w:tab/>
              <w:t>Presence condition "C" means that the operationalPreference shall only be included in case operationalCells is included.</w:t>
            </w:r>
          </w:p>
          <w:p w14:paraId="0AAE5822" w14:textId="006B0C85" w:rsidR="002C18FE" w:rsidRDefault="00DD73DE" w:rsidP="00DD73DE">
            <w:pPr>
              <w:pStyle w:val="TAN"/>
            </w:pPr>
            <w:r w:rsidRPr="00DD73DE">
              <w:t>NOTE</w:t>
            </w:r>
            <w:r>
              <w:t xml:space="preserve"> 3</w:t>
            </w:r>
            <w:r w:rsidRPr="00DD73DE">
              <w:t>:</w:t>
            </w:r>
            <w:r w:rsidRPr="00DD73DE">
              <w:tab/>
              <w:t>Presence condition "C" means that the coveragePreference shall only be included in case coverageCells is included.</w:t>
            </w:r>
          </w:p>
        </w:tc>
      </w:tr>
    </w:tbl>
    <w:p w14:paraId="55197F46" w14:textId="77777777" w:rsidR="002C18FE" w:rsidRDefault="002C18FE" w:rsidP="002C18FE">
      <w:pPr>
        <w:rPr>
          <w:noProof/>
        </w:rPr>
      </w:pPr>
    </w:p>
    <w:p w14:paraId="4E349132" w14:textId="77777777" w:rsidR="002C18FE" w:rsidRPr="00657E39" w:rsidRDefault="002C18FE" w:rsidP="002C18FE">
      <w:pPr>
        <w:pStyle w:val="TH"/>
      </w:pPr>
      <w:r w:rsidRPr="00657E39">
        <w:rPr>
          <w:noProof/>
        </w:rPr>
        <w:t>Table </w:t>
      </w:r>
      <w:r w:rsidRPr="00657E39">
        <w:t>6.3.4.</w:t>
      </w:r>
      <w:r>
        <w:t>5</w:t>
      </w:r>
      <w:r w:rsidRPr="00657E39">
        <w:t xml:space="preserve">-2: </w:t>
      </w:r>
      <w:r w:rsidRPr="00657E39">
        <w:rPr>
          <w:noProof/>
        </w:rPr>
        <w:t xml:space="preserve">Definition of statement type </w:t>
      </w:r>
      <w:r w:rsidRPr="00657E39">
        <w:t>EsResources</w:t>
      </w: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50"/>
        <w:gridCol w:w="1710"/>
        <w:gridCol w:w="450"/>
        <w:gridCol w:w="1260"/>
        <w:gridCol w:w="2492"/>
        <w:gridCol w:w="2236"/>
      </w:tblGrid>
      <w:tr w:rsidR="002C18FE" w:rsidRPr="00657E39" w14:paraId="5E36329C" w14:textId="77777777" w:rsidTr="00D26070">
        <w:trPr>
          <w:jc w:val="center"/>
        </w:trPr>
        <w:tc>
          <w:tcPr>
            <w:tcW w:w="1350" w:type="dxa"/>
            <w:tcBorders>
              <w:top w:val="single" w:sz="4" w:space="0" w:color="auto"/>
              <w:left w:val="single" w:sz="4" w:space="0" w:color="auto"/>
              <w:bottom w:val="single" w:sz="4" w:space="0" w:color="auto"/>
              <w:right w:val="single" w:sz="4" w:space="0" w:color="auto"/>
            </w:tcBorders>
            <w:shd w:val="clear" w:color="auto" w:fill="C0C0C0"/>
          </w:tcPr>
          <w:p w14:paraId="51B3132A" w14:textId="77777777" w:rsidR="002C18FE" w:rsidRPr="00657E39" w:rsidRDefault="002C18FE" w:rsidP="00D26070">
            <w:pPr>
              <w:pStyle w:val="TAH"/>
            </w:pPr>
            <w:r w:rsidRPr="00657E39">
              <w:t>Attribute Name</w:t>
            </w:r>
          </w:p>
        </w:tc>
        <w:tc>
          <w:tcPr>
            <w:tcW w:w="1710" w:type="dxa"/>
            <w:tcBorders>
              <w:top w:val="single" w:sz="4" w:space="0" w:color="auto"/>
              <w:left w:val="single" w:sz="4" w:space="0" w:color="auto"/>
              <w:bottom w:val="single" w:sz="4" w:space="0" w:color="auto"/>
              <w:right w:val="single" w:sz="4" w:space="0" w:color="auto"/>
            </w:tcBorders>
            <w:shd w:val="clear" w:color="auto" w:fill="C0C0C0"/>
          </w:tcPr>
          <w:p w14:paraId="5DF31097" w14:textId="77777777" w:rsidR="002C18FE" w:rsidRPr="00657E39" w:rsidRDefault="002C18FE" w:rsidP="00D26070">
            <w:pPr>
              <w:pStyle w:val="TAH"/>
            </w:pPr>
            <w:r w:rsidRPr="00657E39">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50D064FE" w14:textId="77777777" w:rsidR="002C18FE" w:rsidRPr="00657E39" w:rsidRDefault="002C18FE" w:rsidP="00D26070">
            <w:pPr>
              <w:pStyle w:val="TAH"/>
            </w:pPr>
            <w:r w:rsidRPr="00657E39">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65BF52F1" w14:textId="77777777" w:rsidR="002C18FE" w:rsidRPr="00657E39" w:rsidRDefault="002C18FE" w:rsidP="00D26070">
            <w:pPr>
              <w:pStyle w:val="TAH"/>
              <w:jc w:val="left"/>
            </w:pPr>
            <w:r w:rsidRPr="00657E39">
              <w:t>Cardinality</w:t>
            </w:r>
          </w:p>
        </w:tc>
        <w:tc>
          <w:tcPr>
            <w:tcW w:w="2492" w:type="dxa"/>
            <w:tcBorders>
              <w:top w:val="single" w:sz="4" w:space="0" w:color="auto"/>
              <w:left w:val="single" w:sz="4" w:space="0" w:color="auto"/>
              <w:bottom w:val="single" w:sz="4" w:space="0" w:color="auto"/>
              <w:right w:val="single" w:sz="4" w:space="0" w:color="auto"/>
            </w:tcBorders>
            <w:shd w:val="clear" w:color="auto" w:fill="C0C0C0"/>
          </w:tcPr>
          <w:p w14:paraId="77DDCC40" w14:textId="77777777" w:rsidR="002C18FE" w:rsidRPr="00657E39" w:rsidRDefault="002C18FE" w:rsidP="00D26070">
            <w:pPr>
              <w:pStyle w:val="TAH"/>
            </w:pPr>
            <w:r w:rsidRPr="00657E39">
              <w:t>Description</w:t>
            </w:r>
          </w:p>
        </w:tc>
        <w:tc>
          <w:tcPr>
            <w:tcW w:w="2236" w:type="dxa"/>
            <w:tcBorders>
              <w:top w:val="single" w:sz="4" w:space="0" w:color="auto"/>
              <w:left w:val="single" w:sz="4" w:space="0" w:color="auto"/>
              <w:bottom w:val="single" w:sz="4" w:space="0" w:color="auto"/>
              <w:right w:val="single" w:sz="4" w:space="0" w:color="auto"/>
            </w:tcBorders>
            <w:shd w:val="clear" w:color="auto" w:fill="C0C0C0"/>
          </w:tcPr>
          <w:p w14:paraId="12F1B840" w14:textId="77777777" w:rsidR="002C18FE" w:rsidRPr="00657E39" w:rsidRDefault="002C18FE" w:rsidP="00D26070">
            <w:pPr>
              <w:pStyle w:val="TAH"/>
              <w:rPr>
                <w:rFonts w:cs="Arial"/>
                <w:szCs w:val="18"/>
              </w:rPr>
            </w:pPr>
            <w:r w:rsidRPr="00657E39">
              <w:rPr>
                <w:rFonts w:cs="Arial"/>
                <w:szCs w:val="18"/>
              </w:rPr>
              <w:t>Applicability</w:t>
            </w:r>
          </w:p>
        </w:tc>
      </w:tr>
      <w:tr w:rsidR="002C18FE" w:rsidRPr="00657E39" w14:paraId="1919601B" w14:textId="77777777" w:rsidTr="00D26070">
        <w:trPr>
          <w:jc w:val="center"/>
        </w:trPr>
        <w:tc>
          <w:tcPr>
            <w:tcW w:w="1350" w:type="dxa"/>
            <w:tcBorders>
              <w:top w:val="single" w:sz="4" w:space="0" w:color="auto"/>
              <w:left w:val="single" w:sz="4" w:space="0" w:color="auto"/>
              <w:bottom w:val="single" w:sz="4" w:space="0" w:color="auto"/>
              <w:right w:val="single" w:sz="4" w:space="0" w:color="auto"/>
            </w:tcBorders>
          </w:tcPr>
          <w:p w14:paraId="60406FD3" w14:textId="77777777" w:rsidR="002C18FE" w:rsidRPr="00082C37" w:rsidRDefault="002C18FE" w:rsidP="00D26070">
            <w:pPr>
              <w:pStyle w:val="TAL"/>
            </w:pPr>
            <w:r w:rsidRPr="00082C37">
              <w:t>esResources</w:t>
            </w:r>
          </w:p>
        </w:tc>
        <w:tc>
          <w:tcPr>
            <w:tcW w:w="1710" w:type="dxa"/>
            <w:tcBorders>
              <w:top w:val="single" w:sz="4" w:space="0" w:color="auto"/>
              <w:left w:val="single" w:sz="4" w:space="0" w:color="auto"/>
              <w:bottom w:val="single" w:sz="4" w:space="0" w:color="auto"/>
              <w:right w:val="single" w:sz="4" w:space="0" w:color="auto"/>
            </w:tcBorders>
          </w:tcPr>
          <w:p w14:paraId="230ED3BC" w14:textId="77777777" w:rsidR="002C18FE" w:rsidRPr="00082C37" w:rsidRDefault="002C18FE" w:rsidP="00D26070">
            <w:pPr>
              <w:pStyle w:val="TAL"/>
            </w:pPr>
            <w:r w:rsidRPr="00082C37">
              <w:t>array(</w:t>
            </w:r>
            <w:r>
              <w:t>E</w:t>
            </w:r>
            <w:r w:rsidRPr="00082C37">
              <w:t>sResource)</w:t>
            </w:r>
          </w:p>
        </w:tc>
        <w:tc>
          <w:tcPr>
            <w:tcW w:w="450" w:type="dxa"/>
            <w:tcBorders>
              <w:top w:val="single" w:sz="4" w:space="0" w:color="auto"/>
              <w:left w:val="single" w:sz="4" w:space="0" w:color="auto"/>
              <w:bottom w:val="single" w:sz="4" w:space="0" w:color="auto"/>
              <w:right w:val="single" w:sz="4" w:space="0" w:color="auto"/>
            </w:tcBorders>
          </w:tcPr>
          <w:p w14:paraId="0ADDA439" w14:textId="77777777" w:rsidR="002C18FE" w:rsidRPr="00082C37" w:rsidRDefault="002C18FE" w:rsidP="00D26070">
            <w:pPr>
              <w:pStyle w:val="TAC"/>
            </w:pPr>
            <w:r w:rsidRPr="00082C37">
              <w:t>M</w:t>
            </w:r>
          </w:p>
        </w:tc>
        <w:tc>
          <w:tcPr>
            <w:tcW w:w="1260" w:type="dxa"/>
            <w:tcBorders>
              <w:top w:val="single" w:sz="4" w:space="0" w:color="auto"/>
              <w:left w:val="single" w:sz="4" w:space="0" w:color="auto"/>
              <w:bottom w:val="single" w:sz="4" w:space="0" w:color="auto"/>
              <w:right w:val="single" w:sz="4" w:space="0" w:color="auto"/>
            </w:tcBorders>
          </w:tcPr>
          <w:p w14:paraId="73F1D8C6" w14:textId="77777777" w:rsidR="002C18FE" w:rsidRPr="00082C37" w:rsidRDefault="002C18FE" w:rsidP="00D26070">
            <w:pPr>
              <w:pStyle w:val="TAL"/>
            </w:pPr>
            <w:r w:rsidRPr="00082C37">
              <w:t>1..N</w:t>
            </w:r>
          </w:p>
        </w:tc>
        <w:tc>
          <w:tcPr>
            <w:tcW w:w="2492" w:type="dxa"/>
            <w:tcBorders>
              <w:top w:val="single" w:sz="4" w:space="0" w:color="auto"/>
              <w:left w:val="single" w:sz="4" w:space="0" w:color="auto"/>
              <w:bottom w:val="single" w:sz="4" w:space="0" w:color="auto"/>
              <w:right w:val="single" w:sz="4" w:space="0" w:color="auto"/>
            </w:tcBorders>
          </w:tcPr>
          <w:p w14:paraId="20161B5E" w14:textId="77777777" w:rsidR="002C18FE" w:rsidRPr="00082C37" w:rsidRDefault="002C18FE" w:rsidP="00D26070">
            <w:pPr>
              <w:pStyle w:val="TAL"/>
            </w:pPr>
            <w:r w:rsidRPr="00082C37">
              <w:t>list of EsResource</w:t>
            </w:r>
          </w:p>
        </w:tc>
        <w:tc>
          <w:tcPr>
            <w:tcW w:w="2236" w:type="dxa"/>
            <w:tcBorders>
              <w:top w:val="single" w:sz="4" w:space="0" w:color="auto"/>
              <w:left w:val="single" w:sz="4" w:space="0" w:color="auto"/>
              <w:bottom w:val="single" w:sz="4" w:space="0" w:color="auto"/>
              <w:right w:val="single" w:sz="4" w:space="0" w:color="auto"/>
            </w:tcBorders>
          </w:tcPr>
          <w:p w14:paraId="0B24AD4F" w14:textId="77777777" w:rsidR="002C18FE" w:rsidRPr="00082C37" w:rsidRDefault="002C18FE" w:rsidP="00D26070">
            <w:pPr>
              <w:pStyle w:val="TAL"/>
              <w:jc w:val="center"/>
            </w:pPr>
            <w:r>
              <w:t>4G, 5G</w:t>
            </w:r>
          </w:p>
        </w:tc>
      </w:tr>
    </w:tbl>
    <w:p w14:paraId="7D88AC52" w14:textId="77777777" w:rsidR="002C18FE" w:rsidRPr="00657E39" w:rsidRDefault="002C18FE" w:rsidP="002C18FE">
      <w:pPr>
        <w:rPr>
          <w:lang w:val="en-GB"/>
        </w:rPr>
      </w:pPr>
    </w:p>
    <w:p w14:paraId="7F47AEAF" w14:textId="77777777" w:rsidR="002C18FE" w:rsidRPr="00154621" w:rsidRDefault="002C18FE" w:rsidP="002C18FE">
      <w:r w:rsidRPr="00154621">
        <w:t>When the value of the operationalPreference attribute is set to FORBID, the operationalCells contains cells that are forbidden from being non-operational while performing the network energy savings. The operationalCells contains cells that are of equal importance.</w:t>
      </w:r>
    </w:p>
    <w:p w14:paraId="7C057B2A" w14:textId="77777777" w:rsidR="002C18FE" w:rsidRPr="00154621" w:rsidRDefault="002C18FE" w:rsidP="002C18FE">
      <w:r w:rsidRPr="00154621">
        <w:t>When the value of the operationalPreference attribute is set to AVOID, the operationalCells contains cells that should be avoided from being non-operational while performing the network energy savings. The operationalCells contains cells in descending order of importance for how they should be avoided, e.g. the first entry is most avoided from being non-operational while performing the network energy savings.</w:t>
      </w:r>
    </w:p>
    <w:p w14:paraId="7952E361" w14:textId="77777777" w:rsidR="002C18FE" w:rsidRPr="00154621" w:rsidRDefault="002C18FE" w:rsidP="002C18FE">
      <w:r w:rsidRPr="00154621">
        <w:t>When the value of the coveragePreference attribute is set to FORBID, the coverageCells contains cells that are forbidden from having any coverage impact while performing the network energy savings. The coverageCells contains cells that are of equal importance.</w:t>
      </w:r>
    </w:p>
    <w:p w14:paraId="7BE9FA71" w14:textId="77777777" w:rsidR="002C18FE" w:rsidRDefault="002C18FE" w:rsidP="002C18FE">
      <w:r w:rsidRPr="00154621">
        <w:t>When the value of the coveragePreference attribute is set to AVOID, the coverageCells contains cells that should be avoided from having any coverage impact while performing the network energy savings. The coverageCells contains cells in descending order of importance for how they should be avoided, e.g. the first entry is most avoided from having any coverage impact while performing the network energy savings.</w:t>
      </w:r>
    </w:p>
    <w:p w14:paraId="05D4924C" w14:textId="7890C11E" w:rsidR="00641E2F" w:rsidRPr="00D92ACA" w:rsidRDefault="00641E2F" w:rsidP="002C18FE">
      <w:pPr>
        <w:rPr>
          <w:rFonts w:eastAsia="SimSun" w:cs="Arial"/>
          <w:szCs w:val="18"/>
          <w:lang w:eastAsia="zh-CN"/>
        </w:rPr>
      </w:pPr>
      <w:r>
        <w:t xml:space="preserve">If </w:t>
      </w:r>
      <w:r w:rsidR="00402E98" w:rsidRPr="00402E98">
        <w:t>dlPrbUsage</w:t>
      </w:r>
      <w:r>
        <w:t xml:space="preserve"> is present in EsResource, then a cell may </w:t>
      </w:r>
      <w:r>
        <w:rPr>
          <w:rFonts w:eastAsia="SimSun" w:cs="Arial"/>
          <w:szCs w:val="18"/>
          <w:lang w:eastAsia="zh-CN"/>
        </w:rPr>
        <w:t xml:space="preserve">perform network energy saving methods only when its DL PRB usage is not higher than the specified </w:t>
      </w:r>
      <w:r w:rsidR="00402E98" w:rsidRPr="00402E98">
        <w:t>dlPrbUsage</w:t>
      </w:r>
      <w:r>
        <w:rPr>
          <w:rFonts w:eastAsia="SimSun" w:cs="Arial"/>
          <w:szCs w:val="18"/>
          <w:lang w:eastAsia="zh-CN"/>
        </w:rPr>
        <w:t xml:space="preserve"> value. </w:t>
      </w:r>
      <w:r>
        <w:t xml:space="preserve">If </w:t>
      </w:r>
      <w:r w:rsidR="00402E98" w:rsidRPr="00402E98">
        <w:t>ulPrbUsage</w:t>
      </w:r>
      <w:r>
        <w:t xml:space="preserve"> is present in EsResource, then a cell may </w:t>
      </w:r>
      <w:r>
        <w:rPr>
          <w:rFonts w:eastAsia="SimSun" w:cs="Arial"/>
          <w:szCs w:val="18"/>
          <w:lang w:eastAsia="zh-CN"/>
        </w:rPr>
        <w:t xml:space="preserve">perform network energy saving methods only when its UL PRB usage is not higher than the specified </w:t>
      </w:r>
      <w:r w:rsidR="00402E98" w:rsidRPr="00402E98">
        <w:t>ulPrbUsage</w:t>
      </w:r>
      <w:r>
        <w:rPr>
          <w:rFonts w:eastAsia="SimSun" w:cs="Arial"/>
          <w:szCs w:val="18"/>
          <w:lang w:eastAsia="zh-CN"/>
        </w:rPr>
        <w:t xml:space="preserve"> value. </w:t>
      </w:r>
      <w:r>
        <w:t xml:space="preserve">If both </w:t>
      </w:r>
      <w:r w:rsidR="00402E98" w:rsidRPr="00402E98">
        <w:t>dlPrbUsage</w:t>
      </w:r>
      <w:r>
        <w:t xml:space="preserve"> and </w:t>
      </w:r>
      <w:r w:rsidR="00402E98" w:rsidRPr="00402E98">
        <w:t>ulPrbUsage</w:t>
      </w:r>
      <w:r>
        <w:t xml:space="preserve"> are present in EsResource, then a cell may </w:t>
      </w:r>
      <w:r>
        <w:rPr>
          <w:rFonts w:eastAsia="SimSun" w:cs="Arial"/>
          <w:szCs w:val="18"/>
          <w:lang w:eastAsia="zh-CN"/>
        </w:rPr>
        <w:t xml:space="preserve">perform network energy saving methods only when its DL PRB usage is not higher than the specified </w:t>
      </w:r>
      <w:r w:rsidR="00402E98" w:rsidRPr="00402E98">
        <w:t>dlPrbUsage</w:t>
      </w:r>
      <w:r>
        <w:rPr>
          <w:rFonts w:eastAsia="SimSun" w:cs="Arial"/>
          <w:szCs w:val="18"/>
          <w:lang w:eastAsia="zh-CN"/>
        </w:rPr>
        <w:t xml:space="preserve"> value and its UL PRB usage is not higher than the specified </w:t>
      </w:r>
      <w:r w:rsidR="00402E98" w:rsidRPr="00402E98">
        <w:t>ulPrbUsage</w:t>
      </w:r>
      <w:r>
        <w:rPr>
          <w:rFonts w:eastAsia="SimSun" w:cs="Arial"/>
          <w:szCs w:val="18"/>
          <w:lang w:eastAsia="zh-CN"/>
        </w:rPr>
        <w:t xml:space="preserve"> value. The conditions should be checked when the corresponding performance measurements are available at the Near-RT RIC.</w:t>
      </w:r>
    </w:p>
    <w:p w14:paraId="64029EF7" w14:textId="77777777" w:rsidR="00164AE1" w:rsidRPr="0041612F" w:rsidRDefault="00164AE1" w:rsidP="00164AE1">
      <w:pPr>
        <w:pStyle w:val="Heading2"/>
      </w:pPr>
      <w:bookmarkStart w:id="142" w:name="_Toc183526244"/>
      <w:r w:rsidRPr="0041612F">
        <w:t>6.4</w:t>
      </w:r>
      <w:r w:rsidRPr="0041612F">
        <w:tab/>
        <w:t>Policy representations objects</w:t>
      </w:r>
      <w:bookmarkEnd w:id="139"/>
      <w:bookmarkEnd w:id="140"/>
      <w:bookmarkEnd w:id="141"/>
      <w:bookmarkEnd w:id="142"/>
    </w:p>
    <w:p w14:paraId="53996224" w14:textId="77777777" w:rsidR="00164AE1" w:rsidRPr="0041612F" w:rsidRDefault="00164AE1" w:rsidP="00164AE1">
      <w:pPr>
        <w:pStyle w:val="Heading3"/>
      </w:pPr>
      <w:bookmarkStart w:id="143" w:name="_Toc109980795"/>
      <w:bookmarkStart w:id="144" w:name="_Toc119479539"/>
      <w:bookmarkStart w:id="145" w:name="_Toc183526245"/>
      <w:r w:rsidRPr="0041612F">
        <w:t>6</w:t>
      </w:r>
      <w:r w:rsidRPr="0041612F">
        <w:rPr>
          <w:lang w:val="en-US"/>
        </w:rPr>
        <w:t>.4.1</w:t>
      </w:r>
      <w:r w:rsidRPr="0041612F">
        <w:rPr>
          <w:lang w:val="en-US"/>
        </w:rPr>
        <w:tab/>
      </w:r>
      <w:r w:rsidRPr="0041612F">
        <w:t>Policy object</w:t>
      </w:r>
      <w:bookmarkEnd w:id="143"/>
      <w:bookmarkEnd w:id="144"/>
      <w:bookmarkEnd w:id="145"/>
    </w:p>
    <w:p w14:paraId="3E56D4F2" w14:textId="77777777" w:rsidR="00164AE1" w:rsidRPr="0041612F" w:rsidRDefault="00164AE1" w:rsidP="00164AE1">
      <w:pPr>
        <w:pStyle w:val="Heading4"/>
      </w:pPr>
      <w:r w:rsidRPr="0041612F">
        <w:t>6.4.1.1</w:t>
      </w:r>
      <w:r w:rsidRPr="0041612F">
        <w:tab/>
        <w:t>General</w:t>
      </w:r>
    </w:p>
    <w:p w14:paraId="243427E6" w14:textId="19B5D679" w:rsidR="00164AE1" w:rsidRPr="0041612F" w:rsidRDefault="00164AE1" w:rsidP="00164AE1">
      <w:pPr>
        <w:rPr>
          <w:lang w:val="en-GB"/>
        </w:rPr>
      </w:pPr>
      <w:r w:rsidRPr="0041612F">
        <w:rPr>
          <w:lang w:val="en-GB"/>
        </w:rPr>
        <w:t>A PolicyObject is based on IETF RFC 8259 [6] and it always contains one set of:</w:t>
      </w:r>
    </w:p>
    <w:p w14:paraId="063B7572" w14:textId="7829EF84" w:rsidR="00164AE1" w:rsidRPr="0041612F" w:rsidRDefault="00164AE1" w:rsidP="0041612F">
      <w:pPr>
        <w:pStyle w:val="B10"/>
        <w:numPr>
          <w:ilvl w:val="0"/>
          <w:numId w:val="45"/>
        </w:numPr>
      </w:pPr>
      <w:r w:rsidRPr="0041612F">
        <w:t>one ScopeIdentifier</w:t>
      </w:r>
      <w:r w:rsidR="00A30A27" w:rsidRPr="0041612F">
        <w:t>;</w:t>
      </w:r>
      <w:r w:rsidR="00871880" w:rsidRPr="0041612F">
        <w:t xml:space="preserve"> </w:t>
      </w:r>
      <w:r w:rsidRPr="0041612F">
        <w:t>and</w:t>
      </w:r>
    </w:p>
    <w:p w14:paraId="32155D13" w14:textId="77777777" w:rsidR="00164AE1" w:rsidRPr="0041612F" w:rsidRDefault="00164AE1" w:rsidP="0041612F">
      <w:pPr>
        <w:pStyle w:val="B10"/>
        <w:numPr>
          <w:ilvl w:val="0"/>
          <w:numId w:val="45"/>
        </w:numPr>
      </w:pPr>
      <w:r w:rsidRPr="0041612F">
        <w:t>one or more Statements.</w:t>
      </w:r>
    </w:p>
    <w:p w14:paraId="78A06064" w14:textId="77777777" w:rsidR="00164AE1" w:rsidRPr="0041612F" w:rsidRDefault="00164AE1" w:rsidP="00164AE1">
      <w:pPr>
        <w:rPr>
          <w:lang w:val="en-GB"/>
        </w:rPr>
      </w:pPr>
      <w:bookmarkStart w:id="146" w:name="_Hlk113875309"/>
      <w:r w:rsidRPr="0041612F">
        <w:rPr>
          <w:lang w:val="en-GB"/>
        </w:rPr>
        <w:t>The PolicyObject can contain objective and/or resource statements as defined in table 6.4.1.1-1.</w:t>
      </w:r>
    </w:p>
    <w:p w14:paraId="3B9EC8E6" w14:textId="77777777" w:rsidR="00164AE1" w:rsidRPr="0041612F" w:rsidRDefault="00164AE1" w:rsidP="00164AE1">
      <w:pPr>
        <w:pStyle w:val="TH"/>
      </w:pPr>
      <w:bookmarkStart w:id="147" w:name="_Hlk34047967"/>
      <w:bookmarkEnd w:id="146"/>
      <w:r w:rsidRPr="0041612F">
        <w:rPr>
          <w:noProof/>
        </w:rPr>
        <w:t>Table </w:t>
      </w:r>
      <w:r w:rsidRPr="0041612F">
        <w:t>6.4.1.1-1: General d</w:t>
      </w:r>
      <w:r w:rsidRPr="0041612F">
        <w:rPr>
          <w:noProof/>
        </w:rPr>
        <w:t>efinition of PolicyObject</w:t>
      </w: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5"/>
        <w:gridCol w:w="1799"/>
        <w:gridCol w:w="271"/>
        <w:gridCol w:w="1170"/>
        <w:gridCol w:w="2259"/>
        <w:gridCol w:w="2410"/>
      </w:tblGrid>
      <w:tr w:rsidR="00164AE1" w:rsidRPr="0041612F" w14:paraId="791002DC"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shd w:val="clear" w:color="auto" w:fill="C0C0C0"/>
            <w:hideMark/>
          </w:tcPr>
          <w:bookmarkEnd w:id="147"/>
          <w:p w14:paraId="558E0109" w14:textId="77777777" w:rsidR="00164AE1" w:rsidRPr="0041612F" w:rsidRDefault="00164AE1" w:rsidP="001F6328">
            <w:pPr>
              <w:pStyle w:val="TAH"/>
            </w:pPr>
            <w:r w:rsidRPr="0041612F">
              <w:t>Attribute name</w:t>
            </w:r>
          </w:p>
        </w:tc>
        <w:tc>
          <w:tcPr>
            <w:tcW w:w="1799" w:type="dxa"/>
            <w:tcBorders>
              <w:top w:val="single" w:sz="4" w:space="0" w:color="auto"/>
              <w:left w:val="single" w:sz="4" w:space="0" w:color="auto"/>
              <w:bottom w:val="single" w:sz="4" w:space="0" w:color="auto"/>
              <w:right w:val="single" w:sz="4" w:space="0" w:color="auto"/>
            </w:tcBorders>
            <w:shd w:val="clear" w:color="auto" w:fill="C0C0C0"/>
            <w:hideMark/>
          </w:tcPr>
          <w:p w14:paraId="43CA9C2C" w14:textId="77777777" w:rsidR="00164AE1" w:rsidRPr="0041612F" w:rsidRDefault="00164AE1" w:rsidP="001F6328">
            <w:pPr>
              <w:pStyle w:val="TAH"/>
            </w:pPr>
            <w:r w:rsidRPr="0041612F">
              <w:t>Data type</w:t>
            </w:r>
          </w:p>
        </w:tc>
        <w:tc>
          <w:tcPr>
            <w:tcW w:w="271" w:type="dxa"/>
            <w:tcBorders>
              <w:top w:val="single" w:sz="4" w:space="0" w:color="auto"/>
              <w:left w:val="single" w:sz="4" w:space="0" w:color="auto"/>
              <w:bottom w:val="single" w:sz="4" w:space="0" w:color="auto"/>
              <w:right w:val="single" w:sz="4" w:space="0" w:color="auto"/>
            </w:tcBorders>
            <w:shd w:val="clear" w:color="auto" w:fill="C0C0C0"/>
            <w:hideMark/>
          </w:tcPr>
          <w:p w14:paraId="4ED61F06" w14:textId="77777777" w:rsidR="00164AE1" w:rsidRPr="0041612F" w:rsidRDefault="00164AE1" w:rsidP="001F6328">
            <w:pPr>
              <w:pStyle w:val="TAH"/>
            </w:pPr>
            <w:r w:rsidRPr="0041612F">
              <w:t>P</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0770F742" w14:textId="77777777" w:rsidR="00164AE1" w:rsidRPr="0041612F" w:rsidRDefault="00164AE1" w:rsidP="001F6328">
            <w:pPr>
              <w:pStyle w:val="TAH"/>
              <w:jc w:val="left"/>
            </w:pPr>
            <w:r w:rsidRPr="0041612F">
              <w:t>Cardinality</w:t>
            </w:r>
          </w:p>
        </w:tc>
        <w:tc>
          <w:tcPr>
            <w:tcW w:w="2259" w:type="dxa"/>
            <w:tcBorders>
              <w:top w:val="single" w:sz="4" w:space="0" w:color="auto"/>
              <w:left w:val="single" w:sz="4" w:space="0" w:color="auto"/>
              <w:bottom w:val="single" w:sz="4" w:space="0" w:color="auto"/>
              <w:right w:val="single" w:sz="4" w:space="0" w:color="auto"/>
            </w:tcBorders>
            <w:shd w:val="clear" w:color="auto" w:fill="C0C0C0"/>
            <w:hideMark/>
          </w:tcPr>
          <w:p w14:paraId="13CA5CCC" w14:textId="77777777" w:rsidR="00164AE1" w:rsidRPr="0041612F" w:rsidRDefault="00164AE1" w:rsidP="001F6328">
            <w:pPr>
              <w:pStyle w:val="TAH"/>
              <w:rPr>
                <w:rFonts w:cs="Arial"/>
                <w:szCs w:val="18"/>
              </w:rPr>
            </w:pPr>
            <w:r w:rsidRPr="0041612F">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556ABF7"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1AC5EDFA"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tcPr>
          <w:p w14:paraId="764AB3D8" w14:textId="77777777" w:rsidR="00164AE1" w:rsidRPr="0041612F" w:rsidRDefault="00164AE1" w:rsidP="001F6328">
            <w:pPr>
              <w:pStyle w:val="TAL"/>
            </w:pPr>
            <w:r w:rsidRPr="0041612F">
              <w:t>scope</w:t>
            </w:r>
          </w:p>
        </w:tc>
        <w:tc>
          <w:tcPr>
            <w:tcW w:w="1799" w:type="dxa"/>
            <w:tcBorders>
              <w:top w:val="single" w:sz="4" w:space="0" w:color="auto"/>
              <w:left w:val="single" w:sz="4" w:space="0" w:color="auto"/>
              <w:bottom w:val="single" w:sz="4" w:space="0" w:color="auto"/>
              <w:right w:val="single" w:sz="4" w:space="0" w:color="auto"/>
            </w:tcBorders>
          </w:tcPr>
          <w:p w14:paraId="2AE26479" w14:textId="77777777" w:rsidR="00164AE1" w:rsidRPr="0041612F" w:rsidRDefault="00164AE1" w:rsidP="001F6328">
            <w:pPr>
              <w:pStyle w:val="TAL"/>
            </w:pPr>
            <w:r w:rsidRPr="0041612F">
              <w:t>ScopeIdentifier</w:t>
            </w:r>
          </w:p>
        </w:tc>
        <w:tc>
          <w:tcPr>
            <w:tcW w:w="271" w:type="dxa"/>
            <w:tcBorders>
              <w:top w:val="single" w:sz="4" w:space="0" w:color="auto"/>
              <w:left w:val="single" w:sz="4" w:space="0" w:color="auto"/>
              <w:bottom w:val="single" w:sz="4" w:space="0" w:color="auto"/>
              <w:right w:val="single" w:sz="4" w:space="0" w:color="auto"/>
            </w:tcBorders>
          </w:tcPr>
          <w:p w14:paraId="4A354B4D" w14:textId="77777777" w:rsidR="00164AE1" w:rsidRPr="0041612F" w:rsidRDefault="00164AE1" w:rsidP="001F6328">
            <w:pPr>
              <w:pStyle w:val="TAC"/>
            </w:pPr>
            <w:r w:rsidRPr="0041612F">
              <w:t>M</w:t>
            </w:r>
          </w:p>
        </w:tc>
        <w:tc>
          <w:tcPr>
            <w:tcW w:w="1170" w:type="dxa"/>
            <w:tcBorders>
              <w:top w:val="single" w:sz="4" w:space="0" w:color="auto"/>
              <w:left w:val="single" w:sz="4" w:space="0" w:color="auto"/>
              <w:bottom w:val="single" w:sz="4" w:space="0" w:color="auto"/>
              <w:right w:val="single" w:sz="4" w:space="0" w:color="auto"/>
            </w:tcBorders>
          </w:tcPr>
          <w:p w14:paraId="79969E8A" w14:textId="77777777" w:rsidR="00164AE1" w:rsidRPr="0041612F" w:rsidRDefault="00164AE1" w:rsidP="001F6328">
            <w:pPr>
              <w:pStyle w:val="TAL"/>
            </w:pPr>
            <w:r w:rsidRPr="0041612F">
              <w:t>1</w:t>
            </w:r>
          </w:p>
        </w:tc>
        <w:tc>
          <w:tcPr>
            <w:tcW w:w="2259" w:type="dxa"/>
            <w:tcBorders>
              <w:top w:val="single" w:sz="4" w:space="0" w:color="auto"/>
              <w:left w:val="single" w:sz="4" w:space="0" w:color="auto"/>
              <w:bottom w:val="single" w:sz="4" w:space="0" w:color="auto"/>
              <w:right w:val="single" w:sz="4" w:space="0" w:color="auto"/>
            </w:tcBorders>
          </w:tcPr>
          <w:p w14:paraId="224CFE9C" w14:textId="77777777" w:rsidR="00164AE1" w:rsidRPr="0041612F" w:rsidRDefault="00164AE1" w:rsidP="001F6328">
            <w:pPr>
              <w:pStyle w:val="TAL"/>
              <w:rPr>
                <w:rFonts w:cs="Arial"/>
                <w:szCs w:val="18"/>
              </w:rPr>
            </w:pPr>
            <w:r w:rsidRPr="0041612F">
              <w:t xml:space="preserve">See clause </w:t>
            </w:r>
            <w:r w:rsidRPr="0041612F">
              <w:rPr>
                <w:lang w:val="sv-SE"/>
              </w:rPr>
              <w:t>6</w:t>
            </w:r>
            <w:r w:rsidRPr="0041612F">
              <w:t xml:space="preserve">.3.1 </w:t>
            </w:r>
          </w:p>
        </w:tc>
        <w:tc>
          <w:tcPr>
            <w:tcW w:w="2410" w:type="dxa"/>
            <w:tcBorders>
              <w:top w:val="single" w:sz="4" w:space="0" w:color="auto"/>
              <w:left w:val="single" w:sz="4" w:space="0" w:color="auto"/>
              <w:bottom w:val="single" w:sz="4" w:space="0" w:color="auto"/>
              <w:right w:val="single" w:sz="4" w:space="0" w:color="auto"/>
            </w:tcBorders>
          </w:tcPr>
          <w:p w14:paraId="7ED05E7D" w14:textId="77777777" w:rsidR="00164AE1" w:rsidRPr="0041612F" w:rsidRDefault="00164AE1" w:rsidP="001F6328">
            <w:pPr>
              <w:pStyle w:val="TAL"/>
              <w:rPr>
                <w:rFonts w:cs="Arial"/>
                <w:szCs w:val="18"/>
              </w:rPr>
            </w:pPr>
          </w:p>
        </w:tc>
      </w:tr>
      <w:tr w:rsidR="00164AE1" w:rsidRPr="0041612F" w14:paraId="74B1E6CC"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tcPr>
          <w:p w14:paraId="3647605F" w14:textId="77777777" w:rsidR="00164AE1" w:rsidRPr="0041612F" w:rsidRDefault="00164AE1" w:rsidP="001F6328">
            <w:pPr>
              <w:pStyle w:val="TAL"/>
            </w:pPr>
            <w:r w:rsidRPr="0041612F">
              <w:t>qosObjectives</w:t>
            </w:r>
          </w:p>
        </w:tc>
        <w:tc>
          <w:tcPr>
            <w:tcW w:w="1799" w:type="dxa"/>
            <w:tcBorders>
              <w:top w:val="single" w:sz="4" w:space="0" w:color="auto"/>
              <w:left w:val="single" w:sz="4" w:space="0" w:color="auto"/>
              <w:bottom w:val="single" w:sz="4" w:space="0" w:color="auto"/>
              <w:right w:val="single" w:sz="4" w:space="0" w:color="auto"/>
            </w:tcBorders>
          </w:tcPr>
          <w:p w14:paraId="6B48DA1A" w14:textId="77777777" w:rsidR="00164AE1" w:rsidRPr="0041612F" w:rsidRDefault="00164AE1" w:rsidP="001F6328">
            <w:pPr>
              <w:pStyle w:val="TAL"/>
            </w:pPr>
            <w:r w:rsidRPr="0041612F">
              <w:t>QosObjectives</w:t>
            </w:r>
          </w:p>
        </w:tc>
        <w:tc>
          <w:tcPr>
            <w:tcW w:w="271" w:type="dxa"/>
            <w:tcBorders>
              <w:top w:val="single" w:sz="4" w:space="0" w:color="auto"/>
              <w:left w:val="single" w:sz="4" w:space="0" w:color="auto"/>
              <w:bottom w:val="single" w:sz="4" w:space="0" w:color="auto"/>
              <w:right w:val="single" w:sz="4" w:space="0" w:color="auto"/>
            </w:tcBorders>
          </w:tcPr>
          <w:p w14:paraId="64E3FD1F" w14:textId="77777777" w:rsidR="00164AE1" w:rsidRPr="0041612F" w:rsidRDefault="00164AE1" w:rsidP="001F6328">
            <w:pPr>
              <w:pStyle w:val="TAC"/>
            </w:pPr>
            <w:r w:rsidRPr="0041612F">
              <w:t>C</w:t>
            </w:r>
          </w:p>
        </w:tc>
        <w:tc>
          <w:tcPr>
            <w:tcW w:w="1170" w:type="dxa"/>
            <w:tcBorders>
              <w:top w:val="single" w:sz="4" w:space="0" w:color="auto"/>
              <w:left w:val="single" w:sz="4" w:space="0" w:color="auto"/>
              <w:bottom w:val="single" w:sz="4" w:space="0" w:color="auto"/>
              <w:right w:val="single" w:sz="4" w:space="0" w:color="auto"/>
            </w:tcBorders>
          </w:tcPr>
          <w:p w14:paraId="19727AD6" w14:textId="77777777" w:rsidR="00164AE1" w:rsidRPr="0041612F" w:rsidRDefault="00164AE1" w:rsidP="001F6328">
            <w:pPr>
              <w:pStyle w:val="TAL"/>
            </w:pPr>
            <w:r w:rsidRPr="0041612F">
              <w:t>0..1</w:t>
            </w:r>
          </w:p>
        </w:tc>
        <w:tc>
          <w:tcPr>
            <w:tcW w:w="2259" w:type="dxa"/>
            <w:tcBorders>
              <w:top w:val="single" w:sz="4" w:space="0" w:color="auto"/>
              <w:left w:val="single" w:sz="4" w:space="0" w:color="auto"/>
              <w:bottom w:val="single" w:sz="4" w:space="0" w:color="auto"/>
              <w:right w:val="single" w:sz="4" w:space="0" w:color="auto"/>
            </w:tcBorders>
          </w:tcPr>
          <w:p w14:paraId="57DF1EC9" w14:textId="77777777" w:rsidR="00164AE1" w:rsidRPr="0041612F" w:rsidRDefault="00164AE1" w:rsidP="001F6328">
            <w:pPr>
              <w:pStyle w:val="TAL"/>
            </w:pPr>
            <w:r w:rsidRPr="0041612F">
              <w:t xml:space="preserve">See clause </w:t>
            </w:r>
            <w:r w:rsidRPr="0041612F">
              <w:rPr>
                <w:lang w:val="sv-SE"/>
              </w:rPr>
              <w:t>6</w:t>
            </w:r>
            <w:r w:rsidRPr="0041612F">
              <w:t>.3.3.2</w:t>
            </w:r>
          </w:p>
        </w:tc>
        <w:tc>
          <w:tcPr>
            <w:tcW w:w="2410" w:type="dxa"/>
            <w:tcBorders>
              <w:top w:val="single" w:sz="4" w:space="0" w:color="auto"/>
              <w:left w:val="single" w:sz="4" w:space="0" w:color="auto"/>
              <w:bottom w:val="single" w:sz="4" w:space="0" w:color="auto"/>
              <w:right w:val="single" w:sz="4" w:space="0" w:color="auto"/>
            </w:tcBorders>
          </w:tcPr>
          <w:p w14:paraId="25ACE3F5" w14:textId="77777777" w:rsidR="00164AE1" w:rsidRPr="0041612F" w:rsidRDefault="00164AE1" w:rsidP="001F6328">
            <w:pPr>
              <w:pStyle w:val="TAL"/>
              <w:rPr>
                <w:rFonts w:cs="Arial"/>
                <w:szCs w:val="18"/>
              </w:rPr>
            </w:pPr>
          </w:p>
        </w:tc>
      </w:tr>
      <w:tr w:rsidR="00164AE1" w:rsidRPr="0041612F" w14:paraId="102B44F4"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tcPr>
          <w:p w14:paraId="67F0142C" w14:textId="77777777" w:rsidR="00164AE1" w:rsidRPr="0041612F" w:rsidRDefault="00164AE1" w:rsidP="001F6328">
            <w:pPr>
              <w:pStyle w:val="TAL"/>
            </w:pPr>
            <w:r w:rsidRPr="0041612F">
              <w:t>qoeObjectives</w:t>
            </w:r>
          </w:p>
        </w:tc>
        <w:tc>
          <w:tcPr>
            <w:tcW w:w="1799" w:type="dxa"/>
            <w:tcBorders>
              <w:top w:val="single" w:sz="4" w:space="0" w:color="auto"/>
              <w:left w:val="single" w:sz="4" w:space="0" w:color="auto"/>
              <w:bottom w:val="single" w:sz="4" w:space="0" w:color="auto"/>
              <w:right w:val="single" w:sz="4" w:space="0" w:color="auto"/>
            </w:tcBorders>
          </w:tcPr>
          <w:p w14:paraId="0042C3C4" w14:textId="77777777" w:rsidR="00164AE1" w:rsidRPr="0041612F" w:rsidRDefault="00164AE1" w:rsidP="001F6328">
            <w:pPr>
              <w:pStyle w:val="TAL"/>
            </w:pPr>
            <w:r w:rsidRPr="0041612F">
              <w:t>QoeObjectives</w:t>
            </w:r>
          </w:p>
        </w:tc>
        <w:tc>
          <w:tcPr>
            <w:tcW w:w="271" w:type="dxa"/>
            <w:tcBorders>
              <w:top w:val="single" w:sz="4" w:space="0" w:color="auto"/>
              <w:left w:val="single" w:sz="4" w:space="0" w:color="auto"/>
              <w:bottom w:val="single" w:sz="4" w:space="0" w:color="auto"/>
              <w:right w:val="single" w:sz="4" w:space="0" w:color="auto"/>
            </w:tcBorders>
          </w:tcPr>
          <w:p w14:paraId="1C5CD946" w14:textId="77777777" w:rsidR="00164AE1" w:rsidRPr="0041612F" w:rsidRDefault="00164AE1" w:rsidP="001F6328">
            <w:pPr>
              <w:pStyle w:val="TAC"/>
            </w:pPr>
            <w:r w:rsidRPr="0041612F">
              <w:t>C</w:t>
            </w:r>
          </w:p>
        </w:tc>
        <w:tc>
          <w:tcPr>
            <w:tcW w:w="1170" w:type="dxa"/>
            <w:tcBorders>
              <w:top w:val="single" w:sz="4" w:space="0" w:color="auto"/>
              <w:left w:val="single" w:sz="4" w:space="0" w:color="auto"/>
              <w:bottom w:val="single" w:sz="4" w:space="0" w:color="auto"/>
              <w:right w:val="single" w:sz="4" w:space="0" w:color="auto"/>
            </w:tcBorders>
          </w:tcPr>
          <w:p w14:paraId="31080635" w14:textId="77777777" w:rsidR="00164AE1" w:rsidRPr="0041612F" w:rsidRDefault="00164AE1" w:rsidP="001F6328">
            <w:pPr>
              <w:pStyle w:val="TAL"/>
            </w:pPr>
            <w:r w:rsidRPr="0041612F">
              <w:t>0..1</w:t>
            </w:r>
          </w:p>
        </w:tc>
        <w:tc>
          <w:tcPr>
            <w:tcW w:w="2259" w:type="dxa"/>
            <w:tcBorders>
              <w:top w:val="single" w:sz="4" w:space="0" w:color="auto"/>
              <w:left w:val="single" w:sz="4" w:space="0" w:color="auto"/>
              <w:bottom w:val="single" w:sz="4" w:space="0" w:color="auto"/>
              <w:right w:val="single" w:sz="4" w:space="0" w:color="auto"/>
            </w:tcBorders>
          </w:tcPr>
          <w:p w14:paraId="1BE2F4D3" w14:textId="77777777" w:rsidR="00164AE1" w:rsidRPr="0041612F" w:rsidRDefault="00164AE1" w:rsidP="001F6328">
            <w:pPr>
              <w:pStyle w:val="TAL"/>
            </w:pPr>
            <w:r w:rsidRPr="0041612F">
              <w:t xml:space="preserve">See clause </w:t>
            </w:r>
            <w:r w:rsidRPr="0041612F">
              <w:rPr>
                <w:lang w:val="sv-SE"/>
              </w:rPr>
              <w:t>6</w:t>
            </w:r>
            <w:r w:rsidRPr="0041612F">
              <w:t>.3.3.3</w:t>
            </w:r>
          </w:p>
        </w:tc>
        <w:tc>
          <w:tcPr>
            <w:tcW w:w="2410" w:type="dxa"/>
            <w:tcBorders>
              <w:top w:val="single" w:sz="4" w:space="0" w:color="auto"/>
              <w:left w:val="single" w:sz="4" w:space="0" w:color="auto"/>
              <w:bottom w:val="single" w:sz="4" w:space="0" w:color="auto"/>
              <w:right w:val="single" w:sz="4" w:space="0" w:color="auto"/>
            </w:tcBorders>
          </w:tcPr>
          <w:p w14:paraId="6CD706C2" w14:textId="77777777" w:rsidR="00164AE1" w:rsidRPr="0041612F" w:rsidRDefault="00164AE1" w:rsidP="001F6328">
            <w:pPr>
              <w:pStyle w:val="TAL"/>
              <w:rPr>
                <w:rFonts w:cs="Arial"/>
                <w:szCs w:val="18"/>
              </w:rPr>
            </w:pPr>
          </w:p>
        </w:tc>
      </w:tr>
      <w:tr w:rsidR="00164AE1" w:rsidRPr="0041612F" w14:paraId="71F28E2A"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tcPr>
          <w:p w14:paraId="6700FD82" w14:textId="77777777" w:rsidR="00164AE1" w:rsidRPr="0041612F" w:rsidRDefault="00164AE1" w:rsidP="001F6328">
            <w:pPr>
              <w:pStyle w:val="TAL"/>
            </w:pPr>
            <w:r w:rsidRPr="0041612F">
              <w:rPr>
                <w:rFonts w:eastAsia="SimSun" w:hint="eastAsia"/>
                <w:lang w:eastAsia="zh-CN"/>
              </w:rPr>
              <w:t>ueLevelObjectives</w:t>
            </w:r>
          </w:p>
        </w:tc>
        <w:tc>
          <w:tcPr>
            <w:tcW w:w="1799" w:type="dxa"/>
            <w:tcBorders>
              <w:top w:val="single" w:sz="4" w:space="0" w:color="auto"/>
              <w:left w:val="single" w:sz="4" w:space="0" w:color="auto"/>
              <w:bottom w:val="single" w:sz="4" w:space="0" w:color="auto"/>
              <w:right w:val="single" w:sz="4" w:space="0" w:color="auto"/>
            </w:tcBorders>
          </w:tcPr>
          <w:p w14:paraId="2C0A5F43" w14:textId="77777777" w:rsidR="00164AE1" w:rsidRPr="0041612F" w:rsidRDefault="00164AE1" w:rsidP="001F6328">
            <w:pPr>
              <w:pStyle w:val="TAL"/>
            </w:pPr>
            <w:r w:rsidRPr="0041612F">
              <w:rPr>
                <w:rFonts w:eastAsia="SimSun" w:hint="eastAsia"/>
                <w:lang w:eastAsia="zh-CN"/>
              </w:rPr>
              <w:t>UeLevelObjectives</w:t>
            </w:r>
          </w:p>
        </w:tc>
        <w:tc>
          <w:tcPr>
            <w:tcW w:w="271" w:type="dxa"/>
            <w:tcBorders>
              <w:top w:val="single" w:sz="4" w:space="0" w:color="auto"/>
              <w:left w:val="single" w:sz="4" w:space="0" w:color="auto"/>
              <w:bottom w:val="single" w:sz="4" w:space="0" w:color="auto"/>
              <w:right w:val="single" w:sz="4" w:space="0" w:color="auto"/>
            </w:tcBorders>
          </w:tcPr>
          <w:p w14:paraId="24F54A8F" w14:textId="77777777" w:rsidR="00164AE1" w:rsidRPr="0041612F" w:rsidRDefault="00164AE1" w:rsidP="001F6328">
            <w:pPr>
              <w:pStyle w:val="TAC"/>
            </w:pPr>
            <w:r w:rsidRPr="0041612F">
              <w:t>C</w:t>
            </w:r>
          </w:p>
        </w:tc>
        <w:tc>
          <w:tcPr>
            <w:tcW w:w="1170" w:type="dxa"/>
            <w:tcBorders>
              <w:top w:val="single" w:sz="4" w:space="0" w:color="auto"/>
              <w:left w:val="single" w:sz="4" w:space="0" w:color="auto"/>
              <w:bottom w:val="single" w:sz="4" w:space="0" w:color="auto"/>
              <w:right w:val="single" w:sz="4" w:space="0" w:color="auto"/>
            </w:tcBorders>
          </w:tcPr>
          <w:p w14:paraId="713A12C8" w14:textId="77777777" w:rsidR="00164AE1" w:rsidRPr="0041612F" w:rsidRDefault="00164AE1" w:rsidP="001F6328">
            <w:pPr>
              <w:pStyle w:val="TAL"/>
            </w:pPr>
            <w:r w:rsidRPr="0041612F">
              <w:t>0..1</w:t>
            </w:r>
          </w:p>
        </w:tc>
        <w:tc>
          <w:tcPr>
            <w:tcW w:w="2259" w:type="dxa"/>
            <w:tcBorders>
              <w:top w:val="single" w:sz="4" w:space="0" w:color="auto"/>
              <w:left w:val="single" w:sz="4" w:space="0" w:color="auto"/>
              <w:bottom w:val="single" w:sz="4" w:space="0" w:color="auto"/>
              <w:right w:val="single" w:sz="4" w:space="0" w:color="auto"/>
            </w:tcBorders>
          </w:tcPr>
          <w:p w14:paraId="5BEF83C2" w14:textId="77777777" w:rsidR="00164AE1" w:rsidRPr="0041612F" w:rsidRDefault="00164AE1" w:rsidP="001F6328">
            <w:pPr>
              <w:pStyle w:val="TAL"/>
            </w:pPr>
            <w:r w:rsidRPr="0041612F">
              <w:t xml:space="preserve">See clause </w:t>
            </w:r>
            <w:r w:rsidRPr="0041612F">
              <w:rPr>
                <w:lang w:val="sv-SE"/>
              </w:rPr>
              <w:t>6</w:t>
            </w:r>
            <w:r w:rsidRPr="0041612F">
              <w:t>.3.</w:t>
            </w:r>
            <w:r w:rsidRPr="0041612F">
              <w:rPr>
                <w:rFonts w:eastAsia="SimSun" w:hint="eastAsia"/>
                <w:lang w:eastAsia="zh-CN"/>
              </w:rPr>
              <w:t>3</w:t>
            </w:r>
            <w:r w:rsidRPr="0041612F">
              <w:t>.</w:t>
            </w:r>
            <w:r w:rsidRPr="0041612F">
              <w:rPr>
                <w:rFonts w:eastAsia="SimSun"/>
                <w:lang w:eastAsia="zh-CN"/>
              </w:rPr>
              <w:t>4</w:t>
            </w:r>
          </w:p>
        </w:tc>
        <w:tc>
          <w:tcPr>
            <w:tcW w:w="2410" w:type="dxa"/>
            <w:tcBorders>
              <w:top w:val="single" w:sz="4" w:space="0" w:color="auto"/>
              <w:left w:val="single" w:sz="4" w:space="0" w:color="auto"/>
              <w:bottom w:val="single" w:sz="4" w:space="0" w:color="auto"/>
              <w:right w:val="single" w:sz="4" w:space="0" w:color="auto"/>
            </w:tcBorders>
          </w:tcPr>
          <w:p w14:paraId="0E9E821F" w14:textId="77777777" w:rsidR="00164AE1" w:rsidRPr="0041612F" w:rsidRDefault="00164AE1" w:rsidP="001F6328">
            <w:pPr>
              <w:pStyle w:val="TAL"/>
              <w:rPr>
                <w:rFonts w:cs="Arial"/>
                <w:szCs w:val="18"/>
              </w:rPr>
            </w:pPr>
          </w:p>
        </w:tc>
      </w:tr>
      <w:tr w:rsidR="00164AE1" w:rsidRPr="0041612F" w14:paraId="0FE487AF"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tcPr>
          <w:p w14:paraId="0144D63A" w14:textId="77777777" w:rsidR="00164AE1" w:rsidRPr="0041612F" w:rsidRDefault="00164AE1" w:rsidP="001F6328">
            <w:pPr>
              <w:pStyle w:val="TAL"/>
              <w:rPr>
                <w:rFonts w:eastAsia="SimSun"/>
                <w:lang w:eastAsia="zh-CN"/>
              </w:rPr>
            </w:pPr>
            <w:r w:rsidRPr="0041612F">
              <w:t>sliceSlaObjectives</w:t>
            </w:r>
          </w:p>
        </w:tc>
        <w:tc>
          <w:tcPr>
            <w:tcW w:w="1799" w:type="dxa"/>
            <w:tcBorders>
              <w:top w:val="single" w:sz="4" w:space="0" w:color="auto"/>
              <w:left w:val="single" w:sz="4" w:space="0" w:color="auto"/>
              <w:bottom w:val="single" w:sz="4" w:space="0" w:color="auto"/>
              <w:right w:val="single" w:sz="4" w:space="0" w:color="auto"/>
            </w:tcBorders>
          </w:tcPr>
          <w:p w14:paraId="48DB1103" w14:textId="77777777" w:rsidR="00164AE1" w:rsidRPr="0041612F" w:rsidRDefault="00164AE1" w:rsidP="001F6328">
            <w:pPr>
              <w:pStyle w:val="TAL"/>
              <w:rPr>
                <w:rFonts w:eastAsia="SimSun"/>
                <w:lang w:eastAsia="zh-CN"/>
              </w:rPr>
            </w:pPr>
            <w:r w:rsidRPr="0041612F">
              <w:t>SliceSlaObjectives</w:t>
            </w:r>
          </w:p>
        </w:tc>
        <w:tc>
          <w:tcPr>
            <w:tcW w:w="271" w:type="dxa"/>
            <w:tcBorders>
              <w:top w:val="single" w:sz="4" w:space="0" w:color="auto"/>
              <w:left w:val="single" w:sz="4" w:space="0" w:color="auto"/>
              <w:bottom w:val="single" w:sz="4" w:space="0" w:color="auto"/>
              <w:right w:val="single" w:sz="4" w:space="0" w:color="auto"/>
            </w:tcBorders>
          </w:tcPr>
          <w:p w14:paraId="172884CC" w14:textId="77777777" w:rsidR="00164AE1" w:rsidRPr="0041612F" w:rsidRDefault="00164AE1" w:rsidP="001F6328">
            <w:pPr>
              <w:pStyle w:val="TAC"/>
            </w:pPr>
            <w:r w:rsidRPr="0041612F">
              <w:t>C</w:t>
            </w:r>
          </w:p>
        </w:tc>
        <w:tc>
          <w:tcPr>
            <w:tcW w:w="1170" w:type="dxa"/>
            <w:tcBorders>
              <w:top w:val="single" w:sz="4" w:space="0" w:color="auto"/>
              <w:left w:val="single" w:sz="4" w:space="0" w:color="auto"/>
              <w:bottom w:val="single" w:sz="4" w:space="0" w:color="auto"/>
              <w:right w:val="single" w:sz="4" w:space="0" w:color="auto"/>
            </w:tcBorders>
          </w:tcPr>
          <w:p w14:paraId="087B49D9" w14:textId="77777777" w:rsidR="00164AE1" w:rsidRPr="0041612F" w:rsidRDefault="00164AE1" w:rsidP="001F6328">
            <w:pPr>
              <w:pStyle w:val="TAL"/>
            </w:pPr>
            <w:r w:rsidRPr="0041612F">
              <w:t>0..1</w:t>
            </w:r>
          </w:p>
        </w:tc>
        <w:tc>
          <w:tcPr>
            <w:tcW w:w="2259" w:type="dxa"/>
            <w:tcBorders>
              <w:top w:val="single" w:sz="4" w:space="0" w:color="auto"/>
              <w:left w:val="single" w:sz="4" w:space="0" w:color="auto"/>
              <w:bottom w:val="single" w:sz="4" w:space="0" w:color="auto"/>
              <w:right w:val="single" w:sz="4" w:space="0" w:color="auto"/>
            </w:tcBorders>
          </w:tcPr>
          <w:p w14:paraId="7CCCC519" w14:textId="77777777" w:rsidR="00164AE1" w:rsidRPr="0041612F" w:rsidRDefault="00164AE1" w:rsidP="001F6328">
            <w:pPr>
              <w:pStyle w:val="TAL"/>
            </w:pPr>
            <w:r w:rsidRPr="0041612F">
              <w:t xml:space="preserve">See clause </w:t>
            </w:r>
            <w:r w:rsidRPr="0041612F">
              <w:rPr>
                <w:lang w:val="sv-SE"/>
              </w:rPr>
              <w:t>6</w:t>
            </w:r>
            <w:r w:rsidRPr="0041612F">
              <w:t>.3.3.5</w:t>
            </w:r>
          </w:p>
        </w:tc>
        <w:tc>
          <w:tcPr>
            <w:tcW w:w="2410" w:type="dxa"/>
            <w:tcBorders>
              <w:top w:val="single" w:sz="4" w:space="0" w:color="auto"/>
              <w:left w:val="single" w:sz="4" w:space="0" w:color="auto"/>
              <w:bottom w:val="single" w:sz="4" w:space="0" w:color="auto"/>
              <w:right w:val="single" w:sz="4" w:space="0" w:color="auto"/>
            </w:tcBorders>
          </w:tcPr>
          <w:p w14:paraId="56B243EC" w14:textId="77777777" w:rsidR="00164AE1" w:rsidRPr="0041612F" w:rsidRDefault="00164AE1" w:rsidP="001F6328">
            <w:pPr>
              <w:pStyle w:val="TAL"/>
              <w:rPr>
                <w:rFonts w:cs="Arial"/>
                <w:szCs w:val="18"/>
              </w:rPr>
            </w:pPr>
          </w:p>
        </w:tc>
      </w:tr>
      <w:tr w:rsidR="00164AE1" w:rsidRPr="0041612F" w14:paraId="78D3816D"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tcPr>
          <w:p w14:paraId="4D35FAF9" w14:textId="77777777" w:rsidR="00164AE1" w:rsidRPr="0041612F" w:rsidRDefault="00164AE1" w:rsidP="001F6328">
            <w:pPr>
              <w:pStyle w:val="TAL"/>
            </w:pPr>
            <w:r w:rsidRPr="0041612F">
              <w:rPr>
                <w:rFonts w:hint="eastAsia"/>
                <w:lang w:eastAsia="ja-JP"/>
              </w:rPr>
              <w:t>l</w:t>
            </w:r>
            <w:r w:rsidRPr="0041612F">
              <w:rPr>
                <w:lang w:eastAsia="ja-JP"/>
              </w:rPr>
              <w:t>bObjectives</w:t>
            </w:r>
          </w:p>
        </w:tc>
        <w:tc>
          <w:tcPr>
            <w:tcW w:w="1799" w:type="dxa"/>
            <w:tcBorders>
              <w:top w:val="single" w:sz="4" w:space="0" w:color="auto"/>
              <w:left w:val="single" w:sz="4" w:space="0" w:color="auto"/>
              <w:bottom w:val="single" w:sz="4" w:space="0" w:color="auto"/>
              <w:right w:val="single" w:sz="4" w:space="0" w:color="auto"/>
            </w:tcBorders>
          </w:tcPr>
          <w:p w14:paraId="2AE9F75A" w14:textId="77777777" w:rsidR="00164AE1" w:rsidRPr="0041612F" w:rsidRDefault="00164AE1" w:rsidP="001F6328">
            <w:pPr>
              <w:pStyle w:val="TAL"/>
            </w:pPr>
            <w:r w:rsidRPr="0041612F">
              <w:rPr>
                <w:lang w:eastAsia="ja-JP"/>
              </w:rPr>
              <w:t>LbObjectives</w:t>
            </w:r>
          </w:p>
        </w:tc>
        <w:tc>
          <w:tcPr>
            <w:tcW w:w="271" w:type="dxa"/>
            <w:tcBorders>
              <w:top w:val="single" w:sz="4" w:space="0" w:color="auto"/>
              <w:left w:val="single" w:sz="4" w:space="0" w:color="auto"/>
              <w:bottom w:val="single" w:sz="4" w:space="0" w:color="auto"/>
              <w:right w:val="single" w:sz="4" w:space="0" w:color="auto"/>
            </w:tcBorders>
          </w:tcPr>
          <w:p w14:paraId="6CC309D0" w14:textId="77777777" w:rsidR="00164AE1" w:rsidRPr="0041612F" w:rsidRDefault="00164AE1" w:rsidP="001F6328">
            <w:pPr>
              <w:pStyle w:val="TAC"/>
            </w:pPr>
            <w:r w:rsidRPr="0041612F">
              <w:rPr>
                <w:rFonts w:hint="eastAsia"/>
                <w:lang w:eastAsia="ja-JP"/>
              </w:rPr>
              <w:t>C</w:t>
            </w:r>
          </w:p>
        </w:tc>
        <w:tc>
          <w:tcPr>
            <w:tcW w:w="1170" w:type="dxa"/>
            <w:tcBorders>
              <w:top w:val="single" w:sz="4" w:space="0" w:color="auto"/>
              <w:left w:val="single" w:sz="4" w:space="0" w:color="auto"/>
              <w:bottom w:val="single" w:sz="4" w:space="0" w:color="auto"/>
              <w:right w:val="single" w:sz="4" w:space="0" w:color="auto"/>
            </w:tcBorders>
          </w:tcPr>
          <w:p w14:paraId="115C73C4" w14:textId="77777777" w:rsidR="00164AE1" w:rsidRPr="0041612F" w:rsidRDefault="00164AE1" w:rsidP="001F6328">
            <w:pPr>
              <w:pStyle w:val="TAL"/>
            </w:pPr>
            <w:r w:rsidRPr="0041612F">
              <w:t>0..1</w:t>
            </w:r>
          </w:p>
        </w:tc>
        <w:tc>
          <w:tcPr>
            <w:tcW w:w="2259" w:type="dxa"/>
            <w:tcBorders>
              <w:top w:val="single" w:sz="4" w:space="0" w:color="auto"/>
              <w:left w:val="single" w:sz="4" w:space="0" w:color="auto"/>
              <w:bottom w:val="single" w:sz="4" w:space="0" w:color="auto"/>
              <w:right w:val="single" w:sz="4" w:space="0" w:color="auto"/>
            </w:tcBorders>
          </w:tcPr>
          <w:p w14:paraId="22D1DBC7" w14:textId="77777777" w:rsidR="00164AE1" w:rsidRPr="0041612F" w:rsidRDefault="00164AE1" w:rsidP="001F6328">
            <w:pPr>
              <w:pStyle w:val="TAL"/>
            </w:pPr>
            <w:r w:rsidRPr="0041612F">
              <w:t xml:space="preserve">See clause </w:t>
            </w:r>
            <w:r w:rsidRPr="0041612F">
              <w:rPr>
                <w:lang w:val="sv-SE"/>
              </w:rPr>
              <w:t>6</w:t>
            </w:r>
            <w:r w:rsidRPr="0041612F">
              <w:t>.3.3.6</w:t>
            </w:r>
          </w:p>
        </w:tc>
        <w:tc>
          <w:tcPr>
            <w:tcW w:w="2410" w:type="dxa"/>
            <w:tcBorders>
              <w:top w:val="single" w:sz="4" w:space="0" w:color="auto"/>
              <w:left w:val="single" w:sz="4" w:space="0" w:color="auto"/>
              <w:bottom w:val="single" w:sz="4" w:space="0" w:color="auto"/>
              <w:right w:val="single" w:sz="4" w:space="0" w:color="auto"/>
            </w:tcBorders>
          </w:tcPr>
          <w:p w14:paraId="67E93642" w14:textId="77777777" w:rsidR="00164AE1" w:rsidRPr="0041612F" w:rsidRDefault="00164AE1" w:rsidP="001F6328">
            <w:pPr>
              <w:pStyle w:val="TAL"/>
              <w:rPr>
                <w:rFonts w:cs="Arial"/>
                <w:szCs w:val="18"/>
              </w:rPr>
            </w:pPr>
          </w:p>
        </w:tc>
      </w:tr>
      <w:tr w:rsidR="00164AE1" w:rsidRPr="0041612F" w14:paraId="0ED94BF4"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tcPr>
          <w:p w14:paraId="651931AD" w14:textId="77777777" w:rsidR="00164AE1" w:rsidRPr="0041612F" w:rsidRDefault="00164AE1" w:rsidP="001F6328">
            <w:pPr>
              <w:pStyle w:val="TAL"/>
            </w:pPr>
            <w:r w:rsidRPr="0041612F">
              <w:t>tspResources</w:t>
            </w:r>
          </w:p>
        </w:tc>
        <w:tc>
          <w:tcPr>
            <w:tcW w:w="1799" w:type="dxa"/>
            <w:tcBorders>
              <w:top w:val="single" w:sz="4" w:space="0" w:color="auto"/>
              <w:left w:val="single" w:sz="4" w:space="0" w:color="auto"/>
              <w:bottom w:val="single" w:sz="4" w:space="0" w:color="auto"/>
              <w:right w:val="single" w:sz="4" w:space="0" w:color="auto"/>
            </w:tcBorders>
          </w:tcPr>
          <w:p w14:paraId="12939616" w14:textId="77777777" w:rsidR="00164AE1" w:rsidRPr="0041612F" w:rsidRDefault="00164AE1" w:rsidP="001F6328">
            <w:pPr>
              <w:pStyle w:val="TAL"/>
            </w:pPr>
            <w:r w:rsidRPr="0041612F">
              <w:t>TspResources</w:t>
            </w:r>
          </w:p>
        </w:tc>
        <w:tc>
          <w:tcPr>
            <w:tcW w:w="271" w:type="dxa"/>
            <w:tcBorders>
              <w:top w:val="single" w:sz="4" w:space="0" w:color="auto"/>
              <w:left w:val="single" w:sz="4" w:space="0" w:color="auto"/>
              <w:bottom w:val="single" w:sz="4" w:space="0" w:color="auto"/>
              <w:right w:val="single" w:sz="4" w:space="0" w:color="auto"/>
            </w:tcBorders>
          </w:tcPr>
          <w:p w14:paraId="42F19479" w14:textId="77777777" w:rsidR="00164AE1" w:rsidRPr="0041612F" w:rsidRDefault="00164AE1" w:rsidP="001F6328">
            <w:pPr>
              <w:pStyle w:val="TAC"/>
            </w:pPr>
            <w:r w:rsidRPr="0041612F">
              <w:t>C</w:t>
            </w:r>
          </w:p>
        </w:tc>
        <w:tc>
          <w:tcPr>
            <w:tcW w:w="1170" w:type="dxa"/>
            <w:tcBorders>
              <w:top w:val="single" w:sz="4" w:space="0" w:color="auto"/>
              <w:left w:val="single" w:sz="4" w:space="0" w:color="auto"/>
              <w:bottom w:val="single" w:sz="4" w:space="0" w:color="auto"/>
              <w:right w:val="single" w:sz="4" w:space="0" w:color="auto"/>
            </w:tcBorders>
          </w:tcPr>
          <w:p w14:paraId="48D9AE90" w14:textId="77777777" w:rsidR="00164AE1" w:rsidRPr="0041612F" w:rsidRDefault="00164AE1" w:rsidP="001F6328">
            <w:pPr>
              <w:pStyle w:val="TAL"/>
            </w:pPr>
            <w:r w:rsidRPr="0041612F">
              <w:t>0..1</w:t>
            </w:r>
          </w:p>
        </w:tc>
        <w:tc>
          <w:tcPr>
            <w:tcW w:w="2259" w:type="dxa"/>
            <w:tcBorders>
              <w:top w:val="single" w:sz="4" w:space="0" w:color="auto"/>
              <w:left w:val="single" w:sz="4" w:space="0" w:color="auto"/>
              <w:bottom w:val="single" w:sz="4" w:space="0" w:color="auto"/>
              <w:right w:val="single" w:sz="4" w:space="0" w:color="auto"/>
            </w:tcBorders>
          </w:tcPr>
          <w:p w14:paraId="620AA486" w14:textId="77777777" w:rsidR="00164AE1" w:rsidRPr="0041612F" w:rsidRDefault="00164AE1" w:rsidP="001F6328">
            <w:pPr>
              <w:pStyle w:val="TAL"/>
            </w:pPr>
            <w:r w:rsidRPr="0041612F">
              <w:t xml:space="preserve">See clause </w:t>
            </w:r>
            <w:r w:rsidRPr="0041612F">
              <w:rPr>
                <w:lang w:val="sv-SE"/>
              </w:rPr>
              <w:t>6</w:t>
            </w:r>
            <w:r w:rsidRPr="0041612F">
              <w:t>.3.4.2</w:t>
            </w:r>
          </w:p>
        </w:tc>
        <w:tc>
          <w:tcPr>
            <w:tcW w:w="2410" w:type="dxa"/>
            <w:tcBorders>
              <w:top w:val="single" w:sz="4" w:space="0" w:color="auto"/>
              <w:left w:val="single" w:sz="4" w:space="0" w:color="auto"/>
              <w:bottom w:val="single" w:sz="4" w:space="0" w:color="auto"/>
              <w:right w:val="single" w:sz="4" w:space="0" w:color="auto"/>
            </w:tcBorders>
          </w:tcPr>
          <w:p w14:paraId="4D569D31" w14:textId="77777777" w:rsidR="00164AE1" w:rsidRPr="0041612F" w:rsidRDefault="00164AE1" w:rsidP="001F6328">
            <w:pPr>
              <w:pStyle w:val="TAL"/>
              <w:rPr>
                <w:rFonts w:cs="Arial"/>
                <w:szCs w:val="18"/>
              </w:rPr>
            </w:pPr>
          </w:p>
        </w:tc>
      </w:tr>
      <w:tr w:rsidR="00164AE1" w:rsidRPr="0041612F" w14:paraId="6BFFA218"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tcPr>
          <w:p w14:paraId="41437960" w14:textId="77777777" w:rsidR="00164AE1" w:rsidRPr="0041612F" w:rsidRDefault="00164AE1" w:rsidP="001F6328">
            <w:pPr>
              <w:pStyle w:val="TAL"/>
            </w:pPr>
            <w:r w:rsidRPr="0041612F">
              <w:t>sliceSlaResources</w:t>
            </w:r>
          </w:p>
        </w:tc>
        <w:tc>
          <w:tcPr>
            <w:tcW w:w="1799" w:type="dxa"/>
            <w:tcBorders>
              <w:top w:val="single" w:sz="4" w:space="0" w:color="auto"/>
              <w:left w:val="single" w:sz="4" w:space="0" w:color="auto"/>
              <w:bottom w:val="single" w:sz="4" w:space="0" w:color="auto"/>
              <w:right w:val="single" w:sz="4" w:space="0" w:color="auto"/>
            </w:tcBorders>
          </w:tcPr>
          <w:p w14:paraId="54943862" w14:textId="77777777" w:rsidR="00164AE1" w:rsidRPr="0041612F" w:rsidRDefault="00164AE1" w:rsidP="001F6328">
            <w:pPr>
              <w:pStyle w:val="TAL"/>
            </w:pPr>
            <w:r w:rsidRPr="0041612F">
              <w:t>SliceSlaResources</w:t>
            </w:r>
          </w:p>
        </w:tc>
        <w:tc>
          <w:tcPr>
            <w:tcW w:w="271" w:type="dxa"/>
            <w:tcBorders>
              <w:top w:val="single" w:sz="4" w:space="0" w:color="auto"/>
              <w:left w:val="single" w:sz="4" w:space="0" w:color="auto"/>
              <w:bottom w:val="single" w:sz="4" w:space="0" w:color="auto"/>
              <w:right w:val="single" w:sz="4" w:space="0" w:color="auto"/>
            </w:tcBorders>
          </w:tcPr>
          <w:p w14:paraId="5543DFA4" w14:textId="77777777" w:rsidR="00164AE1" w:rsidRPr="0041612F" w:rsidRDefault="00164AE1" w:rsidP="001F6328">
            <w:pPr>
              <w:pStyle w:val="TAC"/>
            </w:pPr>
            <w:r w:rsidRPr="0041612F">
              <w:t>O</w:t>
            </w:r>
          </w:p>
        </w:tc>
        <w:tc>
          <w:tcPr>
            <w:tcW w:w="1170" w:type="dxa"/>
            <w:tcBorders>
              <w:top w:val="single" w:sz="4" w:space="0" w:color="auto"/>
              <w:left w:val="single" w:sz="4" w:space="0" w:color="auto"/>
              <w:bottom w:val="single" w:sz="4" w:space="0" w:color="auto"/>
              <w:right w:val="single" w:sz="4" w:space="0" w:color="auto"/>
            </w:tcBorders>
          </w:tcPr>
          <w:p w14:paraId="27E780D4" w14:textId="77777777" w:rsidR="00164AE1" w:rsidRPr="0041612F" w:rsidRDefault="00164AE1" w:rsidP="001F6328">
            <w:pPr>
              <w:pStyle w:val="TAL"/>
            </w:pPr>
            <w:r w:rsidRPr="0041612F">
              <w:t>0..1</w:t>
            </w:r>
          </w:p>
        </w:tc>
        <w:tc>
          <w:tcPr>
            <w:tcW w:w="2259" w:type="dxa"/>
            <w:tcBorders>
              <w:top w:val="single" w:sz="4" w:space="0" w:color="auto"/>
              <w:left w:val="single" w:sz="4" w:space="0" w:color="auto"/>
              <w:bottom w:val="single" w:sz="4" w:space="0" w:color="auto"/>
              <w:right w:val="single" w:sz="4" w:space="0" w:color="auto"/>
            </w:tcBorders>
          </w:tcPr>
          <w:p w14:paraId="77460E38" w14:textId="77777777" w:rsidR="00164AE1" w:rsidRPr="0041612F" w:rsidRDefault="00164AE1" w:rsidP="001F6328">
            <w:pPr>
              <w:pStyle w:val="TAL"/>
            </w:pPr>
            <w:r w:rsidRPr="0041612F">
              <w:t xml:space="preserve">See clause </w:t>
            </w:r>
            <w:r w:rsidRPr="0041612F">
              <w:rPr>
                <w:lang w:val="sv-SE"/>
              </w:rPr>
              <w:t>6</w:t>
            </w:r>
            <w:r w:rsidRPr="0041612F">
              <w:t>.3.4.3</w:t>
            </w:r>
          </w:p>
        </w:tc>
        <w:tc>
          <w:tcPr>
            <w:tcW w:w="2410" w:type="dxa"/>
            <w:tcBorders>
              <w:top w:val="single" w:sz="4" w:space="0" w:color="auto"/>
              <w:left w:val="single" w:sz="4" w:space="0" w:color="auto"/>
              <w:bottom w:val="single" w:sz="4" w:space="0" w:color="auto"/>
              <w:right w:val="single" w:sz="4" w:space="0" w:color="auto"/>
            </w:tcBorders>
          </w:tcPr>
          <w:p w14:paraId="559C65F1" w14:textId="77777777" w:rsidR="00164AE1" w:rsidRPr="0041612F" w:rsidRDefault="00164AE1" w:rsidP="001F6328">
            <w:pPr>
              <w:pStyle w:val="TAL"/>
              <w:rPr>
                <w:rFonts w:cs="Arial"/>
                <w:szCs w:val="18"/>
              </w:rPr>
            </w:pPr>
          </w:p>
        </w:tc>
      </w:tr>
      <w:tr w:rsidR="00164AE1" w:rsidRPr="0041612F" w14:paraId="4087A1E2"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tcPr>
          <w:p w14:paraId="48FA60DD" w14:textId="77777777" w:rsidR="00164AE1" w:rsidRPr="0041612F" w:rsidRDefault="00164AE1" w:rsidP="001F6328">
            <w:pPr>
              <w:pStyle w:val="TAL"/>
            </w:pPr>
            <w:r w:rsidRPr="0041612F">
              <w:t>lbResources</w:t>
            </w:r>
          </w:p>
        </w:tc>
        <w:tc>
          <w:tcPr>
            <w:tcW w:w="1799" w:type="dxa"/>
            <w:tcBorders>
              <w:top w:val="single" w:sz="4" w:space="0" w:color="auto"/>
              <w:left w:val="single" w:sz="4" w:space="0" w:color="auto"/>
              <w:bottom w:val="single" w:sz="4" w:space="0" w:color="auto"/>
              <w:right w:val="single" w:sz="4" w:space="0" w:color="auto"/>
            </w:tcBorders>
          </w:tcPr>
          <w:p w14:paraId="4862D8B9" w14:textId="77777777" w:rsidR="00164AE1" w:rsidRPr="0041612F" w:rsidRDefault="00164AE1" w:rsidP="001F6328">
            <w:pPr>
              <w:pStyle w:val="TAL"/>
            </w:pPr>
            <w:r w:rsidRPr="0041612F">
              <w:t>LbResources</w:t>
            </w:r>
          </w:p>
        </w:tc>
        <w:tc>
          <w:tcPr>
            <w:tcW w:w="271" w:type="dxa"/>
            <w:tcBorders>
              <w:top w:val="single" w:sz="4" w:space="0" w:color="auto"/>
              <w:left w:val="single" w:sz="4" w:space="0" w:color="auto"/>
              <w:bottom w:val="single" w:sz="4" w:space="0" w:color="auto"/>
              <w:right w:val="single" w:sz="4" w:space="0" w:color="auto"/>
            </w:tcBorders>
          </w:tcPr>
          <w:p w14:paraId="13211444" w14:textId="77777777" w:rsidR="00164AE1" w:rsidRPr="0041612F" w:rsidRDefault="00164AE1" w:rsidP="001F6328">
            <w:pPr>
              <w:pStyle w:val="TAC"/>
            </w:pPr>
            <w:r w:rsidRPr="0041612F">
              <w:rPr>
                <w:lang w:eastAsia="ja-JP"/>
              </w:rPr>
              <w:t>C</w:t>
            </w:r>
          </w:p>
        </w:tc>
        <w:tc>
          <w:tcPr>
            <w:tcW w:w="1170" w:type="dxa"/>
            <w:tcBorders>
              <w:top w:val="single" w:sz="4" w:space="0" w:color="auto"/>
              <w:left w:val="single" w:sz="4" w:space="0" w:color="auto"/>
              <w:bottom w:val="single" w:sz="4" w:space="0" w:color="auto"/>
              <w:right w:val="single" w:sz="4" w:space="0" w:color="auto"/>
            </w:tcBorders>
          </w:tcPr>
          <w:p w14:paraId="77132D1F" w14:textId="77777777" w:rsidR="00164AE1" w:rsidRPr="0041612F" w:rsidRDefault="00164AE1" w:rsidP="001F6328">
            <w:pPr>
              <w:pStyle w:val="TAL"/>
            </w:pPr>
            <w:r w:rsidRPr="0041612F">
              <w:t>0..1</w:t>
            </w:r>
          </w:p>
        </w:tc>
        <w:tc>
          <w:tcPr>
            <w:tcW w:w="2259" w:type="dxa"/>
            <w:tcBorders>
              <w:top w:val="single" w:sz="4" w:space="0" w:color="auto"/>
              <w:left w:val="single" w:sz="4" w:space="0" w:color="auto"/>
              <w:bottom w:val="single" w:sz="4" w:space="0" w:color="auto"/>
              <w:right w:val="single" w:sz="4" w:space="0" w:color="auto"/>
            </w:tcBorders>
          </w:tcPr>
          <w:p w14:paraId="35B6F5D9" w14:textId="77777777" w:rsidR="00164AE1" w:rsidRPr="0041612F" w:rsidRDefault="00164AE1" w:rsidP="001F6328">
            <w:pPr>
              <w:pStyle w:val="TAL"/>
            </w:pPr>
            <w:r w:rsidRPr="0041612F">
              <w:t xml:space="preserve">See clause </w:t>
            </w:r>
            <w:r w:rsidRPr="0041612F">
              <w:rPr>
                <w:lang w:val="sv-SE"/>
              </w:rPr>
              <w:t>6</w:t>
            </w:r>
            <w:r w:rsidRPr="0041612F">
              <w:t>.3.4.4</w:t>
            </w:r>
          </w:p>
        </w:tc>
        <w:tc>
          <w:tcPr>
            <w:tcW w:w="2410" w:type="dxa"/>
            <w:tcBorders>
              <w:top w:val="single" w:sz="4" w:space="0" w:color="auto"/>
              <w:left w:val="single" w:sz="4" w:space="0" w:color="auto"/>
              <w:bottom w:val="single" w:sz="4" w:space="0" w:color="auto"/>
              <w:right w:val="single" w:sz="4" w:space="0" w:color="auto"/>
            </w:tcBorders>
          </w:tcPr>
          <w:p w14:paraId="47025BC6" w14:textId="77777777" w:rsidR="00164AE1" w:rsidRPr="0041612F" w:rsidRDefault="00164AE1" w:rsidP="001F6328">
            <w:pPr>
              <w:pStyle w:val="TAL"/>
              <w:rPr>
                <w:rFonts w:cs="Arial"/>
                <w:szCs w:val="18"/>
              </w:rPr>
            </w:pPr>
          </w:p>
        </w:tc>
      </w:tr>
      <w:tr w:rsidR="002C18FE" w:rsidRPr="0041612F" w14:paraId="23B319F3"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tcPr>
          <w:p w14:paraId="61C1BB48" w14:textId="574CC2F0" w:rsidR="002C18FE" w:rsidRPr="0041612F" w:rsidRDefault="002C18FE" w:rsidP="002C18FE">
            <w:pPr>
              <w:pStyle w:val="TAL"/>
            </w:pPr>
            <w:r w:rsidRPr="00657E39">
              <w:t>esObjectives</w:t>
            </w:r>
          </w:p>
        </w:tc>
        <w:tc>
          <w:tcPr>
            <w:tcW w:w="1799" w:type="dxa"/>
            <w:tcBorders>
              <w:top w:val="single" w:sz="4" w:space="0" w:color="auto"/>
              <w:left w:val="single" w:sz="4" w:space="0" w:color="auto"/>
              <w:bottom w:val="single" w:sz="4" w:space="0" w:color="auto"/>
              <w:right w:val="single" w:sz="4" w:space="0" w:color="auto"/>
            </w:tcBorders>
          </w:tcPr>
          <w:p w14:paraId="603AA8B9" w14:textId="36DF5106" w:rsidR="002C18FE" w:rsidRPr="0041612F" w:rsidRDefault="002C18FE" w:rsidP="002C18FE">
            <w:pPr>
              <w:pStyle w:val="TAL"/>
            </w:pPr>
            <w:r w:rsidRPr="00657E39">
              <w:t>EsObjectives</w:t>
            </w:r>
          </w:p>
        </w:tc>
        <w:tc>
          <w:tcPr>
            <w:tcW w:w="271" w:type="dxa"/>
            <w:tcBorders>
              <w:top w:val="single" w:sz="4" w:space="0" w:color="auto"/>
              <w:left w:val="single" w:sz="4" w:space="0" w:color="auto"/>
              <w:bottom w:val="single" w:sz="4" w:space="0" w:color="auto"/>
              <w:right w:val="single" w:sz="4" w:space="0" w:color="auto"/>
            </w:tcBorders>
          </w:tcPr>
          <w:p w14:paraId="4567ACCE" w14:textId="303412DF" w:rsidR="002C18FE" w:rsidRPr="0041612F" w:rsidRDefault="002C18FE" w:rsidP="002C18FE">
            <w:pPr>
              <w:pStyle w:val="TAC"/>
              <w:rPr>
                <w:lang w:eastAsia="ja-JP"/>
              </w:rPr>
            </w:pPr>
            <w:r>
              <w:rPr>
                <w:lang w:eastAsia="ja-JP"/>
              </w:rPr>
              <w:t>C</w:t>
            </w:r>
          </w:p>
        </w:tc>
        <w:tc>
          <w:tcPr>
            <w:tcW w:w="1170" w:type="dxa"/>
            <w:tcBorders>
              <w:top w:val="single" w:sz="4" w:space="0" w:color="auto"/>
              <w:left w:val="single" w:sz="4" w:space="0" w:color="auto"/>
              <w:bottom w:val="single" w:sz="4" w:space="0" w:color="auto"/>
              <w:right w:val="single" w:sz="4" w:space="0" w:color="auto"/>
            </w:tcBorders>
          </w:tcPr>
          <w:p w14:paraId="355D2E62" w14:textId="58C4B79F" w:rsidR="002C18FE" w:rsidRPr="0041612F" w:rsidRDefault="002C18FE" w:rsidP="002C18FE">
            <w:pPr>
              <w:pStyle w:val="TAL"/>
            </w:pPr>
            <w:r w:rsidRPr="00657E39">
              <w:t>0..1</w:t>
            </w:r>
          </w:p>
        </w:tc>
        <w:tc>
          <w:tcPr>
            <w:tcW w:w="2259" w:type="dxa"/>
            <w:tcBorders>
              <w:top w:val="single" w:sz="4" w:space="0" w:color="auto"/>
              <w:left w:val="single" w:sz="4" w:space="0" w:color="auto"/>
              <w:bottom w:val="single" w:sz="4" w:space="0" w:color="auto"/>
              <w:right w:val="single" w:sz="4" w:space="0" w:color="auto"/>
            </w:tcBorders>
          </w:tcPr>
          <w:p w14:paraId="52C92D62" w14:textId="0DC53AF6" w:rsidR="002C18FE" w:rsidRPr="0041612F" w:rsidRDefault="002C18FE" w:rsidP="002C18FE">
            <w:pPr>
              <w:pStyle w:val="TAL"/>
            </w:pPr>
            <w:r w:rsidRPr="00657E39">
              <w:t xml:space="preserve">See clause </w:t>
            </w:r>
            <w:r w:rsidRPr="007E0A41">
              <w:t>6</w:t>
            </w:r>
            <w:r w:rsidRPr="00657E39">
              <w:t>.3.3.7</w:t>
            </w:r>
          </w:p>
        </w:tc>
        <w:tc>
          <w:tcPr>
            <w:tcW w:w="2410" w:type="dxa"/>
            <w:tcBorders>
              <w:top w:val="single" w:sz="4" w:space="0" w:color="auto"/>
              <w:left w:val="single" w:sz="4" w:space="0" w:color="auto"/>
              <w:bottom w:val="single" w:sz="4" w:space="0" w:color="auto"/>
              <w:right w:val="single" w:sz="4" w:space="0" w:color="auto"/>
            </w:tcBorders>
          </w:tcPr>
          <w:p w14:paraId="0ADEE2E5" w14:textId="77777777" w:rsidR="002C18FE" w:rsidRPr="0041612F" w:rsidRDefault="002C18FE" w:rsidP="002C18FE">
            <w:pPr>
              <w:pStyle w:val="TAL"/>
              <w:rPr>
                <w:rFonts w:cs="Arial"/>
                <w:szCs w:val="18"/>
              </w:rPr>
            </w:pPr>
          </w:p>
        </w:tc>
      </w:tr>
      <w:tr w:rsidR="002C18FE" w:rsidRPr="0041612F" w14:paraId="412A7C79" w14:textId="77777777" w:rsidTr="001F6328">
        <w:trPr>
          <w:jc w:val="center"/>
        </w:trPr>
        <w:tc>
          <w:tcPr>
            <w:tcW w:w="1705" w:type="dxa"/>
            <w:tcBorders>
              <w:top w:val="single" w:sz="4" w:space="0" w:color="auto"/>
              <w:left w:val="single" w:sz="4" w:space="0" w:color="auto"/>
              <w:bottom w:val="single" w:sz="4" w:space="0" w:color="auto"/>
              <w:right w:val="single" w:sz="4" w:space="0" w:color="auto"/>
            </w:tcBorders>
          </w:tcPr>
          <w:p w14:paraId="2C2DE2B5" w14:textId="169C7D7B" w:rsidR="002C18FE" w:rsidRPr="0041612F" w:rsidRDefault="002C18FE" w:rsidP="002C18FE">
            <w:pPr>
              <w:pStyle w:val="TAL"/>
            </w:pPr>
            <w:r w:rsidRPr="00657E39">
              <w:t>esResources</w:t>
            </w:r>
          </w:p>
        </w:tc>
        <w:tc>
          <w:tcPr>
            <w:tcW w:w="1799" w:type="dxa"/>
            <w:tcBorders>
              <w:top w:val="single" w:sz="4" w:space="0" w:color="auto"/>
              <w:left w:val="single" w:sz="4" w:space="0" w:color="auto"/>
              <w:bottom w:val="single" w:sz="4" w:space="0" w:color="auto"/>
              <w:right w:val="single" w:sz="4" w:space="0" w:color="auto"/>
            </w:tcBorders>
          </w:tcPr>
          <w:p w14:paraId="775F074D" w14:textId="0C8684B8" w:rsidR="002C18FE" w:rsidRPr="0041612F" w:rsidRDefault="002C18FE" w:rsidP="002C18FE">
            <w:pPr>
              <w:pStyle w:val="TAL"/>
            </w:pPr>
            <w:r w:rsidRPr="00657E39">
              <w:t>EsResource</w:t>
            </w:r>
            <w:r>
              <w:t>s</w:t>
            </w:r>
          </w:p>
        </w:tc>
        <w:tc>
          <w:tcPr>
            <w:tcW w:w="271" w:type="dxa"/>
            <w:tcBorders>
              <w:top w:val="single" w:sz="4" w:space="0" w:color="auto"/>
              <w:left w:val="single" w:sz="4" w:space="0" w:color="auto"/>
              <w:bottom w:val="single" w:sz="4" w:space="0" w:color="auto"/>
              <w:right w:val="single" w:sz="4" w:space="0" w:color="auto"/>
            </w:tcBorders>
          </w:tcPr>
          <w:p w14:paraId="13A8151A" w14:textId="1F9E40B1" w:rsidR="002C18FE" w:rsidRPr="0041612F" w:rsidRDefault="002C18FE" w:rsidP="002C18FE">
            <w:pPr>
              <w:pStyle w:val="TAC"/>
              <w:rPr>
                <w:lang w:eastAsia="ja-JP"/>
              </w:rPr>
            </w:pPr>
            <w:r w:rsidRPr="00657E39">
              <w:rPr>
                <w:lang w:eastAsia="ja-JP"/>
              </w:rPr>
              <w:t>C</w:t>
            </w:r>
          </w:p>
        </w:tc>
        <w:tc>
          <w:tcPr>
            <w:tcW w:w="1170" w:type="dxa"/>
            <w:tcBorders>
              <w:top w:val="single" w:sz="4" w:space="0" w:color="auto"/>
              <w:left w:val="single" w:sz="4" w:space="0" w:color="auto"/>
              <w:bottom w:val="single" w:sz="4" w:space="0" w:color="auto"/>
              <w:right w:val="single" w:sz="4" w:space="0" w:color="auto"/>
            </w:tcBorders>
          </w:tcPr>
          <w:p w14:paraId="323E514D" w14:textId="15248279" w:rsidR="002C18FE" w:rsidRPr="0041612F" w:rsidRDefault="002C18FE" w:rsidP="002C18FE">
            <w:pPr>
              <w:pStyle w:val="TAL"/>
            </w:pPr>
            <w:r w:rsidRPr="00657E39">
              <w:t>0..1</w:t>
            </w:r>
          </w:p>
        </w:tc>
        <w:tc>
          <w:tcPr>
            <w:tcW w:w="2259" w:type="dxa"/>
            <w:tcBorders>
              <w:top w:val="single" w:sz="4" w:space="0" w:color="auto"/>
              <w:left w:val="single" w:sz="4" w:space="0" w:color="auto"/>
              <w:bottom w:val="single" w:sz="4" w:space="0" w:color="auto"/>
              <w:right w:val="single" w:sz="4" w:space="0" w:color="auto"/>
            </w:tcBorders>
          </w:tcPr>
          <w:p w14:paraId="1BC1BC0F" w14:textId="34AE09F7" w:rsidR="002C18FE" w:rsidRPr="0041612F" w:rsidRDefault="002C18FE" w:rsidP="002C18FE">
            <w:pPr>
              <w:pStyle w:val="TAL"/>
            </w:pPr>
            <w:r w:rsidRPr="00657E39">
              <w:t>See clause 6.3.4.5</w:t>
            </w:r>
          </w:p>
        </w:tc>
        <w:tc>
          <w:tcPr>
            <w:tcW w:w="2410" w:type="dxa"/>
            <w:tcBorders>
              <w:top w:val="single" w:sz="4" w:space="0" w:color="auto"/>
              <w:left w:val="single" w:sz="4" w:space="0" w:color="auto"/>
              <w:bottom w:val="single" w:sz="4" w:space="0" w:color="auto"/>
              <w:right w:val="single" w:sz="4" w:space="0" w:color="auto"/>
            </w:tcBorders>
          </w:tcPr>
          <w:p w14:paraId="7258510E" w14:textId="77777777" w:rsidR="002C18FE" w:rsidRPr="0041612F" w:rsidRDefault="002C18FE" w:rsidP="002C18FE">
            <w:pPr>
              <w:pStyle w:val="TAL"/>
              <w:rPr>
                <w:rFonts w:cs="Arial"/>
                <w:szCs w:val="18"/>
              </w:rPr>
            </w:pPr>
          </w:p>
        </w:tc>
      </w:tr>
      <w:tr w:rsidR="00776DA3" w:rsidRPr="0041612F" w14:paraId="0962528D" w14:textId="77777777" w:rsidTr="00D94103">
        <w:trPr>
          <w:jc w:val="center"/>
        </w:trPr>
        <w:tc>
          <w:tcPr>
            <w:tcW w:w="9614" w:type="dxa"/>
            <w:gridSpan w:val="6"/>
            <w:tcBorders>
              <w:top w:val="single" w:sz="4" w:space="0" w:color="auto"/>
              <w:left w:val="single" w:sz="4" w:space="0" w:color="auto"/>
              <w:bottom w:val="single" w:sz="4" w:space="0" w:color="auto"/>
              <w:right w:val="single" w:sz="4" w:space="0" w:color="auto"/>
            </w:tcBorders>
          </w:tcPr>
          <w:p w14:paraId="555DC52E" w14:textId="1E901288" w:rsidR="00776DA3" w:rsidRPr="00DD73DE" w:rsidRDefault="00776DA3" w:rsidP="00DD73DE">
            <w:pPr>
              <w:pStyle w:val="TAN"/>
            </w:pPr>
            <w:r w:rsidRPr="00DD73DE">
              <w:t>NOTE:</w:t>
            </w:r>
            <w:r w:rsidRPr="00DD73DE">
              <w:tab/>
              <w:t>Presence condition "M" means that the data type shall be included in a PolicyObject. Allowed combinations are listed in clause 7. Presence condition "C" means that at least one Statement (for policy objectives and/or policy resources) shall be included. Presence condition “O” means that the data type can be optionally included in a PolicyObject.</w:t>
            </w:r>
          </w:p>
        </w:tc>
      </w:tr>
    </w:tbl>
    <w:p w14:paraId="533B2F6A" w14:textId="77777777" w:rsidR="00164AE1" w:rsidRPr="0041612F" w:rsidRDefault="00164AE1" w:rsidP="00164AE1">
      <w:pPr>
        <w:rPr>
          <w:lang w:val="en-GB"/>
        </w:rPr>
      </w:pPr>
    </w:p>
    <w:p w14:paraId="2096DEEF" w14:textId="5D00BE5E" w:rsidR="00164AE1" w:rsidRPr="0041612F" w:rsidRDefault="00164AE1" w:rsidP="00164AE1">
      <w:pPr>
        <w:rPr>
          <w:lang w:val="en-GB"/>
        </w:rPr>
      </w:pPr>
      <w:r w:rsidRPr="0041612F">
        <w:rPr>
          <w:lang w:val="en-GB"/>
        </w:rPr>
        <w:t>This definition is general and indicates how to formally construct a PolicyObject. The policy types in clause 7</w:t>
      </w:r>
      <w:r w:rsidR="004806D9">
        <w:rPr>
          <w:lang w:val="en-GB"/>
        </w:rPr>
        <w:t>.2</w:t>
      </w:r>
      <w:r w:rsidRPr="0041612F">
        <w:rPr>
          <w:lang w:val="en-GB"/>
        </w:rPr>
        <w:t xml:space="preserve"> define PolicyObjects for usage in the A1 </w:t>
      </w:r>
      <w:r w:rsidR="00C159EE">
        <w:rPr>
          <w:lang w:val="en-GB"/>
        </w:rPr>
        <w:t>service operations</w:t>
      </w:r>
      <w:r w:rsidR="00C159EE" w:rsidRPr="0041612F">
        <w:rPr>
          <w:lang w:val="en-GB"/>
        </w:rPr>
        <w:t xml:space="preserve"> </w:t>
      </w:r>
      <w:r w:rsidRPr="0041612F">
        <w:rPr>
          <w:lang w:val="en-GB"/>
        </w:rPr>
        <w:t>defined in A1AP [3]</w:t>
      </w:r>
      <w:r w:rsidR="00C159EE">
        <w:rPr>
          <w:lang w:val="en-GB"/>
        </w:rPr>
        <w:t xml:space="preserve">, </w:t>
      </w:r>
      <w:r w:rsidR="00C159EE">
        <w:t>clause 5.3</w:t>
      </w:r>
      <w:r w:rsidRPr="0041612F">
        <w:rPr>
          <w:lang w:val="en-GB"/>
        </w:rPr>
        <w:t xml:space="preserve">. </w:t>
      </w:r>
    </w:p>
    <w:p w14:paraId="56F3401A" w14:textId="77777777" w:rsidR="00164AE1" w:rsidRPr="0041612F" w:rsidRDefault="00164AE1" w:rsidP="00164AE1">
      <w:pPr>
        <w:pStyle w:val="Heading4"/>
      </w:pPr>
      <w:r w:rsidRPr="0041612F">
        <w:t>6.4.1.2</w:t>
      </w:r>
      <w:r w:rsidRPr="0041612F">
        <w:tab/>
        <w:t>Allowed combinations</w:t>
      </w:r>
    </w:p>
    <w:p w14:paraId="4CEF1803" w14:textId="77777777" w:rsidR="00164AE1" w:rsidRPr="0041612F" w:rsidRDefault="00164AE1" w:rsidP="00164AE1">
      <w:pPr>
        <w:rPr>
          <w:lang w:val="en-GB"/>
        </w:rPr>
      </w:pPr>
      <w:r w:rsidRPr="0041612F">
        <w:rPr>
          <w:lang w:val="en-GB"/>
        </w:rPr>
        <w:t>A Statement can be applied together with a ScopeIdentifier containing different combinations of identifiers attributes. Not all combinations are relevant and different combinations are relevant for different policy types (see clause 7).</w:t>
      </w:r>
    </w:p>
    <w:p w14:paraId="0B78FA84" w14:textId="77777777" w:rsidR="00164AE1" w:rsidRPr="0041612F" w:rsidRDefault="00164AE1" w:rsidP="00164AE1">
      <w:pPr>
        <w:pStyle w:val="Heading3"/>
      </w:pPr>
      <w:bookmarkStart w:id="148" w:name="_Toc109980796"/>
      <w:bookmarkStart w:id="149" w:name="_Toc119479540"/>
      <w:bookmarkStart w:id="150" w:name="_Toc183526246"/>
      <w:r w:rsidRPr="0041612F">
        <w:t>6.4.2</w:t>
      </w:r>
      <w:r w:rsidRPr="0041612F">
        <w:tab/>
        <w:t>Policy status object</w:t>
      </w:r>
      <w:bookmarkEnd w:id="148"/>
      <w:bookmarkEnd w:id="149"/>
      <w:bookmarkEnd w:id="150"/>
    </w:p>
    <w:p w14:paraId="3B2F621C" w14:textId="7419CA36" w:rsidR="00164AE1" w:rsidRPr="0041612F" w:rsidRDefault="00164AE1" w:rsidP="00164AE1">
      <w:pPr>
        <w:rPr>
          <w:lang w:val="en-GB"/>
        </w:rPr>
      </w:pPr>
      <w:r w:rsidRPr="0041612F">
        <w:rPr>
          <w:lang w:val="en-GB"/>
        </w:rPr>
        <w:t>A PolicyStatusObject is based on IETF RFC 8259 [6] and contains:</w:t>
      </w:r>
    </w:p>
    <w:p w14:paraId="6134ABA9" w14:textId="7C509712" w:rsidR="00045383" w:rsidRPr="0041612F" w:rsidRDefault="00164AE1" w:rsidP="00A32173">
      <w:pPr>
        <w:pStyle w:val="B10"/>
        <w:numPr>
          <w:ilvl w:val="0"/>
          <w:numId w:val="46"/>
        </w:numPr>
      </w:pPr>
      <w:r w:rsidRPr="0041612F">
        <w:t>one enforceStatus attribute</w:t>
      </w:r>
      <w:r w:rsidR="004B7514" w:rsidRPr="0041612F">
        <w:rPr>
          <w:lang w:val="en-US"/>
        </w:rPr>
        <w:t>;</w:t>
      </w:r>
      <w:r w:rsidRPr="0041612F">
        <w:t xml:space="preserve"> and conditionally</w:t>
      </w:r>
    </w:p>
    <w:p w14:paraId="23D3A2F1" w14:textId="00BCAC8F" w:rsidR="00164AE1" w:rsidRPr="0041612F" w:rsidRDefault="00164AE1" w:rsidP="0041612F">
      <w:pPr>
        <w:pStyle w:val="B10"/>
        <w:numPr>
          <w:ilvl w:val="0"/>
          <w:numId w:val="46"/>
        </w:numPr>
      </w:pPr>
      <w:r w:rsidRPr="0041612F">
        <w:t>one enforceReason attribute.</w:t>
      </w:r>
    </w:p>
    <w:p w14:paraId="091EB811" w14:textId="77777777" w:rsidR="00164AE1" w:rsidRPr="0041612F" w:rsidRDefault="00164AE1" w:rsidP="00164AE1">
      <w:pPr>
        <w:rPr>
          <w:lang w:val="en-GB"/>
        </w:rPr>
      </w:pPr>
      <w:r w:rsidRPr="0041612F">
        <w:rPr>
          <w:lang w:val="en-GB"/>
        </w:rPr>
        <w:t>The PolicyStatusObject contains status related attributes as defined in table 6.4.2.1-1:</w:t>
      </w:r>
    </w:p>
    <w:p w14:paraId="7A8826B5" w14:textId="77777777" w:rsidR="00164AE1" w:rsidRPr="0041612F" w:rsidRDefault="00164AE1" w:rsidP="00164AE1">
      <w:pPr>
        <w:pStyle w:val="TH"/>
      </w:pPr>
      <w:r w:rsidRPr="0041612F">
        <w:rPr>
          <w:noProof/>
        </w:rPr>
        <w:t>Table </w:t>
      </w:r>
      <w:r w:rsidRPr="0041612F">
        <w:t>6.4.2.1: General d</w:t>
      </w:r>
      <w:r w:rsidRPr="0041612F">
        <w:rPr>
          <w:noProof/>
        </w:rPr>
        <w:t>efinition of PolicyStatusObject</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5"/>
        <w:gridCol w:w="2250"/>
        <w:gridCol w:w="450"/>
        <w:gridCol w:w="1080"/>
        <w:gridCol w:w="2259"/>
        <w:gridCol w:w="1971"/>
      </w:tblGrid>
      <w:tr w:rsidR="00164AE1" w:rsidRPr="0041612F" w14:paraId="6F0F8BDB" w14:textId="77777777" w:rsidTr="001F6328">
        <w:trPr>
          <w:jc w:val="center"/>
        </w:trPr>
        <w:tc>
          <w:tcPr>
            <w:tcW w:w="1435" w:type="dxa"/>
            <w:tcBorders>
              <w:top w:val="single" w:sz="4" w:space="0" w:color="auto"/>
              <w:left w:val="single" w:sz="4" w:space="0" w:color="auto"/>
              <w:bottom w:val="single" w:sz="4" w:space="0" w:color="auto"/>
              <w:right w:val="single" w:sz="4" w:space="0" w:color="auto"/>
            </w:tcBorders>
            <w:shd w:val="clear" w:color="auto" w:fill="C0C0C0"/>
          </w:tcPr>
          <w:p w14:paraId="5441F958" w14:textId="77777777" w:rsidR="00164AE1" w:rsidRPr="0041612F" w:rsidRDefault="00164AE1" w:rsidP="001F6328">
            <w:pPr>
              <w:pStyle w:val="TAH"/>
            </w:pPr>
            <w:r w:rsidRPr="0041612F">
              <w:t>Attribute name</w:t>
            </w:r>
          </w:p>
        </w:tc>
        <w:tc>
          <w:tcPr>
            <w:tcW w:w="2250" w:type="dxa"/>
            <w:tcBorders>
              <w:top w:val="single" w:sz="4" w:space="0" w:color="auto"/>
              <w:left w:val="single" w:sz="4" w:space="0" w:color="auto"/>
              <w:bottom w:val="single" w:sz="4" w:space="0" w:color="auto"/>
              <w:right w:val="single" w:sz="4" w:space="0" w:color="auto"/>
            </w:tcBorders>
            <w:shd w:val="clear" w:color="auto" w:fill="C0C0C0"/>
          </w:tcPr>
          <w:p w14:paraId="02078E19" w14:textId="77777777" w:rsidR="00164AE1" w:rsidRPr="0041612F" w:rsidRDefault="00164AE1" w:rsidP="001F6328">
            <w:pPr>
              <w:pStyle w:val="TAH"/>
            </w:pPr>
            <w:r w:rsidRPr="0041612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76E3027C" w14:textId="77777777" w:rsidR="00164AE1" w:rsidRPr="0041612F" w:rsidRDefault="00164AE1" w:rsidP="001F6328">
            <w:pPr>
              <w:pStyle w:val="TAH"/>
            </w:pPr>
            <w:r w:rsidRPr="0041612F">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7DE35218" w14:textId="77777777" w:rsidR="00164AE1" w:rsidRPr="0041612F" w:rsidRDefault="00164AE1" w:rsidP="001F6328">
            <w:pPr>
              <w:pStyle w:val="TAH"/>
              <w:jc w:val="left"/>
            </w:pPr>
            <w:r w:rsidRPr="0041612F">
              <w:t>Cardinality</w:t>
            </w:r>
          </w:p>
        </w:tc>
        <w:tc>
          <w:tcPr>
            <w:tcW w:w="2259" w:type="dxa"/>
            <w:tcBorders>
              <w:top w:val="single" w:sz="4" w:space="0" w:color="auto"/>
              <w:left w:val="single" w:sz="4" w:space="0" w:color="auto"/>
              <w:bottom w:val="single" w:sz="4" w:space="0" w:color="auto"/>
              <w:right w:val="single" w:sz="4" w:space="0" w:color="auto"/>
            </w:tcBorders>
            <w:shd w:val="clear" w:color="auto" w:fill="C0C0C0"/>
          </w:tcPr>
          <w:p w14:paraId="14D16E03" w14:textId="77777777" w:rsidR="00164AE1" w:rsidRPr="0041612F" w:rsidRDefault="00164AE1" w:rsidP="001F6328">
            <w:pPr>
              <w:pStyle w:val="TAH"/>
              <w:rPr>
                <w:rFonts w:cs="Arial"/>
                <w:szCs w:val="18"/>
              </w:rPr>
            </w:pPr>
            <w:r w:rsidRPr="0041612F">
              <w:rPr>
                <w:rFonts w:cs="Arial"/>
                <w:szCs w:val="18"/>
              </w:rPr>
              <w:t>Description</w:t>
            </w:r>
          </w:p>
        </w:tc>
        <w:tc>
          <w:tcPr>
            <w:tcW w:w="1971" w:type="dxa"/>
            <w:tcBorders>
              <w:top w:val="single" w:sz="4" w:space="0" w:color="auto"/>
              <w:left w:val="single" w:sz="4" w:space="0" w:color="auto"/>
              <w:bottom w:val="single" w:sz="4" w:space="0" w:color="auto"/>
              <w:right w:val="single" w:sz="4" w:space="0" w:color="auto"/>
            </w:tcBorders>
            <w:shd w:val="clear" w:color="auto" w:fill="C0C0C0"/>
          </w:tcPr>
          <w:p w14:paraId="41763657"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32578ADE" w14:textId="77777777" w:rsidTr="001F6328">
        <w:trPr>
          <w:jc w:val="center"/>
        </w:trPr>
        <w:tc>
          <w:tcPr>
            <w:tcW w:w="1435" w:type="dxa"/>
            <w:tcBorders>
              <w:top w:val="single" w:sz="4" w:space="0" w:color="auto"/>
              <w:left w:val="single" w:sz="4" w:space="0" w:color="auto"/>
              <w:bottom w:val="single" w:sz="4" w:space="0" w:color="auto"/>
              <w:right w:val="single" w:sz="4" w:space="0" w:color="auto"/>
            </w:tcBorders>
          </w:tcPr>
          <w:p w14:paraId="4275521C" w14:textId="77777777" w:rsidR="00164AE1" w:rsidRPr="0041612F" w:rsidRDefault="00164AE1" w:rsidP="001F6328">
            <w:pPr>
              <w:pStyle w:val="TAL"/>
            </w:pPr>
            <w:r w:rsidRPr="0041612F">
              <w:t>enforceStatus</w:t>
            </w:r>
          </w:p>
        </w:tc>
        <w:tc>
          <w:tcPr>
            <w:tcW w:w="2250" w:type="dxa"/>
            <w:tcBorders>
              <w:top w:val="single" w:sz="4" w:space="0" w:color="auto"/>
              <w:left w:val="single" w:sz="4" w:space="0" w:color="auto"/>
              <w:bottom w:val="single" w:sz="4" w:space="0" w:color="auto"/>
              <w:right w:val="single" w:sz="4" w:space="0" w:color="auto"/>
            </w:tcBorders>
          </w:tcPr>
          <w:p w14:paraId="29DBD843" w14:textId="77777777" w:rsidR="00164AE1" w:rsidRPr="0041612F" w:rsidRDefault="00164AE1" w:rsidP="001F6328">
            <w:pPr>
              <w:pStyle w:val="TAL"/>
            </w:pPr>
            <w:r w:rsidRPr="0041612F">
              <w:t>EnforcementStatusType</w:t>
            </w:r>
          </w:p>
        </w:tc>
        <w:tc>
          <w:tcPr>
            <w:tcW w:w="450" w:type="dxa"/>
            <w:tcBorders>
              <w:top w:val="single" w:sz="4" w:space="0" w:color="auto"/>
              <w:left w:val="single" w:sz="4" w:space="0" w:color="auto"/>
              <w:bottom w:val="single" w:sz="4" w:space="0" w:color="auto"/>
              <w:right w:val="single" w:sz="4" w:space="0" w:color="auto"/>
            </w:tcBorders>
          </w:tcPr>
          <w:p w14:paraId="72043EE1" w14:textId="77777777" w:rsidR="00164AE1" w:rsidRPr="0041612F" w:rsidRDefault="00164AE1" w:rsidP="001F6328">
            <w:pPr>
              <w:pStyle w:val="TAC"/>
            </w:pPr>
            <w:r w:rsidRPr="0041612F">
              <w:t>M</w:t>
            </w:r>
          </w:p>
        </w:tc>
        <w:tc>
          <w:tcPr>
            <w:tcW w:w="1080" w:type="dxa"/>
            <w:tcBorders>
              <w:top w:val="single" w:sz="4" w:space="0" w:color="auto"/>
              <w:left w:val="single" w:sz="4" w:space="0" w:color="auto"/>
              <w:bottom w:val="single" w:sz="4" w:space="0" w:color="auto"/>
              <w:right w:val="single" w:sz="4" w:space="0" w:color="auto"/>
            </w:tcBorders>
          </w:tcPr>
          <w:p w14:paraId="27ED34F3" w14:textId="77777777" w:rsidR="00164AE1" w:rsidRPr="0041612F" w:rsidRDefault="00164AE1" w:rsidP="001F6328">
            <w:pPr>
              <w:pStyle w:val="TAL"/>
            </w:pPr>
            <w:r w:rsidRPr="0041612F">
              <w:t>1</w:t>
            </w:r>
          </w:p>
        </w:tc>
        <w:tc>
          <w:tcPr>
            <w:tcW w:w="2259" w:type="dxa"/>
            <w:tcBorders>
              <w:top w:val="single" w:sz="4" w:space="0" w:color="auto"/>
              <w:left w:val="single" w:sz="4" w:space="0" w:color="auto"/>
              <w:bottom w:val="single" w:sz="4" w:space="0" w:color="auto"/>
              <w:right w:val="single" w:sz="4" w:space="0" w:color="auto"/>
            </w:tcBorders>
          </w:tcPr>
          <w:p w14:paraId="521527D1" w14:textId="77777777" w:rsidR="00164AE1" w:rsidRPr="0041612F" w:rsidRDefault="00164AE1" w:rsidP="001F6328">
            <w:pPr>
              <w:pStyle w:val="TAL"/>
              <w:rPr>
                <w:rFonts w:cs="Arial"/>
                <w:szCs w:val="18"/>
              </w:rPr>
            </w:pPr>
            <w:r w:rsidRPr="0041612F">
              <w:t xml:space="preserve">See clause </w:t>
            </w:r>
            <w:r w:rsidRPr="0041612F">
              <w:rPr>
                <w:lang w:val="sv-SE"/>
              </w:rPr>
              <w:t>6</w:t>
            </w:r>
            <w:r w:rsidRPr="0041612F">
              <w:t>.2.2</w:t>
            </w:r>
          </w:p>
        </w:tc>
        <w:tc>
          <w:tcPr>
            <w:tcW w:w="1971" w:type="dxa"/>
            <w:tcBorders>
              <w:top w:val="single" w:sz="4" w:space="0" w:color="auto"/>
              <w:left w:val="single" w:sz="4" w:space="0" w:color="auto"/>
              <w:bottom w:val="single" w:sz="4" w:space="0" w:color="auto"/>
              <w:right w:val="single" w:sz="4" w:space="0" w:color="auto"/>
            </w:tcBorders>
          </w:tcPr>
          <w:p w14:paraId="10A55917" w14:textId="77777777" w:rsidR="00164AE1" w:rsidRPr="0041612F" w:rsidRDefault="00164AE1" w:rsidP="001F6328">
            <w:pPr>
              <w:pStyle w:val="TAL"/>
              <w:rPr>
                <w:rFonts w:cs="Arial"/>
                <w:szCs w:val="18"/>
              </w:rPr>
            </w:pPr>
            <w:r w:rsidRPr="0041612F">
              <w:rPr>
                <w:rFonts w:cs="Arial"/>
                <w:szCs w:val="18"/>
              </w:rPr>
              <w:t>statement indicating enforcement status of policy</w:t>
            </w:r>
          </w:p>
        </w:tc>
      </w:tr>
      <w:tr w:rsidR="00164AE1" w:rsidRPr="0041612F" w14:paraId="473829D4" w14:textId="77777777" w:rsidTr="001F6328">
        <w:trPr>
          <w:jc w:val="center"/>
        </w:trPr>
        <w:tc>
          <w:tcPr>
            <w:tcW w:w="1435" w:type="dxa"/>
            <w:tcBorders>
              <w:top w:val="single" w:sz="4" w:space="0" w:color="auto"/>
              <w:left w:val="single" w:sz="4" w:space="0" w:color="auto"/>
              <w:bottom w:val="single" w:sz="4" w:space="0" w:color="auto"/>
              <w:right w:val="single" w:sz="4" w:space="0" w:color="auto"/>
            </w:tcBorders>
          </w:tcPr>
          <w:p w14:paraId="63773360" w14:textId="77777777" w:rsidR="00164AE1" w:rsidRPr="0041612F" w:rsidRDefault="00164AE1" w:rsidP="001F6328">
            <w:pPr>
              <w:pStyle w:val="TAL"/>
            </w:pPr>
            <w:r w:rsidRPr="0041612F">
              <w:t>enforceReason</w:t>
            </w:r>
          </w:p>
        </w:tc>
        <w:tc>
          <w:tcPr>
            <w:tcW w:w="2250" w:type="dxa"/>
            <w:tcBorders>
              <w:top w:val="single" w:sz="4" w:space="0" w:color="auto"/>
              <w:left w:val="single" w:sz="4" w:space="0" w:color="auto"/>
              <w:bottom w:val="single" w:sz="4" w:space="0" w:color="auto"/>
              <w:right w:val="single" w:sz="4" w:space="0" w:color="auto"/>
            </w:tcBorders>
          </w:tcPr>
          <w:p w14:paraId="6EFAC3B6" w14:textId="77777777" w:rsidR="00164AE1" w:rsidRPr="0041612F" w:rsidRDefault="00164AE1" w:rsidP="001F6328">
            <w:pPr>
              <w:pStyle w:val="TAL"/>
            </w:pPr>
            <w:r w:rsidRPr="0041612F">
              <w:t>EnforcementReasonType</w:t>
            </w:r>
          </w:p>
        </w:tc>
        <w:tc>
          <w:tcPr>
            <w:tcW w:w="450" w:type="dxa"/>
            <w:tcBorders>
              <w:top w:val="single" w:sz="4" w:space="0" w:color="auto"/>
              <w:left w:val="single" w:sz="4" w:space="0" w:color="auto"/>
              <w:bottom w:val="single" w:sz="4" w:space="0" w:color="auto"/>
              <w:right w:val="single" w:sz="4" w:space="0" w:color="auto"/>
            </w:tcBorders>
          </w:tcPr>
          <w:p w14:paraId="25331527" w14:textId="77777777" w:rsidR="00164AE1" w:rsidRPr="0041612F" w:rsidRDefault="00164AE1" w:rsidP="001F6328">
            <w:pPr>
              <w:pStyle w:val="TAC"/>
            </w:pPr>
            <w:r w:rsidRPr="0041612F">
              <w:t>C</w:t>
            </w:r>
          </w:p>
        </w:tc>
        <w:tc>
          <w:tcPr>
            <w:tcW w:w="1080" w:type="dxa"/>
            <w:tcBorders>
              <w:top w:val="single" w:sz="4" w:space="0" w:color="auto"/>
              <w:left w:val="single" w:sz="4" w:space="0" w:color="auto"/>
              <w:bottom w:val="single" w:sz="4" w:space="0" w:color="auto"/>
              <w:right w:val="single" w:sz="4" w:space="0" w:color="auto"/>
            </w:tcBorders>
          </w:tcPr>
          <w:p w14:paraId="33BF52B5" w14:textId="77777777" w:rsidR="00164AE1" w:rsidRPr="0041612F" w:rsidRDefault="00164AE1" w:rsidP="001F6328">
            <w:pPr>
              <w:pStyle w:val="TAL"/>
              <w:rPr>
                <w:b/>
              </w:rPr>
            </w:pPr>
            <w:r w:rsidRPr="0041612F">
              <w:t>0..1</w:t>
            </w:r>
          </w:p>
        </w:tc>
        <w:tc>
          <w:tcPr>
            <w:tcW w:w="2259" w:type="dxa"/>
            <w:tcBorders>
              <w:top w:val="single" w:sz="4" w:space="0" w:color="auto"/>
              <w:left w:val="single" w:sz="4" w:space="0" w:color="auto"/>
              <w:bottom w:val="single" w:sz="4" w:space="0" w:color="auto"/>
              <w:right w:val="single" w:sz="4" w:space="0" w:color="auto"/>
            </w:tcBorders>
          </w:tcPr>
          <w:p w14:paraId="4DD4C5EA" w14:textId="77777777" w:rsidR="00164AE1" w:rsidRPr="0041612F" w:rsidRDefault="00164AE1" w:rsidP="001F6328">
            <w:pPr>
              <w:pStyle w:val="TAL"/>
            </w:pPr>
            <w:r w:rsidRPr="0041612F">
              <w:t xml:space="preserve">See clause </w:t>
            </w:r>
            <w:r w:rsidRPr="0041612F">
              <w:rPr>
                <w:lang w:val="sv-SE"/>
              </w:rPr>
              <w:t>6</w:t>
            </w:r>
            <w:r w:rsidRPr="0041612F">
              <w:t>.2.2</w:t>
            </w:r>
          </w:p>
        </w:tc>
        <w:tc>
          <w:tcPr>
            <w:tcW w:w="1971" w:type="dxa"/>
            <w:tcBorders>
              <w:top w:val="single" w:sz="4" w:space="0" w:color="auto"/>
              <w:left w:val="single" w:sz="4" w:space="0" w:color="auto"/>
              <w:bottom w:val="single" w:sz="4" w:space="0" w:color="auto"/>
              <w:right w:val="single" w:sz="4" w:space="0" w:color="auto"/>
            </w:tcBorders>
          </w:tcPr>
          <w:p w14:paraId="76B98BE1" w14:textId="77777777" w:rsidR="00164AE1" w:rsidRPr="0041612F" w:rsidRDefault="00164AE1" w:rsidP="001F6328">
            <w:pPr>
              <w:pStyle w:val="TAL"/>
              <w:rPr>
                <w:rFonts w:cs="Arial"/>
                <w:szCs w:val="18"/>
              </w:rPr>
            </w:pPr>
            <w:r w:rsidRPr="0041612F">
              <w:rPr>
                <w:rFonts w:cs="Arial"/>
                <w:szCs w:val="18"/>
              </w:rPr>
              <w:t>statement indicating reason for change of enforcement status</w:t>
            </w:r>
          </w:p>
        </w:tc>
      </w:tr>
      <w:tr w:rsidR="00776DA3" w:rsidRPr="0041612F" w14:paraId="47C47E67" w14:textId="77777777" w:rsidTr="007A71BF">
        <w:trPr>
          <w:jc w:val="center"/>
        </w:trPr>
        <w:tc>
          <w:tcPr>
            <w:tcW w:w="9445" w:type="dxa"/>
            <w:gridSpan w:val="6"/>
            <w:tcBorders>
              <w:top w:val="single" w:sz="4" w:space="0" w:color="auto"/>
              <w:left w:val="single" w:sz="4" w:space="0" w:color="auto"/>
              <w:bottom w:val="single" w:sz="4" w:space="0" w:color="auto"/>
              <w:right w:val="single" w:sz="4" w:space="0" w:color="auto"/>
            </w:tcBorders>
          </w:tcPr>
          <w:p w14:paraId="52ACBC66" w14:textId="04CBC939" w:rsidR="00776DA3" w:rsidRPr="0041612F" w:rsidRDefault="00776DA3" w:rsidP="00500603">
            <w:pPr>
              <w:pStyle w:val="TAN"/>
              <w:rPr>
                <w:rFonts w:cs="Arial"/>
                <w:szCs w:val="18"/>
              </w:rPr>
            </w:pPr>
            <w:r w:rsidRPr="0041612F">
              <w:rPr>
                <w:lang w:val="en-GB"/>
              </w:rPr>
              <w:t>NOTE:</w:t>
            </w:r>
            <w:r w:rsidRPr="0041612F">
              <w:rPr>
                <w:lang w:val="en-GB"/>
              </w:rPr>
              <w:tab/>
              <w:t xml:space="preserve">Presence condition "M" means that the data type shall be included in a PolicyStatusObject used with the PolicyObjects defined in </w:t>
            </w:r>
            <w:r w:rsidR="008E6190" w:rsidRPr="0041612F">
              <w:t>the present document.</w:t>
            </w:r>
            <w:r w:rsidRPr="0041612F">
              <w:rPr>
                <w:lang w:val="en-GB"/>
              </w:rPr>
              <w:t xml:space="preserve"> A PolicyObject and a PolicyStatusObject for a future policy type may be defined based on other attributes. Presence condition "C" means that the enforce</w:t>
            </w:r>
            <w:r w:rsidRPr="0041612F">
              <w:t>Reason shall only be included in case enforceStatus is NON_ENFORCED.</w:t>
            </w:r>
          </w:p>
        </w:tc>
      </w:tr>
    </w:tbl>
    <w:p w14:paraId="12343A3C" w14:textId="77777777" w:rsidR="00164AE1" w:rsidRPr="0041612F" w:rsidRDefault="00164AE1" w:rsidP="00164AE1"/>
    <w:p w14:paraId="78AAC2D2" w14:textId="77777777" w:rsidR="00164AE1" w:rsidRPr="0041612F" w:rsidRDefault="00164AE1" w:rsidP="00164AE1">
      <w:pPr>
        <w:pStyle w:val="Heading3"/>
      </w:pPr>
      <w:bookmarkStart w:id="151" w:name="_Toc109980797"/>
      <w:bookmarkStart w:id="152" w:name="_Toc119479541"/>
      <w:bookmarkStart w:id="153" w:name="_Toc183526247"/>
      <w:r w:rsidRPr="0041612F">
        <w:t>6.4.3</w:t>
      </w:r>
      <w:r w:rsidRPr="0041612F">
        <w:tab/>
        <w:t>Policy type object</w:t>
      </w:r>
      <w:bookmarkEnd w:id="151"/>
      <w:bookmarkEnd w:id="152"/>
      <w:bookmarkEnd w:id="153"/>
    </w:p>
    <w:p w14:paraId="4A00E6E1" w14:textId="49ACB97E" w:rsidR="00164AE1" w:rsidRPr="0041612F" w:rsidRDefault="00164AE1" w:rsidP="00E514B9">
      <w:pPr>
        <w:rPr>
          <w:lang w:val="en-GB"/>
        </w:rPr>
      </w:pPr>
      <w:r w:rsidRPr="0041612F">
        <w:rPr>
          <w:lang w:val="en-GB"/>
        </w:rPr>
        <w:t>A PolicyTypeObject is based on IETF RFC 8259 [6] and contains:</w:t>
      </w:r>
    </w:p>
    <w:p w14:paraId="40F9DAC0" w14:textId="0254F796" w:rsidR="00164AE1" w:rsidRPr="0041612F" w:rsidRDefault="00164AE1" w:rsidP="0041612F">
      <w:pPr>
        <w:pStyle w:val="B10"/>
        <w:numPr>
          <w:ilvl w:val="0"/>
          <w:numId w:val="49"/>
        </w:numPr>
      </w:pPr>
      <w:r w:rsidRPr="0041612F">
        <w:t>one JSON schema for PolicyObject</w:t>
      </w:r>
      <w:r w:rsidR="002140B5" w:rsidRPr="0041612F">
        <w:rPr>
          <w:lang w:val="en-US"/>
        </w:rPr>
        <w:t>;</w:t>
      </w:r>
      <w:r w:rsidR="008B0595" w:rsidRPr="0041612F">
        <w:t xml:space="preserve"> </w:t>
      </w:r>
      <w:r w:rsidRPr="0041612F">
        <w:t>and optionally</w:t>
      </w:r>
    </w:p>
    <w:p w14:paraId="4C49D8A2" w14:textId="77777777" w:rsidR="00164AE1" w:rsidRPr="0041612F" w:rsidRDefault="00164AE1" w:rsidP="0041612F">
      <w:pPr>
        <w:pStyle w:val="B10"/>
        <w:numPr>
          <w:ilvl w:val="0"/>
          <w:numId w:val="49"/>
        </w:numPr>
      </w:pPr>
      <w:r w:rsidRPr="0041612F">
        <w:t>one JSON schema for PolicyStatusObject.</w:t>
      </w:r>
    </w:p>
    <w:p w14:paraId="4808935F" w14:textId="77777777" w:rsidR="00164AE1" w:rsidRPr="0041612F" w:rsidRDefault="00164AE1" w:rsidP="00164AE1">
      <w:bookmarkStart w:id="154" w:name="_Hlk117675875"/>
      <w:r w:rsidRPr="0041612F">
        <w:t>The type PolicyTypeObject is defined in table 6.4.3-1.</w:t>
      </w:r>
    </w:p>
    <w:p w14:paraId="0C0A7929" w14:textId="77777777" w:rsidR="00164AE1" w:rsidRDefault="00164AE1" w:rsidP="00164AE1">
      <w:pPr>
        <w:pStyle w:val="TH"/>
      </w:pPr>
      <w:r w:rsidRPr="0041612F">
        <w:t>Table 6.4.3-1: General definition of PolicyTypeObject</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417"/>
        <w:gridCol w:w="425"/>
        <w:gridCol w:w="1560"/>
        <w:gridCol w:w="3019"/>
        <w:gridCol w:w="1654"/>
      </w:tblGrid>
      <w:tr w:rsidR="007532E4" w:rsidRPr="00FD48E5" w14:paraId="437178CD" w14:textId="77777777" w:rsidTr="00D26070">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tcPr>
          <w:p w14:paraId="40E53B7B" w14:textId="77777777" w:rsidR="007532E4" w:rsidRDefault="007532E4" w:rsidP="00D26070">
            <w:pPr>
              <w:pStyle w:val="TAH"/>
            </w:pPr>
            <w:r>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tcPr>
          <w:p w14:paraId="3527AEFB" w14:textId="77777777" w:rsidR="007532E4" w:rsidRDefault="007532E4" w:rsidP="00D26070">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E70B018" w14:textId="77777777" w:rsidR="007532E4" w:rsidRPr="007277D4" w:rsidRDefault="007532E4" w:rsidP="00D26070">
            <w:pPr>
              <w:pStyle w:val="TAH"/>
            </w:pPr>
            <w:r>
              <w:t>P</w:t>
            </w:r>
          </w:p>
        </w:tc>
        <w:tc>
          <w:tcPr>
            <w:tcW w:w="1560" w:type="dxa"/>
            <w:tcBorders>
              <w:top w:val="single" w:sz="4" w:space="0" w:color="auto"/>
              <w:left w:val="single" w:sz="4" w:space="0" w:color="auto"/>
              <w:bottom w:val="single" w:sz="4" w:space="0" w:color="auto"/>
              <w:right w:val="single" w:sz="4" w:space="0" w:color="auto"/>
            </w:tcBorders>
            <w:shd w:val="clear" w:color="auto" w:fill="C0C0C0"/>
          </w:tcPr>
          <w:p w14:paraId="54206B8C" w14:textId="77777777" w:rsidR="007532E4" w:rsidRDefault="007532E4" w:rsidP="00D26070">
            <w:pPr>
              <w:pStyle w:val="TAH"/>
              <w:jc w:val="left"/>
            </w:pPr>
            <w:r>
              <w:t>Cardinality</w:t>
            </w:r>
          </w:p>
        </w:tc>
        <w:tc>
          <w:tcPr>
            <w:tcW w:w="3019" w:type="dxa"/>
            <w:tcBorders>
              <w:top w:val="single" w:sz="4" w:space="0" w:color="auto"/>
              <w:left w:val="single" w:sz="4" w:space="0" w:color="auto"/>
              <w:bottom w:val="single" w:sz="4" w:space="0" w:color="auto"/>
              <w:right w:val="single" w:sz="4" w:space="0" w:color="auto"/>
            </w:tcBorders>
            <w:shd w:val="clear" w:color="auto" w:fill="C0C0C0"/>
          </w:tcPr>
          <w:p w14:paraId="7ACACA19" w14:textId="77777777" w:rsidR="007532E4" w:rsidRDefault="007532E4" w:rsidP="00D26070">
            <w:pPr>
              <w:pStyle w:val="TAH"/>
              <w:rPr>
                <w:rFonts w:cs="Arial"/>
                <w:szCs w:val="18"/>
              </w:rPr>
            </w:pPr>
            <w:r>
              <w:rPr>
                <w:rFonts w:cs="Arial"/>
                <w:szCs w:val="18"/>
              </w:rPr>
              <w:t>Description</w:t>
            </w:r>
          </w:p>
        </w:tc>
        <w:tc>
          <w:tcPr>
            <w:tcW w:w="1654" w:type="dxa"/>
            <w:tcBorders>
              <w:top w:val="single" w:sz="4" w:space="0" w:color="auto"/>
              <w:left w:val="single" w:sz="4" w:space="0" w:color="auto"/>
              <w:bottom w:val="single" w:sz="4" w:space="0" w:color="auto"/>
              <w:right w:val="single" w:sz="4" w:space="0" w:color="auto"/>
            </w:tcBorders>
            <w:shd w:val="clear" w:color="auto" w:fill="C0C0C0"/>
          </w:tcPr>
          <w:p w14:paraId="50B82508" w14:textId="77777777" w:rsidR="007532E4" w:rsidRDefault="007532E4" w:rsidP="00D26070">
            <w:pPr>
              <w:pStyle w:val="TAH"/>
              <w:rPr>
                <w:rFonts w:cs="Arial"/>
                <w:szCs w:val="18"/>
              </w:rPr>
            </w:pPr>
            <w:r>
              <w:rPr>
                <w:rFonts w:cs="Arial"/>
                <w:szCs w:val="18"/>
              </w:rPr>
              <w:t>Applicability</w:t>
            </w:r>
          </w:p>
        </w:tc>
      </w:tr>
      <w:tr w:rsidR="007532E4" w:rsidRPr="00FD48E5" w14:paraId="0B23B186" w14:textId="77777777" w:rsidTr="00D26070">
        <w:trPr>
          <w:jc w:val="center"/>
        </w:trPr>
        <w:tc>
          <w:tcPr>
            <w:tcW w:w="1555" w:type="dxa"/>
            <w:tcBorders>
              <w:top w:val="single" w:sz="4" w:space="0" w:color="auto"/>
              <w:left w:val="single" w:sz="4" w:space="0" w:color="auto"/>
              <w:bottom w:val="single" w:sz="4" w:space="0" w:color="auto"/>
              <w:right w:val="single" w:sz="4" w:space="0" w:color="auto"/>
            </w:tcBorders>
          </w:tcPr>
          <w:p w14:paraId="73342297" w14:textId="77777777" w:rsidR="007532E4" w:rsidRPr="009376DA" w:rsidRDefault="007532E4" w:rsidP="00D26070">
            <w:pPr>
              <w:pStyle w:val="TAL"/>
              <w:rPr>
                <w:lang w:val="sv-SE"/>
              </w:rPr>
            </w:pPr>
            <w:r>
              <w:rPr>
                <w:lang w:val="sv-SE"/>
              </w:rPr>
              <w:t>policySchema</w:t>
            </w:r>
          </w:p>
        </w:tc>
        <w:tc>
          <w:tcPr>
            <w:tcW w:w="1417" w:type="dxa"/>
            <w:tcBorders>
              <w:top w:val="single" w:sz="4" w:space="0" w:color="auto"/>
              <w:left w:val="single" w:sz="4" w:space="0" w:color="auto"/>
              <w:bottom w:val="single" w:sz="4" w:space="0" w:color="auto"/>
              <w:right w:val="single" w:sz="4" w:space="0" w:color="auto"/>
            </w:tcBorders>
          </w:tcPr>
          <w:p w14:paraId="321FFE0E" w14:textId="77777777" w:rsidR="007532E4" w:rsidRPr="009376DA" w:rsidRDefault="007532E4" w:rsidP="00D26070">
            <w:pPr>
              <w:pStyle w:val="TAL"/>
              <w:rPr>
                <w:lang w:val="sv-SE"/>
              </w:rPr>
            </w:pPr>
            <w:r>
              <w:rPr>
                <w:lang w:val="sv-SE"/>
              </w:rPr>
              <w:t>JsonSchema</w:t>
            </w:r>
          </w:p>
        </w:tc>
        <w:tc>
          <w:tcPr>
            <w:tcW w:w="425" w:type="dxa"/>
            <w:tcBorders>
              <w:top w:val="single" w:sz="4" w:space="0" w:color="auto"/>
              <w:left w:val="single" w:sz="4" w:space="0" w:color="auto"/>
              <w:bottom w:val="single" w:sz="4" w:space="0" w:color="auto"/>
              <w:right w:val="single" w:sz="4" w:space="0" w:color="auto"/>
            </w:tcBorders>
          </w:tcPr>
          <w:p w14:paraId="10623B07" w14:textId="77777777" w:rsidR="007532E4" w:rsidRPr="009376DA" w:rsidRDefault="007532E4" w:rsidP="00D26070">
            <w:pPr>
              <w:pStyle w:val="TAC"/>
              <w:rPr>
                <w:lang w:val="sv-SE"/>
              </w:rPr>
            </w:pPr>
            <w:r>
              <w:rPr>
                <w:lang w:val="sv-SE"/>
              </w:rPr>
              <w:t>M</w:t>
            </w:r>
          </w:p>
        </w:tc>
        <w:tc>
          <w:tcPr>
            <w:tcW w:w="1560" w:type="dxa"/>
            <w:tcBorders>
              <w:top w:val="single" w:sz="4" w:space="0" w:color="auto"/>
              <w:left w:val="single" w:sz="4" w:space="0" w:color="auto"/>
              <w:bottom w:val="single" w:sz="4" w:space="0" w:color="auto"/>
              <w:right w:val="single" w:sz="4" w:space="0" w:color="auto"/>
            </w:tcBorders>
          </w:tcPr>
          <w:p w14:paraId="237F2A27" w14:textId="77777777" w:rsidR="007532E4" w:rsidRPr="009376DA" w:rsidRDefault="007532E4" w:rsidP="00D26070">
            <w:pPr>
              <w:pStyle w:val="TAL"/>
              <w:rPr>
                <w:lang w:val="sv-SE"/>
              </w:rPr>
            </w:pPr>
            <w:r>
              <w:rPr>
                <w:lang w:val="sv-SE"/>
              </w:rPr>
              <w:t>1</w:t>
            </w:r>
          </w:p>
        </w:tc>
        <w:tc>
          <w:tcPr>
            <w:tcW w:w="3019" w:type="dxa"/>
            <w:vMerge w:val="restart"/>
            <w:tcBorders>
              <w:top w:val="single" w:sz="4" w:space="0" w:color="auto"/>
              <w:left w:val="single" w:sz="4" w:space="0" w:color="auto"/>
              <w:right w:val="single" w:sz="4" w:space="0" w:color="auto"/>
            </w:tcBorders>
          </w:tcPr>
          <w:p w14:paraId="6080CCE5" w14:textId="77777777" w:rsidR="007532E4" w:rsidRPr="002F0A9E" w:rsidRDefault="007532E4" w:rsidP="00D26070">
            <w:pPr>
              <w:pStyle w:val="TAL"/>
              <w:rPr>
                <w:rFonts w:cs="Arial"/>
                <w:szCs w:val="18"/>
              </w:rPr>
            </w:pPr>
            <w:r w:rsidRPr="00607605">
              <w:t>The schemas are</w:t>
            </w:r>
            <w:r>
              <w:t xml:space="preserve"> policy</w:t>
            </w:r>
            <w:r w:rsidRPr="00607605">
              <w:t xml:space="preserve"> type specific</w:t>
            </w:r>
          </w:p>
        </w:tc>
        <w:tc>
          <w:tcPr>
            <w:tcW w:w="1654" w:type="dxa"/>
            <w:tcBorders>
              <w:top w:val="single" w:sz="4" w:space="0" w:color="auto"/>
              <w:left w:val="single" w:sz="4" w:space="0" w:color="auto"/>
              <w:bottom w:val="single" w:sz="4" w:space="0" w:color="auto"/>
              <w:right w:val="single" w:sz="4" w:space="0" w:color="auto"/>
            </w:tcBorders>
          </w:tcPr>
          <w:p w14:paraId="484145E8" w14:textId="77777777" w:rsidR="007532E4" w:rsidRPr="0001003B" w:rsidRDefault="007532E4" w:rsidP="00D26070">
            <w:pPr>
              <w:pStyle w:val="TAL"/>
              <w:rPr>
                <w:rFonts w:cs="Arial"/>
                <w:szCs w:val="18"/>
              </w:rPr>
            </w:pPr>
          </w:p>
        </w:tc>
      </w:tr>
      <w:tr w:rsidR="007532E4" w:rsidRPr="00FD48E5" w14:paraId="394AE110" w14:textId="77777777" w:rsidTr="00D26070">
        <w:trPr>
          <w:jc w:val="center"/>
        </w:trPr>
        <w:tc>
          <w:tcPr>
            <w:tcW w:w="1555" w:type="dxa"/>
            <w:tcBorders>
              <w:top w:val="single" w:sz="4" w:space="0" w:color="auto"/>
              <w:left w:val="single" w:sz="4" w:space="0" w:color="auto"/>
              <w:bottom w:val="single" w:sz="4" w:space="0" w:color="auto"/>
              <w:right w:val="single" w:sz="4" w:space="0" w:color="auto"/>
            </w:tcBorders>
          </w:tcPr>
          <w:p w14:paraId="735E05CB" w14:textId="77777777" w:rsidR="007532E4" w:rsidRPr="009376DA" w:rsidRDefault="007532E4" w:rsidP="00D26070">
            <w:pPr>
              <w:pStyle w:val="TAL"/>
              <w:rPr>
                <w:lang w:val="sv-SE"/>
              </w:rPr>
            </w:pPr>
            <w:r>
              <w:rPr>
                <w:lang w:val="sv-SE"/>
              </w:rPr>
              <w:t>statusSchema</w:t>
            </w:r>
          </w:p>
        </w:tc>
        <w:tc>
          <w:tcPr>
            <w:tcW w:w="1417" w:type="dxa"/>
            <w:tcBorders>
              <w:top w:val="single" w:sz="4" w:space="0" w:color="auto"/>
              <w:left w:val="single" w:sz="4" w:space="0" w:color="auto"/>
              <w:bottom w:val="single" w:sz="4" w:space="0" w:color="auto"/>
              <w:right w:val="single" w:sz="4" w:space="0" w:color="auto"/>
            </w:tcBorders>
          </w:tcPr>
          <w:p w14:paraId="79112BB6" w14:textId="77777777" w:rsidR="007532E4" w:rsidRDefault="007532E4" w:rsidP="00D26070">
            <w:pPr>
              <w:pStyle w:val="TAL"/>
            </w:pPr>
            <w:r>
              <w:rPr>
                <w:lang w:val="sv-SE"/>
              </w:rPr>
              <w:t>JsonSchema</w:t>
            </w:r>
          </w:p>
        </w:tc>
        <w:tc>
          <w:tcPr>
            <w:tcW w:w="425" w:type="dxa"/>
            <w:tcBorders>
              <w:top w:val="single" w:sz="4" w:space="0" w:color="auto"/>
              <w:left w:val="single" w:sz="4" w:space="0" w:color="auto"/>
              <w:bottom w:val="single" w:sz="4" w:space="0" w:color="auto"/>
              <w:right w:val="single" w:sz="4" w:space="0" w:color="auto"/>
            </w:tcBorders>
          </w:tcPr>
          <w:p w14:paraId="22C6E5C5" w14:textId="77777777" w:rsidR="007532E4" w:rsidRPr="009376DA" w:rsidRDefault="007532E4" w:rsidP="00D26070">
            <w:pPr>
              <w:pStyle w:val="TAC"/>
              <w:rPr>
                <w:lang w:val="sv-SE"/>
              </w:rPr>
            </w:pPr>
            <w:r>
              <w:rPr>
                <w:lang w:val="sv-SE"/>
              </w:rPr>
              <w:t>O</w:t>
            </w:r>
          </w:p>
        </w:tc>
        <w:tc>
          <w:tcPr>
            <w:tcW w:w="1560" w:type="dxa"/>
            <w:tcBorders>
              <w:top w:val="single" w:sz="4" w:space="0" w:color="auto"/>
              <w:left w:val="single" w:sz="4" w:space="0" w:color="auto"/>
              <w:bottom w:val="single" w:sz="4" w:space="0" w:color="auto"/>
              <w:right w:val="single" w:sz="4" w:space="0" w:color="auto"/>
            </w:tcBorders>
          </w:tcPr>
          <w:p w14:paraId="43698BC3" w14:textId="77777777" w:rsidR="007532E4" w:rsidRPr="009376DA" w:rsidRDefault="007532E4" w:rsidP="00D26070">
            <w:pPr>
              <w:pStyle w:val="TAL"/>
              <w:rPr>
                <w:lang w:val="sv-SE"/>
              </w:rPr>
            </w:pPr>
            <w:r>
              <w:rPr>
                <w:lang w:val="sv-SE"/>
              </w:rPr>
              <w:t>0..1</w:t>
            </w:r>
          </w:p>
        </w:tc>
        <w:tc>
          <w:tcPr>
            <w:tcW w:w="3019" w:type="dxa"/>
            <w:vMerge/>
            <w:tcBorders>
              <w:left w:val="single" w:sz="4" w:space="0" w:color="auto"/>
              <w:right w:val="single" w:sz="4" w:space="0" w:color="auto"/>
            </w:tcBorders>
          </w:tcPr>
          <w:p w14:paraId="43237F79" w14:textId="77777777" w:rsidR="007532E4" w:rsidRPr="00DE0822" w:rsidRDefault="007532E4" w:rsidP="00D26070">
            <w:pPr>
              <w:pStyle w:val="TAL"/>
            </w:pPr>
          </w:p>
        </w:tc>
        <w:tc>
          <w:tcPr>
            <w:tcW w:w="1654" w:type="dxa"/>
            <w:tcBorders>
              <w:top w:val="single" w:sz="4" w:space="0" w:color="auto"/>
              <w:left w:val="single" w:sz="4" w:space="0" w:color="auto"/>
              <w:bottom w:val="single" w:sz="4" w:space="0" w:color="auto"/>
              <w:right w:val="single" w:sz="4" w:space="0" w:color="auto"/>
            </w:tcBorders>
          </w:tcPr>
          <w:p w14:paraId="43DE114F" w14:textId="77777777" w:rsidR="007532E4" w:rsidRPr="0001003B" w:rsidRDefault="007532E4" w:rsidP="00D26070">
            <w:pPr>
              <w:pStyle w:val="TAL"/>
              <w:rPr>
                <w:rFonts w:cs="Arial"/>
                <w:szCs w:val="18"/>
              </w:rPr>
            </w:pPr>
          </w:p>
        </w:tc>
      </w:tr>
      <w:tr w:rsidR="007532E4" w:rsidRPr="00FD48E5" w14:paraId="1D7818D4" w14:textId="77777777" w:rsidTr="00D26070">
        <w:trPr>
          <w:jc w:val="center"/>
        </w:trPr>
        <w:tc>
          <w:tcPr>
            <w:tcW w:w="9630" w:type="dxa"/>
            <w:gridSpan w:val="6"/>
            <w:tcBorders>
              <w:top w:val="single" w:sz="4" w:space="0" w:color="auto"/>
              <w:left w:val="single" w:sz="4" w:space="0" w:color="auto"/>
              <w:bottom w:val="single" w:sz="4" w:space="0" w:color="auto"/>
              <w:right w:val="single" w:sz="4" w:space="0" w:color="auto"/>
            </w:tcBorders>
          </w:tcPr>
          <w:p w14:paraId="3E547B10" w14:textId="48AECADD" w:rsidR="007532E4" w:rsidRDefault="007532E4" w:rsidP="00FA5023">
            <w:pPr>
              <w:pStyle w:val="TAN"/>
              <w:rPr>
                <w:lang w:val="en-GB"/>
              </w:rPr>
            </w:pPr>
            <w:r>
              <w:rPr>
                <w:lang w:val="en-GB"/>
              </w:rPr>
              <w:t>NOTE</w:t>
            </w:r>
            <w:r w:rsidR="00F640E8">
              <w:rPr>
                <w:lang w:val="en-GB"/>
              </w:rPr>
              <w:t xml:space="preserve"> 1</w:t>
            </w:r>
            <w:r>
              <w:rPr>
                <w:lang w:val="en-GB"/>
              </w:rPr>
              <w:t xml:space="preserve">: Clause 7.2 contains definitions and policy type specific schemas for O-RAN defined A1 policy types. </w:t>
            </w:r>
          </w:p>
          <w:p w14:paraId="520ED116" w14:textId="1C6614ED" w:rsidR="00A904EB" w:rsidRPr="00FA5023" w:rsidRDefault="00A904EB" w:rsidP="00FA5023">
            <w:pPr>
              <w:pStyle w:val="TAN"/>
              <w:rPr>
                <w:lang w:val="en-GB"/>
              </w:rPr>
            </w:pPr>
            <w:r>
              <w:rPr>
                <w:lang w:val="en-GB"/>
              </w:rPr>
              <w:t>NOTE 2: The policySchema attribute shall contain the compound policy schema as described in clause 7.1.3.1.</w:t>
            </w:r>
          </w:p>
        </w:tc>
      </w:tr>
      <w:bookmarkEnd w:id="154"/>
    </w:tbl>
    <w:p w14:paraId="43552F92" w14:textId="77777777" w:rsidR="00164AE1" w:rsidRPr="0041612F" w:rsidRDefault="00164AE1" w:rsidP="00164AE1">
      <w:pPr>
        <w:rPr>
          <w:lang w:val="en-GB"/>
        </w:rPr>
      </w:pPr>
    </w:p>
    <w:p w14:paraId="360EC27D" w14:textId="3A7C9F7D" w:rsidR="00164AE1" w:rsidRPr="0041612F" w:rsidRDefault="00164AE1" w:rsidP="00164AE1">
      <w:pPr>
        <w:rPr>
          <w:lang w:val="en-GB"/>
        </w:rPr>
      </w:pPr>
      <w:r w:rsidRPr="0041612F">
        <w:rPr>
          <w:color w:val="000000" w:themeColor="text1"/>
          <w:lang w:val="en-GB"/>
        </w:rPr>
        <w:t xml:space="preserve">The JSON schema for a PolicyObject is used by the A1-P Producer to validate a PolicyObject during Create policy and Update policy procedures. The JSON schema for a PolicyStatusObject is used by the A1-P Consumer to </w:t>
      </w:r>
      <w:r w:rsidRPr="0041612F">
        <w:rPr>
          <w:lang w:val="en-GB"/>
        </w:rPr>
        <w:t xml:space="preserve">validate a PolicyStatusObject during Query policy status and Feedback policy procedures. The PolicyTypeObject can be retrieved using the Query policy type procedure. </w:t>
      </w:r>
    </w:p>
    <w:p w14:paraId="6F481611" w14:textId="77777777" w:rsidR="00164AE1" w:rsidRPr="0041612F" w:rsidRDefault="00164AE1" w:rsidP="00164AE1">
      <w:pPr>
        <w:pStyle w:val="Heading2"/>
      </w:pPr>
      <w:bookmarkStart w:id="155" w:name="_Toc50558814"/>
      <w:bookmarkStart w:id="156" w:name="_Toc109980798"/>
      <w:bookmarkStart w:id="157" w:name="_Toc119479542"/>
      <w:bookmarkStart w:id="158" w:name="_Toc183526248"/>
      <w:r w:rsidRPr="0041612F">
        <w:t>6.5</w:t>
      </w:r>
      <w:r w:rsidRPr="0041612F">
        <w:tab/>
        <w:t>Binary data</w:t>
      </w:r>
      <w:bookmarkEnd w:id="155"/>
      <w:bookmarkEnd w:id="156"/>
      <w:bookmarkEnd w:id="157"/>
      <w:bookmarkEnd w:id="158"/>
    </w:p>
    <w:p w14:paraId="3B837027" w14:textId="323D1431" w:rsidR="00164AE1" w:rsidRPr="0041612F" w:rsidRDefault="00164AE1" w:rsidP="00164AE1">
      <w:pPr>
        <w:rPr>
          <w:lang w:val="en-GB"/>
        </w:rPr>
      </w:pPr>
      <w:r w:rsidRPr="0041612F">
        <w:rPr>
          <w:lang w:val="en-GB"/>
        </w:rPr>
        <w:t xml:space="preserve">Binary data is not applicable in the </w:t>
      </w:r>
      <w:r w:rsidR="00517F35" w:rsidRPr="0041612F">
        <w:rPr>
          <w:lang w:val="en-GB"/>
        </w:rPr>
        <w:t>present document</w:t>
      </w:r>
      <w:r w:rsidRPr="0041612F">
        <w:rPr>
          <w:lang w:val="en-GB"/>
        </w:rPr>
        <w:t>.</w:t>
      </w:r>
    </w:p>
    <w:p w14:paraId="3C726A40" w14:textId="77777777" w:rsidR="00164AE1" w:rsidRPr="0041612F" w:rsidRDefault="00164AE1" w:rsidP="00164AE1">
      <w:pPr>
        <w:pStyle w:val="Heading1"/>
        <w:rPr>
          <w:lang w:eastAsia="ja-JP"/>
        </w:rPr>
      </w:pPr>
      <w:bookmarkStart w:id="159" w:name="_Ref58933134"/>
      <w:bookmarkStart w:id="160" w:name="_Toc109980799"/>
      <w:bookmarkStart w:id="161" w:name="_Toc119479543"/>
      <w:bookmarkStart w:id="162" w:name="_Toc183526249"/>
      <w:r w:rsidRPr="0041612F">
        <w:rPr>
          <w:lang w:eastAsia="ja-JP"/>
        </w:rPr>
        <w:t>7</w:t>
      </w:r>
      <w:r w:rsidRPr="0041612F">
        <w:rPr>
          <w:lang w:eastAsia="ja-JP"/>
        </w:rPr>
        <w:tab/>
        <w:t xml:space="preserve">A1-P </w:t>
      </w:r>
      <w:r w:rsidRPr="0041612F">
        <w:t>data</w:t>
      </w:r>
      <w:r w:rsidRPr="0041612F">
        <w:rPr>
          <w:lang w:eastAsia="ja-JP"/>
        </w:rPr>
        <w:t xml:space="preserve"> types (A1 policy types)</w:t>
      </w:r>
      <w:bookmarkEnd w:id="159"/>
      <w:bookmarkEnd w:id="160"/>
      <w:bookmarkEnd w:id="161"/>
      <w:bookmarkEnd w:id="162"/>
    </w:p>
    <w:p w14:paraId="0C62EA2D" w14:textId="77777777" w:rsidR="00164AE1" w:rsidRPr="0041612F" w:rsidRDefault="00164AE1" w:rsidP="00164AE1">
      <w:pPr>
        <w:pStyle w:val="Heading2"/>
      </w:pPr>
      <w:bookmarkStart w:id="163" w:name="_Toc119479544"/>
      <w:bookmarkStart w:id="164" w:name="_Toc183526250"/>
      <w:bookmarkStart w:id="165" w:name="_Toc50558816"/>
      <w:r w:rsidRPr="0041612F">
        <w:t>7.1</w:t>
      </w:r>
      <w:r w:rsidRPr="0041612F">
        <w:tab/>
      </w:r>
      <w:r w:rsidRPr="0041612F">
        <w:tab/>
        <w:t>Introduction</w:t>
      </w:r>
      <w:bookmarkEnd w:id="163"/>
      <w:bookmarkEnd w:id="164"/>
    </w:p>
    <w:p w14:paraId="49BE7A6B" w14:textId="77777777" w:rsidR="00164AE1" w:rsidRPr="0041612F" w:rsidRDefault="00164AE1" w:rsidP="00164AE1">
      <w:pPr>
        <w:pStyle w:val="Heading3"/>
      </w:pPr>
      <w:bookmarkStart w:id="166" w:name="_Toc119479545"/>
      <w:bookmarkStart w:id="167" w:name="_Toc183526251"/>
      <w:r w:rsidRPr="0041612F">
        <w:t>7.1.1</w:t>
      </w:r>
      <w:r w:rsidRPr="0041612F">
        <w:tab/>
        <w:t>Identification and compatibility of policy types</w:t>
      </w:r>
      <w:bookmarkEnd w:id="166"/>
      <w:bookmarkEnd w:id="167"/>
    </w:p>
    <w:p w14:paraId="2B6B2BF2" w14:textId="7334B773" w:rsidR="00164AE1" w:rsidRPr="0041612F" w:rsidRDefault="00164AE1" w:rsidP="00164AE1">
      <w:pPr>
        <w:rPr>
          <w:lang w:val="en-GB"/>
        </w:rPr>
      </w:pPr>
      <w:r w:rsidRPr="0041612F">
        <w:rPr>
          <w:lang w:val="en-GB"/>
        </w:rPr>
        <w:t xml:space="preserve">A policy type is identified by a PolicyTypeId as defined in </w:t>
      </w:r>
      <w:r w:rsidRPr="0041612F">
        <w:t>A1AP</w:t>
      </w:r>
      <w:r w:rsidRPr="0041612F">
        <w:rPr>
          <w:lang w:val="en-GB"/>
        </w:rPr>
        <w:t xml:space="preserve"> [3]</w:t>
      </w:r>
      <w:r w:rsidR="00C159EE">
        <w:rPr>
          <w:lang w:val="en-GB"/>
        </w:rPr>
        <w:t xml:space="preserve">, </w:t>
      </w:r>
      <w:r w:rsidR="00C159EE">
        <w:t>clause 6.2.3.1.3</w:t>
      </w:r>
      <w:r w:rsidRPr="0041612F">
        <w:rPr>
          <w:lang w:val="en-GB"/>
        </w:rPr>
        <w:t xml:space="preserve">. The PolicyTypeId is a string that consists of two parts: a </w:t>
      </w:r>
      <w:r w:rsidRPr="0041612F">
        <w:rPr>
          <w:rFonts w:ascii="Courier New" w:hAnsi="Courier New" w:cs="Courier New"/>
          <w:lang w:val="en-GB"/>
        </w:rPr>
        <w:t>typename</w:t>
      </w:r>
      <w:r w:rsidRPr="0041612F">
        <w:rPr>
          <w:lang w:val="en-GB"/>
        </w:rPr>
        <w:t xml:space="preserve"> and a </w:t>
      </w:r>
      <w:r w:rsidRPr="0041612F">
        <w:rPr>
          <w:rFonts w:ascii="Courier New" w:hAnsi="Courier New" w:cs="Courier New"/>
          <w:lang w:val="en-GB"/>
        </w:rPr>
        <w:t>version</w:t>
      </w:r>
      <w:r w:rsidRPr="0041612F">
        <w:rPr>
          <w:lang w:val="en-GB"/>
        </w:rPr>
        <w:t>.</w:t>
      </w:r>
    </w:p>
    <w:p w14:paraId="4981AAEB" w14:textId="77777777" w:rsidR="00164AE1" w:rsidRPr="0041612F" w:rsidRDefault="00164AE1" w:rsidP="00164AE1">
      <w:pPr>
        <w:rPr>
          <w:lang w:val="en-GB"/>
        </w:rPr>
      </w:pPr>
      <w:r w:rsidRPr="0041612F">
        <w:rPr>
          <w:lang w:val="en-GB"/>
        </w:rPr>
        <w:t xml:space="preserve">When updating a policy type, the </w:t>
      </w:r>
      <w:r w:rsidRPr="0041612F">
        <w:rPr>
          <w:rFonts w:ascii="Courier New" w:hAnsi="Courier New" w:cs="Courier New"/>
          <w:lang w:val="en-GB"/>
        </w:rPr>
        <w:t>version</w:t>
      </w:r>
      <w:r w:rsidRPr="0041612F">
        <w:rPr>
          <w:lang w:val="en-GB"/>
        </w:rPr>
        <w:t xml:space="preserve"> in the PolicyTypeId is updated according to SemVer [19] to reflect its compatibility with other policy types that has the same </w:t>
      </w:r>
      <w:r w:rsidRPr="0041612F">
        <w:rPr>
          <w:rFonts w:ascii="Courier New" w:hAnsi="Courier New" w:cs="Courier New"/>
          <w:lang w:val="en-GB"/>
        </w:rPr>
        <w:t>typename</w:t>
      </w:r>
      <w:r w:rsidRPr="0041612F">
        <w:rPr>
          <w:lang w:val="en-GB"/>
        </w:rPr>
        <w:t>.</w:t>
      </w:r>
    </w:p>
    <w:p w14:paraId="0E86E891" w14:textId="77777777" w:rsidR="00164AE1" w:rsidRPr="0041612F" w:rsidRDefault="00164AE1" w:rsidP="00164AE1">
      <w:pPr>
        <w:rPr>
          <w:lang w:val="en-GB"/>
        </w:rPr>
      </w:pPr>
      <w:r w:rsidRPr="0041612F">
        <w:rPr>
          <w:lang w:val="en-GB"/>
        </w:rPr>
        <w:t xml:space="preserve">Two policy types are considered as different if the PolicyTypeId is different, i.e. even if the </w:t>
      </w:r>
      <w:r w:rsidRPr="0041612F">
        <w:rPr>
          <w:rFonts w:ascii="Courier New" w:hAnsi="Courier New" w:cs="Courier New"/>
          <w:lang w:val="en-GB"/>
        </w:rPr>
        <w:t>typename</w:t>
      </w:r>
      <w:r w:rsidRPr="0041612F">
        <w:rPr>
          <w:lang w:val="en-GB"/>
        </w:rPr>
        <w:t xml:space="preserve"> is the same and the </w:t>
      </w:r>
      <w:r w:rsidRPr="0041612F">
        <w:rPr>
          <w:rFonts w:ascii="Courier New" w:hAnsi="Courier New" w:cs="Courier New"/>
          <w:lang w:val="en-GB"/>
        </w:rPr>
        <w:t>version</w:t>
      </w:r>
      <w:r w:rsidRPr="0041612F">
        <w:rPr>
          <w:lang w:val="en-GB"/>
        </w:rPr>
        <w:t xml:space="preserve"> only differs in the patch version digit. </w:t>
      </w:r>
    </w:p>
    <w:p w14:paraId="6894CB6E" w14:textId="2DC974E8" w:rsidR="00164AE1" w:rsidRPr="0041612F" w:rsidRDefault="00164AE1" w:rsidP="00164AE1">
      <w:pPr>
        <w:rPr>
          <w:lang w:val="en-GB"/>
        </w:rPr>
      </w:pPr>
      <w:r w:rsidRPr="0041612F">
        <w:rPr>
          <w:lang w:val="en-GB"/>
        </w:rPr>
        <w:t xml:space="preserve">Two policy types are compatible in case the </w:t>
      </w:r>
      <w:r w:rsidRPr="0041612F">
        <w:rPr>
          <w:rFonts w:ascii="Courier New" w:hAnsi="Courier New" w:cs="Courier New"/>
          <w:lang w:val="en-GB"/>
        </w:rPr>
        <w:t>typename</w:t>
      </w:r>
      <w:r w:rsidRPr="0041612F">
        <w:rPr>
          <w:lang w:val="en-GB"/>
        </w:rPr>
        <w:t xml:space="preserve"> is the same and the major version digit in the </w:t>
      </w:r>
      <w:r w:rsidRPr="0041612F">
        <w:rPr>
          <w:rFonts w:ascii="Courier New" w:hAnsi="Courier New" w:cs="Courier New"/>
          <w:lang w:val="en-GB"/>
        </w:rPr>
        <w:t>version</w:t>
      </w:r>
      <w:r w:rsidRPr="0041612F">
        <w:rPr>
          <w:lang w:val="en-GB"/>
        </w:rPr>
        <w:t xml:space="preserve"> is the same.</w:t>
      </w:r>
      <w:r w:rsidR="00352173">
        <w:rPr>
          <w:lang w:val="en-GB"/>
        </w:rPr>
        <w:t xml:space="preserve"> In general, two policy types X and Y are compatible when all objects that can be created based on policy type X can be validated by the schemas for policy type Y and all objects that can be created based on policy type Y can be validated by the schemas for policy type X.</w:t>
      </w:r>
      <w:r w:rsidRPr="0041612F">
        <w:rPr>
          <w:lang w:val="en-GB"/>
        </w:rPr>
        <w:t xml:space="preserve"> </w:t>
      </w:r>
    </w:p>
    <w:p w14:paraId="2F4D231D" w14:textId="77777777" w:rsidR="00164AE1" w:rsidRPr="0041612F" w:rsidRDefault="00164AE1" w:rsidP="00164AE1">
      <w:pPr>
        <w:pStyle w:val="Heading3"/>
      </w:pPr>
      <w:bookmarkStart w:id="168" w:name="_Toc109980800"/>
      <w:bookmarkStart w:id="169" w:name="_Toc119479546"/>
      <w:bookmarkStart w:id="170" w:name="_Toc183526252"/>
      <w:r w:rsidRPr="0041612F">
        <w:t>7.1.2</w:t>
      </w:r>
      <w:r w:rsidRPr="0041612F">
        <w:tab/>
      </w:r>
      <w:bookmarkEnd w:id="165"/>
      <w:r w:rsidRPr="0041612F">
        <w:t>Common definitions</w:t>
      </w:r>
      <w:bookmarkEnd w:id="168"/>
      <w:bookmarkEnd w:id="169"/>
      <w:bookmarkEnd w:id="170"/>
    </w:p>
    <w:p w14:paraId="3D48D572" w14:textId="1963AF24" w:rsidR="00164AE1" w:rsidRPr="0041612F" w:rsidRDefault="00164AE1" w:rsidP="00164AE1">
      <w:pPr>
        <w:pStyle w:val="Heading4"/>
      </w:pPr>
      <w:bookmarkStart w:id="171" w:name="_Toc109980802"/>
      <w:bookmarkStart w:id="172" w:name="_Toc50558818"/>
      <w:r w:rsidRPr="0041612F">
        <w:t>7.1.2.1</w:t>
      </w:r>
      <w:r w:rsidRPr="0041612F">
        <w:tab/>
        <w:t xml:space="preserve">Scope </w:t>
      </w:r>
      <w:r w:rsidR="00236B2D">
        <w:t xml:space="preserve">and resource </w:t>
      </w:r>
      <w:r w:rsidRPr="0041612F">
        <w:t>identifier</w:t>
      </w:r>
      <w:bookmarkEnd w:id="171"/>
      <w:r w:rsidR="00236B2D">
        <w:t>s</w:t>
      </w:r>
    </w:p>
    <w:p w14:paraId="51278B7A" w14:textId="77777777" w:rsidR="006141A5" w:rsidRDefault="006141A5" w:rsidP="006141A5">
      <w:pPr>
        <w:rPr>
          <w:lang w:val="en-GB"/>
        </w:rPr>
      </w:pPr>
      <w:r>
        <w:rPr>
          <w:lang w:val="en-GB"/>
        </w:rPr>
        <w:t xml:space="preserve">An A1 policy type always contains a ScopeIdentifier with data types defined in clause 6.3.1. It may also contain attributes for a resource statement that includes identifiers defined in clauses 6.3.2 and 6.3.4. To enable multiple policy types to be created based on the same identifiers, the policy schemas can link to the same JSON subschema for common data types. </w:t>
      </w:r>
    </w:p>
    <w:p w14:paraId="751EB503" w14:textId="4811D228" w:rsidR="006141A5" w:rsidRDefault="006141A5" w:rsidP="006141A5">
      <w:pPr>
        <w:rPr>
          <w:lang w:val="en-GB"/>
        </w:rPr>
      </w:pPr>
      <w:r>
        <w:rPr>
          <w:lang w:val="en-GB"/>
        </w:rPr>
        <w:t>Each policy type definition links to a specific version of the common data types schema</w:t>
      </w:r>
      <w:r w:rsidR="00A904EB" w:rsidRPr="00A904EB">
        <w:rPr>
          <w:lang w:val="en-GB"/>
        </w:rPr>
        <w:t xml:space="preserve"> </w:t>
      </w:r>
      <w:r w:rsidR="00A904EB">
        <w:rPr>
          <w:lang w:val="en-GB"/>
        </w:rPr>
        <w:t>and the compatibility relations are described in Annex C</w:t>
      </w:r>
      <w:r>
        <w:rPr>
          <w:lang w:val="en-GB"/>
        </w:rPr>
        <w:t>. The policy types defined in the present document link to the version of the common data types schema defined in the present document.</w:t>
      </w:r>
    </w:p>
    <w:p w14:paraId="3613314C" w14:textId="77777777" w:rsidR="006141A5" w:rsidRDefault="006141A5" w:rsidP="006141A5">
      <w:pPr>
        <w:rPr>
          <w:lang w:val="en-GB"/>
        </w:rPr>
      </w:pPr>
      <w:r w:rsidRPr="00382F28">
        <w:rPr>
          <w:lang w:val="en-GB"/>
        </w:rPr>
        <w:t>When updating</w:t>
      </w:r>
      <w:r>
        <w:rPr>
          <w:lang w:val="en-GB"/>
        </w:rPr>
        <w:t xml:space="preserve"> the common data types schema</w:t>
      </w:r>
      <w:r w:rsidRPr="00382F28">
        <w:rPr>
          <w:lang w:val="en-GB"/>
        </w:rPr>
        <w:t>, the</w:t>
      </w:r>
      <w:r>
        <w:rPr>
          <w:lang w:val="en-GB"/>
        </w:rPr>
        <w:t xml:space="preserve"> version</w:t>
      </w:r>
      <w:r w:rsidRPr="00382F28">
        <w:rPr>
          <w:lang w:val="en-GB"/>
        </w:rPr>
        <w:t xml:space="preserve"> is updated according to SemVer </w:t>
      </w:r>
      <w:r>
        <w:rPr>
          <w:lang w:val="en-GB"/>
        </w:rPr>
        <w:t>[19]. The $id keyword in the common data types schema contains the version as part of the URI.</w:t>
      </w:r>
    </w:p>
    <w:p w14:paraId="19DA05E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lang w:val="sv-SE"/>
        </w:rPr>
        <w:t>{</w:t>
      </w:r>
    </w:p>
    <w:p w14:paraId="5C20562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B2081B">
        <w:rPr>
          <w:rFonts w:ascii="Courier New" w:hAnsi="Courier New" w:cs="Courier New"/>
          <w:sz w:val="16"/>
          <w:szCs w:val="16"/>
          <w:shd w:val="clear" w:color="auto" w:fill="F2F2F2"/>
          <w:lang w:val="sv-SE"/>
        </w:rPr>
        <w:tab/>
        <w:t xml:space="preserve">  "$schema": "https://json-schema.org/draft/2020-12/schema",</w:t>
      </w:r>
    </w:p>
    <w:p w14:paraId="5F956EE7" w14:textId="01143345"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B2081B">
        <w:rPr>
          <w:rFonts w:ascii="Courier New" w:hAnsi="Courier New" w:cs="Courier New"/>
          <w:sz w:val="16"/>
          <w:szCs w:val="16"/>
          <w:shd w:val="clear" w:color="auto" w:fill="F2F2F2"/>
          <w:lang w:val="sv-SE"/>
        </w:rPr>
        <w:tab/>
        <w:t xml:space="preserve">  "$id": "https://schemas.o-ran.org/jsonschemas/a1td/common_</w:t>
      </w:r>
      <w:r w:rsidR="00B324F7">
        <w:rPr>
          <w:rFonts w:ascii="Courier New" w:hAnsi="Courier New" w:cs="Courier New"/>
          <w:sz w:val="16"/>
          <w:szCs w:val="16"/>
          <w:shd w:val="clear" w:color="auto" w:fill="F2F2F2"/>
          <w:lang w:val="sv-SE"/>
        </w:rPr>
        <w:t>2.0.0</w:t>
      </w:r>
      <w:r w:rsidRPr="00B2081B">
        <w:rPr>
          <w:rFonts w:ascii="Courier New" w:hAnsi="Courier New" w:cs="Courier New"/>
          <w:sz w:val="16"/>
          <w:szCs w:val="16"/>
          <w:shd w:val="clear" w:color="auto" w:fill="F2F2F2"/>
          <w:lang w:val="sv-SE"/>
        </w:rPr>
        <w:t>",</w:t>
      </w:r>
    </w:p>
    <w:p w14:paraId="02CC8D3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lang w:val="sv-SE"/>
        </w:rPr>
        <w:tab/>
        <w:t xml:space="preserve">  </w:t>
      </w:r>
      <w:r w:rsidRPr="00B2081B">
        <w:rPr>
          <w:rFonts w:ascii="Courier New" w:hAnsi="Courier New" w:cs="Courier New"/>
          <w:sz w:val="16"/>
          <w:szCs w:val="16"/>
          <w:shd w:val="clear" w:color="auto" w:fill="F2F2F2"/>
        </w:rPr>
        <w:t xml:space="preserve">"description": "scope identifier definitions",  </w:t>
      </w:r>
    </w:p>
    <w:p w14:paraId="7C52C6D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EA2AE4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t xml:space="preserve">  "$defs": {</w:t>
      </w:r>
    </w:p>
    <w:p w14:paraId="12049C8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 xml:space="preserve">  </w:t>
      </w:r>
    </w:p>
    <w:p w14:paraId="55F6C75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"RanUeId": {</w:t>
      </w:r>
    </w:p>
    <w:p w14:paraId="774ACAB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"string",</w:t>
      </w:r>
    </w:p>
    <w:p w14:paraId="0B50CF5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"pattern": "^[A-Fa-f0-9]{16}$"</w:t>
      </w:r>
    </w:p>
    <w:p w14:paraId="362E064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EB4BAC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66F037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"GroupId": {</w:t>
      </w:r>
    </w:p>
    <w:p w14:paraId="3BE5DB6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"oneOf": [</w:t>
      </w:r>
    </w:p>
    <w:p w14:paraId="7C1DF39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416385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037CA88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605A99C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"spId": {</w:t>
      </w:r>
    </w:p>
    <w:p w14:paraId="0ECAA43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0F099C0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1,</w:t>
      </w:r>
    </w:p>
    <w:p w14:paraId="7EB49E0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256</w:t>
      </w:r>
    </w:p>
    <w:p w14:paraId="721F3D5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3380576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5DA67B9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56E1046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["spId"]</w:t>
      </w:r>
    </w:p>
    <w:p w14:paraId="117309D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54D1A7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9FD9BF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1154AD1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78822AD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"rfspIndex": {</w:t>
      </w:r>
    </w:p>
    <w:p w14:paraId="34B27D3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3E7B157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1,</w:t>
      </w:r>
    </w:p>
    <w:p w14:paraId="12F3C96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256</w:t>
      </w:r>
    </w:p>
    <w:p w14:paraId="2D8162D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57B961F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DF1143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24A1F5C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["rfspIndex"]</w:t>
      </w:r>
    </w:p>
    <w:p w14:paraId="745F6F5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C3F73D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94ABB5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Pr="00B2081B">
        <w:rPr>
          <w:rFonts w:ascii="Courier New" w:hAnsi="Courier New" w:cs="Courier New"/>
          <w:sz w:val="16"/>
          <w:szCs w:val="16"/>
          <w:shd w:val="clear" w:color="auto" w:fill="F2F2F2"/>
        </w:rPr>
        <w:tab/>
        <w:t xml:space="preserve">    </w:t>
      </w:r>
    </w:p>
    <w:p w14:paraId="4300FA9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799C5D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"SliceId": {</w:t>
      </w:r>
    </w:p>
    <w:p w14:paraId="0147032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1C4FA37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363DDE1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"sst": {</w:t>
      </w:r>
    </w:p>
    <w:p w14:paraId="7E7E455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4D367A6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0,</w:t>
      </w:r>
    </w:p>
    <w:p w14:paraId="3E01FDE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255</w:t>
      </w:r>
    </w:p>
    <w:p w14:paraId="6D76943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9218B4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"sd": {</w:t>
      </w:r>
    </w:p>
    <w:p w14:paraId="16E9EA2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"string",</w:t>
      </w:r>
    </w:p>
    <w:p w14:paraId="26C8CAA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"pattern": "^[A-Fa-f0-9]{6}$"</w:t>
      </w:r>
    </w:p>
    <w:p w14:paraId="00129B5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64DE476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"plmnId": {"$ref": "#/$defs/PlmnId"}</w:t>
      </w:r>
      <w:r w:rsidRPr="00B2081B">
        <w:rPr>
          <w:rFonts w:ascii="Courier New" w:hAnsi="Courier New" w:cs="Courier New"/>
          <w:sz w:val="16"/>
          <w:szCs w:val="16"/>
          <w:shd w:val="clear" w:color="auto" w:fill="F2F2F2"/>
        </w:rPr>
        <w:tab/>
      </w:r>
    </w:p>
    <w:p w14:paraId="3E66ECE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D9A316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6F66291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["sst","plmnId"]</w:t>
      </w:r>
    </w:p>
    <w:p w14:paraId="3D42333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FB2935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0CABDA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"QosId": {</w:t>
      </w:r>
    </w:p>
    <w:p w14:paraId="2CDA9C1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"oneOf": [</w:t>
      </w:r>
    </w:p>
    <w:p w14:paraId="59A2F1E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5B26F2B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0039975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3C6ED38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"5qI": {</w:t>
      </w:r>
    </w:p>
    <w:p w14:paraId="02B6628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29EE8D8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1,</w:t>
      </w:r>
    </w:p>
    <w:p w14:paraId="3FB8BF5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256</w:t>
      </w:r>
    </w:p>
    <w:p w14:paraId="2D90BBF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 xml:space="preserve">  </w:t>
      </w:r>
    </w:p>
    <w:p w14:paraId="2488441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AA8A07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521FB51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["5qI"]</w:t>
      </w:r>
    </w:p>
    <w:p w14:paraId="2573FDD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6DDEE97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BAE6BF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0D6FD8F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16E2479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"qcI": {</w:t>
      </w:r>
    </w:p>
    <w:p w14:paraId="01E1C5A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4D69327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1,</w:t>
      </w:r>
    </w:p>
    <w:p w14:paraId="57C12CE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256</w:t>
      </w:r>
    </w:p>
    <w:p w14:paraId="28E3D96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4818358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63CB936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13E3ACB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["qcI"]</w:t>
      </w:r>
    </w:p>
    <w:p w14:paraId="2064D1F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56D7345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8FFB80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Pr="00B2081B">
        <w:rPr>
          <w:rFonts w:ascii="Courier New" w:hAnsi="Courier New" w:cs="Courier New"/>
          <w:sz w:val="16"/>
          <w:szCs w:val="16"/>
          <w:shd w:val="clear" w:color="auto" w:fill="F2F2F2"/>
        </w:rPr>
        <w:tab/>
        <w:t xml:space="preserve">    </w:t>
      </w:r>
    </w:p>
    <w:p w14:paraId="25430CB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84C19E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"TaIList": {</w:t>
      </w:r>
    </w:p>
    <w:p w14:paraId="3A8AA70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"type":"array",</w:t>
      </w:r>
    </w:p>
    <w:p w14:paraId="7437B2C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"items": {</w:t>
      </w:r>
    </w:p>
    <w:p w14:paraId="17D17AD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"$ref": "#/$defs/TaI"</w:t>
      </w:r>
    </w:p>
    <w:p w14:paraId="5A61828F" w14:textId="69A9062D"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00B324F7">
        <w:rPr>
          <w:rFonts w:ascii="Courier New" w:hAnsi="Courier New" w:cs="Courier New"/>
          <w:sz w:val="16"/>
          <w:szCs w:val="16"/>
          <w:shd w:val="clear" w:color="auto" w:fill="F2F2F2"/>
        </w:rPr>
        <w:t>,</w:t>
      </w:r>
    </w:p>
    <w:p w14:paraId="3E811EAE" w14:textId="77777777" w:rsidR="00B324F7" w:rsidRDefault="00B324F7"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r>
        <w:rPr>
          <w:rFonts w:ascii="Courier New" w:hAnsi="Courier New" w:cs="Courier New"/>
          <w:sz w:val="16"/>
          <w:szCs w:val="16"/>
          <w:shd w:val="clear" w:color="auto" w:fill="F2F2F2"/>
        </w:rPr>
        <w:t xml:space="preserve">      </w:t>
      </w:r>
      <w:r w:rsidRPr="00CF6DB0">
        <w:rPr>
          <w:rFonts w:ascii="Courier New" w:hAnsi="Courier New" w:cs="Courier New"/>
          <w:sz w:val="16"/>
          <w:szCs w:val="16"/>
          <w:shd w:val="clear" w:color="auto" w:fill="F2F2F2"/>
        </w:rPr>
        <w:t>"minItems": 1</w:t>
      </w:r>
    </w:p>
    <w:p w14:paraId="69DA9199" w14:textId="1F814D59"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11078C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"TaI": {</w:t>
      </w:r>
    </w:p>
    <w:p w14:paraId="6FF5DD6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463BAF5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7AC2191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"plmnId": {"$ref": "#/$defs/PlmnId"},</w:t>
      </w:r>
    </w:p>
    <w:p w14:paraId="0349263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"tac": {</w:t>
      </w:r>
    </w:p>
    <w:p w14:paraId="284C529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"string",</w:t>
      </w:r>
    </w:p>
    <w:p w14:paraId="130A3F2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"pattern": "^[A-Fa-f0-9]{6}$"</w:t>
      </w:r>
    </w:p>
    <w:p w14:paraId="0B26B90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6794276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39B8F55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07A99AD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["plmnId","tac"]</w:t>
      </w:r>
    </w:p>
    <w:p w14:paraId="10A5404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EA0DE4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p>
    <w:p w14:paraId="6C7B4F5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"CellIdList": {</w:t>
      </w:r>
    </w:p>
    <w:p w14:paraId="51A05DE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"type":"array",</w:t>
      </w:r>
    </w:p>
    <w:p w14:paraId="103F4CE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"items": {</w:t>
      </w:r>
    </w:p>
    <w:p w14:paraId="6775CF3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"$ref": "#/$defs/CellId"</w:t>
      </w:r>
    </w:p>
    <w:p w14:paraId="2D9AA17C" w14:textId="617BE4DB"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00B324F7">
        <w:rPr>
          <w:rFonts w:ascii="Courier New" w:hAnsi="Courier New" w:cs="Courier New"/>
          <w:sz w:val="16"/>
          <w:szCs w:val="16"/>
          <w:shd w:val="clear" w:color="auto" w:fill="F2F2F2"/>
        </w:rPr>
        <w:t>,</w:t>
      </w:r>
    </w:p>
    <w:p w14:paraId="450DA6EE" w14:textId="77777777" w:rsidR="00B324F7" w:rsidRDefault="00B324F7"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r>
        <w:rPr>
          <w:rFonts w:ascii="Courier New" w:hAnsi="Courier New" w:cs="Courier New"/>
          <w:sz w:val="16"/>
          <w:szCs w:val="16"/>
          <w:shd w:val="clear" w:color="auto" w:fill="F2F2F2"/>
        </w:rPr>
        <w:t xml:space="preserve">      </w:t>
      </w:r>
      <w:r w:rsidRPr="00CF6DB0">
        <w:rPr>
          <w:rFonts w:ascii="Courier New" w:hAnsi="Courier New" w:cs="Courier New"/>
          <w:sz w:val="16"/>
          <w:szCs w:val="16"/>
          <w:shd w:val="clear" w:color="auto" w:fill="F2F2F2"/>
        </w:rPr>
        <w:t>"minItems": 1</w:t>
      </w:r>
    </w:p>
    <w:p w14:paraId="2031D03D" w14:textId="3BA85D3C"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320E84D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"CellId": {</w:t>
      </w:r>
    </w:p>
    <w:p w14:paraId="720BB77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4689943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2707C8F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"plmnId": {"$ref": "#/$defs/PlmnId"},</w:t>
      </w:r>
    </w:p>
    <w:p w14:paraId="70B4798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"cId": {"$ref": "#/$defs/CId"}</w:t>
      </w:r>
    </w:p>
    <w:p w14:paraId="56A7F24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407A3A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341F220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["plmnId", "cId"]</w:t>
      </w:r>
    </w:p>
    <w:p w14:paraId="29693BE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452B490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"CId": {</w:t>
      </w:r>
    </w:p>
    <w:p w14:paraId="289DA26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"oneOf": [</w:t>
      </w:r>
    </w:p>
    <w:p w14:paraId="426B415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7B6D29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2BB8D95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6D76E88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"ncI": {"$ref": "#/$defs/NcI"}</w:t>
      </w:r>
    </w:p>
    <w:p w14:paraId="05C42C1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51DB163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5CEF080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["ncI"]</w:t>
      </w:r>
    </w:p>
    <w:p w14:paraId="5912DCA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43A8387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78B8E8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2FE8256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77EF3E5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"ecI": {"$ref": "#/$defs/EcI"}</w:t>
      </w:r>
    </w:p>
    <w:p w14:paraId="3036DD8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43DE5D8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44B73F8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["ecI"]</w:t>
      </w:r>
    </w:p>
    <w:p w14:paraId="450C704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93B94D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4DCA593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Pr="00B2081B">
        <w:rPr>
          <w:rFonts w:ascii="Courier New" w:hAnsi="Courier New" w:cs="Courier New"/>
          <w:sz w:val="16"/>
          <w:szCs w:val="16"/>
          <w:shd w:val="clear" w:color="auto" w:fill="F2F2F2"/>
        </w:rPr>
        <w:tab/>
      </w:r>
    </w:p>
    <w:p w14:paraId="66CD940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"NcI": {</w:t>
      </w:r>
    </w:p>
    <w:p w14:paraId="77B3E25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4AFE5C9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0,</w:t>
      </w:r>
    </w:p>
    <w:p w14:paraId="1B3245C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68719476735</w:t>
      </w:r>
    </w:p>
    <w:p w14:paraId="72AAA22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71A9B7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"EcI": {</w:t>
      </w:r>
    </w:p>
    <w:p w14:paraId="72CBD99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11680F4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0,</w:t>
      </w:r>
    </w:p>
    <w:p w14:paraId="601F46A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268435455</w:t>
      </w:r>
    </w:p>
    <w:p w14:paraId="2AE6340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5C67F08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A84278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"PlmnId": {</w:t>
      </w:r>
    </w:p>
    <w:p w14:paraId="5AEDBC9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6D67BB9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3F93D96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"mcc": {</w:t>
      </w:r>
    </w:p>
    <w:p w14:paraId="26075C7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"string",</w:t>
      </w:r>
    </w:p>
    <w:p w14:paraId="03742A1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"pattern": "^[0-9]{3}$"</w:t>
      </w:r>
    </w:p>
    <w:p w14:paraId="1A7F5F7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p>
    <w:p w14:paraId="237D368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"mnc": {</w:t>
      </w:r>
    </w:p>
    <w:p w14:paraId="15A2005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"string",</w:t>
      </w:r>
    </w:p>
    <w:p w14:paraId="02F4940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"pattern": "^[0-9]{2,3}$"</w:t>
      </w:r>
    </w:p>
    <w:p w14:paraId="7BE08D4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0983BA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B3641D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0B881DB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["mcc", "mnc"]</w:t>
      </w:r>
    </w:p>
    <w:p w14:paraId="7FE9863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3CCEF2C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p>
    <w:p w14:paraId="6A448D7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"MmeGroupId": {</w:t>
      </w:r>
    </w:p>
    <w:p w14:paraId="62F2F70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"string",</w:t>
      </w:r>
    </w:p>
    <w:p w14:paraId="1DFB8C4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"pattern": "^[A-Fa-f0-9]{4}$"</w:t>
      </w:r>
    </w:p>
    <w:p w14:paraId="564062B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F18F7A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"MmeCode": {</w:t>
      </w:r>
    </w:p>
    <w:p w14:paraId="7BE1995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"string",</w:t>
      </w:r>
    </w:p>
    <w:p w14:paraId="18C43FC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"pattern": "^[A-Fa-f0-9]{2}$"</w:t>
      </w:r>
    </w:p>
    <w:p w14:paraId="3BD060E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442372E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"GuMmeI": {</w:t>
      </w:r>
    </w:p>
    <w:p w14:paraId="1EFC366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4CC0CF0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1BD270A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"plmnId": {"$ref": "#/$defs/PlmnId"},</w:t>
      </w:r>
    </w:p>
    <w:p w14:paraId="7338398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"mmeGroupId": {"$ref": "#/$defs/MmeGroupId"},</w:t>
      </w:r>
    </w:p>
    <w:p w14:paraId="4F03530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"mmeCode": {"$ref": "#/$defs/MmeCode"}</w:t>
      </w:r>
    </w:p>
    <w:p w14:paraId="4D95C1F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53EC29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53BC455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["plmnId", "mmeGroupId", "mmeCode"]</w:t>
      </w:r>
    </w:p>
    <w:p w14:paraId="78BC172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62D228F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"MmeUeS1apId": {</w:t>
      </w:r>
    </w:p>
    <w:p w14:paraId="337B2D5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1786CAE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0,</w:t>
      </w:r>
    </w:p>
    <w:p w14:paraId="2923D70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4294967295</w:t>
      </w:r>
    </w:p>
    <w:p w14:paraId="5EFC840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861D6A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"GuMmeUeS1apId": {</w:t>
      </w:r>
    </w:p>
    <w:p w14:paraId="7C73F9B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0840AF4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3491657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"guMmeI": {"$ref": "#/$defs/GuMmeI"},</w:t>
      </w:r>
    </w:p>
    <w:p w14:paraId="48EDD62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"mmeUeS1apId": {"$ref": "#/$defs/MmeUeS1apId"}</w:t>
      </w:r>
    </w:p>
    <w:p w14:paraId="673C724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4F9C44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4CEC66A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["guMmeI", "mmeUeS1apId"]</w:t>
      </w:r>
    </w:p>
    <w:p w14:paraId="242B2D1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Pr="00B2081B">
        <w:rPr>
          <w:rFonts w:ascii="Courier New" w:hAnsi="Courier New" w:cs="Courier New"/>
          <w:sz w:val="16"/>
          <w:szCs w:val="16"/>
          <w:shd w:val="clear" w:color="auto" w:fill="F2F2F2"/>
        </w:rPr>
        <w:tab/>
      </w:r>
    </w:p>
    <w:p w14:paraId="276CF6E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A492DA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"AmfRegionId": {</w:t>
      </w:r>
    </w:p>
    <w:p w14:paraId="04690D7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"string",</w:t>
      </w:r>
    </w:p>
    <w:p w14:paraId="4D35CDF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"pattern": "^[A-Fa-f0-9]{2}$"</w:t>
      </w:r>
    </w:p>
    <w:p w14:paraId="242A763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C06B3E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"AmfSetId": {</w:t>
      </w:r>
    </w:p>
    <w:p w14:paraId="7830E2D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"string",</w:t>
      </w:r>
    </w:p>
    <w:p w14:paraId="067BFD5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"pattern": "^[0-3][A-Fa-f0-9]{2}$"</w:t>
      </w:r>
    </w:p>
    <w:p w14:paraId="5DB3EB4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5A55940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"AmfPointer": {</w:t>
      </w:r>
    </w:p>
    <w:p w14:paraId="201CA1D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"string",</w:t>
      </w:r>
    </w:p>
    <w:p w14:paraId="0579920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"pattern": "^[0-3][A-Fa-f0-9]{1}$"</w:t>
      </w:r>
    </w:p>
    <w:p w14:paraId="23E3864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6AA3686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"GuAmI": {</w:t>
      </w:r>
    </w:p>
    <w:p w14:paraId="19E8EEA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1817DE6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66BBBA3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"plmnId": {"$ref": "#/$defs/PlmnId"},</w:t>
      </w:r>
    </w:p>
    <w:p w14:paraId="4AE3643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"amfRegionId": {"$ref": "#/$defs/AmfRegionId"},</w:t>
      </w:r>
    </w:p>
    <w:p w14:paraId="1088471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"amfSetId": {"$ref": "#/$defs/AmfSetId"},</w:t>
      </w:r>
    </w:p>
    <w:p w14:paraId="571CA85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"amfPointer": {"$ref": "#/$defs/AmfPointer"}</w:t>
      </w:r>
    </w:p>
    <w:p w14:paraId="0172905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317E35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6679985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["plmnId", "amfRegionId", "amfSetId", "amfPointer"]</w:t>
      </w:r>
    </w:p>
    <w:p w14:paraId="61D5F9C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68DBA02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"AmfUeNgapId": {</w:t>
      </w:r>
    </w:p>
    <w:p w14:paraId="4C9CE59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3A20CCB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0,</w:t>
      </w:r>
    </w:p>
    <w:p w14:paraId="175B444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1099511627775</w:t>
      </w:r>
    </w:p>
    <w:p w14:paraId="23582F6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91FCF8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"GuAmfUeNgapId": {</w:t>
      </w:r>
    </w:p>
    <w:p w14:paraId="24681AB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48D6E28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76BD70B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"guAmI": {"$ref": "#/$defs/GuAmI"},</w:t>
      </w:r>
    </w:p>
    <w:p w14:paraId="5C9B141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"amfUeNgapId": {"$ref": "#/$defs/AmfUeNgapId"}</w:t>
      </w:r>
    </w:p>
    <w:p w14:paraId="445ECC4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3CFF81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5C6E6A7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["guAmI", "amfUeNgapId"]</w:t>
      </w:r>
    </w:p>
    <w:p w14:paraId="12F65F3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0AEDB7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F25C64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"GnbId": {</w:t>
      </w:r>
    </w:p>
    <w:p w14:paraId="0733B90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664D2BD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39978DB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"gnbIdLength": {</w:t>
      </w:r>
    </w:p>
    <w:p w14:paraId="0625025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54D8BC4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22,</w:t>
      </w:r>
    </w:p>
    <w:p w14:paraId="19BB810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32</w:t>
      </w:r>
    </w:p>
    <w:p w14:paraId="4951BAD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5F79A70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"gnbIdValue": {</w:t>
      </w:r>
    </w:p>
    <w:p w14:paraId="5909274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4F34E56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0,</w:t>
      </w:r>
    </w:p>
    <w:p w14:paraId="3B5157A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4294967295</w:t>
      </w:r>
    </w:p>
    <w:p w14:paraId="3A9C036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E3B2B3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EF5713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7905001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["gnbIdLength","gnbIdValue"]</w:t>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p>
    <w:p w14:paraId="4FE1DD5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6F4D15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"GlobalGnbId": {</w:t>
      </w:r>
    </w:p>
    <w:p w14:paraId="190F805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02BBA15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7329334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"plmnId": {"$ref": "#/$defs/PlmnId"},</w:t>
      </w:r>
    </w:p>
    <w:p w14:paraId="0EA0751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"gnbId": {"$ref": "#/$defs/GnbId"}</w:t>
      </w:r>
    </w:p>
    <w:p w14:paraId="3CB81B5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DFCBBD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63BF9AB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["plmnId", "gnbId"]</w:t>
      </w:r>
    </w:p>
    <w:p w14:paraId="489E8C4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5789C6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"GuRanUeId": {</w:t>
      </w:r>
    </w:p>
    <w:p w14:paraId="7F149A4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547013A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6AAEB06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"globalGnbId": {"$ref": "#/$defs/GlobalGnbId"},</w:t>
      </w:r>
    </w:p>
    <w:p w14:paraId="4AB33FB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"ranUeId": {"$ref": "#/$defs/RanUeId"}</w:t>
      </w:r>
    </w:p>
    <w:p w14:paraId="59A0C59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7CA32B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7307602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["globalGnbId", "ranUeId"]</w:t>
      </w:r>
    </w:p>
    <w:p w14:paraId="7D01A12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4290F48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"GnbCuUeF1apId": {</w:t>
      </w:r>
    </w:p>
    <w:p w14:paraId="4E015C9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2549271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0,</w:t>
      </w:r>
    </w:p>
    <w:p w14:paraId="026DF70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4294967295</w:t>
      </w:r>
    </w:p>
    <w:p w14:paraId="4FAA6E3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5852B69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"GuGnbCuUeF1apId": {</w:t>
      </w:r>
    </w:p>
    <w:p w14:paraId="7834307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0535705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6E22E11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"globalGnbId": {"$ref": "#/$defs/GlobalGnbId"},</w:t>
      </w:r>
    </w:p>
    <w:p w14:paraId="4B2301E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"gnbCuUeF1apId": {"$ref": "#/$defs/GnbCuUeF1apId"}</w:t>
      </w:r>
    </w:p>
    <w:p w14:paraId="190C07C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D9249F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702D1E5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["globalGnbId", "gnbCuUeF1apId"]</w:t>
      </w:r>
    </w:p>
    <w:p w14:paraId="0DF1C8B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FAD2D7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"GnbCuCpUeE1apId": {</w:t>
      </w:r>
    </w:p>
    <w:p w14:paraId="01B59E5A"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2F8882B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0,</w:t>
      </w:r>
    </w:p>
    <w:p w14:paraId="230A894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"maximum": 4294967295</w:t>
      </w:r>
    </w:p>
    <w:p w14:paraId="66417CD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95F8E0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"GuGnbCuCpUeE1apId": {</w:t>
      </w:r>
    </w:p>
    <w:p w14:paraId="61D8DD1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57A7867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50DE506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"globalGnbId": {"$ref": "#/$defs/GlobalGnbId"},</w:t>
      </w:r>
    </w:p>
    <w:p w14:paraId="7BBF831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"gnbCuCpUeE1apId": {"$ref": "#/$defs/GnbCuCpUeE1apId"}</w:t>
      </w:r>
    </w:p>
    <w:p w14:paraId="7D14027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3B02AB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18625B1C"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["globalGnbId", "gnbCuCpUeE1apId"]</w:t>
      </w:r>
    </w:p>
    <w:p w14:paraId="104E0B5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76A1858"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w:t>
      </w:r>
      <w:r w:rsidRPr="00BD4674">
        <w:rPr>
          <w:rFonts w:ascii="Courier New" w:hAnsi="Courier New" w:cs="Courier New"/>
          <w:sz w:val="16"/>
          <w:szCs w:val="16"/>
          <w:shd w:val="clear" w:color="auto" w:fill="F2F2F2"/>
        </w:rPr>
        <w:t>EnbUeX2apId</w:t>
      </w:r>
      <w:r w:rsidRPr="00B2081B">
        <w:rPr>
          <w:rFonts w:ascii="Courier New" w:hAnsi="Courier New" w:cs="Courier New"/>
          <w:sz w:val="16"/>
          <w:szCs w:val="16"/>
          <w:shd w:val="clear" w:color="auto" w:fill="F2F2F2"/>
        </w:rPr>
        <w:t>": {</w:t>
      </w:r>
    </w:p>
    <w:p w14:paraId="5C34A928"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"integer",</w:t>
      </w:r>
    </w:p>
    <w:p w14:paraId="6B4A3E6B"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"minimum": 0,</w:t>
      </w:r>
    </w:p>
    <w:p w14:paraId="1A497560"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 xml:space="preserve">"maximum": </w:t>
      </w:r>
      <w:r>
        <w:rPr>
          <w:rFonts w:ascii="Courier New" w:hAnsi="Courier New" w:cs="Courier New"/>
          <w:sz w:val="16"/>
          <w:szCs w:val="16"/>
          <w:shd w:val="clear" w:color="auto" w:fill="F2F2F2"/>
        </w:rPr>
        <w:t>4095</w:t>
      </w:r>
    </w:p>
    <w:p w14:paraId="0F28A9F0" w14:textId="77777777" w:rsidR="009715A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60C094C"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w:t>
      </w:r>
      <w:r w:rsidRPr="00695BB9">
        <w:rPr>
          <w:rFonts w:ascii="Courier New" w:hAnsi="Courier New" w:cs="Courier New"/>
          <w:sz w:val="16"/>
          <w:szCs w:val="16"/>
          <w:shd w:val="clear" w:color="auto" w:fill="F2F2F2"/>
        </w:rPr>
        <w:t>EnbId</w:t>
      </w:r>
      <w:r w:rsidRPr="00B2081B">
        <w:rPr>
          <w:rFonts w:ascii="Courier New" w:hAnsi="Courier New" w:cs="Courier New"/>
          <w:sz w:val="16"/>
          <w:szCs w:val="16"/>
          <w:shd w:val="clear" w:color="auto" w:fill="F2F2F2"/>
        </w:rPr>
        <w:t>": {</w:t>
      </w:r>
    </w:p>
    <w:p w14:paraId="36CD696C"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"oneOf": [</w:t>
      </w:r>
    </w:p>
    <w:p w14:paraId="015232A6"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496DB8AF"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1152FC20"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379F21CE"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Pr="00695BB9">
        <w:rPr>
          <w:rFonts w:ascii="Courier New" w:hAnsi="Courier New" w:cs="Courier New"/>
          <w:sz w:val="16"/>
          <w:szCs w:val="16"/>
          <w:shd w:val="clear" w:color="auto" w:fill="F2F2F2"/>
        </w:rPr>
        <w:t>macroEnbId</w:t>
      </w:r>
      <w:r w:rsidRPr="00B2081B">
        <w:rPr>
          <w:rFonts w:ascii="Courier New" w:hAnsi="Courier New" w:cs="Courier New"/>
          <w:sz w:val="16"/>
          <w:szCs w:val="16"/>
          <w:shd w:val="clear" w:color="auto" w:fill="F2F2F2"/>
        </w:rPr>
        <w:t>": {</w:t>
      </w:r>
    </w:p>
    <w:p w14:paraId="6EE0AEEE"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"type": "string",</w:t>
      </w:r>
    </w:p>
    <w:p w14:paraId="3CA3CB29"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"pattern": "^[A-Fa-f0-9]{</w:t>
      </w:r>
      <w:r>
        <w:rPr>
          <w:rFonts w:ascii="Courier New" w:hAnsi="Courier New" w:cs="Courier New"/>
          <w:sz w:val="16"/>
          <w:szCs w:val="16"/>
          <w:shd w:val="clear" w:color="auto" w:fill="F2F2F2"/>
        </w:rPr>
        <w:t>5</w:t>
      </w:r>
      <w:r w:rsidRPr="00B2081B">
        <w:rPr>
          <w:rFonts w:ascii="Courier New" w:hAnsi="Courier New" w:cs="Courier New"/>
          <w:sz w:val="16"/>
          <w:szCs w:val="16"/>
          <w:shd w:val="clear" w:color="auto" w:fill="F2F2F2"/>
        </w:rPr>
        <w:t>}$"</w:t>
      </w:r>
    </w:p>
    <w:p w14:paraId="72B5B08B"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w:t>
      </w:r>
    </w:p>
    <w:p w14:paraId="3F42BDBB"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E7584DF"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7D776C53"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w:t>
      </w:r>
      <w:r w:rsidRPr="00695BB9">
        <w:rPr>
          <w:rFonts w:ascii="Courier New" w:hAnsi="Courier New" w:cs="Courier New"/>
          <w:sz w:val="16"/>
          <w:szCs w:val="16"/>
          <w:shd w:val="clear" w:color="auto" w:fill="F2F2F2"/>
        </w:rPr>
        <w:t>macroEnbId</w:t>
      </w:r>
      <w:r w:rsidRPr="00B2081B">
        <w:rPr>
          <w:rFonts w:ascii="Courier New" w:hAnsi="Courier New" w:cs="Courier New"/>
          <w:sz w:val="16"/>
          <w:szCs w:val="16"/>
          <w:shd w:val="clear" w:color="auto" w:fill="F2F2F2"/>
        </w:rPr>
        <w:t>"]</w:t>
      </w:r>
    </w:p>
    <w:p w14:paraId="69839C2B"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90B0CBD"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37F496D0"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3D4A6F9F"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6BA8FA3B"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Pr>
          <w:rFonts w:ascii="Courier New" w:hAnsi="Courier New" w:cs="Courier New"/>
          <w:sz w:val="16"/>
          <w:szCs w:val="16"/>
          <w:shd w:val="clear" w:color="auto" w:fill="F2F2F2"/>
        </w:rPr>
        <w:t>home</w:t>
      </w:r>
      <w:r w:rsidRPr="00695BB9">
        <w:rPr>
          <w:rFonts w:ascii="Courier New" w:hAnsi="Courier New" w:cs="Courier New"/>
          <w:sz w:val="16"/>
          <w:szCs w:val="16"/>
          <w:shd w:val="clear" w:color="auto" w:fill="F2F2F2"/>
        </w:rPr>
        <w:t>EnbId</w:t>
      </w:r>
      <w:r w:rsidRPr="00B2081B">
        <w:rPr>
          <w:rFonts w:ascii="Courier New" w:hAnsi="Courier New" w:cs="Courier New"/>
          <w:sz w:val="16"/>
          <w:szCs w:val="16"/>
          <w:shd w:val="clear" w:color="auto" w:fill="F2F2F2"/>
        </w:rPr>
        <w:t>": {</w:t>
      </w:r>
    </w:p>
    <w:p w14:paraId="4C94909C"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"type": "string",</w:t>
      </w:r>
    </w:p>
    <w:p w14:paraId="7A7C8F27"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"pattern": "^[A-Fa-f0-9]{</w:t>
      </w:r>
      <w:r>
        <w:rPr>
          <w:rFonts w:ascii="Courier New" w:hAnsi="Courier New" w:cs="Courier New"/>
          <w:sz w:val="16"/>
          <w:szCs w:val="16"/>
          <w:shd w:val="clear" w:color="auto" w:fill="F2F2F2"/>
        </w:rPr>
        <w:t>7</w:t>
      </w:r>
      <w:r w:rsidRPr="00B2081B">
        <w:rPr>
          <w:rFonts w:ascii="Courier New" w:hAnsi="Courier New" w:cs="Courier New"/>
          <w:sz w:val="16"/>
          <w:szCs w:val="16"/>
          <w:shd w:val="clear" w:color="auto" w:fill="F2F2F2"/>
        </w:rPr>
        <w:t>}$"</w:t>
      </w:r>
    </w:p>
    <w:p w14:paraId="178CCD3F"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w:t>
      </w:r>
    </w:p>
    <w:p w14:paraId="0FAAA9F4"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146B4BC"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30904187"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w:t>
      </w:r>
      <w:r>
        <w:rPr>
          <w:rFonts w:ascii="Courier New" w:hAnsi="Courier New" w:cs="Courier New"/>
          <w:sz w:val="16"/>
          <w:szCs w:val="16"/>
          <w:shd w:val="clear" w:color="auto" w:fill="F2F2F2"/>
        </w:rPr>
        <w:t>home</w:t>
      </w:r>
      <w:r w:rsidRPr="00695BB9">
        <w:rPr>
          <w:rFonts w:ascii="Courier New" w:hAnsi="Courier New" w:cs="Courier New"/>
          <w:sz w:val="16"/>
          <w:szCs w:val="16"/>
          <w:shd w:val="clear" w:color="auto" w:fill="F2F2F2"/>
        </w:rPr>
        <w:t>EnbId</w:t>
      </w:r>
      <w:r w:rsidRPr="00B2081B">
        <w:rPr>
          <w:rFonts w:ascii="Courier New" w:hAnsi="Courier New" w:cs="Courier New"/>
          <w:sz w:val="16"/>
          <w:szCs w:val="16"/>
          <w:shd w:val="clear" w:color="auto" w:fill="F2F2F2"/>
        </w:rPr>
        <w:t>"]</w:t>
      </w:r>
    </w:p>
    <w:p w14:paraId="292E987C"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B9C889D"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3F31D862"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7647106C"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1F4E03DC"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Pr>
          <w:rFonts w:ascii="Courier New" w:hAnsi="Courier New" w:cs="Courier New"/>
          <w:sz w:val="16"/>
          <w:szCs w:val="16"/>
          <w:shd w:val="clear" w:color="auto" w:fill="F2F2F2"/>
        </w:rPr>
        <w:t>shortM</w:t>
      </w:r>
      <w:r w:rsidRPr="00695BB9">
        <w:rPr>
          <w:rFonts w:ascii="Courier New" w:hAnsi="Courier New" w:cs="Courier New"/>
          <w:sz w:val="16"/>
          <w:szCs w:val="16"/>
          <w:shd w:val="clear" w:color="auto" w:fill="F2F2F2"/>
        </w:rPr>
        <w:t>acroEnbId</w:t>
      </w:r>
      <w:r w:rsidRPr="00B2081B">
        <w:rPr>
          <w:rFonts w:ascii="Courier New" w:hAnsi="Courier New" w:cs="Courier New"/>
          <w:sz w:val="16"/>
          <w:szCs w:val="16"/>
          <w:shd w:val="clear" w:color="auto" w:fill="F2F2F2"/>
        </w:rPr>
        <w:t>": {</w:t>
      </w:r>
    </w:p>
    <w:p w14:paraId="0EF6D5E2"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"type": "string",</w:t>
      </w:r>
    </w:p>
    <w:p w14:paraId="2E77F31A"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"pattern": "^[0-3][A-Fa-f0-9]{</w:t>
      </w:r>
      <w:r>
        <w:rPr>
          <w:rFonts w:ascii="Courier New" w:hAnsi="Courier New" w:cs="Courier New"/>
          <w:sz w:val="16"/>
          <w:szCs w:val="16"/>
          <w:shd w:val="clear" w:color="auto" w:fill="F2F2F2"/>
        </w:rPr>
        <w:t>4</w:t>
      </w:r>
      <w:r w:rsidRPr="00B2081B">
        <w:rPr>
          <w:rFonts w:ascii="Courier New" w:hAnsi="Courier New" w:cs="Courier New"/>
          <w:sz w:val="16"/>
          <w:szCs w:val="16"/>
          <w:shd w:val="clear" w:color="auto" w:fill="F2F2F2"/>
        </w:rPr>
        <w:t>}$"</w:t>
      </w:r>
    </w:p>
    <w:p w14:paraId="4AB60888"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w:t>
      </w:r>
    </w:p>
    <w:p w14:paraId="44722C50"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6B1AC9E8"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7DC0C91B"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w:t>
      </w:r>
      <w:r>
        <w:rPr>
          <w:rFonts w:ascii="Courier New" w:hAnsi="Courier New" w:cs="Courier New"/>
          <w:sz w:val="16"/>
          <w:szCs w:val="16"/>
          <w:shd w:val="clear" w:color="auto" w:fill="F2F2F2"/>
        </w:rPr>
        <w:t>shortM</w:t>
      </w:r>
      <w:r w:rsidRPr="00695BB9">
        <w:rPr>
          <w:rFonts w:ascii="Courier New" w:hAnsi="Courier New" w:cs="Courier New"/>
          <w:sz w:val="16"/>
          <w:szCs w:val="16"/>
          <w:shd w:val="clear" w:color="auto" w:fill="F2F2F2"/>
        </w:rPr>
        <w:t>acroEnbId</w:t>
      </w:r>
      <w:r w:rsidRPr="00B2081B">
        <w:rPr>
          <w:rFonts w:ascii="Courier New" w:hAnsi="Courier New" w:cs="Courier New"/>
          <w:sz w:val="16"/>
          <w:szCs w:val="16"/>
          <w:shd w:val="clear" w:color="auto" w:fill="F2F2F2"/>
        </w:rPr>
        <w:t>"]</w:t>
      </w:r>
    </w:p>
    <w:p w14:paraId="67F00C83"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F1CF998"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5A02DAA"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3D048689"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71A9FCF3"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Pr>
          <w:rFonts w:ascii="Courier New" w:hAnsi="Courier New" w:cs="Courier New"/>
          <w:sz w:val="16"/>
          <w:szCs w:val="16"/>
          <w:shd w:val="clear" w:color="auto" w:fill="F2F2F2"/>
        </w:rPr>
        <w:t>longM</w:t>
      </w:r>
      <w:r w:rsidRPr="00695BB9">
        <w:rPr>
          <w:rFonts w:ascii="Courier New" w:hAnsi="Courier New" w:cs="Courier New"/>
          <w:sz w:val="16"/>
          <w:szCs w:val="16"/>
          <w:shd w:val="clear" w:color="auto" w:fill="F2F2F2"/>
        </w:rPr>
        <w:t>acroEnbId</w:t>
      </w:r>
      <w:r w:rsidRPr="00B2081B">
        <w:rPr>
          <w:rFonts w:ascii="Courier New" w:hAnsi="Courier New" w:cs="Courier New"/>
          <w:sz w:val="16"/>
          <w:szCs w:val="16"/>
          <w:shd w:val="clear" w:color="auto" w:fill="F2F2F2"/>
        </w:rPr>
        <w:t>": {</w:t>
      </w:r>
    </w:p>
    <w:p w14:paraId="2159E58C"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"type": "string",</w:t>
      </w:r>
    </w:p>
    <w:p w14:paraId="10C7FBA9"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"pattern": "^[0-</w:t>
      </w:r>
      <w:r>
        <w:rPr>
          <w:rFonts w:ascii="Courier New" w:hAnsi="Courier New" w:cs="Courier New"/>
          <w:sz w:val="16"/>
          <w:szCs w:val="16"/>
          <w:shd w:val="clear" w:color="auto" w:fill="F2F2F2"/>
        </w:rPr>
        <w:t>1</w:t>
      </w:r>
      <w:r w:rsidRPr="00B2081B">
        <w:rPr>
          <w:rFonts w:ascii="Courier New" w:hAnsi="Courier New" w:cs="Courier New"/>
          <w:sz w:val="16"/>
          <w:szCs w:val="16"/>
          <w:shd w:val="clear" w:color="auto" w:fill="F2F2F2"/>
        </w:rPr>
        <w:t>][A-Fa-f0-9]{</w:t>
      </w:r>
      <w:r>
        <w:rPr>
          <w:rFonts w:ascii="Courier New" w:hAnsi="Courier New" w:cs="Courier New"/>
          <w:sz w:val="16"/>
          <w:szCs w:val="16"/>
          <w:shd w:val="clear" w:color="auto" w:fill="F2F2F2"/>
        </w:rPr>
        <w:t>5</w:t>
      </w:r>
      <w:r w:rsidRPr="00B2081B">
        <w:rPr>
          <w:rFonts w:ascii="Courier New" w:hAnsi="Courier New" w:cs="Courier New"/>
          <w:sz w:val="16"/>
          <w:szCs w:val="16"/>
          <w:shd w:val="clear" w:color="auto" w:fill="F2F2F2"/>
        </w:rPr>
        <w:t>}$"</w:t>
      </w:r>
    </w:p>
    <w:p w14:paraId="630E4707"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w:t>
      </w:r>
    </w:p>
    <w:p w14:paraId="35C7C012"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4B2034ED"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2D9B3F64"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w:t>
      </w:r>
      <w:r>
        <w:rPr>
          <w:rFonts w:ascii="Courier New" w:hAnsi="Courier New" w:cs="Courier New"/>
          <w:sz w:val="16"/>
          <w:szCs w:val="16"/>
          <w:shd w:val="clear" w:color="auto" w:fill="F2F2F2"/>
        </w:rPr>
        <w:t>longM</w:t>
      </w:r>
      <w:r w:rsidRPr="00695BB9">
        <w:rPr>
          <w:rFonts w:ascii="Courier New" w:hAnsi="Courier New" w:cs="Courier New"/>
          <w:sz w:val="16"/>
          <w:szCs w:val="16"/>
          <w:shd w:val="clear" w:color="auto" w:fill="F2F2F2"/>
        </w:rPr>
        <w:t>acroEnbId</w:t>
      </w:r>
      <w:r w:rsidRPr="00B2081B">
        <w:rPr>
          <w:rFonts w:ascii="Courier New" w:hAnsi="Courier New" w:cs="Courier New"/>
          <w:sz w:val="16"/>
          <w:szCs w:val="16"/>
          <w:shd w:val="clear" w:color="auto" w:fill="F2F2F2"/>
        </w:rPr>
        <w:t>"]</w:t>
      </w:r>
    </w:p>
    <w:p w14:paraId="37DBAA42"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11F7208"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E665E65"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Pr>
          <w:rFonts w:ascii="Courier New" w:hAnsi="Courier New" w:cs="Courier New"/>
          <w:sz w:val="16"/>
          <w:szCs w:val="16"/>
          <w:shd w:val="clear" w:color="auto" w:fill="F2F2F2"/>
        </w:rPr>
        <w:t>,</w:t>
      </w:r>
    </w:p>
    <w:p w14:paraId="28401918"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w:t>
      </w:r>
      <w:r w:rsidRPr="00EB6903">
        <w:rPr>
          <w:rFonts w:ascii="Courier New" w:hAnsi="Courier New" w:cs="Courier New"/>
          <w:sz w:val="16"/>
          <w:szCs w:val="16"/>
          <w:shd w:val="clear" w:color="auto" w:fill="F2F2F2"/>
        </w:rPr>
        <w:t>GlobalEnbId</w:t>
      </w:r>
      <w:r w:rsidRPr="00B2081B">
        <w:rPr>
          <w:rFonts w:ascii="Courier New" w:hAnsi="Courier New" w:cs="Courier New"/>
          <w:sz w:val="16"/>
          <w:szCs w:val="16"/>
          <w:shd w:val="clear" w:color="auto" w:fill="F2F2F2"/>
        </w:rPr>
        <w:t>": {</w:t>
      </w:r>
    </w:p>
    <w:p w14:paraId="3E0F68E0"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70372F94"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10292CF7"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"plmnId": {"$ref": "#/$defs/PlmnId"},</w:t>
      </w:r>
    </w:p>
    <w:p w14:paraId="16AEBE4C"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Pr>
          <w:rFonts w:ascii="Courier New" w:hAnsi="Courier New" w:cs="Courier New"/>
          <w:sz w:val="16"/>
          <w:szCs w:val="16"/>
          <w:shd w:val="clear" w:color="auto" w:fill="F2F2F2"/>
        </w:rPr>
        <w:t>enb</w:t>
      </w:r>
      <w:r w:rsidRPr="00B2081B">
        <w:rPr>
          <w:rFonts w:ascii="Courier New" w:hAnsi="Courier New" w:cs="Courier New"/>
          <w:sz w:val="16"/>
          <w:szCs w:val="16"/>
          <w:shd w:val="clear" w:color="auto" w:fill="F2F2F2"/>
        </w:rPr>
        <w:t>Id": {"$ref": "#/$defs/</w:t>
      </w:r>
      <w:r w:rsidRPr="00695BB9">
        <w:rPr>
          <w:rFonts w:ascii="Courier New" w:hAnsi="Courier New" w:cs="Courier New"/>
          <w:sz w:val="16"/>
          <w:szCs w:val="16"/>
          <w:shd w:val="clear" w:color="auto" w:fill="F2F2F2"/>
        </w:rPr>
        <w:t>EnbId</w:t>
      </w:r>
      <w:r w:rsidRPr="00B2081B">
        <w:rPr>
          <w:rFonts w:ascii="Courier New" w:hAnsi="Courier New" w:cs="Courier New"/>
          <w:sz w:val="16"/>
          <w:szCs w:val="16"/>
          <w:shd w:val="clear" w:color="auto" w:fill="F2F2F2"/>
        </w:rPr>
        <w:t>"}</w:t>
      </w:r>
    </w:p>
    <w:p w14:paraId="48C736C9"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D8D9A4F"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5C6581A5"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["plmnId", "</w:t>
      </w:r>
      <w:r>
        <w:rPr>
          <w:rFonts w:ascii="Courier New" w:hAnsi="Courier New" w:cs="Courier New"/>
          <w:sz w:val="16"/>
          <w:szCs w:val="16"/>
          <w:shd w:val="clear" w:color="auto" w:fill="F2F2F2"/>
        </w:rPr>
        <w:t>enb</w:t>
      </w:r>
      <w:r w:rsidRPr="00B2081B">
        <w:rPr>
          <w:rFonts w:ascii="Courier New" w:hAnsi="Courier New" w:cs="Courier New"/>
          <w:sz w:val="16"/>
          <w:szCs w:val="16"/>
          <w:shd w:val="clear" w:color="auto" w:fill="F2F2F2"/>
        </w:rPr>
        <w:t>Id"]</w:t>
      </w:r>
    </w:p>
    <w:p w14:paraId="3D2B7294" w14:textId="77777777" w:rsidR="009715A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46D77739"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w:t>
      </w:r>
      <w:r w:rsidRPr="00BD4674">
        <w:rPr>
          <w:rFonts w:ascii="Courier New" w:hAnsi="Courier New" w:cs="Courier New"/>
          <w:sz w:val="16"/>
          <w:szCs w:val="16"/>
          <w:shd w:val="clear" w:color="auto" w:fill="F2F2F2"/>
        </w:rPr>
        <w:t>GuEnbUeX2apId</w:t>
      </w:r>
      <w:r w:rsidRPr="00B2081B">
        <w:rPr>
          <w:rFonts w:ascii="Courier New" w:hAnsi="Courier New" w:cs="Courier New"/>
          <w:sz w:val="16"/>
          <w:szCs w:val="16"/>
          <w:shd w:val="clear" w:color="auto" w:fill="F2F2F2"/>
        </w:rPr>
        <w:t>": {</w:t>
      </w:r>
    </w:p>
    <w:p w14:paraId="5305AF48"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 "object",</w:t>
      </w:r>
    </w:p>
    <w:p w14:paraId="1C223460"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67400AD5"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Pr>
          <w:rFonts w:ascii="Courier New" w:hAnsi="Courier New" w:cs="Courier New"/>
          <w:sz w:val="16"/>
          <w:szCs w:val="16"/>
          <w:shd w:val="clear" w:color="auto" w:fill="F2F2F2"/>
        </w:rPr>
        <w:t>g</w:t>
      </w:r>
      <w:r w:rsidRPr="00EB6903">
        <w:rPr>
          <w:rFonts w:ascii="Courier New" w:hAnsi="Courier New" w:cs="Courier New"/>
          <w:sz w:val="16"/>
          <w:szCs w:val="16"/>
          <w:shd w:val="clear" w:color="auto" w:fill="F2F2F2"/>
        </w:rPr>
        <w:t>lobalEnbId</w:t>
      </w:r>
      <w:r w:rsidRPr="00B2081B">
        <w:rPr>
          <w:rFonts w:ascii="Courier New" w:hAnsi="Courier New" w:cs="Courier New"/>
          <w:sz w:val="16"/>
          <w:szCs w:val="16"/>
          <w:shd w:val="clear" w:color="auto" w:fill="F2F2F2"/>
        </w:rPr>
        <w:t>": {"$ref": "#/$defs/</w:t>
      </w:r>
      <w:r w:rsidRPr="00EB6903">
        <w:rPr>
          <w:rFonts w:ascii="Courier New" w:hAnsi="Courier New" w:cs="Courier New"/>
          <w:sz w:val="16"/>
          <w:szCs w:val="16"/>
          <w:shd w:val="clear" w:color="auto" w:fill="F2F2F2"/>
        </w:rPr>
        <w:t>GlobalEnbId</w:t>
      </w:r>
      <w:r w:rsidRPr="00B2081B">
        <w:rPr>
          <w:rFonts w:ascii="Courier New" w:hAnsi="Courier New" w:cs="Courier New"/>
          <w:sz w:val="16"/>
          <w:szCs w:val="16"/>
          <w:shd w:val="clear" w:color="auto" w:fill="F2F2F2"/>
        </w:rPr>
        <w:t>"},</w:t>
      </w:r>
    </w:p>
    <w:p w14:paraId="1EEC83EB" w14:textId="77777777" w:rsidR="009715A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Pr="00BD4674">
        <w:rPr>
          <w:rFonts w:ascii="Courier New" w:hAnsi="Courier New" w:cs="Courier New"/>
          <w:sz w:val="16"/>
          <w:szCs w:val="16"/>
          <w:shd w:val="clear" w:color="auto" w:fill="F2F2F2"/>
        </w:rPr>
        <w:t>enbUeX2apId</w:t>
      </w:r>
      <w:r w:rsidRPr="00B2081B">
        <w:rPr>
          <w:rFonts w:ascii="Courier New" w:hAnsi="Courier New" w:cs="Courier New"/>
          <w:sz w:val="16"/>
          <w:szCs w:val="16"/>
          <w:shd w:val="clear" w:color="auto" w:fill="F2F2F2"/>
        </w:rPr>
        <w:t>": {"$ref": "#/$defs/</w:t>
      </w:r>
      <w:r w:rsidRPr="00BD4674">
        <w:rPr>
          <w:rFonts w:ascii="Courier New" w:hAnsi="Courier New" w:cs="Courier New"/>
          <w:sz w:val="16"/>
          <w:szCs w:val="16"/>
          <w:shd w:val="clear" w:color="auto" w:fill="F2F2F2"/>
        </w:rPr>
        <w:t>EnbUeX2apId</w:t>
      </w:r>
      <w:r w:rsidRPr="00B2081B">
        <w:rPr>
          <w:rFonts w:ascii="Courier New" w:hAnsi="Courier New" w:cs="Courier New"/>
          <w:sz w:val="16"/>
          <w:szCs w:val="16"/>
          <w:shd w:val="clear" w:color="auto" w:fill="F2F2F2"/>
        </w:rPr>
        <w:t>"}</w:t>
      </w:r>
    </w:p>
    <w:p w14:paraId="728D8F7B"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3BC65BF8"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43C2FD5B"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w:t>
      </w:r>
      <w:r>
        <w:rPr>
          <w:rFonts w:ascii="Courier New" w:hAnsi="Courier New" w:cs="Courier New"/>
          <w:sz w:val="16"/>
          <w:szCs w:val="16"/>
          <w:shd w:val="clear" w:color="auto" w:fill="F2F2F2"/>
        </w:rPr>
        <w:t>g</w:t>
      </w:r>
      <w:r w:rsidRPr="00EB6903">
        <w:rPr>
          <w:rFonts w:ascii="Courier New" w:hAnsi="Courier New" w:cs="Courier New"/>
          <w:sz w:val="16"/>
          <w:szCs w:val="16"/>
          <w:shd w:val="clear" w:color="auto" w:fill="F2F2F2"/>
        </w:rPr>
        <w:t>lobalEnbId</w:t>
      </w:r>
      <w:r w:rsidRPr="00B2081B">
        <w:rPr>
          <w:rFonts w:ascii="Courier New" w:hAnsi="Courier New" w:cs="Courier New"/>
          <w:sz w:val="16"/>
          <w:szCs w:val="16"/>
          <w:shd w:val="clear" w:color="auto" w:fill="F2F2F2"/>
        </w:rPr>
        <w:t>", "</w:t>
      </w:r>
      <w:r w:rsidRPr="00BD4674">
        <w:rPr>
          <w:rFonts w:ascii="Courier New" w:hAnsi="Courier New" w:cs="Courier New"/>
          <w:sz w:val="16"/>
          <w:szCs w:val="16"/>
          <w:shd w:val="clear" w:color="auto" w:fill="F2F2F2"/>
        </w:rPr>
        <w:t>enbUeX2apId</w:t>
      </w:r>
      <w:r w:rsidRPr="00B2081B">
        <w:rPr>
          <w:rFonts w:ascii="Courier New" w:hAnsi="Courier New" w:cs="Courier New"/>
          <w:sz w:val="16"/>
          <w:szCs w:val="16"/>
          <w:shd w:val="clear" w:color="auto" w:fill="F2F2F2"/>
        </w:rPr>
        <w:t>"]</w:t>
      </w:r>
    </w:p>
    <w:p w14:paraId="2A7E51BE"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D164EC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p>
    <w:p w14:paraId="7BD9861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"UeId": {</w:t>
      </w:r>
    </w:p>
    <w:p w14:paraId="62F9A04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"oneOf": [</w:t>
      </w:r>
    </w:p>
    <w:p w14:paraId="1D86BD1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55116B3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184AA52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02AE74E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"guRanUeId": {"$ref": "#/$defs/GuRanUeId"}</w:t>
      </w:r>
    </w:p>
    <w:p w14:paraId="79C884E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CA0A0B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59416504"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["guRanUeId"]</w:t>
      </w:r>
    </w:p>
    <w:p w14:paraId="3CCD259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52700B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645372E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706BDC8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74F76A3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"guAmfUeNgapId": {"$ref": "#/$defs/GuAmfUeNgapId"}</w:t>
      </w:r>
    </w:p>
    <w:p w14:paraId="52B213D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4B0464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4984A81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["guAmfUeNgapId"]</w:t>
      </w:r>
    </w:p>
    <w:p w14:paraId="01328C0D"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0B337996"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50CC1F1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41D0E7F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0660D36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"guMmeUeS1apId": {"$ref": "#/$defs/GuMmeUeS1apId"}</w:t>
      </w:r>
    </w:p>
    <w:p w14:paraId="4B9A6E2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E81C62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539BD88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["guMmeUeS1apId"]</w:t>
      </w:r>
    </w:p>
    <w:p w14:paraId="1CCD9CF7"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70B69E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BE98E6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3A0962C2"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151E75A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"guGnbCuUeF1apId": {"$ref": "#/$defs/GuGnbCuUeF1apId"}</w:t>
      </w:r>
    </w:p>
    <w:p w14:paraId="4C957FC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1E54FBB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3D4A962B"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["guGnbCuUeF1apId"]</w:t>
      </w:r>
    </w:p>
    <w:p w14:paraId="716FC9E8"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68A1C4C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10653D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0ACC3C2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582B4E3F"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"guGnbCuCpUeE1apId": {"$ref": "#/$defs/GuGnbCuCpUeE1apId"}</w:t>
      </w:r>
    </w:p>
    <w:p w14:paraId="1065B0B0"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83815B3"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0AA52BA1"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["guGnbCuCpUeE1apId"]</w:t>
      </w:r>
    </w:p>
    <w:p w14:paraId="2613DE65" w14:textId="3705C4B2" w:rsidR="009715AB" w:rsidRDefault="00B2081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009715AB">
        <w:rPr>
          <w:rFonts w:ascii="Courier New" w:hAnsi="Courier New" w:cs="Courier New"/>
          <w:sz w:val="16"/>
          <w:szCs w:val="16"/>
          <w:shd w:val="clear" w:color="auto" w:fill="F2F2F2"/>
        </w:rPr>
        <w:t>,</w:t>
      </w:r>
    </w:p>
    <w:p w14:paraId="63477E0A"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w:t>
      </w:r>
    </w:p>
    <w:p w14:paraId="48BB2C0F"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"type":"object",</w:t>
      </w:r>
    </w:p>
    <w:p w14:paraId="4F9620E7"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"properties": {</w:t>
      </w:r>
    </w:p>
    <w:p w14:paraId="4D791582"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r w:rsidRPr="00BD4674">
        <w:rPr>
          <w:rFonts w:ascii="Courier New" w:hAnsi="Courier New" w:cs="Courier New"/>
          <w:sz w:val="16"/>
          <w:szCs w:val="16"/>
          <w:shd w:val="clear" w:color="auto" w:fill="F2F2F2"/>
        </w:rPr>
        <w:t>guEnbUeX2apId</w:t>
      </w:r>
      <w:r w:rsidRPr="00B2081B">
        <w:rPr>
          <w:rFonts w:ascii="Courier New" w:hAnsi="Courier New" w:cs="Courier New"/>
          <w:sz w:val="16"/>
          <w:szCs w:val="16"/>
          <w:shd w:val="clear" w:color="auto" w:fill="F2F2F2"/>
        </w:rPr>
        <w:t>": {"$ref": "#/$defs/</w:t>
      </w:r>
      <w:r w:rsidRPr="00BD4674">
        <w:rPr>
          <w:rFonts w:ascii="Courier New" w:hAnsi="Courier New" w:cs="Courier New"/>
          <w:sz w:val="16"/>
          <w:szCs w:val="16"/>
          <w:shd w:val="clear" w:color="auto" w:fill="F2F2F2"/>
        </w:rPr>
        <w:t>GuEnbUeX2apId</w:t>
      </w:r>
      <w:r w:rsidRPr="00B2081B">
        <w:rPr>
          <w:rFonts w:ascii="Courier New" w:hAnsi="Courier New" w:cs="Courier New"/>
          <w:sz w:val="16"/>
          <w:szCs w:val="16"/>
          <w:shd w:val="clear" w:color="auto" w:fill="F2F2F2"/>
        </w:rPr>
        <w:t>"}</w:t>
      </w:r>
    </w:p>
    <w:p w14:paraId="393B0307"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27F0057A"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"additionalProperties": false,</w:t>
      </w:r>
    </w:p>
    <w:p w14:paraId="3E0EDC4F" w14:textId="77777777" w:rsidR="009715AB" w:rsidRPr="00B2081B" w:rsidRDefault="009715AB" w:rsidP="009715A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"required": ["</w:t>
      </w:r>
      <w:r w:rsidRPr="00BD4674">
        <w:rPr>
          <w:rFonts w:ascii="Courier New" w:hAnsi="Courier New" w:cs="Courier New"/>
          <w:sz w:val="16"/>
          <w:szCs w:val="16"/>
          <w:shd w:val="clear" w:color="auto" w:fill="F2F2F2"/>
        </w:rPr>
        <w:t>guEnbUeX2apId</w:t>
      </w:r>
      <w:r w:rsidRPr="00B2081B">
        <w:rPr>
          <w:rFonts w:ascii="Courier New" w:hAnsi="Courier New" w:cs="Courier New"/>
          <w:sz w:val="16"/>
          <w:szCs w:val="16"/>
          <w:shd w:val="clear" w:color="auto" w:fill="F2F2F2"/>
        </w:rPr>
        <w:t>"]</w:t>
      </w:r>
    </w:p>
    <w:p w14:paraId="7D876A6B" w14:textId="2EA39ED0" w:rsidR="00B2081B" w:rsidRPr="00B2081B" w:rsidRDefault="009715A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4F0A8E2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62FC0445"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r w:rsidRPr="00B2081B">
        <w:rPr>
          <w:rFonts w:ascii="Courier New" w:hAnsi="Courier New" w:cs="Courier New"/>
          <w:sz w:val="16"/>
          <w:szCs w:val="16"/>
          <w:shd w:val="clear" w:color="auto" w:fill="F2F2F2"/>
        </w:rPr>
        <w:tab/>
        <w:t>}</w:t>
      </w:r>
    </w:p>
    <w:p w14:paraId="793CBB4E"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r>
    </w:p>
    <w:p w14:paraId="29EAA349" w14:textId="77777777" w:rsidR="00B2081B" w:rsidRP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t xml:space="preserve">  }</w:t>
      </w:r>
    </w:p>
    <w:p w14:paraId="22912667" w14:textId="2986FC6A" w:rsidR="00B2081B" w:rsidRDefault="00B2081B" w:rsidP="00B2081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2081B">
        <w:rPr>
          <w:rFonts w:ascii="Courier New" w:hAnsi="Courier New" w:cs="Courier New"/>
          <w:sz w:val="16"/>
          <w:szCs w:val="16"/>
          <w:shd w:val="clear" w:color="auto" w:fill="F2F2F2"/>
        </w:rPr>
        <w:tab/>
        <w:t>}</w:t>
      </w:r>
    </w:p>
    <w:p w14:paraId="11BD1153" w14:textId="77777777" w:rsidR="006141A5" w:rsidRDefault="006141A5" w:rsidP="00164AE1">
      <w:pPr>
        <w:rPr>
          <w:lang w:val="en-GB"/>
        </w:rPr>
      </w:pPr>
    </w:p>
    <w:p w14:paraId="164EE7DF" w14:textId="77777777" w:rsidR="00164AE1" w:rsidRPr="0041612F" w:rsidRDefault="00164AE1" w:rsidP="00164AE1">
      <w:pPr>
        <w:pStyle w:val="Heading4"/>
      </w:pPr>
      <w:bookmarkStart w:id="173" w:name="_Toc50558817"/>
      <w:bookmarkStart w:id="174" w:name="_Toc109980801"/>
      <w:bookmarkStart w:id="175" w:name="_Toc109980803"/>
      <w:r w:rsidRPr="0041612F">
        <w:t>7.1.2.2</w:t>
      </w:r>
      <w:r w:rsidRPr="0041612F">
        <w:tab/>
      </w:r>
      <w:r w:rsidRPr="0041612F">
        <w:tab/>
        <w:t>Policy status</w:t>
      </w:r>
      <w:bookmarkEnd w:id="173"/>
      <w:bookmarkEnd w:id="174"/>
    </w:p>
    <w:p w14:paraId="6C2225E2" w14:textId="77777777" w:rsidR="00164AE1" w:rsidRPr="0041612F" w:rsidRDefault="00164AE1" w:rsidP="00164AE1">
      <w:r w:rsidRPr="0041612F">
        <w:t>This is a generic policy status schema, it may be adjusted and used together with a policy schema in a PolicyTypeObject and will then be identified by the same policy type identifier as the policy schema.</w:t>
      </w:r>
    </w:p>
    <w:p w14:paraId="75144111"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w:t>
      </w:r>
    </w:p>
    <w:p w14:paraId="25110DA8" w14:textId="12985B09"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"$schema": </w:t>
      </w:r>
      <w:r w:rsidR="003959D7" w:rsidRPr="0041612F">
        <w:rPr>
          <w:rFonts w:ascii="Courier New" w:hAnsi="Courier New" w:cs="Courier New"/>
          <w:sz w:val="16"/>
          <w:szCs w:val="16"/>
          <w:shd w:val="clear" w:color="auto" w:fill="F2F2F2"/>
        </w:rPr>
        <w:t>"https:/</w:t>
      </w:r>
      <w:r w:rsidRPr="0041612F">
        <w:rPr>
          <w:rFonts w:ascii="Courier New" w:hAnsi="Courier New" w:cs="Courier New"/>
          <w:sz w:val="16"/>
          <w:szCs w:val="16"/>
          <w:shd w:val="clear" w:color="auto" w:fill="F2F2F2"/>
        </w:rPr>
        <w:t>/json-schema.org</w:t>
      </w:r>
      <w:r w:rsidR="003959D7" w:rsidRPr="0041612F">
        <w:rPr>
          <w:rFonts w:ascii="Courier New" w:hAnsi="Courier New" w:cs="Courier New"/>
          <w:sz w:val="16"/>
          <w:szCs w:val="16"/>
          <w:shd w:val="clear" w:color="auto" w:fill="F2F2F2"/>
        </w:rPr>
        <w:t>/draft/2020-12</w:t>
      </w:r>
      <w:r w:rsidR="00E376B1" w:rsidRPr="0041612F">
        <w:rPr>
          <w:rFonts w:ascii="Courier New" w:hAnsi="Courier New" w:cs="Courier New"/>
          <w:sz w:val="16"/>
          <w:szCs w:val="16"/>
          <w:shd w:val="clear" w:color="auto" w:fill="F2F2F2"/>
        </w:rPr>
        <w:t>/schema</w:t>
      </w:r>
      <w:r w:rsidRPr="0041612F">
        <w:rPr>
          <w:rFonts w:ascii="Courier New" w:hAnsi="Courier New" w:cs="Courier New"/>
          <w:sz w:val="16"/>
          <w:szCs w:val="16"/>
          <w:shd w:val="clear" w:color="auto" w:fill="F2F2F2"/>
        </w:rPr>
        <w:t>",</w:t>
      </w:r>
    </w:p>
    <w:p w14:paraId="1A45AFD7"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"description": "O-RAN standard policy status",</w:t>
      </w:r>
    </w:p>
    <w:p w14:paraId="7E777B5B"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"type": "object",</w:t>
      </w:r>
    </w:p>
    <w:p w14:paraId="48C4515D"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"properties": {</w:t>
      </w:r>
    </w:p>
    <w:p w14:paraId="2E7227A4"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"enforceStatus": {</w:t>
      </w:r>
    </w:p>
    <w:p w14:paraId="6C6783A9"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"type": "string",</w:t>
      </w:r>
    </w:p>
    <w:p w14:paraId="5A32D65D"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"enum": [</w:t>
      </w:r>
    </w:p>
    <w:p w14:paraId="6B56A43F"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"ENFORCED",</w:t>
      </w:r>
    </w:p>
    <w:p w14:paraId="75E7E564"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"NOT_ENFORCED"</w:t>
      </w:r>
    </w:p>
    <w:p w14:paraId="5C582BBB"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w:t>
      </w:r>
    </w:p>
    <w:p w14:paraId="3D928F42"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w:t>
      </w:r>
    </w:p>
    <w:p w14:paraId="3A8EA727"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"enforceReason": {</w:t>
      </w:r>
    </w:p>
    <w:p w14:paraId="0DAF4449"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"type": "string",</w:t>
      </w:r>
    </w:p>
    <w:p w14:paraId="17DB5214"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"enum": [</w:t>
      </w:r>
    </w:p>
    <w:p w14:paraId="53E88D86"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"SCOPE_NOT_APPLICABLE",</w:t>
      </w:r>
    </w:p>
    <w:p w14:paraId="1B8A39BB"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"STATEMENT_NOT_APPLICABLE",</w:t>
      </w:r>
    </w:p>
    <w:p w14:paraId="20D56B90"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"OTHER_REASON"</w:t>
      </w:r>
    </w:p>
    <w:p w14:paraId="368C48BB"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w:t>
      </w:r>
    </w:p>
    <w:p w14:paraId="3ECF0A78"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w:t>
      </w:r>
    </w:p>
    <w:p w14:paraId="27D183F3"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w:t>
      </w:r>
    </w:p>
    <w:p w14:paraId="2BBFB966"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"additionalProperties": false,</w:t>
      </w:r>
    </w:p>
    <w:p w14:paraId="753859C4"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"required": ["enforceStatus"]</w:t>
      </w:r>
    </w:p>
    <w:p w14:paraId="0DD89AA2"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w:t>
      </w:r>
    </w:p>
    <w:p w14:paraId="643BEDBA" w14:textId="03DE3E28" w:rsidR="00A904EB" w:rsidRDefault="00A904EB" w:rsidP="00A904EB">
      <w:pPr>
        <w:pStyle w:val="Heading3"/>
      </w:pPr>
      <w:bookmarkStart w:id="176" w:name="_Toc150860793"/>
      <w:bookmarkStart w:id="177" w:name="_Toc183526253"/>
      <w:bookmarkStart w:id="178" w:name="_Toc119479547"/>
      <w:r>
        <w:t>7.1.3</w:t>
      </w:r>
      <w:r>
        <w:tab/>
      </w:r>
      <w:bookmarkEnd w:id="176"/>
      <w:r>
        <w:t>Schema identification</w:t>
      </w:r>
      <w:bookmarkEnd w:id="177"/>
    </w:p>
    <w:p w14:paraId="6A1BE165" w14:textId="001B559E" w:rsidR="00A904EB" w:rsidRDefault="00A904EB" w:rsidP="00A904EB">
      <w:pPr>
        <w:pStyle w:val="Heading4"/>
      </w:pPr>
      <w:r>
        <w:t>7.1.3.1</w:t>
      </w:r>
      <w:r>
        <w:tab/>
        <w:t>General</w:t>
      </w:r>
    </w:p>
    <w:p w14:paraId="4AA2BDF3" w14:textId="77777777" w:rsidR="00A904EB" w:rsidRDefault="00A904EB" w:rsidP="00A904EB">
      <w:pPr>
        <w:rPr>
          <w:lang w:val="en-GB"/>
        </w:rPr>
      </w:pPr>
      <w:bookmarkStart w:id="179" w:name="_Hlk159932807"/>
      <w:r>
        <w:rPr>
          <w:lang w:val="en-GB"/>
        </w:rPr>
        <w:t xml:space="preserve">The policy schemas defined in clause 7.2 (e.g. policy schema for QoS target in clause 7.2.1.3.1) are base schemas that embed a subschema with common data types definitions. </w:t>
      </w:r>
      <w:bookmarkEnd w:id="179"/>
      <w:r>
        <w:rPr>
          <w:lang w:val="en-GB"/>
        </w:rPr>
        <w:t xml:space="preserve">The base schemas can be used for creating or validating A1 policies after embedding the content of the linked common data types schema. A schema resulting from embedding the content of a linked subschema into a base schema is referred to as a compound schema document, see JSON Schema Draft 2020-12 [7]. </w:t>
      </w:r>
      <w:bookmarkStart w:id="180" w:name="_Hlk159933026"/>
      <w:r>
        <w:rPr>
          <w:lang w:val="en-GB"/>
        </w:rPr>
        <w:t>It is the compound policy schemas that are identified by the policy type identifier and included in the PolicyTypeObject specified in clause 6.4.3.</w:t>
      </w:r>
      <w:bookmarkEnd w:id="180"/>
    </w:p>
    <w:p w14:paraId="11440835" w14:textId="412E07D9" w:rsidR="00A904EB" w:rsidRDefault="00A904EB" w:rsidP="00A904EB">
      <w:pPr>
        <w:rPr>
          <w:lang w:val="en-GB"/>
        </w:rPr>
      </w:pPr>
      <w:r>
        <w:rPr>
          <w:lang w:val="en-GB"/>
        </w:rPr>
        <w:t>The base schema and the linked subschema together represent the same JSON schema as the compound schema created by embedding the linked subschema into the base schema at the place where it is linked. Hence, t</w:t>
      </w:r>
      <w:r w:rsidRPr="00C56785">
        <w:rPr>
          <w:lang w:val="en-GB"/>
        </w:rPr>
        <w:t>he version</w:t>
      </w:r>
      <w:r>
        <w:rPr>
          <w:lang w:val="en-GB"/>
        </w:rPr>
        <w:t>s</w:t>
      </w:r>
      <w:r w:rsidRPr="00C56785">
        <w:rPr>
          <w:lang w:val="en-GB"/>
        </w:rPr>
        <w:t xml:space="preserve"> of </w:t>
      </w:r>
      <w:r>
        <w:rPr>
          <w:lang w:val="en-GB"/>
        </w:rPr>
        <w:t>a</w:t>
      </w:r>
      <w:r w:rsidRPr="00C56785">
        <w:rPr>
          <w:lang w:val="en-GB"/>
        </w:rPr>
        <w:t xml:space="preserve"> </w:t>
      </w:r>
      <w:r>
        <w:rPr>
          <w:lang w:val="en-GB"/>
        </w:rPr>
        <w:t>compound</w:t>
      </w:r>
      <w:r w:rsidRPr="00C56785">
        <w:rPr>
          <w:lang w:val="en-GB"/>
        </w:rPr>
        <w:t xml:space="preserve"> policy schema and </w:t>
      </w:r>
      <w:r>
        <w:rPr>
          <w:lang w:val="en-GB"/>
        </w:rPr>
        <w:t>its</w:t>
      </w:r>
      <w:r w:rsidRPr="00C56785">
        <w:rPr>
          <w:lang w:val="en-GB"/>
        </w:rPr>
        <w:t xml:space="preserve"> </w:t>
      </w:r>
      <w:r>
        <w:rPr>
          <w:lang w:val="en-GB"/>
        </w:rPr>
        <w:t>base</w:t>
      </w:r>
      <w:r w:rsidRPr="00C56785">
        <w:rPr>
          <w:lang w:val="en-GB"/>
        </w:rPr>
        <w:t xml:space="preserve"> policy schema are the same, and is indicated in the policy type identifier</w:t>
      </w:r>
      <w:r>
        <w:rPr>
          <w:lang w:val="en-GB"/>
        </w:rPr>
        <w:t xml:space="preserve">. The </w:t>
      </w:r>
      <w:r w:rsidRPr="004358BE">
        <w:t>policy type identifier is part of the $id keyword included in the policy schema. The $id keyword of the</w:t>
      </w:r>
      <w:r>
        <w:rPr>
          <w:lang w:val="en-GB"/>
        </w:rPr>
        <w:t xml:space="preserve"> embedded subschemas are included in the subschema.</w:t>
      </w:r>
    </w:p>
    <w:p w14:paraId="79FB9737" w14:textId="4AB2043C" w:rsidR="00A904EB" w:rsidRDefault="00A904EB" w:rsidP="00A904EB">
      <w:pPr>
        <w:pStyle w:val="Heading4"/>
      </w:pPr>
      <w:r>
        <w:t>7.1.3.2</w:t>
      </w:r>
      <w:r>
        <w:tab/>
        <w:t>Schema URI structure</w:t>
      </w:r>
    </w:p>
    <w:p w14:paraId="43E52180" w14:textId="77777777" w:rsidR="00A904EB" w:rsidRDefault="00A904EB" w:rsidP="00A904EB">
      <w:pPr>
        <w:rPr>
          <w:lang w:val="en-GB"/>
        </w:rPr>
      </w:pPr>
      <w:r>
        <w:rPr>
          <w:lang w:val="en-GB"/>
        </w:rPr>
        <w:t>The base URI for A1 policy types and embedded schemas is:</w:t>
      </w:r>
    </w:p>
    <w:p w14:paraId="4843038A" w14:textId="77777777" w:rsidR="00A904EB" w:rsidRPr="007612B0" w:rsidRDefault="00A904EB" w:rsidP="00A904EB">
      <w:pPr>
        <w:pStyle w:val="B1"/>
        <w:rPr>
          <w:b/>
          <w:bCs/>
          <w:lang w:val="en-GB"/>
        </w:rPr>
      </w:pPr>
      <w:r w:rsidRPr="00526757">
        <w:rPr>
          <w:b/>
          <w:bCs/>
          <w:lang w:val="en-GB"/>
        </w:rPr>
        <w:t>{uriRoot}/a1td</w:t>
      </w:r>
    </w:p>
    <w:p w14:paraId="4DEBAF61" w14:textId="77777777" w:rsidR="00A904EB" w:rsidRDefault="00A904EB" w:rsidP="00A904EB">
      <w:pPr>
        <w:rPr>
          <w:lang w:val="en-GB"/>
        </w:rPr>
      </w:pPr>
      <w:r>
        <w:rPr>
          <w:lang w:val="en-GB"/>
        </w:rPr>
        <w:t xml:space="preserve">where </w:t>
      </w:r>
      <w:r>
        <w:t xml:space="preserve">uriRoot follows </w:t>
      </w:r>
      <w:r w:rsidRPr="002915E7">
        <w:t>an absolute URI</w:t>
      </w:r>
      <w:r>
        <w:t xml:space="preserve"> syntax, but excludes</w:t>
      </w:r>
      <w:r w:rsidRPr="002915E7">
        <w:t xml:space="preserve"> </w:t>
      </w:r>
      <w:r>
        <w:t>the "</w:t>
      </w:r>
      <w:r w:rsidRPr="002915E7">
        <w:t>query</w:t>
      </w:r>
      <w:r>
        <w:t>"</w:t>
      </w:r>
      <w:r w:rsidRPr="002915E7">
        <w:t xml:space="preserve"> component</w:t>
      </w:r>
      <w:r>
        <w:t xml:space="preserve">. The URI root contains </w:t>
      </w:r>
      <w:r w:rsidRPr="002915E7">
        <w:t xml:space="preserve">the </w:t>
      </w:r>
      <w:r>
        <w:t>"</w:t>
      </w:r>
      <w:r w:rsidRPr="002915E7">
        <w:t>scheme</w:t>
      </w:r>
      <w:r>
        <w:t>" component and</w:t>
      </w:r>
      <w:r w:rsidRPr="002915E7">
        <w:t xml:space="preserve"> </w:t>
      </w:r>
      <w:r>
        <w:t>may contain an "</w:t>
      </w:r>
      <w:r w:rsidRPr="002915E7">
        <w:t>authority</w:t>
      </w:r>
      <w:r>
        <w:t xml:space="preserve">" component and </w:t>
      </w:r>
      <w:r w:rsidRPr="007F62F5">
        <w:t>may</w:t>
      </w:r>
      <w:r>
        <w:t xml:space="preserve"> also</w:t>
      </w:r>
      <w:r w:rsidRPr="007F62F5">
        <w:t xml:space="preserve"> contain </w:t>
      </w:r>
      <w:r>
        <w:t xml:space="preserve">a </w:t>
      </w:r>
      <w:r w:rsidRPr="007F62F5">
        <w:t>prefix</w:t>
      </w:r>
      <w:r>
        <w:t xml:space="preserve"> subcomponent</w:t>
      </w:r>
      <w:r w:rsidRPr="007F62F5">
        <w:t>.</w:t>
      </w:r>
    </w:p>
    <w:p w14:paraId="65B40BCE" w14:textId="77777777" w:rsidR="00A904EB" w:rsidRDefault="00A904EB" w:rsidP="00A904EB">
      <w:r>
        <w:rPr>
          <w:lang w:val="en-GB"/>
        </w:rPr>
        <w:t xml:space="preserve">The </w:t>
      </w:r>
      <w:r w:rsidRPr="004358BE">
        <w:t>$id keyword</w:t>
      </w:r>
      <w:r w:rsidRPr="00CF3F98">
        <w:t xml:space="preserve"> for t</w:t>
      </w:r>
      <w:r>
        <w:t>he policy schemas are constructed from the base URI and the policy type identifier:</w:t>
      </w:r>
    </w:p>
    <w:p w14:paraId="4735C96F" w14:textId="77777777" w:rsidR="00A904EB" w:rsidRPr="007612B0" w:rsidRDefault="00A904EB" w:rsidP="00A904EB">
      <w:pPr>
        <w:pStyle w:val="B1"/>
        <w:rPr>
          <w:b/>
          <w:bCs/>
          <w:lang w:val="en-GB"/>
        </w:rPr>
      </w:pPr>
      <w:r w:rsidRPr="007612B0">
        <w:rPr>
          <w:b/>
          <w:bCs/>
          <w:lang w:val="en-GB"/>
        </w:rPr>
        <w:t>{uri</w:t>
      </w:r>
      <w:r>
        <w:rPr>
          <w:b/>
          <w:bCs/>
          <w:lang w:val="en-GB"/>
        </w:rPr>
        <w:t>Root</w:t>
      </w:r>
      <w:r w:rsidRPr="007612B0">
        <w:rPr>
          <w:b/>
          <w:bCs/>
          <w:lang w:val="en-GB"/>
        </w:rPr>
        <w:t>}/a1td/</w:t>
      </w:r>
      <w:r>
        <w:rPr>
          <w:b/>
          <w:bCs/>
          <w:lang w:val="en-GB"/>
        </w:rPr>
        <w:t>&lt;</w:t>
      </w:r>
      <w:r w:rsidRPr="007612B0">
        <w:rPr>
          <w:b/>
          <w:bCs/>
          <w:lang w:val="en-GB"/>
        </w:rPr>
        <w:t>policyTypeId</w:t>
      </w:r>
      <w:r>
        <w:rPr>
          <w:b/>
          <w:bCs/>
          <w:lang w:val="en-GB"/>
        </w:rPr>
        <w:t>&gt;</w:t>
      </w:r>
    </w:p>
    <w:p w14:paraId="757D7ADE" w14:textId="77777777" w:rsidR="00A904EB" w:rsidRDefault="00A904EB" w:rsidP="00A904EB">
      <w:r>
        <w:rPr>
          <w:lang w:val="en-GB"/>
        </w:rPr>
        <w:t xml:space="preserve">The </w:t>
      </w:r>
      <w:r w:rsidRPr="004358BE">
        <w:t>$id keyword</w:t>
      </w:r>
      <w:r w:rsidRPr="00CF3F98">
        <w:t xml:space="preserve"> for t</w:t>
      </w:r>
      <w:r>
        <w:t>he subschema with common data types is constructed from the base URI, the name "common", and the version (x.y.z):</w:t>
      </w:r>
    </w:p>
    <w:p w14:paraId="69DF84CA" w14:textId="4B26D9C4" w:rsidR="00A904EB" w:rsidRPr="007612B0" w:rsidRDefault="00A904EB" w:rsidP="00A904EB">
      <w:pPr>
        <w:pStyle w:val="B1"/>
        <w:rPr>
          <w:b/>
          <w:bCs/>
          <w:lang w:val="en-GB"/>
        </w:rPr>
      </w:pPr>
      <w:r w:rsidRPr="007612B0">
        <w:rPr>
          <w:b/>
          <w:bCs/>
          <w:lang w:val="en-GB"/>
        </w:rPr>
        <w:t>{uri</w:t>
      </w:r>
      <w:r>
        <w:rPr>
          <w:b/>
          <w:bCs/>
          <w:lang w:val="en-GB"/>
        </w:rPr>
        <w:t>Root</w:t>
      </w:r>
      <w:r w:rsidRPr="007612B0">
        <w:rPr>
          <w:b/>
          <w:bCs/>
          <w:lang w:val="en-GB"/>
        </w:rPr>
        <w:t>}/a1td/common_</w:t>
      </w:r>
      <w:r>
        <w:rPr>
          <w:b/>
          <w:bCs/>
          <w:lang w:val="en-GB"/>
        </w:rPr>
        <w:t>&lt;</w:t>
      </w:r>
      <w:r w:rsidRPr="007612B0">
        <w:rPr>
          <w:b/>
          <w:bCs/>
          <w:lang w:val="en-GB"/>
        </w:rPr>
        <w:t>x.y.z</w:t>
      </w:r>
      <w:r>
        <w:rPr>
          <w:b/>
          <w:bCs/>
          <w:lang w:val="en-GB"/>
        </w:rPr>
        <w:t>&gt;</w:t>
      </w:r>
      <w:r w:rsidRPr="007612B0">
        <w:rPr>
          <w:b/>
          <w:bCs/>
          <w:lang w:val="en-GB"/>
        </w:rPr>
        <w:t>.</w:t>
      </w:r>
    </w:p>
    <w:p w14:paraId="3EF63A2F" w14:textId="77777777" w:rsidR="00A904EB" w:rsidRPr="005562E3" w:rsidRDefault="00A904EB" w:rsidP="00A904EB">
      <w:pPr>
        <w:rPr>
          <w:lang w:val="en-GB"/>
        </w:rPr>
      </w:pPr>
      <w:r w:rsidRPr="005562E3">
        <w:rPr>
          <w:lang w:val="en-GB"/>
        </w:rPr>
        <w:t>In the JSON schemas defined in the present document, the default uriRoot is:</w:t>
      </w:r>
    </w:p>
    <w:p w14:paraId="07230022" w14:textId="77777777" w:rsidR="00A904EB" w:rsidRPr="005562E3" w:rsidRDefault="00A904EB" w:rsidP="00A904EB">
      <w:pPr>
        <w:pStyle w:val="B1"/>
        <w:rPr>
          <w:b/>
          <w:bCs/>
          <w:color w:val="000000" w:themeColor="text1"/>
          <w:lang w:val="en-GB"/>
        </w:rPr>
      </w:pPr>
      <w:r w:rsidRPr="005562E3">
        <w:rPr>
          <w:b/>
          <w:bCs/>
          <w:color w:val="000000" w:themeColor="text1"/>
          <w:lang w:val="en-GB"/>
        </w:rPr>
        <w:t>https://schemas.o-ran.org/jsonschemas</w:t>
      </w:r>
    </w:p>
    <w:p w14:paraId="49B0F804" w14:textId="77777777" w:rsidR="00164AE1" w:rsidRPr="0041612F" w:rsidRDefault="00164AE1" w:rsidP="00164AE1">
      <w:pPr>
        <w:pStyle w:val="Heading2"/>
      </w:pPr>
      <w:bookmarkStart w:id="181" w:name="_Toc183526254"/>
      <w:r w:rsidRPr="0041612F">
        <w:t>7.2</w:t>
      </w:r>
      <w:r w:rsidRPr="0041612F">
        <w:tab/>
        <w:t>Policy type definitions</w:t>
      </w:r>
      <w:bookmarkEnd w:id="175"/>
      <w:bookmarkEnd w:id="178"/>
      <w:bookmarkEnd w:id="181"/>
    </w:p>
    <w:p w14:paraId="25279004" w14:textId="77777777" w:rsidR="00164AE1" w:rsidRPr="0041612F" w:rsidRDefault="00164AE1" w:rsidP="00164AE1">
      <w:pPr>
        <w:pStyle w:val="Heading3"/>
      </w:pPr>
      <w:bookmarkStart w:id="182" w:name="_Toc109980804"/>
      <w:bookmarkStart w:id="183" w:name="_Toc119479548"/>
      <w:bookmarkStart w:id="184" w:name="_Toc183526255"/>
      <w:r w:rsidRPr="0041612F">
        <w:t>7.2.1</w:t>
      </w:r>
      <w:r w:rsidRPr="0041612F">
        <w:tab/>
        <w:t>QoS target</w:t>
      </w:r>
      <w:bookmarkEnd w:id="172"/>
      <w:bookmarkEnd w:id="182"/>
      <w:bookmarkEnd w:id="183"/>
      <w:bookmarkEnd w:id="184"/>
    </w:p>
    <w:p w14:paraId="79CCA5C4" w14:textId="77777777" w:rsidR="00164AE1" w:rsidRPr="0041612F" w:rsidRDefault="00164AE1" w:rsidP="00164AE1">
      <w:pPr>
        <w:pStyle w:val="Heading4"/>
      </w:pPr>
      <w:bookmarkStart w:id="185" w:name="_Toc50558819"/>
      <w:r w:rsidRPr="0041612F">
        <w:t>7.2.1.1</w:t>
      </w:r>
      <w:r w:rsidRPr="0041612F">
        <w:tab/>
        <w:t>Policy type identifier</w:t>
      </w:r>
      <w:bookmarkEnd w:id="185"/>
    </w:p>
    <w:p w14:paraId="3B0058DF" w14:textId="0BAE0DC9" w:rsidR="00164AE1" w:rsidRPr="0041612F" w:rsidRDefault="00164AE1" w:rsidP="00164AE1">
      <w:bookmarkStart w:id="186" w:name="_Toc50558820"/>
      <w:r w:rsidRPr="0041612F">
        <w:t xml:space="preserve">PolicyTypeId: </w:t>
      </w:r>
      <w:r w:rsidRPr="0041612F">
        <w:rPr>
          <w:b/>
          <w:bCs/>
        </w:rPr>
        <w:t>ORAN_QoSTarget_</w:t>
      </w:r>
      <w:r w:rsidR="00097767">
        <w:rPr>
          <w:b/>
          <w:bCs/>
        </w:rPr>
        <w:t>5.0.0</w:t>
      </w:r>
    </w:p>
    <w:p w14:paraId="175E48D8" w14:textId="77777777" w:rsidR="00164AE1" w:rsidRPr="0041612F" w:rsidRDefault="00164AE1" w:rsidP="00164AE1">
      <w:pPr>
        <w:pStyle w:val="Heading4"/>
      </w:pPr>
      <w:r w:rsidRPr="0041612F">
        <w:t>7.2.1.2</w:t>
      </w:r>
      <w:r w:rsidRPr="0041612F">
        <w:tab/>
        <w:t>Rationale</w:t>
      </w:r>
      <w:bookmarkEnd w:id="186"/>
    </w:p>
    <w:p w14:paraId="171D342E" w14:textId="77777777" w:rsidR="00164AE1" w:rsidRPr="0041612F" w:rsidRDefault="00164AE1" w:rsidP="00164AE1">
      <w:pPr>
        <w:pStyle w:val="Heading5"/>
      </w:pPr>
      <w:r w:rsidRPr="0041612F">
        <w:t>7.2.1.2.1</w:t>
      </w:r>
      <w:r w:rsidRPr="0041612F">
        <w:tab/>
        <w:t>Use case</w:t>
      </w:r>
    </w:p>
    <w:p w14:paraId="5667748B" w14:textId="51F564B0" w:rsidR="00164AE1" w:rsidRPr="0041612F" w:rsidRDefault="00164AE1" w:rsidP="00164AE1">
      <w:pPr>
        <w:rPr>
          <w:lang w:val="en-GB"/>
        </w:rPr>
      </w:pPr>
      <w:r w:rsidRPr="0041612F">
        <w:rPr>
          <w:lang w:val="en-GB"/>
        </w:rPr>
        <w:t>See Non-RT RIC &amp; A1</w:t>
      </w:r>
      <w:r w:rsidR="00B17498" w:rsidRPr="0041612F">
        <w:rPr>
          <w:lang w:val="en-GB"/>
        </w:rPr>
        <w:t>/R1</w:t>
      </w:r>
      <w:r w:rsidRPr="0041612F">
        <w:rPr>
          <w:lang w:val="en-GB"/>
        </w:rPr>
        <w:t xml:space="preserve"> interface: Use Cases and Requirements [1]</w:t>
      </w:r>
      <w:r w:rsidR="00C159EE">
        <w:rPr>
          <w:lang w:val="en-GB"/>
        </w:rPr>
        <w:t xml:space="preserve">, </w:t>
      </w:r>
      <w:r w:rsidR="00C159EE">
        <w:t>clause 4.3</w:t>
      </w:r>
      <w:r w:rsidRPr="0041612F">
        <w:rPr>
          <w:lang w:val="en-GB"/>
        </w:rPr>
        <w:t>.</w:t>
      </w:r>
    </w:p>
    <w:p w14:paraId="59EEDC4D" w14:textId="77777777" w:rsidR="00164AE1" w:rsidRPr="0041612F" w:rsidRDefault="00164AE1" w:rsidP="00164AE1">
      <w:pPr>
        <w:pStyle w:val="Heading5"/>
      </w:pPr>
      <w:r w:rsidRPr="0041612F">
        <w:t>7.2.1.2.2</w:t>
      </w:r>
      <w:r w:rsidRPr="0041612F">
        <w:tab/>
        <w:t>Statements, restrictions and extensions</w:t>
      </w:r>
    </w:p>
    <w:p w14:paraId="3B864DB7" w14:textId="77777777" w:rsidR="00164AE1" w:rsidRPr="0041612F" w:rsidRDefault="00164AE1" w:rsidP="00164AE1">
      <w:pPr>
        <w:rPr>
          <w:lang w:val="en-GB"/>
        </w:rPr>
      </w:pPr>
      <w:r w:rsidRPr="0041612F">
        <w:rPr>
          <w:lang w:val="en-GB"/>
        </w:rPr>
        <w:t>A QoS statement can be applied together with ScopeIdentifier containing different combinations of identifiers. Not all combinations are relevant. Table 7.2.1.2.2-1 indicates the combinations that are allowed.</w:t>
      </w:r>
    </w:p>
    <w:p w14:paraId="2A6033DB" w14:textId="77777777" w:rsidR="00164AE1" w:rsidRPr="0041612F" w:rsidRDefault="00164AE1" w:rsidP="00164AE1">
      <w:pPr>
        <w:pStyle w:val="TH"/>
      </w:pPr>
      <w:r w:rsidRPr="0041612F">
        <w:t>Table 7.2.1.2.2-1: Allowed combinations of qosObjectives statement with ScopeIdentifier</w:t>
      </w:r>
    </w:p>
    <w:tbl>
      <w:tblPr>
        <w:tblW w:w="8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33"/>
        <w:gridCol w:w="972"/>
        <w:gridCol w:w="1066"/>
        <w:gridCol w:w="1032"/>
        <w:gridCol w:w="1010"/>
        <w:gridCol w:w="1079"/>
      </w:tblGrid>
      <w:tr w:rsidR="00164AE1" w:rsidRPr="0041612F" w14:paraId="32951055"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shd w:val="clear" w:color="auto" w:fill="C0C0C0"/>
          </w:tcPr>
          <w:p w14:paraId="47B2323F" w14:textId="77777777" w:rsidR="00164AE1" w:rsidRPr="0041612F" w:rsidRDefault="00164AE1" w:rsidP="001F6328">
            <w:pPr>
              <w:pStyle w:val="TAH"/>
              <w:ind w:left="1420"/>
              <w:jc w:val="right"/>
            </w:pPr>
            <w:r w:rsidRPr="0041612F">
              <w:t>ScopeIdentifier</w:t>
            </w:r>
          </w:p>
          <w:p w14:paraId="1A3E84FD" w14:textId="77777777" w:rsidR="00164AE1" w:rsidRPr="0041612F" w:rsidRDefault="00164AE1" w:rsidP="001F6328">
            <w:pPr>
              <w:pStyle w:val="TAH"/>
              <w:jc w:val="left"/>
            </w:pPr>
            <w:r w:rsidRPr="0041612F">
              <w:t>Policy statement</w:t>
            </w:r>
          </w:p>
        </w:tc>
        <w:tc>
          <w:tcPr>
            <w:tcW w:w="972" w:type="dxa"/>
            <w:tcBorders>
              <w:top w:val="single" w:sz="4" w:space="0" w:color="auto"/>
              <w:left w:val="single" w:sz="4" w:space="0" w:color="auto"/>
              <w:bottom w:val="single" w:sz="4" w:space="0" w:color="auto"/>
              <w:right w:val="single" w:sz="4" w:space="0" w:color="auto"/>
            </w:tcBorders>
            <w:shd w:val="clear" w:color="auto" w:fill="C0C0C0"/>
          </w:tcPr>
          <w:p w14:paraId="6B80992D" w14:textId="77777777" w:rsidR="00164AE1" w:rsidRPr="0041612F" w:rsidRDefault="00164AE1" w:rsidP="001F6328">
            <w:pPr>
              <w:pStyle w:val="TAH"/>
            </w:pPr>
            <w:r w:rsidRPr="0041612F">
              <w:t>ueId</w:t>
            </w:r>
          </w:p>
        </w:tc>
        <w:tc>
          <w:tcPr>
            <w:tcW w:w="1066" w:type="dxa"/>
            <w:tcBorders>
              <w:top w:val="single" w:sz="4" w:space="0" w:color="auto"/>
              <w:left w:val="single" w:sz="4" w:space="0" w:color="auto"/>
              <w:bottom w:val="single" w:sz="4" w:space="0" w:color="auto"/>
              <w:right w:val="single" w:sz="4" w:space="0" w:color="auto"/>
            </w:tcBorders>
            <w:shd w:val="clear" w:color="auto" w:fill="C0C0C0"/>
          </w:tcPr>
          <w:p w14:paraId="3F814730" w14:textId="77777777" w:rsidR="00164AE1" w:rsidRPr="0041612F" w:rsidRDefault="00164AE1" w:rsidP="001F6328">
            <w:pPr>
              <w:pStyle w:val="TAH"/>
            </w:pPr>
            <w:r w:rsidRPr="0041612F">
              <w:t>groupId</w:t>
            </w:r>
          </w:p>
        </w:tc>
        <w:tc>
          <w:tcPr>
            <w:tcW w:w="1032" w:type="dxa"/>
            <w:tcBorders>
              <w:top w:val="single" w:sz="4" w:space="0" w:color="auto"/>
              <w:left w:val="single" w:sz="4" w:space="0" w:color="auto"/>
              <w:bottom w:val="single" w:sz="4" w:space="0" w:color="auto"/>
              <w:right w:val="single" w:sz="4" w:space="0" w:color="auto"/>
            </w:tcBorders>
            <w:shd w:val="clear" w:color="auto" w:fill="C0C0C0"/>
          </w:tcPr>
          <w:p w14:paraId="5D94CF62" w14:textId="77777777" w:rsidR="00164AE1" w:rsidRPr="0041612F" w:rsidRDefault="00164AE1" w:rsidP="001F6328">
            <w:pPr>
              <w:pStyle w:val="TAH"/>
            </w:pPr>
            <w:r w:rsidRPr="0041612F">
              <w:t>sliceId</w:t>
            </w:r>
          </w:p>
        </w:tc>
        <w:tc>
          <w:tcPr>
            <w:tcW w:w="1010" w:type="dxa"/>
            <w:tcBorders>
              <w:top w:val="single" w:sz="4" w:space="0" w:color="auto"/>
              <w:left w:val="single" w:sz="4" w:space="0" w:color="auto"/>
              <w:bottom w:val="single" w:sz="4" w:space="0" w:color="auto"/>
              <w:right w:val="single" w:sz="4" w:space="0" w:color="auto"/>
            </w:tcBorders>
            <w:shd w:val="clear" w:color="auto" w:fill="C0C0C0"/>
          </w:tcPr>
          <w:p w14:paraId="30E4BF5D" w14:textId="77777777" w:rsidR="00164AE1" w:rsidRPr="0041612F" w:rsidRDefault="00164AE1" w:rsidP="001F6328">
            <w:pPr>
              <w:pStyle w:val="TAH"/>
            </w:pPr>
            <w:r w:rsidRPr="0041612F">
              <w:t>qosId</w:t>
            </w:r>
          </w:p>
        </w:tc>
        <w:tc>
          <w:tcPr>
            <w:tcW w:w="1079" w:type="dxa"/>
            <w:tcBorders>
              <w:top w:val="single" w:sz="4" w:space="0" w:color="auto"/>
              <w:left w:val="single" w:sz="4" w:space="0" w:color="auto"/>
              <w:bottom w:val="single" w:sz="4" w:space="0" w:color="auto"/>
              <w:right w:val="single" w:sz="4" w:space="0" w:color="auto"/>
            </w:tcBorders>
            <w:shd w:val="clear" w:color="auto" w:fill="C0C0C0"/>
          </w:tcPr>
          <w:p w14:paraId="528E27AE" w14:textId="77777777" w:rsidR="00164AE1" w:rsidRPr="0041612F" w:rsidRDefault="00164AE1" w:rsidP="001F6328">
            <w:pPr>
              <w:pStyle w:val="TAH"/>
            </w:pPr>
            <w:r w:rsidRPr="0041612F">
              <w:t>cellId</w:t>
            </w:r>
          </w:p>
        </w:tc>
      </w:tr>
      <w:tr w:rsidR="00164AE1" w:rsidRPr="0041612F" w14:paraId="6E14E698"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1BA069B8" w14:textId="77777777" w:rsidR="00164AE1" w:rsidRPr="0041612F" w:rsidRDefault="00164AE1" w:rsidP="001F6328">
            <w:pPr>
              <w:pStyle w:val="TAL"/>
            </w:pPr>
            <w:r w:rsidRPr="0041612F">
              <w:t>qosObjectives</w:t>
            </w:r>
          </w:p>
        </w:tc>
        <w:tc>
          <w:tcPr>
            <w:tcW w:w="972" w:type="dxa"/>
            <w:tcBorders>
              <w:top w:val="single" w:sz="4" w:space="0" w:color="auto"/>
              <w:left w:val="single" w:sz="4" w:space="0" w:color="auto"/>
              <w:bottom w:val="single" w:sz="4" w:space="0" w:color="auto"/>
              <w:right w:val="single" w:sz="4" w:space="0" w:color="auto"/>
            </w:tcBorders>
          </w:tcPr>
          <w:p w14:paraId="74046D57" w14:textId="77777777" w:rsidR="00164AE1" w:rsidRPr="0041612F" w:rsidRDefault="00164AE1" w:rsidP="001F6328">
            <w:pPr>
              <w:pStyle w:val="TAL"/>
            </w:pPr>
            <w:r w:rsidRPr="0041612F">
              <w:t>1</w:t>
            </w:r>
          </w:p>
        </w:tc>
        <w:tc>
          <w:tcPr>
            <w:tcW w:w="1066" w:type="dxa"/>
            <w:tcBorders>
              <w:top w:val="single" w:sz="4" w:space="0" w:color="auto"/>
              <w:left w:val="single" w:sz="4" w:space="0" w:color="auto"/>
              <w:bottom w:val="single" w:sz="4" w:space="0" w:color="auto"/>
              <w:right w:val="single" w:sz="4" w:space="0" w:color="auto"/>
            </w:tcBorders>
          </w:tcPr>
          <w:p w14:paraId="68E396F8" w14:textId="77777777" w:rsidR="00164AE1" w:rsidRPr="0041612F" w:rsidRDefault="00164AE1" w:rsidP="001F6328">
            <w:pPr>
              <w:pStyle w:val="TAL"/>
            </w:pPr>
            <w:r w:rsidRPr="0041612F">
              <w:t>0..1</w:t>
            </w:r>
          </w:p>
        </w:tc>
        <w:tc>
          <w:tcPr>
            <w:tcW w:w="1032" w:type="dxa"/>
            <w:tcBorders>
              <w:top w:val="single" w:sz="4" w:space="0" w:color="auto"/>
              <w:left w:val="single" w:sz="4" w:space="0" w:color="auto"/>
              <w:bottom w:val="single" w:sz="4" w:space="0" w:color="auto"/>
              <w:right w:val="single" w:sz="4" w:space="0" w:color="auto"/>
            </w:tcBorders>
          </w:tcPr>
          <w:p w14:paraId="7E238560" w14:textId="77777777" w:rsidR="00164AE1" w:rsidRPr="0041612F" w:rsidRDefault="00164AE1" w:rsidP="001F6328">
            <w:pPr>
              <w:pStyle w:val="TAL"/>
            </w:pPr>
            <w:r w:rsidRPr="0041612F">
              <w:t>0</w:t>
            </w:r>
          </w:p>
        </w:tc>
        <w:tc>
          <w:tcPr>
            <w:tcW w:w="1010" w:type="dxa"/>
            <w:tcBorders>
              <w:top w:val="single" w:sz="4" w:space="0" w:color="auto"/>
              <w:left w:val="single" w:sz="4" w:space="0" w:color="auto"/>
              <w:bottom w:val="single" w:sz="4" w:space="0" w:color="auto"/>
              <w:right w:val="single" w:sz="4" w:space="0" w:color="auto"/>
            </w:tcBorders>
          </w:tcPr>
          <w:p w14:paraId="33C0B98C" w14:textId="77777777" w:rsidR="00164AE1" w:rsidRPr="0041612F" w:rsidRDefault="00164AE1" w:rsidP="001F6328">
            <w:pPr>
              <w:pStyle w:val="TAL"/>
            </w:pPr>
            <w:r w:rsidRPr="0041612F">
              <w:t>1</w:t>
            </w:r>
          </w:p>
        </w:tc>
        <w:tc>
          <w:tcPr>
            <w:tcW w:w="1079" w:type="dxa"/>
            <w:tcBorders>
              <w:top w:val="single" w:sz="4" w:space="0" w:color="auto"/>
              <w:left w:val="single" w:sz="4" w:space="0" w:color="auto"/>
              <w:bottom w:val="single" w:sz="4" w:space="0" w:color="auto"/>
              <w:right w:val="single" w:sz="4" w:space="0" w:color="auto"/>
            </w:tcBorders>
          </w:tcPr>
          <w:p w14:paraId="039B0B80" w14:textId="77777777" w:rsidR="00164AE1" w:rsidRPr="0041612F" w:rsidRDefault="00164AE1" w:rsidP="001F6328">
            <w:pPr>
              <w:pStyle w:val="TAL"/>
            </w:pPr>
            <w:r w:rsidRPr="0041612F">
              <w:t>0..1</w:t>
            </w:r>
          </w:p>
        </w:tc>
      </w:tr>
      <w:tr w:rsidR="00164AE1" w:rsidRPr="0041612F" w14:paraId="2011B40E"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32DF3ECB" w14:textId="77777777" w:rsidR="00164AE1" w:rsidRPr="0041612F" w:rsidRDefault="00164AE1" w:rsidP="001F6328">
            <w:pPr>
              <w:pStyle w:val="TAL"/>
            </w:pPr>
            <w:r w:rsidRPr="0041612F">
              <w:t>qosObjectives</w:t>
            </w:r>
          </w:p>
        </w:tc>
        <w:tc>
          <w:tcPr>
            <w:tcW w:w="972" w:type="dxa"/>
            <w:tcBorders>
              <w:top w:val="single" w:sz="4" w:space="0" w:color="auto"/>
              <w:left w:val="single" w:sz="4" w:space="0" w:color="auto"/>
              <w:bottom w:val="single" w:sz="4" w:space="0" w:color="auto"/>
              <w:right w:val="single" w:sz="4" w:space="0" w:color="auto"/>
            </w:tcBorders>
          </w:tcPr>
          <w:p w14:paraId="3978C90A" w14:textId="77777777" w:rsidR="00164AE1" w:rsidRPr="0041612F" w:rsidRDefault="00164AE1" w:rsidP="001F6328">
            <w:pPr>
              <w:pStyle w:val="TAL"/>
            </w:pPr>
            <w:r w:rsidRPr="0041612F">
              <w:t>1</w:t>
            </w:r>
          </w:p>
        </w:tc>
        <w:tc>
          <w:tcPr>
            <w:tcW w:w="1066" w:type="dxa"/>
            <w:tcBorders>
              <w:top w:val="single" w:sz="4" w:space="0" w:color="auto"/>
              <w:left w:val="single" w:sz="4" w:space="0" w:color="auto"/>
              <w:bottom w:val="single" w:sz="4" w:space="0" w:color="auto"/>
              <w:right w:val="single" w:sz="4" w:space="0" w:color="auto"/>
            </w:tcBorders>
          </w:tcPr>
          <w:p w14:paraId="69C54F8F" w14:textId="77777777" w:rsidR="00164AE1" w:rsidRPr="0041612F" w:rsidRDefault="00164AE1" w:rsidP="001F6328">
            <w:pPr>
              <w:pStyle w:val="TAL"/>
            </w:pPr>
            <w:r w:rsidRPr="0041612F">
              <w:t>0</w:t>
            </w:r>
          </w:p>
        </w:tc>
        <w:tc>
          <w:tcPr>
            <w:tcW w:w="1032" w:type="dxa"/>
            <w:tcBorders>
              <w:top w:val="single" w:sz="4" w:space="0" w:color="auto"/>
              <w:left w:val="single" w:sz="4" w:space="0" w:color="auto"/>
              <w:bottom w:val="single" w:sz="4" w:space="0" w:color="auto"/>
              <w:right w:val="single" w:sz="4" w:space="0" w:color="auto"/>
            </w:tcBorders>
          </w:tcPr>
          <w:p w14:paraId="518A135D" w14:textId="77777777" w:rsidR="00164AE1" w:rsidRPr="0041612F" w:rsidRDefault="00164AE1" w:rsidP="001F6328">
            <w:pPr>
              <w:pStyle w:val="TAL"/>
            </w:pPr>
            <w:r w:rsidRPr="0041612F">
              <w:t>0..1</w:t>
            </w:r>
          </w:p>
        </w:tc>
        <w:tc>
          <w:tcPr>
            <w:tcW w:w="1010" w:type="dxa"/>
            <w:tcBorders>
              <w:top w:val="single" w:sz="4" w:space="0" w:color="auto"/>
              <w:left w:val="single" w:sz="4" w:space="0" w:color="auto"/>
              <w:bottom w:val="single" w:sz="4" w:space="0" w:color="auto"/>
              <w:right w:val="single" w:sz="4" w:space="0" w:color="auto"/>
            </w:tcBorders>
          </w:tcPr>
          <w:p w14:paraId="3915BEA3" w14:textId="77777777" w:rsidR="00164AE1" w:rsidRPr="0041612F" w:rsidRDefault="00164AE1" w:rsidP="001F6328">
            <w:pPr>
              <w:pStyle w:val="TAL"/>
            </w:pPr>
            <w:r w:rsidRPr="0041612F">
              <w:t>1</w:t>
            </w:r>
          </w:p>
        </w:tc>
        <w:tc>
          <w:tcPr>
            <w:tcW w:w="1079" w:type="dxa"/>
            <w:tcBorders>
              <w:top w:val="single" w:sz="4" w:space="0" w:color="auto"/>
              <w:left w:val="single" w:sz="4" w:space="0" w:color="auto"/>
              <w:bottom w:val="single" w:sz="4" w:space="0" w:color="auto"/>
              <w:right w:val="single" w:sz="4" w:space="0" w:color="auto"/>
            </w:tcBorders>
          </w:tcPr>
          <w:p w14:paraId="123F439E" w14:textId="77777777" w:rsidR="00164AE1" w:rsidRPr="0041612F" w:rsidRDefault="00164AE1" w:rsidP="001F6328">
            <w:pPr>
              <w:pStyle w:val="TAL"/>
            </w:pPr>
            <w:r w:rsidRPr="0041612F">
              <w:t>0..1</w:t>
            </w:r>
          </w:p>
        </w:tc>
      </w:tr>
      <w:tr w:rsidR="00164AE1" w:rsidRPr="0041612F" w14:paraId="4F02EFDA"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623544A4" w14:textId="77777777" w:rsidR="00164AE1" w:rsidRPr="0041612F" w:rsidRDefault="00164AE1" w:rsidP="001F6328">
            <w:pPr>
              <w:pStyle w:val="TAL"/>
            </w:pPr>
            <w:r w:rsidRPr="0041612F">
              <w:t>qosObjectives</w:t>
            </w:r>
          </w:p>
        </w:tc>
        <w:tc>
          <w:tcPr>
            <w:tcW w:w="972" w:type="dxa"/>
            <w:tcBorders>
              <w:top w:val="single" w:sz="4" w:space="0" w:color="auto"/>
              <w:left w:val="single" w:sz="4" w:space="0" w:color="auto"/>
              <w:bottom w:val="single" w:sz="4" w:space="0" w:color="auto"/>
              <w:right w:val="single" w:sz="4" w:space="0" w:color="auto"/>
            </w:tcBorders>
          </w:tcPr>
          <w:p w14:paraId="30973354" w14:textId="77777777" w:rsidR="00164AE1" w:rsidRPr="0041612F" w:rsidRDefault="00164AE1" w:rsidP="001F6328">
            <w:pPr>
              <w:pStyle w:val="TAL"/>
            </w:pPr>
            <w:r w:rsidRPr="0041612F">
              <w:t>0</w:t>
            </w:r>
          </w:p>
        </w:tc>
        <w:tc>
          <w:tcPr>
            <w:tcW w:w="1066" w:type="dxa"/>
            <w:tcBorders>
              <w:top w:val="single" w:sz="4" w:space="0" w:color="auto"/>
              <w:left w:val="single" w:sz="4" w:space="0" w:color="auto"/>
              <w:bottom w:val="single" w:sz="4" w:space="0" w:color="auto"/>
              <w:right w:val="single" w:sz="4" w:space="0" w:color="auto"/>
            </w:tcBorders>
          </w:tcPr>
          <w:p w14:paraId="3398D8A3" w14:textId="77777777" w:rsidR="00164AE1" w:rsidRPr="0041612F" w:rsidRDefault="00164AE1" w:rsidP="001F6328">
            <w:pPr>
              <w:pStyle w:val="TAL"/>
            </w:pPr>
            <w:r w:rsidRPr="0041612F">
              <w:t>1</w:t>
            </w:r>
          </w:p>
        </w:tc>
        <w:tc>
          <w:tcPr>
            <w:tcW w:w="1032" w:type="dxa"/>
            <w:tcBorders>
              <w:top w:val="single" w:sz="4" w:space="0" w:color="auto"/>
              <w:left w:val="single" w:sz="4" w:space="0" w:color="auto"/>
              <w:bottom w:val="single" w:sz="4" w:space="0" w:color="auto"/>
              <w:right w:val="single" w:sz="4" w:space="0" w:color="auto"/>
            </w:tcBorders>
          </w:tcPr>
          <w:p w14:paraId="09BBA4C2" w14:textId="77777777" w:rsidR="00164AE1" w:rsidRPr="0041612F" w:rsidRDefault="00164AE1" w:rsidP="001F6328">
            <w:pPr>
              <w:pStyle w:val="TAL"/>
            </w:pPr>
            <w:r w:rsidRPr="0041612F">
              <w:t>0</w:t>
            </w:r>
          </w:p>
        </w:tc>
        <w:tc>
          <w:tcPr>
            <w:tcW w:w="1010" w:type="dxa"/>
            <w:tcBorders>
              <w:top w:val="single" w:sz="4" w:space="0" w:color="auto"/>
              <w:left w:val="single" w:sz="4" w:space="0" w:color="auto"/>
              <w:bottom w:val="single" w:sz="4" w:space="0" w:color="auto"/>
              <w:right w:val="single" w:sz="4" w:space="0" w:color="auto"/>
            </w:tcBorders>
          </w:tcPr>
          <w:p w14:paraId="7EAC5B26" w14:textId="77777777" w:rsidR="00164AE1" w:rsidRPr="0041612F" w:rsidRDefault="00164AE1" w:rsidP="001F6328">
            <w:pPr>
              <w:pStyle w:val="TAL"/>
            </w:pPr>
            <w:r w:rsidRPr="0041612F">
              <w:t>1</w:t>
            </w:r>
          </w:p>
        </w:tc>
        <w:tc>
          <w:tcPr>
            <w:tcW w:w="1079" w:type="dxa"/>
            <w:tcBorders>
              <w:top w:val="single" w:sz="4" w:space="0" w:color="auto"/>
              <w:left w:val="single" w:sz="4" w:space="0" w:color="auto"/>
              <w:bottom w:val="single" w:sz="4" w:space="0" w:color="auto"/>
              <w:right w:val="single" w:sz="4" w:space="0" w:color="auto"/>
            </w:tcBorders>
          </w:tcPr>
          <w:p w14:paraId="3531B53F" w14:textId="77777777" w:rsidR="00164AE1" w:rsidRPr="0041612F" w:rsidRDefault="00164AE1" w:rsidP="001F6328">
            <w:pPr>
              <w:pStyle w:val="TAL"/>
            </w:pPr>
            <w:r w:rsidRPr="0041612F">
              <w:t>0..1</w:t>
            </w:r>
          </w:p>
        </w:tc>
      </w:tr>
      <w:tr w:rsidR="00164AE1" w:rsidRPr="0041612F" w14:paraId="5A0D0202"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3EB8605A" w14:textId="77777777" w:rsidR="00164AE1" w:rsidRPr="0041612F" w:rsidRDefault="00164AE1" w:rsidP="001F6328">
            <w:pPr>
              <w:pStyle w:val="TAL"/>
            </w:pPr>
            <w:r w:rsidRPr="0041612F">
              <w:t>qosObjectives</w:t>
            </w:r>
          </w:p>
        </w:tc>
        <w:tc>
          <w:tcPr>
            <w:tcW w:w="972" w:type="dxa"/>
            <w:tcBorders>
              <w:top w:val="single" w:sz="4" w:space="0" w:color="auto"/>
              <w:left w:val="single" w:sz="4" w:space="0" w:color="auto"/>
              <w:bottom w:val="single" w:sz="4" w:space="0" w:color="auto"/>
              <w:right w:val="single" w:sz="4" w:space="0" w:color="auto"/>
            </w:tcBorders>
          </w:tcPr>
          <w:p w14:paraId="42553496" w14:textId="77777777" w:rsidR="00164AE1" w:rsidRPr="0041612F" w:rsidRDefault="00164AE1" w:rsidP="001F6328">
            <w:pPr>
              <w:pStyle w:val="TAL"/>
            </w:pPr>
            <w:r w:rsidRPr="0041612F">
              <w:t>0</w:t>
            </w:r>
          </w:p>
        </w:tc>
        <w:tc>
          <w:tcPr>
            <w:tcW w:w="1066" w:type="dxa"/>
            <w:tcBorders>
              <w:top w:val="single" w:sz="4" w:space="0" w:color="auto"/>
              <w:left w:val="single" w:sz="4" w:space="0" w:color="auto"/>
              <w:bottom w:val="single" w:sz="4" w:space="0" w:color="auto"/>
              <w:right w:val="single" w:sz="4" w:space="0" w:color="auto"/>
            </w:tcBorders>
          </w:tcPr>
          <w:p w14:paraId="59CF3ACD" w14:textId="77777777" w:rsidR="00164AE1" w:rsidRPr="0041612F" w:rsidRDefault="00164AE1" w:rsidP="001F6328">
            <w:pPr>
              <w:pStyle w:val="TAL"/>
            </w:pPr>
            <w:r w:rsidRPr="0041612F">
              <w:t>0</w:t>
            </w:r>
          </w:p>
        </w:tc>
        <w:tc>
          <w:tcPr>
            <w:tcW w:w="1032" w:type="dxa"/>
            <w:tcBorders>
              <w:top w:val="single" w:sz="4" w:space="0" w:color="auto"/>
              <w:left w:val="single" w:sz="4" w:space="0" w:color="auto"/>
              <w:bottom w:val="single" w:sz="4" w:space="0" w:color="auto"/>
              <w:right w:val="single" w:sz="4" w:space="0" w:color="auto"/>
            </w:tcBorders>
          </w:tcPr>
          <w:p w14:paraId="7E0FC248" w14:textId="77777777" w:rsidR="00164AE1" w:rsidRPr="0041612F" w:rsidRDefault="00164AE1" w:rsidP="001F6328">
            <w:pPr>
              <w:pStyle w:val="TAL"/>
            </w:pPr>
            <w:r w:rsidRPr="0041612F">
              <w:t>1</w:t>
            </w:r>
          </w:p>
        </w:tc>
        <w:tc>
          <w:tcPr>
            <w:tcW w:w="1010" w:type="dxa"/>
            <w:tcBorders>
              <w:top w:val="single" w:sz="4" w:space="0" w:color="auto"/>
              <w:left w:val="single" w:sz="4" w:space="0" w:color="auto"/>
              <w:bottom w:val="single" w:sz="4" w:space="0" w:color="auto"/>
              <w:right w:val="single" w:sz="4" w:space="0" w:color="auto"/>
            </w:tcBorders>
          </w:tcPr>
          <w:p w14:paraId="3D9D2F01" w14:textId="77777777" w:rsidR="00164AE1" w:rsidRPr="0041612F" w:rsidRDefault="00164AE1" w:rsidP="001F6328">
            <w:pPr>
              <w:pStyle w:val="TAL"/>
            </w:pPr>
            <w:r w:rsidRPr="0041612F">
              <w:t>1</w:t>
            </w:r>
          </w:p>
        </w:tc>
        <w:tc>
          <w:tcPr>
            <w:tcW w:w="1079" w:type="dxa"/>
            <w:tcBorders>
              <w:top w:val="single" w:sz="4" w:space="0" w:color="auto"/>
              <w:left w:val="single" w:sz="4" w:space="0" w:color="auto"/>
              <w:bottom w:val="single" w:sz="4" w:space="0" w:color="auto"/>
              <w:right w:val="single" w:sz="4" w:space="0" w:color="auto"/>
            </w:tcBorders>
          </w:tcPr>
          <w:p w14:paraId="5221141A" w14:textId="77777777" w:rsidR="00164AE1" w:rsidRPr="0041612F" w:rsidRDefault="00164AE1" w:rsidP="001F6328">
            <w:pPr>
              <w:pStyle w:val="TAL"/>
            </w:pPr>
            <w:r w:rsidRPr="0041612F">
              <w:t>0..1</w:t>
            </w:r>
          </w:p>
        </w:tc>
      </w:tr>
      <w:tr w:rsidR="00164AE1" w:rsidRPr="0041612F" w14:paraId="1A7A7DB4"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4012FB64" w14:textId="77777777" w:rsidR="00164AE1" w:rsidRPr="0041612F" w:rsidRDefault="00164AE1" w:rsidP="001F6328">
            <w:pPr>
              <w:pStyle w:val="TAL"/>
            </w:pPr>
            <w:r w:rsidRPr="0041612F">
              <w:t>qosObjectives</w:t>
            </w:r>
          </w:p>
        </w:tc>
        <w:tc>
          <w:tcPr>
            <w:tcW w:w="972" w:type="dxa"/>
            <w:tcBorders>
              <w:top w:val="single" w:sz="4" w:space="0" w:color="auto"/>
              <w:left w:val="single" w:sz="4" w:space="0" w:color="auto"/>
              <w:bottom w:val="single" w:sz="4" w:space="0" w:color="auto"/>
              <w:right w:val="single" w:sz="4" w:space="0" w:color="auto"/>
            </w:tcBorders>
          </w:tcPr>
          <w:p w14:paraId="3342FE0D" w14:textId="77777777" w:rsidR="00164AE1" w:rsidRPr="0041612F" w:rsidRDefault="00164AE1" w:rsidP="001F6328">
            <w:pPr>
              <w:pStyle w:val="TAL"/>
            </w:pPr>
            <w:r w:rsidRPr="0041612F">
              <w:t>0</w:t>
            </w:r>
          </w:p>
        </w:tc>
        <w:tc>
          <w:tcPr>
            <w:tcW w:w="1066" w:type="dxa"/>
            <w:tcBorders>
              <w:top w:val="single" w:sz="4" w:space="0" w:color="auto"/>
              <w:left w:val="single" w:sz="4" w:space="0" w:color="auto"/>
              <w:bottom w:val="single" w:sz="4" w:space="0" w:color="auto"/>
              <w:right w:val="single" w:sz="4" w:space="0" w:color="auto"/>
            </w:tcBorders>
          </w:tcPr>
          <w:p w14:paraId="2C190095" w14:textId="77777777" w:rsidR="00164AE1" w:rsidRPr="0041612F" w:rsidRDefault="00164AE1" w:rsidP="001F6328">
            <w:pPr>
              <w:pStyle w:val="TAL"/>
            </w:pPr>
            <w:r w:rsidRPr="0041612F">
              <w:t>0</w:t>
            </w:r>
          </w:p>
        </w:tc>
        <w:tc>
          <w:tcPr>
            <w:tcW w:w="1032" w:type="dxa"/>
            <w:tcBorders>
              <w:top w:val="single" w:sz="4" w:space="0" w:color="auto"/>
              <w:left w:val="single" w:sz="4" w:space="0" w:color="auto"/>
              <w:bottom w:val="single" w:sz="4" w:space="0" w:color="auto"/>
              <w:right w:val="single" w:sz="4" w:space="0" w:color="auto"/>
            </w:tcBorders>
          </w:tcPr>
          <w:p w14:paraId="56380F06" w14:textId="77777777" w:rsidR="00164AE1" w:rsidRPr="0041612F" w:rsidRDefault="00164AE1" w:rsidP="001F6328">
            <w:pPr>
              <w:pStyle w:val="TAL"/>
            </w:pPr>
            <w:r w:rsidRPr="0041612F">
              <w:t>0</w:t>
            </w:r>
          </w:p>
        </w:tc>
        <w:tc>
          <w:tcPr>
            <w:tcW w:w="1010" w:type="dxa"/>
            <w:tcBorders>
              <w:top w:val="single" w:sz="4" w:space="0" w:color="auto"/>
              <w:left w:val="single" w:sz="4" w:space="0" w:color="auto"/>
              <w:bottom w:val="single" w:sz="4" w:space="0" w:color="auto"/>
              <w:right w:val="single" w:sz="4" w:space="0" w:color="auto"/>
            </w:tcBorders>
          </w:tcPr>
          <w:p w14:paraId="3FA52A2D" w14:textId="77777777" w:rsidR="00164AE1" w:rsidRPr="0041612F" w:rsidRDefault="00164AE1" w:rsidP="001F6328">
            <w:pPr>
              <w:pStyle w:val="TAL"/>
            </w:pPr>
            <w:r w:rsidRPr="0041612F">
              <w:t>1</w:t>
            </w:r>
          </w:p>
        </w:tc>
        <w:tc>
          <w:tcPr>
            <w:tcW w:w="1079" w:type="dxa"/>
            <w:tcBorders>
              <w:top w:val="single" w:sz="4" w:space="0" w:color="auto"/>
              <w:left w:val="single" w:sz="4" w:space="0" w:color="auto"/>
              <w:bottom w:val="single" w:sz="4" w:space="0" w:color="auto"/>
              <w:right w:val="single" w:sz="4" w:space="0" w:color="auto"/>
            </w:tcBorders>
          </w:tcPr>
          <w:p w14:paraId="3E4FE7C0" w14:textId="77777777" w:rsidR="00164AE1" w:rsidRPr="0041612F" w:rsidRDefault="00164AE1" w:rsidP="001F6328">
            <w:pPr>
              <w:pStyle w:val="TAL"/>
            </w:pPr>
            <w:r w:rsidRPr="0041612F">
              <w:t>0..1</w:t>
            </w:r>
          </w:p>
        </w:tc>
      </w:tr>
      <w:tr w:rsidR="00461282" w:rsidRPr="0041612F" w14:paraId="471CBFA8" w14:textId="77777777" w:rsidTr="00A13AEA">
        <w:trPr>
          <w:jc w:val="center"/>
        </w:trPr>
        <w:tc>
          <w:tcPr>
            <w:tcW w:w="8492" w:type="dxa"/>
            <w:gridSpan w:val="6"/>
            <w:tcBorders>
              <w:top w:val="single" w:sz="4" w:space="0" w:color="auto"/>
              <w:left w:val="single" w:sz="4" w:space="0" w:color="auto"/>
              <w:bottom w:val="single" w:sz="4" w:space="0" w:color="auto"/>
              <w:right w:val="single" w:sz="4" w:space="0" w:color="auto"/>
            </w:tcBorders>
          </w:tcPr>
          <w:p w14:paraId="3EF7E519" w14:textId="77777777" w:rsidR="00461282" w:rsidRPr="0041612F" w:rsidRDefault="00461282" w:rsidP="00A13AEA">
            <w:pPr>
              <w:pStyle w:val="TAN"/>
            </w:pPr>
            <w:r w:rsidRPr="00BC05C2">
              <w:t>NOTE:</w:t>
            </w:r>
            <w:r>
              <w:tab/>
            </w:r>
            <w:r w:rsidRPr="00BC05C2">
              <w:t>on each row is listed a combination of identifiers that is allowed for the indicated statement. Notation is the same as for cardinality: "0" means the identifier shall not occur, "0..1" means the identifier may occur and "1" means the identifier shall occur. Only at most one occurrence of an identifier is allowed in the present version.</w:t>
            </w:r>
          </w:p>
        </w:tc>
      </w:tr>
    </w:tbl>
    <w:p w14:paraId="5AB6B33D" w14:textId="77777777" w:rsidR="00164AE1" w:rsidRPr="0041612F" w:rsidRDefault="00164AE1" w:rsidP="00164AE1">
      <w:pPr>
        <w:rPr>
          <w:lang w:val="en-GB"/>
        </w:rPr>
      </w:pPr>
    </w:p>
    <w:p w14:paraId="2E0705AD" w14:textId="77777777" w:rsidR="00164AE1" w:rsidRPr="0041612F" w:rsidRDefault="00164AE1" w:rsidP="00164AE1">
      <w:pPr>
        <w:pStyle w:val="Heading4"/>
      </w:pPr>
      <w:bookmarkStart w:id="187" w:name="_Toc50558821"/>
      <w:r w:rsidRPr="0041612F">
        <w:t>7.2.1.3</w:t>
      </w:r>
      <w:r w:rsidRPr="0041612F">
        <w:tab/>
        <w:t>JSON schemas</w:t>
      </w:r>
      <w:bookmarkEnd w:id="187"/>
    </w:p>
    <w:p w14:paraId="5E718182" w14:textId="77777777" w:rsidR="00164AE1" w:rsidRPr="0041612F" w:rsidRDefault="00164AE1" w:rsidP="00164AE1">
      <w:pPr>
        <w:pStyle w:val="Heading5"/>
      </w:pPr>
      <w:r w:rsidRPr="0041612F">
        <w:t>7.2.1.3.1</w:t>
      </w:r>
      <w:r w:rsidRPr="0041612F">
        <w:tab/>
        <w:t>Policy schema</w:t>
      </w:r>
    </w:p>
    <w:p w14:paraId="7C7497FA" w14:textId="77777777" w:rsidR="00CF6DB0" w:rsidRPr="00304AE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w:t>
      </w:r>
    </w:p>
    <w:p w14:paraId="1FF74BA8" w14:textId="77777777" w:rsidR="00CF6DB0" w:rsidRPr="00304AE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"$schema": "https://json-schema.org/draft/2020-12/schema",</w:t>
      </w:r>
    </w:p>
    <w:p w14:paraId="6D1E2CFE" w14:textId="1BA2387C" w:rsidR="00CF6DB0" w:rsidRPr="00304AE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"$id": "https://schemas.o-ran.org/jsonschemas/a1td/oran_qostarget_</w:t>
      </w:r>
      <w:r w:rsidR="00097767">
        <w:rPr>
          <w:rFonts w:ascii="Courier New" w:hAnsi="Courier New" w:cs="Courier New"/>
          <w:sz w:val="16"/>
          <w:szCs w:val="16"/>
          <w:shd w:val="clear" w:color="auto" w:fill="F2F2F2"/>
        </w:rPr>
        <w:t>5.0.0</w:t>
      </w:r>
      <w:r w:rsidRPr="00304AE0">
        <w:rPr>
          <w:rFonts w:ascii="Courier New" w:hAnsi="Courier New" w:cs="Courier New"/>
          <w:sz w:val="16"/>
          <w:szCs w:val="16"/>
          <w:shd w:val="clear" w:color="auto" w:fill="F2F2F2"/>
        </w:rPr>
        <w:t>",</w:t>
      </w:r>
    </w:p>
    <w:p w14:paraId="39B0F89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w:t>
      </w:r>
      <w:r w:rsidRPr="00CF6DB0">
        <w:rPr>
          <w:rFonts w:ascii="Courier New" w:hAnsi="Courier New" w:cs="Courier New"/>
          <w:sz w:val="16"/>
          <w:szCs w:val="16"/>
          <w:shd w:val="clear" w:color="auto" w:fill="F2F2F2"/>
        </w:rPr>
        <w:t>"description": "O-RAN standard QoS Target policy",</w:t>
      </w:r>
    </w:p>
    <w:p w14:paraId="553EB86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62358D60" w14:textId="77777777" w:rsid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048A044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B7D980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"scope": {</w:t>
      </w:r>
    </w:p>
    <w:p w14:paraId="5C3E43E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"anyOf": [</w:t>
      </w:r>
    </w:p>
    <w:p w14:paraId="5BC0867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03F3FD0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423F591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134A0693" w14:textId="0341AF23"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"ueId":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#/$defs/UeId"},</w:t>
      </w:r>
    </w:p>
    <w:p w14:paraId="19EAFDDC" w14:textId="7EC91E86"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"groupId":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#/$defs/GroupId"},</w:t>
      </w:r>
    </w:p>
    <w:p w14:paraId="6719AD32" w14:textId="168321A1"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5F1653EB" w14:textId="056941F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769E48C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315A84B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78A1F72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["ueId", "qosId"]</w:t>
      </w:r>
    </w:p>
    <w:p w14:paraId="7894A15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78FE435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D6B7957"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2F1AD2C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3313E8EA" w14:textId="766FDF3A"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"ueId":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#/$defs/UeId"},</w:t>
      </w:r>
    </w:p>
    <w:p w14:paraId="1DDB38B2" w14:textId="13C35B52"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#/$defs/SliceId"},</w:t>
      </w:r>
    </w:p>
    <w:p w14:paraId="7E1AB66A" w14:textId="3088315D"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61D4F1B9" w14:textId="03DB16FF"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414A31B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56629F8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208E307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["ueId", "qosId"]</w:t>
      </w:r>
    </w:p>
    <w:p w14:paraId="09E72BB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0483D79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50F21E0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73770DD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395BEC3E" w14:textId="62A11789"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"groupId":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#/$defs/GroupId"},</w:t>
      </w:r>
    </w:p>
    <w:p w14:paraId="1682E443" w14:textId="1E5E20C6"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367B9ABC" w14:textId="6C93F969"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3EEBE13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7A2B8FF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743EA4C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["groupId", "qosId"]</w:t>
      </w:r>
    </w:p>
    <w:p w14:paraId="22458E5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6171694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56E1B1C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2B6EBE7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528ECA61" w14:textId="6B5128D4"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#/$defs/SliceId"},</w:t>
      </w:r>
    </w:p>
    <w:p w14:paraId="4AF6C693" w14:textId="701D49C6"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782CDF59" w14:textId="1325B1B9"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6C81536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3868F91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2E29F35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["sliceId", "qosId"]</w:t>
      </w:r>
    </w:p>
    <w:p w14:paraId="1A699C6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60A2446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C262E1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6FC2A43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19236C03" w14:textId="313369A8"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7EF37D3D" w14:textId="6FC119CB"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5E18784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6BCC3EF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1597B85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["qosId"]</w:t>
      </w:r>
    </w:p>
    <w:p w14:paraId="7888715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25721C1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25AC3210" w14:textId="77777777" w:rsid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782306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A0960E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"qosObjectives": {</w:t>
      </w:r>
    </w:p>
    <w:p w14:paraId="34D6AC7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2AA366C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59AB1C2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"gfbr": {"type": "number"},</w:t>
      </w:r>
    </w:p>
    <w:p w14:paraId="146352D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"mfbr": {"type": "number"},</w:t>
      </w:r>
    </w:p>
    <w:p w14:paraId="416ED48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"priorityLevel": {"type": "number"},</w:t>
      </w:r>
    </w:p>
    <w:p w14:paraId="53DD377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"pdb": {"type": "number"}</w:t>
      </w:r>
    </w:p>
    <w:p w14:paraId="68A6591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50B5181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"minProperties": 1,</w:t>
      </w:r>
    </w:p>
    <w:p w14:paraId="4E6A9F9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6B79779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2DEEA35E" w14:textId="77777777" w:rsid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3CB7954" w14:textId="77777777" w:rsidR="00396DE2" w:rsidRPr="00CF6DB0" w:rsidRDefault="00396DE2"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6FE253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4EE58CA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["scope", "qosObjectives"],</w:t>
      </w:r>
    </w:p>
    <w:p w14:paraId="5753052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6F921A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E8DBD6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"$defs": {</w:t>
      </w:r>
    </w:p>
    <w:p w14:paraId="5EA79379" w14:textId="5EA61625"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ab/>
        <w:t>"https://schemas.o-ran.org/jsonschemas/a1td/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w:t>
      </w:r>
    </w:p>
    <w:p w14:paraId="5DD1633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ab/>
      </w:r>
    </w:p>
    <w:p w14:paraId="44D93D0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7C7EB2D6" w14:textId="5D063663" w:rsid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w:t>
      </w:r>
    </w:p>
    <w:p w14:paraId="69960AA0" w14:textId="77777777" w:rsidR="00164AE1" w:rsidRPr="0041612F" w:rsidRDefault="00164AE1" w:rsidP="00164AE1">
      <w:pPr>
        <w:pStyle w:val="Heading5"/>
      </w:pPr>
      <w:r w:rsidRPr="0041612F">
        <w:t>7.2.1.3.2</w:t>
      </w:r>
      <w:r w:rsidRPr="0041612F">
        <w:tab/>
        <w:t>Policy status schema</w:t>
      </w:r>
    </w:p>
    <w:p w14:paraId="3C22992E" w14:textId="61182B57" w:rsidR="00164AE1" w:rsidRPr="0041612F" w:rsidRDefault="00164AE1" w:rsidP="00164AE1">
      <w:pPr>
        <w:rPr>
          <w:lang w:val="en-GB"/>
        </w:rPr>
      </w:pPr>
      <w:r w:rsidRPr="0041612F">
        <w:rPr>
          <w:lang w:val="en-GB"/>
        </w:rPr>
        <w:t xml:space="preserve">The generic policy status schema in </w:t>
      </w:r>
      <w:r w:rsidR="003A2F31" w:rsidRPr="0041612F">
        <w:rPr>
          <w:lang w:val="en-GB"/>
        </w:rPr>
        <w:t xml:space="preserve">clause </w:t>
      </w:r>
      <w:r w:rsidRPr="0041612F">
        <w:rPr>
          <w:lang w:val="en-GB"/>
        </w:rPr>
        <w:t>7.1.2.2 is used.</w:t>
      </w:r>
    </w:p>
    <w:p w14:paraId="165B599F" w14:textId="77777777" w:rsidR="00164AE1" w:rsidRPr="0041612F" w:rsidRDefault="00164AE1" w:rsidP="00164AE1">
      <w:pPr>
        <w:pStyle w:val="Heading3"/>
      </w:pPr>
      <w:bookmarkStart w:id="188" w:name="_Toc50558822"/>
      <w:bookmarkStart w:id="189" w:name="_Toc109980805"/>
      <w:bookmarkStart w:id="190" w:name="_Toc119479549"/>
      <w:bookmarkStart w:id="191" w:name="_Toc183526256"/>
      <w:r w:rsidRPr="0041612F">
        <w:t>7.2.2</w:t>
      </w:r>
      <w:r w:rsidRPr="0041612F">
        <w:tab/>
        <w:t>QoE target</w:t>
      </w:r>
      <w:bookmarkEnd w:id="188"/>
      <w:bookmarkEnd w:id="189"/>
      <w:bookmarkEnd w:id="190"/>
      <w:bookmarkEnd w:id="191"/>
    </w:p>
    <w:p w14:paraId="4989EF6B" w14:textId="77777777" w:rsidR="00164AE1" w:rsidRPr="0041612F" w:rsidRDefault="00164AE1" w:rsidP="00164AE1">
      <w:pPr>
        <w:pStyle w:val="Heading4"/>
      </w:pPr>
      <w:r w:rsidRPr="0041612F">
        <w:t>7.2.2.1</w:t>
      </w:r>
      <w:r w:rsidRPr="0041612F">
        <w:tab/>
        <w:t>Policy type identifier</w:t>
      </w:r>
    </w:p>
    <w:p w14:paraId="4BB2C0B9" w14:textId="34F72118" w:rsidR="00164AE1" w:rsidRPr="0041612F" w:rsidRDefault="00164AE1" w:rsidP="00164AE1">
      <w:pPr>
        <w:rPr>
          <w:b/>
          <w:bCs/>
        </w:rPr>
      </w:pPr>
      <w:r w:rsidRPr="0041612F">
        <w:rPr>
          <w:b/>
          <w:bCs/>
        </w:rPr>
        <w:t>PolicyTypeId: ORAN_QoETarget_</w:t>
      </w:r>
      <w:r w:rsidR="00097767">
        <w:rPr>
          <w:b/>
          <w:bCs/>
        </w:rPr>
        <w:t>5.0.0</w:t>
      </w:r>
    </w:p>
    <w:p w14:paraId="239865C8" w14:textId="77777777" w:rsidR="00164AE1" w:rsidRPr="0041612F" w:rsidRDefault="00164AE1" w:rsidP="00164AE1">
      <w:pPr>
        <w:pStyle w:val="Heading4"/>
      </w:pPr>
      <w:r w:rsidRPr="0041612F">
        <w:t>7.2.2.2</w:t>
      </w:r>
      <w:r w:rsidRPr="0041612F">
        <w:tab/>
        <w:t>Rationale</w:t>
      </w:r>
    </w:p>
    <w:p w14:paraId="288564B4" w14:textId="77777777" w:rsidR="00164AE1" w:rsidRPr="0041612F" w:rsidRDefault="00164AE1" w:rsidP="00164AE1">
      <w:pPr>
        <w:pStyle w:val="Heading5"/>
      </w:pPr>
      <w:r w:rsidRPr="0041612F">
        <w:t>7.2.2.2.1</w:t>
      </w:r>
      <w:r w:rsidRPr="0041612F">
        <w:tab/>
        <w:t>Use case</w:t>
      </w:r>
    </w:p>
    <w:p w14:paraId="207505F7" w14:textId="0E906EE8" w:rsidR="00164AE1" w:rsidRPr="0041612F" w:rsidRDefault="00164AE1" w:rsidP="00164AE1">
      <w:pPr>
        <w:rPr>
          <w:lang w:val="en-GB"/>
        </w:rPr>
      </w:pPr>
      <w:r w:rsidRPr="0041612F">
        <w:rPr>
          <w:lang w:val="en-GB"/>
        </w:rPr>
        <w:t>See Non-RT RIC &amp; A1</w:t>
      </w:r>
      <w:r w:rsidR="00E96C90" w:rsidRPr="0041612F">
        <w:rPr>
          <w:lang w:val="en-GB"/>
        </w:rPr>
        <w:t>/R1</w:t>
      </w:r>
      <w:r w:rsidRPr="0041612F">
        <w:rPr>
          <w:lang w:val="en-GB"/>
        </w:rPr>
        <w:t xml:space="preserve"> interface: Use Cases and Requirements [1]</w:t>
      </w:r>
      <w:r w:rsidR="00C159EE">
        <w:rPr>
          <w:lang w:val="en-GB"/>
        </w:rPr>
        <w:t xml:space="preserve">, </w:t>
      </w:r>
      <w:r w:rsidR="00C159EE">
        <w:t>clause 4.2</w:t>
      </w:r>
      <w:r w:rsidRPr="0041612F">
        <w:rPr>
          <w:lang w:val="en-GB"/>
        </w:rPr>
        <w:t>.</w:t>
      </w:r>
    </w:p>
    <w:p w14:paraId="44728D87" w14:textId="77777777" w:rsidR="00164AE1" w:rsidRPr="0041612F" w:rsidRDefault="00164AE1" w:rsidP="00164AE1">
      <w:pPr>
        <w:pStyle w:val="Heading5"/>
      </w:pPr>
      <w:r w:rsidRPr="0041612F">
        <w:t>7.2.2.2.2</w:t>
      </w:r>
      <w:r w:rsidRPr="0041612F">
        <w:tab/>
        <w:t>Statements, restrictions and extensions</w:t>
      </w:r>
    </w:p>
    <w:p w14:paraId="79AC41BE" w14:textId="77777777" w:rsidR="00164AE1" w:rsidRPr="0041612F" w:rsidRDefault="00164AE1" w:rsidP="00164AE1">
      <w:pPr>
        <w:rPr>
          <w:lang w:val="en-GB"/>
        </w:rPr>
      </w:pPr>
      <w:r w:rsidRPr="0041612F">
        <w:rPr>
          <w:lang w:val="en-GB"/>
        </w:rPr>
        <w:t>A QoE statement can be applied together with ScopeIdentifier containing different combinations of identifiers. Not all combinations are relevant. Table 7.2.2.2.2-1 indicates the combinations that are allowed.</w:t>
      </w:r>
    </w:p>
    <w:p w14:paraId="6062FDB9" w14:textId="77777777" w:rsidR="00164AE1" w:rsidRPr="0041612F" w:rsidRDefault="00164AE1" w:rsidP="00164AE1">
      <w:pPr>
        <w:pStyle w:val="TH"/>
      </w:pPr>
      <w:r w:rsidRPr="0041612F">
        <w:t>Table 7.2.2.2.2-1: Allowed combinations of qoeObjectives statement with ScopeIdentifier</w:t>
      </w:r>
    </w:p>
    <w:tbl>
      <w:tblPr>
        <w:tblW w:w="8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33"/>
        <w:gridCol w:w="972"/>
        <w:gridCol w:w="1066"/>
        <w:gridCol w:w="1032"/>
        <w:gridCol w:w="1010"/>
        <w:gridCol w:w="1079"/>
      </w:tblGrid>
      <w:tr w:rsidR="00164AE1" w:rsidRPr="0041612F" w14:paraId="489D2703"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shd w:val="clear" w:color="auto" w:fill="C0C0C0"/>
          </w:tcPr>
          <w:p w14:paraId="50AC8B08" w14:textId="77777777" w:rsidR="00164AE1" w:rsidRPr="0041612F" w:rsidRDefault="00164AE1" w:rsidP="001F6328">
            <w:pPr>
              <w:pStyle w:val="TAH"/>
              <w:jc w:val="right"/>
            </w:pPr>
            <w:r w:rsidRPr="0041612F">
              <w:t>ScopeIdentifier</w:t>
            </w:r>
          </w:p>
          <w:p w14:paraId="065E902B" w14:textId="77777777" w:rsidR="00164AE1" w:rsidRPr="0041612F" w:rsidRDefault="00164AE1" w:rsidP="001F6328">
            <w:pPr>
              <w:pStyle w:val="TAH"/>
              <w:jc w:val="left"/>
            </w:pPr>
            <w:r w:rsidRPr="0041612F">
              <w:t>Policy statement</w:t>
            </w:r>
          </w:p>
        </w:tc>
        <w:tc>
          <w:tcPr>
            <w:tcW w:w="972" w:type="dxa"/>
            <w:tcBorders>
              <w:top w:val="single" w:sz="4" w:space="0" w:color="auto"/>
              <w:left w:val="single" w:sz="4" w:space="0" w:color="auto"/>
              <w:bottom w:val="single" w:sz="4" w:space="0" w:color="auto"/>
              <w:right w:val="single" w:sz="4" w:space="0" w:color="auto"/>
            </w:tcBorders>
            <w:shd w:val="clear" w:color="auto" w:fill="C0C0C0"/>
          </w:tcPr>
          <w:p w14:paraId="74CD886D" w14:textId="77777777" w:rsidR="00164AE1" w:rsidRPr="0041612F" w:rsidRDefault="00164AE1" w:rsidP="001F6328">
            <w:pPr>
              <w:pStyle w:val="TAH"/>
            </w:pPr>
            <w:r w:rsidRPr="0041612F">
              <w:t>ueId</w:t>
            </w:r>
          </w:p>
        </w:tc>
        <w:tc>
          <w:tcPr>
            <w:tcW w:w="1066" w:type="dxa"/>
            <w:tcBorders>
              <w:top w:val="single" w:sz="4" w:space="0" w:color="auto"/>
              <w:left w:val="single" w:sz="4" w:space="0" w:color="auto"/>
              <w:bottom w:val="single" w:sz="4" w:space="0" w:color="auto"/>
              <w:right w:val="single" w:sz="4" w:space="0" w:color="auto"/>
            </w:tcBorders>
            <w:shd w:val="clear" w:color="auto" w:fill="C0C0C0"/>
          </w:tcPr>
          <w:p w14:paraId="0BF7B064" w14:textId="77777777" w:rsidR="00164AE1" w:rsidRPr="0041612F" w:rsidRDefault="00164AE1" w:rsidP="001F6328">
            <w:pPr>
              <w:pStyle w:val="TAH"/>
            </w:pPr>
            <w:r w:rsidRPr="0041612F">
              <w:t>groupId</w:t>
            </w:r>
          </w:p>
        </w:tc>
        <w:tc>
          <w:tcPr>
            <w:tcW w:w="1032" w:type="dxa"/>
            <w:tcBorders>
              <w:top w:val="single" w:sz="4" w:space="0" w:color="auto"/>
              <w:left w:val="single" w:sz="4" w:space="0" w:color="auto"/>
              <w:bottom w:val="single" w:sz="4" w:space="0" w:color="auto"/>
              <w:right w:val="single" w:sz="4" w:space="0" w:color="auto"/>
            </w:tcBorders>
            <w:shd w:val="clear" w:color="auto" w:fill="C0C0C0"/>
          </w:tcPr>
          <w:p w14:paraId="3836AA4B" w14:textId="77777777" w:rsidR="00164AE1" w:rsidRPr="0041612F" w:rsidRDefault="00164AE1" w:rsidP="001F6328">
            <w:pPr>
              <w:pStyle w:val="TAH"/>
            </w:pPr>
            <w:r w:rsidRPr="0041612F">
              <w:t>sliceId</w:t>
            </w:r>
          </w:p>
        </w:tc>
        <w:tc>
          <w:tcPr>
            <w:tcW w:w="1010" w:type="dxa"/>
            <w:tcBorders>
              <w:top w:val="single" w:sz="4" w:space="0" w:color="auto"/>
              <w:left w:val="single" w:sz="4" w:space="0" w:color="auto"/>
              <w:bottom w:val="single" w:sz="4" w:space="0" w:color="auto"/>
              <w:right w:val="single" w:sz="4" w:space="0" w:color="auto"/>
            </w:tcBorders>
            <w:shd w:val="clear" w:color="auto" w:fill="C0C0C0"/>
          </w:tcPr>
          <w:p w14:paraId="242FE167" w14:textId="77777777" w:rsidR="00164AE1" w:rsidRPr="0041612F" w:rsidRDefault="00164AE1" w:rsidP="001F6328">
            <w:pPr>
              <w:pStyle w:val="TAH"/>
            </w:pPr>
            <w:r w:rsidRPr="0041612F">
              <w:t>qosId</w:t>
            </w:r>
          </w:p>
        </w:tc>
        <w:tc>
          <w:tcPr>
            <w:tcW w:w="1079" w:type="dxa"/>
            <w:tcBorders>
              <w:top w:val="single" w:sz="4" w:space="0" w:color="auto"/>
              <w:left w:val="single" w:sz="4" w:space="0" w:color="auto"/>
              <w:bottom w:val="single" w:sz="4" w:space="0" w:color="auto"/>
              <w:right w:val="single" w:sz="4" w:space="0" w:color="auto"/>
            </w:tcBorders>
            <w:shd w:val="clear" w:color="auto" w:fill="C0C0C0"/>
          </w:tcPr>
          <w:p w14:paraId="5BE7044F" w14:textId="77777777" w:rsidR="00164AE1" w:rsidRPr="0041612F" w:rsidRDefault="00164AE1" w:rsidP="001F6328">
            <w:pPr>
              <w:pStyle w:val="TAH"/>
            </w:pPr>
            <w:r w:rsidRPr="0041612F">
              <w:t>cellId</w:t>
            </w:r>
          </w:p>
        </w:tc>
      </w:tr>
      <w:tr w:rsidR="00164AE1" w:rsidRPr="0041612F" w14:paraId="59200D30"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4FEE6F89" w14:textId="77777777" w:rsidR="00164AE1" w:rsidRPr="0041612F" w:rsidRDefault="00164AE1" w:rsidP="001F6328">
            <w:pPr>
              <w:pStyle w:val="TAL"/>
              <w:rPr>
                <w:lang w:val="en-GB"/>
              </w:rPr>
            </w:pPr>
            <w:r w:rsidRPr="0041612F">
              <w:t>qoeObjectives</w:t>
            </w:r>
          </w:p>
        </w:tc>
        <w:tc>
          <w:tcPr>
            <w:tcW w:w="972" w:type="dxa"/>
            <w:tcBorders>
              <w:top w:val="single" w:sz="4" w:space="0" w:color="auto"/>
              <w:left w:val="single" w:sz="4" w:space="0" w:color="auto"/>
              <w:bottom w:val="single" w:sz="4" w:space="0" w:color="auto"/>
              <w:right w:val="single" w:sz="4" w:space="0" w:color="auto"/>
            </w:tcBorders>
          </w:tcPr>
          <w:p w14:paraId="0939C59F" w14:textId="77777777" w:rsidR="00164AE1" w:rsidRPr="0041612F" w:rsidRDefault="00164AE1" w:rsidP="001F6328">
            <w:pPr>
              <w:pStyle w:val="TAL"/>
              <w:rPr>
                <w:rFonts w:eastAsiaTheme="minorEastAsia"/>
                <w:lang w:eastAsia="zh-CN"/>
              </w:rPr>
            </w:pPr>
            <w:r w:rsidRPr="0041612F">
              <w:rPr>
                <w:rFonts w:eastAsiaTheme="minorEastAsia"/>
                <w:lang w:eastAsia="zh-CN"/>
              </w:rPr>
              <w:t>1</w:t>
            </w:r>
          </w:p>
        </w:tc>
        <w:tc>
          <w:tcPr>
            <w:tcW w:w="1066" w:type="dxa"/>
            <w:tcBorders>
              <w:top w:val="single" w:sz="4" w:space="0" w:color="auto"/>
              <w:left w:val="single" w:sz="4" w:space="0" w:color="auto"/>
              <w:bottom w:val="single" w:sz="4" w:space="0" w:color="auto"/>
              <w:right w:val="single" w:sz="4" w:space="0" w:color="auto"/>
            </w:tcBorders>
          </w:tcPr>
          <w:p w14:paraId="085F18FE" w14:textId="77777777" w:rsidR="00164AE1" w:rsidRPr="0041612F" w:rsidRDefault="00164AE1" w:rsidP="001F6328">
            <w:pPr>
              <w:pStyle w:val="TAL"/>
              <w:rPr>
                <w:rFonts w:eastAsiaTheme="minorEastAsia"/>
                <w:lang w:eastAsia="zh-CN"/>
              </w:rPr>
            </w:pPr>
            <w:r w:rsidRPr="0041612F">
              <w:rPr>
                <w:rFonts w:eastAsiaTheme="minorEastAsia"/>
                <w:lang w:eastAsia="zh-CN"/>
              </w:rPr>
              <w:t>0</w:t>
            </w:r>
          </w:p>
        </w:tc>
        <w:tc>
          <w:tcPr>
            <w:tcW w:w="1032" w:type="dxa"/>
            <w:tcBorders>
              <w:top w:val="single" w:sz="4" w:space="0" w:color="auto"/>
              <w:left w:val="single" w:sz="4" w:space="0" w:color="auto"/>
              <w:bottom w:val="single" w:sz="4" w:space="0" w:color="auto"/>
              <w:right w:val="single" w:sz="4" w:space="0" w:color="auto"/>
            </w:tcBorders>
          </w:tcPr>
          <w:p w14:paraId="434E6C8A" w14:textId="77777777" w:rsidR="00164AE1" w:rsidRPr="0041612F" w:rsidRDefault="00164AE1" w:rsidP="001F6328">
            <w:pPr>
              <w:pStyle w:val="TAL"/>
              <w:rPr>
                <w:rFonts w:eastAsiaTheme="minorEastAsia"/>
                <w:lang w:eastAsia="zh-CN"/>
              </w:rPr>
            </w:pPr>
            <w:r w:rsidRPr="0041612F">
              <w:rPr>
                <w:rFonts w:eastAsiaTheme="minorEastAsia"/>
                <w:lang w:eastAsia="zh-CN"/>
              </w:rPr>
              <w:t>1</w:t>
            </w:r>
          </w:p>
        </w:tc>
        <w:tc>
          <w:tcPr>
            <w:tcW w:w="1010" w:type="dxa"/>
            <w:tcBorders>
              <w:top w:val="single" w:sz="4" w:space="0" w:color="auto"/>
              <w:left w:val="single" w:sz="4" w:space="0" w:color="auto"/>
              <w:bottom w:val="single" w:sz="4" w:space="0" w:color="auto"/>
              <w:right w:val="single" w:sz="4" w:space="0" w:color="auto"/>
            </w:tcBorders>
          </w:tcPr>
          <w:p w14:paraId="32A6C0AD" w14:textId="77777777" w:rsidR="00164AE1" w:rsidRPr="0041612F" w:rsidRDefault="00164AE1" w:rsidP="001F6328">
            <w:pPr>
              <w:pStyle w:val="TAL"/>
              <w:rPr>
                <w:rFonts w:eastAsiaTheme="minorEastAsia"/>
                <w:lang w:eastAsia="zh-CN"/>
              </w:rPr>
            </w:pPr>
            <w:r w:rsidRPr="0041612F">
              <w:t>0..1</w:t>
            </w:r>
          </w:p>
        </w:tc>
        <w:tc>
          <w:tcPr>
            <w:tcW w:w="1079" w:type="dxa"/>
            <w:tcBorders>
              <w:top w:val="single" w:sz="4" w:space="0" w:color="auto"/>
              <w:left w:val="single" w:sz="4" w:space="0" w:color="auto"/>
              <w:bottom w:val="single" w:sz="4" w:space="0" w:color="auto"/>
              <w:right w:val="single" w:sz="4" w:space="0" w:color="auto"/>
            </w:tcBorders>
          </w:tcPr>
          <w:p w14:paraId="423A7ED2" w14:textId="77777777" w:rsidR="00164AE1" w:rsidRPr="0041612F" w:rsidRDefault="00164AE1" w:rsidP="001F6328">
            <w:pPr>
              <w:pStyle w:val="TAL"/>
            </w:pPr>
            <w:r w:rsidRPr="0041612F">
              <w:t>0..1</w:t>
            </w:r>
          </w:p>
        </w:tc>
      </w:tr>
      <w:tr w:rsidR="00164AE1" w:rsidRPr="0041612F" w14:paraId="1B93B86B"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3DA6CE8B" w14:textId="77777777" w:rsidR="00164AE1" w:rsidRPr="0041612F" w:rsidRDefault="00164AE1" w:rsidP="001F6328">
            <w:pPr>
              <w:pStyle w:val="TAL"/>
            </w:pPr>
            <w:r w:rsidRPr="0041612F">
              <w:t>qoeObjectives</w:t>
            </w:r>
          </w:p>
        </w:tc>
        <w:tc>
          <w:tcPr>
            <w:tcW w:w="972" w:type="dxa"/>
            <w:tcBorders>
              <w:top w:val="single" w:sz="4" w:space="0" w:color="auto"/>
              <w:left w:val="single" w:sz="4" w:space="0" w:color="auto"/>
              <w:bottom w:val="single" w:sz="4" w:space="0" w:color="auto"/>
              <w:right w:val="single" w:sz="4" w:space="0" w:color="auto"/>
            </w:tcBorders>
          </w:tcPr>
          <w:p w14:paraId="434E77BF" w14:textId="77777777" w:rsidR="00164AE1" w:rsidRPr="0041612F" w:rsidRDefault="00164AE1" w:rsidP="001F6328">
            <w:pPr>
              <w:pStyle w:val="TAL"/>
              <w:rPr>
                <w:rFonts w:eastAsiaTheme="minorEastAsia"/>
                <w:lang w:eastAsia="zh-CN"/>
              </w:rPr>
            </w:pPr>
            <w:r w:rsidRPr="0041612F">
              <w:rPr>
                <w:rFonts w:eastAsiaTheme="minorEastAsia"/>
                <w:lang w:eastAsia="zh-CN"/>
              </w:rPr>
              <w:t>1</w:t>
            </w:r>
          </w:p>
        </w:tc>
        <w:tc>
          <w:tcPr>
            <w:tcW w:w="1066" w:type="dxa"/>
            <w:tcBorders>
              <w:top w:val="single" w:sz="4" w:space="0" w:color="auto"/>
              <w:left w:val="single" w:sz="4" w:space="0" w:color="auto"/>
              <w:bottom w:val="single" w:sz="4" w:space="0" w:color="auto"/>
              <w:right w:val="single" w:sz="4" w:space="0" w:color="auto"/>
            </w:tcBorders>
          </w:tcPr>
          <w:p w14:paraId="3454BEA4" w14:textId="77777777" w:rsidR="00164AE1" w:rsidRPr="0041612F" w:rsidRDefault="00164AE1" w:rsidP="001F6328">
            <w:pPr>
              <w:pStyle w:val="TAL"/>
              <w:rPr>
                <w:rFonts w:eastAsiaTheme="minorEastAsia"/>
                <w:lang w:eastAsia="zh-CN"/>
              </w:rPr>
            </w:pPr>
            <w:r w:rsidRPr="0041612F">
              <w:rPr>
                <w:rFonts w:eastAsiaTheme="minorEastAsia"/>
                <w:lang w:eastAsia="zh-CN"/>
              </w:rPr>
              <w:t>0</w:t>
            </w:r>
          </w:p>
        </w:tc>
        <w:tc>
          <w:tcPr>
            <w:tcW w:w="1032" w:type="dxa"/>
            <w:tcBorders>
              <w:top w:val="single" w:sz="4" w:space="0" w:color="auto"/>
              <w:left w:val="single" w:sz="4" w:space="0" w:color="auto"/>
              <w:bottom w:val="single" w:sz="4" w:space="0" w:color="auto"/>
              <w:right w:val="single" w:sz="4" w:space="0" w:color="auto"/>
            </w:tcBorders>
          </w:tcPr>
          <w:p w14:paraId="322274C4" w14:textId="77777777" w:rsidR="00164AE1" w:rsidRPr="0041612F" w:rsidRDefault="00164AE1" w:rsidP="001F6328">
            <w:pPr>
              <w:pStyle w:val="TAL"/>
              <w:rPr>
                <w:rFonts w:eastAsiaTheme="minorEastAsia"/>
                <w:lang w:eastAsia="zh-CN"/>
              </w:rPr>
            </w:pPr>
            <w:r w:rsidRPr="0041612F">
              <w:rPr>
                <w:rFonts w:eastAsiaTheme="minorEastAsia"/>
                <w:lang w:eastAsia="zh-CN"/>
              </w:rPr>
              <w:t>0</w:t>
            </w:r>
          </w:p>
        </w:tc>
        <w:tc>
          <w:tcPr>
            <w:tcW w:w="1010" w:type="dxa"/>
            <w:tcBorders>
              <w:top w:val="single" w:sz="4" w:space="0" w:color="auto"/>
              <w:left w:val="single" w:sz="4" w:space="0" w:color="auto"/>
              <w:bottom w:val="single" w:sz="4" w:space="0" w:color="auto"/>
              <w:right w:val="single" w:sz="4" w:space="0" w:color="auto"/>
            </w:tcBorders>
          </w:tcPr>
          <w:p w14:paraId="6EE65F36" w14:textId="77777777" w:rsidR="00164AE1" w:rsidRPr="0041612F" w:rsidRDefault="00164AE1" w:rsidP="001F6328">
            <w:pPr>
              <w:pStyle w:val="TAL"/>
            </w:pPr>
            <w:r w:rsidRPr="0041612F">
              <w:rPr>
                <w:rFonts w:eastAsiaTheme="minorEastAsia"/>
                <w:lang w:eastAsia="zh-CN"/>
              </w:rPr>
              <w:t>1</w:t>
            </w:r>
          </w:p>
        </w:tc>
        <w:tc>
          <w:tcPr>
            <w:tcW w:w="1079" w:type="dxa"/>
            <w:tcBorders>
              <w:top w:val="single" w:sz="4" w:space="0" w:color="auto"/>
              <w:left w:val="single" w:sz="4" w:space="0" w:color="auto"/>
              <w:bottom w:val="single" w:sz="4" w:space="0" w:color="auto"/>
              <w:right w:val="single" w:sz="4" w:space="0" w:color="auto"/>
            </w:tcBorders>
          </w:tcPr>
          <w:p w14:paraId="16DF9CEC" w14:textId="77777777" w:rsidR="00164AE1" w:rsidRPr="0041612F" w:rsidRDefault="00164AE1" w:rsidP="001F6328">
            <w:pPr>
              <w:pStyle w:val="TAL"/>
            </w:pPr>
            <w:r w:rsidRPr="0041612F">
              <w:t>0..1</w:t>
            </w:r>
          </w:p>
        </w:tc>
      </w:tr>
      <w:tr w:rsidR="00164AE1" w:rsidRPr="0041612F" w14:paraId="1FCD8BA6"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0D169A92" w14:textId="77777777" w:rsidR="00164AE1" w:rsidRPr="0041612F" w:rsidRDefault="00164AE1" w:rsidP="001F6328">
            <w:pPr>
              <w:pStyle w:val="TAL"/>
            </w:pPr>
            <w:r w:rsidRPr="0041612F">
              <w:t>qoeObjectives</w:t>
            </w:r>
          </w:p>
        </w:tc>
        <w:tc>
          <w:tcPr>
            <w:tcW w:w="972" w:type="dxa"/>
            <w:tcBorders>
              <w:top w:val="single" w:sz="4" w:space="0" w:color="auto"/>
              <w:left w:val="single" w:sz="4" w:space="0" w:color="auto"/>
              <w:bottom w:val="single" w:sz="4" w:space="0" w:color="auto"/>
              <w:right w:val="single" w:sz="4" w:space="0" w:color="auto"/>
            </w:tcBorders>
          </w:tcPr>
          <w:p w14:paraId="37348145" w14:textId="77777777" w:rsidR="00164AE1" w:rsidRPr="0041612F" w:rsidRDefault="00164AE1" w:rsidP="001F6328">
            <w:pPr>
              <w:pStyle w:val="TAL"/>
              <w:rPr>
                <w:rFonts w:eastAsiaTheme="minorEastAsia"/>
                <w:lang w:eastAsia="zh-CN"/>
              </w:rPr>
            </w:pPr>
            <w:r w:rsidRPr="0041612F">
              <w:rPr>
                <w:rFonts w:eastAsiaTheme="minorEastAsia"/>
                <w:lang w:eastAsia="zh-CN"/>
              </w:rPr>
              <w:t>0</w:t>
            </w:r>
          </w:p>
        </w:tc>
        <w:tc>
          <w:tcPr>
            <w:tcW w:w="1066" w:type="dxa"/>
            <w:tcBorders>
              <w:top w:val="single" w:sz="4" w:space="0" w:color="auto"/>
              <w:left w:val="single" w:sz="4" w:space="0" w:color="auto"/>
              <w:bottom w:val="single" w:sz="4" w:space="0" w:color="auto"/>
              <w:right w:val="single" w:sz="4" w:space="0" w:color="auto"/>
            </w:tcBorders>
          </w:tcPr>
          <w:p w14:paraId="745010AD" w14:textId="77777777" w:rsidR="00164AE1" w:rsidRPr="0041612F" w:rsidRDefault="00164AE1" w:rsidP="001F6328">
            <w:pPr>
              <w:pStyle w:val="TAL"/>
              <w:rPr>
                <w:rFonts w:eastAsiaTheme="minorEastAsia"/>
                <w:lang w:eastAsia="zh-CN"/>
              </w:rPr>
            </w:pPr>
            <w:r w:rsidRPr="0041612F">
              <w:rPr>
                <w:rFonts w:eastAsiaTheme="minorEastAsia"/>
                <w:lang w:eastAsia="zh-CN"/>
              </w:rPr>
              <w:t>0</w:t>
            </w:r>
          </w:p>
        </w:tc>
        <w:tc>
          <w:tcPr>
            <w:tcW w:w="1032" w:type="dxa"/>
            <w:tcBorders>
              <w:top w:val="single" w:sz="4" w:space="0" w:color="auto"/>
              <w:left w:val="single" w:sz="4" w:space="0" w:color="auto"/>
              <w:bottom w:val="single" w:sz="4" w:space="0" w:color="auto"/>
              <w:right w:val="single" w:sz="4" w:space="0" w:color="auto"/>
            </w:tcBorders>
          </w:tcPr>
          <w:p w14:paraId="3E9CAA2B" w14:textId="77777777" w:rsidR="00164AE1" w:rsidRPr="0041612F" w:rsidRDefault="00164AE1" w:rsidP="001F6328">
            <w:pPr>
              <w:pStyle w:val="TAL"/>
              <w:rPr>
                <w:rFonts w:eastAsiaTheme="minorEastAsia"/>
                <w:lang w:eastAsia="zh-CN"/>
              </w:rPr>
            </w:pPr>
            <w:r w:rsidRPr="0041612F">
              <w:rPr>
                <w:rFonts w:eastAsiaTheme="minorEastAsia"/>
                <w:lang w:eastAsia="zh-CN"/>
              </w:rPr>
              <w:t>1</w:t>
            </w:r>
          </w:p>
        </w:tc>
        <w:tc>
          <w:tcPr>
            <w:tcW w:w="1010" w:type="dxa"/>
            <w:tcBorders>
              <w:top w:val="single" w:sz="4" w:space="0" w:color="auto"/>
              <w:left w:val="single" w:sz="4" w:space="0" w:color="auto"/>
              <w:bottom w:val="single" w:sz="4" w:space="0" w:color="auto"/>
              <w:right w:val="single" w:sz="4" w:space="0" w:color="auto"/>
            </w:tcBorders>
          </w:tcPr>
          <w:p w14:paraId="1B390E10" w14:textId="77777777" w:rsidR="00164AE1" w:rsidRPr="0041612F" w:rsidRDefault="00164AE1" w:rsidP="001F6328">
            <w:pPr>
              <w:pStyle w:val="TAL"/>
            </w:pPr>
            <w:r w:rsidRPr="0041612F">
              <w:t>0..1</w:t>
            </w:r>
          </w:p>
        </w:tc>
        <w:tc>
          <w:tcPr>
            <w:tcW w:w="1079" w:type="dxa"/>
            <w:tcBorders>
              <w:top w:val="single" w:sz="4" w:space="0" w:color="auto"/>
              <w:left w:val="single" w:sz="4" w:space="0" w:color="auto"/>
              <w:bottom w:val="single" w:sz="4" w:space="0" w:color="auto"/>
              <w:right w:val="single" w:sz="4" w:space="0" w:color="auto"/>
            </w:tcBorders>
          </w:tcPr>
          <w:p w14:paraId="76DD3880" w14:textId="77777777" w:rsidR="00164AE1" w:rsidRPr="0041612F" w:rsidRDefault="00164AE1" w:rsidP="001F6328">
            <w:pPr>
              <w:pStyle w:val="TAL"/>
            </w:pPr>
            <w:r w:rsidRPr="0041612F">
              <w:t>0..1</w:t>
            </w:r>
          </w:p>
        </w:tc>
      </w:tr>
      <w:tr w:rsidR="00164AE1" w:rsidRPr="0041612F" w14:paraId="68C96B74"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2B73309A" w14:textId="77777777" w:rsidR="00164AE1" w:rsidRPr="0041612F" w:rsidRDefault="00164AE1" w:rsidP="001F6328">
            <w:pPr>
              <w:pStyle w:val="TAL"/>
            </w:pPr>
            <w:r w:rsidRPr="0041612F">
              <w:t>qoeObjectives</w:t>
            </w:r>
          </w:p>
        </w:tc>
        <w:tc>
          <w:tcPr>
            <w:tcW w:w="972" w:type="dxa"/>
            <w:tcBorders>
              <w:top w:val="single" w:sz="4" w:space="0" w:color="auto"/>
              <w:left w:val="single" w:sz="4" w:space="0" w:color="auto"/>
              <w:bottom w:val="single" w:sz="4" w:space="0" w:color="auto"/>
              <w:right w:val="single" w:sz="4" w:space="0" w:color="auto"/>
            </w:tcBorders>
          </w:tcPr>
          <w:p w14:paraId="7D1C60DA" w14:textId="77777777" w:rsidR="00164AE1" w:rsidRPr="0041612F" w:rsidRDefault="00164AE1" w:rsidP="001F6328">
            <w:pPr>
              <w:pStyle w:val="TAL"/>
              <w:rPr>
                <w:rFonts w:eastAsiaTheme="minorEastAsia"/>
                <w:lang w:eastAsia="zh-CN"/>
              </w:rPr>
            </w:pPr>
            <w:r w:rsidRPr="0041612F">
              <w:rPr>
                <w:rFonts w:eastAsiaTheme="minorEastAsia"/>
                <w:lang w:eastAsia="zh-CN"/>
              </w:rPr>
              <w:t>0</w:t>
            </w:r>
          </w:p>
        </w:tc>
        <w:tc>
          <w:tcPr>
            <w:tcW w:w="1066" w:type="dxa"/>
            <w:tcBorders>
              <w:top w:val="single" w:sz="4" w:space="0" w:color="auto"/>
              <w:left w:val="single" w:sz="4" w:space="0" w:color="auto"/>
              <w:bottom w:val="single" w:sz="4" w:space="0" w:color="auto"/>
              <w:right w:val="single" w:sz="4" w:space="0" w:color="auto"/>
            </w:tcBorders>
          </w:tcPr>
          <w:p w14:paraId="44BC9464" w14:textId="77777777" w:rsidR="00164AE1" w:rsidRPr="0041612F" w:rsidRDefault="00164AE1" w:rsidP="001F6328">
            <w:pPr>
              <w:pStyle w:val="TAL"/>
              <w:rPr>
                <w:rFonts w:eastAsiaTheme="minorEastAsia"/>
                <w:lang w:eastAsia="zh-CN"/>
              </w:rPr>
            </w:pPr>
            <w:r w:rsidRPr="0041612F">
              <w:rPr>
                <w:rFonts w:eastAsiaTheme="minorEastAsia"/>
                <w:lang w:eastAsia="zh-CN"/>
              </w:rPr>
              <w:t>0</w:t>
            </w:r>
          </w:p>
        </w:tc>
        <w:tc>
          <w:tcPr>
            <w:tcW w:w="1032" w:type="dxa"/>
            <w:tcBorders>
              <w:top w:val="single" w:sz="4" w:space="0" w:color="auto"/>
              <w:left w:val="single" w:sz="4" w:space="0" w:color="auto"/>
              <w:bottom w:val="single" w:sz="4" w:space="0" w:color="auto"/>
              <w:right w:val="single" w:sz="4" w:space="0" w:color="auto"/>
            </w:tcBorders>
          </w:tcPr>
          <w:p w14:paraId="11958A49" w14:textId="77777777" w:rsidR="00164AE1" w:rsidRPr="0041612F" w:rsidRDefault="00164AE1" w:rsidP="001F6328">
            <w:pPr>
              <w:pStyle w:val="TAL"/>
              <w:rPr>
                <w:rFonts w:eastAsiaTheme="minorEastAsia"/>
                <w:lang w:eastAsia="zh-CN"/>
              </w:rPr>
            </w:pPr>
            <w:r w:rsidRPr="0041612F">
              <w:rPr>
                <w:rFonts w:eastAsiaTheme="minorEastAsia"/>
                <w:lang w:eastAsia="zh-CN"/>
              </w:rPr>
              <w:t>0</w:t>
            </w:r>
          </w:p>
        </w:tc>
        <w:tc>
          <w:tcPr>
            <w:tcW w:w="1010" w:type="dxa"/>
            <w:tcBorders>
              <w:top w:val="single" w:sz="4" w:space="0" w:color="auto"/>
              <w:left w:val="single" w:sz="4" w:space="0" w:color="auto"/>
              <w:bottom w:val="single" w:sz="4" w:space="0" w:color="auto"/>
              <w:right w:val="single" w:sz="4" w:space="0" w:color="auto"/>
            </w:tcBorders>
          </w:tcPr>
          <w:p w14:paraId="30E6D0B6" w14:textId="77777777" w:rsidR="00164AE1" w:rsidRPr="0041612F" w:rsidRDefault="00164AE1" w:rsidP="001F6328">
            <w:pPr>
              <w:pStyle w:val="TAL"/>
            </w:pPr>
            <w:r w:rsidRPr="0041612F">
              <w:rPr>
                <w:rFonts w:eastAsiaTheme="minorEastAsia"/>
                <w:lang w:eastAsia="zh-CN"/>
              </w:rPr>
              <w:t>1</w:t>
            </w:r>
          </w:p>
        </w:tc>
        <w:tc>
          <w:tcPr>
            <w:tcW w:w="1079" w:type="dxa"/>
            <w:tcBorders>
              <w:top w:val="single" w:sz="4" w:space="0" w:color="auto"/>
              <w:left w:val="single" w:sz="4" w:space="0" w:color="auto"/>
              <w:bottom w:val="single" w:sz="4" w:space="0" w:color="auto"/>
              <w:right w:val="single" w:sz="4" w:space="0" w:color="auto"/>
            </w:tcBorders>
          </w:tcPr>
          <w:p w14:paraId="21E1A6D1" w14:textId="77777777" w:rsidR="00164AE1" w:rsidRPr="0041612F" w:rsidRDefault="00164AE1" w:rsidP="001F6328">
            <w:pPr>
              <w:pStyle w:val="TAL"/>
            </w:pPr>
            <w:r w:rsidRPr="0041612F">
              <w:t>0..1</w:t>
            </w:r>
          </w:p>
        </w:tc>
      </w:tr>
      <w:tr w:rsidR="007B2C31" w:rsidRPr="0041612F" w14:paraId="21C1A537" w14:textId="77777777" w:rsidTr="00A13AEA">
        <w:trPr>
          <w:jc w:val="center"/>
        </w:trPr>
        <w:tc>
          <w:tcPr>
            <w:tcW w:w="8492" w:type="dxa"/>
            <w:gridSpan w:val="6"/>
            <w:tcBorders>
              <w:top w:val="single" w:sz="4" w:space="0" w:color="auto"/>
              <w:left w:val="single" w:sz="4" w:space="0" w:color="auto"/>
              <w:bottom w:val="single" w:sz="4" w:space="0" w:color="auto"/>
              <w:right w:val="single" w:sz="4" w:space="0" w:color="auto"/>
            </w:tcBorders>
          </w:tcPr>
          <w:p w14:paraId="6D84FBED" w14:textId="77777777" w:rsidR="007B2C31" w:rsidRPr="0041612F" w:rsidRDefault="007B2C31" w:rsidP="00A13AEA">
            <w:pPr>
              <w:pStyle w:val="TAN"/>
            </w:pPr>
            <w:r w:rsidRPr="002A3438">
              <w:t>NOTE:</w:t>
            </w:r>
            <w:r>
              <w:tab/>
            </w:r>
            <w:r w:rsidRPr="002A3438">
              <w:t>on each row is listed a combination of identifiers that is allowed for the indicated statement. Notation is the same as for caridinality: "0" means the identifier shall not occur, "0..1" means the identifier may occur and "1" means the identifier shall occur. Only at most one occurrence of an identifier is allowed in the present version.</w:t>
            </w:r>
          </w:p>
        </w:tc>
      </w:tr>
    </w:tbl>
    <w:p w14:paraId="419DDAA6" w14:textId="77777777" w:rsidR="00164AE1" w:rsidRPr="0041612F" w:rsidRDefault="00164AE1" w:rsidP="00164AE1">
      <w:pPr>
        <w:rPr>
          <w:lang w:val="en-GB"/>
        </w:rPr>
      </w:pPr>
    </w:p>
    <w:p w14:paraId="5FD9E5B3" w14:textId="77777777" w:rsidR="00164AE1" w:rsidRPr="0041612F" w:rsidRDefault="00164AE1" w:rsidP="00164AE1">
      <w:pPr>
        <w:pStyle w:val="Heading4"/>
      </w:pPr>
      <w:r w:rsidRPr="0041612F">
        <w:t>7.2.2.3</w:t>
      </w:r>
      <w:r w:rsidRPr="0041612F">
        <w:tab/>
        <w:t>JSON schemas</w:t>
      </w:r>
    </w:p>
    <w:p w14:paraId="454DE43C" w14:textId="77777777" w:rsidR="00164AE1" w:rsidRPr="0041612F" w:rsidRDefault="00164AE1" w:rsidP="00164AE1">
      <w:pPr>
        <w:pStyle w:val="Heading5"/>
      </w:pPr>
      <w:r w:rsidRPr="0041612F">
        <w:t>7.2.2.3.1</w:t>
      </w:r>
      <w:r w:rsidRPr="0041612F">
        <w:tab/>
        <w:t>Policy schema</w:t>
      </w:r>
    </w:p>
    <w:p w14:paraId="14582EB5" w14:textId="77777777" w:rsidR="00CF6DB0" w:rsidRPr="00304AE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w:t>
      </w:r>
    </w:p>
    <w:p w14:paraId="160489FB" w14:textId="77777777" w:rsidR="00CF6DB0" w:rsidRPr="00304AE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"$schema": "https://json-schema.org/draft/2020-12/schema",</w:t>
      </w:r>
    </w:p>
    <w:p w14:paraId="472E2CD0" w14:textId="0B8177E9" w:rsidR="00CF6DB0" w:rsidRPr="00304AE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"$id": "https://schemas.o-ran.org/jsonschemas/a1td/oran_qoetarget_</w:t>
      </w:r>
      <w:r w:rsidR="00097767">
        <w:rPr>
          <w:rFonts w:ascii="Courier New" w:hAnsi="Courier New" w:cs="Courier New"/>
          <w:sz w:val="16"/>
          <w:szCs w:val="16"/>
          <w:shd w:val="clear" w:color="auto" w:fill="F2F2F2"/>
        </w:rPr>
        <w:t>5.0.0</w:t>
      </w:r>
      <w:r w:rsidRPr="00304AE0">
        <w:rPr>
          <w:rFonts w:ascii="Courier New" w:hAnsi="Courier New" w:cs="Courier New"/>
          <w:sz w:val="16"/>
          <w:szCs w:val="16"/>
          <w:shd w:val="clear" w:color="auto" w:fill="F2F2F2"/>
        </w:rPr>
        <w:t>",</w:t>
      </w:r>
    </w:p>
    <w:p w14:paraId="5179FE1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w:t>
      </w:r>
      <w:r w:rsidRPr="00CF6DB0">
        <w:rPr>
          <w:rFonts w:ascii="Courier New" w:hAnsi="Courier New" w:cs="Courier New"/>
          <w:sz w:val="16"/>
          <w:szCs w:val="16"/>
          <w:shd w:val="clear" w:color="auto" w:fill="F2F2F2"/>
        </w:rPr>
        <w:t>"description": "O-RAN standard QoE Target policy",</w:t>
      </w:r>
    </w:p>
    <w:p w14:paraId="501623C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7C677E8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296EF1B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203AE08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"scope": {</w:t>
      </w:r>
    </w:p>
    <w:p w14:paraId="0DC5657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"anyOf": [</w:t>
      </w:r>
    </w:p>
    <w:p w14:paraId="68D2D48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7B2F5B3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62CC0F1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496C0720" w14:textId="01464FA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"ueId":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#/$defs/UeId"},</w:t>
      </w:r>
    </w:p>
    <w:p w14:paraId="505A36AF" w14:textId="6BDE639A"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#/$defs/SliceId"},</w:t>
      </w:r>
    </w:p>
    <w:p w14:paraId="2FF0AC2B" w14:textId="4108AD9D"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3F09CA3C" w14:textId="1A5BBADF"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75A026C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1BFB947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1D7BE88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["ueId", "sliceId"]</w:t>
      </w:r>
    </w:p>
    <w:p w14:paraId="3595806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36CC49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3EBDC8E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11D0A0F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0BBC81F9" w14:textId="44E7AC9B"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"ueId":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#/$defs/UeId"},</w:t>
      </w:r>
    </w:p>
    <w:p w14:paraId="59D2D731" w14:textId="2AF17290"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08965350" w14:textId="1911B2A8"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0A06D5B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3429DE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6DB0BCD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["ueId", "qosId"]</w:t>
      </w:r>
    </w:p>
    <w:p w14:paraId="3049BC6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17CE9B8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6C30920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1E5E310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1E8B3BA6" w14:textId="6F6D7EC2"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#/$defs/SliceId"},</w:t>
      </w:r>
    </w:p>
    <w:p w14:paraId="5E7C16EF" w14:textId="13215583"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5988C18A" w14:textId="3C856A43"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6E75A87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32CDD00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1CB35A5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["sliceId"]</w:t>
      </w:r>
    </w:p>
    <w:p w14:paraId="279C95D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3D2E213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2DBD245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4C27933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25468F20" w14:textId="439AAA5E"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1EED8DAD" w14:textId="1F67053D"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1A60F187"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141E8D0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731610B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["qosId"]</w:t>
      </w:r>
    </w:p>
    <w:p w14:paraId="308C83B7"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19A5DCB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0B11658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356F8D2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ab/>
      </w:r>
    </w:p>
    <w:p w14:paraId="13861C9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"qoeObjectives": {</w:t>
      </w:r>
    </w:p>
    <w:p w14:paraId="1B0341B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66FBFAA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6BCC440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"qoeScore": {"type": "number"},</w:t>
      </w:r>
    </w:p>
    <w:p w14:paraId="165A3BC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"initialBuffering": {"type": "number"},</w:t>
      </w:r>
    </w:p>
    <w:p w14:paraId="1EB2F69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"reBuffFreq": {"type": "number"},</w:t>
      </w:r>
    </w:p>
    <w:p w14:paraId="52ABB1E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"stallRatio": {"type": "number"}</w:t>
      </w:r>
    </w:p>
    <w:p w14:paraId="1FD51F6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E233BA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"minProperties": 1,</w:t>
      </w:r>
    </w:p>
    <w:p w14:paraId="38B4C2E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09A5B8B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35ACF391" w14:textId="77777777" w:rsid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1D4571A6" w14:textId="77777777" w:rsidR="00396DE2" w:rsidRPr="00CF6DB0" w:rsidRDefault="00396DE2"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4708D16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38561A1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["scope", "qoeObjectives"],</w:t>
      </w:r>
    </w:p>
    <w:p w14:paraId="5A33844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56659C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"$defs": {</w:t>
      </w:r>
    </w:p>
    <w:p w14:paraId="42900EA6" w14:textId="23ABCEB4"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ab/>
        <w:t>"https://schemas.o-ran.org/jsonschemas/a1td/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w:t>
      </w:r>
    </w:p>
    <w:p w14:paraId="2B8ED5D7"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ab/>
      </w:r>
    </w:p>
    <w:p w14:paraId="21AE634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667E3A93" w14:textId="3A23BA9E" w:rsid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w:t>
      </w:r>
    </w:p>
    <w:p w14:paraId="72FCB50E" w14:textId="77777777" w:rsidR="00164AE1" w:rsidRPr="0041612F" w:rsidRDefault="00164AE1" w:rsidP="00164AE1">
      <w:pPr>
        <w:pStyle w:val="Heading5"/>
      </w:pPr>
      <w:r w:rsidRPr="0041612F">
        <w:t>7.2.2.3.2</w:t>
      </w:r>
      <w:r w:rsidRPr="0041612F">
        <w:tab/>
        <w:t>Policy status schema</w:t>
      </w:r>
    </w:p>
    <w:p w14:paraId="63BAE095" w14:textId="745CF99B" w:rsidR="00164AE1" w:rsidRPr="0041612F" w:rsidRDefault="00164AE1" w:rsidP="00164AE1">
      <w:pPr>
        <w:rPr>
          <w:lang w:val="en-GB"/>
        </w:rPr>
      </w:pPr>
      <w:bookmarkStart w:id="192" w:name="_Toc50558823"/>
      <w:r w:rsidRPr="0041612F">
        <w:rPr>
          <w:lang w:val="en-GB"/>
        </w:rPr>
        <w:t xml:space="preserve">The generic policy status schema in </w:t>
      </w:r>
      <w:r w:rsidR="003A2F31" w:rsidRPr="0041612F">
        <w:rPr>
          <w:lang w:val="en-GB"/>
        </w:rPr>
        <w:t xml:space="preserve">clause </w:t>
      </w:r>
      <w:r w:rsidRPr="0041612F">
        <w:rPr>
          <w:lang w:val="en-GB"/>
        </w:rPr>
        <w:t>7.1.2.2 is used.</w:t>
      </w:r>
    </w:p>
    <w:p w14:paraId="13468FC5" w14:textId="77777777" w:rsidR="00164AE1" w:rsidRPr="0041612F" w:rsidRDefault="00164AE1" w:rsidP="00164AE1">
      <w:pPr>
        <w:pStyle w:val="Heading3"/>
      </w:pPr>
      <w:bookmarkStart w:id="193" w:name="_Toc109980806"/>
      <w:bookmarkStart w:id="194" w:name="_Toc119479550"/>
      <w:bookmarkStart w:id="195" w:name="_Toc183526257"/>
      <w:r w:rsidRPr="0041612F">
        <w:t>7.2.3</w:t>
      </w:r>
      <w:r w:rsidRPr="0041612F">
        <w:tab/>
        <w:t>Traffic steering preferences</w:t>
      </w:r>
      <w:bookmarkEnd w:id="192"/>
      <w:bookmarkEnd w:id="193"/>
      <w:bookmarkEnd w:id="194"/>
      <w:bookmarkEnd w:id="195"/>
    </w:p>
    <w:p w14:paraId="150631AA" w14:textId="77777777" w:rsidR="00164AE1" w:rsidRPr="0041612F" w:rsidRDefault="00164AE1" w:rsidP="00164AE1">
      <w:pPr>
        <w:pStyle w:val="Heading4"/>
      </w:pPr>
      <w:r w:rsidRPr="0041612F">
        <w:t>7.2.3.1</w:t>
      </w:r>
      <w:r w:rsidRPr="0041612F">
        <w:tab/>
        <w:t>Policy type identifier</w:t>
      </w:r>
    </w:p>
    <w:p w14:paraId="29AC09F8" w14:textId="0C54E2C7" w:rsidR="00164AE1" w:rsidRPr="0041612F" w:rsidRDefault="00164AE1" w:rsidP="00164AE1">
      <w:r w:rsidRPr="0041612F">
        <w:t xml:space="preserve">PolicyTypeId: </w:t>
      </w:r>
      <w:r w:rsidRPr="0041612F">
        <w:rPr>
          <w:b/>
          <w:bCs/>
        </w:rPr>
        <w:t>ORAN_TrafficSteeringPreference_</w:t>
      </w:r>
      <w:r w:rsidR="00940F4E">
        <w:rPr>
          <w:b/>
          <w:bCs/>
        </w:rPr>
        <w:t>5.0.0</w:t>
      </w:r>
    </w:p>
    <w:p w14:paraId="4807464F" w14:textId="77777777" w:rsidR="00164AE1" w:rsidRPr="0041612F" w:rsidRDefault="00164AE1" w:rsidP="00164AE1">
      <w:pPr>
        <w:pStyle w:val="Heading4"/>
      </w:pPr>
      <w:r w:rsidRPr="0041612F">
        <w:t>7.2.3.2</w:t>
      </w:r>
      <w:r w:rsidRPr="0041612F">
        <w:tab/>
        <w:t>Rationale</w:t>
      </w:r>
    </w:p>
    <w:p w14:paraId="4615C95A" w14:textId="77777777" w:rsidR="00164AE1" w:rsidRPr="0041612F" w:rsidRDefault="00164AE1" w:rsidP="00164AE1">
      <w:pPr>
        <w:pStyle w:val="Heading5"/>
      </w:pPr>
      <w:r w:rsidRPr="0041612F">
        <w:t>7.2.3.2.1</w:t>
      </w:r>
      <w:r w:rsidRPr="0041612F">
        <w:tab/>
        <w:t>Use case</w:t>
      </w:r>
    </w:p>
    <w:p w14:paraId="2F787095" w14:textId="683A167D" w:rsidR="008923D9" w:rsidRPr="0041612F" w:rsidRDefault="008923D9" w:rsidP="008923D9">
      <w:pPr>
        <w:rPr>
          <w:lang w:val="en-GB"/>
        </w:rPr>
      </w:pPr>
      <w:r w:rsidRPr="0041612F">
        <w:rPr>
          <w:lang w:val="en-GB"/>
        </w:rPr>
        <w:t>See in Non-RT RIC &amp; A1</w:t>
      </w:r>
      <w:r w:rsidR="00E96C90" w:rsidRPr="0041612F">
        <w:rPr>
          <w:lang w:val="en-GB"/>
        </w:rPr>
        <w:t>/R1</w:t>
      </w:r>
      <w:r w:rsidRPr="0041612F">
        <w:rPr>
          <w:lang w:val="en-GB"/>
        </w:rPr>
        <w:t xml:space="preserve"> interface: Use Cases and Requirements [1]</w:t>
      </w:r>
      <w:r w:rsidR="00C159EE">
        <w:rPr>
          <w:lang w:val="en-GB"/>
        </w:rPr>
        <w:t xml:space="preserve">, </w:t>
      </w:r>
      <w:r w:rsidR="00C159EE">
        <w:t>clause 4.1</w:t>
      </w:r>
      <w:r w:rsidRPr="0041612F">
        <w:rPr>
          <w:lang w:val="en-GB"/>
        </w:rPr>
        <w:t>.</w:t>
      </w:r>
    </w:p>
    <w:p w14:paraId="4CDA692C" w14:textId="77777777" w:rsidR="00164AE1" w:rsidRPr="0041612F" w:rsidRDefault="00164AE1" w:rsidP="00164AE1">
      <w:pPr>
        <w:pStyle w:val="Heading5"/>
      </w:pPr>
      <w:r w:rsidRPr="0041612F">
        <w:t>7.2.3.2.2</w:t>
      </w:r>
      <w:r w:rsidRPr="0041612F">
        <w:tab/>
        <w:t>Statements, restrictions and extensions</w:t>
      </w:r>
    </w:p>
    <w:p w14:paraId="720190E7" w14:textId="22AFC10B" w:rsidR="00164AE1" w:rsidRPr="0041612F" w:rsidRDefault="00164AE1" w:rsidP="00164AE1">
      <w:pPr>
        <w:rPr>
          <w:lang w:val="en-GB"/>
        </w:rPr>
      </w:pPr>
      <w:r w:rsidRPr="0041612F">
        <w:rPr>
          <w:lang w:val="en-GB"/>
        </w:rPr>
        <w:t xml:space="preserve">A TSP statement can be applied together with ScopeIdentifier containing different combinations of identifiers. Not all combinations are relevant. Table </w:t>
      </w:r>
      <w:r w:rsidR="00FD46F5" w:rsidRPr="0041612F">
        <w:t xml:space="preserve">7.2.3.2.2-1 </w:t>
      </w:r>
      <w:r w:rsidRPr="0041612F">
        <w:rPr>
          <w:lang w:val="en-GB"/>
        </w:rPr>
        <w:t>indicates combinations that are allowed.</w:t>
      </w:r>
    </w:p>
    <w:p w14:paraId="4120D88B" w14:textId="77777777" w:rsidR="00164AE1" w:rsidRPr="0041612F" w:rsidRDefault="00164AE1" w:rsidP="00164AE1">
      <w:pPr>
        <w:pStyle w:val="TH"/>
      </w:pPr>
      <w:r w:rsidRPr="0041612F">
        <w:t>Table 7.2.3.2.2-1: Allowed combinations of tspResources statement with ScopeIdentifier</w:t>
      </w:r>
    </w:p>
    <w:tbl>
      <w:tblPr>
        <w:tblW w:w="8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33"/>
        <w:gridCol w:w="972"/>
        <w:gridCol w:w="1066"/>
        <w:gridCol w:w="1032"/>
        <w:gridCol w:w="1010"/>
        <w:gridCol w:w="1079"/>
      </w:tblGrid>
      <w:tr w:rsidR="00164AE1" w:rsidRPr="0041612F" w14:paraId="1F9FAC97"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shd w:val="clear" w:color="auto" w:fill="C0C0C0"/>
          </w:tcPr>
          <w:p w14:paraId="24201242" w14:textId="77777777" w:rsidR="00164AE1" w:rsidRPr="0041612F" w:rsidRDefault="00164AE1" w:rsidP="001F6328">
            <w:pPr>
              <w:pStyle w:val="TAH"/>
              <w:jc w:val="right"/>
            </w:pPr>
            <w:r w:rsidRPr="0041612F">
              <w:t>ScopeIdentifier</w:t>
            </w:r>
          </w:p>
          <w:p w14:paraId="7D692592" w14:textId="77777777" w:rsidR="00164AE1" w:rsidRPr="0041612F" w:rsidRDefault="00164AE1" w:rsidP="001F6328">
            <w:pPr>
              <w:pStyle w:val="TAH"/>
              <w:jc w:val="left"/>
            </w:pPr>
            <w:r w:rsidRPr="0041612F">
              <w:t>Policy statement</w:t>
            </w:r>
          </w:p>
        </w:tc>
        <w:tc>
          <w:tcPr>
            <w:tcW w:w="972" w:type="dxa"/>
            <w:tcBorders>
              <w:top w:val="single" w:sz="4" w:space="0" w:color="auto"/>
              <w:left w:val="single" w:sz="4" w:space="0" w:color="auto"/>
              <w:bottom w:val="single" w:sz="4" w:space="0" w:color="auto"/>
              <w:right w:val="single" w:sz="4" w:space="0" w:color="auto"/>
            </w:tcBorders>
            <w:shd w:val="clear" w:color="auto" w:fill="C0C0C0"/>
          </w:tcPr>
          <w:p w14:paraId="45D349B3" w14:textId="77777777" w:rsidR="00164AE1" w:rsidRPr="0041612F" w:rsidRDefault="00164AE1" w:rsidP="001F6328">
            <w:pPr>
              <w:pStyle w:val="TAH"/>
            </w:pPr>
            <w:r w:rsidRPr="0041612F">
              <w:t>ueId</w:t>
            </w:r>
          </w:p>
        </w:tc>
        <w:tc>
          <w:tcPr>
            <w:tcW w:w="1066" w:type="dxa"/>
            <w:tcBorders>
              <w:top w:val="single" w:sz="4" w:space="0" w:color="auto"/>
              <w:left w:val="single" w:sz="4" w:space="0" w:color="auto"/>
              <w:bottom w:val="single" w:sz="4" w:space="0" w:color="auto"/>
              <w:right w:val="single" w:sz="4" w:space="0" w:color="auto"/>
            </w:tcBorders>
            <w:shd w:val="clear" w:color="auto" w:fill="C0C0C0"/>
          </w:tcPr>
          <w:p w14:paraId="55BF3503" w14:textId="77777777" w:rsidR="00164AE1" w:rsidRPr="0041612F" w:rsidRDefault="00164AE1" w:rsidP="001F6328">
            <w:pPr>
              <w:pStyle w:val="TAH"/>
            </w:pPr>
            <w:r w:rsidRPr="0041612F">
              <w:t>groupId</w:t>
            </w:r>
          </w:p>
        </w:tc>
        <w:tc>
          <w:tcPr>
            <w:tcW w:w="1032" w:type="dxa"/>
            <w:tcBorders>
              <w:top w:val="single" w:sz="4" w:space="0" w:color="auto"/>
              <w:left w:val="single" w:sz="4" w:space="0" w:color="auto"/>
              <w:bottom w:val="single" w:sz="4" w:space="0" w:color="auto"/>
              <w:right w:val="single" w:sz="4" w:space="0" w:color="auto"/>
            </w:tcBorders>
            <w:shd w:val="clear" w:color="auto" w:fill="C0C0C0"/>
          </w:tcPr>
          <w:p w14:paraId="23619DE4" w14:textId="77777777" w:rsidR="00164AE1" w:rsidRPr="0041612F" w:rsidRDefault="00164AE1" w:rsidP="001F6328">
            <w:pPr>
              <w:pStyle w:val="TAH"/>
            </w:pPr>
            <w:r w:rsidRPr="0041612F">
              <w:t>sliceId</w:t>
            </w:r>
          </w:p>
        </w:tc>
        <w:tc>
          <w:tcPr>
            <w:tcW w:w="1010" w:type="dxa"/>
            <w:tcBorders>
              <w:top w:val="single" w:sz="4" w:space="0" w:color="auto"/>
              <w:left w:val="single" w:sz="4" w:space="0" w:color="auto"/>
              <w:bottom w:val="single" w:sz="4" w:space="0" w:color="auto"/>
              <w:right w:val="single" w:sz="4" w:space="0" w:color="auto"/>
            </w:tcBorders>
            <w:shd w:val="clear" w:color="auto" w:fill="C0C0C0"/>
          </w:tcPr>
          <w:p w14:paraId="72F2F995" w14:textId="77777777" w:rsidR="00164AE1" w:rsidRPr="0041612F" w:rsidRDefault="00164AE1" w:rsidP="001F6328">
            <w:pPr>
              <w:pStyle w:val="TAH"/>
            </w:pPr>
            <w:r w:rsidRPr="0041612F">
              <w:t>qosId</w:t>
            </w:r>
          </w:p>
        </w:tc>
        <w:tc>
          <w:tcPr>
            <w:tcW w:w="1079" w:type="dxa"/>
            <w:tcBorders>
              <w:top w:val="single" w:sz="4" w:space="0" w:color="auto"/>
              <w:left w:val="single" w:sz="4" w:space="0" w:color="auto"/>
              <w:bottom w:val="single" w:sz="4" w:space="0" w:color="auto"/>
              <w:right w:val="single" w:sz="4" w:space="0" w:color="auto"/>
            </w:tcBorders>
            <w:shd w:val="clear" w:color="auto" w:fill="C0C0C0"/>
          </w:tcPr>
          <w:p w14:paraId="6E5DCD73" w14:textId="77777777" w:rsidR="00164AE1" w:rsidRPr="0041612F" w:rsidRDefault="00164AE1" w:rsidP="001F6328">
            <w:pPr>
              <w:pStyle w:val="TAH"/>
            </w:pPr>
            <w:r w:rsidRPr="0041612F">
              <w:t>cellId</w:t>
            </w:r>
          </w:p>
        </w:tc>
      </w:tr>
      <w:tr w:rsidR="00164AE1" w:rsidRPr="0041612F" w14:paraId="0F9F73A3"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4BACE16A" w14:textId="77777777" w:rsidR="00164AE1" w:rsidRPr="0041612F" w:rsidRDefault="00164AE1" w:rsidP="001F6328">
            <w:pPr>
              <w:pStyle w:val="TAL"/>
            </w:pPr>
            <w:r w:rsidRPr="0041612F">
              <w:t>tspResources</w:t>
            </w:r>
          </w:p>
        </w:tc>
        <w:tc>
          <w:tcPr>
            <w:tcW w:w="972" w:type="dxa"/>
            <w:tcBorders>
              <w:top w:val="single" w:sz="4" w:space="0" w:color="auto"/>
              <w:left w:val="single" w:sz="4" w:space="0" w:color="auto"/>
              <w:bottom w:val="single" w:sz="4" w:space="0" w:color="auto"/>
              <w:right w:val="single" w:sz="4" w:space="0" w:color="auto"/>
            </w:tcBorders>
          </w:tcPr>
          <w:p w14:paraId="42508111" w14:textId="77777777" w:rsidR="00164AE1" w:rsidRPr="0041612F" w:rsidRDefault="00164AE1" w:rsidP="001F6328">
            <w:pPr>
              <w:pStyle w:val="TAL"/>
            </w:pPr>
            <w:r w:rsidRPr="0041612F">
              <w:t>1</w:t>
            </w:r>
          </w:p>
        </w:tc>
        <w:tc>
          <w:tcPr>
            <w:tcW w:w="1066" w:type="dxa"/>
            <w:tcBorders>
              <w:top w:val="single" w:sz="4" w:space="0" w:color="auto"/>
              <w:left w:val="single" w:sz="4" w:space="0" w:color="auto"/>
              <w:bottom w:val="single" w:sz="4" w:space="0" w:color="auto"/>
              <w:right w:val="single" w:sz="4" w:space="0" w:color="auto"/>
            </w:tcBorders>
          </w:tcPr>
          <w:p w14:paraId="25742FAF" w14:textId="77777777" w:rsidR="00164AE1" w:rsidRPr="0041612F" w:rsidRDefault="00164AE1" w:rsidP="001F6328">
            <w:pPr>
              <w:pStyle w:val="TAL"/>
            </w:pPr>
            <w:r w:rsidRPr="0041612F">
              <w:t>0</w:t>
            </w:r>
          </w:p>
        </w:tc>
        <w:tc>
          <w:tcPr>
            <w:tcW w:w="1032" w:type="dxa"/>
            <w:tcBorders>
              <w:top w:val="single" w:sz="4" w:space="0" w:color="auto"/>
              <w:left w:val="single" w:sz="4" w:space="0" w:color="auto"/>
              <w:bottom w:val="single" w:sz="4" w:space="0" w:color="auto"/>
              <w:right w:val="single" w:sz="4" w:space="0" w:color="auto"/>
            </w:tcBorders>
          </w:tcPr>
          <w:p w14:paraId="7556237D" w14:textId="77777777" w:rsidR="00164AE1" w:rsidRPr="0041612F" w:rsidRDefault="00164AE1" w:rsidP="001F6328">
            <w:pPr>
              <w:pStyle w:val="TAL"/>
            </w:pPr>
            <w:r w:rsidRPr="0041612F">
              <w:t>0..1</w:t>
            </w:r>
          </w:p>
        </w:tc>
        <w:tc>
          <w:tcPr>
            <w:tcW w:w="1010" w:type="dxa"/>
            <w:tcBorders>
              <w:top w:val="single" w:sz="4" w:space="0" w:color="auto"/>
              <w:left w:val="single" w:sz="4" w:space="0" w:color="auto"/>
              <w:bottom w:val="single" w:sz="4" w:space="0" w:color="auto"/>
              <w:right w:val="single" w:sz="4" w:space="0" w:color="auto"/>
            </w:tcBorders>
          </w:tcPr>
          <w:p w14:paraId="049C673A" w14:textId="77777777" w:rsidR="00164AE1" w:rsidRPr="0041612F" w:rsidRDefault="00164AE1" w:rsidP="001F6328">
            <w:pPr>
              <w:pStyle w:val="TAL"/>
            </w:pPr>
            <w:r w:rsidRPr="0041612F">
              <w:t>0..1</w:t>
            </w:r>
          </w:p>
        </w:tc>
        <w:tc>
          <w:tcPr>
            <w:tcW w:w="1079" w:type="dxa"/>
            <w:tcBorders>
              <w:top w:val="single" w:sz="4" w:space="0" w:color="auto"/>
              <w:left w:val="single" w:sz="4" w:space="0" w:color="auto"/>
              <w:bottom w:val="single" w:sz="4" w:space="0" w:color="auto"/>
              <w:right w:val="single" w:sz="4" w:space="0" w:color="auto"/>
            </w:tcBorders>
          </w:tcPr>
          <w:p w14:paraId="7F30D670" w14:textId="77777777" w:rsidR="00164AE1" w:rsidRPr="0041612F" w:rsidRDefault="00164AE1" w:rsidP="001F6328">
            <w:pPr>
              <w:pStyle w:val="TAL"/>
            </w:pPr>
            <w:r w:rsidRPr="0041612F">
              <w:t>0..1</w:t>
            </w:r>
          </w:p>
        </w:tc>
      </w:tr>
      <w:tr w:rsidR="00164AE1" w:rsidRPr="0041612F" w14:paraId="7B552FEA"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7323EBE2" w14:textId="77777777" w:rsidR="00164AE1" w:rsidRPr="0041612F" w:rsidRDefault="00164AE1" w:rsidP="001F6328">
            <w:pPr>
              <w:pStyle w:val="TAL"/>
            </w:pPr>
            <w:r w:rsidRPr="0041612F">
              <w:t>tspResources</w:t>
            </w:r>
          </w:p>
        </w:tc>
        <w:tc>
          <w:tcPr>
            <w:tcW w:w="972" w:type="dxa"/>
            <w:tcBorders>
              <w:top w:val="single" w:sz="4" w:space="0" w:color="auto"/>
              <w:left w:val="single" w:sz="4" w:space="0" w:color="auto"/>
              <w:bottom w:val="single" w:sz="4" w:space="0" w:color="auto"/>
              <w:right w:val="single" w:sz="4" w:space="0" w:color="auto"/>
            </w:tcBorders>
          </w:tcPr>
          <w:p w14:paraId="441D3BBB" w14:textId="77777777" w:rsidR="00164AE1" w:rsidRPr="0041612F" w:rsidRDefault="00164AE1" w:rsidP="001F6328">
            <w:pPr>
              <w:pStyle w:val="TAL"/>
            </w:pPr>
            <w:r w:rsidRPr="0041612F">
              <w:t>0</w:t>
            </w:r>
          </w:p>
        </w:tc>
        <w:tc>
          <w:tcPr>
            <w:tcW w:w="1066" w:type="dxa"/>
            <w:tcBorders>
              <w:top w:val="single" w:sz="4" w:space="0" w:color="auto"/>
              <w:left w:val="single" w:sz="4" w:space="0" w:color="auto"/>
              <w:bottom w:val="single" w:sz="4" w:space="0" w:color="auto"/>
              <w:right w:val="single" w:sz="4" w:space="0" w:color="auto"/>
            </w:tcBorders>
          </w:tcPr>
          <w:p w14:paraId="30894DE0" w14:textId="77777777" w:rsidR="00164AE1" w:rsidRPr="0041612F" w:rsidRDefault="00164AE1" w:rsidP="001F6328">
            <w:pPr>
              <w:pStyle w:val="TAL"/>
            </w:pPr>
            <w:r w:rsidRPr="0041612F">
              <w:t>0</w:t>
            </w:r>
          </w:p>
        </w:tc>
        <w:tc>
          <w:tcPr>
            <w:tcW w:w="1032" w:type="dxa"/>
            <w:tcBorders>
              <w:top w:val="single" w:sz="4" w:space="0" w:color="auto"/>
              <w:left w:val="single" w:sz="4" w:space="0" w:color="auto"/>
              <w:bottom w:val="single" w:sz="4" w:space="0" w:color="auto"/>
              <w:right w:val="single" w:sz="4" w:space="0" w:color="auto"/>
            </w:tcBorders>
          </w:tcPr>
          <w:p w14:paraId="1E7D5528" w14:textId="77777777" w:rsidR="00164AE1" w:rsidRPr="0041612F" w:rsidRDefault="00164AE1" w:rsidP="001F6328">
            <w:pPr>
              <w:pStyle w:val="TAL"/>
            </w:pPr>
            <w:r w:rsidRPr="0041612F">
              <w:t>1</w:t>
            </w:r>
          </w:p>
        </w:tc>
        <w:tc>
          <w:tcPr>
            <w:tcW w:w="1010" w:type="dxa"/>
            <w:tcBorders>
              <w:top w:val="single" w:sz="4" w:space="0" w:color="auto"/>
              <w:left w:val="single" w:sz="4" w:space="0" w:color="auto"/>
              <w:bottom w:val="single" w:sz="4" w:space="0" w:color="auto"/>
              <w:right w:val="single" w:sz="4" w:space="0" w:color="auto"/>
            </w:tcBorders>
          </w:tcPr>
          <w:p w14:paraId="49389DA6" w14:textId="77777777" w:rsidR="00164AE1" w:rsidRPr="0041612F" w:rsidRDefault="00164AE1" w:rsidP="001F6328">
            <w:pPr>
              <w:pStyle w:val="TAL"/>
            </w:pPr>
            <w:r w:rsidRPr="0041612F">
              <w:t>0..1</w:t>
            </w:r>
          </w:p>
        </w:tc>
        <w:tc>
          <w:tcPr>
            <w:tcW w:w="1079" w:type="dxa"/>
            <w:tcBorders>
              <w:top w:val="single" w:sz="4" w:space="0" w:color="auto"/>
              <w:left w:val="single" w:sz="4" w:space="0" w:color="auto"/>
              <w:bottom w:val="single" w:sz="4" w:space="0" w:color="auto"/>
              <w:right w:val="single" w:sz="4" w:space="0" w:color="auto"/>
            </w:tcBorders>
          </w:tcPr>
          <w:p w14:paraId="1C04B309" w14:textId="77777777" w:rsidR="00164AE1" w:rsidRPr="0041612F" w:rsidRDefault="00164AE1" w:rsidP="001F6328">
            <w:pPr>
              <w:pStyle w:val="TAL"/>
            </w:pPr>
            <w:r w:rsidRPr="0041612F">
              <w:t>0..1</w:t>
            </w:r>
          </w:p>
        </w:tc>
      </w:tr>
      <w:tr w:rsidR="007B2C31" w:rsidRPr="0041612F" w14:paraId="3D137E19" w14:textId="77777777" w:rsidTr="00A13AEA">
        <w:trPr>
          <w:jc w:val="center"/>
        </w:trPr>
        <w:tc>
          <w:tcPr>
            <w:tcW w:w="8492" w:type="dxa"/>
            <w:gridSpan w:val="6"/>
            <w:tcBorders>
              <w:top w:val="single" w:sz="4" w:space="0" w:color="auto"/>
              <w:left w:val="single" w:sz="4" w:space="0" w:color="auto"/>
              <w:bottom w:val="single" w:sz="4" w:space="0" w:color="auto"/>
              <w:right w:val="single" w:sz="4" w:space="0" w:color="auto"/>
            </w:tcBorders>
          </w:tcPr>
          <w:p w14:paraId="0BD31D30" w14:textId="77777777" w:rsidR="007B2C31" w:rsidRPr="007B2C31" w:rsidRDefault="007B2C31" w:rsidP="00A13AEA">
            <w:pPr>
              <w:pStyle w:val="TAN"/>
            </w:pPr>
            <w:r w:rsidRPr="007B2C31">
              <w:t>NOTE:</w:t>
            </w:r>
            <w:r>
              <w:tab/>
            </w:r>
            <w:r w:rsidRPr="007B2C31">
              <w:t>on each row is listed a combination of identifiers that is allowed for the indicated statement. Notation is the same as for caridinality: “0” means the identifier shall not occur, “0..1” means the identifier may occur and “1” means the identifier shall occur. Only at most one occurrence of an identifier is allowed in the present version.</w:t>
            </w:r>
          </w:p>
        </w:tc>
      </w:tr>
    </w:tbl>
    <w:p w14:paraId="0E1C276F" w14:textId="6DE217C2" w:rsidR="00164AE1" w:rsidRDefault="00164AE1" w:rsidP="002F48FC"/>
    <w:p w14:paraId="692197E0" w14:textId="77777777" w:rsidR="00164AE1" w:rsidRPr="0041612F" w:rsidRDefault="00164AE1" w:rsidP="00164AE1">
      <w:pPr>
        <w:pStyle w:val="Heading4"/>
      </w:pPr>
      <w:r w:rsidRPr="0041612F">
        <w:t>7.2.3.3</w:t>
      </w:r>
      <w:r w:rsidRPr="0041612F">
        <w:tab/>
        <w:t>JSON schemas</w:t>
      </w:r>
    </w:p>
    <w:p w14:paraId="48CC6250" w14:textId="77777777" w:rsidR="00164AE1" w:rsidRPr="0041612F" w:rsidRDefault="00164AE1" w:rsidP="00164AE1">
      <w:pPr>
        <w:pStyle w:val="Heading5"/>
      </w:pPr>
      <w:r w:rsidRPr="0041612F">
        <w:t>7.2.3.3.1</w:t>
      </w:r>
      <w:r w:rsidRPr="0041612F">
        <w:tab/>
        <w:t>Policy schema</w:t>
      </w:r>
    </w:p>
    <w:p w14:paraId="10A0496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w:t>
      </w:r>
    </w:p>
    <w:p w14:paraId="702D4D1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"$schema": "https://json-schema.org/draft/2020-12/schema",</w:t>
      </w:r>
    </w:p>
    <w:p w14:paraId="7E807B17" w14:textId="76CD3619" w:rsidR="009259C5" w:rsidRPr="003D3C49"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D3C49">
        <w:rPr>
          <w:rFonts w:ascii="Courier New" w:hAnsi="Courier New" w:cs="Courier New"/>
          <w:sz w:val="16"/>
          <w:szCs w:val="16"/>
          <w:shd w:val="clear" w:color="auto" w:fill="F2F2F2"/>
        </w:rPr>
        <w:t xml:space="preserve">  "$id": </w:t>
      </w:r>
      <w:r w:rsidR="003D3C49" w:rsidRPr="00CF6DB0">
        <w:rPr>
          <w:rFonts w:ascii="Courier New" w:hAnsi="Courier New" w:cs="Courier New"/>
          <w:sz w:val="16"/>
          <w:szCs w:val="16"/>
          <w:shd w:val="clear" w:color="auto" w:fill="F2F2F2"/>
        </w:rPr>
        <w:t>"</w:t>
      </w:r>
      <w:hyperlink r:id="rId19" w:history="1">
        <w:r w:rsidR="009259C5" w:rsidRPr="003D3C49">
          <w:rPr>
            <w:rStyle w:val="Hyperlink"/>
            <w:rFonts w:ascii="Courier New" w:hAnsi="Courier New" w:cs="Courier New"/>
            <w:color w:val="auto"/>
            <w:sz w:val="16"/>
            <w:szCs w:val="16"/>
            <w:u w:val="none"/>
            <w:shd w:val="clear" w:color="auto" w:fill="F2F2F2"/>
          </w:rPr>
          <w:t>https://schemas.o-ran.org/jsonschemas/a1td/oran_ trafficsteeringpreference_5.0.0</w:t>
        </w:r>
      </w:hyperlink>
      <w:r w:rsidR="003D3C49" w:rsidRPr="00CF6DB0">
        <w:rPr>
          <w:rFonts w:ascii="Courier New" w:hAnsi="Courier New" w:cs="Courier New"/>
          <w:sz w:val="16"/>
          <w:szCs w:val="16"/>
          <w:shd w:val="clear" w:color="auto" w:fill="F2F2F2"/>
        </w:rPr>
        <w:t>"</w:t>
      </w:r>
    </w:p>
    <w:p w14:paraId="14F410B4" w14:textId="261CF8C6" w:rsidR="00CF6DB0" w:rsidRPr="00CF6DB0" w:rsidRDefault="009259C5"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 xml:space="preserve">  </w:t>
      </w:r>
      <w:r w:rsidR="00CF6DB0" w:rsidRPr="00CF6DB0">
        <w:rPr>
          <w:rFonts w:ascii="Courier New" w:hAnsi="Courier New" w:cs="Courier New"/>
          <w:sz w:val="16"/>
          <w:szCs w:val="16"/>
          <w:shd w:val="clear" w:color="auto" w:fill="F2F2F2"/>
        </w:rPr>
        <w:t>"description": "O-RAN standard Traffic Steering Preference policy",</w:t>
      </w:r>
    </w:p>
    <w:p w14:paraId="723181A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70481A0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191BF65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60C5E8B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"scope": {</w:t>
      </w:r>
    </w:p>
    <w:p w14:paraId="237E1D3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"anyOf": [</w:t>
      </w:r>
    </w:p>
    <w:p w14:paraId="38335AD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2530A2C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55E085E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217CD252" w14:textId="631DD789"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"ueId":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#/$defs/UeId"},</w:t>
      </w:r>
    </w:p>
    <w:p w14:paraId="4C9D5580" w14:textId="1025C28D"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#/$defs/SliceId"},</w:t>
      </w:r>
    </w:p>
    <w:p w14:paraId="4AE5F4CD" w14:textId="04276150"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72ED4C7D" w14:textId="45D241A3"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149C467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A47B17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3B7046E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["ueId"]</w:t>
      </w:r>
    </w:p>
    <w:p w14:paraId="5D5DAF0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6E0FF9C7"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75EE328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4E14C91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0E738127" w14:textId="7C39A3DB"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#/$defs/SliceId"},</w:t>
      </w:r>
    </w:p>
    <w:p w14:paraId="002E6A12" w14:textId="650611B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0FA7F129" w14:textId="2125F162"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38DB635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537F310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51894BA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["sliceId"]</w:t>
      </w:r>
    </w:p>
    <w:p w14:paraId="1B27817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559F40A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597FE88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1B08AD8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ab/>
      </w:r>
    </w:p>
    <w:p w14:paraId="36F5109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"tspResources": {</w:t>
      </w:r>
    </w:p>
    <w:p w14:paraId="728B66A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"array",</w:t>
      </w:r>
    </w:p>
    <w:p w14:paraId="68EEB63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"items": {</w:t>
      </w:r>
    </w:p>
    <w:p w14:paraId="28D04A3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"$ref": "#/$defs/TspResource"</w:t>
      </w:r>
    </w:p>
    <w:p w14:paraId="59BD218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7BD608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"minItems": 1</w:t>
      </w:r>
    </w:p>
    <w:p w14:paraId="472C5B3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0BB3BD06" w14:textId="77777777" w:rsid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503B769D" w14:textId="77777777" w:rsidR="00396DE2" w:rsidRPr="00CF6DB0" w:rsidRDefault="00396DE2"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9674E9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5B3E042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["scope", "tspResources"],</w:t>
      </w:r>
    </w:p>
    <w:p w14:paraId="7531AF6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E22992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"$defs": {</w:t>
      </w:r>
    </w:p>
    <w:p w14:paraId="6059159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"PreferenceType": {</w:t>
      </w:r>
    </w:p>
    <w:p w14:paraId="549E788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"string",</w:t>
      </w:r>
    </w:p>
    <w:p w14:paraId="5E82CD1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"enum": [</w:t>
      </w:r>
    </w:p>
    <w:p w14:paraId="5B03342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"SHALL",</w:t>
      </w:r>
    </w:p>
    <w:p w14:paraId="24F5014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"PREFER",</w:t>
      </w:r>
    </w:p>
    <w:p w14:paraId="663FE33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"AVOID",</w:t>
      </w:r>
    </w:p>
    <w:p w14:paraId="3BFC21E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"FORBID"</w:t>
      </w:r>
    </w:p>
    <w:p w14:paraId="52AC5C0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39524CB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25568EE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"TspResource": {</w:t>
      </w:r>
    </w:p>
    <w:p w14:paraId="04B42BA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0EFA637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36C63A2C" w14:textId="04E57111"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"cellIdList":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#/$defs/CellIdList"},</w:t>
      </w:r>
    </w:p>
    <w:p w14:paraId="6DB28C7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"preference": {"$ref": "#/$defs/PreferenceType"},</w:t>
      </w:r>
    </w:p>
    <w:p w14:paraId="75C2987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"primary": {"type": "boolean"}</w:t>
      </w:r>
    </w:p>
    <w:p w14:paraId="455F660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77DA8DF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["cellIdList", "preference"],</w:t>
      </w:r>
    </w:p>
    <w:p w14:paraId="1685DC2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285BBBA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623BD12F" w14:textId="3C382FE3"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ab/>
        <w:t>"https://schemas.o-ran.org/jsonschemas/a1td/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w:t>
      </w:r>
    </w:p>
    <w:p w14:paraId="2BD4E32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ab/>
      </w:r>
    </w:p>
    <w:p w14:paraId="211AF1F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1D0AED23" w14:textId="21C04275" w:rsid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w:t>
      </w:r>
    </w:p>
    <w:p w14:paraId="0EA53A8C" w14:textId="77777777" w:rsidR="00164AE1" w:rsidRPr="0041612F" w:rsidRDefault="00164AE1" w:rsidP="00164AE1">
      <w:pPr>
        <w:pStyle w:val="Heading5"/>
      </w:pPr>
      <w:r w:rsidRPr="0041612F">
        <w:t>7.2.3.3.2</w:t>
      </w:r>
      <w:r w:rsidRPr="0041612F">
        <w:tab/>
        <w:t>Policy status schema</w:t>
      </w:r>
    </w:p>
    <w:p w14:paraId="73C3C19B" w14:textId="72D40356" w:rsidR="00164AE1" w:rsidRPr="0041612F" w:rsidRDefault="00164AE1" w:rsidP="00164AE1">
      <w:pPr>
        <w:rPr>
          <w:lang w:val="en-GB"/>
        </w:rPr>
      </w:pPr>
      <w:bookmarkStart w:id="196" w:name="_Toc50558824"/>
      <w:r w:rsidRPr="0041612F">
        <w:rPr>
          <w:lang w:val="en-GB"/>
        </w:rPr>
        <w:t xml:space="preserve">The generic policy status schema in </w:t>
      </w:r>
      <w:r w:rsidR="003A2F31" w:rsidRPr="0041612F">
        <w:rPr>
          <w:lang w:val="en-GB"/>
        </w:rPr>
        <w:t xml:space="preserve">clause </w:t>
      </w:r>
      <w:r w:rsidRPr="0041612F">
        <w:rPr>
          <w:lang w:val="en-GB"/>
        </w:rPr>
        <w:t>7.1.2.2 is used.</w:t>
      </w:r>
    </w:p>
    <w:p w14:paraId="37E752B7" w14:textId="77777777" w:rsidR="00164AE1" w:rsidRPr="0041612F" w:rsidRDefault="00164AE1" w:rsidP="00164AE1">
      <w:pPr>
        <w:pStyle w:val="Heading3"/>
      </w:pPr>
      <w:bookmarkStart w:id="197" w:name="_Toc109980807"/>
      <w:bookmarkStart w:id="198" w:name="_Toc119479551"/>
      <w:bookmarkStart w:id="199" w:name="_Toc183526258"/>
      <w:r w:rsidRPr="0041612F">
        <w:t>7.2.4</w:t>
      </w:r>
      <w:r w:rsidRPr="0041612F">
        <w:tab/>
        <w:t>QoS optimization with resource directive</w:t>
      </w:r>
      <w:bookmarkEnd w:id="196"/>
      <w:bookmarkEnd w:id="197"/>
      <w:bookmarkEnd w:id="198"/>
      <w:bookmarkEnd w:id="199"/>
    </w:p>
    <w:p w14:paraId="405D169D" w14:textId="77777777" w:rsidR="00164AE1" w:rsidRPr="0041612F" w:rsidRDefault="00164AE1" w:rsidP="00164AE1">
      <w:pPr>
        <w:pStyle w:val="Heading4"/>
      </w:pPr>
      <w:r w:rsidRPr="0041612F">
        <w:t>7.2.4.1</w:t>
      </w:r>
      <w:r w:rsidRPr="0041612F">
        <w:tab/>
        <w:t>Policy type identifier</w:t>
      </w:r>
    </w:p>
    <w:p w14:paraId="4E396099" w14:textId="0A9C4C56" w:rsidR="00164AE1" w:rsidRPr="0041612F" w:rsidRDefault="00164AE1" w:rsidP="00164AE1">
      <w:r w:rsidRPr="0041612F">
        <w:t xml:space="preserve">PolicyTypeId: </w:t>
      </w:r>
      <w:r w:rsidRPr="0041612F">
        <w:rPr>
          <w:b/>
          <w:bCs/>
        </w:rPr>
        <w:t>ORAN_QoSandTSP_</w:t>
      </w:r>
      <w:r w:rsidR="00940F4E">
        <w:rPr>
          <w:b/>
          <w:bCs/>
        </w:rPr>
        <w:t>5.0.0</w:t>
      </w:r>
    </w:p>
    <w:p w14:paraId="0A3BA613" w14:textId="77777777" w:rsidR="00164AE1" w:rsidRPr="0041612F" w:rsidRDefault="00164AE1" w:rsidP="00164AE1">
      <w:pPr>
        <w:pStyle w:val="Heading4"/>
      </w:pPr>
      <w:r w:rsidRPr="0041612F">
        <w:t>7.2.4.2</w:t>
      </w:r>
      <w:r w:rsidRPr="0041612F">
        <w:tab/>
        <w:t>Rationale</w:t>
      </w:r>
    </w:p>
    <w:p w14:paraId="2D5EEE3C" w14:textId="77777777" w:rsidR="00164AE1" w:rsidRPr="0041612F" w:rsidRDefault="00164AE1" w:rsidP="00164AE1">
      <w:pPr>
        <w:pStyle w:val="Heading5"/>
      </w:pPr>
      <w:r w:rsidRPr="0041612F">
        <w:t>7.2.4.2.1</w:t>
      </w:r>
      <w:r w:rsidRPr="0041612F">
        <w:tab/>
        <w:t>Use case</w:t>
      </w:r>
    </w:p>
    <w:p w14:paraId="2DE64AA4" w14:textId="177DAB4E" w:rsidR="00164AE1" w:rsidRPr="0041612F" w:rsidRDefault="00164AE1" w:rsidP="00164AE1">
      <w:pPr>
        <w:rPr>
          <w:lang w:val="en-GB"/>
        </w:rPr>
      </w:pPr>
      <w:r w:rsidRPr="0041612F">
        <w:rPr>
          <w:lang w:val="en-GB"/>
        </w:rPr>
        <w:t>Addresses both the use cases</w:t>
      </w:r>
      <w:r w:rsidR="00C159EE" w:rsidRPr="00C159EE">
        <w:t xml:space="preserve"> </w:t>
      </w:r>
      <w:r w:rsidR="00C159EE">
        <w:t xml:space="preserve">specified in </w:t>
      </w:r>
      <w:r w:rsidR="00C159EE" w:rsidRPr="0041612F">
        <w:t>Non-RT RIC &amp; A1/R1 interface: Use Cases and Requirements [1]</w:t>
      </w:r>
      <w:r w:rsidR="00C159EE">
        <w:t>, clauses 4.3 and 4.1</w:t>
      </w:r>
      <w:r w:rsidRPr="0041612F">
        <w:rPr>
          <w:lang w:val="en-GB"/>
        </w:rPr>
        <w:t>.</w:t>
      </w:r>
    </w:p>
    <w:p w14:paraId="76CA3D0F" w14:textId="77777777" w:rsidR="00164AE1" w:rsidRPr="0041612F" w:rsidRDefault="00164AE1" w:rsidP="00164AE1">
      <w:pPr>
        <w:pStyle w:val="Heading5"/>
      </w:pPr>
      <w:r w:rsidRPr="0041612F">
        <w:t>7.2.4.2.2</w:t>
      </w:r>
      <w:r w:rsidRPr="0041612F">
        <w:tab/>
        <w:t>Statements, restrictions and extensions</w:t>
      </w:r>
    </w:p>
    <w:p w14:paraId="47954D3A" w14:textId="77777777" w:rsidR="00164AE1" w:rsidRPr="0041612F" w:rsidRDefault="00164AE1" w:rsidP="00164AE1">
      <w:pPr>
        <w:rPr>
          <w:lang w:val="en-GB"/>
        </w:rPr>
      </w:pPr>
      <w:r w:rsidRPr="0041612F">
        <w:rPr>
          <w:lang w:val="en-GB"/>
        </w:rPr>
        <w:t>The allowed combinations of ScopeIdentifier and statements is the common subset of those defined for the policy type QoS Target and the policy type Traffic Steering Preferences.</w:t>
      </w:r>
    </w:p>
    <w:p w14:paraId="45C08FBF" w14:textId="77777777" w:rsidR="00164AE1" w:rsidRPr="0041612F" w:rsidRDefault="00164AE1" w:rsidP="00164AE1">
      <w:pPr>
        <w:pStyle w:val="Heading4"/>
      </w:pPr>
      <w:r w:rsidRPr="0041612F">
        <w:t>7.2.4.3</w:t>
      </w:r>
      <w:r w:rsidRPr="0041612F">
        <w:tab/>
        <w:t>JSON schemas</w:t>
      </w:r>
    </w:p>
    <w:p w14:paraId="07577EE3" w14:textId="77777777" w:rsidR="00164AE1" w:rsidRPr="0041612F" w:rsidRDefault="00164AE1" w:rsidP="00164AE1">
      <w:pPr>
        <w:pStyle w:val="Heading5"/>
      </w:pPr>
      <w:r w:rsidRPr="0041612F">
        <w:t>7.2.4.3.1</w:t>
      </w:r>
      <w:r w:rsidRPr="0041612F">
        <w:tab/>
        <w:t>Policy schema</w:t>
      </w:r>
    </w:p>
    <w:p w14:paraId="69BE34DB" w14:textId="77777777" w:rsidR="00CF6DB0" w:rsidRPr="00304AE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w:t>
      </w:r>
    </w:p>
    <w:p w14:paraId="40FE92EB" w14:textId="77777777" w:rsidR="00CF6DB0" w:rsidRPr="00304AE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"$schema": "https://json-schema.org/draft/2020-12/schema",</w:t>
      </w:r>
    </w:p>
    <w:p w14:paraId="015727A7" w14:textId="292934BE" w:rsidR="00CF6DB0" w:rsidRPr="00304AE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"$id": "https://schemas.o-ran.org/jsonschemas/a1td/oran_qosandtsp_</w:t>
      </w:r>
      <w:r w:rsidR="00940F4E">
        <w:rPr>
          <w:rFonts w:ascii="Courier New" w:hAnsi="Courier New" w:cs="Courier New"/>
          <w:sz w:val="16"/>
          <w:szCs w:val="16"/>
          <w:shd w:val="clear" w:color="auto" w:fill="F2F2F2"/>
        </w:rPr>
        <w:t>5.0.0</w:t>
      </w:r>
      <w:r w:rsidRPr="00304AE0">
        <w:rPr>
          <w:rFonts w:ascii="Courier New" w:hAnsi="Courier New" w:cs="Courier New"/>
          <w:sz w:val="16"/>
          <w:szCs w:val="16"/>
          <w:shd w:val="clear" w:color="auto" w:fill="F2F2F2"/>
        </w:rPr>
        <w:t>",</w:t>
      </w:r>
    </w:p>
    <w:p w14:paraId="0798E2D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w:t>
      </w:r>
      <w:r w:rsidRPr="00CF6DB0">
        <w:rPr>
          <w:rFonts w:ascii="Courier New" w:hAnsi="Courier New" w:cs="Courier New"/>
          <w:sz w:val="16"/>
          <w:szCs w:val="16"/>
          <w:shd w:val="clear" w:color="auto" w:fill="F2F2F2"/>
        </w:rPr>
        <w:t>"description": "O-RAN standard QoS Target and Traffic Steering Preference policy",</w:t>
      </w:r>
    </w:p>
    <w:p w14:paraId="0F42722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032100D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2429233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5937AEA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"scope": {</w:t>
      </w:r>
    </w:p>
    <w:p w14:paraId="4835584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"anyOf": [</w:t>
      </w:r>
    </w:p>
    <w:p w14:paraId="4188CF7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388C1E7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727975F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38AFBAE2" w14:textId="1A4F6EAC"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"ueId":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#/$defs/UeId"},</w:t>
      </w:r>
    </w:p>
    <w:p w14:paraId="48A13975" w14:textId="7DC99092"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#/$defs/SliceId"},</w:t>
      </w:r>
    </w:p>
    <w:p w14:paraId="6C2610AC" w14:textId="15C1A629"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0B5A8827" w14:textId="3F7BC4C2"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2B2608C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6D2B6E2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362D4F9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["ueId", "qosId"]</w:t>
      </w:r>
    </w:p>
    <w:p w14:paraId="03533F1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2BA7B95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5C7DCE4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615EF61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1314E0ED" w14:textId="1A5C87E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#/$defs/SliceId"},</w:t>
      </w:r>
    </w:p>
    <w:p w14:paraId="23059986" w14:textId="7A420894"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#/$defs/QosId"},</w:t>
      </w:r>
    </w:p>
    <w:p w14:paraId="28DF70B7" w14:textId="041C6453"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w:t>
      </w:r>
    </w:p>
    <w:p w14:paraId="1EF3D77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0B9D2EB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2817124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["sliceId", "qosId"]</w:t>
      </w:r>
    </w:p>
    <w:p w14:paraId="182607A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0600C99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67438977" w14:textId="77777777" w:rsid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014CD1B6" w14:textId="77777777" w:rsidR="00E40C0D" w:rsidRPr="00CF6DB0" w:rsidRDefault="00E40C0D"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4FD769E"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"qosObjectives": {</w:t>
      </w:r>
    </w:p>
    <w:p w14:paraId="2ABC63D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184E094B"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04C736DA"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"gfbr": {"type": "number"},</w:t>
      </w:r>
    </w:p>
    <w:p w14:paraId="698FE9F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"mfbr": {"type": "number"},</w:t>
      </w:r>
    </w:p>
    <w:p w14:paraId="510E847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"priorityLevel": {"type": "number"},</w:t>
      </w:r>
    </w:p>
    <w:p w14:paraId="34FD834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"pdb": {"type": "number"}</w:t>
      </w:r>
    </w:p>
    <w:p w14:paraId="7CA1384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FF878D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"minProperties": 1,</w:t>
      </w:r>
    </w:p>
    <w:p w14:paraId="0A41D9B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1B49AE4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74B086A1"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ab/>
      </w:r>
    </w:p>
    <w:p w14:paraId="3329B35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"tspResources": {</w:t>
      </w:r>
    </w:p>
    <w:p w14:paraId="61D1FD5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"array",</w:t>
      </w:r>
    </w:p>
    <w:p w14:paraId="4FF0487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"items": {</w:t>
      </w:r>
    </w:p>
    <w:p w14:paraId="501A06D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"$ref": "#/$defs/TspResource"</w:t>
      </w:r>
    </w:p>
    <w:p w14:paraId="1184D2E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2F9C94C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"minItems": 1</w:t>
      </w:r>
    </w:p>
    <w:p w14:paraId="250394F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1576B44E" w14:textId="77777777" w:rsid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1D8B0214" w14:textId="77777777" w:rsidR="00396DE2" w:rsidRPr="00CF6DB0" w:rsidRDefault="00396DE2"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5EFCF62"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5BF39B2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["scope", "qosObjectives", "tspResources"],</w:t>
      </w:r>
    </w:p>
    <w:p w14:paraId="2B94C62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582472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"$defs": {</w:t>
      </w:r>
    </w:p>
    <w:p w14:paraId="71F017C7"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"PreferenceType": {</w:t>
      </w:r>
    </w:p>
    <w:p w14:paraId="22CD161F"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"string",</w:t>
      </w:r>
    </w:p>
    <w:p w14:paraId="30D65B3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"enum": [</w:t>
      </w:r>
    </w:p>
    <w:p w14:paraId="2A76DA9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"SHALL",</w:t>
      </w:r>
    </w:p>
    <w:p w14:paraId="2CAC01B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"PREFER",</w:t>
      </w:r>
    </w:p>
    <w:p w14:paraId="5DCA617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"AVOID",</w:t>
      </w:r>
    </w:p>
    <w:p w14:paraId="3809A42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"FORBID"</w:t>
      </w:r>
    </w:p>
    <w:p w14:paraId="64EABC5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1C4919F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3B76254C"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"TspResource": {</w:t>
      </w:r>
    </w:p>
    <w:p w14:paraId="3E81A528"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"type": "object",</w:t>
      </w:r>
    </w:p>
    <w:p w14:paraId="0EA9D37D"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"properties": {</w:t>
      </w:r>
    </w:p>
    <w:p w14:paraId="242321BA" w14:textId="636C7A30"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"cellIdList":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/$defs/CellIdList"},</w:t>
      </w:r>
    </w:p>
    <w:p w14:paraId="72D1A2B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"preference": {"$ref": "#/$defs/PreferenceType"},</w:t>
      </w:r>
    </w:p>
    <w:p w14:paraId="6F5BADD4"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"primary": {"type": "boolean"}</w:t>
      </w:r>
    </w:p>
    <w:p w14:paraId="2B288126"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BEF4E4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"required": ["cellIdList", "preference"],</w:t>
      </w:r>
    </w:p>
    <w:p w14:paraId="369A8123"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"additionalProperties": false</w:t>
      </w:r>
    </w:p>
    <w:p w14:paraId="6058EDE9"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4EABE773" w14:textId="1BD409B4"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ab/>
        <w:t>"https://schemas.o-ran.org/jsonschemas/a1td/</w:t>
      </w:r>
      <w:r w:rsidR="00940F4E">
        <w:rPr>
          <w:rFonts w:ascii="Courier New" w:hAnsi="Courier New" w:cs="Courier New"/>
          <w:sz w:val="16"/>
          <w:szCs w:val="16"/>
          <w:shd w:val="clear" w:color="auto" w:fill="F2F2F2"/>
        </w:rPr>
        <w:t>common_2.0.0</w:t>
      </w:r>
      <w:r w:rsidRPr="00CF6DB0">
        <w:rPr>
          <w:rFonts w:ascii="Courier New" w:hAnsi="Courier New" w:cs="Courier New"/>
          <w:sz w:val="16"/>
          <w:szCs w:val="16"/>
          <w:shd w:val="clear" w:color="auto" w:fill="F2F2F2"/>
        </w:rPr>
        <w:t>":</w:t>
      </w:r>
    </w:p>
    <w:p w14:paraId="33DAFE85"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ab/>
      </w:r>
    </w:p>
    <w:p w14:paraId="736302B0" w14:textId="77777777" w:rsidR="00CF6DB0" w:rsidRP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 xml:space="preserve">  }</w:t>
      </w:r>
    </w:p>
    <w:p w14:paraId="14FB26E3" w14:textId="386B19FE" w:rsidR="00CF6DB0" w:rsidRDefault="00CF6DB0" w:rsidP="00CF6DB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F6DB0">
        <w:rPr>
          <w:rFonts w:ascii="Courier New" w:hAnsi="Courier New" w:cs="Courier New"/>
          <w:sz w:val="16"/>
          <w:szCs w:val="16"/>
          <w:shd w:val="clear" w:color="auto" w:fill="F2F2F2"/>
        </w:rPr>
        <w:t>}</w:t>
      </w:r>
    </w:p>
    <w:p w14:paraId="77A7D396" w14:textId="0A1C7F4C"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C6D11A8" w14:textId="77777777" w:rsidR="00164AE1" w:rsidRPr="0041612F" w:rsidRDefault="00164AE1" w:rsidP="00164AE1">
      <w:pPr>
        <w:pStyle w:val="Heading5"/>
      </w:pPr>
      <w:r w:rsidRPr="0041612F">
        <w:t>7.2.4.3.2</w:t>
      </w:r>
      <w:r w:rsidRPr="0041612F">
        <w:tab/>
        <w:t>Policy status schema</w:t>
      </w:r>
    </w:p>
    <w:p w14:paraId="7F4B5715" w14:textId="60D49701" w:rsidR="00164AE1" w:rsidRPr="0041612F" w:rsidRDefault="00164AE1" w:rsidP="00164AE1">
      <w:pPr>
        <w:rPr>
          <w:lang w:val="en-GB"/>
        </w:rPr>
      </w:pPr>
      <w:bookmarkStart w:id="200" w:name="_Toc50558825"/>
      <w:r w:rsidRPr="0041612F">
        <w:rPr>
          <w:lang w:val="en-GB"/>
        </w:rPr>
        <w:t xml:space="preserve">The generic policy status schema in </w:t>
      </w:r>
      <w:r w:rsidR="003A2F31" w:rsidRPr="0041612F">
        <w:rPr>
          <w:lang w:val="en-GB"/>
        </w:rPr>
        <w:t xml:space="preserve">clause </w:t>
      </w:r>
      <w:r w:rsidRPr="0041612F">
        <w:rPr>
          <w:lang w:val="en-GB"/>
        </w:rPr>
        <w:t>7.1.2.2 is used.</w:t>
      </w:r>
    </w:p>
    <w:p w14:paraId="0858C6FB" w14:textId="77777777" w:rsidR="00164AE1" w:rsidRPr="0041612F" w:rsidRDefault="00164AE1" w:rsidP="00164AE1">
      <w:pPr>
        <w:pStyle w:val="Heading3"/>
      </w:pPr>
      <w:bookmarkStart w:id="201" w:name="_Toc109980808"/>
      <w:bookmarkStart w:id="202" w:name="_Toc119479552"/>
      <w:bookmarkStart w:id="203" w:name="_Toc183526259"/>
      <w:r w:rsidRPr="0041612F">
        <w:t>7.2.5</w:t>
      </w:r>
      <w:r w:rsidRPr="0041612F">
        <w:tab/>
        <w:t>QoE optimization with resource directive</w:t>
      </w:r>
      <w:bookmarkEnd w:id="200"/>
      <w:bookmarkEnd w:id="201"/>
      <w:bookmarkEnd w:id="202"/>
      <w:bookmarkEnd w:id="203"/>
    </w:p>
    <w:p w14:paraId="50D63285" w14:textId="77777777" w:rsidR="00164AE1" w:rsidRPr="0041612F" w:rsidRDefault="00164AE1" w:rsidP="00164AE1">
      <w:pPr>
        <w:pStyle w:val="Heading4"/>
      </w:pPr>
      <w:bookmarkStart w:id="204" w:name="_Hlk58573622"/>
      <w:r w:rsidRPr="0041612F">
        <w:t>7.2.5.1</w:t>
      </w:r>
      <w:r w:rsidRPr="0041612F">
        <w:tab/>
        <w:t>Policy type identifier</w:t>
      </w:r>
    </w:p>
    <w:p w14:paraId="445D0004" w14:textId="31F74537" w:rsidR="00164AE1" w:rsidRPr="0041612F" w:rsidRDefault="00164AE1" w:rsidP="00164AE1">
      <w:r w:rsidRPr="0041612F">
        <w:t xml:space="preserve">PolicyTypeId: </w:t>
      </w:r>
      <w:r w:rsidRPr="0041612F">
        <w:rPr>
          <w:b/>
          <w:bCs/>
        </w:rPr>
        <w:t>ORAN_QoEandTSP_</w:t>
      </w:r>
      <w:r w:rsidR="00940F4E">
        <w:rPr>
          <w:b/>
          <w:bCs/>
        </w:rPr>
        <w:t>5.0.0</w:t>
      </w:r>
    </w:p>
    <w:p w14:paraId="3ED68247" w14:textId="77777777" w:rsidR="00164AE1" w:rsidRPr="0041612F" w:rsidRDefault="00164AE1" w:rsidP="00164AE1">
      <w:pPr>
        <w:pStyle w:val="Heading4"/>
      </w:pPr>
      <w:r w:rsidRPr="0041612F">
        <w:t>7.2.5.2</w:t>
      </w:r>
      <w:r w:rsidRPr="0041612F">
        <w:tab/>
        <w:t>Rationale</w:t>
      </w:r>
    </w:p>
    <w:p w14:paraId="4650BC0D" w14:textId="77777777" w:rsidR="00164AE1" w:rsidRPr="0041612F" w:rsidRDefault="00164AE1" w:rsidP="00164AE1">
      <w:pPr>
        <w:pStyle w:val="Heading5"/>
      </w:pPr>
      <w:r w:rsidRPr="0041612F">
        <w:t>7.2.5.2.1</w:t>
      </w:r>
      <w:r w:rsidRPr="0041612F">
        <w:tab/>
        <w:t>Use case</w:t>
      </w:r>
    </w:p>
    <w:p w14:paraId="224B2BE5" w14:textId="4B218668" w:rsidR="00164AE1" w:rsidRPr="0041612F" w:rsidRDefault="00164AE1" w:rsidP="00164AE1">
      <w:pPr>
        <w:rPr>
          <w:lang w:val="en-GB"/>
        </w:rPr>
      </w:pPr>
      <w:r w:rsidRPr="0041612F">
        <w:rPr>
          <w:lang w:val="en-GB"/>
        </w:rPr>
        <w:t>Addresses both the use cases</w:t>
      </w:r>
      <w:r w:rsidR="00C159EE" w:rsidRPr="00AB693B">
        <w:t xml:space="preserve"> </w:t>
      </w:r>
      <w:r w:rsidR="00C159EE">
        <w:t xml:space="preserve">specified in </w:t>
      </w:r>
      <w:r w:rsidR="00C159EE" w:rsidRPr="0041612F">
        <w:t>Non-RT RIC &amp; A1/R1 interface: Use Cases and Requirements [1]</w:t>
      </w:r>
      <w:r w:rsidR="00C159EE">
        <w:t>, clauses 4.2 and 4.1</w:t>
      </w:r>
      <w:r w:rsidRPr="0041612F">
        <w:rPr>
          <w:lang w:val="en-GB"/>
        </w:rPr>
        <w:t>.</w:t>
      </w:r>
    </w:p>
    <w:p w14:paraId="38DFBC9E" w14:textId="77777777" w:rsidR="00164AE1" w:rsidRPr="0041612F" w:rsidRDefault="00164AE1" w:rsidP="00164AE1">
      <w:pPr>
        <w:pStyle w:val="Heading5"/>
      </w:pPr>
      <w:r w:rsidRPr="0041612F">
        <w:t>7.2.5.2.2</w:t>
      </w:r>
      <w:r w:rsidRPr="0041612F">
        <w:tab/>
        <w:t>Statements, restrictions and extensions</w:t>
      </w:r>
    </w:p>
    <w:p w14:paraId="7A53DDB9" w14:textId="77777777" w:rsidR="00164AE1" w:rsidRPr="0041612F" w:rsidRDefault="00164AE1" w:rsidP="00164AE1">
      <w:pPr>
        <w:rPr>
          <w:lang w:val="en-GB"/>
        </w:rPr>
      </w:pPr>
      <w:r w:rsidRPr="0041612F">
        <w:rPr>
          <w:lang w:val="en-GB"/>
        </w:rPr>
        <w:t>The allowed combinations of ScopeIdentifier and statements is the common subset of those defined for the policy type QoE Target and the policy type Traffic Steering Preferences.</w:t>
      </w:r>
    </w:p>
    <w:p w14:paraId="7E6E0AB9" w14:textId="77777777" w:rsidR="00164AE1" w:rsidRPr="0041612F" w:rsidRDefault="00164AE1" w:rsidP="00164AE1">
      <w:pPr>
        <w:pStyle w:val="Heading4"/>
      </w:pPr>
      <w:r w:rsidRPr="0041612F">
        <w:t>7.2.5.3</w:t>
      </w:r>
      <w:r w:rsidRPr="0041612F">
        <w:tab/>
        <w:t>JSON schemas</w:t>
      </w:r>
    </w:p>
    <w:p w14:paraId="5E9E599C" w14:textId="77777777" w:rsidR="00164AE1" w:rsidRPr="0041612F" w:rsidRDefault="00164AE1" w:rsidP="00164AE1">
      <w:pPr>
        <w:pStyle w:val="Heading5"/>
      </w:pPr>
      <w:r w:rsidRPr="0041612F">
        <w:t>7.2.5.3.1</w:t>
      </w:r>
      <w:r w:rsidRPr="0041612F">
        <w:tab/>
        <w:t>Policy schema</w:t>
      </w:r>
    </w:p>
    <w:p w14:paraId="2F5AC2DE" w14:textId="77777777"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w:t>
      </w:r>
    </w:p>
    <w:p w14:paraId="47F29E42" w14:textId="77777777"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"$schema": "https://json-schema.org/draft/2020-12/schema",</w:t>
      </w:r>
    </w:p>
    <w:p w14:paraId="41AE1B20" w14:textId="762715A3"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"$id": "https://schemas.o-ran.org/jsonschemas/a1td/oran_qoeandtsp_</w:t>
      </w:r>
      <w:r w:rsidR="00940F4E">
        <w:rPr>
          <w:rFonts w:ascii="Courier New" w:hAnsi="Courier New" w:cs="Courier New"/>
          <w:sz w:val="16"/>
          <w:szCs w:val="16"/>
          <w:shd w:val="clear" w:color="auto" w:fill="F2F2F2"/>
        </w:rPr>
        <w:t>5.0.0</w:t>
      </w:r>
      <w:r w:rsidRPr="00304AE0">
        <w:rPr>
          <w:rFonts w:ascii="Courier New" w:hAnsi="Courier New" w:cs="Courier New"/>
          <w:sz w:val="16"/>
          <w:szCs w:val="16"/>
          <w:shd w:val="clear" w:color="auto" w:fill="F2F2F2"/>
        </w:rPr>
        <w:t>",</w:t>
      </w:r>
    </w:p>
    <w:p w14:paraId="4F53699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"description": "O-RAN standard QoE Target and Traffic Steering Preference policy",</w:t>
      </w:r>
    </w:p>
    <w:p w14:paraId="4E06FDA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7D3DDF2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49A70C8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2898486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"scope": {</w:t>
      </w:r>
    </w:p>
    <w:p w14:paraId="751F259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"anyOf": [</w:t>
      </w:r>
    </w:p>
    <w:p w14:paraId="46F2AB5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66A4D29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5C2FF9D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378FB6A5" w14:textId="4BFABFE5"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"ueId":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#/$defs/UeId"},</w:t>
      </w:r>
    </w:p>
    <w:p w14:paraId="1F5EAB1D" w14:textId="46AE9576"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#/$defs/SliceId"},</w:t>
      </w:r>
    </w:p>
    <w:p w14:paraId="0DD742D7" w14:textId="0C6F0BD3"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#/$defs/QosId"},</w:t>
      </w:r>
    </w:p>
    <w:p w14:paraId="162BFAA4" w14:textId="02AEA4C4"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#/$defs/CellId"}</w:t>
      </w:r>
    </w:p>
    <w:p w14:paraId="303B127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65400B23"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64F8287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["ueId", "sliceId"]</w:t>
      </w:r>
    </w:p>
    <w:p w14:paraId="1F36170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791E5CA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1CD56F3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4317CD2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0326DC11" w14:textId="1EE96BE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"ueId":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#/$defs/UeId"},</w:t>
      </w:r>
    </w:p>
    <w:p w14:paraId="04D52BCE" w14:textId="741C96BC"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#/$defs/QosId"},</w:t>
      </w:r>
    </w:p>
    <w:p w14:paraId="00FE3716" w14:textId="4396503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#/$defs/CellId"}</w:t>
      </w:r>
    </w:p>
    <w:p w14:paraId="339408C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51214A9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05370C7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["ueId", "qosId"]</w:t>
      </w:r>
    </w:p>
    <w:p w14:paraId="2BE6C4D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4F19629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1BE8EEF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5224299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505D2222" w14:textId="4C04241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#/$defs/SliceId"},</w:t>
      </w:r>
    </w:p>
    <w:p w14:paraId="1FF351BD" w14:textId="78524AD8"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"qosId":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#/$defs/QosId"},</w:t>
      </w:r>
    </w:p>
    <w:p w14:paraId="54937BE7" w14:textId="275AC6A5"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#/$defs/CellId"}</w:t>
      </w:r>
    </w:p>
    <w:p w14:paraId="39052842"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15E62F9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3ABB7B02"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["sliceId"]</w:t>
      </w:r>
    </w:p>
    <w:p w14:paraId="456AD172"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2DF1D47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317088B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453A744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ab/>
      </w:r>
    </w:p>
    <w:p w14:paraId="6E8BBBC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"qoeObjectives": {</w:t>
      </w:r>
    </w:p>
    <w:p w14:paraId="01AFC86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4FA76AF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64C02A6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"qoeScore": {"type": "number"},</w:t>
      </w:r>
    </w:p>
    <w:p w14:paraId="3B278EA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"initialBuffering": {"type": "number"},</w:t>
      </w:r>
    </w:p>
    <w:p w14:paraId="77978ED3"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"reBuffFreq": {"type": "number"},</w:t>
      </w:r>
    </w:p>
    <w:p w14:paraId="0C4F3AC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"stallRatio": {"type": "number"}</w:t>
      </w:r>
    </w:p>
    <w:p w14:paraId="568E9D2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383028E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"minProperties": 1,</w:t>
      </w:r>
    </w:p>
    <w:p w14:paraId="2A9EEFA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2E5DA90C" w14:textId="77777777" w:rsid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70BF9A23" w14:textId="77777777" w:rsidR="002171CB" w:rsidRPr="000E77B7" w:rsidRDefault="002171CB"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A2B0C1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"tspResources": {</w:t>
      </w:r>
    </w:p>
    <w:p w14:paraId="407BF3A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"array",</w:t>
      </w:r>
    </w:p>
    <w:p w14:paraId="6E3EF59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"items": {</w:t>
      </w:r>
    </w:p>
    <w:p w14:paraId="00610E0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"$ref": "#/$defs/TspResource"</w:t>
      </w:r>
    </w:p>
    <w:p w14:paraId="266410C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67E3EA1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"minItems": 1</w:t>
      </w:r>
    </w:p>
    <w:p w14:paraId="2D98A07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5350D7D6" w14:textId="77777777" w:rsid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0EC43F59" w14:textId="77777777" w:rsidR="00396DE2" w:rsidRPr="000E77B7" w:rsidRDefault="00396DE2"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F75081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27C3D13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["scope", "qoeObjectives", "tspResources"],</w:t>
      </w:r>
    </w:p>
    <w:p w14:paraId="1E3DFEA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4B60089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"$defs": {</w:t>
      </w:r>
    </w:p>
    <w:p w14:paraId="3E3574B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"PreferenceType": {</w:t>
      </w:r>
    </w:p>
    <w:p w14:paraId="23CBB31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"string",</w:t>
      </w:r>
    </w:p>
    <w:p w14:paraId="58A1BFE2"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"enum": [</w:t>
      </w:r>
    </w:p>
    <w:p w14:paraId="504B351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"SHALL",</w:t>
      </w:r>
    </w:p>
    <w:p w14:paraId="7040941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"PREFER",</w:t>
      </w:r>
    </w:p>
    <w:p w14:paraId="787DFCE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"AVOID",</w:t>
      </w:r>
    </w:p>
    <w:p w14:paraId="145D613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"FORBID"</w:t>
      </w:r>
    </w:p>
    <w:p w14:paraId="5D67A00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6B73CC1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546A79F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"TspResource": {</w:t>
      </w:r>
    </w:p>
    <w:p w14:paraId="13D67F5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26E0927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10608361" w14:textId="2D8FE46E"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"cellIdList":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#/$defs/CellIdList"},</w:t>
      </w:r>
    </w:p>
    <w:p w14:paraId="619CDC0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"preference": {"$ref": "#/$defs/PreferenceType"},</w:t>
      </w:r>
    </w:p>
    <w:p w14:paraId="59B1F6C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"primary": {"type": "boolean"}</w:t>
      </w:r>
    </w:p>
    <w:p w14:paraId="1B55CC6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45901CA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["cellIdList", "preference"],</w:t>
      </w:r>
    </w:p>
    <w:p w14:paraId="44A92A0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28BF5C0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503AB643" w14:textId="043B0983"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ab/>
        <w:t>"https://schemas.o-ran.org/jsonschemas/a1td/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w:t>
      </w:r>
    </w:p>
    <w:p w14:paraId="776EFEE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ab/>
      </w:r>
    </w:p>
    <w:p w14:paraId="7834F612"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58452754" w14:textId="22D105F4" w:rsid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w:t>
      </w:r>
    </w:p>
    <w:p w14:paraId="3E483000" w14:textId="77777777" w:rsidR="00164AE1" w:rsidRPr="0041612F" w:rsidRDefault="00164AE1" w:rsidP="00164AE1">
      <w:pPr>
        <w:pStyle w:val="Heading5"/>
      </w:pPr>
      <w:r w:rsidRPr="0041612F">
        <w:t>7.2.5.3.2</w:t>
      </w:r>
      <w:r w:rsidRPr="0041612F">
        <w:tab/>
        <w:t>Policy status schema</w:t>
      </w:r>
    </w:p>
    <w:bookmarkEnd w:id="204"/>
    <w:p w14:paraId="72663AED" w14:textId="6A874CD8" w:rsidR="00164AE1" w:rsidRPr="0041612F" w:rsidRDefault="00164AE1" w:rsidP="00164AE1">
      <w:pPr>
        <w:rPr>
          <w:lang w:val="en-GB"/>
        </w:rPr>
      </w:pPr>
      <w:r w:rsidRPr="0041612F">
        <w:rPr>
          <w:lang w:val="en-GB"/>
        </w:rPr>
        <w:t xml:space="preserve">The generic policy status schema in </w:t>
      </w:r>
      <w:r w:rsidR="003A2F31" w:rsidRPr="0041612F">
        <w:rPr>
          <w:lang w:val="en-GB"/>
        </w:rPr>
        <w:t xml:space="preserve">clause </w:t>
      </w:r>
      <w:r w:rsidRPr="0041612F">
        <w:rPr>
          <w:lang w:val="en-GB"/>
        </w:rPr>
        <w:t>7.1.2.2 is used.</w:t>
      </w:r>
    </w:p>
    <w:p w14:paraId="56EF8883" w14:textId="77777777" w:rsidR="00164AE1" w:rsidRPr="0041612F" w:rsidRDefault="00164AE1" w:rsidP="00164AE1">
      <w:pPr>
        <w:pStyle w:val="Heading3"/>
      </w:pPr>
      <w:bookmarkStart w:id="205" w:name="_Toc109980809"/>
      <w:bookmarkStart w:id="206" w:name="_Toc119479553"/>
      <w:bookmarkStart w:id="207" w:name="_Toc183526260"/>
      <w:r w:rsidRPr="0041612F">
        <w:t>7.2.</w:t>
      </w:r>
      <w:r w:rsidRPr="0041612F">
        <w:rPr>
          <w:rFonts w:eastAsia="SimSun"/>
          <w:lang w:val="en-US" w:eastAsia="zh-CN"/>
        </w:rPr>
        <w:t>6</w:t>
      </w:r>
      <w:r w:rsidRPr="0041612F">
        <w:tab/>
      </w:r>
      <w:r w:rsidRPr="0041612F">
        <w:rPr>
          <w:rFonts w:eastAsia="SimSun" w:hint="eastAsia"/>
          <w:lang w:val="en-US" w:eastAsia="zh-CN"/>
        </w:rPr>
        <w:t xml:space="preserve">UE </w:t>
      </w:r>
      <w:r w:rsidRPr="0041612F">
        <w:rPr>
          <w:rFonts w:eastAsia="SimSun"/>
        </w:rPr>
        <w:t>l</w:t>
      </w:r>
      <w:r w:rsidRPr="0041612F">
        <w:rPr>
          <w:rFonts w:eastAsia="SimSun" w:hint="eastAsia"/>
        </w:rPr>
        <w:t>evel</w:t>
      </w:r>
      <w:r w:rsidRPr="0041612F">
        <w:rPr>
          <w:rFonts w:eastAsia="SimSun" w:hint="eastAsia"/>
          <w:lang w:val="en-US" w:eastAsia="zh-CN"/>
        </w:rPr>
        <w:t xml:space="preserve"> </w:t>
      </w:r>
      <w:r w:rsidRPr="0041612F">
        <w:t>target</w:t>
      </w:r>
      <w:bookmarkEnd w:id="205"/>
      <w:bookmarkEnd w:id="206"/>
      <w:bookmarkEnd w:id="207"/>
    </w:p>
    <w:p w14:paraId="3E54F184" w14:textId="77777777" w:rsidR="00164AE1" w:rsidRPr="0041612F" w:rsidRDefault="00164AE1" w:rsidP="00164AE1">
      <w:pPr>
        <w:pStyle w:val="Heading4"/>
      </w:pPr>
      <w:r w:rsidRPr="0041612F">
        <w:t>7.2.</w:t>
      </w:r>
      <w:r w:rsidRPr="0041612F">
        <w:rPr>
          <w:rFonts w:eastAsia="SimSun"/>
          <w:lang w:val="en-US" w:eastAsia="zh-CN"/>
        </w:rPr>
        <w:t>6</w:t>
      </w:r>
      <w:r w:rsidRPr="0041612F">
        <w:t>.1</w:t>
      </w:r>
      <w:r w:rsidRPr="0041612F">
        <w:tab/>
        <w:t>Policy type identifier</w:t>
      </w:r>
    </w:p>
    <w:p w14:paraId="5BC22C51" w14:textId="224CA592" w:rsidR="00164AE1" w:rsidRPr="0041612F" w:rsidRDefault="00164AE1" w:rsidP="00164AE1">
      <w:r w:rsidRPr="0041612F">
        <w:t xml:space="preserve">PolicyTypeId: </w:t>
      </w:r>
      <w:r w:rsidRPr="0041612F">
        <w:rPr>
          <w:b/>
          <w:bCs/>
        </w:rPr>
        <w:t>ORAN_</w:t>
      </w:r>
      <w:r w:rsidRPr="0041612F">
        <w:rPr>
          <w:rFonts w:eastAsia="SimSun" w:hint="eastAsia"/>
          <w:b/>
          <w:bCs/>
          <w:lang w:eastAsia="zh-CN"/>
        </w:rPr>
        <w:t>UELevel</w:t>
      </w:r>
      <w:r w:rsidRPr="0041612F">
        <w:rPr>
          <w:b/>
          <w:bCs/>
        </w:rPr>
        <w:t>Target_</w:t>
      </w:r>
      <w:r w:rsidR="00097767">
        <w:rPr>
          <w:b/>
          <w:bCs/>
        </w:rPr>
        <w:t>4.0.0</w:t>
      </w:r>
    </w:p>
    <w:p w14:paraId="432B17B0" w14:textId="77777777" w:rsidR="00164AE1" w:rsidRPr="0041612F" w:rsidRDefault="00164AE1" w:rsidP="00164AE1">
      <w:pPr>
        <w:pStyle w:val="Heading4"/>
      </w:pPr>
      <w:r w:rsidRPr="0041612F">
        <w:t>7.2.</w:t>
      </w:r>
      <w:r w:rsidRPr="0041612F">
        <w:rPr>
          <w:rFonts w:eastAsia="SimSun"/>
          <w:lang w:val="en-US" w:eastAsia="zh-CN"/>
        </w:rPr>
        <w:t>6</w:t>
      </w:r>
      <w:r w:rsidRPr="0041612F">
        <w:t>.2</w:t>
      </w:r>
      <w:r w:rsidRPr="0041612F">
        <w:tab/>
        <w:t>Rationale</w:t>
      </w:r>
    </w:p>
    <w:p w14:paraId="673882DE" w14:textId="77777777" w:rsidR="00164AE1" w:rsidRPr="0041612F" w:rsidRDefault="00164AE1" w:rsidP="00164AE1">
      <w:pPr>
        <w:pStyle w:val="Heading5"/>
      </w:pPr>
      <w:r w:rsidRPr="0041612F">
        <w:t>7.2.</w:t>
      </w:r>
      <w:r w:rsidRPr="0041612F">
        <w:rPr>
          <w:rFonts w:eastAsia="SimSun"/>
          <w:lang w:val="en-US" w:eastAsia="zh-CN"/>
        </w:rPr>
        <w:t>6</w:t>
      </w:r>
      <w:r w:rsidRPr="0041612F">
        <w:t>.2.1</w:t>
      </w:r>
      <w:r w:rsidRPr="0041612F">
        <w:tab/>
        <w:t>Use case</w:t>
      </w:r>
    </w:p>
    <w:p w14:paraId="7E0166DF" w14:textId="2BC65366" w:rsidR="00164AE1" w:rsidRPr="0041612F" w:rsidRDefault="00164AE1" w:rsidP="00164AE1">
      <w:pPr>
        <w:rPr>
          <w:lang w:val="en-GB"/>
        </w:rPr>
      </w:pPr>
      <w:r w:rsidRPr="0041612F">
        <w:rPr>
          <w:lang w:val="en-GB"/>
        </w:rPr>
        <w:t>Addresses the use case</w:t>
      </w:r>
      <w:r w:rsidR="00C159EE" w:rsidRPr="00C159EE">
        <w:t xml:space="preserve"> </w:t>
      </w:r>
      <w:r w:rsidR="00C159EE">
        <w:t xml:space="preserve">specified in </w:t>
      </w:r>
      <w:r w:rsidR="00C159EE" w:rsidRPr="0041612F">
        <w:t>Non-RT RIC &amp; A1/R1 interface: Use Cases and Requirements [1]</w:t>
      </w:r>
      <w:r w:rsidR="00C159EE">
        <w:t>, clause 4.3</w:t>
      </w:r>
      <w:r w:rsidRPr="0041612F">
        <w:rPr>
          <w:lang w:val="en-GB"/>
        </w:rPr>
        <w:t>.</w:t>
      </w:r>
    </w:p>
    <w:p w14:paraId="16D46C41" w14:textId="77777777" w:rsidR="00164AE1" w:rsidRPr="0041612F" w:rsidRDefault="00164AE1" w:rsidP="00164AE1">
      <w:pPr>
        <w:pStyle w:val="Heading5"/>
      </w:pPr>
      <w:r w:rsidRPr="0041612F">
        <w:t>7.2.</w:t>
      </w:r>
      <w:r w:rsidRPr="0041612F">
        <w:rPr>
          <w:rFonts w:eastAsia="SimSun"/>
          <w:lang w:val="en-US" w:eastAsia="zh-CN"/>
        </w:rPr>
        <w:t>6</w:t>
      </w:r>
      <w:r w:rsidRPr="0041612F">
        <w:t>.</w:t>
      </w:r>
      <w:r w:rsidRPr="0041612F">
        <w:rPr>
          <w:rFonts w:eastAsia="SimSun" w:hint="eastAsia"/>
          <w:lang w:val="en-US" w:eastAsia="zh-CN"/>
        </w:rPr>
        <w:t>2</w:t>
      </w:r>
      <w:r w:rsidRPr="0041612F">
        <w:t>.2</w:t>
      </w:r>
      <w:r w:rsidRPr="0041612F">
        <w:tab/>
        <w:t>Statements, restrictions and extensions</w:t>
      </w:r>
    </w:p>
    <w:p w14:paraId="6E49BB2C" w14:textId="77777777" w:rsidR="00164AE1" w:rsidRPr="0041612F" w:rsidRDefault="00164AE1" w:rsidP="00164AE1">
      <w:pPr>
        <w:rPr>
          <w:lang w:val="en-GB"/>
        </w:rPr>
      </w:pPr>
      <w:r w:rsidRPr="0041612F">
        <w:rPr>
          <w:lang w:val="en-GB"/>
        </w:rPr>
        <w:t xml:space="preserve">A </w:t>
      </w:r>
      <w:r w:rsidRPr="0041612F">
        <w:rPr>
          <w:rFonts w:eastAsia="SimSun" w:hint="eastAsia"/>
          <w:lang w:eastAsia="zh-CN"/>
        </w:rPr>
        <w:t>UE level</w:t>
      </w:r>
      <w:r w:rsidRPr="0041612F">
        <w:rPr>
          <w:lang w:val="en-GB"/>
        </w:rPr>
        <w:t xml:space="preserve"> statement can be applied together with scope identifiers containing different combinations of identifiers. Not all combinations are relevant. Table 7.2.6.2.2-1 indicates the combinations that are allowed.</w:t>
      </w:r>
    </w:p>
    <w:p w14:paraId="1D9E84B7" w14:textId="77777777" w:rsidR="00164AE1" w:rsidRPr="0041612F" w:rsidRDefault="00164AE1" w:rsidP="00164AE1">
      <w:pPr>
        <w:pStyle w:val="TH"/>
        <w:rPr>
          <w:lang w:val="en-GB"/>
        </w:rPr>
      </w:pPr>
      <w:r w:rsidRPr="0041612F">
        <w:t>Table 7.2.6.2.2-1: Allowed combinations of ueLevelObjectives statement with ScopeIdentifier</w:t>
      </w:r>
    </w:p>
    <w:tbl>
      <w:tblPr>
        <w:tblW w:w="9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569"/>
        <w:gridCol w:w="1041"/>
        <w:gridCol w:w="1142"/>
        <w:gridCol w:w="1105"/>
        <w:gridCol w:w="1082"/>
        <w:gridCol w:w="1155"/>
      </w:tblGrid>
      <w:tr w:rsidR="00164AE1" w:rsidRPr="0041612F" w14:paraId="12A9C3E0" w14:textId="77777777" w:rsidTr="001F6328">
        <w:trPr>
          <w:jc w:val="center"/>
        </w:trPr>
        <w:tc>
          <w:tcPr>
            <w:tcW w:w="3569" w:type="dxa"/>
            <w:tcBorders>
              <w:top w:val="single" w:sz="4" w:space="0" w:color="auto"/>
              <w:left w:val="single" w:sz="4" w:space="0" w:color="auto"/>
              <w:bottom w:val="single" w:sz="4" w:space="0" w:color="auto"/>
              <w:right w:val="single" w:sz="4" w:space="0" w:color="auto"/>
            </w:tcBorders>
            <w:shd w:val="clear" w:color="auto" w:fill="C0C0C0"/>
          </w:tcPr>
          <w:p w14:paraId="65563286" w14:textId="77777777" w:rsidR="00164AE1" w:rsidRPr="0041612F" w:rsidRDefault="00164AE1" w:rsidP="001F6328">
            <w:pPr>
              <w:pStyle w:val="TAH"/>
              <w:jc w:val="right"/>
            </w:pPr>
            <w:r w:rsidRPr="0041612F">
              <w:t>Scope identifier</w:t>
            </w:r>
          </w:p>
          <w:p w14:paraId="36DD3AE9" w14:textId="77777777" w:rsidR="00164AE1" w:rsidRPr="0041612F" w:rsidRDefault="00164AE1" w:rsidP="001F6328">
            <w:pPr>
              <w:pStyle w:val="TAH"/>
              <w:jc w:val="left"/>
            </w:pPr>
            <w:r w:rsidRPr="0041612F">
              <w:t>Policy statement</w:t>
            </w:r>
          </w:p>
        </w:tc>
        <w:tc>
          <w:tcPr>
            <w:tcW w:w="1041" w:type="dxa"/>
            <w:tcBorders>
              <w:top w:val="single" w:sz="4" w:space="0" w:color="auto"/>
              <w:left w:val="single" w:sz="4" w:space="0" w:color="auto"/>
              <w:bottom w:val="single" w:sz="4" w:space="0" w:color="auto"/>
              <w:right w:val="single" w:sz="4" w:space="0" w:color="auto"/>
            </w:tcBorders>
            <w:shd w:val="clear" w:color="auto" w:fill="C0C0C0"/>
          </w:tcPr>
          <w:p w14:paraId="6029DCA0" w14:textId="77777777" w:rsidR="00164AE1" w:rsidRPr="0041612F" w:rsidRDefault="00164AE1" w:rsidP="001F6328">
            <w:pPr>
              <w:pStyle w:val="TAH"/>
            </w:pPr>
            <w:r w:rsidRPr="0041612F">
              <w:t>ueId</w:t>
            </w:r>
          </w:p>
        </w:tc>
        <w:tc>
          <w:tcPr>
            <w:tcW w:w="1142" w:type="dxa"/>
            <w:tcBorders>
              <w:top w:val="single" w:sz="4" w:space="0" w:color="auto"/>
              <w:left w:val="single" w:sz="4" w:space="0" w:color="auto"/>
              <w:bottom w:val="single" w:sz="4" w:space="0" w:color="auto"/>
              <w:right w:val="single" w:sz="4" w:space="0" w:color="auto"/>
            </w:tcBorders>
            <w:shd w:val="clear" w:color="auto" w:fill="C0C0C0"/>
          </w:tcPr>
          <w:p w14:paraId="4101DA1D" w14:textId="77777777" w:rsidR="00164AE1" w:rsidRPr="0041612F" w:rsidRDefault="00164AE1" w:rsidP="001F6328">
            <w:pPr>
              <w:pStyle w:val="TAH"/>
            </w:pPr>
            <w:r w:rsidRPr="0041612F">
              <w:t>groupId</w:t>
            </w:r>
          </w:p>
        </w:tc>
        <w:tc>
          <w:tcPr>
            <w:tcW w:w="1105" w:type="dxa"/>
            <w:tcBorders>
              <w:top w:val="single" w:sz="4" w:space="0" w:color="auto"/>
              <w:left w:val="single" w:sz="4" w:space="0" w:color="auto"/>
              <w:bottom w:val="single" w:sz="4" w:space="0" w:color="auto"/>
              <w:right w:val="single" w:sz="4" w:space="0" w:color="auto"/>
            </w:tcBorders>
            <w:shd w:val="clear" w:color="auto" w:fill="C0C0C0"/>
          </w:tcPr>
          <w:p w14:paraId="7F196B44" w14:textId="77777777" w:rsidR="00164AE1" w:rsidRPr="0041612F" w:rsidRDefault="00164AE1" w:rsidP="001F6328">
            <w:pPr>
              <w:pStyle w:val="TAH"/>
            </w:pPr>
            <w:r w:rsidRPr="0041612F">
              <w:t>sliceId</w:t>
            </w:r>
          </w:p>
        </w:tc>
        <w:tc>
          <w:tcPr>
            <w:tcW w:w="1082" w:type="dxa"/>
            <w:tcBorders>
              <w:top w:val="single" w:sz="4" w:space="0" w:color="auto"/>
              <w:left w:val="single" w:sz="4" w:space="0" w:color="auto"/>
              <w:bottom w:val="single" w:sz="4" w:space="0" w:color="auto"/>
              <w:right w:val="single" w:sz="4" w:space="0" w:color="auto"/>
            </w:tcBorders>
            <w:shd w:val="clear" w:color="auto" w:fill="C0C0C0"/>
          </w:tcPr>
          <w:p w14:paraId="0D34FCA7" w14:textId="77777777" w:rsidR="00164AE1" w:rsidRPr="0041612F" w:rsidRDefault="00164AE1" w:rsidP="001F6328">
            <w:pPr>
              <w:pStyle w:val="TAH"/>
            </w:pPr>
            <w:r w:rsidRPr="0041612F">
              <w:t>qosId</w:t>
            </w:r>
          </w:p>
        </w:tc>
        <w:tc>
          <w:tcPr>
            <w:tcW w:w="1155" w:type="dxa"/>
            <w:tcBorders>
              <w:top w:val="single" w:sz="4" w:space="0" w:color="auto"/>
              <w:left w:val="single" w:sz="4" w:space="0" w:color="auto"/>
              <w:bottom w:val="single" w:sz="4" w:space="0" w:color="auto"/>
              <w:right w:val="single" w:sz="4" w:space="0" w:color="auto"/>
            </w:tcBorders>
            <w:shd w:val="clear" w:color="auto" w:fill="C0C0C0"/>
          </w:tcPr>
          <w:p w14:paraId="44CD4A57" w14:textId="77777777" w:rsidR="00164AE1" w:rsidRPr="0041612F" w:rsidRDefault="00164AE1" w:rsidP="001F6328">
            <w:pPr>
              <w:pStyle w:val="TAH"/>
            </w:pPr>
            <w:r w:rsidRPr="0041612F">
              <w:t>cellId</w:t>
            </w:r>
          </w:p>
        </w:tc>
      </w:tr>
      <w:tr w:rsidR="00164AE1" w:rsidRPr="0041612F" w14:paraId="18825E60" w14:textId="77777777" w:rsidTr="001F6328">
        <w:trPr>
          <w:jc w:val="center"/>
        </w:trPr>
        <w:tc>
          <w:tcPr>
            <w:tcW w:w="3569" w:type="dxa"/>
            <w:tcBorders>
              <w:top w:val="single" w:sz="4" w:space="0" w:color="auto"/>
              <w:left w:val="single" w:sz="4" w:space="0" w:color="auto"/>
              <w:bottom w:val="single" w:sz="4" w:space="0" w:color="auto"/>
              <w:right w:val="single" w:sz="4" w:space="0" w:color="auto"/>
            </w:tcBorders>
          </w:tcPr>
          <w:p w14:paraId="15CC1ACE" w14:textId="77777777" w:rsidR="00164AE1" w:rsidRPr="0041612F" w:rsidRDefault="00164AE1" w:rsidP="001F6328">
            <w:pPr>
              <w:pStyle w:val="TAL"/>
            </w:pPr>
            <w:r w:rsidRPr="0041612F">
              <w:rPr>
                <w:rFonts w:eastAsia="SimSun" w:hint="eastAsia"/>
                <w:lang w:eastAsia="zh-CN"/>
              </w:rPr>
              <w:t>ueLevel</w:t>
            </w:r>
            <w:r w:rsidRPr="0041612F">
              <w:t>Objectives</w:t>
            </w:r>
          </w:p>
        </w:tc>
        <w:tc>
          <w:tcPr>
            <w:tcW w:w="1041" w:type="dxa"/>
            <w:tcBorders>
              <w:top w:val="single" w:sz="4" w:space="0" w:color="auto"/>
              <w:left w:val="single" w:sz="4" w:space="0" w:color="auto"/>
              <w:bottom w:val="single" w:sz="4" w:space="0" w:color="auto"/>
              <w:right w:val="single" w:sz="4" w:space="0" w:color="auto"/>
            </w:tcBorders>
          </w:tcPr>
          <w:p w14:paraId="522D0DAD" w14:textId="77777777" w:rsidR="00164AE1" w:rsidRPr="0041612F" w:rsidRDefault="00164AE1" w:rsidP="001F6328">
            <w:pPr>
              <w:pStyle w:val="TAL"/>
            </w:pPr>
            <w:r w:rsidRPr="0041612F">
              <w:t>1</w:t>
            </w:r>
          </w:p>
        </w:tc>
        <w:tc>
          <w:tcPr>
            <w:tcW w:w="1142" w:type="dxa"/>
            <w:tcBorders>
              <w:top w:val="single" w:sz="4" w:space="0" w:color="auto"/>
              <w:left w:val="single" w:sz="4" w:space="0" w:color="auto"/>
              <w:bottom w:val="single" w:sz="4" w:space="0" w:color="auto"/>
              <w:right w:val="single" w:sz="4" w:space="0" w:color="auto"/>
            </w:tcBorders>
          </w:tcPr>
          <w:p w14:paraId="25729292" w14:textId="77777777" w:rsidR="00164AE1" w:rsidRPr="0041612F" w:rsidRDefault="00164AE1" w:rsidP="001F6328">
            <w:pPr>
              <w:pStyle w:val="TAL"/>
            </w:pPr>
            <w:r w:rsidRPr="0041612F">
              <w:t>0..1</w:t>
            </w:r>
          </w:p>
        </w:tc>
        <w:tc>
          <w:tcPr>
            <w:tcW w:w="1105" w:type="dxa"/>
            <w:tcBorders>
              <w:top w:val="single" w:sz="4" w:space="0" w:color="auto"/>
              <w:left w:val="single" w:sz="4" w:space="0" w:color="auto"/>
              <w:bottom w:val="single" w:sz="4" w:space="0" w:color="auto"/>
              <w:right w:val="single" w:sz="4" w:space="0" w:color="auto"/>
            </w:tcBorders>
          </w:tcPr>
          <w:p w14:paraId="376DB405" w14:textId="77777777" w:rsidR="00164AE1" w:rsidRPr="0041612F" w:rsidRDefault="00164AE1" w:rsidP="001F6328">
            <w:pPr>
              <w:pStyle w:val="TAL"/>
              <w:rPr>
                <w:rFonts w:eastAsia="SimSun"/>
                <w:lang w:eastAsia="zh-CN"/>
              </w:rPr>
            </w:pPr>
            <w:r w:rsidRPr="0041612F">
              <w:t>0</w:t>
            </w:r>
            <w:r w:rsidRPr="0041612F">
              <w:rPr>
                <w:rFonts w:eastAsia="SimSun" w:hint="eastAsia"/>
                <w:lang w:eastAsia="zh-CN"/>
              </w:rPr>
              <w:t>..1</w:t>
            </w:r>
          </w:p>
        </w:tc>
        <w:tc>
          <w:tcPr>
            <w:tcW w:w="1082" w:type="dxa"/>
            <w:tcBorders>
              <w:top w:val="single" w:sz="4" w:space="0" w:color="auto"/>
              <w:left w:val="single" w:sz="4" w:space="0" w:color="auto"/>
              <w:bottom w:val="single" w:sz="4" w:space="0" w:color="auto"/>
              <w:right w:val="single" w:sz="4" w:space="0" w:color="auto"/>
            </w:tcBorders>
          </w:tcPr>
          <w:p w14:paraId="069FFA83" w14:textId="77777777" w:rsidR="00164AE1" w:rsidRPr="0041612F" w:rsidRDefault="00164AE1" w:rsidP="001F6328">
            <w:pPr>
              <w:pStyle w:val="TAL"/>
            </w:pPr>
            <w:r w:rsidRPr="0041612F">
              <w:rPr>
                <w:rFonts w:eastAsia="SimSun" w:hint="eastAsia"/>
                <w:lang w:eastAsia="zh-CN"/>
              </w:rPr>
              <w:t>0</w:t>
            </w:r>
          </w:p>
        </w:tc>
        <w:tc>
          <w:tcPr>
            <w:tcW w:w="1155" w:type="dxa"/>
            <w:tcBorders>
              <w:top w:val="single" w:sz="4" w:space="0" w:color="auto"/>
              <w:left w:val="single" w:sz="4" w:space="0" w:color="auto"/>
              <w:bottom w:val="single" w:sz="4" w:space="0" w:color="auto"/>
              <w:right w:val="single" w:sz="4" w:space="0" w:color="auto"/>
            </w:tcBorders>
          </w:tcPr>
          <w:p w14:paraId="425A2D23" w14:textId="77777777" w:rsidR="00164AE1" w:rsidRPr="0041612F" w:rsidRDefault="00164AE1" w:rsidP="001F6328">
            <w:pPr>
              <w:pStyle w:val="TAL"/>
            </w:pPr>
            <w:r w:rsidRPr="0041612F">
              <w:t>0..1</w:t>
            </w:r>
          </w:p>
        </w:tc>
      </w:tr>
      <w:tr w:rsidR="00164AE1" w:rsidRPr="0041612F" w14:paraId="130163BE" w14:textId="77777777" w:rsidTr="001F6328">
        <w:trPr>
          <w:jc w:val="center"/>
        </w:trPr>
        <w:tc>
          <w:tcPr>
            <w:tcW w:w="3569" w:type="dxa"/>
            <w:tcBorders>
              <w:top w:val="single" w:sz="4" w:space="0" w:color="auto"/>
              <w:left w:val="single" w:sz="4" w:space="0" w:color="auto"/>
              <w:bottom w:val="single" w:sz="4" w:space="0" w:color="auto"/>
              <w:right w:val="single" w:sz="4" w:space="0" w:color="auto"/>
            </w:tcBorders>
          </w:tcPr>
          <w:p w14:paraId="5C6B475D" w14:textId="77777777" w:rsidR="00164AE1" w:rsidRPr="0041612F" w:rsidRDefault="00164AE1" w:rsidP="001F6328">
            <w:pPr>
              <w:pStyle w:val="TAL"/>
            </w:pPr>
            <w:r w:rsidRPr="0041612F">
              <w:rPr>
                <w:rFonts w:eastAsia="SimSun" w:hint="eastAsia"/>
                <w:lang w:eastAsia="zh-CN"/>
              </w:rPr>
              <w:t>ueLevel</w:t>
            </w:r>
            <w:r w:rsidRPr="0041612F">
              <w:t>Objectives</w:t>
            </w:r>
          </w:p>
        </w:tc>
        <w:tc>
          <w:tcPr>
            <w:tcW w:w="1041" w:type="dxa"/>
            <w:tcBorders>
              <w:top w:val="single" w:sz="4" w:space="0" w:color="auto"/>
              <w:left w:val="single" w:sz="4" w:space="0" w:color="auto"/>
              <w:bottom w:val="single" w:sz="4" w:space="0" w:color="auto"/>
              <w:right w:val="single" w:sz="4" w:space="0" w:color="auto"/>
            </w:tcBorders>
          </w:tcPr>
          <w:p w14:paraId="1A9DA75C" w14:textId="77777777" w:rsidR="00164AE1" w:rsidRPr="0041612F" w:rsidRDefault="00164AE1" w:rsidP="001F6328">
            <w:pPr>
              <w:pStyle w:val="TAL"/>
            </w:pPr>
            <w:r w:rsidRPr="0041612F">
              <w:t>1</w:t>
            </w:r>
          </w:p>
        </w:tc>
        <w:tc>
          <w:tcPr>
            <w:tcW w:w="1142" w:type="dxa"/>
            <w:tcBorders>
              <w:top w:val="single" w:sz="4" w:space="0" w:color="auto"/>
              <w:left w:val="single" w:sz="4" w:space="0" w:color="auto"/>
              <w:bottom w:val="single" w:sz="4" w:space="0" w:color="auto"/>
              <w:right w:val="single" w:sz="4" w:space="0" w:color="auto"/>
            </w:tcBorders>
          </w:tcPr>
          <w:p w14:paraId="2D2A2F78" w14:textId="77777777" w:rsidR="00164AE1" w:rsidRPr="0041612F" w:rsidRDefault="00164AE1" w:rsidP="001F6328">
            <w:pPr>
              <w:pStyle w:val="TAL"/>
              <w:rPr>
                <w:rFonts w:eastAsia="SimSun"/>
                <w:lang w:eastAsia="zh-CN"/>
              </w:rPr>
            </w:pPr>
            <w:r w:rsidRPr="0041612F">
              <w:t>0</w:t>
            </w:r>
            <w:r w:rsidRPr="0041612F">
              <w:rPr>
                <w:rFonts w:eastAsia="SimSun" w:hint="eastAsia"/>
                <w:lang w:eastAsia="zh-CN"/>
              </w:rPr>
              <w:t>..1</w:t>
            </w:r>
          </w:p>
        </w:tc>
        <w:tc>
          <w:tcPr>
            <w:tcW w:w="1105" w:type="dxa"/>
            <w:tcBorders>
              <w:top w:val="single" w:sz="4" w:space="0" w:color="auto"/>
              <w:left w:val="single" w:sz="4" w:space="0" w:color="auto"/>
              <w:bottom w:val="single" w:sz="4" w:space="0" w:color="auto"/>
              <w:right w:val="single" w:sz="4" w:space="0" w:color="auto"/>
            </w:tcBorders>
          </w:tcPr>
          <w:p w14:paraId="466BC72A" w14:textId="77777777" w:rsidR="00164AE1" w:rsidRPr="0041612F" w:rsidRDefault="00164AE1" w:rsidP="001F6328">
            <w:pPr>
              <w:pStyle w:val="TAL"/>
            </w:pPr>
            <w:r w:rsidRPr="0041612F">
              <w:t>0..1</w:t>
            </w:r>
          </w:p>
        </w:tc>
        <w:tc>
          <w:tcPr>
            <w:tcW w:w="1082" w:type="dxa"/>
            <w:tcBorders>
              <w:top w:val="single" w:sz="4" w:space="0" w:color="auto"/>
              <w:left w:val="single" w:sz="4" w:space="0" w:color="auto"/>
              <w:bottom w:val="single" w:sz="4" w:space="0" w:color="auto"/>
              <w:right w:val="single" w:sz="4" w:space="0" w:color="auto"/>
            </w:tcBorders>
          </w:tcPr>
          <w:p w14:paraId="2FC4756B" w14:textId="77777777" w:rsidR="00164AE1" w:rsidRPr="0041612F" w:rsidRDefault="00164AE1" w:rsidP="001F6328">
            <w:pPr>
              <w:pStyle w:val="TAL"/>
            </w:pPr>
            <w:r w:rsidRPr="0041612F">
              <w:t>1</w:t>
            </w:r>
          </w:p>
        </w:tc>
        <w:tc>
          <w:tcPr>
            <w:tcW w:w="1155" w:type="dxa"/>
            <w:tcBorders>
              <w:top w:val="single" w:sz="4" w:space="0" w:color="auto"/>
              <w:left w:val="single" w:sz="4" w:space="0" w:color="auto"/>
              <w:bottom w:val="single" w:sz="4" w:space="0" w:color="auto"/>
              <w:right w:val="single" w:sz="4" w:space="0" w:color="auto"/>
            </w:tcBorders>
          </w:tcPr>
          <w:p w14:paraId="1ED95793" w14:textId="77777777" w:rsidR="00164AE1" w:rsidRPr="0041612F" w:rsidRDefault="00164AE1" w:rsidP="001F6328">
            <w:pPr>
              <w:pStyle w:val="TAL"/>
            </w:pPr>
            <w:r w:rsidRPr="0041612F">
              <w:t>0..1</w:t>
            </w:r>
          </w:p>
        </w:tc>
      </w:tr>
      <w:tr w:rsidR="00164AE1" w:rsidRPr="0041612F" w14:paraId="0A609EA4" w14:textId="77777777" w:rsidTr="001F6328">
        <w:trPr>
          <w:jc w:val="center"/>
        </w:trPr>
        <w:tc>
          <w:tcPr>
            <w:tcW w:w="3569" w:type="dxa"/>
            <w:tcBorders>
              <w:top w:val="single" w:sz="4" w:space="0" w:color="auto"/>
              <w:left w:val="single" w:sz="4" w:space="0" w:color="auto"/>
              <w:bottom w:val="single" w:sz="4" w:space="0" w:color="auto"/>
              <w:right w:val="single" w:sz="4" w:space="0" w:color="auto"/>
            </w:tcBorders>
          </w:tcPr>
          <w:p w14:paraId="375C327C" w14:textId="77777777" w:rsidR="00164AE1" w:rsidRPr="0041612F" w:rsidRDefault="00164AE1" w:rsidP="001F6328">
            <w:pPr>
              <w:pStyle w:val="TAL"/>
            </w:pPr>
            <w:r w:rsidRPr="0041612F">
              <w:rPr>
                <w:rFonts w:eastAsia="SimSun" w:hint="eastAsia"/>
                <w:lang w:eastAsia="zh-CN"/>
              </w:rPr>
              <w:t>ueLevel</w:t>
            </w:r>
            <w:r w:rsidRPr="0041612F">
              <w:t>Objectives</w:t>
            </w:r>
          </w:p>
        </w:tc>
        <w:tc>
          <w:tcPr>
            <w:tcW w:w="1041" w:type="dxa"/>
            <w:tcBorders>
              <w:top w:val="single" w:sz="4" w:space="0" w:color="auto"/>
              <w:left w:val="single" w:sz="4" w:space="0" w:color="auto"/>
              <w:bottom w:val="single" w:sz="4" w:space="0" w:color="auto"/>
              <w:right w:val="single" w:sz="4" w:space="0" w:color="auto"/>
            </w:tcBorders>
          </w:tcPr>
          <w:p w14:paraId="67099D4E" w14:textId="77777777" w:rsidR="00164AE1" w:rsidRPr="0041612F" w:rsidRDefault="00164AE1" w:rsidP="001F6328">
            <w:pPr>
              <w:pStyle w:val="TAL"/>
              <w:rPr>
                <w:rFonts w:eastAsia="SimSun"/>
                <w:lang w:eastAsia="zh-CN"/>
              </w:rPr>
            </w:pPr>
            <w:r w:rsidRPr="0041612F">
              <w:rPr>
                <w:rFonts w:eastAsia="SimSun" w:hint="eastAsia"/>
                <w:lang w:eastAsia="zh-CN"/>
              </w:rPr>
              <w:t>1</w:t>
            </w:r>
          </w:p>
        </w:tc>
        <w:tc>
          <w:tcPr>
            <w:tcW w:w="1142" w:type="dxa"/>
            <w:tcBorders>
              <w:top w:val="single" w:sz="4" w:space="0" w:color="auto"/>
              <w:left w:val="single" w:sz="4" w:space="0" w:color="auto"/>
              <w:bottom w:val="single" w:sz="4" w:space="0" w:color="auto"/>
              <w:right w:val="single" w:sz="4" w:space="0" w:color="auto"/>
            </w:tcBorders>
          </w:tcPr>
          <w:p w14:paraId="76E4A681" w14:textId="77777777" w:rsidR="00164AE1" w:rsidRPr="0041612F" w:rsidRDefault="00164AE1" w:rsidP="001F6328">
            <w:pPr>
              <w:pStyle w:val="TAL"/>
              <w:rPr>
                <w:rFonts w:eastAsia="SimSun"/>
                <w:lang w:eastAsia="zh-CN"/>
              </w:rPr>
            </w:pPr>
            <w:r w:rsidRPr="0041612F">
              <w:rPr>
                <w:rFonts w:eastAsia="SimSun" w:hint="eastAsia"/>
                <w:lang w:eastAsia="zh-CN"/>
              </w:rPr>
              <w:t>0</w:t>
            </w:r>
          </w:p>
        </w:tc>
        <w:tc>
          <w:tcPr>
            <w:tcW w:w="1105" w:type="dxa"/>
            <w:tcBorders>
              <w:top w:val="single" w:sz="4" w:space="0" w:color="auto"/>
              <w:left w:val="single" w:sz="4" w:space="0" w:color="auto"/>
              <w:bottom w:val="single" w:sz="4" w:space="0" w:color="auto"/>
              <w:right w:val="single" w:sz="4" w:space="0" w:color="auto"/>
            </w:tcBorders>
          </w:tcPr>
          <w:p w14:paraId="3CD495A7" w14:textId="77777777" w:rsidR="00164AE1" w:rsidRPr="0041612F" w:rsidRDefault="00164AE1" w:rsidP="001F6328">
            <w:pPr>
              <w:pStyle w:val="TAL"/>
              <w:rPr>
                <w:rFonts w:eastAsia="SimSun"/>
                <w:lang w:eastAsia="zh-CN"/>
              </w:rPr>
            </w:pPr>
            <w:r w:rsidRPr="0041612F">
              <w:rPr>
                <w:rFonts w:eastAsia="SimSun" w:hint="eastAsia"/>
                <w:lang w:eastAsia="zh-CN"/>
              </w:rPr>
              <w:t>1</w:t>
            </w:r>
          </w:p>
        </w:tc>
        <w:tc>
          <w:tcPr>
            <w:tcW w:w="1082" w:type="dxa"/>
            <w:tcBorders>
              <w:top w:val="single" w:sz="4" w:space="0" w:color="auto"/>
              <w:left w:val="single" w:sz="4" w:space="0" w:color="auto"/>
              <w:bottom w:val="single" w:sz="4" w:space="0" w:color="auto"/>
              <w:right w:val="single" w:sz="4" w:space="0" w:color="auto"/>
            </w:tcBorders>
          </w:tcPr>
          <w:p w14:paraId="427E0BFF" w14:textId="77777777" w:rsidR="00164AE1" w:rsidRPr="0041612F" w:rsidRDefault="00164AE1" w:rsidP="001F6328">
            <w:pPr>
              <w:pStyle w:val="TAL"/>
            </w:pPr>
            <w:r w:rsidRPr="0041612F">
              <w:rPr>
                <w:rFonts w:eastAsia="SimSun" w:hint="eastAsia"/>
                <w:lang w:eastAsia="zh-CN"/>
              </w:rPr>
              <w:t>0..</w:t>
            </w:r>
            <w:r w:rsidRPr="0041612F">
              <w:t>1</w:t>
            </w:r>
          </w:p>
        </w:tc>
        <w:tc>
          <w:tcPr>
            <w:tcW w:w="1155" w:type="dxa"/>
            <w:tcBorders>
              <w:top w:val="single" w:sz="4" w:space="0" w:color="auto"/>
              <w:left w:val="single" w:sz="4" w:space="0" w:color="auto"/>
              <w:bottom w:val="single" w:sz="4" w:space="0" w:color="auto"/>
              <w:right w:val="single" w:sz="4" w:space="0" w:color="auto"/>
            </w:tcBorders>
          </w:tcPr>
          <w:p w14:paraId="789F17CA" w14:textId="77777777" w:rsidR="00164AE1" w:rsidRPr="0041612F" w:rsidRDefault="00164AE1" w:rsidP="001F6328">
            <w:pPr>
              <w:pStyle w:val="TAL"/>
            </w:pPr>
            <w:r w:rsidRPr="0041612F">
              <w:t>0..1</w:t>
            </w:r>
          </w:p>
        </w:tc>
      </w:tr>
      <w:tr w:rsidR="00312959" w:rsidRPr="0041612F" w14:paraId="194BD255" w14:textId="77777777" w:rsidTr="00A13AEA">
        <w:trPr>
          <w:jc w:val="center"/>
        </w:trPr>
        <w:tc>
          <w:tcPr>
            <w:tcW w:w="9094" w:type="dxa"/>
            <w:gridSpan w:val="6"/>
            <w:tcBorders>
              <w:top w:val="single" w:sz="4" w:space="0" w:color="auto"/>
              <w:left w:val="single" w:sz="4" w:space="0" w:color="auto"/>
              <w:bottom w:val="single" w:sz="4" w:space="0" w:color="auto"/>
              <w:right w:val="single" w:sz="4" w:space="0" w:color="auto"/>
            </w:tcBorders>
          </w:tcPr>
          <w:p w14:paraId="2B027B95" w14:textId="77777777" w:rsidR="00312959" w:rsidRPr="0041612F" w:rsidRDefault="00312959" w:rsidP="00A13AEA">
            <w:pPr>
              <w:pStyle w:val="TAN"/>
            </w:pPr>
            <w:r w:rsidRPr="0062730F">
              <w:t>NOTE:</w:t>
            </w:r>
            <w:r>
              <w:tab/>
            </w:r>
            <w:r w:rsidRPr="0062730F">
              <w:t>on each row is listed a combination of identifiers that is allowed for the indicated statement. Notation is the same as for caridinality: "0" means the identifier shall not occur, "0..1" means the identifier may occur and "1" means the identifier shall occur. Only at most one occurrence of an identifier is allowed in the present version.</w:t>
            </w:r>
          </w:p>
        </w:tc>
      </w:tr>
    </w:tbl>
    <w:p w14:paraId="4A499B76" w14:textId="77777777" w:rsidR="00312959" w:rsidRDefault="00312959" w:rsidP="00312959"/>
    <w:p w14:paraId="5D077F5C" w14:textId="7E2771E7" w:rsidR="00164AE1" w:rsidRPr="0041612F" w:rsidRDefault="00164AE1" w:rsidP="00164AE1">
      <w:pPr>
        <w:pStyle w:val="Heading4"/>
      </w:pPr>
      <w:r w:rsidRPr="0041612F">
        <w:t>7.2.</w:t>
      </w:r>
      <w:r w:rsidRPr="0041612F">
        <w:rPr>
          <w:rFonts w:eastAsia="SimSun"/>
          <w:lang w:val="en-US" w:eastAsia="zh-CN"/>
        </w:rPr>
        <w:t>6</w:t>
      </w:r>
      <w:r w:rsidRPr="0041612F">
        <w:t>.3</w:t>
      </w:r>
      <w:r w:rsidRPr="0041612F">
        <w:tab/>
        <w:t>JSON schemas</w:t>
      </w:r>
    </w:p>
    <w:p w14:paraId="03ADD327" w14:textId="77777777" w:rsidR="00164AE1" w:rsidRPr="0041612F" w:rsidRDefault="00164AE1" w:rsidP="00164AE1">
      <w:pPr>
        <w:pStyle w:val="Heading5"/>
      </w:pPr>
      <w:r w:rsidRPr="0041612F">
        <w:t>7.2.</w:t>
      </w:r>
      <w:r w:rsidRPr="0041612F">
        <w:rPr>
          <w:rFonts w:eastAsia="SimSun"/>
          <w:lang w:val="en-US" w:eastAsia="zh-CN"/>
        </w:rPr>
        <w:t>6</w:t>
      </w:r>
      <w:r w:rsidRPr="0041612F">
        <w:t>.3.1</w:t>
      </w:r>
      <w:r w:rsidRPr="0041612F">
        <w:tab/>
        <w:t>Policy schema</w:t>
      </w:r>
    </w:p>
    <w:p w14:paraId="66D4C8C2" w14:textId="77777777"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04AE0">
        <w:rPr>
          <w:rFonts w:ascii="Courier New" w:eastAsia="SimSun" w:hAnsi="Courier New" w:cs="Courier New"/>
          <w:sz w:val="16"/>
          <w:szCs w:val="16"/>
          <w:shd w:val="clear" w:color="auto" w:fill="F2F2F2"/>
          <w:lang w:eastAsia="zh-CN"/>
        </w:rPr>
        <w:t>{</w:t>
      </w:r>
    </w:p>
    <w:p w14:paraId="0C269644" w14:textId="77777777"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04AE0">
        <w:rPr>
          <w:rFonts w:ascii="Courier New" w:eastAsia="SimSun" w:hAnsi="Courier New" w:cs="Courier New"/>
          <w:sz w:val="16"/>
          <w:szCs w:val="16"/>
          <w:shd w:val="clear" w:color="auto" w:fill="F2F2F2"/>
          <w:lang w:eastAsia="zh-CN"/>
        </w:rPr>
        <w:t xml:space="preserve">  "$schema": "https://json-schema.org/draft/2020-12/schema",</w:t>
      </w:r>
    </w:p>
    <w:p w14:paraId="3F5F75BC" w14:textId="467ADDFC"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04AE0">
        <w:rPr>
          <w:rFonts w:ascii="Courier New" w:eastAsia="SimSun" w:hAnsi="Courier New" w:cs="Courier New"/>
          <w:sz w:val="16"/>
          <w:szCs w:val="16"/>
          <w:shd w:val="clear" w:color="auto" w:fill="F2F2F2"/>
          <w:lang w:eastAsia="zh-CN"/>
        </w:rPr>
        <w:t xml:space="preserve">  "$id": "https://schemas.o-ran.org/jsonschemas/a1td/oran_ueleveltarget_</w:t>
      </w:r>
      <w:r w:rsidR="00097767">
        <w:rPr>
          <w:rFonts w:ascii="Courier New" w:eastAsia="SimSun" w:hAnsi="Courier New" w:cs="Courier New"/>
          <w:sz w:val="16"/>
          <w:szCs w:val="16"/>
          <w:shd w:val="clear" w:color="auto" w:fill="F2F2F2"/>
          <w:lang w:eastAsia="zh-CN"/>
        </w:rPr>
        <w:t>4.0.0</w:t>
      </w:r>
      <w:r w:rsidRPr="00304AE0">
        <w:rPr>
          <w:rFonts w:ascii="Courier New" w:eastAsia="SimSun" w:hAnsi="Courier New" w:cs="Courier New"/>
          <w:sz w:val="16"/>
          <w:szCs w:val="16"/>
          <w:shd w:val="clear" w:color="auto" w:fill="F2F2F2"/>
          <w:lang w:eastAsia="zh-CN"/>
        </w:rPr>
        <w:t>",</w:t>
      </w:r>
    </w:p>
    <w:p w14:paraId="4C348EA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04AE0">
        <w:rPr>
          <w:rFonts w:ascii="Courier New" w:eastAsia="SimSun" w:hAnsi="Courier New" w:cs="Courier New"/>
          <w:sz w:val="16"/>
          <w:szCs w:val="16"/>
          <w:shd w:val="clear" w:color="auto" w:fill="F2F2F2"/>
          <w:lang w:eastAsia="zh-CN"/>
        </w:rPr>
        <w:t xml:space="preserve">  </w:t>
      </w:r>
      <w:r w:rsidRPr="000E77B7">
        <w:rPr>
          <w:rFonts w:ascii="Courier New" w:eastAsia="SimSun" w:hAnsi="Courier New" w:cs="Courier New"/>
          <w:sz w:val="16"/>
          <w:szCs w:val="16"/>
          <w:shd w:val="clear" w:color="auto" w:fill="F2F2F2"/>
          <w:lang w:eastAsia="zh-CN"/>
        </w:rPr>
        <w:t>"description": "O-RAN standard UE Level Target policy",</w:t>
      </w:r>
    </w:p>
    <w:p w14:paraId="17508E7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"type": "object",</w:t>
      </w:r>
    </w:p>
    <w:p w14:paraId="0875DB6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"properties": {</w:t>
      </w:r>
    </w:p>
    <w:p w14:paraId="2C6F8B9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4E49D82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"scope": {</w:t>
      </w:r>
    </w:p>
    <w:p w14:paraId="01F6E70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"anyOf": [</w:t>
      </w:r>
    </w:p>
    <w:p w14:paraId="780ABA1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4E929C9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"type": "object",</w:t>
      </w:r>
    </w:p>
    <w:p w14:paraId="698E244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"properties": {</w:t>
      </w:r>
    </w:p>
    <w:p w14:paraId="0D13507A" w14:textId="60E2D6E1"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"ueId":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#/$defs/UeId"},</w:t>
      </w:r>
    </w:p>
    <w:p w14:paraId="39031C22" w14:textId="11B7145C"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"groupId":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#/$defs/GroupId"},</w:t>
      </w:r>
    </w:p>
    <w:p w14:paraId="475B0697" w14:textId="165BC2B1"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"sliceId":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#/$defs/SliceId"},</w:t>
      </w:r>
    </w:p>
    <w:p w14:paraId="0A189837" w14:textId="59B9D241"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"cellId":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#/$defs/CellId"}</w:t>
      </w:r>
    </w:p>
    <w:p w14:paraId="6C9422C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0A076AB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"additionalProperties": false,</w:t>
      </w:r>
    </w:p>
    <w:p w14:paraId="5994AA8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"required": ["ueId"]</w:t>
      </w:r>
    </w:p>
    <w:p w14:paraId="375F70B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6373C44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6B3D4FD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"type": "object",</w:t>
      </w:r>
    </w:p>
    <w:p w14:paraId="2A2D2E4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"properties": {</w:t>
      </w:r>
    </w:p>
    <w:p w14:paraId="2255D3D5" w14:textId="4B678789"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"ueId":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#/$defs/UeId"},</w:t>
      </w:r>
    </w:p>
    <w:p w14:paraId="51AC4B06" w14:textId="256FB735"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"groupId":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#/$defs/GroupId"},</w:t>
      </w:r>
    </w:p>
    <w:p w14:paraId="59C70B4E" w14:textId="4FF3FFDF"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"sliceId":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#/$defs/SliceId"},</w:t>
      </w:r>
    </w:p>
    <w:p w14:paraId="44099F47" w14:textId="701FCED9"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"qosId":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#/$defs/QosId"},</w:t>
      </w:r>
    </w:p>
    <w:p w14:paraId="40304EDE" w14:textId="58EEEBF4"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"cellId":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#/$defs/CellId"}</w:t>
      </w:r>
    </w:p>
    <w:p w14:paraId="184E7FF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168F7D4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"additionalProperties": false,</w:t>
      </w:r>
    </w:p>
    <w:p w14:paraId="19C6954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"required": ["ueId", "qosId"]</w:t>
      </w:r>
    </w:p>
    <w:p w14:paraId="725A191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05806B3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2A9D956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"type": "object",</w:t>
      </w:r>
    </w:p>
    <w:p w14:paraId="7A79D01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"properties": {</w:t>
      </w:r>
    </w:p>
    <w:p w14:paraId="2E30A7E5" w14:textId="7AEDF41C"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"ueId":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#/$defs/UeId"},</w:t>
      </w:r>
    </w:p>
    <w:p w14:paraId="1BA5D62F" w14:textId="1E0E26C8"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"sliceId":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#/$defs/SliceId"},</w:t>
      </w:r>
    </w:p>
    <w:p w14:paraId="44168252" w14:textId="0966928B"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"qosId":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#/$defs/QosId"},</w:t>
      </w:r>
    </w:p>
    <w:p w14:paraId="2E9254F0" w14:textId="2A04042E"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"cellId":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#/$defs/CellId"}</w:t>
      </w:r>
    </w:p>
    <w:p w14:paraId="3ED14A2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7E16F1F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"additionalProperties": false,</w:t>
      </w:r>
    </w:p>
    <w:p w14:paraId="514D803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"required": ["ueId", "sliceId"]</w:t>
      </w:r>
    </w:p>
    <w:p w14:paraId="253CEF5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2DB68DE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4F6EEB0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6D3C2F8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ab/>
      </w:r>
    </w:p>
    <w:p w14:paraId="38F85E2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"ueLevelObjectives": {</w:t>
      </w:r>
    </w:p>
    <w:p w14:paraId="2B3FFD3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"type": "object",</w:t>
      </w:r>
    </w:p>
    <w:p w14:paraId="50E2100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"properties": {</w:t>
      </w:r>
    </w:p>
    <w:p w14:paraId="0B8DCFB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"ulThroughput": {"type": "number"},</w:t>
      </w:r>
    </w:p>
    <w:p w14:paraId="5A66338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"dlThroughput": {"type": "number"},</w:t>
      </w:r>
    </w:p>
    <w:p w14:paraId="1DD4E8D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"ulPacketDelay": {"type": "number"},</w:t>
      </w:r>
    </w:p>
    <w:p w14:paraId="0BF6400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"dlPacketDelay": {"type": "number"},</w:t>
      </w:r>
    </w:p>
    <w:p w14:paraId="0103FD6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"ulPdcpSduPacketLossRate": {"type": "number"},</w:t>
      </w:r>
    </w:p>
    <w:p w14:paraId="111E1C1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"dlRlcSduPacketLossRate ": {"type": "number"},</w:t>
      </w:r>
    </w:p>
    <w:p w14:paraId="4B292C0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"dlReliability": {"$ref": "#/$defs/ReliabilityType"},</w:t>
      </w:r>
    </w:p>
    <w:p w14:paraId="058ABCF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"ulReliability": {"$ref": "#/$defs/ReliabilityType"}</w:t>
      </w:r>
    </w:p>
    <w:p w14:paraId="367FCBD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5FBB997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"minProperties": 1,</w:t>
      </w:r>
    </w:p>
    <w:p w14:paraId="3AFC854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"additionalProperties": false</w:t>
      </w:r>
    </w:p>
    <w:p w14:paraId="04922DC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76F38A47" w14:textId="77777777" w:rsid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231D6698" w14:textId="77777777" w:rsidR="00396DE2" w:rsidRPr="000E77B7" w:rsidRDefault="00396DE2"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p>
    <w:p w14:paraId="780CB53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"additionalProperties": false,</w:t>
      </w:r>
    </w:p>
    <w:p w14:paraId="1A90B65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"required": ["scope", "ueLevelObjectives"],</w:t>
      </w:r>
    </w:p>
    <w:p w14:paraId="3CB07D8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59CC6DE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"$defs": {</w:t>
      </w:r>
    </w:p>
    <w:p w14:paraId="12A1D453"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ab/>
        <w:t>"ReliabilityType": {</w:t>
      </w:r>
    </w:p>
    <w:p w14:paraId="655B229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"type": "object",</w:t>
      </w:r>
    </w:p>
    <w:p w14:paraId="744B85D2"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"properties": {</w:t>
      </w:r>
    </w:p>
    <w:p w14:paraId="1059D09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"packetSize": {"type": "number"},</w:t>
      </w:r>
    </w:p>
    <w:p w14:paraId="60A4CC4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"userPlaneLatency": {"type": "number"},</w:t>
      </w:r>
    </w:p>
    <w:p w14:paraId="2D3ED22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"successProbility": {"type": "number"}</w:t>
      </w:r>
    </w:p>
    <w:p w14:paraId="5E11321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54BC0D0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"required": ["packetSize","userPlaneLatency","successProbility"] </w:t>
      </w:r>
    </w:p>
    <w:p w14:paraId="4D4C898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0C43EA0A" w14:textId="4C55C2A8"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ab/>
        <w:t>"https://schemas.o-ran.org/jsonschemas/a1td/</w:t>
      </w:r>
      <w:r w:rsidR="00940F4E">
        <w:rPr>
          <w:rFonts w:ascii="Courier New" w:eastAsia="SimSun" w:hAnsi="Courier New" w:cs="Courier New"/>
          <w:sz w:val="16"/>
          <w:szCs w:val="16"/>
          <w:shd w:val="clear" w:color="auto" w:fill="F2F2F2"/>
          <w:lang w:eastAsia="zh-CN"/>
        </w:rPr>
        <w:t>common_2.0.0</w:t>
      </w:r>
      <w:r w:rsidRPr="000E77B7">
        <w:rPr>
          <w:rFonts w:ascii="Courier New" w:eastAsia="SimSun" w:hAnsi="Courier New" w:cs="Courier New"/>
          <w:sz w:val="16"/>
          <w:szCs w:val="16"/>
          <w:shd w:val="clear" w:color="auto" w:fill="F2F2F2"/>
          <w:lang w:eastAsia="zh-CN"/>
        </w:rPr>
        <w:t>":</w:t>
      </w:r>
    </w:p>
    <w:p w14:paraId="247642B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ab/>
      </w:r>
    </w:p>
    <w:p w14:paraId="67EB6D4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 xml:space="preserve">  }</w:t>
      </w:r>
    </w:p>
    <w:p w14:paraId="0DA55CC2" w14:textId="4DCD33F5" w:rsid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0E77B7">
        <w:rPr>
          <w:rFonts w:ascii="Courier New" w:eastAsia="SimSun" w:hAnsi="Courier New" w:cs="Courier New"/>
          <w:sz w:val="16"/>
          <w:szCs w:val="16"/>
          <w:shd w:val="clear" w:color="auto" w:fill="F2F2F2"/>
          <w:lang w:eastAsia="zh-CN"/>
        </w:rPr>
        <w:t>}</w:t>
      </w:r>
    </w:p>
    <w:p w14:paraId="4B18C033" w14:textId="775E5A56"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p>
    <w:p w14:paraId="0F924A5C" w14:textId="77777777" w:rsidR="00164AE1" w:rsidRPr="0041612F" w:rsidRDefault="00164AE1" w:rsidP="00164AE1">
      <w:pPr>
        <w:pStyle w:val="Heading5"/>
      </w:pPr>
      <w:r w:rsidRPr="0041612F">
        <w:t>7.2.</w:t>
      </w:r>
      <w:r w:rsidRPr="0041612F">
        <w:rPr>
          <w:rFonts w:eastAsia="SimSun"/>
          <w:lang w:val="en-US" w:eastAsia="zh-CN"/>
        </w:rPr>
        <w:t>6</w:t>
      </w:r>
      <w:r w:rsidRPr="0041612F">
        <w:t>.3.2</w:t>
      </w:r>
      <w:r w:rsidRPr="0041612F">
        <w:tab/>
        <w:t>Policy status schema</w:t>
      </w:r>
    </w:p>
    <w:p w14:paraId="7A3B5920" w14:textId="67277C2F" w:rsidR="00164AE1" w:rsidRPr="0041612F" w:rsidRDefault="00164AE1" w:rsidP="00164AE1">
      <w:pPr>
        <w:rPr>
          <w:lang w:val="en-GB"/>
        </w:rPr>
      </w:pPr>
      <w:r w:rsidRPr="0041612F">
        <w:rPr>
          <w:lang w:val="en-GB"/>
        </w:rPr>
        <w:t xml:space="preserve">The generic policy status schema in </w:t>
      </w:r>
      <w:r w:rsidR="003A2F31" w:rsidRPr="0041612F">
        <w:rPr>
          <w:lang w:val="en-GB"/>
        </w:rPr>
        <w:t xml:space="preserve">clause </w:t>
      </w:r>
      <w:r w:rsidRPr="0041612F">
        <w:rPr>
          <w:lang w:val="en-GB"/>
        </w:rPr>
        <w:t>7.1.2.2 is used.</w:t>
      </w:r>
    </w:p>
    <w:p w14:paraId="51D7192F" w14:textId="77777777" w:rsidR="00164AE1" w:rsidRPr="0041612F" w:rsidRDefault="00164AE1" w:rsidP="00164AE1">
      <w:pPr>
        <w:pStyle w:val="Heading3"/>
      </w:pPr>
      <w:bookmarkStart w:id="208" w:name="_Toc66364421"/>
      <w:bookmarkStart w:id="209" w:name="_Toc109980810"/>
      <w:bookmarkStart w:id="210" w:name="_Toc119479554"/>
      <w:bookmarkStart w:id="211" w:name="_Toc183526261"/>
      <w:r w:rsidRPr="0041612F">
        <w:t>7.2.7</w:t>
      </w:r>
      <w:r w:rsidRPr="0041612F">
        <w:tab/>
        <w:t>Slice SLA target</w:t>
      </w:r>
      <w:bookmarkEnd w:id="208"/>
      <w:bookmarkEnd w:id="209"/>
      <w:bookmarkEnd w:id="210"/>
      <w:bookmarkEnd w:id="211"/>
    </w:p>
    <w:p w14:paraId="43EE03F4" w14:textId="77777777" w:rsidR="00164AE1" w:rsidRPr="0041612F" w:rsidRDefault="00164AE1" w:rsidP="00164AE1">
      <w:pPr>
        <w:pStyle w:val="Heading4"/>
      </w:pPr>
      <w:r w:rsidRPr="0041612F">
        <w:t>7.2.7.1</w:t>
      </w:r>
      <w:r w:rsidRPr="0041612F">
        <w:tab/>
        <w:t>Policy type identifier</w:t>
      </w:r>
    </w:p>
    <w:p w14:paraId="1D1A865A" w14:textId="5AFC7AD8" w:rsidR="00164AE1" w:rsidRPr="0041612F" w:rsidRDefault="00164AE1" w:rsidP="00164AE1">
      <w:r w:rsidRPr="0041612F">
        <w:t xml:space="preserve">PolicyTypeId: </w:t>
      </w:r>
      <w:r w:rsidRPr="0041612F">
        <w:rPr>
          <w:b/>
          <w:bCs/>
        </w:rPr>
        <w:t>ORAN_SliceSLATarget_</w:t>
      </w:r>
      <w:r w:rsidR="00940F4E">
        <w:rPr>
          <w:b/>
          <w:bCs/>
        </w:rPr>
        <w:t>4.0.0</w:t>
      </w:r>
    </w:p>
    <w:p w14:paraId="1DA0F4F4" w14:textId="77777777" w:rsidR="00164AE1" w:rsidRPr="0041612F" w:rsidRDefault="00164AE1" w:rsidP="00164AE1">
      <w:pPr>
        <w:pStyle w:val="Heading4"/>
      </w:pPr>
      <w:r w:rsidRPr="0041612F">
        <w:t>7.2.7.2</w:t>
      </w:r>
      <w:r w:rsidRPr="0041612F">
        <w:tab/>
        <w:t>Rationale</w:t>
      </w:r>
    </w:p>
    <w:p w14:paraId="42E1E857" w14:textId="77777777" w:rsidR="00164AE1" w:rsidRPr="0041612F" w:rsidRDefault="00164AE1" w:rsidP="00164AE1">
      <w:pPr>
        <w:pStyle w:val="Heading5"/>
      </w:pPr>
      <w:r w:rsidRPr="0041612F">
        <w:t>7.2.7.2.1</w:t>
      </w:r>
      <w:r w:rsidRPr="0041612F">
        <w:tab/>
        <w:t>Use case</w:t>
      </w:r>
    </w:p>
    <w:p w14:paraId="6F9B382E" w14:textId="26044485" w:rsidR="00164AE1" w:rsidRPr="0041612F" w:rsidRDefault="00164AE1" w:rsidP="00164AE1">
      <w:pPr>
        <w:rPr>
          <w:lang w:val="en-GB"/>
        </w:rPr>
      </w:pPr>
      <w:r w:rsidRPr="0041612F">
        <w:rPr>
          <w:lang w:val="en-GB"/>
        </w:rPr>
        <w:t xml:space="preserve">See </w:t>
      </w:r>
      <w:r w:rsidR="00E96C90" w:rsidRPr="0041612F">
        <w:t>Non-RT RIC and A1/R1 interface: Use Cases and Requirements</w:t>
      </w:r>
      <w:r w:rsidR="00E96C90" w:rsidRPr="0041612F" w:rsidDel="00E96C90">
        <w:rPr>
          <w:lang w:val="en-GB"/>
        </w:rPr>
        <w:t xml:space="preserve"> </w:t>
      </w:r>
      <w:r w:rsidRPr="0041612F">
        <w:rPr>
          <w:lang w:val="en-GB"/>
        </w:rPr>
        <w:t>[1]</w:t>
      </w:r>
      <w:r w:rsidR="00C159EE">
        <w:rPr>
          <w:lang w:val="en-GB"/>
        </w:rPr>
        <w:t xml:space="preserve">, </w:t>
      </w:r>
      <w:r w:rsidR="00C159EE">
        <w:t>clause 4.5</w:t>
      </w:r>
      <w:r w:rsidRPr="0041612F">
        <w:rPr>
          <w:lang w:val="en-GB"/>
        </w:rPr>
        <w:t>.</w:t>
      </w:r>
    </w:p>
    <w:p w14:paraId="30C7301A" w14:textId="77777777" w:rsidR="00164AE1" w:rsidRPr="0041612F" w:rsidRDefault="00164AE1" w:rsidP="00164AE1">
      <w:pPr>
        <w:pStyle w:val="Heading5"/>
      </w:pPr>
      <w:r w:rsidRPr="0041612F">
        <w:t>7.2.7.2.2</w:t>
      </w:r>
      <w:r w:rsidRPr="0041612F">
        <w:tab/>
        <w:t>Statements, restrictions and extensions</w:t>
      </w:r>
    </w:p>
    <w:p w14:paraId="648D24CB" w14:textId="77777777" w:rsidR="00164AE1" w:rsidRPr="0041612F" w:rsidRDefault="00164AE1" w:rsidP="00164AE1">
      <w:pPr>
        <w:rPr>
          <w:lang w:val="en-GB"/>
        </w:rPr>
      </w:pPr>
      <w:r w:rsidRPr="0041612F">
        <w:rPr>
          <w:lang w:val="en-GB"/>
        </w:rPr>
        <w:t>The sliceSlaObjectives statement can be applied together with ScopeIdentifier containing sliceId identifier. Table 7.2.7.2.2-1 indicates the combination that is allowed.</w:t>
      </w:r>
    </w:p>
    <w:p w14:paraId="15C9674D" w14:textId="77777777" w:rsidR="00164AE1" w:rsidRPr="0041612F" w:rsidRDefault="00164AE1" w:rsidP="00164AE1">
      <w:pPr>
        <w:pStyle w:val="TH"/>
      </w:pPr>
      <w:r w:rsidRPr="0041612F">
        <w:t>Table 7.2.7.2.2-1: Allowed combinations of sliceSlaObjectives statement with ScopeIdentifier</w:t>
      </w:r>
    </w:p>
    <w:tbl>
      <w:tblPr>
        <w:tblW w:w="7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70"/>
        <w:gridCol w:w="722"/>
        <w:gridCol w:w="927"/>
        <w:gridCol w:w="853"/>
        <w:gridCol w:w="800"/>
        <w:gridCol w:w="821"/>
      </w:tblGrid>
      <w:tr w:rsidR="00164AE1" w:rsidRPr="0041612F" w14:paraId="3ED0F0D7" w14:textId="77777777" w:rsidTr="001F6328">
        <w:trPr>
          <w:jc w:val="center"/>
        </w:trPr>
        <w:tc>
          <w:tcPr>
            <w:tcW w:w="3270" w:type="dxa"/>
            <w:tcBorders>
              <w:top w:val="single" w:sz="4" w:space="0" w:color="auto"/>
              <w:left w:val="single" w:sz="4" w:space="0" w:color="auto"/>
              <w:bottom w:val="single" w:sz="4" w:space="0" w:color="auto"/>
              <w:right w:val="single" w:sz="4" w:space="0" w:color="auto"/>
            </w:tcBorders>
            <w:shd w:val="clear" w:color="auto" w:fill="C0C0C0"/>
          </w:tcPr>
          <w:p w14:paraId="6A8CA97F" w14:textId="77777777" w:rsidR="00164AE1" w:rsidRPr="0041612F" w:rsidRDefault="00164AE1" w:rsidP="001F6328">
            <w:pPr>
              <w:pStyle w:val="TAH"/>
              <w:jc w:val="right"/>
            </w:pPr>
            <w:r w:rsidRPr="0041612F">
              <w:t>ScopeIdentifier</w:t>
            </w:r>
          </w:p>
          <w:p w14:paraId="314F53A4" w14:textId="77777777" w:rsidR="00164AE1" w:rsidRPr="0041612F" w:rsidRDefault="00164AE1" w:rsidP="001F6328">
            <w:pPr>
              <w:pStyle w:val="TAH"/>
              <w:jc w:val="left"/>
            </w:pPr>
            <w:r w:rsidRPr="0041612F">
              <w:t>Policy statement</w:t>
            </w:r>
          </w:p>
        </w:tc>
        <w:tc>
          <w:tcPr>
            <w:tcW w:w="722" w:type="dxa"/>
            <w:tcBorders>
              <w:top w:val="single" w:sz="4" w:space="0" w:color="auto"/>
              <w:left w:val="single" w:sz="4" w:space="0" w:color="auto"/>
              <w:bottom w:val="single" w:sz="4" w:space="0" w:color="auto"/>
              <w:right w:val="single" w:sz="4" w:space="0" w:color="auto"/>
            </w:tcBorders>
            <w:shd w:val="clear" w:color="auto" w:fill="C0C0C0"/>
          </w:tcPr>
          <w:p w14:paraId="4B4880A3" w14:textId="77777777" w:rsidR="00164AE1" w:rsidRPr="0041612F" w:rsidRDefault="00164AE1" w:rsidP="001F6328">
            <w:pPr>
              <w:pStyle w:val="TAH"/>
            </w:pPr>
            <w:r w:rsidRPr="0041612F">
              <w:t>ueId</w:t>
            </w:r>
          </w:p>
        </w:tc>
        <w:tc>
          <w:tcPr>
            <w:tcW w:w="927" w:type="dxa"/>
            <w:tcBorders>
              <w:top w:val="single" w:sz="4" w:space="0" w:color="auto"/>
              <w:left w:val="single" w:sz="4" w:space="0" w:color="auto"/>
              <w:bottom w:val="single" w:sz="4" w:space="0" w:color="auto"/>
              <w:right w:val="single" w:sz="4" w:space="0" w:color="auto"/>
            </w:tcBorders>
            <w:shd w:val="clear" w:color="auto" w:fill="C0C0C0"/>
          </w:tcPr>
          <w:p w14:paraId="377BC0B0" w14:textId="77777777" w:rsidR="00164AE1" w:rsidRPr="0041612F" w:rsidRDefault="00164AE1" w:rsidP="001F6328">
            <w:pPr>
              <w:pStyle w:val="TAH"/>
            </w:pPr>
            <w:r w:rsidRPr="0041612F">
              <w:t>groupId</w:t>
            </w:r>
          </w:p>
        </w:tc>
        <w:tc>
          <w:tcPr>
            <w:tcW w:w="853" w:type="dxa"/>
            <w:tcBorders>
              <w:top w:val="single" w:sz="4" w:space="0" w:color="auto"/>
              <w:left w:val="single" w:sz="4" w:space="0" w:color="auto"/>
              <w:bottom w:val="single" w:sz="4" w:space="0" w:color="auto"/>
              <w:right w:val="single" w:sz="4" w:space="0" w:color="auto"/>
            </w:tcBorders>
            <w:shd w:val="clear" w:color="auto" w:fill="C0C0C0"/>
          </w:tcPr>
          <w:p w14:paraId="219BE0C1" w14:textId="77777777" w:rsidR="00164AE1" w:rsidRPr="0041612F" w:rsidRDefault="00164AE1" w:rsidP="001F6328">
            <w:pPr>
              <w:pStyle w:val="TAH"/>
            </w:pPr>
            <w:r w:rsidRPr="0041612F">
              <w:t>sliceId</w:t>
            </w:r>
          </w:p>
        </w:tc>
        <w:tc>
          <w:tcPr>
            <w:tcW w:w="800" w:type="dxa"/>
            <w:tcBorders>
              <w:top w:val="single" w:sz="4" w:space="0" w:color="auto"/>
              <w:left w:val="single" w:sz="4" w:space="0" w:color="auto"/>
              <w:bottom w:val="single" w:sz="4" w:space="0" w:color="auto"/>
              <w:right w:val="single" w:sz="4" w:space="0" w:color="auto"/>
            </w:tcBorders>
            <w:shd w:val="clear" w:color="auto" w:fill="C0C0C0"/>
          </w:tcPr>
          <w:p w14:paraId="740A0428" w14:textId="77777777" w:rsidR="00164AE1" w:rsidRPr="0041612F" w:rsidRDefault="00164AE1" w:rsidP="001F6328">
            <w:pPr>
              <w:pStyle w:val="TAH"/>
            </w:pPr>
            <w:r w:rsidRPr="0041612F">
              <w:t>qosId</w:t>
            </w:r>
          </w:p>
        </w:tc>
        <w:tc>
          <w:tcPr>
            <w:tcW w:w="821" w:type="dxa"/>
            <w:tcBorders>
              <w:top w:val="single" w:sz="4" w:space="0" w:color="auto"/>
              <w:left w:val="single" w:sz="4" w:space="0" w:color="auto"/>
              <w:bottom w:val="single" w:sz="4" w:space="0" w:color="auto"/>
              <w:right w:val="single" w:sz="4" w:space="0" w:color="auto"/>
            </w:tcBorders>
            <w:shd w:val="clear" w:color="auto" w:fill="C0C0C0"/>
          </w:tcPr>
          <w:p w14:paraId="3F4E6DA4" w14:textId="77777777" w:rsidR="00164AE1" w:rsidRPr="0041612F" w:rsidRDefault="00164AE1" w:rsidP="001F6328">
            <w:pPr>
              <w:pStyle w:val="TAH"/>
            </w:pPr>
            <w:r w:rsidRPr="0041612F">
              <w:t>cellId</w:t>
            </w:r>
          </w:p>
        </w:tc>
      </w:tr>
      <w:tr w:rsidR="00164AE1" w:rsidRPr="0041612F" w14:paraId="6F8F06B2" w14:textId="77777777" w:rsidTr="001F6328">
        <w:trPr>
          <w:jc w:val="center"/>
        </w:trPr>
        <w:tc>
          <w:tcPr>
            <w:tcW w:w="3270" w:type="dxa"/>
            <w:tcBorders>
              <w:top w:val="single" w:sz="4" w:space="0" w:color="auto"/>
              <w:left w:val="single" w:sz="4" w:space="0" w:color="auto"/>
              <w:bottom w:val="single" w:sz="4" w:space="0" w:color="auto"/>
              <w:right w:val="single" w:sz="4" w:space="0" w:color="auto"/>
            </w:tcBorders>
          </w:tcPr>
          <w:p w14:paraId="70B42DC9" w14:textId="77777777" w:rsidR="00164AE1" w:rsidRPr="0041612F" w:rsidRDefault="00164AE1" w:rsidP="001F6328">
            <w:pPr>
              <w:pStyle w:val="TAL"/>
            </w:pPr>
            <w:r w:rsidRPr="0041612F">
              <w:t>sliceSlaObjectives</w:t>
            </w:r>
          </w:p>
        </w:tc>
        <w:tc>
          <w:tcPr>
            <w:tcW w:w="722" w:type="dxa"/>
            <w:tcBorders>
              <w:top w:val="single" w:sz="4" w:space="0" w:color="auto"/>
              <w:left w:val="single" w:sz="4" w:space="0" w:color="auto"/>
              <w:bottom w:val="single" w:sz="4" w:space="0" w:color="auto"/>
              <w:right w:val="single" w:sz="4" w:space="0" w:color="auto"/>
            </w:tcBorders>
          </w:tcPr>
          <w:p w14:paraId="4B4D7560" w14:textId="77777777" w:rsidR="00164AE1" w:rsidRPr="0041612F" w:rsidRDefault="00164AE1" w:rsidP="001F6328">
            <w:pPr>
              <w:pStyle w:val="TAL"/>
            </w:pPr>
            <w:r w:rsidRPr="0041612F">
              <w:t>0</w:t>
            </w:r>
          </w:p>
        </w:tc>
        <w:tc>
          <w:tcPr>
            <w:tcW w:w="927" w:type="dxa"/>
            <w:tcBorders>
              <w:top w:val="single" w:sz="4" w:space="0" w:color="auto"/>
              <w:left w:val="single" w:sz="4" w:space="0" w:color="auto"/>
              <w:bottom w:val="single" w:sz="4" w:space="0" w:color="auto"/>
              <w:right w:val="single" w:sz="4" w:space="0" w:color="auto"/>
            </w:tcBorders>
          </w:tcPr>
          <w:p w14:paraId="759CB95E" w14:textId="77777777" w:rsidR="00164AE1" w:rsidRPr="0041612F" w:rsidRDefault="00164AE1" w:rsidP="001F6328">
            <w:pPr>
              <w:pStyle w:val="TAL"/>
            </w:pPr>
            <w:r w:rsidRPr="0041612F">
              <w:t>0</w:t>
            </w:r>
          </w:p>
        </w:tc>
        <w:tc>
          <w:tcPr>
            <w:tcW w:w="853" w:type="dxa"/>
            <w:tcBorders>
              <w:top w:val="single" w:sz="4" w:space="0" w:color="auto"/>
              <w:left w:val="single" w:sz="4" w:space="0" w:color="auto"/>
              <w:bottom w:val="single" w:sz="4" w:space="0" w:color="auto"/>
              <w:right w:val="single" w:sz="4" w:space="0" w:color="auto"/>
            </w:tcBorders>
          </w:tcPr>
          <w:p w14:paraId="18802EA8" w14:textId="77777777" w:rsidR="00164AE1" w:rsidRPr="0041612F" w:rsidRDefault="00164AE1" w:rsidP="001F6328">
            <w:pPr>
              <w:pStyle w:val="TAL"/>
            </w:pPr>
            <w:r w:rsidRPr="0041612F">
              <w:t>1</w:t>
            </w:r>
          </w:p>
        </w:tc>
        <w:tc>
          <w:tcPr>
            <w:tcW w:w="800" w:type="dxa"/>
            <w:tcBorders>
              <w:top w:val="single" w:sz="4" w:space="0" w:color="auto"/>
              <w:left w:val="single" w:sz="4" w:space="0" w:color="auto"/>
              <w:bottom w:val="single" w:sz="4" w:space="0" w:color="auto"/>
              <w:right w:val="single" w:sz="4" w:space="0" w:color="auto"/>
            </w:tcBorders>
          </w:tcPr>
          <w:p w14:paraId="088A9EE7" w14:textId="77777777" w:rsidR="00164AE1" w:rsidRPr="0041612F" w:rsidRDefault="00164AE1" w:rsidP="001F6328">
            <w:pPr>
              <w:pStyle w:val="TAL"/>
            </w:pPr>
            <w:r w:rsidRPr="0041612F">
              <w:t>0</w:t>
            </w:r>
          </w:p>
        </w:tc>
        <w:tc>
          <w:tcPr>
            <w:tcW w:w="821" w:type="dxa"/>
            <w:tcBorders>
              <w:top w:val="single" w:sz="4" w:space="0" w:color="auto"/>
              <w:left w:val="single" w:sz="4" w:space="0" w:color="auto"/>
              <w:bottom w:val="single" w:sz="4" w:space="0" w:color="auto"/>
              <w:right w:val="single" w:sz="4" w:space="0" w:color="auto"/>
            </w:tcBorders>
          </w:tcPr>
          <w:p w14:paraId="48FEBC6A" w14:textId="77777777" w:rsidR="00164AE1" w:rsidRPr="0041612F" w:rsidRDefault="00164AE1" w:rsidP="001F6328">
            <w:pPr>
              <w:pStyle w:val="TAL"/>
            </w:pPr>
            <w:r w:rsidRPr="0041612F">
              <w:t>0</w:t>
            </w:r>
          </w:p>
        </w:tc>
      </w:tr>
      <w:tr w:rsidR="004C56AE" w:rsidRPr="0041612F" w14:paraId="0F9AE66E" w14:textId="77777777" w:rsidTr="00A13AEA">
        <w:trPr>
          <w:jc w:val="center"/>
        </w:trPr>
        <w:tc>
          <w:tcPr>
            <w:tcW w:w="7393" w:type="dxa"/>
            <w:gridSpan w:val="6"/>
            <w:tcBorders>
              <w:top w:val="single" w:sz="4" w:space="0" w:color="auto"/>
              <w:left w:val="single" w:sz="4" w:space="0" w:color="auto"/>
              <w:bottom w:val="single" w:sz="4" w:space="0" w:color="auto"/>
              <w:right w:val="single" w:sz="4" w:space="0" w:color="auto"/>
            </w:tcBorders>
          </w:tcPr>
          <w:p w14:paraId="16993BE1" w14:textId="77777777" w:rsidR="004C56AE" w:rsidRPr="0041612F" w:rsidRDefault="004C56AE" w:rsidP="00A13AEA">
            <w:pPr>
              <w:pStyle w:val="TAN"/>
            </w:pPr>
            <w:r w:rsidRPr="0041612F">
              <w:t>NOTE:</w:t>
            </w:r>
            <w:r>
              <w:tab/>
            </w:r>
            <w:r w:rsidRPr="0041612F">
              <w:t>"0" means the identifier shall not occur, "1" means the identifier shall occur.</w:t>
            </w:r>
          </w:p>
        </w:tc>
      </w:tr>
    </w:tbl>
    <w:p w14:paraId="03A5B62A" w14:textId="77777777" w:rsidR="00164AE1" w:rsidRPr="0041612F" w:rsidRDefault="00164AE1" w:rsidP="00164AE1">
      <w:pPr>
        <w:rPr>
          <w:lang w:val="en-GB"/>
        </w:rPr>
      </w:pPr>
    </w:p>
    <w:p w14:paraId="074A08E2" w14:textId="77777777" w:rsidR="00164AE1" w:rsidRPr="0041612F" w:rsidRDefault="00164AE1" w:rsidP="00164AE1">
      <w:pPr>
        <w:rPr>
          <w:lang w:val="en-GB"/>
        </w:rPr>
      </w:pPr>
      <w:r w:rsidRPr="0041612F">
        <w:rPr>
          <w:lang w:val="en-GB"/>
        </w:rPr>
        <w:t xml:space="preserve">The sliceSlaResources statement can optionally be applied together with sliceSlaObjectives statement. </w:t>
      </w:r>
    </w:p>
    <w:p w14:paraId="3E436C3E" w14:textId="77777777" w:rsidR="00164AE1" w:rsidRPr="0041612F" w:rsidRDefault="00164AE1" w:rsidP="00164AE1">
      <w:pPr>
        <w:pStyle w:val="Heading4"/>
      </w:pPr>
      <w:r w:rsidRPr="0041612F">
        <w:t>7.2.7.3</w:t>
      </w:r>
      <w:r w:rsidRPr="0041612F">
        <w:tab/>
        <w:t>JSON schemas</w:t>
      </w:r>
    </w:p>
    <w:p w14:paraId="3B9C4B75" w14:textId="77777777" w:rsidR="00164AE1" w:rsidRPr="0041612F" w:rsidRDefault="00164AE1" w:rsidP="00164AE1">
      <w:pPr>
        <w:pStyle w:val="Heading5"/>
      </w:pPr>
      <w:r w:rsidRPr="0041612F">
        <w:t>7.2.7.3.1</w:t>
      </w:r>
      <w:r w:rsidRPr="0041612F">
        <w:tab/>
        <w:t>Policy schema</w:t>
      </w:r>
    </w:p>
    <w:p w14:paraId="11962148" w14:textId="77777777"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w:t>
      </w:r>
    </w:p>
    <w:p w14:paraId="47878B1E" w14:textId="77777777"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"$schema": "https://json-schema.org/draft/2020-12/schema",</w:t>
      </w:r>
    </w:p>
    <w:p w14:paraId="35F0CE13" w14:textId="23019D44"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"$id": "https://schemas.o-ran.org/jsonschemas/a1td/oran_sliceslatarget_</w:t>
      </w:r>
      <w:r w:rsidR="00940F4E">
        <w:rPr>
          <w:rFonts w:ascii="Courier New" w:hAnsi="Courier New" w:cs="Courier New"/>
          <w:sz w:val="16"/>
          <w:szCs w:val="16"/>
          <w:shd w:val="clear" w:color="auto" w:fill="F2F2F2"/>
        </w:rPr>
        <w:t>4.0.0</w:t>
      </w:r>
      <w:r w:rsidRPr="00304AE0">
        <w:rPr>
          <w:rFonts w:ascii="Courier New" w:hAnsi="Courier New" w:cs="Courier New"/>
          <w:sz w:val="16"/>
          <w:szCs w:val="16"/>
          <w:shd w:val="clear" w:color="auto" w:fill="F2F2F2"/>
        </w:rPr>
        <w:t>",</w:t>
      </w:r>
    </w:p>
    <w:p w14:paraId="721E7003"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"description": "O-RAN standard slice SLA policy",</w:t>
      </w:r>
    </w:p>
    <w:p w14:paraId="14BC1D6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0FBFB023"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47D4F46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4FB0C40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"scope": {</w:t>
      </w:r>
    </w:p>
    <w:p w14:paraId="4B5DD5C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69DF0FD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2D6F1E5E" w14:textId="2ECAEA72"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#/$defs/SliceId"}</w:t>
      </w:r>
    </w:p>
    <w:p w14:paraId="1AECDAA3"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0B8C549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2194FEB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["sliceId"]</w:t>
      </w:r>
    </w:p>
    <w:p w14:paraId="6BFD7E1C" w14:textId="77777777" w:rsid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240EEDBD" w14:textId="77777777" w:rsidR="00FA3EBA" w:rsidRPr="000E77B7" w:rsidRDefault="00FA3EBA"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6DBF62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"sliceSlaObjectives": {</w:t>
      </w:r>
    </w:p>
    <w:p w14:paraId="6F7E108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524BE77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44FBF93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"maxNumberOfUes": {"type": "number"},</w:t>
      </w:r>
    </w:p>
    <w:p w14:paraId="119511F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"maxNumberOfPduSessions": {"type": "number"},</w:t>
      </w:r>
    </w:p>
    <w:p w14:paraId="1EDF202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"guaDlThptPerSlice": {"type": "number"},</w:t>
      </w:r>
    </w:p>
    <w:p w14:paraId="70E12F7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"maxDlThptPerSlice": {"type": "number"},</w:t>
      </w:r>
    </w:p>
    <w:p w14:paraId="09E6C40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"maxDlThptPerUe": {"type": "number"},</w:t>
      </w:r>
    </w:p>
    <w:p w14:paraId="74FABAE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"guaUlThptPerSlice": {"type": "number"},</w:t>
      </w:r>
    </w:p>
    <w:p w14:paraId="51E1D80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"maxUlThptPerSlice": {"type": "number"},</w:t>
      </w:r>
    </w:p>
    <w:p w14:paraId="6029A51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"maxUlThptPerUe": {"type": "number"},</w:t>
      </w:r>
    </w:p>
    <w:p w14:paraId="38B02D3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"maxDlPacketDelayPerUe": {"type": "number"},</w:t>
      </w:r>
    </w:p>
    <w:p w14:paraId="59C27A9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"maxUlPacketDelayPerUe": {"type": "number"},</w:t>
      </w:r>
    </w:p>
    <w:p w14:paraId="14E662E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"maxDlPdcpSduPacketLossRatePerUe": {</w:t>
      </w:r>
    </w:p>
    <w:p w14:paraId="656DF70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"number",</w:t>
      </w:r>
    </w:p>
    <w:p w14:paraId="46AB056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"minimum": 0,</w:t>
      </w:r>
    </w:p>
    <w:p w14:paraId="29FB71A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"maximum": 1</w:t>
      </w:r>
    </w:p>
    <w:p w14:paraId="2E42D0D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5453313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"maxUlRlcSduPacketLossRatePerUe": {</w:t>
      </w:r>
    </w:p>
    <w:p w14:paraId="16939B5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"number",</w:t>
      </w:r>
    </w:p>
    <w:p w14:paraId="37BA3CD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"minimum": 0,</w:t>
      </w:r>
    </w:p>
    <w:p w14:paraId="7EBC7903"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"maximum": 1</w:t>
      </w:r>
    </w:p>
    <w:p w14:paraId="1F7B6CC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5D094F3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"minDlReliabilityPerUe": {"$ref": "#/$defs/ReliabilityType"},</w:t>
      </w:r>
    </w:p>
    <w:p w14:paraId="49318012"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"minUlReliabilityPerUe": {"$ref": "#/$defs/ReliabilityType"},</w:t>
      </w:r>
    </w:p>
    <w:p w14:paraId="0B0B132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"maxDlJitterPerUe": {"type": "number"},</w:t>
      </w:r>
    </w:p>
    <w:p w14:paraId="42E96B4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"maxUlJitterPerUe": {"type": "number"},</w:t>
      </w:r>
    </w:p>
    <w:p w14:paraId="0FC51C32"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"dlSlicePriority": {</w:t>
      </w:r>
    </w:p>
    <w:p w14:paraId="17D773B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"number",</w:t>
      </w:r>
    </w:p>
    <w:p w14:paraId="3F80281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"minimum": 1</w:t>
      </w:r>
    </w:p>
    <w:p w14:paraId="328F2C63"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39A69B9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"ulSlicePriority": {</w:t>
      </w:r>
    </w:p>
    <w:p w14:paraId="47ACEB7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"number",</w:t>
      </w:r>
    </w:p>
    <w:p w14:paraId="4FD12F3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"minimum": 1</w:t>
      </w:r>
    </w:p>
    <w:p w14:paraId="4AEDEE78" w14:textId="77777777" w:rsidR="003C2F3B" w:rsidRDefault="000E77B7"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r w:rsidR="003C2F3B">
        <w:rPr>
          <w:rFonts w:ascii="Courier New" w:hAnsi="Courier New" w:cs="Courier New"/>
          <w:sz w:val="16"/>
          <w:szCs w:val="16"/>
          <w:shd w:val="clear" w:color="auto" w:fill="F2F2F2"/>
        </w:rPr>
        <w:t>,</w:t>
      </w:r>
    </w:p>
    <w:p w14:paraId="24E23D20" w14:textId="77777777" w:rsid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0A4B2A">
        <w:rPr>
          <w:rFonts w:ascii="Courier New" w:hAnsi="Courier New" w:cs="Courier New"/>
          <w:sz w:val="16"/>
          <w:szCs w:val="16"/>
          <w:shd w:val="clear" w:color="auto" w:fill="F2F2F2"/>
        </w:rPr>
        <w:t>"</w:t>
      </w:r>
      <w:r w:rsidRPr="00726BCA">
        <w:rPr>
          <w:rFonts w:ascii="Courier New" w:hAnsi="Courier New" w:cs="Courier New"/>
          <w:sz w:val="16"/>
          <w:szCs w:val="16"/>
          <w:shd w:val="clear" w:color="auto" w:fill="F2F2F2"/>
        </w:rPr>
        <w:t>maxDlPktSize</w:t>
      </w:r>
      <w:r w:rsidRPr="000A4B2A">
        <w:rPr>
          <w:rFonts w:ascii="Courier New" w:hAnsi="Courier New" w:cs="Courier New"/>
          <w:sz w:val="16"/>
          <w:szCs w:val="16"/>
          <w:shd w:val="clear" w:color="auto" w:fill="F2F2F2"/>
        </w:rPr>
        <w:t xml:space="preserve">": </w:t>
      </w:r>
      <w:r w:rsidRPr="00122485">
        <w:rPr>
          <w:rFonts w:ascii="Courier New" w:hAnsi="Courier New" w:cs="Courier New"/>
          <w:sz w:val="16"/>
          <w:szCs w:val="16"/>
          <w:shd w:val="clear" w:color="auto" w:fill="F2F2F2"/>
        </w:rPr>
        <w:t>{</w:t>
      </w:r>
      <w:r w:rsidRPr="00A56D70">
        <w:rPr>
          <w:rFonts w:ascii="Courier New" w:hAnsi="Courier New" w:cs="Courier New"/>
          <w:sz w:val="16"/>
          <w:szCs w:val="16"/>
          <w:shd w:val="clear" w:color="auto" w:fill="F2F2F2"/>
        </w:rPr>
        <w:t>"$</w:t>
      </w:r>
      <w:r w:rsidRPr="00122485">
        <w:rPr>
          <w:rFonts w:ascii="Courier New" w:hAnsi="Courier New" w:cs="Courier New"/>
          <w:sz w:val="16"/>
          <w:szCs w:val="16"/>
          <w:shd w:val="clear" w:color="auto" w:fill="F2F2F2"/>
        </w:rPr>
        <w:t>type</w:t>
      </w:r>
      <w:r w:rsidRPr="00A56D70">
        <w:rPr>
          <w:rFonts w:ascii="Courier New" w:hAnsi="Courier New" w:cs="Courier New"/>
          <w:sz w:val="16"/>
          <w:szCs w:val="16"/>
          <w:shd w:val="clear" w:color="auto" w:fill="F2F2F2"/>
        </w:rPr>
        <w:t>": "</w:t>
      </w:r>
      <w:r w:rsidRPr="00122485">
        <w:rPr>
          <w:rFonts w:ascii="Courier New" w:hAnsi="Courier New" w:cs="Courier New"/>
          <w:sz w:val="16"/>
          <w:szCs w:val="16"/>
          <w:shd w:val="clear" w:color="auto" w:fill="F2F2F2"/>
        </w:rPr>
        <w:t>number</w:t>
      </w:r>
      <w:r w:rsidRPr="00A56D70">
        <w:rPr>
          <w:rFonts w:ascii="Courier New" w:hAnsi="Courier New" w:cs="Courier New"/>
          <w:sz w:val="16"/>
          <w:szCs w:val="16"/>
          <w:shd w:val="clear" w:color="auto" w:fill="F2F2F2"/>
        </w:rPr>
        <w:t>"</w:t>
      </w:r>
      <w:r w:rsidRPr="00122485">
        <w:rPr>
          <w:rFonts w:ascii="Courier New" w:hAnsi="Courier New" w:cs="Courier New"/>
          <w:sz w:val="16"/>
          <w:szCs w:val="16"/>
          <w:shd w:val="clear" w:color="auto" w:fill="F2F2F2"/>
        </w:rPr>
        <w:t>}</w:t>
      </w:r>
      <w:r>
        <w:rPr>
          <w:rFonts w:ascii="Courier New" w:hAnsi="Courier New" w:cs="Courier New"/>
          <w:sz w:val="16"/>
          <w:szCs w:val="16"/>
          <w:shd w:val="clear" w:color="auto" w:fill="F2F2F2"/>
        </w:rPr>
        <w:t>,</w:t>
      </w:r>
    </w:p>
    <w:p w14:paraId="270DDAD4" w14:textId="164FABB3" w:rsidR="000E77B7" w:rsidRPr="000E77B7"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0A4B2A">
        <w:rPr>
          <w:rFonts w:ascii="Courier New" w:hAnsi="Courier New" w:cs="Courier New"/>
          <w:sz w:val="16"/>
          <w:szCs w:val="16"/>
          <w:shd w:val="clear" w:color="auto" w:fill="F2F2F2"/>
        </w:rPr>
        <w:t>"</w:t>
      </w:r>
      <w:r w:rsidRPr="00726BCA">
        <w:rPr>
          <w:rFonts w:ascii="Courier New" w:hAnsi="Courier New" w:cs="Courier New"/>
          <w:sz w:val="16"/>
          <w:szCs w:val="16"/>
          <w:shd w:val="clear" w:color="auto" w:fill="F2F2F2"/>
        </w:rPr>
        <w:t>max</w:t>
      </w:r>
      <w:r>
        <w:rPr>
          <w:rFonts w:ascii="Courier New" w:hAnsi="Courier New" w:cs="Courier New"/>
          <w:sz w:val="16"/>
          <w:szCs w:val="16"/>
          <w:shd w:val="clear" w:color="auto" w:fill="F2F2F2"/>
        </w:rPr>
        <w:t>U</w:t>
      </w:r>
      <w:r w:rsidRPr="00726BCA">
        <w:rPr>
          <w:rFonts w:ascii="Courier New" w:hAnsi="Courier New" w:cs="Courier New"/>
          <w:sz w:val="16"/>
          <w:szCs w:val="16"/>
          <w:shd w:val="clear" w:color="auto" w:fill="F2F2F2"/>
        </w:rPr>
        <w:t>lPktSize</w:t>
      </w:r>
      <w:r w:rsidRPr="000A4B2A">
        <w:rPr>
          <w:rFonts w:ascii="Courier New" w:hAnsi="Courier New" w:cs="Courier New"/>
          <w:sz w:val="16"/>
          <w:szCs w:val="16"/>
          <w:shd w:val="clear" w:color="auto" w:fill="F2F2F2"/>
        </w:rPr>
        <w:t xml:space="preserve">": </w:t>
      </w:r>
      <w:r w:rsidRPr="00122485">
        <w:rPr>
          <w:rFonts w:ascii="Courier New" w:hAnsi="Courier New" w:cs="Courier New"/>
          <w:sz w:val="16"/>
          <w:szCs w:val="16"/>
          <w:shd w:val="clear" w:color="auto" w:fill="F2F2F2"/>
        </w:rPr>
        <w:t>{</w:t>
      </w:r>
      <w:r w:rsidRPr="00A56D70">
        <w:rPr>
          <w:rFonts w:ascii="Courier New" w:hAnsi="Courier New" w:cs="Courier New"/>
          <w:sz w:val="16"/>
          <w:szCs w:val="16"/>
          <w:shd w:val="clear" w:color="auto" w:fill="F2F2F2"/>
        </w:rPr>
        <w:t>"$</w:t>
      </w:r>
      <w:r w:rsidRPr="00122485">
        <w:rPr>
          <w:rFonts w:ascii="Courier New" w:hAnsi="Courier New" w:cs="Courier New"/>
          <w:sz w:val="16"/>
          <w:szCs w:val="16"/>
          <w:shd w:val="clear" w:color="auto" w:fill="F2F2F2"/>
        </w:rPr>
        <w:t>type</w:t>
      </w:r>
      <w:r w:rsidRPr="00A56D70">
        <w:rPr>
          <w:rFonts w:ascii="Courier New" w:hAnsi="Courier New" w:cs="Courier New"/>
          <w:sz w:val="16"/>
          <w:szCs w:val="16"/>
          <w:shd w:val="clear" w:color="auto" w:fill="F2F2F2"/>
        </w:rPr>
        <w:t>": "</w:t>
      </w:r>
      <w:r>
        <w:rPr>
          <w:rFonts w:ascii="Courier New" w:hAnsi="Courier New" w:cs="Courier New"/>
          <w:sz w:val="16"/>
          <w:szCs w:val="16"/>
          <w:shd w:val="clear" w:color="auto" w:fill="F2F2F2"/>
        </w:rPr>
        <w:t>number</w:t>
      </w:r>
      <w:r w:rsidRPr="00A56D70">
        <w:rPr>
          <w:rFonts w:ascii="Courier New" w:hAnsi="Courier New" w:cs="Courier New"/>
          <w:sz w:val="16"/>
          <w:szCs w:val="16"/>
          <w:shd w:val="clear" w:color="auto" w:fill="F2F2F2"/>
        </w:rPr>
        <w:t>"</w:t>
      </w:r>
      <w:r w:rsidRPr="00122485">
        <w:rPr>
          <w:rFonts w:ascii="Courier New" w:hAnsi="Courier New" w:cs="Courier New"/>
          <w:sz w:val="16"/>
          <w:szCs w:val="16"/>
          <w:shd w:val="clear" w:color="auto" w:fill="F2F2F2"/>
        </w:rPr>
        <w:t>}</w:t>
      </w:r>
    </w:p>
    <w:p w14:paraId="5990BC2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208FD6E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"minProperties": 1,</w:t>
      </w:r>
    </w:p>
    <w:p w14:paraId="49350E0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1366EFE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6F0EBCA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ab/>
      </w:r>
    </w:p>
    <w:p w14:paraId="23680193" w14:textId="3FC883DD"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r w:rsidR="00396DE2">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"sliceSlaResources": {</w:t>
      </w:r>
    </w:p>
    <w:p w14:paraId="68113326" w14:textId="1B3ADE90"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r w:rsidR="00396DE2">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"type": "object",</w:t>
      </w:r>
    </w:p>
    <w:p w14:paraId="76E43555" w14:textId="1411F959"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r w:rsidR="00396DE2">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 xml:space="preserve"> "properties": {</w:t>
      </w:r>
    </w:p>
    <w:p w14:paraId="2BDEF9BD" w14:textId="49E6A10A"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r w:rsidR="00396DE2">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 xml:space="preserve"> "cellIdList":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#/$defs/CellIdList"},</w:t>
      </w:r>
    </w:p>
    <w:p w14:paraId="241F84E1" w14:textId="63DBD98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r w:rsidR="00396DE2">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"taIList":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#/$defs/TaIList"}</w:t>
      </w:r>
    </w:p>
    <w:p w14:paraId="68396E92" w14:textId="18B3EE8C"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r w:rsidR="00396DE2">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 xml:space="preserve"> },</w:t>
      </w:r>
    </w:p>
    <w:p w14:paraId="7E53D823" w14:textId="5C3BC138"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r w:rsidR="00396DE2">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"additionalProperties": false,</w:t>
      </w:r>
    </w:p>
    <w:p w14:paraId="7197B5A4" w14:textId="6F70C7A6"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r w:rsidR="00396DE2">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"oneOf": [</w:t>
      </w:r>
    </w:p>
    <w:p w14:paraId="6420496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["cellIdList"]},</w:t>
      </w:r>
    </w:p>
    <w:p w14:paraId="45AC620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["taIList"]}</w:t>
      </w:r>
    </w:p>
    <w:p w14:paraId="013AC666" w14:textId="1C5AD1F2"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r w:rsidR="00396DE2">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w:t>
      </w:r>
    </w:p>
    <w:p w14:paraId="46D9EE94" w14:textId="49996053"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r w:rsidR="00396DE2">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w:t>
      </w:r>
    </w:p>
    <w:p w14:paraId="31A26E19" w14:textId="212B188E" w:rsidR="000E77B7" w:rsidRDefault="00396DE2"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 xml:space="preserve">  </w:t>
      </w:r>
      <w:r w:rsidR="000E77B7" w:rsidRPr="000E77B7">
        <w:rPr>
          <w:rFonts w:ascii="Courier New" w:hAnsi="Courier New" w:cs="Courier New"/>
          <w:sz w:val="16"/>
          <w:szCs w:val="16"/>
          <w:shd w:val="clear" w:color="auto" w:fill="F2F2F2"/>
        </w:rPr>
        <w:t>},</w:t>
      </w:r>
    </w:p>
    <w:p w14:paraId="499AE3B1" w14:textId="77777777" w:rsidR="00396DE2" w:rsidRPr="000E77B7" w:rsidRDefault="00396DE2"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F667B3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5991C76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["scope", "sliceSlaObjectives"],</w:t>
      </w:r>
    </w:p>
    <w:p w14:paraId="489C36E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BF400E2"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"$defs": {</w:t>
      </w:r>
    </w:p>
    <w:p w14:paraId="4AD2AF53"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ab/>
        <w:t>"ReliabilityType": {</w:t>
      </w:r>
    </w:p>
    <w:p w14:paraId="0F9CD91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0F4154A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585A13F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"packetSize": {"type": "number"},</w:t>
      </w:r>
    </w:p>
    <w:p w14:paraId="12BDB20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"userPlaneLatency": {"type": "number"},</w:t>
      </w:r>
    </w:p>
    <w:p w14:paraId="12632CE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 successProbability": {</w:t>
      </w:r>
    </w:p>
    <w:p w14:paraId="01BD7D0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"number",</w:t>
      </w:r>
    </w:p>
    <w:p w14:paraId="5D71F50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"minimum": 0,</w:t>
      </w:r>
    </w:p>
    <w:p w14:paraId="77D1903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"maximum": 1</w:t>
      </w:r>
    </w:p>
    <w:p w14:paraId="3D9779A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7723FC6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3A97B0D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["packetSize","userPlaneLatency"," successProbability"] </w:t>
      </w:r>
    </w:p>
    <w:p w14:paraId="68693BB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2825D4F9" w14:textId="7F3C3AE8"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ab/>
        <w:t>"https://schemas.o-ran.org/jsonschemas/a1td/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w:t>
      </w:r>
    </w:p>
    <w:p w14:paraId="4E680BF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ab/>
      </w:r>
    </w:p>
    <w:p w14:paraId="08A0668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7BAFC03E" w14:textId="0C8990A0" w:rsid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w:t>
      </w:r>
    </w:p>
    <w:p w14:paraId="00877CEA" w14:textId="77777777" w:rsidR="00164AE1" w:rsidRPr="0041612F" w:rsidRDefault="00164AE1" w:rsidP="00164AE1">
      <w:pPr>
        <w:pStyle w:val="Heading5"/>
      </w:pPr>
      <w:r w:rsidRPr="0041612F">
        <w:t>7.2.7.3.2</w:t>
      </w:r>
      <w:r w:rsidRPr="0041612F">
        <w:tab/>
        <w:t>Policy status schema</w:t>
      </w:r>
    </w:p>
    <w:p w14:paraId="68CFD414" w14:textId="678524E0" w:rsidR="00164AE1" w:rsidRPr="0041612F" w:rsidRDefault="00164AE1" w:rsidP="00164AE1">
      <w:r w:rsidRPr="0041612F">
        <w:t xml:space="preserve">The generic policy status schema in </w:t>
      </w:r>
      <w:r w:rsidR="003A2F31" w:rsidRPr="0041612F">
        <w:rPr>
          <w:lang w:val="en-GB"/>
        </w:rPr>
        <w:t>clause</w:t>
      </w:r>
      <w:r w:rsidR="003A2F31" w:rsidRPr="0041612F">
        <w:t xml:space="preserve"> </w:t>
      </w:r>
      <w:r w:rsidRPr="0041612F">
        <w:t xml:space="preserve">7.1.2.2 is used. </w:t>
      </w:r>
    </w:p>
    <w:p w14:paraId="0807F084" w14:textId="77777777" w:rsidR="00164AE1" w:rsidRPr="0041612F" w:rsidRDefault="00164AE1" w:rsidP="00164AE1">
      <w:pPr>
        <w:pStyle w:val="Heading3"/>
      </w:pPr>
      <w:bookmarkStart w:id="212" w:name="_Toc109980811"/>
      <w:bookmarkStart w:id="213" w:name="_Toc119479555"/>
      <w:bookmarkStart w:id="214" w:name="_Toc183526262"/>
      <w:r w:rsidRPr="0041612F">
        <w:t>7.2.8</w:t>
      </w:r>
      <w:r w:rsidRPr="0041612F">
        <w:tab/>
      </w:r>
      <w:bookmarkStart w:id="215" w:name="_Hlk85803315"/>
      <w:r w:rsidRPr="0041612F">
        <w:t>Load balancing</w:t>
      </w:r>
      <w:bookmarkEnd w:id="212"/>
      <w:bookmarkEnd w:id="213"/>
      <w:bookmarkEnd w:id="215"/>
      <w:bookmarkEnd w:id="214"/>
    </w:p>
    <w:p w14:paraId="33A2B073" w14:textId="77777777" w:rsidR="00164AE1" w:rsidRPr="0041612F" w:rsidRDefault="00164AE1" w:rsidP="00164AE1">
      <w:pPr>
        <w:pStyle w:val="Heading4"/>
      </w:pPr>
      <w:r w:rsidRPr="0041612F">
        <w:t>7.2.8.1</w:t>
      </w:r>
      <w:r w:rsidRPr="0041612F">
        <w:tab/>
        <w:t>Policy type identifier</w:t>
      </w:r>
    </w:p>
    <w:p w14:paraId="035803F9" w14:textId="32D305A5" w:rsidR="00164AE1" w:rsidRPr="0041612F" w:rsidRDefault="00164AE1" w:rsidP="00164AE1">
      <w:r w:rsidRPr="0041612F">
        <w:t xml:space="preserve">PolicyTypeId: </w:t>
      </w:r>
      <w:r w:rsidRPr="0041612F">
        <w:rPr>
          <w:b/>
          <w:bCs/>
        </w:rPr>
        <w:t>ORAN_LoadBalancing</w:t>
      </w:r>
      <w:r w:rsidR="00A67801">
        <w:rPr>
          <w:b/>
          <w:bCs/>
        </w:rPr>
        <w:t>_</w:t>
      </w:r>
      <w:r w:rsidR="00940F4E">
        <w:rPr>
          <w:b/>
          <w:bCs/>
        </w:rPr>
        <w:t>2.0.0</w:t>
      </w:r>
    </w:p>
    <w:p w14:paraId="629D12EA" w14:textId="77777777" w:rsidR="00164AE1" w:rsidRPr="0041612F" w:rsidRDefault="00164AE1" w:rsidP="00164AE1">
      <w:pPr>
        <w:pStyle w:val="Heading4"/>
      </w:pPr>
      <w:r w:rsidRPr="0041612F">
        <w:t>7.2.8.2</w:t>
      </w:r>
      <w:r w:rsidRPr="0041612F">
        <w:tab/>
        <w:t>Rationale</w:t>
      </w:r>
    </w:p>
    <w:p w14:paraId="3EEB8256" w14:textId="77777777" w:rsidR="00164AE1" w:rsidRPr="0041612F" w:rsidRDefault="00164AE1" w:rsidP="00164AE1">
      <w:pPr>
        <w:pStyle w:val="Heading5"/>
      </w:pPr>
      <w:r w:rsidRPr="0041612F">
        <w:t>7.2.8.2.1</w:t>
      </w:r>
      <w:r w:rsidRPr="0041612F">
        <w:tab/>
        <w:t>Use case</w:t>
      </w:r>
    </w:p>
    <w:p w14:paraId="6BF3E339" w14:textId="0ED2F075" w:rsidR="00164AE1" w:rsidRPr="0041612F" w:rsidRDefault="00164AE1" w:rsidP="00164AE1">
      <w:pPr>
        <w:rPr>
          <w:lang w:val="en-GB"/>
        </w:rPr>
      </w:pPr>
      <w:r w:rsidRPr="0041612F">
        <w:rPr>
          <w:lang w:val="en-GB"/>
        </w:rPr>
        <w:t>See Non-RT RIC &amp; A1</w:t>
      </w:r>
      <w:r w:rsidR="00E96C90" w:rsidRPr="0041612F">
        <w:rPr>
          <w:lang w:val="en-GB"/>
        </w:rPr>
        <w:t>/R1</w:t>
      </w:r>
      <w:r w:rsidRPr="0041612F">
        <w:rPr>
          <w:lang w:val="en-GB"/>
        </w:rPr>
        <w:t xml:space="preserve"> interface: Use Cases and Requirements [1]</w:t>
      </w:r>
      <w:r w:rsidR="00C159EE">
        <w:rPr>
          <w:lang w:val="en-GB"/>
        </w:rPr>
        <w:t xml:space="preserve">, </w:t>
      </w:r>
      <w:r w:rsidR="00C159EE">
        <w:t>clause 4.5</w:t>
      </w:r>
      <w:r w:rsidRPr="0041612F">
        <w:rPr>
          <w:lang w:val="en-GB"/>
        </w:rPr>
        <w:t>.</w:t>
      </w:r>
    </w:p>
    <w:p w14:paraId="0660F493" w14:textId="77777777" w:rsidR="00164AE1" w:rsidRPr="0041612F" w:rsidRDefault="00164AE1" w:rsidP="00164AE1">
      <w:pPr>
        <w:pStyle w:val="Heading5"/>
      </w:pPr>
      <w:r w:rsidRPr="0041612F">
        <w:t>7.2.8.2.2</w:t>
      </w:r>
      <w:r w:rsidRPr="0041612F">
        <w:tab/>
        <w:t>Statements, restrictions and extensions</w:t>
      </w:r>
    </w:p>
    <w:p w14:paraId="50937069" w14:textId="77777777" w:rsidR="00164AE1" w:rsidRPr="0041612F" w:rsidRDefault="00164AE1" w:rsidP="00164AE1">
      <w:pPr>
        <w:rPr>
          <w:lang w:val="en-GB"/>
        </w:rPr>
      </w:pPr>
      <w:r w:rsidRPr="0041612F">
        <w:rPr>
          <w:lang w:val="en-GB"/>
        </w:rPr>
        <w:t>A lbObjectives statement can be applied together with ScopeIdentifier containing different combinations of identifiers. Not all combinations are relevant. Table 7.2.8.2.2-1 indicates the combinations that are allowed.</w:t>
      </w:r>
    </w:p>
    <w:p w14:paraId="434C5126" w14:textId="77777777" w:rsidR="00164AE1" w:rsidRPr="0041612F" w:rsidRDefault="00164AE1" w:rsidP="00164AE1">
      <w:pPr>
        <w:rPr>
          <w:lang w:val="en-GB"/>
        </w:rPr>
      </w:pPr>
      <w:r w:rsidRPr="0041612F">
        <w:rPr>
          <w:lang w:val="en-GB"/>
        </w:rPr>
        <w:t>ScopeIdentifier is used to designate a cell from which load needs to be transferred to other cells. If sliceId is applied together with cellId, only a part of the load associated with a designated slice among the cell load is transferred to other cells.</w:t>
      </w:r>
    </w:p>
    <w:p w14:paraId="61D1F2F3" w14:textId="77777777" w:rsidR="00164AE1" w:rsidRPr="0041612F" w:rsidRDefault="00164AE1" w:rsidP="00164AE1">
      <w:pPr>
        <w:rPr>
          <w:lang w:val="en-GB"/>
        </w:rPr>
      </w:pPr>
      <w:r w:rsidRPr="0041612F">
        <w:rPr>
          <w:lang w:val="en-GB"/>
        </w:rPr>
        <w:t>ScopeIdentifier also indicates the measurement range for calculating the load specified by prbUsgType in lbObjectives statement. If only cellId is applied, applicable values for prbUsgType are 1-4. If sliceId is applied together with cellId, applicable values for prbUsgType are 5-8.</w:t>
      </w:r>
    </w:p>
    <w:p w14:paraId="4E622D71" w14:textId="77777777" w:rsidR="00164AE1" w:rsidRPr="0041612F" w:rsidRDefault="00164AE1" w:rsidP="00164AE1">
      <w:pPr>
        <w:rPr>
          <w:lang w:val="en-GB" w:eastAsia="ja-JP"/>
        </w:rPr>
      </w:pPr>
      <w:r w:rsidRPr="0041612F">
        <w:rPr>
          <w:lang w:val="en-GB"/>
        </w:rPr>
        <w:t>Regardless of the combination of ScopeIdentifier and lbObjectives statement, lbResources statement indicates the target cells to which the load is transferred.</w:t>
      </w:r>
    </w:p>
    <w:p w14:paraId="277627BC" w14:textId="77552F53" w:rsidR="00164AE1" w:rsidRPr="0041612F" w:rsidRDefault="00164AE1" w:rsidP="00164AE1">
      <w:pPr>
        <w:pStyle w:val="TH"/>
      </w:pPr>
      <w:r w:rsidRPr="0041612F">
        <w:t>Table 7.2.8.2.2-1: Allowed combinations of lbObjectives statement with ScopeIdentifier</w:t>
      </w:r>
    </w:p>
    <w:tbl>
      <w:tblPr>
        <w:tblW w:w="8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33"/>
        <w:gridCol w:w="972"/>
        <w:gridCol w:w="1066"/>
        <w:gridCol w:w="1032"/>
        <w:gridCol w:w="1010"/>
        <w:gridCol w:w="1079"/>
      </w:tblGrid>
      <w:tr w:rsidR="00164AE1" w:rsidRPr="0041612F" w14:paraId="732D25D7"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shd w:val="clear" w:color="auto" w:fill="C0C0C0"/>
          </w:tcPr>
          <w:p w14:paraId="7ADF2F69" w14:textId="77777777" w:rsidR="00164AE1" w:rsidRPr="0041612F" w:rsidRDefault="00164AE1" w:rsidP="001F6328">
            <w:pPr>
              <w:pStyle w:val="TAH"/>
              <w:jc w:val="right"/>
            </w:pPr>
            <w:r w:rsidRPr="0041612F">
              <w:t>ScopeIdentifier</w:t>
            </w:r>
          </w:p>
          <w:p w14:paraId="5F2AC05C" w14:textId="77777777" w:rsidR="00164AE1" w:rsidRPr="0041612F" w:rsidRDefault="00164AE1" w:rsidP="001F6328">
            <w:pPr>
              <w:pStyle w:val="TAH"/>
              <w:jc w:val="left"/>
            </w:pPr>
            <w:r w:rsidRPr="0041612F">
              <w:t>Policy statement</w:t>
            </w:r>
          </w:p>
        </w:tc>
        <w:tc>
          <w:tcPr>
            <w:tcW w:w="972" w:type="dxa"/>
            <w:tcBorders>
              <w:top w:val="single" w:sz="4" w:space="0" w:color="auto"/>
              <w:left w:val="single" w:sz="4" w:space="0" w:color="auto"/>
              <w:bottom w:val="single" w:sz="4" w:space="0" w:color="auto"/>
              <w:right w:val="single" w:sz="4" w:space="0" w:color="auto"/>
            </w:tcBorders>
            <w:shd w:val="clear" w:color="auto" w:fill="C0C0C0"/>
          </w:tcPr>
          <w:p w14:paraId="062274F3" w14:textId="77777777" w:rsidR="00164AE1" w:rsidRPr="0041612F" w:rsidRDefault="00164AE1" w:rsidP="001F6328">
            <w:pPr>
              <w:pStyle w:val="TAH"/>
            </w:pPr>
            <w:r w:rsidRPr="0041612F">
              <w:t>ueId</w:t>
            </w:r>
          </w:p>
        </w:tc>
        <w:tc>
          <w:tcPr>
            <w:tcW w:w="1066" w:type="dxa"/>
            <w:tcBorders>
              <w:top w:val="single" w:sz="4" w:space="0" w:color="auto"/>
              <w:left w:val="single" w:sz="4" w:space="0" w:color="auto"/>
              <w:bottom w:val="single" w:sz="4" w:space="0" w:color="auto"/>
              <w:right w:val="single" w:sz="4" w:space="0" w:color="auto"/>
            </w:tcBorders>
            <w:shd w:val="clear" w:color="auto" w:fill="C0C0C0"/>
          </w:tcPr>
          <w:p w14:paraId="72ED347D" w14:textId="77777777" w:rsidR="00164AE1" w:rsidRPr="0041612F" w:rsidRDefault="00164AE1" w:rsidP="001F6328">
            <w:pPr>
              <w:pStyle w:val="TAH"/>
            </w:pPr>
            <w:r w:rsidRPr="0041612F">
              <w:t>groupId</w:t>
            </w:r>
          </w:p>
        </w:tc>
        <w:tc>
          <w:tcPr>
            <w:tcW w:w="1032" w:type="dxa"/>
            <w:tcBorders>
              <w:top w:val="single" w:sz="4" w:space="0" w:color="auto"/>
              <w:left w:val="single" w:sz="4" w:space="0" w:color="auto"/>
              <w:bottom w:val="single" w:sz="4" w:space="0" w:color="auto"/>
              <w:right w:val="single" w:sz="4" w:space="0" w:color="auto"/>
            </w:tcBorders>
            <w:shd w:val="clear" w:color="auto" w:fill="C0C0C0"/>
          </w:tcPr>
          <w:p w14:paraId="110391AE" w14:textId="77777777" w:rsidR="00164AE1" w:rsidRPr="0041612F" w:rsidRDefault="00164AE1" w:rsidP="001F6328">
            <w:pPr>
              <w:pStyle w:val="TAH"/>
            </w:pPr>
            <w:r w:rsidRPr="0041612F">
              <w:t>sliceId</w:t>
            </w:r>
          </w:p>
        </w:tc>
        <w:tc>
          <w:tcPr>
            <w:tcW w:w="1010" w:type="dxa"/>
            <w:tcBorders>
              <w:top w:val="single" w:sz="4" w:space="0" w:color="auto"/>
              <w:left w:val="single" w:sz="4" w:space="0" w:color="auto"/>
              <w:bottom w:val="single" w:sz="4" w:space="0" w:color="auto"/>
              <w:right w:val="single" w:sz="4" w:space="0" w:color="auto"/>
            </w:tcBorders>
            <w:shd w:val="clear" w:color="auto" w:fill="C0C0C0"/>
          </w:tcPr>
          <w:p w14:paraId="50F873D6" w14:textId="77777777" w:rsidR="00164AE1" w:rsidRPr="0041612F" w:rsidRDefault="00164AE1" w:rsidP="001F6328">
            <w:pPr>
              <w:pStyle w:val="TAH"/>
            </w:pPr>
            <w:r w:rsidRPr="0041612F">
              <w:t>qosId</w:t>
            </w:r>
          </w:p>
        </w:tc>
        <w:tc>
          <w:tcPr>
            <w:tcW w:w="1079" w:type="dxa"/>
            <w:tcBorders>
              <w:top w:val="single" w:sz="4" w:space="0" w:color="auto"/>
              <w:left w:val="single" w:sz="4" w:space="0" w:color="auto"/>
              <w:bottom w:val="single" w:sz="4" w:space="0" w:color="auto"/>
              <w:right w:val="single" w:sz="4" w:space="0" w:color="auto"/>
            </w:tcBorders>
            <w:shd w:val="clear" w:color="auto" w:fill="C0C0C0"/>
          </w:tcPr>
          <w:p w14:paraId="6680B859" w14:textId="77777777" w:rsidR="00164AE1" w:rsidRPr="0041612F" w:rsidRDefault="00164AE1" w:rsidP="001F6328">
            <w:pPr>
              <w:pStyle w:val="TAH"/>
            </w:pPr>
            <w:r w:rsidRPr="0041612F">
              <w:t>cellId</w:t>
            </w:r>
          </w:p>
        </w:tc>
      </w:tr>
      <w:tr w:rsidR="00164AE1" w:rsidRPr="0041612F" w14:paraId="01337062"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26119E72" w14:textId="77777777" w:rsidR="00164AE1" w:rsidRPr="0041612F" w:rsidRDefault="00164AE1" w:rsidP="001F6328">
            <w:pPr>
              <w:pStyle w:val="TAL"/>
            </w:pPr>
            <w:bookmarkStart w:id="216" w:name="_Hlk86176142"/>
            <w:r w:rsidRPr="0041612F">
              <w:t>lbObjectives</w:t>
            </w:r>
            <w:bookmarkEnd w:id="216"/>
          </w:p>
        </w:tc>
        <w:tc>
          <w:tcPr>
            <w:tcW w:w="972" w:type="dxa"/>
            <w:tcBorders>
              <w:top w:val="single" w:sz="4" w:space="0" w:color="auto"/>
              <w:left w:val="single" w:sz="4" w:space="0" w:color="auto"/>
              <w:bottom w:val="single" w:sz="4" w:space="0" w:color="auto"/>
              <w:right w:val="single" w:sz="4" w:space="0" w:color="auto"/>
            </w:tcBorders>
          </w:tcPr>
          <w:p w14:paraId="0CF84047" w14:textId="77777777" w:rsidR="00164AE1" w:rsidRPr="0041612F" w:rsidRDefault="00164AE1" w:rsidP="001F6328">
            <w:pPr>
              <w:pStyle w:val="TAL"/>
              <w:rPr>
                <w:lang w:eastAsia="ja-JP"/>
              </w:rPr>
            </w:pPr>
            <w:r w:rsidRPr="0041612F">
              <w:rPr>
                <w:rFonts w:hint="eastAsia"/>
                <w:lang w:eastAsia="ja-JP"/>
              </w:rPr>
              <w:t>0</w:t>
            </w:r>
          </w:p>
        </w:tc>
        <w:tc>
          <w:tcPr>
            <w:tcW w:w="1066" w:type="dxa"/>
            <w:tcBorders>
              <w:top w:val="single" w:sz="4" w:space="0" w:color="auto"/>
              <w:left w:val="single" w:sz="4" w:space="0" w:color="auto"/>
              <w:bottom w:val="single" w:sz="4" w:space="0" w:color="auto"/>
              <w:right w:val="single" w:sz="4" w:space="0" w:color="auto"/>
            </w:tcBorders>
          </w:tcPr>
          <w:p w14:paraId="2AC6947F" w14:textId="77777777" w:rsidR="00164AE1" w:rsidRPr="0041612F" w:rsidRDefault="00164AE1" w:rsidP="001F6328">
            <w:pPr>
              <w:pStyle w:val="TAL"/>
            </w:pPr>
            <w:r w:rsidRPr="0041612F">
              <w:t>0</w:t>
            </w:r>
          </w:p>
        </w:tc>
        <w:tc>
          <w:tcPr>
            <w:tcW w:w="1032" w:type="dxa"/>
            <w:tcBorders>
              <w:top w:val="single" w:sz="4" w:space="0" w:color="auto"/>
              <w:left w:val="single" w:sz="4" w:space="0" w:color="auto"/>
              <w:bottom w:val="single" w:sz="4" w:space="0" w:color="auto"/>
              <w:right w:val="single" w:sz="4" w:space="0" w:color="auto"/>
            </w:tcBorders>
          </w:tcPr>
          <w:p w14:paraId="1F3BA887" w14:textId="77777777" w:rsidR="00164AE1" w:rsidRPr="0041612F" w:rsidRDefault="00164AE1" w:rsidP="001F6328">
            <w:pPr>
              <w:pStyle w:val="TAL"/>
              <w:rPr>
                <w:lang w:eastAsia="ja-JP"/>
              </w:rPr>
            </w:pPr>
            <w:r w:rsidRPr="0041612F">
              <w:rPr>
                <w:rFonts w:hint="eastAsia"/>
                <w:lang w:eastAsia="ja-JP"/>
              </w:rPr>
              <w:t>0</w:t>
            </w:r>
            <w:r w:rsidRPr="0041612F">
              <w:rPr>
                <w:lang w:eastAsia="ja-JP"/>
              </w:rPr>
              <w:t>..1</w:t>
            </w:r>
          </w:p>
        </w:tc>
        <w:tc>
          <w:tcPr>
            <w:tcW w:w="1010" w:type="dxa"/>
            <w:tcBorders>
              <w:top w:val="single" w:sz="4" w:space="0" w:color="auto"/>
              <w:left w:val="single" w:sz="4" w:space="0" w:color="auto"/>
              <w:bottom w:val="single" w:sz="4" w:space="0" w:color="auto"/>
              <w:right w:val="single" w:sz="4" w:space="0" w:color="auto"/>
            </w:tcBorders>
          </w:tcPr>
          <w:p w14:paraId="4EBCF518" w14:textId="77777777" w:rsidR="00164AE1" w:rsidRPr="0041612F" w:rsidRDefault="00164AE1" w:rsidP="001F6328">
            <w:pPr>
              <w:pStyle w:val="TAL"/>
              <w:rPr>
                <w:lang w:eastAsia="ja-JP"/>
              </w:rPr>
            </w:pPr>
            <w:r w:rsidRPr="0041612F">
              <w:rPr>
                <w:rFonts w:hint="eastAsia"/>
                <w:lang w:eastAsia="ja-JP"/>
              </w:rPr>
              <w:t>0</w:t>
            </w:r>
          </w:p>
        </w:tc>
        <w:tc>
          <w:tcPr>
            <w:tcW w:w="1079" w:type="dxa"/>
            <w:tcBorders>
              <w:top w:val="single" w:sz="4" w:space="0" w:color="auto"/>
              <w:left w:val="single" w:sz="4" w:space="0" w:color="auto"/>
              <w:bottom w:val="single" w:sz="4" w:space="0" w:color="auto"/>
              <w:right w:val="single" w:sz="4" w:space="0" w:color="auto"/>
            </w:tcBorders>
          </w:tcPr>
          <w:p w14:paraId="42138072" w14:textId="77777777" w:rsidR="00164AE1" w:rsidRPr="0041612F" w:rsidRDefault="00164AE1" w:rsidP="001F6328">
            <w:pPr>
              <w:pStyle w:val="TAL"/>
            </w:pPr>
            <w:r w:rsidRPr="0041612F">
              <w:t>1</w:t>
            </w:r>
          </w:p>
        </w:tc>
      </w:tr>
      <w:tr w:rsidR="00F9464B" w:rsidRPr="0041612F" w14:paraId="6CB0C568" w14:textId="77777777" w:rsidTr="00A13AEA">
        <w:trPr>
          <w:jc w:val="center"/>
        </w:trPr>
        <w:tc>
          <w:tcPr>
            <w:tcW w:w="8492" w:type="dxa"/>
            <w:gridSpan w:val="6"/>
            <w:tcBorders>
              <w:top w:val="single" w:sz="4" w:space="0" w:color="auto"/>
              <w:left w:val="single" w:sz="4" w:space="0" w:color="auto"/>
              <w:bottom w:val="single" w:sz="4" w:space="0" w:color="auto"/>
              <w:right w:val="single" w:sz="4" w:space="0" w:color="auto"/>
            </w:tcBorders>
          </w:tcPr>
          <w:p w14:paraId="1C57BB15" w14:textId="77777777" w:rsidR="00F9464B" w:rsidRPr="0041612F" w:rsidRDefault="00F9464B" w:rsidP="00A13AEA">
            <w:pPr>
              <w:pStyle w:val="TAN"/>
            </w:pPr>
            <w:r w:rsidRPr="00F9464B">
              <w:t>NOTE:</w:t>
            </w:r>
            <w:r>
              <w:tab/>
            </w:r>
            <w:r w:rsidRPr="00F9464B">
              <w:t>on each row is listed a combination of identifiers that is allowed for the indicated statement. Notation is the same as for caridinality: "0" means the identifier shall not occur, "0..1" means the identifier may occur and "1" means the identifier shall occur. Only at most one occurrence of an identifier is allowed in the present version.</w:t>
            </w:r>
          </w:p>
        </w:tc>
      </w:tr>
    </w:tbl>
    <w:p w14:paraId="7CF91844" w14:textId="77777777" w:rsidR="00164AE1" w:rsidRPr="0041612F" w:rsidRDefault="00164AE1" w:rsidP="00164AE1">
      <w:pPr>
        <w:rPr>
          <w:lang w:val="en-GB"/>
        </w:rPr>
      </w:pPr>
    </w:p>
    <w:p w14:paraId="7B24EE69" w14:textId="77777777" w:rsidR="00164AE1" w:rsidRPr="0041612F" w:rsidRDefault="00164AE1" w:rsidP="00164AE1">
      <w:pPr>
        <w:rPr>
          <w:lang w:val="en-GB"/>
        </w:rPr>
      </w:pPr>
      <w:r w:rsidRPr="0041612F">
        <w:rPr>
          <w:lang w:val="en-GB"/>
        </w:rPr>
        <w:t xml:space="preserve">The lbObjectives statement is applied together with lbResources statement. </w:t>
      </w:r>
    </w:p>
    <w:p w14:paraId="52DB248F" w14:textId="77777777" w:rsidR="00164AE1" w:rsidRPr="0041612F" w:rsidRDefault="00164AE1" w:rsidP="00164AE1">
      <w:pPr>
        <w:pStyle w:val="Heading4"/>
      </w:pPr>
      <w:r w:rsidRPr="0041612F">
        <w:t>7.2.8.3</w:t>
      </w:r>
      <w:r w:rsidRPr="0041612F">
        <w:tab/>
        <w:t>JSON schemas</w:t>
      </w:r>
    </w:p>
    <w:p w14:paraId="3C1669E0" w14:textId="77777777" w:rsidR="00164AE1" w:rsidRPr="0041612F" w:rsidRDefault="00164AE1" w:rsidP="00164AE1">
      <w:pPr>
        <w:pStyle w:val="Heading5"/>
      </w:pPr>
      <w:r w:rsidRPr="0041612F">
        <w:t>7.2.8.3.1</w:t>
      </w:r>
      <w:r w:rsidRPr="0041612F">
        <w:tab/>
        <w:t>Policy schema</w:t>
      </w:r>
    </w:p>
    <w:p w14:paraId="0FC3A4FD" w14:textId="77777777"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w:t>
      </w:r>
    </w:p>
    <w:p w14:paraId="5F9D48D7" w14:textId="77777777"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"$schema": "https://json-schema.org/draft/2020-12/schema",</w:t>
      </w:r>
    </w:p>
    <w:p w14:paraId="30004329" w14:textId="648C4FE0" w:rsidR="000E77B7" w:rsidRPr="00304AE0"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"$id": "https://schemas.o-ran.org/jsonschemas/a1td/oran_loadbalancing_</w:t>
      </w:r>
      <w:r w:rsidR="00940F4E">
        <w:rPr>
          <w:rFonts w:ascii="Courier New" w:hAnsi="Courier New" w:cs="Courier New"/>
          <w:sz w:val="16"/>
          <w:szCs w:val="16"/>
          <w:shd w:val="clear" w:color="auto" w:fill="F2F2F2"/>
        </w:rPr>
        <w:t>2.0.0</w:t>
      </w:r>
      <w:r w:rsidRPr="00304AE0">
        <w:rPr>
          <w:rFonts w:ascii="Courier New" w:hAnsi="Courier New" w:cs="Courier New"/>
          <w:sz w:val="16"/>
          <w:szCs w:val="16"/>
          <w:shd w:val="clear" w:color="auto" w:fill="F2F2F2"/>
        </w:rPr>
        <w:t>",</w:t>
      </w:r>
    </w:p>
    <w:p w14:paraId="151D5AA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w:t>
      </w:r>
      <w:r w:rsidRPr="000E77B7">
        <w:rPr>
          <w:rFonts w:ascii="Courier New" w:hAnsi="Courier New" w:cs="Courier New"/>
          <w:sz w:val="16"/>
          <w:szCs w:val="16"/>
          <w:shd w:val="clear" w:color="auto" w:fill="F2F2F2"/>
        </w:rPr>
        <w:t>"description": "O-RAN standard Load Balancing policy",</w:t>
      </w:r>
    </w:p>
    <w:p w14:paraId="222C966F"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2393F645" w14:textId="77777777" w:rsid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11673E82" w14:textId="77777777" w:rsidR="00E128EF" w:rsidRPr="000E77B7" w:rsidRDefault="00E128EF"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E5B75A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"scope": {</w:t>
      </w:r>
    </w:p>
    <w:p w14:paraId="15BD778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ab/>
      </w:r>
    </w:p>
    <w:p w14:paraId="209FA3F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"anyOf": [</w:t>
      </w:r>
    </w:p>
    <w:p w14:paraId="276191A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651E38A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536FDE84"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05B86039" w14:textId="54540B15"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"sliceId":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#/$defs/SliceId"},</w:t>
      </w:r>
    </w:p>
    <w:p w14:paraId="0D501E43" w14:textId="2E4E951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#/$defs/CellId"}</w:t>
      </w:r>
    </w:p>
    <w:p w14:paraId="55A5A29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4E5C5CA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485BDAB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["cellId"]</w:t>
      </w:r>
    </w:p>
    <w:p w14:paraId="06E2B37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420AAD6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2EABEAFE" w14:textId="77777777" w:rsid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5F5EE7C8" w14:textId="77777777" w:rsidR="00A2469E" w:rsidRPr="000E77B7" w:rsidRDefault="00A2469E"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462D53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"lbObjectives": {</w:t>
      </w:r>
    </w:p>
    <w:p w14:paraId="2E994DC8"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4A49C61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0B41A22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"targetPrbUsg": {"type": "number"},</w:t>
      </w:r>
    </w:p>
    <w:p w14:paraId="6FF54E7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"prbUsgType": {"type": "number"}</w:t>
      </w:r>
    </w:p>
    <w:p w14:paraId="30CFDE7C"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3196F7D1"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07ADCC52"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["targetPrbUsg", "prbUsgType"]</w:t>
      </w:r>
    </w:p>
    <w:p w14:paraId="31840C8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31E16D5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ab/>
      </w:r>
    </w:p>
    <w:p w14:paraId="302D45DA"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"lbResources": {</w:t>
      </w:r>
    </w:p>
    <w:p w14:paraId="53DD977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"type": "object",</w:t>
      </w:r>
    </w:p>
    <w:p w14:paraId="7708467B"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"properties": {</w:t>
      </w:r>
    </w:p>
    <w:p w14:paraId="1384DADE" w14:textId="76B7F200"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"cellIdList":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#/$defs/CellIdList"}</w:t>
      </w:r>
    </w:p>
    <w:p w14:paraId="6ACD25A0"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5B29670E"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["cellIdList"],</w:t>
      </w:r>
    </w:p>
    <w:p w14:paraId="5E636EB5"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279B01C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00A0EC78" w14:textId="77777777" w:rsid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5D1F1BA5" w14:textId="77777777" w:rsidR="00396DE2" w:rsidRPr="000E77B7" w:rsidRDefault="00396DE2"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89C66A6"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"additionalProperties": false,</w:t>
      </w:r>
    </w:p>
    <w:p w14:paraId="631ACAD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"required": ["scope", "lbResources", "lbObjectives"],</w:t>
      </w:r>
    </w:p>
    <w:p w14:paraId="15E48BED"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BD8B333"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"$defs": {</w:t>
      </w:r>
    </w:p>
    <w:p w14:paraId="435F9CE5" w14:textId="6B442855"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ab/>
        <w:t>"https://schemas.o-ran.org/jsonschemas/a1td/</w:t>
      </w:r>
      <w:r w:rsidR="00940F4E">
        <w:rPr>
          <w:rFonts w:ascii="Courier New" w:hAnsi="Courier New" w:cs="Courier New"/>
          <w:sz w:val="16"/>
          <w:szCs w:val="16"/>
          <w:shd w:val="clear" w:color="auto" w:fill="F2F2F2"/>
        </w:rPr>
        <w:t>common_2.0.0</w:t>
      </w:r>
      <w:r w:rsidRPr="000E77B7">
        <w:rPr>
          <w:rFonts w:ascii="Courier New" w:hAnsi="Courier New" w:cs="Courier New"/>
          <w:sz w:val="16"/>
          <w:szCs w:val="16"/>
          <w:shd w:val="clear" w:color="auto" w:fill="F2F2F2"/>
        </w:rPr>
        <w:t>":</w:t>
      </w:r>
    </w:p>
    <w:p w14:paraId="4612D049"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ab/>
      </w:r>
    </w:p>
    <w:p w14:paraId="5ACD6B37" w14:textId="77777777" w:rsidR="000E77B7" w:rsidRP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 xml:space="preserve">  }</w:t>
      </w:r>
    </w:p>
    <w:p w14:paraId="0977DF67" w14:textId="15971000" w:rsidR="000E77B7" w:rsidRDefault="000E77B7" w:rsidP="000E77B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E77B7">
        <w:rPr>
          <w:rFonts w:ascii="Courier New" w:hAnsi="Courier New" w:cs="Courier New"/>
          <w:sz w:val="16"/>
          <w:szCs w:val="16"/>
          <w:shd w:val="clear" w:color="auto" w:fill="F2F2F2"/>
        </w:rPr>
        <w:t>}</w:t>
      </w:r>
    </w:p>
    <w:p w14:paraId="61109266" w14:textId="77777777" w:rsidR="00164AE1" w:rsidRPr="0041612F" w:rsidRDefault="00164AE1" w:rsidP="00164AE1">
      <w:pPr>
        <w:rPr>
          <w:lang w:val="en-GB" w:eastAsia="ja-JP"/>
        </w:rPr>
      </w:pPr>
      <w:bookmarkStart w:id="217" w:name="_Toc109980812"/>
    </w:p>
    <w:p w14:paraId="39FA62F7" w14:textId="77777777" w:rsidR="002C18FE" w:rsidRDefault="002C18FE" w:rsidP="002C18FE">
      <w:pPr>
        <w:pStyle w:val="Heading3"/>
      </w:pPr>
      <w:bookmarkStart w:id="218" w:name="_Toc183526263"/>
      <w:bookmarkStart w:id="219" w:name="_Hlk181220730"/>
      <w:bookmarkStart w:id="220" w:name="_Toc119479556"/>
      <w:r>
        <w:t>7.2.9</w:t>
      </w:r>
      <w:r>
        <w:tab/>
        <w:t>Energy Savings</w:t>
      </w:r>
      <w:bookmarkEnd w:id="218"/>
      <w:r>
        <w:t xml:space="preserve"> </w:t>
      </w:r>
    </w:p>
    <w:p w14:paraId="55B3613D" w14:textId="77777777" w:rsidR="002C18FE" w:rsidRPr="00657E39" w:rsidRDefault="002C18FE" w:rsidP="002C18FE">
      <w:pPr>
        <w:pStyle w:val="Heading4"/>
      </w:pPr>
      <w:r w:rsidRPr="00657E39">
        <w:t>7.2.</w:t>
      </w:r>
      <w:r>
        <w:t>9</w:t>
      </w:r>
      <w:r w:rsidRPr="00657E39">
        <w:t>.1</w:t>
      </w:r>
      <w:r w:rsidRPr="00657E39">
        <w:tab/>
        <w:t>Policy type identifier</w:t>
      </w:r>
    </w:p>
    <w:p w14:paraId="5DA65440" w14:textId="30CC3905" w:rsidR="002C18FE" w:rsidRPr="00082C37" w:rsidRDefault="002C18FE" w:rsidP="002C18FE">
      <w:r w:rsidRPr="00082C37">
        <w:t xml:space="preserve">PolicyTypeId: </w:t>
      </w:r>
      <w:r w:rsidRPr="00082C37">
        <w:rPr>
          <w:b/>
          <w:bCs/>
        </w:rPr>
        <w:t>ORAN_EnergySaving_</w:t>
      </w:r>
      <w:r w:rsidR="00940F4E">
        <w:rPr>
          <w:b/>
          <w:bCs/>
        </w:rPr>
        <w:t>3.0.0</w:t>
      </w:r>
    </w:p>
    <w:p w14:paraId="50FAF517" w14:textId="77777777" w:rsidR="002C18FE" w:rsidRPr="00082C37" w:rsidRDefault="002C18FE" w:rsidP="002C18FE">
      <w:pPr>
        <w:pStyle w:val="Heading4"/>
      </w:pPr>
      <w:r w:rsidRPr="00082C37">
        <w:t>7.2.</w:t>
      </w:r>
      <w:r>
        <w:t>9</w:t>
      </w:r>
      <w:r w:rsidRPr="00082C37">
        <w:t>.2</w:t>
      </w:r>
      <w:r w:rsidRPr="00082C37">
        <w:tab/>
        <w:t>Rationale</w:t>
      </w:r>
    </w:p>
    <w:p w14:paraId="46994507" w14:textId="77777777" w:rsidR="002C18FE" w:rsidRDefault="002C18FE" w:rsidP="002C18FE">
      <w:pPr>
        <w:pStyle w:val="Heading5"/>
      </w:pPr>
      <w:r w:rsidRPr="00657E39">
        <w:t>7.2.</w:t>
      </w:r>
      <w:r>
        <w:t>9</w:t>
      </w:r>
      <w:r w:rsidRPr="00657E39">
        <w:t>.2.1</w:t>
      </w:r>
      <w:r w:rsidRPr="00657E39">
        <w:tab/>
        <w:t>Use case</w:t>
      </w:r>
    </w:p>
    <w:p w14:paraId="00F9F6F0" w14:textId="3A39FFC3" w:rsidR="002C18FE" w:rsidRPr="00082C37" w:rsidRDefault="002C18FE" w:rsidP="002C18FE">
      <w:pPr>
        <w:rPr>
          <w:lang w:val="en-GB"/>
        </w:rPr>
      </w:pPr>
      <w:r w:rsidRPr="00082C37">
        <w:rPr>
          <w:lang w:val="en-GB"/>
        </w:rPr>
        <w:t>See Non-RT RIC &amp; A1 interface: Use Cases and Requirements [1]</w:t>
      </w:r>
      <w:r w:rsidR="00C159EE">
        <w:rPr>
          <w:lang w:val="en-GB"/>
        </w:rPr>
        <w:t xml:space="preserve">, </w:t>
      </w:r>
      <w:r w:rsidR="00C159EE">
        <w:t>clause 4.8</w:t>
      </w:r>
      <w:r w:rsidR="00C159EE" w:rsidRPr="00082C37">
        <w:t>.</w:t>
      </w:r>
      <w:r w:rsidRPr="00082C37">
        <w:rPr>
          <w:lang w:val="en-GB"/>
        </w:rPr>
        <w:t>.</w:t>
      </w:r>
    </w:p>
    <w:p w14:paraId="1082FD0D" w14:textId="77777777" w:rsidR="002C18FE" w:rsidRPr="00657E39" w:rsidRDefault="002C18FE" w:rsidP="002C18FE">
      <w:pPr>
        <w:pStyle w:val="Heading5"/>
      </w:pPr>
      <w:r w:rsidRPr="00657E39">
        <w:t>7.2.</w:t>
      </w:r>
      <w:r>
        <w:t>9</w:t>
      </w:r>
      <w:r w:rsidRPr="00657E39">
        <w:t>.2.2</w:t>
      </w:r>
      <w:r w:rsidRPr="00657E39">
        <w:tab/>
        <w:t>Statements, restrictions and extensions</w:t>
      </w:r>
    </w:p>
    <w:p w14:paraId="0E4FCACD" w14:textId="157B25AB" w:rsidR="002C18FE" w:rsidRPr="00657E39" w:rsidRDefault="002C18FE" w:rsidP="002C18FE">
      <w:pPr>
        <w:rPr>
          <w:lang w:val="en-GB"/>
        </w:rPr>
      </w:pPr>
      <w:r w:rsidRPr="00EA3311">
        <w:rPr>
          <w:lang w:val="en-GB"/>
        </w:rPr>
        <w:t>An energy saving statement (i.e. esObjectives and/or esResources)</w:t>
      </w:r>
      <w:r w:rsidRPr="00657E39">
        <w:rPr>
          <w:lang w:val="en-GB"/>
        </w:rPr>
        <w:t xml:space="preserve"> can be applied together with ScopeIdentifier containing different combinations of identifiers. Not all combinations are relevant. The following table indicates combinations that are allowed.</w:t>
      </w:r>
      <w:r>
        <w:rPr>
          <w:lang w:val="en-GB"/>
        </w:rPr>
        <w:t xml:space="preserve"> </w:t>
      </w:r>
    </w:p>
    <w:p w14:paraId="2623E3A4" w14:textId="77777777" w:rsidR="002C18FE" w:rsidRPr="000137B2" w:rsidRDefault="002C18FE" w:rsidP="000137B2">
      <w:pPr>
        <w:pStyle w:val="TH"/>
      </w:pPr>
      <w:bookmarkStart w:id="221" w:name="_Hlk160201632"/>
      <w:r w:rsidRPr="000137B2">
        <w:t>Table 7.2.9.2.2-1</w:t>
      </w:r>
      <w:bookmarkEnd w:id="221"/>
      <w:r w:rsidRPr="000137B2">
        <w:t xml:space="preserve">: Allowed combinations of </w:t>
      </w:r>
      <w:r w:rsidRPr="00C85E7E">
        <w:rPr>
          <w:rStyle w:val="cf01"/>
          <w:rFonts w:ascii="Arial" w:hAnsi="Arial" w:cstheme="minorBidi"/>
          <w:sz w:val="20"/>
          <w:szCs w:val="22"/>
        </w:rPr>
        <w:t xml:space="preserve">esObjectives / </w:t>
      </w:r>
      <w:r w:rsidRPr="000137B2">
        <w:t>esResources statement with ScopeIdentifier</w:t>
      </w:r>
    </w:p>
    <w:tbl>
      <w:tblPr>
        <w:tblW w:w="7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42"/>
        <w:gridCol w:w="679"/>
        <w:gridCol w:w="902"/>
        <w:gridCol w:w="762"/>
        <w:gridCol w:w="781"/>
        <w:gridCol w:w="775"/>
        <w:gridCol w:w="917"/>
      </w:tblGrid>
      <w:tr w:rsidR="002C18FE" w:rsidRPr="000137B2" w14:paraId="052D480A" w14:textId="77777777" w:rsidTr="00D26070">
        <w:trPr>
          <w:jc w:val="center"/>
        </w:trPr>
        <w:tc>
          <w:tcPr>
            <w:tcW w:w="2542" w:type="dxa"/>
            <w:tcBorders>
              <w:top w:val="single" w:sz="4" w:space="0" w:color="auto"/>
              <w:left w:val="single" w:sz="4" w:space="0" w:color="auto"/>
              <w:bottom w:val="single" w:sz="4" w:space="0" w:color="auto"/>
              <w:right w:val="single" w:sz="4" w:space="0" w:color="auto"/>
            </w:tcBorders>
            <w:shd w:val="clear" w:color="auto" w:fill="C0C0C0"/>
          </w:tcPr>
          <w:p w14:paraId="49E0DF82" w14:textId="77777777" w:rsidR="002C18FE" w:rsidRPr="000137B2" w:rsidRDefault="002C18FE" w:rsidP="000137B2">
            <w:pPr>
              <w:pStyle w:val="TAH"/>
              <w:jc w:val="right"/>
            </w:pPr>
            <w:r w:rsidRPr="000137B2">
              <w:t>ScopeIdentifier</w:t>
            </w:r>
          </w:p>
          <w:p w14:paraId="52EB6703" w14:textId="77777777" w:rsidR="002C18FE" w:rsidRPr="000137B2" w:rsidRDefault="002C18FE" w:rsidP="000137B2">
            <w:pPr>
              <w:pStyle w:val="TAH"/>
              <w:jc w:val="left"/>
            </w:pPr>
            <w:r w:rsidRPr="000137B2">
              <w:t>Policy statement</w:t>
            </w:r>
          </w:p>
        </w:tc>
        <w:tc>
          <w:tcPr>
            <w:tcW w:w="679" w:type="dxa"/>
            <w:tcBorders>
              <w:top w:val="single" w:sz="4" w:space="0" w:color="auto"/>
              <w:left w:val="single" w:sz="4" w:space="0" w:color="auto"/>
              <w:bottom w:val="single" w:sz="4" w:space="0" w:color="auto"/>
              <w:right w:val="single" w:sz="4" w:space="0" w:color="auto"/>
            </w:tcBorders>
            <w:shd w:val="clear" w:color="auto" w:fill="C0C0C0"/>
          </w:tcPr>
          <w:p w14:paraId="2BDBCC16" w14:textId="77777777" w:rsidR="002C18FE" w:rsidRPr="000137B2" w:rsidRDefault="002C18FE" w:rsidP="000137B2">
            <w:pPr>
              <w:pStyle w:val="TAH"/>
            </w:pPr>
            <w:r w:rsidRPr="000137B2">
              <w:t>ueId</w:t>
            </w:r>
          </w:p>
        </w:tc>
        <w:tc>
          <w:tcPr>
            <w:tcW w:w="902" w:type="dxa"/>
            <w:tcBorders>
              <w:top w:val="single" w:sz="4" w:space="0" w:color="auto"/>
              <w:left w:val="single" w:sz="4" w:space="0" w:color="auto"/>
              <w:bottom w:val="single" w:sz="4" w:space="0" w:color="auto"/>
              <w:right w:val="single" w:sz="4" w:space="0" w:color="auto"/>
            </w:tcBorders>
            <w:shd w:val="clear" w:color="auto" w:fill="C0C0C0"/>
          </w:tcPr>
          <w:p w14:paraId="2A313459" w14:textId="77777777" w:rsidR="002C18FE" w:rsidRPr="000137B2" w:rsidRDefault="002C18FE" w:rsidP="000137B2">
            <w:pPr>
              <w:pStyle w:val="TAH"/>
            </w:pPr>
            <w:r w:rsidRPr="000137B2">
              <w:t>groupId</w:t>
            </w:r>
          </w:p>
        </w:tc>
        <w:tc>
          <w:tcPr>
            <w:tcW w:w="762" w:type="dxa"/>
            <w:tcBorders>
              <w:top w:val="single" w:sz="4" w:space="0" w:color="auto"/>
              <w:left w:val="single" w:sz="4" w:space="0" w:color="auto"/>
              <w:bottom w:val="single" w:sz="4" w:space="0" w:color="auto"/>
              <w:right w:val="single" w:sz="4" w:space="0" w:color="auto"/>
            </w:tcBorders>
            <w:shd w:val="clear" w:color="auto" w:fill="C0C0C0"/>
          </w:tcPr>
          <w:p w14:paraId="3CB1F154" w14:textId="77777777" w:rsidR="002C18FE" w:rsidRPr="000137B2" w:rsidRDefault="002C18FE" w:rsidP="000137B2">
            <w:pPr>
              <w:pStyle w:val="TAH"/>
            </w:pPr>
            <w:r w:rsidRPr="000137B2">
              <w:t>qosId</w:t>
            </w:r>
          </w:p>
        </w:tc>
        <w:tc>
          <w:tcPr>
            <w:tcW w:w="781" w:type="dxa"/>
            <w:tcBorders>
              <w:top w:val="single" w:sz="4" w:space="0" w:color="auto"/>
              <w:left w:val="single" w:sz="4" w:space="0" w:color="auto"/>
              <w:bottom w:val="single" w:sz="4" w:space="0" w:color="auto"/>
              <w:right w:val="single" w:sz="4" w:space="0" w:color="auto"/>
            </w:tcBorders>
            <w:shd w:val="clear" w:color="auto" w:fill="C0C0C0"/>
          </w:tcPr>
          <w:p w14:paraId="118409CC" w14:textId="77777777" w:rsidR="002C18FE" w:rsidRPr="000137B2" w:rsidRDefault="002C18FE" w:rsidP="000137B2">
            <w:pPr>
              <w:pStyle w:val="TAH"/>
            </w:pPr>
            <w:r w:rsidRPr="000137B2">
              <w:t>taList</w:t>
            </w:r>
          </w:p>
        </w:tc>
        <w:tc>
          <w:tcPr>
            <w:tcW w:w="775" w:type="dxa"/>
            <w:tcBorders>
              <w:top w:val="single" w:sz="4" w:space="0" w:color="auto"/>
              <w:left w:val="single" w:sz="4" w:space="0" w:color="auto"/>
              <w:bottom w:val="single" w:sz="4" w:space="0" w:color="auto"/>
              <w:right w:val="single" w:sz="4" w:space="0" w:color="auto"/>
            </w:tcBorders>
            <w:shd w:val="clear" w:color="auto" w:fill="C0C0C0"/>
          </w:tcPr>
          <w:p w14:paraId="11788844" w14:textId="77777777" w:rsidR="002C18FE" w:rsidRPr="000137B2" w:rsidRDefault="002C18FE" w:rsidP="000137B2">
            <w:pPr>
              <w:pStyle w:val="TAH"/>
            </w:pPr>
            <w:r w:rsidRPr="000137B2">
              <w:t>cellId</w:t>
            </w:r>
          </w:p>
        </w:tc>
        <w:tc>
          <w:tcPr>
            <w:tcW w:w="917" w:type="dxa"/>
            <w:tcBorders>
              <w:top w:val="single" w:sz="4" w:space="0" w:color="auto"/>
              <w:left w:val="single" w:sz="4" w:space="0" w:color="auto"/>
              <w:bottom w:val="single" w:sz="4" w:space="0" w:color="auto"/>
              <w:right w:val="single" w:sz="4" w:space="0" w:color="auto"/>
            </w:tcBorders>
            <w:shd w:val="clear" w:color="auto" w:fill="C0C0C0"/>
          </w:tcPr>
          <w:p w14:paraId="5810522C" w14:textId="77777777" w:rsidR="002C18FE" w:rsidRPr="000137B2" w:rsidRDefault="002C18FE" w:rsidP="000137B2">
            <w:pPr>
              <w:pStyle w:val="TAH"/>
            </w:pPr>
            <w:r w:rsidRPr="000137B2">
              <w:t>cellIdList</w:t>
            </w:r>
          </w:p>
        </w:tc>
      </w:tr>
      <w:tr w:rsidR="002C18FE" w:rsidRPr="009013C4" w14:paraId="24BF2710" w14:textId="77777777" w:rsidTr="002C18FE">
        <w:trPr>
          <w:jc w:val="center"/>
        </w:trPr>
        <w:tc>
          <w:tcPr>
            <w:tcW w:w="2542" w:type="dxa"/>
            <w:tcBorders>
              <w:top w:val="single" w:sz="4" w:space="0" w:color="auto"/>
              <w:left w:val="single" w:sz="4" w:space="0" w:color="auto"/>
              <w:bottom w:val="single" w:sz="4" w:space="0" w:color="auto"/>
              <w:right w:val="single" w:sz="4" w:space="0" w:color="auto"/>
            </w:tcBorders>
            <w:shd w:val="clear" w:color="auto" w:fill="auto"/>
          </w:tcPr>
          <w:p w14:paraId="35316A3F" w14:textId="77777777" w:rsidR="002C18FE" w:rsidRPr="000137B2" w:rsidRDefault="002C18FE" w:rsidP="000137B2">
            <w:pPr>
              <w:pStyle w:val="TAL"/>
            </w:pPr>
            <w:r w:rsidRPr="000137B2">
              <w:t>esObjectives / esResources</w:t>
            </w:r>
          </w:p>
        </w:tc>
        <w:tc>
          <w:tcPr>
            <w:tcW w:w="679" w:type="dxa"/>
            <w:tcBorders>
              <w:top w:val="single" w:sz="4" w:space="0" w:color="auto"/>
              <w:left w:val="single" w:sz="4" w:space="0" w:color="auto"/>
              <w:bottom w:val="single" w:sz="4" w:space="0" w:color="auto"/>
              <w:right w:val="single" w:sz="4" w:space="0" w:color="auto"/>
            </w:tcBorders>
            <w:shd w:val="clear" w:color="auto" w:fill="auto"/>
          </w:tcPr>
          <w:p w14:paraId="43C5B8B8" w14:textId="77777777" w:rsidR="002C18FE" w:rsidRPr="000137B2" w:rsidRDefault="002C18FE" w:rsidP="00C85E7E">
            <w:pPr>
              <w:pStyle w:val="TAL"/>
            </w:pPr>
            <w:r w:rsidRPr="000137B2">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134C4FC6" w14:textId="77777777" w:rsidR="002C18FE" w:rsidRPr="000137B2" w:rsidRDefault="002C18FE" w:rsidP="00C85E7E">
            <w:pPr>
              <w:pStyle w:val="TAL"/>
            </w:pPr>
            <w:r w:rsidRPr="000137B2">
              <w:t>0</w:t>
            </w:r>
          </w:p>
        </w:tc>
        <w:tc>
          <w:tcPr>
            <w:tcW w:w="762" w:type="dxa"/>
            <w:tcBorders>
              <w:top w:val="single" w:sz="4" w:space="0" w:color="auto"/>
              <w:left w:val="single" w:sz="4" w:space="0" w:color="auto"/>
              <w:bottom w:val="single" w:sz="4" w:space="0" w:color="auto"/>
              <w:right w:val="single" w:sz="4" w:space="0" w:color="auto"/>
            </w:tcBorders>
            <w:shd w:val="clear" w:color="auto" w:fill="auto"/>
          </w:tcPr>
          <w:p w14:paraId="719D2C1A" w14:textId="77777777" w:rsidR="002C18FE" w:rsidRPr="000137B2" w:rsidRDefault="002C18FE" w:rsidP="00C85E7E">
            <w:pPr>
              <w:pStyle w:val="TAL"/>
            </w:pPr>
            <w:r w:rsidRPr="000137B2">
              <w:t>0</w:t>
            </w:r>
          </w:p>
        </w:tc>
        <w:tc>
          <w:tcPr>
            <w:tcW w:w="781" w:type="dxa"/>
            <w:tcBorders>
              <w:top w:val="single" w:sz="4" w:space="0" w:color="auto"/>
              <w:left w:val="single" w:sz="4" w:space="0" w:color="auto"/>
              <w:bottom w:val="single" w:sz="4" w:space="0" w:color="auto"/>
              <w:right w:val="single" w:sz="4" w:space="0" w:color="auto"/>
            </w:tcBorders>
            <w:shd w:val="clear" w:color="auto" w:fill="auto"/>
          </w:tcPr>
          <w:p w14:paraId="35B1E518" w14:textId="77777777" w:rsidR="002C18FE" w:rsidRPr="000137B2" w:rsidRDefault="002C18FE" w:rsidP="00C85E7E">
            <w:pPr>
              <w:pStyle w:val="TAL"/>
            </w:pPr>
            <w:r w:rsidRPr="000137B2">
              <w:t>0</w:t>
            </w:r>
          </w:p>
        </w:tc>
        <w:tc>
          <w:tcPr>
            <w:tcW w:w="775" w:type="dxa"/>
            <w:tcBorders>
              <w:top w:val="single" w:sz="4" w:space="0" w:color="auto"/>
              <w:left w:val="single" w:sz="4" w:space="0" w:color="auto"/>
              <w:bottom w:val="single" w:sz="4" w:space="0" w:color="auto"/>
              <w:right w:val="single" w:sz="4" w:space="0" w:color="auto"/>
            </w:tcBorders>
            <w:shd w:val="clear" w:color="auto" w:fill="auto"/>
          </w:tcPr>
          <w:p w14:paraId="04AEA91B" w14:textId="77777777" w:rsidR="002C18FE" w:rsidRPr="000137B2" w:rsidRDefault="002C18FE" w:rsidP="00C85E7E">
            <w:pPr>
              <w:pStyle w:val="TAL"/>
            </w:pPr>
            <w:r w:rsidRPr="000137B2">
              <w:t>1</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3B9A2D0D" w14:textId="77777777" w:rsidR="002C18FE" w:rsidRPr="000137B2" w:rsidRDefault="002C18FE" w:rsidP="00C85E7E">
            <w:pPr>
              <w:pStyle w:val="TAL"/>
            </w:pPr>
            <w:r w:rsidRPr="000137B2">
              <w:t>0</w:t>
            </w:r>
          </w:p>
        </w:tc>
      </w:tr>
      <w:tr w:rsidR="002C18FE" w:rsidRPr="00657E39" w14:paraId="3844EF06" w14:textId="77777777" w:rsidTr="00D26070">
        <w:trPr>
          <w:jc w:val="center"/>
        </w:trPr>
        <w:tc>
          <w:tcPr>
            <w:tcW w:w="2542" w:type="dxa"/>
            <w:tcBorders>
              <w:top w:val="single" w:sz="4" w:space="0" w:color="auto"/>
              <w:left w:val="single" w:sz="4" w:space="0" w:color="auto"/>
              <w:bottom w:val="single" w:sz="4" w:space="0" w:color="auto"/>
              <w:right w:val="single" w:sz="4" w:space="0" w:color="auto"/>
            </w:tcBorders>
          </w:tcPr>
          <w:p w14:paraId="544A5466" w14:textId="77777777" w:rsidR="002C18FE" w:rsidRPr="000137B2" w:rsidRDefault="002C18FE" w:rsidP="000137B2">
            <w:pPr>
              <w:pStyle w:val="TAL"/>
            </w:pPr>
            <w:r w:rsidRPr="000137B2">
              <w:t>esObjectives / esResources</w:t>
            </w:r>
          </w:p>
        </w:tc>
        <w:tc>
          <w:tcPr>
            <w:tcW w:w="679" w:type="dxa"/>
            <w:tcBorders>
              <w:top w:val="single" w:sz="4" w:space="0" w:color="auto"/>
              <w:left w:val="single" w:sz="4" w:space="0" w:color="auto"/>
              <w:bottom w:val="single" w:sz="4" w:space="0" w:color="auto"/>
              <w:right w:val="single" w:sz="4" w:space="0" w:color="auto"/>
            </w:tcBorders>
          </w:tcPr>
          <w:p w14:paraId="4294A0C0" w14:textId="77777777" w:rsidR="002C18FE" w:rsidRPr="000137B2" w:rsidRDefault="002C18FE" w:rsidP="00C85E7E">
            <w:pPr>
              <w:pStyle w:val="TAL"/>
            </w:pPr>
            <w:r w:rsidRPr="000137B2">
              <w:t>0</w:t>
            </w:r>
          </w:p>
        </w:tc>
        <w:tc>
          <w:tcPr>
            <w:tcW w:w="902" w:type="dxa"/>
            <w:tcBorders>
              <w:top w:val="single" w:sz="4" w:space="0" w:color="auto"/>
              <w:left w:val="single" w:sz="4" w:space="0" w:color="auto"/>
              <w:bottom w:val="single" w:sz="4" w:space="0" w:color="auto"/>
              <w:right w:val="single" w:sz="4" w:space="0" w:color="auto"/>
            </w:tcBorders>
          </w:tcPr>
          <w:p w14:paraId="5AE7BB77" w14:textId="77777777" w:rsidR="002C18FE" w:rsidRPr="000137B2" w:rsidRDefault="002C18FE" w:rsidP="00C85E7E">
            <w:pPr>
              <w:pStyle w:val="TAL"/>
            </w:pPr>
            <w:r w:rsidRPr="000137B2">
              <w:t>0</w:t>
            </w:r>
          </w:p>
        </w:tc>
        <w:tc>
          <w:tcPr>
            <w:tcW w:w="762" w:type="dxa"/>
            <w:tcBorders>
              <w:top w:val="single" w:sz="4" w:space="0" w:color="auto"/>
              <w:left w:val="single" w:sz="4" w:space="0" w:color="auto"/>
              <w:bottom w:val="single" w:sz="4" w:space="0" w:color="auto"/>
              <w:right w:val="single" w:sz="4" w:space="0" w:color="auto"/>
            </w:tcBorders>
          </w:tcPr>
          <w:p w14:paraId="070FBCA5" w14:textId="77777777" w:rsidR="002C18FE" w:rsidRPr="000137B2" w:rsidRDefault="002C18FE" w:rsidP="00C85E7E">
            <w:pPr>
              <w:pStyle w:val="TAL"/>
            </w:pPr>
            <w:r w:rsidRPr="000137B2">
              <w:t>0</w:t>
            </w:r>
          </w:p>
        </w:tc>
        <w:tc>
          <w:tcPr>
            <w:tcW w:w="781" w:type="dxa"/>
            <w:tcBorders>
              <w:top w:val="single" w:sz="4" w:space="0" w:color="auto"/>
              <w:left w:val="single" w:sz="4" w:space="0" w:color="auto"/>
              <w:bottom w:val="single" w:sz="4" w:space="0" w:color="auto"/>
              <w:right w:val="single" w:sz="4" w:space="0" w:color="auto"/>
            </w:tcBorders>
          </w:tcPr>
          <w:p w14:paraId="01C4B573" w14:textId="77777777" w:rsidR="002C18FE" w:rsidRPr="000137B2" w:rsidRDefault="002C18FE" w:rsidP="00C85E7E">
            <w:pPr>
              <w:pStyle w:val="TAL"/>
            </w:pPr>
            <w:r w:rsidRPr="000137B2">
              <w:t>0</w:t>
            </w:r>
          </w:p>
        </w:tc>
        <w:tc>
          <w:tcPr>
            <w:tcW w:w="775" w:type="dxa"/>
            <w:tcBorders>
              <w:top w:val="single" w:sz="4" w:space="0" w:color="auto"/>
              <w:left w:val="single" w:sz="4" w:space="0" w:color="auto"/>
              <w:bottom w:val="single" w:sz="4" w:space="0" w:color="auto"/>
              <w:right w:val="single" w:sz="4" w:space="0" w:color="auto"/>
            </w:tcBorders>
          </w:tcPr>
          <w:p w14:paraId="7271B665" w14:textId="77777777" w:rsidR="002C18FE" w:rsidRPr="000137B2" w:rsidRDefault="002C18FE" w:rsidP="00C85E7E">
            <w:pPr>
              <w:pStyle w:val="TAL"/>
            </w:pPr>
            <w:r w:rsidRPr="000137B2">
              <w:t>0</w:t>
            </w:r>
          </w:p>
        </w:tc>
        <w:tc>
          <w:tcPr>
            <w:tcW w:w="917" w:type="dxa"/>
            <w:tcBorders>
              <w:top w:val="single" w:sz="4" w:space="0" w:color="auto"/>
              <w:left w:val="single" w:sz="4" w:space="0" w:color="auto"/>
              <w:bottom w:val="single" w:sz="4" w:space="0" w:color="auto"/>
              <w:right w:val="single" w:sz="4" w:space="0" w:color="auto"/>
            </w:tcBorders>
          </w:tcPr>
          <w:p w14:paraId="0F6F34B0" w14:textId="77777777" w:rsidR="002C18FE" w:rsidRPr="000137B2" w:rsidRDefault="002C18FE" w:rsidP="00C85E7E">
            <w:pPr>
              <w:pStyle w:val="TAL"/>
            </w:pPr>
            <w:r w:rsidRPr="000137B2">
              <w:t>1</w:t>
            </w:r>
          </w:p>
        </w:tc>
      </w:tr>
      <w:tr w:rsidR="002C18FE" w:rsidRPr="00657E39" w14:paraId="0FEE2F85" w14:textId="77777777" w:rsidTr="00D26070">
        <w:trPr>
          <w:jc w:val="center"/>
        </w:trPr>
        <w:tc>
          <w:tcPr>
            <w:tcW w:w="2542" w:type="dxa"/>
            <w:tcBorders>
              <w:top w:val="single" w:sz="4" w:space="0" w:color="auto"/>
              <w:left w:val="single" w:sz="4" w:space="0" w:color="auto"/>
              <w:bottom w:val="single" w:sz="4" w:space="0" w:color="auto"/>
              <w:right w:val="single" w:sz="4" w:space="0" w:color="auto"/>
            </w:tcBorders>
          </w:tcPr>
          <w:p w14:paraId="47927DAA" w14:textId="77777777" w:rsidR="002C18FE" w:rsidRPr="000137B2" w:rsidRDefault="002C18FE" w:rsidP="000137B2">
            <w:pPr>
              <w:pStyle w:val="TAL"/>
            </w:pPr>
            <w:r w:rsidRPr="000137B2">
              <w:t>esObjectives / esResources</w:t>
            </w:r>
          </w:p>
        </w:tc>
        <w:tc>
          <w:tcPr>
            <w:tcW w:w="679" w:type="dxa"/>
            <w:tcBorders>
              <w:top w:val="single" w:sz="4" w:space="0" w:color="auto"/>
              <w:left w:val="single" w:sz="4" w:space="0" w:color="auto"/>
              <w:bottom w:val="single" w:sz="4" w:space="0" w:color="auto"/>
              <w:right w:val="single" w:sz="4" w:space="0" w:color="auto"/>
            </w:tcBorders>
          </w:tcPr>
          <w:p w14:paraId="59EBBD58" w14:textId="77777777" w:rsidR="002C18FE" w:rsidRPr="000137B2" w:rsidRDefault="002C18FE" w:rsidP="00C85E7E">
            <w:pPr>
              <w:pStyle w:val="TAL"/>
            </w:pPr>
            <w:r w:rsidRPr="000137B2">
              <w:t>0</w:t>
            </w:r>
          </w:p>
        </w:tc>
        <w:tc>
          <w:tcPr>
            <w:tcW w:w="902" w:type="dxa"/>
            <w:tcBorders>
              <w:top w:val="single" w:sz="4" w:space="0" w:color="auto"/>
              <w:left w:val="single" w:sz="4" w:space="0" w:color="auto"/>
              <w:bottom w:val="single" w:sz="4" w:space="0" w:color="auto"/>
              <w:right w:val="single" w:sz="4" w:space="0" w:color="auto"/>
            </w:tcBorders>
          </w:tcPr>
          <w:p w14:paraId="43CBC9F6" w14:textId="77777777" w:rsidR="002C18FE" w:rsidRPr="000137B2" w:rsidRDefault="002C18FE" w:rsidP="00C85E7E">
            <w:pPr>
              <w:pStyle w:val="TAL"/>
            </w:pPr>
            <w:r w:rsidRPr="000137B2">
              <w:t>0</w:t>
            </w:r>
          </w:p>
        </w:tc>
        <w:tc>
          <w:tcPr>
            <w:tcW w:w="762" w:type="dxa"/>
            <w:tcBorders>
              <w:top w:val="single" w:sz="4" w:space="0" w:color="auto"/>
              <w:left w:val="single" w:sz="4" w:space="0" w:color="auto"/>
              <w:bottom w:val="single" w:sz="4" w:space="0" w:color="auto"/>
              <w:right w:val="single" w:sz="4" w:space="0" w:color="auto"/>
            </w:tcBorders>
          </w:tcPr>
          <w:p w14:paraId="7C0FB8E8" w14:textId="77777777" w:rsidR="002C18FE" w:rsidRPr="000137B2" w:rsidRDefault="002C18FE" w:rsidP="00C85E7E">
            <w:pPr>
              <w:pStyle w:val="TAL"/>
            </w:pPr>
            <w:r w:rsidRPr="000137B2">
              <w:t>0</w:t>
            </w:r>
          </w:p>
        </w:tc>
        <w:tc>
          <w:tcPr>
            <w:tcW w:w="781" w:type="dxa"/>
            <w:tcBorders>
              <w:top w:val="single" w:sz="4" w:space="0" w:color="auto"/>
              <w:left w:val="single" w:sz="4" w:space="0" w:color="auto"/>
              <w:bottom w:val="single" w:sz="4" w:space="0" w:color="auto"/>
              <w:right w:val="single" w:sz="4" w:space="0" w:color="auto"/>
            </w:tcBorders>
          </w:tcPr>
          <w:p w14:paraId="0235949F" w14:textId="77777777" w:rsidR="002C18FE" w:rsidRPr="000137B2" w:rsidRDefault="002C18FE" w:rsidP="00C85E7E">
            <w:pPr>
              <w:pStyle w:val="TAL"/>
            </w:pPr>
            <w:r w:rsidRPr="000137B2">
              <w:t>1</w:t>
            </w:r>
          </w:p>
        </w:tc>
        <w:tc>
          <w:tcPr>
            <w:tcW w:w="775" w:type="dxa"/>
            <w:tcBorders>
              <w:top w:val="single" w:sz="4" w:space="0" w:color="auto"/>
              <w:left w:val="single" w:sz="4" w:space="0" w:color="auto"/>
              <w:bottom w:val="single" w:sz="4" w:space="0" w:color="auto"/>
              <w:right w:val="single" w:sz="4" w:space="0" w:color="auto"/>
            </w:tcBorders>
          </w:tcPr>
          <w:p w14:paraId="5C934072" w14:textId="77777777" w:rsidR="002C18FE" w:rsidRPr="000137B2" w:rsidRDefault="002C18FE" w:rsidP="00C85E7E">
            <w:pPr>
              <w:pStyle w:val="TAL"/>
            </w:pPr>
            <w:r w:rsidRPr="000137B2">
              <w:t>0</w:t>
            </w:r>
          </w:p>
        </w:tc>
        <w:tc>
          <w:tcPr>
            <w:tcW w:w="917" w:type="dxa"/>
            <w:tcBorders>
              <w:top w:val="single" w:sz="4" w:space="0" w:color="auto"/>
              <w:left w:val="single" w:sz="4" w:space="0" w:color="auto"/>
              <w:bottom w:val="single" w:sz="4" w:space="0" w:color="auto"/>
              <w:right w:val="single" w:sz="4" w:space="0" w:color="auto"/>
            </w:tcBorders>
          </w:tcPr>
          <w:p w14:paraId="181C4776" w14:textId="77777777" w:rsidR="002C18FE" w:rsidRPr="000137B2" w:rsidRDefault="002C18FE" w:rsidP="00C85E7E">
            <w:pPr>
              <w:pStyle w:val="TAL"/>
            </w:pPr>
            <w:r w:rsidRPr="000137B2">
              <w:t>0</w:t>
            </w:r>
          </w:p>
        </w:tc>
      </w:tr>
      <w:tr w:rsidR="002C18FE" w:rsidRPr="00657E39" w14:paraId="6F5F9980" w14:textId="77777777" w:rsidTr="00136CEE">
        <w:trPr>
          <w:jc w:val="center"/>
        </w:trPr>
        <w:tc>
          <w:tcPr>
            <w:tcW w:w="7358" w:type="dxa"/>
            <w:gridSpan w:val="7"/>
            <w:tcBorders>
              <w:top w:val="single" w:sz="4" w:space="0" w:color="auto"/>
              <w:left w:val="single" w:sz="4" w:space="0" w:color="auto"/>
              <w:bottom w:val="single" w:sz="4" w:space="0" w:color="auto"/>
              <w:right w:val="single" w:sz="4" w:space="0" w:color="auto"/>
            </w:tcBorders>
          </w:tcPr>
          <w:p w14:paraId="76BD7593" w14:textId="77777777" w:rsidR="002C18FE" w:rsidRPr="00C85E7E" w:rsidRDefault="002C18FE" w:rsidP="002C18FE">
            <w:pPr>
              <w:pStyle w:val="TAN"/>
            </w:pPr>
            <w:r w:rsidRPr="00C85E7E">
              <w:t>NOTE 1:</w:t>
            </w:r>
            <w:r w:rsidRPr="00C85E7E">
              <w:tab/>
              <w:t>On each row is listed a combination of identifiers that is allowed for the indicated statement. Notation is the same as for cardinality: "0" means the identifier shall not occur, "0..1" means the identifier may occur and "1" means the identifier shall occur. Only at most one occurrence of an identifier is allowed in the present version.</w:t>
            </w:r>
          </w:p>
          <w:p w14:paraId="05858C2F" w14:textId="55A9F839" w:rsidR="002C18FE" w:rsidRDefault="002C18FE" w:rsidP="00C85E7E">
            <w:pPr>
              <w:pStyle w:val="TAN"/>
            </w:pPr>
            <w:r w:rsidRPr="00C85E7E">
              <w:t xml:space="preserve">NOTE 2 : </w:t>
            </w:r>
            <w:r w:rsidRPr="002C18FE">
              <w:rPr>
                <w:rStyle w:val="cf01"/>
                <w:rFonts w:ascii="Arial" w:hAnsi="Arial" w:cstheme="minorBidi"/>
                <w:szCs w:val="22"/>
              </w:rPr>
              <w:t>When ScopeIdentifier contains taiList or cellIdList, and esResources is present, the cells indicated in esResources should be a subset of the cells implied by the ScopeIdentifier.</w:t>
            </w:r>
            <w:r>
              <w:rPr>
                <w:lang w:val="en-GB"/>
              </w:rPr>
              <w:t xml:space="preserve"> </w:t>
            </w:r>
          </w:p>
        </w:tc>
      </w:tr>
    </w:tbl>
    <w:p w14:paraId="011CCCB9" w14:textId="77777777" w:rsidR="000137B2" w:rsidRDefault="000137B2" w:rsidP="000137B2">
      <w:pPr>
        <w:rPr>
          <w:lang w:eastAsia="ja-JP"/>
        </w:rPr>
      </w:pPr>
    </w:p>
    <w:p w14:paraId="4DBB4791" w14:textId="77777777" w:rsidR="00AD09A9" w:rsidRPr="00657E39" w:rsidRDefault="00AD09A9" w:rsidP="00AD09A9">
      <w:pPr>
        <w:pStyle w:val="Heading4"/>
      </w:pPr>
      <w:r w:rsidRPr="00657E39">
        <w:t>7.2.</w:t>
      </w:r>
      <w:r>
        <w:t>9</w:t>
      </w:r>
      <w:r w:rsidRPr="00657E39">
        <w:t>.3</w:t>
      </w:r>
      <w:r w:rsidRPr="00657E39">
        <w:tab/>
        <w:t>JSON schemas</w:t>
      </w:r>
    </w:p>
    <w:p w14:paraId="24B56D01" w14:textId="77777777" w:rsidR="00AD09A9" w:rsidRDefault="00AD09A9" w:rsidP="00AD09A9">
      <w:pPr>
        <w:pStyle w:val="Heading5"/>
      </w:pPr>
      <w:bookmarkStart w:id="222" w:name="_Hlk181220488"/>
      <w:bookmarkEnd w:id="219"/>
      <w:r w:rsidRPr="005C793C">
        <w:t>7.2.</w:t>
      </w:r>
      <w:r>
        <w:t>9</w:t>
      </w:r>
      <w:r w:rsidRPr="005C793C">
        <w:t>.3.1</w:t>
      </w:r>
      <w:r w:rsidRPr="005C793C">
        <w:tab/>
        <w:t>Policy schema</w:t>
      </w:r>
    </w:p>
    <w:p w14:paraId="74554B10" w14:textId="77777777" w:rsidR="00396DE2" w:rsidRPr="00304AE0"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w:t>
      </w:r>
    </w:p>
    <w:p w14:paraId="072D9EA6" w14:textId="77777777" w:rsidR="00396DE2" w:rsidRPr="00304AE0"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"$schema": "https://json-schema.org/draft/2020-12/schema",</w:t>
      </w:r>
    </w:p>
    <w:p w14:paraId="7C2C0744" w14:textId="25B43D46" w:rsidR="00396DE2" w:rsidRPr="00304AE0"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"$id": "https://schemas.o-ran.org/jsonschemas/a1td/oran_energysaving_</w:t>
      </w:r>
      <w:r w:rsidR="00940F4E">
        <w:rPr>
          <w:rFonts w:ascii="Courier New" w:hAnsi="Courier New" w:cs="Courier New"/>
          <w:sz w:val="16"/>
          <w:szCs w:val="16"/>
          <w:shd w:val="clear" w:color="auto" w:fill="F2F2F2"/>
        </w:rPr>
        <w:t>3.0.0</w:t>
      </w:r>
      <w:r w:rsidRPr="00304AE0">
        <w:rPr>
          <w:rFonts w:ascii="Courier New" w:hAnsi="Courier New" w:cs="Courier New"/>
          <w:sz w:val="16"/>
          <w:szCs w:val="16"/>
          <w:shd w:val="clear" w:color="auto" w:fill="F2F2F2"/>
        </w:rPr>
        <w:t>",</w:t>
      </w:r>
    </w:p>
    <w:p w14:paraId="401FA80D"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04AE0">
        <w:rPr>
          <w:rFonts w:ascii="Courier New" w:hAnsi="Courier New" w:cs="Courier New"/>
          <w:sz w:val="16"/>
          <w:szCs w:val="16"/>
          <w:shd w:val="clear" w:color="auto" w:fill="F2F2F2"/>
        </w:rPr>
        <w:t xml:space="preserve">  </w:t>
      </w:r>
      <w:r w:rsidRPr="00396DE2">
        <w:rPr>
          <w:rFonts w:ascii="Courier New" w:hAnsi="Courier New" w:cs="Courier New"/>
          <w:sz w:val="16"/>
          <w:szCs w:val="16"/>
          <w:shd w:val="clear" w:color="auto" w:fill="F2F2F2"/>
        </w:rPr>
        <w:t xml:space="preserve">"description": "O-RAN standard Energy saving policy",  </w:t>
      </w:r>
    </w:p>
    <w:p w14:paraId="197EC761"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"type": "object",</w:t>
      </w:r>
    </w:p>
    <w:p w14:paraId="2FB380BF"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"properties": {</w:t>
      </w:r>
    </w:p>
    <w:p w14:paraId="145EF52F"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19F0BEBA"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"scope": {</w:t>
      </w:r>
    </w:p>
    <w:p w14:paraId="43D1B751"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"anyOf": [</w:t>
      </w:r>
    </w:p>
    <w:p w14:paraId="5F727EC8"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4676AF2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"type": "object",</w:t>
      </w:r>
    </w:p>
    <w:p w14:paraId="52292AC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"properties": {</w:t>
      </w:r>
    </w:p>
    <w:p w14:paraId="1059F692" w14:textId="16006026"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"cellId":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396DE2">
        <w:rPr>
          <w:rFonts w:ascii="Courier New" w:hAnsi="Courier New" w:cs="Courier New"/>
          <w:sz w:val="16"/>
          <w:szCs w:val="16"/>
          <w:shd w:val="clear" w:color="auto" w:fill="F2F2F2"/>
        </w:rPr>
        <w:t>#/$defs/CellId"}</w:t>
      </w:r>
    </w:p>
    <w:p w14:paraId="66550B5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679FF8D1"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"additionalProperties": false,</w:t>
      </w:r>
    </w:p>
    <w:p w14:paraId="7F195452"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"required": ["cellId"]</w:t>
      </w:r>
    </w:p>
    <w:p w14:paraId="09C4CB4C"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5DB7DFAD"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720CCB1C"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"type": "object",</w:t>
      </w:r>
    </w:p>
    <w:p w14:paraId="6FD8D426"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"properties": {</w:t>
      </w:r>
    </w:p>
    <w:p w14:paraId="6C4FB40E" w14:textId="5B6AF03F"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"cellIdList":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396DE2">
        <w:rPr>
          <w:rFonts w:ascii="Courier New" w:hAnsi="Courier New" w:cs="Courier New"/>
          <w:sz w:val="16"/>
          <w:szCs w:val="16"/>
          <w:shd w:val="clear" w:color="auto" w:fill="F2F2F2"/>
        </w:rPr>
        <w:t>#/$defs/CellIdList"}</w:t>
      </w:r>
    </w:p>
    <w:p w14:paraId="48BB7FD6"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5C240D3B"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"additionalProperties": false,</w:t>
      </w:r>
    </w:p>
    <w:p w14:paraId="6E1C7E2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"required": ["cellIdList"]</w:t>
      </w:r>
    </w:p>
    <w:p w14:paraId="561F8ED4"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13B748F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7975E491"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"type": "object",</w:t>
      </w:r>
    </w:p>
    <w:p w14:paraId="3ACE9685"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"properties": {</w:t>
      </w:r>
    </w:p>
    <w:p w14:paraId="2271524C" w14:textId="0CD112D2"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"taIList":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396DE2">
        <w:rPr>
          <w:rFonts w:ascii="Courier New" w:hAnsi="Courier New" w:cs="Courier New"/>
          <w:sz w:val="16"/>
          <w:szCs w:val="16"/>
          <w:shd w:val="clear" w:color="auto" w:fill="F2F2F2"/>
        </w:rPr>
        <w:t>#/$defs/TaIList"}</w:t>
      </w:r>
    </w:p>
    <w:p w14:paraId="706EE94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69F72C91"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"additionalProperties": false,</w:t>
      </w:r>
    </w:p>
    <w:p w14:paraId="4A759B4E"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"required": ["taIList"]</w:t>
      </w:r>
    </w:p>
    <w:p w14:paraId="1CD3D701"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05EC08C6"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4B194B6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246D8B9A"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p>
    <w:p w14:paraId="199151BD"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"esObjectives": {</w:t>
      </w:r>
    </w:p>
    <w:p w14:paraId="76F97B6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t xml:space="preserve">  "oneOf": [</w:t>
      </w:r>
    </w:p>
    <w:p w14:paraId="5BFF0929"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w:t>
      </w:r>
    </w:p>
    <w:p w14:paraId="620F4A53"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"type": "object",</w:t>
      </w:r>
    </w:p>
    <w:p w14:paraId="7FA34996"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"properties": {</w:t>
      </w:r>
    </w:p>
    <w:p w14:paraId="364AEDDD"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"targetPeeEnergy": {"type": "integer"}</w:t>
      </w:r>
    </w:p>
    <w:p w14:paraId="7394003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w:t>
      </w:r>
    </w:p>
    <w:p w14:paraId="0FD82787"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"additionalProperties": false,</w:t>
      </w:r>
    </w:p>
    <w:p w14:paraId="727123B5"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"required": ["targetPeeEnergy"]</w:t>
      </w:r>
    </w:p>
    <w:p w14:paraId="7973C366"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w:t>
      </w:r>
    </w:p>
    <w:p w14:paraId="691C0894"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w:t>
      </w:r>
    </w:p>
    <w:p w14:paraId="7381FE96"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"type": "object",</w:t>
      </w:r>
    </w:p>
    <w:p w14:paraId="5D10C51D"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"properties": {</w:t>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p>
    <w:p w14:paraId="6766D6DA"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"esPercentage": {</w:t>
      </w:r>
    </w:p>
    <w:p w14:paraId="6F4D69EB"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"type": "integer",</w:t>
      </w:r>
    </w:p>
    <w:p w14:paraId="07E55ED3"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"minimum": 0,</w:t>
      </w:r>
    </w:p>
    <w:p w14:paraId="05738146"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"maximum": 100</w:t>
      </w:r>
    </w:p>
    <w:p w14:paraId="3B330BE2"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w:t>
      </w:r>
    </w:p>
    <w:p w14:paraId="305BB272"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w:t>
      </w:r>
    </w:p>
    <w:p w14:paraId="48D994FB"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"additionalProperties": false,</w:t>
      </w:r>
    </w:p>
    <w:p w14:paraId="5E354BA8"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"required": ["esPercentage"]</w:t>
      </w:r>
    </w:p>
    <w:p w14:paraId="3DA44A24"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w:t>
      </w:r>
    </w:p>
    <w:p w14:paraId="62BD264F"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t xml:space="preserve">  ]</w:t>
      </w:r>
    </w:p>
    <w:p w14:paraId="0D739FBC"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27C3AC84"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p>
    <w:p w14:paraId="18BE06CB"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"esResources": {</w:t>
      </w:r>
    </w:p>
    <w:p w14:paraId="4D174E1F"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"type": "array",</w:t>
      </w:r>
    </w:p>
    <w:p w14:paraId="121CD3D5"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"items": {"$ref": "#/$defs/EsResource"},</w:t>
      </w:r>
    </w:p>
    <w:p w14:paraId="76F73A5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"minItems": 1</w:t>
      </w:r>
    </w:p>
    <w:p w14:paraId="05850827"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5B9661A9"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332D71A7"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716DE4AA"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"additionalProperties": false,</w:t>
      </w:r>
    </w:p>
    <w:p w14:paraId="1FEA3529"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"anyOf": [</w:t>
      </w:r>
    </w:p>
    <w:p w14:paraId="770632D8"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t>{"required": ["scope","esObjectives"]},</w:t>
      </w:r>
    </w:p>
    <w:p w14:paraId="43D97736"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t>{"required": ["scope","esResources"]}</w:t>
      </w:r>
    </w:p>
    <w:p w14:paraId="08BF3E71"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2BCB3724"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2E0F1B7F"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"$defs": {</w:t>
      </w:r>
    </w:p>
    <w:p w14:paraId="149EB28D"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"AvoidanceType": {</w:t>
      </w:r>
    </w:p>
    <w:p w14:paraId="273495C7"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"type": "string",</w:t>
      </w:r>
    </w:p>
    <w:p w14:paraId="2762C2DE"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"enum": [</w:t>
      </w:r>
    </w:p>
    <w:p w14:paraId="12DA94BE"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"AVOID",</w:t>
      </w:r>
    </w:p>
    <w:p w14:paraId="66890B8C"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"FORBID"</w:t>
      </w:r>
    </w:p>
    <w:p w14:paraId="328CE17D"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61B333E7"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32DB074D"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"EsResource": {</w:t>
      </w:r>
    </w:p>
    <w:p w14:paraId="17B3DB68"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t xml:space="preserve">  "oneOf": [</w:t>
      </w:r>
    </w:p>
    <w:p w14:paraId="69F4F4BA"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w:t>
      </w:r>
    </w:p>
    <w:p w14:paraId="755D7C8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"type": "object",</w:t>
      </w:r>
    </w:p>
    <w:p w14:paraId="1E7E4126"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"properties": {</w:t>
      </w:r>
    </w:p>
    <w:p w14:paraId="6C961203" w14:textId="6305BAFC"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"operationalCells":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396DE2">
        <w:rPr>
          <w:rFonts w:ascii="Courier New" w:hAnsi="Courier New" w:cs="Courier New"/>
          <w:sz w:val="16"/>
          <w:szCs w:val="16"/>
          <w:shd w:val="clear" w:color="auto" w:fill="F2F2F2"/>
        </w:rPr>
        <w:t>#/$defs/CellIdList"},</w:t>
      </w:r>
    </w:p>
    <w:p w14:paraId="3BBCC77E" w14:textId="77777777" w:rsidR="005B5D18" w:rsidRDefault="00396DE2" w:rsidP="005B5D1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"operationalPreference": {"$ref": "#/$defs/AvoidanceType"}</w:t>
      </w:r>
      <w:r w:rsidR="005B5D18">
        <w:rPr>
          <w:rFonts w:ascii="Courier New" w:hAnsi="Courier New" w:cs="Courier New"/>
          <w:sz w:val="16"/>
          <w:szCs w:val="16"/>
          <w:shd w:val="clear" w:color="auto" w:fill="F2F2F2"/>
        </w:rPr>
        <w:t>,</w:t>
      </w:r>
    </w:p>
    <w:p w14:paraId="543E0064" w14:textId="5E15AD6F" w:rsidR="005B5D18" w:rsidRDefault="005B5D18" w:rsidP="005B5D1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FA5023">
        <w:rPr>
          <w:rFonts w:ascii="Courier New" w:hAnsi="Courier New" w:cs="Courier New"/>
          <w:sz w:val="16"/>
          <w:szCs w:val="16"/>
          <w:shd w:val="clear" w:color="auto" w:fill="F2F2F2"/>
        </w:rPr>
        <w:t>"</w:t>
      </w:r>
      <w:r w:rsidR="00402E98" w:rsidRPr="00402E98">
        <w:rPr>
          <w:rFonts w:ascii="Courier New" w:hAnsi="Courier New" w:cs="Courier New"/>
          <w:sz w:val="16"/>
          <w:szCs w:val="16"/>
          <w:shd w:val="clear" w:color="auto" w:fill="F2F2F2"/>
        </w:rPr>
        <w:t>dlPrbUsage</w:t>
      </w:r>
      <w:r w:rsidRPr="00FA5023">
        <w:rPr>
          <w:rFonts w:ascii="Courier New" w:hAnsi="Courier New" w:cs="Courier New"/>
          <w:sz w:val="16"/>
          <w:szCs w:val="16"/>
          <w:shd w:val="clear" w:color="auto" w:fill="F2F2F2"/>
        </w:rPr>
        <w:t>": {"type": "integer",</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"minimum": 0,</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"maximum": 100}</w:t>
      </w:r>
      <w:r>
        <w:rPr>
          <w:rFonts w:ascii="Courier New" w:hAnsi="Courier New" w:cs="Courier New"/>
          <w:sz w:val="16"/>
          <w:szCs w:val="16"/>
          <w:shd w:val="clear" w:color="auto" w:fill="F2F2F2"/>
        </w:rPr>
        <w:t>,</w:t>
      </w:r>
    </w:p>
    <w:p w14:paraId="543DFAAB" w14:textId="00AB741D" w:rsidR="00396DE2" w:rsidRPr="00396DE2" w:rsidRDefault="005B5D18"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FA5023">
        <w:rPr>
          <w:rFonts w:ascii="Courier New" w:hAnsi="Courier New" w:cs="Courier New"/>
          <w:sz w:val="16"/>
          <w:szCs w:val="16"/>
          <w:shd w:val="clear" w:color="auto" w:fill="F2F2F2"/>
        </w:rPr>
        <w:t>"</w:t>
      </w:r>
      <w:r w:rsidR="00402E98" w:rsidRPr="00402E98">
        <w:rPr>
          <w:rFonts w:ascii="Courier New" w:hAnsi="Courier New" w:cs="Courier New"/>
          <w:sz w:val="16"/>
          <w:szCs w:val="16"/>
          <w:shd w:val="clear" w:color="auto" w:fill="F2F2F2"/>
        </w:rPr>
        <w:t>ulPrbUsage</w:t>
      </w:r>
      <w:r w:rsidRPr="00FA5023">
        <w:rPr>
          <w:rFonts w:ascii="Courier New" w:hAnsi="Courier New" w:cs="Courier New"/>
          <w:sz w:val="16"/>
          <w:szCs w:val="16"/>
          <w:shd w:val="clear" w:color="auto" w:fill="F2F2F2"/>
        </w:rPr>
        <w:t>": {"type": "integer",</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"minimum": 0,</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"maximum": 100}</w:t>
      </w:r>
    </w:p>
    <w:p w14:paraId="68C65C71"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w:t>
      </w:r>
    </w:p>
    <w:p w14:paraId="1CD55197"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"additionalProperties": false,</w:t>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p>
    <w:p w14:paraId="3EA7CEF8"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"required": ["operationalCells","operationalPreference"]</w:t>
      </w:r>
    </w:p>
    <w:p w14:paraId="46BBD403"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w:t>
      </w:r>
    </w:p>
    <w:p w14:paraId="2EC161B7"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w:t>
      </w:r>
    </w:p>
    <w:p w14:paraId="4BCE6F2A"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"type": "object",</w:t>
      </w:r>
    </w:p>
    <w:p w14:paraId="498B7540"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"properties": {</w:t>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p>
    <w:p w14:paraId="061DEDAC" w14:textId="3F785C51"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"coverageCells":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396DE2">
        <w:rPr>
          <w:rFonts w:ascii="Courier New" w:hAnsi="Courier New" w:cs="Courier New"/>
          <w:sz w:val="16"/>
          <w:szCs w:val="16"/>
          <w:shd w:val="clear" w:color="auto" w:fill="F2F2F2"/>
        </w:rPr>
        <w:t>#/$defs/CellIdList"},</w:t>
      </w:r>
    </w:p>
    <w:p w14:paraId="0C2FF3A2" w14:textId="77777777" w:rsidR="007D01AF" w:rsidRDefault="00396DE2" w:rsidP="007D01A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"coveragePreference": {"$ref": "#/$defs/AvoidanceType"}</w:t>
      </w:r>
      <w:r w:rsidR="007D01AF">
        <w:rPr>
          <w:rFonts w:ascii="Courier New" w:hAnsi="Courier New" w:cs="Courier New"/>
          <w:sz w:val="16"/>
          <w:szCs w:val="16"/>
          <w:shd w:val="clear" w:color="auto" w:fill="F2F2F2"/>
        </w:rPr>
        <w:t>,</w:t>
      </w:r>
    </w:p>
    <w:p w14:paraId="26A2400E" w14:textId="4C922885" w:rsidR="007D01AF" w:rsidRDefault="007D01AF" w:rsidP="007D01A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FA5023">
        <w:rPr>
          <w:rFonts w:ascii="Courier New" w:hAnsi="Courier New" w:cs="Courier New"/>
          <w:sz w:val="16"/>
          <w:szCs w:val="16"/>
          <w:shd w:val="clear" w:color="auto" w:fill="F2F2F2"/>
        </w:rPr>
        <w:t>"</w:t>
      </w:r>
      <w:r w:rsidR="00402E98" w:rsidRPr="00402E98">
        <w:rPr>
          <w:rFonts w:ascii="Courier New" w:hAnsi="Courier New" w:cs="Courier New"/>
          <w:sz w:val="16"/>
          <w:szCs w:val="16"/>
          <w:shd w:val="clear" w:color="auto" w:fill="F2F2F2"/>
        </w:rPr>
        <w:t>dlPrbUsage</w:t>
      </w:r>
      <w:r w:rsidRPr="00FA5023">
        <w:rPr>
          <w:rFonts w:ascii="Courier New" w:hAnsi="Courier New" w:cs="Courier New"/>
          <w:sz w:val="16"/>
          <w:szCs w:val="16"/>
          <w:shd w:val="clear" w:color="auto" w:fill="F2F2F2"/>
        </w:rPr>
        <w:t>": {"type": "integer",</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"minimum": 0,</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"maximum": 100}</w:t>
      </w:r>
      <w:r>
        <w:rPr>
          <w:rFonts w:ascii="Courier New" w:hAnsi="Courier New" w:cs="Courier New"/>
          <w:sz w:val="16"/>
          <w:szCs w:val="16"/>
          <w:shd w:val="clear" w:color="auto" w:fill="F2F2F2"/>
        </w:rPr>
        <w:t>,</w:t>
      </w:r>
    </w:p>
    <w:p w14:paraId="453395A8" w14:textId="1E2941B3" w:rsidR="00396DE2" w:rsidRPr="00396DE2" w:rsidRDefault="007D01AF"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FA5023">
        <w:rPr>
          <w:rFonts w:ascii="Courier New" w:hAnsi="Courier New" w:cs="Courier New"/>
          <w:sz w:val="16"/>
          <w:szCs w:val="16"/>
          <w:shd w:val="clear" w:color="auto" w:fill="F2F2F2"/>
        </w:rPr>
        <w:t>"</w:t>
      </w:r>
      <w:r w:rsidR="00402E98" w:rsidRPr="00402E98">
        <w:rPr>
          <w:rFonts w:ascii="Courier New" w:hAnsi="Courier New" w:cs="Courier New"/>
          <w:sz w:val="16"/>
          <w:szCs w:val="16"/>
          <w:shd w:val="clear" w:color="auto" w:fill="F2F2F2"/>
        </w:rPr>
        <w:t>ulPrbUsage</w:t>
      </w:r>
      <w:r w:rsidRPr="00FA5023">
        <w:rPr>
          <w:rFonts w:ascii="Courier New" w:hAnsi="Courier New" w:cs="Courier New"/>
          <w:sz w:val="16"/>
          <w:szCs w:val="16"/>
          <w:shd w:val="clear" w:color="auto" w:fill="F2F2F2"/>
        </w:rPr>
        <w:t>": {"type": "integer",</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"minimum": 0,</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"maximum": 100}</w:t>
      </w:r>
    </w:p>
    <w:p w14:paraId="67013462"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w:t>
      </w:r>
    </w:p>
    <w:p w14:paraId="34437216"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"additionalProperties": false,</w:t>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w:t>
      </w:r>
    </w:p>
    <w:p w14:paraId="1A7C91B5"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"required": ["coverageCells","coveragePreference"]</w:t>
      </w:r>
    </w:p>
    <w:p w14:paraId="3E795881" w14:textId="77777777" w:rsidR="002E4A4D" w:rsidRDefault="00396DE2"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w:t>
      </w:r>
      <w:r w:rsidR="002E4A4D">
        <w:rPr>
          <w:rFonts w:ascii="Courier New" w:hAnsi="Courier New" w:cs="Courier New"/>
          <w:sz w:val="16"/>
          <w:szCs w:val="16"/>
          <w:shd w:val="clear" w:color="auto" w:fill="F2F2F2"/>
        </w:rPr>
        <w:t>,</w:t>
      </w:r>
    </w:p>
    <w:p w14:paraId="50452B7F" w14:textId="77777777" w:rsidR="002E4A4D" w:rsidRPr="00396DE2"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w:t>
      </w:r>
    </w:p>
    <w:p w14:paraId="08A290CA" w14:textId="77777777" w:rsidR="002E4A4D" w:rsidRPr="00396DE2"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"type": "object",</w:t>
      </w:r>
    </w:p>
    <w:p w14:paraId="5F994D34" w14:textId="77777777" w:rsidR="002E4A4D" w:rsidRPr="00396DE2"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"properties": {</w:t>
      </w:r>
    </w:p>
    <w:p w14:paraId="1733AA18" w14:textId="005E4DC6" w:rsidR="002E4A4D" w:rsidRPr="00396DE2"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"operationalCells":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396DE2">
        <w:rPr>
          <w:rFonts w:ascii="Courier New" w:hAnsi="Courier New" w:cs="Courier New"/>
          <w:sz w:val="16"/>
          <w:szCs w:val="16"/>
          <w:shd w:val="clear" w:color="auto" w:fill="F2F2F2"/>
        </w:rPr>
        <w:t>#/$defs/CellIdList"},</w:t>
      </w:r>
    </w:p>
    <w:p w14:paraId="34112B45" w14:textId="77777777" w:rsidR="002E4A4D"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"operationalPreference": {"$ref": "#/$defs/AvoidanceType"}</w:t>
      </w:r>
      <w:r>
        <w:rPr>
          <w:rFonts w:ascii="Courier New" w:hAnsi="Courier New" w:cs="Courier New"/>
          <w:sz w:val="16"/>
          <w:szCs w:val="16"/>
          <w:shd w:val="clear" w:color="auto" w:fill="F2F2F2"/>
        </w:rPr>
        <w:t>,</w:t>
      </w:r>
    </w:p>
    <w:p w14:paraId="11B5B3A9" w14:textId="1DE07214" w:rsidR="002E4A4D" w:rsidRPr="00396DE2"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"coverageCells": {"$ref": "</w:t>
      </w:r>
      <w:r w:rsidR="000845FF">
        <w:rPr>
          <w:rFonts w:ascii="Courier New" w:hAnsi="Courier New" w:cs="Courier New"/>
          <w:sz w:val="16"/>
          <w:szCs w:val="16"/>
          <w:shd w:val="clear" w:color="auto" w:fill="F2F2F2"/>
        </w:rPr>
        <w:t>/jsonschemas/a1td/</w:t>
      </w:r>
      <w:r w:rsidR="00940F4E">
        <w:rPr>
          <w:rFonts w:ascii="Courier New" w:hAnsi="Courier New" w:cs="Courier New"/>
          <w:sz w:val="16"/>
          <w:szCs w:val="16"/>
          <w:shd w:val="clear" w:color="auto" w:fill="F2F2F2"/>
        </w:rPr>
        <w:t>common_2.0.0</w:t>
      </w:r>
      <w:r w:rsidRPr="00396DE2">
        <w:rPr>
          <w:rFonts w:ascii="Courier New" w:hAnsi="Courier New" w:cs="Courier New"/>
          <w:sz w:val="16"/>
          <w:szCs w:val="16"/>
          <w:shd w:val="clear" w:color="auto" w:fill="F2F2F2"/>
        </w:rPr>
        <w:t>#/$defs/CellIdList"},</w:t>
      </w:r>
    </w:p>
    <w:p w14:paraId="0A317480" w14:textId="77777777" w:rsidR="002E4A4D"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"coveragePreference": {"$ref": "#/$defs/AvoidanceType"}</w:t>
      </w:r>
      <w:r>
        <w:rPr>
          <w:rFonts w:ascii="Courier New" w:hAnsi="Courier New" w:cs="Courier New"/>
          <w:sz w:val="16"/>
          <w:szCs w:val="16"/>
          <w:shd w:val="clear" w:color="auto" w:fill="F2F2F2"/>
        </w:rPr>
        <w:t>,</w:t>
      </w:r>
    </w:p>
    <w:p w14:paraId="264F0707" w14:textId="2FCA24A1" w:rsidR="002E4A4D"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FA5023">
        <w:rPr>
          <w:rFonts w:ascii="Courier New" w:hAnsi="Courier New" w:cs="Courier New"/>
          <w:sz w:val="16"/>
          <w:szCs w:val="16"/>
          <w:shd w:val="clear" w:color="auto" w:fill="F2F2F2"/>
        </w:rPr>
        <w:t>"</w:t>
      </w:r>
      <w:r w:rsidR="00402E98" w:rsidRPr="00402E98">
        <w:rPr>
          <w:rFonts w:ascii="Courier New" w:hAnsi="Courier New" w:cs="Courier New"/>
          <w:sz w:val="16"/>
          <w:szCs w:val="16"/>
          <w:shd w:val="clear" w:color="auto" w:fill="F2F2F2"/>
        </w:rPr>
        <w:t>dlPrbUsage</w:t>
      </w:r>
      <w:r w:rsidRPr="00FA5023">
        <w:rPr>
          <w:rFonts w:ascii="Courier New" w:hAnsi="Courier New" w:cs="Courier New"/>
          <w:sz w:val="16"/>
          <w:szCs w:val="16"/>
          <w:shd w:val="clear" w:color="auto" w:fill="F2F2F2"/>
        </w:rPr>
        <w:t>": {"type": "integer",</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"minimum": 0,</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"maximum": 100}</w:t>
      </w:r>
      <w:r>
        <w:rPr>
          <w:rFonts w:ascii="Courier New" w:hAnsi="Courier New" w:cs="Courier New"/>
          <w:sz w:val="16"/>
          <w:szCs w:val="16"/>
          <w:shd w:val="clear" w:color="auto" w:fill="F2F2F2"/>
        </w:rPr>
        <w:t>,</w:t>
      </w:r>
    </w:p>
    <w:p w14:paraId="02BA19B7" w14:textId="78EBFB98" w:rsidR="002E4A4D" w:rsidRPr="00396DE2"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FA5023">
        <w:rPr>
          <w:rFonts w:ascii="Courier New" w:hAnsi="Courier New" w:cs="Courier New"/>
          <w:sz w:val="16"/>
          <w:szCs w:val="16"/>
          <w:shd w:val="clear" w:color="auto" w:fill="F2F2F2"/>
        </w:rPr>
        <w:t>"</w:t>
      </w:r>
      <w:r w:rsidR="00402E98" w:rsidRPr="00402E98">
        <w:rPr>
          <w:rFonts w:ascii="Courier New" w:hAnsi="Courier New" w:cs="Courier New"/>
          <w:sz w:val="16"/>
          <w:szCs w:val="16"/>
          <w:shd w:val="clear" w:color="auto" w:fill="F2F2F2"/>
        </w:rPr>
        <w:t>ulPrbUsage</w:t>
      </w:r>
      <w:r w:rsidRPr="00FA5023">
        <w:rPr>
          <w:rFonts w:ascii="Courier New" w:hAnsi="Courier New" w:cs="Courier New"/>
          <w:sz w:val="16"/>
          <w:szCs w:val="16"/>
          <w:shd w:val="clear" w:color="auto" w:fill="F2F2F2"/>
        </w:rPr>
        <w:t>": {"type": "integer",</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"minimum": 0,</w:t>
      </w:r>
      <w:r>
        <w:rPr>
          <w:rFonts w:ascii="Courier New" w:hAnsi="Courier New" w:cs="Courier New"/>
          <w:sz w:val="16"/>
          <w:szCs w:val="16"/>
          <w:shd w:val="clear" w:color="auto" w:fill="F2F2F2"/>
        </w:rPr>
        <w:t xml:space="preserve"> </w:t>
      </w:r>
      <w:r w:rsidRPr="00FA5023">
        <w:rPr>
          <w:rFonts w:ascii="Courier New" w:hAnsi="Courier New" w:cs="Courier New"/>
          <w:sz w:val="16"/>
          <w:szCs w:val="16"/>
          <w:shd w:val="clear" w:color="auto" w:fill="F2F2F2"/>
        </w:rPr>
        <w:t>"maximum": 100}</w:t>
      </w:r>
    </w:p>
    <w:p w14:paraId="38792140" w14:textId="77777777" w:rsidR="002E4A4D" w:rsidRPr="00396DE2"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w:t>
      </w:r>
    </w:p>
    <w:p w14:paraId="19FD6EB2" w14:textId="77777777" w:rsidR="002E4A4D" w:rsidRPr="00396DE2"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 xml:space="preserve">  "additionalProperties": false,</w:t>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p>
    <w:p w14:paraId="504675D2" w14:textId="212496F7" w:rsidR="002E4A4D" w:rsidRPr="00396DE2"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"required": ["operationalCells",</w:t>
      </w:r>
      <w:r w:rsidR="00C061C5">
        <w:rPr>
          <w:rFonts w:ascii="Courier New" w:hAnsi="Courier New" w:cs="Courier New"/>
          <w:sz w:val="16"/>
          <w:szCs w:val="16"/>
          <w:shd w:val="clear" w:color="auto" w:fill="F2F2F2"/>
        </w:rPr>
        <w:t xml:space="preserve"> </w:t>
      </w:r>
      <w:r w:rsidRPr="00396DE2">
        <w:rPr>
          <w:rFonts w:ascii="Courier New" w:hAnsi="Courier New" w:cs="Courier New"/>
          <w:sz w:val="16"/>
          <w:szCs w:val="16"/>
          <w:shd w:val="clear" w:color="auto" w:fill="F2F2F2"/>
        </w:rPr>
        <w:t>"operationalPreference"</w:t>
      </w:r>
      <w:r>
        <w:rPr>
          <w:rFonts w:ascii="Courier New" w:hAnsi="Courier New" w:cs="Courier New"/>
          <w:sz w:val="16"/>
          <w:szCs w:val="16"/>
          <w:shd w:val="clear" w:color="auto" w:fill="F2F2F2"/>
        </w:rPr>
        <w:t>,</w:t>
      </w:r>
      <w:r w:rsidR="00C061C5">
        <w:rPr>
          <w:rFonts w:ascii="Courier New" w:hAnsi="Courier New" w:cs="Courier New"/>
          <w:sz w:val="16"/>
          <w:szCs w:val="16"/>
          <w:shd w:val="clear" w:color="auto" w:fill="F2F2F2"/>
        </w:rPr>
        <w:t xml:space="preserve"> </w:t>
      </w:r>
      <w:r w:rsidRPr="00396DE2">
        <w:rPr>
          <w:rFonts w:ascii="Courier New" w:hAnsi="Courier New" w:cs="Courier New"/>
          <w:sz w:val="16"/>
          <w:szCs w:val="16"/>
          <w:shd w:val="clear" w:color="auto" w:fill="F2F2F2"/>
        </w:rPr>
        <w:t>"coverageCells",</w:t>
      </w:r>
      <w:r w:rsidR="00C061C5">
        <w:rPr>
          <w:rFonts w:ascii="Courier New" w:hAnsi="Courier New" w:cs="Courier New"/>
          <w:sz w:val="16"/>
          <w:szCs w:val="16"/>
          <w:shd w:val="clear" w:color="auto" w:fill="F2F2F2"/>
        </w:rPr>
        <w:t xml:space="preserve"> </w:t>
      </w:r>
      <w:r w:rsidRPr="00396DE2">
        <w:rPr>
          <w:rFonts w:ascii="Courier New" w:hAnsi="Courier New" w:cs="Courier New"/>
          <w:sz w:val="16"/>
          <w:szCs w:val="16"/>
          <w:shd w:val="clear" w:color="auto" w:fill="F2F2F2"/>
        </w:rPr>
        <w:t>"coveragePreference"]</w:t>
      </w:r>
    </w:p>
    <w:p w14:paraId="3A22D8C0" w14:textId="77777777" w:rsidR="002E4A4D" w:rsidRPr="00396DE2" w:rsidRDefault="002E4A4D" w:rsidP="002E4A4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t>}</w:t>
      </w:r>
    </w:p>
    <w:p w14:paraId="37EE8CD2" w14:textId="65E200F5"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59D1361"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t xml:space="preserve">  ]</w:t>
      </w:r>
      <w:r w:rsidRPr="00396DE2">
        <w:rPr>
          <w:rFonts w:ascii="Courier New" w:hAnsi="Courier New" w:cs="Courier New"/>
          <w:sz w:val="16"/>
          <w:szCs w:val="16"/>
          <w:shd w:val="clear" w:color="auto" w:fill="F2F2F2"/>
        </w:rPr>
        <w:tab/>
      </w:r>
      <w:r w:rsidRPr="00396DE2">
        <w:rPr>
          <w:rFonts w:ascii="Courier New" w:hAnsi="Courier New" w:cs="Courier New"/>
          <w:sz w:val="16"/>
          <w:szCs w:val="16"/>
          <w:shd w:val="clear" w:color="auto" w:fill="F2F2F2"/>
        </w:rPr>
        <w:tab/>
      </w:r>
    </w:p>
    <w:p w14:paraId="05FD47D5"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60B976D1" w14:textId="46853CA9"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ab/>
        <w:t>"https://schemas.o-ran.org/jsonschemas/a1td/</w:t>
      </w:r>
      <w:r w:rsidR="00940F4E">
        <w:rPr>
          <w:rFonts w:ascii="Courier New" w:hAnsi="Courier New" w:cs="Courier New"/>
          <w:sz w:val="16"/>
          <w:szCs w:val="16"/>
          <w:shd w:val="clear" w:color="auto" w:fill="F2F2F2"/>
        </w:rPr>
        <w:t>common_2.0.0</w:t>
      </w:r>
      <w:r w:rsidRPr="00396DE2">
        <w:rPr>
          <w:rFonts w:ascii="Courier New" w:hAnsi="Courier New" w:cs="Courier New"/>
          <w:sz w:val="16"/>
          <w:szCs w:val="16"/>
          <w:shd w:val="clear" w:color="auto" w:fill="F2F2F2"/>
        </w:rPr>
        <w:t>":</w:t>
      </w:r>
    </w:p>
    <w:p w14:paraId="461011DB"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189E7E8" w14:textId="77777777" w:rsidR="00396DE2" w:rsidRP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 xml:space="preserve">  }</w:t>
      </w:r>
    </w:p>
    <w:p w14:paraId="2D393127" w14:textId="529297F5" w:rsidR="00396DE2" w:rsidRDefault="00396DE2" w:rsidP="00396DE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96DE2">
        <w:rPr>
          <w:rFonts w:ascii="Courier New" w:hAnsi="Courier New" w:cs="Courier New"/>
          <w:sz w:val="16"/>
          <w:szCs w:val="16"/>
          <w:shd w:val="clear" w:color="auto" w:fill="F2F2F2"/>
        </w:rPr>
        <w:t>}</w:t>
      </w:r>
    </w:p>
    <w:p w14:paraId="51707B68" w14:textId="77777777" w:rsidR="00AD09A9" w:rsidRPr="00FA5023" w:rsidRDefault="00AD09A9" w:rsidP="00C85E7E"/>
    <w:bookmarkEnd w:id="222"/>
    <w:p w14:paraId="7921B591" w14:textId="7BC9E10A" w:rsidR="00AD09A9" w:rsidRPr="00D26070" w:rsidRDefault="00AD09A9" w:rsidP="00AD09A9">
      <w:pPr>
        <w:pStyle w:val="Heading5"/>
      </w:pPr>
      <w:r w:rsidRPr="00D26070">
        <w:t>7.2.9.3.2</w:t>
      </w:r>
      <w:r w:rsidR="00955C22">
        <w:tab/>
      </w:r>
      <w:r w:rsidRPr="00D26070">
        <w:t>Policy status schema</w:t>
      </w:r>
    </w:p>
    <w:p w14:paraId="1D3F7690" w14:textId="77777777" w:rsidR="00AD09A9" w:rsidRPr="00D26070" w:rsidRDefault="00AD09A9" w:rsidP="00955C22">
      <w:r w:rsidRPr="00D26070">
        <w:rPr>
          <w:lang w:eastAsia="ja-JP"/>
        </w:rPr>
        <w:t>The generic policy status schema in clause 7.1.2.2 is used.</w:t>
      </w:r>
    </w:p>
    <w:p w14:paraId="61D57CD3" w14:textId="77777777" w:rsidR="000137B2" w:rsidRPr="00FA5023" w:rsidRDefault="000137B2" w:rsidP="00C85E7E">
      <w:pPr>
        <w:rPr>
          <w:lang w:eastAsia="ja-JP"/>
        </w:rPr>
      </w:pPr>
    </w:p>
    <w:p w14:paraId="53CD2C98" w14:textId="5E0BADF1" w:rsidR="00164AE1" w:rsidRPr="0041612F" w:rsidRDefault="00164AE1" w:rsidP="00164AE1">
      <w:pPr>
        <w:pStyle w:val="Heading1"/>
        <w:rPr>
          <w:lang w:eastAsia="ja-JP"/>
        </w:rPr>
      </w:pPr>
      <w:bookmarkStart w:id="223" w:name="_Toc183526264"/>
      <w:r w:rsidRPr="0041612F">
        <w:rPr>
          <w:lang w:eastAsia="ja-JP"/>
        </w:rPr>
        <w:t>8</w:t>
      </w:r>
      <w:r w:rsidRPr="0041612F">
        <w:rPr>
          <w:lang w:eastAsia="ja-JP"/>
        </w:rPr>
        <w:tab/>
        <w:t xml:space="preserve">A1-EI data </w:t>
      </w:r>
      <w:r w:rsidRPr="0041612F">
        <w:t>model</w:t>
      </w:r>
      <w:bookmarkEnd w:id="217"/>
      <w:bookmarkEnd w:id="220"/>
      <w:bookmarkEnd w:id="223"/>
    </w:p>
    <w:p w14:paraId="01349F62" w14:textId="77777777" w:rsidR="00164AE1" w:rsidRPr="0041612F" w:rsidRDefault="00164AE1" w:rsidP="00164AE1">
      <w:pPr>
        <w:pStyle w:val="Heading2"/>
      </w:pPr>
      <w:bookmarkStart w:id="224" w:name="_Toc119479557"/>
      <w:bookmarkStart w:id="225" w:name="_Toc183526265"/>
      <w:r w:rsidRPr="0041612F">
        <w:t>8.1</w:t>
      </w:r>
      <w:r w:rsidRPr="0041612F">
        <w:tab/>
        <w:t>Introduction</w:t>
      </w:r>
      <w:bookmarkEnd w:id="224"/>
      <w:bookmarkEnd w:id="225"/>
    </w:p>
    <w:p w14:paraId="5AD3361C" w14:textId="5A516DE0" w:rsidR="00164AE1" w:rsidRPr="0041612F" w:rsidRDefault="00164AE1" w:rsidP="00164AE1">
      <w:r w:rsidRPr="0041612F">
        <w:t>This clause specifies the application data model supported by the A1-EI API specified in A1AP [3]</w:t>
      </w:r>
      <w:r w:rsidR="00C159EE">
        <w:t>, clause 6.3</w:t>
      </w:r>
      <w:r w:rsidRPr="0041612F">
        <w:t>. The purpose of the data model is to be the basis for</w:t>
      </w:r>
    </w:p>
    <w:p w14:paraId="73CFC343" w14:textId="54FD83B6" w:rsidR="00164AE1" w:rsidRPr="0041612F" w:rsidRDefault="00164AE1" w:rsidP="00C85E7E">
      <w:pPr>
        <w:pStyle w:val="B10"/>
        <w:numPr>
          <w:ilvl w:val="0"/>
          <w:numId w:val="62"/>
        </w:numPr>
      </w:pPr>
      <w:r w:rsidRPr="0041612F">
        <w:t xml:space="preserve">Definition of EI </w:t>
      </w:r>
      <w:r w:rsidRPr="00E7298D">
        <w:rPr>
          <w:lang w:val="en-US"/>
        </w:rPr>
        <w:t>t</w:t>
      </w:r>
      <w:r w:rsidRPr="0041612F">
        <w:t>ypes;</w:t>
      </w:r>
      <w:r w:rsidR="003263F9" w:rsidRPr="00E7298D">
        <w:rPr>
          <w:lang w:val="en-US"/>
        </w:rPr>
        <w:t xml:space="preserve"> and</w:t>
      </w:r>
    </w:p>
    <w:p w14:paraId="0482C6A6" w14:textId="77777777" w:rsidR="00164AE1" w:rsidRPr="0041612F" w:rsidRDefault="00164AE1" w:rsidP="00C85E7E">
      <w:pPr>
        <w:pStyle w:val="B10"/>
        <w:numPr>
          <w:ilvl w:val="0"/>
          <w:numId w:val="62"/>
        </w:numPr>
      </w:pPr>
      <w:r w:rsidRPr="0041612F">
        <w:t>The EI representation objects that are transported in the body of the A1-EI procedures.</w:t>
      </w:r>
    </w:p>
    <w:p w14:paraId="280B7199" w14:textId="77777777" w:rsidR="00164AE1" w:rsidRPr="0041612F" w:rsidRDefault="00164AE1" w:rsidP="00164AE1">
      <w:r w:rsidRPr="0041612F">
        <w:t xml:space="preserve">There are two kinds of EI types: those defined by O-RAN and those defined by another entity. EI </w:t>
      </w:r>
      <w:r w:rsidRPr="0041612F">
        <w:rPr>
          <w:lang w:val="sv-SE"/>
        </w:rPr>
        <w:t>t</w:t>
      </w:r>
      <w:r w:rsidRPr="0041612F">
        <w:t>ypes need to define:</w:t>
      </w:r>
    </w:p>
    <w:p w14:paraId="5A11C343" w14:textId="11B37EB2" w:rsidR="00164AE1" w:rsidRPr="0041612F" w:rsidRDefault="00164AE1" w:rsidP="00C85E7E">
      <w:pPr>
        <w:pStyle w:val="B10"/>
        <w:numPr>
          <w:ilvl w:val="0"/>
          <w:numId w:val="63"/>
        </w:numPr>
      </w:pPr>
      <w:r w:rsidRPr="0041612F">
        <w:t>An EiTypeIdentifier for usage in the A1-EI procedures and URI structure;</w:t>
      </w:r>
      <w:r w:rsidR="003263F9" w:rsidRPr="00E7298D">
        <w:rPr>
          <w:lang w:val="en-US"/>
        </w:rPr>
        <w:t xml:space="preserve"> and</w:t>
      </w:r>
    </w:p>
    <w:p w14:paraId="767CC285" w14:textId="77777777" w:rsidR="00164AE1" w:rsidRPr="0041612F" w:rsidRDefault="00164AE1" w:rsidP="00C85E7E">
      <w:pPr>
        <w:pStyle w:val="B10"/>
        <w:numPr>
          <w:ilvl w:val="0"/>
          <w:numId w:val="63"/>
        </w:numPr>
      </w:pPr>
      <w:r w:rsidRPr="0041612F">
        <w:t>The content to be transported in the body of the A1-EI procedures.</w:t>
      </w:r>
    </w:p>
    <w:p w14:paraId="2B3F58B6" w14:textId="1A056D41" w:rsidR="00164AE1" w:rsidRPr="0041612F" w:rsidRDefault="00164AE1" w:rsidP="00164AE1">
      <w:r w:rsidRPr="0041612F">
        <w:t>The content is referred to as EI representation objects for the O-RAN defined EI types and is defined by using the A1-EI data model specified in this clause. An EI type defined outside of O-RAN may use the A1-EI data model or another model that covers the content corresponding to the schemas and objects.</w:t>
      </w:r>
    </w:p>
    <w:p w14:paraId="383B0347" w14:textId="5D3D11E1" w:rsidR="00164AE1" w:rsidRPr="0041612F" w:rsidRDefault="004525FA" w:rsidP="00164AE1">
      <w:r w:rsidRPr="0041612F">
        <w:t xml:space="preserve">The present document </w:t>
      </w:r>
      <w:r w:rsidR="00164AE1" w:rsidRPr="0041612F">
        <w:t>covers the data model for O-RAN defined EI types. The O-RAN defined EI types are based on the statements and attributes defined in the data model and may extend it with EI type specific rules and attributes.</w:t>
      </w:r>
    </w:p>
    <w:p w14:paraId="4AF9875F" w14:textId="61F8788F" w:rsidR="00164AE1" w:rsidRPr="0041612F" w:rsidRDefault="00164AE1" w:rsidP="00164AE1">
      <w:r w:rsidRPr="0041612F">
        <w:t xml:space="preserve">The O-RAN defined EI types are defined based on JSON </w:t>
      </w:r>
      <w:r w:rsidR="00B17498" w:rsidRPr="0041612F">
        <w:t>S</w:t>
      </w:r>
      <w:r w:rsidRPr="0041612F">
        <w:t>chema [7]. An EI type is defined by four schemas for EI job definition, EI job constraints, EI job status and EI job result. The schemas are used to validate the EI representation objects transferred in the body of the A1-EI procedures.</w:t>
      </w:r>
    </w:p>
    <w:p w14:paraId="61CB136A" w14:textId="77777777" w:rsidR="00164AE1" w:rsidRPr="0041612F" w:rsidRDefault="00164AE1" w:rsidP="00164AE1">
      <w:pPr>
        <w:pStyle w:val="Heading2"/>
      </w:pPr>
      <w:bookmarkStart w:id="226" w:name="_Toc109980814"/>
      <w:bookmarkStart w:id="227" w:name="_Toc119479558"/>
      <w:bookmarkStart w:id="228" w:name="_Toc183526266"/>
      <w:bookmarkStart w:id="229" w:name="_Hlk58573490"/>
      <w:r w:rsidRPr="0041612F">
        <w:t>8.2</w:t>
      </w:r>
      <w:r w:rsidRPr="0041612F">
        <w:tab/>
        <w:t>Simple data types and enumerations</w:t>
      </w:r>
      <w:bookmarkEnd w:id="226"/>
      <w:bookmarkEnd w:id="227"/>
      <w:bookmarkEnd w:id="228"/>
    </w:p>
    <w:p w14:paraId="46B4A36C" w14:textId="77777777" w:rsidR="00164AE1" w:rsidRPr="0041612F" w:rsidRDefault="00164AE1" w:rsidP="00164AE1">
      <w:pPr>
        <w:pStyle w:val="Heading3"/>
      </w:pPr>
      <w:bookmarkStart w:id="230" w:name="_Toc109980815"/>
      <w:bookmarkStart w:id="231" w:name="_Toc119479559"/>
      <w:bookmarkStart w:id="232" w:name="_Toc183526267"/>
      <w:bookmarkEnd w:id="229"/>
      <w:r w:rsidRPr="0041612F">
        <w:t>8.2.1</w:t>
      </w:r>
      <w:r w:rsidRPr="0041612F">
        <w:tab/>
        <w:t>Simple data types</w:t>
      </w:r>
      <w:bookmarkEnd w:id="230"/>
      <w:bookmarkEnd w:id="231"/>
      <w:bookmarkEnd w:id="232"/>
    </w:p>
    <w:p w14:paraId="1AEE3EE1" w14:textId="77777777" w:rsidR="00164AE1" w:rsidRPr="0041612F" w:rsidRDefault="00164AE1" w:rsidP="00164AE1">
      <w:r w:rsidRPr="0041612F">
        <w:t>The EI job contains URIs for EI job status notifications and EI job results. The simple data types for callback URIs are defined in table 8.2.1-1.</w:t>
      </w:r>
    </w:p>
    <w:p w14:paraId="40EEECA5" w14:textId="77777777" w:rsidR="00164AE1" w:rsidRPr="0041612F" w:rsidRDefault="00164AE1" w:rsidP="00164AE1">
      <w:pPr>
        <w:pStyle w:val="TH"/>
      </w:pPr>
      <w:r w:rsidRPr="0041612F">
        <w:t>Table 8.2.1-1: General d</w:t>
      </w:r>
      <w:r w:rsidRPr="0041612F">
        <w:rPr>
          <w:noProof/>
        </w:rPr>
        <w:t>efinition of simple data types for callback URIs</w:t>
      </w:r>
    </w:p>
    <w:tbl>
      <w:tblPr>
        <w:tblW w:w="4765" w:type="pct"/>
        <w:jc w:val="center"/>
        <w:tblLayout w:type="fixed"/>
        <w:tblCellMar>
          <w:left w:w="28" w:type="dxa"/>
          <w:right w:w="0" w:type="dxa"/>
        </w:tblCellMar>
        <w:tblLook w:val="0000" w:firstRow="0" w:lastRow="0" w:firstColumn="0" w:lastColumn="0" w:noHBand="0" w:noVBand="0"/>
      </w:tblPr>
      <w:tblGrid>
        <w:gridCol w:w="2376"/>
        <w:gridCol w:w="1621"/>
        <w:gridCol w:w="3142"/>
        <w:gridCol w:w="2577"/>
      </w:tblGrid>
      <w:tr w:rsidR="00164AE1" w:rsidRPr="0041612F" w14:paraId="1DBC9781" w14:textId="77777777" w:rsidTr="001F6328">
        <w:trPr>
          <w:jc w:val="center"/>
        </w:trPr>
        <w:tc>
          <w:tcPr>
            <w:tcW w:w="122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8F9448B" w14:textId="77777777" w:rsidR="00164AE1" w:rsidRPr="0041612F" w:rsidRDefault="00164AE1" w:rsidP="001F6328">
            <w:pPr>
              <w:pStyle w:val="TAH"/>
            </w:pPr>
            <w:r w:rsidRPr="0041612F">
              <w:t>Type Name</w:t>
            </w:r>
          </w:p>
        </w:tc>
        <w:tc>
          <w:tcPr>
            <w:tcW w:w="834"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DC750B9" w14:textId="77777777" w:rsidR="00164AE1" w:rsidRPr="0041612F" w:rsidRDefault="00164AE1" w:rsidP="001F6328">
            <w:pPr>
              <w:pStyle w:val="TAH"/>
            </w:pPr>
            <w:r w:rsidRPr="0041612F">
              <w:t>Type Definition</w:t>
            </w:r>
          </w:p>
        </w:tc>
        <w:tc>
          <w:tcPr>
            <w:tcW w:w="1617" w:type="pct"/>
            <w:tcBorders>
              <w:top w:val="single" w:sz="4" w:space="0" w:color="auto"/>
              <w:left w:val="single" w:sz="4" w:space="0" w:color="auto"/>
              <w:bottom w:val="single" w:sz="4" w:space="0" w:color="auto"/>
              <w:right w:val="single" w:sz="4" w:space="0" w:color="auto"/>
            </w:tcBorders>
            <w:shd w:val="clear" w:color="auto" w:fill="C0C0C0"/>
          </w:tcPr>
          <w:p w14:paraId="6270CD4E" w14:textId="77777777" w:rsidR="00164AE1" w:rsidRPr="0041612F" w:rsidRDefault="00164AE1" w:rsidP="001F6328">
            <w:pPr>
              <w:pStyle w:val="TAH"/>
            </w:pPr>
            <w:r w:rsidRPr="0041612F">
              <w:t>Description</w:t>
            </w:r>
          </w:p>
        </w:tc>
        <w:tc>
          <w:tcPr>
            <w:tcW w:w="1326" w:type="pct"/>
            <w:tcBorders>
              <w:top w:val="single" w:sz="4" w:space="0" w:color="auto"/>
              <w:left w:val="single" w:sz="4" w:space="0" w:color="auto"/>
              <w:bottom w:val="single" w:sz="4" w:space="0" w:color="auto"/>
              <w:right w:val="single" w:sz="4" w:space="0" w:color="auto"/>
            </w:tcBorders>
            <w:shd w:val="clear" w:color="auto" w:fill="C0C0C0"/>
          </w:tcPr>
          <w:p w14:paraId="1C810C2B" w14:textId="77777777" w:rsidR="00164AE1" w:rsidRPr="0041612F" w:rsidRDefault="00164AE1" w:rsidP="001F6328">
            <w:pPr>
              <w:pStyle w:val="TAH"/>
            </w:pPr>
            <w:r w:rsidRPr="0041612F">
              <w:t>Applicability</w:t>
            </w:r>
          </w:p>
        </w:tc>
      </w:tr>
      <w:tr w:rsidR="00164AE1" w:rsidRPr="0041612F" w14:paraId="7B1EDA0B" w14:textId="77777777" w:rsidTr="001F6328">
        <w:trPr>
          <w:trHeight w:val="680"/>
          <w:jc w:val="center"/>
        </w:trPr>
        <w:tc>
          <w:tcPr>
            <w:tcW w:w="1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0CE715" w14:textId="77777777" w:rsidR="00164AE1" w:rsidRPr="0041612F" w:rsidRDefault="00164AE1" w:rsidP="001F6328">
            <w:pPr>
              <w:pStyle w:val="TAL"/>
            </w:pPr>
            <w:r w:rsidRPr="0041612F">
              <w:rPr>
                <w:lang w:val="sv-SE"/>
              </w:rPr>
              <w:t>J</w:t>
            </w:r>
            <w:r w:rsidRPr="0041612F">
              <w:t>obStatusNotificationUri</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0A0BCF" w14:textId="77777777" w:rsidR="00164AE1" w:rsidRPr="0041612F" w:rsidRDefault="00164AE1" w:rsidP="001F6328">
            <w:pPr>
              <w:pStyle w:val="TAL"/>
            </w:pPr>
            <w:r w:rsidRPr="0041612F">
              <w:t>string</w:t>
            </w:r>
          </w:p>
        </w:tc>
        <w:tc>
          <w:tcPr>
            <w:tcW w:w="1617" w:type="pct"/>
            <w:tcBorders>
              <w:top w:val="single" w:sz="4" w:space="0" w:color="auto"/>
              <w:left w:val="single" w:sz="4" w:space="0" w:color="auto"/>
              <w:bottom w:val="single" w:sz="4" w:space="0" w:color="auto"/>
              <w:right w:val="single" w:sz="4" w:space="0" w:color="auto"/>
            </w:tcBorders>
          </w:tcPr>
          <w:p w14:paraId="1D73F5B8" w14:textId="77777777" w:rsidR="00164AE1" w:rsidRPr="0041612F" w:rsidRDefault="00164AE1" w:rsidP="001F6328">
            <w:pPr>
              <w:pStyle w:val="TAL"/>
            </w:pPr>
            <w:r w:rsidRPr="0041612F">
              <w:t>target URI for EI job status notifcations</w:t>
            </w:r>
          </w:p>
        </w:tc>
        <w:tc>
          <w:tcPr>
            <w:tcW w:w="1326" w:type="pct"/>
            <w:tcBorders>
              <w:top w:val="single" w:sz="4" w:space="0" w:color="auto"/>
              <w:left w:val="single" w:sz="4" w:space="0" w:color="auto"/>
              <w:bottom w:val="single" w:sz="4" w:space="0" w:color="auto"/>
              <w:right w:val="single" w:sz="4" w:space="0" w:color="auto"/>
            </w:tcBorders>
          </w:tcPr>
          <w:p w14:paraId="04A64E84" w14:textId="77777777" w:rsidR="00164AE1" w:rsidRPr="0041612F" w:rsidRDefault="00164AE1" w:rsidP="001F6328">
            <w:pPr>
              <w:pStyle w:val="TAL"/>
            </w:pPr>
            <w:r w:rsidRPr="0041612F">
              <w:t>provided in EI Job object and used in the Notify EI job notification procedure</w:t>
            </w:r>
          </w:p>
        </w:tc>
      </w:tr>
      <w:tr w:rsidR="00164AE1" w:rsidRPr="0041612F" w14:paraId="4AB0FE49" w14:textId="77777777" w:rsidTr="001F6328">
        <w:trPr>
          <w:jc w:val="center"/>
        </w:trPr>
        <w:tc>
          <w:tcPr>
            <w:tcW w:w="12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9FCBC2" w14:textId="77777777" w:rsidR="00164AE1" w:rsidRPr="0041612F" w:rsidRDefault="00164AE1" w:rsidP="001F6328">
            <w:pPr>
              <w:pStyle w:val="TAL"/>
            </w:pPr>
            <w:r w:rsidRPr="0041612F">
              <w:rPr>
                <w:lang w:val="sv-SE"/>
              </w:rPr>
              <w:t>J</w:t>
            </w:r>
            <w:r w:rsidRPr="0041612F">
              <w:t>obResultUri</w:t>
            </w:r>
          </w:p>
        </w:tc>
        <w:tc>
          <w:tcPr>
            <w:tcW w:w="8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58C3BE" w14:textId="77777777" w:rsidR="00164AE1" w:rsidRPr="0041612F" w:rsidRDefault="00164AE1" w:rsidP="001F6328">
            <w:pPr>
              <w:pStyle w:val="TAL"/>
            </w:pPr>
            <w:r w:rsidRPr="0041612F">
              <w:t>string</w:t>
            </w:r>
          </w:p>
        </w:tc>
        <w:tc>
          <w:tcPr>
            <w:tcW w:w="1617" w:type="pct"/>
            <w:tcBorders>
              <w:top w:val="single" w:sz="4" w:space="0" w:color="auto"/>
              <w:left w:val="single" w:sz="4" w:space="0" w:color="auto"/>
              <w:bottom w:val="single" w:sz="4" w:space="0" w:color="auto"/>
              <w:right w:val="single" w:sz="4" w:space="0" w:color="auto"/>
            </w:tcBorders>
          </w:tcPr>
          <w:p w14:paraId="125A29F1" w14:textId="77777777" w:rsidR="00164AE1" w:rsidRPr="0041612F" w:rsidRDefault="00164AE1" w:rsidP="001F6328">
            <w:pPr>
              <w:pStyle w:val="TAL"/>
            </w:pPr>
            <w:r w:rsidRPr="0041612F">
              <w:t>target URI for EI job results</w:t>
            </w:r>
          </w:p>
        </w:tc>
        <w:tc>
          <w:tcPr>
            <w:tcW w:w="1326" w:type="pct"/>
            <w:tcBorders>
              <w:top w:val="single" w:sz="4" w:space="0" w:color="auto"/>
              <w:left w:val="single" w:sz="4" w:space="0" w:color="auto"/>
              <w:bottom w:val="single" w:sz="4" w:space="0" w:color="auto"/>
              <w:right w:val="single" w:sz="4" w:space="0" w:color="auto"/>
            </w:tcBorders>
          </w:tcPr>
          <w:p w14:paraId="2807B4D4" w14:textId="77777777" w:rsidR="00164AE1" w:rsidRPr="0041612F" w:rsidRDefault="00164AE1" w:rsidP="001F6328">
            <w:pPr>
              <w:pStyle w:val="TAL"/>
            </w:pPr>
            <w:r w:rsidRPr="0041612F">
              <w:t>provided in EI Job object and used in the Deliver EI job result procedure</w:t>
            </w:r>
          </w:p>
        </w:tc>
      </w:tr>
    </w:tbl>
    <w:p w14:paraId="03180520" w14:textId="77777777" w:rsidR="00164AE1" w:rsidRPr="0041612F" w:rsidRDefault="00164AE1" w:rsidP="00164AE1">
      <w:pPr>
        <w:spacing w:after="0"/>
      </w:pPr>
    </w:p>
    <w:p w14:paraId="4B893E7E" w14:textId="77777777" w:rsidR="00164AE1" w:rsidRPr="0041612F" w:rsidRDefault="00164AE1" w:rsidP="00164AE1">
      <w:r w:rsidRPr="0041612F">
        <w:t>The simple data type for JSON schemas is defined in table 8.2.1-2.</w:t>
      </w:r>
    </w:p>
    <w:p w14:paraId="6B2F4582" w14:textId="77777777" w:rsidR="00164AE1" w:rsidRPr="0041612F" w:rsidRDefault="00164AE1" w:rsidP="00164AE1">
      <w:pPr>
        <w:pStyle w:val="TH"/>
        <w:rPr>
          <w:lang w:val="sv-SE"/>
        </w:rPr>
      </w:pPr>
      <w:r w:rsidRPr="0041612F">
        <w:t>Table 8.2.1-</w:t>
      </w:r>
      <w:r w:rsidRPr="0041612F">
        <w:rPr>
          <w:lang w:val="sv-SE"/>
        </w:rPr>
        <w:t>2</w:t>
      </w:r>
      <w:r w:rsidRPr="0041612F">
        <w:t xml:space="preserve">: Definition of </w:t>
      </w:r>
      <w:r w:rsidRPr="0041612F">
        <w:rPr>
          <w:lang w:val="sv-SE"/>
        </w:rPr>
        <w:t>JsonSchema</w:t>
      </w:r>
    </w:p>
    <w:tbl>
      <w:tblPr>
        <w:tblW w:w="4781" w:type="pct"/>
        <w:jc w:val="center"/>
        <w:tblLayout w:type="fixed"/>
        <w:tblCellMar>
          <w:left w:w="28" w:type="dxa"/>
          <w:right w:w="0" w:type="dxa"/>
        </w:tblCellMar>
        <w:tblLook w:val="0000" w:firstRow="0" w:lastRow="0" w:firstColumn="0" w:lastColumn="0" w:noHBand="0" w:noVBand="0"/>
      </w:tblPr>
      <w:tblGrid>
        <w:gridCol w:w="1345"/>
        <w:gridCol w:w="3601"/>
        <w:gridCol w:w="3153"/>
        <w:gridCol w:w="1649"/>
      </w:tblGrid>
      <w:tr w:rsidR="00164AE1" w:rsidRPr="0041612F" w14:paraId="6CF52CF8" w14:textId="77777777" w:rsidTr="001F6328">
        <w:trPr>
          <w:jc w:val="center"/>
        </w:trPr>
        <w:tc>
          <w:tcPr>
            <w:tcW w:w="69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F8A85FD" w14:textId="77777777" w:rsidR="00164AE1" w:rsidRPr="0041612F" w:rsidRDefault="00164AE1" w:rsidP="001F6328">
            <w:pPr>
              <w:pStyle w:val="TAH"/>
            </w:pPr>
            <w:r w:rsidRPr="0041612F">
              <w:t>Type Name</w:t>
            </w:r>
          </w:p>
        </w:tc>
        <w:tc>
          <w:tcPr>
            <w:tcW w:w="1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042F4D4" w14:textId="77777777" w:rsidR="00164AE1" w:rsidRPr="0041612F" w:rsidRDefault="00164AE1" w:rsidP="001F6328">
            <w:pPr>
              <w:pStyle w:val="TAH"/>
            </w:pPr>
            <w:r w:rsidRPr="0041612F">
              <w:t>Type Definition</w:t>
            </w:r>
          </w:p>
        </w:tc>
        <w:tc>
          <w:tcPr>
            <w:tcW w:w="1617" w:type="pct"/>
            <w:tcBorders>
              <w:top w:val="single" w:sz="4" w:space="0" w:color="auto"/>
              <w:left w:val="single" w:sz="4" w:space="0" w:color="auto"/>
              <w:bottom w:val="single" w:sz="4" w:space="0" w:color="auto"/>
              <w:right w:val="single" w:sz="4" w:space="0" w:color="auto"/>
            </w:tcBorders>
            <w:shd w:val="clear" w:color="auto" w:fill="C0C0C0"/>
          </w:tcPr>
          <w:p w14:paraId="33B75284" w14:textId="77777777" w:rsidR="00164AE1" w:rsidRPr="0041612F" w:rsidRDefault="00164AE1" w:rsidP="001F6328">
            <w:pPr>
              <w:pStyle w:val="TAH"/>
            </w:pPr>
            <w:r w:rsidRPr="0041612F">
              <w:t>Description</w:t>
            </w:r>
          </w:p>
        </w:tc>
        <w:tc>
          <w:tcPr>
            <w:tcW w:w="846" w:type="pct"/>
            <w:tcBorders>
              <w:top w:val="single" w:sz="4" w:space="0" w:color="auto"/>
              <w:left w:val="single" w:sz="4" w:space="0" w:color="auto"/>
              <w:bottom w:val="single" w:sz="4" w:space="0" w:color="auto"/>
              <w:right w:val="single" w:sz="4" w:space="0" w:color="auto"/>
            </w:tcBorders>
            <w:shd w:val="clear" w:color="auto" w:fill="C0C0C0"/>
          </w:tcPr>
          <w:p w14:paraId="1AE56234" w14:textId="77777777" w:rsidR="00164AE1" w:rsidRPr="0041612F" w:rsidRDefault="00164AE1" w:rsidP="001F6328">
            <w:pPr>
              <w:pStyle w:val="TAH"/>
            </w:pPr>
            <w:r w:rsidRPr="0041612F">
              <w:t>Applicability</w:t>
            </w:r>
          </w:p>
        </w:tc>
      </w:tr>
      <w:tr w:rsidR="00164AE1" w:rsidRPr="0041612F" w14:paraId="7132BB93" w14:textId="77777777" w:rsidTr="001F6328">
        <w:trPr>
          <w:jc w:val="center"/>
        </w:trPr>
        <w:tc>
          <w:tcPr>
            <w:tcW w:w="69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4CB1C42" w14:textId="77777777" w:rsidR="00164AE1" w:rsidRPr="0041612F" w:rsidRDefault="00164AE1" w:rsidP="001F6328">
            <w:pPr>
              <w:pStyle w:val="TAL"/>
            </w:pPr>
            <w:r w:rsidRPr="0041612F">
              <w:t>JsonSchema</w:t>
            </w:r>
          </w:p>
        </w:tc>
        <w:tc>
          <w:tcPr>
            <w:tcW w:w="184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F07D4AF" w14:textId="4F276FF5" w:rsidR="00164AE1" w:rsidRPr="0041612F" w:rsidRDefault="004B08CD" w:rsidP="001F6328">
            <w:pPr>
              <w:pStyle w:val="TAL"/>
            </w:pPr>
            <w:hyperlink r:id="rId20" w:history="1">
              <w:r w:rsidR="003959D7" w:rsidRPr="0041612F">
                <w:rPr>
                  <w:rStyle w:val="Hyperlink"/>
                  <w:rFonts w:eastAsia="Times New Roman"/>
                </w:rPr>
                <w:t>https://json-schema.org/draft/2020-12/schema</w:t>
              </w:r>
            </w:hyperlink>
          </w:p>
        </w:tc>
        <w:tc>
          <w:tcPr>
            <w:tcW w:w="1617" w:type="pct"/>
            <w:tcBorders>
              <w:top w:val="single" w:sz="4" w:space="0" w:color="auto"/>
              <w:left w:val="nil"/>
              <w:bottom w:val="single" w:sz="8" w:space="0" w:color="auto"/>
              <w:right w:val="single" w:sz="8" w:space="0" w:color="auto"/>
            </w:tcBorders>
          </w:tcPr>
          <w:p w14:paraId="7A772D10" w14:textId="75F04AD9" w:rsidR="00164AE1" w:rsidRPr="0041612F" w:rsidRDefault="00164AE1" w:rsidP="001F6328">
            <w:pPr>
              <w:pStyle w:val="TAL"/>
            </w:pPr>
            <w:r w:rsidRPr="0041612F">
              <w:rPr>
                <w:rFonts w:eastAsia="Times New Roman"/>
              </w:rPr>
              <w:t>A JSON schema meta-schema following JSON Schema  [7]</w:t>
            </w:r>
          </w:p>
        </w:tc>
        <w:tc>
          <w:tcPr>
            <w:tcW w:w="846" w:type="pct"/>
            <w:tcBorders>
              <w:top w:val="single" w:sz="4" w:space="0" w:color="auto"/>
              <w:left w:val="nil"/>
              <w:bottom w:val="single" w:sz="8" w:space="0" w:color="auto"/>
              <w:right w:val="single" w:sz="8" w:space="0" w:color="auto"/>
            </w:tcBorders>
          </w:tcPr>
          <w:p w14:paraId="4908C9CE" w14:textId="77777777" w:rsidR="00164AE1" w:rsidRPr="0041612F" w:rsidRDefault="00164AE1" w:rsidP="001F6328">
            <w:pPr>
              <w:pStyle w:val="TAL"/>
            </w:pPr>
          </w:p>
        </w:tc>
      </w:tr>
    </w:tbl>
    <w:p w14:paraId="4252EB24" w14:textId="77777777" w:rsidR="00164AE1" w:rsidRPr="0041612F" w:rsidRDefault="00164AE1" w:rsidP="00164AE1">
      <w:pPr>
        <w:spacing w:after="0"/>
      </w:pPr>
    </w:p>
    <w:p w14:paraId="02139DEC" w14:textId="77777777" w:rsidR="00164AE1" w:rsidRPr="0041612F" w:rsidRDefault="00164AE1" w:rsidP="00164AE1">
      <w:pPr>
        <w:pStyle w:val="Heading3"/>
      </w:pPr>
      <w:bookmarkStart w:id="233" w:name="_Toc109980816"/>
      <w:bookmarkStart w:id="234" w:name="_Toc119479560"/>
      <w:bookmarkStart w:id="235" w:name="_Toc183526268"/>
      <w:r w:rsidRPr="0041612F">
        <w:t>8.2.2</w:t>
      </w:r>
      <w:r w:rsidRPr="0041612F">
        <w:tab/>
        <w:t>Enumerations</w:t>
      </w:r>
      <w:bookmarkEnd w:id="233"/>
      <w:bookmarkEnd w:id="234"/>
      <w:bookmarkEnd w:id="235"/>
    </w:p>
    <w:p w14:paraId="459E120B" w14:textId="77777777" w:rsidR="00164AE1" w:rsidRPr="0041612F" w:rsidRDefault="00164AE1" w:rsidP="00164AE1">
      <w:pPr>
        <w:pStyle w:val="Heading4"/>
      </w:pPr>
      <w:r w:rsidRPr="0041612F">
        <w:t>8.2.2.1</w:t>
      </w:r>
      <w:r w:rsidRPr="0041612F">
        <w:tab/>
        <w:t>JobStatusType</w:t>
      </w:r>
    </w:p>
    <w:p w14:paraId="5C270963" w14:textId="77777777" w:rsidR="00164AE1" w:rsidRPr="0041612F" w:rsidRDefault="00164AE1" w:rsidP="00164AE1">
      <w:r w:rsidRPr="0041612F">
        <w:t xml:space="preserve">The enumeration JobStatusType represents </w:t>
      </w:r>
      <w:r w:rsidRPr="0041612F">
        <w:rPr>
          <w:color w:val="000000"/>
        </w:rPr>
        <w:t xml:space="preserve">if an EI job is confirmed to deliver EI results. </w:t>
      </w:r>
      <w:bookmarkStart w:id="236" w:name="_Hlk113874589"/>
      <w:r w:rsidRPr="0041612F">
        <w:t>It shall comply with the provisions defined in table 8.2.2.1-1.</w:t>
      </w:r>
      <w:bookmarkEnd w:id="236"/>
    </w:p>
    <w:p w14:paraId="60A00031" w14:textId="77777777" w:rsidR="00164AE1" w:rsidRPr="0041612F" w:rsidRDefault="00164AE1" w:rsidP="00164AE1">
      <w:pPr>
        <w:pStyle w:val="TH"/>
      </w:pPr>
      <w:r w:rsidRPr="0041612F">
        <w:t>Table 8.2.2.1-1: Enumeration JobStatusType</w:t>
      </w:r>
    </w:p>
    <w:tbl>
      <w:tblPr>
        <w:tblW w:w="5000" w:type="pct"/>
        <w:tblCellMar>
          <w:left w:w="0" w:type="dxa"/>
          <w:right w:w="0" w:type="dxa"/>
        </w:tblCellMar>
        <w:tblLook w:val="04A0" w:firstRow="1" w:lastRow="0" w:firstColumn="1" w:lastColumn="0" w:noHBand="0" w:noVBand="1"/>
      </w:tblPr>
      <w:tblGrid>
        <w:gridCol w:w="2076"/>
        <w:gridCol w:w="5503"/>
        <w:gridCol w:w="2616"/>
      </w:tblGrid>
      <w:tr w:rsidR="00164AE1" w:rsidRPr="0041612F" w14:paraId="1EACCCEA" w14:textId="77777777" w:rsidTr="001F6328">
        <w:tc>
          <w:tcPr>
            <w:tcW w:w="1018"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753440D9" w14:textId="77777777" w:rsidR="00164AE1" w:rsidRPr="0041612F" w:rsidRDefault="00164AE1" w:rsidP="001F6328">
            <w:pPr>
              <w:pStyle w:val="TAH"/>
            </w:pPr>
            <w:r w:rsidRPr="0041612F">
              <w:t>Enumeration value</w:t>
            </w:r>
          </w:p>
        </w:tc>
        <w:tc>
          <w:tcPr>
            <w:tcW w:w="2699"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70A8B7FF" w14:textId="77777777" w:rsidR="00164AE1" w:rsidRPr="0041612F" w:rsidRDefault="00164AE1" w:rsidP="001F6328">
            <w:pPr>
              <w:pStyle w:val="TAH"/>
            </w:pPr>
            <w:r w:rsidRPr="0041612F">
              <w:t>Description</w:t>
            </w:r>
          </w:p>
        </w:tc>
        <w:tc>
          <w:tcPr>
            <w:tcW w:w="1283" w:type="pct"/>
            <w:tcBorders>
              <w:top w:val="single" w:sz="8" w:space="0" w:color="auto"/>
              <w:left w:val="single" w:sz="4" w:space="0" w:color="auto"/>
              <w:bottom w:val="single" w:sz="8" w:space="0" w:color="auto"/>
              <w:right w:val="single" w:sz="4" w:space="0" w:color="auto"/>
            </w:tcBorders>
            <w:shd w:val="clear" w:color="auto" w:fill="C0C0C0"/>
          </w:tcPr>
          <w:p w14:paraId="13A79286" w14:textId="77777777" w:rsidR="00164AE1" w:rsidRPr="0041612F" w:rsidRDefault="00164AE1" w:rsidP="001F6328">
            <w:pPr>
              <w:pStyle w:val="TAH"/>
            </w:pPr>
            <w:r w:rsidRPr="0041612F">
              <w:t>Applicability</w:t>
            </w:r>
          </w:p>
        </w:tc>
      </w:tr>
      <w:tr w:rsidR="00164AE1" w:rsidRPr="0041612F" w14:paraId="7CFF15AC" w14:textId="77777777" w:rsidTr="001F6328">
        <w:tc>
          <w:tcPr>
            <w:tcW w:w="1018" w:type="pct"/>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tcPr>
          <w:p w14:paraId="663DE341" w14:textId="77777777" w:rsidR="00164AE1" w:rsidRPr="0041612F" w:rsidRDefault="00164AE1" w:rsidP="001F6328">
            <w:pPr>
              <w:pStyle w:val="TAL"/>
            </w:pPr>
            <w:r w:rsidRPr="0041612F">
              <w:t>ENABLED</w:t>
            </w:r>
          </w:p>
        </w:tc>
        <w:tc>
          <w:tcPr>
            <w:tcW w:w="2699" w:type="pct"/>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tcPr>
          <w:p w14:paraId="6F4421EE" w14:textId="77777777" w:rsidR="00164AE1" w:rsidRPr="0041612F" w:rsidRDefault="00164AE1" w:rsidP="001F6328">
            <w:pPr>
              <w:pStyle w:val="TAL"/>
            </w:pPr>
            <w:r w:rsidRPr="0041612F">
              <w:t>the EI Job is enabled</w:t>
            </w:r>
          </w:p>
        </w:tc>
        <w:tc>
          <w:tcPr>
            <w:tcW w:w="1283" w:type="pct"/>
            <w:tcBorders>
              <w:top w:val="single" w:sz="8" w:space="0" w:color="auto"/>
              <w:left w:val="single" w:sz="4" w:space="0" w:color="auto"/>
              <w:bottom w:val="single" w:sz="4" w:space="0" w:color="auto"/>
              <w:right w:val="single" w:sz="4" w:space="0" w:color="auto"/>
            </w:tcBorders>
          </w:tcPr>
          <w:p w14:paraId="23D6A831" w14:textId="77777777" w:rsidR="00164AE1" w:rsidRPr="0041612F" w:rsidRDefault="00164AE1" w:rsidP="001F6328">
            <w:pPr>
              <w:pStyle w:val="TAL"/>
            </w:pPr>
            <w:r w:rsidRPr="0041612F">
              <w:t>the A1-EI producer is able to deliver EI result for the EI Job</w:t>
            </w:r>
          </w:p>
        </w:tc>
      </w:tr>
      <w:tr w:rsidR="00164AE1" w:rsidRPr="0041612F" w14:paraId="325C5C41" w14:textId="77777777" w:rsidTr="001F6328">
        <w:tc>
          <w:tcPr>
            <w:tcW w:w="101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EF5853" w14:textId="77777777" w:rsidR="00164AE1" w:rsidRPr="0041612F" w:rsidRDefault="00164AE1" w:rsidP="001F6328">
            <w:pPr>
              <w:pStyle w:val="TAL"/>
            </w:pPr>
            <w:r w:rsidRPr="0041612F">
              <w:t>DISABLED</w:t>
            </w:r>
          </w:p>
        </w:tc>
        <w:tc>
          <w:tcPr>
            <w:tcW w:w="269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1C5745" w14:textId="77777777" w:rsidR="00164AE1" w:rsidRPr="0041612F" w:rsidRDefault="00164AE1" w:rsidP="001F6328">
            <w:pPr>
              <w:pStyle w:val="TAL"/>
            </w:pPr>
            <w:r w:rsidRPr="0041612F">
              <w:t>the EI Job is disabled</w:t>
            </w:r>
          </w:p>
        </w:tc>
        <w:tc>
          <w:tcPr>
            <w:tcW w:w="1283" w:type="pct"/>
            <w:tcBorders>
              <w:top w:val="single" w:sz="4" w:space="0" w:color="auto"/>
              <w:left w:val="single" w:sz="4" w:space="0" w:color="auto"/>
              <w:bottom w:val="single" w:sz="4" w:space="0" w:color="auto"/>
              <w:right w:val="single" w:sz="4" w:space="0" w:color="auto"/>
            </w:tcBorders>
          </w:tcPr>
          <w:p w14:paraId="2F4CDA38" w14:textId="77777777" w:rsidR="00164AE1" w:rsidRPr="0041612F" w:rsidRDefault="00164AE1" w:rsidP="001F6328">
            <w:pPr>
              <w:pStyle w:val="TAL"/>
            </w:pPr>
            <w:r w:rsidRPr="0041612F">
              <w:t>the A1-EI producer is not able to deliver EI result for the EI Job</w:t>
            </w:r>
          </w:p>
        </w:tc>
      </w:tr>
    </w:tbl>
    <w:p w14:paraId="1C4BEF26" w14:textId="77777777" w:rsidR="00164AE1" w:rsidRPr="0041612F" w:rsidRDefault="00164AE1" w:rsidP="00164AE1"/>
    <w:p w14:paraId="28224DDD" w14:textId="77777777" w:rsidR="00164AE1" w:rsidRPr="0041612F" w:rsidRDefault="00164AE1" w:rsidP="00164AE1">
      <w:pPr>
        <w:pStyle w:val="Heading4"/>
      </w:pPr>
      <w:r w:rsidRPr="0041612F">
        <w:t>8.2.2.2</w:t>
      </w:r>
      <w:r w:rsidRPr="0041612F">
        <w:tab/>
        <w:t>GadShapeType</w:t>
      </w:r>
    </w:p>
    <w:p w14:paraId="4711CE95" w14:textId="77777777" w:rsidR="00164AE1" w:rsidRPr="0041612F" w:rsidRDefault="00164AE1" w:rsidP="00164AE1">
      <w:r w:rsidRPr="0041612F">
        <w:t>The enumeration GadShapeType represents the different types or shapes of geographic areas. It shall comply with the provisions defined in table 8.2.2.2-1.</w:t>
      </w:r>
    </w:p>
    <w:p w14:paraId="112F05EB" w14:textId="77777777" w:rsidR="00164AE1" w:rsidRPr="0041612F" w:rsidRDefault="00164AE1" w:rsidP="00164AE1">
      <w:pPr>
        <w:pStyle w:val="TH"/>
      </w:pPr>
      <w:r w:rsidRPr="0041612F">
        <w:t>Table 8.2.2.2-1: Enumeration GadShapeType</w:t>
      </w:r>
    </w:p>
    <w:tbl>
      <w:tblPr>
        <w:tblW w:w="5000" w:type="pct"/>
        <w:tblCellMar>
          <w:left w:w="0" w:type="dxa"/>
          <w:right w:w="0" w:type="dxa"/>
        </w:tblCellMar>
        <w:tblLook w:val="04A0" w:firstRow="1" w:lastRow="0" w:firstColumn="1" w:lastColumn="0" w:noHBand="0" w:noVBand="1"/>
      </w:tblPr>
      <w:tblGrid>
        <w:gridCol w:w="3117"/>
        <w:gridCol w:w="4982"/>
        <w:gridCol w:w="2096"/>
      </w:tblGrid>
      <w:tr w:rsidR="00164AE1" w:rsidRPr="0041612F" w14:paraId="79A533C2" w14:textId="77777777" w:rsidTr="001F6328">
        <w:tc>
          <w:tcPr>
            <w:tcW w:w="1018"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5402CF67" w14:textId="77777777" w:rsidR="00164AE1" w:rsidRPr="0041612F" w:rsidRDefault="00164AE1" w:rsidP="001F6328">
            <w:pPr>
              <w:pStyle w:val="TAH"/>
            </w:pPr>
            <w:r w:rsidRPr="0041612F">
              <w:t>Enumeration value</w:t>
            </w:r>
          </w:p>
        </w:tc>
        <w:tc>
          <w:tcPr>
            <w:tcW w:w="2699"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0ADB83C1" w14:textId="77777777" w:rsidR="00164AE1" w:rsidRPr="0041612F" w:rsidRDefault="00164AE1" w:rsidP="001F6328">
            <w:pPr>
              <w:pStyle w:val="TAH"/>
            </w:pPr>
            <w:r w:rsidRPr="0041612F">
              <w:t>Description</w:t>
            </w:r>
          </w:p>
        </w:tc>
        <w:tc>
          <w:tcPr>
            <w:tcW w:w="1283" w:type="pct"/>
            <w:tcBorders>
              <w:top w:val="single" w:sz="8" w:space="0" w:color="auto"/>
              <w:left w:val="single" w:sz="4" w:space="0" w:color="auto"/>
              <w:bottom w:val="single" w:sz="8" w:space="0" w:color="auto"/>
              <w:right w:val="single" w:sz="4" w:space="0" w:color="auto"/>
            </w:tcBorders>
            <w:shd w:val="clear" w:color="auto" w:fill="C0C0C0"/>
          </w:tcPr>
          <w:p w14:paraId="225A34B8" w14:textId="77777777" w:rsidR="00164AE1" w:rsidRPr="0041612F" w:rsidRDefault="00164AE1" w:rsidP="001F6328">
            <w:pPr>
              <w:pStyle w:val="TAH"/>
            </w:pPr>
            <w:r w:rsidRPr="0041612F">
              <w:t>Applicability</w:t>
            </w:r>
          </w:p>
        </w:tc>
      </w:tr>
      <w:tr w:rsidR="00164AE1" w:rsidRPr="0041612F" w14:paraId="4A9CDA23" w14:textId="77777777" w:rsidTr="001F6328">
        <w:tc>
          <w:tcPr>
            <w:tcW w:w="1018" w:type="pct"/>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tcPr>
          <w:p w14:paraId="51BF8D2A" w14:textId="77777777" w:rsidR="00164AE1" w:rsidRPr="0041612F" w:rsidRDefault="00164AE1" w:rsidP="001F6328">
            <w:pPr>
              <w:pStyle w:val="TAL"/>
            </w:pPr>
            <w:r w:rsidRPr="0041612F">
              <w:t>POINT</w:t>
            </w:r>
          </w:p>
        </w:tc>
        <w:tc>
          <w:tcPr>
            <w:tcW w:w="2699" w:type="pct"/>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tcPr>
          <w:p w14:paraId="3C976F7B" w14:textId="77777777" w:rsidR="00164AE1" w:rsidRPr="0041612F" w:rsidRDefault="00164AE1" w:rsidP="001F6328">
            <w:pPr>
              <w:pStyle w:val="TAL"/>
            </w:pPr>
            <w:r w:rsidRPr="0041612F">
              <w:t>Ellipsoid point</w:t>
            </w:r>
          </w:p>
        </w:tc>
        <w:tc>
          <w:tcPr>
            <w:tcW w:w="1283" w:type="pct"/>
            <w:tcBorders>
              <w:top w:val="single" w:sz="8" w:space="0" w:color="auto"/>
              <w:left w:val="single" w:sz="4" w:space="0" w:color="auto"/>
              <w:bottom w:val="single" w:sz="4" w:space="0" w:color="auto"/>
              <w:right w:val="single" w:sz="4" w:space="0" w:color="auto"/>
            </w:tcBorders>
          </w:tcPr>
          <w:p w14:paraId="189C98C1" w14:textId="77777777" w:rsidR="00164AE1" w:rsidRPr="0041612F" w:rsidRDefault="00164AE1" w:rsidP="001F6328">
            <w:pPr>
              <w:pStyle w:val="TAL"/>
            </w:pPr>
          </w:p>
        </w:tc>
      </w:tr>
      <w:tr w:rsidR="00164AE1" w:rsidRPr="0041612F" w14:paraId="6CDD8C64" w14:textId="77777777" w:rsidTr="001F6328">
        <w:tc>
          <w:tcPr>
            <w:tcW w:w="101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694920" w14:textId="77777777" w:rsidR="00164AE1" w:rsidRPr="0041612F" w:rsidRDefault="00164AE1" w:rsidP="001F6328">
            <w:pPr>
              <w:pStyle w:val="TAL"/>
            </w:pPr>
            <w:r w:rsidRPr="0041612F">
              <w:t>POINT_UNCERTAINTY_CIRCLE</w:t>
            </w:r>
          </w:p>
        </w:tc>
        <w:tc>
          <w:tcPr>
            <w:tcW w:w="269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275DB7" w14:textId="77777777" w:rsidR="00164AE1" w:rsidRPr="0041612F" w:rsidRDefault="00164AE1" w:rsidP="001F6328">
            <w:pPr>
              <w:pStyle w:val="TAL"/>
            </w:pPr>
            <w:r w:rsidRPr="0041612F">
              <w:t>Ellipsoid point with uncertainty circle</w:t>
            </w:r>
          </w:p>
        </w:tc>
        <w:tc>
          <w:tcPr>
            <w:tcW w:w="1283" w:type="pct"/>
            <w:tcBorders>
              <w:top w:val="single" w:sz="4" w:space="0" w:color="auto"/>
              <w:left w:val="single" w:sz="4" w:space="0" w:color="auto"/>
              <w:bottom w:val="single" w:sz="4" w:space="0" w:color="auto"/>
              <w:right w:val="single" w:sz="4" w:space="0" w:color="auto"/>
            </w:tcBorders>
          </w:tcPr>
          <w:p w14:paraId="09431086" w14:textId="77777777" w:rsidR="00164AE1" w:rsidRPr="0041612F" w:rsidRDefault="00164AE1" w:rsidP="001F6328">
            <w:pPr>
              <w:pStyle w:val="TAL"/>
            </w:pPr>
          </w:p>
        </w:tc>
      </w:tr>
      <w:tr w:rsidR="00164AE1" w:rsidRPr="0041612F" w14:paraId="6017F450" w14:textId="77777777" w:rsidTr="001F6328">
        <w:tc>
          <w:tcPr>
            <w:tcW w:w="101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5FBC83" w14:textId="77777777" w:rsidR="00164AE1" w:rsidRPr="0041612F" w:rsidRDefault="00164AE1" w:rsidP="001F6328">
            <w:pPr>
              <w:pStyle w:val="TAL"/>
            </w:pPr>
            <w:r w:rsidRPr="0041612F">
              <w:t>POINT_UNCERTAINTY_ELLIPSE</w:t>
            </w:r>
          </w:p>
        </w:tc>
        <w:tc>
          <w:tcPr>
            <w:tcW w:w="269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CF9B86" w14:textId="77777777" w:rsidR="00164AE1" w:rsidRPr="0041612F" w:rsidRDefault="00164AE1" w:rsidP="001F6328">
            <w:pPr>
              <w:pStyle w:val="TAL"/>
            </w:pPr>
            <w:r w:rsidRPr="0041612F">
              <w:t>Ellipsoid point with uncertainty ellipse</w:t>
            </w:r>
          </w:p>
        </w:tc>
        <w:tc>
          <w:tcPr>
            <w:tcW w:w="1283" w:type="pct"/>
            <w:tcBorders>
              <w:top w:val="single" w:sz="4" w:space="0" w:color="auto"/>
              <w:left w:val="single" w:sz="4" w:space="0" w:color="auto"/>
              <w:bottom w:val="single" w:sz="4" w:space="0" w:color="auto"/>
              <w:right w:val="single" w:sz="4" w:space="0" w:color="auto"/>
            </w:tcBorders>
          </w:tcPr>
          <w:p w14:paraId="588E246B" w14:textId="77777777" w:rsidR="00164AE1" w:rsidRPr="0041612F" w:rsidRDefault="00164AE1" w:rsidP="001F6328">
            <w:pPr>
              <w:pStyle w:val="TAL"/>
            </w:pPr>
          </w:p>
        </w:tc>
      </w:tr>
      <w:tr w:rsidR="00164AE1" w:rsidRPr="0041612F" w14:paraId="25CD077A" w14:textId="77777777" w:rsidTr="001F6328">
        <w:tc>
          <w:tcPr>
            <w:tcW w:w="101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0479EE" w14:textId="77777777" w:rsidR="00164AE1" w:rsidRPr="0041612F" w:rsidRDefault="00164AE1" w:rsidP="001F6328">
            <w:pPr>
              <w:pStyle w:val="TAL"/>
            </w:pPr>
            <w:r w:rsidRPr="0041612F">
              <w:t>POLYGON</w:t>
            </w:r>
          </w:p>
        </w:tc>
        <w:tc>
          <w:tcPr>
            <w:tcW w:w="269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C66345" w14:textId="77777777" w:rsidR="00164AE1" w:rsidRPr="0041612F" w:rsidRDefault="00164AE1" w:rsidP="001F6328">
            <w:pPr>
              <w:pStyle w:val="TAL"/>
            </w:pPr>
            <w:r w:rsidRPr="0041612F">
              <w:t>Polygon</w:t>
            </w:r>
          </w:p>
        </w:tc>
        <w:tc>
          <w:tcPr>
            <w:tcW w:w="1283" w:type="pct"/>
            <w:tcBorders>
              <w:top w:val="single" w:sz="4" w:space="0" w:color="auto"/>
              <w:left w:val="single" w:sz="4" w:space="0" w:color="auto"/>
              <w:bottom w:val="single" w:sz="4" w:space="0" w:color="auto"/>
              <w:right w:val="single" w:sz="4" w:space="0" w:color="auto"/>
            </w:tcBorders>
          </w:tcPr>
          <w:p w14:paraId="65DB36AA" w14:textId="77777777" w:rsidR="00164AE1" w:rsidRPr="0041612F" w:rsidRDefault="00164AE1" w:rsidP="001F6328">
            <w:pPr>
              <w:pStyle w:val="TAL"/>
            </w:pPr>
          </w:p>
        </w:tc>
      </w:tr>
      <w:tr w:rsidR="00164AE1" w:rsidRPr="0041612F" w14:paraId="58EFC35A" w14:textId="77777777" w:rsidTr="001F6328">
        <w:tc>
          <w:tcPr>
            <w:tcW w:w="101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A4A67E" w14:textId="77777777" w:rsidR="00164AE1" w:rsidRPr="0041612F" w:rsidRDefault="00164AE1" w:rsidP="001F6328">
            <w:pPr>
              <w:pStyle w:val="TAL"/>
            </w:pPr>
            <w:r w:rsidRPr="0041612F">
              <w:t>POINT_ALTITUDE</w:t>
            </w:r>
          </w:p>
        </w:tc>
        <w:tc>
          <w:tcPr>
            <w:tcW w:w="269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93FB13" w14:textId="77777777" w:rsidR="00164AE1" w:rsidRPr="0041612F" w:rsidRDefault="00164AE1" w:rsidP="001F6328">
            <w:pPr>
              <w:pStyle w:val="TAL"/>
            </w:pPr>
            <w:r w:rsidRPr="0041612F">
              <w:t>Ellipsoid point with altitude</w:t>
            </w:r>
          </w:p>
        </w:tc>
        <w:tc>
          <w:tcPr>
            <w:tcW w:w="1283" w:type="pct"/>
            <w:tcBorders>
              <w:top w:val="single" w:sz="4" w:space="0" w:color="auto"/>
              <w:left w:val="single" w:sz="4" w:space="0" w:color="auto"/>
              <w:bottom w:val="single" w:sz="4" w:space="0" w:color="auto"/>
              <w:right w:val="single" w:sz="4" w:space="0" w:color="auto"/>
            </w:tcBorders>
          </w:tcPr>
          <w:p w14:paraId="4013F6CC" w14:textId="77777777" w:rsidR="00164AE1" w:rsidRPr="0041612F" w:rsidRDefault="00164AE1" w:rsidP="001F6328">
            <w:pPr>
              <w:pStyle w:val="TAL"/>
            </w:pPr>
          </w:p>
        </w:tc>
      </w:tr>
      <w:tr w:rsidR="00164AE1" w:rsidRPr="0041612F" w14:paraId="6EEEF61D" w14:textId="77777777" w:rsidTr="001F6328">
        <w:tc>
          <w:tcPr>
            <w:tcW w:w="101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264C56" w14:textId="77777777" w:rsidR="00164AE1" w:rsidRPr="0041612F" w:rsidRDefault="00164AE1" w:rsidP="001F6328">
            <w:pPr>
              <w:pStyle w:val="TAL"/>
            </w:pPr>
            <w:r w:rsidRPr="0041612F">
              <w:t>POINT_ALTITUDE_UNCERTAINTY</w:t>
            </w:r>
          </w:p>
        </w:tc>
        <w:tc>
          <w:tcPr>
            <w:tcW w:w="269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4B1D4A" w14:textId="77777777" w:rsidR="00164AE1" w:rsidRPr="0041612F" w:rsidRDefault="00164AE1" w:rsidP="001F6328">
            <w:pPr>
              <w:pStyle w:val="TAL"/>
            </w:pPr>
            <w:r w:rsidRPr="0041612F">
              <w:t>Ellipsoid point with altitude and uncertainty ellipsoid</w:t>
            </w:r>
          </w:p>
        </w:tc>
        <w:tc>
          <w:tcPr>
            <w:tcW w:w="1283" w:type="pct"/>
            <w:tcBorders>
              <w:top w:val="single" w:sz="4" w:space="0" w:color="auto"/>
              <w:left w:val="single" w:sz="4" w:space="0" w:color="auto"/>
              <w:bottom w:val="single" w:sz="4" w:space="0" w:color="auto"/>
              <w:right w:val="single" w:sz="4" w:space="0" w:color="auto"/>
            </w:tcBorders>
          </w:tcPr>
          <w:p w14:paraId="1DAF7382" w14:textId="77777777" w:rsidR="00164AE1" w:rsidRPr="0041612F" w:rsidRDefault="00164AE1" w:rsidP="001F6328">
            <w:pPr>
              <w:pStyle w:val="TAL"/>
            </w:pPr>
          </w:p>
        </w:tc>
      </w:tr>
      <w:tr w:rsidR="00164AE1" w:rsidRPr="0041612F" w14:paraId="225E2821" w14:textId="77777777" w:rsidTr="001F6328">
        <w:tc>
          <w:tcPr>
            <w:tcW w:w="101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649B59" w14:textId="77777777" w:rsidR="00164AE1" w:rsidRPr="0041612F" w:rsidRDefault="00164AE1" w:rsidP="001F6328">
            <w:pPr>
              <w:pStyle w:val="TAL"/>
            </w:pPr>
            <w:r w:rsidRPr="0041612F">
              <w:t>ELLIPSOID_ARC</w:t>
            </w:r>
          </w:p>
        </w:tc>
        <w:tc>
          <w:tcPr>
            <w:tcW w:w="269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A8A1A4" w14:textId="77777777" w:rsidR="00164AE1" w:rsidRPr="0041612F" w:rsidRDefault="00164AE1" w:rsidP="001F6328">
            <w:pPr>
              <w:pStyle w:val="TAL"/>
            </w:pPr>
            <w:r w:rsidRPr="0041612F">
              <w:t>Ellipsoid arc</w:t>
            </w:r>
          </w:p>
        </w:tc>
        <w:tc>
          <w:tcPr>
            <w:tcW w:w="1283" w:type="pct"/>
            <w:tcBorders>
              <w:top w:val="single" w:sz="4" w:space="0" w:color="auto"/>
              <w:left w:val="single" w:sz="4" w:space="0" w:color="auto"/>
              <w:bottom w:val="single" w:sz="4" w:space="0" w:color="auto"/>
              <w:right w:val="single" w:sz="4" w:space="0" w:color="auto"/>
            </w:tcBorders>
          </w:tcPr>
          <w:p w14:paraId="764DD12A" w14:textId="77777777" w:rsidR="00164AE1" w:rsidRPr="0041612F" w:rsidRDefault="00164AE1" w:rsidP="001F6328">
            <w:pPr>
              <w:pStyle w:val="TAL"/>
            </w:pPr>
          </w:p>
        </w:tc>
      </w:tr>
    </w:tbl>
    <w:p w14:paraId="113634CF" w14:textId="77777777" w:rsidR="00164AE1" w:rsidRPr="0041612F" w:rsidRDefault="00164AE1" w:rsidP="00164AE1"/>
    <w:p w14:paraId="6794B33A" w14:textId="77777777" w:rsidR="00164AE1" w:rsidRPr="0041612F" w:rsidRDefault="00164AE1" w:rsidP="00164AE1">
      <w:pPr>
        <w:pStyle w:val="Heading4"/>
      </w:pPr>
      <w:r w:rsidRPr="0041612F">
        <w:t>8.2.2.3</w:t>
      </w:r>
      <w:r w:rsidRPr="0041612F">
        <w:tab/>
        <w:t>VelocityDescType</w:t>
      </w:r>
    </w:p>
    <w:p w14:paraId="4EACA398" w14:textId="77777777" w:rsidR="00164AE1" w:rsidRPr="0041612F" w:rsidRDefault="00164AE1" w:rsidP="00164AE1">
      <w:r w:rsidRPr="0041612F">
        <w:t>The enumeration VelocityDescType represents the different types of UE velocity descriptions. It shall comply with the provisions defined in table 8.2.2.3-1.</w:t>
      </w:r>
    </w:p>
    <w:p w14:paraId="500CCACB" w14:textId="77777777" w:rsidR="00164AE1" w:rsidRPr="0041612F" w:rsidRDefault="00164AE1" w:rsidP="00164AE1">
      <w:pPr>
        <w:pStyle w:val="TH"/>
      </w:pPr>
      <w:r w:rsidRPr="0041612F">
        <w:t>Table 8.2.2.3-1: Enumeration VelocityDescType</w:t>
      </w:r>
    </w:p>
    <w:tbl>
      <w:tblPr>
        <w:tblW w:w="5000" w:type="pct"/>
        <w:tblCellMar>
          <w:left w:w="0" w:type="dxa"/>
          <w:right w:w="0" w:type="dxa"/>
        </w:tblCellMar>
        <w:tblLook w:val="04A0" w:firstRow="1" w:lastRow="0" w:firstColumn="1" w:lastColumn="0" w:noHBand="0" w:noVBand="1"/>
      </w:tblPr>
      <w:tblGrid>
        <w:gridCol w:w="3193"/>
        <w:gridCol w:w="4945"/>
        <w:gridCol w:w="2057"/>
      </w:tblGrid>
      <w:tr w:rsidR="00164AE1" w:rsidRPr="0041612F" w14:paraId="01E9D3B6" w14:textId="77777777" w:rsidTr="001F6328">
        <w:tc>
          <w:tcPr>
            <w:tcW w:w="1566"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15CCC004" w14:textId="77777777" w:rsidR="00164AE1" w:rsidRPr="0041612F" w:rsidRDefault="00164AE1" w:rsidP="001F6328">
            <w:pPr>
              <w:pStyle w:val="TAH"/>
            </w:pPr>
            <w:r w:rsidRPr="0041612F">
              <w:t>Enumeration value</w:t>
            </w:r>
          </w:p>
        </w:tc>
        <w:tc>
          <w:tcPr>
            <w:tcW w:w="2425" w:type="pct"/>
            <w:tcBorders>
              <w:top w:val="single" w:sz="8" w:space="0" w:color="auto"/>
              <w:left w:val="single" w:sz="4" w:space="0" w:color="auto"/>
              <w:bottom w:val="single" w:sz="8" w:space="0" w:color="auto"/>
              <w:right w:val="single" w:sz="4" w:space="0" w:color="auto"/>
            </w:tcBorders>
            <w:shd w:val="clear" w:color="auto" w:fill="C0C0C0"/>
            <w:tcMar>
              <w:top w:w="0" w:type="dxa"/>
              <w:left w:w="108" w:type="dxa"/>
              <w:bottom w:w="0" w:type="dxa"/>
              <w:right w:w="108" w:type="dxa"/>
            </w:tcMar>
            <w:hideMark/>
          </w:tcPr>
          <w:p w14:paraId="6AEF0D00" w14:textId="77777777" w:rsidR="00164AE1" w:rsidRPr="0041612F" w:rsidRDefault="00164AE1" w:rsidP="001F6328">
            <w:pPr>
              <w:pStyle w:val="TAH"/>
            </w:pPr>
            <w:r w:rsidRPr="0041612F">
              <w:t>Description</w:t>
            </w:r>
          </w:p>
        </w:tc>
        <w:tc>
          <w:tcPr>
            <w:tcW w:w="1009" w:type="pct"/>
            <w:tcBorders>
              <w:top w:val="single" w:sz="8" w:space="0" w:color="auto"/>
              <w:left w:val="single" w:sz="4" w:space="0" w:color="auto"/>
              <w:bottom w:val="single" w:sz="8" w:space="0" w:color="auto"/>
              <w:right w:val="single" w:sz="4" w:space="0" w:color="auto"/>
            </w:tcBorders>
            <w:shd w:val="clear" w:color="auto" w:fill="C0C0C0"/>
          </w:tcPr>
          <w:p w14:paraId="6FD2B800" w14:textId="77777777" w:rsidR="00164AE1" w:rsidRPr="0041612F" w:rsidRDefault="00164AE1" w:rsidP="001F6328">
            <w:pPr>
              <w:pStyle w:val="TAH"/>
            </w:pPr>
            <w:r w:rsidRPr="0041612F">
              <w:t>Applicability</w:t>
            </w:r>
          </w:p>
        </w:tc>
      </w:tr>
      <w:tr w:rsidR="00164AE1" w:rsidRPr="0041612F" w14:paraId="3FC6DDA8" w14:textId="77777777" w:rsidTr="001F6328">
        <w:tc>
          <w:tcPr>
            <w:tcW w:w="1566" w:type="pct"/>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tcPr>
          <w:p w14:paraId="026B9C67" w14:textId="77777777" w:rsidR="00164AE1" w:rsidRPr="0041612F" w:rsidRDefault="00164AE1" w:rsidP="001F6328">
            <w:pPr>
              <w:pStyle w:val="TAL"/>
            </w:pPr>
            <w:r w:rsidRPr="0041612F">
              <w:t>H_VELOCITY</w:t>
            </w:r>
          </w:p>
        </w:tc>
        <w:tc>
          <w:tcPr>
            <w:tcW w:w="2425" w:type="pct"/>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tcPr>
          <w:p w14:paraId="755BC022" w14:textId="77777777" w:rsidR="00164AE1" w:rsidRPr="0041612F" w:rsidRDefault="00164AE1" w:rsidP="001F6328">
            <w:pPr>
              <w:pStyle w:val="TAL"/>
            </w:pPr>
            <w:r w:rsidRPr="0041612F">
              <w:t>Horizontal velocity</w:t>
            </w:r>
          </w:p>
        </w:tc>
        <w:tc>
          <w:tcPr>
            <w:tcW w:w="1009" w:type="pct"/>
            <w:tcBorders>
              <w:top w:val="single" w:sz="8" w:space="0" w:color="auto"/>
              <w:left w:val="single" w:sz="4" w:space="0" w:color="auto"/>
              <w:bottom w:val="single" w:sz="4" w:space="0" w:color="auto"/>
              <w:right w:val="single" w:sz="4" w:space="0" w:color="auto"/>
            </w:tcBorders>
          </w:tcPr>
          <w:p w14:paraId="5BE6C956" w14:textId="77777777" w:rsidR="00164AE1" w:rsidRPr="0041612F" w:rsidRDefault="00164AE1" w:rsidP="001F6328">
            <w:pPr>
              <w:pStyle w:val="TAL"/>
            </w:pPr>
          </w:p>
        </w:tc>
      </w:tr>
      <w:tr w:rsidR="00164AE1" w:rsidRPr="0041612F" w14:paraId="7604CCA1" w14:textId="77777777" w:rsidTr="001F6328">
        <w:tc>
          <w:tcPr>
            <w:tcW w:w="15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3241B5" w14:textId="77777777" w:rsidR="00164AE1" w:rsidRPr="0041612F" w:rsidRDefault="00164AE1" w:rsidP="001F6328">
            <w:pPr>
              <w:pStyle w:val="TAL"/>
            </w:pPr>
            <w:r w:rsidRPr="0041612F">
              <w:t>HV_VELOCITY</w:t>
            </w:r>
          </w:p>
        </w:tc>
        <w:tc>
          <w:tcPr>
            <w:tcW w:w="242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0FA820" w14:textId="77777777" w:rsidR="00164AE1" w:rsidRPr="0041612F" w:rsidRDefault="00164AE1" w:rsidP="001F6328">
            <w:pPr>
              <w:pStyle w:val="TAL"/>
            </w:pPr>
            <w:r w:rsidRPr="0041612F">
              <w:t>Horizontal and vertical velocity</w:t>
            </w:r>
          </w:p>
        </w:tc>
        <w:tc>
          <w:tcPr>
            <w:tcW w:w="1009" w:type="pct"/>
            <w:tcBorders>
              <w:top w:val="single" w:sz="4" w:space="0" w:color="auto"/>
              <w:left w:val="single" w:sz="4" w:space="0" w:color="auto"/>
              <w:bottom w:val="single" w:sz="4" w:space="0" w:color="auto"/>
              <w:right w:val="single" w:sz="4" w:space="0" w:color="auto"/>
            </w:tcBorders>
          </w:tcPr>
          <w:p w14:paraId="0DB1B8A2" w14:textId="77777777" w:rsidR="00164AE1" w:rsidRPr="0041612F" w:rsidRDefault="00164AE1" w:rsidP="001F6328">
            <w:pPr>
              <w:pStyle w:val="TAL"/>
            </w:pPr>
          </w:p>
        </w:tc>
      </w:tr>
      <w:tr w:rsidR="00164AE1" w:rsidRPr="0041612F" w14:paraId="2430B504" w14:textId="77777777" w:rsidTr="001F6328">
        <w:tc>
          <w:tcPr>
            <w:tcW w:w="15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2B3C04" w14:textId="77777777" w:rsidR="00164AE1" w:rsidRPr="0041612F" w:rsidRDefault="00164AE1" w:rsidP="001F6328">
            <w:pPr>
              <w:pStyle w:val="TAL"/>
            </w:pPr>
            <w:r w:rsidRPr="0041612F">
              <w:t>H_VELOCITY_UNCERTAINTY</w:t>
            </w:r>
          </w:p>
        </w:tc>
        <w:tc>
          <w:tcPr>
            <w:tcW w:w="242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AA4549" w14:textId="77777777" w:rsidR="00164AE1" w:rsidRPr="0041612F" w:rsidRDefault="00164AE1" w:rsidP="001F6328">
            <w:pPr>
              <w:pStyle w:val="TAL"/>
            </w:pPr>
            <w:r w:rsidRPr="0041612F">
              <w:t>Horizontal velocity with uncertainty</w:t>
            </w:r>
          </w:p>
        </w:tc>
        <w:tc>
          <w:tcPr>
            <w:tcW w:w="1009" w:type="pct"/>
            <w:tcBorders>
              <w:top w:val="single" w:sz="4" w:space="0" w:color="auto"/>
              <w:left w:val="single" w:sz="4" w:space="0" w:color="auto"/>
              <w:bottom w:val="single" w:sz="4" w:space="0" w:color="auto"/>
              <w:right w:val="single" w:sz="4" w:space="0" w:color="auto"/>
            </w:tcBorders>
          </w:tcPr>
          <w:p w14:paraId="3930E793" w14:textId="77777777" w:rsidR="00164AE1" w:rsidRPr="0041612F" w:rsidRDefault="00164AE1" w:rsidP="001F6328">
            <w:pPr>
              <w:pStyle w:val="TAL"/>
            </w:pPr>
          </w:p>
        </w:tc>
      </w:tr>
      <w:tr w:rsidR="00164AE1" w:rsidRPr="0041612F" w14:paraId="3E5612CC" w14:textId="77777777" w:rsidTr="001F6328">
        <w:tc>
          <w:tcPr>
            <w:tcW w:w="15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9D2048" w14:textId="77777777" w:rsidR="00164AE1" w:rsidRPr="0041612F" w:rsidRDefault="00164AE1" w:rsidP="001F6328">
            <w:pPr>
              <w:pStyle w:val="TAL"/>
            </w:pPr>
            <w:r w:rsidRPr="0041612F">
              <w:t>HV_VELOCITY_UNCERTAINTY</w:t>
            </w:r>
          </w:p>
        </w:tc>
        <w:tc>
          <w:tcPr>
            <w:tcW w:w="242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EC7572" w14:textId="77777777" w:rsidR="00164AE1" w:rsidRPr="0041612F" w:rsidRDefault="00164AE1" w:rsidP="001F6328">
            <w:pPr>
              <w:pStyle w:val="TAL"/>
            </w:pPr>
            <w:r w:rsidRPr="0041612F">
              <w:t>Horizontal and vertical velocity with uncertainty</w:t>
            </w:r>
          </w:p>
        </w:tc>
        <w:tc>
          <w:tcPr>
            <w:tcW w:w="1009" w:type="pct"/>
            <w:tcBorders>
              <w:top w:val="single" w:sz="4" w:space="0" w:color="auto"/>
              <w:left w:val="single" w:sz="4" w:space="0" w:color="auto"/>
              <w:bottom w:val="single" w:sz="4" w:space="0" w:color="auto"/>
              <w:right w:val="single" w:sz="4" w:space="0" w:color="auto"/>
            </w:tcBorders>
          </w:tcPr>
          <w:p w14:paraId="6B628A07" w14:textId="77777777" w:rsidR="00164AE1" w:rsidRPr="0041612F" w:rsidRDefault="00164AE1" w:rsidP="001F6328">
            <w:pPr>
              <w:pStyle w:val="TAL"/>
            </w:pPr>
          </w:p>
        </w:tc>
      </w:tr>
    </w:tbl>
    <w:p w14:paraId="071BF773" w14:textId="77777777" w:rsidR="00164AE1" w:rsidRPr="0041612F" w:rsidRDefault="00164AE1" w:rsidP="00164AE1"/>
    <w:p w14:paraId="56F0BA5D" w14:textId="77777777" w:rsidR="00164AE1" w:rsidRPr="0041612F" w:rsidRDefault="00164AE1" w:rsidP="00164AE1">
      <w:pPr>
        <w:pStyle w:val="Heading2"/>
      </w:pPr>
      <w:bookmarkStart w:id="237" w:name="_Toc109980817"/>
      <w:bookmarkStart w:id="238" w:name="_Toc119479561"/>
      <w:bookmarkStart w:id="239" w:name="_Toc183526269"/>
      <w:bookmarkStart w:id="240" w:name="_Hlk58573497"/>
      <w:r w:rsidRPr="0041612F">
        <w:t>8.3</w:t>
      </w:r>
      <w:r w:rsidRPr="0041612F">
        <w:tab/>
        <w:t>Structured data types</w:t>
      </w:r>
      <w:bookmarkEnd w:id="237"/>
      <w:bookmarkEnd w:id="238"/>
      <w:bookmarkEnd w:id="239"/>
    </w:p>
    <w:p w14:paraId="6C2A557A" w14:textId="77777777" w:rsidR="00164AE1" w:rsidRPr="0041612F" w:rsidRDefault="00164AE1" w:rsidP="00164AE1">
      <w:pPr>
        <w:pStyle w:val="Heading3"/>
      </w:pPr>
      <w:bookmarkStart w:id="241" w:name="_Toc109980818"/>
      <w:bookmarkStart w:id="242" w:name="_Toc119479562"/>
      <w:bookmarkStart w:id="243" w:name="_Toc183526270"/>
      <w:bookmarkEnd w:id="240"/>
      <w:r w:rsidRPr="0041612F">
        <w:t>8.3.1</w:t>
      </w:r>
      <w:r w:rsidRPr="0041612F">
        <w:tab/>
        <w:t>ScopeIdentifier</w:t>
      </w:r>
      <w:bookmarkEnd w:id="241"/>
      <w:bookmarkEnd w:id="242"/>
      <w:bookmarkEnd w:id="243"/>
    </w:p>
    <w:p w14:paraId="2F1E2567" w14:textId="77777777" w:rsidR="00164AE1" w:rsidRPr="0041612F" w:rsidRDefault="00164AE1" w:rsidP="00164AE1">
      <w:pPr>
        <w:rPr>
          <w:lang w:val="en-GB"/>
        </w:rPr>
      </w:pPr>
      <w:r w:rsidRPr="0041612F">
        <w:rPr>
          <w:lang w:val="en-GB"/>
        </w:rPr>
        <w:t>The ScopeIdentifier is EI type specific.</w:t>
      </w:r>
    </w:p>
    <w:p w14:paraId="328DB277" w14:textId="77777777" w:rsidR="00164AE1" w:rsidRPr="0041612F" w:rsidRDefault="00164AE1" w:rsidP="00164AE1">
      <w:pPr>
        <w:rPr>
          <w:lang w:val="en-GB"/>
        </w:rPr>
      </w:pPr>
      <w:r w:rsidRPr="0041612F">
        <w:rPr>
          <w:lang w:val="en-GB"/>
        </w:rPr>
        <w:t>If the ScopeIdentifier contains attributes corresponding to the A1 policy ScopeIdentifier, they are the same as defined for A1-P, see clause 6.3.1.</w:t>
      </w:r>
    </w:p>
    <w:p w14:paraId="0104551A" w14:textId="77777777" w:rsidR="00164AE1" w:rsidRPr="0041612F" w:rsidRDefault="00164AE1" w:rsidP="00164AE1">
      <w:pPr>
        <w:pStyle w:val="Heading3"/>
      </w:pPr>
      <w:bookmarkStart w:id="244" w:name="_Toc109980819"/>
      <w:bookmarkStart w:id="245" w:name="_Toc119479563"/>
      <w:bookmarkStart w:id="246" w:name="_Toc183526271"/>
      <w:r w:rsidRPr="0041612F">
        <w:t>8.3.2</w:t>
      </w:r>
      <w:r w:rsidRPr="0041612F">
        <w:tab/>
        <w:t>Statements for EI job definition</w:t>
      </w:r>
      <w:bookmarkEnd w:id="244"/>
      <w:bookmarkEnd w:id="245"/>
      <w:bookmarkEnd w:id="246"/>
    </w:p>
    <w:p w14:paraId="1E418011" w14:textId="77777777" w:rsidR="00164AE1" w:rsidRPr="0041612F" w:rsidRDefault="00164AE1" w:rsidP="00164AE1">
      <w:pPr>
        <w:pStyle w:val="Heading4"/>
      </w:pPr>
      <w:r w:rsidRPr="0041612F">
        <w:t>8.3.2.1</w:t>
      </w:r>
      <w:r w:rsidRPr="0041612F">
        <w:tab/>
        <w:t>Introduction</w:t>
      </w:r>
    </w:p>
    <w:p w14:paraId="51DAD9CD" w14:textId="1E745E92" w:rsidR="00164AE1" w:rsidRPr="0041612F" w:rsidRDefault="00164AE1" w:rsidP="00164AE1">
      <w:pPr>
        <w:rPr>
          <w:lang w:val="en-GB"/>
        </w:rPr>
      </w:pPr>
      <w:r w:rsidRPr="0041612F">
        <w:rPr>
          <w:lang w:val="en-GB"/>
        </w:rPr>
        <w:t xml:space="preserve">This clause defines the structured data type and attributes to be used for EI job definition, which are summarized in </w:t>
      </w:r>
      <w:r w:rsidR="00943B36" w:rsidRPr="0041612F">
        <w:rPr>
          <w:lang w:val="en-GB"/>
        </w:rPr>
        <w:t>t</w:t>
      </w:r>
      <w:r w:rsidRPr="0041612F">
        <w:rPr>
          <w:lang w:val="en-GB"/>
        </w:rPr>
        <w:t>able 8.3.2.1-1.</w:t>
      </w:r>
    </w:p>
    <w:p w14:paraId="53E279B5" w14:textId="77777777" w:rsidR="00164AE1" w:rsidRPr="0041612F" w:rsidRDefault="00164AE1" w:rsidP="00164AE1">
      <w:pPr>
        <w:pStyle w:val="TH"/>
      </w:pPr>
      <w:r w:rsidRPr="0041612F">
        <w:t>Table 8.3.2.1-1: Statements for EI job definition</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8"/>
        <w:gridCol w:w="1456"/>
        <w:gridCol w:w="3472"/>
        <w:gridCol w:w="2158"/>
      </w:tblGrid>
      <w:tr w:rsidR="00164AE1" w:rsidRPr="0041612F" w14:paraId="4395EF48"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3263EA06" w14:textId="77777777" w:rsidR="00164AE1" w:rsidRPr="0041612F" w:rsidRDefault="00164AE1" w:rsidP="001F6328">
            <w:pPr>
              <w:pStyle w:val="TAH"/>
            </w:pPr>
            <w:r w:rsidRPr="0041612F">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3E15B6C8" w14:textId="77777777" w:rsidR="00164AE1" w:rsidRPr="0041612F" w:rsidRDefault="00164AE1" w:rsidP="001F6328">
            <w:pPr>
              <w:pStyle w:val="TAH"/>
            </w:pPr>
            <w:r w:rsidRPr="0041612F">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6211DEE3" w14:textId="77777777" w:rsidR="00164AE1" w:rsidRPr="0041612F" w:rsidRDefault="00164AE1" w:rsidP="001F6328">
            <w:pPr>
              <w:pStyle w:val="TAH"/>
            </w:pPr>
            <w:r w:rsidRPr="0041612F">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62A08833" w14:textId="77777777" w:rsidR="00164AE1" w:rsidRPr="0041612F" w:rsidRDefault="00164AE1" w:rsidP="001F6328">
            <w:pPr>
              <w:pStyle w:val="TAH"/>
            </w:pPr>
            <w:r w:rsidRPr="0041612F">
              <w:t>Applicability</w:t>
            </w:r>
          </w:p>
        </w:tc>
      </w:tr>
      <w:tr w:rsidR="00164AE1" w:rsidRPr="0041612F" w14:paraId="1DBC5BE6"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tcPr>
          <w:p w14:paraId="6A09866E" w14:textId="77777777" w:rsidR="00164AE1" w:rsidRPr="0041612F" w:rsidRDefault="00164AE1" w:rsidP="001F6328">
            <w:pPr>
              <w:pStyle w:val="TAL"/>
            </w:pPr>
            <w:r w:rsidRPr="0041612F">
              <w:t>UeGeoandVelEIDescription</w:t>
            </w:r>
          </w:p>
        </w:tc>
        <w:tc>
          <w:tcPr>
            <w:tcW w:w="1559" w:type="dxa"/>
            <w:tcBorders>
              <w:top w:val="single" w:sz="4" w:space="0" w:color="auto"/>
              <w:left w:val="single" w:sz="4" w:space="0" w:color="auto"/>
              <w:bottom w:val="single" w:sz="4" w:space="0" w:color="auto"/>
              <w:right w:val="single" w:sz="4" w:space="0" w:color="auto"/>
            </w:tcBorders>
          </w:tcPr>
          <w:p w14:paraId="0A770BAC" w14:textId="77777777" w:rsidR="00164AE1" w:rsidRPr="0041612F" w:rsidRDefault="00164AE1" w:rsidP="001F6328">
            <w:pPr>
              <w:pStyle w:val="TAL"/>
            </w:pPr>
            <w:r w:rsidRPr="0041612F">
              <w:rPr>
                <w:lang w:val="sv-SE"/>
              </w:rPr>
              <w:t>8</w:t>
            </w:r>
            <w:r w:rsidRPr="0041612F">
              <w:t>.3.2.2</w:t>
            </w:r>
          </w:p>
        </w:tc>
        <w:tc>
          <w:tcPr>
            <w:tcW w:w="3828" w:type="dxa"/>
            <w:tcBorders>
              <w:top w:val="single" w:sz="4" w:space="0" w:color="auto"/>
              <w:left w:val="single" w:sz="4" w:space="0" w:color="auto"/>
              <w:bottom w:val="single" w:sz="4" w:space="0" w:color="auto"/>
              <w:right w:val="single" w:sz="4" w:space="0" w:color="auto"/>
            </w:tcBorders>
          </w:tcPr>
          <w:p w14:paraId="14077391" w14:textId="77777777" w:rsidR="00164AE1" w:rsidRPr="0041612F" w:rsidRDefault="00164AE1" w:rsidP="001F6328">
            <w:pPr>
              <w:pStyle w:val="TAL"/>
              <w:rPr>
                <w:rFonts w:cs="Arial"/>
                <w:szCs w:val="18"/>
              </w:rPr>
            </w:pPr>
            <w:r w:rsidRPr="0041612F">
              <w:rPr>
                <w:rFonts w:cs="Arial"/>
                <w:szCs w:val="18"/>
              </w:rPr>
              <w:t>EI job definition for UE geo-location and velocity information</w:t>
            </w:r>
          </w:p>
        </w:tc>
        <w:tc>
          <w:tcPr>
            <w:tcW w:w="2302" w:type="dxa"/>
            <w:tcBorders>
              <w:top w:val="single" w:sz="4" w:space="0" w:color="auto"/>
              <w:left w:val="single" w:sz="4" w:space="0" w:color="auto"/>
              <w:bottom w:val="single" w:sz="4" w:space="0" w:color="auto"/>
              <w:right w:val="single" w:sz="4" w:space="0" w:color="auto"/>
            </w:tcBorders>
          </w:tcPr>
          <w:p w14:paraId="7CE95059" w14:textId="77777777" w:rsidR="00164AE1" w:rsidRPr="0041612F" w:rsidRDefault="00164AE1" w:rsidP="001F6328">
            <w:pPr>
              <w:pStyle w:val="TAL"/>
              <w:rPr>
                <w:rFonts w:cs="Arial"/>
                <w:szCs w:val="18"/>
              </w:rPr>
            </w:pPr>
          </w:p>
        </w:tc>
      </w:tr>
    </w:tbl>
    <w:p w14:paraId="5E1E39E1" w14:textId="77777777" w:rsidR="00164AE1" w:rsidRPr="0041612F" w:rsidRDefault="00164AE1" w:rsidP="00164AE1">
      <w:pPr>
        <w:rPr>
          <w:lang w:val="en-GB"/>
        </w:rPr>
      </w:pPr>
      <w:r w:rsidRPr="0041612F">
        <w:rPr>
          <w:lang w:val="en-GB"/>
        </w:rPr>
        <w:t xml:space="preserve"> </w:t>
      </w:r>
    </w:p>
    <w:p w14:paraId="489F56D6" w14:textId="77777777" w:rsidR="00164AE1" w:rsidRPr="0041612F" w:rsidRDefault="00164AE1" w:rsidP="00164AE1">
      <w:pPr>
        <w:pStyle w:val="Heading4"/>
      </w:pPr>
      <w:r w:rsidRPr="0041612F">
        <w:t>8.3.2.2</w:t>
      </w:r>
      <w:r w:rsidRPr="0041612F">
        <w:tab/>
        <w:t>UE geo-location and velocity information</w:t>
      </w:r>
    </w:p>
    <w:p w14:paraId="23D33160" w14:textId="77777777" w:rsidR="00164AE1" w:rsidRPr="0041612F" w:rsidRDefault="00164AE1" w:rsidP="00164AE1">
      <w:pPr>
        <w:rPr>
          <w:lang w:val="en-GB"/>
        </w:rPr>
      </w:pPr>
      <w:r w:rsidRPr="0041612F">
        <w:rPr>
          <w:lang w:val="en-GB"/>
        </w:rPr>
        <w:t>The UEGeoandVelEIDescription statement contains the attributes defined in table 8.3.2.2-1:</w:t>
      </w:r>
    </w:p>
    <w:p w14:paraId="7819FD59" w14:textId="77777777" w:rsidR="00164AE1" w:rsidRPr="0041612F" w:rsidRDefault="00164AE1" w:rsidP="00164AE1">
      <w:pPr>
        <w:pStyle w:val="TH"/>
      </w:pPr>
      <w:r w:rsidRPr="0041612F">
        <w:rPr>
          <w:noProof/>
        </w:rPr>
        <w:t>Table </w:t>
      </w:r>
      <w:r w:rsidRPr="0041612F">
        <w:rPr>
          <w:lang w:val="sv-SE"/>
        </w:rPr>
        <w:t>8</w:t>
      </w:r>
      <w:r w:rsidRPr="0041612F">
        <w:t xml:space="preserve">.3.2.2-1: </w:t>
      </w:r>
      <w:r w:rsidRPr="0041612F">
        <w:rPr>
          <w:noProof/>
        </w:rPr>
        <w:t xml:space="preserve">Definition of </w:t>
      </w:r>
      <w:r w:rsidRPr="0041612F">
        <w:t>UEGeoandVelEIDescription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804"/>
        <w:gridCol w:w="450"/>
        <w:gridCol w:w="1080"/>
        <w:gridCol w:w="2880"/>
        <w:gridCol w:w="1609"/>
      </w:tblGrid>
      <w:tr w:rsidR="00164AE1" w:rsidRPr="0041612F" w14:paraId="3D24AAE7"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819387E" w14:textId="77777777" w:rsidR="00164AE1" w:rsidRPr="0041612F" w:rsidRDefault="00164AE1" w:rsidP="001F6328">
            <w:pPr>
              <w:pStyle w:val="TAH"/>
            </w:pPr>
            <w:r w:rsidRPr="0041612F">
              <w:t>Attribute name</w:t>
            </w:r>
          </w:p>
        </w:tc>
        <w:tc>
          <w:tcPr>
            <w:tcW w:w="1804" w:type="dxa"/>
            <w:tcBorders>
              <w:top w:val="single" w:sz="4" w:space="0" w:color="auto"/>
              <w:left w:val="single" w:sz="4" w:space="0" w:color="auto"/>
              <w:bottom w:val="single" w:sz="4" w:space="0" w:color="auto"/>
              <w:right w:val="single" w:sz="4" w:space="0" w:color="auto"/>
            </w:tcBorders>
            <w:shd w:val="clear" w:color="auto" w:fill="C0C0C0"/>
            <w:hideMark/>
          </w:tcPr>
          <w:p w14:paraId="1A9908AD" w14:textId="77777777" w:rsidR="00164AE1" w:rsidRPr="0041612F" w:rsidRDefault="00164AE1" w:rsidP="001F6328">
            <w:pPr>
              <w:pStyle w:val="TAH"/>
            </w:pPr>
            <w:r w:rsidRPr="0041612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7BEE9296" w14:textId="77777777" w:rsidR="00164AE1" w:rsidRPr="0041612F" w:rsidRDefault="00164AE1" w:rsidP="001F6328">
            <w:pPr>
              <w:pStyle w:val="TAH"/>
            </w:pPr>
            <w:r w:rsidRPr="0041612F">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0A7A781C" w14:textId="77777777" w:rsidR="00164AE1" w:rsidRPr="0041612F" w:rsidRDefault="00164AE1" w:rsidP="001F6328">
            <w:pPr>
              <w:pStyle w:val="TAH"/>
              <w:jc w:val="left"/>
            </w:pPr>
            <w:r w:rsidRPr="0041612F">
              <w:t>Cardinality</w:t>
            </w:r>
          </w:p>
        </w:tc>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175E8824" w14:textId="77777777" w:rsidR="00164AE1" w:rsidRPr="0041612F" w:rsidRDefault="00164AE1" w:rsidP="001F6328">
            <w:pPr>
              <w:pStyle w:val="TAH"/>
              <w:rPr>
                <w:rFonts w:cs="Arial"/>
                <w:szCs w:val="18"/>
              </w:rPr>
            </w:pPr>
            <w:r w:rsidRPr="0041612F">
              <w:rPr>
                <w:rFonts w:cs="Arial"/>
                <w:szCs w:val="18"/>
              </w:rPr>
              <w:t>Description</w:t>
            </w:r>
          </w:p>
        </w:tc>
        <w:tc>
          <w:tcPr>
            <w:tcW w:w="1609" w:type="dxa"/>
            <w:tcBorders>
              <w:top w:val="single" w:sz="4" w:space="0" w:color="auto"/>
              <w:left w:val="single" w:sz="4" w:space="0" w:color="auto"/>
              <w:bottom w:val="single" w:sz="4" w:space="0" w:color="auto"/>
              <w:right w:val="single" w:sz="4" w:space="0" w:color="auto"/>
            </w:tcBorders>
            <w:shd w:val="clear" w:color="auto" w:fill="C0C0C0"/>
          </w:tcPr>
          <w:p w14:paraId="209988E0"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6D4AB1B1"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42BD3C3B" w14:textId="77777777" w:rsidR="00164AE1" w:rsidRPr="0041612F" w:rsidRDefault="00164AE1" w:rsidP="001F6328">
            <w:pPr>
              <w:pStyle w:val="TAL"/>
            </w:pPr>
            <w:r w:rsidRPr="0041612F">
              <w:t>gadShape</w:t>
            </w:r>
          </w:p>
        </w:tc>
        <w:tc>
          <w:tcPr>
            <w:tcW w:w="1804" w:type="dxa"/>
            <w:tcBorders>
              <w:top w:val="single" w:sz="4" w:space="0" w:color="auto"/>
              <w:left w:val="single" w:sz="4" w:space="0" w:color="auto"/>
              <w:bottom w:val="single" w:sz="4" w:space="0" w:color="auto"/>
              <w:right w:val="single" w:sz="4" w:space="0" w:color="auto"/>
            </w:tcBorders>
          </w:tcPr>
          <w:p w14:paraId="70BC74E1" w14:textId="77777777" w:rsidR="00164AE1" w:rsidRPr="0041612F" w:rsidRDefault="00164AE1" w:rsidP="001F6328">
            <w:pPr>
              <w:pStyle w:val="TAL"/>
            </w:pPr>
            <w:r w:rsidRPr="0041612F">
              <w:t>GadShapeType</w:t>
            </w:r>
          </w:p>
        </w:tc>
        <w:tc>
          <w:tcPr>
            <w:tcW w:w="450" w:type="dxa"/>
            <w:tcBorders>
              <w:top w:val="single" w:sz="4" w:space="0" w:color="auto"/>
              <w:left w:val="single" w:sz="4" w:space="0" w:color="auto"/>
              <w:bottom w:val="single" w:sz="4" w:space="0" w:color="auto"/>
              <w:right w:val="single" w:sz="4" w:space="0" w:color="auto"/>
            </w:tcBorders>
          </w:tcPr>
          <w:p w14:paraId="08DCC697" w14:textId="77777777" w:rsidR="00164AE1" w:rsidRPr="0041612F" w:rsidRDefault="00164AE1" w:rsidP="001F6328">
            <w:pPr>
              <w:pStyle w:val="TAC"/>
            </w:pPr>
            <w:r w:rsidRPr="0041612F">
              <w:t>M</w:t>
            </w:r>
          </w:p>
        </w:tc>
        <w:tc>
          <w:tcPr>
            <w:tcW w:w="1080" w:type="dxa"/>
            <w:tcBorders>
              <w:top w:val="single" w:sz="4" w:space="0" w:color="auto"/>
              <w:left w:val="single" w:sz="4" w:space="0" w:color="auto"/>
              <w:bottom w:val="single" w:sz="4" w:space="0" w:color="auto"/>
              <w:right w:val="single" w:sz="4" w:space="0" w:color="auto"/>
            </w:tcBorders>
          </w:tcPr>
          <w:p w14:paraId="18BB433C" w14:textId="77777777" w:rsidR="00164AE1" w:rsidRPr="0041612F" w:rsidRDefault="00164AE1" w:rsidP="001F6328">
            <w:pPr>
              <w:pStyle w:val="TAL"/>
            </w:pPr>
            <w:r w:rsidRPr="0041612F">
              <w:t>1</w:t>
            </w:r>
          </w:p>
        </w:tc>
        <w:tc>
          <w:tcPr>
            <w:tcW w:w="2880" w:type="dxa"/>
            <w:tcBorders>
              <w:top w:val="single" w:sz="4" w:space="0" w:color="auto"/>
              <w:left w:val="single" w:sz="4" w:space="0" w:color="auto"/>
              <w:bottom w:val="single" w:sz="4" w:space="0" w:color="auto"/>
              <w:right w:val="single" w:sz="4" w:space="0" w:color="auto"/>
            </w:tcBorders>
          </w:tcPr>
          <w:p w14:paraId="630F06FF" w14:textId="77777777" w:rsidR="00164AE1" w:rsidRPr="0041612F" w:rsidRDefault="00164AE1" w:rsidP="001F6328">
            <w:pPr>
              <w:pStyle w:val="TAL"/>
              <w:rPr>
                <w:rFonts w:cs="Arial"/>
                <w:szCs w:val="18"/>
              </w:rPr>
            </w:pPr>
            <w:r w:rsidRPr="0041612F">
              <w:t xml:space="preserve">GAD shapes used for UE geo-location information, see </w:t>
            </w:r>
            <w:r w:rsidRPr="0041612F">
              <w:rPr>
                <w:lang w:val="en-GB"/>
              </w:rPr>
              <w:t>clause 8.2.2.2</w:t>
            </w:r>
          </w:p>
        </w:tc>
        <w:tc>
          <w:tcPr>
            <w:tcW w:w="1609" w:type="dxa"/>
            <w:tcBorders>
              <w:top w:val="single" w:sz="4" w:space="0" w:color="auto"/>
              <w:left w:val="single" w:sz="4" w:space="0" w:color="auto"/>
              <w:bottom w:val="single" w:sz="4" w:space="0" w:color="auto"/>
              <w:right w:val="single" w:sz="4" w:space="0" w:color="auto"/>
            </w:tcBorders>
          </w:tcPr>
          <w:p w14:paraId="528C594D" w14:textId="77777777" w:rsidR="00164AE1" w:rsidRPr="0041612F" w:rsidRDefault="00164AE1" w:rsidP="001F6328">
            <w:pPr>
              <w:pStyle w:val="TAL"/>
              <w:rPr>
                <w:rFonts w:cs="Arial"/>
                <w:szCs w:val="18"/>
              </w:rPr>
            </w:pPr>
          </w:p>
        </w:tc>
      </w:tr>
      <w:tr w:rsidR="00164AE1" w:rsidRPr="0041612F" w14:paraId="05AE9DC2"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658FC185" w14:textId="77777777" w:rsidR="00164AE1" w:rsidRPr="0041612F" w:rsidRDefault="00164AE1" w:rsidP="001F6328">
            <w:pPr>
              <w:pStyle w:val="TAL"/>
            </w:pPr>
            <w:r w:rsidRPr="0041612F">
              <w:t>velocityDesc</w:t>
            </w:r>
          </w:p>
        </w:tc>
        <w:tc>
          <w:tcPr>
            <w:tcW w:w="1804" w:type="dxa"/>
            <w:tcBorders>
              <w:top w:val="single" w:sz="4" w:space="0" w:color="auto"/>
              <w:left w:val="single" w:sz="4" w:space="0" w:color="auto"/>
              <w:bottom w:val="single" w:sz="4" w:space="0" w:color="auto"/>
              <w:right w:val="single" w:sz="4" w:space="0" w:color="auto"/>
            </w:tcBorders>
          </w:tcPr>
          <w:p w14:paraId="56FFECA6" w14:textId="77777777" w:rsidR="00164AE1" w:rsidRPr="0041612F" w:rsidRDefault="00164AE1" w:rsidP="001F6328">
            <w:pPr>
              <w:pStyle w:val="TAL"/>
            </w:pPr>
            <w:r w:rsidRPr="0041612F">
              <w:t>VelocityDescType</w:t>
            </w:r>
          </w:p>
        </w:tc>
        <w:tc>
          <w:tcPr>
            <w:tcW w:w="450" w:type="dxa"/>
            <w:tcBorders>
              <w:top w:val="single" w:sz="4" w:space="0" w:color="auto"/>
              <w:left w:val="single" w:sz="4" w:space="0" w:color="auto"/>
              <w:bottom w:val="single" w:sz="4" w:space="0" w:color="auto"/>
              <w:right w:val="single" w:sz="4" w:space="0" w:color="auto"/>
            </w:tcBorders>
          </w:tcPr>
          <w:p w14:paraId="33267446" w14:textId="77777777" w:rsidR="00164AE1" w:rsidRPr="0041612F" w:rsidRDefault="00164AE1" w:rsidP="001F6328">
            <w:pPr>
              <w:pStyle w:val="TAC"/>
            </w:pPr>
            <w:r w:rsidRPr="0041612F">
              <w:t>O</w:t>
            </w:r>
          </w:p>
        </w:tc>
        <w:tc>
          <w:tcPr>
            <w:tcW w:w="1080" w:type="dxa"/>
            <w:tcBorders>
              <w:top w:val="single" w:sz="4" w:space="0" w:color="auto"/>
              <w:left w:val="single" w:sz="4" w:space="0" w:color="auto"/>
              <w:bottom w:val="single" w:sz="4" w:space="0" w:color="auto"/>
              <w:right w:val="single" w:sz="4" w:space="0" w:color="auto"/>
            </w:tcBorders>
          </w:tcPr>
          <w:p w14:paraId="65475E58" w14:textId="77777777" w:rsidR="00164AE1" w:rsidRPr="0041612F" w:rsidRDefault="00164AE1" w:rsidP="001F6328">
            <w:pPr>
              <w:pStyle w:val="TAL"/>
              <w:rPr>
                <w:color w:val="000000" w:themeColor="text1"/>
              </w:rPr>
            </w:pPr>
            <w:r w:rsidRPr="0041612F">
              <w:t>1</w:t>
            </w:r>
          </w:p>
        </w:tc>
        <w:tc>
          <w:tcPr>
            <w:tcW w:w="2880" w:type="dxa"/>
            <w:tcBorders>
              <w:top w:val="single" w:sz="4" w:space="0" w:color="auto"/>
              <w:left w:val="single" w:sz="4" w:space="0" w:color="auto"/>
              <w:bottom w:val="single" w:sz="4" w:space="0" w:color="auto"/>
              <w:right w:val="single" w:sz="4" w:space="0" w:color="auto"/>
            </w:tcBorders>
          </w:tcPr>
          <w:p w14:paraId="7DFB49A8" w14:textId="77777777" w:rsidR="00164AE1" w:rsidRPr="0041612F" w:rsidRDefault="00164AE1" w:rsidP="001F6328">
            <w:pPr>
              <w:pStyle w:val="TAL"/>
            </w:pPr>
            <w:r w:rsidRPr="0041612F">
              <w:t xml:space="preserve">Type of description for UE velocity information, see </w:t>
            </w:r>
            <w:r w:rsidRPr="0041612F">
              <w:rPr>
                <w:lang w:val="en-GB"/>
              </w:rPr>
              <w:t>clause 8.2.2.3</w:t>
            </w:r>
          </w:p>
        </w:tc>
        <w:tc>
          <w:tcPr>
            <w:tcW w:w="1609" w:type="dxa"/>
            <w:tcBorders>
              <w:top w:val="single" w:sz="4" w:space="0" w:color="auto"/>
              <w:left w:val="single" w:sz="4" w:space="0" w:color="auto"/>
              <w:bottom w:val="single" w:sz="4" w:space="0" w:color="auto"/>
              <w:right w:val="single" w:sz="4" w:space="0" w:color="auto"/>
            </w:tcBorders>
          </w:tcPr>
          <w:p w14:paraId="2C459D41" w14:textId="77777777" w:rsidR="00164AE1" w:rsidRPr="0041612F" w:rsidRDefault="00164AE1" w:rsidP="001F6328">
            <w:pPr>
              <w:pStyle w:val="TAL"/>
              <w:rPr>
                <w:rFonts w:cs="Arial"/>
                <w:szCs w:val="18"/>
              </w:rPr>
            </w:pPr>
          </w:p>
        </w:tc>
      </w:tr>
      <w:tr w:rsidR="00164AE1" w:rsidRPr="0041612F" w14:paraId="7492D1B0"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16E6D879" w14:textId="77777777" w:rsidR="00164AE1" w:rsidRPr="0041612F" w:rsidRDefault="00164AE1" w:rsidP="001F6328">
            <w:pPr>
              <w:pStyle w:val="TAL"/>
            </w:pPr>
            <w:r w:rsidRPr="0041612F">
              <w:t>granularityPeriod</w:t>
            </w:r>
          </w:p>
        </w:tc>
        <w:tc>
          <w:tcPr>
            <w:tcW w:w="1804" w:type="dxa"/>
            <w:tcBorders>
              <w:top w:val="single" w:sz="4" w:space="0" w:color="auto"/>
              <w:left w:val="single" w:sz="4" w:space="0" w:color="auto"/>
              <w:bottom w:val="single" w:sz="4" w:space="0" w:color="auto"/>
              <w:right w:val="single" w:sz="4" w:space="0" w:color="auto"/>
            </w:tcBorders>
          </w:tcPr>
          <w:p w14:paraId="310B47E4" w14:textId="77777777" w:rsidR="00164AE1" w:rsidRPr="0041612F" w:rsidRDefault="00164AE1" w:rsidP="001F6328">
            <w:pPr>
              <w:pStyle w:val="TAL"/>
            </w:pPr>
            <w:r w:rsidRPr="0041612F">
              <w:t>integer</w:t>
            </w:r>
          </w:p>
        </w:tc>
        <w:tc>
          <w:tcPr>
            <w:tcW w:w="450" w:type="dxa"/>
            <w:tcBorders>
              <w:top w:val="single" w:sz="4" w:space="0" w:color="auto"/>
              <w:left w:val="single" w:sz="4" w:space="0" w:color="auto"/>
              <w:bottom w:val="single" w:sz="4" w:space="0" w:color="auto"/>
              <w:right w:val="single" w:sz="4" w:space="0" w:color="auto"/>
            </w:tcBorders>
          </w:tcPr>
          <w:p w14:paraId="18D1B692" w14:textId="77777777" w:rsidR="00164AE1" w:rsidRPr="0041612F" w:rsidRDefault="00164AE1" w:rsidP="001F6328">
            <w:pPr>
              <w:pStyle w:val="TAC"/>
            </w:pPr>
            <w:r w:rsidRPr="0041612F">
              <w:t>M</w:t>
            </w:r>
          </w:p>
        </w:tc>
        <w:tc>
          <w:tcPr>
            <w:tcW w:w="1080" w:type="dxa"/>
            <w:tcBorders>
              <w:top w:val="single" w:sz="4" w:space="0" w:color="auto"/>
              <w:left w:val="single" w:sz="4" w:space="0" w:color="auto"/>
              <w:bottom w:val="single" w:sz="4" w:space="0" w:color="auto"/>
              <w:right w:val="single" w:sz="4" w:space="0" w:color="auto"/>
            </w:tcBorders>
          </w:tcPr>
          <w:p w14:paraId="4055B01E" w14:textId="77777777" w:rsidR="00164AE1" w:rsidRPr="0041612F" w:rsidRDefault="00164AE1" w:rsidP="001F6328">
            <w:pPr>
              <w:pStyle w:val="TAL"/>
            </w:pPr>
            <w:r w:rsidRPr="0041612F">
              <w:t>1</w:t>
            </w:r>
          </w:p>
        </w:tc>
        <w:tc>
          <w:tcPr>
            <w:tcW w:w="2880" w:type="dxa"/>
            <w:tcBorders>
              <w:top w:val="single" w:sz="4" w:space="0" w:color="auto"/>
              <w:left w:val="single" w:sz="4" w:space="0" w:color="auto"/>
              <w:bottom w:val="single" w:sz="4" w:space="0" w:color="auto"/>
              <w:right w:val="single" w:sz="4" w:space="0" w:color="auto"/>
            </w:tcBorders>
          </w:tcPr>
          <w:p w14:paraId="325247C4" w14:textId="77777777" w:rsidR="00164AE1" w:rsidRPr="0041612F" w:rsidRDefault="00164AE1" w:rsidP="001F6328">
            <w:pPr>
              <w:pStyle w:val="TAL"/>
            </w:pPr>
            <w:r w:rsidRPr="0041612F">
              <w:t>Interval of periodic measurement in milliseconds</w:t>
            </w:r>
          </w:p>
        </w:tc>
        <w:tc>
          <w:tcPr>
            <w:tcW w:w="1609" w:type="dxa"/>
            <w:tcBorders>
              <w:top w:val="single" w:sz="4" w:space="0" w:color="auto"/>
              <w:left w:val="single" w:sz="4" w:space="0" w:color="auto"/>
              <w:bottom w:val="single" w:sz="4" w:space="0" w:color="auto"/>
              <w:right w:val="single" w:sz="4" w:space="0" w:color="auto"/>
            </w:tcBorders>
          </w:tcPr>
          <w:p w14:paraId="1997EE04" w14:textId="77777777" w:rsidR="00164AE1" w:rsidRPr="0041612F" w:rsidRDefault="00164AE1" w:rsidP="001F6328">
            <w:pPr>
              <w:pStyle w:val="TAL"/>
              <w:rPr>
                <w:rFonts w:cs="Arial"/>
                <w:szCs w:val="18"/>
              </w:rPr>
            </w:pPr>
          </w:p>
        </w:tc>
      </w:tr>
      <w:tr w:rsidR="00164AE1" w:rsidRPr="0041612F" w14:paraId="5497F1B0" w14:textId="77777777" w:rsidTr="001F6328">
        <w:trPr>
          <w:jc w:val="center"/>
        </w:trPr>
        <w:tc>
          <w:tcPr>
            <w:tcW w:w="1701" w:type="dxa"/>
            <w:tcBorders>
              <w:top w:val="single" w:sz="4" w:space="0" w:color="auto"/>
              <w:left w:val="single" w:sz="4" w:space="0" w:color="auto"/>
              <w:bottom w:val="single" w:sz="4" w:space="0" w:color="auto"/>
              <w:right w:val="single" w:sz="4" w:space="0" w:color="auto"/>
            </w:tcBorders>
          </w:tcPr>
          <w:p w14:paraId="3F833CA8" w14:textId="77777777" w:rsidR="00164AE1" w:rsidRPr="0041612F" w:rsidRDefault="00164AE1" w:rsidP="001F6328">
            <w:pPr>
              <w:pStyle w:val="TAL"/>
            </w:pPr>
            <w:r w:rsidRPr="0041612F">
              <w:t>reportingPeriod</w:t>
            </w:r>
          </w:p>
        </w:tc>
        <w:tc>
          <w:tcPr>
            <w:tcW w:w="1804" w:type="dxa"/>
            <w:tcBorders>
              <w:top w:val="single" w:sz="4" w:space="0" w:color="auto"/>
              <w:left w:val="single" w:sz="4" w:space="0" w:color="auto"/>
              <w:bottom w:val="single" w:sz="4" w:space="0" w:color="auto"/>
              <w:right w:val="single" w:sz="4" w:space="0" w:color="auto"/>
            </w:tcBorders>
          </w:tcPr>
          <w:p w14:paraId="28BACC47" w14:textId="77777777" w:rsidR="00164AE1" w:rsidRPr="0041612F" w:rsidRDefault="00164AE1" w:rsidP="001F6328">
            <w:pPr>
              <w:pStyle w:val="TAL"/>
            </w:pPr>
            <w:r w:rsidRPr="0041612F">
              <w:t>integer</w:t>
            </w:r>
          </w:p>
        </w:tc>
        <w:tc>
          <w:tcPr>
            <w:tcW w:w="450" w:type="dxa"/>
            <w:tcBorders>
              <w:top w:val="single" w:sz="4" w:space="0" w:color="auto"/>
              <w:left w:val="single" w:sz="4" w:space="0" w:color="auto"/>
              <w:bottom w:val="single" w:sz="4" w:space="0" w:color="auto"/>
              <w:right w:val="single" w:sz="4" w:space="0" w:color="auto"/>
            </w:tcBorders>
          </w:tcPr>
          <w:p w14:paraId="213B9211" w14:textId="77777777" w:rsidR="00164AE1" w:rsidRPr="0041612F" w:rsidRDefault="00164AE1" w:rsidP="001F6328">
            <w:pPr>
              <w:pStyle w:val="TAC"/>
            </w:pPr>
            <w:r w:rsidRPr="0041612F">
              <w:t>M</w:t>
            </w:r>
          </w:p>
        </w:tc>
        <w:tc>
          <w:tcPr>
            <w:tcW w:w="1080" w:type="dxa"/>
            <w:tcBorders>
              <w:top w:val="single" w:sz="4" w:space="0" w:color="auto"/>
              <w:left w:val="single" w:sz="4" w:space="0" w:color="auto"/>
              <w:bottom w:val="single" w:sz="4" w:space="0" w:color="auto"/>
              <w:right w:val="single" w:sz="4" w:space="0" w:color="auto"/>
            </w:tcBorders>
          </w:tcPr>
          <w:p w14:paraId="055F5A97" w14:textId="77777777" w:rsidR="00164AE1" w:rsidRPr="0041612F" w:rsidRDefault="00164AE1" w:rsidP="001F6328">
            <w:pPr>
              <w:pStyle w:val="TAL"/>
            </w:pPr>
            <w:r w:rsidRPr="0041612F">
              <w:t>1</w:t>
            </w:r>
          </w:p>
        </w:tc>
        <w:tc>
          <w:tcPr>
            <w:tcW w:w="2880" w:type="dxa"/>
            <w:tcBorders>
              <w:top w:val="single" w:sz="4" w:space="0" w:color="auto"/>
              <w:left w:val="single" w:sz="4" w:space="0" w:color="auto"/>
              <w:bottom w:val="single" w:sz="4" w:space="0" w:color="auto"/>
              <w:right w:val="single" w:sz="4" w:space="0" w:color="auto"/>
            </w:tcBorders>
          </w:tcPr>
          <w:p w14:paraId="3623001D" w14:textId="77777777" w:rsidR="00164AE1" w:rsidRPr="0041612F" w:rsidRDefault="00164AE1" w:rsidP="001F6328">
            <w:pPr>
              <w:pStyle w:val="TAL"/>
            </w:pPr>
            <w:r w:rsidRPr="0041612F">
              <w:t>Interval of periodic reporting in milliseconds</w:t>
            </w:r>
          </w:p>
        </w:tc>
        <w:tc>
          <w:tcPr>
            <w:tcW w:w="1609" w:type="dxa"/>
            <w:tcBorders>
              <w:top w:val="single" w:sz="4" w:space="0" w:color="auto"/>
              <w:left w:val="single" w:sz="4" w:space="0" w:color="auto"/>
              <w:bottom w:val="single" w:sz="4" w:space="0" w:color="auto"/>
              <w:right w:val="single" w:sz="4" w:space="0" w:color="auto"/>
            </w:tcBorders>
          </w:tcPr>
          <w:p w14:paraId="77C82748" w14:textId="77777777" w:rsidR="00164AE1" w:rsidRPr="0041612F" w:rsidRDefault="00164AE1" w:rsidP="001F6328">
            <w:pPr>
              <w:pStyle w:val="TAL"/>
              <w:rPr>
                <w:rFonts w:cs="Arial"/>
                <w:szCs w:val="18"/>
              </w:rPr>
            </w:pPr>
          </w:p>
        </w:tc>
      </w:tr>
      <w:tr w:rsidR="00991D03" w:rsidRPr="0041612F" w14:paraId="76F4A0A2" w14:textId="77777777" w:rsidTr="00357D3B">
        <w:trPr>
          <w:jc w:val="center"/>
        </w:trPr>
        <w:tc>
          <w:tcPr>
            <w:tcW w:w="1701" w:type="dxa"/>
            <w:tcBorders>
              <w:top w:val="single" w:sz="4" w:space="0" w:color="auto"/>
              <w:left w:val="single" w:sz="4" w:space="0" w:color="auto"/>
              <w:bottom w:val="single" w:sz="4" w:space="0" w:color="auto"/>
              <w:right w:val="single" w:sz="4" w:space="0" w:color="auto"/>
            </w:tcBorders>
          </w:tcPr>
          <w:p w14:paraId="3CF45113" w14:textId="275BB8C4" w:rsidR="00991D03" w:rsidRPr="0041612F" w:rsidRDefault="00991D03" w:rsidP="00991D03">
            <w:pPr>
              <w:pStyle w:val="TAL"/>
            </w:pPr>
            <w:r w:rsidRPr="0041612F">
              <w:t>reportingAmount</w:t>
            </w:r>
          </w:p>
        </w:tc>
        <w:tc>
          <w:tcPr>
            <w:tcW w:w="1804" w:type="dxa"/>
            <w:tcBorders>
              <w:top w:val="single" w:sz="4" w:space="0" w:color="auto"/>
              <w:left w:val="single" w:sz="4" w:space="0" w:color="auto"/>
              <w:bottom w:val="single" w:sz="4" w:space="0" w:color="auto"/>
              <w:right w:val="single" w:sz="4" w:space="0" w:color="auto"/>
            </w:tcBorders>
          </w:tcPr>
          <w:p w14:paraId="03D72BE2" w14:textId="04CC0907" w:rsidR="00991D03" w:rsidRPr="0041612F" w:rsidRDefault="00991D03" w:rsidP="00991D03">
            <w:pPr>
              <w:pStyle w:val="TAL"/>
            </w:pPr>
            <w:r w:rsidRPr="0041612F">
              <w:t>integer</w:t>
            </w:r>
          </w:p>
        </w:tc>
        <w:tc>
          <w:tcPr>
            <w:tcW w:w="450" w:type="dxa"/>
            <w:tcBorders>
              <w:top w:val="single" w:sz="4" w:space="0" w:color="auto"/>
              <w:left w:val="single" w:sz="4" w:space="0" w:color="auto"/>
              <w:bottom w:val="single" w:sz="4" w:space="0" w:color="auto"/>
              <w:right w:val="single" w:sz="4" w:space="0" w:color="auto"/>
            </w:tcBorders>
          </w:tcPr>
          <w:p w14:paraId="70BB38BE" w14:textId="22831282" w:rsidR="00991D03" w:rsidRPr="0041612F" w:rsidRDefault="00991D03" w:rsidP="00991D03">
            <w:pPr>
              <w:pStyle w:val="TAC"/>
            </w:pPr>
            <w:r w:rsidRPr="0041612F">
              <w:t>M</w:t>
            </w:r>
          </w:p>
        </w:tc>
        <w:tc>
          <w:tcPr>
            <w:tcW w:w="1080" w:type="dxa"/>
            <w:tcBorders>
              <w:top w:val="single" w:sz="4" w:space="0" w:color="auto"/>
              <w:left w:val="single" w:sz="4" w:space="0" w:color="auto"/>
              <w:bottom w:val="single" w:sz="4" w:space="0" w:color="auto"/>
              <w:right w:val="single" w:sz="4" w:space="0" w:color="auto"/>
            </w:tcBorders>
          </w:tcPr>
          <w:p w14:paraId="597CC157" w14:textId="1969CB36" w:rsidR="00991D03" w:rsidRPr="0041612F" w:rsidRDefault="00991D03" w:rsidP="00991D03">
            <w:pPr>
              <w:pStyle w:val="TAL"/>
            </w:pPr>
            <w:r w:rsidRPr="0041612F">
              <w:t>1</w:t>
            </w:r>
          </w:p>
        </w:tc>
        <w:tc>
          <w:tcPr>
            <w:tcW w:w="2880" w:type="dxa"/>
            <w:tcBorders>
              <w:top w:val="single" w:sz="4" w:space="0" w:color="auto"/>
              <w:left w:val="single" w:sz="4" w:space="0" w:color="auto"/>
              <w:bottom w:val="single" w:sz="4" w:space="0" w:color="auto"/>
              <w:right w:val="single" w:sz="4" w:space="0" w:color="auto"/>
            </w:tcBorders>
          </w:tcPr>
          <w:p w14:paraId="22120B3C" w14:textId="0AA5A31F" w:rsidR="00991D03" w:rsidRPr="0041612F" w:rsidRDefault="00991D03" w:rsidP="00991D03">
            <w:pPr>
              <w:pStyle w:val="TAL"/>
            </w:pPr>
            <w:r w:rsidRPr="0041612F">
              <w:t>Number of periodic reports</w:t>
            </w:r>
          </w:p>
        </w:tc>
        <w:tc>
          <w:tcPr>
            <w:tcW w:w="1609" w:type="dxa"/>
            <w:tcBorders>
              <w:top w:val="single" w:sz="4" w:space="0" w:color="auto"/>
              <w:left w:val="single" w:sz="4" w:space="0" w:color="auto"/>
              <w:bottom w:val="single" w:sz="4" w:space="0" w:color="auto"/>
              <w:right w:val="single" w:sz="4" w:space="0" w:color="auto"/>
            </w:tcBorders>
          </w:tcPr>
          <w:p w14:paraId="2945D477" w14:textId="77777777" w:rsidR="00991D03" w:rsidRPr="0041612F" w:rsidRDefault="00991D03" w:rsidP="00991D03">
            <w:pPr>
              <w:pStyle w:val="TAL"/>
              <w:rPr>
                <w:rFonts w:cs="Arial"/>
                <w:szCs w:val="18"/>
              </w:rPr>
            </w:pPr>
          </w:p>
        </w:tc>
      </w:tr>
      <w:tr w:rsidR="00991D03" w:rsidRPr="0041612F" w14:paraId="31481908" w14:textId="77777777" w:rsidTr="001E59FE">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30A47C7A" w14:textId="1B2C102A" w:rsidR="00991D03" w:rsidRPr="0041612F" w:rsidRDefault="00991D03" w:rsidP="00991D03">
            <w:pPr>
              <w:pStyle w:val="TAN"/>
              <w:rPr>
                <w:rFonts w:cs="Arial"/>
                <w:szCs w:val="18"/>
              </w:rPr>
            </w:pPr>
            <w:r w:rsidRPr="0041612F">
              <w:rPr>
                <w:lang w:val="en-GB"/>
              </w:rPr>
              <w:t>NOTE:</w:t>
            </w:r>
            <w:r w:rsidRPr="0041612F">
              <w:rPr>
                <w:lang w:val="en-GB"/>
              </w:rPr>
              <w:tab/>
              <w:t>Event-triggered measurement and reporting is not specified in the present document.</w:t>
            </w:r>
          </w:p>
        </w:tc>
      </w:tr>
    </w:tbl>
    <w:p w14:paraId="159B6AE7" w14:textId="77777777" w:rsidR="00164AE1" w:rsidRPr="0041612F" w:rsidRDefault="00164AE1" w:rsidP="00164AE1">
      <w:pPr>
        <w:pStyle w:val="Heading3"/>
      </w:pPr>
      <w:bookmarkStart w:id="247" w:name="_Toc109980820"/>
      <w:bookmarkStart w:id="248" w:name="_Toc119479564"/>
      <w:bookmarkStart w:id="249" w:name="_Toc183526272"/>
      <w:r w:rsidRPr="0041612F">
        <w:t>8.3.3</w:t>
      </w:r>
      <w:r w:rsidRPr="0041612F">
        <w:tab/>
        <w:t>Statements for EI job result</w:t>
      </w:r>
      <w:bookmarkEnd w:id="247"/>
      <w:bookmarkEnd w:id="248"/>
      <w:bookmarkEnd w:id="249"/>
    </w:p>
    <w:p w14:paraId="0660D13A" w14:textId="77777777" w:rsidR="00164AE1" w:rsidRPr="0041612F" w:rsidRDefault="00164AE1" w:rsidP="00164AE1">
      <w:pPr>
        <w:pStyle w:val="Heading4"/>
      </w:pPr>
      <w:r w:rsidRPr="0041612F">
        <w:t>8.3.3.1</w:t>
      </w:r>
      <w:r w:rsidRPr="0041612F">
        <w:tab/>
        <w:t>Introduction</w:t>
      </w:r>
    </w:p>
    <w:p w14:paraId="4B473F1D" w14:textId="32230641" w:rsidR="00164AE1" w:rsidRPr="0041612F" w:rsidRDefault="00164AE1" w:rsidP="00164AE1">
      <w:pPr>
        <w:rPr>
          <w:lang w:val="en-GB"/>
        </w:rPr>
      </w:pPr>
      <w:r w:rsidRPr="0041612F">
        <w:rPr>
          <w:lang w:val="en-GB"/>
        </w:rPr>
        <w:t xml:space="preserve">This clause defines the structured data type and attributes to be used for EI job result definition, which are summarized in </w:t>
      </w:r>
      <w:r w:rsidR="00943B36" w:rsidRPr="0041612F">
        <w:rPr>
          <w:lang w:val="en-GB"/>
        </w:rPr>
        <w:t>t</w:t>
      </w:r>
      <w:r w:rsidRPr="0041612F">
        <w:rPr>
          <w:lang w:val="en-GB"/>
        </w:rPr>
        <w:t>able 8.3.3.1-1.</w:t>
      </w:r>
    </w:p>
    <w:p w14:paraId="074D1959" w14:textId="77777777" w:rsidR="00164AE1" w:rsidRPr="0041612F" w:rsidRDefault="00164AE1" w:rsidP="00164AE1">
      <w:pPr>
        <w:pStyle w:val="TH"/>
      </w:pPr>
      <w:r w:rsidRPr="0041612F">
        <w:t>Table 8.3.3.1-1: Statements for EI job result definition</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948"/>
        <w:gridCol w:w="1523"/>
        <w:gridCol w:w="3702"/>
        <w:gridCol w:w="2251"/>
      </w:tblGrid>
      <w:tr w:rsidR="00164AE1" w:rsidRPr="0041612F" w14:paraId="1FD718ED"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33D22EB2" w14:textId="77777777" w:rsidR="00164AE1" w:rsidRPr="0041612F" w:rsidRDefault="00164AE1" w:rsidP="001F6328">
            <w:pPr>
              <w:pStyle w:val="TAH"/>
            </w:pPr>
            <w:r w:rsidRPr="0041612F">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21562175" w14:textId="77777777" w:rsidR="00164AE1" w:rsidRPr="0041612F" w:rsidRDefault="00164AE1" w:rsidP="001F6328">
            <w:pPr>
              <w:pStyle w:val="TAH"/>
            </w:pPr>
            <w:r w:rsidRPr="0041612F">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004E413A" w14:textId="77777777" w:rsidR="00164AE1" w:rsidRPr="0041612F" w:rsidRDefault="00164AE1" w:rsidP="001F6328">
            <w:pPr>
              <w:pStyle w:val="TAH"/>
            </w:pPr>
            <w:r w:rsidRPr="0041612F">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5528F8A1" w14:textId="77777777" w:rsidR="00164AE1" w:rsidRPr="0041612F" w:rsidRDefault="00164AE1" w:rsidP="001F6328">
            <w:pPr>
              <w:pStyle w:val="TAH"/>
            </w:pPr>
            <w:r w:rsidRPr="0041612F">
              <w:t>Applicability</w:t>
            </w:r>
          </w:p>
        </w:tc>
      </w:tr>
      <w:tr w:rsidR="00164AE1" w:rsidRPr="0041612F" w14:paraId="6DCE2362"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tcPr>
          <w:p w14:paraId="19E3F532" w14:textId="77777777" w:rsidR="00164AE1" w:rsidRPr="0041612F" w:rsidRDefault="00164AE1" w:rsidP="001F6328">
            <w:pPr>
              <w:pStyle w:val="TAL"/>
            </w:pPr>
            <w:r w:rsidRPr="0041612F">
              <w:t>UeGeoandVelEIResult</w:t>
            </w:r>
          </w:p>
        </w:tc>
        <w:tc>
          <w:tcPr>
            <w:tcW w:w="1559" w:type="dxa"/>
            <w:tcBorders>
              <w:top w:val="single" w:sz="4" w:space="0" w:color="auto"/>
              <w:left w:val="single" w:sz="4" w:space="0" w:color="auto"/>
              <w:bottom w:val="single" w:sz="4" w:space="0" w:color="auto"/>
              <w:right w:val="single" w:sz="4" w:space="0" w:color="auto"/>
            </w:tcBorders>
          </w:tcPr>
          <w:p w14:paraId="59424260" w14:textId="77777777" w:rsidR="00164AE1" w:rsidRPr="0041612F" w:rsidRDefault="00164AE1" w:rsidP="001F6328">
            <w:pPr>
              <w:pStyle w:val="TAL"/>
            </w:pPr>
            <w:r w:rsidRPr="0041612F">
              <w:rPr>
                <w:lang w:val="sv-SE"/>
              </w:rPr>
              <w:t>8</w:t>
            </w:r>
            <w:r w:rsidRPr="0041612F">
              <w:t>.3.3.2</w:t>
            </w:r>
          </w:p>
        </w:tc>
        <w:tc>
          <w:tcPr>
            <w:tcW w:w="3828" w:type="dxa"/>
            <w:tcBorders>
              <w:top w:val="single" w:sz="4" w:space="0" w:color="auto"/>
              <w:left w:val="single" w:sz="4" w:space="0" w:color="auto"/>
              <w:bottom w:val="single" w:sz="4" w:space="0" w:color="auto"/>
              <w:right w:val="single" w:sz="4" w:space="0" w:color="auto"/>
            </w:tcBorders>
          </w:tcPr>
          <w:p w14:paraId="5DF93417" w14:textId="77777777" w:rsidR="00164AE1" w:rsidRPr="0041612F" w:rsidRDefault="00164AE1" w:rsidP="001F6328">
            <w:pPr>
              <w:pStyle w:val="TAL"/>
              <w:rPr>
                <w:rFonts w:cs="Arial"/>
                <w:szCs w:val="18"/>
              </w:rPr>
            </w:pPr>
            <w:r w:rsidRPr="0041612F">
              <w:rPr>
                <w:rFonts w:cs="Arial"/>
                <w:szCs w:val="18"/>
              </w:rPr>
              <w:t>EI job result definition for UE geo-location and velocity information</w:t>
            </w:r>
          </w:p>
        </w:tc>
        <w:tc>
          <w:tcPr>
            <w:tcW w:w="2302" w:type="dxa"/>
            <w:tcBorders>
              <w:top w:val="single" w:sz="4" w:space="0" w:color="auto"/>
              <w:left w:val="single" w:sz="4" w:space="0" w:color="auto"/>
              <w:bottom w:val="single" w:sz="4" w:space="0" w:color="auto"/>
              <w:right w:val="single" w:sz="4" w:space="0" w:color="auto"/>
            </w:tcBorders>
          </w:tcPr>
          <w:p w14:paraId="3C5040AE" w14:textId="77777777" w:rsidR="00164AE1" w:rsidRPr="0041612F" w:rsidRDefault="00164AE1" w:rsidP="001F6328">
            <w:pPr>
              <w:pStyle w:val="TAL"/>
              <w:rPr>
                <w:rFonts w:cs="Arial"/>
                <w:szCs w:val="18"/>
              </w:rPr>
            </w:pPr>
          </w:p>
        </w:tc>
      </w:tr>
    </w:tbl>
    <w:p w14:paraId="18304E15" w14:textId="77777777" w:rsidR="00164AE1" w:rsidRPr="0041612F" w:rsidRDefault="00164AE1" w:rsidP="00164AE1">
      <w:pPr>
        <w:rPr>
          <w:lang w:val="en-GB"/>
        </w:rPr>
      </w:pPr>
      <w:r w:rsidRPr="0041612F">
        <w:rPr>
          <w:lang w:val="en-GB"/>
        </w:rPr>
        <w:t xml:space="preserve"> </w:t>
      </w:r>
    </w:p>
    <w:p w14:paraId="10302943" w14:textId="77777777" w:rsidR="00164AE1" w:rsidRPr="0041612F" w:rsidRDefault="00164AE1" w:rsidP="00164AE1">
      <w:pPr>
        <w:pStyle w:val="Heading4"/>
      </w:pPr>
      <w:r w:rsidRPr="0041612F">
        <w:t>8.3.3.2</w:t>
      </w:r>
      <w:r w:rsidRPr="0041612F">
        <w:tab/>
        <w:t>UE geo-location and velocity EI</w:t>
      </w:r>
    </w:p>
    <w:p w14:paraId="22ABBA92" w14:textId="77777777" w:rsidR="00164AE1" w:rsidRPr="0041612F" w:rsidRDefault="00164AE1" w:rsidP="00164AE1">
      <w:pPr>
        <w:rPr>
          <w:lang w:val="en-GB"/>
        </w:rPr>
      </w:pPr>
      <w:r w:rsidRPr="0041612F">
        <w:rPr>
          <w:lang w:val="en-GB"/>
        </w:rPr>
        <w:t>The UEGeoandVelEIResult statement contains the attributes defined in table 8.3.3.2-1:</w:t>
      </w:r>
    </w:p>
    <w:p w14:paraId="3121349A" w14:textId="77777777" w:rsidR="00164AE1" w:rsidRPr="0041612F" w:rsidRDefault="00164AE1" w:rsidP="00164AE1">
      <w:pPr>
        <w:pStyle w:val="TH"/>
      </w:pPr>
      <w:r w:rsidRPr="0041612F">
        <w:rPr>
          <w:noProof/>
        </w:rPr>
        <w:t>Table </w:t>
      </w:r>
      <w:r w:rsidRPr="0041612F">
        <w:rPr>
          <w:lang w:val="sv-SE"/>
        </w:rPr>
        <w:t>8</w:t>
      </w:r>
      <w:r w:rsidRPr="0041612F">
        <w:t xml:space="preserve">.3.3.2-1: </w:t>
      </w:r>
      <w:r w:rsidRPr="0041612F">
        <w:rPr>
          <w:noProof/>
        </w:rPr>
        <w:t xml:space="preserve">Definition of </w:t>
      </w:r>
      <w:r w:rsidRPr="0041612F">
        <w:t>UEGeoandVelEIResult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15"/>
        <w:gridCol w:w="1620"/>
        <w:gridCol w:w="335"/>
        <w:gridCol w:w="1134"/>
        <w:gridCol w:w="2410"/>
        <w:gridCol w:w="2410"/>
      </w:tblGrid>
      <w:tr w:rsidR="00164AE1" w:rsidRPr="0041612F" w14:paraId="220E0FC8" w14:textId="77777777" w:rsidTr="001F6328">
        <w:trPr>
          <w:jc w:val="center"/>
        </w:trPr>
        <w:tc>
          <w:tcPr>
            <w:tcW w:w="1615" w:type="dxa"/>
            <w:tcBorders>
              <w:top w:val="single" w:sz="4" w:space="0" w:color="auto"/>
              <w:left w:val="single" w:sz="4" w:space="0" w:color="auto"/>
              <w:bottom w:val="single" w:sz="4" w:space="0" w:color="auto"/>
              <w:right w:val="single" w:sz="4" w:space="0" w:color="auto"/>
            </w:tcBorders>
            <w:shd w:val="clear" w:color="auto" w:fill="C0C0C0"/>
            <w:hideMark/>
          </w:tcPr>
          <w:p w14:paraId="61EBCF4F" w14:textId="77777777" w:rsidR="00164AE1" w:rsidRPr="0041612F" w:rsidRDefault="00164AE1" w:rsidP="001F6328">
            <w:pPr>
              <w:pStyle w:val="TAH"/>
            </w:pPr>
            <w:r w:rsidRPr="0041612F">
              <w:t>Attribute 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14:paraId="2E7D01F6" w14:textId="77777777" w:rsidR="00164AE1" w:rsidRPr="0041612F" w:rsidRDefault="00164AE1" w:rsidP="001F6328">
            <w:pPr>
              <w:pStyle w:val="TAH"/>
            </w:pPr>
            <w:r w:rsidRPr="0041612F">
              <w:t>Data type</w:t>
            </w:r>
          </w:p>
        </w:tc>
        <w:tc>
          <w:tcPr>
            <w:tcW w:w="335" w:type="dxa"/>
            <w:tcBorders>
              <w:top w:val="single" w:sz="4" w:space="0" w:color="auto"/>
              <w:left w:val="single" w:sz="4" w:space="0" w:color="auto"/>
              <w:bottom w:val="single" w:sz="4" w:space="0" w:color="auto"/>
              <w:right w:val="single" w:sz="4" w:space="0" w:color="auto"/>
            </w:tcBorders>
            <w:shd w:val="clear" w:color="auto" w:fill="C0C0C0"/>
            <w:hideMark/>
          </w:tcPr>
          <w:p w14:paraId="0CC1024D" w14:textId="77777777" w:rsidR="00164AE1" w:rsidRPr="0041612F" w:rsidRDefault="00164AE1" w:rsidP="001F6328">
            <w:pPr>
              <w:pStyle w:val="TAH"/>
            </w:pPr>
            <w:r w:rsidRPr="0041612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38205D5" w14:textId="77777777" w:rsidR="00164AE1" w:rsidRPr="0041612F" w:rsidRDefault="00164AE1" w:rsidP="001F6328">
            <w:pPr>
              <w:pStyle w:val="TAH"/>
              <w:jc w:val="left"/>
            </w:pPr>
            <w:r w:rsidRPr="0041612F">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0E26AF9F" w14:textId="77777777" w:rsidR="00164AE1" w:rsidRPr="0041612F" w:rsidRDefault="00164AE1" w:rsidP="001F6328">
            <w:pPr>
              <w:pStyle w:val="TAH"/>
              <w:rPr>
                <w:rFonts w:cs="Arial"/>
                <w:szCs w:val="18"/>
              </w:rPr>
            </w:pPr>
            <w:r w:rsidRPr="0041612F">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7D2C282C"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129EB330" w14:textId="77777777" w:rsidTr="001F6328">
        <w:trPr>
          <w:jc w:val="center"/>
        </w:trPr>
        <w:tc>
          <w:tcPr>
            <w:tcW w:w="1615" w:type="dxa"/>
            <w:tcBorders>
              <w:top w:val="single" w:sz="4" w:space="0" w:color="auto"/>
              <w:left w:val="single" w:sz="4" w:space="0" w:color="auto"/>
              <w:bottom w:val="single" w:sz="4" w:space="0" w:color="auto"/>
              <w:right w:val="single" w:sz="4" w:space="0" w:color="auto"/>
            </w:tcBorders>
          </w:tcPr>
          <w:p w14:paraId="10801F6F" w14:textId="77777777" w:rsidR="00164AE1" w:rsidRPr="0041612F" w:rsidRDefault="00164AE1" w:rsidP="001F6328">
            <w:pPr>
              <w:pStyle w:val="TAL"/>
            </w:pPr>
            <w:r w:rsidRPr="0041612F">
              <w:t>timeStamp</w:t>
            </w:r>
          </w:p>
        </w:tc>
        <w:tc>
          <w:tcPr>
            <w:tcW w:w="1620" w:type="dxa"/>
            <w:tcBorders>
              <w:top w:val="single" w:sz="4" w:space="0" w:color="auto"/>
              <w:left w:val="single" w:sz="4" w:space="0" w:color="auto"/>
              <w:bottom w:val="single" w:sz="4" w:space="0" w:color="auto"/>
              <w:right w:val="single" w:sz="4" w:space="0" w:color="auto"/>
            </w:tcBorders>
          </w:tcPr>
          <w:p w14:paraId="1E42AC82" w14:textId="77777777" w:rsidR="00164AE1" w:rsidRPr="0041612F" w:rsidRDefault="00164AE1" w:rsidP="001F6328">
            <w:pPr>
              <w:pStyle w:val="TAL"/>
            </w:pPr>
            <w:r w:rsidRPr="0041612F">
              <w:t>DateTime</w:t>
            </w:r>
          </w:p>
        </w:tc>
        <w:tc>
          <w:tcPr>
            <w:tcW w:w="335" w:type="dxa"/>
            <w:tcBorders>
              <w:top w:val="single" w:sz="4" w:space="0" w:color="auto"/>
              <w:left w:val="single" w:sz="4" w:space="0" w:color="auto"/>
              <w:bottom w:val="single" w:sz="4" w:space="0" w:color="auto"/>
              <w:right w:val="single" w:sz="4" w:space="0" w:color="auto"/>
            </w:tcBorders>
          </w:tcPr>
          <w:p w14:paraId="7EE0C021" w14:textId="77777777" w:rsidR="00164AE1" w:rsidRPr="0041612F" w:rsidRDefault="00164AE1" w:rsidP="001F6328">
            <w:pPr>
              <w:pStyle w:val="TAC"/>
            </w:pPr>
            <w:r w:rsidRPr="0041612F">
              <w:t>M</w:t>
            </w:r>
          </w:p>
        </w:tc>
        <w:tc>
          <w:tcPr>
            <w:tcW w:w="1134" w:type="dxa"/>
            <w:tcBorders>
              <w:top w:val="single" w:sz="4" w:space="0" w:color="auto"/>
              <w:left w:val="single" w:sz="4" w:space="0" w:color="auto"/>
              <w:bottom w:val="single" w:sz="4" w:space="0" w:color="auto"/>
              <w:right w:val="single" w:sz="4" w:space="0" w:color="auto"/>
            </w:tcBorders>
          </w:tcPr>
          <w:p w14:paraId="0F37A814" w14:textId="77777777" w:rsidR="00164AE1" w:rsidRPr="0041612F" w:rsidRDefault="00164AE1" w:rsidP="001F6328">
            <w:pPr>
              <w:pStyle w:val="TAL"/>
            </w:pPr>
            <w:r w:rsidRPr="0041612F">
              <w:t>1</w:t>
            </w:r>
          </w:p>
        </w:tc>
        <w:tc>
          <w:tcPr>
            <w:tcW w:w="2410" w:type="dxa"/>
            <w:tcBorders>
              <w:top w:val="single" w:sz="4" w:space="0" w:color="auto"/>
              <w:left w:val="single" w:sz="4" w:space="0" w:color="auto"/>
              <w:bottom w:val="single" w:sz="4" w:space="0" w:color="auto"/>
              <w:right w:val="single" w:sz="4" w:space="0" w:color="auto"/>
            </w:tcBorders>
          </w:tcPr>
          <w:p w14:paraId="6537C4EE" w14:textId="3F46A7B6" w:rsidR="00164AE1" w:rsidRPr="0041612F" w:rsidRDefault="00164AE1" w:rsidP="001F6328">
            <w:pPr>
              <w:pStyle w:val="TAL"/>
              <w:rPr>
                <w:rFonts w:cs="Arial"/>
                <w:szCs w:val="18"/>
              </w:rPr>
            </w:pPr>
            <w:r w:rsidRPr="0041612F">
              <w:rPr>
                <w:rFonts w:cs="Arial"/>
                <w:szCs w:val="18"/>
              </w:rPr>
              <w:t>Indicates the UTC time corresponds to the UE geo-location and velocity enrichment information, see 3GPP TS 29.571 [5]</w:t>
            </w:r>
            <w:r w:rsidR="00C159EE">
              <w:rPr>
                <w:rFonts w:cs="Arial"/>
                <w:szCs w:val="18"/>
              </w:rPr>
              <w:t>, clause 5.2.2</w:t>
            </w:r>
            <w:r w:rsidRPr="0041612F">
              <w:rPr>
                <w:rFonts w:cs="Arial"/>
                <w:szCs w:val="18"/>
              </w:rPr>
              <w:t>.</w:t>
            </w:r>
          </w:p>
        </w:tc>
        <w:tc>
          <w:tcPr>
            <w:tcW w:w="2410" w:type="dxa"/>
            <w:tcBorders>
              <w:top w:val="single" w:sz="4" w:space="0" w:color="auto"/>
              <w:left w:val="single" w:sz="4" w:space="0" w:color="auto"/>
              <w:bottom w:val="single" w:sz="4" w:space="0" w:color="auto"/>
              <w:right w:val="single" w:sz="4" w:space="0" w:color="auto"/>
            </w:tcBorders>
          </w:tcPr>
          <w:p w14:paraId="278ACB1C" w14:textId="77777777" w:rsidR="00164AE1" w:rsidRPr="0041612F" w:rsidRDefault="00164AE1" w:rsidP="001F6328">
            <w:pPr>
              <w:pStyle w:val="TAL"/>
              <w:rPr>
                <w:rFonts w:cs="Arial"/>
                <w:szCs w:val="18"/>
              </w:rPr>
            </w:pPr>
          </w:p>
        </w:tc>
      </w:tr>
      <w:tr w:rsidR="00164AE1" w:rsidRPr="0041612F" w14:paraId="153EC896" w14:textId="77777777" w:rsidTr="001F6328">
        <w:trPr>
          <w:jc w:val="center"/>
        </w:trPr>
        <w:tc>
          <w:tcPr>
            <w:tcW w:w="1615" w:type="dxa"/>
            <w:tcBorders>
              <w:top w:val="single" w:sz="4" w:space="0" w:color="auto"/>
              <w:left w:val="single" w:sz="4" w:space="0" w:color="auto"/>
              <w:bottom w:val="single" w:sz="4" w:space="0" w:color="auto"/>
              <w:right w:val="single" w:sz="4" w:space="0" w:color="auto"/>
            </w:tcBorders>
          </w:tcPr>
          <w:p w14:paraId="6D4CECE3" w14:textId="77777777" w:rsidR="00164AE1" w:rsidRPr="0041612F" w:rsidRDefault="00164AE1" w:rsidP="001F6328">
            <w:pPr>
              <w:pStyle w:val="TAL"/>
            </w:pPr>
            <w:r w:rsidRPr="0041612F">
              <w:t>ueId</w:t>
            </w:r>
          </w:p>
        </w:tc>
        <w:tc>
          <w:tcPr>
            <w:tcW w:w="1620" w:type="dxa"/>
            <w:tcBorders>
              <w:top w:val="single" w:sz="4" w:space="0" w:color="auto"/>
              <w:left w:val="single" w:sz="4" w:space="0" w:color="auto"/>
              <w:bottom w:val="single" w:sz="4" w:space="0" w:color="auto"/>
              <w:right w:val="single" w:sz="4" w:space="0" w:color="auto"/>
            </w:tcBorders>
          </w:tcPr>
          <w:p w14:paraId="3B28A000" w14:textId="16D0EB55" w:rsidR="00164AE1" w:rsidRPr="0041612F" w:rsidRDefault="00E44B85" w:rsidP="001F6328">
            <w:pPr>
              <w:pStyle w:val="TAL"/>
            </w:pPr>
            <w:r w:rsidRPr="0041612F">
              <w:t>UeId</w:t>
            </w:r>
          </w:p>
        </w:tc>
        <w:tc>
          <w:tcPr>
            <w:tcW w:w="335" w:type="dxa"/>
            <w:tcBorders>
              <w:top w:val="single" w:sz="4" w:space="0" w:color="auto"/>
              <w:left w:val="single" w:sz="4" w:space="0" w:color="auto"/>
              <w:bottom w:val="single" w:sz="4" w:space="0" w:color="auto"/>
              <w:right w:val="single" w:sz="4" w:space="0" w:color="auto"/>
            </w:tcBorders>
          </w:tcPr>
          <w:p w14:paraId="208EEA42" w14:textId="77777777" w:rsidR="00164AE1" w:rsidRPr="0041612F" w:rsidRDefault="00164AE1" w:rsidP="001F6328">
            <w:pPr>
              <w:pStyle w:val="TAC"/>
            </w:pPr>
            <w:r w:rsidRPr="0041612F">
              <w:t>M</w:t>
            </w:r>
          </w:p>
        </w:tc>
        <w:tc>
          <w:tcPr>
            <w:tcW w:w="1134" w:type="dxa"/>
            <w:tcBorders>
              <w:top w:val="single" w:sz="4" w:space="0" w:color="auto"/>
              <w:left w:val="single" w:sz="4" w:space="0" w:color="auto"/>
              <w:bottom w:val="single" w:sz="4" w:space="0" w:color="auto"/>
              <w:right w:val="single" w:sz="4" w:space="0" w:color="auto"/>
            </w:tcBorders>
          </w:tcPr>
          <w:p w14:paraId="25BD99AE" w14:textId="77777777" w:rsidR="00164AE1" w:rsidRPr="0041612F" w:rsidRDefault="00164AE1" w:rsidP="001F6328">
            <w:pPr>
              <w:pStyle w:val="TAL"/>
            </w:pPr>
            <w:r w:rsidRPr="0041612F">
              <w:t>1</w:t>
            </w:r>
          </w:p>
        </w:tc>
        <w:tc>
          <w:tcPr>
            <w:tcW w:w="2410" w:type="dxa"/>
            <w:tcBorders>
              <w:top w:val="single" w:sz="4" w:space="0" w:color="auto"/>
              <w:left w:val="single" w:sz="4" w:space="0" w:color="auto"/>
              <w:bottom w:val="single" w:sz="4" w:space="0" w:color="auto"/>
              <w:right w:val="single" w:sz="4" w:space="0" w:color="auto"/>
            </w:tcBorders>
          </w:tcPr>
          <w:p w14:paraId="7E5BEA9F" w14:textId="31A5056A" w:rsidR="00164AE1" w:rsidRPr="0041612F" w:rsidRDefault="00164AE1" w:rsidP="00605B20">
            <w:pPr>
              <w:pStyle w:val="TAL"/>
              <w:rPr>
                <w:rFonts w:cs="Arial"/>
                <w:szCs w:val="18"/>
              </w:rPr>
            </w:pPr>
            <w:r w:rsidRPr="0041612F">
              <w:t xml:space="preserve">UE identifier, </w:t>
            </w:r>
            <w:r w:rsidR="00E44B85" w:rsidRPr="0041612F">
              <w:t>see clause 6.3.1.7</w:t>
            </w:r>
            <w:r w:rsidRPr="0041612F">
              <w:t>.</w:t>
            </w:r>
          </w:p>
        </w:tc>
        <w:tc>
          <w:tcPr>
            <w:tcW w:w="2410" w:type="dxa"/>
            <w:tcBorders>
              <w:top w:val="single" w:sz="4" w:space="0" w:color="auto"/>
              <w:left w:val="single" w:sz="4" w:space="0" w:color="auto"/>
              <w:bottom w:val="single" w:sz="4" w:space="0" w:color="auto"/>
              <w:right w:val="single" w:sz="4" w:space="0" w:color="auto"/>
            </w:tcBorders>
          </w:tcPr>
          <w:p w14:paraId="2744CB7A" w14:textId="77777777" w:rsidR="00164AE1" w:rsidRPr="0041612F" w:rsidRDefault="00164AE1" w:rsidP="001F6328">
            <w:pPr>
              <w:pStyle w:val="TAL"/>
              <w:rPr>
                <w:rFonts w:cs="Arial"/>
                <w:szCs w:val="18"/>
              </w:rPr>
            </w:pPr>
          </w:p>
        </w:tc>
      </w:tr>
      <w:tr w:rsidR="00164AE1" w:rsidRPr="0041612F" w14:paraId="78FEBDFD" w14:textId="77777777" w:rsidTr="001F6328">
        <w:trPr>
          <w:jc w:val="center"/>
        </w:trPr>
        <w:tc>
          <w:tcPr>
            <w:tcW w:w="1615" w:type="dxa"/>
            <w:tcBorders>
              <w:top w:val="single" w:sz="4" w:space="0" w:color="auto"/>
              <w:left w:val="single" w:sz="4" w:space="0" w:color="auto"/>
              <w:bottom w:val="single" w:sz="4" w:space="0" w:color="auto"/>
              <w:right w:val="single" w:sz="4" w:space="0" w:color="auto"/>
            </w:tcBorders>
          </w:tcPr>
          <w:p w14:paraId="24A1DDFD" w14:textId="77777777" w:rsidR="00164AE1" w:rsidRPr="0041612F" w:rsidRDefault="00164AE1" w:rsidP="001F6328">
            <w:pPr>
              <w:pStyle w:val="TAL"/>
            </w:pPr>
            <w:r w:rsidRPr="0041612F">
              <w:t>gadShape</w:t>
            </w:r>
          </w:p>
        </w:tc>
        <w:tc>
          <w:tcPr>
            <w:tcW w:w="1620" w:type="dxa"/>
            <w:tcBorders>
              <w:top w:val="single" w:sz="4" w:space="0" w:color="auto"/>
              <w:left w:val="single" w:sz="4" w:space="0" w:color="auto"/>
              <w:bottom w:val="single" w:sz="4" w:space="0" w:color="auto"/>
              <w:right w:val="single" w:sz="4" w:space="0" w:color="auto"/>
            </w:tcBorders>
          </w:tcPr>
          <w:p w14:paraId="70CDEEED" w14:textId="77777777" w:rsidR="00164AE1" w:rsidRPr="0041612F" w:rsidRDefault="00164AE1" w:rsidP="001F6328">
            <w:pPr>
              <w:pStyle w:val="TAL"/>
            </w:pPr>
            <w:r w:rsidRPr="0041612F">
              <w:t>GadShapeType</w:t>
            </w:r>
          </w:p>
        </w:tc>
        <w:tc>
          <w:tcPr>
            <w:tcW w:w="335" w:type="dxa"/>
            <w:tcBorders>
              <w:top w:val="single" w:sz="4" w:space="0" w:color="auto"/>
              <w:left w:val="single" w:sz="4" w:space="0" w:color="auto"/>
              <w:bottom w:val="single" w:sz="4" w:space="0" w:color="auto"/>
              <w:right w:val="single" w:sz="4" w:space="0" w:color="auto"/>
            </w:tcBorders>
          </w:tcPr>
          <w:p w14:paraId="2753E6E5" w14:textId="77777777" w:rsidR="00164AE1" w:rsidRPr="0041612F" w:rsidRDefault="00164AE1" w:rsidP="001F6328">
            <w:pPr>
              <w:pStyle w:val="TAC"/>
            </w:pPr>
            <w:r w:rsidRPr="0041612F">
              <w:t>M</w:t>
            </w:r>
          </w:p>
        </w:tc>
        <w:tc>
          <w:tcPr>
            <w:tcW w:w="1134" w:type="dxa"/>
            <w:tcBorders>
              <w:top w:val="single" w:sz="4" w:space="0" w:color="auto"/>
              <w:left w:val="single" w:sz="4" w:space="0" w:color="auto"/>
              <w:bottom w:val="single" w:sz="4" w:space="0" w:color="auto"/>
              <w:right w:val="single" w:sz="4" w:space="0" w:color="auto"/>
            </w:tcBorders>
          </w:tcPr>
          <w:p w14:paraId="58CDAF24" w14:textId="77777777" w:rsidR="00164AE1" w:rsidRPr="0041612F" w:rsidRDefault="00164AE1" w:rsidP="001F6328">
            <w:pPr>
              <w:pStyle w:val="TAL"/>
            </w:pPr>
            <w:r w:rsidRPr="0041612F">
              <w:t>1</w:t>
            </w:r>
          </w:p>
        </w:tc>
        <w:tc>
          <w:tcPr>
            <w:tcW w:w="2410" w:type="dxa"/>
            <w:tcBorders>
              <w:top w:val="single" w:sz="4" w:space="0" w:color="auto"/>
              <w:left w:val="single" w:sz="4" w:space="0" w:color="auto"/>
              <w:bottom w:val="single" w:sz="4" w:space="0" w:color="auto"/>
              <w:right w:val="single" w:sz="4" w:space="0" w:color="auto"/>
            </w:tcBorders>
          </w:tcPr>
          <w:p w14:paraId="65C4CAA6" w14:textId="77777777" w:rsidR="00164AE1" w:rsidRPr="0041612F" w:rsidRDefault="00164AE1" w:rsidP="001F6328">
            <w:pPr>
              <w:pStyle w:val="TAL"/>
              <w:rPr>
                <w:rFonts w:cs="Arial"/>
                <w:szCs w:val="18"/>
              </w:rPr>
            </w:pPr>
            <w:r w:rsidRPr="0041612F">
              <w:t xml:space="preserve">GAD shapes used for UE geo-location information, see </w:t>
            </w:r>
            <w:r w:rsidRPr="0041612F">
              <w:rPr>
                <w:lang w:val="en-GB"/>
              </w:rPr>
              <w:t>clause 8.2.2.2</w:t>
            </w:r>
          </w:p>
        </w:tc>
        <w:tc>
          <w:tcPr>
            <w:tcW w:w="2410" w:type="dxa"/>
            <w:tcBorders>
              <w:top w:val="single" w:sz="4" w:space="0" w:color="auto"/>
              <w:left w:val="single" w:sz="4" w:space="0" w:color="auto"/>
              <w:bottom w:val="single" w:sz="4" w:space="0" w:color="auto"/>
              <w:right w:val="single" w:sz="4" w:space="0" w:color="auto"/>
            </w:tcBorders>
          </w:tcPr>
          <w:p w14:paraId="499F2296" w14:textId="77777777" w:rsidR="00164AE1" w:rsidRPr="0041612F" w:rsidRDefault="00164AE1" w:rsidP="001F6328">
            <w:pPr>
              <w:pStyle w:val="TAL"/>
              <w:rPr>
                <w:rFonts w:cs="Arial"/>
                <w:szCs w:val="18"/>
              </w:rPr>
            </w:pPr>
          </w:p>
        </w:tc>
      </w:tr>
      <w:tr w:rsidR="00164AE1" w:rsidRPr="0041612F" w14:paraId="36532537" w14:textId="77777777" w:rsidTr="001F6328">
        <w:trPr>
          <w:jc w:val="center"/>
        </w:trPr>
        <w:tc>
          <w:tcPr>
            <w:tcW w:w="1615" w:type="dxa"/>
            <w:tcBorders>
              <w:top w:val="single" w:sz="4" w:space="0" w:color="auto"/>
              <w:left w:val="single" w:sz="4" w:space="0" w:color="auto"/>
              <w:bottom w:val="single" w:sz="4" w:space="0" w:color="auto"/>
              <w:right w:val="single" w:sz="4" w:space="0" w:color="auto"/>
            </w:tcBorders>
          </w:tcPr>
          <w:p w14:paraId="5FCB8985" w14:textId="77777777" w:rsidR="00164AE1" w:rsidRPr="0041612F" w:rsidRDefault="00164AE1" w:rsidP="001F6328">
            <w:pPr>
              <w:pStyle w:val="TAL"/>
            </w:pPr>
            <w:r w:rsidRPr="0041612F">
              <w:t>geoLocation</w:t>
            </w:r>
          </w:p>
        </w:tc>
        <w:tc>
          <w:tcPr>
            <w:tcW w:w="1620" w:type="dxa"/>
            <w:tcBorders>
              <w:top w:val="single" w:sz="4" w:space="0" w:color="auto"/>
              <w:left w:val="single" w:sz="4" w:space="0" w:color="auto"/>
              <w:bottom w:val="single" w:sz="4" w:space="0" w:color="auto"/>
              <w:right w:val="single" w:sz="4" w:space="0" w:color="auto"/>
            </w:tcBorders>
          </w:tcPr>
          <w:p w14:paraId="1E67A1D7" w14:textId="77777777" w:rsidR="00164AE1" w:rsidRPr="0041612F" w:rsidRDefault="00164AE1" w:rsidP="001F6328">
            <w:pPr>
              <w:pStyle w:val="TAL"/>
            </w:pPr>
            <w:r w:rsidRPr="0041612F">
              <w:t>GeoLocationType</w:t>
            </w:r>
          </w:p>
        </w:tc>
        <w:tc>
          <w:tcPr>
            <w:tcW w:w="335" w:type="dxa"/>
            <w:tcBorders>
              <w:top w:val="single" w:sz="4" w:space="0" w:color="auto"/>
              <w:left w:val="single" w:sz="4" w:space="0" w:color="auto"/>
              <w:bottom w:val="single" w:sz="4" w:space="0" w:color="auto"/>
              <w:right w:val="single" w:sz="4" w:space="0" w:color="auto"/>
            </w:tcBorders>
          </w:tcPr>
          <w:p w14:paraId="08B86583" w14:textId="77777777" w:rsidR="00164AE1" w:rsidRPr="0041612F" w:rsidRDefault="00164AE1" w:rsidP="001F6328">
            <w:pPr>
              <w:pStyle w:val="TAC"/>
            </w:pPr>
            <w:r w:rsidRPr="0041612F">
              <w:t>M</w:t>
            </w:r>
          </w:p>
        </w:tc>
        <w:tc>
          <w:tcPr>
            <w:tcW w:w="1134" w:type="dxa"/>
            <w:tcBorders>
              <w:top w:val="single" w:sz="4" w:space="0" w:color="auto"/>
              <w:left w:val="single" w:sz="4" w:space="0" w:color="auto"/>
              <w:bottom w:val="single" w:sz="4" w:space="0" w:color="auto"/>
              <w:right w:val="single" w:sz="4" w:space="0" w:color="auto"/>
            </w:tcBorders>
          </w:tcPr>
          <w:p w14:paraId="251B131B" w14:textId="77777777" w:rsidR="00164AE1" w:rsidRPr="0041612F" w:rsidRDefault="00164AE1" w:rsidP="001F6328">
            <w:pPr>
              <w:pStyle w:val="TAL"/>
              <w:rPr>
                <w:color w:val="000000" w:themeColor="text1"/>
              </w:rPr>
            </w:pPr>
            <w:r w:rsidRPr="0041612F">
              <w:t>1</w:t>
            </w:r>
          </w:p>
        </w:tc>
        <w:tc>
          <w:tcPr>
            <w:tcW w:w="2410" w:type="dxa"/>
            <w:tcBorders>
              <w:top w:val="single" w:sz="4" w:space="0" w:color="auto"/>
              <w:left w:val="single" w:sz="4" w:space="0" w:color="auto"/>
              <w:bottom w:val="single" w:sz="4" w:space="0" w:color="auto"/>
              <w:right w:val="single" w:sz="4" w:space="0" w:color="auto"/>
            </w:tcBorders>
          </w:tcPr>
          <w:p w14:paraId="1AB8B559" w14:textId="04B3C1A3" w:rsidR="00164AE1" w:rsidRPr="0041612F" w:rsidRDefault="00164AE1" w:rsidP="001F6328">
            <w:pPr>
              <w:pStyle w:val="TAL"/>
            </w:pPr>
            <w:r w:rsidRPr="0041612F">
              <w:t xml:space="preserve">Indicates the UE geo-location enrichment information, see </w:t>
            </w:r>
            <w:r w:rsidR="00062007" w:rsidRPr="0041612F">
              <w:rPr>
                <w:lang w:val="en-GB"/>
              </w:rPr>
              <w:t>t</w:t>
            </w:r>
            <w:r w:rsidRPr="0041612F">
              <w:rPr>
                <w:lang w:val="en-GB"/>
              </w:rPr>
              <w:t>able 8.3.2.2-2</w:t>
            </w:r>
          </w:p>
        </w:tc>
        <w:tc>
          <w:tcPr>
            <w:tcW w:w="2410" w:type="dxa"/>
            <w:tcBorders>
              <w:top w:val="single" w:sz="4" w:space="0" w:color="auto"/>
              <w:left w:val="single" w:sz="4" w:space="0" w:color="auto"/>
              <w:bottom w:val="single" w:sz="4" w:space="0" w:color="auto"/>
              <w:right w:val="single" w:sz="4" w:space="0" w:color="auto"/>
            </w:tcBorders>
          </w:tcPr>
          <w:p w14:paraId="3B11D633" w14:textId="77777777" w:rsidR="00164AE1" w:rsidRPr="0041612F" w:rsidRDefault="00164AE1" w:rsidP="001F6328">
            <w:pPr>
              <w:pStyle w:val="TAL"/>
              <w:rPr>
                <w:rFonts w:cs="Arial"/>
                <w:szCs w:val="18"/>
              </w:rPr>
            </w:pPr>
          </w:p>
        </w:tc>
      </w:tr>
      <w:tr w:rsidR="00164AE1" w:rsidRPr="0041612F" w14:paraId="217980E2" w14:textId="77777777" w:rsidTr="001F6328">
        <w:trPr>
          <w:jc w:val="center"/>
        </w:trPr>
        <w:tc>
          <w:tcPr>
            <w:tcW w:w="1615" w:type="dxa"/>
            <w:tcBorders>
              <w:top w:val="single" w:sz="4" w:space="0" w:color="auto"/>
              <w:left w:val="single" w:sz="4" w:space="0" w:color="auto"/>
              <w:bottom w:val="single" w:sz="4" w:space="0" w:color="auto"/>
              <w:right w:val="single" w:sz="4" w:space="0" w:color="auto"/>
            </w:tcBorders>
          </w:tcPr>
          <w:p w14:paraId="2EC77BC9" w14:textId="77777777" w:rsidR="00164AE1" w:rsidRPr="0041612F" w:rsidRDefault="00164AE1" w:rsidP="001F6328">
            <w:pPr>
              <w:pStyle w:val="TAL"/>
            </w:pPr>
            <w:r w:rsidRPr="0041612F">
              <w:t>velocityDesc</w:t>
            </w:r>
          </w:p>
        </w:tc>
        <w:tc>
          <w:tcPr>
            <w:tcW w:w="1620" w:type="dxa"/>
            <w:tcBorders>
              <w:top w:val="single" w:sz="4" w:space="0" w:color="auto"/>
              <w:left w:val="single" w:sz="4" w:space="0" w:color="auto"/>
              <w:bottom w:val="single" w:sz="4" w:space="0" w:color="auto"/>
              <w:right w:val="single" w:sz="4" w:space="0" w:color="auto"/>
            </w:tcBorders>
          </w:tcPr>
          <w:p w14:paraId="35E48877" w14:textId="77777777" w:rsidR="00164AE1" w:rsidRPr="0041612F" w:rsidRDefault="00164AE1" w:rsidP="001F6328">
            <w:pPr>
              <w:pStyle w:val="TAL"/>
            </w:pPr>
            <w:r w:rsidRPr="0041612F">
              <w:t>VelocityDescType</w:t>
            </w:r>
          </w:p>
        </w:tc>
        <w:tc>
          <w:tcPr>
            <w:tcW w:w="335" w:type="dxa"/>
            <w:tcBorders>
              <w:top w:val="single" w:sz="4" w:space="0" w:color="auto"/>
              <w:left w:val="single" w:sz="4" w:space="0" w:color="auto"/>
              <w:bottom w:val="single" w:sz="4" w:space="0" w:color="auto"/>
              <w:right w:val="single" w:sz="4" w:space="0" w:color="auto"/>
            </w:tcBorders>
          </w:tcPr>
          <w:p w14:paraId="1B540AC9" w14:textId="77777777" w:rsidR="00164AE1" w:rsidRPr="0041612F" w:rsidRDefault="00164AE1" w:rsidP="001F6328">
            <w:pPr>
              <w:pStyle w:val="TAC"/>
            </w:pPr>
            <w:r w:rsidRPr="0041612F">
              <w:t>O</w:t>
            </w:r>
          </w:p>
        </w:tc>
        <w:tc>
          <w:tcPr>
            <w:tcW w:w="1134" w:type="dxa"/>
            <w:tcBorders>
              <w:top w:val="single" w:sz="4" w:space="0" w:color="auto"/>
              <w:left w:val="single" w:sz="4" w:space="0" w:color="auto"/>
              <w:bottom w:val="single" w:sz="4" w:space="0" w:color="auto"/>
              <w:right w:val="single" w:sz="4" w:space="0" w:color="auto"/>
            </w:tcBorders>
          </w:tcPr>
          <w:p w14:paraId="022E746D" w14:textId="77777777" w:rsidR="00164AE1" w:rsidRPr="0041612F" w:rsidRDefault="00164AE1" w:rsidP="001F6328">
            <w:pPr>
              <w:pStyle w:val="TAL"/>
            </w:pPr>
            <w:r w:rsidRPr="0041612F">
              <w:t>0..1</w:t>
            </w:r>
          </w:p>
        </w:tc>
        <w:tc>
          <w:tcPr>
            <w:tcW w:w="2410" w:type="dxa"/>
            <w:tcBorders>
              <w:top w:val="single" w:sz="4" w:space="0" w:color="auto"/>
              <w:left w:val="single" w:sz="4" w:space="0" w:color="auto"/>
              <w:bottom w:val="single" w:sz="4" w:space="0" w:color="auto"/>
              <w:right w:val="single" w:sz="4" w:space="0" w:color="auto"/>
            </w:tcBorders>
          </w:tcPr>
          <w:p w14:paraId="4B351DF0" w14:textId="77777777" w:rsidR="00164AE1" w:rsidRPr="0041612F" w:rsidRDefault="00164AE1" w:rsidP="001F6328">
            <w:pPr>
              <w:pStyle w:val="TAL"/>
            </w:pPr>
            <w:r w:rsidRPr="0041612F">
              <w:t xml:space="preserve">Type of description for UE velocity information, see </w:t>
            </w:r>
            <w:r w:rsidRPr="0041612F">
              <w:rPr>
                <w:lang w:val="en-GB"/>
              </w:rPr>
              <w:t>clause 8.2.2.3</w:t>
            </w:r>
          </w:p>
        </w:tc>
        <w:tc>
          <w:tcPr>
            <w:tcW w:w="2410" w:type="dxa"/>
            <w:tcBorders>
              <w:top w:val="single" w:sz="4" w:space="0" w:color="auto"/>
              <w:left w:val="single" w:sz="4" w:space="0" w:color="auto"/>
              <w:bottom w:val="single" w:sz="4" w:space="0" w:color="auto"/>
              <w:right w:val="single" w:sz="4" w:space="0" w:color="auto"/>
            </w:tcBorders>
          </w:tcPr>
          <w:p w14:paraId="4FCA5DB3" w14:textId="77777777" w:rsidR="00164AE1" w:rsidRPr="0041612F" w:rsidRDefault="00164AE1" w:rsidP="001F6328">
            <w:pPr>
              <w:pStyle w:val="TAL"/>
              <w:rPr>
                <w:rFonts w:cs="Arial"/>
                <w:szCs w:val="18"/>
              </w:rPr>
            </w:pPr>
          </w:p>
        </w:tc>
      </w:tr>
      <w:tr w:rsidR="00164AE1" w:rsidRPr="0041612F" w14:paraId="2B46A651" w14:textId="77777777" w:rsidTr="001F6328">
        <w:trPr>
          <w:jc w:val="center"/>
        </w:trPr>
        <w:tc>
          <w:tcPr>
            <w:tcW w:w="1615" w:type="dxa"/>
            <w:tcBorders>
              <w:top w:val="single" w:sz="4" w:space="0" w:color="auto"/>
              <w:left w:val="single" w:sz="4" w:space="0" w:color="auto"/>
              <w:bottom w:val="single" w:sz="4" w:space="0" w:color="auto"/>
              <w:right w:val="single" w:sz="4" w:space="0" w:color="auto"/>
            </w:tcBorders>
          </w:tcPr>
          <w:p w14:paraId="4D52244F" w14:textId="77777777" w:rsidR="00164AE1" w:rsidRPr="0041612F" w:rsidRDefault="00164AE1" w:rsidP="001F6328">
            <w:pPr>
              <w:pStyle w:val="TAL"/>
            </w:pPr>
            <w:r w:rsidRPr="0041612F">
              <w:t>velocity</w:t>
            </w:r>
          </w:p>
        </w:tc>
        <w:tc>
          <w:tcPr>
            <w:tcW w:w="1620" w:type="dxa"/>
            <w:tcBorders>
              <w:top w:val="single" w:sz="4" w:space="0" w:color="auto"/>
              <w:left w:val="single" w:sz="4" w:space="0" w:color="auto"/>
              <w:bottom w:val="single" w:sz="4" w:space="0" w:color="auto"/>
              <w:right w:val="single" w:sz="4" w:space="0" w:color="auto"/>
            </w:tcBorders>
          </w:tcPr>
          <w:p w14:paraId="6347CC1B" w14:textId="77777777" w:rsidR="00164AE1" w:rsidRPr="0041612F" w:rsidRDefault="00164AE1" w:rsidP="001F6328">
            <w:pPr>
              <w:pStyle w:val="TAL"/>
            </w:pPr>
            <w:r w:rsidRPr="0041612F">
              <w:t>VelocityType</w:t>
            </w:r>
          </w:p>
        </w:tc>
        <w:tc>
          <w:tcPr>
            <w:tcW w:w="335" w:type="dxa"/>
            <w:tcBorders>
              <w:top w:val="single" w:sz="4" w:space="0" w:color="auto"/>
              <w:left w:val="single" w:sz="4" w:space="0" w:color="auto"/>
              <w:bottom w:val="single" w:sz="4" w:space="0" w:color="auto"/>
              <w:right w:val="single" w:sz="4" w:space="0" w:color="auto"/>
            </w:tcBorders>
          </w:tcPr>
          <w:p w14:paraId="546E06BE" w14:textId="77777777" w:rsidR="00164AE1" w:rsidRPr="0041612F" w:rsidRDefault="00164AE1" w:rsidP="001F6328">
            <w:pPr>
              <w:pStyle w:val="TAC"/>
            </w:pPr>
            <w:r w:rsidRPr="0041612F">
              <w:t>C</w:t>
            </w:r>
          </w:p>
        </w:tc>
        <w:tc>
          <w:tcPr>
            <w:tcW w:w="1134" w:type="dxa"/>
            <w:tcBorders>
              <w:top w:val="single" w:sz="4" w:space="0" w:color="auto"/>
              <w:left w:val="single" w:sz="4" w:space="0" w:color="auto"/>
              <w:bottom w:val="single" w:sz="4" w:space="0" w:color="auto"/>
              <w:right w:val="single" w:sz="4" w:space="0" w:color="auto"/>
            </w:tcBorders>
          </w:tcPr>
          <w:p w14:paraId="1C05862F" w14:textId="77777777" w:rsidR="00164AE1" w:rsidRPr="0041612F" w:rsidRDefault="00164AE1" w:rsidP="001F6328">
            <w:pPr>
              <w:pStyle w:val="TAL"/>
            </w:pPr>
            <w:r w:rsidRPr="0041612F">
              <w:t>0..1</w:t>
            </w:r>
          </w:p>
        </w:tc>
        <w:tc>
          <w:tcPr>
            <w:tcW w:w="2410" w:type="dxa"/>
            <w:tcBorders>
              <w:top w:val="single" w:sz="4" w:space="0" w:color="auto"/>
              <w:left w:val="single" w:sz="4" w:space="0" w:color="auto"/>
              <w:bottom w:val="single" w:sz="4" w:space="0" w:color="auto"/>
              <w:right w:val="single" w:sz="4" w:space="0" w:color="auto"/>
            </w:tcBorders>
          </w:tcPr>
          <w:p w14:paraId="1AF986C7" w14:textId="7F182B68" w:rsidR="00164AE1" w:rsidRPr="0041612F" w:rsidRDefault="00164AE1" w:rsidP="001F6328">
            <w:pPr>
              <w:pStyle w:val="TAL"/>
            </w:pPr>
            <w:r w:rsidRPr="0041612F">
              <w:t xml:space="preserve">Indicates the UE velocity enrichment information, see </w:t>
            </w:r>
            <w:r w:rsidR="00062007" w:rsidRPr="0041612F">
              <w:t>t</w:t>
            </w:r>
            <w:r w:rsidRPr="0041612F">
              <w:t>able 8.3.2.2-3</w:t>
            </w:r>
          </w:p>
        </w:tc>
        <w:tc>
          <w:tcPr>
            <w:tcW w:w="2410" w:type="dxa"/>
            <w:tcBorders>
              <w:top w:val="single" w:sz="4" w:space="0" w:color="auto"/>
              <w:left w:val="single" w:sz="4" w:space="0" w:color="auto"/>
              <w:bottom w:val="single" w:sz="4" w:space="0" w:color="auto"/>
              <w:right w:val="single" w:sz="4" w:space="0" w:color="auto"/>
            </w:tcBorders>
          </w:tcPr>
          <w:p w14:paraId="71B441A1" w14:textId="77777777" w:rsidR="00164AE1" w:rsidRPr="0041612F" w:rsidRDefault="00164AE1" w:rsidP="001F6328">
            <w:pPr>
              <w:pStyle w:val="TAL"/>
              <w:rPr>
                <w:rFonts w:cs="Arial"/>
                <w:szCs w:val="18"/>
              </w:rPr>
            </w:pPr>
          </w:p>
        </w:tc>
      </w:tr>
      <w:tr w:rsidR="00776DA3" w:rsidRPr="0041612F" w14:paraId="2E05C65F" w14:textId="77777777" w:rsidTr="00421E58">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025911A0" w14:textId="2429685E" w:rsidR="00776DA3" w:rsidRPr="0041612F" w:rsidRDefault="00776DA3" w:rsidP="00776DA3">
            <w:pPr>
              <w:pStyle w:val="TAN"/>
              <w:rPr>
                <w:lang w:val="en-GB"/>
              </w:rPr>
            </w:pPr>
            <w:r w:rsidRPr="0041612F">
              <w:rPr>
                <w:lang w:val="en-GB"/>
              </w:rPr>
              <w:t>NOTE:</w:t>
            </w:r>
            <w:r w:rsidRPr="0041612F">
              <w:rPr>
                <w:lang w:val="en-GB"/>
              </w:rPr>
              <w:tab/>
              <w:t xml:space="preserve">Presence condition "C" means that the attribute shall be included if the attribute </w:t>
            </w:r>
            <w:r w:rsidRPr="0041612F">
              <w:t>"</w:t>
            </w:r>
            <w:r w:rsidRPr="0041612F">
              <w:rPr>
                <w:lang w:val="en-GB"/>
              </w:rPr>
              <w:t>velocityDesc</w:t>
            </w:r>
            <w:r w:rsidRPr="0041612F">
              <w:t>"</w:t>
            </w:r>
            <w:r w:rsidRPr="0041612F">
              <w:rPr>
                <w:lang w:val="en-GB"/>
              </w:rPr>
              <w:t xml:space="preserve"> is included.</w:t>
            </w:r>
          </w:p>
        </w:tc>
      </w:tr>
    </w:tbl>
    <w:p w14:paraId="20ABFBD5" w14:textId="77777777" w:rsidR="00164AE1" w:rsidRPr="0041612F" w:rsidRDefault="00164AE1" w:rsidP="00164AE1">
      <w:pPr>
        <w:rPr>
          <w:lang w:val="en-GB"/>
        </w:rPr>
      </w:pPr>
    </w:p>
    <w:p w14:paraId="00E8E2B0" w14:textId="77777777" w:rsidR="00164AE1" w:rsidRPr="0041612F" w:rsidRDefault="00164AE1" w:rsidP="00164AE1">
      <w:pPr>
        <w:rPr>
          <w:lang w:val="en-GB"/>
        </w:rPr>
      </w:pPr>
      <w:r w:rsidRPr="0041612F">
        <w:rPr>
          <w:lang w:val="en-GB"/>
        </w:rPr>
        <w:t xml:space="preserve">The GeoLocationType is defined in table 8.3.2.2-2 as a list of following mutually exclusive alternatives. </w:t>
      </w:r>
    </w:p>
    <w:p w14:paraId="014D3848" w14:textId="77777777" w:rsidR="00164AE1" w:rsidRPr="0041612F" w:rsidRDefault="00164AE1" w:rsidP="00164AE1">
      <w:pPr>
        <w:pStyle w:val="TH"/>
      </w:pPr>
      <w:r w:rsidRPr="0041612F">
        <w:rPr>
          <w:noProof/>
        </w:rPr>
        <w:t>Table </w:t>
      </w:r>
      <w:r w:rsidRPr="0041612F">
        <w:rPr>
          <w:lang w:val="sv-SE"/>
        </w:rPr>
        <w:t>8</w:t>
      </w:r>
      <w:r w:rsidRPr="0041612F">
        <w:t xml:space="preserve">.3.2.2-2: </w:t>
      </w:r>
      <w:r w:rsidRPr="0041612F">
        <w:rPr>
          <w:noProof/>
        </w:rPr>
        <w:t>Definition of Geo</w:t>
      </w:r>
      <w:r w:rsidRPr="0041612F">
        <w:t>LocationType</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5"/>
        <w:gridCol w:w="630"/>
        <w:gridCol w:w="1350"/>
        <w:gridCol w:w="3060"/>
        <w:gridCol w:w="2160"/>
      </w:tblGrid>
      <w:tr w:rsidR="00164AE1" w:rsidRPr="0041612F" w14:paraId="0FA8DF7E" w14:textId="77777777" w:rsidTr="001F6328">
        <w:trPr>
          <w:jc w:val="center"/>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14:paraId="0A74DA6F" w14:textId="77777777" w:rsidR="00164AE1" w:rsidRPr="0041612F" w:rsidRDefault="00164AE1" w:rsidP="001F6328">
            <w:pPr>
              <w:pStyle w:val="TAH"/>
            </w:pPr>
            <w:r w:rsidRPr="0041612F">
              <w:t>Data type</w:t>
            </w:r>
          </w:p>
        </w:tc>
        <w:tc>
          <w:tcPr>
            <w:tcW w:w="630" w:type="dxa"/>
            <w:tcBorders>
              <w:top w:val="single" w:sz="4" w:space="0" w:color="auto"/>
              <w:left w:val="single" w:sz="4" w:space="0" w:color="auto"/>
              <w:bottom w:val="single" w:sz="4" w:space="0" w:color="auto"/>
              <w:right w:val="single" w:sz="4" w:space="0" w:color="auto"/>
            </w:tcBorders>
            <w:shd w:val="clear" w:color="auto" w:fill="C0C0C0"/>
          </w:tcPr>
          <w:p w14:paraId="3FEC7CBF" w14:textId="77777777" w:rsidR="00164AE1" w:rsidRPr="0041612F" w:rsidRDefault="00164AE1" w:rsidP="001F6328">
            <w:pPr>
              <w:pStyle w:val="TAH"/>
              <w:jc w:val="left"/>
            </w:pPr>
            <w:r w:rsidRPr="0041612F">
              <w:t>Cardinality</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6E7A8139" w14:textId="77777777" w:rsidR="00164AE1" w:rsidRPr="0041612F" w:rsidRDefault="00164AE1" w:rsidP="001F6328">
            <w:pPr>
              <w:pStyle w:val="TAH"/>
              <w:rPr>
                <w:rFonts w:cs="Arial"/>
                <w:szCs w:val="18"/>
              </w:rPr>
            </w:pPr>
            <w:r w:rsidRPr="0041612F">
              <w:rPr>
                <w:rFonts w:cs="Arial"/>
                <w:szCs w:val="18"/>
              </w:rPr>
              <w:t>Discriminator name</w:t>
            </w:r>
          </w:p>
        </w:tc>
        <w:tc>
          <w:tcPr>
            <w:tcW w:w="3060" w:type="dxa"/>
            <w:tcBorders>
              <w:top w:val="single" w:sz="4" w:space="0" w:color="auto"/>
              <w:left w:val="single" w:sz="4" w:space="0" w:color="auto"/>
              <w:bottom w:val="single" w:sz="4" w:space="0" w:color="auto"/>
              <w:right w:val="single" w:sz="4" w:space="0" w:color="auto"/>
            </w:tcBorders>
            <w:shd w:val="clear" w:color="auto" w:fill="C0C0C0"/>
          </w:tcPr>
          <w:p w14:paraId="6CBC66A2" w14:textId="77777777" w:rsidR="00164AE1" w:rsidRPr="0041612F" w:rsidRDefault="00164AE1" w:rsidP="001F6328">
            <w:pPr>
              <w:pStyle w:val="TAH"/>
              <w:rPr>
                <w:rFonts w:cs="Arial"/>
                <w:szCs w:val="18"/>
              </w:rPr>
            </w:pPr>
            <w:r w:rsidRPr="0041612F">
              <w:rPr>
                <w:rFonts w:cs="Arial"/>
                <w:szCs w:val="18"/>
              </w:rPr>
              <w:t>Discriminator mapping</w:t>
            </w:r>
          </w:p>
        </w:tc>
        <w:tc>
          <w:tcPr>
            <w:tcW w:w="2160" w:type="dxa"/>
            <w:tcBorders>
              <w:top w:val="single" w:sz="4" w:space="0" w:color="auto"/>
              <w:left w:val="single" w:sz="4" w:space="0" w:color="auto"/>
              <w:bottom w:val="single" w:sz="4" w:space="0" w:color="auto"/>
              <w:right w:val="single" w:sz="4" w:space="0" w:color="auto"/>
            </w:tcBorders>
            <w:shd w:val="clear" w:color="auto" w:fill="C0C0C0"/>
            <w:hideMark/>
          </w:tcPr>
          <w:p w14:paraId="12BA49AB" w14:textId="77777777" w:rsidR="00164AE1" w:rsidRPr="0041612F" w:rsidRDefault="00164AE1" w:rsidP="001F6328">
            <w:pPr>
              <w:pStyle w:val="TAH"/>
              <w:rPr>
                <w:rFonts w:cs="Arial"/>
                <w:szCs w:val="18"/>
              </w:rPr>
            </w:pPr>
            <w:r w:rsidRPr="0041612F">
              <w:rPr>
                <w:rFonts w:cs="Arial"/>
                <w:szCs w:val="18"/>
              </w:rPr>
              <w:t>Description</w:t>
            </w:r>
          </w:p>
        </w:tc>
      </w:tr>
      <w:tr w:rsidR="00164AE1" w:rsidRPr="0041612F" w14:paraId="15B105C6" w14:textId="77777777" w:rsidTr="001F6328">
        <w:trPr>
          <w:jc w:val="center"/>
        </w:trPr>
        <w:tc>
          <w:tcPr>
            <w:tcW w:w="2335" w:type="dxa"/>
            <w:tcBorders>
              <w:top w:val="single" w:sz="4" w:space="0" w:color="auto"/>
              <w:left w:val="single" w:sz="4" w:space="0" w:color="auto"/>
              <w:bottom w:val="single" w:sz="4" w:space="0" w:color="auto"/>
              <w:right w:val="single" w:sz="4" w:space="0" w:color="auto"/>
            </w:tcBorders>
          </w:tcPr>
          <w:p w14:paraId="5C92AB5B" w14:textId="77777777" w:rsidR="00164AE1" w:rsidRPr="0041612F" w:rsidRDefault="00164AE1" w:rsidP="001F6328">
            <w:pPr>
              <w:pStyle w:val="TAL"/>
            </w:pPr>
            <w:r w:rsidRPr="0041612F">
              <w:t>Point</w:t>
            </w:r>
          </w:p>
        </w:tc>
        <w:tc>
          <w:tcPr>
            <w:tcW w:w="630" w:type="dxa"/>
            <w:tcBorders>
              <w:top w:val="single" w:sz="4" w:space="0" w:color="auto"/>
              <w:left w:val="single" w:sz="4" w:space="0" w:color="auto"/>
              <w:bottom w:val="single" w:sz="4" w:space="0" w:color="auto"/>
              <w:right w:val="single" w:sz="4" w:space="0" w:color="auto"/>
            </w:tcBorders>
          </w:tcPr>
          <w:p w14:paraId="01C49FF3" w14:textId="77777777" w:rsidR="00164AE1" w:rsidRPr="0041612F" w:rsidRDefault="00164AE1" w:rsidP="001F6328">
            <w:pPr>
              <w:pStyle w:val="TAL"/>
            </w:pPr>
            <w:r w:rsidRPr="0041612F">
              <w:t>1</w:t>
            </w:r>
          </w:p>
        </w:tc>
        <w:tc>
          <w:tcPr>
            <w:tcW w:w="1350" w:type="dxa"/>
            <w:tcBorders>
              <w:top w:val="single" w:sz="4" w:space="0" w:color="auto"/>
              <w:left w:val="single" w:sz="4" w:space="0" w:color="auto"/>
              <w:bottom w:val="single" w:sz="4" w:space="0" w:color="auto"/>
              <w:right w:val="single" w:sz="4" w:space="0" w:color="auto"/>
            </w:tcBorders>
          </w:tcPr>
          <w:p w14:paraId="6F38D13E" w14:textId="77777777" w:rsidR="00164AE1" w:rsidRPr="0041612F" w:rsidRDefault="00164AE1" w:rsidP="001F6328">
            <w:pPr>
              <w:pStyle w:val="TAL"/>
              <w:rPr>
                <w:rFonts w:cs="Arial"/>
                <w:szCs w:val="18"/>
              </w:rPr>
            </w:pPr>
            <w:r w:rsidRPr="0041612F">
              <w:rPr>
                <w:rFonts w:cs="Arial"/>
                <w:szCs w:val="18"/>
              </w:rPr>
              <w:t>gadShape</w:t>
            </w:r>
          </w:p>
        </w:tc>
        <w:tc>
          <w:tcPr>
            <w:tcW w:w="3060" w:type="dxa"/>
            <w:tcBorders>
              <w:top w:val="single" w:sz="4" w:space="0" w:color="auto"/>
              <w:left w:val="single" w:sz="4" w:space="0" w:color="auto"/>
              <w:bottom w:val="single" w:sz="4" w:space="0" w:color="auto"/>
              <w:right w:val="single" w:sz="4" w:space="0" w:color="auto"/>
            </w:tcBorders>
          </w:tcPr>
          <w:p w14:paraId="71C0188E" w14:textId="77777777" w:rsidR="00164AE1" w:rsidRPr="0041612F" w:rsidRDefault="00164AE1" w:rsidP="001F6328">
            <w:pPr>
              <w:pStyle w:val="TAL"/>
              <w:rPr>
                <w:rFonts w:cs="Arial"/>
                <w:szCs w:val="18"/>
              </w:rPr>
            </w:pPr>
            <w:r w:rsidRPr="0041612F">
              <w:rPr>
                <w:rFonts w:cs="Arial"/>
                <w:szCs w:val="18"/>
              </w:rPr>
              <w:t>POINT</w:t>
            </w:r>
          </w:p>
        </w:tc>
        <w:tc>
          <w:tcPr>
            <w:tcW w:w="2160" w:type="dxa"/>
            <w:tcBorders>
              <w:top w:val="single" w:sz="4" w:space="0" w:color="auto"/>
              <w:left w:val="single" w:sz="4" w:space="0" w:color="auto"/>
              <w:bottom w:val="single" w:sz="4" w:space="0" w:color="auto"/>
              <w:right w:val="single" w:sz="4" w:space="0" w:color="auto"/>
            </w:tcBorders>
          </w:tcPr>
          <w:p w14:paraId="717AF90B" w14:textId="7A8B0C84" w:rsidR="00164AE1" w:rsidRPr="0041612F" w:rsidRDefault="00164AE1" w:rsidP="001F6328">
            <w:pPr>
              <w:pStyle w:val="TAL"/>
              <w:rPr>
                <w:rFonts w:cs="Arial"/>
                <w:szCs w:val="18"/>
              </w:rPr>
            </w:pPr>
            <w:r w:rsidRPr="0041612F">
              <w:rPr>
                <w:rFonts w:cs="Arial"/>
                <w:szCs w:val="18"/>
              </w:rPr>
              <w:t>Geolocation consisting of a single ellipsoid point, represented by its longitude and latitude, see 3GPP TS 29.572 [20]</w:t>
            </w:r>
            <w:r w:rsidR="00AD5E80" w:rsidRPr="0041612F">
              <w:rPr>
                <w:rFonts w:cs="Arial"/>
                <w:szCs w:val="18"/>
              </w:rPr>
              <w:t>, clause 6.1.6.2.6</w:t>
            </w:r>
          </w:p>
        </w:tc>
      </w:tr>
      <w:tr w:rsidR="00164AE1" w:rsidRPr="0041612F" w14:paraId="3CEEB708" w14:textId="77777777" w:rsidTr="001F6328">
        <w:trPr>
          <w:jc w:val="center"/>
        </w:trPr>
        <w:tc>
          <w:tcPr>
            <w:tcW w:w="2335" w:type="dxa"/>
            <w:tcBorders>
              <w:top w:val="single" w:sz="4" w:space="0" w:color="auto"/>
              <w:left w:val="single" w:sz="4" w:space="0" w:color="auto"/>
              <w:bottom w:val="single" w:sz="4" w:space="0" w:color="auto"/>
              <w:right w:val="single" w:sz="4" w:space="0" w:color="auto"/>
            </w:tcBorders>
          </w:tcPr>
          <w:p w14:paraId="43372A43" w14:textId="77777777" w:rsidR="00164AE1" w:rsidRPr="0041612F" w:rsidRDefault="00164AE1" w:rsidP="001F6328">
            <w:pPr>
              <w:pStyle w:val="TAL"/>
            </w:pPr>
            <w:r w:rsidRPr="0041612F">
              <w:t>PointUncertaintyCircle</w:t>
            </w:r>
          </w:p>
        </w:tc>
        <w:tc>
          <w:tcPr>
            <w:tcW w:w="630" w:type="dxa"/>
            <w:tcBorders>
              <w:top w:val="single" w:sz="4" w:space="0" w:color="auto"/>
              <w:left w:val="single" w:sz="4" w:space="0" w:color="auto"/>
              <w:bottom w:val="single" w:sz="4" w:space="0" w:color="auto"/>
              <w:right w:val="single" w:sz="4" w:space="0" w:color="auto"/>
            </w:tcBorders>
          </w:tcPr>
          <w:p w14:paraId="365D220F" w14:textId="77777777" w:rsidR="00164AE1" w:rsidRPr="0041612F" w:rsidRDefault="00164AE1" w:rsidP="001F6328">
            <w:pPr>
              <w:pStyle w:val="TAL"/>
              <w:rPr>
                <w:color w:val="000000" w:themeColor="text1"/>
              </w:rPr>
            </w:pPr>
            <w:r w:rsidRPr="0041612F">
              <w:t>1</w:t>
            </w:r>
          </w:p>
        </w:tc>
        <w:tc>
          <w:tcPr>
            <w:tcW w:w="1350" w:type="dxa"/>
            <w:tcBorders>
              <w:top w:val="single" w:sz="4" w:space="0" w:color="auto"/>
              <w:left w:val="single" w:sz="4" w:space="0" w:color="auto"/>
              <w:bottom w:val="single" w:sz="4" w:space="0" w:color="auto"/>
              <w:right w:val="single" w:sz="4" w:space="0" w:color="auto"/>
            </w:tcBorders>
          </w:tcPr>
          <w:p w14:paraId="2DF06B7F" w14:textId="77777777" w:rsidR="00164AE1" w:rsidRPr="0041612F" w:rsidRDefault="00164AE1" w:rsidP="001F6328">
            <w:pPr>
              <w:pStyle w:val="TAL"/>
            </w:pPr>
            <w:r w:rsidRPr="0041612F">
              <w:rPr>
                <w:rFonts w:cs="Arial"/>
                <w:szCs w:val="18"/>
              </w:rPr>
              <w:t>gadShape</w:t>
            </w:r>
          </w:p>
        </w:tc>
        <w:tc>
          <w:tcPr>
            <w:tcW w:w="3060" w:type="dxa"/>
            <w:tcBorders>
              <w:top w:val="single" w:sz="4" w:space="0" w:color="auto"/>
              <w:left w:val="single" w:sz="4" w:space="0" w:color="auto"/>
              <w:bottom w:val="single" w:sz="4" w:space="0" w:color="auto"/>
              <w:right w:val="single" w:sz="4" w:space="0" w:color="auto"/>
            </w:tcBorders>
          </w:tcPr>
          <w:p w14:paraId="7B58BD00" w14:textId="77777777" w:rsidR="00164AE1" w:rsidRPr="0041612F" w:rsidRDefault="00164AE1" w:rsidP="001F6328">
            <w:pPr>
              <w:pStyle w:val="TAL"/>
            </w:pPr>
            <w:r w:rsidRPr="0041612F">
              <w:t>POINT_UNCERTAINTY_CIRCLE</w:t>
            </w:r>
          </w:p>
        </w:tc>
        <w:tc>
          <w:tcPr>
            <w:tcW w:w="2160" w:type="dxa"/>
            <w:tcBorders>
              <w:top w:val="single" w:sz="4" w:space="0" w:color="auto"/>
              <w:left w:val="single" w:sz="4" w:space="0" w:color="auto"/>
              <w:bottom w:val="single" w:sz="4" w:space="0" w:color="auto"/>
              <w:right w:val="single" w:sz="4" w:space="0" w:color="auto"/>
            </w:tcBorders>
          </w:tcPr>
          <w:p w14:paraId="1657AF59" w14:textId="436C1B9D" w:rsidR="00164AE1" w:rsidRPr="0041612F" w:rsidRDefault="00164AE1" w:rsidP="001F6328">
            <w:pPr>
              <w:pStyle w:val="TAL"/>
            </w:pPr>
            <w:r w:rsidRPr="0041612F">
              <w:t xml:space="preserve">Geolocation consisting of a point and an uncertainty value, see </w:t>
            </w:r>
            <w:r w:rsidRPr="0041612F">
              <w:rPr>
                <w:lang w:val="en-GB"/>
              </w:rPr>
              <w:t>3GPP TS 29.572 [20]</w:t>
            </w:r>
            <w:r w:rsidR="00AD5E80" w:rsidRPr="0041612F">
              <w:rPr>
                <w:lang w:val="en-GB"/>
              </w:rPr>
              <w:t>, clause 6.1.6.2.7</w:t>
            </w:r>
          </w:p>
        </w:tc>
      </w:tr>
      <w:tr w:rsidR="00164AE1" w:rsidRPr="0041612F" w14:paraId="30723E86" w14:textId="77777777" w:rsidTr="001F6328">
        <w:trPr>
          <w:jc w:val="center"/>
        </w:trPr>
        <w:tc>
          <w:tcPr>
            <w:tcW w:w="2335" w:type="dxa"/>
            <w:tcBorders>
              <w:top w:val="single" w:sz="4" w:space="0" w:color="auto"/>
              <w:left w:val="single" w:sz="4" w:space="0" w:color="auto"/>
              <w:bottom w:val="single" w:sz="4" w:space="0" w:color="auto"/>
              <w:right w:val="single" w:sz="4" w:space="0" w:color="auto"/>
            </w:tcBorders>
          </w:tcPr>
          <w:p w14:paraId="2CF0959C" w14:textId="77777777" w:rsidR="00164AE1" w:rsidRPr="0041612F" w:rsidRDefault="00164AE1" w:rsidP="001F6328">
            <w:pPr>
              <w:pStyle w:val="TAL"/>
            </w:pPr>
            <w:r w:rsidRPr="0041612F">
              <w:t>PointUncertaintyEllipse</w:t>
            </w:r>
          </w:p>
        </w:tc>
        <w:tc>
          <w:tcPr>
            <w:tcW w:w="630" w:type="dxa"/>
            <w:tcBorders>
              <w:top w:val="single" w:sz="4" w:space="0" w:color="auto"/>
              <w:left w:val="single" w:sz="4" w:space="0" w:color="auto"/>
              <w:bottom w:val="single" w:sz="4" w:space="0" w:color="auto"/>
              <w:right w:val="single" w:sz="4" w:space="0" w:color="auto"/>
            </w:tcBorders>
          </w:tcPr>
          <w:p w14:paraId="24A84423" w14:textId="77777777" w:rsidR="00164AE1" w:rsidRPr="0041612F" w:rsidRDefault="00164AE1" w:rsidP="001F6328">
            <w:pPr>
              <w:pStyle w:val="TAL"/>
            </w:pPr>
            <w:r w:rsidRPr="0041612F">
              <w:t>1</w:t>
            </w:r>
          </w:p>
        </w:tc>
        <w:tc>
          <w:tcPr>
            <w:tcW w:w="1350" w:type="dxa"/>
            <w:tcBorders>
              <w:top w:val="single" w:sz="4" w:space="0" w:color="auto"/>
              <w:left w:val="single" w:sz="4" w:space="0" w:color="auto"/>
              <w:bottom w:val="single" w:sz="4" w:space="0" w:color="auto"/>
              <w:right w:val="single" w:sz="4" w:space="0" w:color="auto"/>
            </w:tcBorders>
          </w:tcPr>
          <w:p w14:paraId="664AAA9C" w14:textId="77777777" w:rsidR="00164AE1" w:rsidRPr="0041612F" w:rsidRDefault="00164AE1" w:rsidP="001F6328">
            <w:pPr>
              <w:pStyle w:val="TAL"/>
            </w:pPr>
            <w:r w:rsidRPr="0041612F">
              <w:rPr>
                <w:rFonts w:cs="Arial"/>
                <w:szCs w:val="18"/>
              </w:rPr>
              <w:t>gadShape</w:t>
            </w:r>
          </w:p>
        </w:tc>
        <w:tc>
          <w:tcPr>
            <w:tcW w:w="3060" w:type="dxa"/>
            <w:tcBorders>
              <w:top w:val="single" w:sz="4" w:space="0" w:color="auto"/>
              <w:left w:val="single" w:sz="4" w:space="0" w:color="auto"/>
              <w:bottom w:val="single" w:sz="4" w:space="0" w:color="auto"/>
              <w:right w:val="single" w:sz="4" w:space="0" w:color="auto"/>
            </w:tcBorders>
          </w:tcPr>
          <w:p w14:paraId="59800FD7" w14:textId="77777777" w:rsidR="00164AE1" w:rsidRPr="0041612F" w:rsidRDefault="00164AE1" w:rsidP="001F6328">
            <w:pPr>
              <w:pStyle w:val="TAL"/>
            </w:pPr>
            <w:r w:rsidRPr="0041612F">
              <w:t>POINT_UNCERTAINTY_ELLIPSE</w:t>
            </w:r>
          </w:p>
        </w:tc>
        <w:tc>
          <w:tcPr>
            <w:tcW w:w="2160" w:type="dxa"/>
            <w:tcBorders>
              <w:top w:val="single" w:sz="4" w:space="0" w:color="auto"/>
              <w:left w:val="single" w:sz="4" w:space="0" w:color="auto"/>
              <w:bottom w:val="single" w:sz="4" w:space="0" w:color="auto"/>
              <w:right w:val="single" w:sz="4" w:space="0" w:color="auto"/>
            </w:tcBorders>
          </w:tcPr>
          <w:p w14:paraId="20EC9DE6" w14:textId="46CBE328" w:rsidR="00164AE1" w:rsidRPr="0041612F" w:rsidRDefault="00164AE1" w:rsidP="001F6328">
            <w:pPr>
              <w:pStyle w:val="TAL"/>
            </w:pPr>
            <w:r w:rsidRPr="0041612F">
              <w:t xml:space="preserve">Geolocation consisting of a point and an uncertainty ellipse, see </w:t>
            </w:r>
            <w:r w:rsidRPr="0041612F">
              <w:rPr>
                <w:lang w:val="en-GB"/>
              </w:rPr>
              <w:t>3GPP TS 29.572 [20]</w:t>
            </w:r>
            <w:r w:rsidR="00AD5E80" w:rsidRPr="0041612F">
              <w:rPr>
                <w:lang w:val="en-GB"/>
              </w:rPr>
              <w:t>, clause 6.1.6.2.8</w:t>
            </w:r>
          </w:p>
        </w:tc>
      </w:tr>
      <w:tr w:rsidR="00164AE1" w:rsidRPr="0041612F" w14:paraId="68C1B2A6" w14:textId="77777777" w:rsidTr="001F6328">
        <w:trPr>
          <w:jc w:val="center"/>
        </w:trPr>
        <w:tc>
          <w:tcPr>
            <w:tcW w:w="2335" w:type="dxa"/>
            <w:tcBorders>
              <w:top w:val="single" w:sz="4" w:space="0" w:color="auto"/>
              <w:left w:val="single" w:sz="4" w:space="0" w:color="auto"/>
              <w:bottom w:val="single" w:sz="4" w:space="0" w:color="auto"/>
              <w:right w:val="single" w:sz="4" w:space="0" w:color="auto"/>
            </w:tcBorders>
          </w:tcPr>
          <w:p w14:paraId="29D55679" w14:textId="77777777" w:rsidR="00164AE1" w:rsidRPr="0041612F" w:rsidRDefault="00164AE1" w:rsidP="001F6328">
            <w:pPr>
              <w:pStyle w:val="TAL"/>
            </w:pPr>
            <w:r w:rsidRPr="0041612F">
              <w:t>Polygon</w:t>
            </w:r>
          </w:p>
        </w:tc>
        <w:tc>
          <w:tcPr>
            <w:tcW w:w="630" w:type="dxa"/>
            <w:tcBorders>
              <w:top w:val="single" w:sz="4" w:space="0" w:color="auto"/>
              <w:left w:val="single" w:sz="4" w:space="0" w:color="auto"/>
              <w:bottom w:val="single" w:sz="4" w:space="0" w:color="auto"/>
              <w:right w:val="single" w:sz="4" w:space="0" w:color="auto"/>
            </w:tcBorders>
          </w:tcPr>
          <w:p w14:paraId="786337D8" w14:textId="77777777" w:rsidR="00164AE1" w:rsidRPr="0041612F" w:rsidRDefault="00164AE1" w:rsidP="001F6328">
            <w:pPr>
              <w:pStyle w:val="TAL"/>
            </w:pPr>
            <w:r w:rsidRPr="0041612F">
              <w:t>1</w:t>
            </w:r>
          </w:p>
        </w:tc>
        <w:tc>
          <w:tcPr>
            <w:tcW w:w="1350" w:type="dxa"/>
            <w:tcBorders>
              <w:top w:val="single" w:sz="4" w:space="0" w:color="auto"/>
              <w:left w:val="single" w:sz="4" w:space="0" w:color="auto"/>
              <w:bottom w:val="single" w:sz="4" w:space="0" w:color="auto"/>
              <w:right w:val="single" w:sz="4" w:space="0" w:color="auto"/>
            </w:tcBorders>
          </w:tcPr>
          <w:p w14:paraId="11625C26" w14:textId="77777777" w:rsidR="00164AE1" w:rsidRPr="0041612F" w:rsidRDefault="00164AE1" w:rsidP="001F6328">
            <w:pPr>
              <w:pStyle w:val="TAL"/>
            </w:pPr>
            <w:r w:rsidRPr="0041612F">
              <w:rPr>
                <w:rFonts w:cs="Arial"/>
                <w:szCs w:val="18"/>
              </w:rPr>
              <w:t>gadShape</w:t>
            </w:r>
          </w:p>
        </w:tc>
        <w:tc>
          <w:tcPr>
            <w:tcW w:w="3060" w:type="dxa"/>
            <w:tcBorders>
              <w:top w:val="single" w:sz="4" w:space="0" w:color="auto"/>
              <w:left w:val="single" w:sz="4" w:space="0" w:color="auto"/>
              <w:bottom w:val="single" w:sz="4" w:space="0" w:color="auto"/>
              <w:right w:val="single" w:sz="4" w:space="0" w:color="auto"/>
            </w:tcBorders>
          </w:tcPr>
          <w:p w14:paraId="0575C8E4" w14:textId="77777777" w:rsidR="00164AE1" w:rsidRPr="0041612F" w:rsidRDefault="00164AE1" w:rsidP="001F6328">
            <w:pPr>
              <w:pStyle w:val="TAL"/>
            </w:pPr>
            <w:r w:rsidRPr="0041612F">
              <w:t>POLYGON</w:t>
            </w:r>
          </w:p>
        </w:tc>
        <w:tc>
          <w:tcPr>
            <w:tcW w:w="2160" w:type="dxa"/>
            <w:tcBorders>
              <w:top w:val="single" w:sz="4" w:space="0" w:color="auto"/>
              <w:left w:val="single" w:sz="4" w:space="0" w:color="auto"/>
              <w:bottom w:val="single" w:sz="4" w:space="0" w:color="auto"/>
              <w:right w:val="single" w:sz="4" w:space="0" w:color="auto"/>
            </w:tcBorders>
          </w:tcPr>
          <w:p w14:paraId="12A89751" w14:textId="40B3C173" w:rsidR="00164AE1" w:rsidRPr="0041612F" w:rsidRDefault="00164AE1" w:rsidP="001F6328">
            <w:pPr>
              <w:pStyle w:val="TAL"/>
            </w:pPr>
            <w:r w:rsidRPr="0041612F">
              <w:t xml:space="preserve">Geolocation consisting of a list of points, see </w:t>
            </w:r>
            <w:r w:rsidRPr="0041612F">
              <w:rPr>
                <w:lang w:val="en-GB"/>
              </w:rPr>
              <w:t>3GPP TS 29.572 [20]</w:t>
            </w:r>
            <w:r w:rsidR="00AD5E80" w:rsidRPr="0041612F">
              <w:rPr>
                <w:lang w:val="en-GB"/>
              </w:rPr>
              <w:t>, clause 6.1.6.2.9</w:t>
            </w:r>
          </w:p>
        </w:tc>
      </w:tr>
      <w:tr w:rsidR="00164AE1" w:rsidRPr="0041612F" w14:paraId="171B995A" w14:textId="77777777" w:rsidTr="001F6328">
        <w:trPr>
          <w:jc w:val="center"/>
        </w:trPr>
        <w:tc>
          <w:tcPr>
            <w:tcW w:w="2335" w:type="dxa"/>
            <w:tcBorders>
              <w:top w:val="single" w:sz="4" w:space="0" w:color="auto"/>
              <w:left w:val="single" w:sz="4" w:space="0" w:color="auto"/>
              <w:bottom w:val="single" w:sz="4" w:space="0" w:color="auto"/>
              <w:right w:val="single" w:sz="4" w:space="0" w:color="auto"/>
            </w:tcBorders>
          </w:tcPr>
          <w:p w14:paraId="69EF7B4B" w14:textId="77777777" w:rsidR="00164AE1" w:rsidRPr="0041612F" w:rsidRDefault="00164AE1" w:rsidP="001F6328">
            <w:pPr>
              <w:pStyle w:val="TAL"/>
            </w:pPr>
            <w:r w:rsidRPr="0041612F">
              <w:t>PointAltitude</w:t>
            </w:r>
          </w:p>
        </w:tc>
        <w:tc>
          <w:tcPr>
            <w:tcW w:w="630" w:type="dxa"/>
            <w:tcBorders>
              <w:top w:val="single" w:sz="4" w:space="0" w:color="auto"/>
              <w:left w:val="single" w:sz="4" w:space="0" w:color="auto"/>
              <w:bottom w:val="single" w:sz="4" w:space="0" w:color="auto"/>
              <w:right w:val="single" w:sz="4" w:space="0" w:color="auto"/>
            </w:tcBorders>
          </w:tcPr>
          <w:p w14:paraId="2359E927" w14:textId="77777777" w:rsidR="00164AE1" w:rsidRPr="0041612F" w:rsidRDefault="00164AE1" w:rsidP="001F6328">
            <w:pPr>
              <w:pStyle w:val="TAL"/>
            </w:pPr>
            <w:r w:rsidRPr="0041612F">
              <w:t>1</w:t>
            </w:r>
          </w:p>
        </w:tc>
        <w:tc>
          <w:tcPr>
            <w:tcW w:w="1350" w:type="dxa"/>
            <w:tcBorders>
              <w:top w:val="single" w:sz="4" w:space="0" w:color="auto"/>
              <w:left w:val="single" w:sz="4" w:space="0" w:color="auto"/>
              <w:bottom w:val="single" w:sz="4" w:space="0" w:color="auto"/>
              <w:right w:val="single" w:sz="4" w:space="0" w:color="auto"/>
            </w:tcBorders>
          </w:tcPr>
          <w:p w14:paraId="4B524F24" w14:textId="77777777" w:rsidR="00164AE1" w:rsidRPr="0041612F" w:rsidRDefault="00164AE1" w:rsidP="001F6328">
            <w:pPr>
              <w:pStyle w:val="TAL"/>
            </w:pPr>
            <w:r w:rsidRPr="0041612F">
              <w:rPr>
                <w:rFonts w:cs="Arial"/>
                <w:szCs w:val="18"/>
              </w:rPr>
              <w:t>gadShape</w:t>
            </w:r>
          </w:p>
        </w:tc>
        <w:tc>
          <w:tcPr>
            <w:tcW w:w="3060" w:type="dxa"/>
            <w:tcBorders>
              <w:top w:val="single" w:sz="4" w:space="0" w:color="auto"/>
              <w:left w:val="single" w:sz="4" w:space="0" w:color="auto"/>
              <w:bottom w:val="single" w:sz="4" w:space="0" w:color="auto"/>
              <w:right w:val="single" w:sz="4" w:space="0" w:color="auto"/>
            </w:tcBorders>
          </w:tcPr>
          <w:p w14:paraId="2FB2E6FB" w14:textId="77777777" w:rsidR="00164AE1" w:rsidRPr="0041612F" w:rsidRDefault="00164AE1" w:rsidP="001F6328">
            <w:pPr>
              <w:pStyle w:val="TAL"/>
            </w:pPr>
            <w:r w:rsidRPr="0041612F">
              <w:t>POINT_ALTITUDE</w:t>
            </w:r>
          </w:p>
        </w:tc>
        <w:tc>
          <w:tcPr>
            <w:tcW w:w="2160" w:type="dxa"/>
            <w:tcBorders>
              <w:top w:val="single" w:sz="4" w:space="0" w:color="auto"/>
              <w:left w:val="single" w:sz="4" w:space="0" w:color="auto"/>
              <w:bottom w:val="single" w:sz="4" w:space="0" w:color="auto"/>
              <w:right w:val="single" w:sz="4" w:space="0" w:color="auto"/>
            </w:tcBorders>
          </w:tcPr>
          <w:p w14:paraId="7D53E8EC" w14:textId="039793D0" w:rsidR="00164AE1" w:rsidRPr="0041612F" w:rsidRDefault="00164AE1" w:rsidP="001F6328">
            <w:pPr>
              <w:pStyle w:val="TAL"/>
            </w:pPr>
            <w:r w:rsidRPr="0041612F">
              <w:t xml:space="preserve">Geolocation consisting of a point and an altitude value, see </w:t>
            </w:r>
            <w:r w:rsidRPr="0041612F">
              <w:rPr>
                <w:lang w:val="en-GB"/>
              </w:rPr>
              <w:t>3GPP TS 29.572 [20]</w:t>
            </w:r>
            <w:r w:rsidR="007B416B" w:rsidRPr="0041612F">
              <w:rPr>
                <w:lang w:val="en-GB"/>
              </w:rPr>
              <w:t>, clause 6.1.6.2.10</w:t>
            </w:r>
          </w:p>
        </w:tc>
      </w:tr>
      <w:tr w:rsidR="00164AE1" w:rsidRPr="0041612F" w14:paraId="5CD165B7" w14:textId="77777777" w:rsidTr="001F6328">
        <w:trPr>
          <w:jc w:val="center"/>
        </w:trPr>
        <w:tc>
          <w:tcPr>
            <w:tcW w:w="2335" w:type="dxa"/>
            <w:tcBorders>
              <w:top w:val="single" w:sz="4" w:space="0" w:color="auto"/>
              <w:left w:val="single" w:sz="4" w:space="0" w:color="auto"/>
              <w:bottom w:val="single" w:sz="4" w:space="0" w:color="auto"/>
              <w:right w:val="single" w:sz="4" w:space="0" w:color="auto"/>
            </w:tcBorders>
          </w:tcPr>
          <w:p w14:paraId="18D6CFAA" w14:textId="77777777" w:rsidR="00164AE1" w:rsidRPr="0041612F" w:rsidRDefault="00164AE1" w:rsidP="001F6328">
            <w:pPr>
              <w:pStyle w:val="TAL"/>
            </w:pPr>
            <w:r w:rsidRPr="0041612F">
              <w:t>PointAltitudeUncertainty</w:t>
            </w:r>
          </w:p>
        </w:tc>
        <w:tc>
          <w:tcPr>
            <w:tcW w:w="630" w:type="dxa"/>
            <w:tcBorders>
              <w:top w:val="single" w:sz="4" w:space="0" w:color="auto"/>
              <w:left w:val="single" w:sz="4" w:space="0" w:color="auto"/>
              <w:bottom w:val="single" w:sz="4" w:space="0" w:color="auto"/>
              <w:right w:val="single" w:sz="4" w:space="0" w:color="auto"/>
            </w:tcBorders>
          </w:tcPr>
          <w:p w14:paraId="03E9688E" w14:textId="77777777" w:rsidR="00164AE1" w:rsidRPr="0041612F" w:rsidRDefault="00164AE1" w:rsidP="001F6328">
            <w:pPr>
              <w:pStyle w:val="TAL"/>
            </w:pPr>
            <w:r w:rsidRPr="0041612F">
              <w:t>1</w:t>
            </w:r>
          </w:p>
        </w:tc>
        <w:tc>
          <w:tcPr>
            <w:tcW w:w="1350" w:type="dxa"/>
            <w:tcBorders>
              <w:top w:val="single" w:sz="4" w:space="0" w:color="auto"/>
              <w:left w:val="single" w:sz="4" w:space="0" w:color="auto"/>
              <w:bottom w:val="single" w:sz="4" w:space="0" w:color="auto"/>
              <w:right w:val="single" w:sz="4" w:space="0" w:color="auto"/>
            </w:tcBorders>
          </w:tcPr>
          <w:p w14:paraId="2C5CC11D" w14:textId="77777777" w:rsidR="00164AE1" w:rsidRPr="0041612F" w:rsidRDefault="00164AE1" w:rsidP="001F6328">
            <w:pPr>
              <w:pStyle w:val="TAL"/>
            </w:pPr>
            <w:r w:rsidRPr="0041612F">
              <w:rPr>
                <w:rFonts w:cs="Arial"/>
                <w:szCs w:val="18"/>
              </w:rPr>
              <w:t>gadShape</w:t>
            </w:r>
          </w:p>
        </w:tc>
        <w:tc>
          <w:tcPr>
            <w:tcW w:w="3060" w:type="dxa"/>
            <w:tcBorders>
              <w:top w:val="single" w:sz="4" w:space="0" w:color="auto"/>
              <w:left w:val="single" w:sz="4" w:space="0" w:color="auto"/>
              <w:bottom w:val="single" w:sz="4" w:space="0" w:color="auto"/>
              <w:right w:val="single" w:sz="4" w:space="0" w:color="auto"/>
            </w:tcBorders>
          </w:tcPr>
          <w:p w14:paraId="7D6951D8" w14:textId="77777777" w:rsidR="00164AE1" w:rsidRPr="0041612F" w:rsidRDefault="00164AE1" w:rsidP="001F6328">
            <w:pPr>
              <w:pStyle w:val="TAL"/>
            </w:pPr>
            <w:r w:rsidRPr="0041612F">
              <w:t>POINT_ALTITUDE_UNCERTAINTY</w:t>
            </w:r>
          </w:p>
        </w:tc>
        <w:tc>
          <w:tcPr>
            <w:tcW w:w="2160" w:type="dxa"/>
            <w:tcBorders>
              <w:top w:val="single" w:sz="4" w:space="0" w:color="auto"/>
              <w:left w:val="single" w:sz="4" w:space="0" w:color="auto"/>
              <w:bottom w:val="single" w:sz="4" w:space="0" w:color="auto"/>
              <w:right w:val="single" w:sz="4" w:space="0" w:color="auto"/>
            </w:tcBorders>
          </w:tcPr>
          <w:p w14:paraId="4C75C347" w14:textId="610D9FF1" w:rsidR="00164AE1" w:rsidRPr="0041612F" w:rsidRDefault="00164AE1" w:rsidP="001F6328">
            <w:pPr>
              <w:pStyle w:val="TAL"/>
            </w:pPr>
            <w:r w:rsidRPr="0041612F">
              <w:t xml:space="preserve">Geolocation consisting of a point, an altitude value, and an uncertainty value, see </w:t>
            </w:r>
            <w:r w:rsidRPr="0041612F">
              <w:rPr>
                <w:lang w:val="en-GB"/>
              </w:rPr>
              <w:t>3GPP TS 29.572 [20]</w:t>
            </w:r>
            <w:r w:rsidR="007B416B" w:rsidRPr="0041612F">
              <w:rPr>
                <w:lang w:val="en-GB"/>
              </w:rPr>
              <w:t>, clause 6.1.6.2.11</w:t>
            </w:r>
          </w:p>
        </w:tc>
      </w:tr>
      <w:tr w:rsidR="00164AE1" w:rsidRPr="0041612F" w14:paraId="7FAFEF26" w14:textId="77777777" w:rsidTr="001F6328">
        <w:trPr>
          <w:jc w:val="center"/>
        </w:trPr>
        <w:tc>
          <w:tcPr>
            <w:tcW w:w="2335" w:type="dxa"/>
            <w:tcBorders>
              <w:top w:val="single" w:sz="4" w:space="0" w:color="auto"/>
              <w:left w:val="single" w:sz="4" w:space="0" w:color="auto"/>
              <w:bottom w:val="single" w:sz="4" w:space="0" w:color="auto"/>
              <w:right w:val="single" w:sz="4" w:space="0" w:color="auto"/>
            </w:tcBorders>
          </w:tcPr>
          <w:p w14:paraId="6837FF09" w14:textId="77777777" w:rsidR="00164AE1" w:rsidRPr="0041612F" w:rsidRDefault="00164AE1" w:rsidP="001F6328">
            <w:pPr>
              <w:pStyle w:val="TAL"/>
            </w:pPr>
            <w:r w:rsidRPr="0041612F">
              <w:t>EllipsoidArc</w:t>
            </w:r>
          </w:p>
        </w:tc>
        <w:tc>
          <w:tcPr>
            <w:tcW w:w="630" w:type="dxa"/>
            <w:tcBorders>
              <w:top w:val="single" w:sz="4" w:space="0" w:color="auto"/>
              <w:left w:val="single" w:sz="4" w:space="0" w:color="auto"/>
              <w:bottom w:val="single" w:sz="4" w:space="0" w:color="auto"/>
              <w:right w:val="single" w:sz="4" w:space="0" w:color="auto"/>
            </w:tcBorders>
          </w:tcPr>
          <w:p w14:paraId="473FE924" w14:textId="77777777" w:rsidR="00164AE1" w:rsidRPr="0041612F" w:rsidRDefault="00164AE1" w:rsidP="001F6328">
            <w:pPr>
              <w:pStyle w:val="TAL"/>
            </w:pPr>
            <w:r w:rsidRPr="0041612F">
              <w:t>1</w:t>
            </w:r>
          </w:p>
        </w:tc>
        <w:tc>
          <w:tcPr>
            <w:tcW w:w="1350" w:type="dxa"/>
            <w:tcBorders>
              <w:top w:val="single" w:sz="4" w:space="0" w:color="auto"/>
              <w:left w:val="single" w:sz="4" w:space="0" w:color="auto"/>
              <w:bottom w:val="single" w:sz="4" w:space="0" w:color="auto"/>
              <w:right w:val="single" w:sz="4" w:space="0" w:color="auto"/>
            </w:tcBorders>
          </w:tcPr>
          <w:p w14:paraId="79DFE0FE" w14:textId="77777777" w:rsidR="00164AE1" w:rsidRPr="0041612F" w:rsidRDefault="00164AE1" w:rsidP="001F6328">
            <w:pPr>
              <w:pStyle w:val="TAL"/>
            </w:pPr>
            <w:r w:rsidRPr="0041612F">
              <w:rPr>
                <w:rFonts w:cs="Arial"/>
                <w:szCs w:val="18"/>
              </w:rPr>
              <w:t>gadShape</w:t>
            </w:r>
          </w:p>
        </w:tc>
        <w:tc>
          <w:tcPr>
            <w:tcW w:w="3060" w:type="dxa"/>
            <w:tcBorders>
              <w:top w:val="single" w:sz="4" w:space="0" w:color="auto"/>
              <w:left w:val="single" w:sz="4" w:space="0" w:color="auto"/>
              <w:bottom w:val="single" w:sz="4" w:space="0" w:color="auto"/>
              <w:right w:val="single" w:sz="4" w:space="0" w:color="auto"/>
            </w:tcBorders>
          </w:tcPr>
          <w:p w14:paraId="1CC76517" w14:textId="77777777" w:rsidR="00164AE1" w:rsidRPr="0041612F" w:rsidRDefault="00164AE1" w:rsidP="001F6328">
            <w:pPr>
              <w:pStyle w:val="TAL"/>
            </w:pPr>
            <w:r w:rsidRPr="0041612F">
              <w:t>ELLIPSOID_ARC</w:t>
            </w:r>
          </w:p>
        </w:tc>
        <w:tc>
          <w:tcPr>
            <w:tcW w:w="2160" w:type="dxa"/>
            <w:tcBorders>
              <w:top w:val="single" w:sz="4" w:space="0" w:color="auto"/>
              <w:left w:val="single" w:sz="4" w:space="0" w:color="auto"/>
              <w:bottom w:val="single" w:sz="4" w:space="0" w:color="auto"/>
              <w:right w:val="single" w:sz="4" w:space="0" w:color="auto"/>
            </w:tcBorders>
          </w:tcPr>
          <w:p w14:paraId="287DDDBA" w14:textId="1570E471" w:rsidR="00164AE1" w:rsidRPr="0041612F" w:rsidRDefault="00164AE1" w:rsidP="001F6328">
            <w:pPr>
              <w:pStyle w:val="TAL"/>
            </w:pPr>
            <w:r w:rsidRPr="0041612F">
              <w:t xml:space="preserve">Geolocation consisting of an ellipsoid arc, see </w:t>
            </w:r>
            <w:r w:rsidRPr="0041612F">
              <w:rPr>
                <w:lang w:val="en-GB"/>
              </w:rPr>
              <w:t>3GPP TS 29.572 [20]</w:t>
            </w:r>
            <w:r w:rsidR="007B416B" w:rsidRPr="0041612F">
              <w:rPr>
                <w:lang w:val="en-GB"/>
              </w:rPr>
              <w:t>, clause 6.1.6.2.12</w:t>
            </w:r>
          </w:p>
        </w:tc>
      </w:tr>
    </w:tbl>
    <w:p w14:paraId="1B76890E" w14:textId="77777777" w:rsidR="00164AE1" w:rsidRPr="0041612F" w:rsidRDefault="00164AE1" w:rsidP="00164AE1"/>
    <w:p w14:paraId="2D74A87E" w14:textId="77777777" w:rsidR="00164AE1" w:rsidRPr="0041612F" w:rsidRDefault="00164AE1" w:rsidP="00164AE1">
      <w:pPr>
        <w:rPr>
          <w:lang w:val="en-GB"/>
        </w:rPr>
      </w:pPr>
      <w:r w:rsidRPr="0041612F">
        <w:rPr>
          <w:lang w:val="en-GB"/>
        </w:rPr>
        <w:t>The VelocityType is defined in table 8.3.2.2-3 as a list of following mutually exclusive alternatives.</w:t>
      </w:r>
    </w:p>
    <w:p w14:paraId="6F70AB68" w14:textId="77777777" w:rsidR="00164AE1" w:rsidRPr="0041612F" w:rsidRDefault="00164AE1" w:rsidP="00164AE1">
      <w:pPr>
        <w:pStyle w:val="TH"/>
      </w:pPr>
      <w:r w:rsidRPr="0041612F">
        <w:rPr>
          <w:noProof/>
        </w:rPr>
        <w:t>Table </w:t>
      </w:r>
      <w:r w:rsidRPr="0041612F">
        <w:rPr>
          <w:lang w:val="sv-SE"/>
        </w:rPr>
        <w:t>8</w:t>
      </w:r>
      <w:r w:rsidRPr="0041612F">
        <w:t xml:space="preserve">.3.2.2-3: </w:t>
      </w:r>
      <w:r w:rsidRPr="0041612F">
        <w:rPr>
          <w:noProof/>
        </w:rPr>
        <w:t>Definition of VelocityType</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05"/>
        <w:gridCol w:w="630"/>
        <w:gridCol w:w="1350"/>
        <w:gridCol w:w="2790"/>
        <w:gridCol w:w="2160"/>
      </w:tblGrid>
      <w:tr w:rsidR="00164AE1" w:rsidRPr="0041612F" w14:paraId="0155EBD8" w14:textId="77777777" w:rsidTr="001F6328">
        <w:trPr>
          <w:jc w:val="center"/>
        </w:trPr>
        <w:tc>
          <w:tcPr>
            <w:tcW w:w="2605" w:type="dxa"/>
            <w:tcBorders>
              <w:top w:val="single" w:sz="4" w:space="0" w:color="auto"/>
              <w:left w:val="single" w:sz="4" w:space="0" w:color="auto"/>
              <w:bottom w:val="single" w:sz="4" w:space="0" w:color="auto"/>
              <w:right w:val="single" w:sz="4" w:space="0" w:color="auto"/>
            </w:tcBorders>
            <w:shd w:val="clear" w:color="auto" w:fill="C0C0C0"/>
            <w:hideMark/>
          </w:tcPr>
          <w:p w14:paraId="506CB97B" w14:textId="77777777" w:rsidR="00164AE1" w:rsidRPr="0041612F" w:rsidRDefault="00164AE1" w:rsidP="001F6328">
            <w:pPr>
              <w:pStyle w:val="TAH"/>
            </w:pPr>
            <w:r w:rsidRPr="0041612F">
              <w:t>Data type</w:t>
            </w:r>
          </w:p>
        </w:tc>
        <w:tc>
          <w:tcPr>
            <w:tcW w:w="630" w:type="dxa"/>
            <w:tcBorders>
              <w:top w:val="single" w:sz="4" w:space="0" w:color="auto"/>
              <w:left w:val="single" w:sz="4" w:space="0" w:color="auto"/>
              <w:bottom w:val="single" w:sz="4" w:space="0" w:color="auto"/>
              <w:right w:val="single" w:sz="4" w:space="0" w:color="auto"/>
            </w:tcBorders>
            <w:shd w:val="clear" w:color="auto" w:fill="C0C0C0"/>
          </w:tcPr>
          <w:p w14:paraId="76147188" w14:textId="77777777" w:rsidR="00164AE1" w:rsidRPr="0041612F" w:rsidRDefault="00164AE1" w:rsidP="001F6328">
            <w:pPr>
              <w:pStyle w:val="TAH"/>
              <w:jc w:val="left"/>
            </w:pPr>
            <w:r w:rsidRPr="0041612F">
              <w:t>Cardinality</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0954640C" w14:textId="77777777" w:rsidR="00164AE1" w:rsidRPr="0041612F" w:rsidRDefault="00164AE1" w:rsidP="001F6328">
            <w:pPr>
              <w:pStyle w:val="TAH"/>
              <w:rPr>
                <w:rFonts w:cs="Arial"/>
                <w:szCs w:val="18"/>
              </w:rPr>
            </w:pPr>
            <w:r w:rsidRPr="0041612F">
              <w:rPr>
                <w:rFonts w:cs="Arial"/>
                <w:szCs w:val="18"/>
              </w:rPr>
              <w:t>Discriminator name</w:t>
            </w:r>
          </w:p>
        </w:tc>
        <w:tc>
          <w:tcPr>
            <w:tcW w:w="2790" w:type="dxa"/>
            <w:tcBorders>
              <w:top w:val="single" w:sz="4" w:space="0" w:color="auto"/>
              <w:left w:val="single" w:sz="4" w:space="0" w:color="auto"/>
              <w:bottom w:val="single" w:sz="4" w:space="0" w:color="auto"/>
              <w:right w:val="single" w:sz="4" w:space="0" w:color="auto"/>
            </w:tcBorders>
            <w:shd w:val="clear" w:color="auto" w:fill="C0C0C0"/>
          </w:tcPr>
          <w:p w14:paraId="058EDABB" w14:textId="77777777" w:rsidR="00164AE1" w:rsidRPr="0041612F" w:rsidRDefault="00164AE1" w:rsidP="001F6328">
            <w:pPr>
              <w:pStyle w:val="TAH"/>
              <w:rPr>
                <w:rFonts w:cs="Arial"/>
                <w:szCs w:val="18"/>
              </w:rPr>
            </w:pPr>
            <w:r w:rsidRPr="0041612F">
              <w:rPr>
                <w:rFonts w:cs="Arial"/>
                <w:szCs w:val="18"/>
              </w:rPr>
              <w:t>Discriminator mapping</w:t>
            </w:r>
          </w:p>
        </w:tc>
        <w:tc>
          <w:tcPr>
            <w:tcW w:w="2160" w:type="dxa"/>
            <w:tcBorders>
              <w:top w:val="single" w:sz="4" w:space="0" w:color="auto"/>
              <w:left w:val="single" w:sz="4" w:space="0" w:color="auto"/>
              <w:bottom w:val="single" w:sz="4" w:space="0" w:color="auto"/>
              <w:right w:val="single" w:sz="4" w:space="0" w:color="auto"/>
            </w:tcBorders>
            <w:shd w:val="clear" w:color="auto" w:fill="C0C0C0"/>
            <w:hideMark/>
          </w:tcPr>
          <w:p w14:paraId="5469FE84" w14:textId="77777777" w:rsidR="00164AE1" w:rsidRPr="0041612F" w:rsidRDefault="00164AE1" w:rsidP="001F6328">
            <w:pPr>
              <w:pStyle w:val="TAH"/>
              <w:rPr>
                <w:rFonts w:cs="Arial"/>
                <w:szCs w:val="18"/>
              </w:rPr>
            </w:pPr>
            <w:r w:rsidRPr="0041612F">
              <w:rPr>
                <w:rFonts w:cs="Arial"/>
                <w:szCs w:val="18"/>
              </w:rPr>
              <w:t>Description</w:t>
            </w:r>
          </w:p>
        </w:tc>
      </w:tr>
      <w:tr w:rsidR="00164AE1" w:rsidRPr="0041612F" w14:paraId="27457C54" w14:textId="77777777" w:rsidTr="001F6328">
        <w:trPr>
          <w:jc w:val="center"/>
        </w:trPr>
        <w:tc>
          <w:tcPr>
            <w:tcW w:w="2605" w:type="dxa"/>
            <w:tcBorders>
              <w:top w:val="single" w:sz="4" w:space="0" w:color="auto"/>
              <w:left w:val="single" w:sz="4" w:space="0" w:color="auto"/>
              <w:bottom w:val="single" w:sz="4" w:space="0" w:color="auto"/>
              <w:right w:val="single" w:sz="4" w:space="0" w:color="auto"/>
            </w:tcBorders>
          </w:tcPr>
          <w:p w14:paraId="5845616F" w14:textId="77777777" w:rsidR="00164AE1" w:rsidRPr="0041612F" w:rsidRDefault="00164AE1" w:rsidP="001F6328">
            <w:pPr>
              <w:pStyle w:val="TAL"/>
            </w:pPr>
            <w:r w:rsidRPr="0041612F">
              <w:t>HorizontalVelocity</w:t>
            </w:r>
          </w:p>
        </w:tc>
        <w:tc>
          <w:tcPr>
            <w:tcW w:w="630" w:type="dxa"/>
            <w:tcBorders>
              <w:top w:val="single" w:sz="4" w:space="0" w:color="auto"/>
              <w:left w:val="single" w:sz="4" w:space="0" w:color="auto"/>
              <w:bottom w:val="single" w:sz="4" w:space="0" w:color="auto"/>
              <w:right w:val="single" w:sz="4" w:space="0" w:color="auto"/>
            </w:tcBorders>
          </w:tcPr>
          <w:p w14:paraId="78B7C05B" w14:textId="77777777" w:rsidR="00164AE1" w:rsidRPr="0041612F" w:rsidRDefault="00164AE1" w:rsidP="001F6328">
            <w:pPr>
              <w:pStyle w:val="TAL"/>
            </w:pPr>
            <w:r w:rsidRPr="0041612F">
              <w:t>1</w:t>
            </w:r>
          </w:p>
        </w:tc>
        <w:tc>
          <w:tcPr>
            <w:tcW w:w="1350" w:type="dxa"/>
            <w:tcBorders>
              <w:top w:val="single" w:sz="4" w:space="0" w:color="auto"/>
              <w:left w:val="single" w:sz="4" w:space="0" w:color="auto"/>
              <w:bottom w:val="single" w:sz="4" w:space="0" w:color="auto"/>
              <w:right w:val="single" w:sz="4" w:space="0" w:color="auto"/>
            </w:tcBorders>
          </w:tcPr>
          <w:p w14:paraId="3C5B50FB" w14:textId="77777777" w:rsidR="00164AE1" w:rsidRPr="0041612F" w:rsidRDefault="00164AE1" w:rsidP="001F6328">
            <w:pPr>
              <w:pStyle w:val="TAL"/>
              <w:rPr>
                <w:rFonts w:cs="Arial"/>
                <w:szCs w:val="18"/>
              </w:rPr>
            </w:pPr>
            <w:r w:rsidRPr="0041612F">
              <w:rPr>
                <w:rFonts w:cs="Arial"/>
                <w:szCs w:val="18"/>
              </w:rPr>
              <w:t>velocityDesc</w:t>
            </w:r>
          </w:p>
        </w:tc>
        <w:tc>
          <w:tcPr>
            <w:tcW w:w="2790" w:type="dxa"/>
            <w:tcBorders>
              <w:top w:val="single" w:sz="4" w:space="0" w:color="auto"/>
              <w:left w:val="single" w:sz="4" w:space="0" w:color="auto"/>
              <w:bottom w:val="single" w:sz="4" w:space="0" w:color="auto"/>
              <w:right w:val="single" w:sz="4" w:space="0" w:color="auto"/>
            </w:tcBorders>
          </w:tcPr>
          <w:p w14:paraId="163E72A5" w14:textId="77777777" w:rsidR="00164AE1" w:rsidRPr="0041612F" w:rsidRDefault="00164AE1" w:rsidP="001F6328">
            <w:pPr>
              <w:pStyle w:val="TAL"/>
              <w:rPr>
                <w:rFonts w:cs="Arial"/>
                <w:szCs w:val="18"/>
              </w:rPr>
            </w:pPr>
            <w:r w:rsidRPr="0041612F">
              <w:t>H_VELOCITY</w:t>
            </w:r>
          </w:p>
        </w:tc>
        <w:tc>
          <w:tcPr>
            <w:tcW w:w="2160" w:type="dxa"/>
            <w:tcBorders>
              <w:top w:val="single" w:sz="4" w:space="0" w:color="auto"/>
              <w:left w:val="single" w:sz="4" w:space="0" w:color="auto"/>
              <w:bottom w:val="single" w:sz="4" w:space="0" w:color="auto"/>
              <w:right w:val="single" w:sz="4" w:space="0" w:color="auto"/>
            </w:tcBorders>
          </w:tcPr>
          <w:p w14:paraId="74C0E606" w14:textId="26F87508" w:rsidR="00164AE1" w:rsidRPr="0041612F" w:rsidRDefault="00164AE1" w:rsidP="001F6328">
            <w:pPr>
              <w:pStyle w:val="TAL"/>
              <w:rPr>
                <w:rFonts w:cs="Arial"/>
                <w:szCs w:val="18"/>
              </w:rPr>
            </w:pPr>
            <w:r w:rsidRPr="0041612F">
              <w:rPr>
                <w:rFonts w:cs="Arial"/>
                <w:szCs w:val="18"/>
              </w:rPr>
              <w:t>Horizonal velocity, see 3GPP TS 29.572 [20]</w:t>
            </w:r>
            <w:r w:rsidR="008918AF" w:rsidRPr="0041612F">
              <w:rPr>
                <w:rFonts w:cs="Arial"/>
                <w:szCs w:val="18"/>
              </w:rPr>
              <w:t>, clause 6.1.6.2.18</w:t>
            </w:r>
          </w:p>
        </w:tc>
      </w:tr>
      <w:tr w:rsidR="00164AE1" w:rsidRPr="0041612F" w14:paraId="3E12D918" w14:textId="77777777" w:rsidTr="001F6328">
        <w:trPr>
          <w:jc w:val="center"/>
        </w:trPr>
        <w:tc>
          <w:tcPr>
            <w:tcW w:w="2605" w:type="dxa"/>
            <w:tcBorders>
              <w:top w:val="single" w:sz="4" w:space="0" w:color="auto"/>
              <w:left w:val="single" w:sz="4" w:space="0" w:color="auto"/>
              <w:bottom w:val="single" w:sz="4" w:space="0" w:color="auto"/>
              <w:right w:val="single" w:sz="4" w:space="0" w:color="auto"/>
            </w:tcBorders>
          </w:tcPr>
          <w:p w14:paraId="2FBF57A4" w14:textId="77777777" w:rsidR="00164AE1" w:rsidRPr="0041612F" w:rsidRDefault="00164AE1" w:rsidP="001F6328">
            <w:pPr>
              <w:pStyle w:val="TAL"/>
            </w:pPr>
            <w:r w:rsidRPr="0041612F">
              <w:t>HorizontalWithVerticalVelocity</w:t>
            </w:r>
          </w:p>
        </w:tc>
        <w:tc>
          <w:tcPr>
            <w:tcW w:w="630" w:type="dxa"/>
            <w:tcBorders>
              <w:top w:val="single" w:sz="4" w:space="0" w:color="auto"/>
              <w:left w:val="single" w:sz="4" w:space="0" w:color="auto"/>
              <w:bottom w:val="single" w:sz="4" w:space="0" w:color="auto"/>
              <w:right w:val="single" w:sz="4" w:space="0" w:color="auto"/>
            </w:tcBorders>
          </w:tcPr>
          <w:p w14:paraId="5A920019" w14:textId="77777777" w:rsidR="00164AE1" w:rsidRPr="0041612F" w:rsidRDefault="00164AE1" w:rsidP="001F6328">
            <w:pPr>
              <w:pStyle w:val="TAL"/>
              <w:rPr>
                <w:color w:val="000000" w:themeColor="text1"/>
              </w:rPr>
            </w:pPr>
            <w:r w:rsidRPr="0041612F">
              <w:t>1</w:t>
            </w:r>
          </w:p>
        </w:tc>
        <w:tc>
          <w:tcPr>
            <w:tcW w:w="1350" w:type="dxa"/>
            <w:tcBorders>
              <w:top w:val="single" w:sz="4" w:space="0" w:color="auto"/>
              <w:left w:val="single" w:sz="4" w:space="0" w:color="auto"/>
              <w:bottom w:val="single" w:sz="4" w:space="0" w:color="auto"/>
              <w:right w:val="single" w:sz="4" w:space="0" w:color="auto"/>
            </w:tcBorders>
          </w:tcPr>
          <w:p w14:paraId="2E1AB0E6" w14:textId="77777777" w:rsidR="00164AE1" w:rsidRPr="0041612F" w:rsidRDefault="00164AE1" w:rsidP="001F6328">
            <w:pPr>
              <w:pStyle w:val="TAL"/>
            </w:pPr>
            <w:r w:rsidRPr="0041612F">
              <w:rPr>
                <w:rFonts w:cs="Arial"/>
                <w:szCs w:val="18"/>
              </w:rPr>
              <w:t>velocityDesc</w:t>
            </w:r>
          </w:p>
        </w:tc>
        <w:tc>
          <w:tcPr>
            <w:tcW w:w="2790" w:type="dxa"/>
            <w:tcBorders>
              <w:top w:val="single" w:sz="4" w:space="0" w:color="auto"/>
              <w:left w:val="single" w:sz="4" w:space="0" w:color="auto"/>
              <w:bottom w:val="single" w:sz="4" w:space="0" w:color="auto"/>
              <w:right w:val="single" w:sz="4" w:space="0" w:color="auto"/>
            </w:tcBorders>
          </w:tcPr>
          <w:p w14:paraId="51013E05" w14:textId="77777777" w:rsidR="00164AE1" w:rsidRPr="0041612F" w:rsidRDefault="00164AE1" w:rsidP="001F6328">
            <w:pPr>
              <w:pStyle w:val="TAL"/>
            </w:pPr>
            <w:r w:rsidRPr="0041612F">
              <w:t>HV_VELOCITY</w:t>
            </w:r>
          </w:p>
        </w:tc>
        <w:tc>
          <w:tcPr>
            <w:tcW w:w="2160" w:type="dxa"/>
            <w:tcBorders>
              <w:top w:val="single" w:sz="4" w:space="0" w:color="auto"/>
              <w:left w:val="single" w:sz="4" w:space="0" w:color="auto"/>
              <w:bottom w:val="single" w:sz="4" w:space="0" w:color="auto"/>
              <w:right w:val="single" w:sz="4" w:space="0" w:color="auto"/>
            </w:tcBorders>
          </w:tcPr>
          <w:p w14:paraId="37B5372F" w14:textId="5D462087" w:rsidR="00164AE1" w:rsidRPr="0041612F" w:rsidRDefault="00164AE1" w:rsidP="001F6328">
            <w:pPr>
              <w:pStyle w:val="TAL"/>
            </w:pPr>
            <w:r w:rsidRPr="0041612F">
              <w:t xml:space="preserve">Horizonal velocity and vertical velocity, see </w:t>
            </w:r>
            <w:r w:rsidRPr="0041612F">
              <w:rPr>
                <w:lang w:val="en-GB"/>
              </w:rPr>
              <w:t>3GPP TS 29.572 [</w:t>
            </w:r>
            <w:r w:rsidR="00E96C90" w:rsidRPr="0041612F">
              <w:rPr>
                <w:lang w:val="en-GB"/>
              </w:rPr>
              <w:t>20</w:t>
            </w:r>
            <w:r w:rsidRPr="0041612F">
              <w:rPr>
                <w:lang w:val="en-GB"/>
              </w:rPr>
              <w:t>]</w:t>
            </w:r>
            <w:r w:rsidR="008918AF" w:rsidRPr="0041612F">
              <w:rPr>
                <w:lang w:val="en-GB"/>
              </w:rPr>
              <w:t>, clause 6.1.6.2.19</w:t>
            </w:r>
          </w:p>
        </w:tc>
      </w:tr>
      <w:tr w:rsidR="00164AE1" w:rsidRPr="0041612F" w14:paraId="12A9C27E" w14:textId="77777777" w:rsidTr="001F6328">
        <w:trPr>
          <w:jc w:val="center"/>
        </w:trPr>
        <w:tc>
          <w:tcPr>
            <w:tcW w:w="2605" w:type="dxa"/>
            <w:tcBorders>
              <w:top w:val="single" w:sz="4" w:space="0" w:color="auto"/>
              <w:left w:val="single" w:sz="4" w:space="0" w:color="auto"/>
              <w:bottom w:val="single" w:sz="4" w:space="0" w:color="auto"/>
              <w:right w:val="single" w:sz="4" w:space="0" w:color="auto"/>
            </w:tcBorders>
          </w:tcPr>
          <w:p w14:paraId="741F5172" w14:textId="77777777" w:rsidR="00164AE1" w:rsidRPr="0041612F" w:rsidRDefault="00164AE1" w:rsidP="001F6328">
            <w:pPr>
              <w:pStyle w:val="TAL"/>
            </w:pPr>
            <w:r w:rsidRPr="0041612F">
              <w:t>HorizontalVelocityWithUncertainty</w:t>
            </w:r>
          </w:p>
        </w:tc>
        <w:tc>
          <w:tcPr>
            <w:tcW w:w="630" w:type="dxa"/>
            <w:tcBorders>
              <w:top w:val="single" w:sz="4" w:space="0" w:color="auto"/>
              <w:left w:val="single" w:sz="4" w:space="0" w:color="auto"/>
              <w:bottom w:val="single" w:sz="4" w:space="0" w:color="auto"/>
              <w:right w:val="single" w:sz="4" w:space="0" w:color="auto"/>
            </w:tcBorders>
          </w:tcPr>
          <w:p w14:paraId="7084798C" w14:textId="77777777" w:rsidR="00164AE1" w:rsidRPr="0041612F" w:rsidRDefault="00164AE1" w:rsidP="001F6328">
            <w:pPr>
              <w:pStyle w:val="TAL"/>
            </w:pPr>
            <w:r w:rsidRPr="0041612F">
              <w:t>1</w:t>
            </w:r>
          </w:p>
        </w:tc>
        <w:tc>
          <w:tcPr>
            <w:tcW w:w="1350" w:type="dxa"/>
            <w:tcBorders>
              <w:top w:val="single" w:sz="4" w:space="0" w:color="auto"/>
              <w:left w:val="single" w:sz="4" w:space="0" w:color="auto"/>
              <w:bottom w:val="single" w:sz="4" w:space="0" w:color="auto"/>
              <w:right w:val="single" w:sz="4" w:space="0" w:color="auto"/>
            </w:tcBorders>
          </w:tcPr>
          <w:p w14:paraId="2537E8DF" w14:textId="77777777" w:rsidR="00164AE1" w:rsidRPr="0041612F" w:rsidRDefault="00164AE1" w:rsidP="001F6328">
            <w:pPr>
              <w:pStyle w:val="TAL"/>
            </w:pPr>
            <w:r w:rsidRPr="0041612F">
              <w:rPr>
                <w:rFonts w:cs="Arial"/>
                <w:szCs w:val="18"/>
              </w:rPr>
              <w:t>velocityDesc</w:t>
            </w:r>
          </w:p>
        </w:tc>
        <w:tc>
          <w:tcPr>
            <w:tcW w:w="2790" w:type="dxa"/>
            <w:tcBorders>
              <w:top w:val="single" w:sz="4" w:space="0" w:color="auto"/>
              <w:left w:val="single" w:sz="4" w:space="0" w:color="auto"/>
              <w:bottom w:val="single" w:sz="4" w:space="0" w:color="auto"/>
              <w:right w:val="single" w:sz="4" w:space="0" w:color="auto"/>
            </w:tcBorders>
          </w:tcPr>
          <w:p w14:paraId="6CED73F9" w14:textId="77777777" w:rsidR="00164AE1" w:rsidRPr="0041612F" w:rsidRDefault="00164AE1" w:rsidP="001F6328">
            <w:pPr>
              <w:pStyle w:val="TAL"/>
            </w:pPr>
            <w:r w:rsidRPr="0041612F">
              <w:t>H_VELOCITY_UNCERTAINTY</w:t>
            </w:r>
          </w:p>
        </w:tc>
        <w:tc>
          <w:tcPr>
            <w:tcW w:w="2160" w:type="dxa"/>
            <w:tcBorders>
              <w:top w:val="single" w:sz="4" w:space="0" w:color="auto"/>
              <w:left w:val="single" w:sz="4" w:space="0" w:color="auto"/>
              <w:bottom w:val="single" w:sz="4" w:space="0" w:color="auto"/>
              <w:right w:val="single" w:sz="4" w:space="0" w:color="auto"/>
            </w:tcBorders>
          </w:tcPr>
          <w:p w14:paraId="6C8703CD" w14:textId="20AC9089" w:rsidR="00164AE1" w:rsidRPr="0041612F" w:rsidRDefault="00164AE1" w:rsidP="001F6328">
            <w:pPr>
              <w:pStyle w:val="TAL"/>
            </w:pPr>
            <w:r w:rsidRPr="0041612F">
              <w:t xml:space="preserve">Horizonal velocity with a speed uncertainty value, see </w:t>
            </w:r>
            <w:r w:rsidRPr="0041612F">
              <w:rPr>
                <w:lang w:val="en-GB"/>
              </w:rPr>
              <w:t>3GPP TS 29.572 [20]</w:t>
            </w:r>
            <w:r w:rsidR="008918AF" w:rsidRPr="0041612F">
              <w:rPr>
                <w:lang w:val="en-GB"/>
              </w:rPr>
              <w:t>, clause 6.1.6.2.20</w:t>
            </w:r>
          </w:p>
        </w:tc>
      </w:tr>
      <w:tr w:rsidR="00164AE1" w:rsidRPr="0041612F" w14:paraId="622807DC" w14:textId="77777777" w:rsidTr="001F6328">
        <w:trPr>
          <w:jc w:val="center"/>
        </w:trPr>
        <w:tc>
          <w:tcPr>
            <w:tcW w:w="2605" w:type="dxa"/>
            <w:tcBorders>
              <w:top w:val="single" w:sz="4" w:space="0" w:color="auto"/>
              <w:left w:val="single" w:sz="4" w:space="0" w:color="auto"/>
              <w:bottom w:val="single" w:sz="4" w:space="0" w:color="auto"/>
              <w:right w:val="single" w:sz="4" w:space="0" w:color="auto"/>
            </w:tcBorders>
          </w:tcPr>
          <w:p w14:paraId="1597085C" w14:textId="77777777" w:rsidR="00164AE1" w:rsidRPr="0041612F" w:rsidRDefault="00164AE1" w:rsidP="001F6328">
            <w:pPr>
              <w:pStyle w:val="TAL"/>
            </w:pPr>
            <w:r w:rsidRPr="0041612F">
              <w:t>HorizontalWithVerticalVelocityAndUncertainty</w:t>
            </w:r>
          </w:p>
        </w:tc>
        <w:tc>
          <w:tcPr>
            <w:tcW w:w="630" w:type="dxa"/>
            <w:tcBorders>
              <w:top w:val="single" w:sz="4" w:space="0" w:color="auto"/>
              <w:left w:val="single" w:sz="4" w:space="0" w:color="auto"/>
              <w:bottom w:val="single" w:sz="4" w:space="0" w:color="auto"/>
              <w:right w:val="single" w:sz="4" w:space="0" w:color="auto"/>
            </w:tcBorders>
          </w:tcPr>
          <w:p w14:paraId="5E2867D1" w14:textId="77777777" w:rsidR="00164AE1" w:rsidRPr="0041612F" w:rsidRDefault="00164AE1" w:rsidP="001F6328">
            <w:pPr>
              <w:pStyle w:val="TAL"/>
            </w:pPr>
            <w:r w:rsidRPr="0041612F">
              <w:t>1</w:t>
            </w:r>
          </w:p>
        </w:tc>
        <w:tc>
          <w:tcPr>
            <w:tcW w:w="1350" w:type="dxa"/>
            <w:tcBorders>
              <w:top w:val="single" w:sz="4" w:space="0" w:color="auto"/>
              <w:left w:val="single" w:sz="4" w:space="0" w:color="auto"/>
              <w:bottom w:val="single" w:sz="4" w:space="0" w:color="auto"/>
              <w:right w:val="single" w:sz="4" w:space="0" w:color="auto"/>
            </w:tcBorders>
          </w:tcPr>
          <w:p w14:paraId="4F23B82F" w14:textId="77777777" w:rsidR="00164AE1" w:rsidRPr="0041612F" w:rsidRDefault="00164AE1" w:rsidP="001F6328">
            <w:pPr>
              <w:pStyle w:val="TAL"/>
            </w:pPr>
            <w:r w:rsidRPr="0041612F">
              <w:rPr>
                <w:rFonts w:cs="Arial"/>
                <w:szCs w:val="18"/>
              </w:rPr>
              <w:t>velocityDesc</w:t>
            </w:r>
          </w:p>
        </w:tc>
        <w:tc>
          <w:tcPr>
            <w:tcW w:w="2790" w:type="dxa"/>
            <w:tcBorders>
              <w:top w:val="single" w:sz="4" w:space="0" w:color="auto"/>
              <w:left w:val="single" w:sz="4" w:space="0" w:color="auto"/>
              <w:bottom w:val="single" w:sz="4" w:space="0" w:color="auto"/>
              <w:right w:val="single" w:sz="4" w:space="0" w:color="auto"/>
            </w:tcBorders>
          </w:tcPr>
          <w:p w14:paraId="285DB533" w14:textId="77777777" w:rsidR="00164AE1" w:rsidRPr="0041612F" w:rsidRDefault="00164AE1" w:rsidP="001F6328">
            <w:pPr>
              <w:pStyle w:val="TAL"/>
            </w:pPr>
            <w:r w:rsidRPr="0041612F">
              <w:t>HV_VELOCITY_UNCERTAINTY</w:t>
            </w:r>
          </w:p>
        </w:tc>
        <w:tc>
          <w:tcPr>
            <w:tcW w:w="2160" w:type="dxa"/>
            <w:tcBorders>
              <w:top w:val="single" w:sz="4" w:space="0" w:color="auto"/>
              <w:left w:val="single" w:sz="4" w:space="0" w:color="auto"/>
              <w:bottom w:val="single" w:sz="4" w:space="0" w:color="auto"/>
              <w:right w:val="single" w:sz="4" w:space="0" w:color="auto"/>
            </w:tcBorders>
          </w:tcPr>
          <w:p w14:paraId="2DFD1C00" w14:textId="2C7276E9" w:rsidR="00164AE1" w:rsidRPr="0041612F" w:rsidRDefault="00164AE1" w:rsidP="001F6328">
            <w:pPr>
              <w:pStyle w:val="TAL"/>
            </w:pPr>
            <w:r w:rsidRPr="0041612F">
              <w:t xml:space="preserve">Horizonal velocity and vertical velocity with speed uncertainty values, see </w:t>
            </w:r>
            <w:r w:rsidRPr="0041612F">
              <w:rPr>
                <w:lang w:val="en-GB"/>
              </w:rPr>
              <w:t>3GPP TS 29.572 [20]</w:t>
            </w:r>
            <w:r w:rsidR="008918AF" w:rsidRPr="0041612F">
              <w:rPr>
                <w:lang w:val="en-GB"/>
              </w:rPr>
              <w:t>, clause 6.1.6.2.21</w:t>
            </w:r>
          </w:p>
        </w:tc>
      </w:tr>
    </w:tbl>
    <w:p w14:paraId="34C27749" w14:textId="77777777" w:rsidR="00164AE1" w:rsidRPr="0041612F" w:rsidRDefault="00164AE1" w:rsidP="00164AE1"/>
    <w:p w14:paraId="236708BB" w14:textId="77777777" w:rsidR="00164AE1" w:rsidRPr="0041612F" w:rsidRDefault="00164AE1" w:rsidP="00164AE1">
      <w:pPr>
        <w:pStyle w:val="Heading3"/>
      </w:pPr>
      <w:bookmarkStart w:id="250" w:name="_Toc109980821"/>
      <w:bookmarkStart w:id="251" w:name="_Toc119479565"/>
      <w:bookmarkStart w:id="252" w:name="_Toc183526273"/>
      <w:r w:rsidRPr="0041612F">
        <w:t>8.3.4</w:t>
      </w:r>
      <w:r w:rsidRPr="0041612F">
        <w:tab/>
        <w:t>Statements for EI job constraints</w:t>
      </w:r>
      <w:bookmarkEnd w:id="250"/>
      <w:bookmarkEnd w:id="251"/>
      <w:bookmarkEnd w:id="252"/>
    </w:p>
    <w:p w14:paraId="42C6C646" w14:textId="77777777" w:rsidR="00164AE1" w:rsidRPr="0041612F" w:rsidRDefault="00164AE1" w:rsidP="00164AE1">
      <w:pPr>
        <w:pStyle w:val="Heading4"/>
      </w:pPr>
      <w:r w:rsidRPr="0041612F">
        <w:t>8.3.4.1</w:t>
      </w:r>
      <w:r w:rsidRPr="0041612F">
        <w:tab/>
        <w:t>Introduction</w:t>
      </w:r>
    </w:p>
    <w:p w14:paraId="5EB14B30" w14:textId="77777777" w:rsidR="00164AE1" w:rsidRPr="0041612F" w:rsidRDefault="00164AE1" w:rsidP="00164AE1">
      <w:r w:rsidRPr="0041612F">
        <w:rPr>
          <w:lang w:val="en-GB"/>
        </w:rPr>
        <w:t xml:space="preserve">This clause defines the structured data type and attributes to be used for EI job constraints. </w:t>
      </w:r>
      <w:r w:rsidRPr="0041612F">
        <w:t>Table 8.3.4.1-1 specifies the statements that can be used for EI job constraints.</w:t>
      </w:r>
    </w:p>
    <w:p w14:paraId="529E4F85" w14:textId="77777777" w:rsidR="00164AE1" w:rsidRPr="0041612F" w:rsidRDefault="00164AE1" w:rsidP="00164AE1">
      <w:pPr>
        <w:pStyle w:val="TH"/>
      </w:pPr>
      <w:r w:rsidRPr="0041612F">
        <w:t>Table 8.3.4.1-1: Statements for EI job constraints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68"/>
        <w:gridCol w:w="1450"/>
        <w:gridCol w:w="3455"/>
        <w:gridCol w:w="2151"/>
      </w:tblGrid>
      <w:tr w:rsidR="00164AE1" w:rsidRPr="0041612F" w14:paraId="67AB282F"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1E5D8E6A" w14:textId="77777777" w:rsidR="00164AE1" w:rsidRPr="0041612F" w:rsidRDefault="00164AE1" w:rsidP="001F6328">
            <w:pPr>
              <w:pStyle w:val="TAH"/>
            </w:pPr>
            <w:r w:rsidRPr="0041612F">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062D3DF8" w14:textId="77777777" w:rsidR="00164AE1" w:rsidRPr="0041612F" w:rsidRDefault="00164AE1" w:rsidP="001F6328">
            <w:pPr>
              <w:pStyle w:val="TAH"/>
            </w:pPr>
            <w:r w:rsidRPr="0041612F">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10AF152F" w14:textId="77777777" w:rsidR="00164AE1" w:rsidRPr="0041612F" w:rsidRDefault="00164AE1" w:rsidP="001F6328">
            <w:pPr>
              <w:pStyle w:val="TAH"/>
            </w:pPr>
            <w:r w:rsidRPr="0041612F">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27CC677F" w14:textId="77777777" w:rsidR="00164AE1" w:rsidRPr="0041612F" w:rsidRDefault="00164AE1" w:rsidP="001F6328">
            <w:pPr>
              <w:pStyle w:val="TAH"/>
            </w:pPr>
            <w:r w:rsidRPr="0041612F">
              <w:t>Applicability</w:t>
            </w:r>
          </w:p>
        </w:tc>
      </w:tr>
      <w:tr w:rsidR="00164AE1" w:rsidRPr="0041612F" w14:paraId="13439462" w14:textId="77777777" w:rsidTr="001F6328">
        <w:trPr>
          <w:jc w:val="center"/>
        </w:trPr>
        <w:tc>
          <w:tcPr>
            <w:tcW w:w="1735" w:type="dxa"/>
            <w:tcBorders>
              <w:top w:val="single" w:sz="4" w:space="0" w:color="auto"/>
              <w:left w:val="single" w:sz="4" w:space="0" w:color="auto"/>
              <w:bottom w:val="single" w:sz="4" w:space="0" w:color="auto"/>
              <w:right w:val="single" w:sz="4" w:space="0" w:color="auto"/>
            </w:tcBorders>
          </w:tcPr>
          <w:p w14:paraId="2C3183FE" w14:textId="77777777" w:rsidR="00164AE1" w:rsidRPr="0041612F" w:rsidRDefault="00164AE1" w:rsidP="001F6328">
            <w:pPr>
              <w:pStyle w:val="TAL"/>
            </w:pPr>
            <w:r w:rsidRPr="0041612F">
              <w:t>UEGeoandVelEIConstraints</w:t>
            </w:r>
          </w:p>
        </w:tc>
        <w:tc>
          <w:tcPr>
            <w:tcW w:w="1559" w:type="dxa"/>
            <w:tcBorders>
              <w:top w:val="single" w:sz="4" w:space="0" w:color="auto"/>
              <w:left w:val="single" w:sz="4" w:space="0" w:color="auto"/>
              <w:bottom w:val="single" w:sz="4" w:space="0" w:color="auto"/>
              <w:right w:val="single" w:sz="4" w:space="0" w:color="auto"/>
            </w:tcBorders>
          </w:tcPr>
          <w:p w14:paraId="02A176DA" w14:textId="77777777" w:rsidR="00164AE1" w:rsidRPr="0041612F" w:rsidRDefault="00164AE1" w:rsidP="001F6328">
            <w:pPr>
              <w:pStyle w:val="TAL"/>
            </w:pPr>
            <w:r w:rsidRPr="0041612F">
              <w:rPr>
                <w:lang w:val="sv-SE"/>
              </w:rPr>
              <w:t>8</w:t>
            </w:r>
            <w:r w:rsidRPr="0041612F">
              <w:t>.3.4.2</w:t>
            </w:r>
          </w:p>
        </w:tc>
        <w:tc>
          <w:tcPr>
            <w:tcW w:w="3828" w:type="dxa"/>
            <w:tcBorders>
              <w:top w:val="single" w:sz="4" w:space="0" w:color="auto"/>
              <w:left w:val="single" w:sz="4" w:space="0" w:color="auto"/>
              <w:bottom w:val="single" w:sz="4" w:space="0" w:color="auto"/>
              <w:right w:val="single" w:sz="4" w:space="0" w:color="auto"/>
            </w:tcBorders>
          </w:tcPr>
          <w:p w14:paraId="075938EE" w14:textId="77777777" w:rsidR="00164AE1" w:rsidRPr="0041612F" w:rsidRDefault="00164AE1" w:rsidP="001F6328">
            <w:pPr>
              <w:pStyle w:val="TAL"/>
              <w:rPr>
                <w:rFonts w:cs="Arial"/>
                <w:szCs w:val="18"/>
              </w:rPr>
            </w:pPr>
            <w:r w:rsidRPr="0041612F">
              <w:rPr>
                <w:rFonts w:cs="Arial"/>
                <w:szCs w:val="18"/>
              </w:rPr>
              <w:t>EI job constraints for UE geo-location and velocity information</w:t>
            </w:r>
          </w:p>
        </w:tc>
        <w:tc>
          <w:tcPr>
            <w:tcW w:w="2302" w:type="dxa"/>
            <w:tcBorders>
              <w:top w:val="single" w:sz="4" w:space="0" w:color="auto"/>
              <w:left w:val="single" w:sz="4" w:space="0" w:color="auto"/>
              <w:bottom w:val="single" w:sz="4" w:space="0" w:color="auto"/>
              <w:right w:val="single" w:sz="4" w:space="0" w:color="auto"/>
            </w:tcBorders>
          </w:tcPr>
          <w:p w14:paraId="04E9AAA1" w14:textId="77777777" w:rsidR="00164AE1" w:rsidRPr="0041612F" w:rsidRDefault="00164AE1" w:rsidP="001F6328">
            <w:pPr>
              <w:pStyle w:val="TAL"/>
              <w:rPr>
                <w:rFonts w:cs="Arial"/>
                <w:szCs w:val="18"/>
              </w:rPr>
            </w:pPr>
          </w:p>
        </w:tc>
      </w:tr>
    </w:tbl>
    <w:p w14:paraId="22A03D23" w14:textId="77777777" w:rsidR="00164AE1" w:rsidRPr="0041612F" w:rsidRDefault="00164AE1" w:rsidP="00164AE1">
      <w:pPr>
        <w:rPr>
          <w:lang w:val="en-GB"/>
        </w:rPr>
      </w:pPr>
      <w:r w:rsidRPr="0041612F">
        <w:rPr>
          <w:lang w:val="en-GB"/>
        </w:rPr>
        <w:t xml:space="preserve"> </w:t>
      </w:r>
    </w:p>
    <w:p w14:paraId="785629E0" w14:textId="77777777" w:rsidR="00164AE1" w:rsidRPr="0041612F" w:rsidRDefault="00164AE1" w:rsidP="00164AE1">
      <w:pPr>
        <w:pStyle w:val="Heading4"/>
      </w:pPr>
      <w:r w:rsidRPr="0041612F">
        <w:t>8.3.4.2</w:t>
      </w:r>
      <w:r w:rsidRPr="0041612F">
        <w:tab/>
        <w:t>UE geo-location and velocity information</w:t>
      </w:r>
    </w:p>
    <w:p w14:paraId="1C915F21" w14:textId="77777777" w:rsidR="00164AE1" w:rsidRPr="0041612F" w:rsidRDefault="00164AE1" w:rsidP="00164AE1">
      <w:pPr>
        <w:rPr>
          <w:lang w:val="en-GB"/>
        </w:rPr>
      </w:pPr>
      <w:r w:rsidRPr="0041612F">
        <w:rPr>
          <w:lang w:val="en-GB"/>
        </w:rPr>
        <w:t>The UEGeoandVelEIConstraints contains the attributes defined in table 8.3.4.2-1:</w:t>
      </w:r>
    </w:p>
    <w:p w14:paraId="0FFB2612" w14:textId="77777777" w:rsidR="00164AE1" w:rsidRPr="0041612F" w:rsidRDefault="00164AE1" w:rsidP="00164AE1">
      <w:pPr>
        <w:pStyle w:val="TH"/>
      </w:pPr>
      <w:r w:rsidRPr="0041612F">
        <w:rPr>
          <w:noProof/>
        </w:rPr>
        <w:t>Table </w:t>
      </w:r>
      <w:r w:rsidRPr="0041612F">
        <w:rPr>
          <w:lang w:val="sv-SE"/>
        </w:rPr>
        <w:t>8</w:t>
      </w:r>
      <w:r w:rsidRPr="0041612F">
        <w:t xml:space="preserve">.3.4.2-1: </w:t>
      </w:r>
      <w:r w:rsidRPr="0041612F">
        <w:rPr>
          <w:noProof/>
        </w:rPr>
        <w:t xml:space="preserve">Definition of </w:t>
      </w:r>
      <w:r w:rsidRPr="0041612F">
        <w:t>UEGeoandVelEIConstraints</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55"/>
        <w:gridCol w:w="2160"/>
        <w:gridCol w:w="450"/>
        <w:gridCol w:w="1080"/>
        <w:gridCol w:w="2430"/>
        <w:gridCol w:w="1249"/>
      </w:tblGrid>
      <w:tr w:rsidR="00164AE1" w:rsidRPr="0041612F" w14:paraId="13919AA2" w14:textId="77777777" w:rsidTr="001F6328">
        <w:trPr>
          <w:jc w:val="center"/>
        </w:trPr>
        <w:tc>
          <w:tcPr>
            <w:tcW w:w="2155" w:type="dxa"/>
            <w:tcBorders>
              <w:top w:val="single" w:sz="4" w:space="0" w:color="auto"/>
              <w:left w:val="single" w:sz="4" w:space="0" w:color="auto"/>
              <w:bottom w:val="single" w:sz="4" w:space="0" w:color="auto"/>
              <w:right w:val="single" w:sz="4" w:space="0" w:color="auto"/>
            </w:tcBorders>
            <w:shd w:val="clear" w:color="auto" w:fill="C0C0C0"/>
            <w:hideMark/>
          </w:tcPr>
          <w:p w14:paraId="30F0330B" w14:textId="77777777" w:rsidR="00164AE1" w:rsidRPr="0041612F" w:rsidRDefault="00164AE1" w:rsidP="001F6328">
            <w:pPr>
              <w:pStyle w:val="TAH"/>
            </w:pPr>
            <w:r w:rsidRPr="0041612F">
              <w:t>Attribute name</w:t>
            </w:r>
          </w:p>
        </w:tc>
        <w:tc>
          <w:tcPr>
            <w:tcW w:w="2160" w:type="dxa"/>
            <w:tcBorders>
              <w:top w:val="single" w:sz="4" w:space="0" w:color="auto"/>
              <w:left w:val="single" w:sz="4" w:space="0" w:color="auto"/>
              <w:bottom w:val="single" w:sz="4" w:space="0" w:color="auto"/>
              <w:right w:val="single" w:sz="4" w:space="0" w:color="auto"/>
            </w:tcBorders>
            <w:shd w:val="clear" w:color="auto" w:fill="C0C0C0"/>
            <w:hideMark/>
          </w:tcPr>
          <w:p w14:paraId="09E2F0CF" w14:textId="77777777" w:rsidR="00164AE1" w:rsidRPr="0041612F" w:rsidRDefault="00164AE1" w:rsidP="001F6328">
            <w:pPr>
              <w:pStyle w:val="TAH"/>
            </w:pPr>
            <w:r w:rsidRPr="0041612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623CF76F" w14:textId="77777777" w:rsidR="00164AE1" w:rsidRPr="0041612F" w:rsidRDefault="00164AE1" w:rsidP="001F6328">
            <w:pPr>
              <w:pStyle w:val="TAH"/>
            </w:pPr>
            <w:r w:rsidRPr="0041612F">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57ED4D0B" w14:textId="77777777" w:rsidR="00164AE1" w:rsidRPr="0041612F" w:rsidRDefault="00164AE1" w:rsidP="001F6328">
            <w:pPr>
              <w:pStyle w:val="TAH"/>
              <w:jc w:val="left"/>
            </w:pPr>
            <w:r w:rsidRPr="0041612F">
              <w:t>Cardinality</w:t>
            </w:r>
          </w:p>
        </w:tc>
        <w:tc>
          <w:tcPr>
            <w:tcW w:w="2430" w:type="dxa"/>
            <w:tcBorders>
              <w:top w:val="single" w:sz="4" w:space="0" w:color="auto"/>
              <w:left w:val="single" w:sz="4" w:space="0" w:color="auto"/>
              <w:bottom w:val="single" w:sz="4" w:space="0" w:color="auto"/>
              <w:right w:val="single" w:sz="4" w:space="0" w:color="auto"/>
            </w:tcBorders>
            <w:shd w:val="clear" w:color="auto" w:fill="C0C0C0"/>
            <w:hideMark/>
          </w:tcPr>
          <w:p w14:paraId="45B1722B" w14:textId="77777777" w:rsidR="00164AE1" w:rsidRPr="0041612F" w:rsidRDefault="00164AE1" w:rsidP="001F6328">
            <w:pPr>
              <w:pStyle w:val="TAH"/>
              <w:rPr>
                <w:rFonts w:cs="Arial"/>
                <w:szCs w:val="18"/>
              </w:rPr>
            </w:pPr>
            <w:r w:rsidRPr="0041612F">
              <w:rPr>
                <w:rFonts w:cs="Arial"/>
                <w:szCs w:val="18"/>
              </w:rPr>
              <w:t>Description</w:t>
            </w:r>
          </w:p>
        </w:tc>
        <w:tc>
          <w:tcPr>
            <w:tcW w:w="1249" w:type="dxa"/>
            <w:tcBorders>
              <w:top w:val="single" w:sz="4" w:space="0" w:color="auto"/>
              <w:left w:val="single" w:sz="4" w:space="0" w:color="auto"/>
              <w:bottom w:val="single" w:sz="4" w:space="0" w:color="auto"/>
              <w:right w:val="single" w:sz="4" w:space="0" w:color="auto"/>
            </w:tcBorders>
            <w:shd w:val="clear" w:color="auto" w:fill="C0C0C0"/>
          </w:tcPr>
          <w:p w14:paraId="4375A6ED"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193FC73B" w14:textId="77777777" w:rsidTr="001F6328">
        <w:trPr>
          <w:jc w:val="center"/>
        </w:trPr>
        <w:tc>
          <w:tcPr>
            <w:tcW w:w="2155" w:type="dxa"/>
            <w:tcBorders>
              <w:top w:val="single" w:sz="4" w:space="0" w:color="auto"/>
              <w:left w:val="single" w:sz="4" w:space="0" w:color="auto"/>
              <w:bottom w:val="single" w:sz="4" w:space="0" w:color="auto"/>
              <w:right w:val="single" w:sz="4" w:space="0" w:color="auto"/>
            </w:tcBorders>
          </w:tcPr>
          <w:p w14:paraId="53E5E5BC" w14:textId="77777777" w:rsidR="00164AE1" w:rsidRPr="0041612F" w:rsidRDefault="00164AE1" w:rsidP="001F6328">
            <w:pPr>
              <w:pStyle w:val="TAL"/>
            </w:pPr>
            <w:r w:rsidRPr="0041612F">
              <w:t>supportedGadShapes</w:t>
            </w:r>
          </w:p>
        </w:tc>
        <w:tc>
          <w:tcPr>
            <w:tcW w:w="2160" w:type="dxa"/>
            <w:tcBorders>
              <w:top w:val="single" w:sz="4" w:space="0" w:color="auto"/>
              <w:left w:val="single" w:sz="4" w:space="0" w:color="auto"/>
              <w:bottom w:val="single" w:sz="4" w:space="0" w:color="auto"/>
              <w:right w:val="single" w:sz="4" w:space="0" w:color="auto"/>
            </w:tcBorders>
          </w:tcPr>
          <w:p w14:paraId="35AB2F92" w14:textId="77777777" w:rsidR="00164AE1" w:rsidRPr="0041612F" w:rsidRDefault="00164AE1" w:rsidP="001F6328">
            <w:pPr>
              <w:pStyle w:val="TAL"/>
            </w:pPr>
            <w:r w:rsidRPr="0041612F">
              <w:t>array(GadShapeType)</w:t>
            </w:r>
          </w:p>
        </w:tc>
        <w:tc>
          <w:tcPr>
            <w:tcW w:w="450" w:type="dxa"/>
            <w:tcBorders>
              <w:top w:val="single" w:sz="4" w:space="0" w:color="auto"/>
              <w:left w:val="single" w:sz="4" w:space="0" w:color="auto"/>
              <w:bottom w:val="single" w:sz="4" w:space="0" w:color="auto"/>
              <w:right w:val="single" w:sz="4" w:space="0" w:color="auto"/>
            </w:tcBorders>
          </w:tcPr>
          <w:p w14:paraId="034CB874" w14:textId="77777777" w:rsidR="00164AE1" w:rsidRPr="0041612F" w:rsidRDefault="00164AE1" w:rsidP="001F6328">
            <w:pPr>
              <w:pStyle w:val="TAC"/>
            </w:pPr>
            <w:r w:rsidRPr="0041612F">
              <w:t>M</w:t>
            </w:r>
          </w:p>
        </w:tc>
        <w:tc>
          <w:tcPr>
            <w:tcW w:w="1080" w:type="dxa"/>
            <w:tcBorders>
              <w:top w:val="single" w:sz="4" w:space="0" w:color="auto"/>
              <w:left w:val="single" w:sz="4" w:space="0" w:color="auto"/>
              <w:bottom w:val="single" w:sz="4" w:space="0" w:color="auto"/>
              <w:right w:val="single" w:sz="4" w:space="0" w:color="auto"/>
            </w:tcBorders>
          </w:tcPr>
          <w:p w14:paraId="314CE766" w14:textId="77777777" w:rsidR="00164AE1" w:rsidRPr="0041612F" w:rsidRDefault="00164AE1" w:rsidP="001F6328">
            <w:pPr>
              <w:pStyle w:val="TAL"/>
            </w:pPr>
            <w:r w:rsidRPr="0041612F">
              <w:t>1..N</w:t>
            </w:r>
          </w:p>
        </w:tc>
        <w:tc>
          <w:tcPr>
            <w:tcW w:w="2430" w:type="dxa"/>
            <w:tcBorders>
              <w:top w:val="single" w:sz="4" w:space="0" w:color="auto"/>
              <w:left w:val="single" w:sz="4" w:space="0" w:color="auto"/>
              <w:bottom w:val="single" w:sz="4" w:space="0" w:color="auto"/>
              <w:right w:val="single" w:sz="4" w:space="0" w:color="auto"/>
            </w:tcBorders>
          </w:tcPr>
          <w:p w14:paraId="6E5602CE" w14:textId="77777777" w:rsidR="00164AE1" w:rsidRPr="0041612F" w:rsidRDefault="00164AE1" w:rsidP="001F6328">
            <w:pPr>
              <w:pStyle w:val="TAL"/>
              <w:rPr>
                <w:rFonts w:cs="Arial"/>
                <w:szCs w:val="18"/>
              </w:rPr>
            </w:pPr>
            <w:r w:rsidRPr="0041612F">
              <w:t xml:space="preserve">Indicates supported GAD shapes to describe UE geo-location, see </w:t>
            </w:r>
            <w:r w:rsidRPr="0041612F">
              <w:rPr>
                <w:lang w:val="en-GB"/>
              </w:rPr>
              <w:t>clause 8.2.2.2</w:t>
            </w:r>
          </w:p>
        </w:tc>
        <w:tc>
          <w:tcPr>
            <w:tcW w:w="1249" w:type="dxa"/>
            <w:tcBorders>
              <w:top w:val="single" w:sz="4" w:space="0" w:color="auto"/>
              <w:left w:val="single" w:sz="4" w:space="0" w:color="auto"/>
              <w:bottom w:val="single" w:sz="4" w:space="0" w:color="auto"/>
              <w:right w:val="single" w:sz="4" w:space="0" w:color="auto"/>
            </w:tcBorders>
          </w:tcPr>
          <w:p w14:paraId="74B68601" w14:textId="77777777" w:rsidR="00164AE1" w:rsidRPr="0041612F" w:rsidRDefault="00164AE1" w:rsidP="001F6328">
            <w:pPr>
              <w:pStyle w:val="TAL"/>
              <w:rPr>
                <w:rFonts w:cs="Arial"/>
                <w:szCs w:val="18"/>
              </w:rPr>
            </w:pPr>
          </w:p>
        </w:tc>
      </w:tr>
      <w:tr w:rsidR="00164AE1" w:rsidRPr="0041612F" w14:paraId="6A73E024" w14:textId="77777777" w:rsidTr="001F6328">
        <w:trPr>
          <w:jc w:val="center"/>
        </w:trPr>
        <w:tc>
          <w:tcPr>
            <w:tcW w:w="2155" w:type="dxa"/>
            <w:tcBorders>
              <w:top w:val="single" w:sz="4" w:space="0" w:color="auto"/>
              <w:left w:val="single" w:sz="4" w:space="0" w:color="auto"/>
              <w:bottom w:val="single" w:sz="4" w:space="0" w:color="auto"/>
              <w:right w:val="single" w:sz="4" w:space="0" w:color="auto"/>
            </w:tcBorders>
          </w:tcPr>
          <w:p w14:paraId="3ECAE771" w14:textId="77777777" w:rsidR="00164AE1" w:rsidRPr="0041612F" w:rsidRDefault="00164AE1" w:rsidP="001F6328">
            <w:pPr>
              <w:pStyle w:val="TAL"/>
            </w:pPr>
            <w:r w:rsidRPr="0041612F">
              <w:t>supportedVelocityDescs</w:t>
            </w:r>
          </w:p>
        </w:tc>
        <w:tc>
          <w:tcPr>
            <w:tcW w:w="2160" w:type="dxa"/>
            <w:tcBorders>
              <w:top w:val="single" w:sz="4" w:space="0" w:color="auto"/>
              <w:left w:val="single" w:sz="4" w:space="0" w:color="auto"/>
              <w:bottom w:val="single" w:sz="4" w:space="0" w:color="auto"/>
              <w:right w:val="single" w:sz="4" w:space="0" w:color="auto"/>
            </w:tcBorders>
          </w:tcPr>
          <w:p w14:paraId="091DBF0F" w14:textId="77777777" w:rsidR="00164AE1" w:rsidRPr="0041612F" w:rsidRDefault="00164AE1" w:rsidP="001F6328">
            <w:pPr>
              <w:pStyle w:val="TAL"/>
            </w:pPr>
            <w:r w:rsidRPr="0041612F">
              <w:t>array(VelocityDescType)</w:t>
            </w:r>
          </w:p>
        </w:tc>
        <w:tc>
          <w:tcPr>
            <w:tcW w:w="450" w:type="dxa"/>
            <w:tcBorders>
              <w:top w:val="single" w:sz="4" w:space="0" w:color="auto"/>
              <w:left w:val="single" w:sz="4" w:space="0" w:color="auto"/>
              <w:bottom w:val="single" w:sz="4" w:space="0" w:color="auto"/>
              <w:right w:val="single" w:sz="4" w:space="0" w:color="auto"/>
            </w:tcBorders>
          </w:tcPr>
          <w:p w14:paraId="5537503B" w14:textId="77777777" w:rsidR="00164AE1" w:rsidRPr="0041612F" w:rsidRDefault="00164AE1" w:rsidP="001F6328">
            <w:pPr>
              <w:pStyle w:val="TAC"/>
            </w:pPr>
            <w:r w:rsidRPr="0041612F">
              <w:t>O</w:t>
            </w:r>
          </w:p>
        </w:tc>
        <w:tc>
          <w:tcPr>
            <w:tcW w:w="1080" w:type="dxa"/>
            <w:tcBorders>
              <w:top w:val="single" w:sz="4" w:space="0" w:color="auto"/>
              <w:left w:val="single" w:sz="4" w:space="0" w:color="auto"/>
              <w:bottom w:val="single" w:sz="4" w:space="0" w:color="auto"/>
              <w:right w:val="single" w:sz="4" w:space="0" w:color="auto"/>
            </w:tcBorders>
          </w:tcPr>
          <w:p w14:paraId="460DC099" w14:textId="4AD2B1B1" w:rsidR="00164AE1" w:rsidRPr="0041612F" w:rsidRDefault="00940F4E" w:rsidP="001F6328">
            <w:pPr>
              <w:pStyle w:val="TAL"/>
              <w:rPr>
                <w:color w:val="000000" w:themeColor="text1"/>
              </w:rPr>
            </w:pPr>
            <w:r>
              <w:t>1..N</w:t>
            </w:r>
          </w:p>
        </w:tc>
        <w:tc>
          <w:tcPr>
            <w:tcW w:w="2430" w:type="dxa"/>
            <w:tcBorders>
              <w:top w:val="single" w:sz="4" w:space="0" w:color="auto"/>
              <w:left w:val="single" w:sz="4" w:space="0" w:color="auto"/>
              <w:bottom w:val="single" w:sz="4" w:space="0" w:color="auto"/>
              <w:right w:val="single" w:sz="4" w:space="0" w:color="auto"/>
            </w:tcBorders>
          </w:tcPr>
          <w:p w14:paraId="18A28D45" w14:textId="77777777" w:rsidR="00164AE1" w:rsidRPr="0041612F" w:rsidRDefault="00164AE1" w:rsidP="001F6328">
            <w:pPr>
              <w:pStyle w:val="TAL"/>
            </w:pPr>
            <w:r w:rsidRPr="0041612F">
              <w:t xml:space="preserve">Indicates supported types of UE velocity description, see </w:t>
            </w:r>
            <w:r w:rsidRPr="0041612F">
              <w:rPr>
                <w:lang w:val="en-GB"/>
              </w:rPr>
              <w:t>clause 8.2.2.3</w:t>
            </w:r>
          </w:p>
        </w:tc>
        <w:tc>
          <w:tcPr>
            <w:tcW w:w="1249" w:type="dxa"/>
            <w:tcBorders>
              <w:top w:val="single" w:sz="4" w:space="0" w:color="auto"/>
              <w:left w:val="single" w:sz="4" w:space="0" w:color="auto"/>
              <w:bottom w:val="single" w:sz="4" w:space="0" w:color="auto"/>
              <w:right w:val="single" w:sz="4" w:space="0" w:color="auto"/>
            </w:tcBorders>
          </w:tcPr>
          <w:p w14:paraId="2F1241D2" w14:textId="77777777" w:rsidR="00164AE1" w:rsidRPr="0041612F" w:rsidRDefault="00164AE1" w:rsidP="001F6328">
            <w:pPr>
              <w:pStyle w:val="TAL"/>
              <w:rPr>
                <w:rFonts w:cs="Arial"/>
                <w:szCs w:val="18"/>
              </w:rPr>
            </w:pPr>
          </w:p>
        </w:tc>
      </w:tr>
    </w:tbl>
    <w:p w14:paraId="7A6AB086" w14:textId="77777777" w:rsidR="00164AE1" w:rsidRPr="0041612F" w:rsidRDefault="00164AE1" w:rsidP="00164AE1">
      <w:pPr>
        <w:pStyle w:val="Heading2"/>
      </w:pPr>
      <w:bookmarkStart w:id="253" w:name="_Toc109980822"/>
      <w:bookmarkStart w:id="254" w:name="_Toc119479566"/>
      <w:bookmarkStart w:id="255" w:name="_Toc183526274"/>
      <w:bookmarkStart w:id="256" w:name="_Hlk58573504"/>
      <w:r w:rsidRPr="0041612F">
        <w:t>8.4</w:t>
      </w:r>
      <w:r w:rsidRPr="0041612F">
        <w:tab/>
        <w:t>EI representations objects</w:t>
      </w:r>
      <w:bookmarkEnd w:id="253"/>
      <w:bookmarkEnd w:id="254"/>
      <w:bookmarkEnd w:id="255"/>
    </w:p>
    <w:p w14:paraId="6A02F0A6" w14:textId="77777777" w:rsidR="00164AE1" w:rsidRPr="0041612F" w:rsidRDefault="00164AE1" w:rsidP="00164AE1">
      <w:pPr>
        <w:pStyle w:val="Heading3"/>
      </w:pPr>
      <w:bookmarkStart w:id="257" w:name="_Toc109980823"/>
      <w:bookmarkStart w:id="258" w:name="_Toc119479567"/>
      <w:bookmarkStart w:id="259" w:name="_Toc183526275"/>
      <w:bookmarkEnd w:id="256"/>
      <w:r w:rsidRPr="0041612F">
        <w:t>8.4.1</w:t>
      </w:r>
      <w:r w:rsidRPr="0041612F">
        <w:tab/>
        <w:t>EI type object</w:t>
      </w:r>
      <w:bookmarkEnd w:id="257"/>
      <w:bookmarkEnd w:id="258"/>
      <w:bookmarkEnd w:id="259"/>
    </w:p>
    <w:p w14:paraId="0DD706C5" w14:textId="77777777" w:rsidR="00164AE1" w:rsidRPr="0041612F" w:rsidRDefault="00164AE1" w:rsidP="00164AE1">
      <w:pPr>
        <w:rPr>
          <w:lang w:val="en-GB"/>
        </w:rPr>
      </w:pPr>
      <w:r w:rsidRPr="0041612F">
        <w:rPr>
          <w:lang w:val="en-GB"/>
        </w:rPr>
        <w:t>The EI type object can be empty or contain EI type specific information.</w:t>
      </w:r>
    </w:p>
    <w:p w14:paraId="0D2B6DB7" w14:textId="665ABCAC" w:rsidR="00164AE1" w:rsidRPr="0041612F" w:rsidRDefault="00164AE1" w:rsidP="00164AE1">
      <w:pPr>
        <w:rPr>
          <w:lang w:val="en-GB"/>
        </w:rPr>
      </w:pPr>
      <w:r w:rsidRPr="0041612F">
        <w:rPr>
          <w:lang w:val="en-GB"/>
        </w:rPr>
        <w:t>An EiTypeObject is based on IETF RFC 8259 [6] and can contain:</w:t>
      </w:r>
    </w:p>
    <w:p w14:paraId="561CB728" w14:textId="77777777" w:rsidR="00164AE1" w:rsidRPr="0041612F" w:rsidRDefault="00164AE1" w:rsidP="0041612F">
      <w:pPr>
        <w:pStyle w:val="B10"/>
        <w:numPr>
          <w:ilvl w:val="0"/>
          <w:numId w:val="50"/>
        </w:numPr>
      </w:pPr>
      <w:r w:rsidRPr="0041612F">
        <w:t>one JSON schema for EiJob</w:t>
      </w:r>
      <w:r w:rsidRPr="0041612F">
        <w:rPr>
          <w:color w:val="000000" w:themeColor="text1"/>
        </w:rPr>
        <w:t>Definition</w:t>
      </w:r>
      <w:r w:rsidRPr="0041612F">
        <w:t>;</w:t>
      </w:r>
    </w:p>
    <w:p w14:paraId="26AB63C8" w14:textId="77777777" w:rsidR="00164AE1" w:rsidRPr="0041612F" w:rsidRDefault="00164AE1" w:rsidP="0041612F">
      <w:pPr>
        <w:pStyle w:val="B10"/>
        <w:numPr>
          <w:ilvl w:val="0"/>
          <w:numId w:val="50"/>
        </w:numPr>
      </w:pPr>
      <w:r w:rsidRPr="0041612F">
        <w:t>one JSON schema for EiJobStatusObject;</w:t>
      </w:r>
    </w:p>
    <w:p w14:paraId="181FB8DD" w14:textId="61AF3DE2" w:rsidR="00164AE1" w:rsidRPr="0041612F" w:rsidRDefault="00164AE1" w:rsidP="0041612F">
      <w:pPr>
        <w:pStyle w:val="B10"/>
        <w:numPr>
          <w:ilvl w:val="0"/>
          <w:numId w:val="50"/>
        </w:numPr>
      </w:pPr>
      <w:r w:rsidRPr="0041612F">
        <w:t>one JSON schema for EiJobResultObject;</w:t>
      </w:r>
      <w:r w:rsidR="00970F14" w:rsidRPr="00E7298D">
        <w:rPr>
          <w:lang w:val="en-US"/>
        </w:rPr>
        <w:t xml:space="preserve"> </w:t>
      </w:r>
      <w:r w:rsidR="004920C0">
        <w:rPr>
          <w:lang w:val="en-US"/>
        </w:rPr>
        <w:t>or</w:t>
      </w:r>
    </w:p>
    <w:p w14:paraId="1403BB86" w14:textId="77777777" w:rsidR="00164AE1" w:rsidRPr="0041612F" w:rsidRDefault="00164AE1" w:rsidP="0041612F">
      <w:pPr>
        <w:pStyle w:val="B10"/>
        <w:numPr>
          <w:ilvl w:val="0"/>
          <w:numId w:val="50"/>
        </w:numPr>
      </w:pPr>
      <w:r w:rsidRPr="0041612F">
        <w:t>one JSON schema for EiJobConstraintsObject.</w:t>
      </w:r>
    </w:p>
    <w:p w14:paraId="4FB6D611" w14:textId="77777777" w:rsidR="00164AE1" w:rsidRDefault="00164AE1" w:rsidP="00164AE1">
      <w:r w:rsidRPr="0041612F">
        <w:t>The type EiTypeObject is defined in table 8.4.1-1.</w:t>
      </w:r>
    </w:p>
    <w:p w14:paraId="03CDE740" w14:textId="77777777" w:rsidR="005C568E" w:rsidRPr="00146044" w:rsidRDefault="005C568E" w:rsidP="005C568E">
      <w:pPr>
        <w:pStyle w:val="TH"/>
      </w:pPr>
      <w:r w:rsidRPr="00146044">
        <w:t>Table 8.4.1-1: General definition of EiTypeObject</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681"/>
        <w:gridCol w:w="1417"/>
        <w:gridCol w:w="851"/>
        <w:gridCol w:w="1084"/>
        <w:gridCol w:w="1146"/>
        <w:gridCol w:w="1451"/>
      </w:tblGrid>
      <w:tr w:rsidR="005C568E" w:rsidRPr="00FD48E5" w14:paraId="44A0C800" w14:textId="77777777" w:rsidTr="00D26070">
        <w:trPr>
          <w:jc w:val="center"/>
        </w:trPr>
        <w:tc>
          <w:tcPr>
            <w:tcW w:w="3681" w:type="dxa"/>
            <w:tcBorders>
              <w:top w:val="single" w:sz="4" w:space="0" w:color="auto"/>
              <w:left w:val="single" w:sz="4" w:space="0" w:color="auto"/>
              <w:bottom w:val="single" w:sz="4" w:space="0" w:color="auto"/>
              <w:right w:val="single" w:sz="4" w:space="0" w:color="auto"/>
            </w:tcBorders>
            <w:shd w:val="clear" w:color="auto" w:fill="C0C0C0"/>
          </w:tcPr>
          <w:p w14:paraId="0D2D458A" w14:textId="77777777" w:rsidR="005C568E" w:rsidRDefault="005C568E" w:rsidP="00D26070">
            <w:pPr>
              <w:pStyle w:val="TAH"/>
            </w:pPr>
            <w:r>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tcPr>
          <w:p w14:paraId="1CD176F5" w14:textId="77777777" w:rsidR="005C568E" w:rsidRDefault="005C568E" w:rsidP="00D26070">
            <w:pPr>
              <w:pStyle w:val="TAH"/>
            </w:pPr>
            <w:r>
              <w:t>Data type</w:t>
            </w:r>
          </w:p>
        </w:tc>
        <w:tc>
          <w:tcPr>
            <w:tcW w:w="851" w:type="dxa"/>
            <w:tcBorders>
              <w:top w:val="single" w:sz="4" w:space="0" w:color="auto"/>
              <w:left w:val="single" w:sz="4" w:space="0" w:color="auto"/>
              <w:bottom w:val="single" w:sz="4" w:space="0" w:color="auto"/>
              <w:right w:val="single" w:sz="4" w:space="0" w:color="auto"/>
            </w:tcBorders>
            <w:shd w:val="clear" w:color="auto" w:fill="C0C0C0"/>
          </w:tcPr>
          <w:p w14:paraId="2ACD54D8" w14:textId="77777777" w:rsidR="005C568E" w:rsidRPr="007277D4" w:rsidRDefault="005C568E" w:rsidP="00D26070">
            <w:pPr>
              <w:pStyle w:val="TAH"/>
            </w:pPr>
            <w:r>
              <w:t>P</w:t>
            </w:r>
          </w:p>
        </w:tc>
        <w:tc>
          <w:tcPr>
            <w:tcW w:w="1084" w:type="dxa"/>
            <w:tcBorders>
              <w:top w:val="single" w:sz="4" w:space="0" w:color="auto"/>
              <w:left w:val="single" w:sz="4" w:space="0" w:color="auto"/>
              <w:bottom w:val="single" w:sz="4" w:space="0" w:color="auto"/>
              <w:right w:val="single" w:sz="4" w:space="0" w:color="auto"/>
            </w:tcBorders>
            <w:shd w:val="clear" w:color="auto" w:fill="C0C0C0"/>
          </w:tcPr>
          <w:p w14:paraId="223CB305" w14:textId="77777777" w:rsidR="005C568E" w:rsidRDefault="005C568E" w:rsidP="00D26070">
            <w:pPr>
              <w:pStyle w:val="TAH"/>
              <w:jc w:val="left"/>
            </w:pPr>
            <w:r>
              <w:t>Cardinality</w:t>
            </w:r>
          </w:p>
        </w:tc>
        <w:tc>
          <w:tcPr>
            <w:tcW w:w="1146" w:type="dxa"/>
            <w:tcBorders>
              <w:top w:val="single" w:sz="4" w:space="0" w:color="auto"/>
              <w:left w:val="single" w:sz="4" w:space="0" w:color="auto"/>
              <w:bottom w:val="single" w:sz="4" w:space="0" w:color="auto"/>
              <w:right w:val="single" w:sz="4" w:space="0" w:color="auto"/>
            </w:tcBorders>
            <w:shd w:val="clear" w:color="auto" w:fill="C0C0C0"/>
          </w:tcPr>
          <w:p w14:paraId="0DAC8469" w14:textId="77777777" w:rsidR="005C568E" w:rsidRDefault="005C568E" w:rsidP="00D26070">
            <w:pPr>
              <w:pStyle w:val="TAH"/>
              <w:rPr>
                <w:rFonts w:cs="Arial"/>
                <w:szCs w:val="18"/>
              </w:rPr>
            </w:pPr>
            <w:r>
              <w:rPr>
                <w:rFonts w:cs="Arial"/>
                <w:szCs w:val="18"/>
              </w:rPr>
              <w:t>Description</w:t>
            </w:r>
          </w:p>
        </w:tc>
        <w:tc>
          <w:tcPr>
            <w:tcW w:w="1451" w:type="dxa"/>
            <w:tcBorders>
              <w:top w:val="single" w:sz="4" w:space="0" w:color="auto"/>
              <w:left w:val="single" w:sz="4" w:space="0" w:color="auto"/>
              <w:bottom w:val="single" w:sz="4" w:space="0" w:color="auto"/>
              <w:right w:val="single" w:sz="4" w:space="0" w:color="auto"/>
            </w:tcBorders>
            <w:shd w:val="clear" w:color="auto" w:fill="C0C0C0"/>
          </w:tcPr>
          <w:p w14:paraId="2E606F76" w14:textId="77777777" w:rsidR="005C568E" w:rsidRDefault="005C568E" w:rsidP="00D26070">
            <w:pPr>
              <w:pStyle w:val="TAH"/>
              <w:rPr>
                <w:rFonts w:cs="Arial"/>
                <w:szCs w:val="18"/>
              </w:rPr>
            </w:pPr>
            <w:r>
              <w:rPr>
                <w:rFonts w:cs="Arial"/>
                <w:szCs w:val="18"/>
              </w:rPr>
              <w:t>Applicability</w:t>
            </w:r>
          </w:p>
        </w:tc>
      </w:tr>
      <w:tr w:rsidR="005C568E" w:rsidRPr="00FD48E5" w14:paraId="595467A0" w14:textId="77777777" w:rsidTr="00D26070">
        <w:trPr>
          <w:jc w:val="center"/>
        </w:trPr>
        <w:tc>
          <w:tcPr>
            <w:tcW w:w="3681" w:type="dxa"/>
            <w:tcBorders>
              <w:top w:val="single" w:sz="4" w:space="0" w:color="auto"/>
              <w:left w:val="single" w:sz="4" w:space="0" w:color="auto"/>
              <w:bottom w:val="single" w:sz="4" w:space="0" w:color="auto"/>
              <w:right w:val="single" w:sz="4" w:space="0" w:color="auto"/>
            </w:tcBorders>
          </w:tcPr>
          <w:p w14:paraId="67258270" w14:textId="77777777" w:rsidR="005C568E" w:rsidRPr="009376DA" w:rsidRDefault="005C568E" w:rsidP="00D26070">
            <w:pPr>
              <w:pStyle w:val="TAL"/>
              <w:rPr>
                <w:lang w:val="sv-SE"/>
              </w:rPr>
            </w:pPr>
            <w:r>
              <w:rPr>
                <w:lang w:val="sv-SE"/>
              </w:rPr>
              <w:t>eiJobDefinitionSchema</w:t>
            </w:r>
          </w:p>
        </w:tc>
        <w:tc>
          <w:tcPr>
            <w:tcW w:w="1417" w:type="dxa"/>
            <w:tcBorders>
              <w:top w:val="single" w:sz="4" w:space="0" w:color="auto"/>
              <w:left w:val="single" w:sz="4" w:space="0" w:color="auto"/>
              <w:bottom w:val="single" w:sz="4" w:space="0" w:color="auto"/>
              <w:right w:val="single" w:sz="4" w:space="0" w:color="auto"/>
            </w:tcBorders>
          </w:tcPr>
          <w:p w14:paraId="2509E5BF" w14:textId="77777777" w:rsidR="005C568E" w:rsidRPr="009376DA" w:rsidRDefault="005C568E" w:rsidP="00D26070">
            <w:pPr>
              <w:pStyle w:val="TAL"/>
              <w:rPr>
                <w:lang w:val="sv-SE"/>
              </w:rPr>
            </w:pPr>
            <w:r>
              <w:rPr>
                <w:lang w:val="sv-SE"/>
              </w:rPr>
              <w:t>JsonSchema</w:t>
            </w:r>
          </w:p>
        </w:tc>
        <w:tc>
          <w:tcPr>
            <w:tcW w:w="851" w:type="dxa"/>
            <w:tcBorders>
              <w:top w:val="single" w:sz="4" w:space="0" w:color="auto"/>
              <w:left w:val="single" w:sz="4" w:space="0" w:color="auto"/>
              <w:bottom w:val="single" w:sz="4" w:space="0" w:color="auto"/>
              <w:right w:val="single" w:sz="4" w:space="0" w:color="auto"/>
            </w:tcBorders>
          </w:tcPr>
          <w:p w14:paraId="07BF88D0" w14:textId="77777777" w:rsidR="005C568E" w:rsidRPr="009376DA" w:rsidRDefault="005C568E" w:rsidP="00D26070">
            <w:pPr>
              <w:pStyle w:val="TAC"/>
              <w:rPr>
                <w:lang w:val="sv-SE"/>
              </w:rPr>
            </w:pPr>
            <w:r>
              <w:rPr>
                <w:lang w:val="sv-SE"/>
              </w:rPr>
              <w:t>O</w:t>
            </w:r>
          </w:p>
        </w:tc>
        <w:tc>
          <w:tcPr>
            <w:tcW w:w="1084" w:type="dxa"/>
            <w:tcBorders>
              <w:top w:val="single" w:sz="4" w:space="0" w:color="auto"/>
              <w:left w:val="single" w:sz="4" w:space="0" w:color="auto"/>
              <w:bottom w:val="single" w:sz="4" w:space="0" w:color="auto"/>
              <w:right w:val="single" w:sz="4" w:space="0" w:color="auto"/>
            </w:tcBorders>
          </w:tcPr>
          <w:p w14:paraId="59F03E6C" w14:textId="77777777" w:rsidR="005C568E" w:rsidRPr="009376DA" w:rsidRDefault="005C568E" w:rsidP="00D26070">
            <w:pPr>
              <w:pStyle w:val="TAL"/>
              <w:rPr>
                <w:lang w:val="sv-SE"/>
              </w:rPr>
            </w:pPr>
            <w:r>
              <w:rPr>
                <w:lang w:val="sv-SE"/>
              </w:rPr>
              <w:t>0..1</w:t>
            </w:r>
          </w:p>
        </w:tc>
        <w:tc>
          <w:tcPr>
            <w:tcW w:w="1146" w:type="dxa"/>
            <w:vMerge w:val="restart"/>
            <w:tcBorders>
              <w:top w:val="single" w:sz="4" w:space="0" w:color="auto"/>
              <w:left w:val="single" w:sz="4" w:space="0" w:color="auto"/>
              <w:right w:val="single" w:sz="4" w:space="0" w:color="auto"/>
            </w:tcBorders>
          </w:tcPr>
          <w:p w14:paraId="70978B2D" w14:textId="77777777" w:rsidR="005C568E" w:rsidRPr="00607605" w:rsidRDefault="005C568E" w:rsidP="00D26070">
            <w:pPr>
              <w:pStyle w:val="TAL"/>
              <w:rPr>
                <w:rFonts w:cs="Arial"/>
                <w:szCs w:val="18"/>
              </w:rPr>
            </w:pPr>
            <w:r w:rsidRPr="00607605">
              <w:t>The schemas are EI type specific</w:t>
            </w:r>
          </w:p>
        </w:tc>
        <w:tc>
          <w:tcPr>
            <w:tcW w:w="1451" w:type="dxa"/>
            <w:tcBorders>
              <w:top w:val="single" w:sz="4" w:space="0" w:color="auto"/>
              <w:left w:val="single" w:sz="4" w:space="0" w:color="auto"/>
              <w:bottom w:val="single" w:sz="4" w:space="0" w:color="auto"/>
              <w:right w:val="single" w:sz="4" w:space="0" w:color="auto"/>
            </w:tcBorders>
          </w:tcPr>
          <w:p w14:paraId="00C3244E" w14:textId="77777777" w:rsidR="005C568E" w:rsidRPr="0001003B" w:rsidRDefault="005C568E" w:rsidP="00D26070">
            <w:pPr>
              <w:pStyle w:val="TAL"/>
              <w:rPr>
                <w:rFonts w:cs="Arial"/>
                <w:szCs w:val="18"/>
              </w:rPr>
            </w:pPr>
          </w:p>
        </w:tc>
      </w:tr>
      <w:tr w:rsidR="005C568E" w:rsidRPr="00FD48E5" w14:paraId="66BB46C3" w14:textId="77777777" w:rsidTr="00D26070">
        <w:trPr>
          <w:jc w:val="center"/>
        </w:trPr>
        <w:tc>
          <w:tcPr>
            <w:tcW w:w="3681" w:type="dxa"/>
            <w:tcBorders>
              <w:top w:val="single" w:sz="4" w:space="0" w:color="auto"/>
              <w:left w:val="single" w:sz="4" w:space="0" w:color="auto"/>
              <w:bottom w:val="single" w:sz="4" w:space="0" w:color="auto"/>
              <w:right w:val="single" w:sz="4" w:space="0" w:color="auto"/>
            </w:tcBorders>
          </w:tcPr>
          <w:p w14:paraId="1618542C" w14:textId="77777777" w:rsidR="005C568E" w:rsidRDefault="005C568E" w:rsidP="00D26070">
            <w:pPr>
              <w:pStyle w:val="TAL"/>
              <w:rPr>
                <w:lang w:val="sv-SE"/>
              </w:rPr>
            </w:pPr>
            <w:r>
              <w:rPr>
                <w:lang w:val="sv-SE"/>
              </w:rPr>
              <w:t>eiJobStatusSchema</w:t>
            </w:r>
          </w:p>
        </w:tc>
        <w:tc>
          <w:tcPr>
            <w:tcW w:w="1417" w:type="dxa"/>
            <w:tcBorders>
              <w:top w:val="single" w:sz="4" w:space="0" w:color="auto"/>
              <w:left w:val="single" w:sz="4" w:space="0" w:color="auto"/>
              <w:bottom w:val="single" w:sz="4" w:space="0" w:color="auto"/>
              <w:right w:val="single" w:sz="4" w:space="0" w:color="auto"/>
            </w:tcBorders>
          </w:tcPr>
          <w:p w14:paraId="3E61E244" w14:textId="77777777" w:rsidR="005C568E" w:rsidRDefault="005C568E" w:rsidP="00D26070">
            <w:pPr>
              <w:pStyle w:val="TAL"/>
              <w:rPr>
                <w:lang w:val="sv-SE"/>
              </w:rPr>
            </w:pPr>
            <w:r>
              <w:rPr>
                <w:lang w:val="sv-SE"/>
              </w:rPr>
              <w:t>JsonSchema</w:t>
            </w:r>
          </w:p>
        </w:tc>
        <w:tc>
          <w:tcPr>
            <w:tcW w:w="851" w:type="dxa"/>
            <w:tcBorders>
              <w:top w:val="single" w:sz="4" w:space="0" w:color="auto"/>
              <w:left w:val="single" w:sz="4" w:space="0" w:color="auto"/>
              <w:bottom w:val="single" w:sz="4" w:space="0" w:color="auto"/>
              <w:right w:val="single" w:sz="4" w:space="0" w:color="auto"/>
            </w:tcBorders>
          </w:tcPr>
          <w:p w14:paraId="4C323314" w14:textId="77777777" w:rsidR="005C568E" w:rsidRDefault="005C568E" w:rsidP="00D26070">
            <w:pPr>
              <w:pStyle w:val="TAC"/>
              <w:rPr>
                <w:lang w:val="sv-SE"/>
              </w:rPr>
            </w:pPr>
            <w:r>
              <w:rPr>
                <w:lang w:val="sv-SE"/>
              </w:rPr>
              <w:t>O</w:t>
            </w:r>
          </w:p>
        </w:tc>
        <w:tc>
          <w:tcPr>
            <w:tcW w:w="1084" w:type="dxa"/>
            <w:tcBorders>
              <w:top w:val="single" w:sz="4" w:space="0" w:color="auto"/>
              <w:left w:val="single" w:sz="4" w:space="0" w:color="auto"/>
              <w:bottom w:val="single" w:sz="4" w:space="0" w:color="auto"/>
              <w:right w:val="single" w:sz="4" w:space="0" w:color="auto"/>
            </w:tcBorders>
          </w:tcPr>
          <w:p w14:paraId="3CDE6114" w14:textId="77777777" w:rsidR="005C568E" w:rsidRDefault="005C568E" w:rsidP="00D26070">
            <w:pPr>
              <w:pStyle w:val="TAL"/>
              <w:rPr>
                <w:lang w:val="sv-SE"/>
              </w:rPr>
            </w:pPr>
            <w:r>
              <w:rPr>
                <w:lang w:val="sv-SE"/>
              </w:rPr>
              <w:t>0..1</w:t>
            </w:r>
          </w:p>
        </w:tc>
        <w:tc>
          <w:tcPr>
            <w:tcW w:w="1146" w:type="dxa"/>
            <w:vMerge/>
            <w:tcBorders>
              <w:left w:val="single" w:sz="4" w:space="0" w:color="auto"/>
              <w:right w:val="single" w:sz="4" w:space="0" w:color="auto"/>
            </w:tcBorders>
          </w:tcPr>
          <w:p w14:paraId="3A3F1BCD" w14:textId="77777777" w:rsidR="005C568E" w:rsidRPr="00DE0822" w:rsidRDefault="005C568E" w:rsidP="00D26070">
            <w:pPr>
              <w:pStyle w:val="TAL"/>
            </w:pPr>
          </w:p>
        </w:tc>
        <w:tc>
          <w:tcPr>
            <w:tcW w:w="1451" w:type="dxa"/>
            <w:tcBorders>
              <w:top w:val="single" w:sz="4" w:space="0" w:color="auto"/>
              <w:left w:val="single" w:sz="4" w:space="0" w:color="auto"/>
              <w:bottom w:val="single" w:sz="4" w:space="0" w:color="auto"/>
              <w:right w:val="single" w:sz="4" w:space="0" w:color="auto"/>
            </w:tcBorders>
          </w:tcPr>
          <w:p w14:paraId="221A51A7" w14:textId="77777777" w:rsidR="005C568E" w:rsidRPr="0001003B" w:rsidRDefault="005C568E" w:rsidP="00D26070">
            <w:pPr>
              <w:pStyle w:val="TAL"/>
              <w:rPr>
                <w:rFonts w:cs="Arial"/>
                <w:szCs w:val="18"/>
              </w:rPr>
            </w:pPr>
          </w:p>
        </w:tc>
      </w:tr>
      <w:tr w:rsidR="005C568E" w:rsidRPr="00FD48E5" w14:paraId="31FC45E2" w14:textId="77777777" w:rsidTr="00D26070">
        <w:trPr>
          <w:jc w:val="center"/>
        </w:trPr>
        <w:tc>
          <w:tcPr>
            <w:tcW w:w="3681" w:type="dxa"/>
            <w:tcBorders>
              <w:top w:val="single" w:sz="4" w:space="0" w:color="auto"/>
              <w:left w:val="single" w:sz="4" w:space="0" w:color="auto"/>
              <w:bottom w:val="single" w:sz="4" w:space="0" w:color="auto"/>
              <w:right w:val="single" w:sz="4" w:space="0" w:color="auto"/>
            </w:tcBorders>
          </w:tcPr>
          <w:p w14:paraId="3996918A" w14:textId="77777777" w:rsidR="005C568E" w:rsidRPr="009376DA" w:rsidRDefault="005C568E" w:rsidP="00D26070">
            <w:pPr>
              <w:pStyle w:val="TAL"/>
              <w:rPr>
                <w:lang w:val="sv-SE"/>
              </w:rPr>
            </w:pPr>
            <w:r>
              <w:rPr>
                <w:lang w:val="sv-SE"/>
              </w:rPr>
              <w:t>eiJobResultSchema</w:t>
            </w:r>
          </w:p>
        </w:tc>
        <w:tc>
          <w:tcPr>
            <w:tcW w:w="1417" w:type="dxa"/>
            <w:tcBorders>
              <w:top w:val="single" w:sz="4" w:space="0" w:color="auto"/>
              <w:left w:val="single" w:sz="4" w:space="0" w:color="auto"/>
              <w:bottom w:val="single" w:sz="4" w:space="0" w:color="auto"/>
              <w:right w:val="single" w:sz="4" w:space="0" w:color="auto"/>
            </w:tcBorders>
          </w:tcPr>
          <w:p w14:paraId="605A27C8" w14:textId="77777777" w:rsidR="005C568E" w:rsidRDefault="005C568E" w:rsidP="00D26070">
            <w:pPr>
              <w:pStyle w:val="TAL"/>
            </w:pPr>
            <w:r>
              <w:rPr>
                <w:lang w:val="sv-SE"/>
              </w:rPr>
              <w:t>JsonSchema</w:t>
            </w:r>
          </w:p>
        </w:tc>
        <w:tc>
          <w:tcPr>
            <w:tcW w:w="851" w:type="dxa"/>
            <w:tcBorders>
              <w:top w:val="single" w:sz="4" w:space="0" w:color="auto"/>
              <w:left w:val="single" w:sz="4" w:space="0" w:color="auto"/>
              <w:bottom w:val="single" w:sz="4" w:space="0" w:color="auto"/>
              <w:right w:val="single" w:sz="4" w:space="0" w:color="auto"/>
            </w:tcBorders>
          </w:tcPr>
          <w:p w14:paraId="7DB51CE3" w14:textId="77777777" w:rsidR="005C568E" w:rsidRPr="009376DA" w:rsidRDefault="005C568E" w:rsidP="00D26070">
            <w:pPr>
              <w:pStyle w:val="TAC"/>
              <w:rPr>
                <w:lang w:val="sv-SE"/>
              </w:rPr>
            </w:pPr>
            <w:r>
              <w:rPr>
                <w:lang w:val="sv-SE"/>
              </w:rPr>
              <w:t>O</w:t>
            </w:r>
          </w:p>
        </w:tc>
        <w:tc>
          <w:tcPr>
            <w:tcW w:w="1084" w:type="dxa"/>
            <w:tcBorders>
              <w:top w:val="single" w:sz="4" w:space="0" w:color="auto"/>
              <w:left w:val="single" w:sz="4" w:space="0" w:color="auto"/>
              <w:bottom w:val="single" w:sz="4" w:space="0" w:color="auto"/>
              <w:right w:val="single" w:sz="4" w:space="0" w:color="auto"/>
            </w:tcBorders>
          </w:tcPr>
          <w:p w14:paraId="28222C9F" w14:textId="77777777" w:rsidR="005C568E" w:rsidRPr="009376DA" w:rsidRDefault="005C568E" w:rsidP="00D26070">
            <w:pPr>
              <w:pStyle w:val="TAL"/>
              <w:rPr>
                <w:lang w:val="sv-SE"/>
              </w:rPr>
            </w:pPr>
            <w:r>
              <w:rPr>
                <w:lang w:val="sv-SE"/>
              </w:rPr>
              <w:t>0..1</w:t>
            </w:r>
          </w:p>
        </w:tc>
        <w:tc>
          <w:tcPr>
            <w:tcW w:w="1146" w:type="dxa"/>
            <w:vMerge/>
            <w:tcBorders>
              <w:left w:val="single" w:sz="4" w:space="0" w:color="auto"/>
              <w:right w:val="single" w:sz="4" w:space="0" w:color="auto"/>
            </w:tcBorders>
          </w:tcPr>
          <w:p w14:paraId="4216A8DA" w14:textId="77777777" w:rsidR="005C568E" w:rsidRPr="00DE0822" w:rsidRDefault="005C568E" w:rsidP="00D26070">
            <w:pPr>
              <w:pStyle w:val="TAL"/>
            </w:pPr>
          </w:p>
        </w:tc>
        <w:tc>
          <w:tcPr>
            <w:tcW w:w="1451" w:type="dxa"/>
            <w:tcBorders>
              <w:top w:val="single" w:sz="4" w:space="0" w:color="auto"/>
              <w:left w:val="single" w:sz="4" w:space="0" w:color="auto"/>
              <w:bottom w:val="single" w:sz="4" w:space="0" w:color="auto"/>
              <w:right w:val="single" w:sz="4" w:space="0" w:color="auto"/>
            </w:tcBorders>
          </w:tcPr>
          <w:p w14:paraId="7A588BE8" w14:textId="77777777" w:rsidR="005C568E" w:rsidRPr="0001003B" w:rsidRDefault="005C568E" w:rsidP="00D26070">
            <w:pPr>
              <w:pStyle w:val="TAL"/>
              <w:rPr>
                <w:rFonts w:cs="Arial"/>
                <w:szCs w:val="18"/>
              </w:rPr>
            </w:pPr>
          </w:p>
        </w:tc>
      </w:tr>
      <w:tr w:rsidR="005C568E" w:rsidRPr="00FD48E5" w14:paraId="437F5846" w14:textId="77777777" w:rsidTr="00D26070">
        <w:trPr>
          <w:jc w:val="center"/>
        </w:trPr>
        <w:tc>
          <w:tcPr>
            <w:tcW w:w="3681" w:type="dxa"/>
            <w:tcBorders>
              <w:top w:val="single" w:sz="4" w:space="0" w:color="auto"/>
              <w:left w:val="single" w:sz="4" w:space="0" w:color="auto"/>
              <w:bottom w:val="single" w:sz="4" w:space="0" w:color="auto"/>
              <w:right w:val="single" w:sz="4" w:space="0" w:color="auto"/>
            </w:tcBorders>
          </w:tcPr>
          <w:p w14:paraId="3611B9A8" w14:textId="77777777" w:rsidR="005C568E" w:rsidRPr="009376DA" w:rsidRDefault="005C568E" w:rsidP="00D26070">
            <w:pPr>
              <w:pStyle w:val="TAL"/>
              <w:rPr>
                <w:lang w:val="sv-SE"/>
              </w:rPr>
            </w:pPr>
            <w:r>
              <w:rPr>
                <w:lang w:val="sv-SE"/>
              </w:rPr>
              <w:t>eiJobConstraintsSchema</w:t>
            </w:r>
          </w:p>
        </w:tc>
        <w:tc>
          <w:tcPr>
            <w:tcW w:w="1417" w:type="dxa"/>
            <w:tcBorders>
              <w:top w:val="single" w:sz="4" w:space="0" w:color="auto"/>
              <w:left w:val="single" w:sz="4" w:space="0" w:color="auto"/>
              <w:bottom w:val="single" w:sz="4" w:space="0" w:color="auto"/>
              <w:right w:val="single" w:sz="4" w:space="0" w:color="auto"/>
            </w:tcBorders>
          </w:tcPr>
          <w:p w14:paraId="610C319A" w14:textId="77777777" w:rsidR="005C568E" w:rsidRDefault="005C568E" w:rsidP="00D26070">
            <w:pPr>
              <w:pStyle w:val="TAL"/>
            </w:pPr>
            <w:r>
              <w:rPr>
                <w:lang w:val="sv-SE"/>
              </w:rPr>
              <w:t>JsonSchema</w:t>
            </w:r>
          </w:p>
        </w:tc>
        <w:tc>
          <w:tcPr>
            <w:tcW w:w="851" w:type="dxa"/>
            <w:tcBorders>
              <w:top w:val="single" w:sz="4" w:space="0" w:color="auto"/>
              <w:left w:val="single" w:sz="4" w:space="0" w:color="auto"/>
              <w:bottom w:val="single" w:sz="4" w:space="0" w:color="auto"/>
              <w:right w:val="single" w:sz="4" w:space="0" w:color="auto"/>
            </w:tcBorders>
          </w:tcPr>
          <w:p w14:paraId="2BD7DD67" w14:textId="77777777" w:rsidR="005C568E" w:rsidRPr="009376DA" w:rsidRDefault="005C568E" w:rsidP="00D26070">
            <w:pPr>
              <w:pStyle w:val="TAC"/>
              <w:rPr>
                <w:lang w:val="sv-SE"/>
              </w:rPr>
            </w:pPr>
            <w:r>
              <w:rPr>
                <w:lang w:val="sv-SE"/>
              </w:rPr>
              <w:t>O</w:t>
            </w:r>
          </w:p>
        </w:tc>
        <w:tc>
          <w:tcPr>
            <w:tcW w:w="1084" w:type="dxa"/>
            <w:tcBorders>
              <w:top w:val="single" w:sz="4" w:space="0" w:color="auto"/>
              <w:left w:val="single" w:sz="4" w:space="0" w:color="auto"/>
              <w:bottom w:val="single" w:sz="4" w:space="0" w:color="auto"/>
              <w:right w:val="single" w:sz="4" w:space="0" w:color="auto"/>
            </w:tcBorders>
          </w:tcPr>
          <w:p w14:paraId="135586F2" w14:textId="77777777" w:rsidR="005C568E" w:rsidRPr="009376DA" w:rsidRDefault="005C568E" w:rsidP="00D26070">
            <w:pPr>
              <w:pStyle w:val="TAL"/>
              <w:rPr>
                <w:lang w:val="sv-SE"/>
              </w:rPr>
            </w:pPr>
            <w:r>
              <w:rPr>
                <w:lang w:val="sv-SE"/>
              </w:rPr>
              <w:t>0..1</w:t>
            </w:r>
          </w:p>
        </w:tc>
        <w:tc>
          <w:tcPr>
            <w:tcW w:w="1146" w:type="dxa"/>
            <w:vMerge/>
            <w:tcBorders>
              <w:left w:val="single" w:sz="4" w:space="0" w:color="auto"/>
              <w:right w:val="single" w:sz="4" w:space="0" w:color="auto"/>
            </w:tcBorders>
          </w:tcPr>
          <w:p w14:paraId="5326B32D" w14:textId="77777777" w:rsidR="005C568E" w:rsidRPr="00DE0822" w:rsidRDefault="005C568E" w:rsidP="00D26070">
            <w:pPr>
              <w:pStyle w:val="TAL"/>
            </w:pPr>
          </w:p>
        </w:tc>
        <w:tc>
          <w:tcPr>
            <w:tcW w:w="1451" w:type="dxa"/>
            <w:tcBorders>
              <w:top w:val="single" w:sz="4" w:space="0" w:color="auto"/>
              <w:left w:val="single" w:sz="4" w:space="0" w:color="auto"/>
              <w:bottom w:val="single" w:sz="4" w:space="0" w:color="auto"/>
              <w:right w:val="single" w:sz="4" w:space="0" w:color="auto"/>
            </w:tcBorders>
          </w:tcPr>
          <w:p w14:paraId="0EB4A735" w14:textId="77777777" w:rsidR="005C568E" w:rsidRPr="0001003B" w:rsidRDefault="005C568E" w:rsidP="00D26070">
            <w:pPr>
              <w:pStyle w:val="TAL"/>
              <w:rPr>
                <w:rFonts w:cs="Arial"/>
                <w:szCs w:val="18"/>
              </w:rPr>
            </w:pPr>
          </w:p>
        </w:tc>
      </w:tr>
      <w:tr w:rsidR="005C568E" w:rsidRPr="00FD48E5" w14:paraId="1110995F" w14:textId="77777777" w:rsidTr="00D26070">
        <w:trPr>
          <w:jc w:val="center"/>
        </w:trPr>
        <w:tc>
          <w:tcPr>
            <w:tcW w:w="9630" w:type="dxa"/>
            <w:gridSpan w:val="6"/>
            <w:tcBorders>
              <w:top w:val="single" w:sz="4" w:space="0" w:color="auto"/>
              <w:left w:val="single" w:sz="4" w:space="0" w:color="auto"/>
              <w:bottom w:val="single" w:sz="4" w:space="0" w:color="auto"/>
              <w:right w:val="single" w:sz="4" w:space="0" w:color="auto"/>
            </w:tcBorders>
          </w:tcPr>
          <w:p w14:paraId="0345784F" w14:textId="2B0AC33B" w:rsidR="005C568E" w:rsidRDefault="005C568E" w:rsidP="00FA5023">
            <w:pPr>
              <w:pStyle w:val="TAN"/>
              <w:rPr>
                <w:lang w:val="en-GB"/>
              </w:rPr>
            </w:pPr>
            <w:r>
              <w:rPr>
                <w:lang w:val="en-GB"/>
              </w:rPr>
              <w:t>NOTE</w:t>
            </w:r>
            <w:r w:rsidR="002C4BFA">
              <w:rPr>
                <w:lang w:val="en-GB"/>
              </w:rPr>
              <w:t xml:space="preserve"> 1</w:t>
            </w:r>
            <w:r>
              <w:rPr>
                <w:lang w:val="en-GB"/>
              </w:rPr>
              <w:t xml:space="preserve">: Clause 9.2 contains definitions and EI type specific schemas for O-RAN defined A1 EI types. </w:t>
            </w:r>
          </w:p>
          <w:p w14:paraId="11875D3D" w14:textId="5819B121" w:rsidR="00A904EB" w:rsidRPr="00FA5023" w:rsidRDefault="00A904EB" w:rsidP="00FA5023">
            <w:pPr>
              <w:pStyle w:val="TAN"/>
              <w:rPr>
                <w:lang w:val="en-GB"/>
              </w:rPr>
            </w:pPr>
            <w:r>
              <w:rPr>
                <w:lang w:val="en-GB"/>
              </w:rPr>
              <w:t xml:space="preserve">NOTE 2: </w:t>
            </w:r>
            <w:r w:rsidRPr="00DD6931">
              <w:rPr>
                <w:lang w:val="en-GB"/>
              </w:rPr>
              <w:t xml:space="preserve">The </w:t>
            </w:r>
            <w:r>
              <w:rPr>
                <w:lang w:val="en-GB"/>
              </w:rPr>
              <w:t>eiJobDefin</w:t>
            </w:r>
            <w:r w:rsidR="00A47FF0">
              <w:rPr>
                <w:lang w:val="en-GB"/>
              </w:rPr>
              <w:t>i</w:t>
            </w:r>
            <w:r>
              <w:rPr>
                <w:lang w:val="en-GB"/>
              </w:rPr>
              <w:t>tion</w:t>
            </w:r>
            <w:r w:rsidRPr="00DD6931">
              <w:rPr>
                <w:lang w:val="en-GB"/>
              </w:rPr>
              <w:t xml:space="preserve">Schema attribute shall contain the compound </w:t>
            </w:r>
            <w:r>
              <w:rPr>
                <w:lang w:val="en-GB"/>
              </w:rPr>
              <w:t xml:space="preserve">EI job definition </w:t>
            </w:r>
            <w:r w:rsidRPr="00DD6931">
              <w:rPr>
                <w:lang w:val="en-GB"/>
              </w:rPr>
              <w:t xml:space="preserve">schema as described in clause </w:t>
            </w:r>
            <w:r>
              <w:rPr>
                <w:lang w:val="en-GB"/>
              </w:rPr>
              <w:t>9.1.2.2</w:t>
            </w:r>
            <w:r w:rsidRPr="00DD6931">
              <w:rPr>
                <w:lang w:val="en-GB"/>
              </w:rPr>
              <w:t>.</w:t>
            </w:r>
          </w:p>
        </w:tc>
      </w:tr>
    </w:tbl>
    <w:p w14:paraId="15CD52BD" w14:textId="77777777" w:rsidR="00164AE1" w:rsidRPr="0041612F" w:rsidRDefault="00164AE1" w:rsidP="00164AE1">
      <w:pPr>
        <w:rPr>
          <w:color w:val="000000" w:themeColor="text1"/>
          <w:lang w:val="en-GB"/>
        </w:rPr>
      </w:pPr>
    </w:p>
    <w:p w14:paraId="00EBE798" w14:textId="42050653" w:rsidR="00164AE1" w:rsidRPr="0041612F" w:rsidRDefault="00164AE1" w:rsidP="00164AE1">
      <w:pPr>
        <w:rPr>
          <w:color w:val="000000" w:themeColor="text1"/>
          <w:lang w:val="en-GB"/>
        </w:rPr>
      </w:pPr>
      <w:r w:rsidRPr="0041612F">
        <w:rPr>
          <w:color w:val="000000" w:themeColor="text1"/>
          <w:lang w:val="en-GB"/>
        </w:rPr>
        <w:t xml:space="preserve">The JSON schema for an EiJobDefinition is used by the A1-EI Consumer to formulate an EI job definition and by the A1-EI Producer to validate an EiJobObject during Create EI job and Update EI job procedures. </w:t>
      </w:r>
    </w:p>
    <w:p w14:paraId="752057E8" w14:textId="55D070F2" w:rsidR="00164AE1" w:rsidRPr="0041612F" w:rsidRDefault="00164AE1" w:rsidP="00164AE1">
      <w:pPr>
        <w:rPr>
          <w:color w:val="000000" w:themeColor="text1"/>
          <w:lang w:val="en-GB"/>
        </w:rPr>
      </w:pPr>
      <w:r w:rsidRPr="0041612F">
        <w:rPr>
          <w:color w:val="000000" w:themeColor="text1"/>
          <w:lang w:val="en-GB"/>
        </w:rPr>
        <w:t xml:space="preserve">The JSON schema for an EiJobConstraintsObject is used by the A1-EI Producer to formulate EI job constraints and by the A1-EI Consumer to validate an EiJobConstraintsObject that is considered when formulating an EI job definition. </w:t>
      </w:r>
    </w:p>
    <w:p w14:paraId="74D94721" w14:textId="3889E91A" w:rsidR="00164AE1" w:rsidRPr="0041612F" w:rsidRDefault="00164AE1" w:rsidP="00164AE1">
      <w:pPr>
        <w:rPr>
          <w:color w:val="000000" w:themeColor="text1"/>
          <w:lang w:val="en-GB"/>
        </w:rPr>
      </w:pPr>
      <w:r w:rsidRPr="0041612F">
        <w:rPr>
          <w:color w:val="000000" w:themeColor="text1"/>
          <w:lang w:val="en-GB"/>
        </w:rPr>
        <w:t>The JSON schema for an EiJobStatusObject is used by the A1-EI Producer to formulate EI job status and by the A1-EI Consumer to validate an EiJobStatusObject during Query EI job status and Notify EI job status procedures.</w:t>
      </w:r>
    </w:p>
    <w:p w14:paraId="4E8ABF4A" w14:textId="1DC06795" w:rsidR="00164AE1" w:rsidRPr="0041612F" w:rsidRDefault="00164AE1" w:rsidP="00164AE1">
      <w:pPr>
        <w:rPr>
          <w:color w:val="000000" w:themeColor="text1"/>
          <w:lang w:val="en-GB"/>
        </w:rPr>
      </w:pPr>
      <w:r w:rsidRPr="0041612F">
        <w:rPr>
          <w:color w:val="000000" w:themeColor="text1"/>
          <w:lang w:val="en-GB"/>
        </w:rPr>
        <w:t>The JSON schema for an EiJobResultObject is used by the A1-EI Producer to formulate EI job results and by the A1-EI Consumer to validate an EiJobResultObject during Deliver EI job result procedures.</w:t>
      </w:r>
    </w:p>
    <w:p w14:paraId="3BD94EED" w14:textId="77777777" w:rsidR="00164AE1" w:rsidRPr="0041612F" w:rsidRDefault="00164AE1" w:rsidP="00164AE1">
      <w:pPr>
        <w:rPr>
          <w:lang w:val="en-GB"/>
        </w:rPr>
      </w:pPr>
      <w:r w:rsidRPr="0041612F">
        <w:rPr>
          <w:lang w:val="en-GB"/>
        </w:rPr>
        <w:t xml:space="preserve">The EiTypeObject and the EiJobConstraintsObject can be retrieved using the Query EI type procedure. </w:t>
      </w:r>
    </w:p>
    <w:p w14:paraId="1AB5BA29" w14:textId="77777777" w:rsidR="00164AE1" w:rsidRPr="0041612F" w:rsidRDefault="00164AE1" w:rsidP="00164AE1">
      <w:pPr>
        <w:pStyle w:val="Heading3"/>
      </w:pPr>
      <w:bookmarkStart w:id="260" w:name="_Toc109980824"/>
      <w:bookmarkStart w:id="261" w:name="_Toc119479568"/>
      <w:bookmarkStart w:id="262" w:name="_Toc183526276"/>
      <w:r w:rsidRPr="0041612F">
        <w:t>8.4.2</w:t>
      </w:r>
      <w:r w:rsidRPr="0041612F">
        <w:tab/>
        <w:t>EI job object</w:t>
      </w:r>
      <w:bookmarkEnd w:id="260"/>
      <w:bookmarkEnd w:id="261"/>
      <w:bookmarkEnd w:id="262"/>
    </w:p>
    <w:p w14:paraId="48B36520" w14:textId="77777777" w:rsidR="00164AE1" w:rsidRPr="0041612F" w:rsidRDefault="00164AE1" w:rsidP="00164AE1">
      <w:pPr>
        <w:pStyle w:val="Heading4"/>
      </w:pPr>
      <w:r w:rsidRPr="0041612F">
        <w:t>8.4.2.1</w:t>
      </w:r>
      <w:r w:rsidRPr="0041612F">
        <w:tab/>
        <w:t>General</w:t>
      </w:r>
    </w:p>
    <w:p w14:paraId="253B593D" w14:textId="7952907F" w:rsidR="00164AE1" w:rsidRPr="0041612F" w:rsidRDefault="00164AE1" w:rsidP="00164AE1">
      <w:pPr>
        <w:spacing w:after="60"/>
        <w:rPr>
          <w:lang w:val="en-GB"/>
        </w:rPr>
      </w:pPr>
      <w:r w:rsidRPr="0041612F">
        <w:rPr>
          <w:lang w:val="en-GB"/>
        </w:rPr>
        <w:t>An EiJobObject is based on IETF RFC 8259 [6] and contains:</w:t>
      </w:r>
    </w:p>
    <w:p w14:paraId="70DB401D" w14:textId="77777777" w:rsidR="00164AE1" w:rsidRPr="0041612F" w:rsidRDefault="00164AE1" w:rsidP="0041612F">
      <w:pPr>
        <w:pStyle w:val="B10"/>
        <w:numPr>
          <w:ilvl w:val="0"/>
          <w:numId w:val="51"/>
        </w:numPr>
      </w:pPr>
      <w:r w:rsidRPr="0041612F">
        <w:t>one EI type identifier;</w:t>
      </w:r>
    </w:p>
    <w:p w14:paraId="26379944" w14:textId="77777777" w:rsidR="00164AE1" w:rsidRPr="0041612F" w:rsidRDefault="00164AE1" w:rsidP="0041612F">
      <w:pPr>
        <w:pStyle w:val="B10"/>
        <w:numPr>
          <w:ilvl w:val="0"/>
          <w:numId w:val="51"/>
        </w:numPr>
      </w:pPr>
      <w:r w:rsidRPr="0041612F">
        <w:t>one target URI for EI Job results; and</w:t>
      </w:r>
    </w:p>
    <w:p w14:paraId="3DFF7B94" w14:textId="77777777" w:rsidR="00164AE1" w:rsidRPr="0041612F" w:rsidRDefault="00164AE1" w:rsidP="0041612F">
      <w:pPr>
        <w:pStyle w:val="B10"/>
        <w:numPr>
          <w:ilvl w:val="0"/>
          <w:numId w:val="51"/>
        </w:numPr>
      </w:pPr>
      <w:r w:rsidRPr="0041612F">
        <w:t>one EI type specific job definition containing one or more EI job definition statements.</w:t>
      </w:r>
    </w:p>
    <w:p w14:paraId="0D34A73F" w14:textId="77777777" w:rsidR="00164AE1" w:rsidRPr="0041612F" w:rsidRDefault="00164AE1" w:rsidP="00164AE1">
      <w:pPr>
        <w:rPr>
          <w:lang w:val="en-GB"/>
        </w:rPr>
      </w:pPr>
      <w:r w:rsidRPr="0041612F">
        <w:rPr>
          <w:lang w:val="en-GB"/>
        </w:rPr>
        <w:t>and optionally</w:t>
      </w:r>
    </w:p>
    <w:p w14:paraId="3800E47E" w14:textId="77777777" w:rsidR="00164AE1" w:rsidRPr="0041612F" w:rsidRDefault="00164AE1" w:rsidP="0041612F">
      <w:pPr>
        <w:pStyle w:val="B10"/>
        <w:numPr>
          <w:ilvl w:val="0"/>
          <w:numId w:val="52"/>
        </w:numPr>
      </w:pPr>
      <w:r w:rsidRPr="0041612F">
        <w:t>one target URI for EI Job status notifications.</w:t>
      </w:r>
    </w:p>
    <w:p w14:paraId="154A8FFD" w14:textId="77777777" w:rsidR="00164AE1" w:rsidRPr="0041612F" w:rsidRDefault="00164AE1" w:rsidP="00164AE1">
      <w:pPr>
        <w:rPr>
          <w:lang w:val="en-GB"/>
        </w:rPr>
      </w:pPr>
      <w:r w:rsidRPr="0041612F">
        <w:t>The type EiJobObject is defined in table 8.4.2-1.</w:t>
      </w:r>
    </w:p>
    <w:p w14:paraId="6882AB0F" w14:textId="77777777" w:rsidR="00164AE1" w:rsidRPr="0041612F" w:rsidRDefault="00164AE1" w:rsidP="00164AE1">
      <w:pPr>
        <w:pStyle w:val="TH"/>
      </w:pPr>
      <w:r w:rsidRPr="0041612F">
        <w:rPr>
          <w:noProof/>
        </w:rPr>
        <w:t>Table </w:t>
      </w:r>
      <w:r w:rsidRPr="0041612F">
        <w:t>8.4.2-1: General d</w:t>
      </w:r>
      <w:r w:rsidRPr="0041612F">
        <w:rPr>
          <w:noProof/>
        </w:rPr>
        <w:t>efinition of EIJobObject</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65"/>
        <w:gridCol w:w="2250"/>
        <w:gridCol w:w="450"/>
        <w:gridCol w:w="1080"/>
        <w:gridCol w:w="2259"/>
        <w:gridCol w:w="1521"/>
      </w:tblGrid>
      <w:tr w:rsidR="00164AE1" w:rsidRPr="0041612F" w14:paraId="2C21E286" w14:textId="77777777" w:rsidTr="001F6328">
        <w:trPr>
          <w:jc w:val="center"/>
        </w:trPr>
        <w:tc>
          <w:tcPr>
            <w:tcW w:w="2065" w:type="dxa"/>
            <w:tcBorders>
              <w:top w:val="single" w:sz="4" w:space="0" w:color="auto"/>
              <w:left w:val="single" w:sz="4" w:space="0" w:color="auto"/>
              <w:bottom w:val="single" w:sz="4" w:space="0" w:color="auto"/>
              <w:right w:val="single" w:sz="4" w:space="0" w:color="auto"/>
            </w:tcBorders>
            <w:shd w:val="clear" w:color="auto" w:fill="C0C0C0"/>
          </w:tcPr>
          <w:p w14:paraId="77E94998" w14:textId="77777777" w:rsidR="00164AE1" w:rsidRPr="0041612F" w:rsidRDefault="00164AE1" w:rsidP="001F6328">
            <w:pPr>
              <w:pStyle w:val="TAH"/>
            </w:pPr>
            <w:r w:rsidRPr="0041612F">
              <w:t>Attribute name</w:t>
            </w:r>
          </w:p>
        </w:tc>
        <w:tc>
          <w:tcPr>
            <w:tcW w:w="2250" w:type="dxa"/>
            <w:tcBorders>
              <w:top w:val="single" w:sz="4" w:space="0" w:color="auto"/>
              <w:left w:val="single" w:sz="4" w:space="0" w:color="auto"/>
              <w:bottom w:val="single" w:sz="4" w:space="0" w:color="auto"/>
              <w:right w:val="single" w:sz="4" w:space="0" w:color="auto"/>
            </w:tcBorders>
            <w:shd w:val="clear" w:color="auto" w:fill="C0C0C0"/>
          </w:tcPr>
          <w:p w14:paraId="4BB942AE" w14:textId="77777777" w:rsidR="00164AE1" w:rsidRPr="0041612F" w:rsidRDefault="00164AE1" w:rsidP="001F6328">
            <w:pPr>
              <w:pStyle w:val="TAH"/>
            </w:pPr>
            <w:r w:rsidRPr="0041612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1D3FEDCC" w14:textId="77777777" w:rsidR="00164AE1" w:rsidRPr="0041612F" w:rsidRDefault="00164AE1" w:rsidP="001F6328">
            <w:pPr>
              <w:pStyle w:val="TAH"/>
            </w:pPr>
            <w:r w:rsidRPr="0041612F">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389263C2" w14:textId="77777777" w:rsidR="00164AE1" w:rsidRPr="0041612F" w:rsidRDefault="00164AE1" w:rsidP="001F6328">
            <w:pPr>
              <w:pStyle w:val="TAH"/>
              <w:jc w:val="left"/>
            </w:pPr>
            <w:r w:rsidRPr="0041612F">
              <w:t>Cardinality</w:t>
            </w:r>
          </w:p>
        </w:tc>
        <w:tc>
          <w:tcPr>
            <w:tcW w:w="2259" w:type="dxa"/>
            <w:tcBorders>
              <w:top w:val="single" w:sz="4" w:space="0" w:color="auto"/>
              <w:left w:val="single" w:sz="4" w:space="0" w:color="auto"/>
              <w:bottom w:val="single" w:sz="4" w:space="0" w:color="auto"/>
              <w:right w:val="single" w:sz="4" w:space="0" w:color="auto"/>
            </w:tcBorders>
            <w:shd w:val="clear" w:color="auto" w:fill="C0C0C0"/>
          </w:tcPr>
          <w:p w14:paraId="6309C93D" w14:textId="77777777" w:rsidR="00164AE1" w:rsidRPr="0041612F" w:rsidRDefault="00164AE1" w:rsidP="001F6328">
            <w:pPr>
              <w:pStyle w:val="TAH"/>
              <w:rPr>
                <w:rFonts w:cs="Arial"/>
                <w:szCs w:val="18"/>
              </w:rPr>
            </w:pPr>
            <w:r w:rsidRPr="0041612F">
              <w:rPr>
                <w:rFonts w:cs="Arial"/>
                <w:szCs w:val="18"/>
              </w:rPr>
              <w:t>Description</w:t>
            </w:r>
          </w:p>
        </w:tc>
        <w:tc>
          <w:tcPr>
            <w:tcW w:w="1521" w:type="dxa"/>
            <w:tcBorders>
              <w:top w:val="single" w:sz="4" w:space="0" w:color="auto"/>
              <w:left w:val="single" w:sz="4" w:space="0" w:color="auto"/>
              <w:bottom w:val="single" w:sz="4" w:space="0" w:color="auto"/>
              <w:right w:val="single" w:sz="4" w:space="0" w:color="auto"/>
            </w:tcBorders>
            <w:shd w:val="clear" w:color="auto" w:fill="C0C0C0"/>
          </w:tcPr>
          <w:p w14:paraId="097A191B" w14:textId="77777777" w:rsidR="00164AE1" w:rsidRPr="0041612F" w:rsidRDefault="00164AE1" w:rsidP="001F6328">
            <w:pPr>
              <w:pStyle w:val="TAH"/>
              <w:rPr>
                <w:rFonts w:cs="Arial"/>
                <w:szCs w:val="18"/>
              </w:rPr>
            </w:pPr>
            <w:r w:rsidRPr="0041612F">
              <w:rPr>
                <w:rFonts w:cs="Arial"/>
                <w:szCs w:val="18"/>
              </w:rPr>
              <w:t>Applicability</w:t>
            </w:r>
          </w:p>
        </w:tc>
      </w:tr>
      <w:tr w:rsidR="00A5472E" w:rsidRPr="0041612F" w14:paraId="62A1DFAC" w14:textId="77777777" w:rsidTr="001F6328">
        <w:trPr>
          <w:jc w:val="center"/>
        </w:trPr>
        <w:tc>
          <w:tcPr>
            <w:tcW w:w="2065" w:type="dxa"/>
            <w:tcBorders>
              <w:top w:val="single" w:sz="4" w:space="0" w:color="auto"/>
              <w:left w:val="single" w:sz="4" w:space="0" w:color="auto"/>
              <w:bottom w:val="single" w:sz="4" w:space="0" w:color="auto"/>
              <w:right w:val="single" w:sz="4" w:space="0" w:color="auto"/>
            </w:tcBorders>
          </w:tcPr>
          <w:p w14:paraId="2AFBED9F" w14:textId="77777777" w:rsidR="00A5472E" w:rsidRPr="0041612F" w:rsidRDefault="00A5472E" w:rsidP="00A5472E">
            <w:pPr>
              <w:pStyle w:val="TAL"/>
            </w:pPr>
            <w:r w:rsidRPr="0041612F">
              <w:t>eiTypeId</w:t>
            </w:r>
          </w:p>
        </w:tc>
        <w:tc>
          <w:tcPr>
            <w:tcW w:w="2250" w:type="dxa"/>
            <w:tcBorders>
              <w:top w:val="single" w:sz="4" w:space="0" w:color="auto"/>
              <w:left w:val="single" w:sz="4" w:space="0" w:color="auto"/>
              <w:bottom w:val="single" w:sz="4" w:space="0" w:color="auto"/>
              <w:right w:val="single" w:sz="4" w:space="0" w:color="auto"/>
            </w:tcBorders>
          </w:tcPr>
          <w:p w14:paraId="1DD7B66B" w14:textId="77777777" w:rsidR="00A5472E" w:rsidRPr="0041612F" w:rsidRDefault="00A5472E" w:rsidP="00A5472E">
            <w:pPr>
              <w:pStyle w:val="TAL"/>
            </w:pPr>
            <w:r w:rsidRPr="0041612F">
              <w:t>string</w:t>
            </w:r>
          </w:p>
        </w:tc>
        <w:tc>
          <w:tcPr>
            <w:tcW w:w="450" w:type="dxa"/>
            <w:tcBorders>
              <w:top w:val="single" w:sz="4" w:space="0" w:color="auto"/>
              <w:left w:val="single" w:sz="4" w:space="0" w:color="auto"/>
              <w:bottom w:val="single" w:sz="4" w:space="0" w:color="auto"/>
              <w:right w:val="single" w:sz="4" w:space="0" w:color="auto"/>
            </w:tcBorders>
          </w:tcPr>
          <w:p w14:paraId="777DEF8C" w14:textId="77777777" w:rsidR="00A5472E" w:rsidRPr="0041612F" w:rsidRDefault="00A5472E" w:rsidP="00A5472E">
            <w:pPr>
              <w:pStyle w:val="TAC"/>
            </w:pPr>
            <w:r w:rsidRPr="0041612F">
              <w:t>M</w:t>
            </w:r>
          </w:p>
        </w:tc>
        <w:tc>
          <w:tcPr>
            <w:tcW w:w="1080" w:type="dxa"/>
            <w:tcBorders>
              <w:top w:val="single" w:sz="4" w:space="0" w:color="auto"/>
              <w:left w:val="single" w:sz="4" w:space="0" w:color="auto"/>
              <w:bottom w:val="single" w:sz="4" w:space="0" w:color="auto"/>
              <w:right w:val="single" w:sz="4" w:space="0" w:color="auto"/>
            </w:tcBorders>
          </w:tcPr>
          <w:p w14:paraId="355BD568" w14:textId="77777777" w:rsidR="00A5472E" w:rsidRPr="0041612F" w:rsidRDefault="00A5472E" w:rsidP="00A5472E">
            <w:pPr>
              <w:pStyle w:val="TAL"/>
            </w:pPr>
            <w:r w:rsidRPr="0041612F">
              <w:t>1</w:t>
            </w:r>
          </w:p>
        </w:tc>
        <w:tc>
          <w:tcPr>
            <w:tcW w:w="2259" w:type="dxa"/>
            <w:tcBorders>
              <w:top w:val="single" w:sz="4" w:space="0" w:color="auto"/>
              <w:left w:val="single" w:sz="4" w:space="0" w:color="auto"/>
              <w:bottom w:val="single" w:sz="4" w:space="0" w:color="auto"/>
              <w:right w:val="single" w:sz="4" w:space="0" w:color="auto"/>
            </w:tcBorders>
          </w:tcPr>
          <w:p w14:paraId="1F16C0E3" w14:textId="6A31419A" w:rsidR="00A5472E" w:rsidRPr="0041612F" w:rsidRDefault="00A5472E" w:rsidP="00A5472E">
            <w:pPr>
              <w:pStyle w:val="TAL"/>
              <w:rPr>
                <w:rFonts w:cs="Arial"/>
                <w:szCs w:val="18"/>
              </w:rPr>
            </w:pPr>
            <w:r w:rsidRPr="0041612F">
              <w:rPr>
                <w:lang w:val="sv-SE"/>
              </w:rPr>
              <w:t>EI type identifier</w:t>
            </w:r>
          </w:p>
        </w:tc>
        <w:tc>
          <w:tcPr>
            <w:tcW w:w="1521" w:type="dxa"/>
            <w:tcBorders>
              <w:top w:val="single" w:sz="4" w:space="0" w:color="auto"/>
              <w:left w:val="single" w:sz="4" w:space="0" w:color="auto"/>
              <w:bottom w:val="single" w:sz="4" w:space="0" w:color="auto"/>
              <w:right w:val="single" w:sz="4" w:space="0" w:color="auto"/>
            </w:tcBorders>
          </w:tcPr>
          <w:p w14:paraId="46F29098" w14:textId="7E118BB5" w:rsidR="00A5472E" w:rsidRPr="0041612F" w:rsidRDefault="00A5472E" w:rsidP="00A5472E">
            <w:pPr>
              <w:pStyle w:val="TAL"/>
              <w:rPr>
                <w:rFonts w:cs="Arial"/>
                <w:szCs w:val="18"/>
              </w:rPr>
            </w:pPr>
            <w:r w:rsidRPr="0041612F">
              <w:t>EI type specific</w:t>
            </w:r>
          </w:p>
        </w:tc>
      </w:tr>
      <w:tr w:rsidR="00A5472E" w:rsidRPr="0041612F" w14:paraId="5988B5D8" w14:textId="77777777" w:rsidTr="001F6328">
        <w:trPr>
          <w:jc w:val="center"/>
        </w:trPr>
        <w:tc>
          <w:tcPr>
            <w:tcW w:w="2065" w:type="dxa"/>
            <w:tcBorders>
              <w:top w:val="single" w:sz="4" w:space="0" w:color="auto"/>
              <w:left w:val="single" w:sz="4" w:space="0" w:color="auto"/>
              <w:bottom w:val="single" w:sz="4" w:space="0" w:color="auto"/>
              <w:right w:val="single" w:sz="4" w:space="0" w:color="auto"/>
            </w:tcBorders>
          </w:tcPr>
          <w:p w14:paraId="770EBC1F" w14:textId="77777777" w:rsidR="00A5472E" w:rsidRPr="0041612F" w:rsidRDefault="00A5472E" w:rsidP="00A5472E">
            <w:pPr>
              <w:pStyle w:val="TAL"/>
            </w:pPr>
            <w:r w:rsidRPr="0041612F">
              <w:t>jobResultUri</w:t>
            </w:r>
          </w:p>
        </w:tc>
        <w:tc>
          <w:tcPr>
            <w:tcW w:w="2250" w:type="dxa"/>
            <w:tcBorders>
              <w:top w:val="single" w:sz="4" w:space="0" w:color="auto"/>
              <w:left w:val="single" w:sz="4" w:space="0" w:color="auto"/>
              <w:bottom w:val="single" w:sz="4" w:space="0" w:color="auto"/>
              <w:right w:val="single" w:sz="4" w:space="0" w:color="auto"/>
            </w:tcBorders>
          </w:tcPr>
          <w:p w14:paraId="0B53EE05" w14:textId="77777777" w:rsidR="00A5472E" w:rsidRPr="0041612F" w:rsidRDefault="00A5472E" w:rsidP="00A5472E">
            <w:pPr>
              <w:pStyle w:val="TAL"/>
            </w:pPr>
            <w:r w:rsidRPr="0041612F">
              <w:t>string</w:t>
            </w:r>
          </w:p>
        </w:tc>
        <w:tc>
          <w:tcPr>
            <w:tcW w:w="450" w:type="dxa"/>
            <w:tcBorders>
              <w:top w:val="single" w:sz="4" w:space="0" w:color="auto"/>
              <w:left w:val="single" w:sz="4" w:space="0" w:color="auto"/>
              <w:bottom w:val="single" w:sz="4" w:space="0" w:color="auto"/>
              <w:right w:val="single" w:sz="4" w:space="0" w:color="auto"/>
            </w:tcBorders>
          </w:tcPr>
          <w:p w14:paraId="2DDEF9ED" w14:textId="77777777" w:rsidR="00A5472E" w:rsidRPr="0041612F" w:rsidRDefault="00A5472E" w:rsidP="00A5472E">
            <w:pPr>
              <w:pStyle w:val="TAC"/>
            </w:pPr>
            <w:r w:rsidRPr="0041612F">
              <w:rPr>
                <w:lang w:val="sv-SE"/>
              </w:rPr>
              <w:t>M</w:t>
            </w:r>
          </w:p>
        </w:tc>
        <w:tc>
          <w:tcPr>
            <w:tcW w:w="1080" w:type="dxa"/>
            <w:tcBorders>
              <w:top w:val="single" w:sz="4" w:space="0" w:color="auto"/>
              <w:left w:val="single" w:sz="4" w:space="0" w:color="auto"/>
              <w:bottom w:val="single" w:sz="4" w:space="0" w:color="auto"/>
              <w:right w:val="single" w:sz="4" w:space="0" w:color="auto"/>
            </w:tcBorders>
          </w:tcPr>
          <w:p w14:paraId="5E26D735" w14:textId="77777777" w:rsidR="00A5472E" w:rsidRPr="0041612F" w:rsidRDefault="00A5472E" w:rsidP="00A5472E">
            <w:pPr>
              <w:pStyle w:val="TAL"/>
            </w:pPr>
            <w:r w:rsidRPr="0041612F">
              <w:t>1</w:t>
            </w:r>
          </w:p>
        </w:tc>
        <w:tc>
          <w:tcPr>
            <w:tcW w:w="2259" w:type="dxa"/>
            <w:tcBorders>
              <w:top w:val="single" w:sz="4" w:space="0" w:color="auto"/>
              <w:left w:val="single" w:sz="4" w:space="0" w:color="auto"/>
              <w:bottom w:val="single" w:sz="4" w:space="0" w:color="auto"/>
              <w:right w:val="single" w:sz="4" w:space="0" w:color="auto"/>
            </w:tcBorders>
          </w:tcPr>
          <w:p w14:paraId="131AEB7E" w14:textId="77777777" w:rsidR="00A5472E" w:rsidRPr="0041612F" w:rsidRDefault="00A5472E" w:rsidP="00A5472E">
            <w:pPr>
              <w:pStyle w:val="TAL"/>
            </w:pPr>
            <w:r w:rsidRPr="0041612F">
              <w:t xml:space="preserve">See clause </w:t>
            </w:r>
            <w:r w:rsidRPr="0041612F">
              <w:rPr>
                <w:lang w:val="sv-SE"/>
              </w:rPr>
              <w:t>8</w:t>
            </w:r>
            <w:r w:rsidRPr="0041612F">
              <w:t>.2.1</w:t>
            </w:r>
          </w:p>
        </w:tc>
        <w:tc>
          <w:tcPr>
            <w:tcW w:w="1521" w:type="dxa"/>
            <w:tcBorders>
              <w:top w:val="single" w:sz="4" w:space="0" w:color="auto"/>
              <w:left w:val="single" w:sz="4" w:space="0" w:color="auto"/>
              <w:bottom w:val="single" w:sz="4" w:space="0" w:color="auto"/>
              <w:right w:val="single" w:sz="4" w:space="0" w:color="auto"/>
            </w:tcBorders>
          </w:tcPr>
          <w:p w14:paraId="0AC8EF15" w14:textId="77777777" w:rsidR="00A5472E" w:rsidRPr="0041612F" w:rsidRDefault="00A5472E" w:rsidP="00A5472E">
            <w:pPr>
              <w:pStyle w:val="TAL"/>
              <w:rPr>
                <w:rFonts w:cs="Arial"/>
                <w:szCs w:val="18"/>
              </w:rPr>
            </w:pPr>
          </w:p>
        </w:tc>
      </w:tr>
      <w:tr w:rsidR="00A5472E" w:rsidRPr="0041612F" w14:paraId="67A59832" w14:textId="77777777" w:rsidTr="001F6328">
        <w:trPr>
          <w:jc w:val="center"/>
        </w:trPr>
        <w:tc>
          <w:tcPr>
            <w:tcW w:w="2065" w:type="dxa"/>
            <w:tcBorders>
              <w:top w:val="single" w:sz="4" w:space="0" w:color="auto"/>
              <w:left w:val="single" w:sz="4" w:space="0" w:color="auto"/>
              <w:bottom w:val="single" w:sz="4" w:space="0" w:color="auto"/>
              <w:right w:val="single" w:sz="4" w:space="0" w:color="auto"/>
            </w:tcBorders>
          </w:tcPr>
          <w:p w14:paraId="6CB508AA" w14:textId="77777777" w:rsidR="00A5472E" w:rsidRPr="0041612F" w:rsidRDefault="00A5472E" w:rsidP="00A5472E">
            <w:pPr>
              <w:pStyle w:val="TAL"/>
            </w:pPr>
            <w:r w:rsidRPr="0041612F">
              <w:t>jobStatusNotificationUri</w:t>
            </w:r>
          </w:p>
        </w:tc>
        <w:tc>
          <w:tcPr>
            <w:tcW w:w="2250" w:type="dxa"/>
            <w:tcBorders>
              <w:top w:val="single" w:sz="4" w:space="0" w:color="auto"/>
              <w:left w:val="single" w:sz="4" w:space="0" w:color="auto"/>
              <w:bottom w:val="single" w:sz="4" w:space="0" w:color="auto"/>
              <w:right w:val="single" w:sz="4" w:space="0" w:color="auto"/>
            </w:tcBorders>
          </w:tcPr>
          <w:p w14:paraId="781A62DB" w14:textId="77777777" w:rsidR="00A5472E" w:rsidRPr="0041612F" w:rsidRDefault="00A5472E" w:rsidP="00A5472E">
            <w:pPr>
              <w:pStyle w:val="TAL"/>
            </w:pPr>
            <w:r w:rsidRPr="0041612F">
              <w:t>string</w:t>
            </w:r>
          </w:p>
        </w:tc>
        <w:tc>
          <w:tcPr>
            <w:tcW w:w="450" w:type="dxa"/>
            <w:tcBorders>
              <w:top w:val="single" w:sz="4" w:space="0" w:color="auto"/>
              <w:left w:val="single" w:sz="4" w:space="0" w:color="auto"/>
              <w:bottom w:val="single" w:sz="4" w:space="0" w:color="auto"/>
              <w:right w:val="single" w:sz="4" w:space="0" w:color="auto"/>
            </w:tcBorders>
          </w:tcPr>
          <w:p w14:paraId="274F6A90" w14:textId="77777777" w:rsidR="00A5472E" w:rsidRPr="0041612F" w:rsidRDefault="00A5472E" w:rsidP="00A5472E">
            <w:pPr>
              <w:pStyle w:val="TAC"/>
            </w:pPr>
            <w:r w:rsidRPr="0041612F">
              <w:t>O</w:t>
            </w:r>
          </w:p>
        </w:tc>
        <w:tc>
          <w:tcPr>
            <w:tcW w:w="1080" w:type="dxa"/>
            <w:tcBorders>
              <w:top w:val="single" w:sz="4" w:space="0" w:color="auto"/>
              <w:left w:val="single" w:sz="4" w:space="0" w:color="auto"/>
              <w:bottom w:val="single" w:sz="4" w:space="0" w:color="auto"/>
              <w:right w:val="single" w:sz="4" w:space="0" w:color="auto"/>
            </w:tcBorders>
          </w:tcPr>
          <w:p w14:paraId="2CB7EBA8" w14:textId="77777777" w:rsidR="00A5472E" w:rsidRPr="0041612F" w:rsidRDefault="00A5472E" w:rsidP="00A5472E">
            <w:pPr>
              <w:pStyle w:val="TAL"/>
            </w:pPr>
            <w:r w:rsidRPr="0041612F">
              <w:t>0..1</w:t>
            </w:r>
          </w:p>
        </w:tc>
        <w:tc>
          <w:tcPr>
            <w:tcW w:w="2259" w:type="dxa"/>
            <w:tcBorders>
              <w:top w:val="single" w:sz="4" w:space="0" w:color="auto"/>
              <w:left w:val="single" w:sz="4" w:space="0" w:color="auto"/>
              <w:bottom w:val="single" w:sz="4" w:space="0" w:color="auto"/>
              <w:right w:val="single" w:sz="4" w:space="0" w:color="auto"/>
            </w:tcBorders>
          </w:tcPr>
          <w:p w14:paraId="26D8619A" w14:textId="77777777" w:rsidR="00A5472E" w:rsidRPr="0041612F" w:rsidRDefault="00A5472E" w:rsidP="00A5472E">
            <w:pPr>
              <w:pStyle w:val="TAL"/>
            </w:pPr>
            <w:r w:rsidRPr="0041612F">
              <w:t xml:space="preserve">See clause </w:t>
            </w:r>
            <w:r w:rsidRPr="0041612F">
              <w:rPr>
                <w:lang w:val="sv-SE"/>
              </w:rPr>
              <w:t>8</w:t>
            </w:r>
            <w:r w:rsidRPr="0041612F">
              <w:t>.2.1</w:t>
            </w:r>
          </w:p>
        </w:tc>
        <w:tc>
          <w:tcPr>
            <w:tcW w:w="1521" w:type="dxa"/>
            <w:tcBorders>
              <w:top w:val="single" w:sz="4" w:space="0" w:color="auto"/>
              <w:left w:val="single" w:sz="4" w:space="0" w:color="auto"/>
              <w:bottom w:val="single" w:sz="4" w:space="0" w:color="auto"/>
              <w:right w:val="single" w:sz="4" w:space="0" w:color="auto"/>
            </w:tcBorders>
          </w:tcPr>
          <w:p w14:paraId="5625150E" w14:textId="77777777" w:rsidR="00A5472E" w:rsidRPr="0041612F" w:rsidRDefault="00A5472E" w:rsidP="00A5472E">
            <w:pPr>
              <w:pStyle w:val="TAL"/>
              <w:rPr>
                <w:rFonts w:cs="Arial"/>
                <w:szCs w:val="18"/>
              </w:rPr>
            </w:pPr>
          </w:p>
        </w:tc>
      </w:tr>
      <w:tr w:rsidR="00A5472E" w:rsidRPr="0041612F" w14:paraId="6B84BDA0" w14:textId="77777777" w:rsidTr="001F6328">
        <w:trPr>
          <w:jc w:val="center"/>
        </w:trPr>
        <w:tc>
          <w:tcPr>
            <w:tcW w:w="2065" w:type="dxa"/>
            <w:tcBorders>
              <w:top w:val="single" w:sz="4" w:space="0" w:color="auto"/>
              <w:left w:val="single" w:sz="4" w:space="0" w:color="auto"/>
              <w:bottom w:val="single" w:sz="4" w:space="0" w:color="auto"/>
              <w:right w:val="single" w:sz="4" w:space="0" w:color="auto"/>
            </w:tcBorders>
          </w:tcPr>
          <w:p w14:paraId="56CC9566" w14:textId="77777777" w:rsidR="00A5472E" w:rsidRPr="0041612F" w:rsidRDefault="00A5472E" w:rsidP="00A5472E">
            <w:pPr>
              <w:pStyle w:val="TAL"/>
            </w:pPr>
            <w:r w:rsidRPr="0041612F">
              <w:t>jobDefinition</w:t>
            </w:r>
          </w:p>
        </w:tc>
        <w:tc>
          <w:tcPr>
            <w:tcW w:w="2250" w:type="dxa"/>
            <w:tcBorders>
              <w:top w:val="single" w:sz="4" w:space="0" w:color="auto"/>
              <w:left w:val="single" w:sz="4" w:space="0" w:color="auto"/>
              <w:bottom w:val="single" w:sz="4" w:space="0" w:color="auto"/>
              <w:right w:val="single" w:sz="4" w:space="0" w:color="auto"/>
            </w:tcBorders>
          </w:tcPr>
          <w:p w14:paraId="018C3EBA" w14:textId="77777777" w:rsidR="00A5472E" w:rsidRPr="0041612F" w:rsidRDefault="00A5472E" w:rsidP="00A5472E">
            <w:pPr>
              <w:pStyle w:val="TAL"/>
            </w:pPr>
            <w:r w:rsidRPr="0041612F">
              <w:t>JobDefinition</w:t>
            </w:r>
          </w:p>
        </w:tc>
        <w:tc>
          <w:tcPr>
            <w:tcW w:w="450" w:type="dxa"/>
            <w:tcBorders>
              <w:top w:val="single" w:sz="4" w:space="0" w:color="auto"/>
              <w:left w:val="single" w:sz="4" w:space="0" w:color="auto"/>
              <w:bottom w:val="single" w:sz="4" w:space="0" w:color="auto"/>
              <w:right w:val="single" w:sz="4" w:space="0" w:color="auto"/>
            </w:tcBorders>
          </w:tcPr>
          <w:p w14:paraId="7C4F22C9" w14:textId="77777777" w:rsidR="00A5472E" w:rsidRPr="0041612F" w:rsidRDefault="00A5472E" w:rsidP="00A5472E">
            <w:pPr>
              <w:pStyle w:val="TAC"/>
            </w:pPr>
            <w:r w:rsidRPr="0041612F">
              <w:t>M</w:t>
            </w:r>
          </w:p>
        </w:tc>
        <w:tc>
          <w:tcPr>
            <w:tcW w:w="1080" w:type="dxa"/>
            <w:tcBorders>
              <w:top w:val="single" w:sz="4" w:space="0" w:color="auto"/>
              <w:left w:val="single" w:sz="4" w:space="0" w:color="auto"/>
              <w:bottom w:val="single" w:sz="4" w:space="0" w:color="auto"/>
              <w:right w:val="single" w:sz="4" w:space="0" w:color="auto"/>
            </w:tcBorders>
          </w:tcPr>
          <w:p w14:paraId="02F66239" w14:textId="77777777" w:rsidR="00A5472E" w:rsidRPr="0041612F" w:rsidRDefault="00A5472E" w:rsidP="00A5472E">
            <w:pPr>
              <w:pStyle w:val="TAL"/>
            </w:pPr>
            <w:r w:rsidRPr="0041612F">
              <w:t>1</w:t>
            </w:r>
          </w:p>
        </w:tc>
        <w:tc>
          <w:tcPr>
            <w:tcW w:w="2259" w:type="dxa"/>
            <w:tcBorders>
              <w:top w:val="single" w:sz="4" w:space="0" w:color="auto"/>
              <w:left w:val="single" w:sz="4" w:space="0" w:color="auto"/>
              <w:bottom w:val="single" w:sz="4" w:space="0" w:color="auto"/>
              <w:right w:val="single" w:sz="4" w:space="0" w:color="auto"/>
            </w:tcBorders>
          </w:tcPr>
          <w:p w14:paraId="4122E49F" w14:textId="77777777" w:rsidR="00A5472E" w:rsidRPr="0041612F" w:rsidRDefault="00A5472E" w:rsidP="00A5472E">
            <w:pPr>
              <w:pStyle w:val="TAL"/>
            </w:pPr>
            <w:r w:rsidRPr="0041612F">
              <w:t xml:space="preserve">See clause </w:t>
            </w:r>
            <w:r w:rsidRPr="0041612F">
              <w:rPr>
                <w:lang w:val="sv-SE"/>
              </w:rPr>
              <w:t>8</w:t>
            </w:r>
            <w:r w:rsidRPr="0041612F">
              <w:t>.3.2</w:t>
            </w:r>
          </w:p>
        </w:tc>
        <w:tc>
          <w:tcPr>
            <w:tcW w:w="1521" w:type="dxa"/>
            <w:tcBorders>
              <w:top w:val="single" w:sz="4" w:space="0" w:color="auto"/>
              <w:left w:val="single" w:sz="4" w:space="0" w:color="auto"/>
              <w:bottom w:val="single" w:sz="4" w:space="0" w:color="auto"/>
              <w:right w:val="single" w:sz="4" w:space="0" w:color="auto"/>
            </w:tcBorders>
          </w:tcPr>
          <w:p w14:paraId="72A97F47" w14:textId="77777777" w:rsidR="00A5472E" w:rsidRPr="0041612F" w:rsidRDefault="00A5472E" w:rsidP="00A5472E">
            <w:pPr>
              <w:pStyle w:val="TAL"/>
              <w:rPr>
                <w:rFonts w:cs="Arial"/>
                <w:szCs w:val="18"/>
              </w:rPr>
            </w:pPr>
            <w:r w:rsidRPr="0041612F">
              <w:t>EI type specific</w:t>
            </w:r>
          </w:p>
        </w:tc>
      </w:tr>
      <w:tr w:rsidR="00220283" w:rsidRPr="0041612F" w14:paraId="53A70CF2" w14:textId="77777777" w:rsidTr="00CA6CF1">
        <w:trPr>
          <w:jc w:val="center"/>
        </w:trPr>
        <w:tc>
          <w:tcPr>
            <w:tcW w:w="9625" w:type="dxa"/>
            <w:gridSpan w:val="6"/>
            <w:tcBorders>
              <w:top w:val="single" w:sz="4" w:space="0" w:color="auto"/>
              <w:left w:val="single" w:sz="4" w:space="0" w:color="auto"/>
              <w:bottom w:val="single" w:sz="4" w:space="0" w:color="auto"/>
              <w:right w:val="single" w:sz="4" w:space="0" w:color="auto"/>
            </w:tcBorders>
          </w:tcPr>
          <w:p w14:paraId="6B7A7352" w14:textId="6F7E6260" w:rsidR="00220283" w:rsidRPr="0041612F" w:rsidRDefault="00220283" w:rsidP="00220283">
            <w:pPr>
              <w:pStyle w:val="TAN"/>
              <w:rPr>
                <w:lang w:val="en-GB"/>
              </w:rPr>
            </w:pPr>
            <w:r w:rsidRPr="0041612F">
              <w:t>NOTE:</w:t>
            </w:r>
            <w:r w:rsidRPr="0041612F">
              <w:tab/>
              <w:t xml:space="preserve">Presence condition "M" means that the data type shall be included in an EI job object for EI types based on the </w:t>
            </w:r>
            <w:r w:rsidR="001255ED" w:rsidRPr="0041612F">
              <w:t>present document</w:t>
            </w:r>
            <w:r w:rsidRPr="0041612F">
              <w:t xml:space="preserve">. Additional attributes may be defined for a specific EI type. </w:t>
            </w:r>
          </w:p>
        </w:tc>
      </w:tr>
    </w:tbl>
    <w:p w14:paraId="62E41992" w14:textId="77777777" w:rsidR="00164AE1" w:rsidRPr="0041612F" w:rsidRDefault="00164AE1" w:rsidP="00164AE1">
      <w:pPr>
        <w:rPr>
          <w:lang w:val="en-GB"/>
        </w:rPr>
      </w:pPr>
    </w:p>
    <w:p w14:paraId="63B5E0E3" w14:textId="77777777" w:rsidR="00164AE1" w:rsidRPr="0041612F" w:rsidRDefault="00164AE1" w:rsidP="00164AE1">
      <w:pPr>
        <w:rPr>
          <w:lang w:val="en-GB"/>
        </w:rPr>
      </w:pPr>
      <w:r w:rsidRPr="0041612F">
        <w:rPr>
          <w:lang w:val="en-GB"/>
        </w:rPr>
        <w:t xml:space="preserve">This definition is general and indicates how to formally construct an EiJobObject. The EI types in clause 9.2 define EI type identifiers and schemas for EI job definitions. </w:t>
      </w:r>
    </w:p>
    <w:p w14:paraId="53813F0D" w14:textId="77777777" w:rsidR="00164AE1" w:rsidRPr="0041612F" w:rsidRDefault="00164AE1" w:rsidP="00164AE1">
      <w:r w:rsidRPr="0041612F">
        <w:t>The EI job definition is related to the EI job results, i.e., it can express which of the possible EI job result attributes that should be delivered based on the EI job.</w:t>
      </w:r>
    </w:p>
    <w:p w14:paraId="205CC6B7" w14:textId="77777777" w:rsidR="00164AE1" w:rsidRPr="0041612F" w:rsidRDefault="00164AE1" w:rsidP="00164AE1">
      <w:pPr>
        <w:pStyle w:val="Heading4"/>
        <w:ind w:left="0" w:firstLine="0"/>
      </w:pPr>
      <w:r w:rsidRPr="0041612F">
        <w:t>8.4.2.2</w:t>
      </w:r>
      <w:r w:rsidRPr="0041612F">
        <w:tab/>
        <w:t>Allowed combinations</w:t>
      </w:r>
    </w:p>
    <w:p w14:paraId="22403106" w14:textId="77777777" w:rsidR="00164AE1" w:rsidRPr="0041612F" w:rsidRDefault="00164AE1" w:rsidP="00164AE1">
      <w:pPr>
        <w:rPr>
          <w:lang w:val="en-GB"/>
        </w:rPr>
      </w:pPr>
      <w:r w:rsidRPr="0041612F">
        <w:rPr>
          <w:lang w:val="en-GB"/>
        </w:rPr>
        <w:t>A job definition statement can be applied together with a ScopeIdentifier containing different combinations of identifiers attributes. Not all combinations are relevant and different combinations are relevant for different EI types (see clause 9).</w:t>
      </w:r>
    </w:p>
    <w:p w14:paraId="13A58527" w14:textId="77777777" w:rsidR="00164AE1" w:rsidRPr="0041612F" w:rsidRDefault="00164AE1" w:rsidP="00164AE1">
      <w:pPr>
        <w:pStyle w:val="Heading3"/>
      </w:pPr>
      <w:bookmarkStart w:id="263" w:name="_Toc109980825"/>
      <w:bookmarkStart w:id="264" w:name="_Toc119479569"/>
      <w:bookmarkStart w:id="265" w:name="_Toc183526277"/>
      <w:r w:rsidRPr="0041612F">
        <w:t>8.4.3</w:t>
      </w:r>
      <w:r w:rsidRPr="0041612F">
        <w:tab/>
        <w:t>EI job status object</w:t>
      </w:r>
      <w:bookmarkEnd w:id="263"/>
      <w:bookmarkEnd w:id="264"/>
      <w:bookmarkEnd w:id="265"/>
    </w:p>
    <w:p w14:paraId="4FF1F811" w14:textId="5E910205" w:rsidR="00164AE1" w:rsidRPr="0041612F" w:rsidRDefault="00164AE1" w:rsidP="00164AE1">
      <w:pPr>
        <w:spacing w:after="60"/>
        <w:rPr>
          <w:lang w:val="en-GB"/>
        </w:rPr>
      </w:pPr>
      <w:r w:rsidRPr="0041612F">
        <w:rPr>
          <w:lang w:val="en-GB"/>
        </w:rPr>
        <w:t>An EiJobStatus object is based on IETF RFC 8259 [6] and always contains:</w:t>
      </w:r>
    </w:p>
    <w:p w14:paraId="10C68848" w14:textId="77777777" w:rsidR="00164AE1" w:rsidRPr="0041612F" w:rsidRDefault="00164AE1" w:rsidP="0041612F">
      <w:pPr>
        <w:pStyle w:val="B10"/>
        <w:numPr>
          <w:ilvl w:val="0"/>
          <w:numId w:val="52"/>
        </w:numPr>
      </w:pPr>
      <w:r w:rsidRPr="0041612F">
        <w:t>one EI job status attribute.</w:t>
      </w:r>
    </w:p>
    <w:p w14:paraId="2B66FF69" w14:textId="77777777" w:rsidR="00164AE1" w:rsidRPr="0041612F" w:rsidRDefault="00164AE1" w:rsidP="00164AE1">
      <w:pPr>
        <w:pStyle w:val="TH"/>
      </w:pPr>
      <w:r w:rsidRPr="0041612F">
        <w:rPr>
          <w:noProof/>
        </w:rPr>
        <w:t>Table </w:t>
      </w:r>
      <w:r w:rsidRPr="0041612F">
        <w:t>8.4.3-1: General d</w:t>
      </w:r>
      <w:r w:rsidRPr="0041612F">
        <w:rPr>
          <w:noProof/>
        </w:rPr>
        <w:t>efinition of EIJobStatusObject</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5"/>
        <w:gridCol w:w="2250"/>
        <w:gridCol w:w="450"/>
        <w:gridCol w:w="1080"/>
        <w:gridCol w:w="2259"/>
        <w:gridCol w:w="1971"/>
      </w:tblGrid>
      <w:tr w:rsidR="00164AE1" w:rsidRPr="0041612F" w14:paraId="4A4E5F3E" w14:textId="77777777" w:rsidTr="001F6328">
        <w:trPr>
          <w:jc w:val="center"/>
        </w:trPr>
        <w:tc>
          <w:tcPr>
            <w:tcW w:w="1435" w:type="dxa"/>
            <w:tcBorders>
              <w:top w:val="single" w:sz="4" w:space="0" w:color="auto"/>
              <w:left w:val="single" w:sz="4" w:space="0" w:color="auto"/>
              <w:bottom w:val="single" w:sz="4" w:space="0" w:color="auto"/>
              <w:right w:val="single" w:sz="4" w:space="0" w:color="auto"/>
            </w:tcBorders>
            <w:shd w:val="clear" w:color="auto" w:fill="C0C0C0"/>
          </w:tcPr>
          <w:p w14:paraId="29611D09" w14:textId="77777777" w:rsidR="00164AE1" w:rsidRPr="0041612F" w:rsidRDefault="00164AE1" w:rsidP="001F6328">
            <w:pPr>
              <w:pStyle w:val="TAH"/>
            </w:pPr>
            <w:r w:rsidRPr="0041612F">
              <w:t>Attribute name</w:t>
            </w:r>
          </w:p>
        </w:tc>
        <w:tc>
          <w:tcPr>
            <w:tcW w:w="2250" w:type="dxa"/>
            <w:tcBorders>
              <w:top w:val="single" w:sz="4" w:space="0" w:color="auto"/>
              <w:left w:val="single" w:sz="4" w:space="0" w:color="auto"/>
              <w:bottom w:val="single" w:sz="4" w:space="0" w:color="auto"/>
              <w:right w:val="single" w:sz="4" w:space="0" w:color="auto"/>
            </w:tcBorders>
            <w:shd w:val="clear" w:color="auto" w:fill="C0C0C0"/>
          </w:tcPr>
          <w:p w14:paraId="0DA3BD76" w14:textId="77777777" w:rsidR="00164AE1" w:rsidRPr="0041612F" w:rsidRDefault="00164AE1" w:rsidP="001F6328">
            <w:pPr>
              <w:pStyle w:val="TAH"/>
            </w:pPr>
            <w:r w:rsidRPr="0041612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tcPr>
          <w:p w14:paraId="5DA80D84" w14:textId="77777777" w:rsidR="00164AE1" w:rsidRPr="0041612F" w:rsidRDefault="00164AE1" w:rsidP="001F6328">
            <w:pPr>
              <w:pStyle w:val="TAH"/>
            </w:pPr>
            <w:r w:rsidRPr="0041612F">
              <w:t>P</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14:paraId="131B5CE5" w14:textId="77777777" w:rsidR="00164AE1" w:rsidRPr="0041612F" w:rsidRDefault="00164AE1" w:rsidP="001F6328">
            <w:pPr>
              <w:pStyle w:val="TAH"/>
              <w:jc w:val="left"/>
            </w:pPr>
            <w:r w:rsidRPr="0041612F">
              <w:t>Cardinality</w:t>
            </w:r>
          </w:p>
        </w:tc>
        <w:tc>
          <w:tcPr>
            <w:tcW w:w="2259" w:type="dxa"/>
            <w:tcBorders>
              <w:top w:val="single" w:sz="4" w:space="0" w:color="auto"/>
              <w:left w:val="single" w:sz="4" w:space="0" w:color="auto"/>
              <w:bottom w:val="single" w:sz="4" w:space="0" w:color="auto"/>
              <w:right w:val="single" w:sz="4" w:space="0" w:color="auto"/>
            </w:tcBorders>
            <w:shd w:val="clear" w:color="auto" w:fill="C0C0C0"/>
          </w:tcPr>
          <w:p w14:paraId="1BC76BCD" w14:textId="77777777" w:rsidR="00164AE1" w:rsidRPr="0041612F" w:rsidRDefault="00164AE1" w:rsidP="001F6328">
            <w:pPr>
              <w:pStyle w:val="TAH"/>
              <w:rPr>
                <w:rFonts w:cs="Arial"/>
                <w:szCs w:val="18"/>
              </w:rPr>
            </w:pPr>
            <w:r w:rsidRPr="0041612F">
              <w:rPr>
                <w:rFonts w:cs="Arial"/>
                <w:szCs w:val="18"/>
              </w:rPr>
              <w:t>Description</w:t>
            </w:r>
          </w:p>
        </w:tc>
        <w:tc>
          <w:tcPr>
            <w:tcW w:w="1971" w:type="dxa"/>
            <w:tcBorders>
              <w:top w:val="single" w:sz="4" w:space="0" w:color="auto"/>
              <w:left w:val="single" w:sz="4" w:space="0" w:color="auto"/>
              <w:bottom w:val="single" w:sz="4" w:space="0" w:color="auto"/>
              <w:right w:val="single" w:sz="4" w:space="0" w:color="auto"/>
            </w:tcBorders>
            <w:shd w:val="clear" w:color="auto" w:fill="C0C0C0"/>
          </w:tcPr>
          <w:p w14:paraId="4C7F4A33" w14:textId="77777777" w:rsidR="00164AE1" w:rsidRPr="0041612F" w:rsidRDefault="00164AE1" w:rsidP="001F6328">
            <w:pPr>
              <w:pStyle w:val="TAH"/>
              <w:rPr>
                <w:rFonts w:cs="Arial"/>
                <w:szCs w:val="18"/>
              </w:rPr>
            </w:pPr>
            <w:r w:rsidRPr="0041612F">
              <w:rPr>
                <w:rFonts w:cs="Arial"/>
                <w:szCs w:val="18"/>
              </w:rPr>
              <w:t>Applicability</w:t>
            </w:r>
          </w:p>
        </w:tc>
      </w:tr>
      <w:tr w:rsidR="00164AE1" w:rsidRPr="0041612F" w14:paraId="7932D523" w14:textId="77777777" w:rsidTr="001F6328">
        <w:trPr>
          <w:jc w:val="center"/>
        </w:trPr>
        <w:tc>
          <w:tcPr>
            <w:tcW w:w="1435" w:type="dxa"/>
            <w:tcBorders>
              <w:top w:val="single" w:sz="4" w:space="0" w:color="auto"/>
              <w:left w:val="single" w:sz="4" w:space="0" w:color="auto"/>
              <w:bottom w:val="single" w:sz="4" w:space="0" w:color="auto"/>
              <w:right w:val="single" w:sz="4" w:space="0" w:color="auto"/>
            </w:tcBorders>
          </w:tcPr>
          <w:p w14:paraId="3BA8A9C3" w14:textId="77777777" w:rsidR="00164AE1" w:rsidRPr="0041612F" w:rsidRDefault="00164AE1" w:rsidP="001F6328">
            <w:pPr>
              <w:pStyle w:val="TAL"/>
            </w:pPr>
            <w:r w:rsidRPr="0041612F">
              <w:t>jobStatus</w:t>
            </w:r>
          </w:p>
        </w:tc>
        <w:tc>
          <w:tcPr>
            <w:tcW w:w="2250" w:type="dxa"/>
            <w:tcBorders>
              <w:top w:val="single" w:sz="4" w:space="0" w:color="auto"/>
              <w:left w:val="single" w:sz="4" w:space="0" w:color="auto"/>
              <w:bottom w:val="single" w:sz="4" w:space="0" w:color="auto"/>
              <w:right w:val="single" w:sz="4" w:space="0" w:color="auto"/>
            </w:tcBorders>
          </w:tcPr>
          <w:p w14:paraId="50856851" w14:textId="77777777" w:rsidR="00164AE1" w:rsidRPr="0041612F" w:rsidRDefault="00164AE1" w:rsidP="001F6328">
            <w:pPr>
              <w:pStyle w:val="TAL"/>
            </w:pPr>
            <w:r w:rsidRPr="0041612F">
              <w:t>JobStatusType</w:t>
            </w:r>
          </w:p>
        </w:tc>
        <w:tc>
          <w:tcPr>
            <w:tcW w:w="450" w:type="dxa"/>
            <w:tcBorders>
              <w:top w:val="single" w:sz="4" w:space="0" w:color="auto"/>
              <w:left w:val="single" w:sz="4" w:space="0" w:color="auto"/>
              <w:bottom w:val="single" w:sz="4" w:space="0" w:color="auto"/>
              <w:right w:val="single" w:sz="4" w:space="0" w:color="auto"/>
            </w:tcBorders>
          </w:tcPr>
          <w:p w14:paraId="28FFDA65" w14:textId="77777777" w:rsidR="00164AE1" w:rsidRPr="0041612F" w:rsidRDefault="00164AE1" w:rsidP="001F6328">
            <w:pPr>
              <w:pStyle w:val="TAC"/>
            </w:pPr>
            <w:r w:rsidRPr="0041612F">
              <w:t>M</w:t>
            </w:r>
          </w:p>
        </w:tc>
        <w:tc>
          <w:tcPr>
            <w:tcW w:w="1080" w:type="dxa"/>
            <w:tcBorders>
              <w:top w:val="single" w:sz="4" w:space="0" w:color="auto"/>
              <w:left w:val="single" w:sz="4" w:space="0" w:color="auto"/>
              <w:bottom w:val="single" w:sz="4" w:space="0" w:color="auto"/>
              <w:right w:val="single" w:sz="4" w:space="0" w:color="auto"/>
            </w:tcBorders>
          </w:tcPr>
          <w:p w14:paraId="7A6A2EE7" w14:textId="77777777" w:rsidR="00164AE1" w:rsidRPr="0041612F" w:rsidRDefault="00164AE1" w:rsidP="001F6328">
            <w:pPr>
              <w:pStyle w:val="TAL"/>
            </w:pPr>
            <w:r w:rsidRPr="0041612F">
              <w:t>1</w:t>
            </w:r>
          </w:p>
        </w:tc>
        <w:tc>
          <w:tcPr>
            <w:tcW w:w="2259" w:type="dxa"/>
            <w:tcBorders>
              <w:top w:val="single" w:sz="4" w:space="0" w:color="auto"/>
              <w:left w:val="single" w:sz="4" w:space="0" w:color="auto"/>
              <w:bottom w:val="single" w:sz="4" w:space="0" w:color="auto"/>
              <w:right w:val="single" w:sz="4" w:space="0" w:color="auto"/>
            </w:tcBorders>
          </w:tcPr>
          <w:p w14:paraId="5696486E" w14:textId="77777777" w:rsidR="00164AE1" w:rsidRPr="0041612F" w:rsidRDefault="00164AE1" w:rsidP="001F6328">
            <w:pPr>
              <w:pStyle w:val="TAL"/>
              <w:rPr>
                <w:rFonts w:cs="Arial"/>
                <w:szCs w:val="18"/>
              </w:rPr>
            </w:pPr>
            <w:r w:rsidRPr="0041612F">
              <w:t xml:space="preserve">See </w:t>
            </w:r>
            <w:r w:rsidRPr="0041612F">
              <w:rPr>
                <w:lang w:val="sv-SE"/>
              </w:rPr>
              <w:t>8</w:t>
            </w:r>
            <w:r w:rsidRPr="0041612F">
              <w:t>.2.2</w:t>
            </w:r>
          </w:p>
        </w:tc>
        <w:tc>
          <w:tcPr>
            <w:tcW w:w="1971" w:type="dxa"/>
            <w:tcBorders>
              <w:top w:val="single" w:sz="4" w:space="0" w:color="auto"/>
              <w:left w:val="single" w:sz="4" w:space="0" w:color="auto"/>
              <w:bottom w:val="single" w:sz="4" w:space="0" w:color="auto"/>
              <w:right w:val="single" w:sz="4" w:space="0" w:color="auto"/>
            </w:tcBorders>
          </w:tcPr>
          <w:p w14:paraId="5E658F2F" w14:textId="77777777" w:rsidR="00164AE1" w:rsidRPr="0041612F" w:rsidRDefault="00164AE1" w:rsidP="001F6328">
            <w:pPr>
              <w:pStyle w:val="TAL"/>
              <w:rPr>
                <w:rFonts w:cs="Arial"/>
                <w:szCs w:val="18"/>
              </w:rPr>
            </w:pPr>
            <w:r w:rsidRPr="0041612F">
              <w:rPr>
                <w:rFonts w:cs="Arial"/>
                <w:szCs w:val="18"/>
              </w:rPr>
              <w:t>statement indicating status of an EI job</w:t>
            </w:r>
          </w:p>
        </w:tc>
      </w:tr>
      <w:tr w:rsidR="00220283" w:rsidRPr="0041612F" w14:paraId="3AB0F8E0" w14:textId="77777777" w:rsidTr="006363CA">
        <w:trPr>
          <w:jc w:val="center"/>
        </w:trPr>
        <w:tc>
          <w:tcPr>
            <w:tcW w:w="9445" w:type="dxa"/>
            <w:gridSpan w:val="6"/>
            <w:tcBorders>
              <w:top w:val="single" w:sz="4" w:space="0" w:color="auto"/>
              <w:left w:val="single" w:sz="4" w:space="0" w:color="auto"/>
              <w:bottom w:val="single" w:sz="4" w:space="0" w:color="auto"/>
              <w:right w:val="single" w:sz="4" w:space="0" w:color="auto"/>
            </w:tcBorders>
          </w:tcPr>
          <w:p w14:paraId="012D1CA8" w14:textId="7C077179" w:rsidR="00220283" w:rsidRPr="0041612F" w:rsidRDefault="00220283" w:rsidP="00220283">
            <w:pPr>
              <w:pStyle w:val="TAN"/>
              <w:rPr>
                <w:lang w:val="en-GB"/>
              </w:rPr>
            </w:pPr>
            <w:r w:rsidRPr="0041612F">
              <w:t>NOTE:</w:t>
            </w:r>
            <w:r w:rsidRPr="0041612F">
              <w:tab/>
            </w:r>
            <w:r w:rsidRPr="0041612F">
              <w:rPr>
                <w:lang w:val="en-GB"/>
              </w:rPr>
              <w:t xml:space="preserve">Presence condition "M" means that the data type shall be included in an EI job status object for EI types based on the </w:t>
            </w:r>
            <w:r w:rsidR="00F77B91" w:rsidRPr="0041612F">
              <w:t>present document</w:t>
            </w:r>
            <w:r w:rsidRPr="0041612F">
              <w:rPr>
                <w:lang w:val="en-GB"/>
              </w:rPr>
              <w:t xml:space="preserve">. Additional attributes may be defined for a specific EI type. </w:t>
            </w:r>
          </w:p>
        </w:tc>
      </w:tr>
    </w:tbl>
    <w:p w14:paraId="419087B9" w14:textId="77777777" w:rsidR="00164AE1" w:rsidRPr="0041612F" w:rsidRDefault="00164AE1" w:rsidP="00164AE1"/>
    <w:p w14:paraId="60B38B89" w14:textId="77777777" w:rsidR="00164AE1" w:rsidRPr="0041612F" w:rsidRDefault="00164AE1" w:rsidP="00164AE1">
      <w:pPr>
        <w:pStyle w:val="Heading3"/>
      </w:pPr>
      <w:bookmarkStart w:id="266" w:name="_Toc109980826"/>
      <w:bookmarkStart w:id="267" w:name="_Toc119479570"/>
      <w:bookmarkStart w:id="268" w:name="_Toc183526278"/>
      <w:r w:rsidRPr="0041612F">
        <w:t>8.4.4</w:t>
      </w:r>
      <w:r w:rsidRPr="0041612F">
        <w:tab/>
        <w:t>EI job result object</w:t>
      </w:r>
      <w:bookmarkEnd w:id="266"/>
      <w:bookmarkEnd w:id="267"/>
      <w:bookmarkEnd w:id="268"/>
    </w:p>
    <w:p w14:paraId="62FD03F9" w14:textId="4499323B" w:rsidR="00164AE1" w:rsidRPr="0041612F" w:rsidRDefault="00164AE1" w:rsidP="00164AE1">
      <w:pPr>
        <w:spacing w:after="60"/>
        <w:rPr>
          <w:lang w:val="en-GB"/>
        </w:rPr>
      </w:pPr>
      <w:r w:rsidRPr="0041612F">
        <w:rPr>
          <w:lang w:val="en-GB"/>
        </w:rPr>
        <w:t>An EiJobResult object is based on IETF RFC 8259 [6] and it contains</w:t>
      </w:r>
    </w:p>
    <w:p w14:paraId="1F8E554E" w14:textId="77777777" w:rsidR="00164AE1" w:rsidRPr="0041612F" w:rsidRDefault="00164AE1" w:rsidP="0041612F">
      <w:pPr>
        <w:pStyle w:val="B10"/>
        <w:numPr>
          <w:ilvl w:val="0"/>
          <w:numId w:val="52"/>
        </w:numPr>
      </w:pPr>
      <w:r w:rsidRPr="0041612F">
        <w:t>one or more EI job result statements.</w:t>
      </w:r>
    </w:p>
    <w:p w14:paraId="326B4FC1" w14:textId="77777777" w:rsidR="00164AE1" w:rsidRPr="0041612F" w:rsidRDefault="00164AE1" w:rsidP="00164AE1">
      <w:pPr>
        <w:pStyle w:val="Heading3"/>
        <w:ind w:left="720" w:hanging="720"/>
      </w:pPr>
      <w:bookmarkStart w:id="269" w:name="_Toc109980827"/>
      <w:bookmarkStart w:id="270" w:name="_Toc119479571"/>
      <w:bookmarkStart w:id="271" w:name="_Toc183526279"/>
      <w:bookmarkStart w:id="272" w:name="_Hlk58573515"/>
      <w:r w:rsidRPr="0041612F">
        <w:t>8.4.5</w:t>
      </w:r>
      <w:r w:rsidRPr="0041612F">
        <w:tab/>
        <w:t>EI job constraints object</w:t>
      </w:r>
      <w:bookmarkEnd w:id="269"/>
      <w:bookmarkEnd w:id="270"/>
      <w:bookmarkEnd w:id="271"/>
    </w:p>
    <w:p w14:paraId="59DF5E5A" w14:textId="4428E444" w:rsidR="00164AE1" w:rsidRPr="0041612F" w:rsidRDefault="00164AE1" w:rsidP="00164AE1">
      <w:pPr>
        <w:spacing w:after="60"/>
        <w:rPr>
          <w:lang w:val="en-GB"/>
        </w:rPr>
      </w:pPr>
      <w:r w:rsidRPr="0041612F">
        <w:rPr>
          <w:lang w:val="en-GB"/>
        </w:rPr>
        <w:t>An EiJobConstraintsObject is based on IETF RFC 8259 [6] and it contains</w:t>
      </w:r>
    </w:p>
    <w:p w14:paraId="69338839" w14:textId="77777777" w:rsidR="00164AE1" w:rsidRPr="0041612F" w:rsidRDefault="00164AE1" w:rsidP="0041612F">
      <w:pPr>
        <w:pStyle w:val="B10"/>
        <w:numPr>
          <w:ilvl w:val="0"/>
          <w:numId w:val="52"/>
        </w:numPr>
      </w:pPr>
      <w:r w:rsidRPr="0041612F">
        <w:t>one or more EI job constraints statements.</w:t>
      </w:r>
    </w:p>
    <w:p w14:paraId="78FDD143" w14:textId="77777777" w:rsidR="00164AE1" w:rsidRPr="0041612F" w:rsidRDefault="00164AE1" w:rsidP="00164AE1">
      <w:pPr>
        <w:spacing w:after="60"/>
        <w:rPr>
          <w:lang w:val="en-GB"/>
        </w:rPr>
      </w:pPr>
      <w:r w:rsidRPr="0041612F">
        <w:rPr>
          <w:lang w:val="en-GB"/>
        </w:rPr>
        <w:t>The content is related to the EI job definition, i.e.;</w:t>
      </w:r>
      <w:r w:rsidRPr="0041612F">
        <w:t xml:space="preserve"> it can express capabilities and limitations related to supported attributes and value ranges for EI job result attributes, and EI job production and delivery attributes.</w:t>
      </w:r>
    </w:p>
    <w:p w14:paraId="3C520062" w14:textId="77777777" w:rsidR="00164AE1" w:rsidRPr="0041612F" w:rsidRDefault="00164AE1" w:rsidP="00164AE1">
      <w:pPr>
        <w:pStyle w:val="Heading2"/>
      </w:pPr>
      <w:bookmarkStart w:id="273" w:name="_Toc109980828"/>
      <w:bookmarkStart w:id="274" w:name="_Toc119479572"/>
      <w:bookmarkStart w:id="275" w:name="_Toc183526280"/>
      <w:r w:rsidRPr="0041612F">
        <w:t>8.5</w:t>
      </w:r>
      <w:r w:rsidRPr="0041612F">
        <w:tab/>
        <w:t>Binary data</w:t>
      </w:r>
      <w:bookmarkEnd w:id="273"/>
      <w:bookmarkEnd w:id="274"/>
      <w:bookmarkEnd w:id="275"/>
    </w:p>
    <w:bookmarkEnd w:id="272"/>
    <w:p w14:paraId="30E591FC" w14:textId="24BFCC60" w:rsidR="00164AE1" w:rsidRPr="0041612F" w:rsidRDefault="00164AE1" w:rsidP="00164AE1">
      <w:pPr>
        <w:rPr>
          <w:lang w:val="en-GB" w:eastAsia="ja-JP"/>
        </w:rPr>
      </w:pPr>
      <w:r w:rsidRPr="0041612F">
        <w:rPr>
          <w:lang w:val="en-GB"/>
        </w:rPr>
        <w:t xml:space="preserve">Binary data is not applicable in this version of the </w:t>
      </w:r>
      <w:r w:rsidR="00F77B91" w:rsidRPr="0041612F">
        <w:t>present document</w:t>
      </w:r>
      <w:r w:rsidRPr="0041612F">
        <w:rPr>
          <w:lang w:val="en-GB"/>
        </w:rPr>
        <w:t>.</w:t>
      </w:r>
    </w:p>
    <w:p w14:paraId="721E36FA" w14:textId="77777777" w:rsidR="00164AE1" w:rsidRPr="0041612F" w:rsidRDefault="00164AE1" w:rsidP="00164AE1">
      <w:pPr>
        <w:pStyle w:val="Heading1"/>
        <w:rPr>
          <w:lang w:eastAsia="ja-JP"/>
        </w:rPr>
      </w:pPr>
      <w:bookmarkStart w:id="276" w:name="_Toc109980829"/>
      <w:bookmarkStart w:id="277" w:name="_Toc119479573"/>
      <w:bookmarkStart w:id="278" w:name="_Toc183526281"/>
      <w:r w:rsidRPr="0041612F">
        <w:rPr>
          <w:lang w:eastAsia="ja-JP"/>
        </w:rPr>
        <w:t>9</w:t>
      </w:r>
      <w:r w:rsidRPr="0041612F">
        <w:rPr>
          <w:lang w:eastAsia="ja-JP"/>
        </w:rPr>
        <w:tab/>
        <w:t xml:space="preserve">A1-EI data </w:t>
      </w:r>
      <w:r w:rsidRPr="0041612F">
        <w:t>types</w:t>
      </w:r>
      <w:r w:rsidRPr="0041612F">
        <w:rPr>
          <w:lang w:eastAsia="ja-JP"/>
        </w:rPr>
        <w:t xml:space="preserve"> (EI types)</w:t>
      </w:r>
      <w:bookmarkEnd w:id="276"/>
      <w:bookmarkEnd w:id="277"/>
      <w:bookmarkEnd w:id="278"/>
    </w:p>
    <w:p w14:paraId="0C300B23" w14:textId="77777777" w:rsidR="00164AE1" w:rsidRPr="0041612F" w:rsidRDefault="00164AE1" w:rsidP="00164AE1">
      <w:pPr>
        <w:pStyle w:val="Heading2"/>
      </w:pPr>
      <w:bookmarkStart w:id="279" w:name="_Toc119479574"/>
      <w:bookmarkStart w:id="280" w:name="_Toc183526282"/>
      <w:r w:rsidRPr="0041612F">
        <w:t>9.1</w:t>
      </w:r>
      <w:r w:rsidRPr="0041612F">
        <w:tab/>
        <w:t>Introduction</w:t>
      </w:r>
      <w:bookmarkEnd w:id="279"/>
      <w:bookmarkEnd w:id="280"/>
    </w:p>
    <w:p w14:paraId="2A27EA00" w14:textId="77777777" w:rsidR="00164AE1" w:rsidRPr="0041612F" w:rsidRDefault="00164AE1" w:rsidP="00164AE1">
      <w:pPr>
        <w:pStyle w:val="Heading3"/>
      </w:pPr>
      <w:bookmarkStart w:id="281" w:name="_Toc119479575"/>
      <w:bookmarkStart w:id="282" w:name="_Toc183526283"/>
      <w:r w:rsidRPr="0041612F">
        <w:t>9.1.1</w:t>
      </w:r>
      <w:r w:rsidRPr="0041612F">
        <w:tab/>
        <w:t>Identification and compatibility of EI types</w:t>
      </w:r>
      <w:bookmarkEnd w:id="281"/>
      <w:bookmarkEnd w:id="282"/>
    </w:p>
    <w:p w14:paraId="5848C2E3" w14:textId="170ECDE9" w:rsidR="00164AE1" w:rsidRPr="0041612F" w:rsidRDefault="00164AE1" w:rsidP="00164AE1">
      <w:pPr>
        <w:rPr>
          <w:lang w:val="en-GB"/>
        </w:rPr>
      </w:pPr>
      <w:r w:rsidRPr="0041612F">
        <w:rPr>
          <w:lang w:val="en-GB"/>
        </w:rPr>
        <w:t xml:space="preserve">An EI type is identified by a EiTypeId as defined in </w:t>
      </w:r>
      <w:r w:rsidRPr="0041612F">
        <w:t>A1AP</w:t>
      </w:r>
      <w:r w:rsidRPr="0041612F">
        <w:rPr>
          <w:lang w:val="en-GB"/>
        </w:rPr>
        <w:t xml:space="preserve"> [3]</w:t>
      </w:r>
      <w:r w:rsidR="00C159EE">
        <w:rPr>
          <w:lang w:val="en-GB"/>
        </w:rPr>
        <w:t xml:space="preserve">, </w:t>
      </w:r>
      <w:r w:rsidR="00C159EE">
        <w:t>clause 6.3.3.1.3</w:t>
      </w:r>
      <w:r w:rsidRPr="0041612F">
        <w:rPr>
          <w:lang w:val="en-GB"/>
        </w:rPr>
        <w:t xml:space="preserve">. The EiTypeId is a string that consists of two parts: a </w:t>
      </w:r>
      <w:r w:rsidRPr="0041612F">
        <w:rPr>
          <w:rFonts w:ascii="Courier New" w:hAnsi="Courier New" w:cs="Courier New"/>
          <w:lang w:val="en-GB"/>
        </w:rPr>
        <w:t>typename</w:t>
      </w:r>
      <w:r w:rsidRPr="0041612F">
        <w:rPr>
          <w:lang w:val="en-GB"/>
        </w:rPr>
        <w:t xml:space="preserve"> and a </w:t>
      </w:r>
      <w:r w:rsidRPr="0041612F">
        <w:rPr>
          <w:rFonts w:ascii="Courier New" w:hAnsi="Courier New" w:cs="Courier New"/>
          <w:lang w:val="en-GB"/>
        </w:rPr>
        <w:t>version</w:t>
      </w:r>
      <w:r w:rsidRPr="0041612F">
        <w:rPr>
          <w:lang w:val="en-GB"/>
        </w:rPr>
        <w:t>.</w:t>
      </w:r>
    </w:p>
    <w:p w14:paraId="7A6963D7" w14:textId="77777777" w:rsidR="00164AE1" w:rsidRPr="0041612F" w:rsidRDefault="00164AE1" w:rsidP="00164AE1">
      <w:pPr>
        <w:rPr>
          <w:lang w:val="en-GB"/>
        </w:rPr>
      </w:pPr>
      <w:r w:rsidRPr="0041612F">
        <w:rPr>
          <w:lang w:val="en-GB"/>
        </w:rPr>
        <w:t xml:space="preserve">When updating an EI type, the </w:t>
      </w:r>
      <w:r w:rsidRPr="0041612F">
        <w:rPr>
          <w:rFonts w:ascii="Courier New" w:hAnsi="Courier New" w:cs="Courier New"/>
          <w:lang w:val="en-GB"/>
        </w:rPr>
        <w:t>version</w:t>
      </w:r>
      <w:r w:rsidRPr="0041612F">
        <w:rPr>
          <w:lang w:val="en-GB"/>
        </w:rPr>
        <w:t xml:space="preserve"> in the EiTypeId is updated according to SemVer [19] to reflect its compatibility with other EI types that has the same </w:t>
      </w:r>
      <w:r w:rsidRPr="0041612F">
        <w:rPr>
          <w:rFonts w:ascii="Courier New" w:hAnsi="Courier New" w:cs="Courier New"/>
          <w:lang w:val="en-GB"/>
        </w:rPr>
        <w:t>typename</w:t>
      </w:r>
      <w:r w:rsidRPr="0041612F">
        <w:rPr>
          <w:lang w:val="en-GB"/>
        </w:rPr>
        <w:t>.</w:t>
      </w:r>
    </w:p>
    <w:p w14:paraId="38282618" w14:textId="77777777" w:rsidR="00164AE1" w:rsidRPr="0041612F" w:rsidRDefault="00164AE1" w:rsidP="00164AE1">
      <w:pPr>
        <w:rPr>
          <w:lang w:val="en-GB"/>
        </w:rPr>
      </w:pPr>
      <w:r w:rsidRPr="0041612F">
        <w:rPr>
          <w:lang w:val="en-GB"/>
        </w:rPr>
        <w:t xml:space="preserve">Two EI types are considered as different if the EiTypeId is different, i.e. even if the </w:t>
      </w:r>
      <w:r w:rsidRPr="0041612F">
        <w:rPr>
          <w:rFonts w:ascii="Courier New" w:hAnsi="Courier New" w:cs="Courier New"/>
          <w:lang w:val="en-GB"/>
        </w:rPr>
        <w:t>typename</w:t>
      </w:r>
      <w:r w:rsidRPr="0041612F">
        <w:rPr>
          <w:lang w:val="en-GB"/>
        </w:rPr>
        <w:t xml:space="preserve"> is the same and the </w:t>
      </w:r>
      <w:r w:rsidRPr="0041612F">
        <w:rPr>
          <w:rFonts w:ascii="Courier New" w:hAnsi="Courier New" w:cs="Courier New"/>
          <w:lang w:val="en-GB"/>
        </w:rPr>
        <w:t>version</w:t>
      </w:r>
      <w:r w:rsidRPr="0041612F">
        <w:rPr>
          <w:lang w:val="en-GB"/>
        </w:rPr>
        <w:t xml:space="preserve"> only differs in the patch version digit. </w:t>
      </w:r>
    </w:p>
    <w:p w14:paraId="774A2B46" w14:textId="30F2C9CC" w:rsidR="00164AE1" w:rsidRPr="0041612F" w:rsidRDefault="00164AE1" w:rsidP="00164AE1">
      <w:pPr>
        <w:rPr>
          <w:lang w:val="en-GB"/>
        </w:rPr>
      </w:pPr>
      <w:r w:rsidRPr="0041612F">
        <w:rPr>
          <w:lang w:val="en-GB"/>
        </w:rPr>
        <w:t xml:space="preserve">Two EI types are compatible in case the </w:t>
      </w:r>
      <w:r w:rsidRPr="0041612F">
        <w:rPr>
          <w:rFonts w:ascii="Courier New" w:hAnsi="Courier New" w:cs="Courier New"/>
          <w:lang w:val="en-GB"/>
        </w:rPr>
        <w:t>typename</w:t>
      </w:r>
      <w:r w:rsidRPr="0041612F">
        <w:rPr>
          <w:lang w:val="en-GB"/>
        </w:rPr>
        <w:t xml:space="preserve"> is the same and the major version digit in the </w:t>
      </w:r>
      <w:r w:rsidRPr="0041612F">
        <w:rPr>
          <w:rFonts w:ascii="Courier New" w:hAnsi="Courier New" w:cs="Courier New"/>
          <w:lang w:val="en-GB"/>
        </w:rPr>
        <w:t>version</w:t>
      </w:r>
      <w:r w:rsidRPr="0041612F">
        <w:rPr>
          <w:lang w:val="en-GB"/>
        </w:rPr>
        <w:t xml:space="preserve"> is the same. </w:t>
      </w:r>
      <w:r w:rsidR="006141A5">
        <w:rPr>
          <w:lang w:val="en-GB"/>
        </w:rPr>
        <w:t>In general, two EI types X and Y are compatible when all objects that can be created based on EI type X can be validated by the schemas for EI type Y and all objects that can be created based on EI type Y can be validated by the schemas for EI type X.</w:t>
      </w:r>
    </w:p>
    <w:p w14:paraId="736B2459" w14:textId="77777777" w:rsidR="00164AE1" w:rsidRPr="0041612F" w:rsidRDefault="00164AE1" w:rsidP="00164AE1">
      <w:pPr>
        <w:pStyle w:val="Heading3"/>
      </w:pPr>
      <w:bookmarkStart w:id="283" w:name="_Toc109980830"/>
      <w:bookmarkStart w:id="284" w:name="_Toc119479576"/>
      <w:bookmarkStart w:id="285" w:name="_Toc183526284"/>
      <w:r w:rsidRPr="0041612F">
        <w:t>9.1.2</w:t>
      </w:r>
      <w:r w:rsidRPr="0041612F">
        <w:tab/>
        <w:t>Common definitions</w:t>
      </w:r>
      <w:bookmarkEnd w:id="283"/>
      <w:bookmarkEnd w:id="284"/>
      <w:bookmarkEnd w:id="285"/>
    </w:p>
    <w:p w14:paraId="705E575A" w14:textId="77777777" w:rsidR="00164AE1" w:rsidRPr="0041612F" w:rsidRDefault="00164AE1" w:rsidP="00164AE1">
      <w:pPr>
        <w:pStyle w:val="Heading4"/>
      </w:pPr>
      <w:bookmarkStart w:id="286" w:name="_Toc97535001"/>
      <w:bookmarkStart w:id="287" w:name="_Toc109980831"/>
      <w:r w:rsidRPr="0041612F">
        <w:t>9.1.2.1</w:t>
      </w:r>
      <w:r w:rsidRPr="0041612F">
        <w:tab/>
      </w:r>
      <w:r w:rsidRPr="0041612F">
        <w:tab/>
        <w:t>EI job status</w:t>
      </w:r>
      <w:bookmarkEnd w:id="286"/>
      <w:bookmarkEnd w:id="287"/>
    </w:p>
    <w:p w14:paraId="6E49FC9F" w14:textId="77777777" w:rsidR="00164AE1" w:rsidRPr="0041612F" w:rsidRDefault="00164AE1" w:rsidP="00164AE1">
      <w:r w:rsidRPr="0041612F">
        <w:t>This is a generic EI job status schema, it may be adjusted and used together with an EI job schema in an EiTypeObject and will then be identified by the same EI type identifier as the EI job schema.</w:t>
      </w:r>
    </w:p>
    <w:p w14:paraId="276D5361"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w:t>
      </w:r>
    </w:p>
    <w:p w14:paraId="28246E35" w14:textId="4EFAC026"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"$schema": </w:t>
      </w:r>
      <w:r w:rsidR="003959D7" w:rsidRPr="0041612F">
        <w:rPr>
          <w:rFonts w:ascii="Courier New" w:hAnsi="Courier New" w:cs="Courier New"/>
          <w:sz w:val="16"/>
          <w:szCs w:val="16"/>
          <w:shd w:val="clear" w:color="auto" w:fill="F2F2F2"/>
        </w:rPr>
        <w:t>"https:/</w:t>
      </w:r>
      <w:r w:rsidRPr="0041612F">
        <w:rPr>
          <w:rFonts w:ascii="Courier New" w:hAnsi="Courier New" w:cs="Courier New"/>
          <w:sz w:val="16"/>
          <w:szCs w:val="16"/>
          <w:shd w:val="clear" w:color="auto" w:fill="F2F2F2"/>
        </w:rPr>
        <w:t>/json-schema.org</w:t>
      </w:r>
      <w:r w:rsidR="003959D7" w:rsidRPr="0041612F">
        <w:rPr>
          <w:rFonts w:ascii="Courier New" w:hAnsi="Courier New" w:cs="Courier New"/>
          <w:sz w:val="16"/>
          <w:szCs w:val="16"/>
          <w:shd w:val="clear" w:color="auto" w:fill="F2F2F2"/>
        </w:rPr>
        <w:t>/draft/2020-12</w:t>
      </w:r>
      <w:r w:rsidR="00E376B1" w:rsidRPr="0041612F">
        <w:rPr>
          <w:rFonts w:ascii="Courier New" w:hAnsi="Courier New" w:cs="Courier New"/>
          <w:sz w:val="16"/>
          <w:szCs w:val="16"/>
          <w:shd w:val="clear" w:color="auto" w:fill="F2F2F2"/>
        </w:rPr>
        <w:t>/schema</w:t>
      </w:r>
      <w:r w:rsidRPr="0041612F">
        <w:rPr>
          <w:rFonts w:ascii="Courier New" w:hAnsi="Courier New" w:cs="Courier New"/>
          <w:sz w:val="16"/>
          <w:szCs w:val="16"/>
          <w:shd w:val="clear" w:color="auto" w:fill="F2F2F2"/>
        </w:rPr>
        <w:t>",</w:t>
      </w:r>
    </w:p>
    <w:p w14:paraId="18A4A30D"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"description": "O-RAN standard EI status",</w:t>
      </w:r>
    </w:p>
    <w:p w14:paraId="7F0FDB3F"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"type": "object",</w:t>
      </w:r>
    </w:p>
    <w:p w14:paraId="1E5B0290"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"properties": {</w:t>
      </w:r>
    </w:p>
    <w:p w14:paraId="247E1FC3"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"jobStatus": {</w:t>
      </w:r>
    </w:p>
    <w:p w14:paraId="15954054"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"type": "string",</w:t>
      </w:r>
    </w:p>
    <w:p w14:paraId="19D18ABE"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"enum": [</w:t>
      </w:r>
    </w:p>
    <w:p w14:paraId="16C465A8"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"ENABLED",</w:t>
      </w:r>
    </w:p>
    <w:p w14:paraId="077C8E37"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"DISABLED"</w:t>
      </w:r>
    </w:p>
    <w:p w14:paraId="50687F97"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w:t>
      </w:r>
    </w:p>
    <w:p w14:paraId="53F392C1"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w:t>
      </w:r>
    </w:p>
    <w:p w14:paraId="4251DA38"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w:t>
      </w:r>
    </w:p>
    <w:p w14:paraId="592D6398"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"additionalProperties": false,</w:t>
      </w:r>
    </w:p>
    <w:p w14:paraId="3D52A279"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"required": ["jobStatus"]</w:t>
      </w:r>
    </w:p>
    <w:p w14:paraId="262FD726"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w:t>
      </w:r>
    </w:p>
    <w:p w14:paraId="145D8275" w14:textId="77777777" w:rsidR="00164AE1" w:rsidRPr="0041612F" w:rsidRDefault="00164AE1" w:rsidP="00164AE1">
      <w:pPr>
        <w:rPr>
          <w:lang w:val="en-GB"/>
        </w:rPr>
      </w:pPr>
    </w:p>
    <w:p w14:paraId="62627813" w14:textId="77777777" w:rsidR="00164AE1" w:rsidRPr="0041612F" w:rsidRDefault="00164AE1" w:rsidP="00164AE1">
      <w:pPr>
        <w:rPr>
          <w:lang w:val="en-GB"/>
        </w:rPr>
      </w:pPr>
      <w:r w:rsidRPr="0041612F">
        <w:rPr>
          <w:lang w:val="en-GB"/>
        </w:rPr>
        <w:t>If an EI type specific status schema contains additional attributes, they are included based on the structure of the generic schema.</w:t>
      </w:r>
    </w:p>
    <w:p w14:paraId="6FF0C91D" w14:textId="77777777" w:rsidR="006141A5" w:rsidRDefault="006141A5" w:rsidP="006141A5">
      <w:pPr>
        <w:pStyle w:val="Heading4"/>
      </w:pPr>
      <w:r w:rsidRPr="001329D9">
        <w:t>9.1.2.2</w:t>
      </w:r>
      <w:r w:rsidRPr="001329D9">
        <w:tab/>
      </w:r>
      <w:r w:rsidRPr="001329D9">
        <w:tab/>
        <w:t>Scope identifiers and common data types</w:t>
      </w:r>
    </w:p>
    <w:p w14:paraId="03604145" w14:textId="77777777" w:rsidR="006141A5" w:rsidRDefault="006141A5" w:rsidP="006141A5">
      <w:pPr>
        <w:rPr>
          <w:lang w:val="en-GB"/>
        </w:rPr>
      </w:pPr>
      <w:r>
        <w:rPr>
          <w:lang w:val="en-GB"/>
        </w:rPr>
        <w:t>The EI job definition schemas defined in clause 9.2 can be base schemas that embed a subschema with common data types definitions in same way as described for policy types in clause 7.1.</w:t>
      </w:r>
    </w:p>
    <w:p w14:paraId="1EB49E8E" w14:textId="6A31D8EA" w:rsidR="006141A5" w:rsidRDefault="006141A5" w:rsidP="006141A5">
      <w:pPr>
        <w:rPr>
          <w:lang w:val="en-GB"/>
        </w:rPr>
      </w:pPr>
      <w:r>
        <w:rPr>
          <w:lang w:val="en-GB"/>
        </w:rPr>
        <w:t xml:space="preserve">An EI type definition can link to the common data types schema defined in clause 7.1.2.1 and the compatibility relations are the same as for A1 policy types as described in Annex </w:t>
      </w:r>
      <w:r w:rsidR="00304AE0">
        <w:rPr>
          <w:lang w:val="en-GB"/>
        </w:rPr>
        <w:t>C</w:t>
      </w:r>
      <w:r>
        <w:rPr>
          <w:lang w:val="en-GB"/>
        </w:rPr>
        <w:t>. The EI types defined in the present document link to the version of the common data types schema defined in the present document.</w:t>
      </w:r>
    </w:p>
    <w:p w14:paraId="1A516735" w14:textId="267052A5" w:rsidR="006141A5" w:rsidRPr="0041612F" w:rsidRDefault="006141A5" w:rsidP="00164AE1">
      <w:pPr>
        <w:rPr>
          <w:lang w:val="en-GB"/>
        </w:rPr>
      </w:pPr>
      <w:r>
        <w:rPr>
          <w:lang w:val="en-GB"/>
        </w:rPr>
        <w:t>It is the compound EI job defin</w:t>
      </w:r>
      <w:r w:rsidR="00A47FF0">
        <w:rPr>
          <w:lang w:val="en-GB"/>
        </w:rPr>
        <w:t>i</w:t>
      </w:r>
      <w:r>
        <w:rPr>
          <w:lang w:val="en-GB"/>
        </w:rPr>
        <w:t>tion schemas that are identified by the EI type identifier and included in the EiTypeObject specified in clause 8.4.1.</w:t>
      </w:r>
    </w:p>
    <w:p w14:paraId="31B02E55" w14:textId="36C0DC60" w:rsidR="00A904EB" w:rsidRDefault="00A904EB" w:rsidP="00A904EB">
      <w:pPr>
        <w:pStyle w:val="Heading4"/>
      </w:pPr>
      <w:bookmarkStart w:id="288" w:name="_Toc109980832"/>
      <w:bookmarkStart w:id="289" w:name="_Toc119479577"/>
      <w:r>
        <w:t>9.1.2.3</w:t>
      </w:r>
      <w:r>
        <w:tab/>
      </w:r>
      <w:r>
        <w:tab/>
        <w:t>Schema identification</w:t>
      </w:r>
    </w:p>
    <w:p w14:paraId="4EEE5123" w14:textId="0C8AEDF8" w:rsidR="00A904EB" w:rsidRDefault="00A904EB" w:rsidP="00A904EB">
      <w:r>
        <w:rPr>
          <w:lang w:val="en-GB"/>
        </w:rPr>
        <w:t>The EI</w:t>
      </w:r>
      <w:r w:rsidRPr="004358BE">
        <w:t xml:space="preserve"> type identifier is part of the $id keyword included in the </w:t>
      </w:r>
      <w:r w:rsidRPr="006D50D0">
        <w:t xml:space="preserve">EI </w:t>
      </w:r>
      <w:r>
        <w:t>job defin</w:t>
      </w:r>
      <w:r w:rsidR="00A47FF0">
        <w:t>i</w:t>
      </w:r>
      <w:r>
        <w:t>tion</w:t>
      </w:r>
      <w:r w:rsidRPr="004358BE">
        <w:t xml:space="preserve"> schema. </w:t>
      </w:r>
    </w:p>
    <w:p w14:paraId="27AB98E3" w14:textId="1B9FB1B0" w:rsidR="00A904EB" w:rsidRPr="00504AA6" w:rsidRDefault="00A904EB" w:rsidP="00A904EB">
      <w:pPr>
        <w:rPr>
          <w:lang w:val="en-GB"/>
        </w:rPr>
      </w:pPr>
      <w:r>
        <w:rPr>
          <w:lang w:val="en-GB"/>
        </w:rPr>
        <w:t xml:space="preserve">The </w:t>
      </w:r>
      <w:r w:rsidRPr="004358BE">
        <w:t>$id keyword</w:t>
      </w:r>
      <w:r w:rsidRPr="00CF3F98">
        <w:t xml:space="preserve"> for t</w:t>
      </w:r>
      <w:r>
        <w:t xml:space="preserve">he </w:t>
      </w:r>
      <w:r>
        <w:rPr>
          <w:lang w:val="en-GB"/>
        </w:rPr>
        <w:t>EI job definition</w:t>
      </w:r>
      <w:r>
        <w:t xml:space="preserve"> schemas are constructed from the URI base and the EI type identifier in the same was as for policy types as described in clause 7.1.3.2. The base URI for EI types is the same as for policy types.</w:t>
      </w:r>
    </w:p>
    <w:p w14:paraId="0C7F6742" w14:textId="77777777" w:rsidR="00164AE1" w:rsidRPr="0041612F" w:rsidRDefault="00164AE1" w:rsidP="00164AE1">
      <w:pPr>
        <w:pStyle w:val="Heading2"/>
      </w:pPr>
      <w:bookmarkStart w:id="290" w:name="_Toc183526285"/>
      <w:r w:rsidRPr="0041612F">
        <w:t>9.2</w:t>
      </w:r>
      <w:r w:rsidRPr="0041612F">
        <w:tab/>
        <w:t>EI type definitions</w:t>
      </w:r>
      <w:bookmarkEnd w:id="288"/>
      <w:bookmarkEnd w:id="289"/>
      <w:bookmarkEnd w:id="290"/>
    </w:p>
    <w:p w14:paraId="0EA90BD2" w14:textId="77777777" w:rsidR="00164AE1" w:rsidRPr="0041612F" w:rsidRDefault="00164AE1" w:rsidP="00164AE1">
      <w:pPr>
        <w:pStyle w:val="Heading3"/>
      </w:pPr>
      <w:bookmarkStart w:id="291" w:name="_Toc109980833"/>
      <w:bookmarkStart w:id="292" w:name="_Toc119479578"/>
      <w:bookmarkStart w:id="293" w:name="_Toc183526286"/>
      <w:r w:rsidRPr="0041612F">
        <w:t>9.2.1</w:t>
      </w:r>
      <w:r w:rsidRPr="0041612F">
        <w:tab/>
        <w:t>UE location and velocity information</w:t>
      </w:r>
      <w:bookmarkEnd w:id="291"/>
      <w:bookmarkEnd w:id="292"/>
      <w:bookmarkEnd w:id="293"/>
    </w:p>
    <w:p w14:paraId="06373DA7" w14:textId="77777777" w:rsidR="00164AE1" w:rsidRPr="0041612F" w:rsidRDefault="00164AE1" w:rsidP="00164AE1">
      <w:pPr>
        <w:pStyle w:val="Heading4"/>
      </w:pPr>
      <w:r w:rsidRPr="0041612F">
        <w:t>9.2.1.1</w:t>
      </w:r>
      <w:r w:rsidRPr="0041612F">
        <w:tab/>
        <w:t>EI type identifier</w:t>
      </w:r>
    </w:p>
    <w:p w14:paraId="1044D24A" w14:textId="5DBDD92F" w:rsidR="00164AE1" w:rsidRPr="0041612F" w:rsidRDefault="00164AE1" w:rsidP="00164AE1">
      <w:r w:rsidRPr="0041612F">
        <w:t xml:space="preserve">EiTypeId: </w:t>
      </w:r>
      <w:r w:rsidRPr="0041612F">
        <w:rPr>
          <w:b/>
          <w:bCs/>
        </w:rPr>
        <w:t>ORAN_UEGeoandVel_</w:t>
      </w:r>
      <w:r w:rsidR="00940F4E">
        <w:rPr>
          <w:b/>
          <w:bCs/>
        </w:rPr>
        <w:t>4.0.0</w:t>
      </w:r>
    </w:p>
    <w:p w14:paraId="3B441136" w14:textId="77777777" w:rsidR="00164AE1" w:rsidRPr="0041612F" w:rsidRDefault="00164AE1" w:rsidP="00164AE1">
      <w:pPr>
        <w:pStyle w:val="Heading4"/>
      </w:pPr>
      <w:r w:rsidRPr="0041612F">
        <w:t>9.2.1.2</w:t>
      </w:r>
      <w:r w:rsidRPr="0041612F">
        <w:tab/>
        <w:t>Rationale</w:t>
      </w:r>
    </w:p>
    <w:p w14:paraId="3D552487" w14:textId="77777777" w:rsidR="00164AE1" w:rsidRPr="0041612F" w:rsidRDefault="00164AE1" w:rsidP="00164AE1">
      <w:pPr>
        <w:pStyle w:val="Heading5"/>
      </w:pPr>
      <w:r w:rsidRPr="0041612F">
        <w:t>9.2.1.2.1</w:t>
      </w:r>
      <w:r w:rsidRPr="0041612F">
        <w:tab/>
        <w:t>Use case</w:t>
      </w:r>
    </w:p>
    <w:p w14:paraId="066715B4" w14:textId="3FA2E321" w:rsidR="00164AE1" w:rsidRPr="0041612F" w:rsidRDefault="00164AE1" w:rsidP="00164AE1">
      <w:pPr>
        <w:rPr>
          <w:lang w:val="en-GB"/>
        </w:rPr>
      </w:pPr>
      <w:r w:rsidRPr="0041612F">
        <w:rPr>
          <w:lang w:val="en-GB"/>
        </w:rPr>
        <w:t xml:space="preserve">See </w:t>
      </w:r>
      <w:r w:rsidR="00E96C90" w:rsidRPr="0041612F">
        <w:t>Non-RT RIC and A1/R1 interface: Use Cases and Requirements</w:t>
      </w:r>
      <w:r w:rsidR="00E96C90" w:rsidRPr="0041612F" w:rsidDel="00E96C90">
        <w:rPr>
          <w:lang w:val="en-GB"/>
        </w:rPr>
        <w:t xml:space="preserve"> </w:t>
      </w:r>
      <w:r w:rsidRPr="0041612F">
        <w:rPr>
          <w:lang w:val="en-GB"/>
        </w:rPr>
        <w:t>[1]</w:t>
      </w:r>
      <w:r w:rsidR="00C159EE">
        <w:rPr>
          <w:lang w:val="en-GB"/>
        </w:rPr>
        <w:t>,</w:t>
      </w:r>
      <w:r w:rsidR="00C159EE" w:rsidRPr="00C159EE">
        <w:t xml:space="preserve"> </w:t>
      </w:r>
      <w:r w:rsidR="00C159EE">
        <w:t>clauses 4.4, 4.5, and 4.7</w:t>
      </w:r>
      <w:r w:rsidRPr="0041612F">
        <w:rPr>
          <w:lang w:val="en-GB"/>
        </w:rPr>
        <w:t>.</w:t>
      </w:r>
    </w:p>
    <w:p w14:paraId="3BB858E2" w14:textId="77777777" w:rsidR="00164AE1" w:rsidRPr="0041612F" w:rsidRDefault="00164AE1" w:rsidP="00164AE1">
      <w:pPr>
        <w:pStyle w:val="Heading5"/>
      </w:pPr>
      <w:r w:rsidRPr="0041612F">
        <w:t>9.2.1.2.2</w:t>
      </w:r>
      <w:r w:rsidRPr="0041612F">
        <w:tab/>
        <w:t>Statements, restrictions and extensions</w:t>
      </w:r>
    </w:p>
    <w:p w14:paraId="2A369C50" w14:textId="77777777" w:rsidR="00164AE1" w:rsidRPr="0041612F" w:rsidRDefault="00164AE1" w:rsidP="00164AE1">
      <w:pPr>
        <w:rPr>
          <w:lang w:val="en-GB"/>
        </w:rPr>
      </w:pPr>
      <w:r w:rsidRPr="0041612F">
        <w:rPr>
          <w:lang w:val="en-GB"/>
        </w:rPr>
        <w:t xml:space="preserve">A </w:t>
      </w:r>
      <w:r w:rsidRPr="0041612F">
        <w:t>UEGeoandVelEIDescription</w:t>
      </w:r>
      <w:r w:rsidRPr="0041612F">
        <w:rPr>
          <w:lang w:val="en-GB"/>
        </w:rPr>
        <w:t xml:space="preserve"> statement can be applied together with ScopeIdentifier containing different combinations of identifiers. Not all combinations are relevant. Table 9.2.1.2.2-1 indicates the combinations that are allowed.</w:t>
      </w:r>
    </w:p>
    <w:p w14:paraId="0C17641C" w14:textId="77777777" w:rsidR="00164AE1" w:rsidRPr="0041612F" w:rsidRDefault="00164AE1" w:rsidP="00164AE1">
      <w:pPr>
        <w:pStyle w:val="TH"/>
      </w:pPr>
      <w:r w:rsidRPr="0041612F">
        <w:t>Table 9.2.1.2.2-1: Allowed combinations of UEGeoandVelEIDescription with ScopeIdentifier</w:t>
      </w:r>
    </w:p>
    <w:tbl>
      <w:tblPr>
        <w:tblW w:w="8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33"/>
        <w:gridCol w:w="972"/>
        <w:gridCol w:w="1066"/>
        <w:gridCol w:w="1032"/>
        <w:gridCol w:w="1010"/>
        <w:gridCol w:w="1079"/>
      </w:tblGrid>
      <w:tr w:rsidR="00164AE1" w:rsidRPr="0041612F" w14:paraId="4E3D96AE"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shd w:val="clear" w:color="auto" w:fill="C0C0C0"/>
          </w:tcPr>
          <w:p w14:paraId="78683EBD" w14:textId="77777777" w:rsidR="00164AE1" w:rsidRPr="0041612F" w:rsidRDefault="00164AE1" w:rsidP="001F6328">
            <w:pPr>
              <w:pStyle w:val="TAH"/>
              <w:ind w:left="284"/>
              <w:jc w:val="right"/>
            </w:pPr>
            <w:r w:rsidRPr="0041612F">
              <w:t>ScopeIdentifier</w:t>
            </w:r>
          </w:p>
          <w:p w14:paraId="523BDE2E" w14:textId="77777777" w:rsidR="00164AE1" w:rsidRPr="0041612F" w:rsidRDefault="00164AE1" w:rsidP="001F6328">
            <w:pPr>
              <w:pStyle w:val="TAH"/>
              <w:jc w:val="left"/>
            </w:pPr>
            <w:r w:rsidRPr="0041612F">
              <w:t>EI job definition</w:t>
            </w:r>
          </w:p>
        </w:tc>
        <w:tc>
          <w:tcPr>
            <w:tcW w:w="972" w:type="dxa"/>
            <w:tcBorders>
              <w:top w:val="single" w:sz="4" w:space="0" w:color="auto"/>
              <w:left w:val="single" w:sz="4" w:space="0" w:color="auto"/>
              <w:bottom w:val="single" w:sz="4" w:space="0" w:color="auto"/>
              <w:right w:val="single" w:sz="4" w:space="0" w:color="auto"/>
            </w:tcBorders>
            <w:shd w:val="clear" w:color="auto" w:fill="C0C0C0"/>
          </w:tcPr>
          <w:p w14:paraId="5DC77EEC" w14:textId="77777777" w:rsidR="00164AE1" w:rsidRPr="0041612F" w:rsidRDefault="00164AE1" w:rsidP="001F6328">
            <w:pPr>
              <w:pStyle w:val="TAH"/>
            </w:pPr>
            <w:r w:rsidRPr="0041612F">
              <w:t>ueId</w:t>
            </w:r>
          </w:p>
        </w:tc>
        <w:tc>
          <w:tcPr>
            <w:tcW w:w="1066" w:type="dxa"/>
            <w:tcBorders>
              <w:top w:val="single" w:sz="4" w:space="0" w:color="auto"/>
              <w:left w:val="single" w:sz="4" w:space="0" w:color="auto"/>
              <w:bottom w:val="single" w:sz="4" w:space="0" w:color="auto"/>
              <w:right w:val="single" w:sz="4" w:space="0" w:color="auto"/>
            </w:tcBorders>
            <w:shd w:val="clear" w:color="auto" w:fill="C0C0C0"/>
          </w:tcPr>
          <w:p w14:paraId="495D195F" w14:textId="77777777" w:rsidR="00164AE1" w:rsidRPr="0041612F" w:rsidRDefault="00164AE1" w:rsidP="001F6328">
            <w:pPr>
              <w:pStyle w:val="TAH"/>
            </w:pPr>
            <w:r w:rsidRPr="0041612F">
              <w:t>groupId</w:t>
            </w:r>
          </w:p>
        </w:tc>
        <w:tc>
          <w:tcPr>
            <w:tcW w:w="1032" w:type="dxa"/>
            <w:tcBorders>
              <w:top w:val="single" w:sz="4" w:space="0" w:color="auto"/>
              <w:left w:val="single" w:sz="4" w:space="0" w:color="auto"/>
              <w:bottom w:val="single" w:sz="4" w:space="0" w:color="auto"/>
              <w:right w:val="single" w:sz="4" w:space="0" w:color="auto"/>
            </w:tcBorders>
            <w:shd w:val="clear" w:color="auto" w:fill="C0C0C0"/>
          </w:tcPr>
          <w:p w14:paraId="13A33219" w14:textId="77777777" w:rsidR="00164AE1" w:rsidRPr="0041612F" w:rsidRDefault="00164AE1" w:rsidP="001F6328">
            <w:pPr>
              <w:pStyle w:val="TAH"/>
            </w:pPr>
            <w:r w:rsidRPr="0041612F">
              <w:t>sliceId</w:t>
            </w:r>
          </w:p>
        </w:tc>
        <w:tc>
          <w:tcPr>
            <w:tcW w:w="1010" w:type="dxa"/>
            <w:tcBorders>
              <w:top w:val="single" w:sz="4" w:space="0" w:color="auto"/>
              <w:left w:val="single" w:sz="4" w:space="0" w:color="auto"/>
              <w:bottom w:val="single" w:sz="4" w:space="0" w:color="auto"/>
              <w:right w:val="single" w:sz="4" w:space="0" w:color="auto"/>
            </w:tcBorders>
            <w:shd w:val="clear" w:color="auto" w:fill="C0C0C0"/>
          </w:tcPr>
          <w:p w14:paraId="76C5A1BA" w14:textId="77777777" w:rsidR="00164AE1" w:rsidRPr="0041612F" w:rsidRDefault="00164AE1" w:rsidP="001F6328">
            <w:pPr>
              <w:pStyle w:val="TAH"/>
            </w:pPr>
            <w:r w:rsidRPr="0041612F">
              <w:t>qosId</w:t>
            </w:r>
          </w:p>
        </w:tc>
        <w:tc>
          <w:tcPr>
            <w:tcW w:w="1079" w:type="dxa"/>
            <w:tcBorders>
              <w:top w:val="single" w:sz="4" w:space="0" w:color="auto"/>
              <w:left w:val="single" w:sz="4" w:space="0" w:color="auto"/>
              <w:bottom w:val="single" w:sz="4" w:space="0" w:color="auto"/>
              <w:right w:val="single" w:sz="4" w:space="0" w:color="auto"/>
            </w:tcBorders>
            <w:shd w:val="clear" w:color="auto" w:fill="C0C0C0"/>
          </w:tcPr>
          <w:p w14:paraId="16DA42B3" w14:textId="77777777" w:rsidR="00164AE1" w:rsidRPr="0041612F" w:rsidRDefault="00164AE1" w:rsidP="001F6328">
            <w:pPr>
              <w:pStyle w:val="TAH"/>
            </w:pPr>
            <w:r w:rsidRPr="0041612F">
              <w:t>cellId</w:t>
            </w:r>
          </w:p>
        </w:tc>
      </w:tr>
      <w:tr w:rsidR="00164AE1" w:rsidRPr="0041612F" w14:paraId="73437839" w14:textId="77777777" w:rsidTr="001F6328">
        <w:trPr>
          <w:jc w:val="center"/>
        </w:trPr>
        <w:tc>
          <w:tcPr>
            <w:tcW w:w="3333" w:type="dxa"/>
            <w:tcBorders>
              <w:top w:val="single" w:sz="4" w:space="0" w:color="auto"/>
              <w:left w:val="single" w:sz="4" w:space="0" w:color="auto"/>
              <w:bottom w:val="single" w:sz="4" w:space="0" w:color="auto"/>
              <w:right w:val="single" w:sz="4" w:space="0" w:color="auto"/>
            </w:tcBorders>
          </w:tcPr>
          <w:p w14:paraId="2BCA8042" w14:textId="77777777" w:rsidR="00164AE1" w:rsidRPr="0041612F" w:rsidRDefault="00164AE1" w:rsidP="001F6328">
            <w:pPr>
              <w:pStyle w:val="TAL"/>
            </w:pPr>
            <w:r w:rsidRPr="0041612F">
              <w:t>UEGeoandVelEIDescription</w:t>
            </w:r>
          </w:p>
        </w:tc>
        <w:tc>
          <w:tcPr>
            <w:tcW w:w="972" w:type="dxa"/>
            <w:tcBorders>
              <w:top w:val="single" w:sz="4" w:space="0" w:color="auto"/>
              <w:left w:val="single" w:sz="4" w:space="0" w:color="auto"/>
              <w:bottom w:val="single" w:sz="4" w:space="0" w:color="auto"/>
              <w:right w:val="single" w:sz="4" w:space="0" w:color="auto"/>
            </w:tcBorders>
          </w:tcPr>
          <w:p w14:paraId="12A71ECC" w14:textId="77777777" w:rsidR="00164AE1" w:rsidRPr="0041612F" w:rsidRDefault="00164AE1" w:rsidP="001F6328">
            <w:pPr>
              <w:pStyle w:val="TAL"/>
            </w:pPr>
            <w:r w:rsidRPr="0041612F">
              <w:t>1</w:t>
            </w:r>
          </w:p>
        </w:tc>
        <w:tc>
          <w:tcPr>
            <w:tcW w:w="1066" w:type="dxa"/>
            <w:tcBorders>
              <w:top w:val="single" w:sz="4" w:space="0" w:color="auto"/>
              <w:left w:val="single" w:sz="4" w:space="0" w:color="auto"/>
              <w:bottom w:val="single" w:sz="4" w:space="0" w:color="auto"/>
              <w:right w:val="single" w:sz="4" w:space="0" w:color="auto"/>
            </w:tcBorders>
          </w:tcPr>
          <w:p w14:paraId="30554224" w14:textId="77777777" w:rsidR="00164AE1" w:rsidRPr="0041612F" w:rsidRDefault="00164AE1" w:rsidP="001F6328">
            <w:pPr>
              <w:pStyle w:val="TAL"/>
            </w:pPr>
            <w:r w:rsidRPr="0041612F">
              <w:t>0</w:t>
            </w:r>
          </w:p>
        </w:tc>
        <w:tc>
          <w:tcPr>
            <w:tcW w:w="1032" w:type="dxa"/>
            <w:tcBorders>
              <w:top w:val="single" w:sz="4" w:space="0" w:color="auto"/>
              <w:left w:val="single" w:sz="4" w:space="0" w:color="auto"/>
              <w:bottom w:val="single" w:sz="4" w:space="0" w:color="auto"/>
              <w:right w:val="single" w:sz="4" w:space="0" w:color="auto"/>
            </w:tcBorders>
          </w:tcPr>
          <w:p w14:paraId="51D7243C" w14:textId="77777777" w:rsidR="00164AE1" w:rsidRPr="0041612F" w:rsidRDefault="00164AE1" w:rsidP="001F6328">
            <w:pPr>
              <w:pStyle w:val="TAL"/>
            </w:pPr>
            <w:r w:rsidRPr="0041612F">
              <w:t>0</w:t>
            </w:r>
          </w:p>
        </w:tc>
        <w:tc>
          <w:tcPr>
            <w:tcW w:w="1010" w:type="dxa"/>
            <w:tcBorders>
              <w:top w:val="single" w:sz="4" w:space="0" w:color="auto"/>
              <w:left w:val="single" w:sz="4" w:space="0" w:color="auto"/>
              <w:bottom w:val="single" w:sz="4" w:space="0" w:color="auto"/>
              <w:right w:val="single" w:sz="4" w:space="0" w:color="auto"/>
            </w:tcBorders>
          </w:tcPr>
          <w:p w14:paraId="459604BD" w14:textId="77777777" w:rsidR="00164AE1" w:rsidRPr="0041612F" w:rsidRDefault="00164AE1" w:rsidP="001F6328">
            <w:pPr>
              <w:pStyle w:val="TAL"/>
            </w:pPr>
            <w:r w:rsidRPr="0041612F">
              <w:t>0</w:t>
            </w:r>
          </w:p>
        </w:tc>
        <w:tc>
          <w:tcPr>
            <w:tcW w:w="1079" w:type="dxa"/>
            <w:tcBorders>
              <w:top w:val="single" w:sz="4" w:space="0" w:color="auto"/>
              <w:left w:val="single" w:sz="4" w:space="0" w:color="auto"/>
              <w:bottom w:val="single" w:sz="4" w:space="0" w:color="auto"/>
              <w:right w:val="single" w:sz="4" w:space="0" w:color="auto"/>
            </w:tcBorders>
          </w:tcPr>
          <w:p w14:paraId="27409290" w14:textId="77777777" w:rsidR="00164AE1" w:rsidRPr="0041612F" w:rsidRDefault="00164AE1" w:rsidP="001F6328">
            <w:pPr>
              <w:pStyle w:val="TAL"/>
            </w:pPr>
            <w:r w:rsidRPr="0041612F">
              <w:t>0</w:t>
            </w:r>
          </w:p>
        </w:tc>
      </w:tr>
      <w:tr w:rsidR="005027A7" w:rsidRPr="0041612F" w14:paraId="21AC99DC" w14:textId="77777777" w:rsidTr="00A13AEA">
        <w:trPr>
          <w:jc w:val="center"/>
        </w:trPr>
        <w:tc>
          <w:tcPr>
            <w:tcW w:w="8492" w:type="dxa"/>
            <w:gridSpan w:val="6"/>
            <w:tcBorders>
              <w:top w:val="single" w:sz="4" w:space="0" w:color="auto"/>
              <w:left w:val="single" w:sz="4" w:space="0" w:color="auto"/>
              <w:bottom w:val="single" w:sz="4" w:space="0" w:color="auto"/>
              <w:right w:val="single" w:sz="4" w:space="0" w:color="auto"/>
            </w:tcBorders>
          </w:tcPr>
          <w:p w14:paraId="6AF6FE40" w14:textId="77777777" w:rsidR="005027A7" w:rsidRDefault="005027A7" w:rsidP="00A13AEA">
            <w:pPr>
              <w:pStyle w:val="TAN"/>
            </w:pPr>
            <w:r>
              <w:t>NOTE 1:</w:t>
            </w:r>
            <w:r>
              <w:tab/>
              <w:t>on each row is listed a combination of identifiers that is allowed for the indicated statement. Notation is the same as for cardinality: "0" means the identifier shall not occur and "1" means the identifier shall occur.</w:t>
            </w:r>
          </w:p>
          <w:p w14:paraId="2084CCAC" w14:textId="29D31964" w:rsidR="005027A7" w:rsidRPr="0041612F" w:rsidRDefault="005027A7" w:rsidP="00A13AEA">
            <w:pPr>
              <w:pStyle w:val="TAN"/>
            </w:pPr>
            <w:r>
              <w:t>NOTE 2:</w:t>
            </w:r>
            <w:r>
              <w:tab/>
              <w:t>A single UE identifier is allowed in the scope of the present document. Whether the scope for UEGeoandVelEIDescription statement can be extended to a group of UEs, UEs in a slice, or UEs in a cell is For Further Study.</w:t>
            </w:r>
          </w:p>
        </w:tc>
      </w:tr>
    </w:tbl>
    <w:p w14:paraId="2BD13C83" w14:textId="77777777" w:rsidR="00164AE1" w:rsidRPr="0041612F" w:rsidRDefault="00164AE1" w:rsidP="00164AE1">
      <w:pPr>
        <w:pStyle w:val="Heading4"/>
      </w:pPr>
      <w:r w:rsidRPr="0041612F">
        <w:t>9.2.1.3</w:t>
      </w:r>
      <w:r w:rsidRPr="0041612F">
        <w:tab/>
        <w:t>JSON schemas</w:t>
      </w:r>
    </w:p>
    <w:p w14:paraId="150B38BF" w14:textId="77777777" w:rsidR="00164AE1" w:rsidRPr="0041612F" w:rsidRDefault="00164AE1" w:rsidP="00164AE1">
      <w:pPr>
        <w:pStyle w:val="Heading5"/>
      </w:pPr>
      <w:r w:rsidRPr="0041612F">
        <w:t>9.2.1.3.1</w:t>
      </w:r>
      <w:r w:rsidRPr="0041612F">
        <w:tab/>
        <w:t>EI job definition schema</w:t>
      </w:r>
    </w:p>
    <w:p w14:paraId="0060A229" w14:textId="77777777" w:rsidR="003C2F3B" w:rsidRPr="00AA678A"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val="sv-SE" w:eastAsia="zh-CN"/>
        </w:rPr>
      </w:pPr>
      <w:r w:rsidRPr="00AA678A">
        <w:rPr>
          <w:rFonts w:ascii="Courier New" w:eastAsia="SimSun" w:hAnsi="Courier New" w:cs="Courier New"/>
          <w:sz w:val="16"/>
          <w:szCs w:val="16"/>
          <w:shd w:val="clear" w:color="auto" w:fill="F2F2F2"/>
          <w:lang w:val="sv-SE" w:eastAsia="zh-CN"/>
        </w:rPr>
        <w:t>{</w:t>
      </w:r>
    </w:p>
    <w:p w14:paraId="1639AA6E" w14:textId="77777777" w:rsidR="003C2F3B" w:rsidRPr="00AA678A"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val="sv-SE" w:eastAsia="zh-CN"/>
        </w:rPr>
      </w:pPr>
      <w:r w:rsidRPr="00AA678A">
        <w:rPr>
          <w:rFonts w:ascii="Courier New" w:eastAsia="SimSun" w:hAnsi="Courier New" w:cs="Courier New"/>
          <w:sz w:val="16"/>
          <w:szCs w:val="16"/>
          <w:shd w:val="clear" w:color="auto" w:fill="F2F2F2"/>
          <w:lang w:val="sv-SE" w:eastAsia="zh-CN"/>
        </w:rPr>
        <w:t xml:space="preserve">  "$schema": "https://json-schema.org/draft/2020-12/schema",</w:t>
      </w:r>
    </w:p>
    <w:p w14:paraId="3D4C05E5" w14:textId="07151C29" w:rsidR="003C2F3B" w:rsidRPr="00AA678A"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val="sv-SE" w:eastAsia="zh-CN"/>
        </w:rPr>
      </w:pPr>
      <w:r w:rsidRPr="00AA678A">
        <w:rPr>
          <w:rFonts w:ascii="Courier New" w:eastAsia="SimSun" w:hAnsi="Courier New" w:cs="Courier New"/>
          <w:sz w:val="16"/>
          <w:szCs w:val="16"/>
          <w:shd w:val="clear" w:color="auto" w:fill="F2F2F2"/>
          <w:lang w:val="sv-SE" w:eastAsia="zh-CN"/>
        </w:rPr>
        <w:t xml:space="preserve">  "$id": "https://schemas.o-ran.org/jsonschemas/a1td/oran_uegeoandvel_</w:t>
      </w:r>
      <w:r w:rsidR="00940F4E">
        <w:rPr>
          <w:rFonts w:ascii="Courier New" w:eastAsia="SimSun" w:hAnsi="Courier New" w:cs="Courier New"/>
          <w:sz w:val="16"/>
          <w:szCs w:val="16"/>
          <w:shd w:val="clear" w:color="auto" w:fill="F2F2F2"/>
          <w:lang w:val="sv-SE" w:eastAsia="zh-CN"/>
        </w:rPr>
        <w:t>4.0.0</w:t>
      </w:r>
      <w:r w:rsidRPr="00AA678A">
        <w:rPr>
          <w:rFonts w:ascii="Courier New" w:eastAsia="SimSun" w:hAnsi="Courier New" w:cs="Courier New"/>
          <w:sz w:val="16"/>
          <w:szCs w:val="16"/>
          <w:shd w:val="clear" w:color="auto" w:fill="F2F2F2"/>
          <w:lang w:val="sv-SE" w:eastAsia="zh-CN"/>
        </w:rPr>
        <w:t>",</w:t>
      </w:r>
    </w:p>
    <w:p w14:paraId="288AF26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AA678A">
        <w:rPr>
          <w:rFonts w:ascii="Courier New" w:eastAsia="SimSun" w:hAnsi="Courier New" w:cs="Courier New"/>
          <w:sz w:val="16"/>
          <w:szCs w:val="16"/>
          <w:shd w:val="clear" w:color="auto" w:fill="F2F2F2"/>
          <w:lang w:val="sv-SE" w:eastAsia="zh-CN"/>
        </w:rPr>
        <w:t xml:space="preserve">  </w:t>
      </w:r>
      <w:r w:rsidRPr="003C2F3B">
        <w:rPr>
          <w:rFonts w:ascii="Courier New" w:eastAsia="SimSun" w:hAnsi="Courier New" w:cs="Courier New"/>
          <w:sz w:val="16"/>
          <w:szCs w:val="16"/>
          <w:shd w:val="clear" w:color="auto" w:fill="F2F2F2"/>
          <w:lang w:eastAsia="zh-CN"/>
        </w:rPr>
        <w:t>"description": "O-RAN standard UE geo-location and velocity EI job definition",</w:t>
      </w:r>
    </w:p>
    <w:p w14:paraId="7582E92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3A3882A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24F8D46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78F837F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"scope": {</w:t>
      </w:r>
    </w:p>
    <w:p w14:paraId="65872D4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0DE1126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0E8CAF53" w14:textId="2DBCF938"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"ueId":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3C2F3B">
        <w:rPr>
          <w:rFonts w:ascii="Courier New" w:eastAsia="SimSun" w:hAnsi="Courier New" w:cs="Courier New"/>
          <w:sz w:val="16"/>
          <w:szCs w:val="16"/>
          <w:shd w:val="clear" w:color="auto" w:fill="F2F2F2"/>
          <w:lang w:eastAsia="zh-CN"/>
        </w:rPr>
        <w:t>#/$defs/UeId"}</w:t>
      </w:r>
    </w:p>
    <w:p w14:paraId="462EC0D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AA7FE9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"additionalProperties": false,</w:t>
      </w:r>
    </w:p>
    <w:p w14:paraId="69DE0F6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["ueId"]</w:t>
      </w:r>
    </w:p>
    <w:p w14:paraId="0702305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7A04995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ab/>
      </w:r>
    </w:p>
    <w:p w14:paraId="1D7ACF5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"ueGeoandVelEIDescription": {</w:t>
      </w:r>
    </w:p>
    <w:p w14:paraId="0B70C32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7FFA74E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46635FF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"gadShape": {"$ref": "#/$defs/GadShapeType"},</w:t>
      </w:r>
    </w:p>
    <w:p w14:paraId="6D655A6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"granularityPeriod": {</w:t>
      </w:r>
    </w:p>
    <w:p w14:paraId="644ADD5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"number",</w:t>
      </w:r>
    </w:p>
    <w:p w14:paraId="27193E7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1,</w:t>
      </w:r>
    </w:p>
    <w:p w14:paraId="0E7E7DD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60000</w:t>
      </w:r>
    </w:p>
    <w:p w14:paraId="25ADE7A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B9C25D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"reportingPeriod": {</w:t>
      </w:r>
    </w:p>
    <w:p w14:paraId="506489D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"number",</w:t>
      </w:r>
    </w:p>
    <w:p w14:paraId="3C08C3B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1,</w:t>
      </w:r>
    </w:p>
    <w:p w14:paraId="374814D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60000</w:t>
      </w:r>
    </w:p>
    <w:p w14:paraId="6353ACF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C1FFA3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"reportingAmount": {</w:t>
      </w:r>
    </w:p>
    <w:p w14:paraId="11CEF27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"number",</w:t>
      </w:r>
    </w:p>
    <w:p w14:paraId="4B37801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1,</w:t>
      </w:r>
    </w:p>
    <w:p w14:paraId="2B39BE2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3600000</w:t>
      </w:r>
    </w:p>
    <w:p w14:paraId="6141E40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7D5709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"velocityDesc": {"$ref": "#/$defs/VelocityDescType"}</w:t>
      </w:r>
    </w:p>
    <w:p w14:paraId="124CB2A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36ECF8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["gadShape", "granularityPeriod", "reportingPeriod", "reportingAmount"],</w:t>
      </w:r>
    </w:p>
    <w:p w14:paraId="6D1BD7C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"additionalProperties": false</w:t>
      </w:r>
    </w:p>
    <w:p w14:paraId="60323C3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23E0B0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13A436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3392FF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"additionalProperties": false,</w:t>
      </w:r>
    </w:p>
    <w:p w14:paraId="53F2349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["scope", "ueGeoandVelEIDescription"],</w:t>
      </w:r>
    </w:p>
    <w:p w14:paraId="0DD8ED4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p>
    <w:p w14:paraId="5613CE3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"$defs": {</w:t>
      </w:r>
    </w:p>
    <w:p w14:paraId="50DB769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"GadShapeType": {</w:t>
      </w:r>
    </w:p>
    <w:p w14:paraId="0E6056F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"string",</w:t>
      </w:r>
    </w:p>
    <w:p w14:paraId="20F4333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"enum": [</w:t>
      </w:r>
    </w:p>
    <w:p w14:paraId="535DB2C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w:t>
      </w:r>
    </w:p>
    <w:p w14:paraId="4C9F4D8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"POINT_UNCERTAINTY_CIRCLE",</w:t>
      </w:r>
    </w:p>
    <w:p w14:paraId="166F50A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"POINT_UNCERTAINTY_ELLIPSE",</w:t>
      </w:r>
    </w:p>
    <w:p w14:paraId="4776BBA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"POLYGON",</w:t>
      </w:r>
    </w:p>
    <w:p w14:paraId="31093E4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"POINT_ALTITUDE",</w:t>
      </w:r>
    </w:p>
    <w:p w14:paraId="4AA7BA8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"POINT_ALTITUDE_UNCERTAINTY",</w:t>
      </w:r>
    </w:p>
    <w:p w14:paraId="1FABD3D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"ELLIPSOID_ARC"</w:t>
      </w:r>
    </w:p>
    <w:p w14:paraId="1DEAB02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F759CB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E0A07A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"VelocityDescType": {</w:t>
      </w:r>
    </w:p>
    <w:p w14:paraId="11D5409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"string",</w:t>
      </w:r>
    </w:p>
    <w:p w14:paraId="3D1C3C2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"enum": [</w:t>
      </w:r>
    </w:p>
    <w:p w14:paraId="7F3D30D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"H_VELOCITY",</w:t>
      </w:r>
    </w:p>
    <w:p w14:paraId="69884FB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"HV_VELOCITY",</w:t>
      </w:r>
    </w:p>
    <w:p w14:paraId="2D664F8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"H_VELOCITY_UNCERTAINTY",</w:t>
      </w:r>
    </w:p>
    <w:p w14:paraId="4905F58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"HV_VELOCITY_UNCERTAINTY"</w:t>
      </w:r>
    </w:p>
    <w:p w14:paraId="04A88C0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1103EB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77437E7F" w14:textId="48687AF8"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ab/>
        <w:t>"https://schemas.o-ran.org/jsonschemas/a1td/</w:t>
      </w:r>
      <w:r w:rsidR="00940F4E">
        <w:rPr>
          <w:rFonts w:ascii="Courier New" w:eastAsia="SimSun" w:hAnsi="Courier New" w:cs="Courier New"/>
          <w:sz w:val="16"/>
          <w:szCs w:val="16"/>
          <w:shd w:val="clear" w:color="auto" w:fill="F2F2F2"/>
          <w:lang w:eastAsia="zh-CN"/>
        </w:rPr>
        <w:t>common_2.0.0</w:t>
      </w:r>
      <w:r w:rsidRPr="003C2F3B">
        <w:rPr>
          <w:rFonts w:ascii="Courier New" w:eastAsia="SimSun" w:hAnsi="Courier New" w:cs="Courier New"/>
          <w:sz w:val="16"/>
          <w:szCs w:val="16"/>
          <w:shd w:val="clear" w:color="auto" w:fill="F2F2F2"/>
          <w:lang w:eastAsia="zh-CN"/>
        </w:rPr>
        <w:t>":</w:t>
      </w:r>
    </w:p>
    <w:p w14:paraId="7358C3E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ab/>
      </w:r>
    </w:p>
    <w:p w14:paraId="2F61234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6F1EAED" w14:textId="3C924B75" w:rsid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w:t>
      </w:r>
    </w:p>
    <w:p w14:paraId="3B8CFD6B" w14:textId="77777777" w:rsidR="00164AE1" w:rsidRPr="0041612F" w:rsidRDefault="00164AE1" w:rsidP="00164AE1">
      <w:pPr>
        <w:rPr>
          <w:lang w:val="en-GB"/>
        </w:rPr>
      </w:pPr>
    </w:p>
    <w:p w14:paraId="2AE2D0BB" w14:textId="77777777" w:rsidR="00164AE1" w:rsidRPr="0041612F" w:rsidRDefault="00164AE1" w:rsidP="00164AE1">
      <w:pPr>
        <w:pStyle w:val="Heading5"/>
      </w:pPr>
      <w:r w:rsidRPr="0041612F">
        <w:t>9.2.1.3.2</w:t>
      </w:r>
      <w:r w:rsidRPr="0041612F">
        <w:tab/>
        <w:t>EI job constraints schema</w:t>
      </w:r>
    </w:p>
    <w:p w14:paraId="186FD39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w:t>
      </w:r>
    </w:p>
    <w:p w14:paraId="1513E95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"$schema": "https://json-schema.org/draft/2020-12/schema",</w:t>
      </w:r>
    </w:p>
    <w:p w14:paraId="37EAB67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"description": "O-RAN standard UE geo-location and velocity EI job constraints",</w:t>
      </w:r>
    </w:p>
    <w:p w14:paraId="4267F97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29D9D6B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25101DA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764F49D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"ueGeoandVelEIConstraints": {</w:t>
      </w:r>
    </w:p>
    <w:p w14:paraId="5AD0AEB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12CACA9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08CADA3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"supportedGadShapes": {</w:t>
      </w:r>
    </w:p>
    <w:p w14:paraId="69228E9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"array",</w:t>
      </w:r>
    </w:p>
    <w:p w14:paraId="6DC5983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"items": {</w:t>
      </w:r>
    </w:p>
    <w:p w14:paraId="506E446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"$ref": "#/$defs/GadShapeType"</w:t>
      </w:r>
    </w:p>
    <w:p w14:paraId="314256E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90D3DC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"minItems": 1</w:t>
      </w:r>
    </w:p>
    <w:p w14:paraId="6C06DA6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DF63BBF" w14:textId="6B425076"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"supportedVelocity</w:t>
      </w:r>
      <w:r w:rsidR="00940F4E">
        <w:rPr>
          <w:rFonts w:ascii="Courier New" w:eastAsia="SimSun" w:hAnsi="Courier New" w:cs="Courier New"/>
          <w:sz w:val="16"/>
          <w:szCs w:val="16"/>
          <w:shd w:val="clear" w:color="auto" w:fill="F2F2F2"/>
          <w:lang w:eastAsia="zh-CN"/>
        </w:rPr>
        <w:t>Descs</w:t>
      </w:r>
      <w:r w:rsidRPr="003C2F3B">
        <w:rPr>
          <w:rFonts w:ascii="Courier New" w:eastAsia="SimSun" w:hAnsi="Courier New" w:cs="Courier New"/>
          <w:sz w:val="16"/>
          <w:szCs w:val="16"/>
          <w:shd w:val="clear" w:color="auto" w:fill="F2F2F2"/>
          <w:lang w:eastAsia="zh-CN"/>
        </w:rPr>
        <w:t>": {</w:t>
      </w:r>
    </w:p>
    <w:p w14:paraId="4A5EF86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"array",</w:t>
      </w:r>
    </w:p>
    <w:p w14:paraId="386CAEC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"items": {</w:t>
      </w:r>
    </w:p>
    <w:p w14:paraId="3C7B0CC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"$ref": "#/$defs/VelocityDescType"</w:t>
      </w:r>
    </w:p>
    <w:p w14:paraId="57A6C08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334F3C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"minItems": 1</w:t>
      </w:r>
    </w:p>
    <w:p w14:paraId="1177FE7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36AF74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799D078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["supportedGadShapes"],</w:t>
      </w:r>
    </w:p>
    <w:p w14:paraId="1837A53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"additionalProperties": false     </w:t>
      </w:r>
    </w:p>
    <w:p w14:paraId="29CAAFC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FC591D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978182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F437B7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"additionalProperties": false,</w:t>
      </w:r>
    </w:p>
    <w:p w14:paraId="6AE4624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["ueGeoandVelEIConstraints"],</w:t>
      </w:r>
    </w:p>
    <w:p w14:paraId="569AA2F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p>
    <w:p w14:paraId="056ADD0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"$defs": {</w:t>
      </w:r>
    </w:p>
    <w:p w14:paraId="6FAE6D0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"GadShapeType": {</w:t>
      </w:r>
    </w:p>
    <w:p w14:paraId="119A49D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"string",</w:t>
      </w:r>
    </w:p>
    <w:p w14:paraId="670F86E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"enum": [</w:t>
      </w:r>
    </w:p>
    <w:p w14:paraId="59B76F4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w:t>
      </w:r>
    </w:p>
    <w:p w14:paraId="6D34364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"POINT_UNCERTAINTY_CIRCLE",</w:t>
      </w:r>
    </w:p>
    <w:p w14:paraId="071332F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"POINT_UNCERTAINTY_ELLIPSE",</w:t>
      </w:r>
    </w:p>
    <w:p w14:paraId="0695DF7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"POLYGON",</w:t>
      </w:r>
    </w:p>
    <w:p w14:paraId="3EAA3CC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"POINT_ALTITUDE",</w:t>
      </w:r>
    </w:p>
    <w:p w14:paraId="23EB989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"POINT_ALTITUDE_UNCERTAINTY",</w:t>
      </w:r>
    </w:p>
    <w:p w14:paraId="204A501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"ELLIPSOID_ARC"</w:t>
      </w:r>
    </w:p>
    <w:p w14:paraId="5DF0789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D5050E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D3D031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"VelocityDescType": {</w:t>
      </w:r>
    </w:p>
    <w:p w14:paraId="68AC5A5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"string",</w:t>
      </w:r>
    </w:p>
    <w:p w14:paraId="3713161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"enum": [</w:t>
      </w:r>
    </w:p>
    <w:p w14:paraId="72438A0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"H_VELOCITY",</w:t>
      </w:r>
    </w:p>
    <w:p w14:paraId="241343A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"HV_VELOCITY",</w:t>
      </w:r>
    </w:p>
    <w:p w14:paraId="1217232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"H_VELOCITY_UNCERTAINTY",</w:t>
      </w:r>
    </w:p>
    <w:p w14:paraId="1CAB6B1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"HV_VELOCITY_UNCERTAINTY"</w:t>
      </w:r>
    </w:p>
    <w:p w14:paraId="773799A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B0FA9F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2F9197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6566276" w14:textId="7952B9CD" w:rsid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w:t>
      </w:r>
    </w:p>
    <w:p w14:paraId="7F9FABFA" w14:textId="77777777" w:rsidR="00164AE1" w:rsidRPr="0041612F" w:rsidRDefault="00164AE1" w:rsidP="00164AE1"/>
    <w:p w14:paraId="2B9596A0" w14:textId="77777777" w:rsidR="00164AE1" w:rsidRPr="0041612F" w:rsidRDefault="00164AE1" w:rsidP="00164AE1">
      <w:pPr>
        <w:pStyle w:val="Heading5"/>
      </w:pPr>
      <w:r w:rsidRPr="0041612F">
        <w:t>9.2.1.3.3</w:t>
      </w:r>
      <w:r w:rsidRPr="0041612F">
        <w:tab/>
        <w:t>EI job status schema</w:t>
      </w:r>
    </w:p>
    <w:p w14:paraId="24C034E5" w14:textId="77777777" w:rsidR="00164AE1" w:rsidRPr="0041612F" w:rsidRDefault="00164AE1" w:rsidP="00164AE1">
      <w:r w:rsidRPr="0041612F">
        <w:t>The generic EI job status schema in clause 9.1.2.1 is used.</w:t>
      </w:r>
    </w:p>
    <w:p w14:paraId="7CB9F494" w14:textId="77777777" w:rsidR="00164AE1" w:rsidRPr="0041612F" w:rsidRDefault="00164AE1" w:rsidP="00164AE1">
      <w:pPr>
        <w:pStyle w:val="Heading5"/>
      </w:pPr>
      <w:r w:rsidRPr="0041612F">
        <w:t>9.2.1.3.4</w:t>
      </w:r>
      <w:r w:rsidRPr="0041612F">
        <w:tab/>
        <w:t>EI job result schema</w:t>
      </w:r>
    </w:p>
    <w:p w14:paraId="0AF1717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w:t>
      </w:r>
    </w:p>
    <w:p w14:paraId="6B9AACC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"$schema": "https://json-schema.org/draft/2020-12/schema",</w:t>
      </w:r>
    </w:p>
    <w:p w14:paraId="27E36A9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"description": "O-RAN standard UE geo-location and velocity EI job results",</w:t>
      </w:r>
    </w:p>
    <w:p w14:paraId="5A7D1F7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"array",</w:t>
      </w:r>
    </w:p>
    <w:p w14:paraId="0D2CCE5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"items": {</w:t>
      </w:r>
    </w:p>
    <w:p w14:paraId="0AF44BE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"$ref": "#/$defs/UEGeoandVelEIResult"</w:t>
      </w:r>
    </w:p>
    <w:p w14:paraId="5910992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CD0953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"minItems": 1,</w:t>
      </w:r>
    </w:p>
    <w:p w14:paraId="18F9E26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p>
    <w:p w14:paraId="456E9D7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"$defs": {</w:t>
      </w:r>
    </w:p>
    <w:p w14:paraId="3F9B021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"UEGeoandVelEIResult": {</w:t>
      </w:r>
    </w:p>
    <w:p w14:paraId="38AB365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1B50A49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7FC6E76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"timeStamp": {"$ref": "#/$defs/DateTime"},</w:t>
      </w:r>
    </w:p>
    <w:p w14:paraId="0CA9581B" w14:textId="58D8A256"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"ueId": {"$ref": "</w:t>
      </w:r>
      <w:r w:rsidR="000845FF">
        <w:rPr>
          <w:rFonts w:ascii="Courier New" w:eastAsia="SimSun" w:hAnsi="Courier New" w:cs="Courier New"/>
          <w:sz w:val="16"/>
          <w:szCs w:val="16"/>
          <w:shd w:val="clear" w:color="auto" w:fill="F2F2F2"/>
          <w:lang w:eastAsia="zh-CN"/>
        </w:rPr>
        <w:t>/jsonschemas/a1td/</w:t>
      </w:r>
      <w:r w:rsidR="00940F4E">
        <w:rPr>
          <w:rFonts w:ascii="Courier New" w:eastAsia="SimSun" w:hAnsi="Courier New" w:cs="Courier New"/>
          <w:sz w:val="16"/>
          <w:szCs w:val="16"/>
          <w:shd w:val="clear" w:color="auto" w:fill="F2F2F2"/>
          <w:lang w:eastAsia="zh-CN"/>
        </w:rPr>
        <w:t>common_2.0.0</w:t>
      </w:r>
      <w:r w:rsidRPr="003C2F3B">
        <w:rPr>
          <w:rFonts w:ascii="Courier New" w:eastAsia="SimSun" w:hAnsi="Courier New" w:cs="Courier New"/>
          <w:sz w:val="16"/>
          <w:szCs w:val="16"/>
          <w:shd w:val="clear" w:color="auto" w:fill="F2F2F2"/>
          <w:lang w:eastAsia="zh-CN"/>
        </w:rPr>
        <w:t>#/$defs/UeId"},</w:t>
      </w:r>
    </w:p>
    <w:p w14:paraId="57A5C21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"gadShape": {"$ref": "#/$defs/GadShapeType"},</w:t>
      </w:r>
    </w:p>
    <w:p w14:paraId="0D132A9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"velocityDesc": {"$ref": "#/$defs/VelocityDescType"}</w:t>
      </w:r>
    </w:p>
    <w:p w14:paraId="3354EA7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BB2F53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"allof": [</w:t>
      </w:r>
    </w:p>
    <w:p w14:paraId="7B76756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A83E21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"if": {</w:t>
      </w:r>
    </w:p>
    <w:p w14:paraId="008654C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"gadShape": { "const": "POINT" } }</w:t>
      </w:r>
    </w:p>
    <w:p w14:paraId="3C6EC21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017B80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"then": {</w:t>
      </w:r>
    </w:p>
    <w:p w14:paraId="28FADBA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"geoLocation": { "$ref": "#/$defs/Point" } }</w:t>
      </w:r>
    </w:p>
    <w:p w14:paraId="3AC94E9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7D9C64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899A66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991B83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"if": {</w:t>
      </w:r>
    </w:p>
    <w:p w14:paraId="065557C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"gadShape": { "const": "POINT_UNCERTAINTY_CIRCLE" } }</w:t>
      </w:r>
    </w:p>
    <w:p w14:paraId="1314099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2C0991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"then": {</w:t>
      </w:r>
    </w:p>
    <w:p w14:paraId="31BE83F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"geoLocation": { "$ref": "#/$defs/PointUncertaintyCircle" } }</w:t>
      </w:r>
    </w:p>
    <w:p w14:paraId="74D873F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EE4C8A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9F2A24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C48886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"if": {</w:t>
      </w:r>
    </w:p>
    <w:p w14:paraId="55A5FF5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"gadShape": { "const": "POINT_UNCERTAINTY_ELLIPSE" } }</w:t>
      </w:r>
    </w:p>
    <w:p w14:paraId="5C413BE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DA375C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"then": {</w:t>
      </w:r>
    </w:p>
    <w:p w14:paraId="12E9B52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"geoLocation": { "$ref": "#/$defs/PointUncertaintyEllipse" } }</w:t>
      </w:r>
    </w:p>
    <w:p w14:paraId="2AD8321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305DB9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2C718A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B08EFB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"if": {</w:t>
      </w:r>
    </w:p>
    <w:p w14:paraId="60E0484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"gadShape": { "const": "POLYGON" } }</w:t>
      </w:r>
    </w:p>
    <w:p w14:paraId="1741594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10AED4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"then": {</w:t>
      </w:r>
    </w:p>
    <w:p w14:paraId="5B3EB47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"geoLocation": { "$ref": "#/$defs/Polygon" } }</w:t>
      </w:r>
    </w:p>
    <w:p w14:paraId="0F9EC92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99770F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1D4F25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160F7A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"if": {</w:t>
      </w:r>
    </w:p>
    <w:p w14:paraId="000A710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"gadShape": { "const": "POINT_ALTITUDE" } }</w:t>
      </w:r>
    </w:p>
    <w:p w14:paraId="2B9FEB5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11387D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"then": {</w:t>
      </w:r>
    </w:p>
    <w:p w14:paraId="554EDE5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"geoLocation": { "$ref": "#/$defs/PointAltitude" } }</w:t>
      </w:r>
    </w:p>
    <w:p w14:paraId="4DB49DA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510594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7F3D8AD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77049E6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"if": {</w:t>
      </w:r>
    </w:p>
    <w:p w14:paraId="073E44D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"gadShape": { "const": "POINT_ALTITUDE_UNCERTAINTY" } }</w:t>
      </w:r>
    </w:p>
    <w:p w14:paraId="7AE2C69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8E95F5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"then": {</w:t>
      </w:r>
    </w:p>
    <w:p w14:paraId="5BFAF6A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"geoLocation": { "$ref": "#/$defs/PointAltitudeUncertainty" } }</w:t>
      </w:r>
    </w:p>
    <w:p w14:paraId="45D5360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F87018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951DD4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74A39D3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"if": {</w:t>
      </w:r>
    </w:p>
    <w:p w14:paraId="43D3942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"gadShape": { "const": "ELLIPSOID_ARC" } }</w:t>
      </w:r>
    </w:p>
    <w:p w14:paraId="26E6C31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7DD6B13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"then": {</w:t>
      </w:r>
    </w:p>
    <w:p w14:paraId="3059EB8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"geoLocation": { "$ref": "#/$defs/EllipsoidArc" } }</w:t>
      </w:r>
    </w:p>
    <w:p w14:paraId="04ADF58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0B0570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807FA2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5150DC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"if": {</w:t>
      </w:r>
    </w:p>
    <w:p w14:paraId="23BF449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"velocityDesc": { "const": "H_VELOCITY" } },</w:t>
      </w:r>
    </w:p>
    <w:p w14:paraId="7BB6595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["velocityDesc"]</w:t>
      </w:r>
    </w:p>
    <w:p w14:paraId="1D8F848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5DC01F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"then": {</w:t>
      </w:r>
    </w:p>
    <w:p w14:paraId="044523A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"velocity": { "$ref": "#/$defs/HorizontalVelocity" } }</w:t>
      </w:r>
    </w:p>
    <w:p w14:paraId="6B76526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543255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BFD174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7721AD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"if": {</w:t>
      </w:r>
    </w:p>
    <w:p w14:paraId="1F7C784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"velocityDesc": { "const": "HV_VELOCITY" } },</w:t>
      </w:r>
    </w:p>
    <w:p w14:paraId="051E40C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["velocityDesc"]</w:t>
      </w:r>
    </w:p>
    <w:p w14:paraId="74A748E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0A5FFB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"then": {</w:t>
      </w:r>
    </w:p>
    <w:p w14:paraId="0B4F27B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w:t>
      </w:r>
    </w:p>
    <w:p w14:paraId="76B30EA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"velocity": { "$ref": "#/$defs/HorizontalWithVerticalVelocity" } </w:t>
      </w:r>
    </w:p>
    <w:p w14:paraId="4E4572C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9514E5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F36C70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37E419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DA6325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"if": {</w:t>
      </w:r>
    </w:p>
    <w:p w14:paraId="1BE6053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"velocityDesc": { "const": "H_VELOCITY_UNCERTAINTY" } },</w:t>
      </w:r>
    </w:p>
    <w:p w14:paraId="62626E6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["velocityDesc"]</w:t>
      </w:r>
    </w:p>
    <w:p w14:paraId="7531A54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C9E826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"then": {</w:t>
      </w:r>
    </w:p>
    <w:p w14:paraId="37FDEC7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w:t>
      </w:r>
    </w:p>
    <w:p w14:paraId="2365171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"velocity": { "$ref": "#/$defs/HorizontalVelocityWithUncertainty" } </w:t>
      </w:r>
    </w:p>
    <w:p w14:paraId="7833142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A9A389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9792FA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925E1B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D52528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"if": {</w:t>
      </w:r>
    </w:p>
    <w:p w14:paraId="0A35AFD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"velocityDesc": { "const": "HV_VELOCITY_UNCERTAINTY" } },</w:t>
      </w:r>
    </w:p>
    <w:p w14:paraId="48A84D1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["velocityDesc"]</w:t>
      </w:r>
    </w:p>
    <w:p w14:paraId="7BA2076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201EB8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"then": {</w:t>
      </w:r>
    </w:p>
    <w:p w14:paraId="6EB58B6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 </w:t>
      </w:r>
    </w:p>
    <w:p w14:paraId="45B20E2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"velocity": { "$ref": "#/$defs/HorizontalWithVerticalVelocityAndUncertainty" } </w:t>
      </w:r>
    </w:p>
    <w:p w14:paraId="5AD644F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9216EA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2A0021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F7C45D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D90A9D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["timeStamp", "ueId", "gadShape", "geoLocation"]</w:t>
      </w:r>
    </w:p>
    <w:p w14:paraId="21CF86C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173321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"DateTime": {</w:t>
      </w:r>
    </w:p>
    <w:p w14:paraId="2B54E74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"string",</w:t>
      </w:r>
    </w:p>
    <w:p w14:paraId="733A847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"format": "date-time"</w:t>
      </w:r>
    </w:p>
    <w:p w14:paraId="26F876A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4EC280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"GadShapeType": {</w:t>
      </w:r>
    </w:p>
    <w:p w14:paraId="12C9569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"string",</w:t>
      </w:r>
    </w:p>
    <w:p w14:paraId="510B867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"enum": [</w:t>
      </w:r>
    </w:p>
    <w:p w14:paraId="42336CF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w:t>
      </w:r>
    </w:p>
    <w:p w14:paraId="49E8D7E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"POINT_UNCERTAINTY_CIRCLE",</w:t>
      </w:r>
    </w:p>
    <w:p w14:paraId="04AEFF3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"POINT_UNCERTAINTY_ELLIPSE",</w:t>
      </w:r>
    </w:p>
    <w:p w14:paraId="48820CC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"POLYGON",</w:t>
      </w:r>
    </w:p>
    <w:p w14:paraId="40318E7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"POINT_ALTITUDE",</w:t>
      </w:r>
    </w:p>
    <w:p w14:paraId="4833CA2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"POINT_ALTITUDE_UNCERTAINTY",</w:t>
      </w:r>
    </w:p>
    <w:p w14:paraId="05DEAF8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"ELLIPSOID_ARC"</w:t>
      </w:r>
    </w:p>
    <w:p w14:paraId="4B00AFD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74660D1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A100FB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"VelocityDescType": {</w:t>
      </w:r>
    </w:p>
    <w:p w14:paraId="2538489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"string",</w:t>
      </w:r>
    </w:p>
    <w:p w14:paraId="7B45593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"enum": [</w:t>
      </w:r>
    </w:p>
    <w:p w14:paraId="2E7B773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"H_VELOCITY",</w:t>
      </w:r>
    </w:p>
    <w:p w14:paraId="5198EDF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"HV_VELOCITY",</w:t>
      </w:r>
    </w:p>
    <w:p w14:paraId="72EE020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"H_VELOCITY_UNCERTAINTY",</w:t>
      </w:r>
    </w:p>
    <w:p w14:paraId="2FD0DCE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"HV_VELOCITY_UNCERTAINTY"</w:t>
      </w:r>
    </w:p>
    <w:p w14:paraId="7AB838D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869EB5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2767B6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 {</w:t>
      </w:r>
    </w:p>
    <w:p w14:paraId="76687EC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21D53F4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0CE9B20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"lon": {</w:t>
      </w:r>
    </w:p>
    <w:p w14:paraId="7C5EAC1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"number",</w:t>
      </w:r>
    </w:p>
    <w:p w14:paraId="56FC3B5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-180,</w:t>
      </w:r>
    </w:p>
    <w:p w14:paraId="257CEB0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180</w:t>
      </w:r>
    </w:p>
    <w:p w14:paraId="4451E38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493A14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"lat": {</w:t>
      </w:r>
    </w:p>
    <w:p w14:paraId="7E9E900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"number",</w:t>
      </w:r>
    </w:p>
    <w:p w14:paraId="2407828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-90,</w:t>
      </w:r>
    </w:p>
    <w:p w14:paraId="4F2855B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90        }</w:t>
      </w:r>
    </w:p>
    <w:p w14:paraId="596DC01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26F5EC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["lon", "lat"]</w:t>
      </w:r>
    </w:p>
    <w:p w14:paraId="65935D5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16FDDA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"PointUncertaintyCircle": {</w:t>
      </w:r>
    </w:p>
    <w:p w14:paraId="1B96C80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02847A2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2F4EFA3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 { "$ref": "#/$defs/Point" },</w:t>
      </w:r>
    </w:p>
    <w:p w14:paraId="03E1035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"uncertainty": { "$ref": "#/$defs/Uncertainty" }</w:t>
      </w:r>
    </w:p>
    <w:p w14:paraId="6A4A13C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6E54D6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["point", "uncertainty"]</w:t>
      </w:r>
    </w:p>
    <w:p w14:paraId="15D6296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400145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"PointUncertaintyEllipse": {</w:t>
      </w:r>
    </w:p>
    <w:p w14:paraId="2219FE7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5A44DEE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1F28D19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 { "$ref": "#/$defs/Point" },</w:t>
      </w:r>
    </w:p>
    <w:p w14:paraId="7BFD36C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"uncertaintyEllipse": { "$ref": "#/$defs/UncertaintyEllipse" },</w:t>
      </w:r>
    </w:p>
    <w:p w14:paraId="3C2ADDC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"confidence": { "$ref": "#/$defs/Confidence" }</w:t>
      </w:r>
    </w:p>
    <w:p w14:paraId="538B471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1339D8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["point", "uncertainty", "confidence"]</w:t>
      </w:r>
    </w:p>
    <w:p w14:paraId="542FA2F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28B531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"Polygon": {</w:t>
      </w:r>
    </w:p>
    <w:p w14:paraId="75FF7B2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"array",</w:t>
      </w:r>
    </w:p>
    <w:p w14:paraId="6523C92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"items": {</w:t>
      </w:r>
    </w:p>
    <w:p w14:paraId="28E7C18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"$ref": "#/$defs/Point"</w:t>
      </w:r>
    </w:p>
    <w:p w14:paraId="5DF8C11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B13A5A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"minItems": 3,</w:t>
      </w:r>
    </w:p>
    <w:p w14:paraId="2BC6066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"maxItems": 15</w:t>
      </w:r>
    </w:p>
    <w:p w14:paraId="66EF788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BEEA85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"PointAltitude": {</w:t>
      </w:r>
    </w:p>
    <w:p w14:paraId="5DBD8D7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4BE7EE7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1BB4DAF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 { "$ref": "#/$defs/Point" },</w:t>
      </w:r>
    </w:p>
    <w:p w14:paraId="04423B3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"altitude": { "$ref": "#/$defs/Altitude" }</w:t>
      </w:r>
    </w:p>
    <w:p w14:paraId="7BE6408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B46B14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["point", "altitude"]</w:t>
      </w:r>
    </w:p>
    <w:p w14:paraId="720B745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C7A0F8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"PointAltitudeUncertainty": {</w:t>
      </w:r>
    </w:p>
    <w:p w14:paraId="31B1BE2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0AD996E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587F95A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 { "$ref": "#/$defs/Point" },</w:t>
      </w:r>
    </w:p>
    <w:p w14:paraId="319D112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"altitude": { "$ref": "#/$defs/Altitude" },</w:t>
      </w:r>
    </w:p>
    <w:p w14:paraId="71A86ED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"uncertaintyEllipse": { "$ref": "#/$defs/UncertaintyEllipse" },</w:t>
      </w:r>
    </w:p>
    <w:p w14:paraId="65B2291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"uncertaintyAltitude": { "$ref": "#/$defs/Uncertainty" },</w:t>
      </w:r>
    </w:p>
    <w:p w14:paraId="7EDF4DA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"confidence": { "$ref": "#/$defs/Confidence" }</w:t>
      </w:r>
    </w:p>
    <w:p w14:paraId="57B36BB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93745B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["point", "altitude", "uncertaintyEllipse", "uncertaintyAltitude", "confidence"]</w:t>
      </w:r>
    </w:p>
    <w:p w14:paraId="787B0E5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3E31A8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"EllipsoidArc": {</w:t>
      </w:r>
    </w:p>
    <w:p w14:paraId="5A7D293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0EA33F6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27C542F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 { "$ref": "#/$defs/Point" },</w:t>
      </w:r>
    </w:p>
    <w:p w14:paraId="55A7D08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"innerRadius": { "$ref": "#/$defs/InnerRadius" },</w:t>
      </w:r>
    </w:p>
    <w:p w14:paraId="21F8BFF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"uncertaintyRadius": { "$ref": "#/$defs/Uncertainty" },</w:t>
      </w:r>
    </w:p>
    <w:p w14:paraId="5EE91B2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"offsetAngle": { "$ref": "#/$defs/Angle" },</w:t>
      </w:r>
    </w:p>
    <w:p w14:paraId="2FC4933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"includeAngle": { "$ref": "#/$defs/Angle" },</w:t>
      </w:r>
    </w:p>
    <w:p w14:paraId="2351A21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"confidence": { "$ref": "#/$defs/Confidence" }</w:t>
      </w:r>
    </w:p>
    <w:p w14:paraId="0DC3394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578F6C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w:t>
      </w:r>
    </w:p>
    <w:p w14:paraId="5C9F89D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"point", </w:t>
      </w:r>
    </w:p>
    <w:p w14:paraId="6F78696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"innerRadius", </w:t>
      </w:r>
    </w:p>
    <w:p w14:paraId="797176C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"uncertaintyRadius", </w:t>
      </w:r>
    </w:p>
    <w:p w14:paraId="10E5A33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"offsetAngle",</w:t>
      </w:r>
    </w:p>
    <w:p w14:paraId="54B2DAA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"includeAnlge", </w:t>
      </w:r>
    </w:p>
    <w:p w14:paraId="6C7C286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"confidence"</w:t>
      </w:r>
    </w:p>
    <w:p w14:paraId="7227573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A4A3B7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CD9082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"HorizontalVelocity": {</w:t>
      </w:r>
    </w:p>
    <w:p w14:paraId="6D1A563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2669A57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3DFC9B7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"hSpeed": { "$ref": "#/$defs/HorizontalSpeed" },</w:t>
      </w:r>
    </w:p>
    <w:p w14:paraId="1EE5260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"bearing": { "$ref": "#/$defs/Angle" }</w:t>
      </w:r>
    </w:p>
    <w:p w14:paraId="57EFE54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93BCAB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["hSpeed", "bearing"]    },</w:t>
      </w:r>
    </w:p>
    <w:p w14:paraId="75DD3E0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"HorizontalWithVerticalVelocity": {</w:t>
      </w:r>
    </w:p>
    <w:p w14:paraId="43A1611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2115B0C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582C8A5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"hSpeed": { "$ref": "#/$defs/HorizontalSpeed" },</w:t>
      </w:r>
    </w:p>
    <w:p w14:paraId="3FC39AE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"bearing": { "$ref": "#/$defs/Angle" },</w:t>
      </w:r>
    </w:p>
    <w:p w14:paraId="4E1A2FF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"vSpeed": { "$ref": "#/$defs/VerticalSpeed" },</w:t>
      </w:r>
    </w:p>
    <w:p w14:paraId="5DAFCCD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"vDirection": { "$ref": "#/$defs/VerticalDirection" }</w:t>
      </w:r>
    </w:p>
    <w:p w14:paraId="3C52E67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361500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["hSpeed", "bearing", "vSpeed", "vDirection"]    </w:t>
      </w:r>
    </w:p>
    <w:p w14:paraId="5749129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95AD4B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"HorizontalVelocityWithUncertainty": {</w:t>
      </w:r>
    </w:p>
    <w:p w14:paraId="1CA0451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4B87EC9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388CE14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"hSpeed": { "$ref": "#/$defs/HorizontalSpeed" },</w:t>
      </w:r>
    </w:p>
    <w:p w14:paraId="0FAC55D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"bearing": { "$ref": "#/$defs/Angle" },</w:t>
      </w:r>
    </w:p>
    <w:p w14:paraId="6166C1A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"hUncertainty": { "$ref": "#/$defs/SpeedUncertainty" }</w:t>
      </w:r>
    </w:p>
    <w:p w14:paraId="3E20BAC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8AA2F3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["hSpeed", "bearing", "hUncertainty"]    </w:t>
      </w:r>
    </w:p>
    <w:p w14:paraId="03E269C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0001F5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"HorizontalWithVerticalVelocityAndUncertainty": {</w:t>
      </w:r>
    </w:p>
    <w:p w14:paraId="3FBEA9E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10894C0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7E36701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"hSpeed": { "$ref": "#/$defs/HorizontalSpeed" },</w:t>
      </w:r>
    </w:p>
    <w:p w14:paraId="09775AD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"bearing": { "$ref": "#/$defs/Angle" },</w:t>
      </w:r>
    </w:p>
    <w:p w14:paraId="42E458A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"vSpeed": { "$ref": "#/$defs/VerticalSpeed" },</w:t>
      </w:r>
    </w:p>
    <w:p w14:paraId="4D29A5C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"vDirction": { "$ref": "#/$defs/VerticalDirction" },</w:t>
      </w:r>
    </w:p>
    <w:p w14:paraId="51C9BC7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"hUncertainty": { "$ref": "#/$defs/SpeedUncertainty" },</w:t>
      </w:r>
    </w:p>
    <w:p w14:paraId="434F7CF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"vUncertainty": { "$ref": "#/$defs/SpeedUncertainty" }</w:t>
      </w:r>
    </w:p>
    <w:p w14:paraId="5B79ECD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6F80D205"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["hSpeed", "bearing", "vSpeed", "vDirection", "hUncertainty", "vUncertainty"]    </w:t>
      </w:r>
    </w:p>
    <w:p w14:paraId="3C05EDB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A7CA47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"Uncertainty": {</w:t>
      </w:r>
    </w:p>
    <w:p w14:paraId="2ABDA10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"number",</w:t>
      </w:r>
    </w:p>
    <w:p w14:paraId="47D652F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0</w:t>
      </w:r>
    </w:p>
    <w:p w14:paraId="0438CE8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1256F45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"UncertaintyEllipse": {</w:t>
      </w:r>
    </w:p>
    <w:p w14:paraId="2CE99B4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"object",</w:t>
      </w:r>
    </w:p>
    <w:p w14:paraId="18F5F60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"properties": {</w:t>
      </w:r>
    </w:p>
    <w:p w14:paraId="2EECA6E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"semiMajor": { "$ref": "#/$defs/Uncertainty" },</w:t>
      </w:r>
    </w:p>
    <w:p w14:paraId="47CC2B3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"semiMinor": { "$ref": "#/$defs/Uncertainty" },</w:t>
      </w:r>
    </w:p>
    <w:p w14:paraId="7EA2860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"orientationMajor": { "$ref": "#/$defs/Orientation" }</w:t>
      </w:r>
    </w:p>
    <w:p w14:paraId="3BFD1C2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782DDB0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"required": ["semiMajor", "semiMinor", "orientationMajor"]    </w:t>
      </w:r>
    </w:p>
    <w:p w14:paraId="1237C99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13CCAF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"Orientation": {</w:t>
      </w:r>
    </w:p>
    <w:p w14:paraId="1443594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"integer",</w:t>
      </w:r>
    </w:p>
    <w:p w14:paraId="76C4895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0,</w:t>
      </w:r>
    </w:p>
    <w:p w14:paraId="6CD62C81"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100</w:t>
      </w:r>
    </w:p>
    <w:p w14:paraId="6F763B2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5C970B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"Confidence": {</w:t>
      </w:r>
    </w:p>
    <w:p w14:paraId="3BF4D81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"number",</w:t>
      </w:r>
    </w:p>
    <w:p w14:paraId="3B12E77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0,</w:t>
      </w:r>
    </w:p>
    <w:p w14:paraId="5F4766E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100</w:t>
      </w:r>
    </w:p>
    <w:p w14:paraId="514454A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56FB01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"Altitude": {</w:t>
      </w:r>
    </w:p>
    <w:p w14:paraId="68C2D85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"number",</w:t>
      </w:r>
    </w:p>
    <w:p w14:paraId="15F1683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-32767,</w:t>
      </w:r>
    </w:p>
    <w:p w14:paraId="693859E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32767</w:t>
      </w:r>
    </w:p>
    <w:p w14:paraId="31DCDA4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0AF22A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"InnerRadius": {</w:t>
      </w:r>
    </w:p>
    <w:p w14:paraId="59D1050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"integer",</w:t>
      </w:r>
    </w:p>
    <w:p w14:paraId="42B9FB3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0,</w:t>
      </w:r>
    </w:p>
    <w:p w14:paraId="73E82C7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327675</w:t>
      </w:r>
    </w:p>
    <w:p w14:paraId="2CFF0B9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F6BFCB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"Angle": {</w:t>
      </w:r>
    </w:p>
    <w:p w14:paraId="7CCACB0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"integer",</w:t>
      </w:r>
    </w:p>
    <w:p w14:paraId="0ADC920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0,</w:t>
      </w:r>
    </w:p>
    <w:p w14:paraId="4ADA19F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360</w:t>
      </w:r>
    </w:p>
    <w:p w14:paraId="2C21E36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B1DD0B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"HorizontalSpeed": {</w:t>
      </w:r>
    </w:p>
    <w:p w14:paraId="31DDD933"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"number",</w:t>
      </w:r>
    </w:p>
    <w:p w14:paraId="26E23AA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0,</w:t>
      </w:r>
    </w:p>
    <w:p w14:paraId="4FF0797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2047</w:t>
      </w:r>
    </w:p>
    <w:p w14:paraId="5771E7C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7D4E98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"VerticalSpeed": {</w:t>
      </w:r>
    </w:p>
    <w:p w14:paraId="4E0F90A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"number",</w:t>
      </w:r>
    </w:p>
    <w:p w14:paraId="462DEBE7"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0,</w:t>
      </w:r>
    </w:p>
    <w:p w14:paraId="6ABFD97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255</w:t>
      </w:r>
    </w:p>
    <w:p w14:paraId="5D061D7E"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4EA6494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"VerticalDirection": {</w:t>
      </w:r>
    </w:p>
    <w:p w14:paraId="5C5544B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"string",</w:t>
      </w:r>
    </w:p>
    <w:p w14:paraId="4E38FA5D"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"enum": [</w:t>
      </w:r>
    </w:p>
    <w:p w14:paraId="7AE9A73C"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"UPWARD",</w:t>
      </w:r>
    </w:p>
    <w:p w14:paraId="70C1A6C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"DOWNWARD"</w:t>
      </w:r>
    </w:p>
    <w:p w14:paraId="5026FAA0"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0269B51B"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2C556C48"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"SpeedUncertainty": {</w:t>
      </w:r>
    </w:p>
    <w:p w14:paraId="6427C4B9"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"type": "number",</w:t>
      </w:r>
    </w:p>
    <w:p w14:paraId="64B2D162"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"minimum": 0,</w:t>
      </w:r>
    </w:p>
    <w:p w14:paraId="3B17972F"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"maximum": 255</w:t>
      </w:r>
    </w:p>
    <w:p w14:paraId="130FC636"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5F33BAD1" w14:textId="5676434C"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ab/>
        <w:t>"https://schemas.o-ran.org/jsonschemas/a1td/</w:t>
      </w:r>
      <w:r w:rsidR="00940F4E">
        <w:rPr>
          <w:rFonts w:ascii="Courier New" w:eastAsia="SimSun" w:hAnsi="Courier New" w:cs="Courier New"/>
          <w:sz w:val="16"/>
          <w:szCs w:val="16"/>
          <w:shd w:val="clear" w:color="auto" w:fill="F2F2F2"/>
          <w:lang w:eastAsia="zh-CN"/>
        </w:rPr>
        <w:t>common_2.0.0</w:t>
      </w:r>
      <w:r w:rsidRPr="003C2F3B">
        <w:rPr>
          <w:rFonts w:ascii="Courier New" w:eastAsia="SimSun" w:hAnsi="Courier New" w:cs="Courier New"/>
          <w:sz w:val="16"/>
          <w:szCs w:val="16"/>
          <w:shd w:val="clear" w:color="auto" w:fill="F2F2F2"/>
          <w:lang w:eastAsia="zh-CN"/>
        </w:rPr>
        <w:t>":</w:t>
      </w:r>
    </w:p>
    <w:p w14:paraId="5E92BC6A"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ab/>
      </w:r>
    </w:p>
    <w:p w14:paraId="3E531C34" w14:textId="77777777" w:rsidR="003C2F3B" w:rsidRP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 xml:space="preserve">  }</w:t>
      </w:r>
    </w:p>
    <w:p w14:paraId="3EFF38F4" w14:textId="156DCDBC" w:rsidR="003C2F3B" w:rsidRDefault="003C2F3B" w:rsidP="003C2F3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3C2F3B">
        <w:rPr>
          <w:rFonts w:ascii="Courier New" w:eastAsia="SimSun" w:hAnsi="Courier New" w:cs="Courier New"/>
          <w:sz w:val="16"/>
          <w:szCs w:val="16"/>
          <w:shd w:val="clear" w:color="auto" w:fill="F2F2F2"/>
          <w:lang w:eastAsia="zh-CN"/>
        </w:rPr>
        <w:t>}</w:t>
      </w:r>
    </w:p>
    <w:p w14:paraId="1D8C9F35" w14:textId="77777777" w:rsidR="00164AE1" w:rsidRPr="0041612F" w:rsidRDefault="00164AE1" w:rsidP="00164AE1"/>
    <w:p w14:paraId="41CAA60E" w14:textId="77777777" w:rsidR="00CB3230" w:rsidRPr="0041612F" w:rsidRDefault="00CB3230">
      <w:pPr>
        <w:spacing w:after="0" w:line="240" w:lineRule="auto"/>
        <w:rPr>
          <w:rFonts w:ascii="Arial" w:eastAsia="Times New Roman" w:hAnsi="Arial" w:cs="Times New Roman"/>
          <w:sz w:val="36"/>
          <w:szCs w:val="20"/>
          <w:lang w:val="en-GB"/>
        </w:rPr>
      </w:pPr>
      <w:bookmarkStart w:id="294" w:name="_Toc119479579"/>
      <w:r w:rsidRPr="0041612F">
        <w:br w:type="page"/>
      </w:r>
    </w:p>
    <w:p w14:paraId="36C470DF" w14:textId="426F4584" w:rsidR="00164AE1" w:rsidRPr="0041612F" w:rsidRDefault="00164AE1" w:rsidP="009F7793">
      <w:pPr>
        <w:pStyle w:val="Heading8"/>
        <w:rPr>
          <w:lang w:eastAsia="ja-JP"/>
        </w:rPr>
      </w:pPr>
      <w:bookmarkStart w:id="295" w:name="_Toc183526287"/>
      <w:r w:rsidRPr="0041612F">
        <w:t>Annex A (Informative):</w:t>
      </w:r>
      <w:r w:rsidR="00CB3230" w:rsidRPr="0041612F">
        <w:br/>
      </w:r>
      <w:r w:rsidRPr="0041612F">
        <w:t>Policy examples</w:t>
      </w:r>
      <w:bookmarkEnd w:id="294"/>
      <w:bookmarkEnd w:id="295"/>
    </w:p>
    <w:p w14:paraId="292AF2D4" w14:textId="77777777" w:rsidR="00164AE1" w:rsidRPr="0041612F" w:rsidRDefault="00164AE1" w:rsidP="00CB3230">
      <w:pPr>
        <w:pStyle w:val="Heading1"/>
      </w:pPr>
      <w:bookmarkStart w:id="296" w:name="_Toc119479580"/>
      <w:bookmarkStart w:id="297" w:name="_Toc183526288"/>
      <w:r w:rsidRPr="0041612F">
        <w:t>A.1</w:t>
      </w:r>
      <w:r w:rsidRPr="0041612F">
        <w:tab/>
        <w:t>Generic scope identifier</w:t>
      </w:r>
      <w:bookmarkEnd w:id="296"/>
      <w:bookmarkEnd w:id="297"/>
    </w:p>
    <w:p w14:paraId="6FB2845B" w14:textId="0B655229" w:rsidR="00164AE1" w:rsidRPr="0041612F" w:rsidRDefault="00164AE1" w:rsidP="00164AE1">
      <w:pPr>
        <w:rPr>
          <w:lang w:val="en-GB"/>
        </w:rPr>
      </w:pPr>
      <w:r w:rsidRPr="0041612F">
        <w:rPr>
          <w:lang w:val="en-GB"/>
        </w:rPr>
        <w:t>Th</w:t>
      </w:r>
      <w:r w:rsidR="0037677E" w:rsidRPr="0041612F">
        <w:rPr>
          <w:lang w:val="en-GB"/>
        </w:rPr>
        <w:t>ese are</w:t>
      </w:r>
      <w:r w:rsidRPr="0041612F">
        <w:rPr>
          <w:lang w:val="en-GB"/>
        </w:rPr>
        <w:t xml:space="preserve"> example</w:t>
      </w:r>
      <w:r w:rsidR="0037677E" w:rsidRPr="0041612F">
        <w:rPr>
          <w:lang w:val="en-GB"/>
        </w:rPr>
        <w:t>s</w:t>
      </w:r>
      <w:r w:rsidRPr="0041612F">
        <w:rPr>
          <w:lang w:val="en-GB"/>
        </w:rPr>
        <w:t xml:space="preserve"> of polic</w:t>
      </w:r>
      <w:r w:rsidR="0037677E" w:rsidRPr="0041612F">
        <w:rPr>
          <w:lang w:val="en-GB"/>
        </w:rPr>
        <w:t>ies</w:t>
      </w:r>
      <w:r w:rsidRPr="0041612F">
        <w:rPr>
          <w:lang w:val="en-GB"/>
        </w:rPr>
        <w:t xml:space="preserve"> that illustrate the usage of the generic ScopeIdentifier definitions in clause 7.1.2.1.</w:t>
      </w:r>
    </w:p>
    <w:p w14:paraId="7628BB33" w14:textId="6C8517A6" w:rsidR="0037677E" w:rsidRPr="0041612F" w:rsidRDefault="0037677E" w:rsidP="00CB3230">
      <w:pPr>
        <w:pStyle w:val="Heading2"/>
      </w:pPr>
      <w:bookmarkStart w:id="298" w:name="_Toc183526289"/>
      <w:r w:rsidRPr="0041612F">
        <w:t>A.1.1</w:t>
      </w:r>
      <w:r w:rsidRPr="0041612F">
        <w:tab/>
        <w:t>RAN UE ID based generic scope identifier</w:t>
      </w:r>
      <w:bookmarkEnd w:id="298"/>
    </w:p>
    <w:p w14:paraId="7B3AB5FA"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w:t>
      </w:r>
    </w:p>
    <w:p w14:paraId="16643D58"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"scope": {</w:t>
      </w:r>
    </w:p>
    <w:p w14:paraId="1E9226D2"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7E81590"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"ueId": {</w:t>
      </w:r>
    </w:p>
    <w:p w14:paraId="29795E4E" w14:textId="77777777" w:rsidR="004226E3"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"guRanUeId": {"globalGnbId": {"plmnId": {"mcc":"123", "mnc":"45"}, </w:t>
      </w:r>
    </w:p>
    <w:p w14:paraId="0CD3A339" w14:textId="77777777" w:rsidR="004226E3" w:rsidRDefault="004226E3"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 xml:space="preserve">      </w:t>
      </w:r>
      <w:r w:rsidRPr="004226E3">
        <w:rPr>
          <w:rFonts w:ascii="Courier New" w:hAnsi="Courier New" w:cs="Courier New"/>
          <w:sz w:val="16"/>
          <w:szCs w:val="16"/>
          <w:shd w:val="clear" w:color="auto" w:fill="F2F2F2"/>
        </w:rPr>
        <w:t>"</w:t>
      </w:r>
      <w:r w:rsidR="00835BE6" w:rsidRPr="00835BE6">
        <w:rPr>
          <w:rFonts w:ascii="Courier New" w:hAnsi="Courier New" w:cs="Courier New"/>
          <w:sz w:val="16"/>
          <w:szCs w:val="16"/>
          <w:shd w:val="clear" w:color="auto" w:fill="F2F2F2"/>
        </w:rPr>
        <w:t xml:space="preserve">gnbId": {"gnbIdLength": 25, "gnbIdValue": 6028163}}, </w:t>
      </w:r>
    </w:p>
    <w:p w14:paraId="4D9015E5" w14:textId="6492B4AC" w:rsidR="00835BE6" w:rsidRPr="00835BE6" w:rsidRDefault="004226E3"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 xml:space="preserve">      </w:t>
      </w:r>
      <w:r w:rsidR="00835BE6" w:rsidRPr="00835BE6">
        <w:rPr>
          <w:rFonts w:ascii="Courier New" w:hAnsi="Courier New" w:cs="Courier New"/>
          <w:sz w:val="16"/>
          <w:szCs w:val="16"/>
          <w:shd w:val="clear" w:color="auto" w:fill="F2F2F2"/>
        </w:rPr>
        <w:t>"ranUeId": "1234567890ABCDEF"}</w:t>
      </w:r>
    </w:p>
    <w:p w14:paraId="2BA4D134"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w:t>
      </w:r>
    </w:p>
    <w:p w14:paraId="6CFA77A7"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FCD319C"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"groupId": {</w:t>
      </w:r>
    </w:p>
    <w:p w14:paraId="5DF515E5"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"spId": 123</w:t>
      </w:r>
    </w:p>
    <w:p w14:paraId="1E55E56F"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w:t>
      </w:r>
    </w:p>
    <w:p w14:paraId="604F94BC"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809E016"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"sliceId": {</w:t>
      </w:r>
    </w:p>
    <w:p w14:paraId="5DE6AC7E"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"sst": 123, "sd": "456DEF", "plmnId": {"mcc":"123", "mnc":"45"}</w:t>
      </w:r>
      <w:r w:rsidRPr="00835BE6">
        <w:rPr>
          <w:rFonts w:ascii="Courier New" w:hAnsi="Courier New" w:cs="Courier New"/>
          <w:sz w:val="16"/>
          <w:szCs w:val="16"/>
          <w:shd w:val="clear" w:color="auto" w:fill="F2F2F2"/>
        </w:rPr>
        <w:tab/>
        <w:t xml:space="preserve">  </w:t>
      </w:r>
    </w:p>
    <w:p w14:paraId="75744B51"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w:t>
      </w:r>
    </w:p>
    <w:p w14:paraId="097A51B3"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49CE977"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"qosId": {</w:t>
      </w:r>
    </w:p>
    <w:p w14:paraId="02B53EDE"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"5qI": 123</w:t>
      </w:r>
    </w:p>
    <w:p w14:paraId="7E398CCF"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w:t>
      </w:r>
    </w:p>
    <w:p w14:paraId="00DBC9F5"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ADF5DA6"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"cellId": {</w:t>
      </w:r>
    </w:p>
    <w:p w14:paraId="36187223"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"plmnId": {"mcc":"123", "mnc":"45"}, "cId": {"ncI": 12345678901}</w:t>
      </w:r>
    </w:p>
    <w:p w14:paraId="62DF7CF8"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w:t>
      </w:r>
    </w:p>
    <w:p w14:paraId="32CA2CEE"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12A8373" w14:textId="77777777" w:rsidR="00835BE6" w:rsidRP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 xml:space="preserve">  }</w:t>
      </w:r>
    </w:p>
    <w:p w14:paraId="4C41AE60" w14:textId="27019637" w:rsidR="00835BE6" w:rsidRDefault="00835BE6" w:rsidP="00835BE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835BE6">
        <w:rPr>
          <w:rFonts w:ascii="Courier New" w:hAnsi="Courier New" w:cs="Courier New"/>
          <w:sz w:val="16"/>
          <w:szCs w:val="16"/>
          <w:shd w:val="clear" w:color="auto" w:fill="F2F2F2"/>
        </w:rPr>
        <w:t>}</w:t>
      </w:r>
    </w:p>
    <w:p w14:paraId="3977D346" w14:textId="77777777" w:rsidR="0037677E" w:rsidRPr="0041612F" w:rsidRDefault="0037677E" w:rsidP="0037677E">
      <w:bookmarkStart w:id="299" w:name="_Toc109980836"/>
      <w:bookmarkStart w:id="300" w:name="_Toc119479581"/>
    </w:p>
    <w:p w14:paraId="44F0FD12" w14:textId="77777777" w:rsidR="0037677E" w:rsidRPr="0041612F" w:rsidRDefault="0037677E" w:rsidP="00CB3230">
      <w:pPr>
        <w:pStyle w:val="Heading2"/>
      </w:pPr>
      <w:bookmarkStart w:id="301" w:name="_Toc183526290"/>
      <w:r w:rsidRPr="0041612F">
        <w:t>A.1.2</w:t>
      </w:r>
      <w:r w:rsidRPr="0041612F">
        <w:tab/>
        <w:t>AMF UE NGAP ID based generic scope identifier</w:t>
      </w:r>
      <w:bookmarkEnd w:id="301"/>
    </w:p>
    <w:p w14:paraId="21F57AA9"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w:t>
      </w:r>
    </w:p>
    <w:p w14:paraId="616F75B7"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"scope": {</w:t>
      </w:r>
    </w:p>
    <w:p w14:paraId="0C03E2E6"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w:t>
      </w:r>
    </w:p>
    <w:p w14:paraId="0C2436DF"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"ueId": {</w:t>
      </w:r>
    </w:p>
    <w:p w14:paraId="5C11E968" w14:textId="1D484AD6" w:rsidR="00E51657"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"guAmfUeNgapId": {"guAmI": </w:t>
      </w:r>
      <w:r w:rsidR="005E3072">
        <w:rPr>
          <w:rFonts w:ascii="Courier New" w:hAnsi="Courier New" w:cs="Courier New"/>
          <w:sz w:val="16"/>
          <w:szCs w:val="16"/>
          <w:shd w:val="clear" w:color="auto" w:fill="F2F2F2"/>
        </w:rPr>
        <w:t>{</w:t>
      </w:r>
    </w:p>
    <w:p w14:paraId="3F119E6F" w14:textId="1E880817" w:rsidR="003E3F0E" w:rsidRPr="003E3F0E" w:rsidRDefault="00E51657"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 xml:space="preserve">      </w:t>
      </w:r>
      <w:r w:rsidR="003E3F0E" w:rsidRPr="003E3F0E">
        <w:rPr>
          <w:rFonts w:ascii="Courier New" w:hAnsi="Courier New" w:cs="Courier New"/>
          <w:sz w:val="16"/>
          <w:szCs w:val="16"/>
          <w:shd w:val="clear" w:color="auto" w:fill="F2F2F2"/>
        </w:rPr>
        <w:t>"plmnId": {"mcc":"123", "mnc":"45"},</w:t>
      </w:r>
      <w:r w:rsidRPr="003E3F0E">
        <w:rPr>
          <w:rFonts w:ascii="Courier New" w:hAnsi="Courier New" w:cs="Courier New"/>
          <w:sz w:val="16"/>
          <w:szCs w:val="16"/>
          <w:shd w:val="clear" w:color="auto" w:fill="F2F2F2"/>
        </w:rPr>
        <w:t>"amfRegionId": "48", "amfSetId": "001", "amfPointer": "12"},</w:t>
      </w:r>
      <w:r w:rsidR="003E3F0E" w:rsidRPr="003E3F0E">
        <w:rPr>
          <w:rFonts w:ascii="Courier New" w:hAnsi="Courier New" w:cs="Courier New"/>
          <w:sz w:val="16"/>
          <w:szCs w:val="16"/>
          <w:shd w:val="clear" w:color="auto" w:fill="F2F2F2"/>
        </w:rPr>
        <w:t xml:space="preserve">      "amfUeNgapId": 100}</w:t>
      </w:r>
    </w:p>
    <w:p w14:paraId="21F7E17E"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w:t>
      </w:r>
    </w:p>
    <w:p w14:paraId="3D925818"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24A68D6"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"groupId": {</w:t>
      </w:r>
    </w:p>
    <w:p w14:paraId="6BA4A498"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"spId": 123</w:t>
      </w:r>
    </w:p>
    <w:p w14:paraId="264B46AB"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w:t>
      </w:r>
    </w:p>
    <w:p w14:paraId="30E2D3E1"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8E73CB4"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"sliceId": {</w:t>
      </w:r>
    </w:p>
    <w:p w14:paraId="2A107054"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"sst": 123, "sd": "456DEF", "plmnId": {"mcc":"123","mnc":"45"}</w:t>
      </w:r>
      <w:r w:rsidRPr="003E3F0E">
        <w:rPr>
          <w:rFonts w:ascii="Courier New" w:hAnsi="Courier New" w:cs="Courier New"/>
          <w:sz w:val="16"/>
          <w:szCs w:val="16"/>
          <w:shd w:val="clear" w:color="auto" w:fill="F2F2F2"/>
        </w:rPr>
        <w:tab/>
        <w:t xml:space="preserve">  </w:t>
      </w:r>
    </w:p>
    <w:p w14:paraId="53B1FD10"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w:t>
      </w:r>
    </w:p>
    <w:p w14:paraId="6E4631A4"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5EB50D3"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"qosId": {</w:t>
      </w:r>
    </w:p>
    <w:p w14:paraId="7F886605"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"5qI": 123</w:t>
      </w:r>
    </w:p>
    <w:p w14:paraId="2EBED6F0"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w:t>
      </w:r>
    </w:p>
    <w:p w14:paraId="6A48783F"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939F887"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"cellId": {</w:t>
      </w:r>
    </w:p>
    <w:p w14:paraId="4000459C"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"plmnId": {"mcc":"123", "mnc":"45"}, "cId": {"ncI": 12345678901}</w:t>
      </w:r>
    </w:p>
    <w:p w14:paraId="657B412B"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w:t>
      </w:r>
    </w:p>
    <w:p w14:paraId="4480041C"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E2A78D0" w14:textId="77777777" w:rsidR="003E3F0E" w:rsidRP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 xml:space="preserve">  }</w:t>
      </w:r>
    </w:p>
    <w:p w14:paraId="0C37D957" w14:textId="3E69D12D" w:rsidR="003E3F0E" w:rsidRDefault="003E3F0E" w:rsidP="003E3F0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E3F0E">
        <w:rPr>
          <w:rFonts w:ascii="Courier New" w:hAnsi="Courier New" w:cs="Courier New"/>
          <w:sz w:val="16"/>
          <w:szCs w:val="16"/>
          <w:shd w:val="clear" w:color="auto" w:fill="F2F2F2"/>
        </w:rPr>
        <w:t>}</w:t>
      </w:r>
    </w:p>
    <w:p w14:paraId="08FF72B6" w14:textId="77777777" w:rsidR="0037677E" w:rsidRPr="0041612F" w:rsidRDefault="0037677E" w:rsidP="00CB3230">
      <w:pPr>
        <w:pStyle w:val="Heading2"/>
      </w:pPr>
      <w:bookmarkStart w:id="302" w:name="_Toc183526291"/>
      <w:r w:rsidRPr="0041612F">
        <w:t>A.1.3</w:t>
      </w:r>
      <w:r w:rsidRPr="0041612F">
        <w:tab/>
        <w:t>MME UE S1AP ID based generic scope identifier</w:t>
      </w:r>
      <w:bookmarkEnd w:id="302"/>
    </w:p>
    <w:p w14:paraId="48CCBA62"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w:t>
      </w:r>
    </w:p>
    <w:p w14:paraId="71172C86"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"scope": {</w:t>
      </w:r>
    </w:p>
    <w:p w14:paraId="2113F23D"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540D4D2"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"ueId": {</w:t>
      </w:r>
    </w:p>
    <w:p w14:paraId="73313AC7"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"guMmeUeS1apId": {"guMmeI": {</w:t>
      </w:r>
    </w:p>
    <w:p w14:paraId="42A8D0DD"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ab/>
        <w:t xml:space="preserve">  "plmnId": {"mcc":"123", "mnc":"45"}, "mmeGroupId": "1111", "mmeCode": "11"},</w:t>
      </w:r>
    </w:p>
    <w:p w14:paraId="61618FC4"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"mmeUeS1apId": 100}</w:t>
      </w:r>
    </w:p>
    <w:p w14:paraId="76D5381A"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w:t>
      </w:r>
    </w:p>
    <w:p w14:paraId="6CD63ED8"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235D8FB"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"groupId": {</w:t>
      </w:r>
    </w:p>
    <w:p w14:paraId="16D20069"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"spId": 123</w:t>
      </w:r>
    </w:p>
    <w:p w14:paraId="11666CED"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w:t>
      </w:r>
    </w:p>
    <w:p w14:paraId="216D7D17"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064AFA7"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"sliceId": {</w:t>
      </w:r>
    </w:p>
    <w:p w14:paraId="31B35A68"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"sst": 123, "sd": "456DEF", "plmnId": {"mcc":"123", "mnc":"45"}</w:t>
      </w:r>
      <w:r w:rsidRPr="00AF12B1">
        <w:rPr>
          <w:rFonts w:ascii="Courier New" w:hAnsi="Courier New" w:cs="Courier New"/>
          <w:sz w:val="16"/>
          <w:szCs w:val="16"/>
          <w:shd w:val="clear" w:color="auto" w:fill="F2F2F2"/>
        </w:rPr>
        <w:tab/>
        <w:t xml:space="preserve">  </w:t>
      </w:r>
    </w:p>
    <w:p w14:paraId="48A01F39"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w:t>
      </w:r>
    </w:p>
    <w:p w14:paraId="41DAB4F5"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E5D0061"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"qosId": {</w:t>
      </w:r>
    </w:p>
    <w:p w14:paraId="50E48039"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"5qI": 123</w:t>
      </w:r>
    </w:p>
    <w:p w14:paraId="6917F5A1"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w:t>
      </w:r>
    </w:p>
    <w:p w14:paraId="5737030B"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47CA9DD"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"cellId": {</w:t>
      </w:r>
    </w:p>
    <w:p w14:paraId="6D8D8090"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"plmnId": {"mcc":"123", "mnc":"45"},"cId": {"ncI": 12345678901}</w:t>
      </w:r>
    </w:p>
    <w:p w14:paraId="688A0920"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w:t>
      </w:r>
    </w:p>
    <w:p w14:paraId="128CF15C"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44141D01" w14:textId="77777777" w:rsidR="00AF12B1" w:rsidRP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 xml:space="preserve">  }</w:t>
      </w:r>
    </w:p>
    <w:p w14:paraId="097A02F6" w14:textId="52A98D3F" w:rsidR="00AF12B1" w:rsidRDefault="00AF12B1" w:rsidP="00AF12B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F12B1">
        <w:rPr>
          <w:rFonts w:ascii="Courier New" w:hAnsi="Courier New" w:cs="Courier New"/>
          <w:sz w:val="16"/>
          <w:szCs w:val="16"/>
          <w:shd w:val="clear" w:color="auto" w:fill="F2F2F2"/>
        </w:rPr>
        <w:t>}</w:t>
      </w:r>
    </w:p>
    <w:p w14:paraId="53D47161" w14:textId="77777777" w:rsidR="00631207" w:rsidRPr="0041612F" w:rsidRDefault="00631207" w:rsidP="00CB3230">
      <w:pPr>
        <w:pStyle w:val="Heading2"/>
      </w:pPr>
      <w:bookmarkStart w:id="303" w:name="_Toc183526292"/>
      <w:r w:rsidRPr="0041612F">
        <w:t>A.1.4</w:t>
      </w:r>
      <w:r w:rsidRPr="0041612F">
        <w:tab/>
        <w:t>gNB-CU UE F1AP ID based generic scope identifier</w:t>
      </w:r>
      <w:bookmarkEnd w:id="303"/>
    </w:p>
    <w:p w14:paraId="08628AE8"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w:t>
      </w:r>
    </w:p>
    <w:p w14:paraId="47779DBA"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"scope": {</w:t>
      </w:r>
    </w:p>
    <w:p w14:paraId="52EAD24B"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5926C67"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"ueId": {</w:t>
      </w:r>
    </w:p>
    <w:p w14:paraId="2D556723"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"guGnbCuUeF1apId": {"globalGnbId": {</w:t>
      </w:r>
    </w:p>
    <w:p w14:paraId="40627AA3"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ab/>
        <w:t xml:space="preserve">  "plmnId": {"mcc":"123","mnc":"45"}, "gnbId": {"gnbIdLength": 25, "gnbIdValue": 6028163}},</w:t>
      </w:r>
    </w:p>
    <w:p w14:paraId="1D079FA6"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"gnbCuUeF1apId": 100}</w:t>
      </w:r>
    </w:p>
    <w:p w14:paraId="48847460"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p>
    <w:p w14:paraId="1C71753F"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47ABBAB8"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"groupId": {</w:t>
      </w:r>
    </w:p>
    <w:p w14:paraId="2226ED9A"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"spId": 123</w:t>
      </w:r>
    </w:p>
    <w:p w14:paraId="4A75EEBB"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p>
    <w:p w14:paraId="29546835"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62E7ECA"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"sliceId": {</w:t>
      </w:r>
    </w:p>
    <w:p w14:paraId="60C2D470"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"sst": 123, "sd": "456DEF", "plmnId": {"mcc":"123", "mnc":"45"}</w:t>
      </w:r>
      <w:r w:rsidRPr="00ED2E7E">
        <w:rPr>
          <w:rFonts w:ascii="Courier New" w:hAnsi="Courier New" w:cs="Courier New"/>
          <w:sz w:val="16"/>
          <w:szCs w:val="16"/>
          <w:shd w:val="clear" w:color="auto" w:fill="F2F2F2"/>
        </w:rPr>
        <w:tab/>
        <w:t xml:space="preserve">  </w:t>
      </w:r>
    </w:p>
    <w:p w14:paraId="2D5CAA59"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p>
    <w:p w14:paraId="56FFF41E"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445104B"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"qosId": {</w:t>
      </w:r>
    </w:p>
    <w:p w14:paraId="588EEE94"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"5qI": 123</w:t>
      </w:r>
    </w:p>
    <w:p w14:paraId="7E637BBA"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p>
    <w:p w14:paraId="498E9837"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E724361"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"cellId": {</w:t>
      </w:r>
    </w:p>
    <w:p w14:paraId="008FD26F"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"plmnId": {"mcc":"123", "mnc":"45"}, "cId": {"ncI": 12345678901}</w:t>
      </w:r>
    </w:p>
    <w:p w14:paraId="288898E9"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p>
    <w:p w14:paraId="1B5ED90C"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20B95B65" w14:textId="77777777" w:rsidR="00ED2E7E" w:rsidRP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p>
    <w:p w14:paraId="5FD2E542" w14:textId="01F3EC1A" w:rsidR="00ED2E7E" w:rsidRDefault="00ED2E7E" w:rsidP="00ED2E7E">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w:t>
      </w:r>
    </w:p>
    <w:p w14:paraId="4315D0BC" w14:textId="77777777" w:rsidR="00631207" w:rsidRPr="0041612F" w:rsidRDefault="00631207" w:rsidP="00CB3230">
      <w:pPr>
        <w:pStyle w:val="Heading2"/>
      </w:pPr>
      <w:bookmarkStart w:id="304" w:name="_Toc183526293"/>
      <w:r w:rsidRPr="0041612F">
        <w:t>A.1.5</w:t>
      </w:r>
      <w:r w:rsidRPr="0041612F">
        <w:tab/>
        <w:t>gNB-CU-CP UE E1AP ID based generic scope identifier</w:t>
      </w:r>
      <w:bookmarkEnd w:id="304"/>
    </w:p>
    <w:p w14:paraId="4009D9A4"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w:t>
      </w:r>
    </w:p>
    <w:p w14:paraId="54EF4D5B"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"scope": {</w:t>
      </w:r>
    </w:p>
    <w:p w14:paraId="7B7781A8"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2B615EC"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"ueId": {</w:t>
      </w:r>
    </w:p>
    <w:p w14:paraId="0E73DD5F"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"guGnbCuCpUeE1apId": {"globalGnbId": {</w:t>
      </w:r>
    </w:p>
    <w:p w14:paraId="0E0048CD"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ab/>
        <w:t xml:space="preserve">  "plmnId": {"mcc":"123", "mnc":"45"}, "gnbId": {"gnbIdLength": 25,"gnbIdValue": 6028163}},</w:t>
      </w:r>
    </w:p>
    <w:p w14:paraId="3BF5984B"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"gnbCuCpUeE1apId": 100}</w:t>
      </w:r>
    </w:p>
    <w:p w14:paraId="57E05B72"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w:t>
      </w:r>
    </w:p>
    <w:p w14:paraId="55211B53"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222231B"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"groupId": {</w:t>
      </w:r>
    </w:p>
    <w:p w14:paraId="22A9A87D"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"spId": 123</w:t>
      </w:r>
    </w:p>
    <w:p w14:paraId="61B1899E"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w:t>
      </w:r>
    </w:p>
    <w:p w14:paraId="72F953CD"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210E4C5"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"sliceId": {</w:t>
      </w:r>
    </w:p>
    <w:p w14:paraId="3D2538CD"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"sst": 123, "sd": "456DEF", "plmnId": {"mcc":"123", "mnc":"45"}</w:t>
      </w:r>
      <w:r w:rsidRPr="00173189">
        <w:rPr>
          <w:rFonts w:ascii="Courier New" w:hAnsi="Courier New" w:cs="Courier New"/>
          <w:sz w:val="16"/>
          <w:szCs w:val="16"/>
          <w:shd w:val="clear" w:color="auto" w:fill="F2F2F2"/>
        </w:rPr>
        <w:tab/>
        <w:t xml:space="preserve">  </w:t>
      </w:r>
    </w:p>
    <w:p w14:paraId="5800E524"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w:t>
      </w:r>
    </w:p>
    <w:p w14:paraId="356379A9"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443F0B3B"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"qosId": {</w:t>
      </w:r>
    </w:p>
    <w:p w14:paraId="419EB12C"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"5qI": 123</w:t>
      </w:r>
    </w:p>
    <w:p w14:paraId="7FFFBD8C"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w:t>
      </w:r>
    </w:p>
    <w:p w14:paraId="11179887"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51431F7A"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"cellId": {</w:t>
      </w:r>
    </w:p>
    <w:p w14:paraId="171B5A26"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"plmnId": {"mcc":"123", "mnc":"45"}, "cId": {"ncI": 12345678901}</w:t>
      </w:r>
    </w:p>
    <w:p w14:paraId="0F5E1A95"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w:t>
      </w:r>
    </w:p>
    <w:p w14:paraId="282E7124"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18B72F99" w14:textId="77777777" w:rsidR="00173189" w:rsidRP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 xml:space="preserve">  }</w:t>
      </w:r>
    </w:p>
    <w:p w14:paraId="21BADC8A" w14:textId="46A9B8EE" w:rsidR="00173189" w:rsidRDefault="00173189" w:rsidP="00173189">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73189">
        <w:rPr>
          <w:rFonts w:ascii="Courier New" w:hAnsi="Courier New" w:cs="Courier New"/>
          <w:sz w:val="16"/>
          <w:szCs w:val="16"/>
          <w:shd w:val="clear" w:color="auto" w:fill="F2F2F2"/>
        </w:rPr>
        <w:t>}</w:t>
      </w:r>
    </w:p>
    <w:p w14:paraId="2CA14155" w14:textId="77777777" w:rsidR="00A86FD7" w:rsidRPr="0041612F" w:rsidRDefault="00A86FD7" w:rsidP="00A86FD7">
      <w:pPr>
        <w:pStyle w:val="Heading2"/>
      </w:pPr>
      <w:bookmarkStart w:id="305" w:name="_Toc183526294"/>
      <w:r w:rsidRPr="0041612F">
        <w:t>A.1.</w:t>
      </w:r>
      <w:r>
        <w:t>6</w:t>
      </w:r>
      <w:r w:rsidRPr="0041612F">
        <w:tab/>
      </w:r>
      <w:r w:rsidRPr="008752F6">
        <w:rPr>
          <w:rFonts w:eastAsia="MS PGothic" w:cs="Arial"/>
          <w:lang w:eastAsia="ja-JP"/>
        </w:rPr>
        <w:t>eNB UE X2AP ID</w:t>
      </w:r>
      <w:r w:rsidRPr="0041612F">
        <w:t xml:space="preserve"> based scope identifier</w:t>
      </w:r>
      <w:bookmarkEnd w:id="305"/>
    </w:p>
    <w:p w14:paraId="41541B24"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w:t>
      </w:r>
    </w:p>
    <w:p w14:paraId="52A215EF"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"scope": {</w:t>
      </w:r>
    </w:p>
    <w:p w14:paraId="2F305435"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C1B3BAF"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"ueId": {</w:t>
      </w:r>
    </w:p>
    <w:p w14:paraId="6BCD9EE2" w14:textId="77777777" w:rsidR="00A86FD7"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r w:rsidRPr="00D35913">
        <w:rPr>
          <w:rFonts w:ascii="Courier New" w:hAnsi="Courier New" w:cs="Courier New"/>
          <w:sz w:val="16"/>
          <w:szCs w:val="16"/>
          <w:shd w:val="clear" w:color="auto" w:fill="F2F2F2"/>
        </w:rPr>
        <w:t>guEnbUeX2apId</w:t>
      </w:r>
      <w:r w:rsidRPr="00ED2E7E">
        <w:rPr>
          <w:rFonts w:ascii="Courier New" w:hAnsi="Courier New" w:cs="Courier New"/>
          <w:sz w:val="16"/>
          <w:szCs w:val="16"/>
          <w:shd w:val="clear" w:color="auto" w:fill="F2F2F2"/>
        </w:rPr>
        <w:t>": {</w:t>
      </w:r>
    </w:p>
    <w:p w14:paraId="4A553D1C"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ED2E7E">
        <w:rPr>
          <w:rFonts w:ascii="Courier New" w:hAnsi="Courier New" w:cs="Courier New"/>
          <w:sz w:val="16"/>
          <w:szCs w:val="16"/>
          <w:shd w:val="clear" w:color="auto" w:fill="F2F2F2"/>
        </w:rPr>
        <w:t>"</w:t>
      </w:r>
      <w:r w:rsidRPr="00F00FBC">
        <w:rPr>
          <w:rFonts w:ascii="Courier New" w:hAnsi="Courier New" w:cs="Courier New"/>
          <w:sz w:val="16"/>
          <w:szCs w:val="16"/>
          <w:shd w:val="clear" w:color="auto" w:fill="F2F2F2"/>
        </w:rPr>
        <w:t>globalEnbId</w:t>
      </w:r>
      <w:r w:rsidRPr="00ED2E7E">
        <w:rPr>
          <w:rFonts w:ascii="Courier New" w:hAnsi="Courier New" w:cs="Courier New"/>
          <w:sz w:val="16"/>
          <w:szCs w:val="16"/>
          <w:shd w:val="clear" w:color="auto" w:fill="F2F2F2"/>
        </w:rPr>
        <w:t>": {</w:t>
      </w:r>
    </w:p>
    <w:p w14:paraId="43164280" w14:textId="77777777" w:rsidR="00A86FD7"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ab/>
        <w:t xml:space="preserve">  </w:t>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ED2E7E">
        <w:rPr>
          <w:rFonts w:ascii="Courier New" w:hAnsi="Courier New" w:cs="Courier New"/>
          <w:sz w:val="16"/>
          <w:szCs w:val="16"/>
          <w:shd w:val="clear" w:color="auto" w:fill="F2F2F2"/>
        </w:rPr>
        <w:t>"plmnId": {"mcc":"123","mnc":"45"},</w:t>
      </w:r>
    </w:p>
    <w:p w14:paraId="4801EE7C"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Pr>
          <w:rFonts w:ascii="Courier New" w:hAnsi="Courier New" w:cs="Courier New"/>
          <w:sz w:val="16"/>
          <w:szCs w:val="16"/>
          <w:shd w:val="clear" w:color="auto" w:fill="F2F2F2"/>
        </w:rPr>
        <w:tab/>
      </w:r>
      <w:r w:rsidRPr="00ED2E7E">
        <w:rPr>
          <w:rFonts w:ascii="Courier New" w:hAnsi="Courier New" w:cs="Courier New"/>
          <w:sz w:val="16"/>
          <w:szCs w:val="16"/>
          <w:shd w:val="clear" w:color="auto" w:fill="F2F2F2"/>
        </w:rPr>
        <w:t>"</w:t>
      </w:r>
      <w:r>
        <w:rPr>
          <w:rFonts w:ascii="Courier New" w:hAnsi="Courier New" w:cs="Courier New"/>
          <w:sz w:val="16"/>
          <w:szCs w:val="16"/>
          <w:shd w:val="clear" w:color="auto" w:fill="F2F2F2"/>
        </w:rPr>
        <w:t>e</w:t>
      </w:r>
      <w:r w:rsidRPr="00ED2E7E">
        <w:rPr>
          <w:rFonts w:ascii="Courier New" w:hAnsi="Courier New" w:cs="Courier New"/>
          <w:sz w:val="16"/>
          <w:szCs w:val="16"/>
          <w:shd w:val="clear" w:color="auto" w:fill="F2F2F2"/>
        </w:rPr>
        <w:t xml:space="preserve">nbId": </w:t>
      </w:r>
      <w:r>
        <w:rPr>
          <w:rFonts w:ascii="Courier New" w:hAnsi="Courier New" w:cs="Courier New"/>
          <w:sz w:val="16"/>
          <w:szCs w:val="16"/>
          <w:shd w:val="clear" w:color="auto" w:fill="F2F2F2"/>
        </w:rPr>
        <w:t>{</w:t>
      </w:r>
      <w:r w:rsidRPr="00F00FBC">
        <w:rPr>
          <w:rFonts w:ascii="Courier New" w:hAnsi="Courier New" w:cs="Courier New"/>
          <w:sz w:val="16"/>
          <w:szCs w:val="16"/>
          <w:shd w:val="clear" w:color="auto" w:fill="F2F2F2"/>
        </w:rPr>
        <w:t>"macroEnbId": "11111"</w:t>
      </w:r>
      <w:r w:rsidRPr="00ED2E7E">
        <w:rPr>
          <w:rFonts w:ascii="Courier New" w:hAnsi="Courier New" w:cs="Courier New"/>
          <w:sz w:val="16"/>
          <w:szCs w:val="16"/>
          <w:shd w:val="clear" w:color="auto" w:fill="F2F2F2"/>
        </w:rPr>
        <w:t>}},</w:t>
      </w:r>
    </w:p>
    <w:p w14:paraId="0D26D78D"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r w:rsidRPr="00D35913">
        <w:rPr>
          <w:rFonts w:ascii="Courier New" w:hAnsi="Courier New" w:cs="Courier New"/>
          <w:sz w:val="16"/>
          <w:szCs w:val="16"/>
          <w:shd w:val="clear" w:color="auto" w:fill="F2F2F2"/>
        </w:rPr>
        <w:t>enbUeX2apId</w:t>
      </w:r>
      <w:r w:rsidRPr="00ED2E7E">
        <w:rPr>
          <w:rFonts w:ascii="Courier New" w:hAnsi="Courier New" w:cs="Courier New"/>
          <w:sz w:val="16"/>
          <w:szCs w:val="16"/>
          <w:shd w:val="clear" w:color="auto" w:fill="F2F2F2"/>
        </w:rPr>
        <w:t>": 100}</w:t>
      </w:r>
    </w:p>
    <w:p w14:paraId="26280129"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p>
    <w:p w14:paraId="67C13990"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ACA47F0"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"sliceId": {</w:t>
      </w:r>
    </w:p>
    <w:p w14:paraId="3D36C157"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"sst": 123, "sd": "456DEF", "plmnId": {"mcc":"123", "mnc":"45"}</w:t>
      </w:r>
      <w:r w:rsidRPr="00ED2E7E">
        <w:rPr>
          <w:rFonts w:ascii="Courier New" w:hAnsi="Courier New" w:cs="Courier New"/>
          <w:sz w:val="16"/>
          <w:szCs w:val="16"/>
          <w:shd w:val="clear" w:color="auto" w:fill="F2F2F2"/>
        </w:rPr>
        <w:tab/>
        <w:t xml:space="preserve">  </w:t>
      </w:r>
    </w:p>
    <w:p w14:paraId="78A409E2"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p>
    <w:p w14:paraId="481C16CA"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78A32E9A"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"qosId": {</w:t>
      </w:r>
    </w:p>
    <w:p w14:paraId="273FC761"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"5qI": 123</w:t>
      </w:r>
    </w:p>
    <w:p w14:paraId="54D08A69"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p>
    <w:p w14:paraId="5F5AC47F"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38311A9F"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"cellId": {</w:t>
      </w:r>
    </w:p>
    <w:p w14:paraId="4ED72179"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"plmnId": {"mcc":"123", "mnc":"45"}, "cId": {"ncI": 12345678901}</w:t>
      </w:r>
    </w:p>
    <w:p w14:paraId="2E2C0563"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p>
    <w:p w14:paraId="69D7660D"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772FEAE" w14:textId="77777777" w:rsidR="00A86FD7" w:rsidRPr="00ED2E7E"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 xml:space="preserve">  }</w:t>
      </w:r>
    </w:p>
    <w:p w14:paraId="61A119A6" w14:textId="77777777" w:rsidR="00A86FD7" w:rsidRDefault="00A86FD7" w:rsidP="00A86FD7">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D2E7E">
        <w:rPr>
          <w:rFonts w:ascii="Courier New" w:hAnsi="Courier New" w:cs="Courier New"/>
          <w:sz w:val="16"/>
          <w:szCs w:val="16"/>
          <w:shd w:val="clear" w:color="auto" w:fill="F2F2F2"/>
        </w:rPr>
        <w:t>}</w:t>
      </w:r>
    </w:p>
    <w:p w14:paraId="2399B6E2" w14:textId="77777777" w:rsidR="00164AE1" w:rsidRPr="0041612F" w:rsidRDefault="00164AE1" w:rsidP="00CB3230">
      <w:pPr>
        <w:pStyle w:val="Heading1"/>
      </w:pPr>
      <w:bookmarkStart w:id="306" w:name="_Toc183526295"/>
      <w:r w:rsidRPr="0041612F">
        <w:t>A.2</w:t>
      </w:r>
      <w:r w:rsidRPr="0041612F">
        <w:tab/>
        <w:t>QoS (Quality of Service)</w:t>
      </w:r>
      <w:bookmarkEnd w:id="299"/>
      <w:bookmarkEnd w:id="300"/>
      <w:bookmarkEnd w:id="306"/>
    </w:p>
    <w:p w14:paraId="5B09C1DC" w14:textId="77777777" w:rsidR="00164AE1" w:rsidRPr="0041612F" w:rsidRDefault="00164AE1" w:rsidP="00CB3230">
      <w:pPr>
        <w:pStyle w:val="Heading2"/>
      </w:pPr>
      <w:bookmarkStart w:id="307" w:name="_Toc109980837"/>
      <w:bookmarkStart w:id="308" w:name="_Toc119479582"/>
      <w:bookmarkStart w:id="309" w:name="_Toc183526296"/>
      <w:r w:rsidRPr="0041612F">
        <w:t>A.2.1</w:t>
      </w:r>
      <w:r w:rsidRPr="0041612F">
        <w:tab/>
        <w:t>QoS based resource optimization per-UE</w:t>
      </w:r>
      <w:bookmarkEnd w:id="307"/>
      <w:bookmarkEnd w:id="308"/>
      <w:bookmarkEnd w:id="309"/>
    </w:p>
    <w:p w14:paraId="2DA06534"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bookmarkStart w:id="310" w:name="_Hlk31116414"/>
      <w:r w:rsidRPr="009C225A">
        <w:rPr>
          <w:rFonts w:ascii="Courier New" w:hAnsi="Courier New" w:cs="Courier New"/>
          <w:sz w:val="16"/>
          <w:szCs w:val="16"/>
          <w:shd w:val="clear" w:color="auto" w:fill="F2F2F2"/>
        </w:rPr>
        <w:t>{</w:t>
      </w:r>
    </w:p>
    <w:p w14:paraId="7D574F0F"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"scope": {</w:t>
      </w:r>
    </w:p>
    <w:p w14:paraId="1980E41E"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ab/>
        <w:t>"ueId": {</w:t>
      </w:r>
    </w:p>
    <w:p w14:paraId="00BC1B82"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"guRanUeId": {"globalGnbId": {</w:t>
      </w:r>
    </w:p>
    <w:p w14:paraId="4B77FE14"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ab/>
        <w:t xml:space="preserve">  "plmnId": {"mcc":"123", "mnc":"45"}, "gnbId": {"gnbIdLength": 25, "gnbIdValue": 6028163}},</w:t>
      </w:r>
    </w:p>
    <w:p w14:paraId="555B136B"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"ranUeId": "0000000000000855"</w:t>
      </w:r>
    </w:p>
    <w:p w14:paraId="2204C01F"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w:t>
      </w:r>
    </w:p>
    <w:p w14:paraId="2B4B2D58"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w:t>
      </w:r>
    </w:p>
    <w:p w14:paraId="7E1758C4"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"qosId": {</w:t>
      </w:r>
    </w:p>
    <w:p w14:paraId="60B54233"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"5qI": 67</w:t>
      </w:r>
    </w:p>
    <w:p w14:paraId="24B9870E"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w:t>
      </w:r>
    </w:p>
    <w:p w14:paraId="7C7EE678"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w:t>
      </w:r>
    </w:p>
    <w:p w14:paraId="2B5C8740"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w:t>
      </w:r>
    </w:p>
    <w:p w14:paraId="17BD6D42"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"qosObjectives": {</w:t>
      </w:r>
    </w:p>
    <w:p w14:paraId="591529A2"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"priorityLevel": 50</w:t>
      </w:r>
    </w:p>
    <w:p w14:paraId="1BEB0F95" w14:textId="77777777" w:rsidR="009C225A" w:rsidRP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 xml:space="preserve">  }</w:t>
      </w:r>
    </w:p>
    <w:p w14:paraId="07B4C008" w14:textId="23C197E7" w:rsidR="009C225A" w:rsidRDefault="009C225A" w:rsidP="009C225A">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C225A">
        <w:rPr>
          <w:rFonts w:ascii="Courier New" w:hAnsi="Courier New" w:cs="Courier New"/>
          <w:sz w:val="16"/>
          <w:szCs w:val="16"/>
          <w:shd w:val="clear" w:color="auto" w:fill="F2F2F2"/>
        </w:rPr>
        <w:t>}</w:t>
      </w:r>
    </w:p>
    <w:p w14:paraId="3E3F83E8" w14:textId="77777777" w:rsidR="00164AE1" w:rsidRPr="0041612F" w:rsidRDefault="00164AE1" w:rsidP="00CB3230">
      <w:pPr>
        <w:pStyle w:val="Heading2"/>
      </w:pPr>
      <w:bookmarkStart w:id="311" w:name="_Toc109980838"/>
      <w:bookmarkStart w:id="312" w:name="_Toc119479583"/>
      <w:bookmarkStart w:id="313" w:name="_Toc183526297"/>
      <w:bookmarkEnd w:id="310"/>
      <w:r w:rsidRPr="0041612F">
        <w:t>A.2.2</w:t>
      </w:r>
      <w:r w:rsidRPr="0041612F">
        <w:tab/>
        <w:t>QoS based resource optimization per-slice</w:t>
      </w:r>
      <w:bookmarkEnd w:id="311"/>
      <w:bookmarkEnd w:id="312"/>
      <w:bookmarkEnd w:id="313"/>
    </w:p>
    <w:p w14:paraId="697D4CEF"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w:t>
      </w:r>
    </w:p>
    <w:p w14:paraId="06FD53C8"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"scope": {</w:t>
      </w:r>
    </w:p>
    <w:p w14:paraId="3F83C2CC"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ab/>
        <w:t>"sliceId": {</w:t>
      </w:r>
    </w:p>
    <w:p w14:paraId="3CD4ED38"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"sst": 11, "sd": "456DEF", "plmnId": {"mcc":"248", "mnc":"35"}},</w:t>
      </w:r>
    </w:p>
    <w:p w14:paraId="5EBC9F0F"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"qosId": {</w:t>
      </w:r>
    </w:p>
    <w:p w14:paraId="052EF505"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"5qI": 67</w:t>
      </w:r>
    </w:p>
    <w:p w14:paraId="757A69E0"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w:t>
      </w:r>
    </w:p>
    <w:p w14:paraId="558EBC08"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"cellId": {</w:t>
      </w:r>
    </w:p>
    <w:p w14:paraId="5FD06CD3"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"plmnId": {"mcc":"248", "mnc":"35"}, "cId": { "ncI": 24}</w:t>
      </w:r>
    </w:p>
    <w:p w14:paraId="59EBC666"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w:t>
      </w:r>
    </w:p>
    <w:p w14:paraId="45271889"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w:t>
      </w:r>
    </w:p>
    <w:p w14:paraId="07E525AD"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w:t>
      </w:r>
    </w:p>
    <w:p w14:paraId="7CE31285"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"qosObjectives": {</w:t>
      </w:r>
    </w:p>
    <w:p w14:paraId="2E4A6CC2"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"gfbr": 1000,</w:t>
      </w:r>
    </w:p>
    <w:p w14:paraId="783B0C70"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"mfbr": 500,</w:t>
      </w:r>
    </w:p>
    <w:p w14:paraId="0C592D36"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"pdb": 120</w:t>
      </w:r>
    </w:p>
    <w:p w14:paraId="5428224B" w14:textId="77777777" w:rsidR="0036296B" w:rsidRP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 xml:space="preserve">  }</w:t>
      </w:r>
    </w:p>
    <w:p w14:paraId="5FC6364E" w14:textId="22B8817F" w:rsidR="0036296B" w:rsidRDefault="0036296B" w:rsidP="0036296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36296B">
        <w:rPr>
          <w:rFonts w:ascii="Courier New" w:hAnsi="Courier New" w:cs="Courier New"/>
          <w:sz w:val="16"/>
          <w:szCs w:val="16"/>
          <w:shd w:val="clear" w:color="auto" w:fill="F2F2F2"/>
        </w:rPr>
        <w:t>}</w:t>
      </w:r>
    </w:p>
    <w:p w14:paraId="0F665E7F" w14:textId="77777777" w:rsidR="00164AE1" w:rsidRPr="0041612F" w:rsidRDefault="00164AE1" w:rsidP="00CB3230">
      <w:pPr>
        <w:pStyle w:val="Heading1"/>
      </w:pPr>
      <w:bookmarkStart w:id="314" w:name="_Toc56165047"/>
      <w:bookmarkStart w:id="315" w:name="_Toc109980839"/>
      <w:bookmarkStart w:id="316" w:name="_Toc119479584"/>
      <w:bookmarkStart w:id="317" w:name="_Toc183526298"/>
      <w:r w:rsidRPr="0041612F">
        <w:t>A.3</w:t>
      </w:r>
      <w:r w:rsidRPr="0041612F">
        <w:tab/>
        <w:t>QoE</w:t>
      </w:r>
      <w:bookmarkEnd w:id="314"/>
      <w:r w:rsidRPr="0041612F">
        <w:t xml:space="preserve"> (Quality of Experience)</w:t>
      </w:r>
      <w:bookmarkEnd w:id="315"/>
      <w:bookmarkEnd w:id="316"/>
      <w:bookmarkEnd w:id="317"/>
    </w:p>
    <w:p w14:paraId="6543E369" w14:textId="77777777" w:rsidR="00164AE1" w:rsidRPr="0041612F" w:rsidRDefault="00164AE1" w:rsidP="00CB3230">
      <w:pPr>
        <w:pStyle w:val="Heading2"/>
      </w:pPr>
      <w:bookmarkStart w:id="318" w:name="_Toc109980840"/>
      <w:bookmarkStart w:id="319" w:name="_Toc119479585"/>
      <w:bookmarkStart w:id="320" w:name="_Toc183526299"/>
      <w:r w:rsidRPr="0041612F">
        <w:t>A.3.1</w:t>
      </w:r>
      <w:r w:rsidRPr="0041612F">
        <w:tab/>
        <w:t>QoE based resource optimization per-UE</w:t>
      </w:r>
      <w:bookmarkEnd w:id="318"/>
      <w:bookmarkEnd w:id="319"/>
      <w:bookmarkEnd w:id="320"/>
    </w:p>
    <w:p w14:paraId="7CBBC9F0"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w:t>
      </w:r>
    </w:p>
    <w:p w14:paraId="4B3EEC81"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"scope": {</w:t>
      </w:r>
    </w:p>
    <w:p w14:paraId="4803F57E"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ab/>
        <w:t>"ueId": {</w:t>
      </w:r>
    </w:p>
    <w:p w14:paraId="5AEDBA70"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"guRanUeId": {"globalGnbId": {   </w:t>
      </w:r>
    </w:p>
    <w:p w14:paraId="6D164874"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ab/>
        <w:t xml:space="preserve">  "plmnId": {"mcc":"123", "mnc":"45"}, "gnbId": {"gnbIdLength": 25,"gnbIdValue": 6028163}},</w:t>
      </w:r>
    </w:p>
    <w:p w14:paraId="0AE68E51"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"ranUeId": "0000000000000855"}</w:t>
      </w:r>
    </w:p>
    <w:p w14:paraId="49EE7CC9"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w:t>
      </w:r>
    </w:p>
    <w:p w14:paraId="5D36102C"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"qosId": {</w:t>
      </w:r>
    </w:p>
    <w:p w14:paraId="7E174A10"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"5qI": 67</w:t>
      </w:r>
    </w:p>
    <w:p w14:paraId="5E813F19"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ab/>
        <w:t>}</w:t>
      </w:r>
    </w:p>
    <w:p w14:paraId="1F5E8284"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w:t>
      </w:r>
    </w:p>
    <w:p w14:paraId="07C1D307"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w:t>
      </w:r>
    </w:p>
    <w:p w14:paraId="31C97B8D"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"qoeObjectives": {</w:t>
      </w:r>
    </w:p>
    <w:p w14:paraId="1995990E"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"initialBuffering": 30,</w:t>
      </w:r>
    </w:p>
    <w:p w14:paraId="1B1D76D8"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"reBuffFreq": 5,</w:t>
      </w:r>
    </w:p>
    <w:p w14:paraId="5464FE41"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"stallRatio": 2</w:t>
      </w:r>
    </w:p>
    <w:p w14:paraId="417AEFE3" w14:textId="77777777" w:rsidR="00EB4805" w:rsidRPr="00EB4805" w:rsidRDefault="00EB4805" w:rsidP="00EB4805">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 xml:space="preserve">  }</w:t>
      </w:r>
    </w:p>
    <w:p w14:paraId="315F8F72" w14:textId="0EB30A3A" w:rsidR="00EB4805" w:rsidRDefault="00EB4805"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B4805">
        <w:rPr>
          <w:rFonts w:ascii="Courier New" w:hAnsi="Courier New" w:cs="Courier New"/>
          <w:sz w:val="16"/>
          <w:szCs w:val="16"/>
          <w:shd w:val="clear" w:color="auto" w:fill="F2F2F2"/>
        </w:rPr>
        <w:t>}</w:t>
      </w:r>
    </w:p>
    <w:p w14:paraId="5D8A4903" w14:textId="77777777" w:rsidR="00164AE1" w:rsidRPr="0041612F" w:rsidRDefault="00164AE1" w:rsidP="00CB3230">
      <w:pPr>
        <w:pStyle w:val="Heading2"/>
      </w:pPr>
      <w:bookmarkStart w:id="321" w:name="_Toc109980841"/>
      <w:bookmarkStart w:id="322" w:name="_Toc119479586"/>
      <w:bookmarkStart w:id="323" w:name="_Toc183526300"/>
      <w:r w:rsidRPr="0041612F">
        <w:t>A.3.2</w:t>
      </w:r>
      <w:r w:rsidRPr="0041612F">
        <w:tab/>
        <w:t>QoE based resource optimization per-slice</w:t>
      </w:r>
      <w:bookmarkEnd w:id="321"/>
      <w:bookmarkEnd w:id="322"/>
      <w:bookmarkEnd w:id="323"/>
    </w:p>
    <w:p w14:paraId="44D9B9BD" w14:textId="77777777" w:rsidR="009A017D" w:rsidRPr="009A017D" w:rsidRDefault="009A017D" w:rsidP="009A017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A017D">
        <w:rPr>
          <w:rFonts w:ascii="Courier New" w:hAnsi="Courier New" w:cs="Courier New"/>
          <w:sz w:val="16"/>
          <w:szCs w:val="16"/>
          <w:shd w:val="clear" w:color="auto" w:fill="F2F2F2"/>
        </w:rPr>
        <w:t>{</w:t>
      </w:r>
    </w:p>
    <w:p w14:paraId="6FB75A74" w14:textId="77777777" w:rsidR="009A017D" w:rsidRPr="009A017D" w:rsidRDefault="009A017D" w:rsidP="009A017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A017D">
        <w:rPr>
          <w:rFonts w:ascii="Courier New" w:hAnsi="Courier New" w:cs="Courier New"/>
          <w:sz w:val="16"/>
          <w:szCs w:val="16"/>
          <w:shd w:val="clear" w:color="auto" w:fill="F2F2F2"/>
        </w:rPr>
        <w:t xml:space="preserve">  "scope": {</w:t>
      </w:r>
    </w:p>
    <w:p w14:paraId="68160954" w14:textId="77777777" w:rsidR="009A017D" w:rsidRPr="009A017D" w:rsidRDefault="009A017D" w:rsidP="009A017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A017D">
        <w:rPr>
          <w:rFonts w:ascii="Courier New" w:hAnsi="Courier New" w:cs="Courier New"/>
          <w:sz w:val="16"/>
          <w:szCs w:val="16"/>
          <w:shd w:val="clear" w:color="auto" w:fill="F2F2F2"/>
        </w:rPr>
        <w:tab/>
        <w:t>"sliceId": {</w:t>
      </w:r>
    </w:p>
    <w:p w14:paraId="3070B8A7" w14:textId="77777777" w:rsidR="009A017D" w:rsidRPr="009A017D" w:rsidRDefault="009A017D" w:rsidP="009A017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A017D">
        <w:rPr>
          <w:rFonts w:ascii="Courier New" w:hAnsi="Courier New" w:cs="Courier New"/>
          <w:sz w:val="16"/>
          <w:szCs w:val="16"/>
          <w:shd w:val="clear" w:color="auto" w:fill="F2F2F2"/>
        </w:rPr>
        <w:t xml:space="preserve">      "sst": 11, "sd": "456DEF", "plmnId": {"mcc":"248", "mnc":"35"}</w:t>
      </w:r>
      <w:r w:rsidRPr="009A017D">
        <w:rPr>
          <w:rFonts w:ascii="Courier New" w:hAnsi="Courier New" w:cs="Courier New"/>
          <w:sz w:val="16"/>
          <w:szCs w:val="16"/>
          <w:shd w:val="clear" w:color="auto" w:fill="F2F2F2"/>
        </w:rPr>
        <w:tab/>
        <w:t>}</w:t>
      </w:r>
    </w:p>
    <w:p w14:paraId="6F68B00A" w14:textId="77777777" w:rsidR="009A017D" w:rsidRPr="009A017D" w:rsidRDefault="009A017D" w:rsidP="009A017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A017D">
        <w:rPr>
          <w:rFonts w:ascii="Courier New" w:hAnsi="Courier New" w:cs="Courier New"/>
          <w:sz w:val="16"/>
          <w:szCs w:val="16"/>
          <w:shd w:val="clear" w:color="auto" w:fill="F2F2F2"/>
        </w:rPr>
        <w:t xml:space="preserve">  },</w:t>
      </w:r>
    </w:p>
    <w:p w14:paraId="1E365384" w14:textId="77777777" w:rsidR="009A017D" w:rsidRPr="009A017D" w:rsidRDefault="009A017D" w:rsidP="009A017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A017D">
        <w:rPr>
          <w:rFonts w:ascii="Courier New" w:hAnsi="Courier New" w:cs="Courier New"/>
          <w:sz w:val="16"/>
          <w:szCs w:val="16"/>
          <w:shd w:val="clear" w:color="auto" w:fill="F2F2F2"/>
        </w:rPr>
        <w:t xml:space="preserve">  </w:t>
      </w:r>
    </w:p>
    <w:p w14:paraId="252EA760" w14:textId="77777777" w:rsidR="009A017D" w:rsidRPr="009A017D" w:rsidRDefault="009A017D" w:rsidP="009A017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A017D">
        <w:rPr>
          <w:rFonts w:ascii="Courier New" w:hAnsi="Courier New" w:cs="Courier New"/>
          <w:sz w:val="16"/>
          <w:szCs w:val="16"/>
          <w:shd w:val="clear" w:color="auto" w:fill="F2F2F2"/>
        </w:rPr>
        <w:t xml:space="preserve">  "qoeObjectives": {</w:t>
      </w:r>
    </w:p>
    <w:p w14:paraId="09D7DF1A" w14:textId="77777777" w:rsidR="009A017D" w:rsidRPr="009A017D" w:rsidRDefault="009A017D" w:rsidP="009A017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A017D">
        <w:rPr>
          <w:rFonts w:ascii="Courier New" w:hAnsi="Courier New" w:cs="Courier New"/>
          <w:sz w:val="16"/>
          <w:szCs w:val="16"/>
          <w:shd w:val="clear" w:color="auto" w:fill="F2F2F2"/>
        </w:rPr>
        <w:t xml:space="preserve">    "qoeScore": 4.25</w:t>
      </w:r>
    </w:p>
    <w:p w14:paraId="39969807" w14:textId="77777777" w:rsidR="009A017D" w:rsidRPr="009A017D" w:rsidRDefault="009A017D" w:rsidP="009A017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A017D">
        <w:rPr>
          <w:rFonts w:ascii="Courier New" w:hAnsi="Courier New" w:cs="Courier New"/>
          <w:sz w:val="16"/>
          <w:szCs w:val="16"/>
          <w:shd w:val="clear" w:color="auto" w:fill="F2F2F2"/>
        </w:rPr>
        <w:t xml:space="preserve">  }</w:t>
      </w:r>
    </w:p>
    <w:p w14:paraId="34A1412F" w14:textId="61530521" w:rsidR="009A017D" w:rsidRDefault="009A017D" w:rsidP="009A017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9A017D">
        <w:rPr>
          <w:rFonts w:ascii="Courier New" w:hAnsi="Courier New" w:cs="Courier New"/>
          <w:sz w:val="16"/>
          <w:szCs w:val="16"/>
          <w:shd w:val="clear" w:color="auto" w:fill="F2F2F2"/>
        </w:rPr>
        <w:t>}</w:t>
      </w:r>
    </w:p>
    <w:p w14:paraId="438F0CA1" w14:textId="77777777" w:rsidR="00164AE1" w:rsidRPr="0041612F" w:rsidRDefault="00164AE1" w:rsidP="00CB3230">
      <w:pPr>
        <w:pStyle w:val="Heading1"/>
      </w:pPr>
      <w:bookmarkStart w:id="324" w:name="_Toc56165048"/>
      <w:bookmarkStart w:id="325" w:name="_Toc109980842"/>
      <w:bookmarkStart w:id="326" w:name="_Toc119479587"/>
      <w:bookmarkStart w:id="327" w:name="_Toc183526301"/>
      <w:r w:rsidRPr="0041612F">
        <w:t>A.4</w:t>
      </w:r>
      <w:r w:rsidRPr="0041612F">
        <w:tab/>
        <w:t>TSP</w:t>
      </w:r>
      <w:bookmarkEnd w:id="324"/>
      <w:r w:rsidRPr="0041612F">
        <w:t xml:space="preserve"> (Traffic Steering Preferences)</w:t>
      </w:r>
      <w:bookmarkEnd w:id="325"/>
      <w:bookmarkEnd w:id="326"/>
      <w:bookmarkEnd w:id="327"/>
    </w:p>
    <w:p w14:paraId="61E45594" w14:textId="77777777" w:rsidR="00164AE1" w:rsidRPr="0041612F" w:rsidRDefault="00164AE1" w:rsidP="00CB3230">
      <w:pPr>
        <w:pStyle w:val="Heading2"/>
      </w:pPr>
      <w:bookmarkStart w:id="328" w:name="_Toc109980843"/>
      <w:bookmarkStart w:id="329" w:name="_Toc119479588"/>
      <w:bookmarkStart w:id="330" w:name="_Toc183526302"/>
      <w:r w:rsidRPr="0041612F">
        <w:t>A.4.1</w:t>
      </w:r>
      <w:r w:rsidRPr="0041612F">
        <w:tab/>
        <w:t>Traffic steering per-UE</w:t>
      </w:r>
      <w:bookmarkEnd w:id="328"/>
      <w:bookmarkEnd w:id="329"/>
      <w:bookmarkEnd w:id="330"/>
    </w:p>
    <w:p w14:paraId="20F5D321"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bookmarkStart w:id="331" w:name="_Hlk31120839"/>
      <w:r w:rsidRPr="00DD7B4B">
        <w:rPr>
          <w:rFonts w:ascii="Courier New" w:hAnsi="Courier New" w:cs="Courier New"/>
          <w:sz w:val="16"/>
          <w:szCs w:val="16"/>
          <w:shd w:val="clear" w:color="auto" w:fill="F2F2F2"/>
        </w:rPr>
        <w:t>{</w:t>
      </w:r>
    </w:p>
    <w:p w14:paraId="11B14F77"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"scope": {</w:t>
      </w:r>
    </w:p>
    <w:p w14:paraId="5A4254BB"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ab/>
        <w:t>"ueId": {</w:t>
      </w:r>
    </w:p>
    <w:p w14:paraId="3DB9753B"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"guRanUeId": {"globalGnbId": {</w:t>
      </w:r>
    </w:p>
    <w:p w14:paraId="0ED33679"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ab/>
        <w:t xml:space="preserve">  "plmnId": {"mcc":"248", "mnc":"35"}, "gnbId": {"gnbIdLength": 25, "gnbIdValue": 6028163 }},</w:t>
      </w:r>
    </w:p>
    <w:p w14:paraId="57DD71DC"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"ranUeId": "0000000000000855"}</w:t>
      </w:r>
    </w:p>
    <w:p w14:paraId="6565DDB6"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w:t>
      </w:r>
    </w:p>
    <w:p w14:paraId="0FF77253"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w:t>
      </w:r>
    </w:p>
    <w:p w14:paraId="22E9A083"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w:t>
      </w:r>
    </w:p>
    <w:p w14:paraId="77BF8A91"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"tspResources": [</w:t>
      </w:r>
    </w:p>
    <w:p w14:paraId="0A33D9BC"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w:t>
      </w:r>
    </w:p>
    <w:p w14:paraId="0234BAEC"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"cellIdList": [</w:t>
      </w:r>
    </w:p>
    <w:p w14:paraId="3BF396FF"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{"plmnId": {"mcc": "248","mnc": "35"}, "cId": {"ncI": 39}},</w:t>
      </w:r>
    </w:p>
    <w:p w14:paraId="0AF49560"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{"plmnId": {"mcc": "248","mnc": "35"}, "cId": {"ncI": 40}}</w:t>
      </w:r>
    </w:p>
    <w:p w14:paraId="64133B18"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 </w:t>
      </w:r>
    </w:p>
    <w:p w14:paraId="50CF02E6"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"preference": "PREFER"</w:t>
      </w:r>
    </w:p>
    <w:p w14:paraId="30AF2313"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w:t>
      </w:r>
    </w:p>
    <w:p w14:paraId="49E14A7F"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w:t>
      </w:r>
    </w:p>
    <w:p w14:paraId="62F3C59F"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"cellIdList": [</w:t>
      </w:r>
    </w:p>
    <w:p w14:paraId="3CF15CA6"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{"plmnId": {"mcc": "248","mnc": "35"}, "cId": {"ncI": 81}},</w:t>
      </w:r>
    </w:p>
    <w:p w14:paraId="127C17C3"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{"plmnId": {"mcc": "248","mnc": "35"}, "cId": {"ncI": 82}},</w:t>
      </w:r>
    </w:p>
    <w:p w14:paraId="3DA843F2"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{"plmnId": {"mcc": "248","mnc": "35"}, "cId": {"ncI": 83}}</w:t>
      </w:r>
    </w:p>
    <w:p w14:paraId="7B4365EA"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w:t>
      </w:r>
    </w:p>
    <w:p w14:paraId="63A9BB64"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"preference": "FORBID"</w:t>
      </w:r>
    </w:p>
    <w:p w14:paraId="0186CF10"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w:t>
      </w:r>
    </w:p>
    <w:p w14:paraId="2BC24339" w14:textId="77777777" w:rsidR="00DD7B4B" w:rsidRP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 xml:space="preserve">  ]</w:t>
      </w:r>
    </w:p>
    <w:p w14:paraId="35645CA0" w14:textId="5699B434" w:rsidR="00DD7B4B" w:rsidRDefault="00DD7B4B" w:rsidP="00DD7B4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D7B4B">
        <w:rPr>
          <w:rFonts w:ascii="Courier New" w:hAnsi="Courier New" w:cs="Courier New"/>
          <w:sz w:val="16"/>
          <w:szCs w:val="16"/>
          <w:shd w:val="clear" w:color="auto" w:fill="F2F2F2"/>
        </w:rPr>
        <w:t>}</w:t>
      </w:r>
    </w:p>
    <w:p w14:paraId="6BC1D098" w14:textId="77777777" w:rsidR="00164AE1" w:rsidRPr="0041612F" w:rsidRDefault="00164AE1" w:rsidP="00CB3230">
      <w:pPr>
        <w:pStyle w:val="Heading2"/>
      </w:pPr>
      <w:bookmarkStart w:id="332" w:name="_Toc109980844"/>
      <w:bookmarkStart w:id="333" w:name="_Toc119479589"/>
      <w:bookmarkStart w:id="334" w:name="_Toc183526303"/>
      <w:bookmarkEnd w:id="331"/>
      <w:r w:rsidRPr="0041612F">
        <w:t>A.4.2</w:t>
      </w:r>
      <w:r w:rsidRPr="0041612F">
        <w:tab/>
        <w:t>Traffic steering per-slice</w:t>
      </w:r>
      <w:bookmarkEnd w:id="332"/>
      <w:bookmarkEnd w:id="333"/>
      <w:bookmarkEnd w:id="334"/>
    </w:p>
    <w:p w14:paraId="31C9E91A"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w:t>
      </w:r>
    </w:p>
    <w:p w14:paraId="2A005D8B"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"scope": {</w:t>
      </w:r>
    </w:p>
    <w:p w14:paraId="6B1161D4"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"sliceId": {</w:t>
      </w:r>
    </w:p>
    <w:p w14:paraId="14E2F509"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"sst": 11, "sd": "456DEF", "plmnId": {"mcc": "248", "mnc": "35"}</w:t>
      </w:r>
    </w:p>
    <w:p w14:paraId="61DF06DA"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w:t>
      </w:r>
    </w:p>
    <w:p w14:paraId="4416B5F5"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"qosId": {</w:t>
      </w:r>
    </w:p>
    <w:p w14:paraId="364F4CE6"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"5qI": 67</w:t>
      </w:r>
    </w:p>
    <w:p w14:paraId="1B45E5AE"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ab/>
        <w:t>}</w:t>
      </w:r>
    </w:p>
    <w:p w14:paraId="6388FAAF"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w:t>
      </w:r>
    </w:p>
    <w:p w14:paraId="1905E770"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w:t>
      </w:r>
    </w:p>
    <w:p w14:paraId="128C81B1"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"tspResources": [</w:t>
      </w:r>
    </w:p>
    <w:p w14:paraId="33581A26"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w:t>
      </w:r>
    </w:p>
    <w:p w14:paraId="55EFFC25"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"cellIdList": [</w:t>
      </w:r>
    </w:p>
    <w:p w14:paraId="72A8F732"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{"plmnId": {"mcc": "248","mnc": "35"}, "cId": {"ncI": 55}},</w:t>
      </w:r>
    </w:p>
    <w:p w14:paraId="57203E9C"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{"plmnId": {"mcc": "248","mnc": "35"}, "cId": {"ncI": 65}}</w:t>
      </w:r>
    </w:p>
    <w:p w14:paraId="0B0ED3D9"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w:t>
      </w:r>
    </w:p>
    <w:p w14:paraId="52E1D1E5"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"preference": "SHALL"</w:t>
      </w:r>
    </w:p>
    <w:p w14:paraId="3C3E2285"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w:t>
      </w:r>
    </w:p>
    <w:p w14:paraId="36BF2A79"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w:t>
      </w:r>
    </w:p>
    <w:p w14:paraId="5ECD3BD9"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"cellIdList": [</w:t>
      </w:r>
    </w:p>
    <w:p w14:paraId="027DD026"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{"plmnId": {"mcc": "248","mnc": "35"}, "cId": {"ncI": 31}}, </w:t>
      </w:r>
    </w:p>
    <w:p w14:paraId="2FA6ECE4"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ab/>
      </w:r>
      <w:r w:rsidRPr="00BD65F1">
        <w:rPr>
          <w:rFonts w:ascii="Courier New" w:hAnsi="Courier New" w:cs="Courier New"/>
          <w:sz w:val="16"/>
          <w:szCs w:val="16"/>
          <w:shd w:val="clear" w:color="auto" w:fill="F2F2F2"/>
        </w:rPr>
        <w:tab/>
        <w:t>{"plmnId": {"mcc": "248","mnc": "35"}, "cId": {"ncI": 32}},</w:t>
      </w:r>
    </w:p>
    <w:p w14:paraId="31DAAB51"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{"plmnId": {"mcc": "248","mnc": "35"}, "cId": {"ncI": 33}}</w:t>
      </w:r>
    </w:p>
    <w:p w14:paraId="2CEB0DA8"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w:t>
      </w:r>
    </w:p>
    <w:p w14:paraId="5077A798"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"preference": "AVOID"</w:t>
      </w:r>
    </w:p>
    <w:p w14:paraId="19654996"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w:t>
      </w:r>
    </w:p>
    <w:p w14:paraId="5DC4D163" w14:textId="77777777" w:rsidR="00BD65F1" w:rsidRP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 xml:space="preserve">  ]</w:t>
      </w:r>
    </w:p>
    <w:p w14:paraId="02C4F1B6" w14:textId="62A1B142" w:rsidR="00BD65F1" w:rsidRDefault="00BD65F1" w:rsidP="00BD65F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BD65F1">
        <w:rPr>
          <w:rFonts w:ascii="Courier New" w:hAnsi="Courier New" w:cs="Courier New"/>
          <w:sz w:val="16"/>
          <w:szCs w:val="16"/>
          <w:shd w:val="clear" w:color="auto" w:fill="F2F2F2"/>
        </w:rPr>
        <w:t>}</w:t>
      </w:r>
    </w:p>
    <w:p w14:paraId="63E1C7DA" w14:textId="77777777" w:rsidR="00164AE1" w:rsidRPr="0041612F" w:rsidRDefault="00164AE1" w:rsidP="00CB3230">
      <w:pPr>
        <w:pStyle w:val="Heading1"/>
      </w:pPr>
      <w:bookmarkStart w:id="335" w:name="_Toc56165049"/>
      <w:bookmarkStart w:id="336" w:name="_Toc109980845"/>
      <w:bookmarkStart w:id="337" w:name="_Toc119479590"/>
      <w:bookmarkStart w:id="338" w:name="_Toc183526304"/>
      <w:r w:rsidRPr="0041612F">
        <w:t>A.5</w:t>
      </w:r>
      <w:r w:rsidRPr="0041612F">
        <w:tab/>
        <w:t>QoS optimization with resource directive</w:t>
      </w:r>
      <w:bookmarkEnd w:id="335"/>
      <w:bookmarkEnd w:id="336"/>
      <w:bookmarkEnd w:id="337"/>
      <w:bookmarkEnd w:id="338"/>
    </w:p>
    <w:p w14:paraId="7B6EC96E"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bookmarkStart w:id="339" w:name="_Hlk31186398"/>
      <w:r w:rsidRPr="005F322D">
        <w:rPr>
          <w:rFonts w:ascii="Courier New" w:hAnsi="Courier New" w:cs="Courier New"/>
          <w:sz w:val="16"/>
          <w:szCs w:val="16"/>
          <w:shd w:val="clear" w:color="auto" w:fill="F2F2F2"/>
        </w:rPr>
        <w:t>{</w:t>
      </w:r>
    </w:p>
    <w:p w14:paraId="643271BA"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"scope": {</w:t>
      </w:r>
    </w:p>
    <w:p w14:paraId="7E41D4A4"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ab/>
        <w:t>"ueId": {</w:t>
      </w:r>
    </w:p>
    <w:p w14:paraId="3E87A33F"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"guRanUeId": {"globalGnbId": {</w:t>
      </w:r>
    </w:p>
    <w:p w14:paraId="748E718A"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ab/>
        <w:t xml:space="preserve">   "plmnId": {"mcc":"248", "mnc":"35"}, "gnbId": {"gnbIdLength": 25, "gnbIdValue": 6028163}},</w:t>
      </w:r>
    </w:p>
    <w:p w14:paraId="17A6AA2E"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"ranUeId": "0000000000000855"</w:t>
      </w:r>
    </w:p>
    <w:p w14:paraId="6FDB61AD"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4E3F282D"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67F529C6"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"qosId": {</w:t>
      </w:r>
    </w:p>
    <w:p w14:paraId="4350928E"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"5qI": 67</w:t>
      </w:r>
    </w:p>
    <w:p w14:paraId="05133492"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ab/>
        <w:t>}</w:t>
      </w:r>
    </w:p>
    <w:p w14:paraId="4CD4767E"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0DD2951F"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62AF7577"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"qosObjectives": {</w:t>
      </w:r>
    </w:p>
    <w:p w14:paraId="003A40B5"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"priorityLevel": 50</w:t>
      </w:r>
    </w:p>
    <w:p w14:paraId="55D11780"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517F68BC"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1FE1D75B"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"tspResources": [</w:t>
      </w:r>
    </w:p>
    <w:p w14:paraId="360F767B"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0A411DE9"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"cellIdList": [</w:t>
      </w:r>
    </w:p>
    <w:p w14:paraId="7F252338"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{"plmnId": {"mcc": "248","mnc": "35"}, "cId": {"ncI": 39}},</w:t>
      </w:r>
    </w:p>
    <w:p w14:paraId="4EC528A8"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{"plmnId": {"mcc": "248","mnc": "35"}, "cId": {"ncI": 40}}</w:t>
      </w:r>
    </w:p>
    <w:p w14:paraId="7CB5A50C"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5F89AC67"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"preference": "PREFER"</w:t>
      </w:r>
    </w:p>
    <w:p w14:paraId="3FA7CCC0"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2366B9B8"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36EF84C3"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"cellIdList": [</w:t>
      </w:r>
    </w:p>
    <w:p w14:paraId="1DC4FA2B"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{"plmnId": {"mcc": "248","mnc": "35"}, "cId": {"ncI": 81}},</w:t>
      </w:r>
    </w:p>
    <w:p w14:paraId="28BE087B"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{"plmnId": {"mcc": "248","mnc": "35"}, "cId": {"ncI": 82}},</w:t>
      </w:r>
    </w:p>
    <w:p w14:paraId="1D582DC1"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{"plmnId": {"mcc": "248","mnc": "35"}, "cId": {"ncI": 83}}</w:t>
      </w:r>
    </w:p>
    <w:p w14:paraId="5ADFFB23"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5DB24621"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"preference": "AVOID"</w:t>
      </w:r>
    </w:p>
    <w:p w14:paraId="1B3946B8"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7F5AB571" w14:textId="77777777" w:rsidR="005F322D" w:rsidRP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 xml:space="preserve">  ]</w:t>
      </w:r>
    </w:p>
    <w:p w14:paraId="0F7C0D70" w14:textId="55EF9D85" w:rsidR="005F322D" w:rsidRDefault="005F322D" w:rsidP="005F322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5F322D">
        <w:rPr>
          <w:rFonts w:ascii="Courier New" w:hAnsi="Courier New" w:cs="Courier New"/>
          <w:sz w:val="16"/>
          <w:szCs w:val="16"/>
          <w:shd w:val="clear" w:color="auto" w:fill="F2F2F2"/>
        </w:rPr>
        <w:t>}</w:t>
      </w:r>
    </w:p>
    <w:p w14:paraId="1D6F495E" w14:textId="77777777" w:rsidR="00164AE1" w:rsidRPr="0041612F" w:rsidRDefault="00164AE1" w:rsidP="00CB3230">
      <w:pPr>
        <w:pStyle w:val="Heading1"/>
      </w:pPr>
      <w:bookmarkStart w:id="340" w:name="_Toc56165050"/>
      <w:bookmarkStart w:id="341" w:name="_Toc109980846"/>
      <w:bookmarkStart w:id="342" w:name="_Toc119479591"/>
      <w:bookmarkStart w:id="343" w:name="_Toc183526305"/>
      <w:bookmarkEnd w:id="339"/>
      <w:r w:rsidRPr="0041612F">
        <w:t>A.6</w:t>
      </w:r>
      <w:r w:rsidRPr="0041612F">
        <w:tab/>
        <w:t>QoE optimization with resource directive</w:t>
      </w:r>
      <w:bookmarkEnd w:id="340"/>
      <w:bookmarkEnd w:id="341"/>
      <w:bookmarkEnd w:id="342"/>
      <w:bookmarkEnd w:id="343"/>
    </w:p>
    <w:p w14:paraId="4BF45677"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w:t>
      </w:r>
    </w:p>
    <w:p w14:paraId="77A5E6D9"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"scope": {</w:t>
      </w:r>
    </w:p>
    <w:p w14:paraId="329607F2"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"sliceId": {</w:t>
      </w:r>
    </w:p>
    <w:p w14:paraId="40BBA528"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"sst": 11, "sd": "456DEF", "plmnId": {"mcc":"248", "mnc":"35"}</w:t>
      </w:r>
    </w:p>
    <w:p w14:paraId="79BBCBFD"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348DAEA8"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3A7245B6"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4CE9396C"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"qoeObjectives": {</w:t>
      </w:r>
    </w:p>
    <w:p w14:paraId="2A4CCA10"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"qoeScore": 4.25</w:t>
      </w:r>
    </w:p>
    <w:p w14:paraId="5EF09BE1"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4F98FF4C"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3B86EA6A"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"tspResources": [</w:t>
      </w:r>
    </w:p>
    <w:p w14:paraId="41DBBC40"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25D1B1A0"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"cellIdList": [</w:t>
      </w:r>
    </w:p>
    <w:p w14:paraId="789820D0"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{"plmnId": {"mcc": "248","mnc": "35"}, "cId": {"ncI": 55}},</w:t>
      </w:r>
    </w:p>
    <w:p w14:paraId="7F2FB5A8"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{"plmnId": {"mcc": "248","mnc": "35"}, "cId": {"ncI": 65}}</w:t>
      </w:r>
    </w:p>
    <w:p w14:paraId="6458F606"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43E33818"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"preference": "SHALL"</w:t>
      </w:r>
    </w:p>
    <w:p w14:paraId="7EEBCA7B"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36C3C1C0"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0EECC057"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"cellIdList": [</w:t>
      </w:r>
    </w:p>
    <w:p w14:paraId="2B9B7810"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{"plmnId": {"mcc": "248","mnc": "35"}, "cId": {"ncI": 21}},</w:t>
      </w:r>
    </w:p>
    <w:p w14:paraId="0659C8F8"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{"plmnId": {"mcc": "248","mnc": "35"}, "cId": {"ncI": 22}},</w:t>
      </w:r>
    </w:p>
    <w:p w14:paraId="3D7F8CB0"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{"plmnId": {"mcc": "248","mnc": "35"}, "cId": {"ncI": 23}}</w:t>
      </w:r>
    </w:p>
    <w:p w14:paraId="6145176C"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32A0821F"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"preference": "AVOID"</w:t>
      </w:r>
    </w:p>
    <w:p w14:paraId="52ACAAB7"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451E04F3" w14:textId="77777777" w:rsidR="00C82A70" w:rsidRP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 xml:space="preserve">  ]</w:t>
      </w:r>
    </w:p>
    <w:p w14:paraId="7690B9A8" w14:textId="2BB0A948" w:rsidR="00C82A70" w:rsidRDefault="00C82A70" w:rsidP="00C82A7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C82A70">
        <w:rPr>
          <w:rFonts w:ascii="Courier New" w:hAnsi="Courier New" w:cs="Courier New"/>
          <w:sz w:val="16"/>
          <w:szCs w:val="16"/>
          <w:shd w:val="clear" w:color="auto" w:fill="F2F2F2"/>
        </w:rPr>
        <w:t>}</w:t>
      </w:r>
    </w:p>
    <w:p w14:paraId="3CC6C0F5" w14:textId="77777777" w:rsidR="00164AE1" w:rsidRPr="0041612F" w:rsidRDefault="00164AE1" w:rsidP="00CB3230">
      <w:pPr>
        <w:pStyle w:val="Heading1"/>
      </w:pPr>
      <w:bookmarkStart w:id="344" w:name="_Toc56165051"/>
      <w:bookmarkStart w:id="345" w:name="_Toc109980847"/>
      <w:bookmarkStart w:id="346" w:name="_Toc119479592"/>
      <w:bookmarkStart w:id="347" w:name="_Toc183526306"/>
      <w:r w:rsidRPr="0041612F">
        <w:t>A.7</w:t>
      </w:r>
      <w:r w:rsidRPr="0041612F">
        <w:tab/>
        <w:t>Status object for notification</w:t>
      </w:r>
      <w:bookmarkEnd w:id="344"/>
      <w:bookmarkEnd w:id="345"/>
      <w:bookmarkEnd w:id="346"/>
      <w:bookmarkEnd w:id="347"/>
    </w:p>
    <w:p w14:paraId="2FE53D37"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w:t>
      </w:r>
    </w:p>
    <w:p w14:paraId="086A2207"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"enforceStatus": "NOT_ENFORCED",</w:t>
      </w:r>
    </w:p>
    <w:p w14:paraId="6AA81F1D"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"enforceReason": "SCOPE_NOT_APPLICABLE"</w:t>
      </w:r>
    </w:p>
    <w:p w14:paraId="4EBE7AB2"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w:t>
      </w:r>
    </w:p>
    <w:p w14:paraId="7C75CC5D" w14:textId="77777777" w:rsidR="00164AE1" w:rsidRPr="0041612F" w:rsidRDefault="00164AE1" w:rsidP="00CB3230">
      <w:pPr>
        <w:pStyle w:val="Heading1"/>
      </w:pPr>
      <w:bookmarkStart w:id="348" w:name="_Toc109980848"/>
      <w:bookmarkStart w:id="349" w:name="_Toc119479593"/>
      <w:bookmarkStart w:id="350" w:name="_Toc183526307"/>
      <w:r w:rsidRPr="0041612F">
        <w:t>A.</w:t>
      </w:r>
      <w:r w:rsidRPr="0041612F">
        <w:rPr>
          <w:rFonts w:eastAsia="SimSun"/>
          <w:lang w:eastAsia="zh-CN"/>
        </w:rPr>
        <w:t>8</w:t>
      </w:r>
      <w:r w:rsidRPr="0041612F">
        <w:tab/>
      </w:r>
      <w:r w:rsidRPr="0041612F">
        <w:rPr>
          <w:rFonts w:eastAsia="SimSun" w:hint="eastAsia"/>
          <w:lang w:eastAsia="zh-CN"/>
        </w:rPr>
        <w:t>UE level</w:t>
      </w:r>
      <w:bookmarkEnd w:id="348"/>
      <w:bookmarkEnd w:id="349"/>
      <w:bookmarkEnd w:id="350"/>
    </w:p>
    <w:p w14:paraId="4E2DF37C" w14:textId="77777777" w:rsidR="00164AE1" w:rsidRPr="0041612F" w:rsidRDefault="00164AE1" w:rsidP="00CB3230">
      <w:pPr>
        <w:pStyle w:val="Heading2"/>
        <w:rPr>
          <w:rFonts w:ascii="Courier New" w:hAnsi="Courier New" w:cs="Courier New"/>
          <w:sz w:val="16"/>
          <w:szCs w:val="16"/>
          <w:shd w:val="clear" w:color="auto" w:fill="F2F2F2"/>
        </w:rPr>
      </w:pPr>
      <w:bookmarkStart w:id="351" w:name="_Toc63410065"/>
      <w:bookmarkStart w:id="352" w:name="_Toc109980849"/>
      <w:bookmarkStart w:id="353" w:name="_Toc119479594"/>
      <w:bookmarkStart w:id="354" w:name="_Toc183526308"/>
      <w:r w:rsidRPr="0041612F">
        <w:t>A.</w:t>
      </w:r>
      <w:r w:rsidRPr="0041612F">
        <w:rPr>
          <w:rFonts w:eastAsia="SimSun"/>
          <w:lang w:eastAsia="zh-CN"/>
        </w:rPr>
        <w:t>8</w:t>
      </w:r>
      <w:r w:rsidRPr="0041612F">
        <w:t>.1</w:t>
      </w:r>
      <w:r w:rsidRPr="0041612F">
        <w:tab/>
      </w:r>
      <w:r w:rsidRPr="0041612F">
        <w:rPr>
          <w:rFonts w:eastAsia="SimSun" w:hint="eastAsia"/>
          <w:lang w:eastAsia="zh-CN"/>
        </w:rPr>
        <w:t>UE level</w:t>
      </w:r>
      <w:r w:rsidRPr="0041612F">
        <w:t xml:space="preserve"> per-</w:t>
      </w:r>
      <w:r w:rsidRPr="0041612F">
        <w:rPr>
          <w:rFonts w:eastAsia="SimSun" w:hint="eastAsia"/>
          <w:lang w:eastAsia="zh-CN"/>
        </w:rPr>
        <w:t>QoS</w:t>
      </w:r>
      <w:bookmarkEnd w:id="351"/>
      <w:bookmarkEnd w:id="352"/>
      <w:bookmarkEnd w:id="353"/>
      <w:bookmarkEnd w:id="354"/>
    </w:p>
    <w:p w14:paraId="69AE5612"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w:t>
      </w:r>
    </w:p>
    <w:p w14:paraId="6028EE6B"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"scope": {</w:t>
      </w:r>
    </w:p>
    <w:p w14:paraId="1D4F5EB5"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ab/>
        <w:t>"ueId": {</w:t>
      </w:r>
    </w:p>
    <w:p w14:paraId="08F10572"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"guRanUeId": {"globalGnbId": {</w:t>
      </w:r>
    </w:p>
    <w:p w14:paraId="216AA907"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ab/>
        <w:t xml:space="preserve">  "plmnId": { "mcc":"123", "mnc":"45"}, "gnbId": {"gnbIdLength": 25, "gnbIdValue": 6028163}},</w:t>
      </w:r>
    </w:p>
    <w:p w14:paraId="13E33761"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"ranUeId": "0000000000000855"}</w:t>
      </w:r>
    </w:p>
    <w:p w14:paraId="0ED042CF"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w:t>
      </w:r>
    </w:p>
    <w:p w14:paraId="669FA603"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"qosId": {</w:t>
      </w:r>
    </w:p>
    <w:p w14:paraId="15B09E61"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"5qI": 67</w:t>
      </w:r>
    </w:p>
    <w:p w14:paraId="33B8A82F"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ab/>
        <w:t>}</w:t>
      </w:r>
    </w:p>
    <w:p w14:paraId="4E18EEB6"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w:t>
      </w:r>
    </w:p>
    <w:p w14:paraId="2D8A9B94"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w:t>
      </w:r>
    </w:p>
    <w:p w14:paraId="397F3FFA"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"ueLevelObjectives": {</w:t>
      </w:r>
    </w:p>
    <w:p w14:paraId="61C63109"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"ulPacketDelay": 0.5</w:t>
      </w:r>
    </w:p>
    <w:p w14:paraId="0B541099" w14:textId="77777777" w:rsidR="007E1444" w:rsidRP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 xml:space="preserve">  }</w:t>
      </w:r>
    </w:p>
    <w:p w14:paraId="05FEA759" w14:textId="330D6765" w:rsidR="007E1444" w:rsidRDefault="007E1444" w:rsidP="007E144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7E1444">
        <w:rPr>
          <w:rFonts w:ascii="Courier New" w:hAnsi="Courier New" w:cs="Courier New"/>
          <w:sz w:val="16"/>
          <w:szCs w:val="16"/>
          <w:shd w:val="clear" w:color="auto" w:fill="F2F2F2"/>
        </w:rPr>
        <w:t>}</w:t>
      </w:r>
    </w:p>
    <w:p w14:paraId="4F1CD36D" w14:textId="77777777" w:rsidR="00164AE1" w:rsidRPr="0041612F" w:rsidRDefault="00164AE1" w:rsidP="00CB3230">
      <w:pPr>
        <w:pStyle w:val="Heading2"/>
      </w:pPr>
      <w:bookmarkStart w:id="355" w:name="_Toc63410066"/>
      <w:bookmarkStart w:id="356" w:name="_Toc109980850"/>
      <w:bookmarkStart w:id="357" w:name="_Toc119479595"/>
      <w:bookmarkStart w:id="358" w:name="_Toc183526309"/>
      <w:r w:rsidRPr="0041612F">
        <w:t>A.</w:t>
      </w:r>
      <w:r w:rsidRPr="0041612F">
        <w:rPr>
          <w:rFonts w:eastAsia="SimSun"/>
          <w:lang w:val="en-US" w:eastAsia="zh-CN"/>
        </w:rPr>
        <w:t>8</w:t>
      </w:r>
      <w:r w:rsidRPr="0041612F">
        <w:t>.2</w:t>
      </w:r>
      <w:r w:rsidRPr="0041612F">
        <w:tab/>
      </w:r>
      <w:r w:rsidRPr="0041612F">
        <w:rPr>
          <w:rFonts w:eastAsia="SimSun" w:hint="eastAsia"/>
          <w:lang w:val="en-US" w:eastAsia="zh-CN"/>
        </w:rPr>
        <w:t>UE level</w:t>
      </w:r>
      <w:r w:rsidRPr="0041612F">
        <w:t xml:space="preserve"> per-slice</w:t>
      </w:r>
      <w:bookmarkEnd w:id="355"/>
      <w:bookmarkEnd w:id="356"/>
      <w:bookmarkEnd w:id="357"/>
      <w:bookmarkEnd w:id="358"/>
    </w:p>
    <w:p w14:paraId="4D1AAA7B"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w:t>
      </w:r>
    </w:p>
    <w:p w14:paraId="130B1F5B"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"scope": {</w:t>
      </w:r>
    </w:p>
    <w:p w14:paraId="2CBEA467"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ab/>
        <w:t>"ueId": {</w:t>
      </w:r>
    </w:p>
    <w:p w14:paraId="28B5BBB1"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"guRanUeId": {"globalGnbId": {</w:t>
      </w:r>
    </w:p>
    <w:p w14:paraId="5EEE3896"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ab/>
        <w:t xml:space="preserve">  "plmnId": {"mcc":"248", "mnc":"35"},"gnbId": {"gnbIdLength": 25,"gnbIdValue": 6028163}},</w:t>
      </w:r>
    </w:p>
    <w:p w14:paraId="73FDB0AD"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"ranUeId": "0000000000000855"</w:t>
      </w:r>
    </w:p>
    <w:p w14:paraId="666FC30C"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w:t>
      </w:r>
    </w:p>
    <w:p w14:paraId="689A9A45"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w:t>
      </w:r>
    </w:p>
    <w:p w14:paraId="0E1D2D06"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"sliceId": {</w:t>
      </w:r>
    </w:p>
    <w:p w14:paraId="1054FE7F"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"sst": 11, "sd": "456DEF", "plmnId": {"mcc":"248","mnc":"35"}</w:t>
      </w:r>
    </w:p>
    <w:p w14:paraId="27B41445"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w:t>
      </w:r>
    </w:p>
    <w:p w14:paraId="427A7581"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6EFAB8EA"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w:t>
      </w:r>
    </w:p>
    <w:p w14:paraId="2394EE28"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w:t>
      </w:r>
    </w:p>
    <w:p w14:paraId="238145D5"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"ueLevelObjectives": {</w:t>
      </w:r>
    </w:p>
    <w:p w14:paraId="3160B2EE"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"dlThroughput": 5000</w:t>
      </w:r>
    </w:p>
    <w:p w14:paraId="65BD10ED" w14:textId="77777777" w:rsidR="002E4A14" w:rsidRP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 xml:space="preserve">  }</w:t>
      </w:r>
    </w:p>
    <w:p w14:paraId="3702F782" w14:textId="213F4458" w:rsidR="002E4A14" w:rsidRDefault="002E4A14" w:rsidP="002E4A14">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E4A14">
        <w:rPr>
          <w:rFonts w:ascii="Courier New" w:hAnsi="Courier New" w:cs="Courier New"/>
          <w:sz w:val="16"/>
          <w:szCs w:val="16"/>
          <w:shd w:val="clear" w:color="auto" w:fill="F2F2F2"/>
        </w:rPr>
        <w:t>}</w:t>
      </w:r>
    </w:p>
    <w:p w14:paraId="2A970868" w14:textId="77777777" w:rsidR="00164AE1" w:rsidRPr="0041612F" w:rsidRDefault="00164AE1" w:rsidP="00CB3230">
      <w:pPr>
        <w:pStyle w:val="Heading1"/>
      </w:pPr>
      <w:bookmarkStart w:id="359" w:name="_Toc109980851"/>
      <w:bookmarkStart w:id="360" w:name="_Toc119479596"/>
      <w:bookmarkStart w:id="361" w:name="_Toc183526310"/>
      <w:bookmarkStart w:id="362" w:name="_Toc66364445"/>
      <w:r w:rsidRPr="0041612F">
        <w:t>A.9</w:t>
      </w:r>
      <w:r w:rsidRPr="0041612F">
        <w:tab/>
        <w:t>RAN Slice SLA assurance</w:t>
      </w:r>
      <w:bookmarkEnd w:id="359"/>
      <w:bookmarkEnd w:id="360"/>
      <w:bookmarkEnd w:id="361"/>
      <w:r w:rsidRPr="0041612F">
        <w:t xml:space="preserve"> </w:t>
      </w:r>
      <w:bookmarkEnd w:id="362"/>
    </w:p>
    <w:p w14:paraId="7F2A4F13" w14:textId="77777777" w:rsidR="00164AE1" w:rsidRPr="0041612F" w:rsidRDefault="00164AE1" w:rsidP="00CB3230">
      <w:pPr>
        <w:pStyle w:val="Heading2"/>
      </w:pPr>
      <w:bookmarkStart w:id="363" w:name="_Toc66364446"/>
      <w:bookmarkStart w:id="364" w:name="_Toc109980852"/>
      <w:bookmarkStart w:id="365" w:name="_Toc119479597"/>
      <w:bookmarkStart w:id="366" w:name="_Toc183526311"/>
      <w:r w:rsidRPr="0041612F">
        <w:t>A.9.1</w:t>
      </w:r>
      <w:r w:rsidRPr="0041612F">
        <w:tab/>
        <w:t xml:space="preserve">Support of maximum slice </w:t>
      </w:r>
      <w:bookmarkEnd w:id="363"/>
      <w:r w:rsidRPr="0041612F">
        <w:t>throughput SLA</w:t>
      </w:r>
      <w:bookmarkEnd w:id="364"/>
      <w:bookmarkEnd w:id="365"/>
      <w:bookmarkEnd w:id="366"/>
    </w:p>
    <w:p w14:paraId="5BE89E99" w14:textId="77777777" w:rsidR="00E67AA0" w:rsidRP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w:t>
      </w:r>
    </w:p>
    <w:p w14:paraId="06194507" w14:textId="77777777" w:rsidR="00E67AA0" w:rsidRP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 xml:space="preserve">  "scope": {</w:t>
      </w:r>
    </w:p>
    <w:p w14:paraId="1279D12C" w14:textId="77777777" w:rsidR="00E67AA0" w:rsidRP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ab/>
        <w:t>"sliceId": {"sst": 1, "sd": "456DEF", "plmnId": {"mcc":"248", "mnc":"35"}}</w:t>
      </w:r>
    </w:p>
    <w:p w14:paraId="665A3E3A" w14:textId="77777777" w:rsidR="00E67AA0" w:rsidRP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 xml:space="preserve">  },</w:t>
      </w:r>
    </w:p>
    <w:p w14:paraId="2F122E95" w14:textId="77777777" w:rsidR="00E67AA0" w:rsidRP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 xml:space="preserve">  </w:t>
      </w:r>
    </w:p>
    <w:p w14:paraId="6791D91A" w14:textId="77777777" w:rsidR="00E67AA0" w:rsidRP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 xml:space="preserve">  "sliceSlaObjectives": {</w:t>
      </w:r>
    </w:p>
    <w:p w14:paraId="6142A584" w14:textId="77777777" w:rsidR="00E67AA0" w:rsidRP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 xml:space="preserve">    "maxDlThptPerUe": 50000,</w:t>
      </w:r>
    </w:p>
    <w:p w14:paraId="54D4A872" w14:textId="77777777" w:rsidR="00E67AA0" w:rsidRP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ab/>
        <w:t>"maxUlThptPerUe": 25000,</w:t>
      </w:r>
    </w:p>
    <w:p w14:paraId="7D4F020A" w14:textId="77777777" w:rsidR="00E67AA0" w:rsidRP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ab/>
        <w:t>"maxDlThptPerSlice": 300000000,</w:t>
      </w:r>
    </w:p>
    <w:p w14:paraId="5B0E37A9" w14:textId="77777777" w:rsidR="00E67AA0" w:rsidRP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ab/>
        <w:t>"maxUlThptPerSlice": 150000000</w:t>
      </w:r>
    </w:p>
    <w:p w14:paraId="4B7A3C50" w14:textId="77777777" w:rsidR="00E67AA0" w:rsidRP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 xml:space="preserve">  }</w:t>
      </w:r>
    </w:p>
    <w:p w14:paraId="61904B04" w14:textId="2B68B4D0" w:rsidR="00E67AA0" w:rsidRDefault="00E67AA0" w:rsidP="00E67AA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67AA0">
        <w:rPr>
          <w:rFonts w:ascii="Courier New" w:hAnsi="Courier New" w:cs="Courier New"/>
          <w:sz w:val="16"/>
          <w:szCs w:val="16"/>
          <w:shd w:val="clear" w:color="auto" w:fill="F2F2F2"/>
        </w:rPr>
        <w:t>}</w:t>
      </w:r>
    </w:p>
    <w:p w14:paraId="24A46E46" w14:textId="77777777" w:rsidR="00164AE1" w:rsidRPr="0041612F" w:rsidRDefault="00164AE1" w:rsidP="00CB3230">
      <w:pPr>
        <w:pStyle w:val="Heading2"/>
      </w:pPr>
      <w:bookmarkStart w:id="367" w:name="_Toc109980853"/>
      <w:bookmarkStart w:id="368" w:name="_Toc119479598"/>
      <w:bookmarkStart w:id="369" w:name="_Toc183526312"/>
      <w:r w:rsidRPr="0041612F">
        <w:t>A.9.2</w:t>
      </w:r>
      <w:r w:rsidRPr="0041612F">
        <w:tab/>
        <w:t>Support of maximum number of UEs and PDU sessions per slice SLA</w:t>
      </w:r>
      <w:bookmarkEnd w:id="367"/>
      <w:bookmarkEnd w:id="368"/>
      <w:bookmarkEnd w:id="369"/>
    </w:p>
    <w:p w14:paraId="15E3BA1C"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w:t>
      </w:r>
    </w:p>
    <w:p w14:paraId="5C677061"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"scope": {</w:t>
      </w:r>
    </w:p>
    <w:p w14:paraId="074F1986"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"sliceId": {"sst": 3, "sd": "456DEF", "plmnId": {"mcc":"248", "mnc":"35"}</w:t>
      </w:r>
      <w:r w:rsidRPr="00DB3190">
        <w:rPr>
          <w:rFonts w:ascii="Courier New" w:hAnsi="Courier New" w:cs="Courier New"/>
          <w:sz w:val="16"/>
          <w:szCs w:val="16"/>
          <w:shd w:val="clear" w:color="auto" w:fill="F2F2F2"/>
        </w:rPr>
        <w:tab/>
        <w:t xml:space="preserve">  </w:t>
      </w:r>
    </w:p>
    <w:p w14:paraId="0092ECD2"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w:t>
      </w:r>
    </w:p>
    <w:p w14:paraId="1F93DE2D"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w:t>
      </w:r>
    </w:p>
    <w:p w14:paraId="06BF2C6F"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w:t>
      </w:r>
    </w:p>
    <w:p w14:paraId="6F185342"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"sliceSlaObjectives": {</w:t>
      </w:r>
    </w:p>
    <w:p w14:paraId="133F04A0"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"maxNumberOfUes": 100,</w:t>
      </w:r>
    </w:p>
    <w:p w14:paraId="73A130BC"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ab/>
        <w:t>"maxNumberOfPduSessions": 800</w:t>
      </w:r>
    </w:p>
    <w:p w14:paraId="09D7887F"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w:t>
      </w:r>
    </w:p>
    <w:p w14:paraId="2C9C2EB4"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"sliceSlaResources": {</w:t>
      </w:r>
    </w:p>
    <w:p w14:paraId="7EB87C90"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"cellIdList": [</w:t>
      </w:r>
    </w:p>
    <w:p w14:paraId="068FA3F7"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{"plmnId": {"mcc": "248","mnc": "35"}, "cId": {"ncI": 1}},</w:t>
      </w:r>
    </w:p>
    <w:p w14:paraId="4F91F3C0"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{"plmnId": {"mcc": "248","mnc": "35"}, "cId": {"ncI": 2}},</w:t>
      </w:r>
    </w:p>
    <w:p w14:paraId="2D40EF5B"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{"plmnId": {"mcc": "248","mnc": "35"}, "cId": {"ncI": 3}}</w:t>
      </w:r>
    </w:p>
    <w:p w14:paraId="2F2B5166"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w:t>
      </w:r>
    </w:p>
    <w:p w14:paraId="2BDE79A4" w14:textId="77777777" w:rsidR="00DB3190" w:rsidRP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 xml:space="preserve">  }</w:t>
      </w:r>
    </w:p>
    <w:p w14:paraId="0024B819" w14:textId="10ED5C47" w:rsidR="00DB3190" w:rsidRDefault="00DB3190" w:rsidP="00DB319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B3190">
        <w:rPr>
          <w:rFonts w:ascii="Courier New" w:hAnsi="Courier New" w:cs="Courier New"/>
          <w:sz w:val="16"/>
          <w:szCs w:val="16"/>
          <w:shd w:val="clear" w:color="auto" w:fill="F2F2F2"/>
        </w:rPr>
        <w:t>}</w:t>
      </w:r>
    </w:p>
    <w:p w14:paraId="23153BF2" w14:textId="77777777" w:rsidR="00164AE1" w:rsidRPr="0041612F" w:rsidRDefault="00164AE1" w:rsidP="00CB3230">
      <w:pPr>
        <w:pStyle w:val="Heading2"/>
      </w:pPr>
      <w:bookmarkStart w:id="370" w:name="_Toc109980854"/>
      <w:bookmarkStart w:id="371" w:name="_Toc119479599"/>
      <w:bookmarkStart w:id="372" w:name="_Toc183526313"/>
      <w:r w:rsidRPr="0041612F">
        <w:t>A.9.3</w:t>
      </w:r>
      <w:r w:rsidRPr="0041612F">
        <w:tab/>
        <w:t>Support of UE-level performance targets for slice users</w:t>
      </w:r>
      <w:bookmarkEnd w:id="370"/>
      <w:bookmarkEnd w:id="371"/>
      <w:bookmarkEnd w:id="372"/>
    </w:p>
    <w:p w14:paraId="4BDC8274"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w:t>
      </w:r>
    </w:p>
    <w:p w14:paraId="65858A49"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"scope": {</w:t>
      </w:r>
    </w:p>
    <w:p w14:paraId="4F16ECCF"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"sliceId": {"sst": 2, "sd": "123DEF", "plmnId": {"mcc":"248", "mnc":"35"}}</w:t>
      </w:r>
    </w:p>
    <w:p w14:paraId="3D879651"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w:t>
      </w:r>
    </w:p>
    <w:p w14:paraId="159E8875"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w:t>
      </w:r>
    </w:p>
    <w:p w14:paraId="7DE59A9C"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"sliceSlaObjectives": {</w:t>
      </w:r>
    </w:p>
    <w:p w14:paraId="6C695605"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"maxDlPacketDelayPerUe": 5,</w:t>
      </w:r>
    </w:p>
    <w:p w14:paraId="2015E7B1"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ab/>
        <w:t>"maxUlPacketDelayPerUe": 5</w:t>
      </w:r>
    </w:p>
    <w:p w14:paraId="03663E1B"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w:t>
      </w:r>
    </w:p>
    <w:p w14:paraId="04694C42"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"sliceSlaResources": {</w:t>
      </w:r>
    </w:p>
    <w:p w14:paraId="569F272A"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"cellIdList": [</w:t>
      </w:r>
    </w:p>
    <w:p w14:paraId="32AE5006"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{"plmnId": {"mcc": "248","mnc": "35"}, "cId": {"ncI": 1}},</w:t>
      </w:r>
    </w:p>
    <w:p w14:paraId="6440C0E2"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{"plmnId": {"mcc": "248","mnc": "35"}, "cId": {"ncI": 2}},</w:t>
      </w:r>
    </w:p>
    <w:p w14:paraId="23347B9D"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{"plmnId": {"mcc": "248","mnc": "35"}, "cId": {"ncI": 3}}</w:t>
      </w:r>
    </w:p>
    <w:p w14:paraId="2F7703E3"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w:t>
      </w:r>
    </w:p>
    <w:p w14:paraId="03DCEABE" w14:textId="77777777" w:rsidR="00AD04D8" w:rsidRP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 xml:space="preserve">  }</w:t>
      </w:r>
    </w:p>
    <w:p w14:paraId="57D2C4AC" w14:textId="4D26353E" w:rsidR="00AD04D8" w:rsidRDefault="00AD04D8" w:rsidP="00AD04D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D04D8">
        <w:rPr>
          <w:rFonts w:ascii="Courier New" w:hAnsi="Courier New" w:cs="Courier New"/>
          <w:sz w:val="16"/>
          <w:szCs w:val="16"/>
          <w:shd w:val="clear" w:color="auto" w:fill="F2F2F2"/>
        </w:rPr>
        <w:t>}</w:t>
      </w:r>
    </w:p>
    <w:p w14:paraId="582637FE" w14:textId="77777777" w:rsidR="00164AE1" w:rsidRPr="0041612F" w:rsidRDefault="00164AE1" w:rsidP="00CB3230">
      <w:pPr>
        <w:pStyle w:val="Heading2"/>
      </w:pPr>
      <w:bookmarkStart w:id="373" w:name="_Toc109980855"/>
      <w:bookmarkStart w:id="374" w:name="_Toc119479600"/>
      <w:bookmarkStart w:id="375" w:name="_Toc183526314"/>
      <w:r w:rsidRPr="0041612F">
        <w:t>A.9.4</w:t>
      </w:r>
      <w:r w:rsidRPr="0041612F">
        <w:tab/>
        <w:t>Support of slice priority</w:t>
      </w:r>
      <w:bookmarkEnd w:id="373"/>
      <w:bookmarkEnd w:id="374"/>
      <w:bookmarkEnd w:id="375"/>
    </w:p>
    <w:p w14:paraId="065462DB"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w:t>
      </w:r>
    </w:p>
    <w:p w14:paraId="6E6113CB"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"scope": {</w:t>
      </w:r>
    </w:p>
    <w:p w14:paraId="1D414158"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"sliceId": {"sst": 1, "sd": "123DEF", "plmnId": {"mcc":"248", "mnc":"35"}</w:t>
      </w:r>
      <w:r w:rsidRPr="00134D96">
        <w:rPr>
          <w:rFonts w:ascii="Courier New" w:hAnsi="Courier New" w:cs="Courier New"/>
          <w:sz w:val="16"/>
          <w:szCs w:val="16"/>
          <w:shd w:val="clear" w:color="auto" w:fill="F2F2F2"/>
        </w:rPr>
        <w:tab/>
        <w:t xml:space="preserve">  </w:t>
      </w:r>
    </w:p>
    <w:p w14:paraId="6B748457"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w:t>
      </w:r>
    </w:p>
    <w:p w14:paraId="7005E05C"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w:t>
      </w:r>
    </w:p>
    <w:p w14:paraId="2C7D12D9"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w:t>
      </w:r>
    </w:p>
    <w:p w14:paraId="5548D830"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"sliceSlaObjectives": {</w:t>
      </w:r>
    </w:p>
    <w:p w14:paraId="669A7C9B"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"dlSlicePriority": 20,</w:t>
      </w:r>
    </w:p>
    <w:p w14:paraId="4FAB37F9"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ab/>
        <w:t>"ulSlicePriority": 30</w:t>
      </w:r>
    </w:p>
    <w:p w14:paraId="768F3A59"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w:t>
      </w:r>
    </w:p>
    <w:p w14:paraId="6FBE61F0"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"sliceSlaResources": {</w:t>
      </w:r>
    </w:p>
    <w:p w14:paraId="75C02CE5"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"cellIdList": [</w:t>
      </w:r>
    </w:p>
    <w:p w14:paraId="68873F01"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{"plmnId": {"mcc": "248","mnc": "35"}, "cId": {"ncI": 1}},</w:t>
      </w:r>
    </w:p>
    <w:p w14:paraId="27890645"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{"plmnId": {"mcc": "248","mnc": "35"}, "cId": {"ncI": 2}},</w:t>
      </w:r>
    </w:p>
    <w:p w14:paraId="4EC2570A"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{"plmnId": {"mcc": "248","mnc": "35"}, "cId": {"ncI": 3}}</w:t>
      </w:r>
    </w:p>
    <w:p w14:paraId="1091E989"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w:t>
      </w:r>
    </w:p>
    <w:p w14:paraId="48B8EA83" w14:textId="77777777" w:rsidR="00134D96" w:rsidRP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 xml:space="preserve">  }</w:t>
      </w:r>
    </w:p>
    <w:p w14:paraId="068C11A1" w14:textId="790970D6" w:rsidR="00134D96" w:rsidRDefault="00134D96" w:rsidP="00134D9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134D96">
        <w:rPr>
          <w:rFonts w:ascii="Courier New" w:hAnsi="Courier New" w:cs="Courier New"/>
          <w:sz w:val="16"/>
          <w:szCs w:val="16"/>
          <w:shd w:val="clear" w:color="auto" w:fill="F2F2F2"/>
        </w:rPr>
        <w:t>}</w:t>
      </w:r>
    </w:p>
    <w:p w14:paraId="1736954E" w14:textId="77777777" w:rsidR="00164AE1" w:rsidRPr="0041612F" w:rsidRDefault="00164AE1" w:rsidP="00CB3230">
      <w:pPr>
        <w:pStyle w:val="Heading1"/>
      </w:pPr>
      <w:bookmarkStart w:id="376" w:name="_Toc109980856"/>
      <w:bookmarkStart w:id="377" w:name="_Toc119479601"/>
      <w:bookmarkStart w:id="378" w:name="_Toc183526315"/>
      <w:r w:rsidRPr="0041612F">
        <w:t>A.</w:t>
      </w:r>
      <w:r w:rsidRPr="0041612F">
        <w:rPr>
          <w:lang w:eastAsia="ja-JP"/>
        </w:rPr>
        <w:t>10</w:t>
      </w:r>
      <w:r w:rsidRPr="0041612F">
        <w:tab/>
        <w:t>Load balancing</w:t>
      </w:r>
      <w:bookmarkEnd w:id="376"/>
      <w:bookmarkEnd w:id="377"/>
      <w:bookmarkEnd w:id="378"/>
      <w:r w:rsidRPr="0041612F">
        <w:t xml:space="preserve"> </w:t>
      </w:r>
    </w:p>
    <w:p w14:paraId="240AA243" w14:textId="77777777" w:rsidR="00164AE1" w:rsidRPr="0041612F" w:rsidRDefault="00164AE1" w:rsidP="00CB3230">
      <w:pPr>
        <w:pStyle w:val="Heading2"/>
      </w:pPr>
      <w:bookmarkStart w:id="379" w:name="_Toc109980857"/>
      <w:bookmarkStart w:id="380" w:name="_Toc119479602"/>
      <w:bookmarkStart w:id="381" w:name="_Toc183526316"/>
      <w:r w:rsidRPr="0041612F">
        <w:t>A.</w:t>
      </w:r>
      <w:r w:rsidRPr="0041612F">
        <w:rPr>
          <w:lang w:eastAsia="ja-JP"/>
        </w:rPr>
        <w:t>10</w:t>
      </w:r>
      <w:r w:rsidRPr="0041612F">
        <w:t>.1</w:t>
      </w:r>
      <w:r w:rsidRPr="0041612F">
        <w:tab/>
        <w:t>Load balancing per-cell</w:t>
      </w:r>
      <w:bookmarkEnd w:id="379"/>
      <w:bookmarkEnd w:id="380"/>
      <w:bookmarkEnd w:id="381"/>
    </w:p>
    <w:p w14:paraId="51AF9DEA"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w:t>
      </w:r>
    </w:p>
    <w:p w14:paraId="594A0694"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"scope": {</w:t>
      </w:r>
    </w:p>
    <w:p w14:paraId="07EB3D2D"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"cellId": {</w:t>
      </w:r>
    </w:p>
    <w:p w14:paraId="66969FEB"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"plmnId": {"mcc":"123", "mnc":"45"}, "cId": {"ncI": 31}}</w:t>
      </w:r>
    </w:p>
    <w:p w14:paraId="3B81D988"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w:t>
      </w:r>
    </w:p>
    <w:p w14:paraId="7F83041A"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w:t>
      </w:r>
    </w:p>
    <w:p w14:paraId="60416782"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"lbObjectives": {</w:t>
      </w:r>
    </w:p>
    <w:p w14:paraId="482CCF0D"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"targetPrbUsg": 80,</w:t>
      </w:r>
    </w:p>
    <w:p w14:paraId="7A1003FB"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"prbUsgType": 1</w:t>
      </w:r>
    </w:p>
    <w:p w14:paraId="5375A15A"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w:t>
      </w:r>
    </w:p>
    <w:p w14:paraId="62BBEC8F"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"lbResources": {</w:t>
      </w:r>
    </w:p>
    <w:p w14:paraId="5E6F153F"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"cellIdList": [</w:t>
      </w:r>
    </w:p>
    <w:p w14:paraId="668EEFEB"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{"plmnId": {"mcc": "123","mnc": "45"}, "cId": {"ncI": 32}},</w:t>
      </w:r>
    </w:p>
    <w:p w14:paraId="14970901"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{"plmnId": {"mcc": "123","mnc": "45"}, "cId": {"ncI": 33}},</w:t>
      </w:r>
    </w:p>
    <w:p w14:paraId="01411DCB"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{"plmnId": {"mcc": "123","mnc": "45"}, "cId": {"ncI": 34}}</w:t>
      </w:r>
    </w:p>
    <w:p w14:paraId="3A20B197"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w:t>
      </w:r>
    </w:p>
    <w:p w14:paraId="1349B438" w14:textId="77777777" w:rsidR="004E696F" w:rsidRP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 xml:space="preserve">  }</w:t>
      </w:r>
    </w:p>
    <w:p w14:paraId="73815448" w14:textId="0D93766E" w:rsidR="004E696F" w:rsidRDefault="004E696F" w:rsidP="004E696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E696F">
        <w:rPr>
          <w:rFonts w:ascii="Courier New" w:hAnsi="Courier New" w:cs="Courier New"/>
          <w:sz w:val="16"/>
          <w:szCs w:val="16"/>
          <w:shd w:val="clear" w:color="auto" w:fill="F2F2F2"/>
        </w:rPr>
        <w:t>}</w:t>
      </w:r>
    </w:p>
    <w:p w14:paraId="27CCFEF3" w14:textId="77777777" w:rsidR="00164AE1" w:rsidRPr="0041612F" w:rsidRDefault="00164AE1" w:rsidP="00CB3230">
      <w:pPr>
        <w:pStyle w:val="Heading2"/>
      </w:pPr>
      <w:bookmarkStart w:id="382" w:name="_Toc109980858"/>
      <w:bookmarkStart w:id="383" w:name="_Toc119479603"/>
      <w:bookmarkStart w:id="384" w:name="_Toc183526317"/>
      <w:r w:rsidRPr="0041612F">
        <w:t>A.10.2</w:t>
      </w:r>
      <w:r w:rsidRPr="0041612F">
        <w:tab/>
        <w:t>Load balancing per-cell per-slice</w:t>
      </w:r>
      <w:bookmarkEnd w:id="382"/>
      <w:bookmarkEnd w:id="383"/>
      <w:bookmarkEnd w:id="384"/>
    </w:p>
    <w:p w14:paraId="2FF2EAC1"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w:t>
      </w:r>
    </w:p>
    <w:p w14:paraId="1524BED0"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"scope": {</w:t>
      </w:r>
    </w:p>
    <w:p w14:paraId="3DB8FD17"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"cellId": {</w:t>
      </w:r>
    </w:p>
    <w:p w14:paraId="7CD238CA"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"plmnId": {"mcc":"123", "mnc":"45"}, "cId": {"ncI": 31}</w:t>
      </w:r>
    </w:p>
    <w:p w14:paraId="27D98AA1"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w:t>
      </w:r>
    </w:p>
    <w:p w14:paraId="5FA81608"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"sliceId": {</w:t>
      </w:r>
    </w:p>
    <w:p w14:paraId="4E621F0D"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"sst": 11, "sd": "456DEF", "plmnId": {"mcc": "123", "mnc": "45"}</w:t>
      </w:r>
    </w:p>
    <w:p w14:paraId="254E1003"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ab/>
        <w:t>}</w:t>
      </w:r>
    </w:p>
    <w:p w14:paraId="3EC91835"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w:t>
      </w:r>
    </w:p>
    <w:p w14:paraId="43B29048"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w:t>
      </w:r>
    </w:p>
    <w:p w14:paraId="3455EAA1"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"lbObjectives": {</w:t>
      </w:r>
    </w:p>
    <w:p w14:paraId="5F16FF79"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"targetPrbUsg": 80,</w:t>
      </w:r>
    </w:p>
    <w:p w14:paraId="1053AEC2"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"prbUsgType": 1</w:t>
      </w:r>
    </w:p>
    <w:p w14:paraId="75640E3B"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w:t>
      </w:r>
    </w:p>
    <w:p w14:paraId="1A82F1C2"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"lbResources": {</w:t>
      </w:r>
    </w:p>
    <w:p w14:paraId="2C8170ED"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"cellIdList": [</w:t>
      </w:r>
    </w:p>
    <w:p w14:paraId="7CD5F894"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{"plmnId": {"mcc": "123","mnc": "45"}, "cId": {"ncI": 32}},</w:t>
      </w:r>
    </w:p>
    <w:p w14:paraId="37AE46B8"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{"plmnId": {"mcc": "123","mnc": "45"}, "cId": {"ncI": 33}},</w:t>
      </w:r>
    </w:p>
    <w:p w14:paraId="33DBCB8C"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{"plmnId": {"mcc": "123","mnc": "45"}, "cId": {"ncI": 34}}</w:t>
      </w:r>
    </w:p>
    <w:p w14:paraId="121C975F"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w:t>
      </w:r>
    </w:p>
    <w:p w14:paraId="6DE7E55C" w14:textId="77777777" w:rsidR="00DF28DB" w:rsidRP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 xml:space="preserve">  }</w:t>
      </w:r>
    </w:p>
    <w:p w14:paraId="64AAB905" w14:textId="7456F00E" w:rsidR="00DF28DB" w:rsidRDefault="00DF28DB" w:rsidP="00DF28D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DF28DB">
        <w:rPr>
          <w:rFonts w:ascii="Courier New" w:hAnsi="Courier New" w:cs="Courier New"/>
          <w:sz w:val="16"/>
          <w:szCs w:val="16"/>
          <w:shd w:val="clear" w:color="auto" w:fill="F2F2F2"/>
        </w:rPr>
        <w:t>}</w:t>
      </w:r>
    </w:p>
    <w:p w14:paraId="11A6A688" w14:textId="4B83EA30"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eastAsia="ja-JP"/>
        </w:rPr>
      </w:pPr>
    </w:p>
    <w:p w14:paraId="414F7B75" w14:textId="77777777" w:rsidR="00164AE1" w:rsidRPr="0041612F" w:rsidRDefault="00164AE1" w:rsidP="00164AE1">
      <w:pPr>
        <w:rPr>
          <w:lang w:val="en-GB"/>
        </w:rPr>
      </w:pPr>
    </w:p>
    <w:p w14:paraId="66E16D9B" w14:textId="37BF5F07" w:rsidR="00AD09A9" w:rsidRPr="00ED5BFE" w:rsidRDefault="00AD09A9" w:rsidP="00C85E7E">
      <w:pPr>
        <w:pStyle w:val="Heading1"/>
      </w:pPr>
      <w:bookmarkStart w:id="385" w:name="_Toc140595264"/>
      <w:bookmarkStart w:id="386" w:name="_Toc183526318"/>
      <w:bookmarkStart w:id="387" w:name="_Toc109980859"/>
      <w:bookmarkStart w:id="388" w:name="_Toc119479604"/>
      <w:r w:rsidRPr="00ED5BFE">
        <w:t>A.</w:t>
      </w:r>
      <w:r>
        <w:rPr>
          <w:lang w:eastAsia="ja-JP"/>
        </w:rPr>
        <w:t>11</w:t>
      </w:r>
      <w:r w:rsidRPr="00ED5BFE">
        <w:tab/>
      </w:r>
      <w:bookmarkEnd w:id="385"/>
      <w:r>
        <w:t>Energy saving</w:t>
      </w:r>
      <w:bookmarkEnd w:id="386"/>
    </w:p>
    <w:p w14:paraId="7136CAE5" w14:textId="04FEDC6C" w:rsidR="00AD09A9" w:rsidRPr="00AD09A9" w:rsidRDefault="00AD09A9" w:rsidP="00C85E7E">
      <w:pPr>
        <w:pStyle w:val="Heading2"/>
      </w:pPr>
      <w:bookmarkStart w:id="389" w:name="_Toc140595265"/>
      <w:bookmarkStart w:id="390" w:name="_Toc183526319"/>
      <w:r w:rsidRPr="00C85E7E">
        <w:t>A.1</w:t>
      </w:r>
      <w:r>
        <w:t>1</w:t>
      </w:r>
      <w:r w:rsidRPr="00C85E7E">
        <w:t>.1</w:t>
      </w:r>
      <w:r w:rsidRPr="00AD09A9">
        <w:tab/>
      </w:r>
      <w:bookmarkEnd w:id="389"/>
      <w:r w:rsidRPr="00AD09A9">
        <w:t xml:space="preserve"> </w:t>
      </w:r>
      <w:r w:rsidRPr="00C85E7E">
        <w:rPr>
          <w:rStyle w:val="Strong"/>
          <w:b w:val="0"/>
          <w:bCs w:val="0"/>
        </w:rPr>
        <w:t xml:space="preserve">Comprehensive </w:t>
      </w:r>
      <w:r>
        <w:t>e</w:t>
      </w:r>
      <w:r w:rsidRPr="00AD09A9">
        <w:t xml:space="preserve">nergy </w:t>
      </w:r>
      <w:r>
        <w:t>s</w:t>
      </w:r>
      <w:r w:rsidRPr="00AD09A9">
        <w:t>aving</w:t>
      </w:r>
      <w:bookmarkEnd w:id="390"/>
    </w:p>
    <w:p w14:paraId="5E12A023" w14:textId="511219F5" w:rsidR="00AD09A9" w:rsidRDefault="00AD09A9" w:rsidP="00AD09A9">
      <w:pPr>
        <w:pStyle w:val="Heading3"/>
      </w:pPr>
      <w:bookmarkStart w:id="391" w:name="_Toc183526320"/>
      <w:r w:rsidRPr="00C85E7E">
        <w:t>A.1</w:t>
      </w:r>
      <w:r>
        <w:t>1</w:t>
      </w:r>
      <w:r w:rsidRPr="00C85E7E">
        <w:t xml:space="preserve">.1.1 Energy saving </w:t>
      </w:r>
      <w:r>
        <w:t>o</w:t>
      </w:r>
      <w:r w:rsidRPr="00C85E7E">
        <w:t xml:space="preserve">ver </w:t>
      </w:r>
      <w:r>
        <w:t>t</w:t>
      </w:r>
      <w:r w:rsidRPr="00C85E7E">
        <w:t>racking area</w:t>
      </w:r>
      <w:bookmarkEnd w:id="391"/>
    </w:p>
    <w:p w14:paraId="31A5880B" w14:textId="77777777" w:rsidR="000B32A2" w:rsidRPr="000B32A2" w:rsidRDefault="000B32A2" w:rsidP="000B32A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B32A2">
        <w:rPr>
          <w:rFonts w:ascii="Courier New" w:hAnsi="Courier New" w:cs="Courier New"/>
          <w:sz w:val="16"/>
          <w:szCs w:val="16"/>
          <w:shd w:val="clear" w:color="auto" w:fill="F2F2F2"/>
        </w:rPr>
        <w:t>{</w:t>
      </w:r>
    </w:p>
    <w:p w14:paraId="3660D541" w14:textId="77777777" w:rsidR="000B32A2" w:rsidRPr="000B32A2" w:rsidRDefault="000B32A2" w:rsidP="000B32A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B32A2">
        <w:rPr>
          <w:rFonts w:ascii="Courier New" w:hAnsi="Courier New" w:cs="Courier New"/>
          <w:sz w:val="16"/>
          <w:szCs w:val="16"/>
          <w:shd w:val="clear" w:color="auto" w:fill="F2F2F2"/>
        </w:rPr>
        <w:tab/>
        <w:t>"scope": {</w:t>
      </w:r>
    </w:p>
    <w:p w14:paraId="3BE1EE7D" w14:textId="77777777" w:rsidR="000B32A2" w:rsidRPr="000B32A2" w:rsidRDefault="000B32A2" w:rsidP="000B32A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B32A2">
        <w:rPr>
          <w:rFonts w:ascii="Courier New" w:hAnsi="Courier New" w:cs="Courier New"/>
          <w:sz w:val="16"/>
          <w:szCs w:val="16"/>
          <w:shd w:val="clear" w:color="auto" w:fill="F2F2F2"/>
        </w:rPr>
        <w:tab/>
      </w:r>
      <w:r w:rsidRPr="000B32A2">
        <w:rPr>
          <w:rFonts w:ascii="Courier New" w:hAnsi="Courier New" w:cs="Courier New"/>
          <w:sz w:val="16"/>
          <w:szCs w:val="16"/>
          <w:shd w:val="clear" w:color="auto" w:fill="F2F2F2"/>
        </w:rPr>
        <w:tab/>
        <w:t>"taIList": [</w:t>
      </w:r>
    </w:p>
    <w:p w14:paraId="6586FD03" w14:textId="77777777" w:rsidR="000B32A2" w:rsidRPr="000B32A2" w:rsidRDefault="000B32A2" w:rsidP="000B32A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B32A2">
        <w:rPr>
          <w:rFonts w:ascii="Courier New" w:hAnsi="Courier New" w:cs="Courier New"/>
          <w:sz w:val="16"/>
          <w:szCs w:val="16"/>
          <w:shd w:val="clear" w:color="auto" w:fill="F2F2F2"/>
        </w:rPr>
        <w:tab/>
      </w:r>
      <w:r w:rsidRPr="000B32A2">
        <w:rPr>
          <w:rFonts w:ascii="Courier New" w:hAnsi="Courier New" w:cs="Courier New"/>
          <w:sz w:val="16"/>
          <w:szCs w:val="16"/>
          <w:shd w:val="clear" w:color="auto" w:fill="F2F2F2"/>
        </w:rPr>
        <w:tab/>
      </w:r>
      <w:r w:rsidRPr="000B32A2">
        <w:rPr>
          <w:rFonts w:ascii="Courier New" w:hAnsi="Courier New" w:cs="Courier New"/>
          <w:sz w:val="16"/>
          <w:szCs w:val="16"/>
          <w:shd w:val="clear" w:color="auto" w:fill="F2F2F2"/>
        </w:rPr>
        <w:tab/>
        <w:t>{"plmnId": {"mcc": "248", "mnc": "35"}, "tac": "123456"}</w:t>
      </w:r>
    </w:p>
    <w:p w14:paraId="06A5407F" w14:textId="77777777" w:rsidR="000B32A2" w:rsidRPr="000B32A2" w:rsidRDefault="000B32A2" w:rsidP="000B32A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B32A2">
        <w:rPr>
          <w:rFonts w:ascii="Courier New" w:hAnsi="Courier New" w:cs="Courier New"/>
          <w:sz w:val="16"/>
          <w:szCs w:val="16"/>
          <w:shd w:val="clear" w:color="auto" w:fill="F2F2F2"/>
        </w:rPr>
        <w:tab/>
      </w:r>
      <w:r w:rsidRPr="000B32A2">
        <w:rPr>
          <w:rFonts w:ascii="Courier New" w:hAnsi="Courier New" w:cs="Courier New"/>
          <w:sz w:val="16"/>
          <w:szCs w:val="16"/>
          <w:shd w:val="clear" w:color="auto" w:fill="F2F2F2"/>
        </w:rPr>
        <w:tab/>
        <w:t>]</w:t>
      </w:r>
    </w:p>
    <w:p w14:paraId="0CA80AE7" w14:textId="77777777" w:rsidR="000B32A2" w:rsidRPr="000B32A2" w:rsidRDefault="000B32A2" w:rsidP="000B32A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B32A2">
        <w:rPr>
          <w:rFonts w:ascii="Courier New" w:hAnsi="Courier New" w:cs="Courier New"/>
          <w:sz w:val="16"/>
          <w:szCs w:val="16"/>
          <w:shd w:val="clear" w:color="auto" w:fill="F2F2F2"/>
        </w:rPr>
        <w:tab/>
        <w:t>},</w:t>
      </w:r>
    </w:p>
    <w:p w14:paraId="25B6ED54" w14:textId="77777777" w:rsidR="000B32A2" w:rsidRPr="000B32A2" w:rsidRDefault="000B32A2" w:rsidP="000B32A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B32A2">
        <w:rPr>
          <w:rFonts w:ascii="Courier New" w:hAnsi="Courier New" w:cs="Courier New"/>
          <w:sz w:val="16"/>
          <w:szCs w:val="16"/>
          <w:shd w:val="clear" w:color="auto" w:fill="F2F2F2"/>
        </w:rPr>
        <w:tab/>
      </w:r>
    </w:p>
    <w:p w14:paraId="75BB65D6" w14:textId="77777777" w:rsidR="000B32A2" w:rsidRPr="000B32A2" w:rsidRDefault="000B32A2" w:rsidP="000B32A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B32A2">
        <w:rPr>
          <w:rFonts w:ascii="Courier New" w:hAnsi="Courier New" w:cs="Courier New"/>
          <w:sz w:val="16"/>
          <w:szCs w:val="16"/>
          <w:shd w:val="clear" w:color="auto" w:fill="F2F2F2"/>
        </w:rPr>
        <w:tab/>
        <w:t>"esObjectives": {</w:t>
      </w:r>
    </w:p>
    <w:p w14:paraId="313EB708" w14:textId="77777777" w:rsidR="000B32A2" w:rsidRPr="000B32A2" w:rsidRDefault="000B32A2" w:rsidP="000B32A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B32A2">
        <w:rPr>
          <w:rFonts w:ascii="Courier New" w:hAnsi="Courier New" w:cs="Courier New"/>
          <w:sz w:val="16"/>
          <w:szCs w:val="16"/>
          <w:shd w:val="clear" w:color="auto" w:fill="F2F2F2"/>
        </w:rPr>
        <w:tab/>
      </w:r>
      <w:r w:rsidRPr="000B32A2">
        <w:rPr>
          <w:rFonts w:ascii="Courier New" w:hAnsi="Courier New" w:cs="Courier New"/>
          <w:sz w:val="16"/>
          <w:szCs w:val="16"/>
          <w:shd w:val="clear" w:color="auto" w:fill="F2F2F2"/>
        </w:rPr>
        <w:tab/>
        <w:t>"targetPeeEnergy": 20</w:t>
      </w:r>
    </w:p>
    <w:p w14:paraId="4E008426" w14:textId="77777777" w:rsidR="000B32A2" w:rsidRPr="000B32A2" w:rsidRDefault="000B32A2" w:rsidP="000B32A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B32A2">
        <w:rPr>
          <w:rFonts w:ascii="Courier New" w:hAnsi="Courier New" w:cs="Courier New"/>
          <w:sz w:val="16"/>
          <w:szCs w:val="16"/>
          <w:shd w:val="clear" w:color="auto" w:fill="F2F2F2"/>
        </w:rPr>
        <w:tab/>
        <w:t>}</w:t>
      </w:r>
    </w:p>
    <w:p w14:paraId="2B8C08B4" w14:textId="04DA8245" w:rsidR="000B32A2" w:rsidRDefault="000B32A2" w:rsidP="000B32A2">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0B32A2">
        <w:rPr>
          <w:rFonts w:ascii="Courier New" w:hAnsi="Courier New" w:cs="Courier New"/>
          <w:sz w:val="16"/>
          <w:szCs w:val="16"/>
          <w:shd w:val="clear" w:color="auto" w:fill="F2F2F2"/>
        </w:rPr>
        <w:t>}</w:t>
      </w:r>
    </w:p>
    <w:p w14:paraId="1EF3A7A1" w14:textId="0B99EFAA"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w:t>
      </w:r>
    </w:p>
    <w:p w14:paraId="0E571E20" w14:textId="77777777" w:rsidR="00AD09A9" w:rsidRPr="00D26070" w:rsidRDefault="00AD09A9" w:rsidP="00AD09A9">
      <w:pPr>
        <w:rPr>
          <w:lang w:val="en-GB"/>
        </w:rPr>
      </w:pPr>
    </w:p>
    <w:p w14:paraId="3E1CEF9F" w14:textId="00751417" w:rsidR="00AD09A9" w:rsidRDefault="00AD09A9" w:rsidP="00AD09A9">
      <w:pPr>
        <w:pStyle w:val="Heading3"/>
        <w:rPr>
          <w:rStyle w:val="cf01"/>
          <w:rFonts w:ascii="Arial" w:hAnsi="Arial" w:cs="Times New Roman"/>
          <w:sz w:val="28"/>
          <w:szCs w:val="20"/>
        </w:rPr>
      </w:pPr>
      <w:bookmarkStart w:id="392" w:name="_Toc183526321"/>
      <w:r w:rsidRPr="00C85E7E">
        <w:rPr>
          <w:rStyle w:val="cf01"/>
          <w:rFonts w:ascii="Arial" w:hAnsi="Arial" w:cs="Times New Roman"/>
          <w:sz w:val="28"/>
          <w:szCs w:val="20"/>
        </w:rPr>
        <w:t>A.11.1.2</w:t>
      </w:r>
      <w:r w:rsidRPr="00C85E7E">
        <w:rPr>
          <w:rStyle w:val="cf01"/>
          <w:rFonts w:ascii="Arial" w:hAnsi="Arial" w:cs="Times New Roman"/>
          <w:sz w:val="28"/>
          <w:szCs w:val="20"/>
        </w:rPr>
        <w:tab/>
        <w:t>Energy saving over cell list</w:t>
      </w:r>
      <w:bookmarkEnd w:id="392"/>
    </w:p>
    <w:p w14:paraId="3DF0BF1D"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w:t>
      </w:r>
    </w:p>
    <w:p w14:paraId="57E095E6"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"scope": {</w:t>
      </w:r>
    </w:p>
    <w:p w14:paraId="5DE374A4"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"cellIdList": [</w:t>
      </w:r>
    </w:p>
    <w:p w14:paraId="79FE9A7B" w14:textId="67D9ED44"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71}},</w:t>
      </w:r>
    </w:p>
    <w:p w14:paraId="377957E5"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72}},</w:t>
      </w:r>
    </w:p>
    <w:p w14:paraId="452DC5BB"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73}},</w:t>
      </w:r>
    </w:p>
    <w:p w14:paraId="08077319"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81}},</w:t>
      </w:r>
    </w:p>
    <w:p w14:paraId="20D74998"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82}},</w:t>
      </w:r>
    </w:p>
    <w:p w14:paraId="7E2F18F1"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83}}</w:t>
      </w:r>
    </w:p>
    <w:p w14:paraId="6FDCD5C0"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p>
    <w:p w14:paraId="06011EDD"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w:t>
      </w:r>
    </w:p>
    <w:p w14:paraId="7409BE5A"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p>
    <w:p w14:paraId="34D87A22"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"esObjectives": {</w:t>
      </w:r>
    </w:p>
    <w:p w14:paraId="6FD23281"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"esPercentage": 10</w:t>
      </w:r>
    </w:p>
    <w:p w14:paraId="6DE87BFE"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w:t>
      </w:r>
    </w:p>
    <w:p w14:paraId="1718C2FF" w14:textId="0AE9A64E" w:rsidR="002F7778" w:rsidRPr="0095453C"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w:t>
      </w:r>
    </w:p>
    <w:p w14:paraId="6FF6A030" w14:textId="1F6DBC81" w:rsidR="00AD09A9" w:rsidRDefault="00AD09A9" w:rsidP="00C85E7E">
      <w:pPr>
        <w:pStyle w:val="Heading2"/>
      </w:pPr>
      <w:bookmarkStart w:id="393" w:name="_Toc183526322"/>
      <w:r w:rsidRPr="00C85E7E">
        <w:t>A.1</w:t>
      </w:r>
      <w:r>
        <w:t>1</w:t>
      </w:r>
      <w:r w:rsidRPr="00C85E7E">
        <w:t>.2</w:t>
      </w:r>
      <w:r w:rsidRPr="00AD09A9">
        <w:tab/>
        <w:t xml:space="preserve"> Energy saving with exclusion cell list</w:t>
      </w:r>
      <w:bookmarkEnd w:id="393"/>
      <w:r w:rsidRPr="00D26070">
        <w:t xml:space="preserve"> </w:t>
      </w:r>
    </w:p>
    <w:p w14:paraId="04E31C0B" w14:textId="1BE6F534" w:rsidR="00AD09A9" w:rsidRDefault="00AD09A9" w:rsidP="00AD09A9">
      <w:pPr>
        <w:pStyle w:val="Heading3"/>
        <w:rPr>
          <w:rStyle w:val="cf01"/>
          <w:rFonts w:ascii="Arial" w:hAnsi="Arial" w:cs="Times New Roman"/>
          <w:sz w:val="28"/>
          <w:szCs w:val="20"/>
        </w:rPr>
      </w:pPr>
      <w:bookmarkStart w:id="394" w:name="_Toc183526323"/>
      <w:r w:rsidRPr="00AD09A9">
        <w:rPr>
          <w:rStyle w:val="cf01"/>
          <w:rFonts w:ascii="Arial" w:hAnsi="Arial" w:cs="Times New Roman"/>
          <w:sz w:val="28"/>
          <w:szCs w:val="20"/>
        </w:rPr>
        <w:t>A.11.2.1</w:t>
      </w:r>
      <w:r w:rsidRPr="00AD09A9">
        <w:rPr>
          <w:rStyle w:val="cf01"/>
          <w:rFonts w:ascii="Arial" w:hAnsi="Arial" w:cs="Times New Roman"/>
          <w:sz w:val="28"/>
          <w:szCs w:val="20"/>
        </w:rPr>
        <w:tab/>
        <w:t xml:space="preserve">Energy saving </w:t>
      </w:r>
      <w:r w:rsidR="002F7778">
        <w:rPr>
          <w:rStyle w:val="cf01"/>
          <w:rFonts w:ascii="Arial" w:hAnsi="Arial" w:cs="Times New Roman"/>
          <w:sz w:val="28"/>
          <w:szCs w:val="20"/>
        </w:rPr>
        <w:t xml:space="preserve">over </w:t>
      </w:r>
      <w:r w:rsidRPr="00AD09A9">
        <w:rPr>
          <w:rStyle w:val="cf01"/>
          <w:rFonts w:ascii="Arial" w:hAnsi="Arial" w:cs="Times New Roman"/>
          <w:sz w:val="28"/>
          <w:szCs w:val="20"/>
        </w:rPr>
        <w:t>cells that must remain operational but can have some coverage impact</w:t>
      </w:r>
      <w:bookmarkEnd w:id="394"/>
    </w:p>
    <w:p w14:paraId="79EC9535"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w:t>
      </w:r>
    </w:p>
    <w:p w14:paraId="04250BCB"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"scope": {</w:t>
      </w:r>
    </w:p>
    <w:p w14:paraId="1C420FD7"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"taIList": [</w:t>
      </w:r>
    </w:p>
    <w:p w14:paraId="2D665B36"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 "mnc": "35"}, "tac": "123456"}</w:t>
      </w:r>
    </w:p>
    <w:p w14:paraId="4AC5F19F"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p>
    <w:p w14:paraId="26D333C9"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w:t>
      </w:r>
    </w:p>
    <w:p w14:paraId="0F766364"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p>
    <w:p w14:paraId="4BCF9DBD"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"esObjectives": {</w:t>
      </w:r>
    </w:p>
    <w:p w14:paraId="76E32E27"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"esPercentage": 10</w:t>
      </w:r>
    </w:p>
    <w:p w14:paraId="046E8DDA"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w:t>
      </w:r>
    </w:p>
    <w:p w14:paraId="20448517"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p>
    <w:p w14:paraId="7FB2933A"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"esResources": [</w:t>
      </w:r>
    </w:p>
    <w:p w14:paraId="00C70A0A"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p>
    <w:p w14:paraId="6ED8DFBF"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"operationalCells": [</w:t>
      </w:r>
    </w:p>
    <w:p w14:paraId="110C927C"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91}},</w:t>
      </w:r>
    </w:p>
    <w:p w14:paraId="2A5C53DF"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92}},</w:t>
      </w:r>
    </w:p>
    <w:p w14:paraId="330A6E06"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93}}</w:t>
      </w:r>
    </w:p>
    <w:p w14:paraId="322BB81E"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p>
    <w:p w14:paraId="52432BDE"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"operationalPreference": "FORBID"</w:t>
      </w:r>
    </w:p>
    <w:p w14:paraId="75F6BCBC"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p>
    <w:p w14:paraId="15B37761"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w:t>
      </w:r>
    </w:p>
    <w:p w14:paraId="28A4DA1D" w14:textId="20F77A1D" w:rsidR="002F7778" w:rsidRPr="00C85E7E"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w:t>
      </w:r>
    </w:p>
    <w:p w14:paraId="0D58BA1D" w14:textId="2FCA3F5D" w:rsidR="00AD09A9" w:rsidRDefault="00AD09A9" w:rsidP="00AD09A9">
      <w:pPr>
        <w:pStyle w:val="Heading3"/>
        <w:rPr>
          <w:rStyle w:val="cf01"/>
          <w:rFonts w:ascii="Arial" w:hAnsi="Arial" w:cs="Times New Roman"/>
          <w:sz w:val="28"/>
          <w:szCs w:val="20"/>
        </w:rPr>
      </w:pPr>
      <w:bookmarkStart w:id="395" w:name="_Toc183526324"/>
      <w:r w:rsidRPr="00AD09A9">
        <w:rPr>
          <w:rStyle w:val="cf01"/>
          <w:rFonts w:ascii="Arial" w:hAnsi="Arial" w:cs="Times New Roman"/>
          <w:sz w:val="28"/>
          <w:szCs w:val="20"/>
        </w:rPr>
        <w:t>A.11.2.2</w:t>
      </w:r>
      <w:r w:rsidRPr="00AD09A9">
        <w:rPr>
          <w:rStyle w:val="cf01"/>
          <w:rFonts w:ascii="Arial" w:hAnsi="Arial" w:cs="Times New Roman"/>
          <w:sz w:val="28"/>
          <w:szCs w:val="20"/>
        </w:rPr>
        <w:tab/>
        <w:t xml:space="preserve">Energy saving </w:t>
      </w:r>
      <w:r w:rsidR="002F7778">
        <w:rPr>
          <w:rStyle w:val="cf01"/>
          <w:rFonts w:ascii="Arial" w:hAnsi="Arial" w:cs="Times New Roman"/>
          <w:sz w:val="28"/>
          <w:szCs w:val="20"/>
        </w:rPr>
        <w:t>over</w:t>
      </w:r>
      <w:r w:rsidRPr="00AD09A9">
        <w:rPr>
          <w:rStyle w:val="cf01"/>
          <w:rFonts w:ascii="Arial" w:hAnsi="Arial" w:cs="Times New Roman"/>
          <w:sz w:val="28"/>
          <w:szCs w:val="20"/>
        </w:rPr>
        <w:t xml:space="preserve"> cells that must remain operational and maintain full coverage</w:t>
      </w:r>
      <w:bookmarkEnd w:id="395"/>
    </w:p>
    <w:p w14:paraId="0E11FD5C"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w:t>
      </w:r>
    </w:p>
    <w:p w14:paraId="633169DE"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"scope": {</w:t>
      </w:r>
    </w:p>
    <w:p w14:paraId="79B7535E"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"taIList": [</w:t>
      </w:r>
    </w:p>
    <w:p w14:paraId="090648AB"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 "mnc": "35"}, "tac": "123456"}</w:t>
      </w:r>
    </w:p>
    <w:p w14:paraId="511E83FD"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p>
    <w:p w14:paraId="1ABA5FC6"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w:t>
      </w:r>
    </w:p>
    <w:p w14:paraId="7AF8E0C1"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p>
    <w:p w14:paraId="38D3444D"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"esObjectives": {</w:t>
      </w:r>
    </w:p>
    <w:p w14:paraId="1BEFFEF0"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"esPercentage": 10</w:t>
      </w:r>
    </w:p>
    <w:p w14:paraId="6114032B"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w:t>
      </w:r>
    </w:p>
    <w:p w14:paraId="57CA7B7C"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p>
    <w:p w14:paraId="0DF02F59"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"esResources": [</w:t>
      </w:r>
    </w:p>
    <w:p w14:paraId="52552101"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p>
    <w:p w14:paraId="26DFFBA1"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"operationalCells": [</w:t>
      </w:r>
    </w:p>
    <w:p w14:paraId="79C52846"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91}},</w:t>
      </w:r>
    </w:p>
    <w:p w14:paraId="1BA70F00"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92}},</w:t>
      </w:r>
    </w:p>
    <w:p w14:paraId="72F7395B"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93}}</w:t>
      </w:r>
    </w:p>
    <w:p w14:paraId="11604768"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p>
    <w:p w14:paraId="35A01143"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"operationalPreference": "FORBID"</w:t>
      </w:r>
    </w:p>
    <w:p w14:paraId="58C2FED2"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p>
    <w:p w14:paraId="4BB6A311"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p>
    <w:p w14:paraId="389AA8C8"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"coverageCells": [</w:t>
      </w:r>
    </w:p>
    <w:p w14:paraId="2049BFD3"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91}},</w:t>
      </w:r>
    </w:p>
    <w:p w14:paraId="4850B9D9"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92}},</w:t>
      </w:r>
    </w:p>
    <w:p w14:paraId="5BF69C83"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{"plmnId": {"mcc": "248","mnc": "35"}, "cId": {"ncI": 93}}</w:t>
      </w:r>
    </w:p>
    <w:p w14:paraId="1EDF2FE6"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p>
    <w:p w14:paraId="733D4A04"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"coveragePreference": "FORBID"</w:t>
      </w:r>
    </w:p>
    <w:p w14:paraId="114D75E4"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r>
      <w:r w:rsidRPr="002F7778">
        <w:rPr>
          <w:rFonts w:ascii="Courier New" w:hAnsi="Courier New" w:cs="Courier New"/>
          <w:sz w:val="16"/>
          <w:szCs w:val="16"/>
          <w:shd w:val="clear" w:color="auto" w:fill="F2F2F2"/>
        </w:rPr>
        <w:tab/>
        <w:t>}</w:t>
      </w:r>
    </w:p>
    <w:p w14:paraId="63B057CF" w14:textId="77777777" w:rsidR="002F7778" w:rsidRPr="002F7778"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ab/>
        <w:t>]</w:t>
      </w:r>
    </w:p>
    <w:p w14:paraId="0C304227" w14:textId="7F2591F0" w:rsidR="002F7778" w:rsidRPr="00C85E7E" w:rsidRDefault="002F7778" w:rsidP="002F7778">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2F7778">
        <w:rPr>
          <w:rFonts w:ascii="Courier New" w:hAnsi="Courier New" w:cs="Courier New"/>
          <w:sz w:val="16"/>
          <w:szCs w:val="16"/>
          <w:shd w:val="clear" w:color="auto" w:fill="F2F2F2"/>
        </w:rPr>
        <w:t>}</w:t>
      </w:r>
    </w:p>
    <w:p w14:paraId="46A5BEFC" w14:textId="77777777" w:rsidR="00AD09A9" w:rsidRPr="00C85E7E" w:rsidRDefault="00AD09A9" w:rsidP="00C85E7E">
      <w:pPr>
        <w:rPr>
          <w:lang w:val="en-SE"/>
        </w:rPr>
      </w:pPr>
    </w:p>
    <w:p w14:paraId="2093944B" w14:textId="77777777" w:rsidR="00CB3230" w:rsidRPr="0041612F" w:rsidRDefault="00CB3230">
      <w:pPr>
        <w:spacing w:after="0" w:line="240" w:lineRule="auto"/>
        <w:rPr>
          <w:rFonts w:ascii="Arial" w:eastAsia="Times New Roman" w:hAnsi="Arial" w:cs="Times New Roman"/>
          <w:sz w:val="36"/>
          <w:szCs w:val="20"/>
          <w:lang w:val="en-GB"/>
        </w:rPr>
      </w:pPr>
      <w:r w:rsidRPr="0041612F">
        <w:br w:type="page"/>
      </w:r>
    </w:p>
    <w:p w14:paraId="21401F5B" w14:textId="164187F6" w:rsidR="00164AE1" w:rsidRPr="00955C22" w:rsidRDefault="00164AE1" w:rsidP="00955C22">
      <w:pPr>
        <w:pStyle w:val="Heading8"/>
      </w:pPr>
      <w:bookmarkStart w:id="396" w:name="_Toc183526325"/>
      <w:r w:rsidRPr="00955C22">
        <w:t>Annex B (Informative):</w:t>
      </w:r>
      <w:r w:rsidR="00CB3230" w:rsidRPr="00955C22">
        <w:br/>
      </w:r>
      <w:r w:rsidRPr="00955C22">
        <w:t>EI examples</w:t>
      </w:r>
      <w:bookmarkEnd w:id="387"/>
      <w:bookmarkEnd w:id="388"/>
      <w:bookmarkEnd w:id="396"/>
    </w:p>
    <w:p w14:paraId="33FFB675" w14:textId="77777777" w:rsidR="00164AE1" w:rsidRPr="0041612F" w:rsidRDefault="00164AE1" w:rsidP="00CB3230">
      <w:pPr>
        <w:pStyle w:val="Heading1"/>
      </w:pPr>
      <w:bookmarkStart w:id="397" w:name="_Toc109980860"/>
      <w:bookmarkStart w:id="398" w:name="_Toc119479605"/>
      <w:bookmarkStart w:id="399" w:name="_Toc183526326"/>
      <w:r w:rsidRPr="0041612F">
        <w:t>B.1</w:t>
      </w:r>
      <w:r w:rsidRPr="0041612F">
        <w:tab/>
        <w:t>Generic examples</w:t>
      </w:r>
      <w:bookmarkEnd w:id="397"/>
      <w:bookmarkEnd w:id="398"/>
      <w:bookmarkEnd w:id="399"/>
    </w:p>
    <w:p w14:paraId="74077C85" w14:textId="77777777" w:rsidR="00164AE1" w:rsidRPr="0041612F" w:rsidRDefault="00164AE1" w:rsidP="00CB3230">
      <w:pPr>
        <w:pStyle w:val="Heading2"/>
      </w:pPr>
      <w:bookmarkStart w:id="400" w:name="_Toc109980861"/>
      <w:bookmarkStart w:id="401" w:name="_Toc119479606"/>
      <w:bookmarkStart w:id="402" w:name="_Toc183526327"/>
      <w:r w:rsidRPr="0041612F">
        <w:t>B.1.1</w:t>
      </w:r>
      <w:r w:rsidRPr="0041612F">
        <w:tab/>
        <w:t>EI job status</w:t>
      </w:r>
      <w:bookmarkEnd w:id="400"/>
      <w:bookmarkEnd w:id="401"/>
      <w:bookmarkEnd w:id="402"/>
    </w:p>
    <w:p w14:paraId="5E40E83C" w14:textId="77777777" w:rsidR="00164AE1" w:rsidRPr="0041612F" w:rsidRDefault="00164AE1" w:rsidP="00164AE1">
      <w:pPr>
        <w:rPr>
          <w:lang w:val="en-GB"/>
        </w:rPr>
      </w:pPr>
      <w:r w:rsidRPr="0041612F">
        <w:rPr>
          <w:lang w:val="en-GB"/>
        </w:rPr>
        <w:t>This is an example of EI job status that illustrates the usage of the generic EI job status schema defined in clause 9.1.1.</w:t>
      </w:r>
    </w:p>
    <w:p w14:paraId="7B1A319E"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w:t>
      </w:r>
    </w:p>
    <w:p w14:paraId="36EE62D9"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 xml:space="preserve">  "jobStatus": "DISABLED"</w:t>
      </w:r>
    </w:p>
    <w:p w14:paraId="725300C3"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1612F">
        <w:rPr>
          <w:rFonts w:ascii="Courier New" w:hAnsi="Courier New" w:cs="Courier New"/>
          <w:sz w:val="16"/>
          <w:szCs w:val="16"/>
          <w:shd w:val="clear" w:color="auto" w:fill="F2F2F2"/>
        </w:rPr>
        <w:t>}</w:t>
      </w:r>
    </w:p>
    <w:p w14:paraId="75512230" w14:textId="77777777" w:rsidR="00164AE1" w:rsidRPr="0041612F" w:rsidRDefault="00164AE1" w:rsidP="00CB3230">
      <w:pPr>
        <w:pStyle w:val="Heading1"/>
      </w:pPr>
      <w:bookmarkStart w:id="403" w:name="_Toc109980862"/>
      <w:bookmarkStart w:id="404" w:name="_Toc119479607"/>
      <w:bookmarkStart w:id="405" w:name="_Toc183526328"/>
      <w:r w:rsidRPr="0041612F">
        <w:t>B.2</w:t>
      </w:r>
      <w:r w:rsidRPr="0041612F">
        <w:tab/>
        <w:t>UE geo-location and velocity</w:t>
      </w:r>
      <w:bookmarkEnd w:id="403"/>
      <w:bookmarkEnd w:id="404"/>
      <w:bookmarkEnd w:id="405"/>
    </w:p>
    <w:p w14:paraId="44997443" w14:textId="77777777" w:rsidR="00164AE1" w:rsidRPr="0041612F" w:rsidRDefault="00164AE1" w:rsidP="00CB3230">
      <w:pPr>
        <w:pStyle w:val="Heading2"/>
      </w:pPr>
      <w:bookmarkStart w:id="406" w:name="_Toc109980863"/>
      <w:bookmarkStart w:id="407" w:name="_Toc119479608"/>
      <w:bookmarkStart w:id="408" w:name="_Toc183526329"/>
      <w:r w:rsidRPr="0041612F">
        <w:t>B.2.1</w:t>
      </w:r>
      <w:r w:rsidRPr="0041612F">
        <w:tab/>
        <w:t>Statement for EI job constraints</w:t>
      </w:r>
      <w:bookmarkEnd w:id="406"/>
      <w:bookmarkEnd w:id="407"/>
      <w:bookmarkEnd w:id="408"/>
    </w:p>
    <w:p w14:paraId="4E0E0CAD"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41612F">
        <w:rPr>
          <w:rFonts w:ascii="Courier New" w:eastAsia="SimSun" w:hAnsi="Courier New" w:cs="Courier New"/>
          <w:sz w:val="16"/>
          <w:szCs w:val="16"/>
          <w:shd w:val="clear" w:color="auto" w:fill="F2F2F2"/>
          <w:lang w:eastAsia="zh-CN"/>
        </w:rPr>
        <w:t>{</w:t>
      </w:r>
    </w:p>
    <w:p w14:paraId="0C0916A0"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41612F">
        <w:rPr>
          <w:rFonts w:ascii="Courier New" w:eastAsia="SimSun" w:hAnsi="Courier New" w:cs="Courier New"/>
          <w:sz w:val="16"/>
          <w:szCs w:val="16"/>
          <w:shd w:val="clear" w:color="auto" w:fill="F2F2F2"/>
          <w:lang w:eastAsia="zh-CN"/>
        </w:rPr>
        <w:t xml:space="preserve">  "ueGeoandVelEIConstraints": {</w:t>
      </w:r>
    </w:p>
    <w:p w14:paraId="53B5C06E"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41612F">
        <w:rPr>
          <w:rFonts w:ascii="Courier New" w:eastAsia="SimSun" w:hAnsi="Courier New" w:cs="Courier New"/>
          <w:sz w:val="16"/>
          <w:szCs w:val="16"/>
          <w:shd w:val="clear" w:color="auto" w:fill="F2F2F2"/>
          <w:lang w:eastAsia="zh-CN"/>
        </w:rPr>
        <w:t xml:space="preserve">    "supportedGadShapes": ["POINT", "POINT_ALTITUDE"], </w:t>
      </w:r>
    </w:p>
    <w:p w14:paraId="7EA420A9" w14:textId="1200A8AF"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41612F">
        <w:rPr>
          <w:rFonts w:ascii="Courier New" w:eastAsia="SimSun" w:hAnsi="Courier New" w:cs="Courier New"/>
          <w:sz w:val="16"/>
          <w:szCs w:val="16"/>
          <w:shd w:val="clear" w:color="auto" w:fill="F2F2F2"/>
          <w:lang w:eastAsia="zh-CN"/>
        </w:rPr>
        <w:t xml:space="preserve">    "supportedVelocity</w:t>
      </w:r>
      <w:r w:rsidR="00940F4E">
        <w:rPr>
          <w:rFonts w:ascii="Courier New" w:eastAsia="SimSun" w:hAnsi="Courier New" w:cs="Courier New"/>
          <w:sz w:val="16"/>
          <w:szCs w:val="16"/>
          <w:shd w:val="clear" w:color="auto" w:fill="F2F2F2"/>
          <w:lang w:eastAsia="zh-CN"/>
        </w:rPr>
        <w:t>Descs</w:t>
      </w:r>
      <w:r w:rsidRPr="0041612F">
        <w:rPr>
          <w:rFonts w:ascii="Courier New" w:eastAsia="SimSun" w:hAnsi="Courier New" w:cs="Courier New"/>
          <w:sz w:val="16"/>
          <w:szCs w:val="16"/>
          <w:shd w:val="clear" w:color="auto" w:fill="F2F2F2"/>
          <w:lang w:eastAsia="zh-CN"/>
        </w:rPr>
        <w:t>": ["H_VELOCITY", "HV_VELOCITY"]</w:t>
      </w:r>
    </w:p>
    <w:p w14:paraId="7985F864"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41612F">
        <w:rPr>
          <w:rFonts w:ascii="Courier New" w:eastAsia="SimSun" w:hAnsi="Courier New" w:cs="Courier New"/>
          <w:sz w:val="16"/>
          <w:szCs w:val="16"/>
          <w:shd w:val="clear" w:color="auto" w:fill="F2F2F2"/>
          <w:lang w:eastAsia="zh-CN"/>
        </w:rPr>
        <w:t xml:space="preserve">  }</w:t>
      </w:r>
    </w:p>
    <w:p w14:paraId="2396FE0E" w14:textId="77777777" w:rsidR="00164AE1" w:rsidRPr="0041612F" w:rsidRDefault="00164AE1" w:rsidP="00164AE1">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41612F">
        <w:rPr>
          <w:rFonts w:ascii="Courier New" w:eastAsia="SimSun" w:hAnsi="Courier New" w:cs="Courier New"/>
          <w:sz w:val="16"/>
          <w:szCs w:val="16"/>
          <w:shd w:val="clear" w:color="auto" w:fill="F2F2F2"/>
          <w:lang w:eastAsia="zh-CN"/>
        </w:rPr>
        <w:t>}</w:t>
      </w:r>
    </w:p>
    <w:p w14:paraId="729D1DF3" w14:textId="77777777" w:rsidR="00164AE1" w:rsidRPr="0041612F" w:rsidRDefault="00164AE1" w:rsidP="00CB3230">
      <w:pPr>
        <w:pStyle w:val="Heading2"/>
      </w:pPr>
      <w:bookmarkStart w:id="409" w:name="_Toc109980864"/>
      <w:bookmarkStart w:id="410" w:name="_Toc119479609"/>
      <w:bookmarkStart w:id="411" w:name="_Toc183526330"/>
      <w:r w:rsidRPr="0041612F">
        <w:t>B.2.2</w:t>
      </w:r>
      <w:r w:rsidRPr="0041612F">
        <w:tab/>
        <w:t>Statement for EI job definition</w:t>
      </w:r>
      <w:bookmarkEnd w:id="409"/>
      <w:bookmarkEnd w:id="410"/>
      <w:bookmarkEnd w:id="411"/>
    </w:p>
    <w:p w14:paraId="413585C3"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w:t>
      </w:r>
    </w:p>
    <w:p w14:paraId="3D596507"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"scope": {</w:t>
      </w:r>
    </w:p>
    <w:p w14:paraId="2985998E"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ab/>
        <w:t>"ueId": {</w:t>
      </w:r>
    </w:p>
    <w:p w14:paraId="0560B887"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"guRanUeId": {"globalGnbId": {</w:t>
      </w:r>
    </w:p>
    <w:p w14:paraId="6A93C1A5"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ab/>
        <w:t xml:space="preserve">  "plmnId": {"mcc":"123", "mnc":"45"}, "gnbId": {"gnbIdLength": 25, "gnbIdValue": 6028163 }},</w:t>
      </w:r>
    </w:p>
    <w:p w14:paraId="4178D665"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"ranUeId": "0000000000000855"</w:t>
      </w:r>
    </w:p>
    <w:p w14:paraId="53C5B968"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w:t>
      </w:r>
    </w:p>
    <w:p w14:paraId="6366A704"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w:t>
      </w:r>
    </w:p>
    <w:p w14:paraId="7422354B"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w:t>
      </w:r>
    </w:p>
    <w:p w14:paraId="5F636D37"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w:t>
      </w:r>
    </w:p>
    <w:p w14:paraId="0461B146"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"ueGeoandVelEIDescription": {</w:t>
      </w:r>
    </w:p>
    <w:p w14:paraId="32DA7930"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"gadShape": "POINT", </w:t>
      </w:r>
    </w:p>
    <w:p w14:paraId="0267E71B"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"granularityPeriod": 500, </w:t>
      </w:r>
    </w:p>
    <w:p w14:paraId="6719A0EB"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"reportingPeriod": 500,</w:t>
      </w:r>
    </w:p>
    <w:p w14:paraId="5D3F345C"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"reportingAmount": 1200,</w:t>
      </w:r>
    </w:p>
    <w:p w14:paraId="5CC887DC"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"velocityDesc": "H_VELOCITY"</w:t>
      </w:r>
    </w:p>
    <w:p w14:paraId="1410E5FB" w14:textId="77777777" w:rsidR="00ED25F0" w:rsidRP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 xml:space="preserve">  }</w:t>
      </w:r>
    </w:p>
    <w:p w14:paraId="1FB64FC8" w14:textId="6753869A" w:rsidR="00ED25F0" w:rsidRDefault="00ED25F0" w:rsidP="00ED25F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ED25F0">
        <w:rPr>
          <w:rFonts w:ascii="Courier New" w:eastAsia="SimSun" w:hAnsi="Courier New" w:cs="Courier New"/>
          <w:sz w:val="16"/>
          <w:szCs w:val="16"/>
          <w:shd w:val="clear" w:color="auto" w:fill="F2F2F2"/>
          <w:lang w:eastAsia="zh-CN"/>
        </w:rPr>
        <w:t>}</w:t>
      </w:r>
    </w:p>
    <w:p w14:paraId="72A433E2" w14:textId="77777777" w:rsidR="00164AE1" w:rsidRPr="0041612F" w:rsidRDefault="00164AE1" w:rsidP="00CB3230">
      <w:pPr>
        <w:pStyle w:val="Heading2"/>
      </w:pPr>
      <w:bookmarkStart w:id="412" w:name="_Toc109980865"/>
      <w:bookmarkStart w:id="413" w:name="_Toc119479610"/>
      <w:bookmarkStart w:id="414" w:name="_Toc183526331"/>
      <w:r w:rsidRPr="0041612F">
        <w:t>B.2.3</w:t>
      </w:r>
      <w:r w:rsidRPr="0041612F">
        <w:tab/>
        <w:t>Statement for EI job result</w:t>
      </w:r>
      <w:bookmarkEnd w:id="412"/>
      <w:bookmarkEnd w:id="413"/>
      <w:bookmarkEnd w:id="414"/>
    </w:p>
    <w:p w14:paraId="3C580438"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w:t>
      </w:r>
    </w:p>
    <w:p w14:paraId="17A6A00E"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w:t>
      </w:r>
    </w:p>
    <w:p w14:paraId="6E56E60A"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"timeStamp": "2022-05-30T09:00:30.5Z",</w:t>
      </w:r>
    </w:p>
    <w:p w14:paraId="16C40D3D"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ab/>
        <w:t>"ueId": {</w:t>
      </w:r>
    </w:p>
    <w:p w14:paraId="7A3C9D85"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"guRanUeId": {"globalGnbId": {</w:t>
      </w:r>
    </w:p>
    <w:p w14:paraId="0273F8A6"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ab/>
        <w:t xml:space="preserve">  "plmnId": {"mcc":"123", "mnc":"45"}, "gnbId": {"gnbIdLength": 25, "gnbIdValue": 6028163  }},</w:t>
      </w:r>
    </w:p>
    <w:p w14:paraId="36169933"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"ranUeId": "0000000000000855"</w:t>
      </w:r>
    </w:p>
    <w:p w14:paraId="1C000968"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w:t>
      </w:r>
    </w:p>
    <w:p w14:paraId="48759706"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w:t>
      </w:r>
    </w:p>
    <w:p w14:paraId="622F9C84"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"gadShape": "POINT", </w:t>
      </w:r>
    </w:p>
    <w:p w14:paraId="57945DE7"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"geoLocation": {</w:t>
      </w:r>
    </w:p>
    <w:p w14:paraId="71E33A9C"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"lon": -122.960625,</w:t>
      </w:r>
    </w:p>
    <w:p w14:paraId="354C6EC1"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"lat": 45.545112</w:t>
      </w:r>
    </w:p>
    <w:p w14:paraId="5041B429"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w:t>
      </w:r>
    </w:p>
    <w:p w14:paraId="03A95EC4"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"velocityDesc": "H_VELOCITY",</w:t>
      </w:r>
    </w:p>
    <w:p w14:paraId="13A53ED3"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"velocity": {</w:t>
      </w:r>
    </w:p>
    <w:p w14:paraId="4567F247"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"hSpeed": 15,</w:t>
      </w:r>
    </w:p>
    <w:p w14:paraId="3FC66E87"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"bearing": 90</w:t>
      </w:r>
    </w:p>
    <w:p w14:paraId="3A8AF7A0"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 </w:t>
      </w:r>
    </w:p>
    <w:p w14:paraId="004A9304" w14:textId="77777777" w:rsidR="00D80FA6" w:rsidRP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 xml:space="preserve">  }</w:t>
      </w:r>
    </w:p>
    <w:p w14:paraId="2C6D9004" w14:textId="47F6A46B" w:rsidR="00D80FA6" w:rsidRDefault="00D80FA6" w:rsidP="00D80FA6">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SimSun" w:hAnsi="Courier New" w:cs="Courier New"/>
          <w:sz w:val="16"/>
          <w:szCs w:val="16"/>
          <w:shd w:val="clear" w:color="auto" w:fill="F2F2F2"/>
          <w:lang w:eastAsia="zh-CN"/>
        </w:rPr>
      </w:pPr>
      <w:r w:rsidRPr="00D80FA6">
        <w:rPr>
          <w:rFonts w:ascii="Courier New" w:eastAsia="SimSun" w:hAnsi="Courier New" w:cs="Courier New"/>
          <w:sz w:val="16"/>
          <w:szCs w:val="16"/>
          <w:shd w:val="clear" w:color="auto" w:fill="F2F2F2"/>
          <w:lang w:eastAsia="zh-CN"/>
        </w:rPr>
        <w:t>]</w:t>
      </w:r>
    </w:p>
    <w:p w14:paraId="58CC6B0A" w14:textId="77777777" w:rsidR="00164AE1" w:rsidRPr="0041612F" w:rsidRDefault="00164AE1" w:rsidP="00164AE1">
      <w:pPr>
        <w:rPr>
          <w:lang w:val="en-GB"/>
        </w:rPr>
      </w:pPr>
      <w:r w:rsidRPr="0041612F">
        <w:br w:type="page"/>
      </w:r>
    </w:p>
    <w:p w14:paraId="2F272D99" w14:textId="38CB28E6" w:rsidR="00A904EB" w:rsidRPr="004B1402" w:rsidRDefault="00A904EB" w:rsidP="00A904EB">
      <w:pPr>
        <w:pStyle w:val="Heading8"/>
        <w:rPr>
          <w:lang w:val="en-US" w:eastAsia="ja-JP"/>
        </w:rPr>
      </w:pPr>
      <w:bookmarkStart w:id="415" w:name="_Toc150860826"/>
      <w:bookmarkStart w:id="416" w:name="_Toc183526332"/>
      <w:bookmarkStart w:id="417" w:name="_Toc130388674"/>
      <w:bookmarkStart w:id="418" w:name="_Hlk150859145"/>
      <w:r w:rsidRPr="004B1402">
        <w:rPr>
          <w:lang w:val="en-US"/>
        </w:rPr>
        <w:t xml:space="preserve">Annex </w:t>
      </w:r>
      <w:r>
        <w:rPr>
          <w:lang w:val="en-US"/>
        </w:rPr>
        <w:t>C</w:t>
      </w:r>
      <w:r w:rsidRPr="004B1402">
        <w:rPr>
          <w:lang w:val="en-US"/>
        </w:rPr>
        <w:t xml:space="preserve"> (Informative):</w:t>
      </w:r>
      <w:r w:rsidRPr="004B1402">
        <w:rPr>
          <w:lang w:val="en-US"/>
        </w:rPr>
        <w:br/>
      </w:r>
      <w:bookmarkEnd w:id="415"/>
      <w:r w:rsidRPr="004B1402">
        <w:rPr>
          <w:lang w:val="en-US"/>
        </w:rPr>
        <w:t>JSON schema identificat</w:t>
      </w:r>
      <w:r>
        <w:rPr>
          <w:lang w:val="en-US"/>
        </w:rPr>
        <w:t>io</w:t>
      </w:r>
      <w:r w:rsidRPr="004B1402">
        <w:rPr>
          <w:lang w:val="en-US"/>
        </w:rPr>
        <w:t>n a</w:t>
      </w:r>
      <w:r>
        <w:rPr>
          <w:lang w:val="en-US"/>
        </w:rPr>
        <w:t>nd versioning</w:t>
      </w:r>
      <w:bookmarkEnd w:id="416"/>
    </w:p>
    <w:p w14:paraId="0D0D0D2B" w14:textId="047ED151" w:rsidR="00A904EB" w:rsidRDefault="00A904EB" w:rsidP="00A904EB">
      <w:pPr>
        <w:pStyle w:val="Heading1"/>
      </w:pPr>
      <w:bookmarkStart w:id="419" w:name="_Toc150860827"/>
      <w:bookmarkStart w:id="420" w:name="_Toc183526333"/>
      <w:r>
        <w:t>C.1</w:t>
      </w:r>
      <w:r>
        <w:tab/>
        <w:t>Ge</w:t>
      </w:r>
      <w:bookmarkEnd w:id="419"/>
      <w:r>
        <w:t>neral</w:t>
      </w:r>
      <w:bookmarkEnd w:id="420"/>
    </w:p>
    <w:p w14:paraId="48BEE225" w14:textId="77777777" w:rsidR="00A904EB" w:rsidRPr="008210F9" w:rsidRDefault="00A904EB" w:rsidP="00A904EB">
      <w:pPr>
        <w:rPr>
          <w:rStyle w:val="NOChar"/>
        </w:rPr>
      </w:pPr>
      <w:r w:rsidRPr="008210F9">
        <w:rPr>
          <w:rStyle w:val="NOChar"/>
        </w:rPr>
        <w:t xml:space="preserve">The </w:t>
      </w:r>
      <w:r w:rsidRPr="00384C1B">
        <w:rPr>
          <w:rStyle w:val="NOChar"/>
        </w:rPr>
        <w:t>bas</w:t>
      </w:r>
      <w:r>
        <w:rPr>
          <w:rStyle w:val="NOChar"/>
        </w:rPr>
        <w:t xml:space="preserve">e </w:t>
      </w:r>
      <w:r w:rsidRPr="008210F9">
        <w:rPr>
          <w:rStyle w:val="NOChar"/>
        </w:rPr>
        <w:t>URI</w:t>
      </w:r>
      <w:r>
        <w:rPr>
          <w:rStyle w:val="NOChar"/>
        </w:rPr>
        <w:t xml:space="preserve"> defined in clause 7.1 is used for the policy types</w:t>
      </w:r>
      <w:r w:rsidRPr="00DF53B7">
        <w:rPr>
          <w:rStyle w:val="NOChar"/>
        </w:rPr>
        <w:t xml:space="preserve"> </w:t>
      </w:r>
      <w:r>
        <w:rPr>
          <w:rStyle w:val="NOChar"/>
        </w:rPr>
        <w:t>and EI types, as well as the subschemas they link to,</w:t>
      </w:r>
      <w:r w:rsidRPr="00AB6B99">
        <w:rPr>
          <w:rStyle w:val="NOChar"/>
        </w:rPr>
        <w:t xml:space="preserve"> </w:t>
      </w:r>
      <w:r>
        <w:rPr>
          <w:rStyle w:val="NOChar"/>
        </w:rPr>
        <w:t>defined in the present document.</w:t>
      </w:r>
    </w:p>
    <w:p w14:paraId="5DF66FC5" w14:textId="459B4514" w:rsidR="00A904EB" w:rsidRDefault="00A904EB" w:rsidP="00A904EB">
      <w:pPr>
        <w:rPr>
          <w:lang w:val="en-GB"/>
        </w:rPr>
      </w:pPr>
      <w:r>
        <w:rPr>
          <w:lang w:val="en-GB"/>
        </w:rPr>
        <w:t>Since the base URI is the same, data types defined in the subschema can be referred to with relative URI</w:t>
      </w:r>
      <w:r w:rsidRPr="0060528B">
        <w:rPr>
          <w:lang w:val="en-GB"/>
        </w:rPr>
        <w:t>, e.g. "/</w:t>
      </w:r>
      <w:r w:rsidR="00130BD3">
        <w:rPr>
          <w:lang w:val="en-GB"/>
        </w:rPr>
        <w:t>jsonschemas/</w:t>
      </w:r>
      <w:r w:rsidRPr="0060528B">
        <w:rPr>
          <w:lang w:val="en-GB"/>
        </w:rPr>
        <w:t>a1td/common_x.y.z/#/$defs/UeId"</w:t>
      </w:r>
      <w:r>
        <w:rPr>
          <w:lang w:val="en-GB"/>
        </w:rPr>
        <w:t>.</w:t>
      </w:r>
    </w:p>
    <w:p w14:paraId="522AB999" w14:textId="6EC31B15" w:rsidR="00A904EB" w:rsidRDefault="00A904EB" w:rsidP="00A904EB">
      <w:pPr>
        <w:pStyle w:val="Heading1"/>
      </w:pPr>
      <w:bookmarkStart w:id="421" w:name="_Toc183526334"/>
      <w:r>
        <w:t>C.2</w:t>
      </w:r>
      <w:r>
        <w:tab/>
        <w:t>Embedding a subschema</w:t>
      </w:r>
      <w:bookmarkEnd w:id="421"/>
    </w:p>
    <w:p w14:paraId="4C1F050A" w14:textId="77777777" w:rsidR="00A904EB" w:rsidRDefault="00A904EB" w:rsidP="00A904EB">
      <w:pPr>
        <w:rPr>
          <w:lang w:val="en-GB"/>
        </w:rPr>
      </w:pPr>
      <w:r>
        <w:rPr>
          <w:lang w:val="en-GB"/>
        </w:rPr>
        <w:t>A subschema is defined with $schema and $id keywords, e.g.:</w:t>
      </w:r>
    </w:p>
    <w:p w14:paraId="5D111E08" w14:textId="7777777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w:t>
      </w:r>
    </w:p>
    <w:p w14:paraId="74BA0B18" w14:textId="7777777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ab/>
        <w:t>"$schema": "https://json-schema.org/draft/2020-12/schema",</w:t>
      </w:r>
    </w:p>
    <w:p w14:paraId="20489108" w14:textId="3E53EE88"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ab/>
        <w:t>"$id": "https://schemas.o-ran.org/jsonschemas/a1td/</w:t>
      </w:r>
      <w:r w:rsidR="00940F4E">
        <w:rPr>
          <w:rFonts w:ascii="Courier New" w:hAnsi="Courier New" w:cs="Courier New"/>
          <w:color w:val="0070C0"/>
          <w:sz w:val="16"/>
          <w:szCs w:val="16"/>
          <w:shd w:val="clear" w:color="auto" w:fill="F2F2F2"/>
        </w:rPr>
        <w:t>common_2.0.0</w:t>
      </w:r>
      <w:r w:rsidRPr="00614088">
        <w:rPr>
          <w:rFonts w:ascii="Courier New" w:hAnsi="Courier New" w:cs="Courier New"/>
          <w:color w:val="0070C0"/>
          <w:sz w:val="16"/>
          <w:szCs w:val="16"/>
          <w:shd w:val="clear" w:color="auto" w:fill="F2F2F2"/>
        </w:rPr>
        <w:t>",</w:t>
      </w:r>
    </w:p>
    <w:p w14:paraId="1AF09662" w14:textId="7777777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ab/>
        <w:t>"$defs": {</w:t>
      </w:r>
    </w:p>
    <w:p w14:paraId="1AC5E31A" w14:textId="7777777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w:t>
      </w:r>
    </w:p>
    <w:p w14:paraId="34A62A72" w14:textId="7777777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ab/>
        <w:t>}</w:t>
      </w:r>
    </w:p>
    <w:p w14:paraId="65B7349F" w14:textId="7777777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w:t>
      </w:r>
      <w:r w:rsidRPr="00614088">
        <w:rPr>
          <w:rFonts w:ascii="Courier New" w:hAnsi="Courier New" w:cs="Courier New"/>
          <w:color w:val="0070C0"/>
          <w:sz w:val="16"/>
          <w:szCs w:val="16"/>
          <w:shd w:val="clear" w:color="auto" w:fill="F2F2F2"/>
        </w:rPr>
        <w:tab/>
      </w:r>
    </w:p>
    <w:p w14:paraId="58E6D2FD" w14:textId="77777777" w:rsidR="00A904EB" w:rsidRDefault="00A904EB" w:rsidP="00A904EB">
      <w:pPr>
        <w:rPr>
          <w:lang w:val="en-GB"/>
        </w:rPr>
      </w:pPr>
      <w:r>
        <w:rPr>
          <w:lang w:val="en-GB"/>
        </w:rPr>
        <w:t>A subschema is linked using $defs keyword in the base schema, e.g.:</w:t>
      </w:r>
    </w:p>
    <w:p w14:paraId="2A3912FF" w14:textId="77777777" w:rsidR="00A904EB" w:rsidRPr="00AA678A"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AA678A">
        <w:rPr>
          <w:rFonts w:ascii="Courier New" w:hAnsi="Courier New" w:cs="Courier New"/>
          <w:sz w:val="16"/>
          <w:szCs w:val="16"/>
          <w:shd w:val="clear" w:color="auto" w:fill="F2F2F2"/>
          <w:lang w:val="sv-SE"/>
        </w:rPr>
        <w:t>{</w:t>
      </w:r>
    </w:p>
    <w:p w14:paraId="6A9A875E" w14:textId="77777777" w:rsidR="00A904EB" w:rsidRPr="00AA678A"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AA678A">
        <w:rPr>
          <w:rFonts w:ascii="Courier New" w:hAnsi="Courier New" w:cs="Courier New"/>
          <w:sz w:val="16"/>
          <w:szCs w:val="16"/>
          <w:shd w:val="clear" w:color="auto" w:fill="F2F2F2"/>
          <w:lang w:val="sv-SE"/>
        </w:rPr>
        <w:t xml:space="preserve">  "$schema": "https://json-schema.org/draft/2020-12/schema",</w:t>
      </w:r>
    </w:p>
    <w:p w14:paraId="45480CF8" w14:textId="77777777" w:rsidR="00A904EB" w:rsidRPr="00AA678A"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AA678A">
        <w:rPr>
          <w:rFonts w:ascii="Courier New" w:hAnsi="Courier New" w:cs="Courier New"/>
          <w:sz w:val="16"/>
          <w:szCs w:val="16"/>
          <w:shd w:val="clear" w:color="auto" w:fill="F2F2F2"/>
          <w:lang w:val="sv-SE"/>
        </w:rPr>
        <w:t xml:space="preserve">  "$id": "</w:t>
      </w:r>
      <w:r w:rsidRPr="00AA678A">
        <w:rPr>
          <w:rFonts w:ascii="Courier New" w:hAnsi="Courier New" w:cs="Courier New"/>
          <w:color w:val="000000" w:themeColor="text1"/>
          <w:sz w:val="16"/>
          <w:szCs w:val="16"/>
          <w:shd w:val="clear" w:color="auto" w:fill="F2F2F2"/>
          <w:lang w:val="sv-SE"/>
        </w:rPr>
        <w:t>https://schemas.o-ran.org/jsonschemas</w:t>
      </w:r>
      <w:r w:rsidRPr="00AA678A">
        <w:rPr>
          <w:rFonts w:ascii="Courier New" w:hAnsi="Courier New" w:cs="Courier New"/>
          <w:sz w:val="16"/>
          <w:szCs w:val="16"/>
          <w:shd w:val="clear" w:color="auto" w:fill="F2F2F2"/>
          <w:lang w:val="sv-SE"/>
        </w:rPr>
        <w:t>/a1td/</w:t>
      </w:r>
      <w:bookmarkStart w:id="422" w:name="_Hlk158616138"/>
      <w:r w:rsidRPr="00AA678A">
        <w:rPr>
          <w:rFonts w:ascii="Courier New" w:hAnsi="Courier New" w:cs="Courier New"/>
          <w:sz w:val="16"/>
          <w:szCs w:val="16"/>
          <w:shd w:val="clear" w:color="auto" w:fill="F2F2F2"/>
          <w:lang w:val="sv-SE"/>
        </w:rPr>
        <w:t>ORAN_QoSTarget_4.0.</w:t>
      </w:r>
      <w:r w:rsidRPr="008C2364">
        <w:rPr>
          <w:rFonts w:ascii="Courier New" w:hAnsi="Courier New" w:cs="Courier New"/>
          <w:sz w:val="16"/>
          <w:szCs w:val="16"/>
          <w:shd w:val="clear" w:color="auto" w:fill="F2F2F2"/>
          <w:lang w:val="sv-SE"/>
        </w:rPr>
        <w:t>1</w:t>
      </w:r>
      <w:bookmarkEnd w:id="422"/>
      <w:r w:rsidRPr="00AA678A">
        <w:rPr>
          <w:rFonts w:ascii="Courier New" w:hAnsi="Courier New" w:cs="Courier New"/>
          <w:sz w:val="16"/>
          <w:szCs w:val="16"/>
          <w:shd w:val="clear" w:color="auto" w:fill="F2F2F2"/>
          <w:lang w:val="sv-SE"/>
        </w:rPr>
        <w:t>",</w:t>
      </w:r>
    </w:p>
    <w:p w14:paraId="78266E8A" w14:textId="77777777" w:rsidR="00A904EB" w:rsidRPr="00691E3A"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691E3A">
        <w:rPr>
          <w:rFonts w:ascii="Courier New" w:hAnsi="Courier New" w:cs="Courier New"/>
          <w:sz w:val="16"/>
          <w:szCs w:val="16"/>
          <w:shd w:val="clear" w:color="auto" w:fill="F2F2F2"/>
        </w:rPr>
        <w:t>...</w:t>
      </w:r>
    </w:p>
    <w:p w14:paraId="756BAC46" w14:textId="77777777" w:rsidR="00A904EB" w:rsidRPr="00F3475B"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F3475B">
        <w:rPr>
          <w:rFonts w:ascii="Courier New" w:hAnsi="Courier New" w:cs="Courier New"/>
          <w:sz w:val="16"/>
          <w:szCs w:val="16"/>
          <w:shd w:val="clear" w:color="auto" w:fill="F2F2F2"/>
        </w:rPr>
        <w:t xml:space="preserve">  "$defs": {</w:t>
      </w:r>
    </w:p>
    <w:p w14:paraId="3EBCFB48" w14:textId="34F2B0A6" w:rsidR="00A904EB" w:rsidRPr="00831F0F"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7030A0"/>
          <w:sz w:val="16"/>
          <w:szCs w:val="16"/>
          <w:shd w:val="clear" w:color="auto" w:fill="F2F2F2"/>
        </w:rPr>
      </w:pPr>
      <w:r w:rsidRPr="00831F0F">
        <w:rPr>
          <w:rFonts w:ascii="Courier New" w:hAnsi="Courier New" w:cs="Courier New"/>
          <w:color w:val="7030A0"/>
          <w:sz w:val="16"/>
          <w:szCs w:val="16"/>
          <w:shd w:val="clear" w:color="auto" w:fill="F2F2F2"/>
        </w:rPr>
        <w:tab/>
        <w:t>"https://schemas.o-ran.org/jsonschemas/a1td/</w:t>
      </w:r>
      <w:r w:rsidR="00940F4E">
        <w:rPr>
          <w:rFonts w:ascii="Courier New" w:hAnsi="Courier New" w:cs="Courier New"/>
          <w:color w:val="7030A0"/>
          <w:sz w:val="16"/>
          <w:szCs w:val="16"/>
          <w:shd w:val="clear" w:color="auto" w:fill="F2F2F2"/>
        </w:rPr>
        <w:t>common_2.0.0</w:t>
      </w:r>
      <w:r w:rsidRPr="00831F0F">
        <w:rPr>
          <w:rFonts w:ascii="Courier New" w:hAnsi="Courier New" w:cs="Courier New"/>
          <w:color w:val="7030A0"/>
          <w:sz w:val="16"/>
          <w:szCs w:val="16"/>
          <w:shd w:val="clear" w:color="auto" w:fill="F2F2F2"/>
        </w:rPr>
        <w:t>":</w:t>
      </w:r>
    </w:p>
    <w:p w14:paraId="7300CAC0" w14:textId="77777777" w:rsidR="00A904EB" w:rsidRPr="00F3475B"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p>
    <w:p w14:paraId="006F208A" w14:textId="77777777" w:rsidR="00A904EB"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F3475B">
        <w:rPr>
          <w:rFonts w:ascii="Courier New" w:hAnsi="Courier New" w:cs="Courier New"/>
          <w:sz w:val="16"/>
          <w:szCs w:val="16"/>
          <w:shd w:val="clear" w:color="auto" w:fill="F2F2F2"/>
        </w:rPr>
        <w:t xml:space="preserve">  }</w:t>
      </w:r>
    </w:p>
    <w:p w14:paraId="423FFA1E" w14:textId="77777777" w:rsidR="00A904EB" w:rsidRPr="004D7665"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D7665">
        <w:rPr>
          <w:rFonts w:ascii="Courier New" w:hAnsi="Courier New" w:cs="Courier New"/>
          <w:sz w:val="16"/>
          <w:szCs w:val="16"/>
          <w:shd w:val="clear" w:color="auto" w:fill="F2F2F2"/>
        </w:rPr>
        <w:t>}</w:t>
      </w:r>
    </w:p>
    <w:p w14:paraId="2B6B1C47" w14:textId="77777777" w:rsidR="00A904EB" w:rsidRDefault="00A904EB" w:rsidP="00A904EB">
      <w:pPr>
        <w:rPr>
          <w:lang w:val="en-GB"/>
        </w:rPr>
      </w:pPr>
    </w:p>
    <w:p w14:paraId="4728AAC1" w14:textId="77777777" w:rsidR="00A904EB" w:rsidRDefault="00A904EB" w:rsidP="00A904EB">
      <w:pPr>
        <w:spacing w:after="0"/>
        <w:rPr>
          <w:lang w:val="en-GB"/>
        </w:rPr>
      </w:pPr>
      <w:r>
        <w:rPr>
          <w:lang w:val="en-GB"/>
        </w:rPr>
        <w:t xml:space="preserve">In a compound schema, a subschema is embedded into the base </w:t>
      </w:r>
    </w:p>
    <w:p w14:paraId="7E2B9B94" w14:textId="77777777" w:rsidR="00A904EB" w:rsidRDefault="00A904EB" w:rsidP="00A904EB">
      <w:pPr>
        <w:rPr>
          <w:lang w:val="en-GB"/>
        </w:rPr>
      </w:pPr>
      <w:r>
        <w:rPr>
          <w:lang w:val="en-GB"/>
        </w:rPr>
        <w:t>schema after the $defs where it is linked, e.g.:</w:t>
      </w:r>
    </w:p>
    <w:p w14:paraId="69FC8B6D" w14:textId="77777777" w:rsidR="00A904EB" w:rsidRPr="00AA678A"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AA678A">
        <w:rPr>
          <w:rFonts w:ascii="Courier New" w:hAnsi="Courier New" w:cs="Courier New"/>
          <w:sz w:val="16"/>
          <w:szCs w:val="16"/>
          <w:shd w:val="clear" w:color="auto" w:fill="F2F2F2"/>
          <w:lang w:val="sv-SE"/>
        </w:rPr>
        <w:t>{</w:t>
      </w:r>
    </w:p>
    <w:p w14:paraId="187DCECF" w14:textId="77777777" w:rsidR="00A904EB" w:rsidRPr="00AA678A"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AA678A">
        <w:rPr>
          <w:rFonts w:ascii="Courier New" w:hAnsi="Courier New" w:cs="Courier New"/>
          <w:sz w:val="16"/>
          <w:szCs w:val="16"/>
          <w:shd w:val="clear" w:color="auto" w:fill="F2F2F2"/>
          <w:lang w:val="sv-SE"/>
        </w:rPr>
        <w:t xml:space="preserve">  "$schema": "https://json-schema.org/draft/2020-12/schema",</w:t>
      </w:r>
    </w:p>
    <w:p w14:paraId="2D73987E" w14:textId="77777777" w:rsidR="00A904EB" w:rsidRPr="00AA678A"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lang w:val="sv-SE"/>
        </w:rPr>
      </w:pPr>
      <w:r w:rsidRPr="00AA678A">
        <w:rPr>
          <w:rFonts w:ascii="Courier New" w:hAnsi="Courier New" w:cs="Courier New"/>
          <w:sz w:val="16"/>
          <w:szCs w:val="16"/>
          <w:shd w:val="clear" w:color="auto" w:fill="F2F2F2"/>
          <w:lang w:val="sv-SE"/>
        </w:rPr>
        <w:t xml:space="preserve">  "$id": "</w:t>
      </w:r>
      <w:r w:rsidRPr="00AA678A">
        <w:rPr>
          <w:rFonts w:ascii="Courier New" w:hAnsi="Courier New" w:cs="Courier New"/>
          <w:color w:val="000000" w:themeColor="text1"/>
          <w:sz w:val="16"/>
          <w:szCs w:val="16"/>
          <w:shd w:val="clear" w:color="auto" w:fill="F2F2F2"/>
          <w:lang w:val="sv-SE"/>
        </w:rPr>
        <w:t>https://schemas.o-ran.org/jsonschemas</w:t>
      </w:r>
      <w:r w:rsidRPr="00AA678A">
        <w:rPr>
          <w:rFonts w:ascii="Courier New" w:hAnsi="Courier New" w:cs="Courier New"/>
          <w:sz w:val="16"/>
          <w:szCs w:val="16"/>
          <w:shd w:val="clear" w:color="auto" w:fill="F2F2F2"/>
          <w:lang w:val="sv-SE"/>
        </w:rPr>
        <w:t>/a1td/ORAN_QoSTarget_4.0.</w:t>
      </w:r>
      <w:r w:rsidRPr="008C2364">
        <w:rPr>
          <w:rFonts w:ascii="Courier New" w:hAnsi="Courier New" w:cs="Courier New"/>
          <w:sz w:val="16"/>
          <w:szCs w:val="16"/>
          <w:shd w:val="clear" w:color="auto" w:fill="F2F2F2"/>
          <w:lang w:val="sv-SE"/>
        </w:rPr>
        <w:t>1</w:t>
      </w:r>
      <w:r w:rsidRPr="00AA678A">
        <w:rPr>
          <w:rFonts w:ascii="Courier New" w:hAnsi="Courier New" w:cs="Courier New"/>
          <w:sz w:val="16"/>
          <w:szCs w:val="16"/>
          <w:shd w:val="clear" w:color="auto" w:fill="F2F2F2"/>
          <w:lang w:val="sv-SE"/>
        </w:rPr>
        <w:t>",</w:t>
      </w:r>
    </w:p>
    <w:p w14:paraId="46ADE394" w14:textId="77777777" w:rsidR="00A904EB" w:rsidRPr="004D7665"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4D7665">
        <w:rPr>
          <w:rFonts w:ascii="Courier New" w:hAnsi="Courier New" w:cs="Courier New"/>
          <w:sz w:val="16"/>
          <w:szCs w:val="16"/>
          <w:shd w:val="clear" w:color="auto" w:fill="F2F2F2"/>
        </w:rPr>
        <w:t>...</w:t>
      </w:r>
    </w:p>
    <w:p w14:paraId="18007B63" w14:textId="77777777" w:rsidR="00A904EB" w:rsidRPr="00F3475B"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F3475B">
        <w:rPr>
          <w:rFonts w:ascii="Courier New" w:hAnsi="Courier New" w:cs="Courier New"/>
          <w:sz w:val="16"/>
          <w:szCs w:val="16"/>
          <w:shd w:val="clear" w:color="auto" w:fill="F2F2F2"/>
        </w:rPr>
        <w:t xml:space="preserve">  "$defs": {</w:t>
      </w:r>
    </w:p>
    <w:p w14:paraId="658A378A" w14:textId="5D6F9097" w:rsidR="00A904EB" w:rsidRPr="00831F0F"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7030A0"/>
          <w:sz w:val="16"/>
          <w:szCs w:val="16"/>
          <w:shd w:val="clear" w:color="auto" w:fill="F2F2F2"/>
        </w:rPr>
      </w:pPr>
      <w:r w:rsidRPr="00831F0F">
        <w:rPr>
          <w:rFonts w:ascii="Courier New" w:hAnsi="Courier New" w:cs="Courier New"/>
          <w:color w:val="7030A0"/>
          <w:sz w:val="16"/>
          <w:szCs w:val="16"/>
          <w:shd w:val="clear" w:color="auto" w:fill="F2F2F2"/>
        </w:rPr>
        <w:tab/>
        <w:t>"https://schemas.o-ran.org/jsonschemas</w:t>
      </w:r>
      <w:r w:rsidRPr="00831F0F">
        <w:rPr>
          <w:rFonts w:ascii="Courier New" w:hAnsi="Courier New" w:cs="Courier New"/>
          <w:color w:val="7030A0"/>
          <w:sz w:val="16"/>
          <w:szCs w:val="16"/>
          <w:shd w:val="clear" w:color="auto" w:fill="F2F2F2"/>
          <w:lang w:val="en-SE"/>
        </w:rPr>
        <w:t>/</w:t>
      </w:r>
      <w:r w:rsidRPr="00831F0F">
        <w:rPr>
          <w:rFonts w:ascii="Courier New" w:hAnsi="Courier New" w:cs="Courier New"/>
          <w:color w:val="7030A0"/>
          <w:sz w:val="16"/>
          <w:szCs w:val="16"/>
          <w:shd w:val="clear" w:color="auto" w:fill="F2F2F2"/>
        </w:rPr>
        <w:t>a1td/</w:t>
      </w:r>
      <w:r w:rsidR="00940F4E">
        <w:rPr>
          <w:rFonts w:ascii="Courier New" w:hAnsi="Courier New" w:cs="Courier New"/>
          <w:color w:val="7030A0"/>
          <w:sz w:val="16"/>
          <w:szCs w:val="16"/>
          <w:shd w:val="clear" w:color="auto" w:fill="F2F2F2"/>
        </w:rPr>
        <w:t>common_2.0.0</w:t>
      </w:r>
      <w:r w:rsidRPr="00831F0F">
        <w:rPr>
          <w:rFonts w:ascii="Courier New" w:hAnsi="Courier New" w:cs="Courier New"/>
          <w:color w:val="7030A0"/>
          <w:sz w:val="16"/>
          <w:szCs w:val="16"/>
          <w:shd w:val="clear" w:color="auto" w:fill="F2F2F2"/>
        </w:rPr>
        <w:t>":</w:t>
      </w:r>
    </w:p>
    <w:p w14:paraId="02819A47" w14:textId="7777777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ab/>
        <w:t>{</w:t>
      </w:r>
    </w:p>
    <w:p w14:paraId="410853E9" w14:textId="7777777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ab/>
      </w:r>
      <w:r w:rsidRPr="00614088">
        <w:rPr>
          <w:rFonts w:ascii="Courier New" w:hAnsi="Courier New" w:cs="Courier New"/>
          <w:color w:val="0070C0"/>
          <w:sz w:val="16"/>
          <w:szCs w:val="16"/>
          <w:shd w:val="clear" w:color="auto" w:fill="F2F2F2"/>
        </w:rPr>
        <w:tab/>
        <w:t>"$schema": "https://json-schema.org/draft/2020-12/schema",</w:t>
      </w:r>
    </w:p>
    <w:p w14:paraId="7787DB60" w14:textId="1C0AEB3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ab/>
      </w:r>
      <w:r w:rsidRPr="00614088">
        <w:rPr>
          <w:rFonts w:ascii="Courier New" w:hAnsi="Courier New" w:cs="Courier New"/>
          <w:color w:val="0070C0"/>
          <w:sz w:val="16"/>
          <w:szCs w:val="16"/>
          <w:shd w:val="clear" w:color="auto" w:fill="F2F2F2"/>
        </w:rPr>
        <w:tab/>
        <w:t>"$id": "https://schemas.o-ran.org/jsonschemas/a1td/</w:t>
      </w:r>
      <w:r w:rsidR="00940F4E">
        <w:rPr>
          <w:rFonts w:ascii="Courier New" w:hAnsi="Courier New" w:cs="Courier New"/>
          <w:color w:val="0070C0"/>
          <w:sz w:val="16"/>
          <w:szCs w:val="16"/>
          <w:shd w:val="clear" w:color="auto" w:fill="F2F2F2"/>
        </w:rPr>
        <w:t>common_2.0.0</w:t>
      </w:r>
      <w:r w:rsidRPr="00614088">
        <w:rPr>
          <w:rFonts w:ascii="Courier New" w:hAnsi="Courier New" w:cs="Courier New"/>
          <w:color w:val="0070C0"/>
          <w:sz w:val="16"/>
          <w:szCs w:val="16"/>
          <w:shd w:val="clear" w:color="auto" w:fill="F2F2F2"/>
        </w:rPr>
        <w:t>",</w:t>
      </w:r>
    </w:p>
    <w:p w14:paraId="31F7D887" w14:textId="7777777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ab/>
      </w:r>
      <w:r w:rsidRPr="00614088">
        <w:rPr>
          <w:rFonts w:ascii="Courier New" w:hAnsi="Courier New" w:cs="Courier New"/>
          <w:color w:val="0070C0"/>
          <w:sz w:val="16"/>
          <w:szCs w:val="16"/>
          <w:shd w:val="clear" w:color="auto" w:fill="F2F2F2"/>
        </w:rPr>
        <w:tab/>
        <w:t>"$defs": {</w:t>
      </w:r>
    </w:p>
    <w:p w14:paraId="0C3A8731" w14:textId="7777777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w:t>
      </w:r>
    </w:p>
    <w:p w14:paraId="3C61159A" w14:textId="77777777" w:rsidR="00A904EB" w:rsidRPr="00614088"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ab/>
      </w:r>
      <w:r w:rsidRPr="00614088">
        <w:rPr>
          <w:rFonts w:ascii="Courier New" w:hAnsi="Courier New" w:cs="Courier New"/>
          <w:color w:val="0070C0"/>
          <w:sz w:val="16"/>
          <w:szCs w:val="16"/>
          <w:shd w:val="clear" w:color="auto" w:fill="F2F2F2"/>
        </w:rPr>
        <w:tab/>
        <w:t>}</w:t>
      </w:r>
    </w:p>
    <w:p w14:paraId="738694A0" w14:textId="77777777" w:rsidR="00A904EB" w:rsidRPr="00284FE0"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color w:val="0070C0"/>
          <w:sz w:val="16"/>
          <w:szCs w:val="16"/>
          <w:shd w:val="clear" w:color="auto" w:fill="F2F2F2"/>
        </w:rPr>
      </w:pPr>
      <w:r w:rsidRPr="00614088">
        <w:rPr>
          <w:rFonts w:ascii="Courier New" w:hAnsi="Courier New" w:cs="Courier New"/>
          <w:color w:val="0070C0"/>
          <w:sz w:val="16"/>
          <w:szCs w:val="16"/>
          <w:shd w:val="clear" w:color="auto" w:fill="F2F2F2"/>
        </w:rPr>
        <w:tab/>
        <w:t>}</w:t>
      </w:r>
      <w:r w:rsidRPr="00284FE0">
        <w:rPr>
          <w:rFonts w:ascii="Courier New" w:hAnsi="Courier New" w:cs="Courier New"/>
          <w:color w:val="0070C0"/>
          <w:sz w:val="16"/>
          <w:szCs w:val="16"/>
          <w:shd w:val="clear" w:color="auto" w:fill="F2F2F2"/>
        </w:rPr>
        <w:tab/>
      </w:r>
    </w:p>
    <w:p w14:paraId="0D00BC9B" w14:textId="77777777" w:rsidR="00A904EB" w:rsidRPr="00E23E0E"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23E0E">
        <w:rPr>
          <w:rFonts w:ascii="Courier New" w:hAnsi="Courier New" w:cs="Courier New"/>
          <w:sz w:val="16"/>
          <w:szCs w:val="16"/>
          <w:shd w:val="clear" w:color="auto" w:fill="F2F2F2"/>
        </w:rPr>
        <w:t xml:space="preserve">  }</w:t>
      </w:r>
    </w:p>
    <w:p w14:paraId="70505129" w14:textId="77777777" w:rsidR="00A904EB" w:rsidRPr="00E23E0E" w:rsidRDefault="00A904EB" w:rsidP="00A904EB">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E23E0E">
        <w:rPr>
          <w:rFonts w:ascii="Courier New" w:hAnsi="Courier New" w:cs="Courier New"/>
          <w:sz w:val="16"/>
          <w:szCs w:val="16"/>
          <w:shd w:val="clear" w:color="auto" w:fill="F2F2F2"/>
        </w:rPr>
        <w:t>}</w:t>
      </w:r>
    </w:p>
    <w:p w14:paraId="54467D57" w14:textId="77777777" w:rsidR="00A904EB" w:rsidRDefault="00A904EB" w:rsidP="00A904EB">
      <w:pPr>
        <w:rPr>
          <w:lang w:val="en-GB"/>
        </w:rPr>
      </w:pPr>
    </w:p>
    <w:p w14:paraId="2F435EBA" w14:textId="28265557" w:rsidR="00A904EB" w:rsidRDefault="00A904EB" w:rsidP="00A904EB">
      <w:pPr>
        <w:pStyle w:val="Heading1"/>
      </w:pPr>
      <w:bookmarkStart w:id="423" w:name="_Toc183526335"/>
      <w:r>
        <w:t>C.3</w:t>
      </w:r>
      <w:r>
        <w:tab/>
        <w:t>Versioning of policy type schemas and common data types schema</w:t>
      </w:r>
      <w:bookmarkEnd w:id="423"/>
    </w:p>
    <w:p w14:paraId="4695E388" w14:textId="182A63DA" w:rsidR="00A904EB" w:rsidRDefault="00A904EB" w:rsidP="00A904EB">
      <w:pPr>
        <w:pStyle w:val="Heading2"/>
      </w:pPr>
      <w:bookmarkStart w:id="424" w:name="_Toc183526336"/>
      <w:r>
        <w:t>C.3.1</w:t>
      </w:r>
      <w:r>
        <w:tab/>
        <w:t>General</w:t>
      </w:r>
      <w:bookmarkEnd w:id="424"/>
    </w:p>
    <w:p w14:paraId="7F46A9B3" w14:textId="77777777" w:rsidR="00A904EB" w:rsidRDefault="00A904EB" w:rsidP="00A904EB">
      <w:pPr>
        <w:rPr>
          <w:lang w:val="en-GB"/>
        </w:rPr>
      </w:pPr>
      <w:r>
        <w:rPr>
          <w:lang w:val="en-GB"/>
        </w:rPr>
        <w:t>The common data types schema specified in clause 7.1.2.1 and the policy schemas specified in clause 7.2 can be updated independently but a policy schema update can also require, or be required by, an update of the common data types schema. When the common data types schema is updated, all policy schemas are updated to link to the new version of common data types schema ensuring that all schemas and linking are consistent within the present document.</w:t>
      </w:r>
    </w:p>
    <w:p w14:paraId="54E93B4D" w14:textId="77777777" w:rsidR="00A904EB" w:rsidRDefault="00A904EB" w:rsidP="00A904EB">
      <w:pPr>
        <w:rPr>
          <w:lang w:val="en-GB"/>
        </w:rPr>
      </w:pPr>
      <w:r>
        <w:rPr>
          <w:lang w:val="en-GB"/>
        </w:rPr>
        <w:t>The following update scenarios can occur:</w:t>
      </w:r>
    </w:p>
    <w:p w14:paraId="1294DBCE" w14:textId="77777777" w:rsidR="00A904EB" w:rsidRDefault="00A904EB" w:rsidP="00A904EB">
      <w:pPr>
        <w:pStyle w:val="B10"/>
        <w:numPr>
          <w:ilvl w:val="0"/>
          <w:numId w:val="2"/>
        </w:numPr>
        <w:rPr>
          <w:lang w:val="en-GB"/>
        </w:rPr>
      </w:pPr>
      <w:r>
        <w:rPr>
          <w:lang w:val="en-GB"/>
        </w:rPr>
        <w:t>Policy type is updated but the update has not required a change to the common data types. If the common data types schema is updated, the updated policy schema links to the new common data types schema, and all other policy schemas are updated to link to the new common data types schema.</w:t>
      </w:r>
    </w:p>
    <w:p w14:paraId="73C137B6" w14:textId="77777777" w:rsidR="00A904EB" w:rsidRDefault="00A904EB" w:rsidP="00A904EB">
      <w:pPr>
        <w:pStyle w:val="B10"/>
        <w:numPr>
          <w:ilvl w:val="0"/>
          <w:numId w:val="2"/>
        </w:numPr>
        <w:rPr>
          <w:lang w:val="en-GB"/>
        </w:rPr>
      </w:pPr>
      <w:r>
        <w:rPr>
          <w:lang w:val="en-GB"/>
        </w:rPr>
        <w:t>Policy type is updated and the update has required a change to the common data types. The new policy schema links to the new common data types schema. All other policy schemas are updated to link to the new common data types schema.</w:t>
      </w:r>
    </w:p>
    <w:p w14:paraId="56834511" w14:textId="77777777" w:rsidR="00A904EB" w:rsidRDefault="00A904EB" w:rsidP="00A904EB">
      <w:pPr>
        <w:pStyle w:val="B10"/>
        <w:numPr>
          <w:ilvl w:val="0"/>
          <w:numId w:val="2"/>
        </w:numPr>
        <w:rPr>
          <w:lang w:val="en-GB"/>
        </w:rPr>
      </w:pPr>
      <w:r w:rsidRPr="00EF13B2">
        <w:rPr>
          <w:lang w:val="en-GB"/>
        </w:rPr>
        <w:t>The common data types are updated. All policy schemas are updated to link to the new common data types schema. Policy schemas that are</w:t>
      </w:r>
      <w:r>
        <w:rPr>
          <w:lang w:val="en-GB"/>
        </w:rPr>
        <w:t xml:space="preserve"> </w:t>
      </w:r>
      <w:r w:rsidRPr="00EF13B2">
        <w:rPr>
          <w:lang w:val="en-GB"/>
        </w:rPr>
        <w:t>impact</w:t>
      </w:r>
      <w:r>
        <w:rPr>
          <w:lang w:val="en-GB"/>
        </w:rPr>
        <w:t>ed by the updated common data types schema also incorporate any required changes.</w:t>
      </w:r>
    </w:p>
    <w:p w14:paraId="04FD7213" w14:textId="73E2B861" w:rsidR="00A904EB" w:rsidRDefault="00A904EB" w:rsidP="00A904EB">
      <w:pPr>
        <w:pStyle w:val="Heading2"/>
      </w:pPr>
      <w:bookmarkStart w:id="425" w:name="_Toc183526337"/>
      <w:r>
        <w:t>C.3.2</w:t>
      </w:r>
      <w:r>
        <w:tab/>
        <w:t>Versioning of policy types</w:t>
      </w:r>
      <w:bookmarkEnd w:id="425"/>
    </w:p>
    <w:p w14:paraId="0A0DEEAA" w14:textId="77777777" w:rsidR="00A904EB" w:rsidRDefault="00A904EB" w:rsidP="00A904EB">
      <w:pPr>
        <w:rPr>
          <w:lang w:val="en-GB"/>
        </w:rPr>
      </w:pPr>
      <w:r>
        <w:rPr>
          <w:lang w:val="en-GB"/>
        </w:rPr>
        <w:t>When updating a policy schema to link to a new common data types schema, the update may result in a major, minor, or patch update to the policy type version</w:t>
      </w:r>
    </w:p>
    <w:p w14:paraId="5389A63B" w14:textId="77777777" w:rsidR="00A904EB" w:rsidRDefault="00A904EB" w:rsidP="00A904EB">
      <w:pPr>
        <w:pStyle w:val="NO"/>
        <w:rPr>
          <w:lang w:val="en-GB"/>
        </w:rPr>
      </w:pPr>
      <w:r>
        <w:rPr>
          <w:lang w:val="en-GB"/>
        </w:rPr>
        <w:t>NOTE:</w:t>
      </w:r>
      <w:r>
        <w:rPr>
          <w:lang w:val="en-GB"/>
        </w:rPr>
        <w:tab/>
      </w:r>
      <w:r>
        <w:rPr>
          <w:lang w:val="en-GB"/>
        </w:rPr>
        <w:tab/>
        <w:t>An update of a policy schema may link to a new version of the common data types schema without being impacted by the changes made to it and if it is impacted it can result in an update that is either compatible or not compatible.</w:t>
      </w:r>
    </w:p>
    <w:p w14:paraId="62BB014B" w14:textId="77777777" w:rsidR="00A904EB" w:rsidRDefault="00A904EB" w:rsidP="00A904EB">
      <w:pPr>
        <w:rPr>
          <w:lang w:val="en-GB"/>
        </w:rPr>
      </w:pPr>
      <w:r>
        <w:rPr>
          <w:lang w:val="en-IE"/>
        </w:rPr>
        <w:t>W</w:t>
      </w:r>
      <w:r>
        <w:rPr>
          <w:lang w:val="en-GB"/>
        </w:rPr>
        <w:t>hen linking to a new version of the common data types schema that has impact on the compatibility of the policy type, the policy type major version is incremented.</w:t>
      </w:r>
    </w:p>
    <w:p w14:paraId="3B2D8E9C" w14:textId="77777777" w:rsidR="00A904EB" w:rsidRDefault="00A904EB" w:rsidP="00A904EB">
      <w:pPr>
        <w:rPr>
          <w:lang w:val="en-GB"/>
        </w:rPr>
      </w:pPr>
      <w:r>
        <w:rPr>
          <w:lang w:val="en-IE"/>
        </w:rPr>
        <w:t>W</w:t>
      </w:r>
      <w:r>
        <w:rPr>
          <w:lang w:val="en-GB"/>
        </w:rPr>
        <w:t>hen linking to a new version of the common data types schema and no further changes are made to the policy schema, the policy type patch version is incremented.</w:t>
      </w:r>
    </w:p>
    <w:p w14:paraId="75D0CC2B" w14:textId="6602D951" w:rsidR="009F7793" w:rsidRPr="0041612F" w:rsidRDefault="009F7793" w:rsidP="009F7793">
      <w:pPr>
        <w:pStyle w:val="Heading8"/>
      </w:pPr>
      <w:bookmarkStart w:id="426" w:name="_Toc183526338"/>
      <w:r w:rsidRPr="0041612F">
        <w:t xml:space="preserve">Annex (informative): </w:t>
      </w:r>
      <w:r w:rsidRPr="0041612F">
        <w:br/>
        <w:t>Change History</w:t>
      </w:r>
      <w:bookmarkEnd w:id="417"/>
      <w:bookmarkEnd w:id="42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967"/>
        <w:gridCol w:w="7487"/>
      </w:tblGrid>
      <w:tr w:rsidR="005E09F3" w:rsidRPr="0041612F" w14:paraId="066B35E3" w14:textId="77777777" w:rsidTr="0041612F">
        <w:tc>
          <w:tcPr>
            <w:tcW w:w="1185" w:type="dxa"/>
            <w:shd w:val="clear" w:color="auto" w:fill="auto"/>
          </w:tcPr>
          <w:bookmarkEnd w:id="418"/>
          <w:p w14:paraId="3772DCC4" w14:textId="77777777" w:rsidR="005E09F3" w:rsidRPr="0041612F" w:rsidRDefault="005E09F3" w:rsidP="001F52DD">
            <w:pPr>
              <w:pStyle w:val="TAH"/>
            </w:pPr>
            <w:r w:rsidRPr="0041612F">
              <w:t>Date</w:t>
            </w:r>
          </w:p>
        </w:tc>
        <w:tc>
          <w:tcPr>
            <w:tcW w:w="967" w:type="dxa"/>
            <w:shd w:val="clear" w:color="auto" w:fill="auto"/>
          </w:tcPr>
          <w:p w14:paraId="4C8C220B" w14:textId="77777777" w:rsidR="005E09F3" w:rsidRPr="0041612F" w:rsidRDefault="005E09F3" w:rsidP="001F52DD">
            <w:pPr>
              <w:pStyle w:val="TAH"/>
            </w:pPr>
            <w:r w:rsidRPr="0041612F">
              <w:t>Revision</w:t>
            </w:r>
          </w:p>
        </w:tc>
        <w:tc>
          <w:tcPr>
            <w:tcW w:w="7487" w:type="dxa"/>
            <w:shd w:val="clear" w:color="auto" w:fill="auto"/>
          </w:tcPr>
          <w:p w14:paraId="3702EDD8" w14:textId="77777777" w:rsidR="005E09F3" w:rsidRPr="0041612F" w:rsidRDefault="005E09F3" w:rsidP="001F52DD">
            <w:pPr>
              <w:pStyle w:val="TAH"/>
            </w:pPr>
            <w:r w:rsidRPr="0041612F">
              <w:t>Description</w:t>
            </w:r>
          </w:p>
        </w:tc>
      </w:tr>
      <w:tr w:rsidR="005E09F3" w:rsidRPr="0041612F" w14:paraId="4B149024" w14:textId="77777777" w:rsidTr="0041612F">
        <w:tc>
          <w:tcPr>
            <w:tcW w:w="1185" w:type="dxa"/>
            <w:shd w:val="clear" w:color="auto" w:fill="auto"/>
          </w:tcPr>
          <w:p w14:paraId="59FF04B4" w14:textId="77777777" w:rsidR="005E09F3" w:rsidRPr="0041612F" w:rsidRDefault="005E09F3" w:rsidP="001F52DD">
            <w:pPr>
              <w:pStyle w:val="TAC"/>
            </w:pPr>
            <w:r w:rsidRPr="0041612F">
              <w:t>2021.03.13</w:t>
            </w:r>
          </w:p>
        </w:tc>
        <w:tc>
          <w:tcPr>
            <w:tcW w:w="967" w:type="dxa"/>
            <w:shd w:val="clear" w:color="auto" w:fill="auto"/>
          </w:tcPr>
          <w:p w14:paraId="276452EC" w14:textId="77777777" w:rsidR="005E09F3" w:rsidRPr="0041612F" w:rsidRDefault="005E09F3" w:rsidP="001F52DD">
            <w:pPr>
              <w:pStyle w:val="TAC"/>
            </w:pPr>
            <w:r w:rsidRPr="0041612F">
              <w:t>01.00</w:t>
            </w:r>
          </w:p>
        </w:tc>
        <w:tc>
          <w:tcPr>
            <w:tcW w:w="7487" w:type="dxa"/>
            <w:shd w:val="clear" w:color="auto" w:fill="auto"/>
          </w:tcPr>
          <w:p w14:paraId="4ECDDFEE" w14:textId="77777777" w:rsidR="005E09F3" w:rsidRPr="0041612F" w:rsidRDefault="005E09F3" w:rsidP="001F52DD">
            <w:pPr>
              <w:pStyle w:val="TAL"/>
            </w:pPr>
            <w:r w:rsidRPr="0041612F">
              <w:t>First version based on data models and policy types from A1AP v03.00</w:t>
            </w:r>
          </w:p>
        </w:tc>
      </w:tr>
      <w:tr w:rsidR="005E09F3" w:rsidRPr="0041612F" w14:paraId="04CCE4FA" w14:textId="77777777" w:rsidTr="0041612F">
        <w:tc>
          <w:tcPr>
            <w:tcW w:w="1185" w:type="dxa"/>
            <w:shd w:val="clear" w:color="auto" w:fill="auto"/>
          </w:tcPr>
          <w:p w14:paraId="6EEA9762" w14:textId="77777777" w:rsidR="005E09F3" w:rsidRPr="0041612F" w:rsidRDefault="005E09F3" w:rsidP="001F52DD">
            <w:pPr>
              <w:pStyle w:val="TAC"/>
            </w:pPr>
            <w:r w:rsidRPr="0041612F">
              <w:t>2021.07.16</w:t>
            </w:r>
          </w:p>
        </w:tc>
        <w:tc>
          <w:tcPr>
            <w:tcW w:w="967" w:type="dxa"/>
            <w:shd w:val="clear" w:color="auto" w:fill="auto"/>
          </w:tcPr>
          <w:p w14:paraId="38BE706E" w14:textId="77777777" w:rsidR="005E09F3" w:rsidRPr="0041612F" w:rsidRDefault="005E09F3" w:rsidP="001F52DD">
            <w:pPr>
              <w:pStyle w:val="TAC"/>
            </w:pPr>
            <w:r w:rsidRPr="0041612F">
              <w:t>02.00</w:t>
            </w:r>
          </w:p>
        </w:tc>
        <w:tc>
          <w:tcPr>
            <w:tcW w:w="7487" w:type="dxa"/>
            <w:shd w:val="clear" w:color="auto" w:fill="auto"/>
          </w:tcPr>
          <w:p w14:paraId="7CEC001A" w14:textId="77777777" w:rsidR="005E09F3" w:rsidRPr="0041612F" w:rsidRDefault="005E09F3" w:rsidP="001F52DD">
            <w:pPr>
              <w:pStyle w:val="TAL"/>
            </w:pPr>
            <w:r w:rsidRPr="0041612F">
              <w:t>Introducing new policy types for UE Level target and Slice SLA target. Enhancing data type definitions and JSON encodings.</w:t>
            </w:r>
          </w:p>
        </w:tc>
      </w:tr>
      <w:tr w:rsidR="005E09F3" w:rsidRPr="0041612F" w14:paraId="5EB2A34E" w14:textId="77777777" w:rsidTr="0041612F">
        <w:tc>
          <w:tcPr>
            <w:tcW w:w="1185" w:type="dxa"/>
            <w:shd w:val="clear" w:color="auto" w:fill="auto"/>
          </w:tcPr>
          <w:p w14:paraId="4379044A" w14:textId="77777777" w:rsidR="005E09F3" w:rsidRPr="0041612F" w:rsidRDefault="005E09F3" w:rsidP="001F52DD">
            <w:pPr>
              <w:pStyle w:val="TAC"/>
            </w:pPr>
            <w:r w:rsidRPr="0041612F">
              <w:t>2022.04.01</w:t>
            </w:r>
          </w:p>
        </w:tc>
        <w:tc>
          <w:tcPr>
            <w:tcW w:w="967" w:type="dxa"/>
            <w:shd w:val="clear" w:color="auto" w:fill="auto"/>
          </w:tcPr>
          <w:p w14:paraId="14A670F0" w14:textId="77777777" w:rsidR="005E09F3" w:rsidRPr="0041612F" w:rsidRDefault="005E09F3" w:rsidP="001F52DD">
            <w:pPr>
              <w:pStyle w:val="TAC"/>
            </w:pPr>
            <w:r w:rsidRPr="0041612F">
              <w:t>03.00</w:t>
            </w:r>
          </w:p>
        </w:tc>
        <w:tc>
          <w:tcPr>
            <w:tcW w:w="7487" w:type="dxa"/>
            <w:shd w:val="clear" w:color="auto" w:fill="auto"/>
          </w:tcPr>
          <w:p w14:paraId="504769CC" w14:textId="77777777" w:rsidR="005E09F3" w:rsidRPr="0041612F" w:rsidRDefault="005E09F3" w:rsidP="001F52DD">
            <w:pPr>
              <w:pStyle w:val="TAL"/>
            </w:pPr>
            <w:r w:rsidRPr="0041612F">
              <w:t>Introducing new policy type for Load balancing</w:t>
            </w:r>
          </w:p>
        </w:tc>
      </w:tr>
      <w:tr w:rsidR="005E09F3" w:rsidRPr="0041612F" w14:paraId="003C8791" w14:textId="77777777" w:rsidTr="0041612F">
        <w:tc>
          <w:tcPr>
            <w:tcW w:w="1185" w:type="dxa"/>
            <w:shd w:val="clear" w:color="auto" w:fill="auto"/>
          </w:tcPr>
          <w:p w14:paraId="062FCC45" w14:textId="77777777" w:rsidR="005E09F3" w:rsidRPr="0041612F" w:rsidRDefault="005E09F3" w:rsidP="001F52DD">
            <w:pPr>
              <w:pStyle w:val="TAC"/>
              <w:rPr>
                <w:lang w:val="sv-SE"/>
              </w:rPr>
            </w:pPr>
            <w:r w:rsidRPr="0041612F">
              <w:t>202</w:t>
            </w:r>
            <w:r w:rsidRPr="0041612F">
              <w:rPr>
                <w:lang w:val="sv-SE"/>
              </w:rPr>
              <w:t>2.07.30</w:t>
            </w:r>
          </w:p>
        </w:tc>
        <w:tc>
          <w:tcPr>
            <w:tcW w:w="967" w:type="dxa"/>
            <w:shd w:val="clear" w:color="auto" w:fill="auto"/>
          </w:tcPr>
          <w:p w14:paraId="72BC19E0" w14:textId="77777777" w:rsidR="005E09F3" w:rsidRPr="0041612F" w:rsidRDefault="005E09F3" w:rsidP="001F52DD">
            <w:pPr>
              <w:pStyle w:val="TAC"/>
            </w:pPr>
            <w:r w:rsidRPr="0041612F">
              <w:t>04.00</w:t>
            </w:r>
          </w:p>
        </w:tc>
        <w:tc>
          <w:tcPr>
            <w:tcW w:w="7487" w:type="dxa"/>
            <w:shd w:val="clear" w:color="auto" w:fill="auto"/>
          </w:tcPr>
          <w:p w14:paraId="3539AA06" w14:textId="77777777" w:rsidR="005E09F3" w:rsidRPr="0041612F" w:rsidRDefault="005E09F3" w:rsidP="001F52DD">
            <w:pPr>
              <w:pStyle w:val="TAL"/>
            </w:pPr>
            <w:r w:rsidRPr="0041612F">
              <w:t>Introducing new EI type for UE location and velocity information</w:t>
            </w:r>
          </w:p>
        </w:tc>
      </w:tr>
      <w:tr w:rsidR="005E09F3" w:rsidRPr="0041612F" w14:paraId="4BA0C1CB" w14:textId="77777777" w:rsidTr="0041612F">
        <w:tc>
          <w:tcPr>
            <w:tcW w:w="1185" w:type="dxa"/>
            <w:shd w:val="clear" w:color="auto" w:fill="auto"/>
          </w:tcPr>
          <w:p w14:paraId="2D2981EB" w14:textId="77777777" w:rsidR="005E09F3" w:rsidRPr="0041612F" w:rsidRDefault="005E09F3" w:rsidP="001F52DD">
            <w:pPr>
              <w:pStyle w:val="TAC"/>
              <w:rPr>
                <w:lang w:val="sv-SE"/>
              </w:rPr>
            </w:pPr>
            <w:r w:rsidRPr="0041612F">
              <w:rPr>
                <w:lang w:val="sv-SE"/>
              </w:rPr>
              <w:t>2022.11.17</w:t>
            </w:r>
          </w:p>
        </w:tc>
        <w:tc>
          <w:tcPr>
            <w:tcW w:w="967" w:type="dxa"/>
            <w:shd w:val="clear" w:color="auto" w:fill="auto"/>
          </w:tcPr>
          <w:p w14:paraId="2C69EFB6" w14:textId="77777777" w:rsidR="005E09F3" w:rsidRPr="0041612F" w:rsidRDefault="005E09F3" w:rsidP="001F52DD">
            <w:pPr>
              <w:pStyle w:val="TAC"/>
              <w:rPr>
                <w:lang w:val="sv-SE"/>
              </w:rPr>
            </w:pPr>
            <w:r w:rsidRPr="0041612F">
              <w:rPr>
                <w:lang w:val="sv-SE"/>
              </w:rPr>
              <w:t>05.00</w:t>
            </w:r>
          </w:p>
        </w:tc>
        <w:tc>
          <w:tcPr>
            <w:tcW w:w="7487" w:type="dxa"/>
            <w:shd w:val="clear" w:color="auto" w:fill="auto"/>
          </w:tcPr>
          <w:p w14:paraId="771DEB16" w14:textId="77777777" w:rsidR="005E09F3" w:rsidRPr="0041612F" w:rsidRDefault="005E09F3" w:rsidP="001F52DD">
            <w:pPr>
              <w:pStyle w:val="TAL"/>
            </w:pPr>
            <w:r w:rsidRPr="0041612F">
              <w:t xml:space="preserve">Aligning to O-RAN drafting rules. </w:t>
            </w:r>
          </w:p>
          <w:p w14:paraId="51D0A041" w14:textId="77777777" w:rsidR="005E09F3" w:rsidRPr="0041612F" w:rsidRDefault="005E09F3" w:rsidP="001F52DD">
            <w:pPr>
              <w:pStyle w:val="TAL"/>
            </w:pPr>
            <w:r w:rsidRPr="0041612F">
              <w:t>Enhanced alignment between A1-P and A1-EI, and between A1AP and A1TD.</w:t>
            </w:r>
          </w:p>
        </w:tc>
      </w:tr>
      <w:tr w:rsidR="005E09F3" w:rsidRPr="0041612F" w14:paraId="2390B945" w14:textId="77777777" w:rsidTr="0041612F">
        <w:tc>
          <w:tcPr>
            <w:tcW w:w="1185" w:type="dxa"/>
            <w:shd w:val="clear" w:color="auto" w:fill="auto"/>
          </w:tcPr>
          <w:p w14:paraId="71375CF6" w14:textId="77777777" w:rsidR="005E09F3" w:rsidRPr="0041612F" w:rsidRDefault="005E09F3" w:rsidP="001F52DD">
            <w:pPr>
              <w:pStyle w:val="TAC"/>
            </w:pPr>
            <w:r w:rsidRPr="0041612F">
              <w:rPr>
                <w:lang w:val="sv-SE"/>
              </w:rPr>
              <w:t>2023.03.22</w:t>
            </w:r>
          </w:p>
        </w:tc>
        <w:tc>
          <w:tcPr>
            <w:tcW w:w="967" w:type="dxa"/>
            <w:shd w:val="clear" w:color="auto" w:fill="auto"/>
          </w:tcPr>
          <w:p w14:paraId="73F64FDC" w14:textId="77777777" w:rsidR="005E09F3" w:rsidRPr="0041612F" w:rsidRDefault="005E09F3" w:rsidP="001F52DD">
            <w:pPr>
              <w:pStyle w:val="TAC"/>
            </w:pPr>
            <w:r w:rsidRPr="0041612F">
              <w:rPr>
                <w:lang w:val="sv-SE"/>
              </w:rPr>
              <w:t>05.01</w:t>
            </w:r>
          </w:p>
        </w:tc>
        <w:tc>
          <w:tcPr>
            <w:tcW w:w="7487" w:type="dxa"/>
            <w:shd w:val="clear" w:color="auto" w:fill="auto"/>
          </w:tcPr>
          <w:p w14:paraId="4B62ACEC" w14:textId="77777777" w:rsidR="005E09F3" w:rsidRPr="0041612F" w:rsidRDefault="005E09F3" w:rsidP="001F52DD">
            <w:pPr>
              <w:pStyle w:val="TAL"/>
            </w:pPr>
            <w:r w:rsidRPr="0041612F">
              <w:rPr>
                <w:lang w:val="sv-SE"/>
              </w:rPr>
              <w:t>Editorial enhancements</w:t>
            </w:r>
          </w:p>
        </w:tc>
      </w:tr>
      <w:tr w:rsidR="005E09F3" w:rsidRPr="0041612F" w14:paraId="5D5715C1" w14:textId="77777777" w:rsidTr="0041612F">
        <w:tc>
          <w:tcPr>
            <w:tcW w:w="1185" w:type="dxa"/>
            <w:shd w:val="clear" w:color="auto" w:fill="auto"/>
          </w:tcPr>
          <w:p w14:paraId="02205640" w14:textId="77777777" w:rsidR="005E09F3" w:rsidRPr="0041612F" w:rsidRDefault="005E09F3" w:rsidP="001F52DD">
            <w:pPr>
              <w:pStyle w:val="TAC"/>
              <w:rPr>
                <w:lang w:val="sv-SE"/>
              </w:rPr>
            </w:pPr>
            <w:r w:rsidRPr="0041612F">
              <w:rPr>
                <w:lang w:val="sv-SE"/>
              </w:rPr>
              <w:t>2023.07.31</w:t>
            </w:r>
          </w:p>
        </w:tc>
        <w:tc>
          <w:tcPr>
            <w:tcW w:w="967" w:type="dxa"/>
            <w:shd w:val="clear" w:color="auto" w:fill="auto"/>
          </w:tcPr>
          <w:p w14:paraId="2D9981FC" w14:textId="77777777" w:rsidR="005E09F3" w:rsidRPr="0041612F" w:rsidRDefault="005E09F3" w:rsidP="001F52DD">
            <w:pPr>
              <w:pStyle w:val="TAC"/>
              <w:rPr>
                <w:lang w:val="sv-SE"/>
              </w:rPr>
            </w:pPr>
            <w:r w:rsidRPr="0041612F">
              <w:rPr>
                <w:lang w:val="sv-SE"/>
              </w:rPr>
              <w:t>06.00</w:t>
            </w:r>
          </w:p>
        </w:tc>
        <w:tc>
          <w:tcPr>
            <w:tcW w:w="7487" w:type="dxa"/>
            <w:shd w:val="clear" w:color="auto" w:fill="auto"/>
          </w:tcPr>
          <w:p w14:paraId="751C64E2" w14:textId="77777777" w:rsidR="005E09F3" w:rsidRPr="0041612F" w:rsidRDefault="005E09F3" w:rsidP="001F52DD">
            <w:pPr>
              <w:pStyle w:val="TAL"/>
            </w:pPr>
            <w:r w:rsidRPr="0041612F">
              <w:t>Enhanced descriptions for SliceSlaObjectives and UE identifier options for ScopeIdentifier, and adapting to latest template</w:t>
            </w:r>
          </w:p>
        </w:tc>
      </w:tr>
      <w:tr w:rsidR="005E09F3" w:rsidRPr="003466A0" w14:paraId="53BF9B03" w14:textId="77777777" w:rsidTr="0041612F">
        <w:tc>
          <w:tcPr>
            <w:tcW w:w="1185" w:type="dxa"/>
            <w:shd w:val="clear" w:color="auto" w:fill="auto"/>
          </w:tcPr>
          <w:p w14:paraId="70EA7D6E" w14:textId="77777777" w:rsidR="005E09F3" w:rsidRPr="0041612F" w:rsidRDefault="005E09F3" w:rsidP="001F52DD">
            <w:pPr>
              <w:pStyle w:val="TAC"/>
              <w:rPr>
                <w:lang w:val="sv-SE"/>
              </w:rPr>
            </w:pPr>
            <w:r w:rsidRPr="0041612F">
              <w:rPr>
                <w:lang w:val="sv-SE"/>
              </w:rPr>
              <w:t>2023.11.30</w:t>
            </w:r>
          </w:p>
        </w:tc>
        <w:tc>
          <w:tcPr>
            <w:tcW w:w="967" w:type="dxa"/>
            <w:shd w:val="clear" w:color="auto" w:fill="auto"/>
          </w:tcPr>
          <w:p w14:paraId="6EDAC983" w14:textId="77777777" w:rsidR="005E09F3" w:rsidRPr="0041612F" w:rsidRDefault="005E09F3" w:rsidP="001F52DD">
            <w:pPr>
              <w:pStyle w:val="TAC"/>
              <w:rPr>
                <w:lang w:val="sv-SE"/>
              </w:rPr>
            </w:pPr>
            <w:r w:rsidRPr="0041612F">
              <w:rPr>
                <w:lang w:val="sv-SE"/>
              </w:rPr>
              <w:t>07.00</w:t>
            </w:r>
          </w:p>
        </w:tc>
        <w:tc>
          <w:tcPr>
            <w:tcW w:w="7487" w:type="dxa"/>
            <w:shd w:val="clear" w:color="auto" w:fill="auto"/>
          </w:tcPr>
          <w:p w14:paraId="5A719DCD" w14:textId="77777777" w:rsidR="005E09F3" w:rsidRPr="00E61A80" w:rsidRDefault="005E09F3" w:rsidP="001F52DD">
            <w:pPr>
              <w:pStyle w:val="TAL"/>
            </w:pPr>
            <w:r w:rsidRPr="0041612F">
              <w:t>ETSI PAS related editorial enhancements and extended description of packet delay and packet loss attributes and UE identifier options for ScopeIdentifier. Updating to latest JSON schema draft.</w:t>
            </w:r>
          </w:p>
        </w:tc>
      </w:tr>
      <w:tr w:rsidR="0041612F" w:rsidRPr="005A3B4C" w14:paraId="2ECED872" w14:textId="77777777" w:rsidTr="0041612F">
        <w:tc>
          <w:tcPr>
            <w:tcW w:w="1185" w:type="dxa"/>
            <w:tcBorders>
              <w:top w:val="single" w:sz="4" w:space="0" w:color="auto"/>
              <w:left w:val="single" w:sz="4" w:space="0" w:color="auto"/>
              <w:bottom w:val="single" w:sz="4" w:space="0" w:color="auto"/>
              <w:right w:val="single" w:sz="4" w:space="0" w:color="auto"/>
            </w:tcBorders>
            <w:shd w:val="clear" w:color="auto" w:fill="auto"/>
          </w:tcPr>
          <w:p w14:paraId="2954147A" w14:textId="77777777" w:rsidR="0041612F" w:rsidRPr="007A67C8" w:rsidRDefault="0041612F" w:rsidP="00B75AD6">
            <w:pPr>
              <w:pStyle w:val="TAL"/>
            </w:pPr>
            <w:bookmarkStart w:id="427" w:name="_Hlk161904880"/>
            <w:r>
              <w:t>2024.03.31</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19A24BDD" w14:textId="6CA8A7AB" w:rsidR="0041612F" w:rsidRPr="007A67C8" w:rsidRDefault="0041612F" w:rsidP="00B75AD6">
            <w:pPr>
              <w:pStyle w:val="TAC"/>
            </w:pPr>
            <w:r>
              <w:t>0</w:t>
            </w:r>
            <w:r w:rsidR="00391E54">
              <w:t>8.00</w:t>
            </w:r>
          </w:p>
        </w:tc>
        <w:tc>
          <w:tcPr>
            <w:tcW w:w="7487" w:type="dxa"/>
            <w:tcBorders>
              <w:top w:val="single" w:sz="4" w:space="0" w:color="auto"/>
              <w:left w:val="single" w:sz="4" w:space="0" w:color="auto"/>
              <w:bottom w:val="single" w:sz="4" w:space="0" w:color="auto"/>
              <w:right w:val="single" w:sz="4" w:space="0" w:color="auto"/>
            </w:tcBorders>
            <w:shd w:val="clear" w:color="auto" w:fill="auto"/>
          </w:tcPr>
          <w:p w14:paraId="024511F7" w14:textId="605C718E" w:rsidR="0041612F" w:rsidRPr="007A67C8" w:rsidRDefault="0041612F" w:rsidP="00B75AD6">
            <w:pPr>
              <w:pStyle w:val="TAL"/>
            </w:pPr>
            <w:r>
              <w:t>Editorial enhancements</w:t>
            </w:r>
            <w:r w:rsidR="00391E54">
              <w:t xml:space="preserve">. Introducing </w:t>
            </w:r>
            <w:r w:rsidR="00FA5023">
              <w:t xml:space="preserve">new policy type for </w:t>
            </w:r>
            <w:r w:rsidR="00391E54">
              <w:t>Energy saving.</w:t>
            </w:r>
          </w:p>
        </w:tc>
      </w:tr>
      <w:tr w:rsidR="0082521D" w:rsidRPr="005A3B4C" w14:paraId="0CF7B69D" w14:textId="77777777" w:rsidTr="0041612F">
        <w:tc>
          <w:tcPr>
            <w:tcW w:w="1185" w:type="dxa"/>
            <w:tcBorders>
              <w:top w:val="single" w:sz="4" w:space="0" w:color="auto"/>
              <w:left w:val="single" w:sz="4" w:space="0" w:color="auto"/>
              <w:bottom w:val="single" w:sz="4" w:space="0" w:color="auto"/>
              <w:right w:val="single" w:sz="4" w:space="0" w:color="auto"/>
            </w:tcBorders>
            <w:shd w:val="clear" w:color="auto" w:fill="auto"/>
          </w:tcPr>
          <w:p w14:paraId="4B7096E5" w14:textId="7076A584" w:rsidR="0082521D" w:rsidRDefault="0082521D" w:rsidP="00B75AD6">
            <w:pPr>
              <w:pStyle w:val="TAL"/>
            </w:pPr>
            <w:r>
              <w:t>2024.07.31</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959AE34" w14:textId="3F35D62D" w:rsidR="0082521D" w:rsidRDefault="0082521D" w:rsidP="00B75AD6">
            <w:pPr>
              <w:pStyle w:val="TAC"/>
            </w:pPr>
            <w:r>
              <w:t>09.00</w:t>
            </w:r>
          </w:p>
        </w:tc>
        <w:tc>
          <w:tcPr>
            <w:tcW w:w="7487" w:type="dxa"/>
            <w:tcBorders>
              <w:top w:val="single" w:sz="4" w:space="0" w:color="auto"/>
              <w:left w:val="single" w:sz="4" w:space="0" w:color="auto"/>
              <w:bottom w:val="single" w:sz="4" w:space="0" w:color="auto"/>
              <w:right w:val="single" w:sz="4" w:space="0" w:color="auto"/>
            </w:tcBorders>
            <w:shd w:val="clear" w:color="auto" w:fill="auto"/>
          </w:tcPr>
          <w:p w14:paraId="407CC0A8" w14:textId="0262BB8C" w:rsidR="0082521D" w:rsidRDefault="0082521D" w:rsidP="00B75AD6">
            <w:pPr>
              <w:pStyle w:val="TAL"/>
            </w:pPr>
            <w:r>
              <w:t xml:space="preserve">Segmentation of JSON schemas. Adding attributes to </w:t>
            </w:r>
            <w:r w:rsidRPr="0082521D">
              <w:t>Slice SLA target</w:t>
            </w:r>
            <w:r w:rsidR="00D92ACA">
              <w:t xml:space="preserve"> </w:t>
            </w:r>
            <w:r w:rsidR="00A15259">
              <w:t>and</w:t>
            </w:r>
            <w:r w:rsidR="00D92ACA">
              <w:t xml:space="preserve"> Network energy saving policy type</w:t>
            </w:r>
            <w:r w:rsidR="00A15259">
              <w:t>s</w:t>
            </w:r>
            <w:r w:rsidR="002E6227">
              <w:t>.</w:t>
            </w:r>
          </w:p>
        </w:tc>
      </w:tr>
      <w:tr w:rsidR="00D30179" w:rsidRPr="005A3B4C" w14:paraId="14823B1F" w14:textId="77777777" w:rsidTr="0041612F">
        <w:tc>
          <w:tcPr>
            <w:tcW w:w="1185" w:type="dxa"/>
            <w:tcBorders>
              <w:top w:val="single" w:sz="4" w:space="0" w:color="auto"/>
              <w:left w:val="single" w:sz="4" w:space="0" w:color="auto"/>
              <w:bottom w:val="single" w:sz="4" w:space="0" w:color="auto"/>
              <w:right w:val="single" w:sz="4" w:space="0" w:color="auto"/>
            </w:tcBorders>
            <w:shd w:val="clear" w:color="auto" w:fill="auto"/>
          </w:tcPr>
          <w:p w14:paraId="01D2F8F6" w14:textId="2AF584A1" w:rsidR="00D30179" w:rsidRDefault="00D30179" w:rsidP="00B75AD6">
            <w:pPr>
              <w:pStyle w:val="TAL"/>
            </w:pPr>
            <w:r>
              <w:t>2024.11.30</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15A5B048" w14:textId="6334BD34" w:rsidR="00D30179" w:rsidRDefault="00D30179" w:rsidP="00B75AD6">
            <w:pPr>
              <w:pStyle w:val="TAC"/>
            </w:pPr>
            <w:r>
              <w:t>10.00</w:t>
            </w:r>
          </w:p>
        </w:tc>
        <w:tc>
          <w:tcPr>
            <w:tcW w:w="7487" w:type="dxa"/>
            <w:tcBorders>
              <w:top w:val="single" w:sz="4" w:space="0" w:color="auto"/>
              <w:left w:val="single" w:sz="4" w:space="0" w:color="auto"/>
              <w:bottom w:val="single" w:sz="4" w:space="0" w:color="auto"/>
              <w:right w:val="single" w:sz="4" w:space="0" w:color="auto"/>
            </w:tcBorders>
            <w:shd w:val="clear" w:color="auto" w:fill="auto"/>
          </w:tcPr>
          <w:p w14:paraId="10688350" w14:textId="7F4DAF8E" w:rsidR="00D30179" w:rsidRDefault="00916005" w:rsidP="00B75AD6">
            <w:pPr>
              <w:pStyle w:val="TAL"/>
            </w:pPr>
            <w:r>
              <w:t>Updates to the common schema and the policy and EI types related to that. Updated references.</w:t>
            </w:r>
          </w:p>
        </w:tc>
      </w:tr>
      <w:bookmarkEnd w:id="427"/>
    </w:tbl>
    <w:p w14:paraId="0B5105C7" w14:textId="77777777" w:rsidR="00477B26" w:rsidRDefault="00477B26" w:rsidP="00477B26"/>
    <w:p w14:paraId="589E24B0" w14:textId="3FD79FCD" w:rsidR="0036183C" w:rsidRPr="00FA5023" w:rsidRDefault="0036183C" w:rsidP="00FA5023">
      <w:pPr>
        <w:spacing w:after="0" w:line="240" w:lineRule="auto"/>
        <w:rPr>
          <w:rFonts w:ascii="Arial" w:eastAsia="Times New Roman" w:hAnsi="Arial" w:cs="Times New Roman"/>
          <w:sz w:val="36"/>
          <w:szCs w:val="20"/>
        </w:rPr>
      </w:pPr>
    </w:p>
    <w:sectPr w:rsidR="0036183C" w:rsidRPr="00FA5023" w:rsidSect="00B712F2">
      <w:headerReference w:type="default" r:id="rId21"/>
      <w:footerReference w:type="default" r:id="rId22"/>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A234F" w14:textId="77777777" w:rsidR="007E0812" w:rsidRDefault="007E0812">
      <w:r>
        <w:separator/>
      </w:r>
    </w:p>
    <w:p w14:paraId="14497807" w14:textId="77777777" w:rsidR="007E0812" w:rsidRDefault="007E0812"/>
  </w:endnote>
  <w:endnote w:type="continuationSeparator" w:id="0">
    <w:p w14:paraId="2B60BA2C" w14:textId="77777777" w:rsidR="007E0812" w:rsidRDefault="007E0812">
      <w:r>
        <w:continuationSeparator/>
      </w:r>
    </w:p>
    <w:p w14:paraId="38D2FDE8" w14:textId="77777777" w:rsidR="007E0812" w:rsidRDefault="007E0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normal text)">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default"/>
    <w:sig w:usb0="00000000" w:usb1="00000000"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5A0C5723" w:rsidR="00563934" w:rsidRPr="00D74970" w:rsidRDefault="00A859FA" w:rsidP="00A859FA">
    <w:pPr>
      <w:pStyle w:val="Footer"/>
      <w:tabs>
        <w:tab w:val="right" w:pos="9639"/>
      </w:tabs>
      <w:jc w:val="both"/>
      <w:rPr>
        <w:b w:val="0"/>
        <w:i w:val="0"/>
      </w:rPr>
    </w:pPr>
    <w:r w:rsidRPr="00A859FA">
      <w:rPr>
        <w:b w:val="0"/>
        <w:i w:val="0"/>
        <w:sz w:val="16"/>
        <w:szCs w:val="18"/>
      </w:rPr>
      <w:t>© 202</w:t>
    </w:r>
    <w:r w:rsidR="00C76348">
      <w:rPr>
        <w:b w:val="0"/>
        <w:i w:val="0"/>
        <w:sz w:val="16"/>
        <w:szCs w:val="18"/>
      </w:rPr>
      <w:t>5</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7BB39" w14:textId="77777777" w:rsidR="007E0812" w:rsidRDefault="007E0812">
      <w:r>
        <w:separator/>
      </w:r>
    </w:p>
    <w:p w14:paraId="728656FD" w14:textId="77777777" w:rsidR="007E0812" w:rsidRDefault="007E0812"/>
  </w:footnote>
  <w:footnote w:type="continuationSeparator" w:id="0">
    <w:p w14:paraId="4F1588C4" w14:textId="77777777" w:rsidR="007E0812" w:rsidRDefault="007E0812">
      <w:r>
        <w:continuationSeparator/>
      </w:r>
    </w:p>
    <w:p w14:paraId="082CA6AA" w14:textId="77777777" w:rsidR="007E0812" w:rsidRDefault="007E08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0A5121E4"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B08CD">
      <w:rPr>
        <w:rFonts w:ascii="Arial" w:hAnsi="Arial" w:cs="Arial"/>
        <w:b/>
        <w:noProof/>
        <w:sz w:val="18"/>
        <w:szCs w:val="18"/>
      </w:rPr>
      <w:t>O-RAN.WG2.TS.A1TD-R004-v10.00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8CA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9265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08D1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12895"/>
    <w:multiLevelType w:val="hybridMultilevel"/>
    <w:tmpl w:val="1074ABDE"/>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1" w15:restartNumberingAfterBreak="0">
    <w:nsid w:val="01B64473"/>
    <w:multiLevelType w:val="hybridMultilevel"/>
    <w:tmpl w:val="7F5C75B8"/>
    <w:lvl w:ilvl="0" w:tplc="AA620AB8">
      <w:start w:val="5"/>
      <w:numFmt w:val="bullet"/>
      <w:lvlText w:val="-"/>
      <w:lvlJc w:val="left"/>
      <w:pPr>
        <w:ind w:left="720" w:hanging="360"/>
      </w:pPr>
      <w:rPr>
        <w:rFonts w:ascii="Times New Roman" w:eastAsia="Yu Mincho"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6120AB9"/>
    <w:multiLevelType w:val="multilevel"/>
    <w:tmpl w:val="69DCA95E"/>
    <w:lvl w:ilvl="0">
      <w:start w:val="1"/>
      <w:numFmt w:val="decimal"/>
      <w:suff w:val="space"/>
      <w:lvlText w:val="Chapter %1"/>
      <w:lvlJc w:val="left"/>
      <w:pPr>
        <w:ind w:left="0" w:firstLine="0"/>
      </w:pPr>
      <w:rPr>
        <w:b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06144E3A"/>
    <w:multiLevelType w:val="hybridMultilevel"/>
    <w:tmpl w:val="B38455E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4"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826465C"/>
    <w:multiLevelType w:val="hybridMultilevel"/>
    <w:tmpl w:val="FDE01DF8"/>
    <w:lvl w:ilvl="0" w:tplc="8564E26C">
      <w:start w:val="1"/>
      <w:numFmt w:val="bullet"/>
      <w:lvlText w:val="-"/>
      <w:lvlJc w:val="left"/>
      <w:pPr>
        <w:tabs>
          <w:tab w:val="num" w:pos="1191"/>
        </w:tabs>
        <w:ind w:left="1191" w:hanging="454"/>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0CA00D07"/>
    <w:multiLevelType w:val="hybridMultilevel"/>
    <w:tmpl w:val="154A144A"/>
    <w:lvl w:ilvl="0" w:tplc="8564E26C">
      <w:start w:val="1"/>
      <w:numFmt w:val="bullet"/>
      <w:lvlText w:val="-"/>
      <w:lvlJc w:val="left"/>
      <w:pPr>
        <w:tabs>
          <w:tab w:val="num" w:pos="1475"/>
        </w:tabs>
        <w:ind w:left="1475" w:hanging="454"/>
      </w:pPr>
      <w:rPr>
        <w:rFont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8"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9552BD"/>
    <w:multiLevelType w:val="hybridMultilevel"/>
    <w:tmpl w:val="E02218C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0" w15:restartNumberingAfterBreak="0">
    <w:nsid w:val="15D12728"/>
    <w:multiLevelType w:val="hybridMultilevel"/>
    <w:tmpl w:val="D9E24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6097DD4"/>
    <w:multiLevelType w:val="hybridMultilevel"/>
    <w:tmpl w:val="FD3ED6A4"/>
    <w:lvl w:ilvl="0" w:tplc="8564E26C">
      <w:start w:val="1"/>
      <w:numFmt w:val="bullet"/>
      <w:lvlText w:val="-"/>
      <w:lvlJc w:val="left"/>
      <w:pPr>
        <w:tabs>
          <w:tab w:val="num" w:pos="1475"/>
        </w:tabs>
        <w:ind w:left="1475" w:hanging="454"/>
      </w:pPr>
      <w:rPr>
        <w:rFont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2" w15:restartNumberingAfterBreak="0">
    <w:nsid w:val="176A6009"/>
    <w:multiLevelType w:val="hybridMultilevel"/>
    <w:tmpl w:val="0DC6C3E6"/>
    <w:lvl w:ilvl="0" w:tplc="44B89DD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9FF0344"/>
    <w:multiLevelType w:val="hybridMultilevel"/>
    <w:tmpl w:val="128ABACE"/>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4"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1F7E61FC"/>
    <w:multiLevelType w:val="hybridMultilevel"/>
    <w:tmpl w:val="7302750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8" w15:restartNumberingAfterBreak="0">
    <w:nsid w:val="1FCE64C6"/>
    <w:multiLevelType w:val="hybridMultilevel"/>
    <w:tmpl w:val="27C2C8FC"/>
    <w:lvl w:ilvl="0" w:tplc="20000001">
      <w:start w:val="1"/>
      <w:numFmt w:val="bullet"/>
      <w:lvlText w:val=""/>
      <w:lvlJc w:val="left"/>
      <w:pPr>
        <w:tabs>
          <w:tab w:val="num" w:pos="1475"/>
        </w:tabs>
        <w:ind w:left="1475" w:hanging="454"/>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9"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25987214"/>
    <w:multiLevelType w:val="hybridMultilevel"/>
    <w:tmpl w:val="77A0A9D2"/>
    <w:lvl w:ilvl="0" w:tplc="8564E26C">
      <w:start w:val="1"/>
      <w:numFmt w:val="bullet"/>
      <w:lvlText w:val="-"/>
      <w:lvlJc w:val="left"/>
      <w:pPr>
        <w:tabs>
          <w:tab w:val="num" w:pos="1475"/>
        </w:tabs>
        <w:ind w:left="1475" w:hanging="454"/>
      </w:pPr>
      <w:rPr>
        <w:rFont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2" w15:restartNumberingAfterBreak="0">
    <w:nsid w:val="296A14FC"/>
    <w:multiLevelType w:val="hybridMultilevel"/>
    <w:tmpl w:val="3948EA1C"/>
    <w:lvl w:ilvl="0" w:tplc="20000001">
      <w:start w:val="1"/>
      <w:numFmt w:val="bullet"/>
      <w:lvlText w:val=""/>
      <w:lvlJc w:val="left"/>
      <w:pPr>
        <w:tabs>
          <w:tab w:val="num" w:pos="1191"/>
        </w:tabs>
        <w:ind w:left="1191"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D420A7F"/>
    <w:multiLevelType w:val="hybridMultilevel"/>
    <w:tmpl w:val="BB4E2446"/>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5"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36A62D3E"/>
    <w:multiLevelType w:val="hybridMultilevel"/>
    <w:tmpl w:val="B178E99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9" w15:restartNumberingAfterBreak="0">
    <w:nsid w:val="373B017F"/>
    <w:multiLevelType w:val="hybridMultilevel"/>
    <w:tmpl w:val="0FEAD60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40" w15:restartNumberingAfterBreak="0">
    <w:nsid w:val="3A8A025F"/>
    <w:multiLevelType w:val="hybridMultilevel"/>
    <w:tmpl w:val="439876A4"/>
    <w:lvl w:ilvl="0" w:tplc="8564E26C">
      <w:start w:val="1"/>
      <w:numFmt w:val="bullet"/>
      <w:lvlText w:val="-"/>
      <w:lvlJc w:val="left"/>
      <w:pPr>
        <w:tabs>
          <w:tab w:val="num" w:pos="1475"/>
        </w:tabs>
        <w:ind w:left="1475" w:hanging="454"/>
      </w:pPr>
      <w:rPr>
        <w:rFont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41" w15:restartNumberingAfterBreak="0">
    <w:nsid w:val="3B6F4301"/>
    <w:multiLevelType w:val="hybridMultilevel"/>
    <w:tmpl w:val="8D9C1968"/>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42"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48355323"/>
    <w:multiLevelType w:val="hybridMultilevel"/>
    <w:tmpl w:val="7C8C7B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6" w15:restartNumberingAfterBreak="0">
    <w:nsid w:val="4BC46138"/>
    <w:multiLevelType w:val="hybridMultilevel"/>
    <w:tmpl w:val="F9C23E58"/>
    <w:lvl w:ilvl="0" w:tplc="AA620AB8">
      <w:start w:val="5"/>
      <w:numFmt w:val="bullet"/>
      <w:lvlText w:val="-"/>
      <w:lvlJc w:val="left"/>
      <w:pPr>
        <w:ind w:left="720" w:hanging="360"/>
      </w:pPr>
      <w:rPr>
        <w:rFonts w:ascii="Times New Roman" w:eastAsia="Yu Mincho"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BCF0AC7"/>
    <w:multiLevelType w:val="hybridMultilevel"/>
    <w:tmpl w:val="637852DE"/>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48" w15:restartNumberingAfterBreak="0">
    <w:nsid w:val="4D963749"/>
    <w:multiLevelType w:val="hybridMultilevel"/>
    <w:tmpl w:val="34EED9D6"/>
    <w:lvl w:ilvl="0" w:tplc="AA620AB8">
      <w:start w:val="5"/>
      <w:numFmt w:val="bullet"/>
      <w:lvlText w:val="-"/>
      <w:lvlJc w:val="left"/>
      <w:pPr>
        <w:ind w:left="720" w:hanging="360"/>
      </w:pPr>
      <w:rPr>
        <w:rFonts w:ascii="Times New Roman" w:eastAsia="Yu Mincho"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F733178"/>
    <w:multiLevelType w:val="hybridMultilevel"/>
    <w:tmpl w:val="053AF700"/>
    <w:lvl w:ilvl="0" w:tplc="AA620AB8">
      <w:start w:val="5"/>
      <w:numFmt w:val="bullet"/>
      <w:lvlText w:val="-"/>
      <w:lvlJc w:val="left"/>
      <w:pPr>
        <w:ind w:left="720" w:hanging="360"/>
      </w:pPr>
      <w:rPr>
        <w:rFonts w:ascii="Times New Roman" w:eastAsia="Yu Mincho"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2"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15:restartNumberingAfterBreak="0">
    <w:nsid w:val="56333B64"/>
    <w:multiLevelType w:val="hybridMultilevel"/>
    <w:tmpl w:val="5D642D38"/>
    <w:lvl w:ilvl="0" w:tplc="AA620AB8">
      <w:start w:val="5"/>
      <w:numFmt w:val="bullet"/>
      <w:lvlText w:val="-"/>
      <w:lvlJc w:val="left"/>
      <w:pPr>
        <w:ind w:left="720" w:hanging="360"/>
      </w:pPr>
      <w:rPr>
        <w:rFonts w:ascii="Times New Roman" w:eastAsia="Yu Mincho"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15418B7"/>
    <w:multiLevelType w:val="hybridMultilevel"/>
    <w:tmpl w:val="917EFB3E"/>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6C40181B"/>
    <w:multiLevelType w:val="hybridMultilevel"/>
    <w:tmpl w:val="4A6A50E0"/>
    <w:lvl w:ilvl="0" w:tplc="AA620AB8">
      <w:start w:val="5"/>
      <w:numFmt w:val="bullet"/>
      <w:lvlText w:val="-"/>
      <w:lvlJc w:val="left"/>
      <w:pPr>
        <w:ind w:left="720" w:hanging="360"/>
      </w:pPr>
      <w:rPr>
        <w:rFonts w:ascii="Times New Roman" w:eastAsia="Yu Mincho"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706D45A9"/>
    <w:multiLevelType w:val="hybridMultilevel"/>
    <w:tmpl w:val="36A2456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60"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63" w15:restartNumberingAfterBreak="0">
    <w:nsid w:val="7E5D14D9"/>
    <w:multiLevelType w:val="hybridMultilevel"/>
    <w:tmpl w:val="589A9F52"/>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num w:numId="1" w16cid:durableId="2626123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2906541">
    <w:abstractNumId w:val="33"/>
  </w:num>
  <w:num w:numId="3" w16cid:durableId="249774566">
    <w:abstractNumId w:val="61"/>
  </w:num>
  <w:num w:numId="4" w16cid:durableId="2077625891">
    <w:abstractNumId w:val="18"/>
  </w:num>
  <w:num w:numId="5" w16cid:durableId="202864163">
    <w:abstractNumId w:val="49"/>
  </w:num>
  <w:num w:numId="6" w16cid:durableId="135882758">
    <w:abstractNumId w:val="36"/>
  </w:num>
  <w:num w:numId="7" w16cid:durableId="1777166458">
    <w:abstractNumId w:val="60"/>
  </w:num>
  <w:num w:numId="8" w16cid:durableId="1420442532">
    <w:abstractNumId w:val="62"/>
  </w:num>
  <w:num w:numId="9" w16cid:durableId="335546910">
    <w:abstractNumId w:val="33"/>
  </w:num>
  <w:num w:numId="10" w16cid:durableId="588004679">
    <w:abstractNumId w:val="9"/>
  </w:num>
  <w:num w:numId="11" w16cid:durableId="2069913233">
    <w:abstractNumId w:val="7"/>
  </w:num>
  <w:num w:numId="12" w16cid:durableId="918637278">
    <w:abstractNumId w:val="6"/>
  </w:num>
  <w:num w:numId="13" w16cid:durableId="31195303">
    <w:abstractNumId w:val="5"/>
  </w:num>
  <w:num w:numId="14" w16cid:durableId="296646347">
    <w:abstractNumId w:val="4"/>
  </w:num>
  <w:num w:numId="15" w16cid:durableId="928200862">
    <w:abstractNumId w:val="8"/>
  </w:num>
  <w:num w:numId="16" w16cid:durableId="1110585234">
    <w:abstractNumId w:val="3"/>
  </w:num>
  <w:num w:numId="17" w16cid:durableId="2025588794">
    <w:abstractNumId w:val="29"/>
  </w:num>
  <w:num w:numId="18" w16cid:durableId="48850370">
    <w:abstractNumId w:val="55"/>
  </w:num>
  <w:num w:numId="19" w16cid:durableId="1204752950">
    <w:abstractNumId w:val="43"/>
  </w:num>
  <w:num w:numId="20" w16cid:durableId="174923475">
    <w:abstractNumId w:val="52"/>
  </w:num>
  <w:num w:numId="21" w16cid:durableId="1928617344">
    <w:abstractNumId w:val="26"/>
  </w:num>
  <w:num w:numId="22" w16cid:durableId="1188831916">
    <w:abstractNumId w:val="16"/>
  </w:num>
  <w:num w:numId="23" w16cid:durableId="1500659797">
    <w:abstractNumId w:val="24"/>
  </w:num>
  <w:num w:numId="24" w16cid:durableId="167449986">
    <w:abstractNumId w:val="44"/>
  </w:num>
  <w:num w:numId="25" w16cid:durableId="617835221">
    <w:abstractNumId w:val="57"/>
  </w:num>
  <w:num w:numId="26" w16cid:durableId="47145316">
    <w:abstractNumId w:val="37"/>
  </w:num>
  <w:num w:numId="27" w16cid:durableId="1646202999">
    <w:abstractNumId w:val="14"/>
  </w:num>
  <w:num w:numId="28" w16cid:durableId="2114089107">
    <w:abstractNumId w:val="42"/>
  </w:num>
  <w:num w:numId="29" w16cid:durableId="1717045161">
    <w:abstractNumId w:val="25"/>
  </w:num>
  <w:num w:numId="30" w16cid:durableId="1737629703">
    <w:abstractNumId w:val="35"/>
  </w:num>
  <w:num w:numId="31" w16cid:durableId="1307589165">
    <w:abstractNumId w:val="56"/>
  </w:num>
  <w:num w:numId="32" w16cid:durableId="912937217">
    <w:abstractNumId w:val="2"/>
  </w:num>
  <w:num w:numId="33" w16cid:durableId="451556355">
    <w:abstractNumId w:val="1"/>
  </w:num>
  <w:num w:numId="34" w16cid:durableId="1607615825">
    <w:abstractNumId w:val="0"/>
  </w:num>
  <w:num w:numId="35" w16cid:durableId="360980845">
    <w:abstractNumId w:val="30"/>
  </w:num>
  <w:num w:numId="36" w16cid:durableId="263806858">
    <w:abstractNumId w:val="11"/>
  </w:num>
  <w:num w:numId="37" w16cid:durableId="1946230853">
    <w:abstractNumId w:val="22"/>
  </w:num>
  <w:num w:numId="38" w16cid:durableId="492915558">
    <w:abstractNumId w:val="53"/>
  </w:num>
  <w:num w:numId="39" w16cid:durableId="1209074464">
    <w:abstractNumId w:val="58"/>
  </w:num>
  <w:num w:numId="40" w16cid:durableId="224993713">
    <w:abstractNumId w:val="48"/>
  </w:num>
  <w:num w:numId="41" w16cid:durableId="1002506798">
    <w:abstractNumId w:val="46"/>
  </w:num>
  <w:num w:numId="42" w16cid:durableId="1062291738">
    <w:abstractNumId w:val="50"/>
  </w:num>
  <w:num w:numId="43" w16cid:durableId="918978283">
    <w:abstractNumId w:val="54"/>
  </w:num>
  <w:num w:numId="44" w16cid:durableId="188684663">
    <w:abstractNumId w:val="19"/>
  </w:num>
  <w:num w:numId="45" w16cid:durableId="1350568464">
    <w:abstractNumId w:val="47"/>
  </w:num>
  <w:num w:numId="46" w16cid:durableId="923954212">
    <w:abstractNumId w:val="10"/>
  </w:num>
  <w:num w:numId="47" w16cid:durableId="1434672162">
    <w:abstractNumId w:val="45"/>
  </w:num>
  <w:num w:numId="48" w16cid:durableId="1280064222">
    <w:abstractNumId w:val="20"/>
  </w:num>
  <w:num w:numId="49" w16cid:durableId="750850628">
    <w:abstractNumId w:val="59"/>
  </w:num>
  <w:num w:numId="50" w16cid:durableId="1232158447">
    <w:abstractNumId w:val="23"/>
  </w:num>
  <w:num w:numId="51" w16cid:durableId="1409619703">
    <w:abstractNumId w:val="41"/>
  </w:num>
  <w:num w:numId="52" w16cid:durableId="1131676674">
    <w:abstractNumId w:val="63"/>
  </w:num>
  <w:num w:numId="53" w16cid:durableId="1903173798">
    <w:abstractNumId w:val="12"/>
  </w:num>
  <w:num w:numId="54" w16cid:durableId="1079904404">
    <w:abstractNumId w:val="38"/>
  </w:num>
  <w:num w:numId="55" w16cid:durableId="254829304">
    <w:abstractNumId w:val="17"/>
  </w:num>
  <w:num w:numId="56" w16cid:durableId="31731805">
    <w:abstractNumId w:val="31"/>
  </w:num>
  <w:num w:numId="57" w16cid:durableId="552809029">
    <w:abstractNumId w:val="40"/>
  </w:num>
  <w:num w:numId="58" w16cid:durableId="1517882198">
    <w:abstractNumId w:val="15"/>
  </w:num>
  <w:num w:numId="59" w16cid:durableId="1164706679">
    <w:abstractNumId w:val="32"/>
  </w:num>
  <w:num w:numId="60" w16cid:durableId="1426878928">
    <w:abstractNumId w:val="21"/>
  </w:num>
  <w:num w:numId="61" w16cid:durableId="1311010800">
    <w:abstractNumId w:val="28"/>
  </w:num>
  <w:num w:numId="62" w16cid:durableId="477115525">
    <w:abstractNumId w:val="13"/>
  </w:num>
  <w:num w:numId="63" w16cid:durableId="14042951">
    <w:abstractNumId w:val="27"/>
  </w:num>
  <w:num w:numId="64" w16cid:durableId="1865745668">
    <w:abstractNumId w:val="34"/>
  </w:num>
  <w:num w:numId="65" w16cid:durableId="841435852">
    <w:abstractNumId w:val="3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intFractionalCharacterWidth/>
  <w:embedSystemFonts/>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07AD5"/>
    <w:rsid w:val="0001088A"/>
    <w:rsid w:val="00010974"/>
    <w:rsid w:val="000137B2"/>
    <w:rsid w:val="0001437D"/>
    <w:rsid w:val="00014D5B"/>
    <w:rsid w:val="000159CB"/>
    <w:rsid w:val="00015C82"/>
    <w:rsid w:val="00016ED7"/>
    <w:rsid w:val="00017A62"/>
    <w:rsid w:val="00021A07"/>
    <w:rsid w:val="00021C23"/>
    <w:rsid w:val="000232AA"/>
    <w:rsid w:val="00025004"/>
    <w:rsid w:val="000259C3"/>
    <w:rsid w:val="00025C66"/>
    <w:rsid w:val="00025C8F"/>
    <w:rsid w:val="00026229"/>
    <w:rsid w:val="0002683C"/>
    <w:rsid w:val="00026F55"/>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5383"/>
    <w:rsid w:val="00045F1F"/>
    <w:rsid w:val="0004605B"/>
    <w:rsid w:val="00046DF4"/>
    <w:rsid w:val="00046FD7"/>
    <w:rsid w:val="00050609"/>
    <w:rsid w:val="00052803"/>
    <w:rsid w:val="000533E3"/>
    <w:rsid w:val="0005422E"/>
    <w:rsid w:val="000550E6"/>
    <w:rsid w:val="00055448"/>
    <w:rsid w:val="00055492"/>
    <w:rsid w:val="00056655"/>
    <w:rsid w:val="00056AAA"/>
    <w:rsid w:val="000571CE"/>
    <w:rsid w:val="00057843"/>
    <w:rsid w:val="00057C00"/>
    <w:rsid w:val="00057FA7"/>
    <w:rsid w:val="000616AB"/>
    <w:rsid w:val="00062007"/>
    <w:rsid w:val="00062142"/>
    <w:rsid w:val="00062E24"/>
    <w:rsid w:val="000637DF"/>
    <w:rsid w:val="00064946"/>
    <w:rsid w:val="00064A46"/>
    <w:rsid w:val="00064C94"/>
    <w:rsid w:val="00065231"/>
    <w:rsid w:val="000663EF"/>
    <w:rsid w:val="00066AE4"/>
    <w:rsid w:val="00070965"/>
    <w:rsid w:val="000714C1"/>
    <w:rsid w:val="000716DB"/>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5FF"/>
    <w:rsid w:val="00084AA2"/>
    <w:rsid w:val="00084CAD"/>
    <w:rsid w:val="00084DCC"/>
    <w:rsid w:val="00085B41"/>
    <w:rsid w:val="00086B19"/>
    <w:rsid w:val="00086F61"/>
    <w:rsid w:val="00086FAD"/>
    <w:rsid w:val="00087B50"/>
    <w:rsid w:val="000907C8"/>
    <w:rsid w:val="00093728"/>
    <w:rsid w:val="00093D9E"/>
    <w:rsid w:val="00094055"/>
    <w:rsid w:val="000945B4"/>
    <w:rsid w:val="00094C90"/>
    <w:rsid w:val="00095B14"/>
    <w:rsid w:val="00096307"/>
    <w:rsid w:val="0009659F"/>
    <w:rsid w:val="00096A99"/>
    <w:rsid w:val="00097767"/>
    <w:rsid w:val="00097D83"/>
    <w:rsid w:val="000A07D0"/>
    <w:rsid w:val="000A1346"/>
    <w:rsid w:val="000A5C0B"/>
    <w:rsid w:val="000A5FF3"/>
    <w:rsid w:val="000A6872"/>
    <w:rsid w:val="000B062B"/>
    <w:rsid w:val="000B0ED9"/>
    <w:rsid w:val="000B12D1"/>
    <w:rsid w:val="000B14F4"/>
    <w:rsid w:val="000B1A29"/>
    <w:rsid w:val="000B1F0A"/>
    <w:rsid w:val="000B2F57"/>
    <w:rsid w:val="000B32A2"/>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4787"/>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E77B7"/>
    <w:rsid w:val="000F32E9"/>
    <w:rsid w:val="000F63B6"/>
    <w:rsid w:val="0010032C"/>
    <w:rsid w:val="0010127A"/>
    <w:rsid w:val="0010209D"/>
    <w:rsid w:val="00102F30"/>
    <w:rsid w:val="001032A8"/>
    <w:rsid w:val="00103CB8"/>
    <w:rsid w:val="001043D8"/>
    <w:rsid w:val="00104465"/>
    <w:rsid w:val="001053E0"/>
    <w:rsid w:val="001058C2"/>
    <w:rsid w:val="00105D31"/>
    <w:rsid w:val="00105F9D"/>
    <w:rsid w:val="001067B1"/>
    <w:rsid w:val="00106B28"/>
    <w:rsid w:val="0010769E"/>
    <w:rsid w:val="001111E7"/>
    <w:rsid w:val="00111223"/>
    <w:rsid w:val="001113CD"/>
    <w:rsid w:val="001114A9"/>
    <w:rsid w:val="0011179C"/>
    <w:rsid w:val="00111831"/>
    <w:rsid w:val="00111F2D"/>
    <w:rsid w:val="00113EC0"/>
    <w:rsid w:val="00114582"/>
    <w:rsid w:val="00114664"/>
    <w:rsid w:val="00114950"/>
    <w:rsid w:val="00115C70"/>
    <w:rsid w:val="00115FC5"/>
    <w:rsid w:val="0011650A"/>
    <w:rsid w:val="00116602"/>
    <w:rsid w:val="0011673F"/>
    <w:rsid w:val="00116EDA"/>
    <w:rsid w:val="00117252"/>
    <w:rsid w:val="001174F3"/>
    <w:rsid w:val="001175FE"/>
    <w:rsid w:val="00117B86"/>
    <w:rsid w:val="00117FE9"/>
    <w:rsid w:val="001204B9"/>
    <w:rsid w:val="001216A4"/>
    <w:rsid w:val="00123C2F"/>
    <w:rsid w:val="001252D2"/>
    <w:rsid w:val="001255ED"/>
    <w:rsid w:val="00125F47"/>
    <w:rsid w:val="001300C4"/>
    <w:rsid w:val="00130BD3"/>
    <w:rsid w:val="0013282B"/>
    <w:rsid w:val="00132E94"/>
    <w:rsid w:val="0013418E"/>
    <w:rsid w:val="00134D96"/>
    <w:rsid w:val="00135909"/>
    <w:rsid w:val="00136191"/>
    <w:rsid w:val="00136BB7"/>
    <w:rsid w:val="00136CAD"/>
    <w:rsid w:val="00137280"/>
    <w:rsid w:val="00137ACA"/>
    <w:rsid w:val="00140085"/>
    <w:rsid w:val="001412A3"/>
    <w:rsid w:val="00141DC4"/>
    <w:rsid w:val="00142DC6"/>
    <w:rsid w:val="001451A9"/>
    <w:rsid w:val="00145590"/>
    <w:rsid w:val="0014633C"/>
    <w:rsid w:val="001473EA"/>
    <w:rsid w:val="00150FBB"/>
    <w:rsid w:val="0015122C"/>
    <w:rsid w:val="001513D0"/>
    <w:rsid w:val="00151E37"/>
    <w:rsid w:val="00152A10"/>
    <w:rsid w:val="00152BB7"/>
    <w:rsid w:val="00153936"/>
    <w:rsid w:val="0015415A"/>
    <w:rsid w:val="00154CC9"/>
    <w:rsid w:val="00154F0C"/>
    <w:rsid w:val="001559FF"/>
    <w:rsid w:val="00155B3F"/>
    <w:rsid w:val="00157C6F"/>
    <w:rsid w:val="001606F1"/>
    <w:rsid w:val="001607A7"/>
    <w:rsid w:val="00160995"/>
    <w:rsid w:val="00161780"/>
    <w:rsid w:val="00162264"/>
    <w:rsid w:val="001627AF"/>
    <w:rsid w:val="001646FE"/>
    <w:rsid w:val="00164AE1"/>
    <w:rsid w:val="00165EE5"/>
    <w:rsid w:val="001667E4"/>
    <w:rsid w:val="00166D2E"/>
    <w:rsid w:val="00166FDA"/>
    <w:rsid w:val="001717E0"/>
    <w:rsid w:val="00172713"/>
    <w:rsid w:val="00173189"/>
    <w:rsid w:val="00174AED"/>
    <w:rsid w:val="00175401"/>
    <w:rsid w:val="0017560F"/>
    <w:rsid w:val="00175613"/>
    <w:rsid w:val="00176541"/>
    <w:rsid w:val="00176973"/>
    <w:rsid w:val="0017740C"/>
    <w:rsid w:val="001802CA"/>
    <w:rsid w:val="0018047A"/>
    <w:rsid w:val="001828B0"/>
    <w:rsid w:val="00182A41"/>
    <w:rsid w:val="00183542"/>
    <w:rsid w:val="00183AE3"/>
    <w:rsid w:val="00184F88"/>
    <w:rsid w:val="00185215"/>
    <w:rsid w:val="001869AC"/>
    <w:rsid w:val="00190B13"/>
    <w:rsid w:val="0019108F"/>
    <w:rsid w:val="0019129C"/>
    <w:rsid w:val="0019170F"/>
    <w:rsid w:val="0019272D"/>
    <w:rsid w:val="00193076"/>
    <w:rsid w:val="00193470"/>
    <w:rsid w:val="0019367D"/>
    <w:rsid w:val="001937FC"/>
    <w:rsid w:val="00194E74"/>
    <w:rsid w:val="00194FB0"/>
    <w:rsid w:val="00194FB1"/>
    <w:rsid w:val="00195687"/>
    <w:rsid w:val="001964AF"/>
    <w:rsid w:val="00197CE2"/>
    <w:rsid w:val="001A0E1B"/>
    <w:rsid w:val="001A2298"/>
    <w:rsid w:val="001A245D"/>
    <w:rsid w:val="001A271A"/>
    <w:rsid w:val="001A2D1F"/>
    <w:rsid w:val="001A367A"/>
    <w:rsid w:val="001A3EC3"/>
    <w:rsid w:val="001A4D49"/>
    <w:rsid w:val="001A5A86"/>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99D"/>
    <w:rsid w:val="001C0E8B"/>
    <w:rsid w:val="001C1142"/>
    <w:rsid w:val="001C15FF"/>
    <w:rsid w:val="001C181E"/>
    <w:rsid w:val="001C1F20"/>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1F7D5C"/>
    <w:rsid w:val="00200FB7"/>
    <w:rsid w:val="0020240D"/>
    <w:rsid w:val="00204D47"/>
    <w:rsid w:val="00204D7D"/>
    <w:rsid w:val="00204F95"/>
    <w:rsid w:val="00206C01"/>
    <w:rsid w:val="00207363"/>
    <w:rsid w:val="0021085C"/>
    <w:rsid w:val="00210D1C"/>
    <w:rsid w:val="00211893"/>
    <w:rsid w:val="00211F61"/>
    <w:rsid w:val="00212157"/>
    <w:rsid w:val="002136AB"/>
    <w:rsid w:val="00213F7F"/>
    <w:rsid w:val="002140B5"/>
    <w:rsid w:val="002140F2"/>
    <w:rsid w:val="0021429F"/>
    <w:rsid w:val="002146DF"/>
    <w:rsid w:val="002160BF"/>
    <w:rsid w:val="0021715B"/>
    <w:rsid w:val="002171CB"/>
    <w:rsid w:val="00220283"/>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2BF4"/>
    <w:rsid w:val="002334D2"/>
    <w:rsid w:val="00235325"/>
    <w:rsid w:val="00235849"/>
    <w:rsid w:val="00235934"/>
    <w:rsid w:val="00235A28"/>
    <w:rsid w:val="00236289"/>
    <w:rsid w:val="002363F3"/>
    <w:rsid w:val="00236686"/>
    <w:rsid w:val="00236B2D"/>
    <w:rsid w:val="0023712D"/>
    <w:rsid w:val="002373F6"/>
    <w:rsid w:val="00237814"/>
    <w:rsid w:val="00237D1D"/>
    <w:rsid w:val="00241A9E"/>
    <w:rsid w:val="00242FE7"/>
    <w:rsid w:val="002433D7"/>
    <w:rsid w:val="002436BA"/>
    <w:rsid w:val="00243C1E"/>
    <w:rsid w:val="002452AC"/>
    <w:rsid w:val="00245A15"/>
    <w:rsid w:val="002465E5"/>
    <w:rsid w:val="00250712"/>
    <w:rsid w:val="00250BB9"/>
    <w:rsid w:val="00250D0D"/>
    <w:rsid w:val="00250DD2"/>
    <w:rsid w:val="00250E4E"/>
    <w:rsid w:val="002511E7"/>
    <w:rsid w:val="002517D4"/>
    <w:rsid w:val="00252E85"/>
    <w:rsid w:val="002538F4"/>
    <w:rsid w:val="0025399F"/>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21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2883"/>
    <w:rsid w:val="00294ED0"/>
    <w:rsid w:val="0029550F"/>
    <w:rsid w:val="0029552C"/>
    <w:rsid w:val="00295806"/>
    <w:rsid w:val="00296F01"/>
    <w:rsid w:val="002974B6"/>
    <w:rsid w:val="002A09F5"/>
    <w:rsid w:val="002A14C6"/>
    <w:rsid w:val="002A174D"/>
    <w:rsid w:val="002A25E7"/>
    <w:rsid w:val="002A297A"/>
    <w:rsid w:val="002A2D3B"/>
    <w:rsid w:val="002A3438"/>
    <w:rsid w:val="002A3BCD"/>
    <w:rsid w:val="002A4BFB"/>
    <w:rsid w:val="002A768E"/>
    <w:rsid w:val="002B0A1A"/>
    <w:rsid w:val="002B0EEC"/>
    <w:rsid w:val="002B1B71"/>
    <w:rsid w:val="002B2AD9"/>
    <w:rsid w:val="002B2C32"/>
    <w:rsid w:val="002B3318"/>
    <w:rsid w:val="002B3BCF"/>
    <w:rsid w:val="002B48A8"/>
    <w:rsid w:val="002B4A7C"/>
    <w:rsid w:val="002B52AC"/>
    <w:rsid w:val="002B533E"/>
    <w:rsid w:val="002B56E1"/>
    <w:rsid w:val="002B689A"/>
    <w:rsid w:val="002C0140"/>
    <w:rsid w:val="002C04F7"/>
    <w:rsid w:val="002C0D02"/>
    <w:rsid w:val="002C0D6E"/>
    <w:rsid w:val="002C0E7B"/>
    <w:rsid w:val="002C18FE"/>
    <w:rsid w:val="002C1BE8"/>
    <w:rsid w:val="002C25BB"/>
    <w:rsid w:val="002C4026"/>
    <w:rsid w:val="002C4BFA"/>
    <w:rsid w:val="002C5FAE"/>
    <w:rsid w:val="002C6B42"/>
    <w:rsid w:val="002C7996"/>
    <w:rsid w:val="002D09AF"/>
    <w:rsid w:val="002D434C"/>
    <w:rsid w:val="002D4A08"/>
    <w:rsid w:val="002D5C16"/>
    <w:rsid w:val="002D6466"/>
    <w:rsid w:val="002D68AC"/>
    <w:rsid w:val="002D7267"/>
    <w:rsid w:val="002D72E9"/>
    <w:rsid w:val="002D77AD"/>
    <w:rsid w:val="002E1A02"/>
    <w:rsid w:val="002E1CEC"/>
    <w:rsid w:val="002E1EEE"/>
    <w:rsid w:val="002E1FBE"/>
    <w:rsid w:val="002E2804"/>
    <w:rsid w:val="002E4A14"/>
    <w:rsid w:val="002E4A4D"/>
    <w:rsid w:val="002E568B"/>
    <w:rsid w:val="002E60D1"/>
    <w:rsid w:val="002E6227"/>
    <w:rsid w:val="002E64D3"/>
    <w:rsid w:val="002E73D8"/>
    <w:rsid w:val="002F1776"/>
    <w:rsid w:val="002F1B8A"/>
    <w:rsid w:val="002F2EE3"/>
    <w:rsid w:val="002F3129"/>
    <w:rsid w:val="002F332D"/>
    <w:rsid w:val="002F3A97"/>
    <w:rsid w:val="002F4435"/>
    <w:rsid w:val="002F4586"/>
    <w:rsid w:val="002F48FC"/>
    <w:rsid w:val="002F4F78"/>
    <w:rsid w:val="002F62F5"/>
    <w:rsid w:val="002F6FA5"/>
    <w:rsid w:val="002F7778"/>
    <w:rsid w:val="00300884"/>
    <w:rsid w:val="00300A86"/>
    <w:rsid w:val="00301288"/>
    <w:rsid w:val="00301CA2"/>
    <w:rsid w:val="003034ED"/>
    <w:rsid w:val="00303F3C"/>
    <w:rsid w:val="00304AE0"/>
    <w:rsid w:val="003058AB"/>
    <w:rsid w:val="003077A7"/>
    <w:rsid w:val="00307A19"/>
    <w:rsid w:val="003111CD"/>
    <w:rsid w:val="003118CB"/>
    <w:rsid w:val="003123A3"/>
    <w:rsid w:val="00312959"/>
    <w:rsid w:val="00312E88"/>
    <w:rsid w:val="00312FFA"/>
    <w:rsid w:val="00314BFA"/>
    <w:rsid w:val="00314C0C"/>
    <w:rsid w:val="003153A5"/>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263F9"/>
    <w:rsid w:val="00327391"/>
    <w:rsid w:val="003302E0"/>
    <w:rsid w:val="0033130E"/>
    <w:rsid w:val="003325D1"/>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173"/>
    <w:rsid w:val="00352EFC"/>
    <w:rsid w:val="00353390"/>
    <w:rsid w:val="00353C20"/>
    <w:rsid w:val="00354400"/>
    <w:rsid w:val="00354451"/>
    <w:rsid w:val="0035462D"/>
    <w:rsid w:val="00357D3B"/>
    <w:rsid w:val="00357E79"/>
    <w:rsid w:val="003609C8"/>
    <w:rsid w:val="00361301"/>
    <w:rsid w:val="0036160D"/>
    <w:rsid w:val="0036183C"/>
    <w:rsid w:val="0036231F"/>
    <w:rsid w:val="0036296B"/>
    <w:rsid w:val="00363FEE"/>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77E"/>
    <w:rsid w:val="00376C14"/>
    <w:rsid w:val="00376FEE"/>
    <w:rsid w:val="003771F7"/>
    <w:rsid w:val="003818A0"/>
    <w:rsid w:val="003821A5"/>
    <w:rsid w:val="003830BF"/>
    <w:rsid w:val="00384060"/>
    <w:rsid w:val="003841A4"/>
    <w:rsid w:val="003878F7"/>
    <w:rsid w:val="0039057F"/>
    <w:rsid w:val="003905E1"/>
    <w:rsid w:val="00391E54"/>
    <w:rsid w:val="0039228A"/>
    <w:rsid w:val="00392D7B"/>
    <w:rsid w:val="0039352C"/>
    <w:rsid w:val="00393B31"/>
    <w:rsid w:val="00393BD3"/>
    <w:rsid w:val="003944DE"/>
    <w:rsid w:val="003945C5"/>
    <w:rsid w:val="003954C4"/>
    <w:rsid w:val="003959D7"/>
    <w:rsid w:val="00396DE2"/>
    <w:rsid w:val="00397F52"/>
    <w:rsid w:val="003A1F4E"/>
    <w:rsid w:val="003A2116"/>
    <w:rsid w:val="003A27BB"/>
    <w:rsid w:val="003A2F31"/>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B6BF6"/>
    <w:rsid w:val="003B6D83"/>
    <w:rsid w:val="003C0756"/>
    <w:rsid w:val="003C140C"/>
    <w:rsid w:val="003C2A81"/>
    <w:rsid w:val="003C2CE8"/>
    <w:rsid w:val="003C2F3B"/>
    <w:rsid w:val="003C393D"/>
    <w:rsid w:val="003C4AD3"/>
    <w:rsid w:val="003C4C5C"/>
    <w:rsid w:val="003C50B3"/>
    <w:rsid w:val="003C5C73"/>
    <w:rsid w:val="003C6C66"/>
    <w:rsid w:val="003C7548"/>
    <w:rsid w:val="003C7C27"/>
    <w:rsid w:val="003D028F"/>
    <w:rsid w:val="003D0624"/>
    <w:rsid w:val="003D1008"/>
    <w:rsid w:val="003D1ED5"/>
    <w:rsid w:val="003D2C1D"/>
    <w:rsid w:val="003D390C"/>
    <w:rsid w:val="003D3C49"/>
    <w:rsid w:val="003D41FA"/>
    <w:rsid w:val="003D573A"/>
    <w:rsid w:val="003D61EB"/>
    <w:rsid w:val="003D6500"/>
    <w:rsid w:val="003D6A1E"/>
    <w:rsid w:val="003D7AE9"/>
    <w:rsid w:val="003E08DC"/>
    <w:rsid w:val="003E0E3F"/>
    <w:rsid w:val="003E1582"/>
    <w:rsid w:val="003E3F0E"/>
    <w:rsid w:val="003E453C"/>
    <w:rsid w:val="003E540C"/>
    <w:rsid w:val="003E58F1"/>
    <w:rsid w:val="003E59EF"/>
    <w:rsid w:val="003E5A2F"/>
    <w:rsid w:val="003E6685"/>
    <w:rsid w:val="003E6ED5"/>
    <w:rsid w:val="003F03F6"/>
    <w:rsid w:val="003F26E6"/>
    <w:rsid w:val="003F3559"/>
    <w:rsid w:val="003F433B"/>
    <w:rsid w:val="003F45A6"/>
    <w:rsid w:val="003F4BCB"/>
    <w:rsid w:val="003F61CE"/>
    <w:rsid w:val="003F66B0"/>
    <w:rsid w:val="003F78DD"/>
    <w:rsid w:val="003F7B3D"/>
    <w:rsid w:val="004008AC"/>
    <w:rsid w:val="00400962"/>
    <w:rsid w:val="0040282C"/>
    <w:rsid w:val="004028DB"/>
    <w:rsid w:val="00402E98"/>
    <w:rsid w:val="0040435D"/>
    <w:rsid w:val="004047B4"/>
    <w:rsid w:val="00405541"/>
    <w:rsid w:val="0040559C"/>
    <w:rsid w:val="00405F63"/>
    <w:rsid w:val="0040624B"/>
    <w:rsid w:val="004069E0"/>
    <w:rsid w:val="00407A93"/>
    <w:rsid w:val="00411B24"/>
    <w:rsid w:val="004124A2"/>
    <w:rsid w:val="00412A64"/>
    <w:rsid w:val="00412FF9"/>
    <w:rsid w:val="004133DA"/>
    <w:rsid w:val="0041353A"/>
    <w:rsid w:val="00413C5A"/>
    <w:rsid w:val="00413ECD"/>
    <w:rsid w:val="00414F39"/>
    <w:rsid w:val="0041612F"/>
    <w:rsid w:val="00416A9C"/>
    <w:rsid w:val="00420F16"/>
    <w:rsid w:val="00421BC8"/>
    <w:rsid w:val="004220B8"/>
    <w:rsid w:val="004226E3"/>
    <w:rsid w:val="00423333"/>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6D17"/>
    <w:rsid w:val="00437B50"/>
    <w:rsid w:val="00437E60"/>
    <w:rsid w:val="00437F2D"/>
    <w:rsid w:val="00441147"/>
    <w:rsid w:val="004416D0"/>
    <w:rsid w:val="004419C5"/>
    <w:rsid w:val="00442E05"/>
    <w:rsid w:val="0044365F"/>
    <w:rsid w:val="00444223"/>
    <w:rsid w:val="00445041"/>
    <w:rsid w:val="00446FAF"/>
    <w:rsid w:val="00450568"/>
    <w:rsid w:val="00450988"/>
    <w:rsid w:val="00451E7D"/>
    <w:rsid w:val="00452299"/>
    <w:rsid w:val="004524D2"/>
    <w:rsid w:val="004525FA"/>
    <w:rsid w:val="00452B60"/>
    <w:rsid w:val="004531BD"/>
    <w:rsid w:val="00454741"/>
    <w:rsid w:val="00454803"/>
    <w:rsid w:val="00454B21"/>
    <w:rsid w:val="0045530E"/>
    <w:rsid w:val="00455C62"/>
    <w:rsid w:val="00456D79"/>
    <w:rsid w:val="004577B5"/>
    <w:rsid w:val="00460E81"/>
    <w:rsid w:val="00461282"/>
    <w:rsid w:val="004613F2"/>
    <w:rsid w:val="004658E1"/>
    <w:rsid w:val="00466075"/>
    <w:rsid w:val="004709AE"/>
    <w:rsid w:val="00471855"/>
    <w:rsid w:val="00471895"/>
    <w:rsid w:val="004750C7"/>
    <w:rsid w:val="0047518E"/>
    <w:rsid w:val="004754CA"/>
    <w:rsid w:val="00475B72"/>
    <w:rsid w:val="004761E7"/>
    <w:rsid w:val="004765A3"/>
    <w:rsid w:val="00477067"/>
    <w:rsid w:val="00477B26"/>
    <w:rsid w:val="004806D9"/>
    <w:rsid w:val="0048076D"/>
    <w:rsid w:val="00481E55"/>
    <w:rsid w:val="00481F93"/>
    <w:rsid w:val="00482B0F"/>
    <w:rsid w:val="00483B30"/>
    <w:rsid w:val="004847FB"/>
    <w:rsid w:val="004851CF"/>
    <w:rsid w:val="004858C8"/>
    <w:rsid w:val="00485EE8"/>
    <w:rsid w:val="004865C1"/>
    <w:rsid w:val="004866D9"/>
    <w:rsid w:val="00487CC6"/>
    <w:rsid w:val="00491E90"/>
    <w:rsid w:val="004920C0"/>
    <w:rsid w:val="00492C36"/>
    <w:rsid w:val="00492C5E"/>
    <w:rsid w:val="004934C1"/>
    <w:rsid w:val="004939F9"/>
    <w:rsid w:val="004941D9"/>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4AEF"/>
    <w:rsid w:val="004A50CC"/>
    <w:rsid w:val="004A517C"/>
    <w:rsid w:val="004A6E73"/>
    <w:rsid w:val="004B0268"/>
    <w:rsid w:val="004B08CD"/>
    <w:rsid w:val="004B0FA5"/>
    <w:rsid w:val="004B1487"/>
    <w:rsid w:val="004B1488"/>
    <w:rsid w:val="004B25E9"/>
    <w:rsid w:val="004B36F7"/>
    <w:rsid w:val="004B4942"/>
    <w:rsid w:val="004B4FCF"/>
    <w:rsid w:val="004B58AF"/>
    <w:rsid w:val="004B598A"/>
    <w:rsid w:val="004B6F9F"/>
    <w:rsid w:val="004B7514"/>
    <w:rsid w:val="004C265F"/>
    <w:rsid w:val="004C2B03"/>
    <w:rsid w:val="004C2BB5"/>
    <w:rsid w:val="004C32E0"/>
    <w:rsid w:val="004C43C3"/>
    <w:rsid w:val="004C56AE"/>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E696F"/>
    <w:rsid w:val="004E7E74"/>
    <w:rsid w:val="004F0017"/>
    <w:rsid w:val="004F0D11"/>
    <w:rsid w:val="004F19EC"/>
    <w:rsid w:val="004F2065"/>
    <w:rsid w:val="004F4192"/>
    <w:rsid w:val="004F425A"/>
    <w:rsid w:val="004F636A"/>
    <w:rsid w:val="004F6AAB"/>
    <w:rsid w:val="004F6FD5"/>
    <w:rsid w:val="00500415"/>
    <w:rsid w:val="00500603"/>
    <w:rsid w:val="00500AD3"/>
    <w:rsid w:val="005027A7"/>
    <w:rsid w:val="00503996"/>
    <w:rsid w:val="00503A4A"/>
    <w:rsid w:val="005046C7"/>
    <w:rsid w:val="00504E32"/>
    <w:rsid w:val="0050527B"/>
    <w:rsid w:val="0050647E"/>
    <w:rsid w:val="0050701C"/>
    <w:rsid w:val="005074B9"/>
    <w:rsid w:val="005119A2"/>
    <w:rsid w:val="00511AA3"/>
    <w:rsid w:val="00511EFD"/>
    <w:rsid w:val="0051252B"/>
    <w:rsid w:val="0051281D"/>
    <w:rsid w:val="005131F5"/>
    <w:rsid w:val="005144D8"/>
    <w:rsid w:val="00514D80"/>
    <w:rsid w:val="00514DCA"/>
    <w:rsid w:val="005154D8"/>
    <w:rsid w:val="00515577"/>
    <w:rsid w:val="00515861"/>
    <w:rsid w:val="00515C3F"/>
    <w:rsid w:val="00515DAE"/>
    <w:rsid w:val="00516A1E"/>
    <w:rsid w:val="00517D6D"/>
    <w:rsid w:val="00517F35"/>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61B0"/>
    <w:rsid w:val="0053763E"/>
    <w:rsid w:val="0054007B"/>
    <w:rsid w:val="005401D4"/>
    <w:rsid w:val="00540FAF"/>
    <w:rsid w:val="00540FEB"/>
    <w:rsid w:val="005412D5"/>
    <w:rsid w:val="00541595"/>
    <w:rsid w:val="0054363B"/>
    <w:rsid w:val="00543D5F"/>
    <w:rsid w:val="00543E6C"/>
    <w:rsid w:val="00543F7A"/>
    <w:rsid w:val="00544169"/>
    <w:rsid w:val="005457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5BA"/>
    <w:rsid w:val="00567C60"/>
    <w:rsid w:val="00567FF3"/>
    <w:rsid w:val="005706F1"/>
    <w:rsid w:val="00570E77"/>
    <w:rsid w:val="00570F15"/>
    <w:rsid w:val="0057181E"/>
    <w:rsid w:val="00571D81"/>
    <w:rsid w:val="00571DAD"/>
    <w:rsid w:val="00572207"/>
    <w:rsid w:val="00572430"/>
    <w:rsid w:val="00572845"/>
    <w:rsid w:val="00572B93"/>
    <w:rsid w:val="00573A1C"/>
    <w:rsid w:val="00575412"/>
    <w:rsid w:val="0057547A"/>
    <w:rsid w:val="00576948"/>
    <w:rsid w:val="00577055"/>
    <w:rsid w:val="00580BF6"/>
    <w:rsid w:val="00581223"/>
    <w:rsid w:val="00581363"/>
    <w:rsid w:val="00581CF7"/>
    <w:rsid w:val="00582471"/>
    <w:rsid w:val="00583175"/>
    <w:rsid w:val="005837D4"/>
    <w:rsid w:val="005838C3"/>
    <w:rsid w:val="00584DDC"/>
    <w:rsid w:val="00585FA7"/>
    <w:rsid w:val="005864B9"/>
    <w:rsid w:val="005869B7"/>
    <w:rsid w:val="00587DEC"/>
    <w:rsid w:val="00591151"/>
    <w:rsid w:val="0059130A"/>
    <w:rsid w:val="0059229A"/>
    <w:rsid w:val="005923F3"/>
    <w:rsid w:val="00592747"/>
    <w:rsid w:val="0059400B"/>
    <w:rsid w:val="00595B41"/>
    <w:rsid w:val="005A05D1"/>
    <w:rsid w:val="005A0EC6"/>
    <w:rsid w:val="005A1164"/>
    <w:rsid w:val="005A1511"/>
    <w:rsid w:val="005A1875"/>
    <w:rsid w:val="005A1A64"/>
    <w:rsid w:val="005A1CA2"/>
    <w:rsid w:val="005A3534"/>
    <w:rsid w:val="005A40F2"/>
    <w:rsid w:val="005A4E05"/>
    <w:rsid w:val="005A6406"/>
    <w:rsid w:val="005A7688"/>
    <w:rsid w:val="005A7CD0"/>
    <w:rsid w:val="005B036A"/>
    <w:rsid w:val="005B0F9D"/>
    <w:rsid w:val="005B337D"/>
    <w:rsid w:val="005B35E7"/>
    <w:rsid w:val="005B457A"/>
    <w:rsid w:val="005B4A03"/>
    <w:rsid w:val="005B4DD9"/>
    <w:rsid w:val="005B544A"/>
    <w:rsid w:val="005B5D18"/>
    <w:rsid w:val="005B69D4"/>
    <w:rsid w:val="005B7A7E"/>
    <w:rsid w:val="005B7C9B"/>
    <w:rsid w:val="005C15DA"/>
    <w:rsid w:val="005C2974"/>
    <w:rsid w:val="005C298A"/>
    <w:rsid w:val="005C3423"/>
    <w:rsid w:val="005C3C39"/>
    <w:rsid w:val="005C439E"/>
    <w:rsid w:val="005C477F"/>
    <w:rsid w:val="005C4FF4"/>
    <w:rsid w:val="005C568E"/>
    <w:rsid w:val="005C5AB6"/>
    <w:rsid w:val="005D25A9"/>
    <w:rsid w:val="005D31A1"/>
    <w:rsid w:val="005D4201"/>
    <w:rsid w:val="005D446C"/>
    <w:rsid w:val="005D5219"/>
    <w:rsid w:val="005D5684"/>
    <w:rsid w:val="005D5CFF"/>
    <w:rsid w:val="005D6926"/>
    <w:rsid w:val="005D709A"/>
    <w:rsid w:val="005D741E"/>
    <w:rsid w:val="005E0804"/>
    <w:rsid w:val="005E09F3"/>
    <w:rsid w:val="005E1593"/>
    <w:rsid w:val="005E27D7"/>
    <w:rsid w:val="005E282D"/>
    <w:rsid w:val="005E2FD7"/>
    <w:rsid w:val="005E3072"/>
    <w:rsid w:val="005E39C3"/>
    <w:rsid w:val="005E433F"/>
    <w:rsid w:val="005E4606"/>
    <w:rsid w:val="005E4BAF"/>
    <w:rsid w:val="005E529C"/>
    <w:rsid w:val="005E5973"/>
    <w:rsid w:val="005E5985"/>
    <w:rsid w:val="005F0D63"/>
    <w:rsid w:val="005F1363"/>
    <w:rsid w:val="005F14B5"/>
    <w:rsid w:val="005F2CEB"/>
    <w:rsid w:val="005F2E4B"/>
    <w:rsid w:val="005F322D"/>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0443D"/>
    <w:rsid w:val="00605B20"/>
    <w:rsid w:val="006105F0"/>
    <w:rsid w:val="00610719"/>
    <w:rsid w:val="00611E56"/>
    <w:rsid w:val="00612D10"/>
    <w:rsid w:val="00613A10"/>
    <w:rsid w:val="00613A5F"/>
    <w:rsid w:val="00614088"/>
    <w:rsid w:val="006141A5"/>
    <w:rsid w:val="00614B3A"/>
    <w:rsid w:val="00615127"/>
    <w:rsid w:val="00615162"/>
    <w:rsid w:val="00615796"/>
    <w:rsid w:val="00615D32"/>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859"/>
    <w:rsid w:val="00626D9E"/>
    <w:rsid w:val="00626E69"/>
    <w:rsid w:val="0062730F"/>
    <w:rsid w:val="00631207"/>
    <w:rsid w:val="00631285"/>
    <w:rsid w:val="00631A3C"/>
    <w:rsid w:val="00631F15"/>
    <w:rsid w:val="00632E29"/>
    <w:rsid w:val="00633099"/>
    <w:rsid w:val="006336DF"/>
    <w:rsid w:val="006353B4"/>
    <w:rsid w:val="00635722"/>
    <w:rsid w:val="00636C27"/>
    <w:rsid w:val="006405C1"/>
    <w:rsid w:val="006406A7"/>
    <w:rsid w:val="00640E67"/>
    <w:rsid w:val="00641E2F"/>
    <w:rsid w:val="0064315F"/>
    <w:rsid w:val="0064380A"/>
    <w:rsid w:val="00644849"/>
    <w:rsid w:val="006450B0"/>
    <w:rsid w:val="006450C1"/>
    <w:rsid w:val="00645A57"/>
    <w:rsid w:val="0064602B"/>
    <w:rsid w:val="00646903"/>
    <w:rsid w:val="00647034"/>
    <w:rsid w:val="006472CA"/>
    <w:rsid w:val="00647EE6"/>
    <w:rsid w:val="006500F1"/>
    <w:rsid w:val="00650435"/>
    <w:rsid w:val="00650915"/>
    <w:rsid w:val="00650B2A"/>
    <w:rsid w:val="00652960"/>
    <w:rsid w:val="00652EE6"/>
    <w:rsid w:val="00653BE4"/>
    <w:rsid w:val="0065544D"/>
    <w:rsid w:val="006554B1"/>
    <w:rsid w:val="006564CA"/>
    <w:rsid w:val="00656F0F"/>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1B09"/>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0F18"/>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A0D"/>
    <w:rsid w:val="00691E73"/>
    <w:rsid w:val="00692E87"/>
    <w:rsid w:val="00692FD7"/>
    <w:rsid w:val="00694EAB"/>
    <w:rsid w:val="00696165"/>
    <w:rsid w:val="00697652"/>
    <w:rsid w:val="00697AC9"/>
    <w:rsid w:val="00697E95"/>
    <w:rsid w:val="006A220D"/>
    <w:rsid w:val="006A269D"/>
    <w:rsid w:val="006A3097"/>
    <w:rsid w:val="006A3C6E"/>
    <w:rsid w:val="006A5C8D"/>
    <w:rsid w:val="006A65D9"/>
    <w:rsid w:val="006B0723"/>
    <w:rsid w:val="006B1B3B"/>
    <w:rsid w:val="006B2111"/>
    <w:rsid w:val="006B21FD"/>
    <w:rsid w:val="006B2662"/>
    <w:rsid w:val="006B28AC"/>
    <w:rsid w:val="006B2B4B"/>
    <w:rsid w:val="006B6824"/>
    <w:rsid w:val="006B7A9F"/>
    <w:rsid w:val="006C0923"/>
    <w:rsid w:val="006C19D9"/>
    <w:rsid w:val="006C1A9C"/>
    <w:rsid w:val="006C1E44"/>
    <w:rsid w:val="006C27C9"/>
    <w:rsid w:val="006C3338"/>
    <w:rsid w:val="006C4017"/>
    <w:rsid w:val="006C52F4"/>
    <w:rsid w:val="006C5B68"/>
    <w:rsid w:val="006C6EBF"/>
    <w:rsid w:val="006C727A"/>
    <w:rsid w:val="006D2079"/>
    <w:rsid w:val="006D24EB"/>
    <w:rsid w:val="006D3188"/>
    <w:rsid w:val="006D3A7E"/>
    <w:rsid w:val="006D462F"/>
    <w:rsid w:val="006D49C9"/>
    <w:rsid w:val="006D4D23"/>
    <w:rsid w:val="006D5BD3"/>
    <w:rsid w:val="006D63D2"/>
    <w:rsid w:val="006D7417"/>
    <w:rsid w:val="006E080E"/>
    <w:rsid w:val="006E237D"/>
    <w:rsid w:val="006E2F81"/>
    <w:rsid w:val="006E503F"/>
    <w:rsid w:val="006E50CB"/>
    <w:rsid w:val="006E6F2E"/>
    <w:rsid w:val="006E796C"/>
    <w:rsid w:val="006F012B"/>
    <w:rsid w:val="006F0189"/>
    <w:rsid w:val="006F0CE9"/>
    <w:rsid w:val="006F124D"/>
    <w:rsid w:val="006F1D39"/>
    <w:rsid w:val="006F2694"/>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106AA"/>
    <w:rsid w:val="00711B3E"/>
    <w:rsid w:val="00712008"/>
    <w:rsid w:val="00712AA7"/>
    <w:rsid w:val="00713B2F"/>
    <w:rsid w:val="00715CDA"/>
    <w:rsid w:val="00717F12"/>
    <w:rsid w:val="007214E4"/>
    <w:rsid w:val="00721A1F"/>
    <w:rsid w:val="00721BFB"/>
    <w:rsid w:val="007241A6"/>
    <w:rsid w:val="007244EF"/>
    <w:rsid w:val="0072460E"/>
    <w:rsid w:val="007266B5"/>
    <w:rsid w:val="00726989"/>
    <w:rsid w:val="00726E4A"/>
    <w:rsid w:val="00727BD6"/>
    <w:rsid w:val="00730192"/>
    <w:rsid w:val="00730347"/>
    <w:rsid w:val="007308A4"/>
    <w:rsid w:val="00731EB9"/>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3FFF"/>
    <w:rsid w:val="00744E76"/>
    <w:rsid w:val="00746C60"/>
    <w:rsid w:val="00747E5A"/>
    <w:rsid w:val="007501F1"/>
    <w:rsid w:val="0075054A"/>
    <w:rsid w:val="00750F37"/>
    <w:rsid w:val="00751404"/>
    <w:rsid w:val="00751654"/>
    <w:rsid w:val="00751B0D"/>
    <w:rsid w:val="007532AC"/>
    <w:rsid w:val="007532E4"/>
    <w:rsid w:val="0075575F"/>
    <w:rsid w:val="0075604C"/>
    <w:rsid w:val="00756330"/>
    <w:rsid w:val="00757C29"/>
    <w:rsid w:val="007613AE"/>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6DA3"/>
    <w:rsid w:val="00777D2A"/>
    <w:rsid w:val="007803ED"/>
    <w:rsid w:val="00780A2C"/>
    <w:rsid w:val="00781571"/>
    <w:rsid w:val="007818AA"/>
    <w:rsid w:val="00781F0F"/>
    <w:rsid w:val="00783BD3"/>
    <w:rsid w:val="00783BDF"/>
    <w:rsid w:val="00783D30"/>
    <w:rsid w:val="00784555"/>
    <w:rsid w:val="00784C1D"/>
    <w:rsid w:val="007850F3"/>
    <w:rsid w:val="00785E73"/>
    <w:rsid w:val="00786984"/>
    <w:rsid w:val="007875C0"/>
    <w:rsid w:val="007906CE"/>
    <w:rsid w:val="0079155B"/>
    <w:rsid w:val="00792A39"/>
    <w:rsid w:val="00792C52"/>
    <w:rsid w:val="007947C3"/>
    <w:rsid w:val="00794839"/>
    <w:rsid w:val="00794F31"/>
    <w:rsid w:val="00795536"/>
    <w:rsid w:val="00796406"/>
    <w:rsid w:val="00796831"/>
    <w:rsid w:val="00797D34"/>
    <w:rsid w:val="007A0872"/>
    <w:rsid w:val="007A28E1"/>
    <w:rsid w:val="007A36DE"/>
    <w:rsid w:val="007A5E86"/>
    <w:rsid w:val="007A751D"/>
    <w:rsid w:val="007A7C94"/>
    <w:rsid w:val="007B0AD0"/>
    <w:rsid w:val="007B1D1B"/>
    <w:rsid w:val="007B2239"/>
    <w:rsid w:val="007B2C31"/>
    <w:rsid w:val="007B416B"/>
    <w:rsid w:val="007B46D0"/>
    <w:rsid w:val="007B51E7"/>
    <w:rsid w:val="007B6A9E"/>
    <w:rsid w:val="007B7542"/>
    <w:rsid w:val="007B7A4D"/>
    <w:rsid w:val="007C16AB"/>
    <w:rsid w:val="007C18B3"/>
    <w:rsid w:val="007C21DF"/>
    <w:rsid w:val="007C260C"/>
    <w:rsid w:val="007C2D2C"/>
    <w:rsid w:val="007C3112"/>
    <w:rsid w:val="007C33A3"/>
    <w:rsid w:val="007C4454"/>
    <w:rsid w:val="007C46E4"/>
    <w:rsid w:val="007C630C"/>
    <w:rsid w:val="007C6C1C"/>
    <w:rsid w:val="007C7886"/>
    <w:rsid w:val="007C7C33"/>
    <w:rsid w:val="007C7D1B"/>
    <w:rsid w:val="007D0050"/>
    <w:rsid w:val="007D01AF"/>
    <w:rsid w:val="007D0EF2"/>
    <w:rsid w:val="007D197A"/>
    <w:rsid w:val="007D27F3"/>
    <w:rsid w:val="007D29B6"/>
    <w:rsid w:val="007D2DDC"/>
    <w:rsid w:val="007D4AED"/>
    <w:rsid w:val="007D69EE"/>
    <w:rsid w:val="007D6DE2"/>
    <w:rsid w:val="007D7F24"/>
    <w:rsid w:val="007E01B5"/>
    <w:rsid w:val="007E0298"/>
    <w:rsid w:val="007E0812"/>
    <w:rsid w:val="007E09BB"/>
    <w:rsid w:val="007E107B"/>
    <w:rsid w:val="007E1332"/>
    <w:rsid w:val="007E1444"/>
    <w:rsid w:val="007E1749"/>
    <w:rsid w:val="007E191F"/>
    <w:rsid w:val="007E1C57"/>
    <w:rsid w:val="007E29EC"/>
    <w:rsid w:val="007E3763"/>
    <w:rsid w:val="007E3835"/>
    <w:rsid w:val="007E51E7"/>
    <w:rsid w:val="007E57B4"/>
    <w:rsid w:val="007E5C7F"/>
    <w:rsid w:val="007E6470"/>
    <w:rsid w:val="007E7335"/>
    <w:rsid w:val="007E770B"/>
    <w:rsid w:val="007F0430"/>
    <w:rsid w:val="007F10E4"/>
    <w:rsid w:val="007F19C7"/>
    <w:rsid w:val="007F1B1F"/>
    <w:rsid w:val="007F204B"/>
    <w:rsid w:val="007F45E5"/>
    <w:rsid w:val="007F4E2F"/>
    <w:rsid w:val="007F53A0"/>
    <w:rsid w:val="007F5A8A"/>
    <w:rsid w:val="007F5E0E"/>
    <w:rsid w:val="007F6614"/>
    <w:rsid w:val="00800CFA"/>
    <w:rsid w:val="008028A4"/>
    <w:rsid w:val="00802BF4"/>
    <w:rsid w:val="00803472"/>
    <w:rsid w:val="00803C07"/>
    <w:rsid w:val="008045F4"/>
    <w:rsid w:val="00804656"/>
    <w:rsid w:val="008046F0"/>
    <w:rsid w:val="008049ED"/>
    <w:rsid w:val="00805DF4"/>
    <w:rsid w:val="00810EB0"/>
    <w:rsid w:val="008116A6"/>
    <w:rsid w:val="00811A0A"/>
    <w:rsid w:val="00811BFE"/>
    <w:rsid w:val="0081268F"/>
    <w:rsid w:val="00812E56"/>
    <w:rsid w:val="00813251"/>
    <w:rsid w:val="00813541"/>
    <w:rsid w:val="008139E1"/>
    <w:rsid w:val="00813A8D"/>
    <w:rsid w:val="00813E78"/>
    <w:rsid w:val="0081461E"/>
    <w:rsid w:val="0081555C"/>
    <w:rsid w:val="00815908"/>
    <w:rsid w:val="00816705"/>
    <w:rsid w:val="00816E94"/>
    <w:rsid w:val="00817A29"/>
    <w:rsid w:val="00817C40"/>
    <w:rsid w:val="00817F2C"/>
    <w:rsid w:val="00820A3C"/>
    <w:rsid w:val="00820DD8"/>
    <w:rsid w:val="008219F2"/>
    <w:rsid w:val="008231DD"/>
    <w:rsid w:val="008251B3"/>
    <w:rsid w:val="0082521D"/>
    <w:rsid w:val="00831B2A"/>
    <w:rsid w:val="00831F0F"/>
    <w:rsid w:val="00832112"/>
    <w:rsid w:val="008323BA"/>
    <w:rsid w:val="00832AB7"/>
    <w:rsid w:val="00832BD5"/>
    <w:rsid w:val="00833666"/>
    <w:rsid w:val="008337D7"/>
    <w:rsid w:val="008341E2"/>
    <w:rsid w:val="0083490E"/>
    <w:rsid w:val="00834E1C"/>
    <w:rsid w:val="00835019"/>
    <w:rsid w:val="00835BE6"/>
    <w:rsid w:val="008404DC"/>
    <w:rsid w:val="00841792"/>
    <w:rsid w:val="00842009"/>
    <w:rsid w:val="0084264B"/>
    <w:rsid w:val="00842678"/>
    <w:rsid w:val="00843DD2"/>
    <w:rsid w:val="008447BA"/>
    <w:rsid w:val="0084651A"/>
    <w:rsid w:val="0084682D"/>
    <w:rsid w:val="00846C67"/>
    <w:rsid w:val="00851F16"/>
    <w:rsid w:val="0085295E"/>
    <w:rsid w:val="008533CE"/>
    <w:rsid w:val="0085486D"/>
    <w:rsid w:val="00855135"/>
    <w:rsid w:val="00856255"/>
    <w:rsid w:val="0085625E"/>
    <w:rsid w:val="0085696A"/>
    <w:rsid w:val="00856B8F"/>
    <w:rsid w:val="00860DB9"/>
    <w:rsid w:val="00861B96"/>
    <w:rsid w:val="00862613"/>
    <w:rsid w:val="00862A9E"/>
    <w:rsid w:val="0086352E"/>
    <w:rsid w:val="0086481B"/>
    <w:rsid w:val="008651A7"/>
    <w:rsid w:val="0086562B"/>
    <w:rsid w:val="008674CB"/>
    <w:rsid w:val="00871880"/>
    <w:rsid w:val="00872029"/>
    <w:rsid w:val="008729F3"/>
    <w:rsid w:val="008730FA"/>
    <w:rsid w:val="00874924"/>
    <w:rsid w:val="00874E10"/>
    <w:rsid w:val="00875450"/>
    <w:rsid w:val="00875A44"/>
    <w:rsid w:val="008767F9"/>
    <w:rsid w:val="008768CA"/>
    <w:rsid w:val="00876BA3"/>
    <w:rsid w:val="00877C05"/>
    <w:rsid w:val="0088223A"/>
    <w:rsid w:val="00885404"/>
    <w:rsid w:val="0088691E"/>
    <w:rsid w:val="0089064D"/>
    <w:rsid w:val="008918AF"/>
    <w:rsid w:val="00892161"/>
    <w:rsid w:val="008923D9"/>
    <w:rsid w:val="00893ABB"/>
    <w:rsid w:val="00894316"/>
    <w:rsid w:val="0089445E"/>
    <w:rsid w:val="00895F60"/>
    <w:rsid w:val="008963FA"/>
    <w:rsid w:val="00896B1A"/>
    <w:rsid w:val="00897CC4"/>
    <w:rsid w:val="00897F93"/>
    <w:rsid w:val="008A0A48"/>
    <w:rsid w:val="008A17FC"/>
    <w:rsid w:val="008A2FE1"/>
    <w:rsid w:val="008A34EC"/>
    <w:rsid w:val="008A37E9"/>
    <w:rsid w:val="008A410F"/>
    <w:rsid w:val="008A4362"/>
    <w:rsid w:val="008A5010"/>
    <w:rsid w:val="008A6729"/>
    <w:rsid w:val="008A6D6F"/>
    <w:rsid w:val="008A7890"/>
    <w:rsid w:val="008B04F7"/>
    <w:rsid w:val="008B0595"/>
    <w:rsid w:val="008B3662"/>
    <w:rsid w:val="008B3A99"/>
    <w:rsid w:val="008B4833"/>
    <w:rsid w:val="008B484E"/>
    <w:rsid w:val="008B48DC"/>
    <w:rsid w:val="008B4DBE"/>
    <w:rsid w:val="008B525C"/>
    <w:rsid w:val="008B601A"/>
    <w:rsid w:val="008B62B2"/>
    <w:rsid w:val="008B6696"/>
    <w:rsid w:val="008B6A06"/>
    <w:rsid w:val="008B7561"/>
    <w:rsid w:val="008B7FA4"/>
    <w:rsid w:val="008C0928"/>
    <w:rsid w:val="008C1367"/>
    <w:rsid w:val="008C21F5"/>
    <w:rsid w:val="008C271C"/>
    <w:rsid w:val="008C27F5"/>
    <w:rsid w:val="008C2917"/>
    <w:rsid w:val="008C2A55"/>
    <w:rsid w:val="008C2E27"/>
    <w:rsid w:val="008C4966"/>
    <w:rsid w:val="008C4B45"/>
    <w:rsid w:val="008C53F7"/>
    <w:rsid w:val="008C55F5"/>
    <w:rsid w:val="008C5F12"/>
    <w:rsid w:val="008C6634"/>
    <w:rsid w:val="008C6B88"/>
    <w:rsid w:val="008C7B20"/>
    <w:rsid w:val="008D04D2"/>
    <w:rsid w:val="008D0970"/>
    <w:rsid w:val="008D1660"/>
    <w:rsid w:val="008D5591"/>
    <w:rsid w:val="008D667E"/>
    <w:rsid w:val="008D6DF9"/>
    <w:rsid w:val="008D70A2"/>
    <w:rsid w:val="008D7C03"/>
    <w:rsid w:val="008E069C"/>
    <w:rsid w:val="008E0B5F"/>
    <w:rsid w:val="008E0C10"/>
    <w:rsid w:val="008E1051"/>
    <w:rsid w:val="008E215A"/>
    <w:rsid w:val="008E42FF"/>
    <w:rsid w:val="008E6190"/>
    <w:rsid w:val="008E64BF"/>
    <w:rsid w:val="008E6DF3"/>
    <w:rsid w:val="008E7775"/>
    <w:rsid w:val="008E782C"/>
    <w:rsid w:val="008F1B09"/>
    <w:rsid w:val="008F1C02"/>
    <w:rsid w:val="008F2463"/>
    <w:rsid w:val="008F2816"/>
    <w:rsid w:val="008F5538"/>
    <w:rsid w:val="008F67C9"/>
    <w:rsid w:val="00901B57"/>
    <w:rsid w:val="0090271F"/>
    <w:rsid w:val="00902994"/>
    <w:rsid w:val="0090365C"/>
    <w:rsid w:val="00903F73"/>
    <w:rsid w:val="00904F79"/>
    <w:rsid w:val="009114E3"/>
    <w:rsid w:val="00911C04"/>
    <w:rsid w:val="00913572"/>
    <w:rsid w:val="00913BE8"/>
    <w:rsid w:val="0091462A"/>
    <w:rsid w:val="00916005"/>
    <w:rsid w:val="00916058"/>
    <w:rsid w:val="00917E00"/>
    <w:rsid w:val="0092128C"/>
    <w:rsid w:val="009227C6"/>
    <w:rsid w:val="00922AC5"/>
    <w:rsid w:val="009231F5"/>
    <w:rsid w:val="00923BB8"/>
    <w:rsid w:val="009244F9"/>
    <w:rsid w:val="009248AD"/>
    <w:rsid w:val="009258D7"/>
    <w:rsid w:val="009259C5"/>
    <w:rsid w:val="00925ED3"/>
    <w:rsid w:val="0092600E"/>
    <w:rsid w:val="009272A6"/>
    <w:rsid w:val="00931A40"/>
    <w:rsid w:val="00931B7C"/>
    <w:rsid w:val="00932377"/>
    <w:rsid w:val="009323E2"/>
    <w:rsid w:val="009333F1"/>
    <w:rsid w:val="0093394B"/>
    <w:rsid w:val="00934D86"/>
    <w:rsid w:val="00935076"/>
    <w:rsid w:val="00935B85"/>
    <w:rsid w:val="00936116"/>
    <w:rsid w:val="009363C9"/>
    <w:rsid w:val="00936C57"/>
    <w:rsid w:val="00936C70"/>
    <w:rsid w:val="00940F4E"/>
    <w:rsid w:val="00941554"/>
    <w:rsid w:val="00941C0F"/>
    <w:rsid w:val="00942EC2"/>
    <w:rsid w:val="00943784"/>
    <w:rsid w:val="00943B36"/>
    <w:rsid w:val="00944101"/>
    <w:rsid w:val="00944A12"/>
    <w:rsid w:val="00946330"/>
    <w:rsid w:val="00946949"/>
    <w:rsid w:val="00946A03"/>
    <w:rsid w:val="00946BCA"/>
    <w:rsid w:val="00946CEE"/>
    <w:rsid w:val="00947979"/>
    <w:rsid w:val="009479D6"/>
    <w:rsid w:val="009507B9"/>
    <w:rsid w:val="00950A4D"/>
    <w:rsid w:val="00950C29"/>
    <w:rsid w:val="00950E3B"/>
    <w:rsid w:val="00951461"/>
    <w:rsid w:val="00951894"/>
    <w:rsid w:val="00951EA6"/>
    <w:rsid w:val="00952A1F"/>
    <w:rsid w:val="0095385C"/>
    <w:rsid w:val="00953CD9"/>
    <w:rsid w:val="00954B01"/>
    <w:rsid w:val="00954D70"/>
    <w:rsid w:val="00955692"/>
    <w:rsid w:val="00955914"/>
    <w:rsid w:val="00955A8E"/>
    <w:rsid w:val="00955C22"/>
    <w:rsid w:val="009564C5"/>
    <w:rsid w:val="0095666C"/>
    <w:rsid w:val="009602CB"/>
    <w:rsid w:val="009612FD"/>
    <w:rsid w:val="009613DA"/>
    <w:rsid w:val="00962D86"/>
    <w:rsid w:val="009635AB"/>
    <w:rsid w:val="009636B8"/>
    <w:rsid w:val="009637C4"/>
    <w:rsid w:val="00963E97"/>
    <w:rsid w:val="009642EA"/>
    <w:rsid w:val="00964CD2"/>
    <w:rsid w:val="009655E9"/>
    <w:rsid w:val="009666F9"/>
    <w:rsid w:val="0096761B"/>
    <w:rsid w:val="00967FBE"/>
    <w:rsid w:val="00970F14"/>
    <w:rsid w:val="009715AB"/>
    <w:rsid w:val="00971684"/>
    <w:rsid w:val="00971E1B"/>
    <w:rsid w:val="00973DBC"/>
    <w:rsid w:val="009755E3"/>
    <w:rsid w:val="009766F3"/>
    <w:rsid w:val="0097749C"/>
    <w:rsid w:val="00977B83"/>
    <w:rsid w:val="0098054D"/>
    <w:rsid w:val="00983581"/>
    <w:rsid w:val="0098509B"/>
    <w:rsid w:val="0098594F"/>
    <w:rsid w:val="009876A3"/>
    <w:rsid w:val="00987788"/>
    <w:rsid w:val="00987EE8"/>
    <w:rsid w:val="00991D03"/>
    <w:rsid w:val="009938C2"/>
    <w:rsid w:val="00994B83"/>
    <w:rsid w:val="00994E0C"/>
    <w:rsid w:val="00994FD8"/>
    <w:rsid w:val="009960A6"/>
    <w:rsid w:val="009A017D"/>
    <w:rsid w:val="009A02F4"/>
    <w:rsid w:val="009A0966"/>
    <w:rsid w:val="009A0CED"/>
    <w:rsid w:val="009A15D6"/>
    <w:rsid w:val="009A1E19"/>
    <w:rsid w:val="009A2BA7"/>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25A"/>
    <w:rsid w:val="009C2528"/>
    <w:rsid w:val="009C2721"/>
    <w:rsid w:val="009C2DC5"/>
    <w:rsid w:val="009C2E4A"/>
    <w:rsid w:val="009C45FD"/>
    <w:rsid w:val="009C48FD"/>
    <w:rsid w:val="009C5E3E"/>
    <w:rsid w:val="009C7DAE"/>
    <w:rsid w:val="009D2070"/>
    <w:rsid w:val="009D2761"/>
    <w:rsid w:val="009D42FA"/>
    <w:rsid w:val="009D437C"/>
    <w:rsid w:val="009D4649"/>
    <w:rsid w:val="009D6462"/>
    <w:rsid w:val="009D76FE"/>
    <w:rsid w:val="009E1076"/>
    <w:rsid w:val="009E2934"/>
    <w:rsid w:val="009E2B6F"/>
    <w:rsid w:val="009E2CA9"/>
    <w:rsid w:val="009E6B5F"/>
    <w:rsid w:val="009E6DBA"/>
    <w:rsid w:val="009E7DD5"/>
    <w:rsid w:val="009F0BF7"/>
    <w:rsid w:val="009F1647"/>
    <w:rsid w:val="009F2053"/>
    <w:rsid w:val="009F2935"/>
    <w:rsid w:val="009F3581"/>
    <w:rsid w:val="009F362F"/>
    <w:rsid w:val="009F3E92"/>
    <w:rsid w:val="009F6345"/>
    <w:rsid w:val="009F6D95"/>
    <w:rsid w:val="009F6F7D"/>
    <w:rsid w:val="009F7194"/>
    <w:rsid w:val="009F7793"/>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A38"/>
    <w:rsid w:val="00A14B82"/>
    <w:rsid w:val="00A14E56"/>
    <w:rsid w:val="00A14F8D"/>
    <w:rsid w:val="00A15259"/>
    <w:rsid w:val="00A1552B"/>
    <w:rsid w:val="00A17254"/>
    <w:rsid w:val="00A172ED"/>
    <w:rsid w:val="00A17B22"/>
    <w:rsid w:val="00A200B7"/>
    <w:rsid w:val="00A204A5"/>
    <w:rsid w:val="00A205F4"/>
    <w:rsid w:val="00A20F40"/>
    <w:rsid w:val="00A20FEF"/>
    <w:rsid w:val="00A21082"/>
    <w:rsid w:val="00A22CE9"/>
    <w:rsid w:val="00A2469E"/>
    <w:rsid w:val="00A25CFE"/>
    <w:rsid w:val="00A30A27"/>
    <w:rsid w:val="00A31271"/>
    <w:rsid w:val="00A314B4"/>
    <w:rsid w:val="00A32173"/>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47FF0"/>
    <w:rsid w:val="00A50649"/>
    <w:rsid w:val="00A513A4"/>
    <w:rsid w:val="00A51CD4"/>
    <w:rsid w:val="00A53724"/>
    <w:rsid w:val="00A5472E"/>
    <w:rsid w:val="00A54EEB"/>
    <w:rsid w:val="00A55504"/>
    <w:rsid w:val="00A55C1C"/>
    <w:rsid w:val="00A5653C"/>
    <w:rsid w:val="00A602D5"/>
    <w:rsid w:val="00A6060C"/>
    <w:rsid w:val="00A61A3C"/>
    <w:rsid w:val="00A63343"/>
    <w:rsid w:val="00A635AF"/>
    <w:rsid w:val="00A63F2C"/>
    <w:rsid w:val="00A645D3"/>
    <w:rsid w:val="00A67330"/>
    <w:rsid w:val="00A676AA"/>
    <w:rsid w:val="00A67801"/>
    <w:rsid w:val="00A70A40"/>
    <w:rsid w:val="00A72DEA"/>
    <w:rsid w:val="00A731C8"/>
    <w:rsid w:val="00A7364B"/>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6FD7"/>
    <w:rsid w:val="00A875B0"/>
    <w:rsid w:val="00A87779"/>
    <w:rsid w:val="00A87FB1"/>
    <w:rsid w:val="00A904EB"/>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678A"/>
    <w:rsid w:val="00AA74E8"/>
    <w:rsid w:val="00AB0304"/>
    <w:rsid w:val="00AB03FF"/>
    <w:rsid w:val="00AB111E"/>
    <w:rsid w:val="00AB1CAD"/>
    <w:rsid w:val="00AB21D4"/>
    <w:rsid w:val="00AB46D2"/>
    <w:rsid w:val="00AB51C2"/>
    <w:rsid w:val="00AB7B3A"/>
    <w:rsid w:val="00AC0161"/>
    <w:rsid w:val="00AC06AF"/>
    <w:rsid w:val="00AC1454"/>
    <w:rsid w:val="00AC1BC6"/>
    <w:rsid w:val="00AC290A"/>
    <w:rsid w:val="00AC314D"/>
    <w:rsid w:val="00AC3E28"/>
    <w:rsid w:val="00AC5727"/>
    <w:rsid w:val="00AC5D24"/>
    <w:rsid w:val="00AD0094"/>
    <w:rsid w:val="00AD04D8"/>
    <w:rsid w:val="00AD09A9"/>
    <w:rsid w:val="00AD0B72"/>
    <w:rsid w:val="00AD0C7C"/>
    <w:rsid w:val="00AD1144"/>
    <w:rsid w:val="00AD3D28"/>
    <w:rsid w:val="00AD3E87"/>
    <w:rsid w:val="00AD4274"/>
    <w:rsid w:val="00AD473F"/>
    <w:rsid w:val="00AD539C"/>
    <w:rsid w:val="00AD5E80"/>
    <w:rsid w:val="00AD6462"/>
    <w:rsid w:val="00AD6775"/>
    <w:rsid w:val="00AD74D4"/>
    <w:rsid w:val="00AE0229"/>
    <w:rsid w:val="00AE0AD6"/>
    <w:rsid w:val="00AE2326"/>
    <w:rsid w:val="00AE2DAB"/>
    <w:rsid w:val="00AE2E46"/>
    <w:rsid w:val="00AE3328"/>
    <w:rsid w:val="00AE37FD"/>
    <w:rsid w:val="00AE595E"/>
    <w:rsid w:val="00AE6B37"/>
    <w:rsid w:val="00AE772E"/>
    <w:rsid w:val="00AF1171"/>
    <w:rsid w:val="00AF12B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498B"/>
    <w:rsid w:val="00B050D4"/>
    <w:rsid w:val="00B054B4"/>
    <w:rsid w:val="00B05C57"/>
    <w:rsid w:val="00B06133"/>
    <w:rsid w:val="00B06931"/>
    <w:rsid w:val="00B07753"/>
    <w:rsid w:val="00B07EC0"/>
    <w:rsid w:val="00B11132"/>
    <w:rsid w:val="00B11588"/>
    <w:rsid w:val="00B116D6"/>
    <w:rsid w:val="00B1191E"/>
    <w:rsid w:val="00B11D72"/>
    <w:rsid w:val="00B11DFC"/>
    <w:rsid w:val="00B13009"/>
    <w:rsid w:val="00B14116"/>
    <w:rsid w:val="00B14394"/>
    <w:rsid w:val="00B1447E"/>
    <w:rsid w:val="00B14F06"/>
    <w:rsid w:val="00B15449"/>
    <w:rsid w:val="00B17498"/>
    <w:rsid w:val="00B17588"/>
    <w:rsid w:val="00B17B57"/>
    <w:rsid w:val="00B2081B"/>
    <w:rsid w:val="00B2219C"/>
    <w:rsid w:val="00B23844"/>
    <w:rsid w:val="00B2399D"/>
    <w:rsid w:val="00B23B18"/>
    <w:rsid w:val="00B23DE8"/>
    <w:rsid w:val="00B247C5"/>
    <w:rsid w:val="00B263E1"/>
    <w:rsid w:val="00B30225"/>
    <w:rsid w:val="00B316E7"/>
    <w:rsid w:val="00B31926"/>
    <w:rsid w:val="00B324F7"/>
    <w:rsid w:val="00B32834"/>
    <w:rsid w:val="00B32FC5"/>
    <w:rsid w:val="00B363A8"/>
    <w:rsid w:val="00B3661E"/>
    <w:rsid w:val="00B36C32"/>
    <w:rsid w:val="00B40C60"/>
    <w:rsid w:val="00B40D8E"/>
    <w:rsid w:val="00B41A3C"/>
    <w:rsid w:val="00B42040"/>
    <w:rsid w:val="00B43C4C"/>
    <w:rsid w:val="00B43E8C"/>
    <w:rsid w:val="00B45656"/>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3F5C"/>
    <w:rsid w:val="00B65ABC"/>
    <w:rsid w:val="00B65EF5"/>
    <w:rsid w:val="00B6624F"/>
    <w:rsid w:val="00B70F66"/>
    <w:rsid w:val="00B712F2"/>
    <w:rsid w:val="00B724D8"/>
    <w:rsid w:val="00B73895"/>
    <w:rsid w:val="00B73C6D"/>
    <w:rsid w:val="00B74CCC"/>
    <w:rsid w:val="00B75E93"/>
    <w:rsid w:val="00B7644F"/>
    <w:rsid w:val="00B77A4C"/>
    <w:rsid w:val="00B81A61"/>
    <w:rsid w:val="00B81DD7"/>
    <w:rsid w:val="00B825A9"/>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A90"/>
    <w:rsid w:val="00B95E18"/>
    <w:rsid w:val="00B96445"/>
    <w:rsid w:val="00B964B0"/>
    <w:rsid w:val="00B97E57"/>
    <w:rsid w:val="00B97EBB"/>
    <w:rsid w:val="00BA076D"/>
    <w:rsid w:val="00BA16BF"/>
    <w:rsid w:val="00BA386A"/>
    <w:rsid w:val="00BA38F1"/>
    <w:rsid w:val="00BA3B70"/>
    <w:rsid w:val="00BA3F68"/>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5C2"/>
    <w:rsid w:val="00BC0EF8"/>
    <w:rsid w:val="00BC0F7D"/>
    <w:rsid w:val="00BC14EB"/>
    <w:rsid w:val="00BC1793"/>
    <w:rsid w:val="00BC4720"/>
    <w:rsid w:val="00BC4F22"/>
    <w:rsid w:val="00BC5379"/>
    <w:rsid w:val="00BC5D99"/>
    <w:rsid w:val="00BC6B00"/>
    <w:rsid w:val="00BC7403"/>
    <w:rsid w:val="00BC7433"/>
    <w:rsid w:val="00BD0774"/>
    <w:rsid w:val="00BD0DC0"/>
    <w:rsid w:val="00BD17D0"/>
    <w:rsid w:val="00BD4762"/>
    <w:rsid w:val="00BD4A0F"/>
    <w:rsid w:val="00BD4C1D"/>
    <w:rsid w:val="00BD56C7"/>
    <w:rsid w:val="00BD65F1"/>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07E8"/>
    <w:rsid w:val="00C00E8F"/>
    <w:rsid w:val="00C01E69"/>
    <w:rsid w:val="00C0220A"/>
    <w:rsid w:val="00C030AD"/>
    <w:rsid w:val="00C0352B"/>
    <w:rsid w:val="00C0474F"/>
    <w:rsid w:val="00C059C3"/>
    <w:rsid w:val="00C05C50"/>
    <w:rsid w:val="00C061C5"/>
    <w:rsid w:val="00C06E98"/>
    <w:rsid w:val="00C07991"/>
    <w:rsid w:val="00C10A3A"/>
    <w:rsid w:val="00C10A8B"/>
    <w:rsid w:val="00C11852"/>
    <w:rsid w:val="00C12498"/>
    <w:rsid w:val="00C13ECE"/>
    <w:rsid w:val="00C14753"/>
    <w:rsid w:val="00C159E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50FD"/>
    <w:rsid w:val="00C35E7A"/>
    <w:rsid w:val="00C36BCD"/>
    <w:rsid w:val="00C37334"/>
    <w:rsid w:val="00C37C9B"/>
    <w:rsid w:val="00C40865"/>
    <w:rsid w:val="00C40F3A"/>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4FEB"/>
    <w:rsid w:val="00C55D17"/>
    <w:rsid w:val="00C55FEE"/>
    <w:rsid w:val="00C568B6"/>
    <w:rsid w:val="00C569F4"/>
    <w:rsid w:val="00C56A9B"/>
    <w:rsid w:val="00C60AAA"/>
    <w:rsid w:val="00C61091"/>
    <w:rsid w:val="00C61421"/>
    <w:rsid w:val="00C62CD2"/>
    <w:rsid w:val="00C62CF6"/>
    <w:rsid w:val="00C63D1F"/>
    <w:rsid w:val="00C642DD"/>
    <w:rsid w:val="00C6554A"/>
    <w:rsid w:val="00C65CC8"/>
    <w:rsid w:val="00C666F4"/>
    <w:rsid w:val="00C706D3"/>
    <w:rsid w:val="00C7267D"/>
    <w:rsid w:val="00C72AFE"/>
    <w:rsid w:val="00C72D07"/>
    <w:rsid w:val="00C732E4"/>
    <w:rsid w:val="00C746BD"/>
    <w:rsid w:val="00C7515F"/>
    <w:rsid w:val="00C7563D"/>
    <w:rsid w:val="00C76348"/>
    <w:rsid w:val="00C769A4"/>
    <w:rsid w:val="00C76B76"/>
    <w:rsid w:val="00C772E7"/>
    <w:rsid w:val="00C80540"/>
    <w:rsid w:val="00C8082A"/>
    <w:rsid w:val="00C8166A"/>
    <w:rsid w:val="00C81FFA"/>
    <w:rsid w:val="00C82A70"/>
    <w:rsid w:val="00C82E43"/>
    <w:rsid w:val="00C83EED"/>
    <w:rsid w:val="00C83FF4"/>
    <w:rsid w:val="00C84000"/>
    <w:rsid w:val="00C85E7E"/>
    <w:rsid w:val="00C8638A"/>
    <w:rsid w:val="00C8661B"/>
    <w:rsid w:val="00C86BB0"/>
    <w:rsid w:val="00C876B7"/>
    <w:rsid w:val="00C903E1"/>
    <w:rsid w:val="00C90F0C"/>
    <w:rsid w:val="00C910E7"/>
    <w:rsid w:val="00C923E3"/>
    <w:rsid w:val="00C9296C"/>
    <w:rsid w:val="00C92C01"/>
    <w:rsid w:val="00C93982"/>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0F0D"/>
    <w:rsid w:val="00CB3230"/>
    <w:rsid w:val="00CB3603"/>
    <w:rsid w:val="00CB42EE"/>
    <w:rsid w:val="00CB45DA"/>
    <w:rsid w:val="00CB6384"/>
    <w:rsid w:val="00CB6BB9"/>
    <w:rsid w:val="00CB6CD7"/>
    <w:rsid w:val="00CC03C7"/>
    <w:rsid w:val="00CC133B"/>
    <w:rsid w:val="00CC31A6"/>
    <w:rsid w:val="00CC32FD"/>
    <w:rsid w:val="00CC45FA"/>
    <w:rsid w:val="00CC6397"/>
    <w:rsid w:val="00CC6BC1"/>
    <w:rsid w:val="00CC71FF"/>
    <w:rsid w:val="00CC7469"/>
    <w:rsid w:val="00CC766F"/>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5BFB"/>
    <w:rsid w:val="00CE623A"/>
    <w:rsid w:val="00CE681E"/>
    <w:rsid w:val="00CE6D7E"/>
    <w:rsid w:val="00CE7615"/>
    <w:rsid w:val="00CE7D57"/>
    <w:rsid w:val="00CF013C"/>
    <w:rsid w:val="00CF01FE"/>
    <w:rsid w:val="00CF13FB"/>
    <w:rsid w:val="00CF21AF"/>
    <w:rsid w:val="00CF2D7A"/>
    <w:rsid w:val="00CF41B0"/>
    <w:rsid w:val="00CF47FA"/>
    <w:rsid w:val="00CF4BEC"/>
    <w:rsid w:val="00CF4D4D"/>
    <w:rsid w:val="00CF6B52"/>
    <w:rsid w:val="00CF6DB0"/>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AC1"/>
    <w:rsid w:val="00D12B4A"/>
    <w:rsid w:val="00D12CB6"/>
    <w:rsid w:val="00D148C0"/>
    <w:rsid w:val="00D14A06"/>
    <w:rsid w:val="00D14B32"/>
    <w:rsid w:val="00D14B40"/>
    <w:rsid w:val="00D15424"/>
    <w:rsid w:val="00D1571E"/>
    <w:rsid w:val="00D158E9"/>
    <w:rsid w:val="00D16C35"/>
    <w:rsid w:val="00D170E4"/>
    <w:rsid w:val="00D17A04"/>
    <w:rsid w:val="00D205D3"/>
    <w:rsid w:val="00D20A3F"/>
    <w:rsid w:val="00D22B9C"/>
    <w:rsid w:val="00D23394"/>
    <w:rsid w:val="00D238A8"/>
    <w:rsid w:val="00D23A84"/>
    <w:rsid w:val="00D23E65"/>
    <w:rsid w:val="00D25AE7"/>
    <w:rsid w:val="00D27761"/>
    <w:rsid w:val="00D30179"/>
    <w:rsid w:val="00D303F2"/>
    <w:rsid w:val="00D31237"/>
    <w:rsid w:val="00D31708"/>
    <w:rsid w:val="00D32118"/>
    <w:rsid w:val="00D323B2"/>
    <w:rsid w:val="00D333AF"/>
    <w:rsid w:val="00D34477"/>
    <w:rsid w:val="00D347CD"/>
    <w:rsid w:val="00D34D86"/>
    <w:rsid w:val="00D363B3"/>
    <w:rsid w:val="00D364E5"/>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28D"/>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15D"/>
    <w:rsid w:val="00D71DAE"/>
    <w:rsid w:val="00D72725"/>
    <w:rsid w:val="00D72DB9"/>
    <w:rsid w:val="00D738D6"/>
    <w:rsid w:val="00D74970"/>
    <w:rsid w:val="00D752E2"/>
    <w:rsid w:val="00D755EB"/>
    <w:rsid w:val="00D75A34"/>
    <w:rsid w:val="00D7679B"/>
    <w:rsid w:val="00D771C5"/>
    <w:rsid w:val="00D77866"/>
    <w:rsid w:val="00D77E05"/>
    <w:rsid w:val="00D80FA6"/>
    <w:rsid w:val="00D81950"/>
    <w:rsid w:val="00D820EC"/>
    <w:rsid w:val="00D8274D"/>
    <w:rsid w:val="00D83B4B"/>
    <w:rsid w:val="00D85D3F"/>
    <w:rsid w:val="00D85E70"/>
    <w:rsid w:val="00D87E00"/>
    <w:rsid w:val="00D90478"/>
    <w:rsid w:val="00D90890"/>
    <w:rsid w:val="00D90A07"/>
    <w:rsid w:val="00D91221"/>
    <w:rsid w:val="00D9134D"/>
    <w:rsid w:val="00D91BDF"/>
    <w:rsid w:val="00D9221E"/>
    <w:rsid w:val="00D92ACA"/>
    <w:rsid w:val="00D92DF1"/>
    <w:rsid w:val="00D933AA"/>
    <w:rsid w:val="00D93C4E"/>
    <w:rsid w:val="00D95362"/>
    <w:rsid w:val="00D96EB5"/>
    <w:rsid w:val="00D9746A"/>
    <w:rsid w:val="00D97E1D"/>
    <w:rsid w:val="00D97F30"/>
    <w:rsid w:val="00DA0032"/>
    <w:rsid w:val="00DA3448"/>
    <w:rsid w:val="00DA4430"/>
    <w:rsid w:val="00DA626A"/>
    <w:rsid w:val="00DA7A03"/>
    <w:rsid w:val="00DB0009"/>
    <w:rsid w:val="00DB0511"/>
    <w:rsid w:val="00DB1818"/>
    <w:rsid w:val="00DB3190"/>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6103"/>
    <w:rsid w:val="00DC7F8D"/>
    <w:rsid w:val="00DD0E94"/>
    <w:rsid w:val="00DD0F37"/>
    <w:rsid w:val="00DD2BA3"/>
    <w:rsid w:val="00DD3C9B"/>
    <w:rsid w:val="00DD4986"/>
    <w:rsid w:val="00DD57BF"/>
    <w:rsid w:val="00DD73DE"/>
    <w:rsid w:val="00DD7541"/>
    <w:rsid w:val="00DD7B4B"/>
    <w:rsid w:val="00DE1B03"/>
    <w:rsid w:val="00DE1BC4"/>
    <w:rsid w:val="00DE2512"/>
    <w:rsid w:val="00DE352F"/>
    <w:rsid w:val="00DE3935"/>
    <w:rsid w:val="00DE3A2E"/>
    <w:rsid w:val="00DE40CA"/>
    <w:rsid w:val="00DE4865"/>
    <w:rsid w:val="00DE4E1D"/>
    <w:rsid w:val="00DE501F"/>
    <w:rsid w:val="00DE523B"/>
    <w:rsid w:val="00DE570A"/>
    <w:rsid w:val="00DE6931"/>
    <w:rsid w:val="00DE6E6B"/>
    <w:rsid w:val="00DF007E"/>
    <w:rsid w:val="00DF0B95"/>
    <w:rsid w:val="00DF1BD5"/>
    <w:rsid w:val="00DF23B5"/>
    <w:rsid w:val="00DF28DB"/>
    <w:rsid w:val="00DF2C23"/>
    <w:rsid w:val="00DF2EEF"/>
    <w:rsid w:val="00DF3538"/>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8EF"/>
    <w:rsid w:val="00E12BAC"/>
    <w:rsid w:val="00E12C79"/>
    <w:rsid w:val="00E133A1"/>
    <w:rsid w:val="00E13C17"/>
    <w:rsid w:val="00E13FD9"/>
    <w:rsid w:val="00E13FDC"/>
    <w:rsid w:val="00E16C1C"/>
    <w:rsid w:val="00E178A5"/>
    <w:rsid w:val="00E2013B"/>
    <w:rsid w:val="00E20D0B"/>
    <w:rsid w:val="00E20F0F"/>
    <w:rsid w:val="00E2142D"/>
    <w:rsid w:val="00E21F72"/>
    <w:rsid w:val="00E22670"/>
    <w:rsid w:val="00E2371C"/>
    <w:rsid w:val="00E23C49"/>
    <w:rsid w:val="00E23E0E"/>
    <w:rsid w:val="00E243DF"/>
    <w:rsid w:val="00E24659"/>
    <w:rsid w:val="00E24AD8"/>
    <w:rsid w:val="00E26479"/>
    <w:rsid w:val="00E26B5A"/>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6B1"/>
    <w:rsid w:val="00E37CA2"/>
    <w:rsid w:val="00E40905"/>
    <w:rsid w:val="00E409A2"/>
    <w:rsid w:val="00E40C0D"/>
    <w:rsid w:val="00E413AE"/>
    <w:rsid w:val="00E42876"/>
    <w:rsid w:val="00E42897"/>
    <w:rsid w:val="00E42AF6"/>
    <w:rsid w:val="00E42B11"/>
    <w:rsid w:val="00E42FD0"/>
    <w:rsid w:val="00E43A94"/>
    <w:rsid w:val="00E4474F"/>
    <w:rsid w:val="00E44B85"/>
    <w:rsid w:val="00E4544B"/>
    <w:rsid w:val="00E45CAF"/>
    <w:rsid w:val="00E46A31"/>
    <w:rsid w:val="00E500F0"/>
    <w:rsid w:val="00E514B9"/>
    <w:rsid w:val="00E51657"/>
    <w:rsid w:val="00E51994"/>
    <w:rsid w:val="00E526E1"/>
    <w:rsid w:val="00E53071"/>
    <w:rsid w:val="00E53C08"/>
    <w:rsid w:val="00E53C1C"/>
    <w:rsid w:val="00E53E88"/>
    <w:rsid w:val="00E54211"/>
    <w:rsid w:val="00E55617"/>
    <w:rsid w:val="00E563AF"/>
    <w:rsid w:val="00E5716C"/>
    <w:rsid w:val="00E57560"/>
    <w:rsid w:val="00E57634"/>
    <w:rsid w:val="00E57BAA"/>
    <w:rsid w:val="00E60A5D"/>
    <w:rsid w:val="00E60C10"/>
    <w:rsid w:val="00E60FA9"/>
    <w:rsid w:val="00E618D8"/>
    <w:rsid w:val="00E61A80"/>
    <w:rsid w:val="00E61B9F"/>
    <w:rsid w:val="00E62B67"/>
    <w:rsid w:val="00E63428"/>
    <w:rsid w:val="00E63826"/>
    <w:rsid w:val="00E641DA"/>
    <w:rsid w:val="00E64EA3"/>
    <w:rsid w:val="00E65126"/>
    <w:rsid w:val="00E65777"/>
    <w:rsid w:val="00E67472"/>
    <w:rsid w:val="00E67AA0"/>
    <w:rsid w:val="00E7069E"/>
    <w:rsid w:val="00E71A5E"/>
    <w:rsid w:val="00E727C8"/>
    <w:rsid w:val="00E7298D"/>
    <w:rsid w:val="00E73103"/>
    <w:rsid w:val="00E73DF7"/>
    <w:rsid w:val="00E747C3"/>
    <w:rsid w:val="00E74A1E"/>
    <w:rsid w:val="00E7516C"/>
    <w:rsid w:val="00E75E6C"/>
    <w:rsid w:val="00E761D1"/>
    <w:rsid w:val="00E766CE"/>
    <w:rsid w:val="00E77645"/>
    <w:rsid w:val="00E77CEF"/>
    <w:rsid w:val="00E80E7A"/>
    <w:rsid w:val="00E82C41"/>
    <w:rsid w:val="00E834A0"/>
    <w:rsid w:val="00E8353B"/>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6C90"/>
    <w:rsid w:val="00E97D2C"/>
    <w:rsid w:val="00EA03F8"/>
    <w:rsid w:val="00EA115E"/>
    <w:rsid w:val="00EA3237"/>
    <w:rsid w:val="00EA41A3"/>
    <w:rsid w:val="00EA5D83"/>
    <w:rsid w:val="00EA5FF4"/>
    <w:rsid w:val="00EA6313"/>
    <w:rsid w:val="00EA773D"/>
    <w:rsid w:val="00EA7D8D"/>
    <w:rsid w:val="00EB040D"/>
    <w:rsid w:val="00EB0871"/>
    <w:rsid w:val="00EB193D"/>
    <w:rsid w:val="00EB2329"/>
    <w:rsid w:val="00EB2977"/>
    <w:rsid w:val="00EB4805"/>
    <w:rsid w:val="00EB4F38"/>
    <w:rsid w:val="00EB4FD4"/>
    <w:rsid w:val="00EC07CF"/>
    <w:rsid w:val="00EC0F3F"/>
    <w:rsid w:val="00EC1B11"/>
    <w:rsid w:val="00EC2DF6"/>
    <w:rsid w:val="00EC34BC"/>
    <w:rsid w:val="00EC39FB"/>
    <w:rsid w:val="00EC3C2C"/>
    <w:rsid w:val="00EC4A25"/>
    <w:rsid w:val="00EC6979"/>
    <w:rsid w:val="00EC6C0C"/>
    <w:rsid w:val="00EC6CFC"/>
    <w:rsid w:val="00EC76B8"/>
    <w:rsid w:val="00ED016E"/>
    <w:rsid w:val="00ED04EA"/>
    <w:rsid w:val="00ED0CA0"/>
    <w:rsid w:val="00ED1EED"/>
    <w:rsid w:val="00ED24C1"/>
    <w:rsid w:val="00ED25F0"/>
    <w:rsid w:val="00ED2E7E"/>
    <w:rsid w:val="00ED3E35"/>
    <w:rsid w:val="00ED6048"/>
    <w:rsid w:val="00ED698C"/>
    <w:rsid w:val="00ED69CC"/>
    <w:rsid w:val="00ED6EA4"/>
    <w:rsid w:val="00ED7108"/>
    <w:rsid w:val="00ED7288"/>
    <w:rsid w:val="00ED778E"/>
    <w:rsid w:val="00ED7EDC"/>
    <w:rsid w:val="00EE011A"/>
    <w:rsid w:val="00EE1889"/>
    <w:rsid w:val="00EE2214"/>
    <w:rsid w:val="00EE22E4"/>
    <w:rsid w:val="00EE264F"/>
    <w:rsid w:val="00EE28C4"/>
    <w:rsid w:val="00EE2FA8"/>
    <w:rsid w:val="00EE39AA"/>
    <w:rsid w:val="00EE3CF6"/>
    <w:rsid w:val="00EE427F"/>
    <w:rsid w:val="00EE50EA"/>
    <w:rsid w:val="00EE5E86"/>
    <w:rsid w:val="00EE7DC7"/>
    <w:rsid w:val="00EF04F7"/>
    <w:rsid w:val="00EF07AE"/>
    <w:rsid w:val="00EF3222"/>
    <w:rsid w:val="00EF3739"/>
    <w:rsid w:val="00EF4F2C"/>
    <w:rsid w:val="00EF5195"/>
    <w:rsid w:val="00EF52BF"/>
    <w:rsid w:val="00EF552E"/>
    <w:rsid w:val="00EF5FC5"/>
    <w:rsid w:val="00EF7155"/>
    <w:rsid w:val="00EF7CDE"/>
    <w:rsid w:val="00F00201"/>
    <w:rsid w:val="00F01DB8"/>
    <w:rsid w:val="00F01E62"/>
    <w:rsid w:val="00F025A2"/>
    <w:rsid w:val="00F02B83"/>
    <w:rsid w:val="00F03D6F"/>
    <w:rsid w:val="00F0404D"/>
    <w:rsid w:val="00F046AE"/>
    <w:rsid w:val="00F05276"/>
    <w:rsid w:val="00F05904"/>
    <w:rsid w:val="00F05AC3"/>
    <w:rsid w:val="00F06EF4"/>
    <w:rsid w:val="00F10B80"/>
    <w:rsid w:val="00F15477"/>
    <w:rsid w:val="00F167E6"/>
    <w:rsid w:val="00F17339"/>
    <w:rsid w:val="00F20433"/>
    <w:rsid w:val="00F20AF4"/>
    <w:rsid w:val="00F20FA8"/>
    <w:rsid w:val="00F215FC"/>
    <w:rsid w:val="00F21D0D"/>
    <w:rsid w:val="00F2220E"/>
    <w:rsid w:val="00F22594"/>
    <w:rsid w:val="00F22EC7"/>
    <w:rsid w:val="00F23247"/>
    <w:rsid w:val="00F2432B"/>
    <w:rsid w:val="00F24B66"/>
    <w:rsid w:val="00F24E50"/>
    <w:rsid w:val="00F25CCD"/>
    <w:rsid w:val="00F261E1"/>
    <w:rsid w:val="00F27198"/>
    <w:rsid w:val="00F275A8"/>
    <w:rsid w:val="00F304E6"/>
    <w:rsid w:val="00F30EF9"/>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166"/>
    <w:rsid w:val="00F474CA"/>
    <w:rsid w:val="00F47F0E"/>
    <w:rsid w:val="00F505D3"/>
    <w:rsid w:val="00F50975"/>
    <w:rsid w:val="00F50F42"/>
    <w:rsid w:val="00F50FD2"/>
    <w:rsid w:val="00F539E0"/>
    <w:rsid w:val="00F53B15"/>
    <w:rsid w:val="00F549F4"/>
    <w:rsid w:val="00F55E4A"/>
    <w:rsid w:val="00F56471"/>
    <w:rsid w:val="00F56A8E"/>
    <w:rsid w:val="00F6076B"/>
    <w:rsid w:val="00F610D5"/>
    <w:rsid w:val="00F61EA7"/>
    <w:rsid w:val="00F6201F"/>
    <w:rsid w:val="00F624D0"/>
    <w:rsid w:val="00F62F26"/>
    <w:rsid w:val="00F640E8"/>
    <w:rsid w:val="00F653B8"/>
    <w:rsid w:val="00F65558"/>
    <w:rsid w:val="00F660E4"/>
    <w:rsid w:val="00F66ABF"/>
    <w:rsid w:val="00F67202"/>
    <w:rsid w:val="00F67F04"/>
    <w:rsid w:val="00F70286"/>
    <w:rsid w:val="00F70893"/>
    <w:rsid w:val="00F715C9"/>
    <w:rsid w:val="00F71E6B"/>
    <w:rsid w:val="00F73611"/>
    <w:rsid w:val="00F75588"/>
    <w:rsid w:val="00F7582F"/>
    <w:rsid w:val="00F75F53"/>
    <w:rsid w:val="00F76134"/>
    <w:rsid w:val="00F76A41"/>
    <w:rsid w:val="00F77B91"/>
    <w:rsid w:val="00F80505"/>
    <w:rsid w:val="00F813AD"/>
    <w:rsid w:val="00F816C9"/>
    <w:rsid w:val="00F81A5C"/>
    <w:rsid w:val="00F82B5E"/>
    <w:rsid w:val="00F834ED"/>
    <w:rsid w:val="00F83BE3"/>
    <w:rsid w:val="00F83D67"/>
    <w:rsid w:val="00F84A2A"/>
    <w:rsid w:val="00F84CBE"/>
    <w:rsid w:val="00F85D9B"/>
    <w:rsid w:val="00F8614E"/>
    <w:rsid w:val="00F86579"/>
    <w:rsid w:val="00F86FAE"/>
    <w:rsid w:val="00F87113"/>
    <w:rsid w:val="00F87B08"/>
    <w:rsid w:val="00F9197B"/>
    <w:rsid w:val="00F9220C"/>
    <w:rsid w:val="00F92295"/>
    <w:rsid w:val="00F931BD"/>
    <w:rsid w:val="00F934E0"/>
    <w:rsid w:val="00F93FB3"/>
    <w:rsid w:val="00F9464B"/>
    <w:rsid w:val="00F94C74"/>
    <w:rsid w:val="00F94E83"/>
    <w:rsid w:val="00F956C7"/>
    <w:rsid w:val="00F960E0"/>
    <w:rsid w:val="00F977D7"/>
    <w:rsid w:val="00F9790B"/>
    <w:rsid w:val="00FA004A"/>
    <w:rsid w:val="00FA02CC"/>
    <w:rsid w:val="00FA09C6"/>
    <w:rsid w:val="00FA1266"/>
    <w:rsid w:val="00FA2891"/>
    <w:rsid w:val="00FA3EBA"/>
    <w:rsid w:val="00FA3F5C"/>
    <w:rsid w:val="00FA4C91"/>
    <w:rsid w:val="00FA5023"/>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164"/>
    <w:rsid w:val="00FC1192"/>
    <w:rsid w:val="00FC14FF"/>
    <w:rsid w:val="00FC2DE9"/>
    <w:rsid w:val="00FC3C82"/>
    <w:rsid w:val="00FC3CC3"/>
    <w:rsid w:val="00FC50A9"/>
    <w:rsid w:val="00FC5289"/>
    <w:rsid w:val="00FC59FB"/>
    <w:rsid w:val="00FC6991"/>
    <w:rsid w:val="00FC7783"/>
    <w:rsid w:val="00FC7B88"/>
    <w:rsid w:val="00FD003A"/>
    <w:rsid w:val="00FD0B6D"/>
    <w:rsid w:val="00FD2170"/>
    <w:rsid w:val="00FD23DF"/>
    <w:rsid w:val="00FD27A7"/>
    <w:rsid w:val="00FD46F5"/>
    <w:rsid w:val="00FD49F2"/>
    <w:rsid w:val="00FD5118"/>
    <w:rsid w:val="00FD61F6"/>
    <w:rsid w:val="00FE0F84"/>
    <w:rsid w:val="00FE10E8"/>
    <w:rsid w:val="00FE120F"/>
    <w:rsid w:val="00FE1C9E"/>
    <w:rsid w:val="00FE1FEF"/>
    <w:rsid w:val="00FE200B"/>
    <w:rsid w:val="00FE265D"/>
    <w:rsid w:val="00FE270C"/>
    <w:rsid w:val="00FE4791"/>
    <w:rsid w:val="00FE4AF2"/>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0D9"/>
    <w:rsid w:val="00FF757F"/>
    <w:rsid w:val="00FF7776"/>
    <w:rsid w:val="00FF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able of figures" w:uiPriority="99"/>
    <w:lsdException w:name="annotation reference" w:uiPriority="99" w:qFormat="1"/>
    <w:lsdException w:name="Title" w:qFormat="1"/>
    <w:lsdException w:name="Subtitle" w:qFormat="1"/>
    <w:lsdException w:name="Hyperlink" w:uiPriority="99"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uiPriority w:val="39"/>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qFormat/>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qFormat/>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qFormat/>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qFormat/>
    <w:rsid w:val="00F813AD"/>
    <w:rPr>
      <w:color w:val="4472C4" w:themeColor="accent1"/>
    </w:rPr>
  </w:style>
  <w:style w:type="paragraph" w:customStyle="1" w:styleId="TH">
    <w:name w:val="TH"/>
    <w:basedOn w:val="FL"/>
    <w:next w:val="FL"/>
    <w:link w:val="THChar"/>
    <w:qFormat/>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qFormat/>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ar"/>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
    <w:qFormat/>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qFormat/>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uiPriority w:val="9"/>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5"/>
      </w:numPr>
      <w:tabs>
        <w:tab w:val="left" w:pos="851"/>
      </w:tabs>
    </w:pPr>
  </w:style>
  <w:style w:type="paragraph" w:customStyle="1" w:styleId="BN">
    <w:name w:val="BN"/>
    <w:basedOn w:val="Normal"/>
    <w:rsid w:val="0088691E"/>
    <w:pPr>
      <w:numPr>
        <w:numId w:val="6"/>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TAHChar">
    <w:name w:val="TAH Char"/>
    <w:link w:val="TAH"/>
    <w:qFormat/>
    <w:locked/>
    <w:rsid w:val="00CE7615"/>
    <w:rPr>
      <w:rFonts w:ascii="Arial" w:eastAsiaTheme="minorHAnsi" w:hAnsi="Arial" w:cstheme="minorBidi"/>
      <w:b/>
      <w:sz w:val="18"/>
      <w:szCs w:val="22"/>
    </w:rPr>
  </w:style>
  <w:style w:type="character" w:customStyle="1" w:styleId="TACChar">
    <w:name w:val="TAC Char"/>
    <w:link w:val="TAC"/>
    <w:qFormat/>
    <w:rsid w:val="00CE7615"/>
    <w:rPr>
      <w:rFonts w:ascii="Arial" w:eastAsiaTheme="minorHAnsi" w:hAnsi="Arial" w:cstheme="minorBidi"/>
      <w:sz w:val="18"/>
      <w:szCs w:val="22"/>
    </w:rPr>
  </w:style>
  <w:style w:type="paragraph" w:customStyle="1" w:styleId="B20">
    <w:name w:val="B2+"/>
    <w:basedOn w:val="B2"/>
    <w:qFormat/>
    <w:rsid w:val="00207363"/>
    <w:pPr>
      <w:tabs>
        <w:tab w:val="num" w:pos="1191"/>
      </w:tabs>
      <w:spacing w:line="259" w:lineRule="auto"/>
    </w:pPr>
    <w:rPr>
      <w:lang w:val="en-SE"/>
    </w:rPr>
  </w:style>
  <w:style w:type="character" w:customStyle="1" w:styleId="EXChar">
    <w:name w:val="EX Char"/>
    <w:link w:val="EX"/>
    <w:qFormat/>
    <w:rsid w:val="0019108F"/>
    <w:rPr>
      <w:rFonts w:eastAsiaTheme="minorHAnsi" w:cstheme="minorBidi"/>
      <w:szCs w:val="22"/>
    </w:rPr>
  </w:style>
  <w:style w:type="character" w:customStyle="1" w:styleId="B1Zchn">
    <w:name w:val="B1 Zchn"/>
    <w:locked/>
    <w:rsid w:val="00164AE1"/>
    <w:rPr>
      <w:lang w:val="en-GB" w:eastAsia="en-US"/>
    </w:rPr>
  </w:style>
  <w:style w:type="paragraph" w:styleId="NoSpacing">
    <w:name w:val="No Spacing"/>
    <w:link w:val="NoSpacingChar"/>
    <w:uiPriority w:val="1"/>
    <w:qFormat/>
    <w:rsid w:val="00164AE1"/>
    <w:rPr>
      <w:rFonts w:ascii="Calibri" w:hAnsi="Calibri"/>
      <w:sz w:val="22"/>
      <w:szCs w:val="22"/>
    </w:rPr>
  </w:style>
  <w:style w:type="character" w:customStyle="1" w:styleId="NoSpacingChar">
    <w:name w:val="No Spacing Char"/>
    <w:link w:val="NoSpacing"/>
    <w:uiPriority w:val="1"/>
    <w:rsid w:val="00164AE1"/>
    <w:rPr>
      <w:rFonts w:ascii="Calibri" w:hAnsi="Calibri"/>
      <w:sz w:val="22"/>
      <w:szCs w:val="22"/>
    </w:rPr>
  </w:style>
  <w:style w:type="paragraph" w:customStyle="1" w:styleId="CRCoverPage">
    <w:name w:val="CR Cover Page"/>
    <w:link w:val="CRCoverPageZchn"/>
    <w:rsid w:val="00164AE1"/>
    <w:pPr>
      <w:spacing w:after="120"/>
    </w:pPr>
    <w:rPr>
      <w:rFonts w:ascii="Arial" w:eastAsia="Times New Roman" w:hAnsi="Arial"/>
      <w:lang w:val="en-GB"/>
    </w:rPr>
  </w:style>
  <w:style w:type="character" w:customStyle="1" w:styleId="CRCoverPageZchn">
    <w:name w:val="CR Cover Page Zchn"/>
    <w:link w:val="CRCoverPage"/>
    <w:rsid w:val="00164AE1"/>
    <w:rPr>
      <w:rFonts w:ascii="Arial" w:eastAsia="Times New Roman" w:hAnsi="Arial"/>
      <w:lang w:val="en-GB"/>
    </w:rPr>
  </w:style>
  <w:style w:type="paragraph" w:customStyle="1" w:styleId="PatentNumbering1">
    <w:name w:val="Patent Numbering 1"/>
    <w:aliases w:val="pn1"/>
    <w:basedOn w:val="Normal"/>
    <w:rsid w:val="00164AE1"/>
    <w:pPr>
      <w:tabs>
        <w:tab w:val="left" w:pos="1440"/>
        <w:tab w:val="num" w:pos="6480"/>
      </w:tabs>
      <w:spacing w:after="240" w:line="360" w:lineRule="auto"/>
      <w:ind w:left="5760"/>
      <w:outlineLvl w:val="0"/>
    </w:pPr>
    <w:rPr>
      <w:rFonts w:asciiTheme="minorHAnsi" w:hAnsiTheme="minorHAnsi"/>
      <w:kern w:val="32"/>
      <w:sz w:val="24"/>
      <w:lang w:val="en-SE"/>
    </w:rPr>
  </w:style>
  <w:style w:type="paragraph" w:customStyle="1" w:styleId="B10">
    <w:name w:val="B1+"/>
    <w:basedOn w:val="B1"/>
    <w:qFormat/>
    <w:rsid w:val="00954B01"/>
    <w:pPr>
      <w:tabs>
        <w:tab w:val="num" w:pos="737"/>
      </w:tabs>
      <w:spacing w:line="259" w:lineRule="auto"/>
      <w:ind w:left="737" w:hanging="453"/>
    </w:pPr>
    <w:rPr>
      <w:lang w:val="en-SE"/>
    </w:rPr>
  </w:style>
  <w:style w:type="paragraph" w:customStyle="1" w:styleId="B30">
    <w:name w:val="B3+"/>
    <w:basedOn w:val="B3"/>
    <w:rsid w:val="00164AE1"/>
    <w:pPr>
      <w:tabs>
        <w:tab w:val="left" w:pos="1134"/>
        <w:tab w:val="num" w:pos="1644"/>
      </w:tabs>
      <w:spacing w:line="259" w:lineRule="auto"/>
      <w:ind w:left="1644" w:hanging="453"/>
    </w:pPr>
    <w:rPr>
      <w:rFonts w:asciiTheme="minorHAnsi" w:hAnsiTheme="minorHAnsi"/>
      <w:sz w:val="22"/>
      <w:lang w:val="en-SE"/>
    </w:rPr>
  </w:style>
  <w:style w:type="character" w:customStyle="1" w:styleId="Heading2Char">
    <w:name w:val="Heading 2 Char"/>
    <w:basedOn w:val="DefaultParagraphFont"/>
    <w:link w:val="Heading2"/>
    <w:rsid w:val="00164AE1"/>
    <w:rPr>
      <w:rFonts w:ascii="Arial" w:eastAsia="Times New Roman" w:hAnsi="Arial"/>
      <w:sz w:val="32"/>
      <w:lang w:val="en-GB"/>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link w:val="ListParagraph"/>
    <w:uiPriority w:val="34"/>
    <w:qFormat/>
    <w:rsid w:val="00164AE1"/>
    <w:rPr>
      <w:rFonts w:eastAsia="MS PGothic" w:cs="MS PGothic"/>
      <w:szCs w:val="22"/>
      <w:lang w:eastAsia="ja-JP"/>
    </w:rPr>
  </w:style>
  <w:style w:type="character" w:customStyle="1" w:styleId="UnresolvedMention1">
    <w:name w:val="Unresolved Mention1"/>
    <w:uiPriority w:val="99"/>
    <w:semiHidden/>
    <w:unhideWhenUsed/>
    <w:rsid w:val="00164AE1"/>
    <w:rPr>
      <w:color w:val="808080"/>
      <w:shd w:val="clear" w:color="auto" w:fill="E6E6E6"/>
    </w:rPr>
  </w:style>
  <w:style w:type="table" w:customStyle="1" w:styleId="2-41">
    <w:name w:val="网格表 2 - 着色 41"/>
    <w:basedOn w:val="TableNormal"/>
    <w:uiPriority w:val="47"/>
    <w:rsid w:val="00164AE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164AE1"/>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ocumentMap">
    <w:name w:val="Document Map"/>
    <w:basedOn w:val="Normal"/>
    <w:link w:val="DocumentMapChar"/>
    <w:rsid w:val="00164AE1"/>
    <w:pPr>
      <w:spacing w:after="180" w:line="240" w:lineRule="auto"/>
    </w:pPr>
    <w:rPr>
      <w:rFonts w:ascii="SimSun" w:eastAsia="SimSun" w:cs="Times New Roman"/>
      <w:sz w:val="18"/>
      <w:szCs w:val="18"/>
    </w:rPr>
  </w:style>
  <w:style w:type="character" w:customStyle="1" w:styleId="DocumentMapChar">
    <w:name w:val="Document Map Char"/>
    <w:basedOn w:val="DefaultParagraphFont"/>
    <w:link w:val="DocumentMap"/>
    <w:rsid w:val="00164AE1"/>
    <w:rPr>
      <w:rFonts w:ascii="SimSun" w:eastAsia="SimSun"/>
      <w:sz w:val="18"/>
      <w:szCs w:val="18"/>
    </w:rPr>
  </w:style>
  <w:style w:type="paragraph" w:customStyle="1" w:styleId="PlantUML">
    <w:name w:val="PlantUML"/>
    <w:basedOn w:val="Normal"/>
    <w:link w:val="PlantUMLChar"/>
    <w:autoRedefine/>
    <w:rsid w:val="00164AE1"/>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line="240" w:lineRule="auto"/>
      <w:textAlignment w:val="baseline"/>
    </w:pPr>
    <w:rPr>
      <w:rFonts w:ascii="Courier New" w:eastAsia="DengXian" w:hAnsi="Courier New" w:cs="Courier New"/>
      <w:noProof/>
      <w:color w:val="00B050"/>
      <w:sz w:val="18"/>
      <w:szCs w:val="20"/>
    </w:rPr>
  </w:style>
  <w:style w:type="character" w:customStyle="1" w:styleId="PlantUMLChar">
    <w:name w:val="PlantUML Char"/>
    <w:basedOn w:val="DefaultParagraphFont"/>
    <w:link w:val="PlantUML"/>
    <w:rsid w:val="00164AE1"/>
    <w:rPr>
      <w:rFonts w:ascii="Courier New" w:eastAsia="DengXian" w:hAnsi="Courier New" w:cs="Courier New"/>
      <w:noProof/>
      <w:color w:val="00B050"/>
      <w:sz w:val="18"/>
      <w:shd w:val="clear" w:color="auto" w:fill="BAFDBA"/>
    </w:rPr>
  </w:style>
  <w:style w:type="paragraph" w:customStyle="1" w:styleId="Style1">
    <w:name w:val="Style1"/>
    <w:basedOn w:val="B1"/>
    <w:link w:val="Style1Char"/>
    <w:qFormat/>
    <w:rsid w:val="00164AE1"/>
    <w:pPr>
      <w:numPr>
        <w:numId w:val="35"/>
      </w:numPr>
      <w:spacing w:after="180" w:line="240" w:lineRule="auto"/>
    </w:pPr>
    <w:rPr>
      <w:rFonts w:eastAsia="Times New Roman" w:cs="Times New Roman"/>
      <w:color w:val="1F3864" w:themeColor="accent1" w:themeShade="80"/>
      <w:szCs w:val="20"/>
      <w:lang w:val="en-GB" w:eastAsia="x-none"/>
    </w:rPr>
  </w:style>
  <w:style w:type="character" w:customStyle="1" w:styleId="Style1Char">
    <w:name w:val="Style1 Char"/>
    <w:basedOn w:val="B1Char"/>
    <w:link w:val="Style1"/>
    <w:rsid w:val="00164AE1"/>
    <w:rPr>
      <w:rFonts w:eastAsia="Times New Roman"/>
      <w:color w:val="1F3864" w:themeColor="accent1" w:themeShade="80"/>
      <w:lang w:val="en-GB" w:eastAsia="x-none"/>
    </w:rPr>
  </w:style>
  <w:style w:type="character" w:customStyle="1" w:styleId="B2Car">
    <w:name w:val="B2 Car"/>
    <w:link w:val="B2"/>
    <w:rsid w:val="00164AE1"/>
    <w:rPr>
      <w:rFonts w:eastAsiaTheme="minorHAnsi" w:cstheme="minorBidi"/>
      <w:szCs w:val="22"/>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qFormat/>
    <w:locked/>
    <w:rsid w:val="00164AE1"/>
    <w:rPr>
      <w:rFonts w:eastAsiaTheme="minorHAnsi" w:cstheme="minorBidi"/>
      <w:b/>
      <w:bCs/>
      <w:szCs w:val="22"/>
    </w:rPr>
  </w:style>
  <w:style w:type="character" w:styleId="FollowedHyperlink">
    <w:name w:val="FollowedHyperlink"/>
    <w:basedOn w:val="DefaultParagraphFont"/>
    <w:rsid w:val="003959D7"/>
    <w:rPr>
      <w:color w:val="954F72" w:themeColor="followedHyperlink"/>
      <w:u w:val="single"/>
    </w:rPr>
  </w:style>
  <w:style w:type="character" w:customStyle="1" w:styleId="cf01">
    <w:name w:val="cf01"/>
    <w:basedOn w:val="DefaultParagraphFont"/>
    <w:rsid w:val="002C18FE"/>
    <w:rPr>
      <w:rFonts w:ascii="Segoe UI" w:hAnsi="Segoe UI" w:cs="Segoe UI" w:hint="default"/>
      <w:sz w:val="18"/>
      <w:szCs w:val="18"/>
    </w:rPr>
  </w:style>
  <w:style w:type="character" w:styleId="Strong">
    <w:name w:val="Strong"/>
    <w:basedOn w:val="DefaultParagraphFont"/>
    <w:uiPriority w:val="22"/>
    <w:qFormat/>
    <w:rsid w:val="00AD09A9"/>
    <w:rPr>
      <w:b/>
      <w:bCs/>
    </w:rPr>
  </w:style>
  <w:style w:type="paragraph" w:customStyle="1" w:styleId="pf0">
    <w:name w:val="pf0"/>
    <w:basedOn w:val="Normal"/>
    <w:rsid w:val="00AD09A9"/>
    <w:pPr>
      <w:spacing w:before="100" w:beforeAutospacing="1" w:after="100" w:afterAutospacing="1" w:line="240" w:lineRule="auto"/>
    </w:pPr>
    <w:rPr>
      <w:rFonts w:eastAsia="Times New Roman" w:cs="Times New Roman"/>
      <w:sz w:val="24"/>
      <w:szCs w:val="24"/>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50385490">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599362413">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son-schema.org/specification-links" TargetMode="External"/><Relationship Id="rId18" Type="http://schemas.openxmlformats.org/officeDocument/2006/relationships/hyperlink" Target="https://json-schema.org/draft/2020-12/schema" TargetMode="External"/><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3gpp.org/DynaReport/38463.htm" TargetMode="External"/><Relationship Id="rId2" Type="http://schemas.openxmlformats.org/officeDocument/2006/relationships/customXml" Target="../customXml/item1.xml"/><Relationship Id="rId16" Type="http://schemas.openxmlformats.org/officeDocument/2006/relationships/hyperlink" Target="https://www.3gpp.org/DynaReport/38463.htm" TargetMode="External"/><Relationship Id="rId20" Type="http://schemas.openxmlformats.org/officeDocument/2006/relationships/hyperlink" Target="https://json-schema.org/draft/2020-12/schema"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https://semver.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schemas.o-ran.org/jsonschemas/a1td/oran_%20trafficsteeringpreference_5.0.0"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www.3gpp.org/DynaReport/38473.ht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4da89b-d92d-4188-ba49-34af123357c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7" ma:contentTypeDescription="Create a new document." ma:contentTypeScope="" ma:versionID="9d4ead64667beaf1276b0200e32a6213">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d4177ad82e125e6f4d93d270a8d509c8"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E9D90-6F1F-4739-8091-9AB9E1E59BA9}">
  <ds:schemaRefs>
    <ds:schemaRef ds:uri="http://schemas.microsoft.com/office/2006/documentManagement/types"/>
    <ds:schemaRef ds:uri="http://purl.org/dc/terms/"/>
    <ds:schemaRef ds:uri="b34da89b-d92d-4188-ba49-34af123357c4"/>
    <ds:schemaRef ds:uri="http://schemas.openxmlformats.org/package/2006/metadata/core-properties"/>
    <ds:schemaRef ds:uri="http://purl.org/dc/dcmitype/"/>
    <ds:schemaRef ds:uri="f810a3c4-393e-4d82-bed3-9bc553621fd6"/>
    <ds:schemaRef ds:uri="http://www.w3.org/XML/1998/namespace"/>
    <ds:schemaRef ds:uri="http://schemas.microsoft.com/office/2006/metadata/properti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3.xml><?xml version="1.0" encoding="utf-8"?>
<ds:datastoreItem xmlns:ds="http://schemas.openxmlformats.org/officeDocument/2006/customXml" ds:itemID="{33ED15DD-57A9-4121-85AC-3DC161582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8DDA6C-9EEE-4DA2-B0EB-25E76BE37089}">
  <ds:schemaRefs>
    <ds:schemaRef ds:uri="http://schemas.microsoft.com/sharepoint/v3/contenttype/forms"/>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0</TotalTime>
  <Pages>90</Pages>
  <Words>25101</Words>
  <Characters>143079</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167845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2024-11-26T14:09:00Z</dcterms:created>
  <dcterms:modified xsi:type="dcterms:W3CDTF">2024-11-28T10:00:00Z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O-RAN.WG2.TS.A1TD-R004-v10.00</vt:lpwstr>
  </property>
  <property fmtid="{D5CDD505-2E9C-101B-9397-08002B2CF9AE}" pid="3" name="RELEASE">
    <vt:lpwstr> </vt:lpwstr>
  </property>
  <property fmtid="{D5CDD505-2E9C-101B-9397-08002B2CF9AE}" pid="4" name="TITLE">
    <vt:lpwstr>A1 interface: Type Definitions</vt:lpwstr>
  </property>
  <property fmtid="{D5CDD505-2E9C-101B-9397-08002B2CF9AE}" pid="5" name="_NewReviewCycle">
    <vt:lpwstr/>
  </property>
  <property fmtid="{D5CDD505-2E9C-101B-9397-08002B2CF9AE}" pid="6" name="ContentTypeId">
    <vt:lpwstr>0x0101002BF142946C04EA47A3A332A6D600E0C7</vt:lpwstr>
  </property>
</Properties>
</file>