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rsidRPr="007179C1" w14:paraId="2CF10D5B" w14:textId="77777777" w:rsidTr="00F84A2A">
        <w:trPr>
          <w:cantSplit/>
          <w:trHeight w:hRule="exact" w:val="1134"/>
        </w:trPr>
        <w:tc>
          <w:tcPr>
            <w:tcW w:w="10206" w:type="dxa"/>
            <w:vAlign w:val="bottom"/>
          </w:tcPr>
          <w:p w14:paraId="59300076" w14:textId="1F6A8FAB" w:rsidR="00AC0161" w:rsidRPr="007179C1" w:rsidRDefault="00AC0161" w:rsidP="0085295E">
            <w:pPr>
              <w:pStyle w:val="ZA"/>
              <w:framePr w:h="1134" w:hRule="exact" w:wrap="notBeside"/>
            </w:pPr>
            <w:bookmarkStart w:id="0" w:name="_Hlk129953749"/>
            <w:r w:rsidRPr="007179C1">
              <w:drawing>
                <wp:anchor distT="0" distB="0" distL="114300" distR="114300" simplePos="0" relativeHeight="251658240"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fldSimple w:instr=" DOCPROPERTY  &quot;Document number&quot;  \* MERGEFORMAT ">
              <w:r w:rsidR="004C39FD">
                <w:t>O-RAN.WG2.TS.A1TP-R004-v03.04</w:t>
              </w:r>
            </w:fldSimple>
          </w:p>
          <w:p w14:paraId="25258F24" w14:textId="77777777" w:rsidR="002E1CEC" w:rsidRPr="007179C1" w:rsidRDefault="002E1CEC" w:rsidP="0085295E">
            <w:pPr>
              <w:framePr w:w="10206" w:h="1134" w:hRule="exact" w:wrap="notBeside" w:vAnchor="page" w:hAnchor="margin" w:y="1135"/>
              <w:spacing w:after="0" w:line="240" w:lineRule="auto"/>
              <w:jc w:val="cente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rsidRPr="007179C1" w14:paraId="502A62BE" w14:textId="77777777" w:rsidTr="00665F27">
        <w:trPr>
          <w:cantSplit/>
          <w:trHeight w:hRule="exact" w:val="284"/>
        </w:trPr>
        <w:tc>
          <w:tcPr>
            <w:tcW w:w="10206" w:type="dxa"/>
            <w:vAlign w:val="bottom"/>
          </w:tcPr>
          <w:p w14:paraId="6000B089" w14:textId="77777777" w:rsidR="00AC0161" w:rsidRPr="007179C1" w:rsidRDefault="00AC0161" w:rsidP="00811BFE">
            <w:pPr>
              <w:pStyle w:val="ZB"/>
              <w:framePr w:w="0" w:hRule="auto" w:wrap="auto" w:vAnchor="margin" w:hAnchor="text" w:yAlign="inline"/>
              <w:rPr>
                <w:lang w:val="en-US"/>
              </w:rPr>
            </w:pPr>
            <w:bookmarkStart w:id="1" w:name="_Hlk129953668"/>
            <w:bookmarkEnd w:id="0"/>
            <w:r w:rsidRPr="007179C1">
              <w:rPr>
                <w:lang w:val="en-US"/>
              </w:rPr>
              <w:t xml:space="preserve">Technical Specification </w:t>
            </w:r>
          </w:p>
          <w:p w14:paraId="369A1528" w14:textId="77777777" w:rsidR="002E1CEC" w:rsidRPr="007179C1" w:rsidRDefault="002E1CEC" w:rsidP="00811BFE">
            <w:pPr>
              <w:spacing w:after="0" w:line="240" w:lineRule="auto"/>
            </w:pPr>
          </w:p>
        </w:tc>
      </w:tr>
      <w:tr w:rsidR="00DC52F9" w:rsidRPr="007179C1" w14:paraId="7769BD41" w14:textId="77777777" w:rsidTr="00665F27">
        <w:trPr>
          <w:cantSplit/>
          <w:trHeight w:hRule="exact" w:val="4706"/>
        </w:trPr>
        <w:tc>
          <w:tcPr>
            <w:tcW w:w="10206" w:type="dxa"/>
          </w:tcPr>
          <w:p w14:paraId="24DB6E4C" w14:textId="77777777" w:rsidR="00D752E2" w:rsidRPr="007179C1" w:rsidRDefault="00D752E2" w:rsidP="00811BFE">
            <w:pPr>
              <w:pStyle w:val="ZB"/>
              <w:framePr w:w="0" w:hRule="auto" w:wrap="auto" w:vAnchor="margin" w:hAnchor="text" w:yAlign="inline"/>
              <w:rPr>
                <w:lang w:val="en-US"/>
              </w:rPr>
            </w:pPr>
          </w:p>
          <w:p w14:paraId="4C0F0619" w14:textId="5D51BCF4" w:rsidR="00D752E2" w:rsidRPr="007179C1"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rsidRPr="007179C1" w14:paraId="6F0337A8" w14:textId="77777777" w:rsidTr="007727ED">
        <w:trPr>
          <w:cantSplit/>
          <w:trHeight w:hRule="exact" w:val="1191"/>
        </w:trPr>
        <w:tc>
          <w:tcPr>
            <w:tcW w:w="10349" w:type="dxa"/>
          </w:tcPr>
          <w:p w14:paraId="162176F1" w14:textId="33F94B68" w:rsidR="00426D7F" w:rsidRPr="007179C1" w:rsidRDefault="00426D7F" w:rsidP="00426D7F">
            <w:pPr>
              <w:pStyle w:val="ZT"/>
              <w:framePr w:wrap="notBeside"/>
            </w:pPr>
          </w:p>
          <w:p w14:paraId="782F9D9A" w14:textId="5106D19A" w:rsidR="00AC0161" w:rsidRPr="007179C1" w:rsidRDefault="00AC0161" w:rsidP="001F4CBB">
            <w:pPr>
              <w:pStyle w:val="ZT"/>
              <w:framePr w:wrap="notBeside" w:vAnchor="text" w:y="1"/>
              <w:rPr>
                <w:lang w:val="en-US"/>
              </w:rPr>
            </w:pPr>
            <w:r w:rsidRPr="007179C1">
              <w:rPr>
                <w:lang w:val="en-US"/>
              </w:rPr>
              <w:fldChar w:fldCharType="begin"/>
            </w:r>
            <w:r w:rsidRPr="007179C1">
              <w:rPr>
                <w:lang w:val="en-US"/>
              </w:rPr>
              <w:instrText xml:space="preserve"> DOCPROPERTY  TITLE  \* MERGEFORMAT </w:instrText>
            </w:r>
            <w:r w:rsidRPr="007179C1">
              <w:rPr>
                <w:lang w:val="en-US"/>
              </w:rPr>
              <w:fldChar w:fldCharType="separate"/>
            </w:r>
            <w:r w:rsidR="00816AF2" w:rsidRPr="007179C1">
              <w:rPr>
                <w:lang w:val="en-US"/>
              </w:rPr>
              <w:t>A1 interface: Transport Protocol</w:t>
            </w:r>
            <w:r w:rsidRPr="007179C1">
              <w:rPr>
                <w:lang w:val="en-US"/>
              </w:rPr>
              <w:fldChar w:fldCharType="end"/>
            </w:r>
          </w:p>
          <w:p w14:paraId="7AC4E7F2" w14:textId="6A45EFA0" w:rsidR="002E1CEC" w:rsidRPr="007179C1" w:rsidRDefault="002E1CEC" w:rsidP="001F4CBB">
            <w:pPr>
              <w:pStyle w:val="Guidance"/>
              <w:framePr w:wrap="notBeside" w:vAnchor="text" w:hAnchor="margin" w:y="1" w:anchorLock="1"/>
            </w:pPr>
          </w:p>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rsidRPr="007179C1" w14:paraId="3E8C38ED" w14:textId="0E3686FF" w:rsidTr="007C16AB">
        <w:trPr>
          <w:cantSplit/>
          <w:trHeight w:hRule="exact" w:val="4253"/>
        </w:trPr>
        <w:tc>
          <w:tcPr>
            <w:tcW w:w="10348" w:type="dxa"/>
          </w:tcPr>
          <w:p w14:paraId="5CE5A287" w14:textId="10014FE2" w:rsidR="00C235A2" w:rsidRPr="007179C1" w:rsidRDefault="00C235A2" w:rsidP="00EB4F38">
            <w:pPr>
              <w:pStyle w:val="Guidance"/>
            </w:pPr>
          </w:p>
        </w:tc>
      </w:tr>
      <w:tr w:rsidR="00C235A2" w:rsidRPr="007179C1" w14:paraId="31DDB8E9" w14:textId="7098F03A" w:rsidTr="004220B8">
        <w:trPr>
          <w:cantSplit/>
          <w:trHeight w:hRule="exact" w:val="2608"/>
        </w:trPr>
        <w:tc>
          <w:tcPr>
            <w:tcW w:w="10348" w:type="dxa"/>
            <w:vAlign w:val="bottom"/>
          </w:tcPr>
          <w:p w14:paraId="4F5E2FC2" w14:textId="70B169EA" w:rsidR="00C235A2" w:rsidRPr="007179C1" w:rsidRDefault="00C235A2" w:rsidP="00F813AD">
            <w:r w:rsidRPr="007179C1">
              <w:t>Copyright © 202</w:t>
            </w:r>
            <w:r w:rsidR="00A8041C">
              <w:t>5</w:t>
            </w:r>
            <w:r w:rsidRPr="007179C1">
              <w:t xml:space="preserve"> by the O-RAN ALLIANCE </w:t>
            </w:r>
            <w:proofErr w:type="spellStart"/>
            <w:r w:rsidRPr="007179C1">
              <w:t>e.V.</w:t>
            </w:r>
            <w:proofErr w:type="spellEnd"/>
          </w:p>
          <w:p w14:paraId="1EE1A281" w14:textId="77777777" w:rsidR="00C235A2" w:rsidRPr="007179C1" w:rsidRDefault="00C235A2" w:rsidP="00F813AD">
            <w:r w:rsidRPr="007179C1">
              <w:t xml:space="preserve">The copying or incorporation into any other work of part or all of the material available in this specification in any form without the prior written permission of O-RAN ALLIANCE </w:t>
            </w:r>
            <w:proofErr w:type="spellStart"/>
            <w:r w:rsidRPr="007179C1">
              <w:t>e.V.</w:t>
            </w:r>
            <w:proofErr w:type="spellEnd"/>
            <w:r w:rsidRPr="007179C1">
              <w:t xml:space="preserve">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Pr="007179C1" w:rsidRDefault="00C235A2" w:rsidP="00F813AD">
            <w:r w:rsidRPr="007179C1">
              <w:t xml:space="preserve">O-RAN ALLIANCE </w:t>
            </w:r>
            <w:proofErr w:type="spellStart"/>
            <w:r w:rsidRPr="007179C1">
              <w:t>e.V.</w:t>
            </w:r>
            <w:proofErr w:type="spellEnd"/>
            <w:r w:rsidRPr="007179C1">
              <w:t xml:space="preserve">, </w:t>
            </w:r>
            <w:proofErr w:type="spellStart"/>
            <w:r w:rsidRPr="007179C1">
              <w:t>Buschkauler</w:t>
            </w:r>
            <w:proofErr w:type="spellEnd"/>
            <w:r w:rsidRPr="007179C1">
              <w:t xml:space="preserve"> Weg 27, 53347 </w:t>
            </w:r>
            <w:proofErr w:type="spellStart"/>
            <w:r w:rsidRPr="007179C1">
              <w:t>Alfter</w:t>
            </w:r>
            <w:proofErr w:type="spellEnd"/>
            <w:r w:rsidRPr="007179C1">
              <w:t>, Germany</w:t>
            </w:r>
          </w:p>
          <w:p w14:paraId="6C29C492" w14:textId="77777777" w:rsidR="00C235A2" w:rsidRPr="007179C1" w:rsidRDefault="00C235A2" w:rsidP="00F813AD">
            <w:pPr>
              <w:rPr>
                <w:lang w:eastAsia="ja-JP"/>
              </w:rPr>
            </w:pPr>
            <w:r w:rsidRPr="007179C1">
              <w:rPr>
                <w:lang w:eastAsia="ja-JP"/>
              </w:rPr>
              <w:t>Register of Associations, Bonn VR 11238, VAT ID DE321720189</w:t>
            </w:r>
          </w:p>
          <w:p w14:paraId="3644E372" w14:textId="77777777" w:rsidR="00C235A2" w:rsidRPr="007179C1" w:rsidRDefault="00C235A2" w:rsidP="00811BFE">
            <w:pPr>
              <w:spacing w:after="0" w:line="240" w:lineRule="auto"/>
            </w:pPr>
          </w:p>
        </w:tc>
      </w:tr>
      <w:bookmarkEnd w:id="1"/>
    </w:tbl>
    <w:p w14:paraId="523302BA" w14:textId="50420C9B" w:rsidR="00B712F2" w:rsidRPr="007179C1" w:rsidRDefault="00B712F2" w:rsidP="00F813AD"/>
    <w:p w14:paraId="47B43AB9" w14:textId="7C43DAEF" w:rsidR="00080512" w:rsidRPr="007179C1" w:rsidRDefault="001A4D49" w:rsidP="00427D73">
      <w:pPr>
        <w:pStyle w:val="TT"/>
      </w:pPr>
      <w:r w:rsidRPr="007179C1">
        <w:lastRenderedPageBreak/>
        <w:t>C</w:t>
      </w:r>
      <w:r w:rsidR="00080512" w:rsidRPr="007179C1">
        <w:t>ontents</w:t>
      </w:r>
    </w:p>
    <w:p w14:paraId="4E4C9D9B" w14:textId="46A52448" w:rsidR="006565F9" w:rsidRDefault="00EE1889">
      <w:pPr>
        <w:pStyle w:val="TOC1"/>
        <w:rPr>
          <w:rFonts w:asciiTheme="minorHAnsi" w:eastAsiaTheme="minorEastAsia" w:hAnsiTheme="minorHAnsi" w:cstheme="minorBidi"/>
          <w:kern w:val="2"/>
          <w:szCs w:val="22"/>
          <w:lang w:val="en-SE" w:eastAsia="en-SE"/>
          <w14:ligatures w14:val="standardContextual"/>
        </w:rPr>
      </w:pPr>
      <w:r w:rsidRPr="007179C1">
        <w:rPr>
          <w:rFonts w:eastAsia="Yu Mincho"/>
        </w:rPr>
        <w:fldChar w:fldCharType="begin"/>
      </w:r>
      <w:r w:rsidRPr="007179C1">
        <w:rPr>
          <w:rFonts w:eastAsia="Yu Mincho"/>
        </w:rPr>
        <w:instrText xml:space="preserve"> TOC \o "1-3" \t "Heading 8,8" </w:instrText>
      </w:r>
      <w:r w:rsidRPr="007179C1">
        <w:rPr>
          <w:rFonts w:eastAsia="Yu Mincho"/>
        </w:rPr>
        <w:fldChar w:fldCharType="separate"/>
      </w:r>
      <w:r w:rsidR="006565F9">
        <w:t>Foreword</w:t>
      </w:r>
      <w:r w:rsidR="006565F9">
        <w:tab/>
      </w:r>
      <w:r w:rsidR="006565F9">
        <w:fldChar w:fldCharType="begin"/>
      </w:r>
      <w:r w:rsidR="006565F9">
        <w:instrText xml:space="preserve"> PAGEREF _Toc183008135 \h </w:instrText>
      </w:r>
      <w:r w:rsidR="006565F9">
        <w:fldChar w:fldCharType="separate"/>
      </w:r>
      <w:r w:rsidR="00AE41FE">
        <w:t>3</w:t>
      </w:r>
      <w:r w:rsidR="006565F9">
        <w:fldChar w:fldCharType="end"/>
      </w:r>
    </w:p>
    <w:p w14:paraId="6C472B0B" w14:textId="36046E9E" w:rsidR="006565F9" w:rsidRDefault="006565F9">
      <w:pPr>
        <w:pStyle w:val="TOC1"/>
        <w:rPr>
          <w:rFonts w:asciiTheme="minorHAnsi" w:eastAsiaTheme="minorEastAsia" w:hAnsiTheme="minorHAnsi" w:cstheme="minorBidi"/>
          <w:kern w:val="2"/>
          <w:szCs w:val="22"/>
          <w:lang w:val="en-SE" w:eastAsia="en-SE"/>
          <w14:ligatures w14:val="standardContextual"/>
        </w:rPr>
      </w:pPr>
      <w:r>
        <w:t>Modal verbs terminology</w:t>
      </w:r>
      <w:r>
        <w:tab/>
      </w:r>
      <w:r>
        <w:fldChar w:fldCharType="begin"/>
      </w:r>
      <w:r>
        <w:instrText xml:space="preserve"> PAGEREF _Toc183008136 \h </w:instrText>
      </w:r>
      <w:r>
        <w:fldChar w:fldCharType="separate"/>
      </w:r>
      <w:r w:rsidR="00AE41FE">
        <w:t>3</w:t>
      </w:r>
      <w:r>
        <w:fldChar w:fldCharType="end"/>
      </w:r>
    </w:p>
    <w:p w14:paraId="014B4487" w14:textId="22F02C06" w:rsidR="006565F9" w:rsidRDefault="006565F9">
      <w:pPr>
        <w:pStyle w:val="TOC1"/>
        <w:rPr>
          <w:rFonts w:asciiTheme="minorHAnsi" w:eastAsiaTheme="minorEastAsia" w:hAnsiTheme="minorHAnsi" w:cstheme="minorBidi"/>
          <w:kern w:val="2"/>
          <w:szCs w:val="22"/>
          <w:lang w:val="en-SE" w:eastAsia="en-SE"/>
          <w14:ligatures w14:val="standardContextual"/>
        </w:rPr>
      </w:pPr>
      <w:r>
        <w:t>1</w:t>
      </w:r>
      <w:r>
        <w:rPr>
          <w:rFonts w:asciiTheme="minorHAnsi" w:eastAsiaTheme="minorEastAsia" w:hAnsiTheme="minorHAnsi" w:cstheme="minorBidi"/>
          <w:kern w:val="2"/>
          <w:szCs w:val="22"/>
          <w:lang w:val="en-SE" w:eastAsia="en-SE"/>
          <w14:ligatures w14:val="standardContextual"/>
        </w:rPr>
        <w:tab/>
      </w:r>
      <w:r>
        <w:t>Scope</w:t>
      </w:r>
      <w:r>
        <w:tab/>
      </w:r>
      <w:r>
        <w:fldChar w:fldCharType="begin"/>
      </w:r>
      <w:r>
        <w:instrText xml:space="preserve"> PAGEREF _Toc183008137 \h </w:instrText>
      </w:r>
      <w:r>
        <w:fldChar w:fldCharType="separate"/>
      </w:r>
      <w:r w:rsidR="00AE41FE">
        <w:t>4</w:t>
      </w:r>
      <w:r>
        <w:fldChar w:fldCharType="end"/>
      </w:r>
    </w:p>
    <w:p w14:paraId="3F90A883" w14:textId="0C4A611D" w:rsidR="006565F9" w:rsidRDefault="006565F9">
      <w:pPr>
        <w:pStyle w:val="TOC1"/>
        <w:rPr>
          <w:rFonts w:asciiTheme="minorHAnsi" w:eastAsiaTheme="minorEastAsia" w:hAnsiTheme="minorHAnsi" w:cstheme="minorBidi"/>
          <w:kern w:val="2"/>
          <w:szCs w:val="22"/>
          <w:lang w:val="en-SE" w:eastAsia="en-SE"/>
          <w14:ligatures w14:val="standardContextual"/>
        </w:rPr>
      </w:pPr>
      <w:r>
        <w:t>2</w:t>
      </w:r>
      <w:r>
        <w:rPr>
          <w:rFonts w:asciiTheme="minorHAnsi" w:eastAsiaTheme="minorEastAsia" w:hAnsiTheme="minorHAnsi" w:cstheme="minorBidi"/>
          <w:kern w:val="2"/>
          <w:szCs w:val="22"/>
          <w:lang w:val="en-SE" w:eastAsia="en-SE"/>
          <w14:ligatures w14:val="standardContextual"/>
        </w:rPr>
        <w:tab/>
      </w:r>
      <w:r>
        <w:t>References</w:t>
      </w:r>
      <w:r>
        <w:tab/>
      </w:r>
      <w:r>
        <w:fldChar w:fldCharType="begin"/>
      </w:r>
      <w:r>
        <w:instrText xml:space="preserve"> PAGEREF _Toc183008138 \h </w:instrText>
      </w:r>
      <w:r>
        <w:fldChar w:fldCharType="separate"/>
      </w:r>
      <w:r w:rsidR="00AE41FE">
        <w:t>4</w:t>
      </w:r>
      <w:r>
        <w:fldChar w:fldCharType="end"/>
      </w:r>
    </w:p>
    <w:p w14:paraId="2B9D8FA5" w14:textId="6709C9C2" w:rsidR="006565F9" w:rsidRDefault="006565F9">
      <w:pPr>
        <w:pStyle w:val="TOC2"/>
        <w:rPr>
          <w:rFonts w:asciiTheme="minorHAnsi" w:eastAsiaTheme="minorEastAsia" w:hAnsiTheme="minorHAnsi" w:cstheme="minorBidi"/>
          <w:kern w:val="2"/>
          <w:sz w:val="22"/>
          <w:szCs w:val="22"/>
          <w:lang w:val="en-SE" w:eastAsia="en-SE"/>
          <w14:ligatures w14:val="standardContextual"/>
        </w:rPr>
      </w:pPr>
      <w:r>
        <w:t>2.1</w:t>
      </w:r>
      <w:r>
        <w:rPr>
          <w:rFonts w:asciiTheme="minorHAnsi" w:eastAsiaTheme="minorEastAsia" w:hAnsiTheme="minorHAnsi" w:cstheme="minorBidi"/>
          <w:kern w:val="2"/>
          <w:sz w:val="22"/>
          <w:szCs w:val="22"/>
          <w:lang w:val="en-SE" w:eastAsia="en-SE"/>
          <w14:ligatures w14:val="standardContextual"/>
        </w:rPr>
        <w:tab/>
      </w:r>
      <w:r>
        <w:t>Normative references</w:t>
      </w:r>
      <w:r>
        <w:tab/>
      </w:r>
      <w:r>
        <w:fldChar w:fldCharType="begin"/>
      </w:r>
      <w:r>
        <w:instrText xml:space="preserve"> PAGEREF _Toc183008139 \h </w:instrText>
      </w:r>
      <w:r>
        <w:fldChar w:fldCharType="separate"/>
      </w:r>
      <w:r w:rsidR="00AE41FE">
        <w:t>4</w:t>
      </w:r>
      <w:r>
        <w:fldChar w:fldCharType="end"/>
      </w:r>
    </w:p>
    <w:p w14:paraId="569C7B04" w14:textId="4F1E00A8" w:rsidR="006565F9" w:rsidRDefault="006565F9">
      <w:pPr>
        <w:pStyle w:val="TOC2"/>
        <w:rPr>
          <w:rFonts w:asciiTheme="minorHAnsi" w:eastAsiaTheme="minorEastAsia" w:hAnsiTheme="minorHAnsi" w:cstheme="minorBidi"/>
          <w:kern w:val="2"/>
          <w:sz w:val="22"/>
          <w:szCs w:val="22"/>
          <w:lang w:val="en-SE" w:eastAsia="en-SE"/>
          <w14:ligatures w14:val="standardContextual"/>
        </w:rPr>
      </w:pPr>
      <w:r>
        <w:t>2.2</w:t>
      </w:r>
      <w:r>
        <w:rPr>
          <w:rFonts w:asciiTheme="minorHAnsi" w:eastAsiaTheme="minorEastAsia" w:hAnsiTheme="minorHAnsi" w:cstheme="minorBidi"/>
          <w:kern w:val="2"/>
          <w:sz w:val="22"/>
          <w:szCs w:val="22"/>
          <w:lang w:val="en-SE" w:eastAsia="en-SE"/>
          <w14:ligatures w14:val="standardContextual"/>
        </w:rPr>
        <w:tab/>
      </w:r>
      <w:r>
        <w:t>Informative references</w:t>
      </w:r>
      <w:r>
        <w:tab/>
      </w:r>
      <w:r>
        <w:fldChar w:fldCharType="begin"/>
      </w:r>
      <w:r>
        <w:instrText xml:space="preserve"> PAGEREF _Toc183008140 \h </w:instrText>
      </w:r>
      <w:r>
        <w:fldChar w:fldCharType="separate"/>
      </w:r>
      <w:r w:rsidR="00AE41FE">
        <w:t>5</w:t>
      </w:r>
      <w:r>
        <w:fldChar w:fldCharType="end"/>
      </w:r>
    </w:p>
    <w:p w14:paraId="4C282CA2" w14:textId="6513C0C8" w:rsidR="006565F9" w:rsidRDefault="006565F9">
      <w:pPr>
        <w:pStyle w:val="TOC1"/>
        <w:rPr>
          <w:rFonts w:asciiTheme="minorHAnsi" w:eastAsiaTheme="minorEastAsia" w:hAnsiTheme="minorHAnsi" w:cstheme="minorBidi"/>
          <w:kern w:val="2"/>
          <w:szCs w:val="22"/>
          <w:lang w:val="en-SE" w:eastAsia="en-SE"/>
          <w14:ligatures w14:val="standardContextual"/>
        </w:rPr>
      </w:pPr>
      <w:r>
        <w:t>3</w:t>
      </w:r>
      <w:r>
        <w:rPr>
          <w:rFonts w:asciiTheme="minorHAnsi" w:eastAsiaTheme="minorEastAsia" w:hAnsiTheme="minorHAnsi" w:cstheme="minorBidi"/>
          <w:kern w:val="2"/>
          <w:szCs w:val="22"/>
          <w:lang w:val="en-SE" w:eastAsia="en-SE"/>
          <w14:ligatures w14:val="standardContextual"/>
        </w:rPr>
        <w:tab/>
      </w:r>
      <w:r>
        <w:t>Definition of terms, symbols and abbreviations</w:t>
      </w:r>
      <w:r>
        <w:tab/>
      </w:r>
      <w:r>
        <w:fldChar w:fldCharType="begin"/>
      </w:r>
      <w:r>
        <w:instrText xml:space="preserve"> PAGEREF _Toc183008141 \h </w:instrText>
      </w:r>
      <w:r>
        <w:fldChar w:fldCharType="separate"/>
      </w:r>
      <w:r w:rsidR="00AE41FE">
        <w:t>5</w:t>
      </w:r>
      <w:r>
        <w:fldChar w:fldCharType="end"/>
      </w:r>
    </w:p>
    <w:p w14:paraId="3C451712" w14:textId="072A17A8" w:rsidR="006565F9" w:rsidRDefault="006565F9">
      <w:pPr>
        <w:pStyle w:val="TOC2"/>
        <w:rPr>
          <w:rFonts w:asciiTheme="minorHAnsi" w:eastAsiaTheme="minorEastAsia" w:hAnsiTheme="minorHAnsi" w:cstheme="minorBidi"/>
          <w:kern w:val="2"/>
          <w:sz w:val="22"/>
          <w:szCs w:val="22"/>
          <w:lang w:val="en-SE" w:eastAsia="en-SE"/>
          <w14:ligatures w14:val="standardContextual"/>
        </w:rPr>
      </w:pPr>
      <w:r>
        <w:t>3.1</w:t>
      </w:r>
      <w:r>
        <w:rPr>
          <w:rFonts w:asciiTheme="minorHAnsi" w:eastAsiaTheme="minorEastAsia" w:hAnsiTheme="minorHAnsi" w:cstheme="minorBidi"/>
          <w:kern w:val="2"/>
          <w:sz w:val="22"/>
          <w:szCs w:val="22"/>
          <w:lang w:val="en-SE" w:eastAsia="en-SE"/>
          <w14:ligatures w14:val="standardContextual"/>
        </w:rPr>
        <w:tab/>
      </w:r>
      <w:r>
        <w:t>Terms</w:t>
      </w:r>
      <w:r>
        <w:tab/>
      </w:r>
      <w:r>
        <w:fldChar w:fldCharType="begin"/>
      </w:r>
      <w:r>
        <w:instrText xml:space="preserve"> PAGEREF _Toc183008142 \h </w:instrText>
      </w:r>
      <w:r>
        <w:fldChar w:fldCharType="separate"/>
      </w:r>
      <w:r w:rsidR="00AE41FE">
        <w:t>5</w:t>
      </w:r>
      <w:r>
        <w:fldChar w:fldCharType="end"/>
      </w:r>
    </w:p>
    <w:p w14:paraId="4192EDAC" w14:textId="7288C323" w:rsidR="006565F9" w:rsidRDefault="006565F9">
      <w:pPr>
        <w:pStyle w:val="TOC2"/>
        <w:rPr>
          <w:rFonts w:asciiTheme="minorHAnsi" w:eastAsiaTheme="minorEastAsia" w:hAnsiTheme="minorHAnsi" w:cstheme="minorBidi"/>
          <w:kern w:val="2"/>
          <w:sz w:val="22"/>
          <w:szCs w:val="22"/>
          <w:lang w:val="en-SE" w:eastAsia="en-SE"/>
          <w14:ligatures w14:val="standardContextual"/>
        </w:rPr>
      </w:pPr>
      <w:r>
        <w:t>3.2</w:t>
      </w:r>
      <w:r>
        <w:rPr>
          <w:rFonts w:asciiTheme="minorHAnsi" w:eastAsiaTheme="minorEastAsia" w:hAnsiTheme="minorHAnsi" w:cstheme="minorBidi"/>
          <w:kern w:val="2"/>
          <w:sz w:val="22"/>
          <w:szCs w:val="22"/>
          <w:lang w:val="en-SE" w:eastAsia="en-SE"/>
          <w14:ligatures w14:val="standardContextual"/>
        </w:rPr>
        <w:tab/>
      </w:r>
      <w:r>
        <w:t>Symbols</w:t>
      </w:r>
      <w:r>
        <w:tab/>
      </w:r>
      <w:r>
        <w:fldChar w:fldCharType="begin"/>
      </w:r>
      <w:r>
        <w:instrText xml:space="preserve"> PAGEREF _Toc183008143 \h </w:instrText>
      </w:r>
      <w:r>
        <w:fldChar w:fldCharType="separate"/>
      </w:r>
      <w:r w:rsidR="00AE41FE">
        <w:t>5</w:t>
      </w:r>
      <w:r>
        <w:fldChar w:fldCharType="end"/>
      </w:r>
    </w:p>
    <w:p w14:paraId="3CB4BB0C" w14:textId="0868299B" w:rsidR="006565F9" w:rsidRDefault="006565F9">
      <w:pPr>
        <w:pStyle w:val="TOC2"/>
        <w:rPr>
          <w:rFonts w:asciiTheme="minorHAnsi" w:eastAsiaTheme="minorEastAsia" w:hAnsiTheme="minorHAnsi" w:cstheme="minorBidi"/>
          <w:kern w:val="2"/>
          <w:sz w:val="22"/>
          <w:szCs w:val="22"/>
          <w:lang w:val="en-SE" w:eastAsia="en-SE"/>
          <w14:ligatures w14:val="standardContextual"/>
        </w:rPr>
      </w:pPr>
      <w:r>
        <w:t>3.3</w:t>
      </w:r>
      <w:r>
        <w:rPr>
          <w:rFonts w:asciiTheme="minorHAnsi" w:eastAsiaTheme="minorEastAsia" w:hAnsiTheme="minorHAnsi" w:cstheme="minorBidi"/>
          <w:kern w:val="2"/>
          <w:sz w:val="22"/>
          <w:szCs w:val="22"/>
          <w:lang w:val="en-SE" w:eastAsia="en-SE"/>
          <w14:ligatures w14:val="standardContextual"/>
        </w:rPr>
        <w:tab/>
      </w:r>
      <w:r>
        <w:t>Abbreviations</w:t>
      </w:r>
      <w:r>
        <w:tab/>
      </w:r>
      <w:r>
        <w:fldChar w:fldCharType="begin"/>
      </w:r>
      <w:r>
        <w:instrText xml:space="preserve"> PAGEREF _Toc183008144 \h </w:instrText>
      </w:r>
      <w:r>
        <w:fldChar w:fldCharType="separate"/>
      </w:r>
      <w:r w:rsidR="00AE41FE">
        <w:t>5</w:t>
      </w:r>
      <w:r>
        <w:fldChar w:fldCharType="end"/>
      </w:r>
    </w:p>
    <w:p w14:paraId="7C7893D9" w14:textId="61F4EBE4" w:rsidR="006565F9" w:rsidRDefault="006565F9">
      <w:pPr>
        <w:pStyle w:val="TOC1"/>
        <w:rPr>
          <w:rFonts w:asciiTheme="minorHAnsi" w:eastAsiaTheme="minorEastAsia" w:hAnsiTheme="minorHAnsi" w:cstheme="minorBidi"/>
          <w:kern w:val="2"/>
          <w:szCs w:val="22"/>
          <w:lang w:val="en-SE" w:eastAsia="en-SE"/>
          <w14:ligatures w14:val="standardContextual"/>
        </w:rPr>
      </w:pPr>
      <w:r>
        <w:t>4</w:t>
      </w:r>
      <w:r>
        <w:rPr>
          <w:rFonts w:asciiTheme="minorHAnsi" w:eastAsiaTheme="minorEastAsia" w:hAnsiTheme="minorHAnsi" w:cstheme="minorBidi"/>
          <w:kern w:val="2"/>
          <w:szCs w:val="22"/>
          <w:lang w:val="en-SE" w:eastAsia="en-SE"/>
          <w14:ligatures w14:val="standardContextual"/>
        </w:rPr>
        <w:tab/>
      </w:r>
      <w:r w:rsidRPr="0092633E">
        <w:rPr>
          <w:lang w:val="en-US"/>
        </w:rPr>
        <w:t>A1 interface protocol stack</w:t>
      </w:r>
      <w:r>
        <w:tab/>
      </w:r>
      <w:r>
        <w:fldChar w:fldCharType="begin"/>
      </w:r>
      <w:r>
        <w:instrText xml:space="preserve"> PAGEREF _Toc183008145 \h </w:instrText>
      </w:r>
      <w:r>
        <w:fldChar w:fldCharType="separate"/>
      </w:r>
      <w:r w:rsidR="00AE41FE">
        <w:t>5</w:t>
      </w:r>
      <w:r>
        <w:fldChar w:fldCharType="end"/>
      </w:r>
    </w:p>
    <w:p w14:paraId="38CCD987" w14:textId="0733B690" w:rsidR="006565F9" w:rsidRDefault="006565F9">
      <w:pPr>
        <w:pStyle w:val="TOC2"/>
        <w:rPr>
          <w:rFonts w:asciiTheme="minorHAnsi" w:eastAsiaTheme="minorEastAsia" w:hAnsiTheme="minorHAnsi" w:cstheme="minorBidi"/>
          <w:kern w:val="2"/>
          <w:sz w:val="22"/>
          <w:szCs w:val="22"/>
          <w:lang w:val="en-SE" w:eastAsia="en-SE"/>
          <w14:ligatures w14:val="standardContextual"/>
        </w:rPr>
      </w:pPr>
      <w:r>
        <w:t>4.1</w:t>
      </w:r>
      <w:r>
        <w:rPr>
          <w:rFonts w:asciiTheme="minorHAnsi" w:eastAsiaTheme="minorEastAsia" w:hAnsiTheme="minorHAnsi" w:cstheme="minorBidi"/>
          <w:kern w:val="2"/>
          <w:sz w:val="22"/>
          <w:szCs w:val="22"/>
          <w:lang w:val="en-SE" w:eastAsia="en-SE"/>
          <w14:ligatures w14:val="standardContextual"/>
        </w:rPr>
        <w:tab/>
      </w:r>
      <w:r>
        <w:t>General</w:t>
      </w:r>
      <w:r>
        <w:tab/>
      </w:r>
      <w:r>
        <w:fldChar w:fldCharType="begin"/>
      </w:r>
      <w:r>
        <w:instrText xml:space="preserve"> PAGEREF _Toc183008146 \h </w:instrText>
      </w:r>
      <w:r>
        <w:fldChar w:fldCharType="separate"/>
      </w:r>
      <w:r w:rsidR="00AE41FE">
        <w:t>5</w:t>
      </w:r>
      <w:r>
        <w:fldChar w:fldCharType="end"/>
      </w:r>
    </w:p>
    <w:p w14:paraId="25C1E6E3" w14:textId="2B37F288" w:rsidR="006565F9" w:rsidRDefault="006565F9">
      <w:pPr>
        <w:pStyle w:val="TOC2"/>
        <w:rPr>
          <w:rFonts w:asciiTheme="minorHAnsi" w:eastAsiaTheme="minorEastAsia" w:hAnsiTheme="minorHAnsi" w:cstheme="minorBidi"/>
          <w:kern w:val="2"/>
          <w:sz w:val="22"/>
          <w:szCs w:val="22"/>
          <w:lang w:val="en-SE" w:eastAsia="en-SE"/>
          <w14:ligatures w14:val="standardContextual"/>
        </w:rPr>
      </w:pPr>
      <w:r>
        <w:t>4.2</w:t>
      </w:r>
      <w:r>
        <w:rPr>
          <w:rFonts w:asciiTheme="minorHAnsi" w:eastAsiaTheme="minorEastAsia" w:hAnsiTheme="minorHAnsi" w:cstheme="minorBidi"/>
          <w:kern w:val="2"/>
          <w:sz w:val="22"/>
          <w:szCs w:val="22"/>
          <w:lang w:val="en-SE" w:eastAsia="en-SE"/>
          <w14:ligatures w14:val="standardContextual"/>
        </w:rPr>
        <w:tab/>
      </w:r>
      <w:r>
        <w:t>Reference model</w:t>
      </w:r>
      <w:r>
        <w:tab/>
      </w:r>
      <w:r>
        <w:fldChar w:fldCharType="begin"/>
      </w:r>
      <w:r>
        <w:instrText xml:space="preserve"> PAGEREF _Toc183008147 \h </w:instrText>
      </w:r>
      <w:r>
        <w:fldChar w:fldCharType="separate"/>
      </w:r>
      <w:r w:rsidR="00AE41FE">
        <w:t>5</w:t>
      </w:r>
      <w:r>
        <w:fldChar w:fldCharType="end"/>
      </w:r>
    </w:p>
    <w:p w14:paraId="1AC359F3" w14:textId="2DB8A81F" w:rsidR="006565F9" w:rsidRDefault="006565F9">
      <w:pPr>
        <w:pStyle w:val="TOC2"/>
        <w:rPr>
          <w:rFonts w:asciiTheme="minorHAnsi" w:eastAsiaTheme="minorEastAsia" w:hAnsiTheme="minorHAnsi" w:cstheme="minorBidi"/>
          <w:kern w:val="2"/>
          <w:sz w:val="22"/>
          <w:szCs w:val="22"/>
          <w:lang w:val="en-SE" w:eastAsia="en-SE"/>
          <w14:ligatures w14:val="standardContextual"/>
        </w:rPr>
      </w:pPr>
      <w:r>
        <w:t>4.3</w:t>
      </w:r>
      <w:r>
        <w:rPr>
          <w:rFonts w:asciiTheme="minorHAnsi" w:eastAsiaTheme="minorEastAsia" w:hAnsiTheme="minorHAnsi" w:cstheme="minorBidi"/>
          <w:kern w:val="2"/>
          <w:sz w:val="22"/>
          <w:szCs w:val="22"/>
          <w:lang w:val="en-SE" w:eastAsia="en-SE"/>
          <w14:ligatures w14:val="standardContextual"/>
        </w:rPr>
        <w:tab/>
      </w:r>
      <w:r>
        <w:t>Functions and protocol stack</w:t>
      </w:r>
      <w:r>
        <w:tab/>
      </w:r>
      <w:r>
        <w:fldChar w:fldCharType="begin"/>
      </w:r>
      <w:r>
        <w:instrText xml:space="preserve"> PAGEREF _Toc183008148 \h </w:instrText>
      </w:r>
      <w:r>
        <w:fldChar w:fldCharType="separate"/>
      </w:r>
      <w:r w:rsidR="00AE41FE">
        <w:t>6</w:t>
      </w:r>
      <w:r>
        <w:fldChar w:fldCharType="end"/>
      </w:r>
    </w:p>
    <w:p w14:paraId="535E7DB1" w14:textId="1BAE5D98" w:rsidR="006565F9" w:rsidRDefault="006565F9">
      <w:pPr>
        <w:pStyle w:val="TOC1"/>
        <w:rPr>
          <w:rFonts w:asciiTheme="minorHAnsi" w:eastAsiaTheme="minorEastAsia" w:hAnsiTheme="minorHAnsi" w:cstheme="minorBidi"/>
          <w:kern w:val="2"/>
          <w:szCs w:val="22"/>
          <w:lang w:val="en-SE" w:eastAsia="en-SE"/>
          <w14:ligatures w14:val="standardContextual"/>
        </w:rPr>
      </w:pPr>
      <w:r>
        <w:t>5</w:t>
      </w:r>
      <w:r>
        <w:rPr>
          <w:rFonts w:asciiTheme="minorHAnsi" w:eastAsiaTheme="minorEastAsia" w:hAnsiTheme="minorHAnsi" w:cstheme="minorBidi"/>
          <w:kern w:val="2"/>
          <w:szCs w:val="22"/>
          <w:lang w:val="en-SE" w:eastAsia="en-SE"/>
          <w14:ligatures w14:val="standardContextual"/>
        </w:rPr>
        <w:tab/>
      </w:r>
      <w:r>
        <w:t>Network layer</w:t>
      </w:r>
      <w:r>
        <w:tab/>
      </w:r>
      <w:r>
        <w:fldChar w:fldCharType="begin"/>
      </w:r>
      <w:r>
        <w:instrText xml:space="preserve"> PAGEREF _Toc183008149 \h </w:instrText>
      </w:r>
      <w:r>
        <w:fldChar w:fldCharType="separate"/>
      </w:r>
      <w:r w:rsidR="00AE41FE">
        <w:t>6</w:t>
      </w:r>
      <w:r>
        <w:fldChar w:fldCharType="end"/>
      </w:r>
    </w:p>
    <w:p w14:paraId="6B08D4E7" w14:textId="16072635" w:rsidR="006565F9" w:rsidRDefault="006565F9">
      <w:pPr>
        <w:pStyle w:val="TOC1"/>
        <w:rPr>
          <w:rFonts w:asciiTheme="minorHAnsi" w:eastAsiaTheme="minorEastAsia" w:hAnsiTheme="minorHAnsi" w:cstheme="minorBidi"/>
          <w:kern w:val="2"/>
          <w:szCs w:val="22"/>
          <w:lang w:val="en-SE" w:eastAsia="en-SE"/>
          <w14:ligatures w14:val="standardContextual"/>
        </w:rPr>
      </w:pPr>
      <w:r>
        <w:t>6</w:t>
      </w:r>
      <w:r>
        <w:rPr>
          <w:rFonts w:asciiTheme="minorHAnsi" w:eastAsiaTheme="minorEastAsia" w:hAnsiTheme="minorHAnsi" w:cstheme="minorBidi"/>
          <w:kern w:val="2"/>
          <w:szCs w:val="22"/>
          <w:lang w:val="en-SE" w:eastAsia="en-SE"/>
          <w14:ligatures w14:val="standardContextual"/>
        </w:rPr>
        <w:tab/>
      </w:r>
      <w:r>
        <w:t>Transport layer</w:t>
      </w:r>
      <w:r>
        <w:tab/>
      </w:r>
      <w:r>
        <w:fldChar w:fldCharType="begin"/>
      </w:r>
      <w:r>
        <w:instrText xml:space="preserve"> PAGEREF _Toc183008150 \h </w:instrText>
      </w:r>
      <w:r>
        <w:fldChar w:fldCharType="separate"/>
      </w:r>
      <w:r w:rsidR="00AE41FE">
        <w:t>7</w:t>
      </w:r>
      <w:r>
        <w:fldChar w:fldCharType="end"/>
      </w:r>
    </w:p>
    <w:p w14:paraId="4CDC8772" w14:textId="711545CC" w:rsidR="006565F9" w:rsidRDefault="006565F9">
      <w:pPr>
        <w:pStyle w:val="TOC1"/>
        <w:rPr>
          <w:rFonts w:asciiTheme="minorHAnsi" w:eastAsiaTheme="minorEastAsia" w:hAnsiTheme="minorHAnsi" w:cstheme="minorBidi"/>
          <w:kern w:val="2"/>
          <w:szCs w:val="22"/>
          <w:lang w:val="en-SE" w:eastAsia="en-SE"/>
          <w14:ligatures w14:val="standardContextual"/>
        </w:rPr>
      </w:pPr>
      <w:r>
        <w:rPr>
          <w:lang w:eastAsia="zh-CN"/>
        </w:rPr>
        <w:t>7</w:t>
      </w:r>
      <w:r>
        <w:rPr>
          <w:rFonts w:asciiTheme="minorHAnsi" w:eastAsiaTheme="minorEastAsia" w:hAnsiTheme="minorHAnsi" w:cstheme="minorBidi"/>
          <w:kern w:val="2"/>
          <w:szCs w:val="22"/>
          <w:lang w:val="en-SE" w:eastAsia="en-SE"/>
          <w14:ligatures w14:val="standardContextual"/>
        </w:rPr>
        <w:tab/>
      </w:r>
      <w:r>
        <w:rPr>
          <w:lang w:eastAsia="zh-CN"/>
        </w:rPr>
        <w:t>Security</w:t>
      </w:r>
      <w:r>
        <w:tab/>
      </w:r>
      <w:r>
        <w:fldChar w:fldCharType="begin"/>
      </w:r>
      <w:r>
        <w:instrText xml:space="preserve"> PAGEREF _Toc183008151 \h </w:instrText>
      </w:r>
      <w:r>
        <w:fldChar w:fldCharType="separate"/>
      </w:r>
      <w:r w:rsidR="00AE41FE">
        <w:t>7</w:t>
      </w:r>
      <w:r>
        <w:fldChar w:fldCharType="end"/>
      </w:r>
    </w:p>
    <w:p w14:paraId="4344FF0C" w14:textId="699EECD8" w:rsidR="006565F9" w:rsidRDefault="006565F9">
      <w:pPr>
        <w:pStyle w:val="TOC1"/>
        <w:rPr>
          <w:rFonts w:asciiTheme="minorHAnsi" w:eastAsiaTheme="minorEastAsia" w:hAnsiTheme="minorHAnsi" w:cstheme="minorBidi"/>
          <w:kern w:val="2"/>
          <w:szCs w:val="22"/>
          <w:lang w:val="en-SE" w:eastAsia="en-SE"/>
          <w14:ligatures w14:val="standardContextual"/>
        </w:rPr>
      </w:pPr>
      <w:r>
        <w:t>8</w:t>
      </w:r>
      <w:r>
        <w:rPr>
          <w:rFonts w:asciiTheme="minorHAnsi" w:eastAsiaTheme="minorEastAsia" w:hAnsiTheme="minorHAnsi" w:cstheme="minorBidi"/>
          <w:kern w:val="2"/>
          <w:szCs w:val="22"/>
          <w:lang w:val="en-SE" w:eastAsia="en-SE"/>
          <w14:ligatures w14:val="standardContextual"/>
        </w:rPr>
        <w:tab/>
      </w:r>
      <w:r>
        <w:t>Application</w:t>
      </w:r>
      <w:r>
        <w:tab/>
      </w:r>
      <w:r>
        <w:fldChar w:fldCharType="begin"/>
      </w:r>
      <w:r>
        <w:instrText xml:space="preserve"> PAGEREF _Toc183008152 \h </w:instrText>
      </w:r>
      <w:r>
        <w:fldChar w:fldCharType="separate"/>
      </w:r>
      <w:r w:rsidR="00AE41FE">
        <w:t>7</w:t>
      </w:r>
      <w:r>
        <w:fldChar w:fldCharType="end"/>
      </w:r>
    </w:p>
    <w:p w14:paraId="48F95902" w14:textId="0C00B104" w:rsidR="006565F9" w:rsidRDefault="006565F9">
      <w:pPr>
        <w:pStyle w:val="TOC1"/>
        <w:rPr>
          <w:rFonts w:asciiTheme="minorHAnsi" w:eastAsiaTheme="minorEastAsia" w:hAnsiTheme="minorHAnsi" w:cstheme="minorBidi"/>
          <w:kern w:val="2"/>
          <w:szCs w:val="22"/>
          <w:lang w:val="en-SE" w:eastAsia="en-SE"/>
          <w14:ligatures w14:val="standardContextual"/>
        </w:rPr>
      </w:pPr>
      <w:r>
        <w:t>9</w:t>
      </w:r>
      <w:r>
        <w:rPr>
          <w:rFonts w:asciiTheme="minorHAnsi" w:eastAsiaTheme="minorEastAsia" w:hAnsiTheme="minorHAnsi" w:cstheme="minorBidi"/>
          <w:kern w:val="2"/>
          <w:szCs w:val="22"/>
          <w:lang w:val="en-SE" w:eastAsia="en-SE"/>
          <w14:ligatures w14:val="standardContextual"/>
        </w:rPr>
        <w:tab/>
      </w:r>
      <w:r>
        <w:t>Data interchange</w:t>
      </w:r>
      <w:r>
        <w:tab/>
      </w:r>
      <w:r>
        <w:fldChar w:fldCharType="begin"/>
      </w:r>
      <w:r>
        <w:instrText xml:space="preserve"> PAGEREF _Toc183008153 \h </w:instrText>
      </w:r>
      <w:r>
        <w:fldChar w:fldCharType="separate"/>
      </w:r>
      <w:r w:rsidR="00AE41FE">
        <w:t>7</w:t>
      </w:r>
      <w:r>
        <w:fldChar w:fldCharType="end"/>
      </w:r>
    </w:p>
    <w:p w14:paraId="20D87FEA" w14:textId="64B08636" w:rsidR="006565F9" w:rsidRDefault="006565F9">
      <w:pPr>
        <w:pStyle w:val="TOC8"/>
        <w:rPr>
          <w:rFonts w:asciiTheme="minorHAnsi" w:eastAsiaTheme="minorEastAsia" w:hAnsiTheme="minorHAnsi" w:cstheme="minorBidi"/>
          <w:b w:val="0"/>
          <w:kern w:val="2"/>
          <w:szCs w:val="22"/>
          <w:lang w:val="en-SE" w:eastAsia="en-SE"/>
          <w14:ligatures w14:val="standardContextual"/>
        </w:rPr>
      </w:pPr>
      <w:r>
        <w:t>Annex (informative):  Change History</w:t>
      </w:r>
      <w:r>
        <w:tab/>
      </w:r>
      <w:r>
        <w:fldChar w:fldCharType="begin"/>
      </w:r>
      <w:r>
        <w:instrText xml:space="preserve"> PAGEREF _Toc183008154 \h </w:instrText>
      </w:r>
      <w:r>
        <w:fldChar w:fldCharType="separate"/>
      </w:r>
      <w:r w:rsidR="00AE41FE">
        <w:t>8</w:t>
      </w:r>
      <w:r>
        <w:fldChar w:fldCharType="end"/>
      </w:r>
    </w:p>
    <w:p w14:paraId="5B6344F4" w14:textId="2CAFF3D9" w:rsidR="00A02D83" w:rsidRPr="007179C1" w:rsidRDefault="00EE1889" w:rsidP="006D24EB">
      <w:r w:rsidRPr="007179C1">
        <w:rPr>
          <w:rFonts w:eastAsia="Yu Mincho" w:cs="Times New Roman"/>
          <w:noProof/>
          <w:sz w:val="22"/>
          <w:szCs w:val="20"/>
        </w:rPr>
        <w:fldChar w:fldCharType="end"/>
      </w:r>
    </w:p>
    <w:p w14:paraId="79EF98DC" w14:textId="2172221E" w:rsidR="00A02D83" w:rsidRPr="007179C1" w:rsidRDefault="00A02D83" w:rsidP="004220B8">
      <w:r w:rsidRPr="007179C1">
        <w:rPr>
          <w:noProof/>
        </w:rPr>
        <w:br w:type="page"/>
      </w:r>
    </w:p>
    <w:p w14:paraId="716111A4" w14:textId="77777777" w:rsidR="001A4D49" w:rsidRPr="007179C1" w:rsidRDefault="001A4D49" w:rsidP="001A4D49">
      <w:pPr>
        <w:pStyle w:val="Heading1"/>
      </w:pPr>
      <w:bookmarkStart w:id="2" w:name="_Toc451533944"/>
      <w:bookmarkStart w:id="3" w:name="_Toc484178379"/>
      <w:bookmarkStart w:id="4" w:name="_Toc484178409"/>
      <w:bookmarkStart w:id="5" w:name="_Toc487531993"/>
      <w:bookmarkStart w:id="6" w:name="_Toc527987191"/>
      <w:bookmarkStart w:id="7" w:name="_Toc529802475"/>
      <w:bookmarkStart w:id="8" w:name="For_tbname"/>
      <w:bookmarkStart w:id="9" w:name="_Toc183008135"/>
      <w:r w:rsidRPr="007179C1">
        <w:lastRenderedPageBreak/>
        <w:t>Foreword</w:t>
      </w:r>
      <w:bookmarkEnd w:id="2"/>
      <w:bookmarkEnd w:id="3"/>
      <w:bookmarkEnd w:id="4"/>
      <w:bookmarkEnd w:id="5"/>
      <w:bookmarkEnd w:id="6"/>
      <w:bookmarkEnd w:id="7"/>
      <w:bookmarkEnd w:id="9"/>
    </w:p>
    <w:p w14:paraId="15F641DA" w14:textId="17542A7D" w:rsidR="004477BE" w:rsidRPr="007179C1" w:rsidRDefault="001A4D49" w:rsidP="004477BE">
      <w:r w:rsidRPr="007179C1">
        <w:t xml:space="preserve">This Technical Specification (TS) has been produced by </w:t>
      </w:r>
      <w:r w:rsidR="00DF3DCE" w:rsidRPr="007179C1">
        <w:t>O-RAN</w:t>
      </w:r>
      <w:r w:rsidRPr="007179C1">
        <w:t xml:space="preserve"> </w:t>
      </w:r>
      <w:bookmarkEnd w:id="8"/>
      <w:r w:rsidR="00DF3DCE" w:rsidRPr="007179C1">
        <w:t>Alliance</w:t>
      </w:r>
      <w:r w:rsidR="006E0322" w:rsidRPr="007179C1">
        <w:t xml:space="preserve"> Working Group 2</w:t>
      </w:r>
      <w:r w:rsidRPr="007179C1">
        <w:t>.</w:t>
      </w:r>
      <w:r w:rsidR="004477BE" w:rsidRPr="007179C1">
        <w:t xml:space="preserve"> It is part of a TS-family covering the A1 interface as identified below: </w:t>
      </w:r>
    </w:p>
    <w:p w14:paraId="23491659" w14:textId="77777777" w:rsidR="004477BE" w:rsidRPr="007179C1" w:rsidRDefault="004477BE" w:rsidP="004477BE">
      <w:pPr>
        <w:pStyle w:val="B20"/>
        <w:numPr>
          <w:ilvl w:val="0"/>
          <w:numId w:val="3"/>
        </w:numPr>
      </w:pPr>
      <w:r w:rsidRPr="007179C1">
        <w:t>"A1 interface: General Aspects and Principles</w:t>
      </w:r>
      <w:proofErr w:type="gramStart"/>
      <w:r w:rsidRPr="007179C1">
        <w:t>";</w:t>
      </w:r>
      <w:proofErr w:type="gramEnd"/>
      <w:r w:rsidRPr="007179C1">
        <w:t xml:space="preserve"> </w:t>
      </w:r>
    </w:p>
    <w:p w14:paraId="45EB191E" w14:textId="77777777" w:rsidR="004477BE" w:rsidRPr="007179C1" w:rsidRDefault="004477BE" w:rsidP="004477BE">
      <w:pPr>
        <w:pStyle w:val="B20"/>
        <w:numPr>
          <w:ilvl w:val="0"/>
          <w:numId w:val="3"/>
        </w:numPr>
      </w:pPr>
      <w:r w:rsidRPr="007179C1">
        <w:t>"A1 interface: Use Cases and Requirements</w:t>
      </w:r>
      <w:proofErr w:type="gramStart"/>
      <w:r w:rsidRPr="007179C1">
        <w:t>";</w:t>
      </w:r>
      <w:proofErr w:type="gramEnd"/>
      <w:r w:rsidRPr="007179C1">
        <w:t xml:space="preserve"> </w:t>
      </w:r>
    </w:p>
    <w:p w14:paraId="672F63FF" w14:textId="77777777" w:rsidR="004477BE" w:rsidRPr="007179C1" w:rsidRDefault="004477BE" w:rsidP="004477BE">
      <w:pPr>
        <w:pStyle w:val="B20"/>
        <w:numPr>
          <w:ilvl w:val="0"/>
          <w:numId w:val="3"/>
        </w:numPr>
      </w:pPr>
      <w:r w:rsidRPr="007179C1">
        <w:t>"A1 interface: Transport Protocol</w:t>
      </w:r>
      <w:proofErr w:type="gramStart"/>
      <w:r w:rsidRPr="007179C1">
        <w:t>";</w:t>
      </w:r>
      <w:proofErr w:type="gramEnd"/>
      <w:r w:rsidRPr="007179C1">
        <w:t xml:space="preserve"> </w:t>
      </w:r>
    </w:p>
    <w:p w14:paraId="201C0E26" w14:textId="77777777" w:rsidR="004477BE" w:rsidRPr="007179C1" w:rsidRDefault="004477BE" w:rsidP="004477BE">
      <w:pPr>
        <w:pStyle w:val="B20"/>
        <w:numPr>
          <w:ilvl w:val="0"/>
          <w:numId w:val="3"/>
        </w:numPr>
      </w:pPr>
      <w:r w:rsidRPr="007179C1">
        <w:t>"A1 interface: Application Protocol</w:t>
      </w:r>
      <w:proofErr w:type="gramStart"/>
      <w:r w:rsidRPr="007179C1">
        <w:t>";</w:t>
      </w:r>
      <w:proofErr w:type="gramEnd"/>
      <w:r w:rsidRPr="007179C1">
        <w:t xml:space="preserve"> </w:t>
      </w:r>
    </w:p>
    <w:p w14:paraId="6F57797B" w14:textId="77777777" w:rsidR="004477BE" w:rsidRPr="007179C1" w:rsidRDefault="004477BE" w:rsidP="004477BE">
      <w:pPr>
        <w:pStyle w:val="B20"/>
        <w:numPr>
          <w:ilvl w:val="0"/>
          <w:numId w:val="3"/>
        </w:numPr>
      </w:pPr>
      <w:r w:rsidRPr="007179C1">
        <w:t>"A1 interface: Type Definitions"; and</w:t>
      </w:r>
    </w:p>
    <w:p w14:paraId="09DC4DF0" w14:textId="77777777" w:rsidR="004477BE" w:rsidRPr="007179C1" w:rsidRDefault="004477BE" w:rsidP="004477BE">
      <w:pPr>
        <w:pStyle w:val="B20"/>
        <w:numPr>
          <w:ilvl w:val="0"/>
          <w:numId w:val="3"/>
        </w:numPr>
      </w:pPr>
      <w:r w:rsidRPr="007179C1">
        <w:t>"A1 interface: Test Specification".</w:t>
      </w:r>
    </w:p>
    <w:p w14:paraId="2FE474AD" w14:textId="77777777" w:rsidR="00D56E47" w:rsidRPr="007179C1" w:rsidRDefault="00D56E47" w:rsidP="00D56E47">
      <w:r w:rsidRPr="007179C1">
        <w:t>The content of the present document is subject to continuing work within O-RAN and may change following formal O-RAN approval. Should the O-RAN Alliance modify the contents of the present document, it will be re-released by O-RAN with an identifying change of version date and an increase in version number as follows:</w:t>
      </w:r>
    </w:p>
    <w:p w14:paraId="6A5CE61D" w14:textId="77777777" w:rsidR="00D56E47" w:rsidRPr="007179C1" w:rsidRDefault="00D56E47" w:rsidP="00D56E47">
      <w:r w:rsidRPr="007179C1">
        <w:t xml:space="preserve">version </w:t>
      </w:r>
      <w:proofErr w:type="spellStart"/>
      <w:r w:rsidRPr="007179C1">
        <w:t>xx.</w:t>
      </w:r>
      <w:proofErr w:type="gramStart"/>
      <w:r w:rsidRPr="007179C1">
        <w:t>yy.zz</w:t>
      </w:r>
      <w:proofErr w:type="spellEnd"/>
      <w:proofErr w:type="gramEnd"/>
    </w:p>
    <w:p w14:paraId="08F4DB80" w14:textId="77777777" w:rsidR="00D56E47" w:rsidRPr="007179C1" w:rsidRDefault="00D56E47" w:rsidP="00D56E47">
      <w:r w:rsidRPr="007179C1">
        <w:t>where:</w:t>
      </w:r>
    </w:p>
    <w:p w14:paraId="349585BB" w14:textId="77777777" w:rsidR="00D56E47" w:rsidRPr="007179C1" w:rsidRDefault="00D56E47" w:rsidP="00D56E47">
      <w:pPr>
        <w:pStyle w:val="B1"/>
      </w:pPr>
      <w:r w:rsidRPr="007179C1">
        <w:t>xx:</w:t>
      </w:r>
      <w:r w:rsidRPr="007179C1">
        <w:tab/>
        <w:t>the first digit-group is incremented for all changes of substance, i.e. technical enhancements, corrections, updates, etc. (the initial approved document will have xx=01).  Always 2 digits with leading zero if needed.</w:t>
      </w:r>
    </w:p>
    <w:p w14:paraId="673834AB" w14:textId="77777777" w:rsidR="00D56E47" w:rsidRPr="007179C1" w:rsidRDefault="00D56E47" w:rsidP="00D56E47">
      <w:pPr>
        <w:pStyle w:val="B1"/>
      </w:pPr>
      <w:proofErr w:type="spellStart"/>
      <w:r w:rsidRPr="007179C1">
        <w:t>yy</w:t>
      </w:r>
      <w:proofErr w:type="spellEnd"/>
      <w:r w:rsidRPr="007179C1">
        <w:t>:</w:t>
      </w:r>
      <w:r w:rsidRPr="007179C1">
        <w:tab/>
        <w:t>the second digit-group is incremented when editorial only changes have been incorporated in the document. Always 2 digits with leading zero if needed.</w:t>
      </w:r>
    </w:p>
    <w:p w14:paraId="724966E0" w14:textId="77777777" w:rsidR="00D56E47" w:rsidRPr="007179C1" w:rsidRDefault="00D56E47" w:rsidP="00D56E47">
      <w:pPr>
        <w:pStyle w:val="B1"/>
      </w:pPr>
      <w:proofErr w:type="spellStart"/>
      <w:r w:rsidRPr="007179C1">
        <w:t>zz</w:t>
      </w:r>
      <w:proofErr w:type="spellEnd"/>
      <w:r w:rsidRPr="007179C1">
        <w:t>:</w:t>
      </w:r>
      <w:r w:rsidRPr="007179C1">
        <w:tab/>
        <w:t>the third digit-group included only in working versions of the document indicating incremental changes during the editing process. External versions never include the third digit-group.  Always 2 digits with leading zero if needed.</w:t>
      </w:r>
    </w:p>
    <w:p w14:paraId="69554B2D" w14:textId="77777777" w:rsidR="001A4D49" w:rsidRPr="007179C1" w:rsidRDefault="001A4D49" w:rsidP="001A4D49">
      <w:pPr>
        <w:pStyle w:val="Heading1"/>
      </w:pPr>
      <w:bookmarkStart w:id="10" w:name="_Toc451533945"/>
      <w:bookmarkStart w:id="11" w:name="_Toc484178380"/>
      <w:bookmarkStart w:id="12" w:name="_Toc484178410"/>
      <w:bookmarkStart w:id="13" w:name="_Toc487531994"/>
      <w:bookmarkStart w:id="14" w:name="_Toc527987192"/>
      <w:bookmarkStart w:id="15" w:name="_Toc529802476"/>
      <w:bookmarkStart w:id="16" w:name="_Toc183008136"/>
      <w:r w:rsidRPr="007179C1">
        <w:t>Modal verbs terminology</w:t>
      </w:r>
      <w:bookmarkEnd w:id="10"/>
      <w:bookmarkEnd w:id="11"/>
      <w:bookmarkEnd w:id="12"/>
      <w:bookmarkEnd w:id="13"/>
      <w:bookmarkEnd w:id="14"/>
      <w:bookmarkEnd w:id="15"/>
      <w:bookmarkEnd w:id="16"/>
    </w:p>
    <w:p w14:paraId="0831F66F" w14:textId="13F67203" w:rsidR="001A4D49" w:rsidRPr="007179C1" w:rsidRDefault="001A4D49" w:rsidP="001A4D49">
      <w:r w:rsidRPr="007179C1">
        <w:t>In the present document "</w:t>
      </w:r>
      <w:r w:rsidRPr="007179C1">
        <w:rPr>
          <w:b/>
          <w:bCs/>
        </w:rPr>
        <w:t>shall</w:t>
      </w:r>
      <w:r w:rsidRPr="007179C1">
        <w:t>", "</w:t>
      </w:r>
      <w:r w:rsidRPr="007179C1">
        <w:rPr>
          <w:b/>
          <w:bCs/>
        </w:rPr>
        <w:t>shall not</w:t>
      </w:r>
      <w:r w:rsidRPr="007179C1">
        <w:t>", "</w:t>
      </w:r>
      <w:r w:rsidRPr="007179C1">
        <w:rPr>
          <w:b/>
          <w:bCs/>
        </w:rPr>
        <w:t>should</w:t>
      </w:r>
      <w:r w:rsidRPr="007179C1">
        <w:t>", "</w:t>
      </w:r>
      <w:r w:rsidRPr="007179C1">
        <w:rPr>
          <w:b/>
          <w:bCs/>
        </w:rPr>
        <w:t>should not</w:t>
      </w:r>
      <w:r w:rsidRPr="007179C1">
        <w:t>", "</w:t>
      </w:r>
      <w:r w:rsidRPr="007179C1">
        <w:rPr>
          <w:b/>
          <w:bCs/>
        </w:rPr>
        <w:t>may</w:t>
      </w:r>
      <w:r w:rsidRPr="007179C1">
        <w:t>", "</w:t>
      </w:r>
      <w:r w:rsidRPr="007179C1">
        <w:rPr>
          <w:b/>
          <w:bCs/>
        </w:rPr>
        <w:t>need not</w:t>
      </w:r>
      <w:r w:rsidRPr="007179C1">
        <w:t>", "</w:t>
      </w:r>
      <w:r w:rsidRPr="007179C1">
        <w:rPr>
          <w:b/>
          <w:bCs/>
        </w:rPr>
        <w:t>will</w:t>
      </w:r>
      <w:r w:rsidRPr="007179C1">
        <w:rPr>
          <w:bCs/>
        </w:rPr>
        <w:t>"</w:t>
      </w:r>
      <w:r w:rsidRPr="007179C1">
        <w:t xml:space="preserve">, </w:t>
      </w:r>
      <w:r w:rsidRPr="007179C1">
        <w:rPr>
          <w:bCs/>
        </w:rPr>
        <w:t>"</w:t>
      </w:r>
      <w:r w:rsidRPr="007179C1">
        <w:rPr>
          <w:b/>
          <w:bCs/>
        </w:rPr>
        <w:t>will not</w:t>
      </w:r>
      <w:r w:rsidRPr="007179C1">
        <w:rPr>
          <w:bCs/>
        </w:rPr>
        <w:t>"</w:t>
      </w:r>
      <w:r w:rsidRPr="007179C1">
        <w:t>, "</w:t>
      </w:r>
      <w:r w:rsidRPr="007179C1">
        <w:rPr>
          <w:b/>
          <w:bCs/>
        </w:rPr>
        <w:t>can</w:t>
      </w:r>
      <w:r w:rsidRPr="007179C1">
        <w:t>" and "</w:t>
      </w:r>
      <w:r w:rsidRPr="007179C1">
        <w:rPr>
          <w:b/>
          <w:bCs/>
        </w:rPr>
        <w:t>cannot</w:t>
      </w:r>
      <w:r w:rsidRPr="007179C1">
        <w:t xml:space="preserve">" are to be interpreted as described in clause 3.2 of the </w:t>
      </w:r>
      <w:r w:rsidR="00DF3DCE" w:rsidRPr="007179C1">
        <w:t xml:space="preserve">O-RAN Drafting Rules </w:t>
      </w:r>
      <w:r w:rsidRPr="007179C1">
        <w:t>(Verbal forms for the expression of provisions).</w:t>
      </w:r>
    </w:p>
    <w:p w14:paraId="7FC7C82D" w14:textId="0DFCD89D" w:rsidR="001A4D49" w:rsidRPr="007179C1" w:rsidRDefault="001A4D49" w:rsidP="001A4D49">
      <w:r w:rsidRPr="007179C1">
        <w:t>"</w:t>
      </w:r>
      <w:r w:rsidRPr="007179C1">
        <w:rPr>
          <w:b/>
          <w:bCs/>
        </w:rPr>
        <w:t>must</w:t>
      </w:r>
      <w:r w:rsidRPr="007179C1">
        <w:t>" and "</w:t>
      </w:r>
      <w:r w:rsidRPr="007179C1">
        <w:rPr>
          <w:b/>
          <w:bCs/>
        </w:rPr>
        <w:t>must not</w:t>
      </w:r>
      <w:r w:rsidRPr="007179C1">
        <w:t xml:space="preserve">" are </w:t>
      </w:r>
      <w:r w:rsidRPr="007179C1">
        <w:rPr>
          <w:b/>
          <w:bCs/>
        </w:rPr>
        <w:t>NOT</w:t>
      </w:r>
      <w:r w:rsidRPr="007179C1">
        <w:t xml:space="preserve"> allowed in </w:t>
      </w:r>
      <w:r w:rsidR="00DF3DCE" w:rsidRPr="007179C1">
        <w:t>O-RAN</w:t>
      </w:r>
      <w:r w:rsidRPr="007179C1">
        <w:t xml:space="preserve"> deliverables except when used in direct citation.</w:t>
      </w:r>
    </w:p>
    <w:p w14:paraId="06E36C7E" w14:textId="0AFFCD2E" w:rsidR="001A4D49" w:rsidRPr="007179C1" w:rsidRDefault="001A4D49" w:rsidP="004220B8">
      <w:r w:rsidRPr="007179C1">
        <w:br w:type="page"/>
      </w:r>
    </w:p>
    <w:p w14:paraId="5DC5D3CC" w14:textId="77777777" w:rsidR="001A4D49" w:rsidRPr="007179C1" w:rsidRDefault="001A4D49" w:rsidP="001A4D49">
      <w:pPr>
        <w:pStyle w:val="Heading1"/>
      </w:pPr>
      <w:bookmarkStart w:id="17" w:name="_Toc451533948"/>
      <w:bookmarkStart w:id="18" w:name="_Toc484178383"/>
      <w:bookmarkStart w:id="19" w:name="_Toc484178413"/>
      <w:bookmarkStart w:id="20" w:name="_Toc487531997"/>
      <w:bookmarkStart w:id="21" w:name="_Toc527987195"/>
      <w:bookmarkStart w:id="22" w:name="_Toc529802479"/>
      <w:bookmarkStart w:id="23" w:name="_Toc183008137"/>
      <w:r w:rsidRPr="007179C1">
        <w:t>1</w:t>
      </w:r>
      <w:r w:rsidRPr="007179C1">
        <w:tab/>
        <w:t>Scope</w:t>
      </w:r>
      <w:bookmarkEnd w:id="17"/>
      <w:bookmarkEnd w:id="18"/>
      <w:bookmarkEnd w:id="19"/>
      <w:bookmarkEnd w:id="20"/>
      <w:bookmarkEnd w:id="21"/>
      <w:bookmarkEnd w:id="22"/>
      <w:bookmarkEnd w:id="23"/>
    </w:p>
    <w:p w14:paraId="52D101F4" w14:textId="77777777" w:rsidR="00813E37" w:rsidRPr="007179C1" w:rsidRDefault="00813E37" w:rsidP="00813E37">
      <w:pPr>
        <w:spacing w:after="120"/>
      </w:pPr>
      <w:bookmarkStart w:id="24" w:name="_Toc451533949"/>
      <w:bookmarkStart w:id="25" w:name="_Toc484178384"/>
      <w:bookmarkStart w:id="26" w:name="_Toc484178414"/>
      <w:bookmarkStart w:id="27" w:name="_Toc487531998"/>
      <w:bookmarkStart w:id="28" w:name="_Toc527987196"/>
      <w:bookmarkStart w:id="29" w:name="_Toc529802480"/>
      <w:r w:rsidRPr="007179C1">
        <w:t xml:space="preserve">The present document specifies the transport protocol stack for the A1 interface. </w:t>
      </w:r>
    </w:p>
    <w:p w14:paraId="1D31DD20" w14:textId="77777777" w:rsidR="00261192" w:rsidRPr="007179C1" w:rsidRDefault="00261192" w:rsidP="00261192">
      <w:pPr>
        <w:pStyle w:val="Heading1"/>
      </w:pPr>
      <w:bookmarkStart w:id="30" w:name="_Toc119048679"/>
      <w:bookmarkStart w:id="31" w:name="_Toc183008138"/>
      <w:r w:rsidRPr="007179C1">
        <w:t>2</w:t>
      </w:r>
      <w:r w:rsidRPr="007179C1">
        <w:tab/>
        <w:t>References</w:t>
      </w:r>
      <w:bookmarkEnd w:id="30"/>
      <w:bookmarkEnd w:id="31"/>
    </w:p>
    <w:p w14:paraId="1CFCE780" w14:textId="77777777" w:rsidR="00261192" w:rsidRPr="007179C1" w:rsidRDefault="00261192" w:rsidP="00261192">
      <w:pPr>
        <w:pStyle w:val="Heading2"/>
        <w:keepNext w:val="0"/>
      </w:pPr>
      <w:bookmarkStart w:id="32" w:name="_Toc119048680"/>
      <w:bookmarkStart w:id="33" w:name="_Toc183008139"/>
      <w:r w:rsidRPr="007179C1">
        <w:t>2.1</w:t>
      </w:r>
      <w:r w:rsidRPr="007179C1">
        <w:tab/>
        <w:t>Normative references</w:t>
      </w:r>
      <w:bookmarkEnd w:id="32"/>
      <w:bookmarkEnd w:id="33"/>
    </w:p>
    <w:p w14:paraId="2D49C8EE" w14:textId="3E78F756" w:rsidR="00261192" w:rsidRPr="007179C1" w:rsidRDefault="00261192" w:rsidP="00261192">
      <w:r w:rsidRPr="007179C1">
        <w:t>References are either specific (identified by date of publication and/or edition number or version number) or non</w:t>
      </w:r>
      <w:r w:rsidRPr="007179C1">
        <w:noBreakHyphen/>
        <w:t>specific. For specific references, only the cited version applies. For non-specific references, the latest version of the referenced document (including any amendments) applies.</w:t>
      </w:r>
      <w:r w:rsidR="0040590D" w:rsidRPr="0040590D">
        <w:t xml:space="preserve"> </w:t>
      </w:r>
      <w:r w:rsidR="0040590D" w:rsidRPr="00100557">
        <w:t xml:space="preserve">In the case of a reference to a 3GPP document (including a GSM document), a non-specific reference implicitly refers to the latest version of that document in 3GPP Release </w:t>
      </w:r>
      <w:r w:rsidR="0040590D">
        <w:t>18</w:t>
      </w:r>
      <w:r w:rsidR="0040590D" w:rsidRPr="00100557">
        <w:t>.</w:t>
      </w:r>
    </w:p>
    <w:p w14:paraId="02AE2B7B" w14:textId="77777777" w:rsidR="00261192" w:rsidRPr="007179C1" w:rsidRDefault="00261192" w:rsidP="00261192">
      <w:pPr>
        <w:pStyle w:val="NO"/>
      </w:pPr>
      <w:r w:rsidRPr="007179C1">
        <w:t>NOTE:</w:t>
      </w:r>
      <w:r w:rsidRPr="007179C1">
        <w:tab/>
        <w:t>While any hyperlinks included in this clause were valid at the time of publication, O-RAN cannot guarantee their long-term validity.</w:t>
      </w:r>
    </w:p>
    <w:p w14:paraId="6EC6B911" w14:textId="77777777" w:rsidR="00261192" w:rsidRPr="007179C1" w:rsidRDefault="00261192" w:rsidP="00261192">
      <w:pPr>
        <w:keepNext/>
        <w:rPr>
          <w:lang w:eastAsia="en-GB"/>
        </w:rPr>
      </w:pPr>
      <w:r w:rsidRPr="007179C1">
        <w:rPr>
          <w:lang w:eastAsia="en-GB"/>
        </w:rPr>
        <w:t>The following referenced documents are necessary for the application of the present document.</w:t>
      </w:r>
    </w:p>
    <w:p w14:paraId="58B6A189" w14:textId="55DCD0A3" w:rsidR="00261192" w:rsidRPr="007179C1" w:rsidRDefault="00261192" w:rsidP="00261192">
      <w:pPr>
        <w:pStyle w:val="EX"/>
      </w:pPr>
      <w:r w:rsidRPr="007179C1">
        <w:t>[1]</w:t>
      </w:r>
      <w:r w:rsidRPr="007179C1">
        <w:tab/>
        <w:t>O-RAN TS: "A1 interface: General Aspects and Principles" ("A1GAP")</w:t>
      </w:r>
      <w:r w:rsidR="0083329C" w:rsidRPr="007179C1">
        <w:t>.</w:t>
      </w:r>
    </w:p>
    <w:p w14:paraId="715FE5F3" w14:textId="7F2B2BF1" w:rsidR="00261192" w:rsidRPr="007179C1" w:rsidRDefault="00261192" w:rsidP="00261192">
      <w:pPr>
        <w:pStyle w:val="EX"/>
      </w:pPr>
      <w:r w:rsidRPr="007179C1">
        <w:t>[2]</w:t>
      </w:r>
      <w:r w:rsidRPr="007179C1">
        <w:tab/>
        <w:t>O-RAN TS: "A1 interface: Application Protocol" ("A1AP")</w:t>
      </w:r>
      <w:r w:rsidR="0083329C" w:rsidRPr="007179C1">
        <w:t>.</w:t>
      </w:r>
    </w:p>
    <w:p w14:paraId="07058BAC" w14:textId="5EEFD7C7" w:rsidR="00261192" w:rsidRPr="007179C1" w:rsidRDefault="00261192" w:rsidP="00261192">
      <w:pPr>
        <w:pStyle w:val="EX"/>
      </w:pPr>
      <w:r w:rsidRPr="007179C1">
        <w:t>[3]</w:t>
      </w:r>
      <w:r w:rsidRPr="007179C1">
        <w:tab/>
        <w:t>O-RAN TS: "A1 interface: Type Definitions" ("A1TD")</w:t>
      </w:r>
      <w:r w:rsidR="0083329C" w:rsidRPr="007179C1">
        <w:t>.</w:t>
      </w:r>
    </w:p>
    <w:p w14:paraId="7ACC0AA4" w14:textId="5A9B7410" w:rsidR="00261192" w:rsidRPr="007179C1" w:rsidRDefault="00261192" w:rsidP="00261192">
      <w:pPr>
        <w:pStyle w:val="EX"/>
      </w:pPr>
      <w:r w:rsidRPr="007179C1">
        <w:t>[4]</w:t>
      </w:r>
      <w:r w:rsidRPr="007179C1">
        <w:tab/>
        <w:t>IETF RFC 793: "Transmission Control Protocol"</w:t>
      </w:r>
      <w:r w:rsidR="0083329C" w:rsidRPr="007179C1">
        <w:t>.</w:t>
      </w:r>
    </w:p>
    <w:p w14:paraId="00C12886" w14:textId="65B7905B" w:rsidR="00261192" w:rsidRPr="007179C1" w:rsidRDefault="00261192" w:rsidP="00261192">
      <w:pPr>
        <w:pStyle w:val="EX"/>
      </w:pPr>
      <w:r w:rsidRPr="007179C1">
        <w:t>[5]</w:t>
      </w:r>
      <w:r w:rsidRPr="007179C1">
        <w:tab/>
      </w:r>
      <w:r w:rsidR="005050FB" w:rsidRPr="007179C1">
        <w:t>Void</w:t>
      </w:r>
      <w:r w:rsidR="008C734E" w:rsidRPr="007179C1">
        <w:t>.</w:t>
      </w:r>
    </w:p>
    <w:p w14:paraId="0D3C425F" w14:textId="2E67D5B2" w:rsidR="00261192" w:rsidRPr="007179C1" w:rsidRDefault="00261192" w:rsidP="00261192">
      <w:pPr>
        <w:pStyle w:val="EX"/>
      </w:pPr>
      <w:r w:rsidRPr="007179C1">
        <w:t>[6]</w:t>
      </w:r>
      <w:r w:rsidRPr="007179C1">
        <w:tab/>
        <w:t>IETF RFC 8446: "The Transport Layer Security (TLS) Protocol Version 1.3"</w:t>
      </w:r>
      <w:r w:rsidR="008C734E" w:rsidRPr="007179C1">
        <w:t>.</w:t>
      </w:r>
    </w:p>
    <w:p w14:paraId="5BCAF800" w14:textId="235D48E6" w:rsidR="00261192" w:rsidRPr="007179C1" w:rsidRDefault="00261192" w:rsidP="00261192">
      <w:pPr>
        <w:pStyle w:val="EX"/>
      </w:pPr>
      <w:r w:rsidRPr="007179C1">
        <w:t>[7]</w:t>
      </w:r>
      <w:r w:rsidRPr="007179C1">
        <w:tab/>
      </w:r>
      <w:r w:rsidR="00C85C85" w:rsidRPr="007179C1">
        <w:t>Void</w:t>
      </w:r>
      <w:r w:rsidR="008C734E" w:rsidRPr="007179C1">
        <w:t>.</w:t>
      </w:r>
    </w:p>
    <w:p w14:paraId="1498F3E7" w14:textId="3D7F1F39" w:rsidR="00261192" w:rsidRPr="007179C1" w:rsidRDefault="00261192" w:rsidP="00261192">
      <w:pPr>
        <w:pStyle w:val="EX"/>
      </w:pPr>
      <w:r w:rsidRPr="007179C1">
        <w:t>[8]</w:t>
      </w:r>
      <w:r w:rsidRPr="007179C1">
        <w:tab/>
      </w:r>
      <w:r w:rsidR="00C85C85" w:rsidRPr="007179C1">
        <w:t>Void</w:t>
      </w:r>
      <w:r w:rsidR="008C734E" w:rsidRPr="007179C1">
        <w:t>.</w:t>
      </w:r>
    </w:p>
    <w:p w14:paraId="4AD1A342" w14:textId="6DDA3161" w:rsidR="00261192" w:rsidRPr="007179C1" w:rsidRDefault="00261192" w:rsidP="00261192">
      <w:pPr>
        <w:pStyle w:val="EX"/>
      </w:pPr>
      <w:r w:rsidRPr="007179C1">
        <w:t>[9]</w:t>
      </w:r>
      <w:r w:rsidRPr="007179C1">
        <w:tab/>
      </w:r>
      <w:r w:rsidR="00C85C85" w:rsidRPr="007179C1">
        <w:t>Void</w:t>
      </w:r>
      <w:r w:rsidR="008C734E" w:rsidRPr="007179C1">
        <w:t>.</w:t>
      </w:r>
    </w:p>
    <w:p w14:paraId="6770F99C" w14:textId="23480867" w:rsidR="00261192" w:rsidRPr="007179C1" w:rsidRDefault="00261192" w:rsidP="00261192">
      <w:pPr>
        <w:pStyle w:val="EX"/>
      </w:pPr>
      <w:r w:rsidRPr="007179C1">
        <w:t>[10]</w:t>
      </w:r>
      <w:r w:rsidRPr="007179C1">
        <w:tab/>
      </w:r>
      <w:r w:rsidR="00C85C85" w:rsidRPr="007179C1">
        <w:t>Void</w:t>
      </w:r>
      <w:r w:rsidR="008C734E" w:rsidRPr="007179C1">
        <w:t>.</w:t>
      </w:r>
    </w:p>
    <w:p w14:paraId="7424BF51" w14:textId="43EA3060" w:rsidR="00261192" w:rsidRPr="007179C1" w:rsidRDefault="00261192" w:rsidP="00261192">
      <w:pPr>
        <w:pStyle w:val="EX"/>
      </w:pPr>
      <w:r w:rsidRPr="007179C1">
        <w:t>[11]</w:t>
      </w:r>
      <w:r w:rsidRPr="007179C1">
        <w:tab/>
        <w:t>IETF RFC 8259: "The JavaScript Object Notation (JSON) Data Interchange Format"</w:t>
      </w:r>
      <w:r w:rsidR="008C734E" w:rsidRPr="007179C1">
        <w:t>.</w:t>
      </w:r>
    </w:p>
    <w:p w14:paraId="40CC8AF9" w14:textId="63087165" w:rsidR="00261192" w:rsidRPr="007179C1" w:rsidRDefault="00261192" w:rsidP="00261192">
      <w:pPr>
        <w:pStyle w:val="EX"/>
      </w:pPr>
      <w:r w:rsidRPr="007179C1">
        <w:t>[12]</w:t>
      </w:r>
      <w:r w:rsidRPr="007179C1">
        <w:tab/>
      </w:r>
      <w:r w:rsidRPr="007179C1">
        <w:rPr>
          <w:rFonts w:hint="eastAsia"/>
        </w:rPr>
        <w:t xml:space="preserve">IETF RFC </w:t>
      </w:r>
      <w:r w:rsidRPr="007179C1">
        <w:t>8200</w:t>
      </w:r>
      <w:r w:rsidRPr="007179C1">
        <w:rPr>
          <w:rFonts w:hint="eastAsia"/>
        </w:rPr>
        <w:t xml:space="preserve">: </w:t>
      </w:r>
      <w:r w:rsidRPr="007179C1">
        <w:t>"</w:t>
      </w:r>
      <w:r w:rsidRPr="007179C1">
        <w:rPr>
          <w:rFonts w:hint="eastAsia"/>
        </w:rPr>
        <w:t>Internet Protocol, Version 6 (IPv6) Specification</w:t>
      </w:r>
      <w:r w:rsidRPr="007179C1">
        <w:t>"</w:t>
      </w:r>
      <w:r w:rsidR="008C734E" w:rsidRPr="007179C1">
        <w:t>.</w:t>
      </w:r>
    </w:p>
    <w:p w14:paraId="01FC58BD" w14:textId="37BCB1E8" w:rsidR="00261192" w:rsidRPr="007179C1" w:rsidRDefault="00261192" w:rsidP="00261192">
      <w:pPr>
        <w:pStyle w:val="EX"/>
      </w:pPr>
      <w:r w:rsidRPr="007179C1">
        <w:t>[13]</w:t>
      </w:r>
      <w:r w:rsidRPr="007179C1">
        <w:tab/>
      </w:r>
      <w:r w:rsidRPr="007179C1">
        <w:rPr>
          <w:rFonts w:hint="eastAsia"/>
        </w:rPr>
        <w:t xml:space="preserve">IETF RFC 791: </w:t>
      </w:r>
      <w:r w:rsidRPr="007179C1">
        <w:t>"</w:t>
      </w:r>
      <w:r w:rsidRPr="007179C1">
        <w:rPr>
          <w:rFonts w:hint="eastAsia"/>
        </w:rPr>
        <w:t>Internet Protocol</w:t>
      </w:r>
      <w:r w:rsidRPr="007179C1">
        <w:t>"</w:t>
      </w:r>
      <w:r w:rsidR="008C734E" w:rsidRPr="007179C1">
        <w:t>.</w:t>
      </w:r>
    </w:p>
    <w:p w14:paraId="48E4FBD0" w14:textId="34630881" w:rsidR="00261192" w:rsidRPr="007179C1" w:rsidRDefault="00261192" w:rsidP="00261192">
      <w:pPr>
        <w:pStyle w:val="EX"/>
      </w:pPr>
      <w:r w:rsidRPr="007179C1">
        <w:t>[14]</w:t>
      </w:r>
      <w:r w:rsidRPr="007179C1">
        <w:tab/>
      </w:r>
      <w:r w:rsidR="003B146B" w:rsidRPr="007179C1">
        <w:t>Void</w:t>
      </w:r>
      <w:r w:rsidR="008C734E" w:rsidRPr="007179C1">
        <w:t>.</w:t>
      </w:r>
    </w:p>
    <w:p w14:paraId="139D3A67" w14:textId="71606AD9" w:rsidR="00261192" w:rsidRPr="007179C1" w:rsidRDefault="00261192" w:rsidP="00261192">
      <w:pPr>
        <w:pStyle w:val="EX"/>
      </w:pPr>
      <w:r w:rsidRPr="007179C1">
        <w:t>[15]</w:t>
      </w:r>
      <w:r w:rsidRPr="007179C1">
        <w:tab/>
      </w:r>
      <w:r w:rsidR="003B146B" w:rsidRPr="007179C1">
        <w:t>Void</w:t>
      </w:r>
      <w:r w:rsidR="008C734E" w:rsidRPr="007179C1">
        <w:t>.</w:t>
      </w:r>
    </w:p>
    <w:p w14:paraId="11D631C0" w14:textId="77F22D11" w:rsidR="00261192" w:rsidRPr="007179C1" w:rsidRDefault="00261192" w:rsidP="00261192">
      <w:pPr>
        <w:pStyle w:val="EX"/>
      </w:pPr>
      <w:r w:rsidRPr="007179C1">
        <w:t>[16]</w:t>
      </w:r>
      <w:r w:rsidRPr="007179C1">
        <w:tab/>
        <w:t xml:space="preserve">O-RAN TS: "O-RAN Security Requirements </w:t>
      </w:r>
      <w:r w:rsidR="00442AB0" w:rsidRPr="007179C1">
        <w:t xml:space="preserve">and Controls </w:t>
      </w:r>
      <w:r w:rsidRPr="007179C1">
        <w:t>Specifications"</w:t>
      </w:r>
      <w:r w:rsidR="006B28DA" w:rsidRPr="007179C1">
        <w:t xml:space="preserve"> ("SRS")</w:t>
      </w:r>
      <w:r w:rsidR="008C734E" w:rsidRPr="007179C1">
        <w:t>.</w:t>
      </w:r>
    </w:p>
    <w:p w14:paraId="613F4C4B" w14:textId="62B62B76" w:rsidR="00261192" w:rsidRPr="007179C1" w:rsidRDefault="00261192" w:rsidP="00261192">
      <w:pPr>
        <w:pStyle w:val="EX"/>
      </w:pPr>
      <w:r w:rsidRPr="007179C1">
        <w:t>[17]</w:t>
      </w:r>
      <w:r w:rsidRPr="007179C1">
        <w:tab/>
        <w:t>O-RAN TS: "O-RAN Security Protocols Specifications"</w:t>
      </w:r>
      <w:r w:rsidR="006B28DA" w:rsidRPr="007179C1">
        <w:t xml:space="preserve"> ("SPS")</w:t>
      </w:r>
      <w:r w:rsidR="008C734E" w:rsidRPr="007179C1">
        <w:t>.</w:t>
      </w:r>
    </w:p>
    <w:p w14:paraId="5925B50B" w14:textId="3ED7FF07" w:rsidR="00C85C85" w:rsidRPr="007179C1" w:rsidRDefault="00C85C85" w:rsidP="00C85C85">
      <w:pPr>
        <w:pStyle w:val="EX"/>
      </w:pPr>
      <w:r w:rsidRPr="007179C1">
        <w:t>[18]</w:t>
      </w:r>
      <w:r w:rsidRPr="007179C1">
        <w:tab/>
        <w:t>IETF RFC 9110: "HTTP Semantics"</w:t>
      </w:r>
      <w:r w:rsidR="008C734E" w:rsidRPr="007179C1">
        <w:t>.</w:t>
      </w:r>
    </w:p>
    <w:p w14:paraId="169F3B71" w14:textId="131C3B10" w:rsidR="00C85C85" w:rsidRPr="007179C1" w:rsidRDefault="00C85C85" w:rsidP="00C85C85">
      <w:pPr>
        <w:pStyle w:val="EX"/>
      </w:pPr>
      <w:r w:rsidRPr="007179C1">
        <w:t>[19]</w:t>
      </w:r>
      <w:r w:rsidRPr="007179C1">
        <w:tab/>
        <w:t>IETF RFC 9112: "HTTP/1.1"</w:t>
      </w:r>
      <w:r w:rsidR="008C734E" w:rsidRPr="007179C1">
        <w:t>.</w:t>
      </w:r>
    </w:p>
    <w:p w14:paraId="75B82CB9" w14:textId="6992D00A" w:rsidR="00C85C85" w:rsidRPr="007179C1" w:rsidRDefault="00C85C85" w:rsidP="00C85C85">
      <w:pPr>
        <w:pStyle w:val="EX"/>
      </w:pPr>
      <w:r w:rsidRPr="007179C1">
        <w:t>[20]</w:t>
      </w:r>
      <w:r w:rsidRPr="007179C1">
        <w:tab/>
        <w:t>IETF RFC 9113: "HTTP/2"</w:t>
      </w:r>
      <w:r w:rsidR="008C734E" w:rsidRPr="007179C1">
        <w:t>.</w:t>
      </w:r>
    </w:p>
    <w:p w14:paraId="545EC644" w14:textId="77777777" w:rsidR="00261192" w:rsidRPr="007179C1" w:rsidRDefault="00261192" w:rsidP="00261192">
      <w:pPr>
        <w:pStyle w:val="Heading2"/>
      </w:pPr>
      <w:bookmarkStart w:id="34" w:name="_Toc119048681"/>
      <w:bookmarkStart w:id="35" w:name="_Toc183008140"/>
      <w:r w:rsidRPr="007179C1">
        <w:t>2.2</w:t>
      </w:r>
      <w:r w:rsidRPr="007179C1">
        <w:tab/>
        <w:t>Informative references</w:t>
      </w:r>
      <w:bookmarkEnd w:id="34"/>
      <w:bookmarkEnd w:id="35"/>
    </w:p>
    <w:p w14:paraId="52E9038E" w14:textId="769DE22F" w:rsidR="00261192" w:rsidRPr="007179C1" w:rsidRDefault="00261192" w:rsidP="00261192">
      <w:r w:rsidRPr="007179C1">
        <w:t>References are either specific (identified by date of publication and/or edition number or version number) or non</w:t>
      </w:r>
      <w:r w:rsidRPr="007179C1">
        <w:noBreakHyphen/>
        <w:t>specific. For specific references, only the cited version applies. For non-specific references, the latest version of the referenced document (including any amendments) applies.</w:t>
      </w:r>
      <w:r w:rsidR="0040590D" w:rsidRPr="0040590D">
        <w:t xml:space="preserve"> </w:t>
      </w:r>
      <w:r w:rsidR="0040590D" w:rsidRPr="00100557">
        <w:t xml:space="preserve">In the case of a reference to a 3GPP document (including a GSM document), a non-specific reference implicitly refers to the latest version of that document in 3GPP Release </w:t>
      </w:r>
      <w:r w:rsidR="0040590D">
        <w:t>18</w:t>
      </w:r>
      <w:r w:rsidR="0040590D" w:rsidRPr="00100557">
        <w:t>.</w:t>
      </w:r>
    </w:p>
    <w:p w14:paraId="503A4B28" w14:textId="77777777" w:rsidR="00261192" w:rsidRPr="007179C1" w:rsidRDefault="00261192" w:rsidP="00261192">
      <w:pPr>
        <w:pStyle w:val="NO"/>
      </w:pPr>
      <w:r w:rsidRPr="007179C1">
        <w:t>NOTE:</w:t>
      </w:r>
      <w:r w:rsidRPr="007179C1">
        <w:tab/>
        <w:t>While any hyperlinks included in this clause were valid at the time of publication, O-RAN cannot guarantee their long-term validity.</w:t>
      </w:r>
    </w:p>
    <w:p w14:paraId="67621EF0" w14:textId="77777777" w:rsidR="00261192" w:rsidRPr="007179C1" w:rsidRDefault="00261192" w:rsidP="00261192">
      <w:r w:rsidRPr="007179C1">
        <w:rPr>
          <w:lang w:eastAsia="en-GB"/>
        </w:rPr>
        <w:t xml:space="preserve">The following referenced documents are </w:t>
      </w:r>
      <w:r w:rsidRPr="007179C1">
        <w:t>not necessary for the application of the present document, but they assist the user with regard to a particular subject area.</w:t>
      </w:r>
    </w:p>
    <w:p w14:paraId="3A49BC1F" w14:textId="77777777" w:rsidR="00261192" w:rsidRPr="007179C1" w:rsidRDefault="00261192" w:rsidP="00261192">
      <w:r w:rsidRPr="007179C1">
        <w:t>Not applicable.</w:t>
      </w:r>
    </w:p>
    <w:p w14:paraId="39C2D06C" w14:textId="77777777" w:rsidR="00261192" w:rsidRPr="007179C1" w:rsidRDefault="00261192" w:rsidP="00261192">
      <w:pPr>
        <w:pStyle w:val="Heading1"/>
      </w:pPr>
      <w:bookmarkStart w:id="36" w:name="_Toc119048682"/>
      <w:bookmarkStart w:id="37" w:name="_Toc183008141"/>
      <w:r w:rsidRPr="007179C1">
        <w:t>3</w:t>
      </w:r>
      <w:r w:rsidRPr="007179C1">
        <w:tab/>
        <w:t xml:space="preserve">Definition of terms, </w:t>
      </w:r>
      <w:proofErr w:type="gramStart"/>
      <w:r w:rsidRPr="007179C1">
        <w:t>symbols</w:t>
      </w:r>
      <w:proofErr w:type="gramEnd"/>
      <w:r w:rsidRPr="007179C1">
        <w:t xml:space="preserve"> and abbreviations</w:t>
      </w:r>
      <w:bookmarkEnd w:id="36"/>
      <w:bookmarkEnd w:id="37"/>
    </w:p>
    <w:p w14:paraId="01C28CF0" w14:textId="77777777" w:rsidR="00261192" w:rsidRPr="007179C1" w:rsidRDefault="00261192" w:rsidP="00261192">
      <w:pPr>
        <w:pStyle w:val="Heading2"/>
      </w:pPr>
      <w:bookmarkStart w:id="38" w:name="_Toc451532926"/>
      <w:bookmarkStart w:id="39" w:name="_Toc527987200"/>
      <w:bookmarkStart w:id="40" w:name="_Toc529802484"/>
      <w:bookmarkStart w:id="41" w:name="_Toc119048683"/>
      <w:bookmarkStart w:id="42" w:name="_Toc183008142"/>
      <w:r w:rsidRPr="007179C1">
        <w:t>3.1</w:t>
      </w:r>
      <w:r w:rsidRPr="007179C1">
        <w:tab/>
      </w:r>
      <w:bookmarkEnd w:id="38"/>
      <w:bookmarkEnd w:id="39"/>
      <w:r w:rsidRPr="007179C1">
        <w:t>Terms</w:t>
      </w:r>
      <w:bookmarkEnd w:id="40"/>
      <w:bookmarkEnd w:id="41"/>
      <w:bookmarkEnd w:id="42"/>
    </w:p>
    <w:p w14:paraId="1FA59487" w14:textId="23B702B4" w:rsidR="00261192" w:rsidRPr="007179C1" w:rsidRDefault="00261192" w:rsidP="00261192">
      <w:r w:rsidRPr="007179C1">
        <w:t>For the purposes of the present document, the terms given in A1GAP [1]</w:t>
      </w:r>
      <w:r w:rsidR="0040590D">
        <w:t>, clause 3.1,</w:t>
      </w:r>
      <w:r w:rsidRPr="007179C1">
        <w:t xml:space="preserve"> apply.</w:t>
      </w:r>
    </w:p>
    <w:p w14:paraId="2E3FC182" w14:textId="77777777" w:rsidR="00261192" w:rsidRPr="007179C1" w:rsidRDefault="00261192" w:rsidP="00261192">
      <w:pPr>
        <w:pStyle w:val="Heading2"/>
        <w:keepLines w:val="0"/>
        <w:widowControl w:val="0"/>
      </w:pPr>
      <w:bookmarkStart w:id="43" w:name="_Toc451533954"/>
      <w:bookmarkStart w:id="44" w:name="_Toc484178389"/>
      <w:bookmarkStart w:id="45" w:name="_Toc484178419"/>
      <w:bookmarkStart w:id="46" w:name="_Toc487532003"/>
      <w:bookmarkStart w:id="47" w:name="_Toc527987201"/>
      <w:bookmarkStart w:id="48" w:name="_Toc529802485"/>
      <w:bookmarkStart w:id="49" w:name="_Toc119048684"/>
      <w:bookmarkStart w:id="50" w:name="_Toc183008143"/>
      <w:r w:rsidRPr="007179C1">
        <w:t>3.2</w:t>
      </w:r>
      <w:r w:rsidRPr="007179C1">
        <w:tab/>
        <w:t>Symbols</w:t>
      </w:r>
      <w:bookmarkEnd w:id="43"/>
      <w:bookmarkEnd w:id="44"/>
      <w:bookmarkEnd w:id="45"/>
      <w:bookmarkEnd w:id="46"/>
      <w:bookmarkEnd w:id="47"/>
      <w:bookmarkEnd w:id="48"/>
      <w:bookmarkEnd w:id="49"/>
      <w:bookmarkEnd w:id="50"/>
    </w:p>
    <w:p w14:paraId="5EEF6720" w14:textId="77777777" w:rsidR="00261192" w:rsidRPr="007179C1" w:rsidRDefault="00261192" w:rsidP="00261192">
      <w:pPr>
        <w:widowControl w:val="0"/>
      </w:pPr>
      <w:r w:rsidRPr="007179C1">
        <w:t>Void.</w:t>
      </w:r>
    </w:p>
    <w:p w14:paraId="21541ABB" w14:textId="77777777" w:rsidR="00261192" w:rsidRPr="007179C1" w:rsidRDefault="00261192" w:rsidP="00261192">
      <w:pPr>
        <w:pStyle w:val="Heading2"/>
      </w:pPr>
      <w:bookmarkStart w:id="51" w:name="_Toc451533955"/>
      <w:bookmarkStart w:id="52" w:name="_Toc484178390"/>
      <w:bookmarkStart w:id="53" w:name="_Toc484178420"/>
      <w:bookmarkStart w:id="54" w:name="_Toc487532004"/>
      <w:bookmarkStart w:id="55" w:name="_Toc527987202"/>
      <w:bookmarkStart w:id="56" w:name="_Toc529802486"/>
      <w:bookmarkStart w:id="57" w:name="_Toc119048685"/>
      <w:bookmarkStart w:id="58" w:name="_Toc183008144"/>
      <w:r w:rsidRPr="007179C1">
        <w:t>3.3</w:t>
      </w:r>
      <w:r w:rsidRPr="007179C1">
        <w:tab/>
        <w:t>Abbreviations</w:t>
      </w:r>
      <w:bookmarkEnd w:id="51"/>
      <w:bookmarkEnd w:id="52"/>
      <w:bookmarkEnd w:id="53"/>
      <w:bookmarkEnd w:id="54"/>
      <w:bookmarkEnd w:id="55"/>
      <w:bookmarkEnd w:id="56"/>
      <w:bookmarkEnd w:id="57"/>
      <w:bookmarkEnd w:id="58"/>
    </w:p>
    <w:p w14:paraId="32924530" w14:textId="39BD76B0" w:rsidR="00261192" w:rsidRPr="007179C1" w:rsidRDefault="00261192" w:rsidP="00261192">
      <w:r w:rsidRPr="007179C1">
        <w:t>For the purposes of the present document, the abbreviations given in A1GAP [1]</w:t>
      </w:r>
      <w:r w:rsidR="0040590D">
        <w:t>, clause 3.3,</w:t>
      </w:r>
      <w:r w:rsidRPr="007179C1">
        <w:t xml:space="preserve"> and the following apply:</w:t>
      </w:r>
    </w:p>
    <w:p w14:paraId="30750054" w14:textId="77777777" w:rsidR="00261192" w:rsidRPr="007179C1" w:rsidRDefault="00261192" w:rsidP="00261192">
      <w:pPr>
        <w:pStyle w:val="EW"/>
        <w:rPr>
          <w:lang w:val="en-GB"/>
        </w:rPr>
      </w:pPr>
      <w:r w:rsidRPr="007179C1">
        <w:rPr>
          <w:lang w:val="en-GB"/>
        </w:rPr>
        <w:t>IETF</w:t>
      </w:r>
      <w:r w:rsidRPr="007179C1">
        <w:rPr>
          <w:lang w:val="en-GB"/>
        </w:rPr>
        <w:tab/>
        <w:t>Internet Engineering Task Force</w:t>
      </w:r>
    </w:p>
    <w:p w14:paraId="139A71B5" w14:textId="77777777" w:rsidR="00261192" w:rsidRPr="007179C1" w:rsidRDefault="00261192" w:rsidP="00261192">
      <w:pPr>
        <w:pStyle w:val="EW"/>
      </w:pPr>
      <w:r w:rsidRPr="007179C1">
        <w:rPr>
          <w:lang w:val="en-GB"/>
        </w:rPr>
        <w:t>JWT</w:t>
      </w:r>
      <w:r w:rsidRPr="007179C1">
        <w:rPr>
          <w:lang w:val="en-GB"/>
        </w:rPr>
        <w:tab/>
      </w:r>
      <w:r w:rsidRPr="007179C1">
        <w:t>JSON Web Tokens</w:t>
      </w:r>
    </w:p>
    <w:p w14:paraId="2708E268" w14:textId="77777777" w:rsidR="00261192" w:rsidRPr="007179C1" w:rsidRDefault="00261192" w:rsidP="00261192">
      <w:pPr>
        <w:pStyle w:val="EW"/>
      </w:pPr>
      <w:r w:rsidRPr="007179C1">
        <w:t>RFC</w:t>
      </w:r>
      <w:r w:rsidRPr="007179C1">
        <w:tab/>
        <w:t>Request For Comments</w:t>
      </w:r>
    </w:p>
    <w:p w14:paraId="1AE2655C" w14:textId="77777777" w:rsidR="00261192" w:rsidRPr="007179C1" w:rsidRDefault="00261192" w:rsidP="00261192">
      <w:pPr>
        <w:pStyle w:val="Heading1"/>
        <w:rPr>
          <w:lang w:val="en-US"/>
        </w:rPr>
      </w:pPr>
      <w:bookmarkStart w:id="59" w:name="_Toc119048686"/>
      <w:bookmarkStart w:id="60" w:name="_Toc183008145"/>
      <w:r w:rsidRPr="007179C1">
        <w:t>4</w:t>
      </w:r>
      <w:r w:rsidRPr="007179C1">
        <w:tab/>
      </w:r>
      <w:bookmarkStart w:id="61" w:name="_Toc18334165"/>
      <w:bookmarkStart w:id="62" w:name="_Toc66363991"/>
      <w:bookmarkStart w:id="63" w:name="_Hlk11229691"/>
      <w:r w:rsidRPr="007179C1">
        <w:rPr>
          <w:lang w:val="en-US"/>
        </w:rPr>
        <w:t xml:space="preserve">A1 interface protocol </w:t>
      </w:r>
      <w:proofErr w:type="gramStart"/>
      <w:r w:rsidRPr="007179C1">
        <w:rPr>
          <w:lang w:val="en-US"/>
        </w:rPr>
        <w:t>stack</w:t>
      </w:r>
      <w:bookmarkEnd w:id="59"/>
      <w:bookmarkEnd w:id="61"/>
      <w:bookmarkEnd w:id="62"/>
      <w:bookmarkEnd w:id="60"/>
      <w:proofErr w:type="gramEnd"/>
    </w:p>
    <w:p w14:paraId="7A572906" w14:textId="77777777" w:rsidR="00261192" w:rsidRPr="007179C1" w:rsidRDefault="00261192" w:rsidP="00261192">
      <w:pPr>
        <w:pStyle w:val="Heading2"/>
      </w:pPr>
      <w:bookmarkStart w:id="64" w:name="_Toc18334166"/>
      <w:bookmarkStart w:id="65" w:name="_Toc66363992"/>
      <w:bookmarkStart w:id="66" w:name="_Toc119048687"/>
      <w:bookmarkStart w:id="67" w:name="_Toc183008146"/>
      <w:r w:rsidRPr="007179C1">
        <w:t>4.1</w:t>
      </w:r>
      <w:r w:rsidRPr="007179C1">
        <w:tab/>
        <w:t>General</w:t>
      </w:r>
      <w:bookmarkEnd w:id="64"/>
      <w:bookmarkEnd w:id="65"/>
      <w:bookmarkEnd w:id="66"/>
      <w:bookmarkEnd w:id="67"/>
    </w:p>
    <w:p w14:paraId="7CCDCAA1" w14:textId="24C30C44" w:rsidR="00261192" w:rsidRPr="007179C1" w:rsidRDefault="00261192" w:rsidP="00261192">
      <w:r w:rsidRPr="007179C1">
        <w:t>The architecture for the A1 interface is specified in A1GAP [1]</w:t>
      </w:r>
      <w:r w:rsidR="0040590D">
        <w:t>, clause 4.1</w:t>
      </w:r>
      <w:r w:rsidRPr="007179C1">
        <w:t>. The protocol stack for the A1 interface supports application protocol and data models as specified in A1AP [2] and A1TD [3].</w:t>
      </w:r>
    </w:p>
    <w:p w14:paraId="7DE381A3" w14:textId="77777777" w:rsidR="00261192" w:rsidRPr="007179C1" w:rsidRDefault="00261192" w:rsidP="00261192">
      <w:pPr>
        <w:pStyle w:val="Heading2"/>
      </w:pPr>
      <w:bookmarkStart w:id="68" w:name="_Toc18334167"/>
      <w:bookmarkStart w:id="69" w:name="_Toc66363993"/>
      <w:bookmarkStart w:id="70" w:name="_Toc119048688"/>
      <w:bookmarkStart w:id="71" w:name="_Toc183008147"/>
      <w:r w:rsidRPr="007179C1">
        <w:t>4.2</w:t>
      </w:r>
      <w:r w:rsidRPr="007179C1">
        <w:tab/>
        <w:t>Reference model</w:t>
      </w:r>
      <w:bookmarkEnd w:id="68"/>
      <w:bookmarkEnd w:id="69"/>
      <w:bookmarkEnd w:id="70"/>
      <w:bookmarkEnd w:id="71"/>
    </w:p>
    <w:p w14:paraId="1BF153DC" w14:textId="4338E414" w:rsidR="00261192" w:rsidRPr="007179C1" w:rsidRDefault="00261192" w:rsidP="00261192">
      <w:r w:rsidRPr="007179C1">
        <w:rPr>
          <w:lang w:val="en-GB"/>
        </w:rPr>
        <w:t>The A1 interface is defined between the Non-RT RIC and the Near-RT RIC functions. The A1 architecture and principles are described in A1GAP [1]</w:t>
      </w:r>
      <w:r w:rsidR="0040590D">
        <w:t>, clause 4</w:t>
      </w:r>
      <w:r w:rsidRPr="007179C1">
        <w:rPr>
          <w:lang w:val="en-GB"/>
        </w:rPr>
        <w:t xml:space="preserve">. </w:t>
      </w:r>
      <w:r w:rsidRPr="007179C1">
        <w:t>Figure 4.2-1 illustrates the reference model for the A1 interface.</w:t>
      </w:r>
    </w:p>
    <w:p w14:paraId="142AEC53" w14:textId="77777777" w:rsidR="00261192" w:rsidRPr="007179C1" w:rsidRDefault="00261192" w:rsidP="00261192"/>
    <w:p w14:paraId="4DB8F7FB" w14:textId="77777777" w:rsidR="00261192" w:rsidRPr="007179C1" w:rsidRDefault="00261192" w:rsidP="00261192">
      <w:pPr>
        <w:pStyle w:val="FL"/>
        <w:rPr>
          <w:lang w:val="en-GB"/>
        </w:rPr>
      </w:pPr>
      <w:r w:rsidRPr="007179C1">
        <w:object w:dxaOrig="2617" w:dyaOrig="2341" w14:anchorId="0FB230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85pt;height:116.9pt" o:ole="">
            <v:imagedata r:id="rId13" o:title=""/>
          </v:shape>
          <o:OLEObject Type="Embed" ProgID="Visio.Drawing.15" ShapeID="_x0000_i1025" DrawAspect="Content" ObjectID="_1793621372" r:id="rId14"/>
        </w:object>
      </w:r>
    </w:p>
    <w:p w14:paraId="4C0E2B21" w14:textId="77777777" w:rsidR="00261192" w:rsidRPr="007179C1" w:rsidRDefault="00261192" w:rsidP="00261192">
      <w:pPr>
        <w:pStyle w:val="TF"/>
        <w:rPr>
          <w:lang w:eastAsia="zh-CN"/>
        </w:rPr>
      </w:pPr>
      <w:r w:rsidRPr="007179C1">
        <w:t>Figure 4.</w:t>
      </w:r>
      <w:r w:rsidRPr="007179C1">
        <w:rPr>
          <w:lang w:eastAsia="zh-CN"/>
        </w:rPr>
        <w:t>2</w:t>
      </w:r>
      <w:r w:rsidRPr="007179C1">
        <w:t>-</w:t>
      </w:r>
      <w:r w:rsidRPr="007179C1">
        <w:rPr>
          <w:lang w:eastAsia="zh-CN"/>
        </w:rPr>
        <w:t>1</w:t>
      </w:r>
      <w:r w:rsidRPr="007179C1">
        <w:t xml:space="preserve">: </w:t>
      </w:r>
      <w:r w:rsidRPr="007179C1">
        <w:rPr>
          <w:lang w:eastAsia="zh-CN"/>
        </w:rPr>
        <w:t>A1</w:t>
      </w:r>
      <w:r w:rsidRPr="007179C1">
        <w:t xml:space="preserve"> interface reference model</w:t>
      </w:r>
    </w:p>
    <w:p w14:paraId="56996DC0" w14:textId="77777777" w:rsidR="00261192" w:rsidRPr="007179C1" w:rsidRDefault="00261192" w:rsidP="00261192">
      <w:pPr>
        <w:pStyle w:val="Heading2"/>
      </w:pPr>
      <w:bookmarkStart w:id="72" w:name="_Toc18334168"/>
      <w:bookmarkStart w:id="73" w:name="_Toc66363994"/>
      <w:bookmarkStart w:id="74" w:name="_Toc119048689"/>
      <w:bookmarkStart w:id="75" w:name="_Toc183008148"/>
      <w:r w:rsidRPr="007179C1">
        <w:t>4.3</w:t>
      </w:r>
      <w:r w:rsidRPr="007179C1">
        <w:tab/>
        <w:t>Functions and protocol stack</w:t>
      </w:r>
      <w:bookmarkEnd w:id="72"/>
      <w:bookmarkEnd w:id="73"/>
      <w:bookmarkEnd w:id="74"/>
      <w:bookmarkEnd w:id="75"/>
    </w:p>
    <w:p w14:paraId="571433A5" w14:textId="77777777" w:rsidR="00261192" w:rsidRPr="007179C1" w:rsidRDefault="00261192" w:rsidP="00261192">
      <w:r w:rsidRPr="007179C1">
        <w:t>The following layers of the protocol stack for the A1 interface are described in the following clauses:</w:t>
      </w:r>
    </w:p>
    <w:p w14:paraId="3D0E1310" w14:textId="77777777" w:rsidR="00261192" w:rsidRPr="007179C1" w:rsidRDefault="00261192" w:rsidP="00261192">
      <w:pPr>
        <w:pStyle w:val="B20"/>
        <w:numPr>
          <w:ilvl w:val="0"/>
          <w:numId w:val="3"/>
        </w:numPr>
      </w:pPr>
      <w:r w:rsidRPr="007179C1">
        <w:t xml:space="preserve">TCP as specified in IETF RFC 793 [4] provides the communication service at the transport </w:t>
      </w:r>
      <w:proofErr w:type="gramStart"/>
      <w:r w:rsidRPr="007179C1">
        <w:t>layer;</w:t>
      </w:r>
      <w:proofErr w:type="gramEnd"/>
    </w:p>
    <w:p w14:paraId="5FFE29A6" w14:textId="6BCCB71C" w:rsidR="00261192" w:rsidRPr="007179C1" w:rsidRDefault="00261192" w:rsidP="00261192">
      <w:pPr>
        <w:pStyle w:val="B20"/>
        <w:numPr>
          <w:ilvl w:val="0"/>
          <w:numId w:val="3"/>
        </w:numPr>
      </w:pPr>
      <w:r w:rsidRPr="007179C1">
        <w:t xml:space="preserve">TLS as specified in IETF RFC 8446 [6] is used to provide secure HTTP </w:t>
      </w:r>
      <w:proofErr w:type="gramStart"/>
      <w:r w:rsidRPr="007179C1">
        <w:t>connections;</w:t>
      </w:r>
      <w:proofErr w:type="gramEnd"/>
    </w:p>
    <w:p w14:paraId="3490A12B" w14:textId="4AB88ABA" w:rsidR="00261192" w:rsidRPr="007179C1" w:rsidRDefault="00261192" w:rsidP="00261192">
      <w:pPr>
        <w:pStyle w:val="B20"/>
        <w:numPr>
          <w:ilvl w:val="0"/>
          <w:numId w:val="3"/>
        </w:numPr>
      </w:pPr>
      <w:r w:rsidRPr="007179C1">
        <w:t xml:space="preserve">HTTP as specified in </w:t>
      </w:r>
      <w:r w:rsidR="00325956" w:rsidRPr="007179C1">
        <w:t xml:space="preserve">IETF RFC 9110 [18], IETF RFC 9112 [19] and IETF RFC 9113 [20] </w:t>
      </w:r>
      <w:r w:rsidRPr="007179C1">
        <w:t xml:space="preserve">is used as application-level </w:t>
      </w:r>
      <w:proofErr w:type="gramStart"/>
      <w:r w:rsidRPr="007179C1">
        <w:t>protocol;</w:t>
      </w:r>
      <w:proofErr w:type="gramEnd"/>
    </w:p>
    <w:p w14:paraId="2B83BC9F" w14:textId="77777777" w:rsidR="00261192" w:rsidRPr="007179C1" w:rsidRDefault="00261192" w:rsidP="00261192">
      <w:pPr>
        <w:pStyle w:val="B20"/>
        <w:numPr>
          <w:ilvl w:val="0"/>
          <w:numId w:val="3"/>
        </w:numPr>
      </w:pPr>
      <w:r w:rsidRPr="007179C1">
        <w:t>The data interchange layer constitutes the transport of documents in the JSON format as specified in IETF RFC 8259 [11].</w:t>
      </w:r>
    </w:p>
    <w:p w14:paraId="77E7FCF8" w14:textId="77777777" w:rsidR="00261192" w:rsidRPr="007179C1" w:rsidRDefault="00261192" w:rsidP="00261192">
      <w:r w:rsidRPr="007179C1">
        <w:t>Figure 4.3-1 illustrates the protocol stack of the A1 interface.</w:t>
      </w:r>
    </w:p>
    <w:p w14:paraId="19E0B4CD" w14:textId="77777777" w:rsidR="00261192" w:rsidRPr="007179C1" w:rsidRDefault="00261192" w:rsidP="00261192"/>
    <w:p w14:paraId="5C84D5F1" w14:textId="77777777" w:rsidR="00261192" w:rsidRPr="007179C1" w:rsidRDefault="00261192" w:rsidP="00261192">
      <w:pPr>
        <w:pStyle w:val="FL"/>
      </w:pPr>
      <w:r w:rsidRPr="007179C1">
        <w:object w:dxaOrig="4581" w:dyaOrig="4010" w14:anchorId="420A38CD">
          <v:shape id="_x0000_i1026" type="#_x0000_t75" style="width:229.55pt;height:201.05pt" o:ole="">
            <v:imagedata r:id="rId15" o:title=""/>
          </v:shape>
          <o:OLEObject Type="Embed" ProgID="Visio.Drawing.15" ShapeID="_x0000_i1026" DrawAspect="Content" ObjectID="_1793621373" r:id="rId16"/>
        </w:object>
      </w:r>
    </w:p>
    <w:p w14:paraId="6F10649A" w14:textId="77777777" w:rsidR="00261192" w:rsidRPr="007179C1" w:rsidRDefault="00261192" w:rsidP="00261192">
      <w:pPr>
        <w:pStyle w:val="TF"/>
        <w:rPr>
          <w:lang w:eastAsia="zh-CN"/>
        </w:rPr>
      </w:pPr>
      <w:r w:rsidRPr="007179C1">
        <w:t xml:space="preserve">Figure </w:t>
      </w:r>
      <w:r w:rsidRPr="007179C1">
        <w:rPr>
          <w:lang w:eastAsia="zh-CN"/>
        </w:rPr>
        <w:t>4.3</w:t>
      </w:r>
      <w:r w:rsidRPr="007179C1">
        <w:rPr>
          <w:rFonts w:hint="eastAsia"/>
        </w:rPr>
        <w:t>-</w:t>
      </w:r>
      <w:r w:rsidRPr="007179C1">
        <w:rPr>
          <w:lang w:eastAsia="zh-CN"/>
        </w:rPr>
        <w:t>1</w:t>
      </w:r>
      <w:r w:rsidRPr="007179C1">
        <w:t xml:space="preserve">: </w:t>
      </w:r>
      <w:r w:rsidRPr="007179C1">
        <w:rPr>
          <w:lang w:eastAsia="zh-CN"/>
        </w:rPr>
        <w:t>A1</w:t>
      </w:r>
      <w:r w:rsidRPr="007179C1">
        <w:t xml:space="preserve"> protocol stack</w:t>
      </w:r>
    </w:p>
    <w:p w14:paraId="62F050EB" w14:textId="77777777" w:rsidR="00261192" w:rsidRPr="007179C1" w:rsidRDefault="00261192" w:rsidP="00261192">
      <w:pPr>
        <w:pStyle w:val="Heading1"/>
      </w:pPr>
      <w:bookmarkStart w:id="76" w:name="_Toc451533957"/>
      <w:bookmarkStart w:id="77" w:name="_Toc484178392"/>
      <w:bookmarkStart w:id="78" w:name="_Toc484178422"/>
      <w:bookmarkStart w:id="79" w:name="_Toc487532006"/>
      <w:bookmarkStart w:id="80" w:name="_Toc527987204"/>
      <w:bookmarkStart w:id="81" w:name="_Toc529802488"/>
      <w:bookmarkStart w:id="82" w:name="_Toc119048690"/>
      <w:bookmarkStart w:id="83" w:name="_Toc183008149"/>
      <w:bookmarkEnd w:id="63"/>
      <w:r w:rsidRPr="007179C1">
        <w:t>5</w:t>
      </w:r>
      <w:r w:rsidRPr="007179C1">
        <w:tab/>
      </w:r>
      <w:bookmarkStart w:id="84" w:name="_Toc18334169"/>
      <w:bookmarkStart w:id="85" w:name="_Toc66363995"/>
      <w:bookmarkEnd w:id="76"/>
      <w:bookmarkEnd w:id="77"/>
      <w:bookmarkEnd w:id="78"/>
      <w:bookmarkEnd w:id="79"/>
      <w:bookmarkEnd w:id="80"/>
      <w:bookmarkEnd w:id="81"/>
      <w:r w:rsidRPr="007179C1">
        <w:t>Network layer</w:t>
      </w:r>
      <w:bookmarkEnd w:id="82"/>
      <w:bookmarkEnd w:id="84"/>
      <w:bookmarkEnd w:id="85"/>
      <w:bookmarkEnd w:id="83"/>
    </w:p>
    <w:p w14:paraId="385D33A5" w14:textId="77777777" w:rsidR="00261192" w:rsidRPr="007179C1" w:rsidRDefault="00261192" w:rsidP="00261192">
      <w:pPr>
        <w:rPr>
          <w:lang w:eastAsia="ja-JP"/>
        </w:rPr>
      </w:pPr>
      <w:r w:rsidRPr="007179C1">
        <w:rPr>
          <w:lang w:eastAsia="ja-JP"/>
        </w:rPr>
        <w:t>A1 may be transported over</w:t>
      </w:r>
      <w:r w:rsidRPr="007179C1">
        <w:rPr>
          <w:rFonts w:hint="eastAsia"/>
          <w:lang w:eastAsia="ja-JP"/>
        </w:rPr>
        <w:t xml:space="preserve"> IPv6 </w:t>
      </w:r>
      <w:r w:rsidRPr="007179C1">
        <w:t xml:space="preserve">as specified in </w:t>
      </w:r>
      <w:r w:rsidRPr="007179C1">
        <w:rPr>
          <w:rFonts w:hint="eastAsia"/>
          <w:lang w:eastAsia="ja-JP"/>
        </w:rPr>
        <w:t xml:space="preserve">IETF RFC </w:t>
      </w:r>
      <w:r w:rsidRPr="007179C1">
        <w:t>8200 [12]</w:t>
      </w:r>
      <w:r w:rsidRPr="007179C1">
        <w:rPr>
          <w:rFonts w:hint="eastAsia"/>
          <w:lang w:eastAsia="ja-JP"/>
        </w:rPr>
        <w:t xml:space="preserve"> and/or IPv4 </w:t>
      </w:r>
      <w:r w:rsidRPr="007179C1">
        <w:t xml:space="preserve">as specified in </w:t>
      </w:r>
      <w:r w:rsidRPr="007179C1">
        <w:rPr>
          <w:rFonts w:hint="eastAsia"/>
          <w:lang w:eastAsia="ja-JP"/>
        </w:rPr>
        <w:t xml:space="preserve">IETF RFC 791 </w:t>
      </w:r>
      <w:r w:rsidRPr="007179C1">
        <w:t>[13]</w:t>
      </w:r>
      <w:r w:rsidRPr="007179C1">
        <w:rPr>
          <w:rFonts w:hint="eastAsia"/>
          <w:lang w:eastAsia="ja-JP"/>
        </w:rPr>
        <w:t>.</w:t>
      </w:r>
    </w:p>
    <w:p w14:paraId="6A930679" w14:textId="77777777" w:rsidR="00261192" w:rsidRPr="007179C1" w:rsidRDefault="00261192" w:rsidP="00261192">
      <w:pPr>
        <w:pStyle w:val="Heading1"/>
      </w:pPr>
      <w:bookmarkStart w:id="86" w:name="_Toc18334170"/>
      <w:bookmarkStart w:id="87" w:name="_Toc66363996"/>
      <w:bookmarkStart w:id="88" w:name="_Toc119048691"/>
      <w:bookmarkStart w:id="89" w:name="_Toc183008150"/>
      <w:r w:rsidRPr="007179C1">
        <w:t>6</w:t>
      </w:r>
      <w:r w:rsidRPr="007179C1">
        <w:tab/>
        <w:t>Transport layer</w:t>
      </w:r>
      <w:bookmarkEnd w:id="86"/>
      <w:bookmarkEnd w:id="87"/>
      <w:bookmarkEnd w:id="88"/>
      <w:bookmarkEnd w:id="89"/>
    </w:p>
    <w:p w14:paraId="256C3F61" w14:textId="77777777" w:rsidR="00261192" w:rsidRPr="007179C1" w:rsidRDefault="00261192" w:rsidP="00261192">
      <w:pPr>
        <w:rPr>
          <w:lang w:val="de-DE"/>
        </w:rPr>
      </w:pPr>
      <w:r w:rsidRPr="007179C1">
        <w:rPr>
          <w:lang w:eastAsia="zh-CN"/>
        </w:rPr>
        <w:t xml:space="preserve">TCP </w:t>
      </w:r>
      <w:r w:rsidRPr="007179C1">
        <w:t>as specified in IETF RFC 793 [4]</w:t>
      </w:r>
      <w:r w:rsidRPr="007179C1">
        <w:rPr>
          <w:lang w:eastAsia="zh-CN"/>
        </w:rPr>
        <w:t xml:space="preserve"> </w:t>
      </w:r>
      <w:r w:rsidRPr="007179C1">
        <w:t>shall be used as transport protocol</w:t>
      </w:r>
      <w:r w:rsidRPr="007179C1">
        <w:rPr>
          <w:lang w:val="de-DE"/>
        </w:rPr>
        <w:t>. A</w:t>
      </w:r>
      <w:r w:rsidRPr="007179C1">
        <w:rPr>
          <w:rFonts w:hint="eastAsia"/>
          <w:lang w:val="de-DE" w:eastAsia="zh-CN"/>
        </w:rPr>
        <w:t>n HTTP connection is mapped to a TCP connection.</w:t>
      </w:r>
    </w:p>
    <w:p w14:paraId="44C82389" w14:textId="77777777" w:rsidR="00261192" w:rsidRPr="007179C1" w:rsidRDefault="00261192" w:rsidP="00261192">
      <w:pPr>
        <w:rPr>
          <w:lang w:eastAsia="zh-CN"/>
        </w:rPr>
      </w:pPr>
      <w:r w:rsidRPr="007179C1">
        <w:rPr>
          <w:lang w:eastAsia="ja-JP"/>
        </w:rPr>
        <w:t xml:space="preserve">Both Non-RT RIC and Near-RT RIC can </w:t>
      </w:r>
      <w:r w:rsidRPr="007179C1">
        <w:rPr>
          <w:lang w:eastAsia="zh-CN"/>
        </w:rPr>
        <w:t>act</w:t>
      </w:r>
      <w:r w:rsidRPr="007179C1">
        <w:rPr>
          <w:rFonts w:hint="eastAsia"/>
          <w:lang w:eastAsia="zh-CN"/>
        </w:rPr>
        <w:t xml:space="preserve"> </w:t>
      </w:r>
      <w:r w:rsidRPr="007179C1">
        <w:rPr>
          <w:lang w:eastAsia="zh-CN"/>
        </w:rPr>
        <w:t xml:space="preserve">as </w:t>
      </w:r>
      <w:r w:rsidRPr="007179C1">
        <w:rPr>
          <w:rFonts w:hint="eastAsia"/>
          <w:lang w:eastAsia="zh-CN"/>
        </w:rPr>
        <w:t>HTTP client and HTTP server</w:t>
      </w:r>
      <w:r w:rsidRPr="007179C1">
        <w:rPr>
          <w:lang w:eastAsia="zh-CN"/>
        </w:rPr>
        <w:t xml:space="preserve">. As a result, </w:t>
      </w:r>
      <w:r w:rsidRPr="007179C1">
        <w:rPr>
          <w:lang w:eastAsia="ja-JP"/>
        </w:rPr>
        <w:t xml:space="preserve">Non-RT RIC and Near-RT RIC can </w:t>
      </w:r>
      <w:r w:rsidRPr="007179C1">
        <w:rPr>
          <w:lang w:eastAsia="zh-CN"/>
        </w:rPr>
        <w:t>establish a TCP connection for each direction.</w:t>
      </w:r>
    </w:p>
    <w:p w14:paraId="4D081A8E" w14:textId="77777777" w:rsidR="00261192" w:rsidRPr="007179C1" w:rsidRDefault="00261192" w:rsidP="00261192">
      <w:pPr>
        <w:pStyle w:val="Heading1"/>
        <w:rPr>
          <w:lang w:eastAsia="zh-CN"/>
        </w:rPr>
      </w:pPr>
      <w:bookmarkStart w:id="90" w:name="_Toc18334171"/>
      <w:bookmarkStart w:id="91" w:name="_Toc66363997"/>
      <w:bookmarkStart w:id="92" w:name="_Toc119048692"/>
      <w:bookmarkStart w:id="93" w:name="_Toc183008151"/>
      <w:r w:rsidRPr="007179C1">
        <w:rPr>
          <w:lang w:eastAsia="zh-CN"/>
        </w:rPr>
        <w:t>7</w:t>
      </w:r>
      <w:r w:rsidRPr="007179C1">
        <w:rPr>
          <w:lang w:eastAsia="zh-CN"/>
        </w:rPr>
        <w:tab/>
        <w:t>Security</w:t>
      </w:r>
      <w:bookmarkEnd w:id="90"/>
      <w:bookmarkEnd w:id="91"/>
      <w:bookmarkEnd w:id="92"/>
      <w:bookmarkEnd w:id="93"/>
    </w:p>
    <w:p w14:paraId="3E13749B" w14:textId="2A4AC378" w:rsidR="00BE3B45" w:rsidRPr="007179C1" w:rsidRDefault="00BE3B45" w:rsidP="00BE3B45">
      <w:r w:rsidRPr="007179C1">
        <w:t xml:space="preserve">TLS, </w:t>
      </w:r>
      <w:proofErr w:type="spellStart"/>
      <w:r w:rsidRPr="007179C1">
        <w:t>mTLS</w:t>
      </w:r>
      <w:proofErr w:type="spellEnd"/>
      <w:r w:rsidRPr="007179C1">
        <w:t>, and OAuth2.0 shall be supported as specified in SRS [16]</w:t>
      </w:r>
      <w:r w:rsidR="0040590D">
        <w:t xml:space="preserve">, </w:t>
      </w:r>
      <w:r w:rsidR="0040590D" w:rsidRPr="007179C1">
        <w:t>clause 5.2.1</w:t>
      </w:r>
      <w:r w:rsidRPr="007179C1">
        <w:t>.</w:t>
      </w:r>
    </w:p>
    <w:p w14:paraId="0B6D2B6A" w14:textId="11398FE3" w:rsidR="00BE3B45" w:rsidRPr="007179C1" w:rsidRDefault="00BE3B45" w:rsidP="00BE3B45">
      <w:proofErr w:type="spellStart"/>
      <w:r w:rsidRPr="007179C1">
        <w:t>mTLS</w:t>
      </w:r>
      <w:proofErr w:type="spellEnd"/>
      <w:r w:rsidRPr="007179C1">
        <w:t xml:space="preserve"> and OAuth 2.0 with JWT shall be supported as specified in </w:t>
      </w:r>
      <w:r w:rsidRPr="007179C1">
        <w:rPr>
          <w:color w:val="000000" w:themeColor="text1"/>
        </w:rPr>
        <w:t>SPS</w:t>
      </w:r>
      <w:r w:rsidRPr="007179C1">
        <w:t xml:space="preserve"> [17]</w:t>
      </w:r>
      <w:r w:rsidR="0040590D">
        <w:t>,</w:t>
      </w:r>
      <w:r w:rsidR="0040590D" w:rsidRPr="0040590D">
        <w:t xml:space="preserve"> </w:t>
      </w:r>
      <w:r w:rsidR="0040590D" w:rsidRPr="007179C1">
        <w:t>clause 4.7</w:t>
      </w:r>
      <w:r w:rsidRPr="007179C1">
        <w:t>.</w:t>
      </w:r>
    </w:p>
    <w:p w14:paraId="5EC3B37F" w14:textId="77777777" w:rsidR="00261192" w:rsidRPr="007179C1" w:rsidRDefault="00261192" w:rsidP="00261192">
      <w:pPr>
        <w:pStyle w:val="Heading1"/>
      </w:pPr>
      <w:bookmarkStart w:id="94" w:name="_Toc18334172"/>
      <w:bookmarkStart w:id="95" w:name="_Toc66363998"/>
      <w:bookmarkStart w:id="96" w:name="_Toc119048693"/>
      <w:bookmarkStart w:id="97" w:name="_Toc183008152"/>
      <w:r w:rsidRPr="007179C1">
        <w:t>8</w:t>
      </w:r>
      <w:r w:rsidRPr="007179C1">
        <w:tab/>
        <w:t>Application</w:t>
      </w:r>
      <w:bookmarkEnd w:id="94"/>
      <w:bookmarkEnd w:id="95"/>
      <w:bookmarkEnd w:id="96"/>
      <w:bookmarkEnd w:id="97"/>
    </w:p>
    <w:p w14:paraId="14C9E635" w14:textId="3920718C" w:rsidR="00261192" w:rsidRPr="007179C1" w:rsidRDefault="00261192" w:rsidP="00261192">
      <w:pPr>
        <w:rPr>
          <w:lang w:eastAsia="zh-CN"/>
        </w:rPr>
      </w:pPr>
      <w:r w:rsidRPr="007179C1">
        <w:rPr>
          <w:lang w:eastAsia="zh-CN"/>
        </w:rPr>
        <w:t xml:space="preserve">As application layer, HTTP/1.1 </w:t>
      </w:r>
      <w:r w:rsidRPr="007179C1">
        <w:t xml:space="preserve">as specified in </w:t>
      </w:r>
      <w:r w:rsidR="00325956" w:rsidRPr="007179C1">
        <w:rPr>
          <w:lang w:eastAsia="zh-CN"/>
        </w:rPr>
        <w:t xml:space="preserve">IETF RFC 9112 [19] </w:t>
      </w:r>
      <w:r w:rsidRPr="007179C1">
        <w:rPr>
          <w:lang w:eastAsia="zh-CN"/>
        </w:rPr>
        <w:t xml:space="preserve">shall be supported, and HTTP/2 </w:t>
      </w:r>
      <w:r w:rsidRPr="007179C1">
        <w:t xml:space="preserve">as specified in </w:t>
      </w:r>
      <w:r w:rsidR="00325956" w:rsidRPr="007179C1">
        <w:rPr>
          <w:lang w:eastAsia="zh-CN"/>
        </w:rPr>
        <w:t xml:space="preserve">IETF RFC 9113 [20] </w:t>
      </w:r>
      <w:r w:rsidRPr="007179C1">
        <w:rPr>
          <w:lang w:eastAsia="zh-CN"/>
        </w:rPr>
        <w:t>should be supported.</w:t>
      </w:r>
    </w:p>
    <w:p w14:paraId="20913548" w14:textId="43811552" w:rsidR="00261192" w:rsidRPr="007179C1" w:rsidRDefault="00261192" w:rsidP="00261192">
      <w:r w:rsidRPr="007179C1">
        <w:t xml:space="preserve">HTTP over TLS as specified in </w:t>
      </w:r>
      <w:r w:rsidR="00325956" w:rsidRPr="007179C1">
        <w:rPr>
          <w:lang w:eastAsia="zh-CN"/>
        </w:rPr>
        <w:t xml:space="preserve">IETF RFC 9110 [18] and IETF RFC 9112 [19] </w:t>
      </w:r>
      <w:r w:rsidRPr="007179C1">
        <w:t>shall be supported.</w:t>
      </w:r>
      <w:r w:rsidR="00325956" w:rsidRPr="007179C1">
        <w:t xml:space="preserve"> If HTTP/2 is supported, HTTP/2 over TLS as specified in IETF RFC 9113 [</w:t>
      </w:r>
      <w:r w:rsidR="00D97D69" w:rsidRPr="007179C1">
        <w:t>2</w:t>
      </w:r>
      <w:r w:rsidR="00325956" w:rsidRPr="007179C1">
        <w:t>0] shall be supported.</w:t>
      </w:r>
    </w:p>
    <w:p w14:paraId="7DB5BD34" w14:textId="77777777" w:rsidR="00261192" w:rsidRPr="007179C1" w:rsidRDefault="00261192" w:rsidP="00261192">
      <w:r w:rsidRPr="007179C1">
        <w:t xml:space="preserve">HTTP details such as standard headers, custom headers, error codes, methods, URIs </w:t>
      </w:r>
      <w:proofErr w:type="spellStart"/>
      <w:r w:rsidRPr="007179C1">
        <w:t>etc</w:t>
      </w:r>
      <w:proofErr w:type="spellEnd"/>
      <w:r w:rsidRPr="007179C1">
        <w:t xml:space="preserve"> are specified in A1AP [2].</w:t>
      </w:r>
    </w:p>
    <w:p w14:paraId="402880FB" w14:textId="77777777" w:rsidR="00261192" w:rsidRPr="007179C1" w:rsidRDefault="00261192" w:rsidP="00261192">
      <w:r w:rsidRPr="007179C1">
        <w:t>The default TCP port numbers should be used for HTTP operation.</w:t>
      </w:r>
    </w:p>
    <w:p w14:paraId="6CE8F838" w14:textId="77777777" w:rsidR="00261192" w:rsidRPr="007179C1" w:rsidRDefault="00261192" w:rsidP="00261192">
      <w:pPr>
        <w:pStyle w:val="Heading1"/>
      </w:pPr>
      <w:bookmarkStart w:id="98" w:name="_Toc18334173"/>
      <w:bookmarkStart w:id="99" w:name="_Toc66363999"/>
      <w:bookmarkStart w:id="100" w:name="_Toc119048694"/>
      <w:bookmarkStart w:id="101" w:name="_Toc183008153"/>
      <w:r w:rsidRPr="007179C1">
        <w:t>9</w:t>
      </w:r>
      <w:r w:rsidRPr="007179C1">
        <w:tab/>
        <w:t>Data interchange</w:t>
      </w:r>
      <w:bookmarkEnd w:id="98"/>
      <w:bookmarkEnd w:id="99"/>
      <w:bookmarkEnd w:id="100"/>
      <w:bookmarkEnd w:id="101"/>
    </w:p>
    <w:p w14:paraId="408770C8" w14:textId="77777777" w:rsidR="00261192" w:rsidRPr="007179C1" w:rsidRDefault="00261192" w:rsidP="00261192">
      <w:pPr>
        <w:rPr>
          <w:lang w:eastAsia="zh-CN"/>
        </w:rPr>
      </w:pPr>
      <w:r w:rsidRPr="007179C1">
        <w:rPr>
          <w:lang w:val="en"/>
        </w:rPr>
        <w:t>As a</w:t>
      </w:r>
      <w:r w:rsidRPr="007179C1">
        <w:rPr>
          <w:rFonts w:hint="eastAsia"/>
          <w:lang w:val="en" w:eastAsia="zh-CN"/>
        </w:rPr>
        <w:t xml:space="preserve"> </w:t>
      </w:r>
      <w:r w:rsidRPr="007179C1">
        <w:rPr>
          <w:lang w:val="en" w:eastAsia="zh-CN"/>
        </w:rPr>
        <w:t xml:space="preserve">data interchange </w:t>
      </w:r>
      <w:r w:rsidRPr="007179C1">
        <w:rPr>
          <w:rFonts w:hint="eastAsia"/>
          <w:lang w:val="en" w:eastAsia="zh-CN"/>
        </w:rPr>
        <w:t>format</w:t>
      </w:r>
      <w:r w:rsidRPr="007179C1">
        <w:t xml:space="preserve">, </w:t>
      </w:r>
      <w:r w:rsidRPr="007179C1">
        <w:rPr>
          <w:lang w:val="en"/>
        </w:rPr>
        <w:t xml:space="preserve">JSON </w:t>
      </w:r>
      <w:r w:rsidRPr="007179C1">
        <w:t xml:space="preserve">as specified in </w:t>
      </w:r>
      <w:r w:rsidRPr="007179C1">
        <w:rPr>
          <w:lang w:val="en" w:eastAsia="zh-CN"/>
        </w:rPr>
        <w:t xml:space="preserve">IETF RFC 8259 </w:t>
      </w:r>
      <w:r w:rsidRPr="007179C1">
        <w:t>[11]</w:t>
      </w:r>
      <w:r w:rsidRPr="007179C1">
        <w:rPr>
          <w:lang w:eastAsia="zh-CN"/>
        </w:rPr>
        <w:t xml:space="preserve"> shall be supported. The objects transported in HTTP messages, and the data types in JSON format, are specified in </w:t>
      </w:r>
      <w:r w:rsidRPr="007179C1">
        <w:t xml:space="preserve">A1TD </w:t>
      </w:r>
      <w:r w:rsidRPr="007179C1">
        <w:rPr>
          <w:lang w:eastAsia="zh-CN"/>
        </w:rPr>
        <w:t>[3].</w:t>
      </w:r>
      <w:r w:rsidRPr="007179C1">
        <w:rPr>
          <w:rFonts w:eastAsia="Batang"/>
        </w:rPr>
        <w:br w:type="page"/>
      </w:r>
    </w:p>
    <w:p w14:paraId="1B6BBAF5" w14:textId="06AAD0EB" w:rsidR="0003418D" w:rsidRPr="007179C1" w:rsidRDefault="0003418D" w:rsidP="0003418D">
      <w:pPr>
        <w:pStyle w:val="Heading8"/>
      </w:pPr>
      <w:bookmarkStart w:id="102" w:name="_Toc130388674"/>
      <w:bookmarkStart w:id="103" w:name="_Hlk150859145"/>
      <w:bookmarkStart w:id="104" w:name="_Toc183008154"/>
      <w:r w:rsidRPr="007179C1">
        <w:t xml:space="preserve">Annex (informative): </w:t>
      </w:r>
      <w:r w:rsidRPr="007179C1">
        <w:br/>
        <w:t xml:space="preserve">Change </w:t>
      </w:r>
      <w:r w:rsidR="0025273F">
        <w:t>H</w:t>
      </w:r>
      <w:r w:rsidRPr="007179C1">
        <w:t>istory</w:t>
      </w:r>
      <w:bookmarkEnd w:id="102"/>
      <w:bookmarkEnd w:id="104"/>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9"/>
      </w:tblGrid>
      <w:tr w:rsidR="00210293" w:rsidRPr="007179C1" w14:paraId="6195D4CA" w14:textId="77777777" w:rsidTr="007179C1">
        <w:tc>
          <w:tcPr>
            <w:tcW w:w="1185" w:type="dxa"/>
            <w:shd w:val="clear" w:color="auto" w:fill="auto"/>
          </w:tcPr>
          <w:bookmarkEnd w:id="24"/>
          <w:bookmarkEnd w:id="25"/>
          <w:bookmarkEnd w:id="26"/>
          <w:bookmarkEnd w:id="27"/>
          <w:bookmarkEnd w:id="28"/>
          <w:bookmarkEnd w:id="29"/>
          <w:bookmarkEnd w:id="103"/>
          <w:p w14:paraId="4E2FE765" w14:textId="77777777" w:rsidR="00210293" w:rsidRPr="007179C1" w:rsidRDefault="00210293" w:rsidP="009C2344">
            <w:pPr>
              <w:pStyle w:val="TAH"/>
            </w:pPr>
            <w:r w:rsidRPr="007179C1">
              <w:t>Date</w:t>
            </w:r>
          </w:p>
        </w:tc>
        <w:tc>
          <w:tcPr>
            <w:tcW w:w="1075" w:type="dxa"/>
            <w:shd w:val="clear" w:color="auto" w:fill="auto"/>
          </w:tcPr>
          <w:p w14:paraId="1ECCDF37" w14:textId="77777777" w:rsidR="00210293" w:rsidRPr="007179C1" w:rsidRDefault="00210293" w:rsidP="009C2344">
            <w:pPr>
              <w:pStyle w:val="TAH"/>
            </w:pPr>
            <w:r w:rsidRPr="007179C1">
              <w:t>Revision</w:t>
            </w:r>
          </w:p>
        </w:tc>
        <w:tc>
          <w:tcPr>
            <w:tcW w:w="7379" w:type="dxa"/>
            <w:shd w:val="clear" w:color="auto" w:fill="auto"/>
          </w:tcPr>
          <w:p w14:paraId="349C0C6F" w14:textId="77777777" w:rsidR="00210293" w:rsidRPr="007179C1" w:rsidRDefault="00210293" w:rsidP="009C2344">
            <w:pPr>
              <w:pStyle w:val="TAH"/>
            </w:pPr>
            <w:r w:rsidRPr="007179C1">
              <w:t>Description</w:t>
            </w:r>
          </w:p>
        </w:tc>
      </w:tr>
      <w:tr w:rsidR="00210293" w:rsidRPr="007179C1" w14:paraId="759CD361" w14:textId="77777777" w:rsidTr="007179C1">
        <w:tc>
          <w:tcPr>
            <w:tcW w:w="1185" w:type="dxa"/>
            <w:shd w:val="clear" w:color="auto" w:fill="auto"/>
          </w:tcPr>
          <w:p w14:paraId="4C113AC0" w14:textId="77777777" w:rsidR="00210293" w:rsidRPr="007179C1" w:rsidRDefault="00210293" w:rsidP="009C2344">
            <w:pPr>
              <w:pStyle w:val="TAL"/>
            </w:pPr>
            <w:r w:rsidRPr="007179C1">
              <w:t>2019.09.30</w:t>
            </w:r>
          </w:p>
        </w:tc>
        <w:tc>
          <w:tcPr>
            <w:tcW w:w="1075" w:type="dxa"/>
            <w:shd w:val="clear" w:color="auto" w:fill="auto"/>
          </w:tcPr>
          <w:p w14:paraId="4C07AAC5" w14:textId="77777777" w:rsidR="00210293" w:rsidRPr="007179C1" w:rsidRDefault="00210293" w:rsidP="009C2344">
            <w:pPr>
              <w:pStyle w:val="TAC"/>
            </w:pPr>
            <w:r w:rsidRPr="007179C1">
              <w:t>01.00</w:t>
            </w:r>
          </w:p>
        </w:tc>
        <w:tc>
          <w:tcPr>
            <w:tcW w:w="7379" w:type="dxa"/>
            <w:shd w:val="clear" w:color="auto" w:fill="auto"/>
          </w:tcPr>
          <w:p w14:paraId="5D2F2B4B" w14:textId="77777777" w:rsidR="00210293" w:rsidRPr="007179C1" w:rsidRDefault="00210293" w:rsidP="009C2344">
            <w:pPr>
              <w:pStyle w:val="TAL"/>
            </w:pPr>
            <w:r w:rsidRPr="007179C1">
              <w:t>First version</w:t>
            </w:r>
          </w:p>
        </w:tc>
      </w:tr>
      <w:tr w:rsidR="00210293" w:rsidRPr="007179C1" w14:paraId="1E372BD4" w14:textId="77777777" w:rsidTr="007179C1">
        <w:tc>
          <w:tcPr>
            <w:tcW w:w="1185" w:type="dxa"/>
            <w:shd w:val="clear" w:color="auto" w:fill="auto"/>
          </w:tcPr>
          <w:p w14:paraId="1C66291A" w14:textId="77777777" w:rsidR="00210293" w:rsidRPr="007179C1" w:rsidRDefault="00210293" w:rsidP="009C2344">
            <w:pPr>
              <w:pStyle w:val="TAL"/>
            </w:pPr>
            <w:r w:rsidRPr="007179C1">
              <w:t>2021.03.13</w:t>
            </w:r>
          </w:p>
        </w:tc>
        <w:tc>
          <w:tcPr>
            <w:tcW w:w="1075" w:type="dxa"/>
            <w:shd w:val="clear" w:color="auto" w:fill="auto"/>
          </w:tcPr>
          <w:p w14:paraId="16437D79" w14:textId="77777777" w:rsidR="00210293" w:rsidRPr="007179C1" w:rsidRDefault="00210293" w:rsidP="009C2344">
            <w:pPr>
              <w:pStyle w:val="TAC"/>
            </w:pPr>
            <w:r w:rsidRPr="007179C1">
              <w:t>01.01</w:t>
            </w:r>
          </w:p>
        </w:tc>
        <w:tc>
          <w:tcPr>
            <w:tcW w:w="7379" w:type="dxa"/>
            <w:shd w:val="clear" w:color="auto" w:fill="auto"/>
          </w:tcPr>
          <w:p w14:paraId="3631592F" w14:textId="77777777" w:rsidR="00210293" w:rsidRPr="007179C1" w:rsidRDefault="00210293" w:rsidP="009C2344">
            <w:pPr>
              <w:pStyle w:val="TAL"/>
            </w:pPr>
            <w:r w:rsidRPr="007179C1">
              <w:t>Editorial corrections to apply latest template and update references. Clarification of HTTP port number.</w:t>
            </w:r>
          </w:p>
        </w:tc>
      </w:tr>
      <w:tr w:rsidR="00210293" w:rsidRPr="007179C1" w14:paraId="47D9935E" w14:textId="77777777" w:rsidTr="007179C1">
        <w:tc>
          <w:tcPr>
            <w:tcW w:w="1185" w:type="dxa"/>
            <w:shd w:val="clear" w:color="auto" w:fill="auto"/>
          </w:tcPr>
          <w:p w14:paraId="45992FFE" w14:textId="77777777" w:rsidR="00210293" w:rsidRPr="007179C1" w:rsidRDefault="00210293" w:rsidP="009C2344">
            <w:pPr>
              <w:pStyle w:val="TAL"/>
            </w:pPr>
            <w:r w:rsidRPr="007179C1">
              <w:t>2022.07.30</w:t>
            </w:r>
          </w:p>
        </w:tc>
        <w:tc>
          <w:tcPr>
            <w:tcW w:w="1075" w:type="dxa"/>
            <w:shd w:val="clear" w:color="auto" w:fill="auto"/>
          </w:tcPr>
          <w:p w14:paraId="20D30428" w14:textId="77777777" w:rsidR="00210293" w:rsidRPr="007179C1" w:rsidRDefault="00210293" w:rsidP="009C2344">
            <w:pPr>
              <w:pStyle w:val="TAC"/>
            </w:pPr>
            <w:r w:rsidRPr="007179C1">
              <w:t>02.00</w:t>
            </w:r>
          </w:p>
        </w:tc>
        <w:tc>
          <w:tcPr>
            <w:tcW w:w="7379" w:type="dxa"/>
            <w:shd w:val="clear" w:color="auto" w:fill="auto"/>
          </w:tcPr>
          <w:p w14:paraId="5A53470D" w14:textId="77777777" w:rsidR="00210293" w:rsidRPr="007179C1" w:rsidRDefault="00210293" w:rsidP="009C2344">
            <w:pPr>
              <w:pStyle w:val="TAL"/>
            </w:pPr>
            <w:r w:rsidRPr="007179C1">
              <w:t xml:space="preserve">Adapting to ODR template and referring to O-RAN security specifications for </w:t>
            </w:r>
            <w:proofErr w:type="spellStart"/>
            <w:r w:rsidRPr="007179C1">
              <w:t>mTLS</w:t>
            </w:r>
            <w:proofErr w:type="spellEnd"/>
            <w:r w:rsidRPr="007179C1">
              <w:t xml:space="preserve"> and OAuth2.0</w:t>
            </w:r>
          </w:p>
        </w:tc>
      </w:tr>
      <w:tr w:rsidR="00210293" w:rsidRPr="007179C1" w14:paraId="1BC4EA1A" w14:textId="77777777" w:rsidTr="007179C1">
        <w:tc>
          <w:tcPr>
            <w:tcW w:w="1185" w:type="dxa"/>
            <w:shd w:val="clear" w:color="auto" w:fill="auto"/>
          </w:tcPr>
          <w:p w14:paraId="00F7483B" w14:textId="77777777" w:rsidR="00210293" w:rsidRPr="007179C1" w:rsidRDefault="00210293" w:rsidP="009C2344">
            <w:pPr>
              <w:pStyle w:val="TAL"/>
            </w:pPr>
            <w:r w:rsidRPr="007179C1">
              <w:t>2022.11.17</w:t>
            </w:r>
          </w:p>
        </w:tc>
        <w:tc>
          <w:tcPr>
            <w:tcW w:w="1075" w:type="dxa"/>
            <w:shd w:val="clear" w:color="auto" w:fill="auto"/>
          </w:tcPr>
          <w:p w14:paraId="299AB310" w14:textId="77777777" w:rsidR="00210293" w:rsidRPr="007179C1" w:rsidRDefault="00210293" w:rsidP="009C2344">
            <w:pPr>
              <w:pStyle w:val="TAC"/>
            </w:pPr>
            <w:r w:rsidRPr="007179C1">
              <w:t>02.01</w:t>
            </w:r>
          </w:p>
        </w:tc>
        <w:tc>
          <w:tcPr>
            <w:tcW w:w="7379" w:type="dxa"/>
            <w:shd w:val="clear" w:color="auto" w:fill="auto"/>
          </w:tcPr>
          <w:p w14:paraId="2ED4260F" w14:textId="77777777" w:rsidR="00210293" w:rsidRPr="007179C1" w:rsidRDefault="00210293" w:rsidP="009C2344">
            <w:pPr>
              <w:pStyle w:val="TAL"/>
            </w:pPr>
            <w:r w:rsidRPr="007179C1">
              <w:t>Aligning to O-RAN drafting rules</w:t>
            </w:r>
          </w:p>
        </w:tc>
      </w:tr>
      <w:tr w:rsidR="00210293" w:rsidRPr="007179C1" w14:paraId="7BF7C440" w14:textId="77777777" w:rsidTr="007179C1">
        <w:tc>
          <w:tcPr>
            <w:tcW w:w="1185" w:type="dxa"/>
            <w:shd w:val="clear" w:color="auto" w:fill="auto"/>
          </w:tcPr>
          <w:p w14:paraId="6C559EB4" w14:textId="77777777" w:rsidR="00210293" w:rsidRPr="007179C1" w:rsidRDefault="00210293" w:rsidP="009C2344">
            <w:pPr>
              <w:pStyle w:val="TAL"/>
            </w:pPr>
            <w:r w:rsidRPr="007179C1">
              <w:t>2023.07.31</w:t>
            </w:r>
          </w:p>
        </w:tc>
        <w:tc>
          <w:tcPr>
            <w:tcW w:w="1075" w:type="dxa"/>
            <w:shd w:val="clear" w:color="auto" w:fill="auto"/>
          </w:tcPr>
          <w:p w14:paraId="2BB64AE0" w14:textId="77777777" w:rsidR="00210293" w:rsidRPr="007179C1" w:rsidRDefault="00210293" w:rsidP="009C2344">
            <w:pPr>
              <w:pStyle w:val="TAC"/>
            </w:pPr>
            <w:r w:rsidRPr="007179C1">
              <w:t xml:space="preserve">03.00 </w:t>
            </w:r>
          </w:p>
        </w:tc>
        <w:tc>
          <w:tcPr>
            <w:tcW w:w="7379" w:type="dxa"/>
            <w:shd w:val="clear" w:color="auto" w:fill="auto"/>
          </w:tcPr>
          <w:p w14:paraId="0B634FC4" w14:textId="77777777" w:rsidR="00210293" w:rsidRPr="007179C1" w:rsidRDefault="00210293" w:rsidP="009C2344">
            <w:pPr>
              <w:pStyle w:val="TAL"/>
            </w:pPr>
            <w:r w:rsidRPr="007179C1">
              <w:t>Updating obsolete references and applying latest template</w:t>
            </w:r>
          </w:p>
        </w:tc>
      </w:tr>
      <w:tr w:rsidR="00210293" w:rsidRPr="00291CEC" w14:paraId="533F0181" w14:textId="77777777" w:rsidTr="007179C1">
        <w:tc>
          <w:tcPr>
            <w:tcW w:w="1185" w:type="dxa"/>
            <w:shd w:val="clear" w:color="auto" w:fill="auto"/>
          </w:tcPr>
          <w:p w14:paraId="6B30D856" w14:textId="77777777" w:rsidR="00210293" w:rsidRPr="007179C1" w:rsidRDefault="00210293" w:rsidP="009C2344">
            <w:pPr>
              <w:pStyle w:val="TAL"/>
            </w:pPr>
            <w:r w:rsidRPr="007179C1">
              <w:t>2023.11.30</w:t>
            </w:r>
          </w:p>
        </w:tc>
        <w:tc>
          <w:tcPr>
            <w:tcW w:w="1075" w:type="dxa"/>
            <w:shd w:val="clear" w:color="auto" w:fill="auto"/>
          </w:tcPr>
          <w:p w14:paraId="4BE85CA5" w14:textId="77777777" w:rsidR="00210293" w:rsidRPr="007179C1" w:rsidRDefault="00210293" w:rsidP="009C2344">
            <w:pPr>
              <w:pStyle w:val="TAC"/>
            </w:pPr>
            <w:r w:rsidRPr="007179C1">
              <w:t>03.01</w:t>
            </w:r>
          </w:p>
        </w:tc>
        <w:tc>
          <w:tcPr>
            <w:tcW w:w="7379" w:type="dxa"/>
            <w:shd w:val="clear" w:color="auto" w:fill="auto"/>
          </w:tcPr>
          <w:p w14:paraId="2C36F418" w14:textId="77777777" w:rsidR="00210293" w:rsidRPr="00984B20" w:rsidRDefault="00210293" w:rsidP="009C2344">
            <w:pPr>
              <w:pStyle w:val="TAL"/>
            </w:pPr>
            <w:r w:rsidRPr="007179C1">
              <w:t>ETSI PAS related editorial enhancements of references in clause 7</w:t>
            </w:r>
          </w:p>
        </w:tc>
      </w:tr>
      <w:tr w:rsidR="007179C1" w:rsidRPr="005A3B4C" w14:paraId="45D431A9" w14:textId="77777777" w:rsidTr="007179C1">
        <w:tc>
          <w:tcPr>
            <w:tcW w:w="1185" w:type="dxa"/>
            <w:tcBorders>
              <w:top w:val="single" w:sz="4" w:space="0" w:color="auto"/>
              <w:left w:val="single" w:sz="4" w:space="0" w:color="auto"/>
              <w:bottom w:val="single" w:sz="4" w:space="0" w:color="auto"/>
              <w:right w:val="single" w:sz="4" w:space="0" w:color="auto"/>
            </w:tcBorders>
            <w:shd w:val="clear" w:color="auto" w:fill="auto"/>
          </w:tcPr>
          <w:p w14:paraId="33819A56" w14:textId="77777777" w:rsidR="007179C1" w:rsidRPr="007A67C8" w:rsidRDefault="007179C1" w:rsidP="00B75AD6">
            <w:pPr>
              <w:pStyle w:val="TAL"/>
            </w:pPr>
            <w:bookmarkStart w:id="105" w:name="_Hlk161903772"/>
            <w:r>
              <w:t>2024.03.31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E0A9635" w14:textId="08B0D13A" w:rsidR="007179C1" w:rsidRPr="007A67C8" w:rsidRDefault="007179C1" w:rsidP="00B75AD6">
            <w:pPr>
              <w:pStyle w:val="TAC"/>
            </w:pPr>
            <w:r>
              <w:t>03.02</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4731353D" w14:textId="2A8EFA58" w:rsidR="007179C1" w:rsidRPr="007A67C8" w:rsidRDefault="007179C1" w:rsidP="00B75AD6">
            <w:pPr>
              <w:pStyle w:val="TAL"/>
            </w:pPr>
            <w:r>
              <w:t>Editorial enhancement of references</w:t>
            </w:r>
          </w:p>
        </w:tc>
      </w:tr>
      <w:tr w:rsidR="006952FC" w:rsidRPr="005A3B4C" w14:paraId="54411D0F" w14:textId="77777777" w:rsidTr="003843C9">
        <w:tc>
          <w:tcPr>
            <w:tcW w:w="1185" w:type="dxa"/>
            <w:tcBorders>
              <w:top w:val="single" w:sz="4" w:space="0" w:color="auto"/>
              <w:left w:val="single" w:sz="4" w:space="0" w:color="auto"/>
              <w:bottom w:val="single" w:sz="4" w:space="0" w:color="auto"/>
              <w:right w:val="single" w:sz="4" w:space="0" w:color="auto"/>
            </w:tcBorders>
            <w:shd w:val="clear" w:color="auto" w:fill="auto"/>
          </w:tcPr>
          <w:p w14:paraId="36061F7C" w14:textId="77777777" w:rsidR="006952FC" w:rsidRDefault="006952FC" w:rsidP="003843C9">
            <w:pPr>
              <w:pStyle w:val="TAL"/>
            </w:pPr>
            <w:bookmarkStart w:id="106" w:name="_Hlk171573791"/>
            <w:bookmarkEnd w:id="105"/>
            <w:r>
              <w:t>2024.07.31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3F2B4A9" w14:textId="05E3239B" w:rsidR="006952FC" w:rsidRDefault="006952FC" w:rsidP="003843C9">
            <w:pPr>
              <w:pStyle w:val="TAC"/>
            </w:pPr>
            <w:r>
              <w:t>03.03</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31097E5A" w14:textId="77777777" w:rsidR="006952FC" w:rsidRDefault="006952FC" w:rsidP="003843C9">
            <w:pPr>
              <w:pStyle w:val="TAL"/>
            </w:pPr>
            <w:r>
              <w:t>Updated specification designator to R004</w:t>
            </w:r>
          </w:p>
        </w:tc>
      </w:tr>
      <w:tr w:rsidR="0067312F" w:rsidRPr="005A3B4C" w14:paraId="5E5E5009" w14:textId="77777777" w:rsidTr="003843C9">
        <w:tc>
          <w:tcPr>
            <w:tcW w:w="1185" w:type="dxa"/>
            <w:tcBorders>
              <w:top w:val="single" w:sz="4" w:space="0" w:color="auto"/>
              <w:left w:val="single" w:sz="4" w:space="0" w:color="auto"/>
              <w:bottom w:val="single" w:sz="4" w:space="0" w:color="auto"/>
              <w:right w:val="single" w:sz="4" w:space="0" w:color="auto"/>
            </w:tcBorders>
            <w:shd w:val="clear" w:color="auto" w:fill="auto"/>
          </w:tcPr>
          <w:p w14:paraId="48586426" w14:textId="79DE97F3" w:rsidR="0067312F" w:rsidRDefault="0067312F" w:rsidP="003843C9">
            <w:pPr>
              <w:pStyle w:val="TAL"/>
            </w:pPr>
            <w:r>
              <w:t>2024.11.30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206DD2D" w14:textId="4D08DDE3" w:rsidR="0067312F" w:rsidRDefault="0067312F" w:rsidP="003843C9">
            <w:pPr>
              <w:pStyle w:val="TAC"/>
            </w:pPr>
            <w:r>
              <w:t>03.04</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5C5FB2E1" w14:textId="37117B85" w:rsidR="0067312F" w:rsidRDefault="003607EC" w:rsidP="003843C9">
            <w:pPr>
              <w:pStyle w:val="TAL"/>
            </w:pPr>
            <w:r>
              <w:t>Editorial enhancement of references</w:t>
            </w:r>
          </w:p>
        </w:tc>
      </w:tr>
      <w:bookmarkEnd w:id="106"/>
    </w:tbl>
    <w:p w14:paraId="0E2BF6B1" w14:textId="77777777" w:rsidR="00210293" w:rsidRDefault="00210293" w:rsidP="00261192">
      <w:pPr>
        <w:spacing w:after="0"/>
        <w:rPr>
          <w:rFonts w:ascii="Arial" w:eastAsia="Batang" w:hAnsi="Arial"/>
          <w:sz w:val="36"/>
        </w:rPr>
      </w:pPr>
    </w:p>
    <w:p w14:paraId="5F97AD56" w14:textId="77777777" w:rsidR="00210293" w:rsidRPr="00E07243" w:rsidRDefault="00210293" w:rsidP="00261192">
      <w:pPr>
        <w:spacing w:after="0"/>
        <w:rPr>
          <w:rFonts w:ascii="Arial" w:eastAsia="Batang" w:hAnsi="Arial"/>
          <w:sz w:val="36"/>
        </w:rPr>
      </w:pPr>
    </w:p>
    <w:sectPr w:rsidR="00210293" w:rsidRPr="00E07243" w:rsidSect="00B712F2">
      <w:headerReference w:type="default" r:id="rId17"/>
      <w:footerReference w:type="default" r:id="rId18"/>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E768A" w14:textId="77777777" w:rsidR="00EB73E8" w:rsidRDefault="00EB73E8">
      <w:r>
        <w:separator/>
      </w:r>
    </w:p>
    <w:p w14:paraId="1A366E11" w14:textId="77777777" w:rsidR="00EB73E8" w:rsidRDefault="00EB73E8"/>
  </w:endnote>
  <w:endnote w:type="continuationSeparator" w:id="0">
    <w:p w14:paraId="0B4F1E93" w14:textId="77777777" w:rsidR="00EB73E8" w:rsidRDefault="00EB73E8">
      <w:r>
        <w:continuationSeparator/>
      </w:r>
    </w:p>
    <w:p w14:paraId="7554975C" w14:textId="77777777" w:rsidR="00EB73E8" w:rsidRDefault="00EB73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Yu Mincho">
    <w:altName w:val="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53CA2160" w:rsidR="00563934" w:rsidRPr="00D74970" w:rsidRDefault="00A859FA" w:rsidP="00A859FA">
    <w:pPr>
      <w:pStyle w:val="Footer"/>
      <w:tabs>
        <w:tab w:val="right" w:pos="9639"/>
      </w:tabs>
      <w:jc w:val="both"/>
      <w:rPr>
        <w:b w:val="0"/>
        <w:i w:val="0"/>
      </w:rPr>
    </w:pPr>
    <w:r w:rsidRPr="00A859FA">
      <w:rPr>
        <w:b w:val="0"/>
        <w:i w:val="0"/>
        <w:sz w:val="16"/>
        <w:szCs w:val="18"/>
      </w:rPr>
      <w:t>© 202</w:t>
    </w:r>
    <w:r w:rsidR="00A8041C">
      <w:rPr>
        <w:b w:val="0"/>
        <w:i w:val="0"/>
        <w:sz w:val="16"/>
        <w:szCs w:val="18"/>
      </w:rPr>
      <w:t>5</w:t>
    </w:r>
    <w:r w:rsidRPr="00A859FA">
      <w:rPr>
        <w:b w:val="0"/>
        <w:i w:val="0"/>
        <w:sz w:val="16"/>
        <w:szCs w:val="18"/>
      </w:rPr>
      <w:t xml:space="preserve"> 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Default="00BF12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BF076" w14:textId="77777777" w:rsidR="00EB73E8" w:rsidRDefault="00EB73E8">
      <w:r>
        <w:separator/>
      </w:r>
    </w:p>
    <w:p w14:paraId="2774DD93" w14:textId="77777777" w:rsidR="00EB73E8" w:rsidRDefault="00EB73E8"/>
  </w:footnote>
  <w:footnote w:type="continuationSeparator" w:id="0">
    <w:p w14:paraId="4435B632" w14:textId="77777777" w:rsidR="00EB73E8" w:rsidRDefault="00EB73E8">
      <w:r>
        <w:continuationSeparator/>
      </w:r>
    </w:p>
    <w:p w14:paraId="5B9B62E5" w14:textId="77777777" w:rsidR="00EB73E8" w:rsidRDefault="00EB73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04404CC0"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E41FE">
      <w:rPr>
        <w:rFonts w:ascii="Arial" w:hAnsi="Arial" w:cs="Arial"/>
        <w:b/>
        <w:noProof/>
        <w:sz w:val="18"/>
        <w:szCs w:val="18"/>
      </w:rPr>
      <w:t>O-RAN.WG2.TS.A1TP-R004-v03.04</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A0AA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D00A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8A26A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0C15FE7"/>
    <w:multiLevelType w:val="hybridMultilevel"/>
    <w:tmpl w:val="1736DD48"/>
    <w:lvl w:ilvl="0" w:tplc="4E462B14">
      <w:start w:val="1"/>
      <w:numFmt w:val="bullet"/>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0FE5732"/>
    <w:multiLevelType w:val="multilevel"/>
    <w:tmpl w:val="B532BF3C"/>
    <w:lvl w:ilvl="0">
      <w:start w:val="1"/>
      <w:numFmt w:val="decimalZero"/>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2626123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2906541">
    <w:abstractNumId w:val="17"/>
  </w:num>
  <w:num w:numId="3" w16cid:durableId="249774566">
    <w:abstractNumId w:val="31"/>
  </w:num>
  <w:num w:numId="4" w16cid:durableId="2077625891">
    <w:abstractNumId w:val="12"/>
  </w:num>
  <w:num w:numId="5" w16cid:durableId="202864163">
    <w:abstractNumId w:val="24"/>
  </w:num>
  <w:num w:numId="6" w16cid:durableId="135882758">
    <w:abstractNumId w:val="19"/>
  </w:num>
  <w:num w:numId="7" w16cid:durableId="1777166458">
    <w:abstractNumId w:val="30"/>
  </w:num>
  <w:num w:numId="8" w16cid:durableId="1420442532">
    <w:abstractNumId w:val="32"/>
  </w:num>
  <w:num w:numId="9" w16cid:durableId="335546910">
    <w:abstractNumId w:val="17"/>
  </w:num>
  <w:num w:numId="10" w16cid:durableId="588004679">
    <w:abstractNumId w:val="9"/>
  </w:num>
  <w:num w:numId="11" w16cid:durableId="2069913233">
    <w:abstractNumId w:val="7"/>
  </w:num>
  <w:num w:numId="12" w16cid:durableId="918637278">
    <w:abstractNumId w:val="6"/>
  </w:num>
  <w:num w:numId="13" w16cid:durableId="31195303">
    <w:abstractNumId w:val="5"/>
  </w:num>
  <w:num w:numId="14" w16cid:durableId="296646347">
    <w:abstractNumId w:val="4"/>
  </w:num>
  <w:num w:numId="15" w16cid:durableId="928200862">
    <w:abstractNumId w:val="8"/>
  </w:num>
  <w:num w:numId="16" w16cid:durableId="1110585234">
    <w:abstractNumId w:val="3"/>
  </w:num>
  <w:num w:numId="17" w16cid:durableId="2025588794">
    <w:abstractNumId w:val="16"/>
  </w:num>
  <w:num w:numId="18" w16cid:durableId="48850370">
    <w:abstractNumId w:val="27"/>
  </w:num>
  <w:num w:numId="19" w16cid:durableId="1204752950">
    <w:abstractNumId w:val="22"/>
  </w:num>
  <w:num w:numId="20" w16cid:durableId="174923475">
    <w:abstractNumId w:val="26"/>
  </w:num>
  <w:num w:numId="21" w16cid:durableId="1928617344">
    <w:abstractNumId w:val="15"/>
  </w:num>
  <w:num w:numId="22" w16cid:durableId="1188831916">
    <w:abstractNumId w:val="11"/>
  </w:num>
  <w:num w:numId="23" w16cid:durableId="1500659797">
    <w:abstractNumId w:val="13"/>
  </w:num>
  <w:num w:numId="24" w16cid:durableId="167449986">
    <w:abstractNumId w:val="23"/>
  </w:num>
  <w:num w:numId="25" w16cid:durableId="617835221">
    <w:abstractNumId w:val="29"/>
  </w:num>
  <w:num w:numId="26" w16cid:durableId="47145316">
    <w:abstractNumId w:val="20"/>
  </w:num>
  <w:num w:numId="27" w16cid:durableId="1646202999">
    <w:abstractNumId w:val="10"/>
  </w:num>
  <w:num w:numId="28" w16cid:durableId="2114089107">
    <w:abstractNumId w:val="21"/>
  </w:num>
  <w:num w:numId="29" w16cid:durableId="1717045161">
    <w:abstractNumId w:val="14"/>
  </w:num>
  <w:num w:numId="30" w16cid:durableId="1737629703">
    <w:abstractNumId w:val="18"/>
  </w:num>
  <w:num w:numId="31" w16cid:durableId="1307589165">
    <w:abstractNumId w:val="28"/>
  </w:num>
  <w:num w:numId="32" w16cid:durableId="912937217">
    <w:abstractNumId w:val="2"/>
  </w:num>
  <w:num w:numId="33" w16cid:durableId="451556355">
    <w:abstractNumId w:val="1"/>
  </w:num>
  <w:num w:numId="34" w16cid:durableId="1607615825">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intFractionalCharacterWidth/>
  <w:embedSystemFonts/>
  <w:hideSpelling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2">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437D"/>
    <w:rsid w:val="000159CB"/>
    <w:rsid w:val="00015C82"/>
    <w:rsid w:val="00016ED7"/>
    <w:rsid w:val="000173F6"/>
    <w:rsid w:val="00017A62"/>
    <w:rsid w:val="00021A07"/>
    <w:rsid w:val="000232AA"/>
    <w:rsid w:val="0002405A"/>
    <w:rsid w:val="00025004"/>
    <w:rsid w:val="000259C3"/>
    <w:rsid w:val="00025C66"/>
    <w:rsid w:val="00025C8F"/>
    <w:rsid w:val="00026229"/>
    <w:rsid w:val="0002683C"/>
    <w:rsid w:val="0002786D"/>
    <w:rsid w:val="00030BC5"/>
    <w:rsid w:val="00031622"/>
    <w:rsid w:val="00031BA2"/>
    <w:rsid w:val="000323F2"/>
    <w:rsid w:val="00032D61"/>
    <w:rsid w:val="00032E2E"/>
    <w:rsid w:val="00033397"/>
    <w:rsid w:val="0003344A"/>
    <w:rsid w:val="0003376E"/>
    <w:rsid w:val="00033F3F"/>
    <w:rsid w:val="0003418D"/>
    <w:rsid w:val="0003455B"/>
    <w:rsid w:val="00034971"/>
    <w:rsid w:val="00034E00"/>
    <w:rsid w:val="00036295"/>
    <w:rsid w:val="00036CAB"/>
    <w:rsid w:val="00036DEF"/>
    <w:rsid w:val="00040095"/>
    <w:rsid w:val="00043C34"/>
    <w:rsid w:val="0004605B"/>
    <w:rsid w:val="00046FD7"/>
    <w:rsid w:val="00050609"/>
    <w:rsid w:val="00052803"/>
    <w:rsid w:val="000533E3"/>
    <w:rsid w:val="0005422E"/>
    <w:rsid w:val="000550E6"/>
    <w:rsid w:val="00055448"/>
    <w:rsid w:val="00055492"/>
    <w:rsid w:val="00056655"/>
    <w:rsid w:val="000571CE"/>
    <w:rsid w:val="00057843"/>
    <w:rsid w:val="00057C00"/>
    <w:rsid w:val="00057FA7"/>
    <w:rsid w:val="00062142"/>
    <w:rsid w:val="000637DF"/>
    <w:rsid w:val="00064946"/>
    <w:rsid w:val="00064A46"/>
    <w:rsid w:val="00064C94"/>
    <w:rsid w:val="00065231"/>
    <w:rsid w:val="000663EF"/>
    <w:rsid w:val="00066AE4"/>
    <w:rsid w:val="00070965"/>
    <w:rsid w:val="000714C1"/>
    <w:rsid w:val="00072472"/>
    <w:rsid w:val="000728C4"/>
    <w:rsid w:val="000735EF"/>
    <w:rsid w:val="00073C18"/>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93728"/>
    <w:rsid w:val="00093D9E"/>
    <w:rsid w:val="00094055"/>
    <w:rsid w:val="00094C90"/>
    <w:rsid w:val="00095B14"/>
    <w:rsid w:val="00096307"/>
    <w:rsid w:val="00096A99"/>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7DA"/>
    <w:rsid w:val="000C068C"/>
    <w:rsid w:val="000C0BAA"/>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4A55"/>
    <w:rsid w:val="000D4B38"/>
    <w:rsid w:val="000D58AB"/>
    <w:rsid w:val="000D5AE0"/>
    <w:rsid w:val="000D62FA"/>
    <w:rsid w:val="000D7467"/>
    <w:rsid w:val="000D767B"/>
    <w:rsid w:val="000D7D40"/>
    <w:rsid w:val="000D7F8A"/>
    <w:rsid w:val="000E12C5"/>
    <w:rsid w:val="000E32FF"/>
    <w:rsid w:val="000E33E4"/>
    <w:rsid w:val="000E4C4F"/>
    <w:rsid w:val="000E5293"/>
    <w:rsid w:val="000E553C"/>
    <w:rsid w:val="000E5E64"/>
    <w:rsid w:val="000F32E9"/>
    <w:rsid w:val="000F63B6"/>
    <w:rsid w:val="0010032C"/>
    <w:rsid w:val="0010127A"/>
    <w:rsid w:val="0010209D"/>
    <w:rsid w:val="00102F30"/>
    <w:rsid w:val="001032A8"/>
    <w:rsid w:val="00103A6A"/>
    <w:rsid w:val="00103CB8"/>
    <w:rsid w:val="00104465"/>
    <w:rsid w:val="001053E0"/>
    <w:rsid w:val="0010550F"/>
    <w:rsid w:val="001058C2"/>
    <w:rsid w:val="00105D31"/>
    <w:rsid w:val="00105F9D"/>
    <w:rsid w:val="001067B1"/>
    <w:rsid w:val="0010769E"/>
    <w:rsid w:val="001111E7"/>
    <w:rsid w:val="00111223"/>
    <w:rsid w:val="001113CD"/>
    <w:rsid w:val="001114A9"/>
    <w:rsid w:val="0011179C"/>
    <w:rsid w:val="00111F2D"/>
    <w:rsid w:val="00113EC0"/>
    <w:rsid w:val="00114582"/>
    <w:rsid w:val="00114664"/>
    <w:rsid w:val="00115FC5"/>
    <w:rsid w:val="0011650A"/>
    <w:rsid w:val="00116602"/>
    <w:rsid w:val="0011673F"/>
    <w:rsid w:val="00116EDA"/>
    <w:rsid w:val="00117252"/>
    <w:rsid w:val="00117B86"/>
    <w:rsid w:val="00117FE9"/>
    <w:rsid w:val="001204B9"/>
    <w:rsid w:val="001216A4"/>
    <w:rsid w:val="00123C2F"/>
    <w:rsid w:val="00125F47"/>
    <w:rsid w:val="001300C4"/>
    <w:rsid w:val="0013282B"/>
    <w:rsid w:val="00132E94"/>
    <w:rsid w:val="00136191"/>
    <w:rsid w:val="00136CAD"/>
    <w:rsid w:val="00137280"/>
    <w:rsid w:val="00137ACA"/>
    <w:rsid w:val="00140085"/>
    <w:rsid w:val="001412A3"/>
    <w:rsid w:val="00141DC4"/>
    <w:rsid w:val="00142DC6"/>
    <w:rsid w:val="001451A9"/>
    <w:rsid w:val="00145590"/>
    <w:rsid w:val="0014633C"/>
    <w:rsid w:val="001473EA"/>
    <w:rsid w:val="00150FBB"/>
    <w:rsid w:val="0015122C"/>
    <w:rsid w:val="00151E37"/>
    <w:rsid w:val="00152A10"/>
    <w:rsid w:val="00152BB7"/>
    <w:rsid w:val="00153936"/>
    <w:rsid w:val="0015415A"/>
    <w:rsid w:val="00154CC9"/>
    <w:rsid w:val="00154F0C"/>
    <w:rsid w:val="001559FF"/>
    <w:rsid w:val="00155B3F"/>
    <w:rsid w:val="001560DF"/>
    <w:rsid w:val="001578BA"/>
    <w:rsid w:val="00157C6F"/>
    <w:rsid w:val="001607A7"/>
    <w:rsid w:val="00160995"/>
    <w:rsid w:val="00161780"/>
    <w:rsid w:val="00162264"/>
    <w:rsid w:val="001627AF"/>
    <w:rsid w:val="001646FE"/>
    <w:rsid w:val="00165EE5"/>
    <w:rsid w:val="001667E4"/>
    <w:rsid w:val="00166D2E"/>
    <w:rsid w:val="00166FDA"/>
    <w:rsid w:val="001717E0"/>
    <w:rsid w:val="00172713"/>
    <w:rsid w:val="00175401"/>
    <w:rsid w:val="0017560F"/>
    <w:rsid w:val="00176541"/>
    <w:rsid w:val="00176973"/>
    <w:rsid w:val="0017740C"/>
    <w:rsid w:val="001802CA"/>
    <w:rsid w:val="0018047A"/>
    <w:rsid w:val="001828B0"/>
    <w:rsid w:val="00182A41"/>
    <w:rsid w:val="00183542"/>
    <w:rsid w:val="00183AE3"/>
    <w:rsid w:val="00184F88"/>
    <w:rsid w:val="00185215"/>
    <w:rsid w:val="001869AC"/>
    <w:rsid w:val="00190B13"/>
    <w:rsid w:val="0019129C"/>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367A"/>
    <w:rsid w:val="001A3EC3"/>
    <w:rsid w:val="001A4D49"/>
    <w:rsid w:val="001A608B"/>
    <w:rsid w:val="001A6CB4"/>
    <w:rsid w:val="001A7810"/>
    <w:rsid w:val="001A7A38"/>
    <w:rsid w:val="001B0850"/>
    <w:rsid w:val="001B0C42"/>
    <w:rsid w:val="001B1914"/>
    <w:rsid w:val="001B1CCD"/>
    <w:rsid w:val="001B1FE2"/>
    <w:rsid w:val="001B388E"/>
    <w:rsid w:val="001B4105"/>
    <w:rsid w:val="001B41B3"/>
    <w:rsid w:val="001B5D91"/>
    <w:rsid w:val="001B6A09"/>
    <w:rsid w:val="001B6AEF"/>
    <w:rsid w:val="001B7237"/>
    <w:rsid w:val="001B7A0C"/>
    <w:rsid w:val="001C0E8B"/>
    <w:rsid w:val="001C1142"/>
    <w:rsid w:val="001C181E"/>
    <w:rsid w:val="001C4249"/>
    <w:rsid w:val="001C4404"/>
    <w:rsid w:val="001C52B4"/>
    <w:rsid w:val="001D02E2"/>
    <w:rsid w:val="001D11A9"/>
    <w:rsid w:val="001D1228"/>
    <w:rsid w:val="001D1864"/>
    <w:rsid w:val="001D2EDB"/>
    <w:rsid w:val="001D3261"/>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4CBB"/>
    <w:rsid w:val="001F6003"/>
    <w:rsid w:val="001F6D42"/>
    <w:rsid w:val="00200FB7"/>
    <w:rsid w:val="0020240D"/>
    <w:rsid w:val="00204F95"/>
    <w:rsid w:val="00206C01"/>
    <w:rsid w:val="00210293"/>
    <w:rsid w:val="0021085C"/>
    <w:rsid w:val="00210D1C"/>
    <w:rsid w:val="00211893"/>
    <w:rsid w:val="00211F61"/>
    <w:rsid w:val="00212157"/>
    <w:rsid w:val="002136AB"/>
    <w:rsid w:val="00213F7F"/>
    <w:rsid w:val="0021429F"/>
    <w:rsid w:val="002146DF"/>
    <w:rsid w:val="002160BF"/>
    <w:rsid w:val="0021715B"/>
    <w:rsid w:val="00220DB2"/>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465E5"/>
    <w:rsid w:val="00250712"/>
    <w:rsid w:val="00250BB9"/>
    <w:rsid w:val="00250D0D"/>
    <w:rsid w:val="00250DD2"/>
    <w:rsid w:val="0025273F"/>
    <w:rsid w:val="00252E85"/>
    <w:rsid w:val="0025399F"/>
    <w:rsid w:val="00257A9A"/>
    <w:rsid w:val="002609A7"/>
    <w:rsid w:val="00261192"/>
    <w:rsid w:val="0026205C"/>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80F10"/>
    <w:rsid w:val="0028283D"/>
    <w:rsid w:val="0028368A"/>
    <w:rsid w:val="00283910"/>
    <w:rsid w:val="00283B7E"/>
    <w:rsid w:val="00285216"/>
    <w:rsid w:val="0028643D"/>
    <w:rsid w:val="00286492"/>
    <w:rsid w:val="00286AE6"/>
    <w:rsid w:val="00286BF2"/>
    <w:rsid w:val="00286D1E"/>
    <w:rsid w:val="00287AC8"/>
    <w:rsid w:val="00287E37"/>
    <w:rsid w:val="002909B3"/>
    <w:rsid w:val="00290AC0"/>
    <w:rsid w:val="00294ED0"/>
    <w:rsid w:val="0029550F"/>
    <w:rsid w:val="0029552C"/>
    <w:rsid w:val="00295806"/>
    <w:rsid w:val="00296F01"/>
    <w:rsid w:val="002A09F5"/>
    <w:rsid w:val="002A14C6"/>
    <w:rsid w:val="002A25E7"/>
    <w:rsid w:val="002A297A"/>
    <w:rsid w:val="002A3BCD"/>
    <w:rsid w:val="002A492F"/>
    <w:rsid w:val="002A4BFB"/>
    <w:rsid w:val="002A768E"/>
    <w:rsid w:val="002B0A1A"/>
    <w:rsid w:val="002B0EEC"/>
    <w:rsid w:val="002B1B71"/>
    <w:rsid w:val="002B2AD9"/>
    <w:rsid w:val="002B3318"/>
    <w:rsid w:val="002B4A7C"/>
    <w:rsid w:val="002B52AC"/>
    <w:rsid w:val="002B56E1"/>
    <w:rsid w:val="002B689A"/>
    <w:rsid w:val="002C0140"/>
    <w:rsid w:val="002C04F7"/>
    <w:rsid w:val="002C0D02"/>
    <w:rsid w:val="002C0D6E"/>
    <w:rsid w:val="002C0E7B"/>
    <w:rsid w:val="002C1BE8"/>
    <w:rsid w:val="002C25BB"/>
    <w:rsid w:val="002C4026"/>
    <w:rsid w:val="002C5FAE"/>
    <w:rsid w:val="002C6B42"/>
    <w:rsid w:val="002C7996"/>
    <w:rsid w:val="002D09AF"/>
    <w:rsid w:val="002D434C"/>
    <w:rsid w:val="002D4A08"/>
    <w:rsid w:val="002D5C16"/>
    <w:rsid w:val="002D6466"/>
    <w:rsid w:val="002D68AC"/>
    <w:rsid w:val="002D7267"/>
    <w:rsid w:val="002D72E9"/>
    <w:rsid w:val="002D77AD"/>
    <w:rsid w:val="002E1CEC"/>
    <w:rsid w:val="002E1EEE"/>
    <w:rsid w:val="002E1FBE"/>
    <w:rsid w:val="002E2804"/>
    <w:rsid w:val="002E568B"/>
    <w:rsid w:val="002E60D1"/>
    <w:rsid w:val="002E64D3"/>
    <w:rsid w:val="002E73D8"/>
    <w:rsid w:val="002F1776"/>
    <w:rsid w:val="002F3129"/>
    <w:rsid w:val="002F332D"/>
    <w:rsid w:val="002F3A97"/>
    <w:rsid w:val="002F4435"/>
    <w:rsid w:val="002F4586"/>
    <w:rsid w:val="002F4F78"/>
    <w:rsid w:val="002F6FA5"/>
    <w:rsid w:val="00300884"/>
    <w:rsid w:val="00300A86"/>
    <w:rsid w:val="00301288"/>
    <w:rsid w:val="00301CA2"/>
    <w:rsid w:val="003034ED"/>
    <w:rsid w:val="00303F3C"/>
    <w:rsid w:val="003058AB"/>
    <w:rsid w:val="003077A7"/>
    <w:rsid w:val="00307A19"/>
    <w:rsid w:val="003111CD"/>
    <w:rsid w:val="003115AA"/>
    <w:rsid w:val="003118CB"/>
    <w:rsid w:val="00312E88"/>
    <w:rsid w:val="00312FFA"/>
    <w:rsid w:val="00314BFA"/>
    <w:rsid w:val="00314C0C"/>
    <w:rsid w:val="00315821"/>
    <w:rsid w:val="00315AE3"/>
    <w:rsid w:val="0031640D"/>
    <w:rsid w:val="0031694C"/>
    <w:rsid w:val="00316C00"/>
    <w:rsid w:val="00316C17"/>
    <w:rsid w:val="00316CC5"/>
    <w:rsid w:val="003172DC"/>
    <w:rsid w:val="003177CC"/>
    <w:rsid w:val="00317B5B"/>
    <w:rsid w:val="003203E8"/>
    <w:rsid w:val="00320995"/>
    <w:rsid w:val="00320C45"/>
    <w:rsid w:val="003210DC"/>
    <w:rsid w:val="00321330"/>
    <w:rsid w:val="0032201F"/>
    <w:rsid w:val="00322C10"/>
    <w:rsid w:val="00322ED8"/>
    <w:rsid w:val="00324196"/>
    <w:rsid w:val="00324A47"/>
    <w:rsid w:val="003253EE"/>
    <w:rsid w:val="00325956"/>
    <w:rsid w:val="00327391"/>
    <w:rsid w:val="003302E0"/>
    <w:rsid w:val="0033130E"/>
    <w:rsid w:val="003325D1"/>
    <w:rsid w:val="0033284B"/>
    <w:rsid w:val="0033727E"/>
    <w:rsid w:val="00340695"/>
    <w:rsid w:val="00340CB1"/>
    <w:rsid w:val="003426F2"/>
    <w:rsid w:val="00342BAC"/>
    <w:rsid w:val="00343169"/>
    <w:rsid w:val="0034318E"/>
    <w:rsid w:val="003432F1"/>
    <w:rsid w:val="00344D5E"/>
    <w:rsid w:val="00345259"/>
    <w:rsid w:val="003463CC"/>
    <w:rsid w:val="00347079"/>
    <w:rsid w:val="0034789F"/>
    <w:rsid w:val="00350C46"/>
    <w:rsid w:val="00351096"/>
    <w:rsid w:val="003511BA"/>
    <w:rsid w:val="00351ADC"/>
    <w:rsid w:val="00351B6B"/>
    <w:rsid w:val="003523F2"/>
    <w:rsid w:val="00352EFC"/>
    <w:rsid w:val="00353390"/>
    <w:rsid w:val="00353C20"/>
    <w:rsid w:val="00354400"/>
    <w:rsid w:val="00354451"/>
    <w:rsid w:val="0035462D"/>
    <w:rsid w:val="003607EC"/>
    <w:rsid w:val="003609C8"/>
    <w:rsid w:val="00361301"/>
    <w:rsid w:val="0036160D"/>
    <w:rsid w:val="0036183C"/>
    <w:rsid w:val="0036231F"/>
    <w:rsid w:val="003659E6"/>
    <w:rsid w:val="003668D2"/>
    <w:rsid w:val="00366B30"/>
    <w:rsid w:val="00367389"/>
    <w:rsid w:val="003675F4"/>
    <w:rsid w:val="003678BD"/>
    <w:rsid w:val="003701A7"/>
    <w:rsid w:val="00370B5B"/>
    <w:rsid w:val="003717C0"/>
    <w:rsid w:val="003721B3"/>
    <w:rsid w:val="00372863"/>
    <w:rsid w:val="00372E4C"/>
    <w:rsid w:val="00373CB8"/>
    <w:rsid w:val="0037450A"/>
    <w:rsid w:val="003750B5"/>
    <w:rsid w:val="00375C3A"/>
    <w:rsid w:val="00375C89"/>
    <w:rsid w:val="00376FEE"/>
    <w:rsid w:val="003771F7"/>
    <w:rsid w:val="003818A0"/>
    <w:rsid w:val="003830BF"/>
    <w:rsid w:val="00384060"/>
    <w:rsid w:val="003841A4"/>
    <w:rsid w:val="003878F7"/>
    <w:rsid w:val="0039057F"/>
    <w:rsid w:val="003905E1"/>
    <w:rsid w:val="0039228A"/>
    <w:rsid w:val="00392D7B"/>
    <w:rsid w:val="0039352C"/>
    <w:rsid w:val="00393B31"/>
    <w:rsid w:val="00393BD3"/>
    <w:rsid w:val="003940DA"/>
    <w:rsid w:val="003944DE"/>
    <w:rsid w:val="003945C5"/>
    <w:rsid w:val="003954C4"/>
    <w:rsid w:val="00397F52"/>
    <w:rsid w:val="003A0103"/>
    <w:rsid w:val="003A2116"/>
    <w:rsid w:val="003A27BB"/>
    <w:rsid w:val="003A3534"/>
    <w:rsid w:val="003A36F8"/>
    <w:rsid w:val="003A4ED0"/>
    <w:rsid w:val="003A4F0D"/>
    <w:rsid w:val="003A59A9"/>
    <w:rsid w:val="003A605E"/>
    <w:rsid w:val="003A627A"/>
    <w:rsid w:val="003A6F4C"/>
    <w:rsid w:val="003A7D4E"/>
    <w:rsid w:val="003B146B"/>
    <w:rsid w:val="003B2C04"/>
    <w:rsid w:val="003B3BC6"/>
    <w:rsid w:val="003B43E6"/>
    <w:rsid w:val="003B4C87"/>
    <w:rsid w:val="003B639E"/>
    <w:rsid w:val="003B6864"/>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5255"/>
    <w:rsid w:val="003D573A"/>
    <w:rsid w:val="003D6500"/>
    <w:rsid w:val="003D7AE9"/>
    <w:rsid w:val="003E08DC"/>
    <w:rsid w:val="003E1582"/>
    <w:rsid w:val="003E453C"/>
    <w:rsid w:val="003E540C"/>
    <w:rsid w:val="003E58F1"/>
    <w:rsid w:val="003E59EF"/>
    <w:rsid w:val="003E5A2F"/>
    <w:rsid w:val="003E6685"/>
    <w:rsid w:val="003E6ED5"/>
    <w:rsid w:val="003F26E6"/>
    <w:rsid w:val="003F3559"/>
    <w:rsid w:val="003F433B"/>
    <w:rsid w:val="003F4BCB"/>
    <w:rsid w:val="003F61CE"/>
    <w:rsid w:val="003F66B0"/>
    <w:rsid w:val="003F78DD"/>
    <w:rsid w:val="003F7B3D"/>
    <w:rsid w:val="004008AC"/>
    <w:rsid w:val="00400962"/>
    <w:rsid w:val="0040435D"/>
    <w:rsid w:val="0040461D"/>
    <w:rsid w:val="004047B4"/>
    <w:rsid w:val="00405541"/>
    <w:rsid w:val="0040559C"/>
    <w:rsid w:val="0040590D"/>
    <w:rsid w:val="00405F63"/>
    <w:rsid w:val="004069E0"/>
    <w:rsid w:val="00407A93"/>
    <w:rsid w:val="00411B24"/>
    <w:rsid w:val="004124A2"/>
    <w:rsid w:val="00412A64"/>
    <w:rsid w:val="00412FF9"/>
    <w:rsid w:val="004133DA"/>
    <w:rsid w:val="0041353A"/>
    <w:rsid w:val="00413C5A"/>
    <w:rsid w:val="00413ECD"/>
    <w:rsid w:val="00414F39"/>
    <w:rsid w:val="00416A9C"/>
    <w:rsid w:val="00421BC8"/>
    <w:rsid w:val="004220B8"/>
    <w:rsid w:val="004246F7"/>
    <w:rsid w:val="00425544"/>
    <w:rsid w:val="00425C9A"/>
    <w:rsid w:val="00426D7F"/>
    <w:rsid w:val="00426E3E"/>
    <w:rsid w:val="0042774E"/>
    <w:rsid w:val="00427BB2"/>
    <w:rsid w:val="00427D73"/>
    <w:rsid w:val="00430149"/>
    <w:rsid w:val="004303DB"/>
    <w:rsid w:val="00431A0E"/>
    <w:rsid w:val="004325DC"/>
    <w:rsid w:val="00432D19"/>
    <w:rsid w:val="00433858"/>
    <w:rsid w:val="004343F7"/>
    <w:rsid w:val="00434D38"/>
    <w:rsid w:val="00434E4B"/>
    <w:rsid w:val="004358FE"/>
    <w:rsid w:val="00436779"/>
    <w:rsid w:val="00437E60"/>
    <w:rsid w:val="00437F2D"/>
    <w:rsid w:val="00440A26"/>
    <w:rsid w:val="00441147"/>
    <w:rsid w:val="004416D0"/>
    <w:rsid w:val="004419C5"/>
    <w:rsid w:val="00442AB0"/>
    <w:rsid w:val="00442E05"/>
    <w:rsid w:val="0044365F"/>
    <w:rsid w:val="00444223"/>
    <w:rsid w:val="00445041"/>
    <w:rsid w:val="00446FAF"/>
    <w:rsid w:val="004477BE"/>
    <w:rsid w:val="00450568"/>
    <w:rsid w:val="00450988"/>
    <w:rsid w:val="00451E7D"/>
    <w:rsid w:val="00452299"/>
    <w:rsid w:val="004524D2"/>
    <w:rsid w:val="00452B60"/>
    <w:rsid w:val="00454741"/>
    <w:rsid w:val="00454803"/>
    <w:rsid w:val="00454B21"/>
    <w:rsid w:val="0045530E"/>
    <w:rsid w:val="00456D79"/>
    <w:rsid w:val="004577B5"/>
    <w:rsid w:val="00460E81"/>
    <w:rsid w:val="004613F2"/>
    <w:rsid w:val="004658E1"/>
    <w:rsid w:val="00466075"/>
    <w:rsid w:val="004709AE"/>
    <w:rsid w:val="00471895"/>
    <w:rsid w:val="004750C7"/>
    <w:rsid w:val="0047518E"/>
    <w:rsid w:val="004754CA"/>
    <w:rsid w:val="00475B72"/>
    <w:rsid w:val="004761E7"/>
    <w:rsid w:val="004765A3"/>
    <w:rsid w:val="00477067"/>
    <w:rsid w:val="00477B26"/>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1D9"/>
    <w:rsid w:val="0049483B"/>
    <w:rsid w:val="004949CA"/>
    <w:rsid w:val="004952A7"/>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C11"/>
    <w:rsid w:val="004A6E73"/>
    <w:rsid w:val="004B0268"/>
    <w:rsid w:val="004B0FA5"/>
    <w:rsid w:val="004B1487"/>
    <w:rsid w:val="004B1488"/>
    <w:rsid w:val="004B25E9"/>
    <w:rsid w:val="004B36F7"/>
    <w:rsid w:val="004B4942"/>
    <w:rsid w:val="004B58AF"/>
    <w:rsid w:val="004B598A"/>
    <w:rsid w:val="004B6F9F"/>
    <w:rsid w:val="004C265F"/>
    <w:rsid w:val="004C2B03"/>
    <w:rsid w:val="004C32E0"/>
    <w:rsid w:val="004C39FD"/>
    <w:rsid w:val="004C43C3"/>
    <w:rsid w:val="004C5A0D"/>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F0017"/>
    <w:rsid w:val="004F0D11"/>
    <w:rsid w:val="004F19EC"/>
    <w:rsid w:val="004F2065"/>
    <w:rsid w:val="004F4192"/>
    <w:rsid w:val="004F425A"/>
    <w:rsid w:val="004F636A"/>
    <w:rsid w:val="004F6AAB"/>
    <w:rsid w:val="004F6FD5"/>
    <w:rsid w:val="00500415"/>
    <w:rsid w:val="00500AD3"/>
    <w:rsid w:val="00503996"/>
    <w:rsid w:val="00503A4A"/>
    <w:rsid w:val="005046C7"/>
    <w:rsid w:val="00504E32"/>
    <w:rsid w:val="005050FB"/>
    <w:rsid w:val="0050527B"/>
    <w:rsid w:val="0050701C"/>
    <w:rsid w:val="005074B9"/>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2BD4"/>
    <w:rsid w:val="00533C08"/>
    <w:rsid w:val="00534309"/>
    <w:rsid w:val="00535110"/>
    <w:rsid w:val="0053763E"/>
    <w:rsid w:val="005401D4"/>
    <w:rsid w:val="00540FAF"/>
    <w:rsid w:val="00540FEB"/>
    <w:rsid w:val="005412D5"/>
    <w:rsid w:val="00541595"/>
    <w:rsid w:val="00541C6E"/>
    <w:rsid w:val="0054363B"/>
    <w:rsid w:val="00543D5F"/>
    <w:rsid w:val="00543E6C"/>
    <w:rsid w:val="00543F7A"/>
    <w:rsid w:val="00544169"/>
    <w:rsid w:val="005458C6"/>
    <w:rsid w:val="00545F03"/>
    <w:rsid w:val="00546E0D"/>
    <w:rsid w:val="00547321"/>
    <w:rsid w:val="005477F6"/>
    <w:rsid w:val="00550023"/>
    <w:rsid w:val="0055026E"/>
    <w:rsid w:val="00550968"/>
    <w:rsid w:val="00551035"/>
    <w:rsid w:val="005518F6"/>
    <w:rsid w:val="00552D34"/>
    <w:rsid w:val="00553215"/>
    <w:rsid w:val="00554F70"/>
    <w:rsid w:val="00555A50"/>
    <w:rsid w:val="00555FE6"/>
    <w:rsid w:val="00556E2F"/>
    <w:rsid w:val="00557CF6"/>
    <w:rsid w:val="00557EF2"/>
    <w:rsid w:val="0056030E"/>
    <w:rsid w:val="0056042F"/>
    <w:rsid w:val="00561ECD"/>
    <w:rsid w:val="00562110"/>
    <w:rsid w:val="0056274D"/>
    <w:rsid w:val="00563934"/>
    <w:rsid w:val="0056456A"/>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5BD9"/>
    <w:rsid w:val="00577055"/>
    <w:rsid w:val="00580B13"/>
    <w:rsid w:val="00580BF6"/>
    <w:rsid w:val="00581223"/>
    <w:rsid w:val="00581363"/>
    <w:rsid w:val="00581CF7"/>
    <w:rsid w:val="00582471"/>
    <w:rsid w:val="005837D4"/>
    <w:rsid w:val="005838C3"/>
    <w:rsid w:val="00584DDC"/>
    <w:rsid w:val="00585FA7"/>
    <w:rsid w:val="00586101"/>
    <w:rsid w:val="005864B9"/>
    <w:rsid w:val="005869B7"/>
    <w:rsid w:val="00587AA0"/>
    <w:rsid w:val="00587DEC"/>
    <w:rsid w:val="00591151"/>
    <w:rsid w:val="0059130A"/>
    <w:rsid w:val="0059229A"/>
    <w:rsid w:val="00592747"/>
    <w:rsid w:val="0059400B"/>
    <w:rsid w:val="00595515"/>
    <w:rsid w:val="00595B41"/>
    <w:rsid w:val="005A05D1"/>
    <w:rsid w:val="005A0EC6"/>
    <w:rsid w:val="005A1164"/>
    <w:rsid w:val="005A1511"/>
    <w:rsid w:val="005A1875"/>
    <w:rsid w:val="005A1CA2"/>
    <w:rsid w:val="005A3534"/>
    <w:rsid w:val="005A40F2"/>
    <w:rsid w:val="005A4E05"/>
    <w:rsid w:val="005A7688"/>
    <w:rsid w:val="005A7CD0"/>
    <w:rsid w:val="005B036A"/>
    <w:rsid w:val="005B0F9D"/>
    <w:rsid w:val="005B337D"/>
    <w:rsid w:val="005B35E7"/>
    <w:rsid w:val="005B457A"/>
    <w:rsid w:val="005B544A"/>
    <w:rsid w:val="005B69D4"/>
    <w:rsid w:val="005B7A7E"/>
    <w:rsid w:val="005B7C9B"/>
    <w:rsid w:val="005C15DA"/>
    <w:rsid w:val="005C1853"/>
    <w:rsid w:val="005C2974"/>
    <w:rsid w:val="005C298A"/>
    <w:rsid w:val="005C3423"/>
    <w:rsid w:val="005C3C39"/>
    <w:rsid w:val="005C439E"/>
    <w:rsid w:val="005C477F"/>
    <w:rsid w:val="005C4FF4"/>
    <w:rsid w:val="005C5AB6"/>
    <w:rsid w:val="005D31A1"/>
    <w:rsid w:val="005D4201"/>
    <w:rsid w:val="005D446C"/>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E76DC"/>
    <w:rsid w:val="005F0D63"/>
    <w:rsid w:val="005F1363"/>
    <w:rsid w:val="005F14B5"/>
    <w:rsid w:val="005F2CEB"/>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105F0"/>
    <w:rsid w:val="00610719"/>
    <w:rsid w:val="00611E56"/>
    <w:rsid w:val="00612D10"/>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D9E"/>
    <w:rsid w:val="00626E69"/>
    <w:rsid w:val="00630B60"/>
    <w:rsid w:val="00631285"/>
    <w:rsid w:val="00631A3C"/>
    <w:rsid w:val="00631F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AEA"/>
    <w:rsid w:val="00650B2A"/>
    <w:rsid w:val="00650E04"/>
    <w:rsid w:val="00652960"/>
    <w:rsid w:val="00652EE6"/>
    <w:rsid w:val="00653BE4"/>
    <w:rsid w:val="006554B1"/>
    <w:rsid w:val="006564CA"/>
    <w:rsid w:val="006565F9"/>
    <w:rsid w:val="006574A1"/>
    <w:rsid w:val="0065765D"/>
    <w:rsid w:val="00657F54"/>
    <w:rsid w:val="00660019"/>
    <w:rsid w:val="0066025A"/>
    <w:rsid w:val="00660760"/>
    <w:rsid w:val="00660C54"/>
    <w:rsid w:val="00661960"/>
    <w:rsid w:val="00664956"/>
    <w:rsid w:val="00665F27"/>
    <w:rsid w:val="00666270"/>
    <w:rsid w:val="006663D4"/>
    <w:rsid w:val="0066726C"/>
    <w:rsid w:val="00667527"/>
    <w:rsid w:val="00670CF5"/>
    <w:rsid w:val="00670ED9"/>
    <w:rsid w:val="0067106B"/>
    <w:rsid w:val="0067199E"/>
    <w:rsid w:val="00672BF0"/>
    <w:rsid w:val="00672BF5"/>
    <w:rsid w:val="0067312F"/>
    <w:rsid w:val="0067328B"/>
    <w:rsid w:val="00673A3E"/>
    <w:rsid w:val="00673EE2"/>
    <w:rsid w:val="00674536"/>
    <w:rsid w:val="00674699"/>
    <w:rsid w:val="00674AD4"/>
    <w:rsid w:val="00674DF6"/>
    <w:rsid w:val="00675244"/>
    <w:rsid w:val="0067535E"/>
    <w:rsid w:val="006755EF"/>
    <w:rsid w:val="00676537"/>
    <w:rsid w:val="0067717F"/>
    <w:rsid w:val="006778B7"/>
    <w:rsid w:val="00677C7D"/>
    <w:rsid w:val="00680C37"/>
    <w:rsid w:val="00681134"/>
    <w:rsid w:val="006816C2"/>
    <w:rsid w:val="00681780"/>
    <w:rsid w:val="00682098"/>
    <w:rsid w:val="00682117"/>
    <w:rsid w:val="006830D2"/>
    <w:rsid w:val="0068401A"/>
    <w:rsid w:val="00685008"/>
    <w:rsid w:val="0068605B"/>
    <w:rsid w:val="00686604"/>
    <w:rsid w:val="00686D2C"/>
    <w:rsid w:val="00687FC7"/>
    <w:rsid w:val="00690931"/>
    <w:rsid w:val="00691753"/>
    <w:rsid w:val="00691A0D"/>
    <w:rsid w:val="00691E73"/>
    <w:rsid w:val="00692E87"/>
    <w:rsid w:val="00692FD7"/>
    <w:rsid w:val="00694EAB"/>
    <w:rsid w:val="006952FC"/>
    <w:rsid w:val="00696165"/>
    <w:rsid w:val="00697652"/>
    <w:rsid w:val="00697E95"/>
    <w:rsid w:val="006A220D"/>
    <w:rsid w:val="006A269D"/>
    <w:rsid w:val="006A3097"/>
    <w:rsid w:val="006A3C6E"/>
    <w:rsid w:val="006A5C8D"/>
    <w:rsid w:val="006A65D9"/>
    <w:rsid w:val="006A7896"/>
    <w:rsid w:val="006B0723"/>
    <w:rsid w:val="006B1B3B"/>
    <w:rsid w:val="006B2111"/>
    <w:rsid w:val="006B21FD"/>
    <w:rsid w:val="006B2662"/>
    <w:rsid w:val="006B28AC"/>
    <w:rsid w:val="006B28DA"/>
    <w:rsid w:val="006B6824"/>
    <w:rsid w:val="006B7A9F"/>
    <w:rsid w:val="006C0923"/>
    <w:rsid w:val="006C19D9"/>
    <w:rsid w:val="006C1A9C"/>
    <w:rsid w:val="006C1E44"/>
    <w:rsid w:val="006C27C9"/>
    <w:rsid w:val="006C3338"/>
    <w:rsid w:val="006C4017"/>
    <w:rsid w:val="006C52F4"/>
    <w:rsid w:val="006C727A"/>
    <w:rsid w:val="006D2079"/>
    <w:rsid w:val="006D24EB"/>
    <w:rsid w:val="006D3A7E"/>
    <w:rsid w:val="006D462F"/>
    <w:rsid w:val="006D49C9"/>
    <w:rsid w:val="006D4D23"/>
    <w:rsid w:val="006D5BD3"/>
    <w:rsid w:val="006D63D2"/>
    <w:rsid w:val="006D7417"/>
    <w:rsid w:val="006E0322"/>
    <w:rsid w:val="006E080E"/>
    <w:rsid w:val="006E237D"/>
    <w:rsid w:val="006E2F81"/>
    <w:rsid w:val="006E503F"/>
    <w:rsid w:val="006E50CB"/>
    <w:rsid w:val="006E6F2E"/>
    <w:rsid w:val="006F012B"/>
    <w:rsid w:val="006F0CE9"/>
    <w:rsid w:val="006F124D"/>
    <w:rsid w:val="006F1D39"/>
    <w:rsid w:val="006F3777"/>
    <w:rsid w:val="006F3AF7"/>
    <w:rsid w:val="006F3C10"/>
    <w:rsid w:val="006F3EF4"/>
    <w:rsid w:val="006F4C12"/>
    <w:rsid w:val="006F514A"/>
    <w:rsid w:val="006F5631"/>
    <w:rsid w:val="006F5E83"/>
    <w:rsid w:val="006F694C"/>
    <w:rsid w:val="0070053B"/>
    <w:rsid w:val="007025DA"/>
    <w:rsid w:val="007037D0"/>
    <w:rsid w:val="00703A11"/>
    <w:rsid w:val="00703B6F"/>
    <w:rsid w:val="00704C01"/>
    <w:rsid w:val="007050EB"/>
    <w:rsid w:val="00711B3E"/>
    <w:rsid w:val="00712008"/>
    <w:rsid w:val="00712AA7"/>
    <w:rsid w:val="00712BC5"/>
    <w:rsid w:val="00713B2F"/>
    <w:rsid w:val="00715CDA"/>
    <w:rsid w:val="007179C1"/>
    <w:rsid w:val="00717F12"/>
    <w:rsid w:val="00721A1F"/>
    <w:rsid w:val="00721BFB"/>
    <w:rsid w:val="007241A6"/>
    <w:rsid w:val="007244EF"/>
    <w:rsid w:val="0072460E"/>
    <w:rsid w:val="007266B5"/>
    <w:rsid w:val="00726989"/>
    <w:rsid w:val="00726E4A"/>
    <w:rsid w:val="00727BD6"/>
    <w:rsid w:val="00730192"/>
    <w:rsid w:val="00730347"/>
    <w:rsid w:val="007308A4"/>
    <w:rsid w:val="00732182"/>
    <w:rsid w:val="0073269B"/>
    <w:rsid w:val="007326D8"/>
    <w:rsid w:val="00732C06"/>
    <w:rsid w:val="00732C2F"/>
    <w:rsid w:val="00734A5B"/>
    <w:rsid w:val="00734E80"/>
    <w:rsid w:val="007356F5"/>
    <w:rsid w:val="00735D19"/>
    <w:rsid w:val="00736E87"/>
    <w:rsid w:val="00737829"/>
    <w:rsid w:val="00740227"/>
    <w:rsid w:val="00740484"/>
    <w:rsid w:val="00741170"/>
    <w:rsid w:val="00742729"/>
    <w:rsid w:val="00743829"/>
    <w:rsid w:val="007438E8"/>
    <w:rsid w:val="00743A1E"/>
    <w:rsid w:val="00744E76"/>
    <w:rsid w:val="00745A70"/>
    <w:rsid w:val="00746C60"/>
    <w:rsid w:val="00747E5A"/>
    <w:rsid w:val="007501F1"/>
    <w:rsid w:val="0075054A"/>
    <w:rsid w:val="00750F37"/>
    <w:rsid w:val="00751654"/>
    <w:rsid w:val="007532AC"/>
    <w:rsid w:val="0075575F"/>
    <w:rsid w:val="0075604C"/>
    <w:rsid w:val="00756330"/>
    <w:rsid w:val="00757C29"/>
    <w:rsid w:val="00761F1A"/>
    <w:rsid w:val="007629CD"/>
    <w:rsid w:val="00765C94"/>
    <w:rsid w:val="00766342"/>
    <w:rsid w:val="00766A5B"/>
    <w:rsid w:val="0076739E"/>
    <w:rsid w:val="00771927"/>
    <w:rsid w:val="00772240"/>
    <w:rsid w:val="007727ED"/>
    <w:rsid w:val="00772A7E"/>
    <w:rsid w:val="00773632"/>
    <w:rsid w:val="007744EA"/>
    <w:rsid w:val="00775142"/>
    <w:rsid w:val="0077555A"/>
    <w:rsid w:val="00776445"/>
    <w:rsid w:val="00777D2A"/>
    <w:rsid w:val="007803ED"/>
    <w:rsid w:val="00780A2C"/>
    <w:rsid w:val="00781571"/>
    <w:rsid w:val="00781F0F"/>
    <w:rsid w:val="00783BDF"/>
    <w:rsid w:val="00783D30"/>
    <w:rsid w:val="00784555"/>
    <w:rsid w:val="00784C1D"/>
    <w:rsid w:val="007850F3"/>
    <w:rsid w:val="00786984"/>
    <w:rsid w:val="007875C0"/>
    <w:rsid w:val="007906CE"/>
    <w:rsid w:val="00792A39"/>
    <w:rsid w:val="00792C52"/>
    <w:rsid w:val="007947C3"/>
    <w:rsid w:val="00794839"/>
    <w:rsid w:val="00794F31"/>
    <w:rsid w:val="00795536"/>
    <w:rsid w:val="00796406"/>
    <w:rsid w:val="00796831"/>
    <w:rsid w:val="00797D34"/>
    <w:rsid w:val="007A0872"/>
    <w:rsid w:val="007A28E1"/>
    <w:rsid w:val="007A36DE"/>
    <w:rsid w:val="007A5E86"/>
    <w:rsid w:val="007A766F"/>
    <w:rsid w:val="007A7C94"/>
    <w:rsid w:val="007B0AD0"/>
    <w:rsid w:val="007B1D1B"/>
    <w:rsid w:val="007B2239"/>
    <w:rsid w:val="007B46D0"/>
    <w:rsid w:val="007B51E7"/>
    <w:rsid w:val="007B6A9E"/>
    <w:rsid w:val="007B7A4D"/>
    <w:rsid w:val="007C16AB"/>
    <w:rsid w:val="007C18B3"/>
    <w:rsid w:val="007C21DF"/>
    <w:rsid w:val="007C260C"/>
    <w:rsid w:val="007C2D2C"/>
    <w:rsid w:val="007C33A3"/>
    <w:rsid w:val="007C4454"/>
    <w:rsid w:val="007C46E4"/>
    <w:rsid w:val="007C630C"/>
    <w:rsid w:val="007C6C1C"/>
    <w:rsid w:val="007C7886"/>
    <w:rsid w:val="007C7C33"/>
    <w:rsid w:val="007C7D1B"/>
    <w:rsid w:val="007D0050"/>
    <w:rsid w:val="007D0EF2"/>
    <w:rsid w:val="007D197A"/>
    <w:rsid w:val="007D27F3"/>
    <w:rsid w:val="007D29B6"/>
    <w:rsid w:val="007D2DDC"/>
    <w:rsid w:val="007D69EE"/>
    <w:rsid w:val="007D6DE2"/>
    <w:rsid w:val="007D7F24"/>
    <w:rsid w:val="007E01B5"/>
    <w:rsid w:val="007E0298"/>
    <w:rsid w:val="007E09BB"/>
    <w:rsid w:val="007E107B"/>
    <w:rsid w:val="007E1332"/>
    <w:rsid w:val="007E1749"/>
    <w:rsid w:val="007E1C57"/>
    <w:rsid w:val="007E3763"/>
    <w:rsid w:val="007E51E7"/>
    <w:rsid w:val="007E57B4"/>
    <w:rsid w:val="007E5C7F"/>
    <w:rsid w:val="007E6470"/>
    <w:rsid w:val="007E6F95"/>
    <w:rsid w:val="007E7335"/>
    <w:rsid w:val="007E770B"/>
    <w:rsid w:val="007F0430"/>
    <w:rsid w:val="007F10E4"/>
    <w:rsid w:val="007F19C7"/>
    <w:rsid w:val="007F1B1F"/>
    <w:rsid w:val="007F204B"/>
    <w:rsid w:val="007F4E2F"/>
    <w:rsid w:val="007F53A0"/>
    <w:rsid w:val="007F5A8A"/>
    <w:rsid w:val="007F5E0E"/>
    <w:rsid w:val="007F6614"/>
    <w:rsid w:val="00800CFA"/>
    <w:rsid w:val="008028A4"/>
    <w:rsid w:val="00802BF4"/>
    <w:rsid w:val="00803472"/>
    <w:rsid w:val="00803C07"/>
    <w:rsid w:val="008045F4"/>
    <w:rsid w:val="00804656"/>
    <w:rsid w:val="008046F0"/>
    <w:rsid w:val="00805DF4"/>
    <w:rsid w:val="00810EB0"/>
    <w:rsid w:val="008116A6"/>
    <w:rsid w:val="00811A0A"/>
    <w:rsid w:val="00811BFE"/>
    <w:rsid w:val="00812E56"/>
    <w:rsid w:val="00813251"/>
    <w:rsid w:val="00813541"/>
    <w:rsid w:val="008139E1"/>
    <w:rsid w:val="00813A8D"/>
    <w:rsid w:val="00813E37"/>
    <w:rsid w:val="00813E78"/>
    <w:rsid w:val="0081461E"/>
    <w:rsid w:val="00815908"/>
    <w:rsid w:val="00816705"/>
    <w:rsid w:val="00816AF2"/>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29C"/>
    <w:rsid w:val="00833666"/>
    <w:rsid w:val="008337D7"/>
    <w:rsid w:val="008341E2"/>
    <w:rsid w:val="0083490E"/>
    <w:rsid w:val="00834E1C"/>
    <w:rsid w:val="00835019"/>
    <w:rsid w:val="00841792"/>
    <w:rsid w:val="00842009"/>
    <w:rsid w:val="0084264B"/>
    <w:rsid w:val="00842678"/>
    <w:rsid w:val="00843DD2"/>
    <w:rsid w:val="00844126"/>
    <w:rsid w:val="008447BA"/>
    <w:rsid w:val="008453A3"/>
    <w:rsid w:val="0084682D"/>
    <w:rsid w:val="00846C67"/>
    <w:rsid w:val="00851F16"/>
    <w:rsid w:val="0085295E"/>
    <w:rsid w:val="008533CE"/>
    <w:rsid w:val="0085486D"/>
    <w:rsid w:val="00855135"/>
    <w:rsid w:val="0085625E"/>
    <w:rsid w:val="0085696A"/>
    <w:rsid w:val="00856B8F"/>
    <w:rsid w:val="00860DB9"/>
    <w:rsid w:val="00861B96"/>
    <w:rsid w:val="00862613"/>
    <w:rsid w:val="00862A9E"/>
    <w:rsid w:val="0086352E"/>
    <w:rsid w:val="00863D08"/>
    <w:rsid w:val="0086481B"/>
    <w:rsid w:val="008651A7"/>
    <w:rsid w:val="0086562B"/>
    <w:rsid w:val="00872029"/>
    <w:rsid w:val="0087230F"/>
    <w:rsid w:val="008729F3"/>
    <w:rsid w:val="00874924"/>
    <w:rsid w:val="00874E10"/>
    <w:rsid w:val="00875450"/>
    <w:rsid w:val="008767F9"/>
    <w:rsid w:val="008768CA"/>
    <w:rsid w:val="00876BA3"/>
    <w:rsid w:val="00877C05"/>
    <w:rsid w:val="008802E5"/>
    <w:rsid w:val="00885404"/>
    <w:rsid w:val="0088691E"/>
    <w:rsid w:val="0089064D"/>
    <w:rsid w:val="00892161"/>
    <w:rsid w:val="00893453"/>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A7890"/>
    <w:rsid w:val="008B04F7"/>
    <w:rsid w:val="008B3662"/>
    <w:rsid w:val="008B3A99"/>
    <w:rsid w:val="008B4833"/>
    <w:rsid w:val="008B484E"/>
    <w:rsid w:val="008B48DC"/>
    <w:rsid w:val="008B525C"/>
    <w:rsid w:val="008B601A"/>
    <w:rsid w:val="008B62B2"/>
    <w:rsid w:val="008B6696"/>
    <w:rsid w:val="008B6A06"/>
    <w:rsid w:val="008B7561"/>
    <w:rsid w:val="008B7FA4"/>
    <w:rsid w:val="008C1367"/>
    <w:rsid w:val="008C21F5"/>
    <w:rsid w:val="008C271C"/>
    <w:rsid w:val="008C27F5"/>
    <w:rsid w:val="008C2917"/>
    <w:rsid w:val="008C2A55"/>
    <w:rsid w:val="008C2E27"/>
    <w:rsid w:val="008C4966"/>
    <w:rsid w:val="008C53F7"/>
    <w:rsid w:val="008C55F5"/>
    <w:rsid w:val="008C5F12"/>
    <w:rsid w:val="008C6634"/>
    <w:rsid w:val="008C6B88"/>
    <w:rsid w:val="008C734E"/>
    <w:rsid w:val="008C7B20"/>
    <w:rsid w:val="008D04D2"/>
    <w:rsid w:val="008D0970"/>
    <w:rsid w:val="008D1660"/>
    <w:rsid w:val="008D1D1A"/>
    <w:rsid w:val="008D5591"/>
    <w:rsid w:val="008D667E"/>
    <w:rsid w:val="008D6DF9"/>
    <w:rsid w:val="008D70A2"/>
    <w:rsid w:val="008E069C"/>
    <w:rsid w:val="008E0B5F"/>
    <w:rsid w:val="008E1051"/>
    <w:rsid w:val="008E215A"/>
    <w:rsid w:val="008E5C9A"/>
    <w:rsid w:val="008E64BF"/>
    <w:rsid w:val="008E6DF3"/>
    <w:rsid w:val="008E7775"/>
    <w:rsid w:val="008E782C"/>
    <w:rsid w:val="008F1B09"/>
    <w:rsid w:val="008F1C02"/>
    <w:rsid w:val="008F2463"/>
    <w:rsid w:val="008F2816"/>
    <w:rsid w:val="008F5538"/>
    <w:rsid w:val="008F67C9"/>
    <w:rsid w:val="00901B57"/>
    <w:rsid w:val="0090271F"/>
    <w:rsid w:val="00902994"/>
    <w:rsid w:val="0090365C"/>
    <w:rsid w:val="00903F73"/>
    <w:rsid w:val="00904F79"/>
    <w:rsid w:val="009114E3"/>
    <w:rsid w:val="00911C04"/>
    <w:rsid w:val="00913BE8"/>
    <w:rsid w:val="0091462A"/>
    <w:rsid w:val="00916058"/>
    <w:rsid w:val="00917E00"/>
    <w:rsid w:val="0092128C"/>
    <w:rsid w:val="009227C6"/>
    <w:rsid w:val="00922AC5"/>
    <w:rsid w:val="00923BB8"/>
    <w:rsid w:val="009244F9"/>
    <w:rsid w:val="009248AD"/>
    <w:rsid w:val="00925ED3"/>
    <w:rsid w:val="0092600E"/>
    <w:rsid w:val="00931A40"/>
    <w:rsid w:val="00931B7C"/>
    <w:rsid w:val="00932377"/>
    <w:rsid w:val="009323E2"/>
    <w:rsid w:val="009333F1"/>
    <w:rsid w:val="0093394B"/>
    <w:rsid w:val="00934D86"/>
    <w:rsid w:val="00935076"/>
    <w:rsid w:val="00936116"/>
    <w:rsid w:val="00936C57"/>
    <w:rsid w:val="00936C70"/>
    <w:rsid w:val="00941554"/>
    <w:rsid w:val="00941C0F"/>
    <w:rsid w:val="00942EC2"/>
    <w:rsid w:val="00943784"/>
    <w:rsid w:val="00944101"/>
    <w:rsid w:val="00944A12"/>
    <w:rsid w:val="00946330"/>
    <w:rsid w:val="00946BCA"/>
    <w:rsid w:val="00946CEE"/>
    <w:rsid w:val="00947979"/>
    <w:rsid w:val="009479D6"/>
    <w:rsid w:val="009507B9"/>
    <w:rsid w:val="00950A4D"/>
    <w:rsid w:val="00951461"/>
    <w:rsid w:val="00951894"/>
    <w:rsid w:val="0095246A"/>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2EA"/>
    <w:rsid w:val="00964CD2"/>
    <w:rsid w:val="009655E9"/>
    <w:rsid w:val="009666F9"/>
    <w:rsid w:val="0096761B"/>
    <w:rsid w:val="00967FBE"/>
    <w:rsid w:val="00971684"/>
    <w:rsid w:val="00973DBC"/>
    <w:rsid w:val="009755E3"/>
    <w:rsid w:val="009766F3"/>
    <w:rsid w:val="0097749C"/>
    <w:rsid w:val="00977B83"/>
    <w:rsid w:val="0098054D"/>
    <w:rsid w:val="00983581"/>
    <w:rsid w:val="00984B20"/>
    <w:rsid w:val="0098509B"/>
    <w:rsid w:val="0098594F"/>
    <w:rsid w:val="00987788"/>
    <w:rsid w:val="00987EE8"/>
    <w:rsid w:val="009938C2"/>
    <w:rsid w:val="00994B83"/>
    <w:rsid w:val="00994E0C"/>
    <w:rsid w:val="00994FD8"/>
    <w:rsid w:val="009960A6"/>
    <w:rsid w:val="009A02F4"/>
    <w:rsid w:val="009A0966"/>
    <w:rsid w:val="009A0CED"/>
    <w:rsid w:val="009A15D6"/>
    <w:rsid w:val="009A1E19"/>
    <w:rsid w:val="009A3697"/>
    <w:rsid w:val="009A3E83"/>
    <w:rsid w:val="009A3F37"/>
    <w:rsid w:val="009A48EA"/>
    <w:rsid w:val="009A61B3"/>
    <w:rsid w:val="009A6725"/>
    <w:rsid w:val="009A784A"/>
    <w:rsid w:val="009B01A6"/>
    <w:rsid w:val="009B1D45"/>
    <w:rsid w:val="009B3C57"/>
    <w:rsid w:val="009B3D3D"/>
    <w:rsid w:val="009B414B"/>
    <w:rsid w:val="009B4190"/>
    <w:rsid w:val="009B494A"/>
    <w:rsid w:val="009B4E38"/>
    <w:rsid w:val="009B527D"/>
    <w:rsid w:val="009B6186"/>
    <w:rsid w:val="009B6358"/>
    <w:rsid w:val="009B657C"/>
    <w:rsid w:val="009B6C80"/>
    <w:rsid w:val="009C0A09"/>
    <w:rsid w:val="009C0B6E"/>
    <w:rsid w:val="009C110F"/>
    <w:rsid w:val="009C1949"/>
    <w:rsid w:val="009C2528"/>
    <w:rsid w:val="009C2DC5"/>
    <w:rsid w:val="009C2E4A"/>
    <w:rsid w:val="009C44BE"/>
    <w:rsid w:val="009C48FD"/>
    <w:rsid w:val="009C7DAE"/>
    <w:rsid w:val="009D2070"/>
    <w:rsid w:val="009D2761"/>
    <w:rsid w:val="009D42FA"/>
    <w:rsid w:val="009D437C"/>
    <w:rsid w:val="009D6462"/>
    <w:rsid w:val="009D76FE"/>
    <w:rsid w:val="009E1076"/>
    <w:rsid w:val="009E2934"/>
    <w:rsid w:val="009E2B6F"/>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E19"/>
    <w:rsid w:val="00A04F6B"/>
    <w:rsid w:val="00A05422"/>
    <w:rsid w:val="00A05A38"/>
    <w:rsid w:val="00A10985"/>
    <w:rsid w:val="00A10C4A"/>
    <w:rsid w:val="00A10F02"/>
    <w:rsid w:val="00A12554"/>
    <w:rsid w:val="00A13307"/>
    <w:rsid w:val="00A13A38"/>
    <w:rsid w:val="00A14E56"/>
    <w:rsid w:val="00A1552B"/>
    <w:rsid w:val="00A172ED"/>
    <w:rsid w:val="00A17B22"/>
    <w:rsid w:val="00A200B7"/>
    <w:rsid w:val="00A204A5"/>
    <w:rsid w:val="00A205F4"/>
    <w:rsid w:val="00A20F40"/>
    <w:rsid w:val="00A20FEF"/>
    <w:rsid w:val="00A21082"/>
    <w:rsid w:val="00A22CE9"/>
    <w:rsid w:val="00A25CFE"/>
    <w:rsid w:val="00A31271"/>
    <w:rsid w:val="00A314B4"/>
    <w:rsid w:val="00A3398C"/>
    <w:rsid w:val="00A3424A"/>
    <w:rsid w:val="00A34AB8"/>
    <w:rsid w:val="00A3566C"/>
    <w:rsid w:val="00A35C8B"/>
    <w:rsid w:val="00A367F3"/>
    <w:rsid w:val="00A37272"/>
    <w:rsid w:val="00A41FE4"/>
    <w:rsid w:val="00A42B4A"/>
    <w:rsid w:val="00A434A2"/>
    <w:rsid w:val="00A44669"/>
    <w:rsid w:val="00A44FDD"/>
    <w:rsid w:val="00A4521A"/>
    <w:rsid w:val="00A45F2A"/>
    <w:rsid w:val="00A4603A"/>
    <w:rsid w:val="00A464F8"/>
    <w:rsid w:val="00A47929"/>
    <w:rsid w:val="00A47F08"/>
    <w:rsid w:val="00A50649"/>
    <w:rsid w:val="00A513A4"/>
    <w:rsid w:val="00A51CD4"/>
    <w:rsid w:val="00A53724"/>
    <w:rsid w:val="00A54EEB"/>
    <w:rsid w:val="00A55504"/>
    <w:rsid w:val="00A55C1C"/>
    <w:rsid w:val="00A5653C"/>
    <w:rsid w:val="00A602D5"/>
    <w:rsid w:val="00A6060C"/>
    <w:rsid w:val="00A61A3C"/>
    <w:rsid w:val="00A63343"/>
    <w:rsid w:val="00A635AF"/>
    <w:rsid w:val="00A645D3"/>
    <w:rsid w:val="00A67330"/>
    <w:rsid w:val="00A676AA"/>
    <w:rsid w:val="00A70A40"/>
    <w:rsid w:val="00A72DEA"/>
    <w:rsid w:val="00A731C8"/>
    <w:rsid w:val="00A7466E"/>
    <w:rsid w:val="00A74FDB"/>
    <w:rsid w:val="00A75C44"/>
    <w:rsid w:val="00A75CC0"/>
    <w:rsid w:val="00A75F44"/>
    <w:rsid w:val="00A7637F"/>
    <w:rsid w:val="00A769E7"/>
    <w:rsid w:val="00A776AA"/>
    <w:rsid w:val="00A80277"/>
    <w:rsid w:val="00A8041C"/>
    <w:rsid w:val="00A82346"/>
    <w:rsid w:val="00A82F7A"/>
    <w:rsid w:val="00A83F8C"/>
    <w:rsid w:val="00A84085"/>
    <w:rsid w:val="00A84FF5"/>
    <w:rsid w:val="00A85565"/>
    <w:rsid w:val="00A859FA"/>
    <w:rsid w:val="00A875B0"/>
    <w:rsid w:val="00A87FB1"/>
    <w:rsid w:val="00A908F8"/>
    <w:rsid w:val="00A90966"/>
    <w:rsid w:val="00A90C0A"/>
    <w:rsid w:val="00A917F3"/>
    <w:rsid w:val="00A92772"/>
    <w:rsid w:val="00A92ADC"/>
    <w:rsid w:val="00A92BFD"/>
    <w:rsid w:val="00A93749"/>
    <w:rsid w:val="00A93F36"/>
    <w:rsid w:val="00A9596D"/>
    <w:rsid w:val="00A96045"/>
    <w:rsid w:val="00A96EB1"/>
    <w:rsid w:val="00A9742F"/>
    <w:rsid w:val="00AA1147"/>
    <w:rsid w:val="00AA227C"/>
    <w:rsid w:val="00AA42F3"/>
    <w:rsid w:val="00AA4804"/>
    <w:rsid w:val="00AA5FBD"/>
    <w:rsid w:val="00AA74E8"/>
    <w:rsid w:val="00AB0304"/>
    <w:rsid w:val="00AB03FF"/>
    <w:rsid w:val="00AB111E"/>
    <w:rsid w:val="00AB1CAD"/>
    <w:rsid w:val="00AB21D4"/>
    <w:rsid w:val="00AB46D2"/>
    <w:rsid w:val="00AC0161"/>
    <w:rsid w:val="00AC06AF"/>
    <w:rsid w:val="00AC1454"/>
    <w:rsid w:val="00AC290A"/>
    <w:rsid w:val="00AC314D"/>
    <w:rsid w:val="00AC3E28"/>
    <w:rsid w:val="00AC5727"/>
    <w:rsid w:val="00AC5D24"/>
    <w:rsid w:val="00AD0094"/>
    <w:rsid w:val="00AD0B72"/>
    <w:rsid w:val="00AD1144"/>
    <w:rsid w:val="00AD3D28"/>
    <w:rsid w:val="00AD3E87"/>
    <w:rsid w:val="00AD4274"/>
    <w:rsid w:val="00AD4401"/>
    <w:rsid w:val="00AD473F"/>
    <w:rsid w:val="00AD539C"/>
    <w:rsid w:val="00AD6462"/>
    <w:rsid w:val="00AE0229"/>
    <w:rsid w:val="00AE2326"/>
    <w:rsid w:val="00AE2DAB"/>
    <w:rsid w:val="00AE2E46"/>
    <w:rsid w:val="00AE37FD"/>
    <w:rsid w:val="00AE41FE"/>
    <w:rsid w:val="00AE595E"/>
    <w:rsid w:val="00AE6B37"/>
    <w:rsid w:val="00AE772E"/>
    <w:rsid w:val="00AF1171"/>
    <w:rsid w:val="00AF1319"/>
    <w:rsid w:val="00AF152A"/>
    <w:rsid w:val="00AF1764"/>
    <w:rsid w:val="00AF215E"/>
    <w:rsid w:val="00AF26E3"/>
    <w:rsid w:val="00AF31AC"/>
    <w:rsid w:val="00AF3BAE"/>
    <w:rsid w:val="00AF450B"/>
    <w:rsid w:val="00AF496D"/>
    <w:rsid w:val="00AF50CF"/>
    <w:rsid w:val="00AF5DF2"/>
    <w:rsid w:val="00AF612C"/>
    <w:rsid w:val="00AF6708"/>
    <w:rsid w:val="00AF67D0"/>
    <w:rsid w:val="00AF69F5"/>
    <w:rsid w:val="00AF6F94"/>
    <w:rsid w:val="00AF788B"/>
    <w:rsid w:val="00B0061B"/>
    <w:rsid w:val="00B00B7E"/>
    <w:rsid w:val="00B00C2F"/>
    <w:rsid w:val="00B025C8"/>
    <w:rsid w:val="00B0498B"/>
    <w:rsid w:val="00B054B4"/>
    <w:rsid w:val="00B05C57"/>
    <w:rsid w:val="00B06133"/>
    <w:rsid w:val="00B06931"/>
    <w:rsid w:val="00B0746C"/>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263D"/>
    <w:rsid w:val="00B23844"/>
    <w:rsid w:val="00B2399D"/>
    <w:rsid w:val="00B23B18"/>
    <w:rsid w:val="00B23DE8"/>
    <w:rsid w:val="00B247C5"/>
    <w:rsid w:val="00B30225"/>
    <w:rsid w:val="00B316E7"/>
    <w:rsid w:val="00B31926"/>
    <w:rsid w:val="00B32FC5"/>
    <w:rsid w:val="00B36206"/>
    <w:rsid w:val="00B3626E"/>
    <w:rsid w:val="00B363A8"/>
    <w:rsid w:val="00B3661E"/>
    <w:rsid w:val="00B36C32"/>
    <w:rsid w:val="00B40C60"/>
    <w:rsid w:val="00B41A3C"/>
    <w:rsid w:val="00B42040"/>
    <w:rsid w:val="00B43C4C"/>
    <w:rsid w:val="00B43E8C"/>
    <w:rsid w:val="00B45755"/>
    <w:rsid w:val="00B45884"/>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7C26"/>
    <w:rsid w:val="00B57CAB"/>
    <w:rsid w:val="00B60101"/>
    <w:rsid w:val="00B61374"/>
    <w:rsid w:val="00B62F9B"/>
    <w:rsid w:val="00B63B1F"/>
    <w:rsid w:val="00B63D30"/>
    <w:rsid w:val="00B65ABC"/>
    <w:rsid w:val="00B65EF5"/>
    <w:rsid w:val="00B6624F"/>
    <w:rsid w:val="00B70F66"/>
    <w:rsid w:val="00B712F2"/>
    <w:rsid w:val="00B724D8"/>
    <w:rsid w:val="00B73895"/>
    <w:rsid w:val="00B73C6D"/>
    <w:rsid w:val="00B74CCC"/>
    <w:rsid w:val="00B75E93"/>
    <w:rsid w:val="00B7644F"/>
    <w:rsid w:val="00B81A61"/>
    <w:rsid w:val="00B83D8A"/>
    <w:rsid w:val="00B84DB0"/>
    <w:rsid w:val="00B855B4"/>
    <w:rsid w:val="00B857DA"/>
    <w:rsid w:val="00B86228"/>
    <w:rsid w:val="00B8638E"/>
    <w:rsid w:val="00B86A35"/>
    <w:rsid w:val="00B86FAA"/>
    <w:rsid w:val="00B8745B"/>
    <w:rsid w:val="00B905A2"/>
    <w:rsid w:val="00B905DD"/>
    <w:rsid w:val="00B91108"/>
    <w:rsid w:val="00B918F5"/>
    <w:rsid w:val="00B92B43"/>
    <w:rsid w:val="00B93C81"/>
    <w:rsid w:val="00B93FE4"/>
    <w:rsid w:val="00B95E18"/>
    <w:rsid w:val="00B96445"/>
    <w:rsid w:val="00B964B0"/>
    <w:rsid w:val="00B97E57"/>
    <w:rsid w:val="00B97EBB"/>
    <w:rsid w:val="00BA076D"/>
    <w:rsid w:val="00BA16BF"/>
    <w:rsid w:val="00BA386A"/>
    <w:rsid w:val="00BA38F1"/>
    <w:rsid w:val="00BA3B70"/>
    <w:rsid w:val="00BA44DD"/>
    <w:rsid w:val="00BA4817"/>
    <w:rsid w:val="00BA676A"/>
    <w:rsid w:val="00BA73DA"/>
    <w:rsid w:val="00BB1483"/>
    <w:rsid w:val="00BB245A"/>
    <w:rsid w:val="00BB2F89"/>
    <w:rsid w:val="00BB315D"/>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D99"/>
    <w:rsid w:val="00BC6B00"/>
    <w:rsid w:val="00BC7403"/>
    <w:rsid w:val="00BD0774"/>
    <w:rsid w:val="00BD0DC0"/>
    <w:rsid w:val="00BD17D0"/>
    <w:rsid w:val="00BD4762"/>
    <w:rsid w:val="00BD4A0F"/>
    <w:rsid w:val="00BD4C1D"/>
    <w:rsid w:val="00BD56C7"/>
    <w:rsid w:val="00BD7F87"/>
    <w:rsid w:val="00BE050E"/>
    <w:rsid w:val="00BE1597"/>
    <w:rsid w:val="00BE1A8F"/>
    <w:rsid w:val="00BE1F3C"/>
    <w:rsid w:val="00BE2D30"/>
    <w:rsid w:val="00BE3B45"/>
    <w:rsid w:val="00BE448E"/>
    <w:rsid w:val="00BE44B8"/>
    <w:rsid w:val="00BE471C"/>
    <w:rsid w:val="00BE6123"/>
    <w:rsid w:val="00BE63E1"/>
    <w:rsid w:val="00BE6813"/>
    <w:rsid w:val="00BE7238"/>
    <w:rsid w:val="00BF069F"/>
    <w:rsid w:val="00BF0991"/>
    <w:rsid w:val="00BF1227"/>
    <w:rsid w:val="00BF1674"/>
    <w:rsid w:val="00BF22DA"/>
    <w:rsid w:val="00BF23FC"/>
    <w:rsid w:val="00BF3902"/>
    <w:rsid w:val="00BF3D73"/>
    <w:rsid w:val="00BF3ED6"/>
    <w:rsid w:val="00BF48B2"/>
    <w:rsid w:val="00BF54C0"/>
    <w:rsid w:val="00BF67EE"/>
    <w:rsid w:val="00BF6D59"/>
    <w:rsid w:val="00BF70C3"/>
    <w:rsid w:val="00BF7A79"/>
    <w:rsid w:val="00C0072C"/>
    <w:rsid w:val="00C007E8"/>
    <w:rsid w:val="00C01E69"/>
    <w:rsid w:val="00C0220A"/>
    <w:rsid w:val="00C030AD"/>
    <w:rsid w:val="00C0352B"/>
    <w:rsid w:val="00C059C3"/>
    <w:rsid w:val="00C05C50"/>
    <w:rsid w:val="00C06E98"/>
    <w:rsid w:val="00C07991"/>
    <w:rsid w:val="00C10A3A"/>
    <w:rsid w:val="00C10A8B"/>
    <w:rsid w:val="00C11852"/>
    <w:rsid w:val="00C13ECE"/>
    <w:rsid w:val="00C15D97"/>
    <w:rsid w:val="00C164A7"/>
    <w:rsid w:val="00C17E71"/>
    <w:rsid w:val="00C210C1"/>
    <w:rsid w:val="00C214C6"/>
    <w:rsid w:val="00C22A31"/>
    <w:rsid w:val="00C22FC7"/>
    <w:rsid w:val="00C235A2"/>
    <w:rsid w:val="00C23794"/>
    <w:rsid w:val="00C237F9"/>
    <w:rsid w:val="00C24E4C"/>
    <w:rsid w:val="00C25301"/>
    <w:rsid w:val="00C27D9E"/>
    <w:rsid w:val="00C319BA"/>
    <w:rsid w:val="00C329F9"/>
    <w:rsid w:val="00C33079"/>
    <w:rsid w:val="00C350FD"/>
    <w:rsid w:val="00C3572E"/>
    <w:rsid w:val="00C35E7A"/>
    <w:rsid w:val="00C36877"/>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500EC"/>
    <w:rsid w:val="00C50BB2"/>
    <w:rsid w:val="00C512AB"/>
    <w:rsid w:val="00C526AD"/>
    <w:rsid w:val="00C532E6"/>
    <w:rsid w:val="00C53CE3"/>
    <w:rsid w:val="00C53DC3"/>
    <w:rsid w:val="00C55D17"/>
    <w:rsid w:val="00C55FEE"/>
    <w:rsid w:val="00C568B6"/>
    <w:rsid w:val="00C569F4"/>
    <w:rsid w:val="00C56A9B"/>
    <w:rsid w:val="00C60AAA"/>
    <w:rsid w:val="00C60DD4"/>
    <w:rsid w:val="00C61091"/>
    <w:rsid w:val="00C62CD2"/>
    <w:rsid w:val="00C62CF6"/>
    <w:rsid w:val="00C63D1F"/>
    <w:rsid w:val="00C642DD"/>
    <w:rsid w:val="00C6554A"/>
    <w:rsid w:val="00C65CC8"/>
    <w:rsid w:val="00C666F4"/>
    <w:rsid w:val="00C706D3"/>
    <w:rsid w:val="00C72D07"/>
    <w:rsid w:val="00C732E4"/>
    <w:rsid w:val="00C746BD"/>
    <w:rsid w:val="00C7515F"/>
    <w:rsid w:val="00C7563D"/>
    <w:rsid w:val="00C769A4"/>
    <w:rsid w:val="00C772E7"/>
    <w:rsid w:val="00C80540"/>
    <w:rsid w:val="00C8082A"/>
    <w:rsid w:val="00C8166A"/>
    <w:rsid w:val="00C81FFA"/>
    <w:rsid w:val="00C82E43"/>
    <w:rsid w:val="00C83EED"/>
    <w:rsid w:val="00C83FF4"/>
    <w:rsid w:val="00C84000"/>
    <w:rsid w:val="00C85C85"/>
    <w:rsid w:val="00C8638A"/>
    <w:rsid w:val="00C8661B"/>
    <w:rsid w:val="00C86BB0"/>
    <w:rsid w:val="00C876B7"/>
    <w:rsid w:val="00C903E1"/>
    <w:rsid w:val="00C90F0C"/>
    <w:rsid w:val="00C910E7"/>
    <w:rsid w:val="00C923E3"/>
    <w:rsid w:val="00C9296C"/>
    <w:rsid w:val="00C92C01"/>
    <w:rsid w:val="00C93DF7"/>
    <w:rsid w:val="00C94CB8"/>
    <w:rsid w:val="00C964E7"/>
    <w:rsid w:val="00C97413"/>
    <w:rsid w:val="00C97416"/>
    <w:rsid w:val="00C975AE"/>
    <w:rsid w:val="00C97E26"/>
    <w:rsid w:val="00CA2757"/>
    <w:rsid w:val="00CA2FF4"/>
    <w:rsid w:val="00CA3D0C"/>
    <w:rsid w:val="00CA49BF"/>
    <w:rsid w:val="00CA4B23"/>
    <w:rsid w:val="00CA5BB6"/>
    <w:rsid w:val="00CA5CDB"/>
    <w:rsid w:val="00CA6A67"/>
    <w:rsid w:val="00CA7890"/>
    <w:rsid w:val="00CB0143"/>
    <w:rsid w:val="00CB0EDD"/>
    <w:rsid w:val="00CB3603"/>
    <w:rsid w:val="00CB42EE"/>
    <w:rsid w:val="00CB45DA"/>
    <w:rsid w:val="00CB6CD7"/>
    <w:rsid w:val="00CC03C7"/>
    <w:rsid w:val="00CC133B"/>
    <w:rsid w:val="00CC31A6"/>
    <w:rsid w:val="00CC32FD"/>
    <w:rsid w:val="00CC45FA"/>
    <w:rsid w:val="00CC6397"/>
    <w:rsid w:val="00CC6BC1"/>
    <w:rsid w:val="00CC71FF"/>
    <w:rsid w:val="00CC7469"/>
    <w:rsid w:val="00CD03F7"/>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28F5"/>
    <w:rsid w:val="00CE3328"/>
    <w:rsid w:val="00CE47C5"/>
    <w:rsid w:val="00CE623A"/>
    <w:rsid w:val="00CE681E"/>
    <w:rsid w:val="00CE6D7E"/>
    <w:rsid w:val="00CE7615"/>
    <w:rsid w:val="00CE7D57"/>
    <w:rsid w:val="00CF013C"/>
    <w:rsid w:val="00CF01FE"/>
    <w:rsid w:val="00CF13FB"/>
    <w:rsid w:val="00CF21AF"/>
    <w:rsid w:val="00CF2D7A"/>
    <w:rsid w:val="00CF47FA"/>
    <w:rsid w:val="00CF4BEC"/>
    <w:rsid w:val="00CF4D4D"/>
    <w:rsid w:val="00CF6B52"/>
    <w:rsid w:val="00CF6F97"/>
    <w:rsid w:val="00CF70B8"/>
    <w:rsid w:val="00CF75FE"/>
    <w:rsid w:val="00CF7694"/>
    <w:rsid w:val="00CF7A3B"/>
    <w:rsid w:val="00CF7B05"/>
    <w:rsid w:val="00D0029F"/>
    <w:rsid w:val="00D01C8C"/>
    <w:rsid w:val="00D01F91"/>
    <w:rsid w:val="00D02383"/>
    <w:rsid w:val="00D0308D"/>
    <w:rsid w:val="00D03838"/>
    <w:rsid w:val="00D05D6E"/>
    <w:rsid w:val="00D05EB6"/>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205D3"/>
    <w:rsid w:val="00D22B9C"/>
    <w:rsid w:val="00D238A8"/>
    <w:rsid w:val="00D23A84"/>
    <w:rsid w:val="00D23E65"/>
    <w:rsid w:val="00D25AE7"/>
    <w:rsid w:val="00D303F2"/>
    <w:rsid w:val="00D31708"/>
    <w:rsid w:val="00D32118"/>
    <w:rsid w:val="00D323B2"/>
    <w:rsid w:val="00D333AF"/>
    <w:rsid w:val="00D34477"/>
    <w:rsid w:val="00D347CD"/>
    <w:rsid w:val="00D34D86"/>
    <w:rsid w:val="00D363B3"/>
    <w:rsid w:val="00D42972"/>
    <w:rsid w:val="00D42ADB"/>
    <w:rsid w:val="00D42AF7"/>
    <w:rsid w:val="00D43B5E"/>
    <w:rsid w:val="00D43C4F"/>
    <w:rsid w:val="00D44275"/>
    <w:rsid w:val="00D446CE"/>
    <w:rsid w:val="00D4522B"/>
    <w:rsid w:val="00D4552A"/>
    <w:rsid w:val="00D45C5A"/>
    <w:rsid w:val="00D47245"/>
    <w:rsid w:val="00D50F3D"/>
    <w:rsid w:val="00D51360"/>
    <w:rsid w:val="00D5163E"/>
    <w:rsid w:val="00D51FF3"/>
    <w:rsid w:val="00D526CD"/>
    <w:rsid w:val="00D528BE"/>
    <w:rsid w:val="00D52B75"/>
    <w:rsid w:val="00D53A97"/>
    <w:rsid w:val="00D54434"/>
    <w:rsid w:val="00D5496F"/>
    <w:rsid w:val="00D552EA"/>
    <w:rsid w:val="00D56E47"/>
    <w:rsid w:val="00D57703"/>
    <w:rsid w:val="00D604DC"/>
    <w:rsid w:val="00D6194F"/>
    <w:rsid w:val="00D61C97"/>
    <w:rsid w:val="00D621E3"/>
    <w:rsid w:val="00D6277E"/>
    <w:rsid w:val="00D630F8"/>
    <w:rsid w:val="00D63CA5"/>
    <w:rsid w:val="00D63F4C"/>
    <w:rsid w:val="00D64973"/>
    <w:rsid w:val="00D64F61"/>
    <w:rsid w:val="00D650C6"/>
    <w:rsid w:val="00D6523B"/>
    <w:rsid w:val="00D66CDB"/>
    <w:rsid w:val="00D673D8"/>
    <w:rsid w:val="00D6742E"/>
    <w:rsid w:val="00D70744"/>
    <w:rsid w:val="00D71DAE"/>
    <w:rsid w:val="00D72725"/>
    <w:rsid w:val="00D72DB9"/>
    <w:rsid w:val="00D738D6"/>
    <w:rsid w:val="00D74970"/>
    <w:rsid w:val="00D74B7E"/>
    <w:rsid w:val="00D752E2"/>
    <w:rsid w:val="00D755EB"/>
    <w:rsid w:val="00D75A34"/>
    <w:rsid w:val="00D771C5"/>
    <w:rsid w:val="00D77866"/>
    <w:rsid w:val="00D77E05"/>
    <w:rsid w:val="00D81950"/>
    <w:rsid w:val="00D8274D"/>
    <w:rsid w:val="00D83B4B"/>
    <w:rsid w:val="00D85D3F"/>
    <w:rsid w:val="00D85E70"/>
    <w:rsid w:val="00D87E00"/>
    <w:rsid w:val="00D90478"/>
    <w:rsid w:val="00D90890"/>
    <w:rsid w:val="00D90A07"/>
    <w:rsid w:val="00D91221"/>
    <w:rsid w:val="00D9134D"/>
    <w:rsid w:val="00D91BDF"/>
    <w:rsid w:val="00D9221E"/>
    <w:rsid w:val="00D92DF1"/>
    <w:rsid w:val="00D933AA"/>
    <w:rsid w:val="00D93C4E"/>
    <w:rsid w:val="00D95362"/>
    <w:rsid w:val="00D96EB5"/>
    <w:rsid w:val="00D9746A"/>
    <w:rsid w:val="00D97D69"/>
    <w:rsid w:val="00D97E1D"/>
    <w:rsid w:val="00D97F30"/>
    <w:rsid w:val="00DA3448"/>
    <w:rsid w:val="00DA4430"/>
    <w:rsid w:val="00DA626A"/>
    <w:rsid w:val="00DA6F39"/>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DA2"/>
    <w:rsid w:val="00DC5225"/>
    <w:rsid w:val="00DC52F9"/>
    <w:rsid w:val="00DC5302"/>
    <w:rsid w:val="00DC5488"/>
    <w:rsid w:val="00DC58E0"/>
    <w:rsid w:val="00DC7F8D"/>
    <w:rsid w:val="00DD0E94"/>
    <w:rsid w:val="00DD0F37"/>
    <w:rsid w:val="00DD2BA3"/>
    <w:rsid w:val="00DD3C9B"/>
    <w:rsid w:val="00DD57BF"/>
    <w:rsid w:val="00DE1B03"/>
    <w:rsid w:val="00DE1BC4"/>
    <w:rsid w:val="00DE2512"/>
    <w:rsid w:val="00DE352F"/>
    <w:rsid w:val="00DE3935"/>
    <w:rsid w:val="00DE3A2E"/>
    <w:rsid w:val="00DE40CA"/>
    <w:rsid w:val="00DE4E1D"/>
    <w:rsid w:val="00DE501F"/>
    <w:rsid w:val="00DE523B"/>
    <w:rsid w:val="00DE570A"/>
    <w:rsid w:val="00DE6931"/>
    <w:rsid w:val="00DE6E6B"/>
    <w:rsid w:val="00DF007E"/>
    <w:rsid w:val="00DF0B95"/>
    <w:rsid w:val="00DF1BD5"/>
    <w:rsid w:val="00DF23B5"/>
    <w:rsid w:val="00DF2C23"/>
    <w:rsid w:val="00DF2EEF"/>
    <w:rsid w:val="00DF3DCE"/>
    <w:rsid w:val="00DF4601"/>
    <w:rsid w:val="00DF5101"/>
    <w:rsid w:val="00DF51DF"/>
    <w:rsid w:val="00DF5215"/>
    <w:rsid w:val="00DF62AA"/>
    <w:rsid w:val="00DF62CD"/>
    <w:rsid w:val="00DF687F"/>
    <w:rsid w:val="00DF6A12"/>
    <w:rsid w:val="00DF6D90"/>
    <w:rsid w:val="00DF7187"/>
    <w:rsid w:val="00E0046B"/>
    <w:rsid w:val="00E01C31"/>
    <w:rsid w:val="00E02024"/>
    <w:rsid w:val="00E03645"/>
    <w:rsid w:val="00E03C96"/>
    <w:rsid w:val="00E03F2E"/>
    <w:rsid w:val="00E04223"/>
    <w:rsid w:val="00E04912"/>
    <w:rsid w:val="00E049C7"/>
    <w:rsid w:val="00E07713"/>
    <w:rsid w:val="00E105CA"/>
    <w:rsid w:val="00E10D9A"/>
    <w:rsid w:val="00E12BAC"/>
    <w:rsid w:val="00E12C79"/>
    <w:rsid w:val="00E13C17"/>
    <w:rsid w:val="00E13FD9"/>
    <w:rsid w:val="00E13FDC"/>
    <w:rsid w:val="00E14616"/>
    <w:rsid w:val="00E15366"/>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2F2"/>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500F0"/>
    <w:rsid w:val="00E526E1"/>
    <w:rsid w:val="00E5307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7472"/>
    <w:rsid w:val="00E7069E"/>
    <w:rsid w:val="00E71A5E"/>
    <w:rsid w:val="00E73103"/>
    <w:rsid w:val="00E73DF7"/>
    <w:rsid w:val="00E747C3"/>
    <w:rsid w:val="00E74A1E"/>
    <w:rsid w:val="00E7516C"/>
    <w:rsid w:val="00E75E6C"/>
    <w:rsid w:val="00E761D1"/>
    <w:rsid w:val="00E766CE"/>
    <w:rsid w:val="00E77645"/>
    <w:rsid w:val="00E82C41"/>
    <w:rsid w:val="00E834A0"/>
    <w:rsid w:val="00E83C7F"/>
    <w:rsid w:val="00E83FA1"/>
    <w:rsid w:val="00E8402E"/>
    <w:rsid w:val="00E8415B"/>
    <w:rsid w:val="00E84568"/>
    <w:rsid w:val="00E85D99"/>
    <w:rsid w:val="00E87053"/>
    <w:rsid w:val="00E8745C"/>
    <w:rsid w:val="00E87D22"/>
    <w:rsid w:val="00E9174F"/>
    <w:rsid w:val="00E92F8D"/>
    <w:rsid w:val="00E94B77"/>
    <w:rsid w:val="00E94F90"/>
    <w:rsid w:val="00E96843"/>
    <w:rsid w:val="00E97D2C"/>
    <w:rsid w:val="00EA03F8"/>
    <w:rsid w:val="00EA3237"/>
    <w:rsid w:val="00EA5D83"/>
    <w:rsid w:val="00EA5FF4"/>
    <w:rsid w:val="00EA6313"/>
    <w:rsid w:val="00EA773D"/>
    <w:rsid w:val="00EB040D"/>
    <w:rsid w:val="00EB0871"/>
    <w:rsid w:val="00EB193D"/>
    <w:rsid w:val="00EB2329"/>
    <w:rsid w:val="00EB2977"/>
    <w:rsid w:val="00EB4F38"/>
    <w:rsid w:val="00EB4FD4"/>
    <w:rsid w:val="00EB73E8"/>
    <w:rsid w:val="00EC07CF"/>
    <w:rsid w:val="00EC0F3F"/>
    <w:rsid w:val="00EC1B11"/>
    <w:rsid w:val="00EC1CD6"/>
    <w:rsid w:val="00EC2DF6"/>
    <w:rsid w:val="00EC34BC"/>
    <w:rsid w:val="00EC39FB"/>
    <w:rsid w:val="00EC3C2C"/>
    <w:rsid w:val="00EC4A25"/>
    <w:rsid w:val="00EC6979"/>
    <w:rsid w:val="00EC6C0C"/>
    <w:rsid w:val="00EC6CFC"/>
    <w:rsid w:val="00EC76B8"/>
    <w:rsid w:val="00ED016E"/>
    <w:rsid w:val="00ED0CA0"/>
    <w:rsid w:val="00ED1EED"/>
    <w:rsid w:val="00ED24C1"/>
    <w:rsid w:val="00ED3E35"/>
    <w:rsid w:val="00ED4106"/>
    <w:rsid w:val="00ED6048"/>
    <w:rsid w:val="00ED698C"/>
    <w:rsid w:val="00ED69CC"/>
    <w:rsid w:val="00ED6AF9"/>
    <w:rsid w:val="00ED6EA4"/>
    <w:rsid w:val="00ED7108"/>
    <w:rsid w:val="00ED7288"/>
    <w:rsid w:val="00ED778E"/>
    <w:rsid w:val="00EE011A"/>
    <w:rsid w:val="00EE1889"/>
    <w:rsid w:val="00EE2214"/>
    <w:rsid w:val="00EE22E4"/>
    <w:rsid w:val="00EE264F"/>
    <w:rsid w:val="00EE28C4"/>
    <w:rsid w:val="00EE2FA8"/>
    <w:rsid w:val="00EE39AA"/>
    <w:rsid w:val="00EE3CF6"/>
    <w:rsid w:val="00EE427F"/>
    <w:rsid w:val="00EE50EA"/>
    <w:rsid w:val="00EE7DC7"/>
    <w:rsid w:val="00EF04F7"/>
    <w:rsid w:val="00EF07AE"/>
    <w:rsid w:val="00EF3222"/>
    <w:rsid w:val="00EF3739"/>
    <w:rsid w:val="00EF3FF9"/>
    <w:rsid w:val="00EF4F2C"/>
    <w:rsid w:val="00EF52BF"/>
    <w:rsid w:val="00EF552E"/>
    <w:rsid w:val="00EF5FC5"/>
    <w:rsid w:val="00EF7155"/>
    <w:rsid w:val="00EF7CDE"/>
    <w:rsid w:val="00F01DB8"/>
    <w:rsid w:val="00F025A2"/>
    <w:rsid w:val="00F02B83"/>
    <w:rsid w:val="00F03D6F"/>
    <w:rsid w:val="00F0404D"/>
    <w:rsid w:val="00F046AE"/>
    <w:rsid w:val="00F05276"/>
    <w:rsid w:val="00F05904"/>
    <w:rsid w:val="00F05AC3"/>
    <w:rsid w:val="00F06EF4"/>
    <w:rsid w:val="00F10B80"/>
    <w:rsid w:val="00F15477"/>
    <w:rsid w:val="00F167E6"/>
    <w:rsid w:val="00F17339"/>
    <w:rsid w:val="00F20433"/>
    <w:rsid w:val="00F20FA8"/>
    <w:rsid w:val="00F215FC"/>
    <w:rsid w:val="00F21D0D"/>
    <w:rsid w:val="00F2220E"/>
    <w:rsid w:val="00F22594"/>
    <w:rsid w:val="00F22EC7"/>
    <w:rsid w:val="00F23247"/>
    <w:rsid w:val="00F2432B"/>
    <w:rsid w:val="00F24E50"/>
    <w:rsid w:val="00F25CCD"/>
    <w:rsid w:val="00F261E1"/>
    <w:rsid w:val="00F27198"/>
    <w:rsid w:val="00F304E6"/>
    <w:rsid w:val="00F30F35"/>
    <w:rsid w:val="00F321AE"/>
    <w:rsid w:val="00F32436"/>
    <w:rsid w:val="00F32C31"/>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FD"/>
    <w:rsid w:val="00F47166"/>
    <w:rsid w:val="00F474CA"/>
    <w:rsid w:val="00F47F0E"/>
    <w:rsid w:val="00F505D3"/>
    <w:rsid w:val="00F50F42"/>
    <w:rsid w:val="00F50FD2"/>
    <w:rsid w:val="00F539E0"/>
    <w:rsid w:val="00F53B15"/>
    <w:rsid w:val="00F549F4"/>
    <w:rsid w:val="00F55E4A"/>
    <w:rsid w:val="00F56471"/>
    <w:rsid w:val="00F6076B"/>
    <w:rsid w:val="00F610D5"/>
    <w:rsid w:val="00F61EA7"/>
    <w:rsid w:val="00F624D0"/>
    <w:rsid w:val="00F653B8"/>
    <w:rsid w:val="00F65558"/>
    <w:rsid w:val="00F660E4"/>
    <w:rsid w:val="00F67202"/>
    <w:rsid w:val="00F67F04"/>
    <w:rsid w:val="00F70286"/>
    <w:rsid w:val="00F70893"/>
    <w:rsid w:val="00F70BB1"/>
    <w:rsid w:val="00F715C9"/>
    <w:rsid w:val="00F73611"/>
    <w:rsid w:val="00F75588"/>
    <w:rsid w:val="00F7582F"/>
    <w:rsid w:val="00F75F53"/>
    <w:rsid w:val="00F76134"/>
    <w:rsid w:val="00F76A41"/>
    <w:rsid w:val="00F80505"/>
    <w:rsid w:val="00F813AD"/>
    <w:rsid w:val="00F816C9"/>
    <w:rsid w:val="00F81A5C"/>
    <w:rsid w:val="00F82B5E"/>
    <w:rsid w:val="00F834ED"/>
    <w:rsid w:val="00F83BE3"/>
    <w:rsid w:val="00F83D67"/>
    <w:rsid w:val="00F84A2A"/>
    <w:rsid w:val="00F84CBE"/>
    <w:rsid w:val="00F85D9B"/>
    <w:rsid w:val="00F8614E"/>
    <w:rsid w:val="00F86FAE"/>
    <w:rsid w:val="00F87113"/>
    <w:rsid w:val="00F87B08"/>
    <w:rsid w:val="00F9220C"/>
    <w:rsid w:val="00F92295"/>
    <w:rsid w:val="00F931BD"/>
    <w:rsid w:val="00F93331"/>
    <w:rsid w:val="00F934E0"/>
    <w:rsid w:val="00F93FB3"/>
    <w:rsid w:val="00F94C74"/>
    <w:rsid w:val="00F94E83"/>
    <w:rsid w:val="00F956C7"/>
    <w:rsid w:val="00F960E0"/>
    <w:rsid w:val="00F977D7"/>
    <w:rsid w:val="00F9790B"/>
    <w:rsid w:val="00FA09C6"/>
    <w:rsid w:val="00FA1266"/>
    <w:rsid w:val="00FA2891"/>
    <w:rsid w:val="00FA3F5C"/>
    <w:rsid w:val="00FA4C91"/>
    <w:rsid w:val="00FA5B3B"/>
    <w:rsid w:val="00FA68C3"/>
    <w:rsid w:val="00FA698B"/>
    <w:rsid w:val="00FA7596"/>
    <w:rsid w:val="00FA7EB5"/>
    <w:rsid w:val="00FB085E"/>
    <w:rsid w:val="00FB0A9B"/>
    <w:rsid w:val="00FB35CC"/>
    <w:rsid w:val="00FB44E6"/>
    <w:rsid w:val="00FB4CC1"/>
    <w:rsid w:val="00FB7593"/>
    <w:rsid w:val="00FC02AF"/>
    <w:rsid w:val="00FC0A02"/>
    <w:rsid w:val="00FC0A56"/>
    <w:rsid w:val="00FC1192"/>
    <w:rsid w:val="00FC14FF"/>
    <w:rsid w:val="00FC2DE9"/>
    <w:rsid w:val="00FC3C82"/>
    <w:rsid w:val="00FC50A9"/>
    <w:rsid w:val="00FC5289"/>
    <w:rsid w:val="00FC59FB"/>
    <w:rsid w:val="00FC6991"/>
    <w:rsid w:val="00FC7783"/>
    <w:rsid w:val="00FC7B88"/>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AF2"/>
    <w:rsid w:val="00FE4CEA"/>
    <w:rsid w:val="00FE4EAE"/>
    <w:rsid w:val="00FE59A5"/>
    <w:rsid w:val="00FE5DD5"/>
    <w:rsid w:val="00FE7F77"/>
    <w:rsid w:val="00FF0687"/>
    <w:rsid w:val="00FF0817"/>
    <w:rsid w:val="00FF08E4"/>
    <w:rsid w:val="00FF0E39"/>
    <w:rsid w:val="00FF33D2"/>
    <w:rsid w:val="00FF3C92"/>
    <w:rsid w:val="00FF4EB5"/>
    <w:rsid w:val="00FF53F5"/>
    <w:rsid w:val="00FF6500"/>
    <w:rsid w:val="00FF6AF9"/>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annotation text" w:uiPriority="99"/>
    <w:lsdException w:name="caption" w:semiHidden="1" w:uiPriority="35" w:unhideWhenUsed="1"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8691E"/>
    <w:pPr>
      <w:ind w:left="1985" w:hanging="1985"/>
      <w:outlineLvl w:val="9"/>
    </w:pPr>
    <w:rPr>
      <w:sz w:val="20"/>
    </w:rPr>
  </w:style>
  <w:style w:type="paragraph" w:styleId="TOC9">
    <w:name w:val="toc 9"/>
    <w:basedOn w:val="TOC8"/>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88691E"/>
    <w:pPr>
      <w:ind w:left="1701" w:hanging="1701"/>
    </w:pPr>
  </w:style>
  <w:style w:type="paragraph" w:styleId="TOC4">
    <w:name w:val="toc 4"/>
    <w:basedOn w:val="TOC3"/>
    <w:rsid w:val="0088691E"/>
    <w:pPr>
      <w:ind w:left="1418" w:hanging="1418"/>
    </w:pPr>
  </w:style>
  <w:style w:type="paragraph" w:styleId="TOC3">
    <w:name w:val="toc 3"/>
    <w:basedOn w:val="TOC2"/>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Normal"/>
    <w:link w:val="NOZchn"/>
    <w:qFormat/>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qFormat/>
    <w:rsid w:val="0088691E"/>
    <w:pPr>
      <w:keepNext/>
      <w:keepLines/>
      <w:spacing w:after="0"/>
    </w:pPr>
    <w:rPr>
      <w:rFonts w:ascii="Arial" w:hAnsi="Arial"/>
      <w:sz w:val="18"/>
    </w:rPr>
  </w:style>
  <w:style w:type="paragraph" w:customStyle="1" w:styleId="TAH">
    <w:name w:val="TAH"/>
    <w:basedOn w:val="TAC"/>
    <w:link w:val="TAHChar"/>
    <w:qFormat/>
    <w:rsid w:val="0088691E"/>
    <w:rPr>
      <w:b/>
    </w:rPr>
  </w:style>
  <w:style w:type="paragraph" w:customStyle="1" w:styleId="TAC">
    <w:name w:val="TAC"/>
    <w:basedOn w:val="TAL"/>
    <w:link w:val="TACChar"/>
    <w:qFormat/>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qFormat/>
    <w:rsid w:val="0088691E"/>
    <w:pPr>
      <w:spacing w:after="0"/>
    </w:pPr>
  </w:style>
  <w:style w:type="paragraph" w:customStyle="1" w:styleId="B1">
    <w:name w:val="B1"/>
    <w:basedOn w:val="List"/>
    <w:link w:val="B1Char"/>
    <w:rsid w:val="0088691E"/>
    <w:pPr>
      <w:ind w:left="738" w:hanging="454"/>
    </w:pPr>
  </w:style>
  <w:style w:type="paragraph" w:styleId="TOC6">
    <w:name w:val="toc 6"/>
    <w:basedOn w:val="TOC5"/>
    <w:next w:val="Normal"/>
    <w:rsid w:val="0088691E"/>
    <w:pPr>
      <w:ind w:left="1985" w:hanging="1985"/>
    </w:pPr>
  </w:style>
  <w:style w:type="paragraph" w:styleId="TOC7">
    <w:name w:val="toc 7"/>
    <w:basedOn w:val="TOC6"/>
    <w:next w:val="Normal"/>
    <w:rsid w:val="0088691E"/>
    <w:pPr>
      <w:ind w:left="2268" w:hanging="2268"/>
    </w:pPr>
  </w:style>
  <w:style w:type="paragraph" w:customStyle="1" w:styleId="EditorsNote">
    <w:name w:val="Editor's Note"/>
    <w:aliases w:val="EN"/>
    <w:basedOn w:val="NO"/>
    <w:link w:val="EditorsNoteChar"/>
    <w:rsid w:val="00F813AD"/>
    <w:rPr>
      <w:color w:val="4472C4" w:themeColor="accent1"/>
    </w:rPr>
  </w:style>
  <w:style w:type="paragraph" w:customStyle="1" w:styleId="TH">
    <w:name w:val="TH"/>
    <w:basedOn w:val="FL"/>
    <w:next w:val="FL"/>
    <w:link w:val="THChar"/>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link w:val="TFChar"/>
    <w:qFormat/>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rsid w:val="00427D73"/>
    <w:rPr>
      <w:rFonts w:ascii="Arial" w:eastAsiaTheme="minorHAnsi" w:hAnsi="Arial" w:cstheme="minorBidi"/>
      <w:b/>
      <w:szCs w:val="22"/>
    </w:rPr>
  </w:style>
  <w:style w:type="character" w:customStyle="1" w:styleId="NOZchn">
    <w:name w:val="NO Zchn"/>
    <w:link w:val="NO"/>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uiPriority w:val="99"/>
    <w:rsid w:val="0086352E"/>
  </w:style>
  <w:style w:type="character" w:customStyle="1" w:styleId="CommentTextChar">
    <w:name w:val="Comment Text Char"/>
    <w:link w:val="CommentText"/>
    <w:uiPriority w:val="99"/>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basedOn w:val="Normal"/>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5"/>
      </w:numPr>
      <w:tabs>
        <w:tab w:val="left" w:pos="851"/>
      </w:tabs>
    </w:pPr>
  </w:style>
  <w:style w:type="paragraph" w:customStyle="1" w:styleId="BN">
    <w:name w:val="BN"/>
    <w:basedOn w:val="Normal"/>
    <w:rsid w:val="0088691E"/>
    <w:pPr>
      <w:numPr>
        <w:numId w:val="6"/>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qFormat/>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7"/>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8"/>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TAHChar">
    <w:name w:val="TAH Char"/>
    <w:link w:val="TAH"/>
    <w:qFormat/>
    <w:locked/>
    <w:rsid w:val="00CE7615"/>
    <w:rPr>
      <w:rFonts w:ascii="Arial" w:eastAsiaTheme="minorHAnsi" w:hAnsi="Arial" w:cstheme="minorBidi"/>
      <w:b/>
      <w:sz w:val="18"/>
      <w:szCs w:val="22"/>
    </w:rPr>
  </w:style>
  <w:style w:type="character" w:customStyle="1" w:styleId="TACChar">
    <w:name w:val="TAC Char"/>
    <w:link w:val="TAC"/>
    <w:qFormat/>
    <w:rsid w:val="00CE7615"/>
    <w:rPr>
      <w:rFonts w:ascii="Arial" w:eastAsiaTheme="minorHAnsi" w:hAnsi="Arial" w:cstheme="minorBidi"/>
      <w:sz w:val="18"/>
      <w:szCs w:val="22"/>
    </w:rPr>
  </w:style>
  <w:style w:type="paragraph" w:customStyle="1" w:styleId="B20">
    <w:name w:val="B2+"/>
    <w:basedOn w:val="B2"/>
    <w:qFormat/>
    <w:rsid w:val="0087230F"/>
    <w:pPr>
      <w:tabs>
        <w:tab w:val="num" w:pos="1191"/>
      </w:tabs>
    </w:pPr>
  </w:style>
  <w:style w:type="character" w:customStyle="1" w:styleId="Heading2Char">
    <w:name w:val="Heading 2 Char"/>
    <w:basedOn w:val="DefaultParagraphFont"/>
    <w:link w:val="Heading2"/>
    <w:rsid w:val="00261192"/>
    <w:rPr>
      <w:rFonts w:ascii="Arial" w:eastAsia="Times New Roman" w:hAnsi="Arial"/>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3.emf"/><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b34da89b-d92d-4188-ba49-34af123357c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BF142946C04EA47A3A332A6D600E0C7" ma:contentTypeVersion="17" ma:contentTypeDescription="Create a new document." ma:contentTypeScope="" ma:versionID="9d4ead64667beaf1276b0200e32a6213">
  <xsd:schema xmlns:xsd="http://www.w3.org/2001/XMLSchema" xmlns:xs="http://www.w3.org/2001/XMLSchema" xmlns:p="http://schemas.microsoft.com/office/2006/metadata/properties" xmlns:ns3="b34da89b-d92d-4188-ba49-34af123357c4" xmlns:ns4="f810a3c4-393e-4d82-bed3-9bc553621fd6" targetNamespace="http://schemas.microsoft.com/office/2006/metadata/properties" ma:root="true" ma:fieldsID="d4177ad82e125e6f4d93d270a8d509c8" ns3:_="" ns4:_="">
    <xsd:import namespace="b34da89b-d92d-4188-ba49-34af123357c4"/>
    <xsd:import namespace="f810a3c4-393e-4d82-bed3-9bc553621f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da89b-d92d-4188-ba49-34af12335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10a3c4-393e-4d82-bed3-9bc553621f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customXml/itemProps2.xml><?xml version="1.0" encoding="utf-8"?>
<ds:datastoreItem xmlns:ds="http://schemas.openxmlformats.org/officeDocument/2006/customXml" ds:itemID="{89882394-AF47-4A20-9A5A-5871CBB76574}">
  <ds:schemaRefs>
    <ds:schemaRef ds:uri="b34da89b-d92d-4188-ba49-34af123357c4"/>
    <ds:schemaRef ds:uri="http://schemas.microsoft.com/office/2006/metadata/properties"/>
    <ds:schemaRef ds:uri="http://www.w3.org/XML/1998/namespace"/>
    <ds:schemaRef ds:uri="http://purl.org/dc/elements/1.1/"/>
    <ds:schemaRef ds:uri="http://schemas.microsoft.com/office/2006/documentManagement/types"/>
    <ds:schemaRef ds:uri="f810a3c4-393e-4d82-bed3-9bc553621fd6"/>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1E597BD5-B00F-4554-91FD-C0460FCF848F}">
  <ds:schemaRefs>
    <ds:schemaRef ds:uri="http://schemas.microsoft.com/sharepoint/v3/contenttype/forms"/>
  </ds:schemaRefs>
</ds:datastoreItem>
</file>

<file path=customXml/itemProps4.xml><?xml version="1.0" encoding="utf-8"?>
<ds:datastoreItem xmlns:ds="http://schemas.openxmlformats.org/officeDocument/2006/customXml" ds:itemID="{B4572611-511D-4C92-B798-F6CF23A320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da89b-d92d-4188-ba49-34af123357c4"/>
    <ds:schemaRef ds:uri="f810a3c4-393e-4d82-bed3-9bc55362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2e84ceb-fbfd-47ab-be52-080c6b87953f}" enabled="0" method="" siteId="{92e84ceb-fbfd-47ab-be52-080c6b87953f}" removed="1"/>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Template>
  <TotalTime>0</TotalTime>
  <Pages>8</Pages>
  <Words>1439</Words>
  <Characters>8553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9973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2024-11-20T14:17:00Z</dcterms:created>
  <dcterms:modified xsi:type="dcterms:W3CDTF">2024-11-20T14:18:00Z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O-RAN.WG2.TS.A1TP-R004-v03.04</vt:lpwstr>
  </property>
  <property fmtid="{D5CDD505-2E9C-101B-9397-08002B2CF9AE}" pid="3" name="RELEASE">
    <vt:lpwstr> </vt:lpwstr>
  </property>
  <property fmtid="{D5CDD505-2E9C-101B-9397-08002B2CF9AE}" pid="4" name="TITLE">
    <vt:lpwstr>A1 interface: Transport Protocol</vt:lpwstr>
  </property>
  <property fmtid="{D5CDD505-2E9C-101B-9397-08002B2CF9AE}" pid="5" name="_NewReviewCycle">
    <vt:lpwstr/>
  </property>
  <property fmtid="{D5CDD505-2E9C-101B-9397-08002B2CF9AE}" pid="6" name="ContentTypeId">
    <vt:lpwstr>0x0101002BF142946C04EA47A3A332A6D600E0C7</vt:lpwstr>
  </property>
</Properties>
</file>