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115546" w14:paraId="2CF10D5B" w14:textId="77777777" w:rsidTr="00F84A2A">
        <w:trPr>
          <w:cantSplit/>
          <w:trHeight w:hRule="exact" w:val="1134"/>
        </w:trPr>
        <w:tc>
          <w:tcPr>
            <w:tcW w:w="10206" w:type="dxa"/>
            <w:vAlign w:val="bottom"/>
          </w:tcPr>
          <w:p w14:paraId="59300076" w14:textId="2CBCFC4C" w:rsidR="00AC0161" w:rsidRPr="00115546" w:rsidRDefault="00AC0161" w:rsidP="0085295E">
            <w:pPr>
              <w:pStyle w:val="ZA"/>
              <w:framePr w:h="1134" w:hRule="exact" w:wrap="notBeside"/>
            </w:pPr>
            <w:bookmarkStart w:id="0" w:name="_Hlk129953749"/>
            <w:r w:rsidRPr="00115546">
              <w:drawing>
                <wp:anchor distT="0" distB="0" distL="114300" distR="114300" simplePos="0" relativeHeight="251657216"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r w:rsidR="00C86639">
              <w:fldChar w:fldCharType="begin"/>
            </w:r>
            <w:r w:rsidR="00C86639">
              <w:instrText xml:space="preserve"> DOCPROPERTY  "Document number"  \* MERGEFORMAT </w:instrText>
            </w:r>
            <w:r w:rsidR="00C86639">
              <w:fldChar w:fldCharType="separate"/>
            </w:r>
            <w:r w:rsidR="00EE1B0B">
              <w:t>O-RAN.WG2.TS.A1UCR-R004-v02.00</w:t>
            </w:r>
            <w:r w:rsidR="00C86639">
              <w:fldChar w:fldCharType="end"/>
            </w:r>
          </w:p>
          <w:p w14:paraId="25258F24" w14:textId="77777777" w:rsidR="002E1CEC" w:rsidRPr="00115546" w:rsidRDefault="002E1CEC" w:rsidP="0085295E">
            <w:pPr>
              <w:framePr w:w="10206" w:h="1134" w:hRule="exact" w:wrap="notBeside" w:vAnchor="page" w:hAnchor="margin" w:y="1135"/>
              <w:spacing w:after="0" w:line="240" w:lineRule="auto"/>
              <w:jc w:val="cente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115546" w14:paraId="502A62BE" w14:textId="77777777" w:rsidTr="00665F27">
        <w:trPr>
          <w:cantSplit/>
          <w:trHeight w:hRule="exact" w:val="284"/>
        </w:trPr>
        <w:tc>
          <w:tcPr>
            <w:tcW w:w="10206" w:type="dxa"/>
            <w:vAlign w:val="bottom"/>
          </w:tcPr>
          <w:p w14:paraId="6000B089" w14:textId="77777777" w:rsidR="00AC0161" w:rsidRPr="00115546" w:rsidRDefault="00AC0161" w:rsidP="00811BFE">
            <w:pPr>
              <w:pStyle w:val="ZB"/>
              <w:framePr w:w="0" w:hRule="auto" w:wrap="auto" w:vAnchor="margin" w:hAnchor="text" w:yAlign="inline"/>
              <w:rPr>
                <w:lang w:val="en-US"/>
              </w:rPr>
            </w:pPr>
            <w:bookmarkStart w:id="1" w:name="_Hlk129953668"/>
            <w:bookmarkEnd w:id="0"/>
            <w:r w:rsidRPr="00115546">
              <w:rPr>
                <w:lang w:val="en-US"/>
              </w:rPr>
              <w:t xml:space="preserve">Technical Specification </w:t>
            </w:r>
          </w:p>
          <w:p w14:paraId="369A1528" w14:textId="77777777" w:rsidR="002E1CEC" w:rsidRPr="00115546" w:rsidRDefault="002E1CEC" w:rsidP="00811BFE">
            <w:pPr>
              <w:spacing w:after="0" w:line="240" w:lineRule="auto"/>
            </w:pPr>
          </w:p>
        </w:tc>
      </w:tr>
      <w:tr w:rsidR="00DC52F9" w:rsidRPr="00115546" w14:paraId="7769BD41" w14:textId="77777777" w:rsidTr="00665F27">
        <w:trPr>
          <w:cantSplit/>
          <w:trHeight w:hRule="exact" w:val="4706"/>
        </w:trPr>
        <w:tc>
          <w:tcPr>
            <w:tcW w:w="10206" w:type="dxa"/>
          </w:tcPr>
          <w:p w14:paraId="24DB6E4C" w14:textId="77777777" w:rsidR="00D752E2" w:rsidRPr="00115546" w:rsidRDefault="00D752E2" w:rsidP="00811BFE">
            <w:pPr>
              <w:pStyle w:val="ZB"/>
              <w:framePr w:w="0" w:hRule="auto" w:wrap="auto" w:vAnchor="margin" w:hAnchor="text" w:yAlign="inline"/>
              <w:rPr>
                <w:lang w:val="en-US"/>
              </w:rPr>
            </w:pPr>
          </w:p>
          <w:p w14:paraId="4C0F0619" w14:textId="5D51BCF4" w:rsidR="00D752E2" w:rsidRPr="00115546"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115546" w14:paraId="6F0337A8" w14:textId="77777777" w:rsidTr="007727ED">
        <w:trPr>
          <w:cantSplit/>
          <w:trHeight w:hRule="exact" w:val="1191"/>
        </w:trPr>
        <w:tc>
          <w:tcPr>
            <w:tcW w:w="10349" w:type="dxa"/>
          </w:tcPr>
          <w:p w14:paraId="162176F1" w14:textId="2E787E7E" w:rsidR="00426D7F" w:rsidRPr="00115546" w:rsidRDefault="00426D7F" w:rsidP="00426D7F">
            <w:pPr>
              <w:pStyle w:val="ZT"/>
              <w:framePr w:wrap="notBeside"/>
            </w:pPr>
          </w:p>
          <w:p w14:paraId="782F9D9A" w14:textId="548A59D3" w:rsidR="00AC0161" w:rsidRPr="00115546" w:rsidRDefault="00AC0161" w:rsidP="001F4CBB">
            <w:pPr>
              <w:pStyle w:val="ZT"/>
              <w:framePr w:wrap="notBeside" w:vAnchor="text" w:y="1"/>
              <w:rPr>
                <w:lang w:val="en-US"/>
              </w:rPr>
            </w:pPr>
            <w:r w:rsidRPr="00115546">
              <w:rPr>
                <w:lang w:val="en-US"/>
              </w:rPr>
              <w:fldChar w:fldCharType="begin"/>
            </w:r>
            <w:r w:rsidRPr="00115546">
              <w:rPr>
                <w:lang w:val="en-US"/>
              </w:rPr>
              <w:instrText xml:space="preserve"> DOCPROPERTY  TITLE  \* MERGEFORMAT </w:instrText>
            </w:r>
            <w:r w:rsidRPr="00115546">
              <w:rPr>
                <w:lang w:val="en-US"/>
              </w:rPr>
              <w:fldChar w:fldCharType="separate"/>
            </w:r>
            <w:r w:rsidR="00A519B5" w:rsidRPr="00115546">
              <w:rPr>
                <w:lang w:val="en-US"/>
              </w:rPr>
              <w:t>A1 interface: Use Cases and Requirements</w:t>
            </w:r>
            <w:r w:rsidRPr="00115546">
              <w:rPr>
                <w:lang w:val="en-US"/>
              </w:rPr>
              <w:fldChar w:fldCharType="end"/>
            </w:r>
          </w:p>
          <w:p w14:paraId="7AC4E7F2" w14:textId="6A45EFA0" w:rsidR="002E1CEC" w:rsidRPr="00115546"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115546" w14:paraId="3E8C38ED" w14:textId="0E3686FF" w:rsidTr="007C16AB">
        <w:trPr>
          <w:cantSplit/>
          <w:trHeight w:hRule="exact" w:val="4253"/>
        </w:trPr>
        <w:tc>
          <w:tcPr>
            <w:tcW w:w="10348" w:type="dxa"/>
          </w:tcPr>
          <w:p w14:paraId="5CE5A287" w14:textId="10014FE2" w:rsidR="00C235A2" w:rsidRPr="00115546" w:rsidRDefault="00C235A2" w:rsidP="00EB4F38">
            <w:pPr>
              <w:pStyle w:val="Guidance"/>
            </w:pPr>
          </w:p>
        </w:tc>
      </w:tr>
      <w:tr w:rsidR="00C235A2" w:rsidRPr="00115546" w14:paraId="31DDB8E9" w14:textId="7098F03A" w:rsidTr="004220B8">
        <w:trPr>
          <w:cantSplit/>
          <w:trHeight w:hRule="exact" w:val="2608"/>
        </w:trPr>
        <w:tc>
          <w:tcPr>
            <w:tcW w:w="10348" w:type="dxa"/>
            <w:vAlign w:val="bottom"/>
          </w:tcPr>
          <w:p w14:paraId="4F5E2FC2" w14:textId="6B7A2D4D" w:rsidR="00C235A2" w:rsidRPr="00115546" w:rsidRDefault="00C235A2" w:rsidP="00F813AD">
            <w:r w:rsidRPr="00115546">
              <w:t>Copyright © 202</w:t>
            </w:r>
            <w:r w:rsidR="00367239" w:rsidRPr="00115546">
              <w:t>5</w:t>
            </w:r>
            <w:r w:rsidRPr="00115546">
              <w:t xml:space="preserve"> by the O-RAN ALLIANCE e.V.</w:t>
            </w:r>
          </w:p>
          <w:p w14:paraId="1EE1A281" w14:textId="77777777" w:rsidR="00C235A2" w:rsidRPr="00115546" w:rsidRDefault="00C235A2" w:rsidP="00F813AD">
            <w:r w:rsidRPr="00115546">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115546" w:rsidRDefault="00C235A2" w:rsidP="00F813AD">
            <w:r w:rsidRPr="00115546">
              <w:t>O-RAN ALLIANCE e.V., Buschkauler Weg 27, 53347 Alfter, Germany</w:t>
            </w:r>
          </w:p>
          <w:p w14:paraId="6C29C492" w14:textId="77777777" w:rsidR="00C235A2" w:rsidRPr="00115546" w:rsidRDefault="00C235A2" w:rsidP="00F813AD">
            <w:pPr>
              <w:rPr>
                <w:lang w:eastAsia="ja-JP"/>
              </w:rPr>
            </w:pPr>
            <w:r w:rsidRPr="00115546">
              <w:rPr>
                <w:lang w:eastAsia="ja-JP"/>
              </w:rPr>
              <w:t>Register of Associations, Bonn VR 11238, VAT ID DE321720189</w:t>
            </w:r>
          </w:p>
          <w:p w14:paraId="3644E372" w14:textId="77777777" w:rsidR="00C235A2" w:rsidRPr="00115546" w:rsidRDefault="00C235A2" w:rsidP="00811BFE">
            <w:pPr>
              <w:spacing w:after="0" w:line="240" w:lineRule="auto"/>
            </w:pPr>
          </w:p>
        </w:tc>
      </w:tr>
      <w:bookmarkEnd w:id="1"/>
    </w:tbl>
    <w:p w14:paraId="523302BA" w14:textId="50420C9B" w:rsidR="00B712F2" w:rsidRPr="00115546" w:rsidRDefault="00B712F2" w:rsidP="00F813AD"/>
    <w:p w14:paraId="47B43AB9" w14:textId="7C43DAEF" w:rsidR="00080512" w:rsidRPr="00115546" w:rsidRDefault="001A4D49" w:rsidP="00427D73">
      <w:pPr>
        <w:pStyle w:val="TT"/>
      </w:pPr>
      <w:r w:rsidRPr="00115546">
        <w:lastRenderedPageBreak/>
        <w:t>C</w:t>
      </w:r>
      <w:r w:rsidR="00080512" w:rsidRPr="00115546">
        <w:t>ontents</w:t>
      </w:r>
    </w:p>
    <w:p w14:paraId="5B55D19F" w14:textId="3CDC43FC" w:rsidR="002B6DDC" w:rsidRDefault="00EE1889">
      <w:pPr>
        <w:pStyle w:val="TOC1"/>
        <w:rPr>
          <w:rFonts w:asciiTheme="minorHAnsi" w:eastAsiaTheme="minorEastAsia" w:hAnsiTheme="minorHAnsi" w:cstheme="minorBidi"/>
          <w:kern w:val="2"/>
          <w:szCs w:val="22"/>
          <w:lang w:val="en-SE" w:eastAsia="en-SE"/>
          <w14:ligatures w14:val="standardContextual"/>
        </w:rPr>
      </w:pPr>
      <w:r w:rsidRPr="00115546">
        <w:rPr>
          <w:rFonts w:eastAsia="Yu Mincho"/>
        </w:rPr>
        <w:fldChar w:fldCharType="begin"/>
      </w:r>
      <w:r w:rsidRPr="00115546">
        <w:rPr>
          <w:rFonts w:eastAsia="Yu Mincho"/>
        </w:rPr>
        <w:instrText xml:space="preserve"> TOC \o "1-3" \t "Heading 8,8" </w:instrText>
      </w:r>
      <w:r w:rsidRPr="00115546">
        <w:rPr>
          <w:rFonts w:eastAsia="Yu Mincho"/>
        </w:rPr>
        <w:fldChar w:fldCharType="separate"/>
      </w:r>
      <w:r w:rsidR="002B6DDC">
        <w:t>Foreword</w:t>
      </w:r>
      <w:r w:rsidR="002B6DDC">
        <w:tab/>
      </w:r>
      <w:r w:rsidR="002B6DDC">
        <w:fldChar w:fldCharType="begin"/>
      </w:r>
      <w:r w:rsidR="002B6DDC">
        <w:instrText xml:space="preserve"> PAGEREF _Toc183505326 \h </w:instrText>
      </w:r>
      <w:r w:rsidR="002B6DDC">
        <w:fldChar w:fldCharType="separate"/>
      </w:r>
      <w:r w:rsidR="00C86639">
        <w:t>5</w:t>
      </w:r>
      <w:r w:rsidR="002B6DDC">
        <w:fldChar w:fldCharType="end"/>
      </w:r>
    </w:p>
    <w:p w14:paraId="0657A64B" w14:textId="64E0985D" w:rsidR="002B6DDC" w:rsidRDefault="002B6DDC">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_Toc183505327 \h </w:instrText>
      </w:r>
      <w:r>
        <w:fldChar w:fldCharType="separate"/>
      </w:r>
      <w:r w:rsidR="00C86639">
        <w:t>5</w:t>
      </w:r>
      <w:r>
        <w:fldChar w:fldCharType="end"/>
      </w:r>
    </w:p>
    <w:p w14:paraId="6B934371" w14:textId="5FEB07BF" w:rsidR="002B6DDC" w:rsidRDefault="002B6DDC">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_Toc183505328 \h </w:instrText>
      </w:r>
      <w:r>
        <w:fldChar w:fldCharType="separate"/>
      </w:r>
      <w:r w:rsidR="00C86639">
        <w:t>6</w:t>
      </w:r>
      <w:r>
        <w:fldChar w:fldCharType="end"/>
      </w:r>
    </w:p>
    <w:p w14:paraId="0B8F28BC" w14:textId="2D8DD9B8" w:rsidR="002B6DDC" w:rsidRDefault="002B6DDC">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_Toc183505329 \h </w:instrText>
      </w:r>
      <w:r>
        <w:fldChar w:fldCharType="separate"/>
      </w:r>
      <w:r w:rsidR="00C86639">
        <w:t>6</w:t>
      </w:r>
      <w:r>
        <w:fldChar w:fldCharType="end"/>
      </w:r>
    </w:p>
    <w:p w14:paraId="0E1A7051" w14:textId="5A566C1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_Toc183505330 \h </w:instrText>
      </w:r>
      <w:r>
        <w:fldChar w:fldCharType="separate"/>
      </w:r>
      <w:r w:rsidR="00C86639">
        <w:t>6</w:t>
      </w:r>
      <w:r>
        <w:fldChar w:fldCharType="end"/>
      </w:r>
    </w:p>
    <w:p w14:paraId="275399DC" w14:textId="0CA773DB"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_Toc183505331 \h </w:instrText>
      </w:r>
      <w:r>
        <w:fldChar w:fldCharType="separate"/>
      </w:r>
      <w:r w:rsidR="00C86639">
        <w:t>6</w:t>
      </w:r>
      <w:r>
        <w:fldChar w:fldCharType="end"/>
      </w:r>
    </w:p>
    <w:p w14:paraId="4D425CDF" w14:textId="190EE2EF" w:rsidR="002B6DDC" w:rsidRDefault="002B6DDC">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abbreviations and conventions</w:t>
      </w:r>
      <w:r>
        <w:tab/>
      </w:r>
      <w:r>
        <w:fldChar w:fldCharType="begin"/>
      </w:r>
      <w:r>
        <w:instrText xml:space="preserve"> PAGEREF _Toc183505332 \h </w:instrText>
      </w:r>
      <w:r>
        <w:fldChar w:fldCharType="separate"/>
      </w:r>
      <w:r w:rsidR="00C86639">
        <w:t>7</w:t>
      </w:r>
      <w:r>
        <w:fldChar w:fldCharType="end"/>
      </w:r>
    </w:p>
    <w:p w14:paraId="05F1A996" w14:textId="7AA2760F"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_Toc183505333 \h </w:instrText>
      </w:r>
      <w:r>
        <w:fldChar w:fldCharType="separate"/>
      </w:r>
      <w:r w:rsidR="00C86639">
        <w:t>7</w:t>
      </w:r>
      <w:r>
        <w:fldChar w:fldCharType="end"/>
      </w:r>
    </w:p>
    <w:p w14:paraId="2303996A" w14:textId="767FEF6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_Toc183505334 \h </w:instrText>
      </w:r>
      <w:r>
        <w:fldChar w:fldCharType="separate"/>
      </w:r>
      <w:r w:rsidR="00C86639">
        <w:t>7</w:t>
      </w:r>
      <w:r>
        <w:fldChar w:fldCharType="end"/>
      </w:r>
    </w:p>
    <w:p w14:paraId="5C213AA4" w14:textId="5809DC0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_Toc183505335 \h </w:instrText>
      </w:r>
      <w:r>
        <w:fldChar w:fldCharType="separate"/>
      </w:r>
      <w:r w:rsidR="00C86639">
        <w:t>7</w:t>
      </w:r>
      <w:r>
        <w:fldChar w:fldCharType="end"/>
      </w:r>
    </w:p>
    <w:p w14:paraId="01D39C32" w14:textId="67817DDD"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3.4</w:t>
      </w:r>
      <w:r>
        <w:rPr>
          <w:rFonts w:asciiTheme="minorHAnsi" w:eastAsiaTheme="minorEastAsia" w:hAnsiTheme="minorHAnsi" w:cstheme="minorBidi"/>
          <w:kern w:val="2"/>
          <w:sz w:val="22"/>
          <w:szCs w:val="22"/>
          <w:lang w:val="en-SE" w:eastAsia="en-SE"/>
          <w14:ligatures w14:val="standardContextual"/>
        </w:rPr>
        <w:tab/>
      </w:r>
      <w:r>
        <w:t>Conventions</w:t>
      </w:r>
      <w:r>
        <w:tab/>
      </w:r>
      <w:r>
        <w:fldChar w:fldCharType="begin"/>
      </w:r>
      <w:r>
        <w:instrText xml:space="preserve"> PAGEREF _Toc183505336 \h </w:instrText>
      </w:r>
      <w:r>
        <w:fldChar w:fldCharType="separate"/>
      </w:r>
      <w:r w:rsidR="00C86639">
        <w:t>7</w:t>
      </w:r>
      <w:r>
        <w:fldChar w:fldCharType="end"/>
      </w:r>
    </w:p>
    <w:p w14:paraId="2E1BCBE2" w14:textId="70CAA04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3.4.1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_Toc183505337 \h </w:instrText>
      </w:r>
      <w:r>
        <w:fldChar w:fldCharType="separate"/>
      </w:r>
      <w:r w:rsidR="00C86639">
        <w:t>7</w:t>
      </w:r>
      <w:r>
        <w:fldChar w:fldCharType="end"/>
      </w:r>
    </w:p>
    <w:p w14:paraId="7B696CE6" w14:textId="1B3BF9E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3.4.2</w:t>
      </w:r>
      <w:r>
        <w:rPr>
          <w:rFonts w:asciiTheme="minorHAnsi" w:eastAsiaTheme="minorEastAsia" w:hAnsiTheme="minorHAnsi" w:cstheme="minorBidi"/>
          <w:kern w:val="2"/>
          <w:sz w:val="22"/>
          <w:szCs w:val="22"/>
          <w:lang w:val="en-SE" w:eastAsia="en-SE"/>
          <w14:ligatures w14:val="standardContextual"/>
        </w:rPr>
        <w:tab/>
      </w:r>
      <w:r>
        <w:t>Requirements</w:t>
      </w:r>
      <w:r>
        <w:tab/>
      </w:r>
      <w:r>
        <w:fldChar w:fldCharType="begin"/>
      </w:r>
      <w:r>
        <w:instrText xml:space="preserve"> PAGEREF _Toc183505338 \h </w:instrText>
      </w:r>
      <w:r>
        <w:fldChar w:fldCharType="separate"/>
      </w:r>
      <w:r w:rsidR="00C86639">
        <w:t>7</w:t>
      </w:r>
      <w:r>
        <w:fldChar w:fldCharType="end"/>
      </w:r>
    </w:p>
    <w:p w14:paraId="1683B58F" w14:textId="1AF4A1E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3.4.3</w:t>
      </w:r>
      <w:r>
        <w:rPr>
          <w:rFonts w:asciiTheme="minorHAnsi" w:eastAsiaTheme="minorEastAsia" w:hAnsiTheme="minorHAnsi" w:cstheme="minorBidi"/>
          <w:kern w:val="2"/>
          <w:sz w:val="22"/>
          <w:szCs w:val="22"/>
          <w:lang w:val="en-SE" w:eastAsia="en-SE"/>
          <w14:ligatures w14:val="standardContextual"/>
        </w:rPr>
        <w:tab/>
      </w:r>
      <w:r>
        <w:t>UML diagrams</w:t>
      </w:r>
      <w:r>
        <w:tab/>
      </w:r>
      <w:r>
        <w:fldChar w:fldCharType="begin"/>
      </w:r>
      <w:r>
        <w:instrText xml:space="preserve"> PAGEREF _Toc183505339 \h </w:instrText>
      </w:r>
      <w:r>
        <w:fldChar w:fldCharType="separate"/>
      </w:r>
      <w:r w:rsidR="00C86639">
        <w:t>7</w:t>
      </w:r>
      <w:r>
        <w:fldChar w:fldCharType="end"/>
      </w:r>
    </w:p>
    <w:p w14:paraId="55D8E81E" w14:textId="0184E4DB" w:rsidR="002B6DDC" w:rsidRDefault="002B6DDC">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t>General</w:t>
      </w:r>
      <w:r>
        <w:tab/>
      </w:r>
      <w:r>
        <w:fldChar w:fldCharType="begin"/>
      </w:r>
      <w:r>
        <w:instrText xml:space="preserve"> PAGEREF _Toc183505340 \h </w:instrText>
      </w:r>
      <w:r>
        <w:fldChar w:fldCharType="separate"/>
      </w:r>
      <w:r w:rsidR="00C86639">
        <w:t>8</w:t>
      </w:r>
      <w:r>
        <w:fldChar w:fldCharType="end"/>
      </w:r>
    </w:p>
    <w:p w14:paraId="7D4DB770" w14:textId="23BEB9F0" w:rsidR="002B6DDC" w:rsidRDefault="002B6DDC">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Requirements</w:t>
      </w:r>
      <w:r>
        <w:tab/>
      </w:r>
      <w:r>
        <w:fldChar w:fldCharType="begin"/>
      </w:r>
      <w:r>
        <w:instrText xml:space="preserve"> PAGEREF _Toc183505341 \h </w:instrText>
      </w:r>
      <w:r>
        <w:fldChar w:fldCharType="separate"/>
      </w:r>
      <w:r w:rsidR="00C86639">
        <w:t>8</w:t>
      </w:r>
      <w:r>
        <w:fldChar w:fldCharType="end"/>
      </w:r>
    </w:p>
    <w:p w14:paraId="29833D26" w14:textId="2071D43C"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Functional requirements</w:t>
      </w:r>
      <w:r>
        <w:tab/>
      </w:r>
      <w:r>
        <w:fldChar w:fldCharType="begin"/>
      </w:r>
      <w:r>
        <w:instrText xml:space="preserve"> PAGEREF _Toc183505342 \h </w:instrText>
      </w:r>
      <w:r>
        <w:fldChar w:fldCharType="separate"/>
      </w:r>
      <w:r w:rsidR="00C86639">
        <w:t>8</w:t>
      </w:r>
      <w:r>
        <w:fldChar w:fldCharType="end"/>
      </w:r>
    </w:p>
    <w:p w14:paraId="2ACD9F37" w14:textId="5CDC652A" w:rsidR="002B6DDC" w:rsidRDefault="002B6DDC">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Use cases for A1 policy management</w:t>
      </w:r>
      <w:r>
        <w:tab/>
      </w:r>
      <w:r>
        <w:fldChar w:fldCharType="begin"/>
      </w:r>
      <w:r>
        <w:instrText xml:space="preserve"> PAGEREF _Toc183505343 \h </w:instrText>
      </w:r>
      <w:r>
        <w:fldChar w:fldCharType="separate"/>
      </w:r>
      <w:r w:rsidR="00C86639">
        <w:t>10</w:t>
      </w:r>
      <w:r>
        <w:fldChar w:fldCharType="end"/>
      </w:r>
    </w:p>
    <w:p w14:paraId="2D61D49A" w14:textId="44FC7949"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Policy type discovery use cases</w:t>
      </w:r>
      <w:r>
        <w:tab/>
      </w:r>
      <w:r>
        <w:fldChar w:fldCharType="begin"/>
      </w:r>
      <w:r>
        <w:instrText xml:space="preserve"> PAGEREF _Toc183505344 \h </w:instrText>
      </w:r>
      <w:r>
        <w:fldChar w:fldCharType="separate"/>
      </w:r>
      <w:r w:rsidR="00C86639">
        <w:t>10</w:t>
      </w:r>
      <w:r>
        <w:fldChar w:fldCharType="end"/>
      </w:r>
    </w:p>
    <w:p w14:paraId="1D25E6B3" w14:textId="5230F3BF"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6.1.1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_Toc183505345 \h </w:instrText>
      </w:r>
      <w:r>
        <w:fldChar w:fldCharType="separate"/>
      </w:r>
      <w:r w:rsidR="00C86639">
        <w:t>10</w:t>
      </w:r>
      <w:r>
        <w:fldChar w:fldCharType="end"/>
      </w:r>
    </w:p>
    <w:p w14:paraId="521010D5" w14:textId="1C36E89F"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6.1.2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_Toc183505346 \h </w:instrText>
      </w:r>
      <w:r>
        <w:fldChar w:fldCharType="separate"/>
      </w:r>
      <w:r w:rsidR="00C86639">
        <w:t>10</w:t>
      </w:r>
      <w:r>
        <w:fldChar w:fldCharType="end"/>
      </w:r>
    </w:p>
    <w:p w14:paraId="4D6290DF" w14:textId="2D7295B1"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6.1.3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_Toc183505347 \h </w:instrText>
      </w:r>
      <w:r>
        <w:fldChar w:fldCharType="separate"/>
      </w:r>
      <w:r w:rsidR="00C86639">
        <w:t>10</w:t>
      </w:r>
      <w:r>
        <w:fldChar w:fldCharType="end"/>
      </w:r>
    </w:p>
    <w:p w14:paraId="595C9E84" w14:textId="431C594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6.1.4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_Toc183505348 \h </w:instrText>
      </w:r>
      <w:r>
        <w:fldChar w:fldCharType="separate"/>
      </w:r>
      <w:r w:rsidR="00C86639">
        <w:t>13</w:t>
      </w:r>
      <w:r>
        <w:fldChar w:fldCharType="end"/>
      </w:r>
    </w:p>
    <w:p w14:paraId="513A102F" w14:textId="1A27C8E3"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Policy type status use cases</w:t>
      </w:r>
      <w:r>
        <w:tab/>
      </w:r>
      <w:r>
        <w:fldChar w:fldCharType="begin"/>
      </w:r>
      <w:r>
        <w:instrText xml:space="preserve"> PAGEREF _Toc183505349 \h </w:instrText>
      </w:r>
      <w:r>
        <w:fldChar w:fldCharType="separate"/>
      </w:r>
      <w:r w:rsidR="00C86639">
        <w:t>13</w:t>
      </w:r>
      <w:r>
        <w:fldChar w:fldCharType="end"/>
      </w:r>
    </w:p>
    <w:p w14:paraId="3B8BB9EF" w14:textId="0D17511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6.2.1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_Toc183505350 \h </w:instrText>
      </w:r>
      <w:r>
        <w:fldChar w:fldCharType="separate"/>
      </w:r>
      <w:r w:rsidR="00C86639">
        <w:t>13</w:t>
      </w:r>
      <w:r>
        <w:fldChar w:fldCharType="end"/>
      </w:r>
    </w:p>
    <w:p w14:paraId="7A68DE03" w14:textId="6DB0AE3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6.2.2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_Toc183505351 \h </w:instrText>
      </w:r>
      <w:r>
        <w:fldChar w:fldCharType="separate"/>
      </w:r>
      <w:r w:rsidR="00C86639">
        <w:t>13</w:t>
      </w:r>
      <w:r>
        <w:fldChar w:fldCharType="end"/>
      </w:r>
    </w:p>
    <w:p w14:paraId="241A1147" w14:textId="6CCBC68F"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6.2.3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_Toc183505352 \h </w:instrText>
      </w:r>
      <w:r>
        <w:fldChar w:fldCharType="separate"/>
      </w:r>
      <w:r w:rsidR="00C86639">
        <w:t>14</w:t>
      </w:r>
      <w:r>
        <w:fldChar w:fldCharType="end"/>
      </w:r>
    </w:p>
    <w:p w14:paraId="171591C2" w14:textId="29D8B8B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6.2.4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_Toc183505353 \h </w:instrText>
      </w:r>
      <w:r>
        <w:fldChar w:fldCharType="separate"/>
      </w:r>
      <w:r w:rsidR="00C86639">
        <w:t>17</w:t>
      </w:r>
      <w:r>
        <w:fldChar w:fldCharType="end"/>
      </w:r>
    </w:p>
    <w:p w14:paraId="31858576" w14:textId="085DBFE4"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Create policy use cases</w:t>
      </w:r>
      <w:r>
        <w:tab/>
      </w:r>
      <w:r>
        <w:fldChar w:fldCharType="begin"/>
      </w:r>
      <w:r>
        <w:instrText xml:space="preserve"> PAGEREF _Toc183505354 \h </w:instrText>
      </w:r>
      <w:r>
        <w:fldChar w:fldCharType="separate"/>
      </w:r>
      <w:r w:rsidR="00C86639">
        <w:t>17</w:t>
      </w:r>
      <w:r>
        <w:fldChar w:fldCharType="end"/>
      </w:r>
    </w:p>
    <w:p w14:paraId="6A5DCC5E" w14:textId="3649FAAF"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6.3.1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_Toc183505355 \h </w:instrText>
      </w:r>
      <w:r>
        <w:fldChar w:fldCharType="separate"/>
      </w:r>
      <w:r w:rsidR="00C86639">
        <w:t>17</w:t>
      </w:r>
      <w:r>
        <w:fldChar w:fldCharType="end"/>
      </w:r>
    </w:p>
    <w:p w14:paraId="2B761D73" w14:textId="08A566B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6.3.2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_Toc183505356 \h </w:instrText>
      </w:r>
      <w:r>
        <w:fldChar w:fldCharType="separate"/>
      </w:r>
      <w:r w:rsidR="00C86639">
        <w:t>17</w:t>
      </w:r>
      <w:r>
        <w:fldChar w:fldCharType="end"/>
      </w:r>
    </w:p>
    <w:p w14:paraId="6D547C72" w14:textId="0BE0C43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6.3.3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_Toc183505357 \h </w:instrText>
      </w:r>
      <w:r>
        <w:fldChar w:fldCharType="separate"/>
      </w:r>
      <w:r w:rsidR="00C86639">
        <w:t>18</w:t>
      </w:r>
      <w:r>
        <w:fldChar w:fldCharType="end"/>
      </w:r>
    </w:p>
    <w:p w14:paraId="5D37200B" w14:textId="34650D43"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6.3.4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_Toc183505358 \h </w:instrText>
      </w:r>
      <w:r>
        <w:fldChar w:fldCharType="separate"/>
      </w:r>
      <w:r w:rsidR="00C86639">
        <w:t>18</w:t>
      </w:r>
      <w:r>
        <w:fldChar w:fldCharType="end"/>
      </w:r>
    </w:p>
    <w:p w14:paraId="26D51EF0" w14:textId="46DC9A06"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6.4</w:t>
      </w:r>
      <w:r>
        <w:rPr>
          <w:rFonts w:asciiTheme="minorHAnsi" w:eastAsiaTheme="minorEastAsia" w:hAnsiTheme="minorHAnsi" w:cstheme="minorBidi"/>
          <w:kern w:val="2"/>
          <w:sz w:val="22"/>
          <w:szCs w:val="22"/>
          <w:lang w:val="en-SE" w:eastAsia="en-SE"/>
          <w14:ligatures w14:val="standardContextual"/>
        </w:rPr>
        <w:tab/>
      </w:r>
      <w:r>
        <w:t>Query policy use cases</w:t>
      </w:r>
      <w:r>
        <w:tab/>
      </w:r>
      <w:r>
        <w:fldChar w:fldCharType="begin"/>
      </w:r>
      <w:r>
        <w:instrText xml:space="preserve"> PAGEREF _Toc183505359 \h </w:instrText>
      </w:r>
      <w:r>
        <w:fldChar w:fldCharType="separate"/>
      </w:r>
      <w:r w:rsidR="00C86639">
        <w:t>18</w:t>
      </w:r>
      <w:r>
        <w:fldChar w:fldCharType="end"/>
      </w:r>
    </w:p>
    <w:p w14:paraId="5910A7F7" w14:textId="611FB3BA"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6.4.1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_Toc183505360 \h </w:instrText>
      </w:r>
      <w:r>
        <w:fldChar w:fldCharType="separate"/>
      </w:r>
      <w:r w:rsidR="00C86639">
        <w:t>18</w:t>
      </w:r>
      <w:r>
        <w:fldChar w:fldCharType="end"/>
      </w:r>
    </w:p>
    <w:p w14:paraId="6F089335" w14:textId="3D8769D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6.4.2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_Toc183505361 \h </w:instrText>
      </w:r>
      <w:r>
        <w:fldChar w:fldCharType="separate"/>
      </w:r>
      <w:r w:rsidR="00C86639">
        <w:t>18</w:t>
      </w:r>
      <w:r>
        <w:fldChar w:fldCharType="end"/>
      </w:r>
    </w:p>
    <w:p w14:paraId="37044859" w14:textId="6D231E04"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6.4.3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_Toc183505362 \h </w:instrText>
      </w:r>
      <w:r>
        <w:fldChar w:fldCharType="separate"/>
      </w:r>
      <w:r w:rsidR="00C86639">
        <w:t>19</w:t>
      </w:r>
      <w:r>
        <w:fldChar w:fldCharType="end"/>
      </w:r>
    </w:p>
    <w:p w14:paraId="3A584DFB" w14:textId="742BDA46"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6.4.4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_Toc183505363 \h </w:instrText>
      </w:r>
      <w:r>
        <w:fldChar w:fldCharType="separate"/>
      </w:r>
      <w:r w:rsidR="00C86639">
        <w:t>20</w:t>
      </w:r>
      <w:r>
        <w:fldChar w:fldCharType="end"/>
      </w:r>
    </w:p>
    <w:p w14:paraId="68B4733E" w14:textId="2B456F7B"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6.5</w:t>
      </w:r>
      <w:r>
        <w:rPr>
          <w:rFonts w:asciiTheme="minorHAnsi" w:eastAsiaTheme="minorEastAsia" w:hAnsiTheme="minorHAnsi" w:cstheme="minorBidi"/>
          <w:kern w:val="2"/>
          <w:sz w:val="22"/>
          <w:szCs w:val="22"/>
          <w:lang w:val="en-SE" w:eastAsia="en-SE"/>
          <w14:ligatures w14:val="standardContextual"/>
        </w:rPr>
        <w:tab/>
      </w:r>
      <w:r>
        <w:t>Update policy use cases</w:t>
      </w:r>
      <w:r>
        <w:tab/>
      </w:r>
      <w:r>
        <w:fldChar w:fldCharType="begin"/>
      </w:r>
      <w:r>
        <w:instrText xml:space="preserve"> PAGEREF _Toc183505364 \h </w:instrText>
      </w:r>
      <w:r>
        <w:fldChar w:fldCharType="separate"/>
      </w:r>
      <w:r w:rsidR="00C86639">
        <w:t>20</w:t>
      </w:r>
      <w:r>
        <w:fldChar w:fldCharType="end"/>
      </w:r>
    </w:p>
    <w:p w14:paraId="6DB6024A" w14:textId="24273D93"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6.5.1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_Toc183505365 \h </w:instrText>
      </w:r>
      <w:r>
        <w:fldChar w:fldCharType="separate"/>
      </w:r>
      <w:r w:rsidR="00C86639">
        <w:t>20</w:t>
      </w:r>
      <w:r>
        <w:fldChar w:fldCharType="end"/>
      </w:r>
    </w:p>
    <w:p w14:paraId="7A82B8E1" w14:textId="7E878627"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6.5.2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_Toc183505366 \h </w:instrText>
      </w:r>
      <w:r>
        <w:fldChar w:fldCharType="separate"/>
      </w:r>
      <w:r w:rsidR="00C86639">
        <w:t>20</w:t>
      </w:r>
      <w:r>
        <w:fldChar w:fldCharType="end"/>
      </w:r>
    </w:p>
    <w:p w14:paraId="03FB9471" w14:textId="1E65102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6.5.3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_Toc183505367 \h </w:instrText>
      </w:r>
      <w:r>
        <w:fldChar w:fldCharType="separate"/>
      </w:r>
      <w:r w:rsidR="00C86639">
        <w:t>21</w:t>
      </w:r>
      <w:r>
        <w:fldChar w:fldCharType="end"/>
      </w:r>
    </w:p>
    <w:p w14:paraId="657A5A89" w14:textId="272A3651"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6.5.4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_Toc183505368 \h </w:instrText>
      </w:r>
      <w:r>
        <w:fldChar w:fldCharType="separate"/>
      </w:r>
      <w:r w:rsidR="00C86639">
        <w:t>21</w:t>
      </w:r>
      <w:r>
        <w:fldChar w:fldCharType="end"/>
      </w:r>
    </w:p>
    <w:p w14:paraId="21F02F69" w14:textId="57886D40"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6.6</w:t>
      </w:r>
      <w:r>
        <w:rPr>
          <w:rFonts w:asciiTheme="minorHAnsi" w:eastAsiaTheme="minorEastAsia" w:hAnsiTheme="minorHAnsi" w:cstheme="minorBidi"/>
          <w:kern w:val="2"/>
          <w:sz w:val="22"/>
          <w:szCs w:val="22"/>
          <w:lang w:val="en-SE" w:eastAsia="en-SE"/>
          <w14:ligatures w14:val="standardContextual"/>
        </w:rPr>
        <w:tab/>
      </w:r>
      <w:r>
        <w:t>Delete policy use cases</w:t>
      </w:r>
      <w:r>
        <w:tab/>
      </w:r>
      <w:r>
        <w:fldChar w:fldCharType="begin"/>
      </w:r>
      <w:r>
        <w:instrText xml:space="preserve"> PAGEREF _Toc183505369 \h </w:instrText>
      </w:r>
      <w:r>
        <w:fldChar w:fldCharType="separate"/>
      </w:r>
      <w:r w:rsidR="00C86639">
        <w:t>21</w:t>
      </w:r>
      <w:r>
        <w:fldChar w:fldCharType="end"/>
      </w:r>
    </w:p>
    <w:p w14:paraId="1657895E" w14:textId="10BE560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6.6.1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_Toc183505370 \h </w:instrText>
      </w:r>
      <w:r>
        <w:fldChar w:fldCharType="separate"/>
      </w:r>
      <w:r w:rsidR="00C86639">
        <w:t>21</w:t>
      </w:r>
      <w:r>
        <w:fldChar w:fldCharType="end"/>
      </w:r>
    </w:p>
    <w:p w14:paraId="373D93CC" w14:textId="71C0A146"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6.6.2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_Toc183505371 \h </w:instrText>
      </w:r>
      <w:r>
        <w:fldChar w:fldCharType="separate"/>
      </w:r>
      <w:r w:rsidR="00C86639">
        <w:t>22</w:t>
      </w:r>
      <w:r>
        <w:fldChar w:fldCharType="end"/>
      </w:r>
    </w:p>
    <w:p w14:paraId="505BB8DF" w14:textId="12EA068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6.6.3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_Toc183505372 \h </w:instrText>
      </w:r>
      <w:r>
        <w:fldChar w:fldCharType="separate"/>
      </w:r>
      <w:r w:rsidR="00C86639">
        <w:t>22</w:t>
      </w:r>
      <w:r>
        <w:fldChar w:fldCharType="end"/>
      </w:r>
    </w:p>
    <w:p w14:paraId="69D032F4" w14:textId="013C6ED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6.6.4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_Toc183505373 \h </w:instrText>
      </w:r>
      <w:r>
        <w:fldChar w:fldCharType="separate"/>
      </w:r>
      <w:r w:rsidR="00C86639">
        <w:t>22</w:t>
      </w:r>
      <w:r>
        <w:fldChar w:fldCharType="end"/>
      </w:r>
    </w:p>
    <w:p w14:paraId="733FA2B7" w14:textId="6C72588F"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6.7</w:t>
      </w:r>
      <w:r>
        <w:rPr>
          <w:rFonts w:asciiTheme="minorHAnsi" w:eastAsiaTheme="minorEastAsia" w:hAnsiTheme="minorHAnsi" w:cstheme="minorBidi"/>
          <w:kern w:val="2"/>
          <w:sz w:val="22"/>
          <w:szCs w:val="22"/>
          <w:lang w:val="en-SE" w:eastAsia="en-SE"/>
          <w14:ligatures w14:val="standardContextual"/>
        </w:rPr>
        <w:tab/>
      </w:r>
      <w:r>
        <w:t>Policy status use cases</w:t>
      </w:r>
      <w:r>
        <w:tab/>
      </w:r>
      <w:r>
        <w:fldChar w:fldCharType="begin"/>
      </w:r>
      <w:r>
        <w:instrText xml:space="preserve"> PAGEREF _Toc183505374 \h </w:instrText>
      </w:r>
      <w:r>
        <w:fldChar w:fldCharType="separate"/>
      </w:r>
      <w:r w:rsidR="00C86639">
        <w:t>22</w:t>
      </w:r>
      <w:r>
        <w:fldChar w:fldCharType="end"/>
      </w:r>
    </w:p>
    <w:p w14:paraId="6B522BC8" w14:textId="4833A1A4"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6.7.1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_Toc183505375 \h </w:instrText>
      </w:r>
      <w:r>
        <w:fldChar w:fldCharType="separate"/>
      </w:r>
      <w:r w:rsidR="00C86639">
        <w:t>22</w:t>
      </w:r>
      <w:r>
        <w:fldChar w:fldCharType="end"/>
      </w:r>
    </w:p>
    <w:p w14:paraId="4A6687AC" w14:textId="70E877F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6.7.2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_Toc183505376 \h </w:instrText>
      </w:r>
      <w:r>
        <w:fldChar w:fldCharType="separate"/>
      </w:r>
      <w:r w:rsidR="00C86639">
        <w:t>23</w:t>
      </w:r>
      <w:r>
        <w:fldChar w:fldCharType="end"/>
      </w:r>
    </w:p>
    <w:p w14:paraId="5A6FC09A" w14:textId="6B55BC84"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6.7.3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_Toc183505377 \h </w:instrText>
      </w:r>
      <w:r>
        <w:fldChar w:fldCharType="separate"/>
      </w:r>
      <w:r w:rsidR="00C86639">
        <w:t>23</w:t>
      </w:r>
      <w:r>
        <w:fldChar w:fldCharType="end"/>
      </w:r>
    </w:p>
    <w:p w14:paraId="0C3CBC19" w14:textId="2A213058"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6.7.4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_Toc183505378 \h </w:instrText>
      </w:r>
      <w:r>
        <w:fldChar w:fldCharType="separate"/>
      </w:r>
      <w:r w:rsidR="00C86639">
        <w:t>24</w:t>
      </w:r>
      <w:r>
        <w:fldChar w:fldCharType="end"/>
      </w:r>
    </w:p>
    <w:p w14:paraId="1108D0FE" w14:textId="35956A73" w:rsidR="002B6DDC" w:rsidRDefault="002B6DDC">
      <w:pPr>
        <w:pStyle w:val="TOC1"/>
        <w:rPr>
          <w:rFonts w:asciiTheme="minorHAnsi" w:eastAsiaTheme="minorEastAsia" w:hAnsiTheme="minorHAnsi" w:cstheme="minorBidi"/>
          <w:kern w:val="2"/>
          <w:szCs w:val="22"/>
          <w:lang w:val="en-SE" w:eastAsia="en-SE"/>
          <w14:ligatures w14:val="standardContextual"/>
        </w:rPr>
      </w:pPr>
      <w:r>
        <w:t>7</w:t>
      </w:r>
      <w:r>
        <w:rPr>
          <w:rFonts w:asciiTheme="minorHAnsi" w:eastAsiaTheme="minorEastAsia" w:hAnsiTheme="minorHAnsi" w:cstheme="minorBidi"/>
          <w:kern w:val="2"/>
          <w:szCs w:val="22"/>
          <w:lang w:val="en-SE" w:eastAsia="en-SE"/>
          <w14:ligatures w14:val="standardContextual"/>
        </w:rPr>
        <w:tab/>
      </w:r>
      <w:r>
        <w:t>Use cases for A1 enrichment information</w:t>
      </w:r>
      <w:r>
        <w:tab/>
      </w:r>
      <w:r>
        <w:fldChar w:fldCharType="begin"/>
      </w:r>
      <w:r>
        <w:instrText xml:space="preserve"> PAGEREF _Toc183505379 \h </w:instrText>
      </w:r>
      <w:r>
        <w:fldChar w:fldCharType="separate"/>
      </w:r>
      <w:r w:rsidR="00C86639">
        <w:t>24</w:t>
      </w:r>
      <w:r>
        <w:fldChar w:fldCharType="end"/>
      </w:r>
    </w:p>
    <w:p w14:paraId="1A4665CF" w14:textId="62A5C6DF"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7.1</w:t>
      </w:r>
      <w:r>
        <w:rPr>
          <w:rFonts w:asciiTheme="minorHAnsi" w:eastAsiaTheme="minorEastAsia" w:hAnsiTheme="minorHAnsi" w:cstheme="minorBidi"/>
          <w:kern w:val="2"/>
          <w:sz w:val="22"/>
          <w:szCs w:val="22"/>
          <w:lang w:val="en-SE" w:eastAsia="en-SE"/>
          <w14:ligatures w14:val="standardContextual"/>
        </w:rPr>
        <w:tab/>
      </w:r>
      <w:r>
        <w:t>EI discovery use cases</w:t>
      </w:r>
      <w:r>
        <w:tab/>
      </w:r>
      <w:r>
        <w:fldChar w:fldCharType="begin"/>
      </w:r>
      <w:r>
        <w:instrText xml:space="preserve"> PAGEREF _Toc183505380 \h </w:instrText>
      </w:r>
      <w:r>
        <w:fldChar w:fldCharType="separate"/>
      </w:r>
      <w:r w:rsidR="00C86639">
        <w:t>24</w:t>
      </w:r>
      <w:r>
        <w:fldChar w:fldCharType="end"/>
      </w:r>
    </w:p>
    <w:p w14:paraId="19BC7F42" w14:textId="6DFF9D9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7.1.1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_Toc183505381 \h </w:instrText>
      </w:r>
      <w:r>
        <w:fldChar w:fldCharType="separate"/>
      </w:r>
      <w:r w:rsidR="00C86639">
        <w:t>24</w:t>
      </w:r>
      <w:r>
        <w:fldChar w:fldCharType="end"/>
      </w:r>
    </w:p>
    <w:p w14:paraId="6F6ABE45" w14:textId="13A57A8B"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7.1.2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_Toc183505382 \h </w:instrText>
      </w:r>
      <w:r>
        <w:fldChar w:fldCharType="separate"/>
      </w:r>
      <w:r w:rsidR="00C86639">
        <w:t>25</w:t>
      </w:r>
      <w:r>
        <w:fldChar w:fldCharType="end"/>
      </w:r>
    </w:p>
    <w:p w14:paraId="6D125F37" w14:textId="106B96F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7.1.3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_Toc183505383 \h </w:instrText>
      </w:r>
      <w:r>
        <w:fldChar w:fldCharType="separate"/>
      </w:r>
      <w:r w:rsidR="00C86639">
        <w:t>25</w:t>
      </w:r>
      <w:r>
        <w:fldChar w:fldCharType="end"/>
      </w:r>
    </w:p>
    <w:p w14:paraId="74DBAE73" w14:textId="3946163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7.2</w:t>
      </w:r>
      <w:r>
        <w:rPr>
          <w:rFonts w:asciiTheme="minorHAnsi" w:eastAsiaTheme="minorEastAsia" w:hAnsiTheme="minorHAnsi" w:cstheme="minorBidi"/>
          <w:kern w:val="2"/>
          <w:sz w:val="22"/>
          <w:szCs w:val="22"/>
          <w:lang w:val="en-SE" w:eastAsia="en-SE"/>
          <w14:ligatures w14:val="standardContextual"/>
        </w:rPr>
        <w:tab/>
      </w:r>
      <w:r>
        <w:t>EI type status use cases</w:t>
      </w:r>
      <w:r>
        <w:tab/>
      </w:r>
      <w:r>
        <w:fldChar w:fldCharType="begin"/>
      </w:r>
      <w:r>
        <w:instrText xml:space="preserve"> PAGEREF _Toc183505384 \h </w:instrText>
      </w:r>
      <w:r>
        <w:fldChar w:fldCharType="separate"/>
      </w:r>
      <w:r w:rsidR="00C86639">
        <w:t>26</w:t>
      </w:r>
      <w:r>
        <w:fldChar w:fldCharType="end"/>
      </w:r>
    </w:p>
    <w:p w14:paraId="2AC05A27" w14:textId="122BAB10"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7.2.1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_Toc183505385 \h </w:instrText>
      </w:r>
      <w:r>
        <w:fldChar w:fldCharType="separate"/>
      </w:r>
      <w:r w:rsidR="00C86639">
        <w:t>26</w:t>
      </w:r>
      <w:r>
        <w:fldChar w:fldCharType="end"/>
      </w:r>
    </w:p>
    <w:p w14:paraId="304F650F" w14:textId="44003E7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7.2.2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_Toc183505386 \h </w:instrText>
      </w:r>
      <w:r>
        <w:fldChar w:fldCharType="separate"/>
      </w:r>
      <w:r w:rsidR="00C86639">
        <w:t>27</w:t>
      </w:r>
      <w:r>
        <w:fldChar w:fldCharType="end"/>
      </w:r>
    </w:p>
    <w:p w14:paraId="70E4B096" w14:textId="7571284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7.2.3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_Toc183505387 \h </w:instrText>
      </w:r>
      <w:r>
        <w:fldChar w:fldCharType="separate"/>
      </w:r>
      <w:r w:rsidR="00C86639">
        <w:t>27</w:t>
      </w:r>
      <w:r>
        <w:fldChar w:fldCharType="end"/>
      </w:r>
    </w:p>
    <w:p w14:paraId="105756EB" w14:textId="19CC9818"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7.2.4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_Toc183505388 \h </w:instrText>
      </w:r>
      <w:r>
        <w:fldChar w:fldCharType="separate"/>
      </w:r>
      <w:r w:rsidR="00C86639">
        <w:t>30</w:t>
      </w:r>
      <w:r>
        <w:fldChar w:fldCharType="end"/>
      </w:r>
    </w:p>
    <w:p w14:paraId="01AE228F" w14:textId="11FADA24"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7.3</w:t>
      </w:r>
      <w:r>
        <w:rPr>
          <w:rFonts w:asciiTheme="minorHAnsi" w:eastAsiaTheme="minorEastAsia" w:hAnsiTheme="minorHAnsi" w:cstheme="minorBidi"/>
          <w:kern w:val="2"/>
          <w:sz w:val="22"/>
          <w:szCs w:val="22"/>
          <w:lang w:val="en-SE" w:eastAsia="en-SE"/>
          <w14:ligatures w14:val="standardContextual"/>
        </w:rPr>
        <w:tab/>
      </w:r>
      <w:r>
        <w:t>Create EI job use cases</w:t>
      </w:r>
      <w:r>
        <w:tab/>
      </w:r>
      <w:r>
        <w:fldChar w:fldCharType="begin"/>
      </w:r>
      <w:r>
        <w:instrText xml:space="preserve"> PAGEREF _Toc183505389 \h </w:instrText>
      </w:r>
      <w:r>
        <w:fldChar w:fldCharType="separate"/>
      </w:r>
      <w:r w:rsidR="00C86639">
        <w:t>30</w:t>
      </w:r>
      <w:r>
        <w:fldChar w:fldCharType="end"/>
      </w:r>
    </w:p>
    <w:p w14:paraId="1070695F" w14:textId="16C75FC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7.3.1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_Toc183505390 \h </w:instrText>
      </w:r>
      <w:r>
        <w:fldChar w:fldCharType="separate"/>
      </w:r>
      <w:r w:rsidR="00C86639">
        <w:t>30</w:t>
      </w:r>
      <w:r>
        <w:fldChar w:fldCharType="end"/>
      </w:r>
    </w:p>
    <w:p w14:paraId="43871571" w14:textId="4DD3A947"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7.3.2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_Toc183505391 \h </w:instrText>
      </w:r>
      <w:r>
        <w:fldChar w:fldCharType="separate"/>
      </w:r>
      <w:r w:rsidR="00C86639">
        <w:t>30</w:t>
      </w:r>
      <w:r>
        <w:fldChar w:fldCharType="end"/>
      </w:r>
    </w:p>
    <w:p w14:paraId="304E55CF" w14:textId="644FFC9C"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7.3.3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_Toc183505392 \h </w:instrText>
      </w:r>
      <w:r>
        <w:fldChar w:fldCharType="separate"/>
      </w:r>
      <w:r w:rsidR="00C86639">
        <w:t>31</w:t>
      </w:r>
      <w:r>
        <w:fldChar w:fldCharType="end"/>
      </w:r>
    </w:p>
    <w:p w14:paraId="483EC429" w14:textId="2DDAC8F3"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7.3.4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_Toc183505393 \h </w:instrText>
      </w:r>
      <w:r>
        <w:fldChar w:fldCharType="separate"/>
      </w:r>
      <w:r w:rsidR="00C86639">
        <w:t>31</w:t>
      </w:r>
      <w:r>
        <w:fldChar w:fldCharType="end"/>
      </w:r>
    </w:p>
    <w:p w14:paraId="2AF82A31" w14:textId="09531A06"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7.4</w:t>
      </w:r>
      <w:r>
        <w:rPr>
          <w:rFonts w:asciiTheme="minorHAnsi" w:eastAsiaTheme="minorEastAsia" w:hAnsiTheme="minorHAnsi" w:cstheme="minorBidi"/>
          <w:kern w:val="2"/>
          <w:sz w:val="22"/>
          <w:szCs w:val="22"/>
          <w:lang w:val="en-SE" w:eastAsia="en-SE"/>
          <w14:ligatures w14:val="standardContextual"/>
        </w:rPr>
        <w:tab/>
      </w:r>
      <w:r>
        <w:t>Query EI jobs use cases</w:t>
      </w:r>
      <w:r>
        <w:tab/>
      </w:r>
      <w:r>
        <w:fldChar w:fldCharType="begin"/>
      </w:r>
      <w:r>
        <w:instrText xml:space="preserve"> PAGEREF _Toc183505394 \h </w:instrText>
      </w:r>
      <w:r>
        <w:fldChar w:fldCharType="separate"/>
      </w:r>
      <w:r w:rsidR="00C86639">
        <w:t>31</w:t>
      </w:r>
      <w:r>
        <w:fldChar w:fldCharType="end"/>
      </w:r>
    </w:p>
    <w:p w14:paraId="0D7776B7" w14:textId="0729B31A"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7.4.1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_Toc183505395 \h </w:instrText>
      </w:r>
      <w:r>
        <w:fldChar w:fldCharType="separate"/>
      </w:r>
      <w:r w:rsidR="00C86639">
        <w:t>31</w:t>
      </w:r>
      <w:r>
        <w:fldChar w:fldCharType="end"/>
      </w:r>
    </w:p>
    <w:p w14:paraId="3B1206F3" w14:textId="5DB46682"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7.4.2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_Toc183505396 \h </w:instrText>
      </w:r>
      <w:r>
        <w:fldChar w:fldCharType="separate"/>
      </w:r>
      <w:r w:rsidR="00C86639">
        <w:t>31</w:t>
      </w:r>
      <w:r>
        <w:fldChar w:fldCharType="end"/>
      </w:r>
    </w:p>
    <w:p w14:paraId="3DA16228" w14:textId="1EF98DD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7.4.3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_Toc183505397 \h </w:instrText>
      </w:r>
      <w:r>
        <w:fldChar w:fldCharType="separate"/>
      </w:r>
      <w:r w:rsidR="00C86639">
        <w:t>32</w:t>
      </w:r>
      <w:r>
        <w:fldChar w:fldCharType="end"/>
      </w:r>
    </w:p>
    <w:p w14:paraId="733F761D" w14:textId="10B15DE3"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7.4.4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_Toc183505398 \h </w:instrText>
      </w:r>
      <w:r>
        <w:fldChar w:fldCharType="separate"/>
      </w:r>
      <w:r w:rsidR="00C86639">
        <w:t>33</w:t>
      </w:r>
      <w:r>
        <w:fldChar w:fldCharType="end"/>
      </w:r>
    </w:p>
    <w:p w14:paraId="64A331B7" w14:textId="586144B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7.5</w:t>
      </w:r>
      <w:r>
        <w:rPr>
          <w:rFonts w:asciiTheme="minorHAnsi" w:eastAsiaTheme="minorEastAsia" w:hAnsiTheme="minorHAnsi" w:cstheme="minorBidi"/>
          <w:kern w:val="2"/>
          <w:sz w:val="22"/>
          <w:szCs w:val="22"/>
          <w:lang w:val="en-SE" w:eastAsia="en-SE"/>
          <w14:ligatures w14:val="standardContextual"/>
        </w:rPr>
        <w:tab/>
      </w:r>
      <w:r>
        <w:t>Update EI job use cases</w:t>
      </w:r>
      <w:r>
        <w:tab/>
      </w:r>
      <w:r>
        <w:fldChar w:fldCharType="begin"/>
      </w:r>
      <w:r>
        <w:instrText xml:space="preserve"> PAGEREF _Toc183505399 \h </w:instrText>
      </w:r>
      <w:r>
        <w:fldChar w:fldCharType="separate"/>
      </w:r>
      <w:r w:rsidR="00C86639">
        <w:t>33</w:t>
      </w:r>
      <w:r>
        <w:fldChar w:fldCharType="end"/>
      </w:r>
    </w:p>
    <w:p w14:paraId="63B72AFF" w14:textId="3F2A06A6"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7.5.1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_Toc183505400 \h </w:instrText>
      </w:r>
      <w:r>
        <w:fldChar w:fldCharType="separate"/>
      </w:r>
      <w:r w:rsidR="00C86639">
        <w:t>33</w:t>
      </w:r>
      <w:r>
        <w:fldChar w:fldCharType="end"/>
      </w:r>
    </w:p>
    <w:p w14:paraId="04F95999" w14:textId="2911EDA7"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7.5.2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_Toc183505401 \h </w:instrText>
      </w:r>
      <w:r>
        <w:fldChar w:fldCharType="separate"/>
      </w:r>
      <w:r w:rsidR="00C86639">
        <w:t>33</w:t>
      </w:r>
      <w:r>
        <w:fldChar w:fldCharType="end"/>
      </w:r>
    </w:p>
    <w:p w14:paraId="6CEEF7B4" w14:textId="5FE1FEF0"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7.5.3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_Toc183505402 \h </w:instrText>
      </w:r>
      <w:r>
        <w:fldChar w:fldCharType="separate"/>
      </w:r>
      <w:r w:rsidR="00C86639">
        <w:t>34</w:t>
      </w:r>
      <w:r>
        <w:fldChar w:fldCharType="end"/>
      </w:r>
    </w:p>
    <w:p w14:paraId="26A1AC47" w14:textId="61BFCB6F"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7.5.4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_Toc183505403 \h </w:instrText>
      </w:r>
      <w:r>
        <w:fldChar w:fldCharType="separate"/>
      </w:r>
      <w:r w:rsidR="00C86639">
        <w:t>34</w:t>
      </w:r>
      <w:r>
        <w:fldChar w:fldCharType="end"/>
      </w:r>
    </w:p>
    <w:p w14:paraId="235AEB3F" w14:textId="226D0E85"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7.6</w:t>
      </w:r>
      <w:r>
        <w:rPr>
          <w:rFonts w:asciiTheme="minorHAnsi" w:eastAsiaTheme="minorEastAsia" w:hAnsiTheme="minorHAnsi" w:cstheme="minorBidi"/>
          <w:kern w:val="2"/>
          <w:sz w:val="22"/>
          <w:szCs w:val="22"/>
          <w:lang w:val="en-SE" w:eastAsia="en-SE"/>
          <w14:ligatures w14:val="standardContextual"/>
        </w:rPr>
        <w:tab/>
      </w:r>
      <w:r>
        <w:t>Delete EI job use cases</w:t>
      </w:r>
      <w:r>
        <w:tab/>
      </w:r>
      <w:r>
        <w:fldChar w:fldCharType="begin"/>
      </w:r>
      <w:r>
        <w:instrText xml:space="preserve"> PAGEREF _Toc183505404 \h </w:instrText>
      </w:r>
      <w:r>
        <w:fldChar w:fldCharType="separate"/>
      </w:r>
      <w:r w:rsidR="00C86639">
        <w:t>34</w:t>
      </w:r>
      <w:r>
        <w:fldChar w:fldCharType="end"/>
      </w:r>
    </w:p>
    <w:p w14:paraId="71FFA65A" w14:textId="4BAAEF5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7.6.1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_Toc183505405 \h </w:instrText>
      </w:r>
      <w:r>
        <w:fldChar w:fldCharType="separate"/>
      </w:r>
      <w:r w:rsidR="00C86639">
        <w:t>34</w:t>
      </w:r>
      <w:r>
        <w:fldChar w:fldCharType="end"/>
      </w:r>
    </w:p>
    <w:p w14:paraId="779DBC0F" w14:textId="5D1058C2"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7.6.2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_Toc183505406 \h </w:instrText>
      </w:r>
      <w:r>
        <w:fldChar w:fldCharType="separate"/>
      </w:r>
      <w:r w:rsidR="00C86639">
        <w:t>35</w:t>
      </w:r>
      <w:r>
        <w:fldChar w:fldCharType="end"/>
      </w:r>
    </w:p>
    <w:p w14:paraId="794484E8" w14:textId="7E5F3B20"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7.6.3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_Toc183505407 \h </w:instrText>
      </w:r>
      <w:r>
        <w:fldChar w:fldCharType="separate"/>
      </w:r>
      <w:r w:rsidR="00C86639">
        <w:t>35</w:t>
      </w:r>
      <w:r>
        <w:fldChar w:fldCharType="end"/>
      </w:r>
    </w:p>
    <w:p w14:paraId="54ABA30E" w14:textId="2352CF28"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7.6.4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_Toc183505408 \h </w:instrText>
      </w:r>
      <w:r>
        <w:fldChar w:fldCharType="separate"/>
      </w:r>
      <w:r w:rsidR="00C86639">
        <w:t>35</w:t>
      </w:r>
      <w:r>
        <w:fldChar w:fldCharType="end"/>
      </w:r>
    </w:p>
    <w:p w14:paraId="579B23C8" w14:textId="0C4873C8"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7.7</w:t>
      </w:r>
      <w:r>
        <w:rPr>
          <w:rFonts w:asciiTheme="minorHAnsi" w:eastAsiaTheme="minorEastAsia" w:hAnsiTheme="minorHAnsi" w:cstheme="minorBidi"/>
          <w:kern w:val="2"/>
          <w:sz w:val="22"/>
          <w:szCs w:val="22"/>
          <w:lang w:val="en-SE" w:eastAsia="en-SE"/>
          <w14:ligatures w14:val="standardContextual"/>
        </w:rPr>
        <w:tab/>
      </w:r>
      <w:r>
        <w:t>EI job status use cases</w:t>
      </w:r>
      <w:r>
        <w:tab/>
      </w:r>
      <w:r>
        <w:fldChar w:fldCharType="begin"/>
      </w:r>
      <w:r>
        <w:instrText xml:space="preserve"> PAGEREF _Toc183505409 \h </w:instrText>
      </w:r>
      <w:r>
        <w:fldChar w:fldCharType="separate"/>
      </w:r>
      <w:r w:rsidR="00C86639">
        <w:t>36</w:t>
      </w:r>
      <w:r>
        <w:fldChar w:fldCharType="end"/>
      </w:r>
    </w:p>
    <w:p w14:paraId="75B8855F" w14:textId="4092B21D"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7.7.1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_Toc183505410 \h </w:instrText>
      </w:r>
      <w:r>
        <w:fldChar w:fldCharType="separate"/>
      </w:r>
      <w:r w:rsidR="00C86639">
        <w:t>36</w:t>
      </w:r>
      <w:r>
        <w:fldChar w:fldCharType="end"/>
      </w:r>
    </w:p>
    <w:p w14:paraId="42E185EC" w14:textId="4E2CEBBA"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7.7.2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_Toc183505411 \h </w:instrText>
      </w:r>
      <w:r>
        <w:fldChar w:fldCharType="separate"/>
      </w:r>
      <w:r w:rsidR="00C86639">
        <w:t>36</w:t>
      </w:r>
      <w:r>
        <w:fldChar w:fldCharType="end"/>
      </w:r>
    </w:p>
    <w:p w14:paraId="60DB84AD" w14:textId="625DFA1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7.7.3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_Toc183505412 \h </w:instrText>
      </w:r>
      <w:r>
        <w:fldChar w:fldCharType="separate"/>
      </w:r>
      <w:r w:rsidR="00C86639">
        <w:t>36</w:t>
      </w:r>
      <w:r>
        <w:fldChar w:fldCharType="end"/>
      </w:r>
    </w:p>
    <w:p w14:paraId="607DC7CC" w14:textId="2BC98DD1"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7.7.4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_Toc183505413 \h </w:instrText>
      </w:r>
      <w:r>
        <w:fldChar w:fldCharType="separate"/>
      </w:r>
      <w:r w:rsidR="00C86639">
        <w:t>37</w:t>
      </w:r>
      <w:r>
        <w:fldChar w:fldCharType="end"/>
      </w:r>
    </w:p>
    <w:p w14:paraId="5466CCFA" w14:textId="6A32A1E6"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7.8</w:t>
      </w:r>
      <w:r>
        <w:rPr>
          <w:rFonts w:asciiTheme="minorHAnsi" w:eastAsiaTheme="minorEastAsia" w:hAnsiTheme="minorHAnsi" w:cstheme="minorBidi"/>
          <w:kern w:val="2"/>
          <w:sz w:val="22"/>
          <w:szCs w:val="22"/>
          <w:lang w:val="en-SE" w:eastAsia="en-SE"/>
          <w14:ligatures w14:val="standardContextual"/>
        </w:rPr>
        <w:tab/>
      </w:r>
      <w:r>
        <w:t>EI delivery use cases</w:t>
      </w:r>
      <w:r>
        <w:tab/>
      </w:r>
      <w:r>
        <w:fldChar w:fldCharType="begin"/>
      </w:r>
      <w:r>
        <w:instrText xml:space="preserve"> PAGEREF _Toc183505414 \h </w:instrText>
      </w:r>
      <w:r>
        <w:fldChar w:fldCharType="separate"/>
      </w:r>
      <w:r w:rsidR="00C86639">
        <w:t>38</w:t>
      </w:r>
      <w:r>
        <w:fldChar w:fldCharType="end"/>
      </w:r>
    </w:p>
    <w:p w14:paraId="06D273EE" w14:textId="65EC67F6"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7.8.1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_Toc183505415 \h </w:instrText>
      </w:r>
      <w:r>
        <w:fldChar w:fldCharType="separate"/>
      </w:r>
      <w:r w:rsidR="00C86639">
        <w:t>38</w:t>
      </w:r>
      <w:r>
        <w:fldChar w:fldCharType="end"/>
      </w:r>
    </w:p>
    <w:p w14:paraId="52B63485" w14:textId="47578182"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7.8.2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_Toc183505416 \h </w:instrText>
      </w:r>
      <w:r>
        <w:fldChar w:fldCharType="separate"/>
      </w:r>
      <w:r w:rsidR="00C86639">
        <w:t>38</w:t>
      </w:r>
      <w:r>
        <w:fldChar w:fldCharType="end"/>
      </w:r>
    </w:p>
    <w:p w14:paraId="3309C1F6" w14:textId="2099B9A0"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7.8.3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_Toc183505417 \h </w:instrText>
      </w:r>
      <w:r>
        <w:fldChar w:fldCharType="separate"/>
      </w:r>
      <w:r w:rsidR="00C86639">
        <w:t>38</w:t>
      </w:r>
      <w:r>
        <w:fldChar w:fldCharType="end"/>
      </w:r>
    </w:p>
    <w:p w14:paraId="1862C692" w14:textId="07690B3E"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7.8.4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_Toc183505418 \h </w:instrText>
      </w:r>
      <w:r>
        <w:fldChar w:fldCharType="separate"/>
      </w:r>
      <w:r w:rsidR="00C86639">
        <w:t>39</w:t>
      </w:r>
      <w:r>
        <w:fldChar w:fldCharType="end"/>
      </w:r>
    </w:p>
    <w:p w14:paraId="20689E77" w14:textId="4B0E86E2" w:rsidR="002B6DDC" w:rsidRDefault="002B6DDC">
      <w:pPr>
        <w:pStyle w:val="TOC1"/>
        <w:rPr>
          <w:rFonts w:asciiTheme="minorHAnsi" w:eastAsiaTheme="minorEastAsia" w:hAnsiTheme="minorHAnsi" w:cstheme="minorBidi"/>
          <w:kern w:val="2"/>
          <w:szCs w:val="22"/>
          <w:lang w:val="en-SE" w:eastAsia="en-SE"/>
          <w14:ligatures w14:val="standardContextual"/>
        </w:rPr>
      </w:pPr>
      <w:r>
        <w:t>8</w:t>
      </w:r>
      <w:r>
        <w:rPr>
          <w:rFonts w:asciiTheme="minorHAnsi" w:eastAsiaTheme="minorEastAsia" w:hAnsiTheme="minorHAnsi" w:cstheme="minorBidi"/>
          <w:kern w:val="2"/>
          <w:szCs w:val="22"/>
          <w:lang w:val="en-SE" w:eastAsia="en-SE"/>
          <w14:ligatures w14:val="standardContextual"/>
        </w:rPr>
        <w:tab/>
      </w:r>
      <w:r>
        <w:t>Use cases for A1 ML model management service – Near-RT RIC as A1-ML Consumer</w:t>
      </w:r>
      <w:r>
        <w:tab/>
      </w:r>
      <w:r>
        <w:fldChar w:fldCharType="begin"/>
      </w:r>
      <w:r>
        <w:instrText xml:space="preserve"> PAGEREF _Toc183505419 \h </w:instrText>
      </w:r>
      <w:r>
        <w:fldChar w:fldCharType="separate"/>
      </w:r>
      <w:r w:rsidR="00C86639">
        <w:t>39</w:t>
      </w:r>
      <w:r>
        <w:fldChar w:fldCharType="end"/>
      </w:r>
    </w:p>
    <w:p w14:paraId="68940362" w14:textId="0ED61BA0"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8.1</w:t>
      </w:r>
      <w:r>
        <w:rPr>
          <w:rFonts w:asciiTheme="minorHAnsi" w:eastAsiaTheme="minorEastAsia" w:hAnsiTheme="minorHAnsi" w:cstheme="minorBidi"/>
          <w:kern w:val="2"/>
          <w:sz w:val="22"/>
          <w:szCs w:val="22"/>
          <w:lang w:val="en-SE" w:eastAsia="en-SE"/>
          <w14:ligatures w14:val="standardContextual"/>
        </w:rPr>
        <w:tab/>
      </w:r>
      <w:r>
        <w:t>Request AI/ML model training use cases</w:t>
      </w:r>
      <w:r>
        <w:tab/>
      </w:r>
      <w:r>
        <w:fldChar w:fldCharType="begin"/>
      </w:r>
      <w:r>
        <w:instrText xml:space="preserve"> PAGEREF _Toc183505420 \h </w:instrText>
      </w:r>
      <w:r>
        <w:fldChar w:fldCharType="separate"/>
      </w:r>
      <w:r w:rsidR="00C86639">
        <w:t>39</w:t>
      </w:r>
      <w:r>
        <w:fldChar w:fldCharType="end"/>
      </w:r>
    </w:p>
    <w:p w14:paraId="1152C3BC" w14:textId="49902AB1"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8.1.1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_Toc183505421 \h </w:instrText>
      </w:r>
      <w:r>
        <w:fldChar w:fldCharType="separate"/>
      </w:r>
      <w:r w:rsidR="00C86639">
        <w:t>39</w:t>
      </w:r>
      <w:r>
        <w:fldChar w:fldCharType="end"/>
      </w:r>
    </w:p>
    <w:p w14:paraId="2F2BC3D0" w14:textId="55D647A4"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8.1.2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_Toc183505422 \h </w:instrText>
      </w:r>
      <w:r>
        <w:fldChar w:fldCharType="separate"/>
      </w:r>
      <w:r w:rsidR="00C86639">
        <w:t>39</w:t>
      </w:r>
      <w:r>
        <w:fldChar w:fldCharType="end"/>
      </w:r>
    </w:p>
    <w:p w14:paraId="3D03C519" w14:textId="168F126B"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8.1.3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_Toc183505423 \h </w:instrText>
      </w:r>
      <w:r>
        <w:fldChar w:fldCharType="separate"/>
      </w:r>
      <w:r w:rsidR="00C86639">
        <w:t>40</w:t>
      </w:r>
      <w:r>
        <w:fldChar w:fldCharType="end"/>
      </w:r>
    </w:p>
    <w:p w14:paraId="54AD354F" w14:textId="7C623DE4"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8.1.4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_Toc183505424 \h </w:instrText>
      </w:r>
      <w:r>
        <w:fldChar w:fldCharType="separate"/>
      </w:r>
      <w:r w:rsidR="00C86639">
        <w:t>41</w:t>
      </w:r>
      <w:r>
        <w:fldChar w:fldCharType="end"/>
      </w:r>
    </w:p>
    <w:p w14:paraId="13E300C0" w14:textId="2C1A06F9"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rsidRPr="00B37D66">
        <w:rPr>
          <w:rFonts w:eastAsia="SimSun"/>
          <w:lang w:val="en-US" w:eastAsia="zh-CN"/>
        </w:rPr>
        <w:t>8.2</w:t>
      </w:r>
      <w:r>
        <w:rPr>
          <w:rFonts w:asciiTheme="minorHAnsi" w:eastAsiaTheme="minorEastAsia" w:hAnsiTheme="minorHAnsi" w:cstheme="minorBidi"/>
          <w:kern w:val="2"/>
          <w:sz w:val="22"/>
          <w:szCs w:val="22"/>
          <w:lang w:val="en-SE" w:eastAsia="en-SE"/>
          <w14:ligatures w14:val="standardContextual"/>
        </w:rPr>
        <w:tab/>
      </w:r>
      <w:r w:rsidRPr="00B37D66">
        <w:rPr>
          <w:rFonts w:eastAsia="SimSun"/>
          <w:lang w:val="en-US" w:eastAsia="zh-CN"/>
        </w:rPr>
        <w:t>AI/ML model training</w:t>
      </w:r>
      <w:r>
        <w:t xml:space="preserve"> job status use cases</w:t>
      </w:r>
      <w:r>
        <w:tab/>
      </w:r>
      <w:r>
        <w:fldChar w:fldCharType="begin"/>
      </w:r>
      <w:r>
        <w:instrText xml:space="preserve"> PAGEREF _Toc183505425 \h </w:instrText>
      </w:r>
      <w:r>
        <w:fldChar w:fldCharType="separate"/>
      </w:r>
      <w:r w:rsidR="00C86639">
        <w:t>41</w:t>
      </w:r>
      <w:r>
        <w:fldChar w:fldCharType="end"/>
      </w:r>
    </w:p>
    <w:p w14:paraId="06A0928E" w14:textId="3B00801B"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rsidRPr="00B37D66">
        <w:rPr>
          <w:rFonts w:eastAsia="SimSun"/>
          <w:lang w:val="en-US" w:eastAsia="zh-CN"/>
        </w:rPr>
        <w:t>8.2.</w:t>
      </w:r>
      <w:r>
        <w:t>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_Toc183505426 \h </w:instrText>
      </w:r>
      <w:r>
        <w:fldChar w:fldCharType="separate"/>
      </w:r>
      <w:r w:rsidR="00C86639">
        <w:t>41</w:t>
      </w:r>
      <w:r>
        <w:fldChar w:fldCharType="end"/>
      </w:r>
    </w:p>
    <w:p w14:paraId="59230C07" w14:textId="255C154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rsidRPr="00B37D66">
        <w:rPr>
          <w:rFonts w:eastAsia="SimSun"/>
          <w:lang w:val="en-US" w:eastAsia="zh-CN"/>
        </w:rPr>
        <w:t>8.2.</w:t>
      </w:r>
      <w:r>
        <w:t>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_Toc183505427 \h </w:instrText>
      </w:r>
      <w:r>
        <w:fldChar w:fldCharType="separate"/>
      </w:r>
      <w:r w:rsidR="00C86639">
        <w:t>41</w:t>
      </w:r>
      <w:r>
        <w:fldChar w:fldCharType="end"/>
      </w:r>
    </w:p>
    <w:p w14:paraId="30915C75" w14:textId="5D3F1D56"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rsidRPr="00B37D66">
        <w:rPr>
          <w:rFonts w:eastAsia="SimSun"/>
          <w:lang w:val="en-US" w:eastAsia="zh-CN"/>
        </w:rPr>
        <w:t>8.2</w:t>
      </w:r>
      <w:r>
        <w:t>.3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_Toc183505428 \h </w:instrText>
      </w:r>
      <w:r>
        <w:fldChar w:fldCharType="separate"/>
      </w:r>
      <w:r w:rsidR="00C86639">
        <w:t>42</w:t>
      </w:r>
      <w:r>
        <w:fldChar w:fldCharType="end"/>
      </w:r>
    </w:p>
    <w:p w14:paraId="5394CE44" w14:textId="36DEABC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rsidRPr="00B37D66">
        <w:rPr>
          <w:rFonts w:eastAsia="SimSun"/>
          <w:lang w:val="en-US" w:eastAsia="zh-CN"/>
        </w:rPr>
        <w:t>8.2</w:t>
      </w:r>
      <w:r>
        <w:t>.</w:t>
      </w:r>
      <w:r w:rsidRPr="00B37D66">
        <w:rPr>
          <w:rFonts w:eastAsia="SimSun"/>
          <w:lang w:val="en-US" w:eastAsia="zh-CN"/>
        </w:rPr>
        <w:t>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_Toc183505429 \h </w:instrText>
      </w:r>
      <w:r>
        <w:fldChar w:fldCharType="separate"/>
      </w:r>
      <w:r w:rsidR="00C86639">
        <w:t>43</w:t>
      </w:r>
      <w:r>
        <w:fldChar w:fldCharType="end"/>
      </w:r>
    </w:p>
    <w:p w14:paraId="0EB9F7C6" w14:textId="4DFF57DF" w:rsidR="002B6DDC" w:rsidRDefault="002B6DDC">
      <w:pPr>
        <w:pStyle w:val="TOC1"/>
        <w:rPr>
          <w:rFonts w:asciiTheme="minorHAnsi" w:eastAsiaTheme="minorEastAsia" w:hAnsiTheme="minorHAnsi" w:cstheme="minorBidi"/>
          <w:kern w:val="2"/>
          <w:szCs w:val="22"/>
          <w:lang w:val="en-SE" w:eastAsia="en-SE"/>
          <w14:ligatures w14:val="standardContextual"/>
        </w:rPr>
      </w:pPr>
      <w:r>
        <w:t>9</w:t>
      </w:r>
      <w:r>
        <w:rPr>
          <w:rFonts w:asciiTheme="minorHAnsi" w:eastAsiaTheme="minorEastAsia" w:hAnsiTheme="minorHAnsi" w:cstheme="minorBidi"/>
          <w:kern w:val="2"/>
          <w:szCs w:val="22"/>
          <w:lang w:val="en-SE" w:eastAsia="en-SE"/>
          <w14:ligatures w14:val="standardContextual"/>
        </w:rPr>
        <w:tab/>
      </w:r>
      <w:r>
        <w:t>Use cases for A1 ML model management service – Non-RT RIC as A1-ML Consumer</w:t>
      </w:r>
      <w:r>
        <w:tab/>
      </w:r>
      <w:r>
        <w:fldChar w:fldCharType="begin"/>
      </w:r>
      <w:r>
        <w:instrText xml:space="preserve"> PAGEREF _Toc183505430 \h </w:instrText>
      </w:r>
      <w:r>
        <w:fldChar w:fldCharType="separate"/>
      </w:r>
      <w:r w:rsidR="00C86639">
        <w:t>43</w:t>
      </w:r>
      <w:r>
        <w:fldChar w:fldCharType="end"/>
      </w:r>
    </w:p>
    <w:p w14:paraId="0F631E15" w14:textId="04123121" w:rsidR="002B6DDC" w:rsidRDefault="002B6DDC">
      <w:pPr>
        <w:pStyle w:val="TOC2"/>
        <w:rPr>
          <w:rFonts w:asciiTheme="minorHAnsi" w:eastAsiaTheme="minorEastAsia" w:hAnsiTheme="minorHAnsi" w:cstheme="minorBidi"/>
          <w:kern w:val="2"/>
          <w:sz w:val="22"/>
          <w:szCs w:val="22"/>
          <w:lang w:val="en-SE" w:eastAsia="en-SE"/>
          <w14:ligatures w14:val="standardContextual"/>
        </w:rPr>
      </w:pPr>
      <w:r>
        <w:t>9.1</w:t>
      </w:r>
      <w:r>
        <w:rPr>
          <w:rFonts w:asciiTheme="minorHAnsi" w:eastAsiaTheme="minorEastAsia" w:hAnsiTheme="minorHAnsi" w:cstheme="minorBidi"/>
          <w:kern w:val="2"/>
          <w:sz w:val="22"/>
          <w:szCs w:val="22"/>
          <w:lang w:val="en-SE" w:eastAsia="en-SE"/>
          <w14:ligatures w14:val="standardContextual"/>
        </w:rPr>
        <w:tab/>
      </w:r>
      <w:r>
        <w:t>Request AI/ML model training use cases</w:t>
      </w:r>
      <w:r>
        <w:tab/>
      </w:r>
      <w:r>
        <w:fldChar w:fldCharType="begin"/>
      </w:r>
      <w:r>
        <w:instrText xml:space="preserve"> PAGEREF _Toc183505431 \h </w:instrText>
      </w:r>
      <w:r>
        <w:fldChar w:fldCharType="separate"/>
      </w:r>
      <w:r w:rsidR="00C86639">
        <w:t>43</w:t>
      </w:r>
      <w:r>
        <w:fldChar w:fldCharType="end"/>
      </w:r>
    </w:p>
    <w:p w14:paraId="6885B31D" w14:textId="3CFFA1F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9.1.1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_Toc183505432 \h </w:instrText>
      </w:r>
      <w:r>
        <w:fldChar w:fldCharType="separate"/>
      </w:r>
      <w:r w:rsidR="00C86639">
        <w:t>43</w:t>
      </w:r>
      <w:r>
        <w:fldChar w:fldCharType="end"/>
      </w:r>
    </w:p>
    <w:p w14:paraId="6C35552C" w14:textId="2D171529"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9.1.2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_Toc183505433 \h </w:instrText>
      </w:r>
      <w:r>
        <w:fldChar w:fldCharType="separate"/>
      </w:r>
      <w:r w:rsidR="00C86639">
        <w:t>43</w:t>
      </w:r>
      <w:r>
        <w:fldChar w:fldCharType="end"/>
      </w:r>
    </w:p>
    <w:p w14:paraId="55115991" w14:textId="5DF3D185"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9.1.3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_Toc183505434 \h </w:instrText>
      </w:r>
      <w:r>
        <w:fldChar w:fldCharType="separate"/>
      </w:r>
      <w:r w:rsidR="00C86639">
        <w:t>44</w:t>
      </w:r>
      <w:r>
        <w:fldChar w:fldCharType="end"/>
      </w:r>
    </w:p>
    <w:p w14:paraId="15A5EEC3" w14:textId="0CA62052"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9.1.4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_Toc183505435 \h </w:instrText>
      </w:r>
      <w:r>
        <w:fldChar w:fldCharType="separate"/>
      </w:r>
      <w:r w:rsidR="00C86639">
        <w:t>45</w:t>
      </w:r>
      <w:r>
        <w:fldChar w:fldCharType="end"/>
      </w:r>
    </w:p>
    <w:p w14:paraId="19C57593" w14:textId="1EFB7208" w:rsidR="002B6DDC" w:rsidRDefault="002B6DDC">
      <w:pPr>
        <w:pStyle w:val="TOC8"/>
        <w:rPr>
          <w:rFonts w:asciiTheme="minorHAnsi" w:eastAsiaTheme="minorEastAsia" w:hAnsiTheme="minorHAnsi" w:cstheme="minorBidi"/>
          <w:b w:val="0"/>
          <w:kern w:val="2"/>
          <w:szCs w:val="22"/>
          <w:lang w:val="en-SE" w:eastAsia="en-SE"/>
          <w14:ligatures w14:val="standardContextual"/>
        </w:rPr>
      </w:pPr>
      <w:r>
        <w:t>Annex A (normative): Authorization of service access requests</w:t>
      </w:r>
      <w:r>
        <w:tab/>
      </w:r>
      <w:r>
        <w:fldChar w:fldCharType="begin"/>
      </w:r>
      <w:r>
        <w:instrText xml:space="preserve"> PAGEREF _Toc183505436 \h </w:instrText>
      </w:r>
      <w:r>
        <w:fldChar w:fldCharType="separate"/>
      </w:r>
      <w:r w:rsidR="00C86639">
        <w:t>46</w:t>
      </w:r>
      <w:r>
        <w:fldChar w:fldCharType="end"/>
      </w:r>
    </w:p>
    <w:p w14:paraId="473C4DDC" w14:textId="0380D5AD" w:rsidR="002B6DDC" w:rsidRDefault="002B6DDC">
      <w:pPr>
        <w:pStyle w:val="TOC1"/>
        <w:rPr>
          <w:rFonts w:asciiTheme="minorHAnsi" w:eastAsiaTheme="minorEastAsia" w:hAnsiTheme="minorHAnsi" w:cstheme="minorBidi"/>
          <w:kern w:val="2"/>
          <w:szCs w:val="22"/>
          <w:lang w:val="en-SE" w:eastAsia="en-SE"/>
          <w14:ligatures w14:val="standardContextual"/>
        </w:rPr>
      </w:pPr>
      <w:r>
        <w:t>A.1</w:t>
      </w:r>
      <w:r>
        <w:rPr>
          <w:rFonts w:asciiTheme="minorHAnsi" w:eastAsiaTheme="minorEastAsia" w:hAnsiTheme="minorHAnsi" w:cstheme="minorBidi"/>
          <w:kern w:val="2"/>
          <w:szCs w:val="22"/>
          <w:lang w:val="en-SE" w:eastAsia="en-SE"/>
          <w14:ligatures w14:val="standardContextual"/>
        </w:rPr>
        <w:tab/>
      </w:r>
      <w:r>
        <w:t>Pre-conditions</w:t>
      </w:r>
      <w:r>
        <w:tab/>
      </w:r>
      <w:r>
        <w:fldChar w:fldCharType="begin"/>
      </w:r>
      <w:r>
        <w:instrText xml:space="preserve"> PAGEREF _Toc183505437 \h </w:instrText>
      </w:r>
      <w:r>
        <w:fldChar w:fldCharType="separate"/>
      </w:r>
      <w:r w:rsidR="00C86639">
        <w:t>46</w:t>
      </w:r>
      <w:r>
        <w:fldChar w:fldCharType="end"/>
      </w:r>
    </w:p>
    <w:p w14:paraId="6F83D95F" w14:textId="7A38B69E" w:rsidR="002B6DDC" w:rsidRDefault="002B6DDC">
      <w:pPr>
        <w:pStyle w:val="TOC1"/>
        <w:rPr>
          <w:rFonts w:asciiTheme="minorHAnsi" w:eastAsiaTheme="minorEastAsia" w:hAnsiTheme="minorHAnsi" w:cstheme="minorBidi"/>
          <w:kern w:val="2"/>
          <w:szCs w:val="22"/>
          <w:lang w:val="en-SE" w:eastAsia="en-SE"/>
          <w14:ligatures w14:val="standardContextual"/>
        </w:rPr>
      </w:pPr>
      <w:r>
        <w:t>A.2</w:t>
      </w:r>
      <w:r>
        <w:rPr>
          <w:rFonts w:asciiTheme="minorHAnsi" w:eastAsiaTheme="minorEastAsia" w:hAnsiTheme="minorHAnsi" w:cstheme="minorBidi"/>
          <w:kern w:val="2"/>
          <w:szCs w:val="22"/>
          <w:lang w:val="en-SE" w:eastAsia="en-SE"/>
          <w14:ligatures w14:val="standardContextual"/>
        </w:rPr>
        <w:tab/>
      </w:r>
      <w:r>
        <w:t>A1 service access based on token verification use cases</w:t>
      </w:r>
      <w:r>
        <w:tab/>
      </w:r>
      <w:r>
        <w:fldChar w:fldCharType="begin"/>
      </w:r>
      <w:r>
        <w:instrText xml:space="preserve"> PAGEREF _Toc183505438 \h </w:instrText>
      </w:r>
      <w:r>
        <w:fldChar w:fldCharType="separate"/>
      </w:r>
      <w:r w:rsidR="00C86639">
        <w:t>46</w:t>
      </w:r>
      <w:r>
        <w:fldChar w:fldCharType="end"/>
      </w:r>
    </w:p>
    <w:p w14:paraId="3036F34B" w14:textId="069F8088"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A.2.1</w:t>
      </w:r>
      <w:r>
        <w:rPr>
          <w:rFonts w:asciiTheme="minorHAnsi" w:eastAsiaTheme="minorEastAsia" w:hAnsiTheme="minorHAnsi" w:cstheme="minorBidi"/>
          <w:kern w:val="2"/>
          <w:sz w:val="22"/>
          <w:szCs w:val="22"/>
          <w:lang w:val="en-SE" w:eastAsia="en-SE"/>
          <w14:ligatures w14:val="standardContextual"/>
        </w:rPr>
        <w:tab/>
      </w:r>
      <w:r>
        <w:t>Background and goal of the use cases</w:t>
      </w:r>
      <w:r>
        <w:tab/>
      </w:r>
      <w:r>
        <w:fldChar w:fldCharType="begin"/>
      </w:r>
      <w:r>
        <w:instrText xml:space="preserve"> PAGEREF _Toc183505439 \h </w:instrText>
      </w:r>
      <w:r>
        <w:fldChar w:fldCharType="separate"/>
      </w:r>
      <w:r w:rsidR="00C86639">
        <w:t>46</w:t>
      </w:r>
      <w:r>
        <w:fldChar w:fldCharType="end"/>
      </w:r>
    </w:p>
    <w:p w14:paraId="47205FBC" w14:textId="520F08FB"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A.2.2</w:t>
      </w:r>
      <w:r>
        <w:rPr>
          <w:rFonts w:asciiTheme="minorHAnsi" w:eastAsiaTheme="minorEastAsia" w:hAnsiTheme="minorHAnsi" w:cstheme="minorBidi"/>
          <w:kern w:val="2"/>
          <w:sz w:val="22"/>
          <w:szCs w:val="22"/>
          <w:lang w:val="en-SE" w:eastAsia="en-SE"/>
          <w14:ligatures w14:val="standardContextual"/>
        </w:rPr>
        <w:tab/>
      </w:r>
      <w:r>
        <w:t>Entities/resources involved in the use cases</w:t>
      </w:r>
      <w:r>
        <w:tab/>
      </w:r>
      <w:r>
        <w:fldChar w:fldCharType="begin"/>
      </w:r>
      <w:r>
        <w:instrText xml:space="preserve"> PAGEREF _Toc183505440 \h </w:instrText>
      </w:r>
      <w:r>
        <w:fldChar w:fldCharType="separate"/>
      </w:r>
      <w:r w:rsidR="00C86639">
        <w:t>46</w:t>
      </w:r>
      <w:r>
        <w:fldChar w:fldCharType="end"/>
      </w:r>
    </w:p>
    <w:p w14:paraId="400580D2" w14:textId="7C3D52C2"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A.2.3</w:t>
      </w:r>
      <w:r>
        <w:rPr>
          <w:rFonts w:asciiTheme="minorHAnsi" w:eastAsiaTheme="minorEastAsia" w:hAnsiTheme="minorHAnsi" w:cstheme="minorBidi"/>
          <w:kern w:val="2"/>
          <w:sz w:val="22"/>
          <w:szCs w:val="22"/>
          <w:lang w:val="en-SE" w:eastAsia="en-SE"/>
          <w14:ligatures w14:val="standardContextual"/>
        </w:rPr>
        <w:tab/>
      </w:r>
      <w:r>
        <w:t>Solutions</w:t>
      </w:r>
      <w:r>
        <w:tab/>
      </w:r>
      <w:r>
        <w:fldChar w:fldCharType="begin"/>
      </w:r>
      <w:r>
        <w:instrText xml:space="preserve"> PAGEREF _Toc183505441 \h </w:instrText>
      </w:r>
      <w:r>
        <w:fldChar w:fldCharType="separate"/>
      </w:r>
      <w:r w:rsidR="00C86639">
        <w:t>46</w:t>
      </w:r>
      <w:r>
        <w:fldChar w:fldCharType="end"/>
      </w:r>
    </w:p>
    <w:p w14:paraId="2E2BC3BE" w14:textId="35FEE5A7" w:rsidR="002B6DDC" w:rsidRDefault="002B6DDC">
      <w:pPr>
        <w:pStyle w:val="TOC3"/>
        <w:rPr>
          <w:rFonts w:asciiTheme="minorHAnsi" w:eastAsiaTheme="minorEastAsia" w:hAnsiTheme="minorHAnsi" w:cstheme="minorBidi"/>
          <w:kern w:val="2"/>
          <w:sz w:val="22"/>
          <w:szCs w:val="22"/>
          <w:lang w:val="en-SE" w:eastAsia="en-SE"/>
          <w14:ligatures w14:val="standardContextual"/>
        </w:rPr>
      </w:pPr>
      <w:r>
        <w:t>A.2.4</w:t>
      </w:r>
      <w:r>
        <w:rPr>
          <w:rFonts w:asciiTheme="minorHAnsi" w:eastAsiaTheme="minorEastAsia" w:hAnsiTheme="minorHAnsi" w:cstheme="minorBidi"/>
          <w:kern w:val="2"/>
          <w:sz w:val="22"/>
          <w:szCs w:val="22"/>
          <w:lang w:val="en-SE" w:eastAsia="en-SE"/>
          <w14:ligatures w14:val="standardContextual"/>
        </w:rPr>
        <w:tab/>
      </w:r>
      <w:r>
        <w:t>Required data</w:t>
      </w:r>
      <w:r>
        <w:tab/>
      </w:r>
      <w:r>
        <w:fldChar w:fldCharType="begin"/>
      </w:r>
      <w:r>
        <w:instrText xml:space="preserve"> PAGEREF _Toc183505442 \h </w:instrText>
      </w:r>
      <w:r>
        <w:fldChar w:fldCharType="separate"/>
      </w:r>
      <w:r w:rsidR="00C86639">
        <w:t>47</w:t>
      </w:r>
      <w:r>
        <w:fldChar w:fldCharType="end"/>
      </w:r>
    </w:p>
    <w:p w14:paraId="6001267D" w14:textId="02A3C473" w:rsidR="002B6DDC" w:rsidRDefault="002B6DDC">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_Toc183505443 \h </w:instrText>
      </w:r>
      <w:r>
        <w:fldChar w:fldCharType="separate"/>
      </w:r>
      <w:r w:rsidR="00C86639">
        <w:t>48</w:t>
      </w:r>
      <w:r>
        <w:fldChar w:fldCharType="end"/>
      </w:r>
    </w:p>
    <w:p w14:paraId="5B6344F4" w14:textId="272E7AC7" w:rsidR="00A02D83" w:rsidRPr="00115546" w:rsidRDefault="00EE1889" w:rsidP="006D24EB">
      <w:r w:rsidRPr="00115546">
        <w:rPr>
          <w:rFonts w:eastAsia="Yu Mincho" w:cs="Times New Roman"/>
          <w:noProof/>
          <w:sz w:val="22"/>
          <w:szCs w:val="20"/>
        </w:rPr>
        <w:fldChar w:fldCharType="end"/>
      </w:r>
    </w:p>
    <w:p w14:paraId="79EF98DC" w14:textId="58E8CE02" w:rsidR="00A02D83" w:rsidRPr="00115546" w:rsidRDefault="00A02D83" w:rsidP="004220B8">
      <w:r w:rsidRPr="00115546">
        <w:rPr>
          <w:noProof/>
        </w:rPr>
        <w:br w:type="page"/>
      </w:r>
    </w:p>
    <w:p w14:paraId="716111A4" w14:textId="77777777" w:rsidR="001A4D49" w:rsidRPr="00115546"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For_tbname"/>
      <w:bookmarkStart w:id="9" w:name="_Toc183505326"/>
      <w:r w:rsidRPr="00115546">
        <w:t>Foreword</w:t>
      </w:r>
      <w:bookmarkEnd w:id="2"/>
      <w:bookmarkEnd w:id="3"/>
      <w:bookmarkEnd w:id="4"/>
      <w:bookmarkEnd w:id="5"/>
      <w:bookmarkEnd w:id="6"/>
      <w:bookmarkEnd w:id="7"/>
      <w:bookmarkEnd w:id="9"/>
    </w:p>
    <w:p w14:paraId="15F641DA" w14:textId="6875E744" w:rsidR="004477BE" w:rsidRPr="00115546" w:rsidRDefault="001A4D49" w:rsidP="004477BE">
      <w:r w:rsidRPr="00115546">
        <w:t xml:space="preserve">This Technical Specification (TS) has been produced by </w:t>
      </w:r>
      <w:r w:rsidR="00DF3DCE" w:rsidRPr="00115546">
        <w:t>O-RAN</w:t>
      </w:r>
      <w:r w:rsidRPr="00115546">
        <w:t xml:space="preserve"> </w:t>
      </w:r>
      <w:bookmarkEnd w:id="8"/>
      <w:r w:rsidR="00DF3DCE" w:rsidRPr="00115546">
        <w:t>Alliance</w:t>
      </w:r>
      <w:r w:rsidR="00AF6EEA" w:rsidRPr="00115546">
        <w:t xml:space="preserve"> Working Group 2</w:t>
      </w:r>
      <w:r w:rsidRPr="00115546">
        <w:t>.</w:t>
      </w:r>
      <w:r w:rsidR="004477BE" w:rsidRPr="00115546">
        <w:t xml:space="preserve"> It is part of a TS-family covering the A1 interface as identified below: </w:t>
      </w:r>
    </w:p>
    <w:p w14:paraId="23491659" w14:textId="77777777" w:rsidR="004477BE" w:rsidRPr="00115546" w:rsidRDefault="004477BE">
      <w:pPr>
        <w:pStyle w:val="B20"/>
        <w:numPr>
          <w:ilvl w:val="0"/>
          <w:numId w:val="2"/>
        </w:numPr>
      </w:pPr>
      <w:r w:rsidRPr="00115546">
        <w:t xml:space="preserve">"A1 interface: General Aspects and Principles"; </w:t>
      </w:r>
    </w:p>
    <w:p w14:paraId="45EB191E" w14:textId="77777777" w:rsidR="004477BE" w:rsidRPr="00115546" w:rsidRDefault="004477BE">
      <w:pPr>
        <w:pStyle w:val="B20"/>
        <w:numPr>
          <w:ilvl w:val="0"/>
          <w:numId w:val="2"/>
        </w:numPr>
      </w:pPr>
      <w:r w:rsidRPr="00115546">
        <w:t xml:space="preserve">"A1 interface: Use Cases and Requirements"; </w:t>
      </w:r>
    </w:p>
    <w:p w14:paraId="672F63FF" w14:textId="77777777" w:rsidR="004477BE" w:rsidRPr="00115546" w:rsidRDefault="004477BE">
      <w:pPr>
        <w:pStyle w:val="B20"/>
        <w:numPr>
          <w:ilvl w:val="0"/>
          <w:numId w:val="2"/>
        </w:numPr>
      </w:pPr>
      <w:r w:rsidRPr="00115546">
        <w:t xml:space="preserve">"A1 interface: Transport Protocol"; </w:t>
      </w:r>
    </w:p>
    <w:p w14:paraId="201C0E26" w14:textId="77777777" w:rsidR="004477BE" w:rsidRPr="00115546" w:rsidRDefault="004477BE">
      <w:pPr>
        <w:pStyle w:val="B20"/>
        <w:numPr>
          <w:ilvl w:val="0"/>
          <w:numId w:val="2"/>
        </w:numPr>
      </w:pPr>
      <w:r w:rsidRPr="00115546">
        <w:t xml:space="preserve">"A1 interface: Application Protocol"; </w:t>
      </w:r>
    </w:p>
    <w:p w14:paraId="6F57797B" w14:textId="77777777" w:rsidR="004477BE" w:rsidRPr="00115546" w:rsidRDefault="004477BE">
      <w:pPr>
        <w:pStyle w:val="B20"/>
        <w:numPr>
          <w:ilvl w:val="0"/>
          <w:numId w:val="2"/>
        </w:numPr>
      </w:pPr>
      <w:r w:rsidRPr="00115546">
        <w:t>"A1 interface: Type Definitions"; and</w:t>
      </w:r>
    </w:p>
    <w:p w14:paraId="09DC4DF0" w14:textId="77777777" w:rsidR="004477BE" w:rsidRPr="00115546" w:rsidRDefault="004477BE">
      <w:pPr>
        <w:pStyle w:val="B20"/>
        <w:numPr>
          <w:ilvl w:val="0"/>
          <w:numId w:val="2"/>
        </w:numPr>
      </w:pPr>
      <w:r w:rsidRPr="00115546">
        <w:t>"A1 interface: Test Specification".</w:t>
      </w:r>
    </w:p>
    <w:p w14:paraId="2FE474AD" w14:textId="77777777" w:rsidR="00D56E47" w:rsidRPr="00115546" w:rsidRDefault="00D56E47" w:rsidP="00D56E47">
      <w:r w:rsidRPr="00115546">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115546" w:rsidRDefault="00D56E47" w:rsidP="00D56E47">
      <w:r w:rsidRPr="00115546">
        <w:t>version xx.yy.zz</w:t>
      </w:r>
    </w:p>
    <w:p w14:paraId="08F4DB80" w14:textId="77777777" w:rsidR="00D56E47" w:rsidRPr="00115546" w:rsidRDefault="00D56E47" w:rsidP="00D56E47">
      <w:r w:rsidRPr="00115546">
        <w:t>where:</w:t>
      </w:r>
    </w:p>
    <w:p w14:paraId="349585BB" w14:textId="77777777" w:rsidR="00D56E47" w:rsidRPr="00115546" w:rsidRDefault="00D56E47" w:rsidP="00D56E47">
      <w:pPr>
        <w:pStyle w:val="B1"/>
      </w:pPr>
      <w:r w:rsidRPr="00115546">
        <w:t>xx:</w:t>
      </w:r>
      <w:r w:rsidRPr="00115546">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115546" w:rsidRDefault="00D56E47" w:rsidP="00D56E47">
      <w:pPr>
        <w:pStyle w:val="B1"/>
      </w:pPr>
      <w:r w:rsidRPr="00115546">
        <w:t>yy:</w:t>
      </w:r>
      <w:r w:rsidRPr="00115546">
        <w:tab/>
        <w:t>the second digit-group is incremented when editorial only changes have been incorporated in the document. Always 2 digits with leading zero if needed.</w:t>
      </w:r>
    </w:p>
    <w:p w14:paraId="724966E0" w14:textId="77777777" w:rsidR="00D56E47" w:rsidRPr="00115546" w:rsidRDefault="00D56E47" w:rsidP="00D56E47">
      <w:pPr>
        <w:pStyle w:val="B1"/>
      </w:pPr>
      <w:r w:rsidRPr="00115546">
        <w:t>zz:</w:t>
      </w:r>
      <w:r w:rsidRPr="00115546">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115546"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83505327"/>
      <w:r w:rsidRPr="00115546">
        <w:t>Modal verbs terminology</w:t>
      </w:r>
      <w:bookmarkEnd w:id="10"/>
      <w:bookmarkEnd w:id="11"/>
      <w:bookmarkEnd w:id="12"/>
      <w:bookmarkEnd w:id="13"/>
      <w:bookmarkEnd w:id="14"/>
      <w:bookmarkEnd w:id="15"/>
      <w:bookmarkEnd w:id="16"/>
    </w:p>
    <w:p w14:paraId="0831F66F" w14:textId="13F67203" w:rsidR="001A4D49" w:rsidRPr="00115546" w:rsidRDefault="001A4D49" w:rsidP="001A4D49">
      <w:r w:rsidRPr="00115546">
        <w:t>In the present document "</w:t>
      </w:r>
      <w:r w:rsidRPr="00115546">
        <w:rPr>
          <w:b/>
          <w:bCs/>
        </w:rPr>
        <w:t>shall</w:t>
      </w:r>
      <w:r w:rsidRPr="00115546">
        <w:t>", "</w:t>
      </w:r>
      <w:r w:rsidRPr="00115546">
        <w:rPr>
          <w:b/>
          <w:bCs/>
        </w:rPr>
        <w:t>shall not</w:t>
      </w:r>
      <w:r w:rsidRPr="00115546">
        <w:t>", "</w:t>
      </w:r>
      <w:r w:rsidRPr="00115546">
        <w:rPr>
          <w:b/>
          <w:bCs/>
        </w:rPr>
        <w:t>should</w:t>
      </w:r>
      <w:r w:rsidRPr="00115546">
        <w:t>", "</w:t>
      </w:r>
      <w:r w:rsidRPr="00115546">
        <w:rPr>
          <w:b/>
          <w:bCs/>
        </w:rPr>
        <w:t>should not</w:t>
      </w:r>
      <w:r w:rsidRPr="00115546">
        <w:t>", "</w:t>
      </w:r>
      <w:r w:rsidRPr="00115546">
        <w:rPr>
          <w:b/>
          <w:bCs/>
        </w:rPr>
        <w:t>may</w:t>
      </w:r>
      <w:r w:rsidRPr="00115546">
        <w:t>", "</w:t>
      </w:r>
      <w:r w:rsidRPr="00115546">
        <w:rPr>
          <w:b/>
          <w:bCs/>
        </w:rPr>
        <w:t>need not</w:t>
      </w:r>
      <w:r w:rsidRPr="00115546">
        <w:t>", "</w:t>
      </w:r>
      <w:r w:rsidRPr="00115546">
        <w:rPr>
          <w:b/>
          <w:bCs/>
        </w:rPr>
        <w:t>will</w:t>
      </w:r>
      <w:r w:rsidRPr="00115546">
        <w:rPr>
          <w:bCs/>
        </w:rPr>
        <w:t>"</w:t>
      </w:r>
      <w:r w:rsidRPr="00115546">
        <w:t xml:space="preserve">, </w:t>
      </w:r>
      <w:r w:rsidRPr="00115546">
        <w:rPr>
          <w:bCs/>
        </w:rPr>
        <w:t>"</w:t>
      </w:r>
      <w:r w:rsidRPr="00115546">
        <w:rPr>
          <w:b/>
          <w:bCs/>
        </w:rPr>
        <w:t>will not</w:t>
      </w:r>
      <w:r w:rsidRPr="00115546">
        <w:rPr>
          <w:bCs/>
        </w:rPr>
        <w:t>"</w:t>
      </w:r>
      <w:r w:rsidRPr="00115546">
        <w:t>, "</w:t>
      </w:r>
      <w:r w:rsidRPr="00115546">
        <w:rPr>
          <w:b/>
          <w:bCs/>
        </w:rPr>
        <w:t>can</w:t>
      </w:r>
      <w:r w:rsidRPr="00115546">
        <w:t>" and "</w:t>
      </w:r>
      <w:r w:rsidRPr="00115546">
        <w:rPr>
          <w:b/>
          <w:bCs/>
        </w:rPr>
        <w:t>cannot</w:t>
      </w:r>
      <w:r w:rsidRPr="00115546">
        <w:t xml:space="preserve">" are to be interpreted as described in clause 3.2 of the </w:t>
      </w:r>
      <w:r w:rsidR="00DF3DCE" w:rsidRPr="00115546">
        <w:t xml:space="preserve">O-RAN Drafting Rules </w:t>
      </w:r>
      <w:r w:rsidRPr="00115546">
        <w:t>(Verbal forms for the expression of provisions).</w:t>
      </w:r>
    </w:p>
    <w:p w14:paraId="7FC7C82D" w14:textId="0DFCD89D" w:rsidR="001A4D49" w:rsidRPr="00115546" w:rsidRDefault="001A4D49" w:rsidP="001A4D49">
      <w:r w:rsidRPr="00115546">
        <w:t>"</w:t>
      </w:r>
      <w:r w:rsidRPr="00115546">
        <w:rPr>
          <w:b/>
          <w:bCs/>
        </w:rPr>
        <w:t>must</w:t>
      </w:r>
      <w:r w:rsidRPr="00115546">
        <w:t>" and "</w:t>
      </w:r>
      <w:r w:rsidRPr="00115546">
        <w:rPr>
          <w:b/>
          <w:bCs/>
        </w:rPr>
        <w:t>must not</w:t>
      </w:r>
      <w:r w:rsidRPr="00115546">
        <w:t xml:space="preserve">" are </w:t>
      </w:r>
      <w:r w:rsidRPr="00115546">
        <w:rPr>
          <w:b/>
          <w:bCs/>
        </w:rPr>
        <w:t>NOT</w:t>
      </w:r>
      <w:r w:rsidRPr="00115546">
        <w:t xml:space="preserve"> allowed in </w:t>
      </w:r>
      <w:r w:rsidR="00DF3DCE" w:rsidRPr="00115546">
        <w:t>O-RAN</w:t>
      </w:r>
      <w:r w:rsidRPr="00115546">
        <w:t xml:space="preserve"> deliverables except when used in direct citation.</w:t>
      </w:r>
    </w:p>
    <w:p w14:paraId="06E36C7E" w14:textId="0AFFCD2E" w:rsidR="001A4D49" w:rsidRPr="00115546" w:rsidRDefault="001A4D49" w:rsidP="004220B8">
      <w:r w:rsidRPr="00115546">
        <w:br w:type="page"/>
      </w:r>
    </w:p>
    <w:p w14:paraId="5DC5D3CC" w14:textId="77777777" w:rsidR="001A4D49" w:rsidRPr="00115546" w:rsidRDefault="001A4D49" w:rsidP="001A4D49">
      <w:pPr>
        <w:pStyle w:val="Heading1"/>
      </w:pPr>
      <w:bookmarkStart w:id="17" w:name="_Toc451533948"/>
      <w:bookmarkStart w:id="18" w:name="_Toc484178383"/>
      <w:bookmarkStart w:id="19" w:name="_Toc484178413"/>
      <w:bookmarkStart w:id="20" w:name="_Toc487531997"/>
      <w:bookmarkStart w:id="21" w:name="_Toc527987195"/>
      <w:bookmarkStart w:id="22" w:name="_Toc529802479"/>
      <w:bookmarkStart w:id="23" w:name="_Toc183505328"/>
      <w:r w:rsidRPr="00115546">
        <w:t>1</w:t>
      </w:r>
      <w:r w:rsidRPr="00115546">
        <w:tab/>
        <w:t>Scope</w:t>
      </w:r>
      <w:bookmarkEnd w:id="17"/>
      <w:bookmarkEnd w:id="18"/>
      <w:bookmarkEnd w:id="19"/>
      <w:bookmarkEnd w:id="20"/>
      <w:bookmarkEnd w:id="21"/>
      <w:bookmarkEnd w:id="22"/>
      <w:bookmarkEnd w:id="23"/>
    </w:p>
    <w:p w14:paraId="5DB8D44E" w14:textId="77777777" w:rsidR="000956FF" w:rsidRPr="00115546" w:rsidRDefault="00251616" w:rsidP="000956FF">
      <w:bookmarkStart w:id="24" w:name="_Toc451533949"/>
      <w:bookmarkStart w:id="25" w:name="_Toc484178384"/>
      <w:bookmarkStart w:id="26" w:name="_Toc484178414"/>
      <w:bookmarkStart w:id="27" w:name="_Toc487531998"/>
      <w:bookmarkStart w:id="28" w:name="_Toc527987196"/>
      <w:bookmarkStart w:id="29" w:name="_Toc529802480"/>
      <w:r w:rsidRPr="00115546">
        <w:t xml:space="preserve">The present document specifies the use cases and requirements for the A1 interface. </w:t>
      </w:r>
      <w:bookmarkStart w:id="30" w:name="_Toc117062504"/>
    </w:p>
    <w:p w14:paraId="57C14BA8" w14:textId="5A2522E7" w:rsidR="000956FF" w:rsidRPr="00115546" w:rsidRDefault="000956FF" w:rsidP="000956FF">
      <w:pPr>
        <w:pStyle w:val="Heading1"/>
      </w:pPr>
      <w:bookmarkStart w:id="31" w:name="_Toc183505329"/>
      <w:r w:rsidRPr="00115546">
        <w:t>2</w:t>
      </w:r>
      <w:r w:rsidRPr="00115546">
        <w:tab/>
        <w:t>References</w:t>
      </w:r>
      <w:bookmarkEnd w:id="30"/>
      <w:bookmarkEnd w:id="31"/>
    </w:p>
    <w:p w14:paraId="2D804E6A" w14:textId="77777777" w:rsidR="000956FF" w:rsidRPr="00115546" w:rsidRDefault="000956FF" w:rsidP="000956FF">
      <w:pPr>
        <w:pStyle w:val="Heading2"/>
        <w:keepNext w:val="0"/>
      </w:pPr>
      <w:bookmarkStart w:id="32" w:name="_Toc451533950"/>
      <w:bookmarkStart w:id="33" w:name="_Toc484178385"/>
      <w:bookmarkStart w:id="34" w:name="_Toc484178415"/>
      <w:bookmarkStart w:id="35" w:name="_Toc487531999"/>
      <w:bookmarkStart w:id="36" w:name="_Toc527987197"/>
      <w:bookmarkStart w:id="37" w:name="_Toc529802481"/>
      <w:bookmarkStart w:id="38" w:name="_Toc117062505"/>
      <w:bookmarkStart w:id="39" w:name="_Toc183505330"/>
      <w:r w:rsidRPr="00115546">
        <w:t>2.1</w:t>
      </w:r>
      <w:r w:rsidRPr="00115546">
        <w:tab/>
        <w:t>Normative references</w:t>
      </w:r>
      <w:bookmarkEnd w:id="32"/>
      <w:bookmarkEnd w:id="33"/>
      <w:bookmarkEnd w:id="34"/>
      <w:bookmarkEnd w:id="35"/>
      <w:bookmarkEnd w:id="36"/>
      <w:bookmarkEnd w:id="37"/>
      <w:bookmarkEnd w:id="38"/>
      <w:bookmarkEnd w:id="39"/>
    </w:p>
    <w:p w14:paraId="2E4CFEF1" w14:textId="33E54023" w:rsidR="000956FF" w:rsidRPr="00115546" w:rsidRDefault="000956FF" w:rsidP="000956FF">
      <w:r w:rsidRPr="00115546">
        <w:t>References are either specific (identified by date of publication and/or edition number or version number) or non</w:t>
      </w:r>
      <w:r w:rsidRPr="00115546">
        <w:noBreakHyphen/>
        <w:t>specific. For specific references, only the cited version applies. For non-specific references, the latest version of the referenced document (including any amendments) applies.</w:t>
      </w:r>
      <w:r w:rsidR="00E35EE9" w:rsidRPr="00115546">
        <w:t xml:space="preserve"> In the case of a reference to a 3GPP document (including a GSM document), a non-specific reference implicitly refers to the latest version of that document in 3GPP Release 18.</w:t>
      </w:r>
    </w:p>
    <w:p w14:paraId="5ADD337F" w14:textId="77777777" w:rsidR="000956FF" w:rsidRPr="00115546" w:rsidRDefault="000956FF" w:rsidP="000956FF">
      <w:pPr>
        <w:pStyle w:val="NO"/>
      </w:pPr>
      <w:r w:rsidRPr="00115546">
        <w:t>NOTE:</w:t>
      </w:r>
      <w:r w:rsidRPr="00115546">
        <w:tab/>
        <w:t>While any hyperlinks included in this clause were valid at the time of publication, O-RAN cannot guarantee their long-term validity.</w:t>
      </w:r>
    </w:p>
    <w:p w14:paraId="730D8811" w14:textId="77777777" w:rsidR="000956FF" w:rsidRPr="00115546" w:rsidRDefault="000956FF" w:rsidP="000956FF">
      <w:pPr>
        <w:keepNext/>
        <w:rPr>
          <w:lang w:eastAsia="en-GB"/>
        </w:rPr>
      </w:pPr>
      <w:r w:rsidRPr="00115546">
        <w:rPr>
          <w:lang w:eastAsia="en-GB"/>
        </w:rPr>
        <w:t>The following referenced documents are necessary for the application of the present document.</w:t>
      </w:r>
    </w:p>
    <w:p w14:paraId="6929FAD2" w14:textId="28D2B0F4" w:rsidR="000956FF" w:rsidRPr="00115546" w:rsidRDefault="000956FF" w:rsidP="000956FF">
      <w:pPr>
        <w:pStyle w:val="EX"/>
      </w:pPr>
      <w:r w:rsidRPr="00115546">
        <w:t>[1]</w:t>
      </w:r>
      <w:r w:rsidRPr="00115546">
        <w:tab/>
        <w:t>O-RAN TS: "A1 interface: General Aspects and Principles" ("A1GAP")</w:t>
      </w:r>
      <w:r w:rsidR="00901B1E" w:rsidRPr="00115546">
        <w:t>.</w:t>
      </w:r>
    </w:p>
    <w:p w14:paraId="0A8833DE" w14:textId="4763871C" w:rsidR="000956FF" w:rsidRPr="00115546" w:rsidRDefault="000956FF" w:rsidP="000956FF">
      <w:pPr>
        <w:pStyle w:val="EX"/>
      </w:pPr>
      <w:r w:rsidRPr="00115546">
        <w:t>[2]</w:t>
      </w:r>
      <w:r w:rsidRPr="00115546">
        <w:tab/>
      </w:r>
      <w:r w:rsidR="00E35EE9" w:rsidRPr="00115546">
        <w:t>Void</w:t>
      </w:r>
    </w:p>
    <w:p w14:paraId="263A7C81" w14:textId="4825F6FC" w:rsidR="000956FF" w:rsidRPr="00115546" w:rsidRDefault="000956FF" w:rsidP="000956FF">
      <w:pPr>
        <w:pStyle w:val="EX"/>
      </w:pPr>
      <w:r w:rsidRPr="00115546">
        <w:t>[3]</w:t>
      </w:r>
      <w:r w:rsidRPr="00115546">
        <w:tab/>
        <w:t>O-RAN TS: "A1 interface: Application Protocol" ("A1AP")</w:t>
      </w:r>
      <w:r w:rsidR="00901B1E" w:rsidRPr="00115546">
        <w:t>.</w:t>
      </w:r>
    </w:p>
    <w:p w14:paraId="2CC724D3" w14:textId="5A3FCAB4" w:rsidR="000956FF" w:rsidRPr="00115546" w:rsidRDefault="000956FF" w:rsidP="000956FF">
      <w:pPr>
        <w:pStyle w:val="EX"/>
      </w:pPr>
      <w:r w:rsidRPr="00115546">
        <w:t>[4]</w:t>
      </w:r>
      <w:r w:rsidRPr="00115546">
        <w:tab/>
        <w:t>O-RAN TS: "A1 interface: Type Definitions" ("A1TD")</w:t>
      </w:r>
      <w:r w:rsidR="00901B1E" w:rsidRPr="00115546">
        <w:t>.</w:t>
      </w:r>
    </w:p>
    <w:p w14:paraId="6EDC82D3" w14:textId="1F7F9EC3" w:rsidR="000956FF" w:rsidRPr="00115546" w:rsidRDefault="000956FF" w:rsidP="000956FF">
      <w:pPr>
        <w:pStyle w:val="EX"/>
      </w:pPr>
      <w:r w:rsidRPr="00115546">
        <w:t>[5]</w:t>
      </w:r>
      <w:r w:rsidRPr="00115546">
        <w:tab/>
        <w:t>O-RAN TS: "Non-RT RIC Architecture"</w:t>
      </w:r>
      <w:r w:rsidR="00901B1E" w:rsidRPr="00115546">
        <w:t>.</w:t>
      </w:r>
    </w:p>
    <w:p w14:paraId="1C93C021" w14:textId="0910CED9" w:rsidR="000956FF" w:rsidRPr="00115546" w:rsidRDefault="000956FF" w:rsidP="000956FF">
      <w:pPr>
        <w:pStyle w:val="EX"/>
      </w:pPr>
      <w:r w:rsidRPr="00115546">
        <w:t>[6]</w:t>
      </w:r>
      <w:r w:rsidRPr="00115546">
        <w:tab/>
        <w:t>O-RAN TS: "Near-RT RIC Architecture"</w:t>
      </w:r>
      <w:r w:rsidR="00901B1E" w:rsidRPr="00115546">
        <w:t>.</w:t>
      </w:r>
    </w:p>
    <w:p w14:paraId="6B3E85FB" w14:textId="144DF796" w:rsidR="000956FF" w:rsidRPr="00115546" w:rsidRDefault="000956FF" w:rsidP="000956FF">
      <w:pPr>
        <w:pStyle w:val="EX"/>
      </w:pPr>
      <w:r w:rsidRPr="00115546">
        <w:t>[7]</w:t>
      </w:r>
      <w:r w:rsidRPr="00115546">
        <w:tab/>
        <w:t>Recommendation ITU-T M.3020</w:t>
      </w:r>
      <w:r w:rsidR="006514C8" w:rsidRPr="00115546">
        <w:t>:</w:t>
      </w:r>
      <w:r w:rsidRPr="00115546">
        <w:t xml:space="preserve"> </w:t>
      </w:r>
      <w:r w:rsidR="004B1703" w:rsidRPr="00115546">
        <w:t>"</w:t>
      </w:r>
      <w:r w:rsidRPr="00115546">
        <w:t>Management interface specification meth</w:t>
      </w:r>
      <w:r w:rsidR="001B6FB9" w:rsidRPr="00115546">
        <w:t>o</w:t>
      </w:r>
      <w:r w:rsidRPr="00115546">
        <w:t>dology"</w:t>
      </w:r>
      <w:r w:rsidR="00901B1E" w:rsidRPr="00115546">
        <w:t>.</w:t>
      </w:r>
    </w:p>
    <w:p w14:paraId="58A6DFC6" w14:textId="7CB73B8B" w:rsidR="000956FF" w:rsidRPr="00115546" w:rsidRDefault="000956FF" w:rsidP="000956FF">
      <w:pPr>
        <w:pStyle w:val="EX"/>
      </w:pPr>
      <w:r w:rsidRPr="00115546">
        <w:t>[8]</w:t>
      </w:r>
      <w:r w:rsidRPr="00115546">
        <w:tab/>
        <w:t>OMG</w:t>
      </w:r>
      <w:r w:rsidR="00C245BA" w:rsidRPr="00115546">
        <w:rPr>
          <w:vertAlign w:val="superscript"/>
        </w:rPr>
        <w:t>®</w:t>
      </w:r>
      <w:r w:rsidRPr="00115546">
        <w:t xml:space="preserve"> Unified Modeling Language (OMG UML) version 2.5.1</w:t>
      </w:r>
      <w:r w:rsidR="004B0B80" w:rsidRPr="00115546">
        <w:t xml:space="preserve"> (</w:t>
      </w:r>
      <w:r w:rsidRPr="00115546">
        <w:t>"</w:t>
      </w:r>
      <w:r w:rsidR="009D7227" w:rsidRPr="00115546">
        <w:t>OMG UML"</w:t>
      </w:r>
      <w:r w:rsidR="004B0B80" w:rsidRPr="00115546">
        <w:t>)</w:t>
      </w:r>
      <w:r w:rsidR="00901B1E" w:rsidRPr="00115546">
        <w:t>.</w:t>
      </w:r>
    </w:p>
    <w:p w14:paraId="22FD4186" w14:textId="0169F86A" w:rsidR="00E35EE9" w:rsidRPr="00115546" w:rsidRDefault="00E35EE9" w:rsidP="000956FF">
      <w:pPr>
        <w:pStyle w:val="EX"/>
      </w:pPr>
      <w:r w:rsidRPr="00115546">
        <w:t>[9]</w:t>
      </w:r>
      <w:r w:rsidRPr="00115546">
        <w:tab/>
        <w:t>O-RAN TS: "O-RAN Security Protocols Specifications" ("SPS").</w:t>
      </w:r>
    </w:p>
    <w:p w14:paraId="14E396DC" w14:textId="77777777" w:rsidR="000956FF" w:rsidRPr="00115546" w:rsidRDefault="000956FF" w:rsidP="000956FF">
      <w:pPr>
        <w:pStyle w:val="Heading2"/>
      </w:pPr>
      <w:bookmarkStart w:id="40" w:name="_Toc451533951"/>
      <w:bookmarkStart w:id="41" w:name="_Toc484178386"/>
      <w:bookmarkStart w:id="42" w:name="_Toc484178416"/>
      <w:bookmarkStart w:id="43" w:name="_Toc487532000"/>
      <w:bookmarkStart w:id="44" w:name="_Toc527987198"/>
      <w:bookmarkStart w:id="45" w:name="_Toc529802482"/>
      <w:bookmarkStart w:id="46" w:name="_Toc117062506"/>
      <w:bookmarkStart w:id="47" w:name="_Toc183505331"/>
      <w:r w:rsidRPr="00115546">
        <w:t>2.2</w:t>
      </w:r>
      <w:r w:rsidRPr="00115546">
        <w:tab/>
        <w:t>Informative references</w:t>
      </w:r>
      <w:bookmarkEnd w:id="40"/>
      <w:bookmarkEnd w:id="41"/>
      <w:bookmarkEnd w:id="42"/>
      <w:bookmarkEnd w:id="43"/>
      <w:bookmarkEnd w:id="44"/>
      <w:bookmarkEnd w:id="45"/>
      <w:bookmarkEnd w:id="46"/>
      <w:bookmarkEnd w:id="47"/>
    </w:p>
    <w:p w14:paraId="7A1F26EC" w14:textId="2FD10902" w:rsidR="000956FF" w:rsidRPr="00115546" w:rsidRDefault="000956FF" w:rsidP="000956FF">
      <w:r w:rsidRPr="00115546">
        <w:t>References are either specific (identified by date of publication and/or edition number or version number) or non</w:t>
      </w:r>
      <w:r w:rsidRPr="00115546">
        <w:noBreakHyphen/>
        <w:t>specific. For specific references, only the cited version applies. For non-specific references, the latest version of the referenced document (including any amendments) applies.</w:t>
      </w:r>
      <w:r w:rsidR="00E35EE9" w:rsidRPr="00115546">
        <w:t xml:space="preserve"> In the case of a reference to a 3GPP document (including a GSM document), a non-specific reference implicitly refers to the latest version of that document in 3GPP Release 18.</w:t>
      </w:r>
    </w:p>
    <w:p w14:paraId="182523FF" w14:textId="77777777" w:rsidR="000956FF" w:rsidRPr="00115546" w:rsidRDefault="000956FF" w:rsidP="000956FF">
      <w:pPr>
        <w:pStyle w:val="NO"/>
      </w:pPr>
      <w:r w:rsidRPr="00115546">
        <w:t>NOTE:</w:t>
      </w:r>
      <w:r w:rsidRPr="00115546">
        <w:tab/>
        <w:t>While any hyperlinks included in this clause were valid at the time of publication, O-RAN cannot guarantee their long-term validity.</w:t>
      </w:r>
    </w:p>
    <w:p w14:paraId="63E2B5A4" w14:textId="77777777" w:rsidR="000956FF" w:rsidRPr="00115546" w:rsidRDefault="000956FF" w:rsidP="000956FF">
      <w:r w:rsidRPr="00115546">
        <w:rPr>
          <w:lang w:eastAsia="en-GB"/>
        </w:rPr>
        <w:t xml:space="preserve">The following referenced documents are </w:t>
      </w:r>
      <w:r w:rsidRPr="00115546">
        <w:t>not necessary for the application of the present document, but they assist the user with regard to a particular subject area.</w:t>
      </w:r>
    </w:p>
    <w:p w14:paraId="724F9F4B" w14:textId="77777777" w:rsidR="005E0763" w:rsidRPr="00115546" w:rsidRDefault="005E0763" w:rsidP="005E0763">
      <w:r w:rsidRPr="00115546">
        <w:t>Not applicable.</w:t>
      </w:r>
    </w:p>
    <w:p w14:paraId="0B5F43C6" w14:textId="77777777" w:rsidR="000956FF" w:rsidRPr="00115546" w:rsidRDefault="000956FF" w:rsidP="000956FF">
      <w:pPr>
        <w:pStyle w:val="Heading1"/>
      </w:pPr>
      <w:bookmarkStart w:id="48" w:name="_Toc451532925"/>
      <w:bookmarkStart w:id="49" w:name="_Toc527987199"/>
      <w:bookmarkStart w:id="50" w:name="_Toc529802483"/>
      <w:bookmarkStart w:id="51" w:name="_Toc117062507"/>
      <w:bookmarkStart w:id="52" w:name="_Toc183505332"/>
      <w:r w:rsidRPr="00115546">
        <w:t>3</w:t>
      </w:r>
      <w:r w:rsidRPr="00115546">
        <w:tab/>
        <w:t>Definition of terms, symbols, abbreviations</w:t>
      </w:r>
      <w:bookmarkEnd w:id="48"/>
      <w:bookmarkEnd w:id="49"/>
      <w:bookmarkEnd w:id="50"/>
      <w:r w:rsidRPr="00115546">
        <w:t xml:space="preserve"> and conventions</w:t>
      </w:r>
      <w:bookmarkEnd w:id="51"/>
      <w:bookmarkEnd w:id="52"/>
    </w:p>
    <w:p w14:paraId="60B7CBAF" w14:textId="77777777" w:rsidR="000956FF" w:rsidRPr="00115546" w:rsidRDefault="000956FF" w:rsidP="000956FF">
      <w:pPr>
        <w:pStyle w:val="Heading2"/>
      </w:pPr>
      <w:bookmarkStart w:id="53" w:name="_Toc451532926"/>
      <w:bookmarkStart w:id="54" w:name="_Toc527987200"/>
      <w:bookmarkStart w:id="55" w:name="_Toc529802484"/>
      <w:bookmarkStart w:id="56" w:name="_Toc117062508"/>
      <w:bookmarkStart w:id="57" w:name="_Toc183505333"/>
      <w:r w:rsidRPr="00115546">
        <w:t>3.1</w:t>
      </w:r>
      <w:r w:rsidRPr="00115546">
        <w:tab/>
      </w:r>
      <w:bookmarkEnd w:id="53"/>
      <w:bookmarkEnd w:id="54"/>
      <w:r w:rsidRPr="00115546">
        <w:t>Terms</w:t>
      </w:r>
      <w:bookmarkEnd w:id="55"/>
      <w:bookmarkEnd w:id="56"/>
      <w:bookmarkEnd w:id="57"/>
    </w:p>
    <w:p w14:paraId="060DE0BA" w14:textId="19142FF6" w:rsidR="000956FF" w:rsidRPr="00115546" w:rsidRDefault="000956FF" w:rsidP="000956FF">
      <w:pPr>
        <w:rPr>
          <w:b/>
          <w:bCs/>
        </w:rPr>
      </w:pPr>
      <w:r w:rsidRPr="00115546">
        <w:t>For the purposes of the present document, the terms given in A1GAP [1]</w:t>
      </w:r>
      <w:r w:rsidR="00912DFE">
        <w:t>, clause 3.1</w:t>
      </w:r>
      <w:r w:rsidRPr="00115546">
        <w:t xml:space="preserve"> apply.</w:t>
      </w:r>
    </w:p>
    <w:p w14:paraId="5D73057A" w14:textId="77777777" w:rsidR="000956FF" w:rsidRPr="00115546" w:rsidRDefault="000956FF" w:rsidP="000956FF">
      <w:pPr>
        <w:pStyle w:val="Heading2"/>
        <w:keepLines w:val="0"/>
        <w:widowControl w:val="0"/>
      </w:pPr>
      <w:bookmarkStart w:id="58" w:name="_Toc451533954"/>
      <w:bookmarkStart w:id="59" w:name="_Toc484178389"/>
      <w:bookmarkStart w:id="60" w:name="_Toc484178419"/>
      <w:bookmarkStart w:id="61" w:name="_Toc487532003"/>
      <w:bookmarkStart w:id="62" w:name="_Toc527987201"/>
      <w:bookmarkStart w:id="63" w:name="_Toc529802485"/>
      <w:bookmarkStart w:id="64" w:name="_Toc117062509"/>
      <w:bookmarkStart w:id="65" w:name="_Toc183505334"/>
      <w:r w:rsidRPr="00115546">
        <w:t>3.2</w:t>
      </w:r>
      <w:r w:rsidRPr="00115546">
        <w:tab/>
        <w:t>Symbols</w:t>
      </w:r>
      <w:bookmarkEnd w:id="58"/>
      <w:bookmarkEnd w:id="59"/>
      <w:bookmarkEnd w:id="60"/>
      <w:bookmarkEnd w:id="61"/>
      <w:bookmarkEnd w:id="62"/>
      <w:bookmarkEnd w:id="63"/>
      <w:bookmarkEnd w:id="64"/>
      <w:bookmarkEnd w:id="65"/>
    </w:p>
    <w:p w14:paraId="20A60538" w14:textId="77777777" w:rsidR="000956FF" w:rsidRPr="00115546" w:rsidRDefault="000956FF" w:rsidP="000956FF">
      <w:r w:rsidRPr="00115546">
        <w:t xml:space="preserve">Void. </w:t>
      </w:r>
    </w:p>
    <w:p w14:paraId="1C22FE67" w14:textId="77777777" w:rsidR="000956FF" w:rsidRPr="00115546" w:rsidRDefault="000956FF" w:rsidP="000956FF">
      <w:pPr>
        <w:pStyle w:val="Heading2"/>
      </w:pPr>
      <w:bookmarkStart w:id="66" w:name="_Toc451533955"/>
      <w:bookmarkStart w:id="67" w:name="_Toc484178390"/>
      <w:bookmarkStart w:id="68" w:name="_Toc484178420"/>
      <w:bookmarkStart w:id="69" w:name="_Toc487532004"/>
      <w:bookmarkStart w:id="70" w:name="_Toc527987202"/>
      <w:bookmarkStart w:id="71" w:name="_Toc529802486"/>
      <w:bookmarkStart w:id="72" w:name="_Toc117062510"/>
      <w:bookmarkStart w:id="73" w:name="_Toc183505335"/>
      <w:r w:rsidRPr="00115546">
        <w:t>3.3</w:t>
      </w:r>
      <w:r w:rsidRPr="00115546">
        <w:tab/>
        <w:t>Abbreviations</w:t>
      </w:r>
      <w:bookmarkEnd w:id="66"/>
      <w:bookmarkEnd w:id="67"/>
      <w:bookmarkEnd w:id="68"/>
      <w:bookmarkEnd w:id="69"/>
      <w:bookmarkEnd w:id="70"/>
      <w:bookmarkEnd w:id="71"/>
      <w:bookmarkEnd w:id="72"/>
      <w:bookmarkEnd w:id="73"/>
    </w:p>
    <w:p w14:paraId="05866CB8" w14:textId="6D8CE6C5" w:rsidR="000956FF" w:rsidRPr="00115546" w:rsidRDefault="000956FF" w:rsidP="000956FF">
      <w:r w:rsidRPr="00115546">
        <w:t>For the purposes of the present document, the abbreviations given in A1GAP [1]</w:t>
      </w:r>
      <w:r w:rsidR="00912DFE">
        <w:t>, clause 3.3</w:t>
      </w:r>
      <w:r w:rsidRPr="00115546">
        <w:t xml:space="preserve"> apply.</w:t>
      </w:r>
    </w:p>
    <w:p w14:paraId="11058445" w14:textId="77777777" w:rsidR="000956FF" w:rsidRPr="00115546" w:rsidRDefault="000956FF" w:rsidP="000956FF">
      <w:pPr>
        <w:pStyle w:val="Heading2"/>
      </w:pPr>
      <w:bookmarkStart w:id="74" w:name="_Toc117062511"/>
      <w:bookmarkStart w:id="75" w:name="_Toc183505336"/>
      <w:r w:rsidRPr="00115546">
        <w:t>3.4</w:t>
      </w:r>
      <w:r w:rsidRPr="00115546">
        <w:tab/>
        <w:t>Conventions</w:t>
      </w:r>
      <w:bookmarkEnd w:id="74"/>
      <w:bookmarkEnd w:id="75"/>
    </w:p>
    <w:p w14:paraId="1BB0121A" w14:textId="77777777" w:rsidR="000956FF" w:rsidRPr="00115546" w:rsidRDefault="000956FF" w:rsidP="000956FF">
      <w:pPr>
        <w:pStyle w:val="Heading3"/>
      </w:pPr>
      <w:bookmarkStart w:id="76" w:name="_Toc183505337"/>
      <w:r w:rsidRPr="00115546">
        <w:t>3.4.1</w:t>
      </w:r>
      <w:r w:rsidRPr="00115546">
        <w:tab/>
        <w:t>General</w:t>
      </w:r>
      <w:bookmarkEnd w:id="76"/>
    </w:p>
    <w:p w14:paraId="4CB32A6A" w14:textId="77777777" w:rsidR="000956FF" w:rsidRPr="00115546" w:rsidRDefault="000956FF" w:rsidP="000956FF">
      <w:r w:rsidRPr="00115546">
        <w:t>For the purposes of the present document, the conventions in the following clauses apply.</w:t>
      </w:r>
    </w:p>
    <w:p w14:paraId="106EFC7A" w14:textId="77777777" w:rsidR="000956FF" w:rsidRPr="00115546" w:rsidRDefault="000956FF" w:rsidP="000956FF">
      <w:pPr>
        <w:pStyle w:val="Heading3"/>
      </w:pPr>
      <w:bookmarkStart w:id="77" w:name="_Toc183505338"/>
      <w:r w:rsidRPr="00115546">
        <w:t>3.4.2</w:t>
      </w:r>
      <w:r w:rsidRPr="00115546">
        <w:tab/>
        <w:t>Requirements</w:t>
      </w:r>
      <w:bookmarkEnd w:id="77"/>
    </w:p>
    <w:p w14:paraId="0CD8913E" w14:textId="4EB49B67" w:rsidR="000956FF" w:rsidRPr="00115546" w:rsidRDefault="000956FF" w:rsidP="000956FF">
      <w:r w:rsidRPr="00115546">
        <w:t>The requirements and solutions for use cases are based on the methodology specified in ITU-T M.3020 [7]</w:t>
      </w:r>
      <w:r w:rsidR="00D77498" w:rsidRPr="00115546">
        <w:t>,</w:t>
      </w:r>
      <w:r w:rsidRPr="00115546">
        <w:t xml:space="preserve"> clause A.1.2. </w:t>
      </w:r>
    </w:p>
    <w:p w14:paraId="6B489E7C" w14:textId="77777777" w:rsidR="000956FF" w:rsidRPr="00115546" w:rsidRDefault="000956FF" w:rsidP="000956FF">
      <w:pPr>
        <w:pStyle w:val="Heading3"/>
      </w:pPr>
      <w:bookmarkStart w:id="78" w:name="_Toc183505339"/>
      <w:r w:rsidRPr="00115546">
        <w:t>3.4.3</w:t>
      </w:r>
      <w:r w:rsidRPr="00115546">
        <w:tab/>
        <w:t>UML diagrams</w:t>
      </w:r>
      <w:bookmarkEnd w:id="78"/>
    </w:p>
    <w:p w14:paraId="5BF4E645" w14:textId="3E060BE0" w:rsidR="000956FF" w:rsidRPr="00115546" w:rsidRDefault="000956FF" w:rsidP="000956FF">
      <w:r w:rsidRPr="00115546">
        <w:t>The sequence diagrams for the messages that are exchanged between use case actors are based on the OMG UML [8]</w:t>
      </w:r>
      <w:r w:rsidR="00D77498" w:rsidRPr="00115546">
        <w:t>,</w:t>
      </w:r>
      <w:r w:rsidRPr="00115546">
        <w:t xml:space="preserve"> clause 17.4.4.1 and an example is illustrated in figure 3.4.3-1.</w:t>
      </w:r>
    </w:p>
    <w:p w14:paraId="5D32BC35" w14:textId="77777777" w:rsidR="000956FF" w:rsidRPr="00115546" w:rsidRDefault="000956FF" w:rsidP="000956FF">
      <w:pPr>
        <w:pStyle w:val="FL"/>
      </w:pPr>
      <w:r w:rsidRPr="00115546">
        <w:rPr>
          <w:noProof/>
        </w:rPr>
        <w:drawing>
          <wp:inline distT="0" distB="0" distL="0" distR="0" wp14:anchorId="03ACA4EB" wp14:editId="113F7B1B">
            <wp:extent cx="2676525" cy="166687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76525" cy="1666875"/>
                    </a:xfrm>
                    <a:prstGeom prst="rect">
                      <a:avLst/>
                    </a:prstGeom>
                  </pic:spPr>
                </pic:pic>
              </a:graphicData>
            </a:graphic>
          </wp:inline>
        </w:drawing>
      </w:r>
    </w:p>
    <w:p w14:paraId="7E6B209B" w14:textId="46236FCC" w:rsidR="000956FF" w:rsidRPr="00115546" w:rsidRDefault="000956FF" w:rsidP="000956FF">
      <w:pPr>
        <w:pStyle w:val="TF"/>
        <w:rPr>
          <w:lang w:eastAsia="ja-JP"/>
        </w:rPr>
      </w:pPr>
      <w:r w:rsidRPr="00115546">
        <w:rPr>
          <w:lang w:eastAsia="ja-JP"/>
        </w:rPr>
        <w:t>Figure 3.4.3-1</w:t>
      </w:r>
      <w:r w:rsidR="00E735EA" w:rsidRPr="00115546">
        <w:rPr>
          <w:lang w:eastAsia="ja-JP"/>
        </w:rPr>
        <w:tab/>
      </w:r>
      <w:r w:rsidRPr="00115546">
        <w:rPr>
          <w:lang w:eastAsia="ja-JP"/>
        </w:rPr>
        <w:t>Example of UML messages.</w:t>
      </w:r>
    </w:p>
    <w:p w14:paraId="6ECED4F7" w14:textId="77777777" w:rsidR="000956FF" w:rsidRPr="00115546" w:rsidRDefault="000956FF" w:rsidP="000956FF">
      <w:pPr>
        <w:rPr>
          <w:lang w:eastAsia="ja-JP"/>
        </w:rPr>
      </w:pPr>
      <w:r w:rsidRPr="00115546">
        <w:rPr>
          <w:lang w:eastAsia="ja-JP"/>
        </w:rPr>
        <w:t>For each message in the present document, the following information is indicated:</w:t>
      </w:r>
    </w:p>
    <w:p w14:paraId="0FCCEEE9" w14:textId="77777777" w:rsidR="000956FF" w:rsidRPr="00115546" w:rsidRDefault="000956FF">
      <w:pPr>
        <w:pStyle w:val="B10"/>
        <w:numPr>
          <w:ilvl w:val="0"/>
          <w:numId w:val="1"/>
        </w:numPr>
        <w:spacing w:line="259" w:lineRule="auto"/>
        <w:rPr>
          <w:lang w:eastAsia="ja-JP"/>
        </w:rPr>
      </w:pPr>
      <w:r w:rsidRPr="00115546">
        <w:rPr>
          <w:lang w:eastAsia="ja-JP"/>
        </w:rPr>
        <w:t>interface name and procedure name;</w:t>
      </w:r>
    </w:p>
    <w:p w14:paraId="43F618C4" w14:textId="77777777" w:rsidR="000956FF" w:rsidRPr="00115546" w:rsidRDefault="000956FF">
      <w:pPr>
        <w:pStyle w:val="B10"/>
        <w:numPr>
          <w:ilvl w:val="0"/>
          <w:numId w:val="1"/>
        </w:numPr>
        <w:spacing w:line="259" w:lineRule="auto"/>
        <w:rPr>
          <w:lang w:eastAsia="ja-JP"/>
        </w:rPr>
      </w:pPr>
      <w:r w:rsidRPr="00115546">
        <w:rPr>
          <w:lang w:eastAsia="ja-JP"/>
        </w:rPr>
        <w:t>type of message (e.g. request or response); and</w:t>
      </w:r>
    </w:p>
    <w:p w14:paraId="5320F2EA" w14:textId="77777777" w:rsidR="000956FF" w:rsidRPr="00115546" w:rsidRDefault="000956FF">
      <w:pPr>
        <w:pStyle w:val="B10"/>
        <w:numPr>
          <w:ilvl w:val="0"/>
          <w:numId w:val="1"/>
        </w:numPr>
        <w:spacing w:line="259" w:lineRule="auto"/>
        <w:rPr>
          <w:lang w:eastAsia="ja-JP"/>
        </w:rPr>
      </w:pPr>
      <w:r w:rsidRPr="00115546">
        <w:rPr>
          <w:lang w:eastAsia="ja-JP"/>
        </w:rPr>
        <w:t>transferred information (if applicable).</w:t>
      </w:r>
    </w:p>
    <w:p w14:paraId="3213E170" w14:textId="77777777" w:rsidR="000956FF" w:rsidRPr="00115546" w:rsidRDefault="000956FF" w:rsidP="000956FF">
      <w:r w:rsidRPr="00115546">
        <w:t>An example is illustrated in figure 3.4.3-2.</w:t>
      </w:r>
    </w:p>
    <w:p w14:paraId="3FBC44C7" w14:textId="77777777" w:rsidR="000956FF" w:rsidRPr="00115546" w:rsidRDefault="000956FF" w:rsidP="000956FF">
      <w:pPr>
        <w:pStyle w:val="FL"/>
        <w:rPr>
          <w:lang w:eastAsia="ja-JP"/>
        </w:rPr>
      </w:pPr>
      <w:r w:rsidRPr="00115546">
        <w:rPr>
          <w:noProof/>
          <w:lang w:eastAsia="ja-JP"/>
        </w:rPr>
        <w:drawing>
          <wp:inline distT="0" distB="0" distL="0" distR="0" wp14:anchorId="4B6262F8" wp14:editId="187BABB9">
            <wp:extent cx="4467225" cy="1390650"/>
            <wp:effectExtent l="0" t="0" r="9525"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7225" cy="1390650"/>
                    </a:xfrm>
                    <a:prstGeom prst="rect">
                      <a:avLst/>
                    </a:prstGeom>
                  </pic:spPr>
                </pic:pic>
              </a:graphicData>
            </a:graphic>
          </wp:inline>
        </w:drawing>
      </w:r>
    </w:p>
    <w:p w14:paraId="34A75DE3" w14:textId="388C2EB2" w:rsidR="000956FF" w:rsidRPr="00115546" w:rsidRDefault="000956FF" w:rsidP="000956FF">
      <w:pPr>
        <w:pStyle w:val="TF"/>
        <w:rPr>
          <w:lang w:eastAsia="ja-JP"/>
        </w:rPr>
      </w:pPr>
      <w:r w:rsidRPr="00115546">
        <w:rPr>
          <w:lang w:eastAsia="ja-JP"/>
        </w:rPr>
        <w:t>Figure 3.4.3-2</w:t>
      </w:r>
      <w:r w:rsidR="00E735EA" w:rsidRPr="00115546">
        <w:rPr>
          <w:lang w:eastAsia="ja-JP"/>
        </w:rPr>
        <w:tab/>
      </w:r>
      <w:r w:rsidRPr="00115546">
        <w:rPr>
          <w:lang w:eastAsia="ja-JP"/>
        </w:rPr>
        <w:t>Example of message labels used in the present document.</w:t>
      </w:r>
    </w:p>
    <w:p w14:paraId="13C98DE8" w14:textId="77777777" w:rsidR="000956FF" w:rsidRPr="00115546" w:rsidRDefault="000956FF" w:rsidP="000956FF">
      <w:pPr>
        <w:pStyle w:val="Heading1"/>
      </w:pPr>
      <w:bookmarkStart w:id="79" w:name="_Toc117062512"/>
      <w:bookmarkStart w:id="80" w:name="_Toc183505340"/>
      <w:r w:rsidRPr="00115546">
        <w:t>4</w:t>
      </w:r>
      <w:r w:rsidRPr="00115546">
        <w:tab/>
        <w:t>General</w:t>
      </w:r>
      <w:bookmarkEnd w:id="79"/>
      <w:bookmarkEnd w:id="80"/>
    </w:p>
    <w:p w14:paraId="3655B8DA" w14:textId="57B6A2CD" w:rsidR="000956FF" w:rsidRPr="00115546" w:rsidRDefault="000956FF" w:rsidP="000956FF">
      <w:pPr>
        <w:rPr>
          <w:lang w:val="en-GB"/>
        </w:rPr>
      </w:pPr>
      <w:r w:rsidRPr="00115546">
        <w:rPr>
          <w:lang w:val="en-GB"/>
        </w:rPr>
        <w:t>Non-RT RIC with A1 termination function and A1 related functions in the SMO/Non-RT RIC framework is defined in Non-RT RIC Architecture [5].</w:t>
      </w:r>
    </w:p>
    <w:p w14:paraId="11A1462F" w14:textId="77777777" w:rsidR="000956FF" w:rsidRPr="00115546" w:rsidRDefault="000956FF" w:rsidP="000956FF">
      <w:pPr>
        <w:rPr>
          <w:lang w:val="en-GB"/>
        </w:rPr>
      </w:pPr>
      <w:r w:rsidRPr="00115546">
        <w:rPr>
          <w:lang w:val="en-GB"/>
        </w:rPr>
        <w:t xml:space="preserve">Near-RT RIC with A1 Termination and internal functions is defined in Near-RT RIC Architecture [6]. </w:t>
      </w:r>
    </w:p>
    <w:p w14:paraId="2ED0A80A" w14:textId="77777777" w:rsidR="00E35EE9" w:rsidRPr="00115546" w:rsidRDefault="00E35EE9" w:rsidP="00E35EE9">
      <w:r w:rsidRPr="00115546">
        <w:t>Access token request, and service access request based on token verification, is defined in SPS [9], clause 4.7.</w:t>
      </w:r>
    </w:p>
    <w:p w14:paraId="730E3B62" w14:textId="19746FB5" w:rsidR="000956FF" w:rsidRPr="00115546" w:rsidRDefault="000956FF" w:rsidP="000956FF">
      <w:pPr>
        <w:rPr>
          <w:lang w:val="en-GB"/>
        </w:rPr>
      </w:pPr>
      <w:r w:rsidRPr="00115546">
        <w:rPr>
          <w:lang w:val="en-GB"/>
        </w:rPr>
        <w:t xml:space="preserve">The A1 policy management service (A1-P) and the A1-P procedures are defined in A1GAP [1], </w:t>
      </w:r>
      <w:r w:rsidR="00E35EE9" w:rsidRPr="00115546">
        <w:t xml:space="preserve">clause 4.1.3.1, </w:t>
      </w:r>
      <w:r w:rsidRPr="00115546">
        <w:rPr>
          <w:lang w:val="en-GB"/>
        </w:rPr>
        <w:t>the service operations and the API are defined in A1AP [3]</w:t>
      </w:r>
      <w:r w:rsidR="00E35EE9" w:rsidRPr="00115546">
        <w:rPr>
          <w:lang w:val="en-GB"/>
        </w:rPr>
        <w:t xml:space="preserve">, </w:t>
      </w:r>
      <w:r w:rsidR="00E35EE9" w:rsidRPr="00115546">
        <w:t>clause 6.2,</w:t>
      </w:r>
      <w:r w:rsidRPr="00115546">
        <w:rPr>
          <w:lang w:val="en-GB"/>
        </w:rPr>
        <w:t xml:space="preserve"> and policy types are defined in A1TD [4]</w:t>
      </w:r>
      <w:r w:rsidR="00E35EE9" w:rsidRPr="00115546">
        <w:rPr>
          <w:lang w:val="en-GB"/>
        </w:rPr>
        <w:t xml:space="preserve">, </w:t>
      </w:r>
      <w:r w:rsidR="00E35EE9" w:rsidRPr="00115546">
        <w:t>clause 7.2</w:t>
      </w:r>
      <w:r w:rsidRPr="00115546">
        <w:rPr>
          <w:lang w:val="en-GB"/>
        </w:rPr>
        <w:t>.</w:t>
      </w:r>
    </w:p>
    <w:p w14:paraId="0409154B" w14:textId="24255FC5" w:rsidR="000956FF" w:rsidRPr="00115546" w:rsidRDefault="000956FF" w:rsidP="000956FF">
      <w:pPr>
        <w:rPr>
          <w:lang w:val="en-GB"/>
        </w:rPr>
      </w:pPr>
      <w:r w:rsidRPr="00115546">
        <w:rPr>
          <w:lang w:val="en-GB"/>
        </w:rPr>
        <w:t>The A1 enrichment information service (A1-EI) and the A1-EI procedures are defined in A1GAP [1],</w:t>
      </w:r>
      <w:r w:rsidR="00E35EE9" w:rsidRPr="00115546">
        <w:rPr>
          <w:lang w:val="en-GB"/>
        </w:rPr>
        <w:t xml:space="preserve"> </w:t>
      </w:r>
      <w:r w:rsidR="00E35EE9" w:rsidRPr="00115546">
        <w:t>clause 4.1.3.2,</w:t>
      </w:r>
      <w:r w:rsidRPr="00115546">
        <w:rPr>
          <w:lang w:val="en-GB"/>
        </w:rPr>
        <w:t xml:space="preserve"> the service operations and the API are defined in A1AP [3]</w:t>
      </w:r>
      <w:r w:rsidR="00E35EE9" w:rsidRPr="00115546">
        <w:t>, clause 6.3,</w:t>
      </w:r>
      <w:r w:rsidRPr="00115546">
        <w:rPr>
          <w:lang w:val="en-GB"/>
        </w:rPr>
        <w:t xml:space="preserve"> and EI types are defined in A1TD [4]</w:t>
      </w:r>
      <w:r w:rsidR="00E35EE9" w:rsidRPr="00115546">
        <w:rPr>
          <w:lang w:val="en-GB"/>
        </w:rPr>
        <w:t xml:space="preserve">, </w:t>
      </w:r>
      <w:r w:rsidR="00E35EE9" w:rsidRPr="00115546">
        <w:t>clause 9.2</w:t>
      </w:r>
      <w:r w:rsidRPr="00115546">
        <w:rPr>
          <w:lang w:val="en-GB"/>
        </w:rPr>
        <w:t>.</w:t>
      </w:r>
    </w:p>
    <w:p w14:paraId="70602EE7" w14:textId="38E2239D" w:rsidR="00E067B3" w:rsidRPr="00115546" w:rsidRDefault="00E067B3" w:rsidP="00E35EE9">
      <w:pPr>
        <w:tabs>
          <w:tab w:val="left" w:pos="6524"/>
          <w:tab w:val="left" w:pos="7238"/>
        </w:tabs>
        <w:rPr>
          <w:lang w:val="en-GB"/>
        </w:rPr>
      </w:pPr>
      <w:r w:rsidRPr="00115546">
        <w:t>The A1 ML model management service (A1-ML) is defined in A1GAP [1]</w:t>
      </w:r>
      <w:r w:rsidR="00E35EE9" w:rsidRPr="00115546">
        <w:t>, clause 4.1.3.3</w:t>
      </w:r>
      <w:r w:rsidRPr="00115546">
        <w:t>.</w:t>
      </w:r>
    </w:p>
    <w:p w14:paraId="6B8286EE" w14:textId="77777777" w:rsidR="000956FF" w:rsidRPr="00115546" w:rsidRDefault="000956FF" w:rsidP="000956FF">
      <w:pPr>
        <w:pStyle w:val="Heading1"/>
      </w:pPr>
      <w:bookmarkStart w:id="81" w:name="_Toc117062513"/>
      <w:bookmarkStart w:id="82" w:name="_Toc183505341"/>
      <w:r w:rsidRPr="00115546">
        <w:t>5</w:t>
      </w:r>
      <w:r w:rsidRPr="00115546">
        <w:tab/>
        <w:t>Requirements</w:t>
      </w:r>
      <w:bookmarkEnd w:id="81"/>
      <w:bookmarkEnd w:id="82"/>
    </w:p>
    <w:p w14:paraId="097F4A81" w14:textId="77777777" w:rsidR="000956FF" w:rsidRPr="00115546" w:rsidRDefault="000956FF" w:rsidP="000956FF">
      <w:pPr>
        <w:pStyle w:val="Heading2"/>
      </w:pPr>
      <w:bookmarkStart w:id="83" w:name="_Toc117062514"/>
      <w:bookmarkStart w:id="84" w:name="_Toc183505342"/>
      <w:r w:rsidRPr="00115546">
        <w:t>5.1</w:t>
      </w:r>
      <w:r w:rsidRPr="00115546">
        <w:tab/>
        <w:t>Functional requirements</w:t>
      </w:r>
      <w:bookmarkEnd w:id="83"/>
      <w:bookmarkEnd w:id="84"/>
    </w:p>
    <w:p w14:paraId="7359FC05" w14:textId="3C991B3F" w:rsidR="000956FF" w:rsidRPr="00115546" w:rsidRDefault="000956FF" w:rsidP="000956FF">
      <w:pPr>
        <w:rPr>
          <w:lang w:val="en-GB"/>
        </w:rPr>
      </w:pPr>
      <w:r w:rsidRPr="00115546">
        <w:rPr>
          <w:lang w:val="en-GB"/>
        </w:rPr>
        <w:t>For the A1 policy management service</w:t>
      </w:r>
      <w:r w:rsidR="00957483" w:rsidRPr="00115546">
        <w:rPr>
          <w:lang w:val="en-GB"/>
        </w:rPr>
        <w:t xml:space="preserve"> (A1-P)</w:t>
      </w:r>
      <w:r w:rsidRPr="00115546">
        <w:rPr>
          <w:lang w:val="en-GB"/>
        </w:rPr>
        <w:t xml:space="preserve">, the functional requirements are included in </w:t>
      </w:r>
      <w:r w:rsidR="00CE4E3E" w:rsidRPr="00115546">
        <w:rPr>
          <w:lang w:val="en-GB"/>
        </w:rPr>
        <w:t>t</w:t>
      </w:r>
      <w:r w:rsidRPr="00115546">
        <w:rPr>
          <w:lang w:val="en-GB"/>
        </w:rPr>
        <w:t>able 5.1-1.</w:t>
      </w:r>
    </w:p>
    <w:p w14:paraId="5E263EC1" w14:textId="25736AF6" w:rsidR="000956FF" w:rsidRPr="00115546" w:rsidRDefault="000956FF" w:rsidP="000956FF">
      <w:pPr>
        <w:pStyle w:val="TH"/>
      </w:pPr>
      <w:r w:rsidRPr="00115546">
        <w:t xml:space="preserve">Table 5.1-1 A1 Policy management </w:t>
      </w:r>
      <w:r w:rsidR="00957483" w:rsidRPr="00115546">
        <w:rPr>
          <w:lang w:val="en-GB"/>
        </w:rPr>
        <w:t xml:space="preserve">service (A1-P) </w:t>
      </w:r>
      <w:r w:rsidRPr="00115546">
        <w:t>functional requirements</w:t>
      </w:r>
    </w:p>
    <w:tbl>
      <w:tblPr>
        <w:tblStyle w:val="TableGrid"/>
        <w:tblW w:w="0" w:type="auto"/>
        <w:tblLook w:val="04A0" w:firstRow="1" w:lastRow="0" w:firstColumn="1" w:lastColumn="0" w:noHBand="0" w:noVBand="1"/>
      </w:tblPr>
      <w:tblGrid>
        <w:gridCol w:w="1838"/>
        <w:gridCol w:w="5954"/>
        <w:gridCol w:w="1839"/>
      </w:tblGrid>
      <w:tr w:rsidR="000956FF" w:rsidRPr="00115546" w14:paraId="52B7D99D" w14:textId="77777777" w:rsidTr="001B7A0B">
        <w:tc>
          <w:tcPr>
            <w:tcW w:w="1838" w:type="dxa"/>
          </w:tcPr>
          <w:p w14:paraId="7C426487" w14:textId="77777777" w:rsidR="000956FF" w:rsidRPr="00115546" w:rsidRDefault="000956FF" w:rsidP="001B7A0B">
            <w:pPr>
              <w:pStyle w:val="TAH"/>
              <w:rPr>
                <w:lang w:val="en-GB"/>
              </w:rPr>
            </w:pPr>
            <w:r w:rsidRPr="00115546">
              <w:rPr>
                <w:lang w:val="en-GB"/>
              </w:rPr>
              <w:t>REQ</w:t>
            </w:r>
          </w:p>
        </w:tc>
        <w:tc>
          <w:tcPr>
            <w:tcW w:w="5954" w:type="dxa"/>
          </w:tcPr>
          <w:p w14:paraId="1A1776E5" w14:textId="77777777" w:rsidR="000956FF" w:rsidRPr="00115546" w:rsidRDefault="000956FF" w:rsidP="001B7A0B">
            <w:pPr>
              <w:pStyle w:val="TAH"/>
              <w:rPr>
                <w:lang w:val="en-GB"/>
              </w:rPr>
            </w:pPr>
            <w:r w:rsidRPr="00115546">
              <w:rPr>
                <w:lang w:val="en-GB"/>
              </w:rPr>
              <w:t>Description</w:t>
            </w:r>
          </w:p>
        </w:tc>
        <w:tc>
          <w:tcPr>
            <w:tcW w:w="1839" w:type="dxa"/>
          </w:tcPr>
          <w:p w14:paraId="1138FFBE" w14:textId="77777777" w:rsidR="000956FF" w:rsidRPr="00115546" w:rsidRDefault="000956FF" w:rsidP="001B7A0B">
            <w:pPr>
              <w:pStyle w:val="TAH"/>
              <w:rPr>
                <w:lang w:val="en-GB"/>
              </w:rPr>
            </w:pPr>
            <w:r w:rsidRPr="00115546">
              <w:rPr>
                <w:lang w:val="en-GB"/>
              </w:rPr>
              <w:t>Note</w:t>
            </w:r>
          </w:p>
        </w:tc>
      </w:tr>
      <w:tr w:rsidR="000956FF" w:rsidRPr="00115546" w14:paraId="4BB2C916" w14:textId="77777777" w:rsidTr="001B7A0B">
        <w:tc>
          <w:tcPr>
            <w:tcW w:w="1838" w:type="dxa"/>
          </w:tcPr>
          <w:p w14:paraId="722441B6" w14:textId="77777777" w:rsidR="000956FF" w:rsidRPr="00115546" w:rsidRDefault="000956FF" w:rsidP="001B7A0B">
            <w:pPr>
              <w:pStyle w:val="TAL"/>
              <w:rPr>
                <w:lang w:val="en-GB"/>
              </w:rPr>
            </w:pPr>
            <w:bookmarkStart w:id="85" w:name="_Hlk160781462"/>
            <w:r w:rsidRPr="00115546">
              <w:rPr>
                <w:lang w:val="en-GB"/>
              </w:rPr>
              <w:t>REQ-A1-P-FUN1</w:t>
            </w:r>
          </w:p>
        </w:tc>
        <w:tc>
          <w:tcPr>
            <w:tcW w:w="5954" w:type="dxa"/>
          </w:tcPr>
          <w:p w14:paraId="73F9CF9C" w14:textId="425567D8" w:rsidR="000956FF" w:rsidRPr="00115546" w:rsidRDefault="00957483" w:rsidP="001B7A0B">
            <w:pPr>
              <w:pStyle w:val="TAL"/>
              <w:rPr>
                <w:lang w:val="en-GB"/>
              </w:rPr>
            </w:pPr>
            <w:r w:rsidRPr="00115546">
              <w:rPr>
                <w:lang w:val="en-GB"/>
              </w:rPr>
              <w:t xml:space="preserve">A1-P shall support </w:t>
            </w:r>
            <w:r w:rsidR="000956FF" w:rsidRPr="00115546">
              <w:rPr>
                <w:lang w:val="en-GB"/>
              </w:rPr>
              <w:t>discover</w:t>
            </w:r>
            <w:r w:rsidRPr="00115546">
              <w:rPr>
                <w:lang w:val="en-GB"/>
              </w:rPr>
              <w:t>y of</w:t>
            </w:r>
            <w:r w:rsidR="000956FF" w:rsidRPr="00115546">
              <w:rPr>
                <w:lang w:val="en-GB"/>
              </w:rPr>
              <w:t xml:space="preserve"> policy type identifiers</w:t>
            </w:r>
          </w:p>
        </w:tc>
        <w:tc>
          <w:tcPr>
            <w:tcW w:w="1839" w:type="dxa"/>
          </w:tcPr>
          <w:p w14:paraId="519E9479" w14:textId="77777777" w:rsidR="000956FF" w:rsidRPr="00115546" w:rsidRDefault="000956FF" w:rsidP="001B7A0B">
            <w:pPr>
              <w:pStyle w:val="TAL"/>
              <w:rPr>
                <w:lang w:val="en-GB"/>
              </w:rPr>
            </w:pPr>
          </w:p>
        </w:tc>
      </w:tr>
      <w:tr w:rsidR="000956FF" w:rsidRPr="00115546" w14:paraId="0DD64A01" w14:textId="77777777" w:rsidTr="001B7A0B">
        <w:tc>
          <w:tcPr>
            <w:tcW w:w="1838" w:type="dxa"/>
          </w:tcPr>
          <w:p w14:paraId="24D936BF" w14:textId="77777777" w:rsidR="000956FF" w:rsidRPr="00115546" w:rsidRDefault="000956FF" w:rsidP="001B7A0B">
            <w:pPr>
              <w:pStyle w:val="TAL"/>
              <w:rPr>
                <w:lang w:val="en-GB"/>
              </w:rPr>
            </w:pPr>
            <w:r w:rsidRPr="00115546">
              <w:rPr>
                <w:lang w:val="en-GB"/>
              </w:rPr>
              <w:t>REQ-A1-P-FUN2</w:t>
            </w:r>
          </w:p>
        </w:tc>
        <w:tc>
          <w:tcPr>
            <w:tcW w:w="5954" w:type="dxa"/>
          </w:tcPr>
          <w:p w14:paraId="3C160A7D" w14:textId="77777777" w:rsidR="000956FF" w:rsidRPr="00115546" w:rsidRDefault="000956FF" w:rsidP="001B7A0B">
            <w:pPr>
              <w:pStyle w:val="TAL"/>
              <w:rPr>
                <w:lang w:val="en-GB"/>
              </w:rPr>
            </w:pPr>
            <w:r w:rsidRPr="00115546">
              <w:rPr>
                <w:lang w:val="en-GB"/>
              </w:rPr>
              <w:t>An A1 policy type shall be identified by a policy type identifier</w:t>
            </w:r>
            <w:r w:rsidRPr="00115546" w:rsidDel="002D6837">
              <w:rPr>
                <w:lang w:val="en-GB"/>
              </w:rPr>
              <w:t xml:space="preserve"> </w:t>
            </w:r>
          </w:p>
        </w:tc>
        <w:tc>
          <w:tcPr>
            <w:tcW w:w="1839" w:type="dxa"/>
          </w:tcPr>
          <w:p w14:paraId="349D33BB" w14:textId="77777777" w:rsidR="000956FF" w:rsidRPr="00115546" w:rsidRDefault="000956FF" w:rsidP="001B7A0B">
            <w:pPr>
              <w:pStyle w:val="TAL"/>
              <w:rPr>
                <w:lang w:val="en-GB"/>
              </w:rPr>
            </w:pPr>
          </w:p>
        </w:tc>
      </w:tr>
      <w:tr w:rsidR="000956FF" w:rsidRPr="00115546" w14:paraId="0A37B287" w14:textId="77777777" w:rsidTr="001B7A0B">
        <w:tc>
          <w:tcPr>
            <w:tcW w:w="1838" w:type="dxa"/>
          </w:tcPr>
          <w:p w14:paraId="70E1BD43" w14:textId="77777777" w:rsidR="000956FF" w:rsidRPr="00115546" w:rsidRDefault="000956FF" w:rsidP="001B7A0B">
            <w:pPr>
              <w:pStyle w:val="TAL"/>
              <w:rPr>
                <w:lang w:val="en-GB"/>
              </w:rPr>
            </w:pPr>
            <w:r w:rsidRPr="00115546">
              <w:rPr>
                <w:lang w:val="en-GB"/>
              </w:rPr>
              <w:t>REQ-A1-P-FUN3</w:t>
            </w:r>
          </w:p>
        </w:tc>
        <w:tc>
          <w:tcPr>
            <w:tcW w:w="5954" w:type="dxa"/>
          </w:tcPr>
          <w:p w14:paraId="1F269653" w14:textId="2A737072" w:rsidR="000956FF" w:rsidRPr="00115546" w:rsidRDefault="00957483" w:rsidP="001B7A0B">
            <w:pPr>
              <w:pStyle w:val="TAL"/>
              <w:rPr>
                <w:lang w:val="en-GB"/>
              </w:rPr>
            </w:pPr>
            <w:r w:rsidRPr="00115546">
              <w:rPr>
                <w:lang w:val="en-GB"/>
              </w:rPr>
              <w:t xml:space="preserve">A1-P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information about A1 policy types</w:t>
            </w:r>
          </w:p>
        </w:tc>
        <w:tc>
          <w:tcPr>
            <w:tcW w:w="1839" w:type="dxa"/>
          </w:tcPr>
          <w:p w14:paraId="26619FAF" w14:textId="77777777" w:rsidR="000956FF" w:rsidRPr="00115546" w:rsidRDefault="000956FF" w:rsidP="001B7A0B">
            <w:pPr>
              <w:pStyle w:val="TAL"/>
              <w:rPr>
                <w:lang w:val="en-GB"/>
              </w:rPr>
            </w:pPr>
          </w:p>
        </w:tc>
      </w:tr>
      <w:tr w:rsidR="000956FF" w:rsidRPr="00115546" w14:paraId="7A7C077C" w14:textId="77777777" w:rsidTr="001B7A0B">
        <w:tc>
          <w:tcPr>
            <w:tcW w:w="1838" w:type="dxa"/>
          </w:tcPr>
          <w:p w14:paraId="15C89021" w14:textId="77777777" w:rsidR="000956FF" w:rsidRPr="00115546" w:rsidRDefault="000956FF" w:rsidP="001B7A0B">
            <w:pPr>
              <w:pStyle w:val="TAL"/>
              <w:rPr>
                <w:lang w:val="en-GB"/>
              </w:rPr>
            </w:pPr>
            <w:r w:rsidRPr="00115546">
              <w:rPr>
                <w:lang w:val="en-GB"/>
              </w:rPr>
              <w:t>REQ-A1-P-FUN4</w:t>
            </w:r>
          </w:p>
        </w:tc>
        <w:tc>
          <w:tcPr>
            <w:tcW w:w="5954" w:type="dxa"/>
          </w:tcPr>
          <w:p w14:paraId="4A4E0679" w14:textId="7FFAC960" w:rsidR="000956FF" w:rsidRPr="00115546" w:rsidRDefault="00957483" w:rsidP="001B7A0B">
            <w:pPr>
              <w:pStyle w:val="TAL"/>
              <w:rPr>
                <w:lang w:val="en-GB"/>
              </w:rPr>
            </w:pPr>
            <w:r w:rsidRPr="00115546">
              <w:rPr>
                <w:lang w:val="en-GB"/>
              </w:rPr>
              <w:t xml:space="preserve">A1-P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status information related to an A1 policy type</w:t>
            </w:r>
          </w:p>
        </w:tc>
        <w:tc>
          <w:tcPr>
            <w:tcW w:w="1839" w:type="dxa"/>
          </w:tcPr>
          <w:p w14:paraId="2E5B2A8C" w14:textId="77777777" w:rsidR="000956FF" w:rsidRPr="00115546" w:rsidRDefault="000956FF" w:rsidP="001B7A0B">
            <w:pPr>
              <w:pStyle w:val="TAL"/>
              <w:rPr>
                <w:lang w:val="en-GB"/>
              </w:rPr>
            </w:pPr>
          </w:p>
        </w:tc>
      </w:tr>
      <w:tr w:rsidR="000956FF" w:rsidRPr="00115546" w14:paraId="316094D3" w14:textId="77777777" w:rsidTr="001B7A0B">
        <w:tc>
          <w:tcPr>
            <w:tcW w:w="1838" w:type="dxa"/>
          </w:tcPr>
          <w:p w14:paraId="03381CF5" w14:textId="77777777" w:rsidR="000956FF" w:rsidRPr="00115546" w:rsidRDefault="000956FF" w:rsidP="001B7A0B">
            <w:pPr>
              <w:pStyle w:val="TAL"/>
              <w:rPr>
                <w:lang w:val="en-GB"/>
              </w:rPr>
            </w:pPr>
            <w:r w:rsidRPr="00115546">
              <w:rPr>
                <w:lang w:val="en-GB"/>
              </w:rPr>
              <w:t>REQ-A1-P-FUN5</w:t>
            </w:r>
          </w:p>
        </w:tc>
        <w:tc>
          <w:tcPr>
            <w:tcW w:w="5954" w:type="dxa"/>
          </w:tcPr>
          <w:p w14:paraId="1ABB8EB1" w14:textId="0AB5F400" w:rsidR="000956FF" w:rsidRPr="00115546" w:rsidRDefault="00957483" w:rsidP="001B7A0B">
            <w:pPr>
              <w:pStyle w:val="TAL"/>
              <w:rPr>
                <w:lang w:val="en-GB"/>
              </w:rPr>
            </w:pPr>
            <w:r w:rsidRPr="00115546">
              <w:rPr>
                <w:lang w:val="en-GB"/>
              </w:rPr>
              <w:t xml:space="preserve">A1-P shall support </w:t>
            </w:r>
            <w:r w:rsidR="000956FF" w:rsidRPr="00115546">
              <w:rPr>
                <w:lang w:val="en-GB"/>
              </w:rPr>
              <w:t>subscri</w:t>
            </w:r>
            <w:r w:rsidRPr="00115546">
              <w:rPr>
                <w:lang w:val="en-GB"/>
              </w:rPr>
              <w:t>ption</w:t>
            </w:r>
            <w:r w:rsidR="000956FF" w:rsidRPr="00115546">
              <w:rPr>
                <w:lang w:val="en-GB"/>
              </w:rPr>
              <w:t xml:space="preserve"> to, and notifi</w:t>
            </w:r>
            <w:r w:rsidRPr="00115546">
              <w:rPr>
                <w:lang w:val="en-GB"/>
              </w:rPr>
              <w:t>cation</w:t>
            </w:r>
            <w:r w:rsidR="000956FF" w:rsidRPr="00115546">
              <w:rPr>
                <w:lang w:val="en-GB"/>
              </w:rPr>
              <w:t xml:space="preserve"> about, changes in status information related to an A1 policy type</w:t>
            </w:r>
          </w:p>
        </w:tc>
        <w:tc>
          <w:tcPr>
            <w:tcW w:w="1839" w:type="dxa"/>
          </w:tcPr>
          <w:p w14:paraId="285DCBCF" w14:textId="77777777" w:rsidR="000956FF" w:rsidRPr="00115546" w:rsidRDefault="000956FF" w:rsidP="001B7A0B">
            <w:pPr>
              <w:pStyle w:val="TAL"/>
              <w:rPr>
                <w:lang w:val="en-GB"/>
              </w:rPr>
            </w:pPr>
          </w:p>
        </w:tc>
      </w:tr>
      <w:tr w:rsidR="000956FF" w:rsidRPr="00115546" w14:paraId="56C3E079" w14:textId="77777777" w:rsidTr="001B7A0B">
        <w:tc>
          <w:tcPr>
            <w:tcW w:w="1838" w:type="dxa"/>
          </w:tcPr>
          <w:p w14:paraId="613A2736" w14:textId="77777777" w:rsidR="000956FF" w:rsidRPr="00115546" w:rsidRDefault="000956FF" w:rsidP="001B7A0B">
            <w:pPr>
              <w:pStyle w:val="TAL"/>
              <w:rPr>
                <w:lang w:val="en-GB"/>
              </w:rPr>
            </w:pPr>
            <w:r w:rsidRPr="00115546">
              <w:rPr>
                <w:lang w:val="en-GB"/>
              </w:rPr>
              <w:t>REQ-A1-P-FUN6</w:t>
            </w:r>
          </w:p>
        </w:tc>
        <w:tc>
          <w:tcPr>
            <w:tcW w:w="5954" w:type="dxa"/>
          </w:tcPr>
          <w:p w14:paraId="0EFF242D" w14:textId="015E62DE" w:rsidR="000956FF" w:rsidRPr="00115546" w:rsidRDefault="00957483" w:rsidP="001B7A0B">
            <w:pPr>
              <w:pStyle w:val="TAL"/>
              <w:rPr>
                <w:lang w:val="en-GB"/>
              </w:rPr>
            </w:pPr>
            <w:r w:rsidRPr="00115546">
              <w:rPr>
                <w:lang w:val="en-GB"/>
              </w:rPr>
              <w:t xml:space="preserve">A1-P shall support </w:t>
            </w:r>
            <w:r w:rsidR="000956FF" w:rsidRPr="00115546">
              <w:rPr>
                <w:lang w:val="en-GB"/>
              </w:rPr>
              <w:t xml:space="preserve">request </w:t>
            </w:r>
            <w:r w:rsidRPr="00115546">
              <w:rPr>
                <w:lang w:val="en-GB"/>
              </w:rPr>
              <w:t xml:space="preserve">of </w:t>
            </w:r>
            <w:r w:rsidR="000956FF" w:rsidRPr="00115546">
              <w:rPr>
                <w:lang w:val="en-GB"/>
              </w:rPr>
              <w:t>policy enforcement related to an A1 policy type by managing an A1 policy</w:t>
            </w:r>
          </w:p>
        </w:tc>
        <w:tc>
          <w:tcPr>
            <w:tcW w:w="1839" w:type="dxa"/>
          </w:tcPr>
          <w:p w14:paraId="6D1B98DA" w14:textId="77777777" w:rsidR="000956FF" w:rsidRPr="00115546" w:rsidRDefault="000956FF" w:rsidP="001B7A0B">
            <w:pPr>
              <w:pStyle w:val="TAL"/>
              <w:rPr>
                <w:lang w:val="en-GB"/>
              </w:rPr>
            </w:pPr>
          </w:p>
        </w:tc>
      </w:tr>
      <w:tr w:rsidR="000956FF" w:rsidRPr="00115546" w14:paraId="73FE2FA7" w14:textId="77777777" w:rsidTr="001B7A0B">
        <w:tc>
          <w:tcPr>
            <w:tcW w:w="1838" w:type="dxa"/>
          </w:tcPr>
          <w:p w14:paraId="338776C5" w14:textId="77777777" w:rsidR="000956FF" w:rsidRPr="00115546" w:rsidRDefault="000956FF" w:rsidP="001B7A0B">
            <w:pPr>
              <w:pStyle w:val="TAL"/>
              <w:rPr>
                <w:lang w:val="en-GB"/>
              </w:rPr>
            </w:pPr>
            <w:r w:rsidRPr="00115546">
              <w:rPr>
                <w:lang w:val="en-GB"/>
              </w:rPr>
              <w:t>REQ-A1-P-FUN7</w:t>
            </w:r>
          </w:p>
        </w:tc>
        <w:tc>
          <w:tcPr>
            <w:tcW w:w="5954" w:type="dxa"/>
          </w:tcPr>
          <w:p w14:paraId="6EE44439" w14:textId="2F512D0C" w:rsidR="000956FF" w:rsidRPr="00115546" w:rsidRDefault="00957483" w:rsidP="001B7A0B">
            <w:pPr>
              <w:pStyle w:val="TAL"/>
              <w:rPr>
                <w:lang w:val="en-GB"/>
              </w:rPr>
            </w:pPr>
            <w:r w:rsidRPr="00115546">
              <w:rPr>
                <w:lang w:val="en-GB"/>
              </w:rPr>
              <w:t xml:space="preserve">A1-P shall support </w:t>
            </w:r>
            <w:r w:rsidR="000956FF" w:rsidRPr="00115546">
              <w:rPr>
                <w:lang w:val="en-GB"/>
              </w:rPr>
              <w:t>discover</w:t>
            </w:r>
            <w:r w:rsidRPr="00115546">
              <w:rPr>
                <w:lang w:val="en-GB"/>
              </w:rPr>
              <w:t>y</w:t>
            </w:r>
            <w:r w:rsidR="000956FF" w:rsidRPr="00115546">
              <w:rPr>
                <w:lang w:val="en-GB"/>
              </w:rPr>
              <w:t xml:space="preserve"> </w:t>
            </w:r>
            <w:r w:rsidRPr="00115546">
              <w:rPr>
                <w:lang w:val="en-GB"/>
              </w:rPr>
              <w:t xml:space="preserve">of </w:t>
            </w:r>
            <w:r w:rsidR="000956FF" w:rsidRPr="00115546">
              <w:rPr>
                <w:lang w:val="en-GB"/>
              </w:rPr>
              <w:t>policy identifiers</w:t>
            </w:r>
          </w:p>
        </w:tc>
        <w:tc>
          <w:tcPr>
            <w:tcW w:w="1839" w:type="dxa"/>
          </w:tcPr>
          <w:p w14:paraId="461A24AF" w14:textId="77777777" w:rsidR="000956FF" w:rsidRPr="00115546" w:rsidRDefault="000956FF" w:rsidP="001B7A0B">
            <w:pPr>
              <w:pStyle w:val="TAL"/>
              <w:rPr>
                <w:lang w:val="en-GB"/>
              </w:rPr>
            </w:pPr>
          </w:p>
        </w:tc>
      </w:tr>
      <w:tr w:rsidR="000956FF" w:rsidRPr="00115546" w14:paraId="000D8CB4" w14:textId="77777777" w:rsidTr="001B7A0B">
        <w:tc>
          <w:tcPr>
            <w:tcW w:w="1838" w:type="dxa"/>
          </w:tcPr>
          <w:p w14:paraId="797710F3" w14:textId="77777777" w:rsidR="000956FF" w:rsidRPr="00115546" w:rsidRDefault="000956FF" w:rsidP="001B7A0B">
            <w:pPr>
              <w:pStyle w:val="TAL"/>
              <w:rPr>
                <w:lang w:val="en-GB"/>
              </w:rPr>
            </w:pPr>
            <w:r w:rsidRPr="00115546">
              <w:rPr>
                <w:lang w:val="en-GB"/>
              </w:rPr>
              <w:t>REQ-A1-P-FUN8</w:t>
            </w:r>
          </w:p>
        </w:tc>
        <w:tc>
          <w:tcPr>
            <w:tcW w:w="5954" w:type="dxa"/>
          </w:tcPr>
          <w:p w14:paraId="67D24112" w14:textId="4104EB89" w:rsidR="000956FF" w:rsidRPr="00115546" w:rsidRDefault="00957483" w:rsidP="001B7A0B">
            <w:pPr>
              <w:pStyle w:val="TAL"/>
              <w:rPr>
                <w:lang w:val="en-GB"/>
              </w:rPr>
            </w:pPr>
            <w:r w:rsidRPr="00115546">
              <w:rPr>
                <w:lang w:val="en-GB"/>
              </w:rPr>
              <w:t xml:space="preserve">A1-P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information about an A1 policy</w:t>
            </w:r>
          </w:p>
        </w:tc>
        <w:tc>
          <w:tcPr>
            <w:tcW w:w="1839" w:type="dxa"/>
          </w:tcPr>
          <w:p w14:paraId="0817470E" w14:textId="77777777" w:rsidR="000956FF" w:rsidRPr="00115546" w:rsidRDefault="000956FF" w:rsidP="001B7A0B">
            <w:pPr>
              <w:pStyle w:val="TAL"/>
              <w:rPr>
                <w:lang w:val="en-GB"/>
              </w:rPr>
            </w:pPr>
          </w:p>
        </w:tc>
      </w:tr>
      <w:tr w:rsidR="000956FF" w:rsidRPr="00115546" w14:paraId="1E592739" w14:textId="77777777" w:rsidTr="001B7A0B">
        <w:tc>
          <w:tcPr>
            <w:tcW w:w="1838" w:type="dxa"/>
          </w:tcPr>
          <w:p w14:paraId="22DB73BD" w14:textId="77777777" w:rsidR="000956FF" w:rsidRPr="00115546" w:rsidRDefault="000956FF" w:rsidP="001B7A0B">
            <w:pPr>
              <w:pStyle w:val="TAL"/>
              <w:rPr>
                <w:lang w:val="en-GB"/>
              </w:rPr>
            </w:pPr>
            <w:r w:rsidRPr="00115546">
              <w:rPr>
                <w:lang w:val="en-GB"/>
              </w:rPr>
              <w:t>REQ-A1-P-FUN9</w:t>
            </w:r>
          </w:p>
        </w:tc>
        <w:tc>
          <w:tcPr>
            <w:tcW w:w="5954" w:type="dxa"/>
          </w:tcPr>
          <w:p w14:paraId="57F3E2CA" w14:textId="6E1451B2" w:rsidR="000956FF" w:rsidRPr="00115546" w:rsidRDefault="00957483" w:rsidP="001B7A0B">
            <w:pPr>
              <w:pStyle w:val="TAL"/>
              <w:rPr>
                <w:lang w:val="en-GB"/>
              </w:rPr>
            </w:pPr>
            <w:r w:rsidRPr="00115546">
              <w:rPr>
                <w:lang w:val="en-GB"/>
              </w:rPr>
              <w:t xml:space="preserve">A1-P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status information related to an A1 policy</w:t>
            </w:r>
          </w:p>
        </w:tc>
        <w:tc>
          <w:tcPr>
            <w:tcW w:w="1839" w:type="dxa"/>
          </w:tcPr>
          <w:p w14:paraId="425051A6" w14:textId="77777777" w:rsidR="000956FF" w:rsidRPr="00115546" w:rsidRDefault="000956FF" w:rsidP="001B7A0B">
            <w:pPr>
              <w:pStyle w:val="TAL"/>
              <w:rPr>
                <w:lang w:val="en-GB"/>
              </w:rPr>
            </w:pPr>
          </w:p>
        </w:tc>
      </w:tr>
      <w:tr w:rsidR="000956FF" w:rsidRPr="00115546" w14:paraId="3B9DFE46" w14:textId="77777777" w:rsidTr="001B7A0B">
        <w:tc>
          <w:tcPr>
            <w:tcW w:w="1838" w:type="dxa"/>
          </w:tcPr>
          <w:p w14:paraId="5D4267FC" w14:textId="77777777" w:rsidR="000956FF" w:rsidRPr="00115546" w:rsidRDefault="000956FF" w:rsidP="001B7A0B">
            <w:pPr>
              <w:pStyle w:val="TAL"/>
              <w:rPr>
                <w:lang w:val="en-GB"/>
              </w:rPr>
            </w:pPr>
            <w:r w:rsidRPr="00115546">
              <w:rPr>
                <w:lang w:val="en-GB"/>
              </w:rPr>
              <w:t>REQ-A1-P-FUN10</w:t>
            </w:r>
          </w:p>
        </w:tc>
        <w:tc>
          <w:tcPr>
            <w:tcW w:w="5954" w:type="dxa"/>
          </w:tcPr>
          <w:p w14:paraId="579C03D0" w14:textId="42B17FE6" w:rsidR="000956FF" w:rsidRPr="00115546" w:rsidRDefault="00957483" w:rsidP="001B7A0B">
            <w:pPr>
              <w:pStyle w:val="TAL"/>
              <w:rPr>
                <w:lang w:val="en-GB"/>
              </w:rPr>
            </w:pPr>
            <w:r w:rsidRPr="00115546">
              <w:rPr>
                <w:lang w:val="en-GB"/>
              </w:rPr>
              <w:t xml:space="preserve">A1-P shall support </w:t>
            </w:r>
            <w:r w:rsidR="000956FF" w:rsidRPr="00115546">
              <w:rPr>
                <w:lang w:val="en-GB"/>
              </w:rPr>
              <w:t>subscri</w:t>
            </w:r>
            <w:r w:rsidRPr="00115546">
              <w:rPr>
                <w:lang w:val="en-GB"/>
              </w:rPr>
              <w:t>ption</w:t>
            </w:r>
            <w:r w:rsidR="000956FF" w:rsidRPr="00115546">
              <w:rPr>
                <w:lang w:val="en-GB"/>
              </w:rPr>
              <w:t xml:space="preserve"> to, and notifi</w:t>
            </w:r>
            <w:r w:rsidRPr="00115546">
              <w:rPr>
                <w:lang w:val="en-GB"/>
              </w:rPr>
              <w:t>cation</w:t>
            </w:r>
            <w:r w:rsidR="000956FF" w:rsidRPr="00115546">
              <w:rPr>
                <w:lang w:val="en-GB"/>
              </w:rPr>
              <w:t xml:space="preserve"> about, changes in status information related to an A1 policy</w:t>
            </w:r>
          </w:p>
        </w:tc>
        <w:tc>
          <w:tcPr>
            <w:tcW w:w="1839" w:type="dxa"/>
          </w:tcPr>
          <w:p w14:paraId="174B3787" w14:textId="77777777" w:rsidR="000956FF" w:rsidRPr="00115546" w:rsidRDefault="000956FF" w:rsidP="001B7A0B">
            <w:pPr>
              <w:pStyle w:val="TAL"/>
              <w:rPr>
                <w:lang w:val="en-GB"/>
              </w:rPr>
            </w:pPr>
          </w:p>
        </w:tc>
      </w:tr>
      <w:tr w:rsidR="00E35EE9" w:rsidRPr="00115546" w14:paraId="445D4735" w14:textId="77777777" w:rsidTr="00E35EE9">
        <w:tc>
          <w:tcPr>
            <w:tcW w:w="1838" w:type="dxa"/>
          </w:tcPr>
          <w:p w14:paraId="325A45BE" w14:textId="77777777" w:rsidR="00E35EE9" w:rsidRPr="00115546" w:rsidRDefault="00E35EE9" w:rsidP="001624D7">
            <w:pPr>
              <w:pStyle w:val="TAL"/>
            </w:pPr>
            <w:bookmarkStart w:id="86" w:name="_Toc100317774"/>
            <w:bookmarkEnd w:id="85"/>
            <w:r w:rsidRPr="00115546">
              <w:t>REQ-A1-P-FUN11</w:t>
            </w:r>
          </w:p>
        </w:tc>
        <w:tc>
          <w:tcPr>
            <w:tcW w:w="5954" w:type="dxa"/>
          </w:tcPr>
          <w:p w14:paraId="4C324943" w14:textId="77777777" w:rsidR="00E35EE9" w:rsidRPr="00115546" w:rsidRDefault="00E35EE9" w:rsidP="001624D7">
            <w:pPr>
              <w:pStyle w:val="TAL"/>
            </w:pPr>
            <w:r w:rsidRPr="00115546">
              <w:t>A1-P shall support authorization of service access requests</w:t>
            </w:r>
          </w:p>
        </w:tc>
        <w:tc>
          <w:tcPr>
            <w:tcW w:w="1839" w:type="dxa"/>
          </w:tcPr>
          <w:p w14:paraId="403174DE" w14:textId="77777777" w:rsidR="00E35EE9" w:rsidRPr="00115546" w:rsidRDefault="00E35EE9" w:rsidP="001624D7">
            <w:pPr>
              <w:pStyle w:val="TAL"/>
            </w:pPr>
          </w:p>
        </w:tc>
      </w:tr>
    </w:tbl>
    <w:p w14:paraId="1F45B83C" w14:textId="77777777" w:rsidR="00BB586C" w:rsidRDefault="00BB586C" w:rsidP="000956FF">
      <w:pPr>
        <w:rPr>
          <w:lang w:val="en-GB"/>
        </w:rPr>
      </w:pPr>
    </w:p>
    <w:p w14:paraId="5FA3AB03" w14:textId="0B1427C0" w:rsidR="000956FF" w:rsidRPr="00115546" w:rsidRDefault="000956FF" w:rsidP="000956FF">
      <w:pPr>
        <w:rPr>
          <w:lang w:val="en-GB"/>
        </w:rPr>
      </w:pPr>
      <w:r w:rsidRPr="00115546">
        <w:rPr>
          <w:lang w:val="en-GB"/>
        </w:rPr>
        <w:t>For the A1 enrichment information service</w:t>
      </w:r>
      <w:r w:rsidR="005A0E1D" w:rsidRPr="00115546">
        <w:rPr>
          <w:lang w:val="en-GB"/>
        </w:rPr>
        <w:t xml:space="preserve"> (A1-EI)</w:t>
      </w:r>
      <w:r w:rsidRPr="00115546">
        <w:rPr>
          <w:lang w:val="en-GB"/>
        </w:rPr>
        <w:t xml:space="preserve">, the functional requirements are included in </w:t>
      </w:r>
      <w:r w:rsidR="006F0BF5" w:rsidRPr="00115546">
        <w:rPr>
          <w:lang w:val="en-GB"/>
        </w:rPr>
        <w:t>t</w:t>
      </w:r>
      <w:r w:rsidRPr="00115546">
        <w:rPr>
          <w:lang w:val="en-GB"/>
        </w:rPr>
        <w:t>able 5.1-2.</w:t>
      </w:r>
    </w:p>
    <w:p w14:paraId="24E47B5E" w14:textId="406ED100" w:rsidR="000956FF" w:rsidRPr="00115546" w:rsidRDefault="000956FF" w:rsidP="000956FF">
      <w:pPr>
        <w:pStyle w:val="TH"/>
        <w:rPr>
          <w:lang w:val="en-GB"/>
        </w:rPr>
      </w:pPr>
      <w:r w:rsidRPr="00115546">
        <w:rPr>
          <w:lang w:val="en-GB"/>
        </w:rPr>
        <w:t xml:space="preserve">Table 5.1-2 A1 enrichment information </w:t>
      </w:r>
      <w:r w:rsidR="005A0E1D" w:rsidRPr="00115546">
        <w:rPr>
          <w:lang w:val="en-GB"/>
        </w:rPr>
        <w:t xml:space="preserve">service (A1-EI) </w:t>
      </w:r>
      <w:r w:rsidRPr="00115546">
        <w:rPr>
          <w:lang w:val="en-GB"/>
        </w:rPr>
        <w:t>functional requirements</w:t>
      </w:r>
    </w:p>
    <w:tbl>
      <w:tblPr>
        <w:tblStyle w:val="TableGrid"/>
        <w:tblW w:w="0" w:type="auto"/>
        <w:tblLook w:val="04A0" w:firstRow="1" w:lastRow="0" w:firstColumn="1" w:lastColumn="0" w:noHBand="0" w:noVBand="1"/>
      </w:tblPr>
      <w:tblGrid>
        <w:gridCol w:w="1838"/>
        <w:gridCol w:w="5954"/>
        <w:gridCol w:w="1839"/>
      </w:tblGrid>
      <w:tr w:rsidR="000956FF" w:rsidRPr="00115546" w14:paraId="406D5BE3" w14:textId="77777777" w:rsidTr="001B7A0B">
        <w:tc>
          <w:tcPr>
            <w:tcW w:w="1838" w:type="dxa"/>
          </w:tcPr>
          <w:p w14:paraId="6C5D807D" w14:textId="77777777" w:rsidR="000956FF" w:rsidRPr="00115546" w:rsidRDefault="000956FF" w:rsidP="001B7A0B">
            <w:pPr>
              <w:pStyle w:val="TAH"/>
              <w:rPr>
                <w:lang w:val="en-GB"/>
              </w:rPr>
            </w:pPr>
            <w:r w:rsidRPr="00115546">
              <w:rPr>
                <w:lang w:val="en-GB"/>
              </w:rPr>
              <w:t>REQ</w:t>
            </w:r>
          </w:p>
        </w:tc>
        <w:tc>
          <w:tcPr>
            <w:tcW w:w="5954" w:type="dxa"/>
          </w:tcPr>
          <w:p w14:paraId="5A173637" w14:textId="77777777" w:rsidR="000956FF" w:rsidRPr="00115546" w:rsidRDefault="000956FF" w:rsidP="001B7A0B">
            <w:pPr>
              <w:pStyle w:val="TAH"/>
              <w:rPr>
                <w:lang w:val="en-GB"/>
              </w:rPr>
            </w:pPr>
            <w:r w:rsidRPr="00115546">
              <w:rPr>
                <w:lang w:val="en-GB"/>
              </w:rPr>
              <w:t>Description</w:t>
            </w:r>
          </w:p>
        </w:tc>
        <w:tc>
          <w:tcPr>
            <w:tcW w:w="1839" w:type="dxa"/>
          </w:tcPr>
          <w:p w14:paraId="4787D118" w14:textId="77777777" w:rsidR="000956FF" w:rsidRPr="00115546" w:rsidRDefault="000956FF" w:rsidP="001B7A0B">
            <w:pPr>
              <w:pStyle w:val="TAH"/>
              <w:rPr>
                <w:lang w:val="en-GB"/>
              </w:rPr>
            </w:pPr>
            <w:r w:rsidRPr="00115546">
              <w:rPr>
                <w:lang w:val="en-GB"/>
              </w:rPr>
              <w:t>Note</w:t>
            </w:r>
          </w:p>
        </w:tc>
      </w:tr>
      <w:tr w:rsidR="000956FF" w:rsidRPr="00115546" w14:paraId="17A8A25E" w14:textId="77777777" w:rsidTr="001B7A0B">
        <w:tc>
          <w:tcPr>
            <w:tcW w:w="1838" w:type="dxa"/>
          </w:tcPr>
          <w:p w14:paraId="3E6AE8F5" w14:textId="77777777" w:rsidR="000956FF" w:rsidRPr="00115546" w:rsidRDefault="000956FF" w:rsidP="001B7A0B">
            <w:pPr>
              <w:pStyle w:val="TAL"/>
              <w:rPr>
                <w:lang w:val="en-GB"/>
              </w:rPr>
            </w:pPr>
            <w:bookmarkStart w:id="87" w:name="_Hlk160781485"/>
            <w:r w:rsidRPr="00115546">
              <w:rPr>
                <w:lang w:val="en-GB"/>
              </w:rPr>
              <w:t>REQ-A1-EI-FUN1</w:t>
            </w:r>
          </w:p>
        </w:tc>
        <w:tc>
          <w:tcPr>
            <w:tcW w:w="5954" w:type="dxa"/>
          </w:tcPr>
          <w:p w14:paraId="2677E283" w14:textId="2E8478F7" w:rsidR="000956FF" w:rsidRPr="00115546" w:rsidRDefault="005A0E1D" w:rsidP="001B7A0B">
            <w:pPr>
              <w:pStyle w:val="TAL"/>
              <w:rPr>
                <w:lang w:val="en-GB"/>
              </w:rPr>
            </w:pPr>
            <w:r w:rsidRPr="00115546">
              <w:rPr>
                <w:lang w:val="en-GB"/>
              </w:rPr>
              <w:t xml:space="preserve">A1-EI shall support </w:t>
            </w:r>
            <w:r w:rsidR="000956FF" w:rsidRPr="00115546">
              <w:rPr>
                <w:lang w:val="en-GB"/>
              </w:rPr>
              <w:t>discover</w:t>
            </w:r>
            <w:r w:rsidRPr="00115546">
              <w:rPr>
                <w:lang w:val="en-GB"/>
              </w:rPr>
              <w:t>y of</w:t>
            </w:r>
            <w:r w:rsidR="000956FF" w:rsidRPr="00115546">
              <w:rPr>
                <w:lang w:val="en-GB"/>
              </w:rPr>
              <w:t xml:space="preserve"> EI type identifiers</w:t>
            </w:r>
          </w:p>
        </w:tc>
        <w:tc>
          <w:tcPr>
            <w:tcW w:w="1839" w:type="dxa"/>
          </w:tcPr>
          <w:p w14:paraId="60397775" w14:textId="77777777" w:rsidR="000956FF" w:rsidRPr="00115546" w:rsidRDefault="000956FF" w:rsidP="001B7A0B">
            <w:pPr>
              <w:pStyle w:val="TAL"/>
              <w:rPr>
                <w:lang w:val="en-GB"/>
              </w:rPr>
            </w:pPr>
          </w:p>
        </w:tc>
      </w:tr>
      <w:tr w:rsidR="000956FF" w:rsidRPr="00115546" w14:paraId="1B638944" w14:textId="77777777" w:rsidTr="001B7A0B">
        <w:tc>
          <w:tcPr>
            <w:tcW w:w="1838" w:type="dxa"/>
          </w:tcPr>
          <w:p w14:paraId="3B69A1FA" w14:textId="77777777" w:rsidR="000956FF" w:rsidRPr="00115546" w:rsidRDefault="000956FF" w:rsidP="001B7A0B">
            <w:pPr>
              <w:pStyle w:val="TAL"/>
              <w:rPr>
                <w:lang w:val="en-GB"/>
              </w:rPr>
            </w:pPr>
            <w:r w:rsidRPr="00115546">
              <w:rPr>
                <w:lang w:val="en-GB"/>
              </w:rPr>
              <w:t>REQ-A1-EI-FUN2</w:t>
            </w:r>
          </w:p>
        </w:tc>
        <w:tc>
          <w:tcPr>
            <w:tcW w:w="5954" w:type="dxa"/>
          </w:tcPr>
          <w:p w14:paraId="5E77C5A4" w14:textId="77777777" w:rsidR="000956FF" w:rsidRPr="00115546" w:rsidRDefault="000956FF" w:rsidP="001B7A0B">
            <w:pPr>
              <w:pStyle w:val="TAL"/>
              <w:rPr>
                <w:lang w:val="en-GB"/>
              </w:rPr>
            </w:pPr>
            <w:r w:rsidRPr="00115546">
              <w:rPr>
                <w:lang w:val="en-GB"/>
              </w:rPr>
              <w:t>An EI type shall be identified by an EI type identifier</w:t>
            </w:r>
          </w:p>
        </w:tc>
        <w:tc>
          <w:tcPr>
            <w:tcW w:w="1839" w:type="dxa"/>
          </w:tcPr>
          <w:p w14:paraId="33E60BE8" w14:textId="77777777" w:rsidR="000956FF" w:rsidRPr="00115546" w:rsidRDefault="000956FF" w:rsidP="001B7A0B">
            <w:pPr>
              <w:pStyle w:val="TAL"/>
              <w:rPr>
                <w:lang w:val="en-GB"/>
              </w:rPr>
            </w:pPr>
          </w:p>
        </w:tc>
      </w:tr>
      <w:tr w:rsidR="000956FF" w:rsidRPr="00115546" w14:paraId="4FC01D39" w14:textId="77777777" w:rsidTr="001B7A0B">
        <w:tc>
          <w:tcPr>
            <w:tcW w:w="1838" w:type="dxa"/>
          </w:tcPr>
          <w:p w14:paraId="5495C234" w14:textId="77777777" w:rsidR="000956FF" w:rsidRPr="00115546" w:rsidRDefault="000956FF" w:rsidP="001B7A0B">
            <w:pPr>
              <w:pStyle w:val="TAL"/>
              <w:rPr>
                <w:lang w:val="en-GB"/>
              </w:rPr>
            </w:pPr>
            <w:r w:rsidRPr="00115546">
              <w:rPr>
                <w:lang w:val="en-GB"/>
              </w:rPr>
              <w:t>REQ-A1-EI-FUN3</w:t>
            </w:r>
          </w:p>
        </w:tc>
        <w:tc>
          <w:tcPr>
            <w:tcW w:w="5954" w:type="dxa"/>
          </w:tcPr>
          <w:p w14:paraId="10483031" w14:textId="3CE4BC81" w:rsidR="000956FF" w:rsidRPr="00115546" w:rsidRDefault="005A0E1D" w:rsidP="001B7A0B">
            <w:pPr>
              <w:pStyle w:val="TAL"/>
              <w:rPr>
                <w:lang w:val="en-GB"/>
              </w:rPr>
            </w:pPr>
            <w:r w:rsidRPr="00115546">
              <w:rPr>
                <w:lang w:val="en-GB"/>
              </w:rPr>
              <w:t xml:space="preserve">A1-EI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information about EI types</w:t>
            </w:r>
          </w:p>
        </w:tc>
        <w:tc>
          <w:tcPr>
            <w:tcW w:w="1839" w:type="dxa"/>
          </w:tcPr>
          <w:p w14:paraId="3C6D7F79" w14:textId="77777777" w:rsidR="000956FF" w:rsidRPr="00115546" w:rsidRDefault="000956FF" w:rsidP="001B7A0B">
            <w:pPr>
              <w:pStyle w:val="TAL"/>
              <w:rPr>
                <w:lang w:val="en-GB"/>
              </w:rPr>
            </w:pPr>
          </w:p>
        </w:tc>
      </w:tr>
      <w:tr w:rsidR="000956FF" w:rsidRPr="00115546" w14:paraId="5CDFDC7F" w14:textId="77777777" w:rsidTr="001B7A0B">
        <w:tc>
          <w:tcPr>
            <w:tcW w:w="1838" w:type="dxa"/>
          </w:tcPr>
          <w:p w14:paraId="182DEC80" w14:textId="77777777" w:rsidR="000956FF" w:rsidRPr="00115546" w:rsidRDefault="000956FF" w:rsidP="001B7A0B">
            <w:pPr>
              <w:pStyle w:val="TAL"/>
              <w:rPr>
                <w:lang w:val="en-GB"/>
              </w:rPr>
            </w:pPr>
            <w:r w:rsidRPr="00115546">
              <w:rPr>
                <w:lang w:val="en-GB"/>
              </w:rPr>
              <w:t>REQ-A1-EI-FUN4</w:t>
            </w:r>
          </w:p>
        </w:tc>
        <w:tc>
          <w:tcPr>
            <w:tcW w:w="5954" w:type="dxa"/>
          </w:tcPr>
          <w:p w14:paraId="34D6A758" w14:textId="30BF49AA" w:rsidR="000956FF" w:rsidRPr="00115546" w:rsidRDefault="005A0E1D" w:rsidP="001B7A0B">
            <w:pPr>
              <w:pStyle w:val="TAL"/>
              <w:rPr>
                <w:lang w:val="en-GB"/>
              </w:rPr>
            </w:pPr>
            <w:r w:rsidRPr="00115546">
              <w:rPr>
                <w:lang w:val="en-GB"/>
              </w:rPr>
              <w:t xml:space="preserve">A1-EI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status information related to an EI type</w:t>
            </w:r>
          </w:p>
        </w:tc>
        <w:tc>
          <w:tcPr>
            <w:tcW w:w="1839" w:type="dxa"/>
          </w:tcPr>
          <w:p w14:paraId="29DEA154" w14:textId="77777777" w:rsidR="000956FF" w:rsidRPr="00115546" w:rsidRDefault="000956FF" w:rsidP="001B7A0B">
            <w:pPr>
              <w:pStyle w:val="TAL"/>
              <w:rPr>
                <w:lang w:val="en-GB"/>
              </w:rPr>
            </w:pPr>
          </w:p>
        </w:tc>
      </w:tr>
      <w:tr w:rsidR="000956FF" w:rsidRPr="00115546" w14:paraId="192768F8" w14:textId="77777777" w:rsidTr="001B7A0B">
        <w:tc>
          <w:tcPr>
            <w:tcW w:w="1838" w:type="dxa"/>
          </w:tcPr>
          <w:p w14:paraId="131ACAD5" w14:textId="77777777" w:rsidR="000956FF" w:rsidRPr="00115546" w:rsidRDefault="000956FF" w:rsidP="001B7A0B">
            <w:pPr>
              <w:pStyle w:val="TAL"/>
              <w:rPr>
                <w:lang w:val="en-GB"/>
              </w:rPr>
            </w:pPr>
            <w:r w:rsidRPr="00115546">
              <w:rPr>
                <w:lang w:val="en-GB"/>
              </w:rPr>
              <w:t>REQ-A1-EI-FUN5</w:t>
            </w:r>
          </w:p>
        </w:tc>
        <w:tc>
          <w:tcPr>
            <w:tcW w:w="5954" w:type="dxa"/>
          </w:tcPr>
          <w:p w14:paraId="05E406ED" w14:textId="71CCF19C" w:rsidR="000956FF" w:rsidRPr="00115546" w:rsidRDefault="005A0E1D" w:rsidP="001B7A0B">
            <w:pPr>
              <w:pStyle w:val="TAL"/>
              <w:rPr>
                <w:lang w:val="en-GB"/>
              </w:rPr>
            </w:pPr>
            <w:r w:rsidRPr="00115546">
              <w:rPr>
                <w:lang w:val="en-GB"/>
              </w:rPr>
              <w:t xml:space="preserve">A1-EI shall support </w:t>
            </w:r>
            <w:r w:rsidR="000956FF" w:rsidRPr="00115546">
              <w:rPr>
                <w:lang w:val="en-GB"/>
              </w:rPr>
              <w:t>subscri</w:t>
            </w:r>
            <w:r w:rsidRPr="00115546">
              <w:rPr>
                <w:lang w:val="en-GB"/>
              </w:rPr>
              <w:t>ption</w:t>
            </w:r>
            <w:r w:rsidR="000956FF" w:rsidRPr="00115546">
              <w:rPr>
                <w:lang w:val="en-GB"/>
              </w:rPr>
              <w:t xml:space="preserve"> to, and notifi</w:t>
            </w:r>
            <w:r w:rsidRPr="00115546">
              <w:rPr>
                <w:lang w:val="en-GB"/>
              </w:rPr>
              <w:t>cation</w:t>
            </w:r>
            <w:r w:rsidR="000956FF" w:rsidRPr="00115546">
              <w:rPr>
                <w:lang w:val="en-GB"/>
              </w:rPr>
              <w:t xml:space="preserve"> about, changes in status information related to an EI type</w:t>
            </w:r>
          </w:p>
        </w:tc>
        <w:tc>
          <w:tcPr>
            <w:tcW w:w="1839" w:type="dxa"/>
          </w:tcPr>
          <w:p w14:paraId="17EA78C2" w14:textId="77777777" w:rsidR="000956FF" w:rsidRPr="00115546" w:rsidRDefault="000956FF" w:rsidP="001B7A0B">
            <w:pPr>
              <w:pStyle w:val="TAL"/>
              <w:rPr>
                <w:lang w:val="en-GB"/>
              </w:rPr>
            </w:pPr>
          </w:p>
        </w:tc>
      </w:tr>
      <w:tr w:rsidR="000956FF" w:rsidRPr="00115546" w14:paraId="6720DA24" w14:textId="77777777" w:rsidTr="001B7A0B">
        <w:tc>
          <w:tcPr>
            <w:tcW w:w="1838" w:type="dxa"/>
          </w:tcPr>
          <w:p w14:paraId="17F2B84E" w14:textId="77777777" w:rsidR="000956FF" w:rsidRPr="00115546" w:rsidRDefault="000956FF" w:rsidP="001B7A0B">
            <w:pPr>
              <w:pStyle w:val="TAL"/>
              <w:rPr>
                <w:lang w:val="en-GB"/>
              </w:rPr>
            </w:pPr>
            <w:r w:rsidRPr="00115546">
              <w:rPr>
                <w:lang w:val="en-GB"/>
              </w:rPr>
              <w:t>REQ-A1-EI-FUN6</w:t>
            </w:r>
          </w:p>
        </w:tc>
        <w:tc>
          <w:tcPr>
            <w:tcW w:w="5954" w:type="dxa"/>
          </w:tcPr>
          <w:p w14:paraId="55954361" w14:textId="5E5DDAFE" w:rsidR="000956FF" w:rsidRPr="00115546" w:rsidRDefault="005A0E1D" w:rsidP="001B7A0B">
            <w:pPr>
              <w:pStyle w:val="TAL"/>
              <w:rPr>
                <w:lang w:val="en-GB"/>
              </w:rPr>
            </w:pPr>
            <w:r w:rsidRPr="00115546">
              <w:rPr>
                <w:lang w:val="en-GB"/>
              </w:rPr>
              <w:t xml:space="preserve">A1-EI shall support </w:t>
            </w:r>
            <w:r w:rsidR="000956FF" w:rsidRPr="00115546">
              <w:rPr>
                <w:lang w:val="en-GB"/>
              </w:rPr>
              <w:t xml:space="preserve">request </w:t>
            </w:r>
            <w:r w:rsidRPr="00115546">
              <w:rPr>
                <w:lang w:val="en-GB"/>
              </w:rPr>
              <w:t xml:space="preserve">of </w:t>
            </w:r>
            <w:r w:rsidR="000956FF" w:rsidRPr="00115546">
              <w:rPr>
                <w:lang w:val="en-GB"/>
              </w:rPr>
              <w:t>enrichment information related to an EI type by managing an EI job</w:t>
            </w:r>
          </w:p>
        </w:tc>
        <w:tc>
          <w:tcPr>
            <w:tcW w:w="1839" w:type="dxa"/>
          </w:tcPr>
          <w:p w14:paraId="5A46BF2C" w14:textId="77777777" w:rsidR="000956FF" w:rsidRPr="00115546" w:rsidRDefault="000956FF" w:rsidP="001B7A0B">
            <w:pPr>
              <w:pStyle w:val="TAL"/>
              <w:rPr>
                <w:lang w:val="en-GB"/>
              </w:rPr>
            </w:pPr>
          </w:p>
        </w:tc>
      </w:tr>
      <w:tr w:rsidR="000956FF" w:rsidRPr="00115546" w14:paraId="2A3EAF29" w14:textId="77777777" w:rsidTr="001B7A0B">
        <w:tc>
          <w:tcPr>
            <w:tcW w:w="1838" w:type="dxa"/>
          </w:tcPr>
          <w:p w14:paraId="725D8B24" w14:textId="77777777" w:rsidR="000956FF" w:rsidRPr="00115546" w:rsidRDefault="000956FF" w:rsidP="001B7A0B">
            <w:pPr>
              <w:pStyle w:val="TAL"/>
              <w:rPr>
                <w:lang w:val="en-GB"/>
              </w:rPr>
            </w:pPr>
            <w:r w:rsidRPr="00115546">
              <w:rPr>
                <w:lang w:val="en-GB"/>
              </w:rPr>
              <w:t>REQ-A1-EI-FUN7</w:t>
            </w:r>
          </w:p>
        </w:tc>
        <w:tc>
          <w:tcPr>
            <w:tcW w:w="5954" w:type="dxa"/>
          </w:tcPr>
          <w:p w14:paraId="09AFCBC8" w14:textId="51A71CB6" w:rsidR="000956FF" w:rsidRPr="00115546" w:rsidRDefault="005A0E1D" w:rsidP="001B7A0B">
            <w:pPr>
              <w:pStyle w:val="TAL"/>
              <w:rPr>
                <w:lang w:val="en-GB"/>
              </w:rPr>
            </w:pPr>
            <w:r w:rsidRPr="00115546">
              <w:rPr>
                <w:lang w:val="en-GB"/>
              </w:rPr>
              <w:t xml:space="preserve">A1-EI shall support </w:t>
            </w:r>
            <w:r w:rsidR="000956FF" w:rsidRPr="00115546">
              <w:rPr>
                <w:lang w:val="en-GB"/>
              </w:rPr>
              <w:t>discover</w:t>
            </w:r>
            <w:r w:rsidRPr="00115546">
              <w:rPr>
                <w:lang w:val="en-GB"/>
              </w:rPr>
              <w:t>y of</w:t>
            </w:r>
            <w:r w:rsidR="000956FF" w:rsidRPr="00115546">
              <w:rPr>
                <w:lang w:val="en-GB"/>
              </w:rPr>
              <w:t xml:space="preserve"> EI job identifiers</w:t>
            </w:r>
          </w:p>
        </w:tc>
        <w:tc>
          <w:tcPr>
            <w:tcW w:w="1839" w:type="dxa"/>
          </w:tcPr>
          <w:p w14:paraId="38297A1E" w14:textId="77777777" w:rsidR="000956FF" w:rsidRPr="00115546" w:rsidRDefault="000956FF" w:rsidP="001B7A0B">
            <w:pPr>
              <w:pStyle w:val="TAL"/>
              <w:rPr>
                <w:lang w:val="en-GB"/>
              </w:rPr>
            </w:pPr>
          </w:p>
        </w:tc>
      </w:tr>
      <w:tr w:rsidR="000956FF" w:rsidRPr="00115546" w14:paraId="496160C5" w14:textId="77777777" w:rsidTr="001B7A0B">
        <w:tc>
          <w:tcPr>
            <w:tcW w:w="1838" w:type="dxa"/>
          </w:tcPr>
          <w:p w14:paraId="41D27EB4" w14:textId="77777777" w:rsidR="000956FF" w:rsidRPr="00115546" w:rsidRDefault="000956FF" w:rsidP="001B7A0B">
            <w:pPr>
              <w:pStyle w:val="TAL"/>
              <w:rPr>
                <w:lang w:val="en-GB"/>
              </w:rPr>
            </w:pPr>
            <w:r w:rsidRPr="00115546">
              <w:rPr>
                <w:lang w:val="en-GB"/>
              </w:rPr>
              <w:t>REQ-A1-EI-FUN8</w:t>
            </w:r>
          </w:p>
        </w:tc>
        <w:tc>
          <w:tcPr>
            <w:tcW w:w="5954" w:type="dxa"/>
          </w:tcPr>
          <w:p w14:paraId="43538BD1" w14:textId="4EA157C5" w:rsidR="000956FF" w:rsidRPr="00115546" w:rsidRDefault="005A0E1D" w:rsidP="001B7A0B">
            <w:pPr>
              <w:pStyle w:val="TAL"/>
              <w:rPr>
                <w:lang w:val="en-GB"/>
              </w:rPr>
            </w:pPr>
            <w:r w:rsidRPr="00115546">
              <w:rPr>
                <w:lang w:val="en-GB"/>
              </w:rPr>
              <w:t xml:space="preserve">A1-EI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information about an EI job</w:t>
            </w:r>
          </w:p>
        </w:tc>
        <w:tc>
          <w:tcPr>
            <w:tcW w:w="1839" w:type="dxa"/>
          </w:tcPr>
          <w:p w14:paraId="7727B540" w14:textId="77777777" w:rsidR="000956FF" w:rsidRPr="00115546" w:rsidRDefault="000956FF" w:rsidP="001B7A0B">
            <w:pPr>
              <w:pStyle w:val="TAL"/>
              <w:rPr>
                <w:lang w:val="en-GB"/>
              </w:rPr>
            </w:pPr>
          </w:p>
        </w:tc>
      </w:tr>
      <w:tr w:rsidR="000956FF" w:rsidRPr="00115546" w14:paraId="423A33C4" w14:textId="77777777" w:rsidTr="001B7A0B">
        <w:tc>
          <w:tcPr>
            <w:tcW w:w="1838" w:type="dxa"/>
          </w:tcPr>
          <w:p w14:paraId="37CA3D9C" w14:textId="77777777" w:rsidR="000956FF" w:rsidRPr="00115546" w:rsidRDefault="000956FF" w:rsidP="001B7A0B">
            <w:pPr>
              <w:pStyle w:val="TAL"/>
              <w:rPr>
                <w:lang w:val="en-GB"/>
              </w:rPr>
            </w:pPr>
            <w:r w:rsidRPr="00115546">
              <w:rPr>
                <w:lang w:val="en-GB"/>
              </w:rPr>
              <w:t>REQ-A1-EI-FUN9</w:t>
            </w:r>
          </w:p>
        </w:tc>
        <w:tc>
          <w:tcPr>
            <w:tcW w:w="5954" w:type="dxa"/>
          </w:tcPr>
          <w:p w14:paraId="64AA4D8E" w14:textId="0538A854" w:rsidR="000956FF" w:rsidRPr="00115546" w:rsidRDefault="005A0E1D" w:rsidP="001B7A0B">
            <w:pPr>
              <w:pStyle w:val="TAL"/>
              <w:rPr>
                <w:lang w:val="en-GB"/>
              </w:rPr>
            </w:pPr>
            <w:r w:rsidRPr="00115546">
              <w:rPr>
                <w:lang w:val="en-GB"/>
              </w:rPr>
              <w:t xml:space="preserve">A1-EI shall support </w:t>
            </w:r>
            <w:r w:rsidR="000956FF" w:rsidRPr="00115546">
              <w:rPr>
                <w:lang w:val="en-GB"/>
              </w:rPr>
              <w:t>retriev</w:t>
            </w:r>
            <w:r w:rsidRPr="00115546">
              <w:rPr>
                <w:lang w:val="en-GB"/>
              </w:rPr>
              <w:t>al</w:t>
            </w:r>
            <w:r w:rsidR="000956FF" w:rsidRPr="00115546">
              <w:rPr>
                <w:lang w:val="en-GB"/>
              </w:rPr>
              <w:t xml:space="preserve"> </w:t>
            </w:r>
            <w:r w:rsidRPr="00115546">
              <w:rPr>
                <w:lang w:val="en-GB"/>
              </w:rPr>
              <w:t xml:space="preserve">of </w:t>
            </w:r>
            <w:r w:rsidR="000956FF" w:rsidRPr="00115546">
              <w:rPr>
                <w:lang w:val="en-GB"/>
              </w:rPr>
              <w:t>status information related to an EI job</w:t>
            </w:r>
          </w:p>
        </w:tc>
        <w:tc>
          <w:tcPr>
            <w:tcW w:w="1839" w:type="dxa"/>
          </w:tcPr>
          <w:p w14:paraId="746E3027" w14:textId="77777777" w:rsidR="000956FF" w:rsidRPr="00115546" w:rsidRDefault="000956FF" w:rsidP="001B7A0B">
            <w:pPr>
              <w:pStyle w:val="TAL"/>
              <w:rPr>
                <w:lang w:val="en-GB"/>
              </w:rPr>
            </w:pPr>
          </w:p>
        </w:tc>
      </w:tr>
      <w:tr w:rsidR="000956FF" w:rsidRPr="00115546" w14:paraId="29A042C9" w14:textId="77777777" w:rsidTr="001B7A0B">
        <w:tc>
          <w:tcPr>
            <w:tcW w:w="1838" w:type="dxa"/>
          </w:tcPr>
          <w:p w14:paraId="4DE0B9BF" w14:textId="77777777" w:rsidR="000956FF" w:rsidRPr="00115546" w:rsidRDefault="000956FF" w:rsidP="001B7A0B">
            <w:pPr>
              <w:pStyle w:val="TAL"/>
              <w:rPr>
                <w:lang w:val="en-GB"/>
              </w:rPr>
            </w:pPr>
            <w:r w:rsidRPr="00115546">
              <w:rPr>
                <w:lang w:val="en-GB"/>
              </w:rPr>
              <w:t>REQ-A1-EI-FUN10</w:t>
            </w:r>
          </w:p>
        </w:tc>
        <w:tc>
          <w:tcPr>
            <w:tcW w:w="5954" w:type="dxa"/>
          </w:tcPr>
          <w:p w14:paraId="4142C288" w14:textId="53D8190B" w:rsidR="000956FF" w:rsidRPr="00115546" w:rsidRDefault="005A0E1D" w:rsidP="001B7A0B">
            <w:pPr>
              <w:pStyle w:val="TAL"/>
              <w:rPr>
                <w:lang w:val="en-GB"/>
              </w:rPr>
            </w:pPr>
            <w:r w:rsidRPr="00115546">
              <w:rPr>
                <w:lang w:val="en-GB"/>
              </w:rPr>
              <w:t xml:space="preserve">A1-EI shall support </w:t>
            </w:r>
            <w:r w:rsidR="000956FF" w:rsidRPr="00115546">
              <w:rPr>
                <w:lang w:val="en-GB"/>
              </w:rPr>
              <w:t>subscri</w:t>
            </w:r>
            <w:r w:rsidRPr="00115546">
              <w:rPr>
                <w:lang w:val="en-GB"/>
              </w:rPr>
              <w:t>ption</w:t>
            </w:r>
            <w:r w:rsidR="000956FF" w:rsidRPr="00115546">
              <w:rPr>
                <w:lang w:val="en-GB"/>
              </w:rPr>
              <w:t xml:space="preserve"> to, and notifi</w:t>
            </w:r>
            <w:r w:rsidRPr="00115546">
              <w:rPr>
                <w:lang w:val="en-GB"/>
              </w:rPr>
              <w:t>cation</w:t>
            </w:r>
            <w:r w:rsidR="000956FF" w:rsidRPr="00115546">
              <w:rPr>
                <w:lang w:val="en-GB"/>
              </w:rPr>
              <w:t xml:space="preserve"> about, changes in status information related to an EI job.</w:t>
            </w:r>
          </w:p>
        </w:tc>
        <w:tc>
          <w:tcPr>
            <w:tcW w:w="1839" w:type="dxa"/>
          </w:tcPr>
          <w:p w14:paraId="392DB5B2" w14:textId="77777777" w:rsidR="000956FF" w:rsidRPr="00115546" w:rsidRDefault="000956FF" w:rsidP="001B7A0B">
            <w:pPr>
              <w:pStyle w:val="TAL"/>
              <w:rPr>
                <w:lang w:val="en-GB"/>
              </w:rPr>
            </w:pPr>
          </w:p>
        </w:tc>
      </w:tr>
      <w:tr w:rsidR="000956FF" w:rsidRPr="00115546" w14:paraId="3FFE95C5" w14:textId="77777777" w:rsidTr="001B7A0B">
        <w:tc>
          <w:tcPr>
            <w:tcW w:w="1838" w:type="dxa"/>
          </w:tcPr>
          <w:p w14:paraId="042ED9B0" w14:textId="77777777" w:rsidR="000956FF" w:rsidRPr="00115546" w:rsidRDefault="000956FF" w:rsidP="001B7A0B">
            <w:pPr>
              <w:pStyle w:val="TAL"/>
              <w:rPr>
                <w:lang w:val="en-GB"/>
              </w:rPr>
            </w:pPr>
            <w:r w:rsidRPr="00115546">
              <w:rPr>
                <w:lang w:val="en-GB"/>
              </w:rPr>
              <w:t>REQ-A1-EI-FUN11</w:t>
            </w:r>
          </w:p>
        </w:tc>
        <w:tc>
          <w:tcPr>
            <w:tcW w:w="5954" w:type="dxa"/>
          </w:tcPr>
          <w:p w14:paraId="1461DF0D" w14:textId="2445AAA4" w:rsidR="000956FF" w:rsidRPr="00115546" w:rsidRDefault="005A0E1D" w:rsidP="001B7A0B">
            <w:pPr>
              <w:pStyle w:val="TAL"/>
              <w:rPr>
                <w:lang w:val="en-GB"/>
              </w:rPr>
            </w:pPr>
            <w:r w:rsidRPr="00115546">
              <w:rPr>
                <w:lang w:val="en-GB"/>
              </w:rPr>
              <w:t xml:space="preserve">A1-EI shall support </w:t>
            </w:r>
            <w:r w:rsidR="000956FF" w:rsidRPr="00115546">
              <w:rPr>
                <w:lang w:val="en-GB"/>
              </w:rPr>
              <w:t>deliver</w:t>
            </w:r>
            <w:r w:rsidRPr="00115546">
              <w:rPr>
                <w:lang w:val="en-GB"/>
              </w:rPr>
              <w:t>y of</w:t>
            </w:r>
            <w:r w:rsidR="000956FF" w:rsidRPr="00115546">
              <w:rPr>
                <w:lang w:val="en-GB"/>
              </w:rPr>
              <w:t xml:space="preserve"> enrichment information over the A1 interface</w:t>
            </w:r>
          </w:p>
        </w:tc>
        <w:tc>
          <w:tcPr>
            <w:tcW w:w="1839" w:type="dxa"/>
          </w:tcPr>
          <w:p w14:paraId="09B6AC59" w14:textId="77777777" w:rsidR="000956FF" w:rsidRPr="00115546" w:rsidRDefault="000956FF" w:rsidP="001B7A0B">
            <w:pPr>
              <w:pStyle w:val="TAL"/>
              <w:rPr>
                <w:lang w:val="en-GB"/>
              </w:rPr>
            </w:pPr>
          </w:p>
        </w:tc>
      </w:tr>
      <w:bookmarkEnd w:id="87"/>
      <w:tr w:rsidR="00E35EE9" w:rsidRPr="00115546" w14:paraId="365155A6" w14:textId="77777777" w:rsidTr="00E35EE9">
        <w:tc>
          <w:tcPr>
            <w:tcW w:w="1838" w:type="dxa"/>
          </w:tcPr>
          <w:p w14:paraId="16D59A69" w14:textId="77777777" w:rsidR="00E35EE9" w:rsidRPr="00115546" w:rsidRDefault="00E35EE9" w:rsidP="001624D7">
            <w:pPr>
              <w:pStyle w:val="TAL"/>
            </w:pPr>
            <w:r w:rsidRPr="00115546">
              <w:t>REQ-A1-EI-FUN12</w:t>
            </w:r>
          </w:p>
        </w:tc>
        <w:tc>
          <w:tcPr>
            <w:tcW w:w="5954" w:type="dxa"/>
          </w:tcPr>
          <w:p w14:paraId="1B91763A" w14:textId="77777777" w:rsidR="00E35EE9" w:rsidRPr="00115546" w:rsidRDefault="00E35EE9" w:rsidP="001624D7">
            <w:pPr>
              <w:pStyle w:val="TAL"/>
            </w:pPr>
            <w:r w:rsidRPr="00115546">
              <w:t>A1-EI shall support authorization of service access requests</w:t>
            </w:r>
          </w:p>
        </w:tc>
        <w:tc>
          <w:tcPr>
            <w:tcW w:w="1839" w:type="dxa"/>
          </w:tcPr>
          <w:p w14:paraId="36715EDF" w14:textId="77777777" w:rsidR="00E35EE9" w:rsidRPr="00115546" w:rsidRDefault="00E35EE9" w:rsidP="001624D7">
            <w:pPr>
              <w:pStyle w:val="TAL"/>
            </w:pPr>
          </w:p>
        </w:tc>
      </w:tr>
    </w:tbl>
    <w:p w14:paraId="1968B490" w14:textId="77777777" w:rsidR="00BB586C" w:rsidRDefault="00BB586C" w:rsidP="00E067B3">
      <w:pPr>
        <w:rPr>
          <w:lang w:val="en-GB"/>
        </w:rPr>
      </w:pPr>
    </w:p>
    <w:p w14:paraId="72B827B4" w14:textId="65200B91" w:rsidR="00E067B3" w:rsidRPr="00115546" w:rsidRDefault="00E067B3" w:rsidP="00E067B3">
      <w:pPr>
        <w:rPr>
          <w:lang w:val="en-GB"/>
        </w:rPr>
      </w:pPr>
      <w:r w:rsidRPr="00115546">
        <w:rPr>
          <w:lang w:val="en-GB"/>
        </w:rPr>
        <w:t>For the A1 ML model management service (A1-ML), the functional requirements are included in table 5.1-3.</w:t>
      </w:r>
    </w:p>
    <w:p w14:paraId="1DD826C5" w14:textId="77777777" w:rsidR="00E067B3" w:rsidRPr="00115546" w:rsidRDefault="00E067B3" w:rsidP="00E067B3">
      <w:pPr>
        <w:spacing w:after="0"/>
        <w:rPr>
          <w:rFonts w:eastAsiaTheme="minorEastAsia"/>
          <w:b/>
          <w:color w:val="FF0000"/>
          <w:lang w:val="en-GB" w:eastAsia="zh-CN"/>
        </w:rPr>
      </w:pPr>
    </w:p>
    <w:p w14:paraId="08540925" w14:textId="77777777" w:rsidR="00E067B3" w:rsidRPr="00115546" w:rsidRDefault="00E067B3" w:rsidP="00E067B3">
      <w:pPr>
        <w:pStyle w:val="TH"/>
      </w:pPr>
      <w:r w:rsidRPr="00115546">
        <w:t xml:space="preserve">Table 5.1-3 A1 </w:t>
      </w:r>
      <w:r w:rsidRPr="00115546">
        <w:rPr>
          <w:lang w:val="en-GB"/>
        </w:rPr>
        <w:t>ML model management</w:t>
      </w:r>
      <w:r w:rsidRPr="00115546">
        <w:t xml:space="preserve"> </w:t>
      </w:r>
      <w:r w:rsidRPr="00115546">
        <w:rPr>
          <w:lang w:val="en-GB"/>
        </w:rPr>
        <w:t xml:space="preserve">service (A1-ML) </w:t>
      </w:r>
      <w:r w:rsidRPr="00115546">
        <w:t>functional requirements</w:t>
      </w:r>
    </w:p>
    <w:tbl>
      <w:tblPr>
        <w:tblStyle w:val="TableGrid"/>
        <w:tblW w:w="0" w:type="auto"/>
        <w:tblLook w:val="04A0" w:firstRow="1" w:lastRow="0" w:firstColumn="1" w:lastColumn="0" w:noHBand="0" w:noVBand="1"/>
      </w:tblPr>
      <w:tblGrid>
        <w:gridCol w:w="1796"/>
        <w:gridCol w:w="5764"/>
        <w:gridCol w:w="1790"/>
      </w:tblGrid>
      <w:tr w:rsidR="00E067B3" w:rsidRPr="00115546" w14:paraId="643B0A02" w14:textId="77777777" w:rsidTr="00C36CB4">
        <w:tc>
          <w:tcPr>
            <w:tcW w:w="1796" w:type="dxa"/>
          </w:tcPr>
          <w:p w14:paraId="1AEF7F0D" w14:textId="77777777" w:rsidR="00E067B3" w:rsidRPr="00115546" w:rsidRDefault="00E067B3" w:rsidP="00C36CB4">
            <w:pPr>
              <w:pStyle w:val="TAH"/>
              <w:rPr>
                <w:lang w:val="en-GB"/>
              </w:rPr>
            </w:pPr>
            <w:r w:rsidRPr="00115546">
              <w:rPr>
                <w:lang w:val="en-GB"/>
              </w:rPr>
              <w:t>REQ</w:t>
            </w:r>
          </w:p>
        </w:tc>
        <w:tc>
          <w:tcPr>
            <w:tcW w:w="5764" w:type="dxa"/>
          </w:tcPr>
          <w:p w14:paraId="70E9C872" w14:textId="77777777" w:rsidR="00E067B3" w:rsidRPr="00115546" w:rsidRDefault="00E067B3" w:rsidP="00C36CB4">
            <w:pPr>
              <w:pStyle w:val="TAH"/>
              <w:rPr>
                <w:lang w:val="en-GB"/>
              </w:rPr>
            </w:pPr>
            <w:r w:rsidRPr="00115546">
              <w:rPr>
                <w:lang w:val="en-GB"/>
              </w:rPr>
              <w:t>Description</w:t>
            </w:r>
          </w:p>
        </w:tc>
        <w:tc>
          <w:tcPr>
            <w:tcW w:w="1790" w:type="dxa"/>
          </w:tcPr>
          <w:p w14:paraId="53BBBC7E" w14:textId="77777777" w:rsidR="00E067B3" w:rsidRPr="00115546" w:rsidRDefault="00E067B3" w:rsidP="00C36CB4">
            <w:pPr>
              <w:pStyle w:val="TAH"/>
              <w:rPr>
                <w:lang w:val="en-GB"/>
              </w:rPr>
            </w:pPr>
            <w:r w:rsidRPr="00115546">
              <w:rPr>
                <w:lang w:val="en-GB"/>
              </w:rPr>
              <w:t>Note</w:t>
            </w:r>
          </w:p>
        </w:tc>
      </w:tr>
      <w:tr w:rsidR="00E35EE9" w:rsidRPr="00115546" w14:paraId="16C54210" w14:textId="77777777" w:rsidTr="00E35EE9">
        <w:tc>
          <w:tcPr>
            <w:tcW w:w="1796" w:type="dxa"/>
          </w:tcPr>
          <w:p w14:paraId="225E0808" w14:textId="19AB9CF7" w:rsidR="00E35EE9" w:rsidRPr="00115546" w:rsidRDefault="00E35EE9" w:rsidP="001624D7">
            <w:pPr>
              <w:pStyle w:val="TAL"/>
            </w:pPr>
            <w:r w:rsidRPr="00115546">
              <w:t>REQ-A1-ML-FUN</w:t>
            </w:r>
            <w:r w:rsidR="00F7064A" w:rsidRPr="00115546">
              <w:t>1</w:t>
            </w:r>
          </w:p>
        </w:tc>
        <w:tc>
          <w:tcPr>
            <w:tcW w:w="5764" w:type="dxa"/>
          </w:tcPr>
          <w:p w14:paraId="0C66DD4C" w14:textId="77777777" w:rsidR="00E35EE9" w:rsidRPr="00115546" w:rsidRDefault="00E35EE9" w:rsidP="001624D7">
            <w:pPr>
              <w:pStyle w:val="TAL"/>
            </w:pPr>
            <w:r w:rsidRPr="00115546">
              <w:t>A1-ML shall support authorization of service access requests</w:t>
            </w:r>
          </w:p>
        </w:tc>
        <w:tc>
          <w:tcPr>
            <w:tcW w:w="1790" w:type="dxa"/>
          </w:tcPr>
          <w:p w14:paraId="61445D89" w14:textId="77777777" w:rsidR="00E35EE9" w:rsidRPr="00115546" w:rsidRDefault="00E35EE9" w:rsidP="001624D7">
            <w:pPr>
              <w:pStyle w:val="TAL"/>
            </w:pPr>
          </w:p>
        </w:tc>
      </w:tr>
      <w:tr w:rsidR="00F7064A" w:rsidRPr="00115546" w14:paraId="184CFBBF" w14:textId="77777777" w:rsidTr="00F7064A">
        <w:tc>
          <w:tcPr>
            <w:tcW w:w="1796" w:type="dxa"/>
          </w:tcPr>
          <w:p w14:paraId="388E15BA" w14:textId="3F3AFE2E" w:rsidR="00F7064A" w:rsidRPr="00115546" w:rsidRDefault="00F7064A" w:rsidP="006A01F8">
            <w:pPr>
              <w:pStyle w:val="TAL"/>
            </w:pPr>
            <w:bookmarkStart w:id="88" w:name="_Toc117062515"/>
            <w:r w:rsidRPr="00115546">
              <w:t>REQ-A1-ML-FUN2</w:t>
            </w:r>
          </w:p>
        </w:tc>
        <w:tc>
          <w:tcPr>
            <w:tcW w:w="5764" w:type="dxa"/>
          </w:tcPr>
          <w:p w14:paraId="3DE44BB9" w14:textId="77777777" w:rsidR="00F7064A" w:rsidRPr="00115546" w:rsidRDefault="00F7064A" w:rsidP="006A01F8">
            <w:pPr>
              <w:pStyle w:val="TAL"/>
              <w:rPr>
                <w:lang w:val="en-GB"/>
              </w:rPr>
            </w:pPr>
            <w:r w:rsidRPr="00115546">
              <w:rPr>
                <w:lang w:val="en-GB"/>
              </w:rPr>
              <w:t xml:space="preserve">A1-ML shall support the request of AI/ML model training </w:t>
            </w:r>
          </w:p>
        </w:tc>
        <w:tc>
          <w:tcPr>
            <w:tcW w:w="1790" w:type="dxa"/>
          </w:tcPr>
          <w:p w14:paraId="7A39D929" w14:textId="77777777" w:rsidR="00F7064A" w:rsidRPr="00115546" w:rsidRDefault="00F7064A" w:rsidP="006A01F8">
            <w:pPr>
              <w:pStyle w:val="TAL"/>
              <w:rPr>
                <w:lang w:val="en-GB"/>
              </w:rPr>
            </w:pPr>
          </w:p>
        </w:tc>
      </w:tr>
      <w:tr w:rsidR="006D44EB" w:rsidRPr="00115546" w14:paraId="2F0D0C14" w14:textId="77777777" w:rsidTr="006D44EB">
        <w:tc>
          <w:tcPr>
            <w:tcW w:w="1796" w:type="dxa"/>
          </w:tcPr>
          <w:p w14:paraId="33AABFA2" w14:textId="11356C8A" w:rsidR="006D44EB" w:rsidRPr="00115546" w:rsidRDefault="006D44EB" w:rsidP="006A01F8">
            <w:pPr>
              <w:pStyle w:val="TAL"/>
              <w:rPr>
                <w:rFonts w:eastAsia="SimSun"/>
                <w:lang w:eastAsia="zh-CN"/>
              </w:rPr>
            </w:pPr>
            <w:bookmarkStart w:id="89" w:name="OLE_LINK1"/>
            <w:r w:rsidRPr="00115546">
              <w:t>REQ-A1-ML-FUN3</w:t>
            </w:r>
            <w:bookmarkEnd w:id="89"/>
          </w:p>
        </w:tc>
        <w:tc>
          <w:tcPr>
            <w:tcW w:w="5764" w:type="dxa"/>
          </w:tcPr>
          <w:p w14:paraId="38867F6C" w14:textId="77777777" w:rsidR="006D44EB" w:rsidRPr="00115546" w:rsidRDefault="006D44EB" w:rsidP="006A01F8">
            <w:pPr>
              <w:pStyle w:val="TAL"/>
              <w:rPr>
                <w:rFonts w:eastAsia="SimSun"/>
                <w:lang w:eastAsia="zh-CN"/>
              </w:rPr>
            </w:pPr>
            <w:r w:rsidRPr="00115546">
              <w:rPr>
                <w:rFonts w:eastAsia="SimSun" w:hint="eastAsia"/>
                <w:lang w:eastAsia="zh-CN"/>
              </w:rPr>
              <w:t xml:space="preserve">A1-ML shall </w:t>
            </w:r>
            <w:r w:rsidRPr="00115546">
              <w:t>support query of AI/ML</w:t>
            </w:r>
            <w:r w:rsidRPr="00115546">
              <w:rPr>
                <w:rFonts w:eastAsia="SimSun" w:hint="eastAsia"/>
                <w:lang w:eastAsia="zh-CN"/>
              </w:rPr>
              <w:t xml:space="preserve"> model</w:t>
            </w:r>
            <w:r w:rsidRPr="00115546">
              <w:t xml:space="preserve"> training job status.</w:t>
            </w:r>
          </w:p>
        </w:tc>
        <w:tc>
          <w:tcPr>
            <w:tcW w:w="1790" w:type="dxa"/>
          </w:tcPr>
          <w:p w14:paraId="1AD31659" w14:textId="77777777" w:rsidR="006D44EB" w:rsidRPr="00115546" w:rsidRDefault="006D44EB" w:rsidP="006A01F8">
            <w:pPr>
              <w:pStyle w:val="TAL"/>
              <w:rPr>
                <w:lang w:val="en-GB"/>
              </w:rPr>
            </w:pPr>
          </w:p>
        </w:tc>
      </w:tr>
      <w:tr w:rsidR="006D44EB" w:rsidRPr="00115546" w14:paraId="0B4BEBBB" w14:textId="77777777" w:rsidTr="006D44EB">
        <w:tc>
          <w:tcPr>
            <w:tcW w:w="1796" w:type="dxa"/>
          </w:tcPr>
          <w:p w14:paraId="22953A80" w14:textId="49CE1603" w:rsidR="006D44EB" w:rsidRPr="00115546" w:rsidRDefault="006D44EB" w:rsidP="006A01F8">
            <w:pPr>
              <w:pStyle w:val="TAL"/>
              <w:rPr>
                <w:rFonts w:eastAsia="SimSun"/>
                <w:lang w:eastAsia="zh-CN"/>
              </w:rPr>
            </w:pPr>
            <w:r w:rsidRPr="00115546">
              <w:t>REQ-A1-ML-FUN4</w:t>
            </w:r>
          </w:p>
        </w:tc>
        <w:tc>
          <w:tcPr>
            <w:tcW w:w="5764" w:type="dxa"/>
          </w:tcPr>
          <w:p w14:paraId="51F2152B" w14:textId="77777777" w:rsidR="006D44EB" w:rsidRPr="00115546" w:rsidRDefault="006D44EB" w:rsidP="006A01F8">
            <w:pPr>
              <w:pStyle w:val="TAL"/>
              <w:rPr>
                <w:rFonts w:eastAsia="SimSun"/>
                <w:lang w:eastAsia="zh-CN"/>
              </w:rPr>
            </w:pPr>
            <w:r w:rsidRPr="00115546">
              <w:rPr>
                <w:rFonts w:eastAsia="SimSun" w:hint="eastAsia"/>
                <w:lang w:eastAsia="zh-CN"/>
              </w:rPr>
              <w:t xml:space="preserve">A1-ML </w:t>
            </w:r>
            <w:r w:rsidRPr="00115546">
              <w:t xml:space="preserve">shall support notification for AI/ML </w:t>
            </w:r>
            <w:r w:rsidRPr="00115546">
              <w:rPr>
                <w:rFonts w:eastAsia="SimSun" w:hint="eastAsia"/>
                <w:lang w:eastAsia="zh-CN"/>
              </w:rPr>
              <w:t xml:space="preserve">model </w:t>
            </w:r>
            <w:r w:rsidRPr="00115546">
              <w:t>training job status changes.</w:t>
            </w:r>
          </w:p>
        </w:tc>
        <w:tc>
          <w:tcPr>
            <w:tcW w:w="1790" w:type="dxa"/>
          </w:tcPr>
          <w:p w14:paraId="4F22F633" w14:textId="77777777" w:rsidR="006D44EB" w:rsidRPr="00115546" w:rsidRDefault="006D44EB" w:rsidP="006A01F8">
            <w:pPr>
              <w:pStyle w:val="TAL"/>
              <w:rPr>
                <w:lang w:val="en-GB"/>
              </w:rPr>
            </w:pPr>
          </w:p>
        </w:tc>
      </w:tr>
    </w:tbl>
    <w:p w14:paraId="185C3603" w14:textId="77777777" w:rsidR="00BB586C" w:rsidRDefault="00BB586C" w:rsidP="00BB586C">
      <w:pPr>
        <w:rPr>
          <w:lang w:val="en-GB"/>
        </w:rPr>
      </w:pPr>
    </w:p>
    <w:p w14:paraId="1E7C8A1D" w14:textId="77777777" w:rsidR="000956FF" w:rsidRPr="00115546" w:rsidRDefault="000956FF" w:rsidP="000956FF">
      <w:pPr>
        <w:pStyle w:val="Heading1"/>
      </w:pPr>
      <w:bookmarkStart w:id="90" w:name="_Toc183505343"/>
      <w:r w:rsidRPr="00115546">
        <w:t>6</w:t>
      </w:r>
      <w:r w:rsidRPr="00115546">
        <w:tab/>
        <w:t>Use cases for A1 policy management</w:t>
      </w:r>
      <w:bookmarkEnd w:id="86"/>
      <w:bookmarkEnd w:id="88"/>
      <w:bookmarkEnd w:id="90"/>
    </w:p>
    <w:p w14:paraId="2ACB4BD5" w14:textId="77777777" w:rsidR="000956FF" w:rsidRPr="00115546" w:rsidRDefault="000956FF" w:rsidP="000956FF">
      <w:pPr>
        <w:pStyle w:val="Heading2"/>
      </w:pPr>
      <w:bookmarkStart w:id="91" w:name="_Toc100239866"/>
      <w:bookmarkStart w:id="92" w:name="_Toc117062516"/>
      <w:bookmarkStart w:id="93" w:name="_Toc183505344"/>
      <w:r w:rsidRPr="00115546">
        <w:t>6.1</w:t>
      </w:r>
      <w:r w:rsidRPr="00115546">
        <w:tab/>
        <w:t>Policy type discovery use cases</w:t>
      </w:r>
      <w:bookmarkEnd w:id="91"/>
      <w:bookmarkEnd w:id="92"/>
      <w:bookmarkEnd w:id="93"/>
    </w:p>
    <w:p w14:paraId="5429074A" w14:textId="77777777" w:rsidR="000956FF" w:rsidRPr="00115546" w:rsidRDefault="000956FF" w:rsidP="000956FF">
      <w:pPr>
        <w:pStyle w:val="Heading3"/>
      </w:pPr>
      <w:bookmarkStart w:id="94" w:name="_Toc100239867"/>
      <w:bookmarkStart w:id="95" w:name="_Toc183505345"/>
      <w:r w:rsidRPr="00115546">
        <w:t>6.1.1</w:t>
      </w:r>
      <w:r w:rsidRPr="00115546">
        <w:tab/>
        <w:t>Background and goal of the use cases</w:t>
      </w:r>
      <w:bookmarkEnd w:id="94"/>
      <w:bookmarkEnd w:id="95"/>
    </w:p>
    <w:p w14:paraId="450984B7" w14:textId="77777777" w:rsidR="000956FF" w:rsidRPr="00115546" w:rsidRDefault="000956FF" w:rsidP="000956FF">
      <w:pPr>
        <w:rPr>
          <w:lang w:val="en-GB"/>
        </w:rPr>
      </w:pPr>
      <w:r w:rsidRPr="00115546">
        <w:rPr>
          <w:lang w:val="en-GB"/>
        </w:rPr>
        <w:t>The policy type discovery use cases define how Non-RT RIC can detect which A1 policy types are available in a Near-RT RIC and how Non-RT RIC can retrieve information about one or more A1 policy types.</w:t>
      </w:r>
    </w:p>
    <w:p w14:paraId="19352A5D" w14:textId="77777777" w:rsidR="000956FF" w:rsidRPr="00115546" w:rsidRDefault="000956FF" w:rsidP="000956FF">
      <w:pPr>
        <w:rPr>
          <w:lang w:val="en-GB"/>
        </w:rPr>
      </w:pPr>
      <w:r w:rsidRPr="00115546">
        <w:rPr>
          <w:lang w:val="en-GB"/>
        </w:rPr>
        <w:t>Policy type information is provided by the Near-RT RIC and is used by Non-RT RIC for creating and by Near-RT RIC for validating A1 policies. When policy type identifier and policy type information are known, the Non-RT RIC can create A1 policies in a Near-RT RIC as described by policy creation use cases.</w:t>
      </w:r>
    </w:p>
    <w:p w14:paraId="27A6E902" w14:textId="77777777" w:rsidR="000956FF" w:rsidRPr="00115546" w:rsidRDefault="000956FF" w:rsidP="000956FF">
      <w:pPr>
        <w:pStyle w:val="Heading3"/>
      </w:pPr>
      <w:bookmarkStart w:id="96" w:name="_Toc100239868"/>
      <w:bookmarkStart w:id="97" w:name="_Toc183505346"/>
      <w:r w:rsidRPr="00115546">
        <w:t>6.1.2</w:t>
      </w:r>
      <w:r w:rsidRPr="00115546">
        <w:tab/>
        <w:t>Entities/resources involved in the use cases</w:t>
      </w:r>
      <w:bookmarkEnd w:id="97"/>
    </w:p>
    <w:p w14:paraId="4945C68C" w14:textId="77777777" w:rsidR="000956FF" w:rsidRPr="00115546" w:rsidRDefault="000956FF" w:rsidP="000956FF">
      <w:pPr>
        <w:pStyle w:val="B1"/>
        <w:rPr>
          <w:lang w:val="en-GB"/>
        </w:rPr>
      </w:pPr>
      <w:r w:rsidRPr="00115546">
        <w:rPr>
          <w:lang w:val="en-GB"/>
        </w:rPr>
        <w:t>1)</w:t>
      </w:r>
      <w:r w:rsidRPr="00115546">
        <w:rPr>
          <w:lang w:val="en-GB"/>
        </w:rPr>
        <w:tab/>
        <w:t>Non-RT RIC:</w:t>
      </w:r>
    </w:p>
    <w:p w14:paraId="14DEB404" w14:textId="77777777" w:rsidR="000956FF" w:rsidRPr="00115546" w:rsidRDefault="000956FF" w:rsidP="000956FF">
      <w:pPr>
        <w:pStyle w:val="B2"/>
        <w:rPr>
          <w:lang w:val="en-GB"/>
        </w:rPr>
      </w:pPr>
      <w:r w:rsidRPr="00115546">
        <w:rPr>
          <w:lang w:val="en-GB"/>
        </w:rPr>
        <w:t>a)</w:t>
      </w:r>
      <w:r w:rsidRPr="00115546">
        <w:rPr>
          <w:lang w:val="en-GB"/>
        </w:rPr>
        <w:tab/>
        <w:t>Discovers A1 policy types available in Near-RT RIC.</w:t>
      </w:r>
    </w:p>
    <w:p w14:paraId="3EACB80C" w14:textId="77777777" w:rsidR="000956FF" w:rsidRPr="00115546" w:rsidRDefault="000956FF" w:rsidP="000956FF">
      <w:pPr>
        <w:pStyle w:val="B1"/>
        <w:rPr>
          <w:lang w:val="en-GB"/>
        </w:rPr>
      </w:pPr>
      <w:r w:rsidRPr="00115546">
        <w:rPr>
          <w:lang w:val="en-GB"/>
        </w:rPr>
        <w:t>2)</w:t>
      </w:r>
      <w:r w:rsidRPr="00115546">
        <w:rPr>
          <w:lang w:val="en-GB"/>
        </w:rPr>
        <w:tab/>
        <w:t>Near-RT RIC:</w:t>
      </w:r>
    </w:p>
    <w:p w14:paraId="031D7FDA" w14:textId="77777777" w:rsidR="000956FF" w:rsidRPr="00115546" w:rsidRDefault="000956FF" w:rsidP="000956FF">
      <w:pPr>
        <w:pStyle w:val="B2"/>
        <w:rPr>
          <w:lang w:val="en-GB"/>
        </w:rPr>
      </w:pPr>
      <w:r w:rsidRPr="00115546">
        <w:rPr>
          <w:lang w:val="en-GB"/>
        </w:rPr>
        <w:t>b)</w:t>
      </w:r>
      <w:r w:rsidRPr="00115546">
        <w:rPr>
          <w:lang w:val="en-GB"/>
        </w:rPr>
        <w:tab/>
        <w:t>Makes A1 policy types available to Non-RT RIC for which it can support A1 policies.</w:t>
      </w:r>
    </w:p>
    <w:p w14:paraId="1DBE795B" w14:textId="77777777" w:rsidR="000956FF" w:rsidRPr="00115546" w:rsidRDefault="000956FF" w:rsidP="000956FF">
      <w:pPr>
        <w:pStyle w:val="Heading3"/>
      </w:pPr>
      <w:bookmarkStart w:id="98" w:name="_Toc183505347"/>
      <w:r w:rsidRPr="00115546">
        <w:t>6.1.3</w:t>
      </w:r>
      <w:r w:rsidRPr="00115546">
        <w:tab/>
        <w:t>Solutions</w:t>
      </w:r>
      <w:bookmarkEnd w:id="96"/>
      <w:bookmarkEnd w:id="98"/>
    </w:p>
    <w:p w14:paraId="2F426384" w14:textId="77777777" w:rsidR="000956FF" w:rsidRPr="00115546" w:rsidRDefault="000956FF" w:rsidP="000956FF">
      <w:pPr>
        <w:pStyle w:val="Heading4"/>
      </w:pPr>
      <w:r w:rsidRPr="00115546">
        <w:t>6.1.3.1</w:t>
      </w:r>
      <w:r w:rsidRPr="00115546">
        <w:tab/>
        <w:t>Query all policy type identifiers</w:t>
      </w:r>
    </w:p>
    <w:p w14:paraId="20F08610" w14:textId="2947B881" w:rsidR="000956FF" w:rsidRPr="00115546" w:rsidRDefault="000956FF" w:rsidP="000956FF">
      <w:pPr>
        <w:pStyle w:val="TH"/>
      </w:pPr>
      <w:r w:rsidRPr="00115546">
        <w:t>Table 6.1.3.1-1 Query all policy type identifiers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6008672E" w14:textId="77777777" w:rsidTr="001B7A0B">
        <w:trPr>
          <w:tblHeader/>
        </w:trPr>
        <w:tc>
          <w:tcPr>
            <w:tcW w:w="1835" w:type="dxa"/>
            <w:shd w:val="clear" w:color="auto" w:fill="F2F2F2" w:themeFill="background1" w:themeFillShade="F2"/>
          </w:tcPr>
          <w:p w14:paraId="4653D5C0"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93BFA99" w14:textId="5D696A35"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2D097CE0" w14:textId="77777777" w:rsidR="000956FF" w:rsidRPr="00115546" w:rsidRDefault="000956FF" w:rsidP="001B7A0B">
            <w:pPr>
              <w:pStyle w:val="TAH"/>
            </w:pPr>
            <w:r w:rsidRPr="00115546">
              <w:t>&lt;&lt;Uses&gt;&gt; Related use</w:t>
            </w:r>
          </w:p>
        </w:tc>
      </w:tr>
      <w:tr w:rsidR="000956FF" w:rsidRPr="00115546" w14:paraId="0F20BAA3" w14:textId="77777777" w:rsidTr="001B7A0B">
        <w:tc>
          <w:tcPr>
            <w:tcW w:w="1835" w:type="dxa"/>
            <w:shd w:val="clear" w:color="auto" w:fill="auto"/>
          </w:tcPr>
          <w:p w14:paraId="3D6B2654" w14:textId="77777777" w:rsidR="000956FF" w:rsidRPr="00115546" w:rsidRDefault="000956FF" w:rsidP="001B7A0B">
            <w:pPr>
              <w:pStyle w:val="TAL"/>
            </w:pPr>
            <w:r w:rsidRPr="00115546">
              <w:t xml:space="preserve">Goal </w:t>
            </w:r>
          </w:p>
        </w:tc>
        <w:tc>
          <w:tcPr>
            <w:tcW w:w="6095" w:type="dxa"/>
            <w:shd w:val="clear" w:color="auto" w:fill="auto"/>
          </w:tcPr>
          <w:p w14:paraId="52AA3D74" w14:textId="77777777" w:rsidR="000956FF" w:rsidRPr="00115546" w:rsidRDefault="000956FF" w:rsidP="001B7A0B">
            <w:pPr>
              <w:pStyle w:val="TAL"/>
            </w:pPr>
            <w:r w:rsidRPr="00115546">
              <w:t>Non-RT RIC to discover policy type identifiers for A1 policy types that are available in Near-RT RIC</w:t>
            </w:r>
          </w:p>
        </w:tc>
        <w:tc>
          <w:tcPr>
            <w:tcW w:w="1560" w:type="dxa"/>
            <w:shd w:val="clear" w:color="auto" w:fill="auto"/>
          </w:tcPr>
          <w:p w14:paraId="68047C48" w14:textId="77777777" w:rsidR="000956FF" w:rsidRPr="00115546" w:rsidRDefault="000956FF" w:rsidP="001B7A0B">
            <w:pPr>
              <w:pStyle w:val="TAL"/>
            </w:pPr>
            <w:r w:rsidRPr="00115546">
              <w:t xml:space="preserve">             </w:t>
            </w:r>
          </w:p>
        </w:tc>
      </w:tr>
      <w:tr w:rsidR="000956FF" w:rsidRPr="00115546" w14:paraId="552FAEAF" w14:textId="77777777" w:rsidTr="001B7A0B">
        <w:tc>
          <w:tcPr>
            <w:tcW w:w="1835" w:type="dxa"/>
            <w:shd w:val="clear" w:color="auto" w:fill="auto"/>
            <w:vAlign w:val="center"/>
          </w:tcPr>
          <w:p w14:paraId="75A4C8F1" w14:textId="77777777" w:rsidR="000956FF" w:rsidRPr="00115546" w:rsidRDefault="000956FF" w:rsidP="001B7A0B">
            <w:pPr>
              <w:pStyle w:val="TAL"/>
            </w:pPr>
            <w:r w:rsidRPr="00115546">
              <w:t>Actors and Roles</w:t>
            </w:r>
          </w:p>
        </w:tc>
        <w:tc>
          <w:tcPr>
            <w:tcW w:w="6095" w:type="dxa"/>
            <w:shd w:val="clear" w:color="auto" w:fill="auto"/>
          </w:tcPr>
          <w:p w14:paraId="4DBDBB90" w14:textId="77777777" w:rsidR="000956FF" w:rsidRPr="00115546" w:rsidRDefault="000956FF" w:rsidP="001B7A0B">
            <w:pPr>
              <w:pStyle w:val="TAL"/>
            </w:pPr>
            <w:r w:rsidRPr="00115546">
              <w:t>Non-RT RIC as A1-P Consumer</w:t>
            </w:r>
          </w:p>
          <w:p w14:paraId="02D16074" w14:textId="77777777" w:rsidR="000956FF" w:rsidRPr="00115546" w:rsidRDefault="000956FF" w:rsidP="001B7A0B">
            <w:pPr>
              <w:pStyle w:val="TAL"/>
            </w:pPr>
            <w:r w:rsidRPr="00115546">
              <w:t>Near-RT RIC as A1-P Producer</w:t>
            </w:r>
          </w:p>
        </w:tc>
        <w:tc>
          <w:tcPr>
            <w:tcW w:w="1560" w:type="dxa"/>
            <w:shd w:val="clear" w:color="auto" w:fill="auto"/>
          </w:tcPr>
          <w:p w14:paraId="356DED27" w14:textId="77777777" w:rsidR="000956FF" w:rsidRPr="00115546" w:rsidRDefault="000956FF" w:rsidP="001B7A0B">
            <w:pPr>
              <w:pStyle w:val="TAL"/>
            </w:pPr>
          </w:p>
        </w:tc>
      </w:tr>
      <w:tr w:rsidR="000956FF" w:rsidRPr="00115546" w14:paraId="234D061A" w14:textId="77777777" w:rsidTr="001B7A0B">
        <w:tc>
          <w:tcPr>
            <w:tcW w:w="1835" w:type="dxa"/>
            <w:shd w:val="clear" w:color="auto" w:fill="auto"/>
            <w:vAlign w:val="center"/>
          </w:tcPr>
          <w:p w14:paraId="214D654A" w14:textId="77777777" w:rsidR="000956FF" w:rsidRPr="00115546" w:rsidRDefault="000956FF" w:rsidP="001B7A0B">
            <w:pPr>
              <w:pStyle w:val="TAL"/>
            </w:pPr>
            <w:r w:rsidRPr="00115546">
              <w:t>Assumptions</w:t>
            </w:r>
          </w:p>
        </w:tc>
        <w:tc>
          <w:tcPr>
            <w:tcW w:w="6095" w:type="dxa"/>
            <w:shd w:val="clear" w:color="auto" w:fill="auto"/>
          </w:tcPr>
          <w:p w14:paraId="31338912" w14:textId="77777777" w:rsidR="000956FF" w:rsidRPr="00115546" w:rsidRDefault="000956FF" w:rsidP="001B7A0B">
            <w:pPr>
              <w:pStyle w:val="TAL"/>
            </w:pPr>
            <w:r w:rsidRPr="00115546">
              <w:t>A1 policy types are available in Near-RT RIC</w:t>
            </w:r>
          </w:p>
        </w:tc>
        <w:tc>
          <w:tcPr>
            <w:tcW w:w="1560" w:type="dxa"/>
            <w:shd w:val="clear" w:color="auto" w:fill="auto"/>
          </w:tcPr>
          <w:p w14:paraId="211E526E" w14:textId="77777777" w:rsidR="000956FF" w:rsidRPr="00115546" w:rsidRDefault="000956FF" w:rsidP="001B7A0B">
            <w:pPr>
              <w:pStyle w:val="TAL"/>
            </w:pPr>
          </w:p>
        </w:tc>
      </w:tr>
      <w:tr w:rsidR="000956FF" w:rsidRPr="00115546" w14:paraId="30B63092" w14:textId="77777777" w:rsidTr="001B7A0B">
        <w:tc>
          <w:tcPr>
            <w:tcW w:w="1835" w:type="dxa"/>
            <w:shd w:val="clear" w:color="auto" w:fill="auto"/>
            <w:vAlign w:val="center"/>
          </w:tcPr>
          <w:p w14:paraId="5CEFD980" w14:textId="77777777" w:rsidR="000956FF" w:rsidRPr="00115546" w:rsidRDefault="000956FF" w:rsidP="001B7A0B">
            <w:pPr>
              <w:pStyle w:val="TAL"/>
            </w:pPr>
            <w:r w:rsidRPr="00115546">
              <w:t>Pre-conditions</w:t>
            </w:r>
          </w:p>
        </w:tc>
        <w:tc>
          <w:tcPr>
            <w:tcW w:w="6095" w:type="dxa"/>
            <w:shd w:val="clear" w:color="auto" w:fill="auto"/>
          </w:tcPr>
          <w:p w14:paraId="7877FD55" w14:textId="77777777" w:rsidR="000956FF" w:rsidRPr="00115546" w:rsidRDefault="000956FF" w:rsidP="001B7A0B">
            <w:pPr>
              <w:pStyle w:val="TAL"/>
            </w:pPr>
            <w:r w:rsidRPr="00115546">
              <w:t>A1 interface is established, and the actors are authorized for using the A1-P service</w:t>
            </w:r>
          </w:p>
        </w:tc>
        <w:tc>
          <w:tcPr>
            <w:tcW w:w="1560" w:type="dxa"/>
            <w:shd w:val="clear" w:color="auto" w:fill="auto"/>
          </w:tcPr>
          <w:p w14:paraId="2E3E8D0E" w14:textId="77777777" w:rsidR="000956FF" w:rsidRPr="00115546" w:rsidRDefault="000956FF" w:rsidP="001B7A0B">
            <w:pPr>
              <w:pStyle w:val="TAL"/>
            </w:pPr>
          </w:p>
        </w:tc>
      </w:tr>
      <w:tr w:rsidR="000956FF" w:rsidRPr="00115546" w14:paraId="77CEAF10" w14:textId="77777777" w:rsidTr="001B7A0B">
        <w:tc>
          <w:tcPr>
            <w:tcW w:w="1835" w:type="dxa"/>
            <w:shd w:val="clear" w:color="auto" w:fill="auto"/>
            <w:vAlign w:val="center"/>
          </w:tcPr>
          <w:p w14:paraId="58722CC0" w14:textId="77777777" w:rsidR="000956FF" w:rsidRPr="00115546" w:rsidRDefault="000956FF" w:rsidP="001B7A0B">
            <w:pPr>
              <w:pStyle w:val="TAL"/>
            </w:pPr>
            <w:r w:rsidRPr="00115546">
              <w:t xml:space="preserve">Begins when </w:t>
            </w:r>
          </w:p>
        </w:tc>
        <w:tc>
          <w:tcPr>
            <w:tcW w:w="6095" w:type="dxa"/>
            <w:shd w:val="clear" w:color="auto" w:fill="auto"/>
          </w:tcPr>
          <w:p w14:paraId="2F2BA82E" w14:textId="77777777" w:rsidR="000956FF" w:rsidRPr="00115546" w:rsidRDefault="000956FF" w:rsidP="001B7A0B">
            <w:pPr>
              <w:pStyle w:val="TAL"/>
            </w:pPr>
            <w:r w:rsidRPr="00115546">
              <w:t>Non-RT RIC initiates A1 policy type identifiers query</w:t>
            </w:r>
          </w:p>
        </w:tc>
        <w:tc>
          <w:tcPr>
            <w:tcW w:w="1560" w:type="dxa"/>
            <w:shd w:val="clear" w:color="auto" w:fill="auto"/>
          </w:tcPr>
          <w:p w14:paraId="38DFABCD" w14:textId="77777777" w:rsidR="000956FF" w:rsidRPr="00115546" w:rsidRDefault="000956FF" w:rsidP="001B7A0B">
            <w:pPr>
              <w:pStyle w:val="TAL"/>
            </w:pPr>
          </w:p>
        </w:tc>
      </w:tr>
      <w:tr w:rsidR="000956FF" w:rsidRPr="00115546" w14:paraId="24910418" w14:textId="77777777" w:rsidTr="001B7A0B">
        <w:tc>
          <w:tcPr>
            <w:tcW w:w="1835" w:type="dxa"/>
            <w:shd w:val="clear" w:color="auto" w:fill="auto"/>
            <w:vAlign w:val="center"/>
          </w:tcPr>
          <w:p w14:paraId="4F1EDF9D" w14:textId="77777777" w:rsidR="000956FF" w:rsidRPr="00115546" w:rsidRDefault="000956FF" w:rsidP="001B7A0B">
            <w:pPr>
              <w:pStyle w:val="TAL"/>
            </w:pPr>
            <w:r w:rsidRPr="00115546">
              <w:t>Step 1 (M)</w:t>
            </w:r>
          </w:p>
        </w:tc>
        <w:tc>
          <w:tcPr>
            <w:tcW w:w="6095" w:type="dxa"/>
            <w:shd w:val="clear" w:color="auto" w:fill="auto"/>
          </w:tcPr>
          <w:p w14:paraId="6E756BF7" w14:textId="77777777" w:rsidR="000956FF" w:rsidRPr="00115546" w:rsidRDefault="000956FF" w:rsidP="001B7A0B">
            <w:pPr>
              <w:pStyle w:val="TAL"/>
            </w:pPr>
            <w:r w:rsidRPr="00115546">
              <w:t>Non-RT RIC sends Query policy type identifiers request</w:t>
            </w:r>
          </w:p>
        </w:tc>
        <w:tc>
          <w:tcPr>
            <w:tcW w:w="1560" w:type="dxa"/>
            <w:shd w:val="clear" w:color="auto" w:fill="auto"/>
          </w:tcPr>
          <w:p w14:paraId="29BBCC15" w14:textId="77777777" w:rsidR="000956FF" w:rsidRPr="00115546" w:rsidRDefault="000956FF" w:rsidP="001B7A0B">
            <w:pPr>
              <w:pStyle w:val="TAL"/>
            </w:pPr>
          </w:p>
        </w:tc>
      </w:tr>
      <w:tr w:rsidR="000956FF" w:rsidRPr="00115546" w14:paraId="33D2888A" w14:textId="77777777" w:rsidTr="001B7A0B">
        <w:tc>
          <w:tcPr>
            <w:tcW w:w="1835" w:type="dxa"/>
            <w:shd w:val="clear" w:color="auto" w:fill="auto"/>
            <w:vAlign w:val="center"/>
          </w:tcPr>
          <w:p w14:paraId="6A56C49D" w14:textId="77777777" w:rsidR="000956FF" w:rsidRPr="00115546" w:rsidRDefault="000956FF" w:rsidP="001B7A0B">
            <w:pPr>
              <w:pStyle w:val="TAL"/>
            </w:pPr>
            <w:r w:rsidRPr="00115546">
              <w:t>Step 2 (M)</w:t>
            </w:r>
          </w:p>
        </w:tc>
        <w:tc>
          <w:tcPr>
            <w:tcW w:w="6095" w:type="dxa"/>
            <w:shd w:val="clear" w:color="auto" w:fill="auto"/>
          </w:tcPr>
          <w:p w14:paraId="1DC1A835" w14:textId="77777777" w:rsidR="000956FF" w:rsidRPr="00115546" w:rsidRDefault="000956FF" w:rsidP="001B7A0B">
            <w:pPr>
              <w:pStyle w:val="TAL"/>
            </w:pPr>
            <w:r w:rsidRPr="00115546">
              <w:t>Near-RT RIC sends Query policy type identifiers response containing policy type identifiers</w:t>
            </w:r>
          </w:p>
        </w:tc>
        <w:tc>
          <w:tcPr>
            <w:tcW w:w="1560" w:type="dxa"/>
            <w:shd w:val="clear" w:color="auto" w:fill="auto"/>
          </w:tcPr>
          <w:p w14:paraId="295EC5AF" w14:textId="77777777" w:rsidR="000956FF" w:rsidRPr="00115546" w:rsidRDefault="000956FF" w:rsidP="001B7A0B">
            <w:pPr>
              <w:pStyle w:val="TAL"/>
            </w:pPr>
          </w:p>
        </w:tc>
      </w:tr>
      <w:tr w:rsidR="000956FF" w:rsidRPr="00115546" w14:paraId="3FFA39F9" w14:textId="77777777" w:rsidTr="001B7A0B">
        <w:tc>
          <w:tcPr>
            <w:tcW w:w="1835" w:type="dxa"/>
            <w:shd w:val="clear" w:color="auto" w:fill="auto"/>
            <w:vAlign w:val="center"/>
          </w:tcPr>
          <w:p w14:paraId="2ECCF84A" w14:textId="77777777" w:rsidR="000956FF" w:rsidRPr="00115546" w:rsidRDefault="000956FF" w:rsidP="001B7A0B">
            <w:pPr>
              <w:pStyle w:val="TAL"/>
            </w:pPr>
            <w:r w:rsidRPr="00115546">
              <w:t>Ends when</w:t>
            </w:r>
          </w:p>
        </w:tc>
        <w:tc>
          <w:tcPr>
            <w:tcW w:w="6095" w:type="dxa"/>
            <w:shd w:val="clear" w:color="auto" w:fill="auto"/>
          </w:tcPr>
          <w:p w14:paraId="085E06C7" w14:textId="77777777" w:rsidR="000956FF" w:rsidRPr="00115546" w:rsidRDefault="000956FF" w:rsidP="001B7A0B">
            <w:pPr>
              <w:pStyle w:val="TAL"/>
            </w:pPr>
            <w:r w:rsidRPr="00115546">
              <w:t>Non-RT RIC has received policy type identifiers for all available A1 policy types</w:t>
            </w:r>
          </w:p>
        </w:tc>
        <w:tc>
          <w:tcPr>
            <w:tcW w:w="1560" w:type="dxa"/>
            <w:shd w:val="clear" w:color="auto" w:fill="auto"/>
          </w:tcPr>
          <w:p w14:paraId="1A36B63E" w14:textId="77777777" w:rsidR="000956FF" w:rsidRPr="00115546" w:rsidRDefault="000956FF" w:rsidP="001B7A0B">
            <w:pPr>
              <w:pStyle w:val="TAL"/>
            </w:pPr>
          </w:p>
        </w:tc>
      </w:tr>
      <w:tr w:rsidR="000956FF" w:rsidRPr="00115546" w14:paraId="581C8E2A" w14:textId="77777777" w:rsidTr="001B7A0B">
        <w:tc>
          <w:tcPr>
            <w:tcW w:w="1835" w:type="dxa"/>
            <w:shd w:val="clear" w:color="auto" w:fill="auto"/>
            <w:vAlign w:val="center"/>
          </w:tcPr>
          <w:p w14:paraId="7D8EC9F0" w14:textId="77777777" w:rsidR="000956FF" w:rsidRPr="00115546" w:rsidRDefault="000956FF" w:rsidP="001B7A0B">
            <w:pPr>
              <w:pStyle w:val="TAL"/>
            </w:pPr>
            <w:r w:rsidRPr="00115546">
              <w:t>Exceptions</w:t>
            </w:r>
          </w:p>
        </w:tc>
        <w:tc>
          <w:tcPr>
            <w:tcW w:w="6095" w:type="dxa"/>
            <w:shd w:val="clear" w:color="auto" w:fill="auto"/>
          </w:tcPr>
          <w:p w14:paraId="69E5FD23" w14:textId="77777777" w:rsidR="000956FF" w:rsidRPr="00115546" w:rsidRDefault="000956FF" w:rsidP="001B7A0B">
            <w:pPr>
              <w:pStyle w:val="TAL"/>
            </w:pPr>
          </w:p>
        </w:tc>
        <w:tc>
          <w:tcPr>
            <w:tcW w:w="1560" w:type="dxa"/>
            <w:shd w:val="clear" w:color="auto" w:fill="auto"/>
          </w:tcPr>
          <w:p w14:paraId="372D18C8" w14:textId="77777777" w:rsidR="000956FF" w:rsidRPr="00115546" w:rsidRDefault="000956FF" w:rsidP="001B7A0B">
            <w:pPr>
              <w:pStyle w:val="TAL"/>
            </w:pPr>
          </w:p>
        </w:tc>
      </w:tr>
      <w:tr w:rsidR="000956FF" w:rsidRPr="00115546" w14:paraId="4783B277" w14:textId="77777777" w:rsidTr="001B7A0B">
        <w:trPr>
          <w:trHeight w:val="316"/>
        </w:trPr>
        <w:tc>
          <w:tcPr>
            <w:tcW w:w="1835" w:type="dxa"/>
            <w:shd w:val="clear" w:color="auto" w:fill="auto"/>
            <w:vAlign w:val="center"/>
          </w:tcPr>
          <w:p w14:paraId="5A86D578" w14:textId="77777777" w:rsidR="000956FF" w:rsidRPr="00115546" w:rsidRDefault="000956FF" w:rsidP="001B7A0B">
            <w:pPr>
              <w:pStyle w:val="TAL"/>
            </w:pPr>
            <w:r w:rsidRPr="00115546">
              <w:t>Post-conditions</w:t>
            </w:r>
          </w:p>
        </w:tc>
        <w:tc>
          <w:tcPr>
            <w:tcW w:w="6095" w:type="dxa"/>
            <w:shd w:val="clear" w:color="auto" w:fill="auto"/>
          </w:tcPr>
          <w:p w14:paraId="01B8523C" w14:textId="77777777" w:rsidR="000956FF" w:rsidRPr="00115546" w:rsidRDefault="000956FF" w:rsidP="001B7A0B">
            <w:pPr>
              <w:pStyle w:val="TAL"/>
            </w:pPr>
            <w:r w:rsidRPr="00115546">
              <w:t>Policy type identifiers are known to Non-RT RIC</w:t>
            </w:r>
          </w:p>
        </w:tc>
        <w:tc>
          <w:tcPr>
            <w:tcW w:w="1560" w:type="dxa"/>
            <w:shd w:val="clear" w:color="auto" w:fill="auto"/>
          </w:tcPr>
          <w:p w14:paraId="17378205" w14:textId="77777777" w:rsidR="000956FF" w:rsidRPr="00115546" w:rsidRDefault="000956FF" w:rsidP="001B7A0B">
            <w:pPr>
              <w:pStyle w:val="TAL"/>
            </w:pPr>
          </w:p>
        </w:tc>
      </w:tr>
      <w:tr w:rsidR="000956FF" w:rsidRPr="00115546" w14:paraId="124C30A4" w14:textId="77777777" w:rsidTr="001B7A0B">
        <w:tc>
          <w:tcPr>
            <w:tcW w:w="1835" w:type="dxa"/>
            <w:shd w:val="clear" w:color="auto" w:fill="auto"/>
            <w:vAlign w:val="center"/>
          </w:tcPr>
          <w:p w14:paraId="22625600" w14:textId="77777777" w:rsidR="000956FF" w:rsidRPr="00115546" w:rsidRDefault="000956FF" w:rsidP="001B7A0B">
            <w:pPr>
              <w:pStyle w:val="TAL"/>
            </w:pPr>
            <w:r w:rsidRPr="00115546">
              <w:t>Traceability</w:t>
            </w:r>
          </w:p>
        </w:tc>
        <w:tc>
          <w:tcPr>
            <w:tcW w:w="6095" w:type="dxa"/>
            <w:shd w:val="clear" w:color="auto" w:fill="auto"/>
          </w:tcPr>
          <w:p w14:paraId="3189FE84" w14:textId="77777777" w:rsidR="000956FF" w:rsidRPr="00115546" w:rsidRDefault="000956FF" w:rsidP="001B7A0B">
            <w:pPr>
              <w:pStyle w:val="TAL"/>
            </w:pPr>
            <w:r w:rsidRPr="00115546">
              <w:t>REQ-A1-P-FUN1</w:t>
            </w:r>
          </w:p>
        </w:tc>
        <w:tc>
          <w:tcPr>
            <w:tcW w:w="1560" w:type="dxa"/>
            <w:shd w:val="clear" w:color="auto" w:fill="auto"/>
          </w:tcPr>
          <w:p w14:paraId="15F5D07E" w14:textId="77777777" w:rsidR="000956FF" w:rsidRPr="00115546" w:rsidRDefault="000956FF" w:rsidP="001B7A0B">
            <w:pPr>
              <w:pStyle w:val="TAL"/>
            </w:pPr>
          </w:p>
        </w:tc>
      </w:tr>
    </w:tbl>
    <w:p w14:paraId="0FF2C644" w14:textId="77777777" w:rsidR="000956FF" w:rsidRPr="00115546" w:rsidRDefault="000956FF" w:rsidP="001B26F4">
      <w:pPr>
        <w:rPr>
          <w:lang w:val="en-GB"/>
        </w:rPr>
      </w:pPr>
    </w:p>
    <w:p w14:paraId="6FACEB81" w14:textId="77777777" w:rsidR="000956FF" w:rsidRPr="00115546" w:rsidRDefault="000956FF" w:rsidP="000956FF">
      <w:pPr>
        <w:pStyle w:val="FL"/>
        <w:rPr>
          <w:lang w:val="en-GB"/>
        </w:rPr>
      </w:pPr>
      <w:r w:rsidRPr="00115546">
        <w:rPr>
          <w:noProof/>
          <w:lang w:val="en-GB"/>
        </w:rPr>
        <w:drawing>
          <wp:inline distT="0" distB="0" distL="0" distR="0" wp14:anchorId="5B7793B3" wp14:editId="156A1C69">
            <wp:extent cx="4819650" cy="13906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19650" cy="1390650"/>
                    </a:xfrm>
                    <a:prstGeom prst="rect">
                      <a:avLst/>
                    </a:prstGeom>
                  </pic:spPr>
                </pic:pic>
              </a:graphicData>
            </a:graphic>
          </wp:inline>
        </w:drawing>
      </w:r>
    </w:p>
    <w:p w14:paraId="57D394AB" w14:textId="2990AAE3" w:rsidR="000956FF" w:rsidRPr="00115546" w:rsidRDefault="000956FF" w:rsidP="000956FF">
      <w:pPr>
        <w:pStyle w:val="TF"/>
      </w:pPr>
      <w:r w:rsidRPr="00115546">
        <w:t>Figure 6.1.3.1-1</w:t>
      </w:r>
      <w:r w:rsidRPr="00115546">
        <w:tab/>
        <w:t>Query all policy type identifiers</w:t>
      </w:r>
    </w:p>
    <w:p w14:paraId="6AFB5808" w14:textId="77777777" w:rsidR="000956FF" w:rsidRPr="00115546" w:rsidRDefault="000956FF" w:rsidP="000956FF">
      <w:pPr>
        <w:pStyle w:val="Heading4"/>
      </w:pPr>
      <w:r w:rsidRPr="00115546">
        <w:t>6.1.3.2</w:t>
      </w:r>
      <w:r w:rsidRPr="00115546">
        <w:tab/>
        <w:t>Query single policy type</w:t>
      </w:r>
    </w:p>
    <w:p w14:paraId="476D2B09" w14:textId="5BC0B384" w:rsidR="000956FF" w:rsidRPr="00115546" w:rsidRDefault="000956FF" w:rsidP="000956FF">
      <w:pPr>
        <w:pStyle w:val="TH"/>
        <w:rPr>
          <w:lang w:val="en-GB"/>
        </w:rPr>
      </w:pPr>
      <w:r w:rsidRPr="00115546">
        <w:rPr>
          <w:lang w:val="en-GB"/>
        </w:rPr>
        <w:t>Table 6.1.3.2-1 Query single policy type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6E448D97" w14:textId="77777777" w:rsidTr="001B7A0B">
        <w:trPr>
          <w:tblHeader/>
        </w:trPr>
        <w:tc>
          <w:tcPr>
            <w:tcW w:w="1835" w:type="dxa"/>
            <w:shd w:val="clear" w:color="auto" w:fill="F2F2F2" w:themeFill="background1" w:themeFillShade="F2"/>
          </w:tcPr>
          <w:p w14:paraId="4218C320"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B0267B5" w14:textId="4A9AEE4F"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365176BA" w14:textId="77777777" w:rsidR="000956FF" w:rsidRPr="00115546" w:rsidRDefault="000956FF" w:rsidP="001B7A0B">
            <w:pPr>
              <w:pStyle w:val="TAH"/>
            </w:pPr>
            <w:r w:rsidRPr="00115546">
              <w:t>&lt;&lt;Uses&gt;&gt; Related use</w:t>
            </w:r>
          </w:p>
        </w:tc>
      </w:tr>
      <w:tr w:rsidR="000956FF" w:rsidRPr="00115546" w14:paraId="42D75EF9" w14:textId="77777777" w:rsidTr="001B7A0B">
        <w:tc>
          <w:tcPr>
            <w:tcW w:w="1835" w:type="dxa"/>
            <w:shd w:val="clear" w:color="auto" w:fill="auto"/>
          </w:tcPr>
          <w:p w14:paraId="56F8D9C2" w14:textId="77777777" w:rsidR="000956FF" w:rsidRPr="00115546" w:rsidRDefault="000956FF" w:rsidP="001B7A0B">
            <w:pPr>
              <w:pStyle w:val="TAL"/>
            </w:pPr>
            <w:r w:rsidRPr="00115546">
              <w:t xml:space="preserve">Goal </w:t>
            </w:r>
          </w:p>
        </w:tc>
        <w:tc>
          <w:tcPr>
            <w:tcW w:w="6095" w:type="dxa"/>
            <w:shd w:val="clear" w:color="auto" w:fill="auto"/>
          </w:tcPr>
          <w:p w14:paraId="23C6C3B7" w14:textId="77777777" w:rsidR="000956FF" w:rsidRPr="00115546" w:rsidRDefault="000956FF" w:rsidP="001B7A0B">
            <w:pPr>
              <w:pStyle w:val="TAL"/>
            </w:pPr>
            <w:r w:rsidRPr="00115546">
              <w:t>Non-RT RIC to retrieve policy type information about an A1 policy type</w:t>
            </w:r>
          </w:p>
        </w:tc>
        <w:tc>
          <w:tcPr>
            <w:tcW w:w="1560" w:type="dxa"/>
            <w:shd w:val="clear" w:color="auto" w:fill="auto"/>
          </w:tcPr>
          <w:p w14:paraId="1B4F0DF6" w14:textId="77777777" w:rsidR="000956FF" w:rsidRPr="00115546" w:rsidRDefault="000956FF" w:rsidP="001B7A0B">
            <w:pPr>
              <w:pStyle w:val="TAL"/>
            </w:pPr>
            <w:r w:rsidRPr="00115546">
              <w:t xml:space="preserve">             </w:t>
            </w:r>
          </w:p>
        </w:tc>
      </w:tr>
      <w:tr w:rsidR="000956FF" w:rsidRPr="00115546" w14:paraId="225BA5A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B6350AB"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C1AA4A3" w14:textId="77777777" w:rsidR="000956FF" w:rsidRPr="00115546" w:rsidRDefault="000956FF" w:rsidP="001B7A0B">
            <w:pPr>
              <w:pStyle w:val="TAL"/>
            </w:pPr>
            <w:r w:rsidRPr="00115546">
              <w:t>Non-RT RIC as A1-P Consumer</w:t>
            </w:r>
          </w:p>
          <w:p w14:paraId="752AC5FF"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4FABE1A" w14:textId="77777777" w:rsidR="000956FF" w:rsidRPr="00115546" w:rsidRDefault="000956FF" w:rsidP="001B7A0B">
            <w:pPr>
              <w:pStyle w:val="TAL"/>
            </w:pPr>
          </w:p>
        </w:tc>
      </w:tr>
      <w:tr w:rsidR="000956FF" w:rsidRPr="00115546" w14:paraId="521DB89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0EF49C5"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6EDCA54" w14:textId="77777777" w:rsidR="000956FF" w:rsidRPr="00115546" w:rsidRDefault="000956FF" w:rsidP="001B7A0B">
            <w:pPr>
              <w:pStyle w:val="TAL"/>
            </w:pPr>
            <w:r w:rsidRPr="00115546">
              <w:t>The policy type identifier known to the Non-RT RIC corresponds to an available A1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B77E875" w14:textId="77777777" w:rsidR="000956FF" w:rsidRPr="00115546" w:rsidRDefault="000956FF" w:rsidP="001B7A0B">
            <w:pPr>
              <w:pStyle w:val="TAL"/>
            </w:pPr>
          </w:p>
        </w:tc>
      </w:tr>
      <w:tr w:rsidR="000956FF" w:rsidRPr="00115546" w14:paraId="07A0F0B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93EEB11"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DCCDB31" w14:textId="77777777" w:rsidR="000956FF" w:rsidRPr="00115546" w:rsidRDefault="000956FF" w:rsidP="001B7A0B">
            <w:pPr>
              <w:pStyle w:val="TAL"/>
            </w:pPr>
            <w:r w:rsidRPr="00115546">
              <w:t>A1 interface is established, and the actors are authorized for using the A1-P service.</w:t>
            </w:r>
          </w:p>
          <w:p w14:paraId="1701D5D9" w14:textId="77777777" w:rsidR="000956FF" w:rsidRPr="00115546" w:rsidRDefault="000956FF" w:rsidP="001B7A0B">
            <w:pPr>
              <w:pStyle w:val="TAL"/>
            </w:pPr>
            <w:r w:rsidRPr="00115546">
              <w:t>The policy type identifier is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75A0A7" w14:textId="77777777" w:rsidR="000956FF" w:rsidRPr="00115546" w:rsidRDefault="000956FF" w:rsidP="001B7A0B">
            <w:pPr>
              <w:pStyle w:val="TAL"/>
            </w:pPr>
          </w:p>
        </w:tc>
      </w:tr>
      <w:tr w:rsidR="000956FF" w:rsidRPr="00115546" w14:paraId="2CA883F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43EC830"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792A604" w14:textId="77777777" w:rsidR="000956FF" w:rsidRPr="00115546" w:rsidRDefault="000956FF" w:rsidP="001B7A0B">
            <w:pPr>
              <w:pStyle w:val="TAL"/>
            </w:pPr>
            <w:r w:rsidRPr="00115546">
              <w:t>Non-RT RIC initiates A1 policy type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FF7B35C" w14:textId="77777777" w:rsidR="000956FF" w:rsidRPr="00115546" w:rsidRDefault="000956FF" w:rsidP="001B7A0B">
            <w:pPr>
              <w:pStyle w:val="TAL"/>
            </w:pPr>
          </w:p>
        </w:tc>
      </w:tr>
      <w:tr w:rsidR="000956FF" w:rsidRPr="00115546" w14:paraId="695A5ED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7DBC019"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465545A" w14:textId="77777777" w:rsidR="000956FF" w:rsidRPr="00115546" w:rsidRDefault="000956FF" w:rsidP="001B7A0B">
            <w:pPr>
              <w:pStyle w:val="TAL"/>
            </w:pPr>
            <w:r w:rsidRPr="00115546">
              <w:t>Non-RT RIC sends Query single policy type request containing the policy type identifier of the policy type being queried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E61CF4B" w14:textId="77777777" w:rsidR="000956FF" w:rsidRPr="00115546" w:rsidRDefault="000956FF" w:rsidP="001B7A0B">
            <w:pPr>
              <w:pStyle w:val="TAL"/>
            </w:pPr>
          </w:p>
        </w:tc>
      </w:tr>
      <w:tr w:rsidR="000956FF" w:rsidRPr="00115546" w14:paraId="00A2ADE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AF53BD7"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D0589DD" w14:textId="77777777" w:rsidR="000956FF" w:rsidRPr="00115546" w:rsidRDefault="000956FF" w:rsidP="001B7A0B">
            <w:pPr>
              <w:pStyle w:val="TAL"/>
            </w:pPr>
            <w:r w:rsidRPr="00115546">
              <w:t>Near-RT RIC sends Query single policy type response containing policy type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886A633" w14:textId="77777777" w:rsidR="000956FF" w:rsidRPr="00115546" w:rsidRDefault="000956FF" w:rsidP="001B7A0B">
            <w:pPr>
              <w:pStyle w:val="TAL"/>
            </w:pPr>
          </w:p>
        </w:tc>
      </w:tr>
      <w:tr w:rsidR="000956FF" w:rsidRPr="00115546" w14:paraId="283B3E5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BF51874"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4B80F2F" w14:textId="77777777" w:rsidR="000956FF" w:rsidRPr="00115546" w:rsidRDefault="000956FF" w:rsidP="001B7A0B">
            <w:pPr>
              <w:pStyle w:val="TAL"/>
            </w:pPr>
            <w:r w:rsidRPr="00115546">
              <w:t>Non-RT RIC has received the A1 policy type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42B3273" w14:textId="77777777" w:rsidR="000956FF" w:rsidRPr="00115546" w:rsidRDefault="000956FF" w:rsidP="001B7A0B">
            <w:pPr>
              <w:pStyle w:val="TAL"/>
            </w:pPr>
          </w:p>
        </w:tc>
      </w:tr>
      <w:tr w:rsidR="000956FF" w:rsidRPr="00115546" w14:paraId="715D836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3D38446"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4861DC9"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831963E" w14:textId="77777777" w:rsidR="000956FF" w:rsidRPr="00115546" w:rsidRDefault="000956FF" w:rsidP="001B7A0B">
            <w:pPr>
              <w:pStyle w:val="TAL"/>
            </w:pPr>
          </w:p>
        </w:tc>
      </w:tr>
      <w:tr w:rsidR="000956FF" w:rsidRPr="00115546" w14:paraId="49043E1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B8770DF"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601DC21" w14:textId="77777777" w:rsidR="000956FF" w:rsidRPr="00115546" w:rsidRDefault="000956FF" w:rsidP="001B7A0B">
            <w:pPr>
              <w:pStyle w:val="TAL"/>
            </w:pPr>
            <w:r w:rsidRPr="00115546">
              <w:t>A1 policy type information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0668B8C" w14:textId="77777777" w:rsidR="000956FF" w:rsidRPr="00115546" w:rsidRDefault="000956FF" w:rsidP="001B7A0B">
            <w:pPr>
              <w:pStyle w:val="TAL"/>
            </w:pPr>
          </w:p>
        </w:tc>
      </w:tr>
      <w:tr w:rsidR="000956FF" w:rsidRPr="00115546" w14:paraId="1D775E9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2CFF0F2"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E5B4AE8" w14:textId="77777777" w:rsidR="000956FF" w:rsidRPr="00115546" w:rsidRDefault="000956FF" w:rsidP="001B7A0B">
            <w:pPr>
              <w:pStyle w:val="TAL"/>
            </w:pPr>
            <w:r w:rsidRPr="00115546">
              <w:rPr>
                <w:lang w:val="en-GB"/>
              </w:rPr>
              <w:t>REQ-A1-P-FUN2, REQ-A1-P-FUN3</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F557BB3" w14:textId="77777777" w:rsidR="000956FF" w:rsidRPr="00115546" w:rsidRDefault="000956FF" w:rsidP="001B7A0B">
            <w:pPr>
              <w:pStyle w:val="TAL"/>
            </w:pPr>
          </w:p>
        </w:tc>
      </w:tr>
    </w:tbl>
    <w:p w14:paraId="0773A0AB" w14:textId="77777777" w:rsidR="000956FF" w:rsidRPr="00115546" w:rsidRDefault="000956FF" w:rsidP="000956FF">
      <w:pPr>
        <w:rPr>
          <w:lang w:val="en-GB"/>
        </w:rPr>
      </w:pPr>
    </w:p>
    <w:p w14:paraId="79E7783D" w14:textId="77777777" w:rsidR="000956FF" w:rsidRPr="00115546" w:rsidRDefault="000956FF" w:rsidP="000956FF">
      <w:pPr>
        <w:pStyle w:val="FL"/>
        <w:rPr>
          <w:lang w:val="en-GB"/>
        </w:rPr>
      </w:pPr>
      <w:r w:rsidRPr="00115546">
        <w:rPr>
          <w:noProof/>
          <w:lang w:val="en-GB"/>
        </w:rPr>
        <w:drawing>
          <wp:inline distT="0" distB="0" distL="0" distR="0" wp14:anchorId="22D0AE94" wp14:editId="3AC633B7">
            <wp:extent cx="4705350" cy="13906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5350" cy="1390650"/>
                    </a:xfrm>
                    <a:prstGeom prst="rect">
                      <a:avLst/>
                    </a:prstGeom>
                  </pic:spPr>
                </pic:pic>
              </a:graphicData>
            </a:graphic>
          </wp:inline>
        </w:drawing>
      </w:r>
    </w:p>
    <w:p w14:paraId="3FFCBE3C" w14:textId="614D481A" w:rsidR="000956FF" w:rsidRPr="00115546" w:rsidRDefault="000956FF" w:rsidP="000956FF">
      <w:pPr>
        <w:pStyle w:val="TF"/>
        <w:rPr>
          <w:lang w:val="en-GB"/>
        </w:rPr>
      </w:pPr>
      <w:r w:rsidRPr="00115546">
        <w:rPr>
          <w:lang w:val="en-GB"/>
        </w:rPr>
        <w:t>Figure 6.1.3.2-1</w:t>
      </w:r>
      <w:r w:rsidRPr="00115546">
        <w:rPr>
          <w:lang w:val="en-GB"/>
        </w:rPr>
        <w:tab/>
        <w:t>Query single policy type</w:t>
      </w:r>
    </w:p>
    <w:p w14:paraId="5E1AEA39" w14:textId="77777777" w:rsidR="000956FF" w:rsidRPr="00115546" w:rsidRDefault="000956FF" w:rsidP="000956FF">
      <w:pPr>
        <w:pStyle w:val="Heading4"/>
      </w:pPr>
      <w:r w:rsidRPr="00115546">
        <w:t>6.1.3.3</w:t>
      </w:r>
      <w:r w:rsidRPr="00115546">
        <w:tab/>
        <w:t>Query multiple policy types</w:t>
      </w:r>
    </w:p>
    <w:p w14:paraId="49987229" w14:textId="2C7E6178" w:rsidR="000956FF" w:rsidRPr="00115546" w:rsidRDefault="000956FF" w:rsidP="000956FF">
      <w:pPr>
        <w:pStyle w:val="TH"/>
        <w:rPr>
          <w:lang w:val="en-GB"/>
        </w:rPr>
      </w:pPr>
      <w:r w:rsidRPr="00115546">
        <w:rPr>
          <w:lang w:val="en-GB"/>
        </w:rPr>
        <w:t>Table 6.1.3.3-1 Query multiple policy types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41E4C130" w14:textId="77777777" w:rsidTr="001B7A0B">
        <w:trPr>
          <w:tblHeader/>
        </w:trPr>
        <w:tc>
          <w:tcPr>
            <w:tcW w:w="1835" w:type="dxa"/>
            <w:shd w:val="clear" w:color="auto" w:fill="F2F2F2" w:themeFill="background1" w:themeFillShade="F2"/>
          </w:tcPr>
          <w:p w14:paraId="7860667C"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254889DA" w14:textId="27548E1F"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6ADD2BC3" w14:textId="77777777" w:rsidR="000956FF" w:rsidRPr="00115546" w:rsidRDefault="000956FF" w:rsidP="001B7A0B">
            <w:pPr>
              <w:pStyle w:val="TAH"/>
            </w:pPr>
            <w:r w:rsidRPr="00115546">
              <w:t>&lt;&lt;Uses&gt;&gt; Related use</w:t>
            </w:r>
          </w:p>
        </w:tc>
      </w:tr>
      <w:tr w:rsidR="000956FF" w:rsidRPr="00115546" w14:paraId="2EF2E548" w14:textId="77777777" w:rsidTr="001B7A0B">
        <w:tc>
          <w:tcPr>
            <w:tcW w:w="1835" w:type="dxa"/>
            <w:shd w:val="clear" w:color="auto" w:fill="auto"/>
          </w:tcPr>
          <w:p w14:paraId="7FD43742" w14:textId="77777777" w:rsidR="000956FF" w:rsidRPr="00115546" w:rsidRDefault="000956FF" w:rsidP="001B7A0B">
            <w:pPr>
              <w:pStyle w:val="TAL"/>
            </w:pPr>
            <w:r w:rsidRPr="00115546">
              <w:t xml:space="preserve">Goal </w:t>
            </w:r>
          </w:p>
        </w:tc>
        <w:tc>
          <w:tcPr>
            <w:tcW w:w="6095" w:type="dxa"/>
            <w:shd w:val="clear" w:color="auto" w:fill="auto"/>
          </w:tcPr>
          <w:p w14:paraId="0B58E39A" w14:textId="77777777" w:rsidR="000956FF" w:rsidRPr="00115546" w:rsidRDefault="000956FF" w:rsidP="001B7A0B">
            <w:pPr>
              <w:pStyle w:val="TAL"/>
            </w:pPr>
            <w:r w:rsidRPr="00115546">
              <w:t>Non-RT RIC to retrieve policy type information for a selection of A1 policy types it is interested in</w:t>
            </w:r>
          </w:p>
        </w:tc>
        <w:tc>
          <w:tcPr>
            <w:tcW w:w="1560" w:type="dxa"/>
            <w:shd w:val="clear" w:color="auto" w:fill="auto"/>
          </w:tcPr>
          <w:p w14:paraId="6C2051E6" w14:textId="77777777" w:rsidR="000956FF" w:rsidRPr="00115546" w:rsidRDefault="000956FF" w:rsidP="001B7A0B">
            <w:pPr>
              <w:pStyle w:val="TAL"/>
            </w:pPr>
            <w:r w:rsidRPr="00115546">
              <w:t xml:space="preserve">             </w:t>
            </w:r>
          </w:p>
        </w:tc>
      </w:tr>
      <w:tr w:rsidR="000956FF" w:rsidRPr="00115546" w14:paraId="7A21C61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752D765"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01E082D" w14:textId="77777777" w:rsidR="000956FF" w:rsidRPr="00115546" w:rsidRDefault="000956FF" w:rsidP="001B7A0B">
            <w:pPr>
              <w:pStyle w:val="TAL"/>
            </w:pPr>
            <w:r w:rsidRPr="00115546">
              <w:t>Non-RT RIC as A1-P Consumer</w:t>
            </w:r>
          </w:p>
          <w:p w14:paraId="1B2C4898"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CE9A313" w14:textId="77777777" w:rsidR="000956FF" w:rsidRPr="00115546" w:rsidRDefault="000956FF" w:rsidP="001B7A0B">
            <w:pPr>
              <w:pStyle w:val="TAL"/>
            </w:pPr>
          </w:p>
        </w:tc>
      </w:tr>
      <w:tr w:rsidR="000956FF" w:rsidRPr="00115546" w14:paraId="6B4ED4D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CB8AD40"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3DB753F" w14:textId="77777777" w:rsidR="000956FF" w:rsidRPr="00115546" w:rsidRDefault="000956FF" w:rsidP="001B7A0B">
            <w:pPr>
              <w:pStyle w:val="TAL"/>
            </w:pPr>
            <w:r w:rsidRPr="00115546">
              <w:t>The policy type identifiers known to the Non-RT RIC correspond to available A1 policy types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52DDB9D" w14:textId="77777777" w:rsidR="000956FF" w:rsidRPr="00115546" w:rsidRDefault="000956FF" w:rsidP="001B7A0B">
            <w:pPr>
              <w:pStyle w:val="TAL"/>
            </w:pPr>
          </w:p>
        </w:tc>
      </w:tr>
      <w:tr w:rsidR="000956FF" w:rsidRPr="00115546" w14:paraId="02F07E5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A4784BC"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4BBF14C" w14:textId="77777777" w:rsidR="000956FF" w:rsidRPr="00115546" w:rsidRDefault="000956FF" w:rsidP="001B7A0B">
            <w:pPr>
              <w:pStyle w:val="TAL"/>
            </w:pPr>
            <w:r w:rsidRPr="00115546">
              <w:t>A1 interface is established, and the actors are authorized for using the A1-P service.</w:t>
            </w:r>
          </w:p>
          <w:p w14:paraId="2924B1A6" w14:textId="77777777" w:rsidR="000956FF" w:rsidRPr="00115546" w:rsidRDefault="000956FF" w:rsidP="001B7A0B">
            <w:pPr>
              <w:pStyle w:val="TAL"/>
            </w:pPr>
            <w:r w:rsidRPr="00115546">
              <w:t>The policy type identifiers are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FBFFA41" w14:textId="77777777" w:rsidR="000956FF" w:rsidRPr="00115546" w:rsidRDefault="000956FF" w:rsidP="001B7A0B">
            <w:pPr>
              <w:pStyle w:val="TAL"/>
            </w:pPr>
          </w:p>
        </w:tc>
      </w:tr>
      <w:tr w:rsidR="000956FF" w:rsidRPr="00115546" w14:paraId="4CDDE30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F2C54E1"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2C12431" w14:textId="77777777" w:rsidR="000956FF" w:rsidRPr="00115546" w:rsidRDefault="000956FF" w:rsidP="001B7A0B">
            <w:pPr>
              <w:pStyle w:val="TAL"/>
            </w:pPr>
            <w:r w:rsidRPr="00115546">
              <w:t>Non-RT RIC initiates A1 policy types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6963E3A" w14:textId="77777777" w:rsidR="000956FF" w:rsidRPr="00115546" w:rsidRDefault="000956FF" w:rsidP="001B7A0B">
            <w:pPr>
              <w:pStyle w:val="TAL"/>
            </w:pPr>
          </w:p>
        </w:tc>
      </w:tr>
      <w:tr w:rsidR="000956FF" w:rsidRPr="00115546" w14:paraId="4B8DDDF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75C5B76" w14:textId="076DF0DE" w:rsidR="000956FF" w:rsidRPr="00115546" w:rsidRDefault="000956FF" w:rsidP="001B7A0B">
            <w:pPr>
              <w:pStyle w:val="TAL"/>
            </w:pPr>
            <w:r w:rsidRPr="00115546">
              <w:t xml:space="preserve">Step 1 </w:t>
            </w:r>
            <w:r w:rsidR="003736B7" w:rsidRPr="00115546">
              <w:t>-</w:t>
            </w:r>
            <w:r w:rsidRPr="00115546">
              <w:t xml:space="preserve"> </w:t>
            </w:r>
            <w:r w:rsidRPr="00115546">
              <w:rPr>
                <w:b/>
                <w:bCs/>
              </w:rPr>
              <w:t>ref</w:t>
            </w:r>
            <w:r w:rsidRPr="00115546">
              <w:t xml:space="preserve">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D2DB3BB" w14:textId="77777777" w:rsidR="000956FF" w:rsidRPr="00115546" w:rsidRDefault="000956FF" w:rsidP="001B7A0B">
            <w:pPr>
              <w:pStyle w:val="TAL"/>
            </w:pPr>
            <w:r w:rsidRPr="00115546">
              <w:t>Non-RT RIC queries for information about a single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D54DC22" w14:textId="77777777" w:rsidR="000956FF" w:rsidRPr="00115546" w:rsidRDefault="000956FF" w:rsidP="001B7A0B">
            <w:pPr>
              <w:pStyle w:val="TAL"/>
            </w:pPr>
            <w:r w:rsidRPr="00115546">
              <w:t>6.1.3.2</w:t>
            </w:r>
          </w:p>
        </w:tc>
      </w:tr>
      <w:tr w:rsidR="000956FF" w:rsidRPr="00115546" w14:paraId="4649E59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C892FDD" w14:textId="1FBE37F0" w:rsidR="000956FF" w:rsidRPr="00115546" w:rsidRDefault="000956FF" w:rsidP="001B7A0B">
            <w:pPr>
              <w:pStyle w:val="TAL"/>
            </w:pPr>
            <w:r w:rsidRPr="00115546">
              <w:t xml:space="preserve">Step 2 </w:t>
            </w:r>
            <w:r w:rsidR="003736B7" w:rsidRPr="00115546">
              <w:t>-</w:t>
            </w:r>
            <w:r w:rsidRPr="00115546">
              <w:t xml:space="preserve"> </w:t>
            </w:r>
            <w:r w:rsidRPr="00115546">
              <w:rPr>
                <w:b/>
                <w:bCs/>
              </w:rPr>
              <w:t>loop</w:t>
            </w:r>
            <w:r w:rsidRPr="00115546">
              <w:t xml:space="preserve">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5FDF0AC" w14:textId="77777777" w:rsidR="000956FF" w:rsidRPr="00115546" w:rsidRDefault="000956FF" w:rsidP="001B7A0B">
            <w:pPr>
              <w:pStyle w:val="TAL"/>
            </w:pPr>
            <w:r w:rsidRPr="00115546">
              <w:t xml:space="preserve">Non-RT RIC repeats Step 1 for the policy type identifiers it is interested in </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A06E9F4" w14:textId="77777777" w:rsidR="000956FF" w:rsidRPr="00115546" w:rsidRDefault="000956FF" w:rsidP="001B7A0B">
            <w:pPr>
              <w:pStyle w:val="TAL"/>
            </w:pPr>
          </w:p>
        </w:tc>
      </w:tr>
      <w:tr w:rsidR="000956FF" w:rsidRPr="00115546" w14:paraId="0AAF27D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BF9DBA7"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B6C4A91" w14:textId="77777777" w:rsidR="000956FF" w:rsidRPr="00115546" w:rsidRDefault="000956FF" w:rsidP="001B7A0B">
            <w:pPr>
              <w:pStyle w:val="TAL"/>
            </w:pPr>
            <w:r w:rsidRPr="00115546">
              <w:t>Non-RT RIC has received information about multiple available A1 policy types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4757FA7" w14:textId="77777777" w:rsidR="000956FF" w:rsidRPr="00115546" w:rsidRDefault="000956FF" w:rsidP="001B7A0B">
            <w:pPr>
              <w:pStyle w:val="TAL"/>
            </w:pPr>
          </w:p>
        </w:tc>
      </w:tr>
      <w:tr w:rsidR="000956FF" w:rsidRPr="00115546" w14:paraId="339D3F8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C98852C"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239E4EB"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20FCFA3" w14:textId="77777777" w:rsidR="000956FF" w:rsidRPr="00115546" w:rsidRDefault="000956FF" w:rsidP="001B7A0B">
            <w:pPr>
              <w:pStyle w:val="TAL"/>
            </w:pPr>
          </w:p>
        </w:tc>
      </w:tr>
      <w:tr w:rsidR="000956FF" w:rsidRPr="00115546" w14:paraId="77B1C05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29B58C3"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CA8F58D" w14:textId="77777777" w:rsidR="000956FF" w:rsidRPr="00115546" w:rsidRDefault="000956FF" w:rsidP="001B7A0B">
            <w:pPr>
              <w:pStyle w:val="TAL"/>
            </w:pPr>
            <w:r w:rsidRPr="00115546">
              <w:t>Information about multiple A1 policy types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8E0EB5A" w14:textId="77777777" w:rsidR="000956FF" w:rsidRPr="00115546" w:rsidRDefault="000956FF" w:rsidP="001B7A0B">
            <w:pPr>
              <w:pStyle w:val="TAL"/>
            </w:pPr>
          </w:p>
        </w:tc>
      </w:tr>
      <w:tr w:rsidR="000956FF" w:rsidRPr="00115546" w14:paraId="3D1C7B5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92C07D1"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934CAD9" w14:textId="77777777" w:rsidR="000956FF" w:rsidRPr="00115546" w:rsidRDefault="000956FF" w:rsidP="001B7A0B">
            <w:pPr>
              <w:pStyle w:val="TAL"/>
              <w:tabs>
                <w:tab w:val="left" w:pos="1970"/>
              </w:tabs>
              <w:rPr>
                <w:b/>
                <w:bCs/>
              </w:rPr>
            </w:pPr>
            <w:r w:rsidRPr="00115546">
              <w:rPr>
                <w:lang w:val="en-GB"/>
              </w:rPr>
              <w:t>REQ-A1-P-FUN2, REQ-A1-P-FUN3</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956AC4A" w14:textId="77777777" w:rsidR="000956FF" w:rsidRPr="00115546" w:rsidRDefault="000956FF" w:rsidP="001B7A0B">
            <w:pPr>
              <w:pStyle w:val="TAL"/>
            </w:pPr>
          </w:p>
        </w:tc>
      </w:tr>
    </w:tbl>
    <w:p w14:paraId="08B44DAA" w14:textId="77777777" w:rsidR="000956FF" w:rsidRPr="00115546" w:rsidRDefault="000956FF" w:rsidP="000956FF">
      <w:pPr>
        <w:rPr>
          <w:lang w:val="en-GB"/>
        </w:rPr>
      </w:pPr>
    </w:p>
    <w:p w14:paraId="081427D0" w14:textId="77777777" w:rsidR="000956FF" w:rsidRPr="00115546" w:rsidRDefault="000956FF" w:rsidP="000956FF">
      <w:pPr>
        <w:pStyle w:val="FL"/>
        <w:rPr>
          <w:lang w:val="en-GB"/>
        </w:rPr>
      </w:pPr>
      <w:r w:rsidRPr="00115546">
        <w:rPr>
          <w:noProof/>
          <w:lang w:val="en-GB"/>
        </w:rPr>
        <w:drawing>
          <wp:inline distT="0" distB="0" distL="0" distR="0" wp14:anchorId="60BAC60D" wp14:editId="784CC101">
            <wp:extent cx="3143250" cy="15621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43250" cy="1562100"/>
                    </a:xfrm>
                    <a:prstGeom prst="rect">
                      <a:avLst/>
                    </a:prstGeom>
                  </pic:spPr>
                </pic:pic>
              </a:graphicData>
            </a:graphic>
          </wp:inline>
        </w:drawing>
      </w:r>
    </w:p>
    <w:p w14:paraId="0847FAC2" w14:textId="58B2695F" w:rsidR="000956FF" w:rsidRPr="00115546" w:rsidRDefault="000956FF" w:rsidP="000956FF">
      <w:pPr>
        <w:pStyle w:val="TF"/>
        <w:rPr>
          <w:lang w:val="en-GB"/>
        </w:rPr>
      </w:pPr>
      <w:r w:rsidRPr="00115546">
        <w:rPr>
          <w:lang w:val="en-GB"/>
        </w:rPr>
        <w:t>Figure 6.1.3.3-1</w:t>
      </w:r>
      <w:r w:rsidR="008F7FC0" w:rsidRPr="00115546">
        <w:rPr>
          <w:lang w:val="en-GB"/>
        </w:rPr>
        <w:tab/>
      </w:r>
      <w:r w:rsidRPr="00115546">
        <w:rPr>
          <w:lang w:val="en-GB"/>
        </w:rPr>
        <w:t>Query multiple policy types</w:t>
      </w:r>
    </w:p>
    <w:p w14:paraId="4C6B8DB0" w14:textId="77777777" w:rsidR="000956FF" w:rsidRPr="00115546" w:rsidRDefault="000956FF" w:rsidP="000956FF">
      <w:pPr>
        <w:pStyle w:val="Heading4"/>
      </w:pPr>
      <w:r w:rsidRPr="00115546">
        <w:t>6.1.3.4</w:t>
      </w:r>
      <w:r w:rsidRPr="00115546">
        <w:tab/>
        <w:t>Query all policy type information</w:t>
      </w:r>
    </w:p>
    <w:p w14:paraId="55276F07" w14:textId="19AAF4EE" w:rsidR="000956FF" w:rsidRPr="00115546" w:rsidRDefault="000956FF" w:rsidP="000956FF">
      <w:pPr>
        <w:pStyle w:val="TH"/>
        <w:rPr>
          <w:lang w:val="en-GB"/>
        </w:rPr>
      </w:pPr>
      <w:r w:rsidRPr="00115546">
        <w:rPr>
          <w:lang w:val="en-GB"/>
        </w:rPr>
        <w:t>Table 6.1.3.4-1 Query all policy type information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DAD03B7" w14:textId="77777777" w:rsidTr="001B7A0B">
        <w:trPr>
          <w:tblHeader/>
        </w:trPr>
        <w:tc>
          <w:tcPr>
            <w:tcW w:w="1835" w:type="dxa"/>
            <w:shd w:val="clear" w:color="auto" w:fill="F2F2F2" w:themeFill="background1" w:themeFillShade="F2"/>
          </w:tcPr>
          <w:p w14:paraId="64DB546E"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D42E796" w14:textId="47998DF9"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1ABB475A" w14:textId="77777777" w:rsidR="000956FF" w:rsidRPr="00115546" w:rsidRDefault="000956FF" w:rsidP="001B7A0B">
            <w:pPr>
              <w:pStyle w:val="TAH"/>
            </w:pPr>
            <w:r w:rsidRPr="00115546">
              <w:t>&lt;&lt;Uses&gt;&gt; Related use</w:t>
            </w:r>
          </w:p>
        </w:tc>
      </w:tr>
      <w:tr w:rsidR="000956FF" w:rsidRPr="00115546" w14:paraId="02BBF9B0" w14:textId="77777777" w:rsidTr="001B7A0B">
        <w:tc>
          <w:tcPr>
            <w:tcW w:w="1835" w:type="dxa"/>
            <w:shd w:val="clear" w:color="auto" w:fill="auto"/>
          </w:tcPr>
          <w:p w14:paraId="117449EB" w14:textId="77777777" w:rsidR="000956FF" w:rsidRPr="00115546" w:rsidRDefault="000956FF" w:rsidP="001B7A0B">
            <w:pPr>
              <w:pStyle w:val="TAL"/>
            </w:pPr>
            <w:r w:rsidRPr="00115546">
              <w:t xml:space="preserve">Goal </w:t>
            </w:r>
          </w:p>
        </w:tc>
        <w:tc>
          <w:tcPr>
            <w:tcW w:w="6095" w:type="dxa"/>
            <w:shd w:val="clear" w:color="auto" w:fill="auto"/>
          </w:tcPr>
          <w:p w14:paraId="354465F5" w14:textId="77777777" w:rsidR="000956FF" w:rsidRPr="00115546" w:rsidRDefault="000956FF" w:rsidP="001B7A0B">
            <w:pPr>
              <w:pStyle w:val="TAL"/>
            </w:pPr>
            <w:r w:rsidRPr="00115546">
              <w:t>Non-RT RIC to retrieve policy type information for all A1 policy types that are available in Near-RT RIC</w:t>
            </w:r>
          </w:p>
        </w:tc>
        <w:tc>
          <w:tcPr>
            <w:tcW w:w="1560" w:type="dxa"/>
            <w:shd w:val="clear" w:color="auto" w:fill="auto"/>
          </w:tcPr>
          <w:p w14:paraId="1C083A94" w14:textId="77777777" w:rsidR="000956FF" w:rsidRPr="00115546" w:rsidRDefault="000956FF" w:rsidP="001B7A0B">
            <w:pPr>
              <w:pStyle w:val="TAL"/>
            </w:pPr>
            <w:r w:rsidRPr="00115546">
              <w:t xml:space="preserve">             </w:t>
            </w:r>
          </w:p>
        </w:tc>
      </w:tr>
      <w:tr w:rsidR="000956FF" w:rsidRPr="00115546" w14:paraId="06C361D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0669814"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AE4E126" w14:textId="77777777" w:rsidR="000956FF" w:rsidRPr="00115546" w:rsidRDefault="000956FF" w:rsidP="001B7A0B">
            <w:pPr>
              <w:pStyle w:val="TAL"/>
              <w:rPr>
                <w:lang w:bidi="ar-KW"/>
              </w:rPr>
            </w:pPr>
            <w:r w:rsidRPr="00115546">
              <w:rPr>
                <w:lang w:bidi="ar-KW"/>
              </w:rPr>
              <w:t>Non-RT RIC as A1-P Consumer</w:t>
            </w:r>
          </w:p>
          <w:p w14:paraId="399E743F" w14:textId="77777777" w:rsidR="000956FF" w:rsidRPr="00115546" w:rsidRDefault="000956FF" w:rsidP="001B7A0B">
            <w:pPr>
              <w:pStyle w:val="TAL"/>
              <w:rPr>
                <w:lang w:bidi="ar-KW"/>
              </w:rPr>
            </w:pPr>
            <w:r w:rsidRPr="00115546">
              <w:rPr>
                <w:lang w:bidi="ar-KW"/>
              </w:rPr>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DE71E0" w14:textId="77777777" w:rsidR="000956FF" w:rsidRPr="00115546" w:rsidRDefault="000956FF" w:rsidP="001B7A0B">
            <w:pPr>
              <w:pStyle w:val="TAL"/>
            </w:pPr>
          </w:p>
        </w:tc>
      </w:tr>
      <w:tr w:rsidR="000956FF" w:rsidRPr="00115546" w14:paraId="57CC095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8C2E53"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CD9DDBF" w14:textId="77777777" w:rsidR="000956FF" w:rsidRPr="00115546" w:rsidRDefault="000956FF" w:rsidP="001B7A0B">
            <w:pPr>
              <w:pStyle w:val="TAL"/>
              <w:rPr>
                <w:lang w:bidi="ar-KW"/>
              </w:rPr>
            </w:pPr>
            <w:r w:rsidRPr="00115546">
              <w:t>The policy type identifiers known to the Non-RT RIC correspond to all available A1 policy types.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D1CE00B" w14:textId="77777777" w:rsidR="000956FF" w:rsidRPr="00115546" w:rsidRDefault="000956FF" w:rsidP="001B7A0B">
            <w:pPr>
              <w:pStyle w:val="TAL"/>
            </w:pPr>
          </w:p>
        </w:tc>
      </w:tr>
      <w:tr w:rsidR="000956FF" w:rsidRPr="00115546" w14:paraId="0ADCF7D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98F5ED8"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C365133" w14:textId="77777777" w:rsidR="000956FF" w:rsidRPr="00115546" w:rsidRDefault="000956FF" w:rsidP="001B7A0B">
            <w:pPr>
              <w:pStyle w:val="TAL"/>
              <w:rPr>
                <w:lang w:bidi="ar-KW"/>
              </w:rPr>
            </w:pPr>
            <w:r w:rsidRPr="00115546">
              <w:rPr>
                <w:lang w:bidi="ar-KW"/>
              </w:rPr>
              <w:t>A1 interface is established, and the actors are authorized for using the A1-P service.</w:t>
            </w:r>
          </w:p>
          <w:p w14:paraId="6AD5C500" w14:textId="77777777" w:rsidR="000956FF" w:rsidRPr="00115546" w:rsidRDefault="000956FF" w:rsidP="001B7A0B">
            <w:pPr>
              <w:pStyle w:val="TAL"/>
              <w:rPr>
                <w:lang w:bidi="ar-KW"/>
              </w:rPr>
            </w:pPr>
            <w:r w:rsidRPr="00115546">
              <w:t>All policy type identifiers are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5F38909" w14:textId="77777777" w:rsidR="000956FF" w:rsidRPr="00115546" w:rsidRDefault="000956FF" w:rsidP="001B7A0B">
            <w:pPr>
              <w:pStyle w:val="TAL"/>
            </w:pPr>
          </w:p>
        </w:tc>
      </w:tr>
      <w:tr w:rsidR="000956FF" w:rsidRPr="00115546" w14:paraId="7D8AC41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A1B9C5C"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04A5F4B" w14:textId="77777777" w:rsidR="000956FF" w:rsidRPr="00115546" w:rsidRDefault="000956FF" w:rsidP="001B7A0B">
            <w:pPr>
              <w:pStyle w:val="TAL"/>
              <w:rPr>
                <w:lang w:bidi="ar-KW"/>
              </w:rPr>
            </w:pPr>
            <w:r w:rsidRPr="00115546">
              <w:rPr>
                <w:lang w:bidi="ar-KW"/>
              </w:rPr>
              <w:t>Non-RT RIC initiates A1 policy types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036B355" w14:textId="77777777" w:rsidR="000956FF" w:rsidRPr="00115546" w:rsidRDefault="000956FF" w:rsidP="001B7A0B">
            <w:pPr>
              <w:pStyle w:val="TAL"/>
            </w:pPr>
          </w:p>
        </w:tc>
      </w:tr>
      <w:tr w:rsidR="000956FF" w:rsidRPr="00115546" w14:paraId="6A3590E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vAlign w:val="center"/>
          </w:tcPr>
          <w:p w14:paraId="4F912B60" w14:textId="4E831F02" w:rsidR="000956FF" w:rsidRPr="00115546" w:rsidRDefault="000956FF" w:rsidP="001B7A0B">
            <w:pPr>
              <w:pStyle w:val="TAL"/>
            </w:pPr>
            <w:r w:rsidRPr="00115546">
              <w:t xml:space="preserve">Step 1 </w:t>
            </w:r>
            <w:r w:rsidR="00031312" w:rsidRPr="00115546">
              <w:t>-</w:t>
            </w:r>
            <w:r w:rsidRPr="00115546">
              <w:t xml:space="preserve"> </w:t>
            </w:r>
            <w:r w:rsidRPr="00115546">
              <w:rPr>
                <w:b/>
                <w:bCs/>
              </w:rPr>
              <w:t xml:space="preserve">ref </w:t>
            </w:r>
            <w:r w:rsidRPr="00115546">
              <w:t>(M)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F39E250" w14:textId="77777777" w:rsidR="000956FF" w:rsidRPr="00115546" w:rsidRDefault="000956FF" w:rsidP="001B7A0B">
            <w:pPr>
              <w:pStyle w:val="TAL"/>
              <w:rPr>
                <w:lang w:bidi="ar-KW"/>
              </w:rPr>
            </w:pPr>
            <w:r w:rsidRPr="00115546">
              <w:rPr>
                <w:lang w:bidi="ar-KW"/>
              </w:rPr>
              <w:t xml:space="preserve">Non-RT RIC </w:t>
            </w:r>
            <w:r w:rsidRPr="00115546">
              <w:t>queries for information about a single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ABC1C6" w14:textId="77777777" w:rsidR="000956FF" w:rsidRPr="00115546" w:rsidRDefault="000956FF" w:rsidP="001B7A0B">
            <w:pPr>
              <w:pStyle w:val="TAL"/>
            </w:pPr>
            <w:r w:rsidRPr="00115546">
              <w:t>6.1.3.2</w:t>
            </w:r>
          </w:p>
        </w:tc>
      </w:tr>
      <w:tr w:rsidR="000956FF" w:rsidRPr="00115546" w14:paraId="74333AB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4061005" w14:textId="174973AF" w:rsidR="000956FF" w:rsidRPr="00115546" w:rsidRDefault="000956FF" w:rsidP="001B7A0B">
            <w:pPr>
              <w:pStyle w:val="TAL"/>
            </w:pPr>
            <w:r w:rsidRPr="00115546">
              <w:t xml:space="preserve">Step 2 </w:t>
            </w:r>
            <w:r w:rsidR="00031312" w:rsidRPr="00115546">
              <w:t>-</w:t>
            </w:r>
            <w:r w:rsidRPr="00115546">
              <w:t xml:space="preserve"> </w:t>
            </w:r>
            <w:r w:rsidRPr="00115546">
              <w:rPr>
                <w:b/>
                <w:bCs/>
              </w:rPr>
              <w:t>loop</w:t>
            </w:r>
            <w:r w:rsidRPr="00115546">
              <w:t xml:space="preserve">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7A15893" w14:textId="77777777" w:rsidR="000956FF" w:rsidRPr="00115546" w:rsidRDefault="000956FF" w:rsidP="001B7A0B">
            <w:pPr>
              <w:pStyle w:val="TAL"/>
              <w:rPr>
                <w:lang w:bidi="ar-KW"/>
              </w:rPr>
            </w:pPr>
            <w:r w:rsidRPr="00115546">
              <w:rPr>
                <w:lang w:bidi="ar-KW"/>
              </w:rPr>
              <w:t>Non-RT RIC repeats Step 1 for all policy type identifiers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3CFC131" w14:textId="77777777" w:rsidR="000956FF" w:rsidRPr="00115546" w:rsidRDefault="000956FF" w:rsidP="001B7A0B">
            <w:pPr>
              <w:pStyle w:val="TAL"/>
            </w:pPr>
          </w:p>
        </w:tc>
      </w:tr>
      <w:tr w:rsidR="000956FF" w:rsidRPr="00115546" w14:paraId="463E964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C601DA6"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E5E58B9" w14:textId="77777777" w:rsidR="000956FF" w:rsidRPr="00115546" w:rsidRDefault="000956FF" w:rsidP="001B7A0B">
            <w:pPr>
              <w:pStyle w:val="TAL"/>
              <w:rPr>
                <w:lang w:bidi="ar-KW"/>
              </w:rPr>
            </w:pPr>
            <w:r w:rsidRPr="00115546">
              <w:rPr>
                <w:lang w:bidi="ar-KW"/>
              </w:rPr>
              <w:t>Non-RT RIC has received information about all available A1 policy types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47E8EF1" w14:textId="77777777" w:rsidR="000956FF" w:rsidRPr="00115546" w:rsidRDefault="000956FF" w:rsidP="001B7A0B">
            <w:pPr>
              <w:pStyle w:val="TAL"/>
            </w:pPr>
          </w:p>
        </w:tc>
      </w:tr>
      <w:tr w:rsidR="000956FF" w:rsidRPr="00115546" w14:paraId="778D163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A19179C"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AB9D60"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5C166AE" w14:textId="77777777" w:rsidR="000956FF" w:rsidRPr="00115546" w:rsidRDefault="000956FF" w:rsidP="001B7A0B">
            <w:pPr>
              <w:pStyle w:val="TAL"/>
            </w:pPr>
          </w:p>
        </w:tc>
      </w:tr>
      <w:tr w:rsidR="000956FF" w:rsidRPr="00115546" w14:paraId="67EA2C0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A9B6472"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6696978" w14:textId="77777777" w:rsidR="000956FF" w:rsidRPr="00115546" w:rsidRDefault="000956FF" w:rsidP="001B7A0B">
            <w:pPr>
              <w:pStyle w:val="TAL"/>
              <w:rPr>
                <w:lang w:bidi="ar-KW"/>
              </w:rPr>
            </w:pPr>
            <w:r w:rsidRPr="00115546">
              <w:t>Information about all available A1 policy types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4FFE468" w14:textId="77777777" w:rsidR="000956FF" w:rsidRPr="00115546" w:rsidRDefault="000956FF" w:rsidP="001B7A0B">
            <w:pPr>
              <w:pStyle w:val="TAL"/>
            </w:pPr>
          </w:p>
        </w:tc>
      </w:tr>
      <w:tr w:rsidR="000956FF" w:rsidRPr="00115546" w14:paraId="3B417B4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DA7852C"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EACBC28" w14:textId="77777777" w:rsidR="000956FF" w:rsidRPr="00115546" w:rsidRDefault="000956FF" w:rsidP="001B7A0B">
            <w:pPr>
              <w:pStyle w:val="TAL"/>
              <w:rPr>
                <w:lang w:bidi="ar-KW"/>
              </w:rPr>
            </w:pPr>
            <w:r w:rsidRPr="00115546">
              <w:rPr>
                <w:lang w:val="en-GB"/>
              </w:rPr>
              <w:t>REQ-A1-P-FUN2, REQ-A1-P-FUN3</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3BB15D7" w14:textId="77777777" w:rsidR="000956FF" w:rsidRPr="00115546" w:rsidRDefault="000956FF" w:rsidP="001B7A0B">
            <w:pPr>
              <w:pStyle w:val="TAL"/>
            </w:pPr>
          </w:p>
        </w:tc>
      </w:tr>
    </w:tbl>
    <w:p w14:paraId="5A22FFAC" w14:textId="77777777" w:rsidR="000956FF" w:rsidRPr="00115546" w:rsidRDefault="000956FF" w:rsidP="001B26F4">
      <w:pPr>
        <w:rPr>
          <w:lang w:val="en-GB"/>
        </w:rPr>
      </w:pPr>
    </w:p>
    <w:p w14:paraId="0BB7621F" w14:textId="77777777" w:rsidR="000956FF" w:rsidRPr="00115546" w:rsidRDefault="000956FF" w:rsidP="000956FF">
      <w:pPr>
        <w:pStyle w:val="FL"/>
        <w:rPr>
          <w:lang w:val="en-GB"/>
        </w:rPr>
      </w:pPr>
      <w:r w:rsidRPr="00115546">
        <w:rPr>
          <w:noProof/>
          <w:lang w:val="en-GB"/>
        </w:rPr>
        <w:drawing>
          <wp:inline distT="0" distB="0" distL="0" distR="0" wp14:anchorId="33952CDD" wp14:editId="7CE6EA88">
            <wp:extent cx="2543175" cy="1562100"/>
            <wp:effectExtent l="0" t="0" r="952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43175" cy="1562100"/>
                    </a:xfrm>
                    <a:prstGeom prst="rect">
                      <a:avLst/>
                    </a:prstGeom>
                  </pic:spPr>
                </pic:pic>
              </a:graphicData>
            </a:graphic>
          </wp:inline>
        </w:drawing>
      </w:r>
    </w:p>
    <w:p w14:paraId="153C03AD" w14:textId="4893940D" w:rsidR="000956FF" w:rsidRPr="00115546" w:rsidRDefault="000956FF" w:rsidP="000956FF">
      <w:pPr>
        <w:pStyle w:val="TH"/>
        <w:rPr>
          <w:lang w:val="en-GB"/>
        </w:rPr>
      </w:pPr>
      <w:r w:rsidRPr="00115546">
        <w:rPr>
          <w:lang w:val="en-GB"/>
        </w:rPr>
        <w:t>Figure 6.1.3.4-1</w:t>
      </w:r>
      <w:r w:rsidRPr="00115546">
        <w:rPr>
          <w:lang w:val="en-GB"/>
        </w:rPr>
        <w:tab/>
        <w:t>Query all policy types</w:t>
      </w:r>
    </w:p>
    <w:p w14:paraId="3A65B11B" w14:textId="77777777" w:rsidR="000956FF" w:rsidRPr="00115546" w:rsidRDefault="000956FF" w:rsidP="000956FF">
      <w:pPr>
        <w:pStyle w:val="Heading3"/>
      </w:pPr>
      <w:bookmarkStart w:id="99" w:name="_Toc183505348"/>
      <w:r w:rsidRPr="00115546">
        <w:t>6.1.4</w:t>
      </w:r>
      <w:r w:rsidRPr="00115546">
        <w:tab/>
        <w:t>Required data</w:t>
      </w:r>
      <w:bookmarkEnd w:id="99"/>
    </w:p>
    <w:p w14:paraId="6A48278E" w14:textId="77777777" w:rsidR="000956FF" w:rsidRPr="00115546" w:rsidRDefault="000956FF" w:rsidP="000956FF">
      <w:pPr>
        <w:rPr>
          <w:lang w:val="en-GB"/>
        </w:rPr>
      </w:pPr>
      <w:r w:rsidRPr="00115546">
        <w:rPr>
          <w:lang w:val="en-GB"/>
        </w:rPr>
        <w:t>An A1 policy type is identified by a policy type identifier. A list of policy type identifiers is provided by Near-RT RIC corresponding to available A1 policy types. The Non-RT RIC provides a policy type identifier when querying for information about a single A1 policy type. The Near-RT RIC includes policy type information in response to a query for information about an A1 policy type.</w:t>
      </w:r>
    </w:p>
    <w:p w14:paraId="6D226F1D" w14:textId="77777777" w:rsidR="000956FF" w:rsidRPr="00115546" w:rsidRDefault="000956FF" w:rsidP="000956FF">
      <w:pPr>
        <w:pStyle w:val="Heading2"/>
      </w:pPr>
      <w:bookmarkStart w:id="100" w:name="_Toc117062517"/>
      <w:bookmarkStart w:id="101" w:name="_Toc183505349"/>
      <w:r w:rsidRPr="00115546">
        <w:t>6.2</w:t>
      </w:r>
      <w:r w:rsidRPr="00115546">
        <w:tab/>
        <w:t>Policy type status use cases</w:t>
      </w:r>
      <w:bookmarkEnd w:id="100"/>
      <w:bookmarkEnd w:id="101"/>
    </w:p>
    <w:p w14:paraId="5D0DA764" w14:textId="77777777" w:rsidR="000956FF" w:rsidRPr="00115546" w:rsidRDefault="000956FF" w:rsidP="000956FF">
      <w:pPr>
        <w:pStyle w:val="Heading3"/>
      </w:pPr>
      <w:bookmarkStart w:id="102" w:name="_Toc183505350"/>
      <w:r w:rsidRPr="00115546">
        <w:t>6.2.1</w:t>
      </w:r>
      <w:r w:rsidRPr="00115546">
        <w:tab/>
        <w:t>Background and goal of the use cases</w:t>
      </w:r>
      <w:bookmarkEnd w:id="102"/>
    </w:p>
    <w:p w14:paraId="6FDB8AE8" w14:textId="77777777" w:rsidR="000956FF" w:rsidRPr="00115546" w:rsidRDefault="000956FF" w:rsidP="000956FF">
      <w:pPr>
        <w:rPr>
          <w:lang w:val="en-GB"/>
        </w:rPr>
      </w:pPr>
      <w:r w:rsidRPr="00115546">
        <w:rPr>
          <w:lang w:val="en-GB"/>
        </w:rPr>
        <w:t xml:space="preserve">The policy type status use cases define how Non-RT RIC can detect status of an A1 policy type and subscribe to notifications for changes in availability and state of policy types. </w:t>
      </w:r>
    </w:p>
    <w:p w14:paraId="546CCF7B" w14:textId="77777777" w:rsidR="000956FF" w:rsidRPr="00115546" w:rsidRDefault="000956FF" w:rsidP="000956FF">
      <w:pPr>
        <w:rPr>
          <w:lang w:val="en-GB"/>
        </w:rPr>
      </w:pPr>
      <w:r w:rsidRPr="00115546">
        <w:rPr>
          <w:lang w:val="en-GB"/>
        </w:rPr>
        <w:t>Policy type status information is provided by the Near-RT RIC and is used by Non-RT RIC when managing A1 policies.</w:t>
      </w:r>
    </w:p>
    <w:p w14:paraId="6D607C6B" w14:textId="77777777" w:rsidR="000956FF" w:rsidRPr="00115546" w:rsidRDefault="000956FF" w:rsidP="000956FF">
      <w:pPr>
        <w:pStyle w:val="Heading3"/>
      </w:pPr>
      <w:bookmarkStart w:id="103" w:name="_Toc183505351"/>
      <w:r w:rsidRPr="00115546">
        <w:t>6.2.2</w:t>
      </w:r>
      <w:r w:rsidRPr="00115546">
        <w:tab/>
        <w:t>Entities/resources involved in the use cases</w:t>
      </w:r>
      <w:bookmarkEnd w:id="103"/>
    </w:p>
    <w:p w14:paraId="299213CD" w14:textId="77777777" w:rsidR="000956FF" w:rsidRPr="00115546" w:rsidRDefault="000956FF" w:rsidP="000956FF">
      <w:pPr>
        <w:pStyle w:val="B1"/>
        <w:rPr>
          <w:lang w:val="en-GB"/>
        </w:rPr>
      </w:pPr>
      <w:r w:rsidRPr="00115546">
        <w:rPr>
          <w:lang w:val="en-GB"/>
        </w:rPr>
        <w:t>1)</w:t>
      </w:r>
      <w:r w:rsidRPr="00115546">
        <w:rPr>
          <w:lang w:val="en-GB"/>
        </w:rPr>
        <w:tab/>
        <w:t>Non-RT RIC:</w:t>
      </w:r>
    </w:p>
    <w:p w14:paraId="640E6DEC" w14:textId="77777777" w:rsidR="000956FF" w:rsidRPr="00115546" w:rsidRDefault="000956FF" w:rsidP="000956FF">
      <w:pPr>
        <w:pStyle w:val="B2"/>
        <w:rPr>
          <w:lang w:val="en-GB"/>
        </w:rPr>
      </w:pPr>
      <w:r w:rsidRPr="00115546">
        <w:rPr>
          <w:lang w:val="en-GB"/>
        </w:rPr>
        <w:t>a)</w:t>
      </w:r>
      <w:r w:rsidRPr="00115546">
        <w:rPr>
          <w:lang w:val="en-GB"/>
        </w:rPr>
        <w:tab/>
        <w:t>Requests policy type status.</w:t>
      </w:r>
    </w:p>
    <w:p w14:paraId="189BD765" w14:textId="77777777" w:rsidR="000956FF" w:rsidRPr="00115546" w:rsidRDefault="000956FF" w:rsidP="000956FF">
      <w:pPr>
        <w:pStyle w:val="B2"/>
        <w:rPr>
          <w:lang w:val="en-GB"/>
        </w:rPr>
      </w:pPr>
      <w:r w:rsidRPr="00115546">
        <w:rPr>
          <w:lang w:val="en-GB"/>
        </w:rPr>
        <w:t>b)</w:t>
      </w:r>
      <w:r w:rsidRPr="00115546">
        <w:rPr>
          <w:lang w:val="en-GB"/>
        </w:rPr>
        <w:tab/>
        <w:t>Subscribes to notifications for changes in policy type status.</w:t>
      </w:r>
    </w:p>
    <w:p w14:paraId="2DA2FD4F" w14:textId="77777777" w:rsidR="000956FF" w:rsidRPr="00115546" w:rsidRDefault="000956FF" w:rsidP="000956FF">
      <w:pPr>
        <w:pStyle w:val="B1"/>
        <w:rPr>
          <w:lang w:val="en-GB"/>
        </w:rPr>
      </w:pPr>
      <w:r w:rsidRPr="00115546">
        <w:rPr>
          <w:lang w:val="en-GB"/>
        </w:rPr>
        <w:t>2)</w:t>
      </w:r>
      <w:r w:rsidRPr="00115546">
        <w:rPr>
          <w:lang w:val="en-GB"/>
        </w:rPr>
        <w:tab/>
        <w:t>Near-RT RIC:</w:t>
      </w:r>
    </w:p>
    <w:p w14:paraId="60DC7B57" w14:textId="77777777" w:rsidR="000956FF" w:rsidRPr="00115546" w:rsidRDefault="000956FF" w:rsidP="000956FF">
      <w:pPr>
        <w:pStyle w:val="B2"/>
        <w:rPr>
          <w:lang w:val="en-GB"/>
        </w:rPr>
      </w:pPr>
      <w:r w:rsidRPr="00115546">
        <w:rPr>
          <w:lang w:val="en-GB"/>
        </w:rPr>
        <w:t>a)</w:t>
      </w:r>
      <w:r w:rsidRPr="00115546">
        <w:rPr>
          <w:lang w:val="en-GB"/>
        </w:rPr>
        <w:tab/>
        <w:t>Responds to queries for policy type status.</w:t>
      </w:r>
    </w:p>
    <w:p w14:paraId="0574A8ED" w14:textId="77777777" w:rsidR="000956FF" w:rsidRPr="00115546" w:rsidRDefault="000956FF" w:rsidP="000956FF">
      <w:pPr>
        <w:pStyle w:val="B2"/>
        <w:rPr>
          <w:lang w:val="en-GB"/>
        </w:rPr>
      </w:pPr>
      <w:r w:rsidRPr="00115546">
        <w:rPr>
          <w:lang w:val="en-GB"/>
        </w:rPr>
        <w:t>b)</w:t>
      </w:r>
      <w:r w:rsidRPr="00115546">
        <w:rPr>
          <w:lang w:val="en-GB"/>
        </w:rPr>
        <w:tab/>
        <w:t>Handles subscriptions and notifies Non-RT RIC about changes in availability and state of policy types.</w:t>
      </w:r>
    </w:p>
    <w:p w14:paraId="67814A49" w14:textId="77777777" w:rsidR="000956FF" w:rsidRPr="00115546" w:rsidRDefault="000956FF" w:rsidP="000956FF">
      <w:pPr>
        <w:pStyle w:val="Heading3"/>
      </w:pPr>
      <w:bookmarkStart w:id="104" w:name="_Toc183505352"/>
      <w:r w:rsidRPr="00115546">
        <w:t>6.2.3</w:t>
      </w:r>
      <w:r w:rsidRPr="00115546">
        <w:tab/>
        <w:t>Solutions</w:t>
      </w:r>
      <w:bookmarkEnd w:id="104"/>
    </w:p>
    <w:p w14:paraId="660BC994" w14:textId="77777777" w:rsidR="000956FF" w:rsidRPr="00115546" w:rsidRDefault="000956FF" w:rsidP="000956FF">
      <w:pPr>
        <w:pStyle w:val="Heading4"/>
      </w:pPr>
      <w:r w:rsidRPr="00115546">
        <w:t>6.2.3.1</w:t>
      </w:r>
      <w:r w:rsidRPr="00115546">
        <w:tab/>
        <w:t>Query policy type status</w:t>
      </w:r>
    </w:p>
    <w:p w14:paraId="6D4124A7" w14:textId="10B953F7" w:rsidR="000956FF" w:rsidRPr="00115546" w:rsidRDefault="000956FF" w:rsidP="000956FF">
      <w:pPr>
        <w:pStyle w:val="TH"/>
      </w:pPr>
      <w:r w:rsidRPr="00115546">
        <w:t>Table 6.2.3.1-1</w:t>
      </w:r>
      <w:r w:rsidR="000D52F6" w:rsidRPr="00115546">
        <w:t>:</w:t>
      </w:r>
      <w:r w:rsidRPr="00115546">
        <w:t xml:space="preserve"> Query policy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5594D74" w14:textId="77777777" w:rsidTr="001B7A0B">
        <w:trPr>
          <w:tblHeader/>
        </w:trPr>
        <w:tc>
          <w:tcPr>
            <w:tcW w:w="1835" w:type="dxa"/>
            <w:shd w:val="clear" w:color="auto" w:fill="F2F2F2" w:themeFill="background1" w:themeFillShade="F2"/>
          </w:tcPr>
          <w:p w14:paraId="77281E77"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5925A88D" w14:textId="370AE2B6"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14C003AA" w14:textId="77777777" w:rsidR="000956FF" w:rsidRPr="00115546" w:rsidRDefault="000956FF" w:rsidP="001B7A0B">
            <w:pPr>
              <w:pStyle w:val="TAH"/>
            </w:pPr>
            <w:r w:rsidRPr="00115546">
              <w:t>&lt;&lt;Uses&gt;&gt; Related use</w:t>
            </w:r>
          </w:p>
        </w:tc>
      </w:tr>
      <w:tr w:rsidR="000956FF" w:rsidRPr="00115546" w14:paraId="7D70A211" w14:textId="77777777" w:rsidTr="001B7A0B">
        <w:tc>
          <w:tcPr>
            <w:tcW w:w="1835" w:type="dxa"/>
            <w:shd w:val="clear" w:color="auto" w:fill="auto"/>
          </w:tcPr>
          <w:p w14:paraId="6DFD138F" w14:textId="77777777" w:rsidR="000956FF" w:rsidRPr="00115546" w:rsidRDefault="000956FF" w:rsidP="001B7A0B">
            <w:pPr>
              <w:pStyle w:val="TAL"/>
            </w:pPr>
            <w:r w:rsidRPr="00115546">
              <w:t xml:space="preserve">Goal </w:t>
            </w:r>
          </w:p>
        </w:tc>
        <w:tc>
          <w:tcPr>
            <w:tcW w:w="6095" w:type="dxa"/>
            <w:shd w:val="clear" w:color="auto" w:fill="auto"/>
          </w:tcPr>
          <w:p w14:paraId="20E44C89" w14:textId="77777777" w:rsidR="000956FF" w:rsidRPr="00115546" w:rsidRDefault="000956FF" w:rsidP="001B7A0B">
            <w:pPr>
              <w:pStyle w:val="TAL"/>
            </w:pPr>
            <w:r w:rsidRPr="00115546">
              <w:t>Non-RT RIC to retrieve policy type status information for an A1 policy type</w:t>
            </w:r>
          </w:p>
        </w:tc>
        <w:tc>
          <w:tcPr>
            <w:tcW w:w="1560" w:type="dxa"/>
            <w:shd w:val="clear" w:color="auto" w:fill="auto"/>
          </w:tcPr>
          <w:p w14:paraId="7158F9B6" w14:textId="77777777" w:rsidR="000956FF" w:rsidRPr="00115546" w:rsidRDefault="000956FF" w:rsidP="001B7A0B">
            <w:pPr>
              <w:pStyle w:val="TAL"/>
            </w:pPr>
            <w:r w:rsidRPr="00115546">
              <w:t xml:space="preserve">             </w:t>
            </w:r>
          </w:p>
        </w:tc>
      </w:tr>
      <w:tr w:rsidR="000956FF" w:rsidRPr="00115546" w14:paraId="2DF5836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065631"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F2584EB" w14:textId="77777777" w:rsidR="000956FF" w:rsidRPr="00115546" w:rsidRDefault="000956FF" w:rsidP="001B7A0B">
            <w:pPr>
              <w:pStyle w:val="TAL"/>
            </w:pPr>
            <w:r w:rsidRPr="00115546">
              <w:t>Non-RT RIC as A1-P Consumer</w:t>
            </w:r>
          </w:p>
          <w:p w14:paraId="1D691386"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31EC196" w14:textId="77777777" w:rsidR="000956FF" w:rsidRPr="00115546" w:rsidRDefault="000956FF" w:rsidP="001B7A0B">
            <w:pPr>
              <w:pStyle w:val="TAL"/>
            </w:pPr>
          </w:p>
        </w:tc>
      </w:tr>
      <w:tr w:rsidR="000956FF" w:rsidRPr="00115546" w14:paraId="70D9C80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EBE5C62"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EAF944" w14:textId="77777777" w:rsidR="000956FF" w:rsidRPr="00115546" w:rsidRDefault="000956FF" w:rsidP="001B7A0B">
            <w:pPr>
              <w:pStyle w:val="TAL"/>
            </w:pPr>
            <w:r w:rsidRPr="00115546">
              <w:t>The policy type identifier known to the Non-RT RIC corresponds to an available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695B20" w14:textId="77777777" w:rsidR="000956FF" w:rsidRPr="00115546" w:rsidRDefault="000956FF" w:rsidP="001B7A0B">
            <w:pPr>
              <w:pStyle w:val="TAL"/>
            </w:pPr>
          </w:p>
        </w:tc>
      </w:tr>
      <w:tr w:rsidR="000956FF" w:rsidRPr="00115546" w14:paraId="59265BD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DDB4925"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0920ED9" w14:textId="77777777" w:rsidR="000956FF" w:rsidRPr="00115546" w:rsidRDefault="000956FF" w:rsidP="001B7A0B">
            <w:pPr>
              <w:pStyle w:val="TAL"/>
            </w:pPr>
            <w:r w:rsidRPr="00115546">
              <w:t>A1 interface is established, and the actors are authorized for using the A1-P service.</w:t>
            </w:r>
          </w:p>
          <w:p w14:paraId="4E505ECB" w14:textId="77777777" w:rsidR="000956FF" w:rsidRPr="00115546" w:rsidRDefault="000956FF" w:rsidP="001B7A0B">
            <w:pPr>
              <w:pStyle w:val="TAL"/>
            </w:pPr>
            <w:r w:rsidRPr="00115546">
              <w:t>The policy type identifier is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5161EA" w14:textId="77777777" w:rsidR="000956FF" w:rsidRPr="00115546" w:rsidRDefault="000956FF" w:rsidP="001B7A0B">
            <w:pPr>
              <w:pStyle w:val="TAL"/>
            </w:pPr>
          </w:p>
        </w:tc>
      </w:tr>
      <w:tr w:rsidR="000956FF" w:rsidRPr="00115546" w14:paraId="7D77503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F9E67D4"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B01FB3E" w14:textId="77777777" w:rsidR="000956FF" w:rsidRPr="00115546" w:rsidRDefault="000956FF" w:rsidP="001B7A0B">
            <w:pPr>
              <w:pStyle w:val="TAL"/>
            </w:pPr>
            <w:r w:rsidRPr="00115546">
              <w:t>Non-RT RIC initiates A1 policy type status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6106173" w14:textId="77777777" w:rsidR="000956FF" w:rsidRPr="00115546" w:rsidRDefault="000956FF" w:rsidP="001B7A0B">
            <w:pPr>
              <w:pStyle w:val="TAL"/>
            </w:pPr>
          </w:p>
        </w:tc>
      </w:tr>
      <w:tr w:rsidR="000956FF" w:rsidRPr="00115546" w14:paraId="0C2E3BA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4D4D35"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97D493" w14:textId="77777777" w:rsidR="000956FF" w:rsidRPr="00115546" w:rsidRDefault="000956FF" w:rsidP="001B7A0B">
            <w:pPr>
              <w:pStyle w:val="TAL"/>
            </w:pPr>
            <w:r w:rsidRPr="00115546">
              <w:t>Non-RT RIC sends Query policy type status request containing the policy type identifier of the policy type being queried for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8C301F1" w14:textId="77777777" w:rsidR="000956FF" w:rsidRPr="00115546" w:rsidRDefault="000956FF" w:rsidP="001B7A0B">
            <w:pPr>
              <w:pStyle w:val="TAL"/>
            </w:pPr>
          </w:p>
        </w:tc>
      </w:tr>
      <w:tr w:rsidR="000956FF" w:rsidRPr="00115546" w14:paraId="4945D09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4B3BCAD"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E5A2378" w14:textId="77777777" w:rsidR="000956FF" w:rsidRPr="00115546" w:rsidRDefault="000956FF" w:rsidP="001B7A0B">
            <w:pPr>
              <w:pStyle w:val="TAL"/>
            </w:pPr>
            <w:r w:rsidRPr="00115546">
              <w:t>Near-RT RIC sends Query policy type status response containing policy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30F9EA4" w14:textId="77777777" w:rsidR="000956FF" w:rsidRPr="00115546" w:rsidRDefault="000956FF" w:rsidP="001B7A0B">
            <w:pPr>
              <w:pStyle w:val="TAL"/>
            </w:pPr>
          </w:p>
        </w:tc>
      </w:tr>
      <w:tr w:rsidR="000956FF" w:rsidRPr="00115546" w14:paraId="3965FE0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65F4676"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01ED30A" w14:textId="77777777" w:rsidR="000956FF" w:rsidRPr="00115546" w:rsidRDefault="000956FF" w:rsidP="001B7A0B">
            <w:pPr>
              <w:pStyle w:val="TAL"/>
            </w:pPr>
            <w:r w:rsidRPr="00115546">
              <w:t>Non-RT RIC has received the A1 policy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9930CFD" w14:textId="77777777" w:rsidR="000956FF" w:rsidRPr="00115546" w:rsidRDefault="000956FF" w:rsidP="001B7A0B">
            <w:pPr>
              <w:pStyle w:val="TAL"/>
            </w:pPr>
          </w:p>
        </w:tc>
      </w:tr>
      <w:tr w:rsidR="000956FF" w:rsidRPr="00115546" w14:paraId="44BFE66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8CF549F"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4EE17D3"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D14DF1C" w14:textId="77777777" w:rsidR="000956FF" w:rsidRPr="00115546" w:rsidRDefault="000956FF" w:rsidP="001B7A0B">
            <w:pPr>
              <w:pStyle w:val="TAL"/>
            </w:pPr>
          </w:p>
        </w:tc>
      </w:tr>
      <w:tr w:rsidR="000956FF" w:rsidRPr="00115546" w14:paraId="2882CB2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F6BDDC"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4DE5C7D" w14:textId="77777777" w:rsidR="000956FF" w:rsidRPr="00115546" w:rsidRDefault="000956FF" w:rsidP="001B7A0B">
            <w:pPr>
              <w:pStyle w:val="TAL"/>
            </w:pPr>
            <w:r w:rsidRPr="00115546">
              <w:t>Policy type status information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18F10C2" w14:textId="77777777" w:rsidR="000956FF" w:rsidRPr="00115546" w:rsidRDefault="000956FF" w:rsidP="001B7A0B">
            <w:pPr>
              <w:pStyle w:val="TAL"/>
            </w:pPr>
          </w:p>
        </w:tc>
      </w:tr>
      <w:tr w:rsidR="000956FF" w:rsidRPr="00115546" w14:paraId="37DB36E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CB8677E"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9671BD4" w14:textId="77777777" w:rsidR="000956FF" w:rsidRPr="00115546" w:rsidRDefault="000956FF" w:rsidP="001B7A0B">
            <w:pPr>
              <w:pStyle w:val="TAL"/>
            </w:pPr>
            <w:r w:rsidRPr="00115546">
              <w:rPr>
                <w:lang w:val="en-GB"/>
              </w:rPr>
              <w:t>REQ-A1-P-FUN4</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A33954" w14:textId="77777777" w:rsidR="000956FF" w:rsidRPr="00115546" w:rsidRDefault="000956FF" w:rsidP="001B7A0B">
            <w:pPr>
              <w:pStyle w:val="TAL"/>
            </w:pPr>
          </w:p>
        </w:tc>
      </w:tr>
    </w:tbl>
    <w:p w14:paraId="6FD58777" w14:textId="77777777" w:rsidR="000956FF" w:rsidRPr="00115546" w:rsidRDefault="000956FF" w:rsidP="000956FF">
      <w:pPr>
        <w:rPr>
          <w:lang w:val="en-GB"/>
        </w:rPr>
      </w:pPr>
    </w:p>
    <w:p w14:paraId="6DBADABC" w14:textId="77777777" w:rsidR="000956FF" w:rsidRPr="00115546" w:rsidRDefault="000956FF" w:rsidP="000956FF">
      <w:pPr>
        <w:pStyle w:val="FL"/>
        <w:rPr>
          <w:lang w:val="en-GB"/>
        </w:rPr>
      </w:pPr>
      <w:r w:rsidRPr="00115546">
        <w:rPr>
          <w:noProof/>
          <w:lang w:val="en-GB"/>
        </w:rPr>
        <w:drawing>
          <wp:inline distT="0" distB="0" distL="0" distR="0" wp14:anchorId="41C051DA" wp14:editId="0A10E826">
            <wp:extent cx="5057775" cy="1390650"/>
            <wp:effectExtent l="0" t="0" r="9525"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57775" cy="1390650"/>
                    </a:xfrm>
                    <a:prstGeom prst="rect">
                      <a:avLst/>
                    </a:prstGeom>
                  </pic:spPr>
                </pic:pic>
              </a:graphicData>
            </a:graphic>
          </wp:inline>
        </w:drawing>
      </w:r>
    </w:p>
    <w:p w14:paraId="34665DE7" w14:textId="41518B5F" w:rsidR="000956FF" w:rsidRPr="00115546" w:rsidRDefault="000956FF" w:rsidP="000956FF">
      <w:pPr>
        <w:pStyle w:val="TF"/>
        <w:rPr>
          <w:lang w:val="en-GB"/>
        </w:rPr>
      </w:pPr>
      <w:r w:rsidRPr="00115546">
        <w:rPr>
          <w:lang w:val="en-GB"/>
        </w:rPr>
        <w:t>Figure 6.2.3.3-1</w:t>
      </w:r>
      <w:r w:rsidRPr="00115546">
        <w:rPr>
          <w:lang w:val="en-GB"/>
        </w:rPr>
        <w:tab/>
      </w:r>
      <w:r w:rsidRPr="00115546">
        <w:t>Query policy type status</w:t>
      </w:r>
    </w:p>
    <w:p w14:paraId="562D2748" w14:textId="77777777" w:rsidR="000956FF" w:rsidRPr="00115546" w:rsidRDefault="000956FF" w:rsidP="000956FF">
      <w:pPr>
        <w:pStyle w:val="Heading4"/>
      </w:pPr>
      <w:r w:rsidRPr="00115546">
        <w:t>6.2.3.2</w:t>
      </w:r>
      <w:r w:rsidRPr="00115546">
        <w:tab/>
        <w:t>Subscription for policy type status notification</w:t>
      </w:r>
    </w:p>
    <w:p w14:paraId="1D48D01F" w14:textId="3E2E67E4" w:rsidR="000956FF" w:rsidRPr="00115546" w:rsidRDefault="000956FF" w:rsidP="000956FF">
      <w:pPr>
        <w:pStyle w:val="TH"/>
      </w:pPr>
      <w:r w:rsidRPr="00115546">
        <w:t>Table 6.2.3.2-1 Subscribe policy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EDA847D" w14:textId="77777777" w:rsidTr="001B7A0B">
        <w:trPr>
          <w:tblHeader/>
        </w:trPr>
        <w:tc>
          <w:tcPr>
            <w:tcW w:w="1835" w:type="dxa"/>
            <w:shd w:val="clear" w:color="auto" w:fill="F2F2F2" w:themeFill="background1" w:themeFillShade="F2"/>
          </w:tcPr>
          <w:p w14:paraId="0D64FC5F"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76328A72" w14:textId="4BFDBB17"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0BF631A0" w14:textId="77777777" w:rsidR="000956FF" w:rsidRPr="00115546" w:rsidRDefault="000956FF" w:rsidP="001B7A0B">
            <w:pPr>
              <w:pStyle w:val="TAH"/>
            </w:pPr>
            <w:r w:rsidRPr="00115546">
              <w:t>&lt;&lt;Uses&gt;&gt; Related use</w:t>
            </w:r>
          </w:p>
        </w:tc>
      </w:tr>
      <w:tr w:rsidR="000956FF" w:rsidRPr="00115546" w14:paraId="6FC23CE9" w14:textId="77777777" w:rsidTr="001B7A0B">
        <w:tc>
          <w:tcPr>
            <w:tcW w:w="1835" w:type="dxa"/>
            <w:shd w:val="clear" w:color="auto" w:fill="auto"/>
          </w:tcPr>
          <w:p w14:paraId="2019A68C" w14:textId="77777777" w:rsidR="000956FF" w:rsidRPr="00115546" w:rsidRDefault="000956FF" w:rsidP="001B7A0B">
            <w:pPr>
              <w:pStyle w:val="TAL"/>
            </w:pPr>
            <w:r w:rsidRPr="00115546">
              <w:t xml:space="preserve">Goal </w:t>
            </w:r>
          </w:p>
        </w:tc>
        <w:tc>
          <w:tcPr>
            <w:tcW w:w="6095" w:type="dxa"/>
            <w:shd w:val="clear" w:color="auto" w:fill="auto"/>
          </w:tcPr>
          <w:p w14:paraId="13171B82" w14:textId="77777777" w:rsidR="000956FF" w:rsidRPr="00115546" w:rsidRDefault="000956FF" w:rsidP="001B7A0B">
            <w:pPr>
              <w:pStyle w:val="TAL"/>
            </w:pPr>
            <w:r w:rsidRPr="00115546">
              <w:t>Non-RT RIC to subscribe to notifications for policy type status information for A1 policy types</w:t>
            </w:r>
          </w:p>
        </w:tc>
        <w:tc>
          <w:tcPr>
            <w:tcW w:w="1560" w:type="dxa"/>
            <w:shd w:val="clear" w:color="auto" w:fill="auto"/>
          </w:tcPr>
          <w:p w14:paraId="78870B1D" w14:textId="77777777" w:rsidR="000956FF" w:rsidRPr="00115546" w:rsidRDefault="000956FF" w:rsidP="001B7A0B">
            <w:pPr>
              <w:pStyle w:val="TAL"/>
            </w:pPr>
            <w:r w:rsidRPr="00115546">
              <w:t xml:space="preserve">             </w:t>
            </w:r>
          </w:p>
        </w:tc>
      </w:tr>
      <w:tr w:rsidR="000956FF" w:rsidRPr="00115546" w14:paraId="77179D8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9A7ADB6"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0BFC45C" w14:textId="77777777" w:rsidR="000956FF" w:rsidRPr="00115546" w:rsidRDefault="000956FF" w:rsidP="001B7A0B">
            <w:pPr>
              <w:pStyle w:val="TAL"/>
            </w:pPr>
            <w:r w:rsidRPr="00115546">
              <w:t>Non-RT RIC as A1-P Consumer</w:t>
            </w:r>
          </w:p>
          <w:p w14:paraId="57DCBB76"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A1086FE" w14:textId="77777777" w:rsidR="000956FF" w:rsidRPr="00115546" w:rsidRDefault="000956FF" w:rsidP="001B7A0B">
            <w:pPr>
              <w:pStyle w:val="TAL"/>
            </w:pPr>
          </w:p>
        </w:tc>
      </w:tr>
      <w:tr w:rsidR="000956FF" w:rsidRPr="00115546" w14:paraId="5CB48FB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00258E5"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5192CEC" w14:textId="77777777" w:rsidR="000956FF" w:rsidRPr="00115546" w:rsidRDefault="000956FF" w:rsidP="001B7A0B">
            <w:pPr>
              <w:pStyle w:val="TAL"/>
            </w:pPr>
            <w:r w:rsidRPr="00115546">
              <w:t>Non-RT RIC is interested in notifications of policy types that are made available or unavailable, and/or notifications of state changes of a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1DD2A82" w14:textId="77777777" w:rsidR="000956FF" w:rsidRPr="00115546" w:rsidRDefault="000956FF" w:rsidP="001B7A0B">
            <w:pPr>
              <w:pStyle w:val="TAL"/>
            </w:pPr>
          </w:p>
        </w:tc>
      </w:tr>
      <w:tr w:rsidR="000956FF" w:rsidRPr="00115546" w14:paraId="16E4AEE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5FA8586"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6E12CF0" w14:textId="77777777" w:rsidR="000956FF" w:rsidRPr="00115546" w:rsidRDefault="000956FF" w:rsidP="001B7A0B">
            <w:pPr>
              <w:pStyle w:val="TAL"/>
            </w:pPr>
            <w:r w:rsidRPr="00115546">
              <w:t>A1 interface is established, and the actors are authorized for using the A1-P service.</w:t>
            </w:r>
          </w:p>
          <w:p w14:paraId="4785C310" w14:textId="77777777" w:rsidR="000956FF" w:rsidRPr="00115546" w:rsidRDefault="000956FF" w:rsidP="001B7A0B">
            <w:pPr>
              <w:pStyle w:val="TAL"/>
            </w:pPr>
            <w:r w:rsidRPr="00115546">
              <w:t>Policy type identifiers are known to the Non-RT RIC when subscribing for notifications on type state changes.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199086A" w14:textId="77777777" w:rsidR="000956FF" w:rsidRPr="00115546" w:rsidRDefault="000956FF" w:rsidP="001B7A0B">
            <w:pPr>
              <w:pStyle w:val="TAL"/>
            </w:pPr>
          </w:p>
        </w:tc>
      </w:tr>
      <w:tr w:rsidR="000956FF" w:rsidRPr="00115546" w14:paraId="0554E96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E1709C4"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4DE9E56" w14:textId="77777777" w:rsidR="000956FF" w:rsidRPr="00115546" w:rsidRDefault="000956FF" w:rsidP="001B7A0B">
            <w:pPr>
              <w:pStyle w:val="TAL"/>
            </w:pPr>
            <w:r w:rsidRPr="00115546">
              <w:t>Non-RT RIC initiates A1 Policy type status 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B6D25ED" w14:textId="77777777" w:rsidR="000956FF" w:rsidRPr="00115546" w:rsidRDefault="000956FF" w:rsidP="001B7A0B">
            <w:pPr>
              <w:pStyle w:val="TAL"/>
            </w:pPr>
          </w:p>
        </w:tc>
      </w:tr>
      <w:tr w:rsidR="000956FF" w:rsidRPr="00115546" w14:paraId="139CC9E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8A5136"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65A3AB7" w14:textId="77777777" w:rsidR="000956FF" w:rsidRPr="00115546" w:rsidRDefault="000956FF" w:rsidP="001B7A0B">
            <w:pPr>
              <w:pStyle w:val="TAL"/>
            </w:pPr>
            <w:r w:rsidRPr="00115546">
              <w:t>Non-RT RIC sends Subscribe policy type status request containing the policy type status subscription information including policy type identifier(s) if type state changes are requested.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8B5DDE" w14:textId="77777777" w:rsidR="000956FF" w:rsidRPr="00115546" w:rsidRDefault="000956FF" w:rsidP="001B7A0B">
            <w:pPr>
              <w:pStyle w:val="TAL"/>
            </w:pPr>
          </w:p>
        </w:tc>
      </w:tr>
      <w:tr w:rsidR="000956FF" w:rsidRPr="00115546" w14:paraId="7084537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0FA0B2B"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38B3436" w14:textId="77777777" w:rsidR="000956FF" w:rsidRPr="00115546" w:rsidRDefault="000956FF" w:rsidP="001B7A0B">
            <w:pPr>
              <w:pStyle w:val="TAL"/>
            </w:pPr>
            <w:r w:rsidRPr="00115546">
              <w:t>Near-RT RIC sends Subscribe policy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E5EA8F3" w14:textId="77777777" w:rsidR="000956FF" w:rsidRPr="00115546" w:rsidRDefault="000956FF" w:rsidP="001B7A0B">
            <w:pPr>
              <w:pStyle w:val="TAL"/>
            </w:pPr>
          </w:p>
        </w:tc>
      </w:tr>
      <w:tr w:rsidR="000956FF" w:rsidRPr="00115546" w14:paraId="41800EB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F840FCC"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85EC4E0" w14:textId="77777777" w:rsidR="000956FF" w:rsidRPr="00115546" w:rsidRDefault="000956FF" w:rsidP="001B7A0B">
            <w:pPr>
              <w:pStyle w:val="TAL"/>
            </w:pPr>
            <w:r w:rsidRPr="00115546">
              <w:t>Policy type status subscription has been created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6B38EF4" w14:textId="77777777" w:rsidR="000956FF" w:rsidRPr="00115546" w:rsidRDefault="000956FF" w:rsidP="001B7A0B">
            <w:pPr>
              <w:pStyle w:val="TAL"/>
            </w:pPr>
          </w:p>
        </w:tc>
      </w:tr>
      <w:tr w:rsidR="000956FF" w:rsidRPr="00115546" w14:paraId="5A46083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8C167C8"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EB753AC"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11DC87" w14:textId="77777777" w:rsidR="000956FF" w:rsidRPr="00115546" w:rsidRDefault="000956FF" w:rsidP="001B7A0B">
            <w:pPr>
              <w:pStyle w:val="TAL"/>
            </w:pPr>
          </w:p>
        </w:tc>
      </w:tr>
      <w:tr w:rsidR="000956FF" w:rsidRPr="00115546" w14:paraId="44A8675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BB66319"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F04A19B" w14:textId="77777777" w:rsidR="000956FF" w:rsidRPr="00115546" w:rsidRDefault="000956FF" w:rsidP="001B7A0B">
            <w:pPr>
              <w:pStyle w:val="TAL"/>
            </w:pPr>
            <w:r w:rsidRPr="00115546">
              <w:t>Non-RT RIC is subscribed to policy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FB883E2" w14:textId="77777777" w:rsidR="000956FF" w:rsidRPr="00115546" w:rsidRDefault="000956FF" w:rsidP="001B7A0B">
            <w:pPr>
              <w:pStyle w:val="TAL"/>
            </w:pPr>
          </w:p>
        </w:tc>
      </w:tr>
      <w:tr w:rsidR="000956FF" w:rsidRPr="00115546" w14:paraId="44F1FAB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B925B11"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8BC4D75" w14:textId="77777777" w:rsidR="000956FF" w:rsidRPr="00115546" w:rsidRDefault="000956FF" w:rsidP="001B7A0B">
            <w:pPr>
              <w:pStyle w:val="TAL"/>
            </w:pPr>
            <w:r w:rsidRPr="00115546">
              <w:rPr>
                <w:lang w:val="en-GB"/>
              </w:rPr>
              <w:t>REQ-A1-P-FUN5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F43069" w14:textId="77777777" w:rsidR="000956FF" w:rsidRPr="00115546" w:rsidRDefault="000956FF" w:rsidP="001B7A0B">
            <w:pPr>
              <w:pStyle w:val="TAL"/>
            </w:pPr>
          </w:p>
        </w:tc>
      </w:tr>
    </w:tbl>
    <w:p w14:paraId="122D399F" w14:textId="77777777" w:rsidR="000956FF" w:rsidRPr="00115546" w:rsidRDefault="000956FF" w:rsidP="001B26F4">
      <w:pPr>
        <w:rPr>
          <w:lang w:val="en-GB"/>
        </w:rPr>
      </w:pPr>
    </w:p>
    <w:p w14:paraId="6C084022" w14:textId="1554749E" w:rsidR="000956FF" w:rsidRPr="00115546" w:rsidRDefault="000956FF" w:rsidP="000956FF">
      <w:pPr>
        <w:pStyle w:val="TH"/>
      </w:pPr>
      <w:r w:rsidRPr="00115546">
        <w:t>Table 6.2.3.2-2 Update policy type status subscription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36A29A78" w14:textId="77777777" w:rsidTr="001B7A0B">
        <w:trPr>
          <w:tblHeader/>
        </w:trPr>
        <w:tc>
          <w:tcPr>
            <w:tcW w:w="1835" w:type="dxa"/>
            <w:shd w:val="clear" w:color="auto" w:fill="F2F2F2" w:themeFill="background1" w:themeFillShade="F2"/>
          </w:tcPr>
          <w:p w14:paraId="13913B1C"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595643C" w14:textId="5CA30970"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0F331B14" w14:textId="77777777" w:rsidR="000956FF" w:rsidRPr="00115546" w:rsidRDefault="000956FF" w:rsidP="001B7A0B">
            <w:pPr>
              <w:pStyle w:val="TAH"/>
            </w:pPr>
            <w:r w:rsidRPr="00115546">
              <w:t>&lt;&lt;Uses&gt;&gt; Related use</w:t>
            </w:r>
          </w:p>
        </w:tc>
      </w:tr>
      <w:tr w:rsidR="000956FF" w:rsidRPr="00115546" w14:paraId="0F494C96" w14:textId="77777777" w:rsidTr="001B7A0B">
        <w:tc>
          <w:tcPr>
            <w:tcW w:w="1835" w:type="dxa"/>
            <w:shd w:val="clear" w:color="auto" w:fill="auto"/>
          </w:tcPr>
          <w:p w14:paraId="170CBD05" w14:textId="77777777" w:rsidR="000956FF" w:rsidRPr="00115546" w:rsidRDefault="000956FF" w:rsidP="001B7A0B">
            <w:pPr>
              <w:pStyle w:val="TAL"/>
            </w:pPr>
            <w:r w:rsidRPr="00115546">
              <w:t xml:space="preserve">Goal </w:t>
            </w:r>
          </w:p>
        </w:tc>
        <w:tc>
          <w:tcPr>
            <w:tcW w:w="6095" w:type="dxa"/>
            <w:shd w:val="clear" w:color="auto" w:fill="auto"/>
          </w:tcPr>
          <w:p w14:paraId="5EBC30F9" w14:textId="77777777" w:rsidR="000956FF" w:rsidRPr="00115546" w:rsidRDefault="000956FF" w:rsidP="001B7A0B">
            <w:pPr>
              <w:pStyle w:val="TAL"/>
            </w:pPr>
            <w:r w:rsidRPr="00115546">
              <w:t>Non-RT RIC to update its subscription to notifications for policy type status information for A1 policy types</w:t>
            </w:r>
          </w:p>
        </w:tc>
        <w:tc>
          <w:tcPr>
            <w:tcW w:w="1560" w:type="dxa"/>
            <w:shd w:val="clear" w:color="auto" w:fill="auto"/>
          </w:tcPr>
          <w:p w14:paraId="74AF9739" w14:textId="77777777" w:rsidR="000956FF" w:rsidRPr="00115546" w:rsidRDefault="000956FF" w:rsidP="001B7A0B">
            <w:pPr>
              <w:pStyle w:val="TAL"/>
            </w:pPr>
            <w:r w:rsidRPr="00115546">
              <w:t xml:space="preserve">             </w:t>
            </w:r>
          </w:p>
        </w:tc>
      </w:tr>
      <w:tr w:rsidR="000956FF" w:rsidRPr="00115546" w14:paraId="4820EAD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A0BD91B"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394A6A5" w14:textId="77777777" w:rsidR="000956FF" w:rsidRPr="00115546" w:rsidRDefault="000956FF" w:rsidP="001B7A0B">
            <w:pPr>
              <w:pStyle w:val="TAL"/>
            </w:pPr>
            <w:r w:rsidRPr="00115546">
              <w:t>Non-RT RIC as A1-P Consumer</w:t>
            </w:r>
          </w:p>
          <w:p w14:paraId="78C9C681"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D13666" w14:textId="77777777" w:rsidR="000956FF" w:rsidRPr="00115546" w:rsidRDefault="000956FF" w:rsidP="001B7A0B">
            <w:pPr>
              <w:pStyle w:val="TAL"/>
            </w:pPr>
          </w:p>
        </w:tc>
      </w:tr>
      <w:tr w:rsidR="000956FF" w:rsidRPr="00115546" w14:paraId="3AF15B7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1DE9A84"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3DA9451" w14:textId="77777777" w:rsidR="000956FF" w:rsidRPr="00115546" w:rsidRDefault="000956FF" w:rsidP="001B7A0B">
            <w:pPr>
              <w:pStyle w:val="TAL"/>
            </w:pPr>
            <w:r w:rsidRPr="00115546">
              <w:t>Non-RT RIC is interested in notifications of policy types that are made available or unavailable, and/or notifications of state changes of a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378C384" w14:textId="77777777" w:rsidR="000956FF" w:rsidRPr="00115546" w:rsidRDefault="000956FF" w:rsidP="001B7A0B">
            <w:pPr>
              <w:pStyle w:val="TAL"/>
            </w:pPr>
          </w:p>
        </w:tc>
      </w:tr>
      <w:tr w:rsidR="000956FF" w:rsidRPr="00115546" w14:paraId="5467AC8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84FE7FC"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C838804" w14:textId="77777777" w:rsidR="000956FF" w:rsidRPr="00115546" w:rsidRDefault="000956FF" w:rsidP="001B7A0B">
            <w:pPr>
              <w:pStyle w:val="TAL"/>
            </w:pPr>
            <w:r w:rsidRPr="00115546">
              <w:t>A1 interface is established, and the actors are authorized for using the A1-P service.</w:t>
            </w:r>
          </w:p>
          <w:p w14:paraId="2D05B049" w14:textId="6A18749B" w:rsidR="000956FF" w:rsidRPr="00115546" w:rsidRDefault="000956FF" w:rsidP="001B7A0B">
            <w:pPr>
              <w:pStyle w:val="TAL"/>
            </w:pPr>
            <w:r w:rsidRPr="00115546">
              <w:t>Policy type status notifications has been subscribed to.</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E48A827" w14:textId="77777777" w:rsidR="000956FF" w:rsidRPr="00115546" w:rsidRDefault="000956FF" w:rsidP="001B7A0B">
            <w:pPr>
              <w:pStyle w:val="TAL"/>
            </w:pPr>
          </w:p>
        </w:tc>
      </w:tr>
      <w:tr w:rsidR="000956FF" w:rsidRPr="00115546" w14:paraId="0D0289E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85247AE"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7949E1F" w14:textId="77777777" w:rsidR="000956FF" w:rsidRPr="00115546" w:rsidRDefault="000956FF" w:rsidP="001B7A0B">
            <w:pPr>
              <w:pStyle w:val="TAL"/>
            </w:pPr>
            <w:r w:rsidRPr="00115546">
              <w:t>Non-RT RIC initiates A1 Policy type status 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B830925" w14:textId="77777777" w:rsidR="000956FF" w:rsidRPr="00115546" w:rsidRDefault="000956FF" w:rsidP="001B7A0B">
            <w:pPr>
              <w:pStyle w:val="TAL"/>
            </w:pPr>
          </w:p>
        </w:tc>
      </w:tr>
      <w:tr w:rsidR="000956FF" w:rsidRPr="00115546" w14:paraId="4F98DC1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57195B3"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88B6A3" w14:textId="77777777" w:rsidR="000956FF" w:rsidRPr="00115546" w:rsidRDefault="000956FF" w:rsidP="001B7A0B">
            <w:pPr>
              <w:pStyle w:val="TAL"/>
            </w:pPr>
            <w:r w:rsidRPr="00115546">
              <w:t>Non-RT RIC sends Subscribe policy type status request containing the updated policy type status subscription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D37769" w14:textId="77777777" w:rsidR="000956FF" w:rsidRPr="00115546" w:rsidRDefault="000956FF" w:rsidP="001B7A0B">
            <w:pPr>
              <w:pStyle w:val="TAL"/>
            </w:pPr>
          </w:p>
        </w:tc>
      </w:tr>
      <w:tr w:rsidR="000956FF" w:rsidRPr="00115546" w14:paraId="2AA8D30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63F9214"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FD3E68D" w14:textId="77777777" w:rsidR="000956FF" w:rsidRPr="00115546" w:rsidRDefault="000956FF" w:rsidP="001B7A0B">
            <w:pPr>
              <w:pStyle w:val="TAL"/>
            </w:pPr>
            <w:r w:rsidRPr="00115546">
              <w:t>Near-RT RIC sends Subscribe policy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F408E88" w14:textId="77777777" w:rsidR="000956FF" w:rsidRPr="00115546" w:rsidRDefault="000956FF" w:rsidP="001B7A0B">
            <w:pPr>
              <w:pStyle w:val="TAL"/>
            </w:pPr>
          </w:p>
        </w:tc>
      </w:tr>
      <w:tr w:rsidR="000956FF" w:rsidRPr="00115546" w14:paraId="2ECBACF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9B52C75"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67747B7" w14:textId="77777777" w:rsidR="000956FF" w:rsidRPr="00115546" w:rsidRDefault="000956FF" w:rsidP="001B7A0B">
            <w:pPr>
              <w:pStyle w:val="TAL"/>
            </w:pPr>
            <w:r w:rsidRPr="00115546">
              <w:t>Policy type status subscription has been updated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9070EB2" w14:textId="77777777" w:rsidR="000956FF" w:rsidRPr="00115546" w:rsidRDefault="000956FF" w:rsidP="001B7A0B">
            <w:pPr>
              <w:pStyle w:val="TAL"/>
            </w:pPr>
          </w:p>
        </w:tc>
      </w:tr>
      <w:tr w:rsidR="000956FF" w:rsidRPr="00115546" w14:paraId="5B60103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6B83615"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3FFAB1A"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253FEBB" w14:textId="77777777" w:rsidR="000956FF" w:rsidRPr="00115546" w:rsidRDefault="000956FF" w:rsidP="001B7A0B">
            <w:pPr>
              <w:pStyle w:val="TAL"/>
            </w:pPr>
          </w:p>
        </w:tc>
      </w:tr>
      <w:tr w:rsidR="000956FF" w:rsidRPr="00115546" w14:paraId="1FD3851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F5A13DA"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DB842D4" w14:textId="77777777" w:rsidR="000956FF" w:rsidRPr="00115546" w:rsidRDefault="000956FF" w:rsidP="001B7A0B">
            <w:pPr>
              <w:pStyle w:val="TAL"/>
            </w:pPr>
            <w:r w:rsidRPr="00115546">
              <w:t>Non-RT RIC is subscribed to policy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0E86E11" w14:textId="77777777" w:rsidR="000956FF" w:rsidRPr="00115546" w:rsidRDefault="000956FF" w:rsidP="001B7A0B">
            <w:pPr>
              <w:pStyle w:val="TAL"/>
            </w:pPr>
          </w:p>
        </w:tc>
      </w:tr>
      <w:tr w:rsidR="000956FF" w:rsidRPr="00115546" w14:paraId="3C01606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A51055"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704BF8" w14:textId="77777777" w:rsidR="000956FF" w:rsidRPr="00115546" w:rsidRDefault="000956FF" w:rsidP="001B7A0B">
            <w:pPr>
              <w:pStyle w:val="TAL"/>
            </w:pPr>
            <w:r w:rsidRPr="00115546">
              <w:rPr>
                <w:lang w:val="en-GB"/>
              </w:rPr>
              <w:t>REQ-A1-P-FUN5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A1F40B0" w14:textId="77777777" w:rsidR="000956FF" w:rsidRPr="00115546" w:rsidRDefault="000956FF" w:rsidP="001B7A0B">
            <w:pPr>
              <w:pStyle w:val="TAL"/>
            </w:pPr>
          </w:p>
        </w:tc>
      </w:tr>
    </w:tbl>
    <w:p w14:paraId="1BDB24CF" w14:textId="77777777" w:rsidR="000956FF" w:rsidRPr="00115546" w:rsidRDefault="000956FF" w:rsidP="001B26F4">
      <w:pPr>
        <w:rPr>
          <w:lang w:val="en-GB"/>
        </w:rPr>
      </w:pPr>
    </w:p>
    <w:p w14:paraId="411FDC2F" w14:textId="640A7C41" w:rsidR="000956FF" w:rsidRPr="00115546" w:rsidRDefault="000956FF" w:rsidP="000956FF">
      <w:pPr>
        <w:pStyle w:val="TH"/>
      </w:pPr>
      <w:r w:rsidRPr="00115546">
        <w:t>Table 6.2.3.2-3 Unsubscribe policy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6D22852" w14:textId="77777777" w:rsidTr="001B7A0B">
        <w:trPr>
          <w:tblHeader/>
        </w:trPr>
        <w:tc>
          <w:tcPr>
            <w:tcW w:w="1835" w:type="dxa"/>
            <w:shd w:val="clear" w:color="auto" w:fill="F2F2F2" w:themeFill="background1" w:themeFillShade="F2"/>
          </w:tcPr>
          <w:p w14:paraId="7E4EDFBF"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2EA9913" w14:textId="302CC2F3"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6CFF3CF3" w14:textId="77777777" w:rsidR="000956FF" w:rsidRPr="00115546" w:rsidRDefault="000956FF" w:rsidP="001B7A0B">
            <w:pPr>
              <w:pStyle w:val="TAH"/>
            </w:pPr>
            <w:r w:rsidRPr="00115546">
              <w:t>&lt;&lt;Uses&gt;&gt; Related use</w:t>
            </w:r>
          </w:p>
        </w:tc>
      </w:tr>
      <w:tr w:rsidR="000956FF" w:rsidRPr="00115546" w14:paraId="0C97E5C9" w14:textId="77777777" w:rsidTr="001B7A0B">
        <w:tc>
          <w:tcPr>
            <w:tcW w:w="1835" w:type="dxa"/>
            <w:shd w:val="clear" w:color="auto" w:fill="auto"/>
          </w:tcPr>
          <w:p w14:paraId="176196F3" w14:textId="77777777" w:rsidR="000956FF" w:rsidRPr="00115546" w:rsidRDefault="000956FF" w:rsidP="001B7A0B">
            <w:pPr>
              <w:pStyle w:val="TAL"/>
            </w:pPr>
            <w:r w:rsidRPr="00115546">
              <w:t xml:space="preserve">Goal </w:t>
            </w:r>
          </w:p>
        </w:tc>
        <w:tc>
          <w:tcPr>
            <w:tcW w:w="6095" w:type="dxa"/>
            <w:shd w:val="clear" w:color="auto" w:fill="auto"/>
          </w:tcPr>
          <w:p w14:paraId="15E8B4DB" w14:textId="77777777" w:rsidR="000956FF" w:rsidRPr="00115546" w:rsidRDefault="000956FF" w:rsidP="001B7A0B">
            <w:pPr>
              <w:pStyle w:val="TAL"/>
            </w:pPr>
            <w:r w:rsidRPr="00115546">
              <w:t>Non-RT RIC to unsubscribe from notifications for policy type status information for A1 policy types</w:t>
            </w:r>
          </w:p>
        </w:tc>
        <w:tc>
          <w:tcPr>
            <w:tcW w:w="1560" w:type="dxa"/>
            <w:shd w:val="clear" w:color="auto" w:fill="auto"/>
          </w:tcPr>
          <w:p w14:paraId="1B6F0177" w14:textId="77777777" w:rsidR="000956FF" w:rsidRPr="00115546" w:rsidRDefault="000956FF" w:rsidP="001B7A0B">
            <w:pPr>
              <w:pStyle w:val="TAL"/>
            </w:pPr>
            <w:r w:rsidRPr="00115546">
              <w:t xml:space="preserve">             </w:t>
            </w:r>
          </w:p>
        </w:tc>
      </w:tr>
      <w:tr w:rsidR="000956FF" w:rsidRPr="00115546" w14:paraId="7118CC7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A57024C"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6FFF2E1" w14:textId="77777777" w:rsidR="000956FF" w:rsidRPr="00115546" w:rsidRDefault="000956FF" w:rsidP="001B7A0B">
            <w:pPr>
              <w:pStyle w:val="TAL"/>
            </w:pPr>
            <w:r w:rsidRPr="00115546">
              <w:t>Non-RT RIC as A1-P Consumer</w:t>
            </w:r>
          </w:p>
          <w:p w14:paraId="14157057"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58381D7" w14:textId="77777777" w:rsidR="000956FF" w:rsidRPr="00115546" w:rsidRDefault="000956FF" w:rsidP="001B7A0B">
            <w:pPr>
              <w:pStyle w:val="TAL"/>
            </w:pPr>
          </w:p>
        </w:tc>
      </w:tr>
      <w:tr w:rsidR="000956FF" w:rsidRPr="00115546" w14:paraId="789C964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F694713"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4D88D53" w14:textId="77777777" w:rsidR="000956FF" w:rsidRPr="00115546" w:rsidRDefault="000956FF" w:rsidP="001B7A0B">
            <w:pPr>
              <w:pStyle w:val="TAL"/>
            </w:pPr>
            <w:r w:rsidRPr="00115546">
              <w:t>Non-RT RIC is no longer interested in notifications of policy types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2B298CB" w14:textId="77777777" w:rsidR="000956FF" w:rsidRPr="00115546" w:rsidRDefault="000956FF" w:rsidP="001B7A0B">
            <w:pPr>
              <w:pStyle w:val="TAL"/>
            </w:pPr>
          </w:p>
        </w:tc>
      </w:tr>
      <w:tr w:rsidR="000956FF" w:rsidRPr="00115546" w14:paraId="383CA00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A3F4A7D"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9196591" w14:textId="77777777" w:rsidR="000956FF" w:rsidRPr="00115546" w:rsidRDefault="000956FF" w:rsidP="001B7A0B">
            <w:pPr>
              <w:pStyle w:val="TAL"/>
            </w:pPr>
            <w:r w:rsidRPr="00115546">
              <w:t>A1 interface is established, and the actors are authorized for using the A1-P service.</w:t>
            </w:r>
          </w:p>
          <w:p w14:paraId="3E5A4271" w14:textId="11FACD21" w:rsidR="000956FF" w:rsidRPr="00115546" w:rsidRDefault="000956FF" w:rsidP="001B7A0B">
            <w:pPr>
              <w:pStyle w:val="TAL"/>
            </w:pPr>
            <w:r w:rsidRPr="00115546">
              <w:t>Policy type status notifications has been subscribed to.</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7B3CFEE" w14:textId="77777777" w:rsidR="000956FF" w:rsidRPr="00115546" w:rsidRDefault="000956FF" w:rsidP="001B7A0B">
            <w:pPr>
              <w:pStyle w:val="TAL"/>
            </w:pPr>
          </w:p>
        </w:tc>
      </w:tr>
      <w:tr w:rsidR="000956FF" w:rsidRPr="00115546" w14:paraId="32604BC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8D2DEDE"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CBCAD56" w14:textId="77777777" w:rsidR="000956FF" w:rsidRPr="00115546" w:rsidRDefault="000956FF" w:rsidP="001B7A0B">
            <w:pPr>
              <w:pStyle w:val="TAL"/>
            </w:pPr>
            <w:r w:rsidRPr="00115546">
              <w:t>Non-RT RIC initiates A1 Policy type status unsubscribe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D52890C" w14:textId="77777777" w:rsidR="000956FF" w:rsidRPr="00115546" w:rsidRDefault="000956FF" w:rsidP="001B7A0B">
            <w:pPr>
              <w:pStyle w:val="TAL"/>
            </w:pPr>
          </w:p>
        </w:tc>
      </w:tr>
      <w:tr w:rsidR="000956FF" w:rsidRPr="00115546" w14:paraId="7ACCD8B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348EB63"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F7B0EBB" w14:textId="77777777" w:rsidR="000956FF" w:rsidRPr="00115546" w:rsidRDefault="000956FF" w:rsidP="001B7A0B">
            <w:pPr>
              <w:pStyle w:val="TAL"/>
            </w:pPr>
            <w:r w:rsidRPr="00115546">
              <w:t>Non-RT RIC sends Subscribe policy type status request containing policy type status subscription information with no content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EF0E6A2" w14:textId="77777777" w:rsidR="000956FF" w:rsidRPr="00115546" w:rsidRDefault="000956FF" w:rsidP="001B7A0B">
            <w:pPr>
              <w:pStyle w:val="TAL"/>
            </w:pPr>
          </w:p>
        </w:tc>
      </w:tr>
      <w:tr w:rsidR="000956FF" w:rsidRPr="00115546" w14:paraId="7716841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FA3256C"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0DF6F95" w14:textId="77777777" w:rsidR="000956FF" w:rsidRPr="00115546" w:rsidRDefault="000956FF" w:rsidP="001B7A0B">
            <w:pPr>
              <w:pStyle w:val="TAL"/>
            </w:pPr>
            <w:r w:rsidRPr="00115546">
              <w:t>Near-RT RIC sends Subscribe policy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6C88EAF" w14:textId="77777777" w:rsidR="000956FF" w:rsidRPr="00115546" w:rsidRDefault="000956FF" w:rsidP="001B7A0B">
            <w:pPr>
              <w:pStyle w:val="TAL"/>
            </w:pPr>
          </w:p>
        </w:tc>
      </w:tr>
      <w:tr w:rsidR="000956FF" w:rsidRPr="00115546" w14:paraId="655B4E7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5D69996"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4CED58E" w14:textId="77777777" w:rsidR="000956FF" w:rsidRPr="00115546" w:rsidRDefault="000956FF" w:rsidP="001B7A0B">
            <w:pPr>
              <w:pStyle w:val="TAL"/>
            </w:pPr>
            <w:r w:rsidRPr="00115546">
              <w:t>Policy type status subscription has been deleted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DE355B2" w14:textId="77777777" w:rsidR="000956FF" w:rsidRPr="00115546" w:rsidRDefault="000956FF" w:rsidP="001B7A0B">
            <w:pPr>
              <w:pStyle w:val="TAL"/>
            </w:pPr>
          </w:p>
        </w:tc>
      </w:tr>
      <w:tr w:rsidR="000956FF" w:rsidRPr="00115546" w14:paraId="496298A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ADE7CBA"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463E6AD"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7956578" w14:textId="77777777" w:rsidR="000956FF" w:rsidRPr="00115546" w:rsidRDefault="000956FF" w:rsidP="001B7A0B">
            <w:pPr>
              <w:pStyle w:val="TAL"/>
            </w:pPr>
          </w:p>
        </w:tc>
      </w:tr>
      <w:tr w:rsidR="000956FF" w:rsidRPr="00115546" w14:paraId="65E726F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686A291"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179075" w14:textId="77777777" w:rsidR="000956FF" w:rsidRPr="00115546" w:rsidRDefault="000956FF" w:rsidP="001B7A0B">
            <w:pPr>
              <w:pStyle w:val="TAL"/>
            </w:pPr>
            <w:r w:rsidRPr="00115546">
              <w:t>Non-RT RIC is not subscribed to policy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10DB50A" w14:textId="77777777" w:rsidR="000956FF" w:rsidRPr="00115546" w:rsidRDefault="000956FF" w:rsidP="001B7A0B">
            <w:pPr>
              <w:pStyle w:val="TAL"/>
            </w:pPr>
          </w:p>
        </w:tc>
      </w:tr>
      <w:tr w:rsidR="000956FF" w:rsidRPr="00115546" w14:paraId="0434191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FCF7007"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409BE9F" w14:textId="77777777" w:rsidR="000956FF" w:rsidRPr="00115546" w:rsidRDefault="000956FF" w:rsidP="001B7A0B">
            <w:pPr>
              <w:pStyle w:val="TAL"/>
            </w:pPr>
            <w:r w:rsidRPr="00115546">
              <w:rPr>
                <w:lang w:val="en-GB"/>
              </w:rPr>
              <w:t>REQ-A1-P-FUN5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4E299D4" w14:textId="77777777" w:rsidR="000956FF" w:rsidRPr="00115546" w:rsidRDefault="000956FF" w:rsidP="001B7A0B">
            <w:pPr>
              <w:pStyle w:val="TAL"/>
            </w:pPr>
          </w:p>
        </w:tc>
      </w:tr>
    </w:tbl>
    <w:p w14:paraId="5DB3F866" w14:textId="77777777" w:rsidR="000956FF" w:rsidRPr="00115546" w:rsidRDefault="000956FF" w:rsidP="001B26F4">
      <w:pPr>
        <w:rPr>
          <w:lang w:val="en-GB"/>
        </w:rPr>
      </w:pPr>
    </w:p>
    <w:p w14:paraId="5C4D47DB" w14:textId="77777777" w:rsidR="000956FF" w:rsidRPr="00115546" w:rsidRDefault="000956FF" w:rsidP="000956FF">
      <w:pPr>
        <w:pStyle w:val="FL"/>
        <w:rPr>
          <w:lang w:val="en-GB"/>
        </w:rPr>
      </w:pPr>
      <w:r w:rsidRPr="00115546">
        <w:rPr>
          <w:noProof/>
          <w:lang w:val="en-GB"/>
        </w:rPr>
        <w:drawing>
          <wp:inline distT="0" distB="0" distL="0" distR="0" wp14:anchorId="45A6A603" wp14:editId="253BA160">
            <wp:extent cx="5972175" cy="1390650"/>
            <wp:effectExtent l="0" t="0" r="9525" b="0"/>
            <wp:docPr id="22" name="Picture 2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72175" cy="1390650"/>
                    </a:xfrm>
                    <a:prstGeom prst="rect">
                      <a:avLst/>
                    </a:prstGeom>
                  </pic:spPr>
                </pic:pic>
              </a:graphicData>
            </a:graphic>
          </wp:inline>
        </w:drawing>
      </w:r>
    </w:p>
    <w:p w14:paraId="1BCA7E7E" w14:textId="4397E89A" w:rsidR="000956FF" w:rsidRPr="00115546" w:rsidRDefault="000956FF" w:rsidP="000956FF">
      <w:pPr>
        <w:pStyle w:val="TF"/>
        <w:rPr>
          <w:lang w:val="en-GB"/>
        </w:rPr>
      </w:pPr>
      <w:r w:rsidRPr="00115546">
        <w:rPr>
          <w:lang w:val="en-GB"/>
        </w:rPr>
        <w:t>Figure 6.2.3.2-1</w:t>
      </w:r>
      <w:r w:rsidRPr="00115546">
        <w:rPr>
          <w:lang w:val="en-GB"/>
        </w:rPr>
        <w:tab/>
        <w:t xml:space="preserve">Subscription for </w:t>
      </w:r>
      <w:r w:rsidRPr="00115546">
        <w:t>policy type status notifications</w:t>
      </w:r>
    </w:p>
    <w:p w14:paraId="42636AC2" w14:textId="77777777" w:rsidR="000956FF" w:rsidRPr="00115546" w:rsidRDefault="000956FF" w:rsidP="000956FF">
      <w:pPr>
        <w:pStyle w:val="Heading4"/>
      </w:pPr>
      <w:r w:rsidRPr="00115546">
        <w:t>6.2.3.3</w:t>
      </w:r>
      <w:r w:rsidRPr="00115546">
        <w:tab/>
        <w:t>Notify policy type status</w:t>
      </w:r>
    </w:p>
    <w:p w14:paraId="7B037D26" w14:textId="1FAEAF53" w:rsidR="000956FF" w:rsidRPr="00115546" w:rsidRDefault="000956FF" w:rsidP="000956FF">
      <w:pPr>
        <w:pStyle w:val="TH"/>
      </w:pPr>
      <w:r w:rsidRPr="00115546">
        <w:t>Table 6.2.3.3-1 Notify policy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A8A88E4" w14:textId="77777777" w:rsidTr="001B7A0B">
        <w:trPr>
          <w:tblHeader/>
        </w:trPr>
        <w:tc>
          <w:tcPr>
            <w:tcW w:w="1835" w:type="dxa"/>
            <w:shd w:val="clear" w:color="auto" w:fill="F2F2F2" w:themeFill="background1" w:themeFillShade="F2"/>
          </w:tcPr>
          <w:p w14:paraId="4FE5117E"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21DCDDD3" w14:textId="695ECBB4"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3136B355" w14:textId="77777777" w:rsidR="000956FF" w:rsidRPr="00115546" w:rsidRDefault="000956FF" w:rsidP="001B7A0B">
            <w:pPr>
              <w:pStyle w:val="TAH"/>
            </w:pPr>
            <w:r w:rsidRPr="00115546">
              <w:t>&lt;&lt;Uses&gt;&gt; Related use</w:t>
            </w:r>
          </w:p>
        </w:tc>
      </w:tr>
      <w:tr w:rsidR="000956FF" w:rsidRPr="00115546" w14:paraId="314A3956" w14:textId="77777777" w:rsidTr="001B7A0B">
        <w:tc>
          <w:tcPr>
            <w:tcW w:w="1835" w:type="dxa"/>
            <w:shd w:val="clear" w:color="auto" w:fill="auto"/>
          </w:tcPr>
          <w:p w14:paraId="4FB25178" w14:textId="77777777" w:rsidR="000956FF" w:rsidRPr="00115546" w:rsidRDefault="000956FF" w:rsidP="001B7A0B">
            <w:pPr>
              <w:pStyle w:val="TAL"/>
            </w:pPr>
            <w:r w:rsidRPr="00115546">
              <w:t xml:space="preserve">Goal </w:t>
            </w:r>
          </w:p>
        </w:tc>
        <w:tc>
          <w:tcPr>
            <w:tcW w:w="6095" w:type="dxa"/>
            <w:shd w:val="clear" w:color="auto" w:fill="auto"/>
          </w:tcPr>
          <w:p w14:paraId="06EC3CBE" w14:textId="77777777" w:rsidR="000956FF" w:rsidRPr="00115546" w:rsidRDefault="000956FF" w:rsidP="001B7A0B">
            <w:pPr>
              <w:pStyle w:val="TAL"/>
            </w:pPr>
            <w:r w:rsidRPr="00115546">
              <w:t>Non-RT RIC to receive policy type status information for an A1 Policy type</w:t>
            </w:r>
          </w:p>
        </w:tc>
        <w:tc>
          <w:tcPr>
            <w:tcW w:w="1560" w:type="dxa"/>
            <w:shd w:val="clear" w:color="auto" w:fill="auto"/>
          </w:tcPr>
          <w:p w14:paraId="2FE2F7D3" w14:textId="77777777" w:rsidR="000956FF" w:rsidRPr="00115546" w:rsidRDefault="000956FF" w:rsidP="001B7A0B">
            <w:pPr>
              <w:pStyle w:val="TAL"/>
            </w:pPr>
            <w:r w:rsidRPr="00115546">
              <w:t xml:space="preserve">             </w:t>
            </w:r>
          </w:p>
        </w:tc>
      </w:tr>
      <w:tr w:rsidR="000956FF" w:rsidRPr="00115546" w14:paraId="09AA8B5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786705D"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B914446" w14:textId="77777777" w:rsidR="000956FF" w:rsidRPr="00115546" w:rsidRDefault="000956FF" w:rsidP="001B7A0B">
            <w:pPr>
              <w:pStyle w:val="TAL"/>
            </w:pPr>
            <w:r w:rsidRPr="00115546">
              <w:t>Non-RT RIC as A1-P Consumer</w:t>
            </w:r>
          </w:p>
          <w:p w14:paraId="1EF51CE1"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61A959" w14:textId="77777777" w:rsidR="000956FF" w:rsidRPr="00115546" w:rsidRDefault="000956FF" w:rsidP="001B7A0B">
            <w:pPr>
              <w:pStyle w:val="TAL"/>
            </w:pPr>
          </w:p>
        </w:tc>
      </w:tr>
      <w:tr w:rsidR="000956FF" w:rsidRPr="00115546" w14:paraId="1DD4560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EB0FB98"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6B0F8BF"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E437B0D" w14:textId="77777777" w:rsidR="000956FF" w:rsidRPr="00115546" w:rsidRDefault="000956FF" w:rsidP="001B7A0B">
            <w:pPr>
              <w:pStyle w:val="TAL"/>
            </w:pPr>
          </w:p>
        </w:tc>
      </w:tr>
      <w:tr w:rsidR="000956FF" w:rsidRPr="00115546" w14:paraId="618F293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5F4F5C6"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185A5B7" w14:textId="77777777" w:rsidR="000956FF" w:rsidRPr="00115546" w:rsidRDefault="000956FF" w:rsidP="001B7A0B">
            <w:pPr>
              <w:pStyle w:val="TAL"/>
            </w:pPr>
            <w:r w:rsidRPr="00115546">
              <w:t>A1 interface is established, and the actors are authorized for using the A1-P service.</w:t>
            </w:r>
          </w:p>
          <w:p w14:paraId="0F332FD4" w14:textId="77777777" w:rsidR="000956FF" w:rsidRPr="00115546" w:rsidRDefault="000956FF" w:rsidP="001B7A0B">
            <w:pPr>
              <w:pStyle w:val="TAL"/>
            </w:pPr>
            <w:r w:rsidRPr="00115546">
              <w:t>Non-RT RIC has subscribed to policy type status notifications and provided a callback URI.</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9BEA365" w14:textId="77777777" w:rsidR="000956FF" w:rsidRPr="00115546" w:rsidRDefault="000956FF" w:rsidP="001B7A0B">
            <w:pPr>
              <w:pStyle w:val="TAL"/>
            </w:pPr>
          </w:p>
        </w:tc>
      </w:tr>
      <w:tr w:rsidR="000956FF" w:rsidRPr="00115546" w14:paraId="4644FFC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C2C0BED"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0D255BE" w14:textId="77777777" w:rsidR="000956FF" w:rsidRPr="00115546" w:rsidRDefault="000956FF" w:rsidP="001B7A0B">
            <w:pPr>
              <w:pStyle w:val="TAL"/>
            </w:pPr>
            <w:r w:rsidRPr="00115546">
              <w:t>Event occurs in Near-RT RIC related to the status of an A1 Policy type, either a change in availability or of the type state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304147" w14:textId="77777777" w:rsidR="000956FF" w:rsidRPr="00115546" w:rsidRDefault="000956FF" w:rsidP="001B7A0B">
            <w:pPr>
              <w:pStyle w:val="TAL"/>
            </w:pPr>
          </w:p>
        </w:tc>
      </w:tr>
      <w:tr w:rsidR="000956FF" w:rsidRPr="00115546" w14:paraId="5CC90CD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01678D2"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925FB36" w14:textId="77777777" w:rsidR="000956FF" w:rsidRPr="00115546" w:rsidRDefault="000956FF" w:rsidP="001B7A0B">
            <w:pPr>
              <w:pStyle w:val="TAL"/>
            </w:pPr>
            <w:r w:rsidRPr="00115546">
              <w:t>Near-RT RIC sends Notify policy type status message containing the policy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123282D" w14:textId="77777777" w:rsidR="000956FF" w:rsidRPr="00115546" w:rsidRDefault="000956FF" w:rsidP="001B7A0B">
            <w:pPr>
              <w:pStyle w:val="TAL"/>
            </w:pPr>
          </w:p>
        </w:tc>
      </w:tr>
      <w:tr w:rsidR="000956FF" w:rsidRPr="00115546" w14:paraId="3C61D8D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7FF047A"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D5B8AC4" w14:textId="77777777" w:rsidR="000956FF" w:rsidRPr="00115546" w:rsidRDefault="000956FF" w:rsidP="001B7A0B">
            <w:pPr>
              <w:pStyle w:val="TAL"/>
            </w:pPr>
            <w:r w:rsidRPr="00115546">
              <w:t>Non-RT RIC has received the policy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BE78839" w14:textId="77777777" w:rsidR="000956FF" w:rsidRPr="00115546" w:rsidRDefault="000956FF" w:rsidP="001B7A0B">
            <w:pPr>
              <w:pStyle w:val="TAL"/>
            </w:pPr>
          </w:p>
        </w:tc>
      </w:tr>
      <w:tr w:rsidR="000956FF" w:rsidRPr="00115546" w14:paraId="7C02998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C85353"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03158DD"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2AFB97" w14:textId="77777777" w:rsidR="000956FF" w:rsidRPr="00115546" w:rsidRDefault="000956FF" w:rsidP="001B7A0B">
            <w:pPr>
              <w:pStyle w:val="TAL"/>
            </w:pPr>
          </w:p>
        </w:tc>
      </w:tr>
      <w:tr w:rsidR="000956FF" w:rsidRPr="00115546" w14:paraId="74DE931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AC7FF46"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598DB66" w14:textId="77777777" w:rsidR="000956FF" w:rsidRPr="00115546" w:rsidRDefault="000956FF" w:rsidP="001B7A0B">
            <w:pPr>
              <w:pStyle w:val="TAL"/>
            </w:pPr>
            <w:r w:rsidRPr="00115546">
              <w:t>Policy type status information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425B005" w14:textId="77777777" w:rsidR="000956FF" w:rsidRPr="00115546" w:rsidRDefault="000956FF" w:rsidP="001B7A0B">
            <w:pPr>
              <w:pStyle w:val="TAL"/>
            </w:pPr>
          </w:p>
        </w:tc>
      </w:tr>
      <w:tr w:rsidR="000956FF" w:rsidRPr="00115546" w14:paraId="1F8F495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9BDF369"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2FC801" w14:textId="77777777" w:rsidR="000956FF" w:rsidRPr="00115546" w:rsidRDefault="000956FF" w:rsidP="001B7A0B">
            <w:pPr>
              <w:pStyle w:val="TAL"/>
            </w:pPr>
            <w:r w:rsidRPr="00115546">
              <w:rPr>
                <w:lang w:val="en-GB"/>
              </w:rPr>
              <w:t>REQ-A1-P-FUN5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18A56D" w14:textId="77777777" w:rsidR="000956FF" w:rsidRPr="00115546" w:rsidRDefault="000956FF" w:rsidP="001B7A0B">
            <w:pPr>
              <w:pStyle w:val="TAL"/>
            </w:pPr>
          </w:p>
        </w:tc>
      </w:tr>
    </w:tbl>
    <w:p w14:paraId="56FDB3D2" w14:textId="77777777" w:rsidR="000956FF" w:rsidRPr="00115546" w:rsidRDefault="000956FF" w:rsidP="001B26F4">
      <w:pPr>
        <w:rPr>
          <w:lang w:val="en-GB"/>
        </w:rPr>
      </w:pPr>
    </w:p>
    <w:p w14:paraId="5DE86CFC" w14:textId="77777777" w:rsidR="000956FF" w:rsidRPr="00115546" w:rsidRDefault="000956FF" w:rsidP="000956FF">
      <w:pPr>
        <w:pStyle w:val="FL"/>
        <w:rPr>
          <w:lang w:val="en-GB"/>
        </w:rPr>
      </w:pPr>
      <w:r w:rsidRPr="00115546">
        <w:rPr>
          <w:noProof/>
          <w:lang w:val="en-GB"/>
        </w:rPr>
        <w:drawing>
          <wp:inline distT="0" distB="0" distL="0" distR="0" wp14:anchorId="7BAAA302" wp14:editId="5C3C7A56">
            <wp:extent cx="4619625" cy="1114425"/>
            <wp:effectExtent l="0" t="0" r="9525" b="9525"/>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19625" cy="1114425"/>
                    </a:xfrm>
                    <a:prstGeom prst="rect">
                      <a:avLst/>
                    </a:prstGeom>
                  </pic:spPr>
                </pic:pic>
              </a:graphicData>
            </a:graphic>
          </wp:inline>
        </w:drawing>
      </w:r>
    </w:p>
    <w:p w14:paraId="38A9D664" w14:textId="2881B242" w:rsidR="000956FF" w:rsidRPr="00115546" w:rsidRDefault="000956FF" w:rsidP="000956FF">
      <w:pPr>
        <w:pStyle w:val="TF"/>
        <w:rPr>
          <w:lang w:val="en-GB"/>
        </w:rPr>
      </w:pPr>
      <w:r w:rsidRPr="00115546">
        <w:rPr>
          <w:lang w:val="en-GB"/>
        </w:rPr>
        <w:t>Figure 6.2.3.3-1</w:t>
      </w:r>
      <w:r w:rsidRPr="00115546">
        <w:rPr>
          <w:lang w:val="en-GB"/>
        </w:rPr>
        <w:tab/>
      </w:r>
      <w:r w:rsidRPr="00115546">
        <w:t>Notify policy type status</w:t>
      </w:r>
    </w:p>
    <w:p w14:paraId="669281CF" w14:textId="77777777" w:rsidR="000956FF" w:rsidRPr="00115546" w:rsidRDefault="000956FF" w:rsidP="000956FF">
      <w:pPr>
        <w:pStyle w:val="Heading3"/>
      </w:pPr>
      <w:bookmarkStart w:id="105" w:name="_Toc183505353"/>
      <w:r w:rsidRPr="00115546">
        <w:t>6.2.4</w:t>
      </w:r>
      <w:r w:rsidRPr="00115546">
        <w:tab/>
        <w:t>Required data</w:t>
      </w:r>
      <w:bookmarkEnd w:id="105"/>
    </w:p>
    <w:p w14:paraId="1D8AC6FB" w14:textId="1A2035A4" w:rsidR="000956FF" w:rsidRPr="00115546" w:rsidRDefault="000956FF" w:rsidP="000956FF">
      <w:pPr>
        <w:rPr>
          <w:lang w:val="en-GB"/>
        </w:rPr>
      </w:pPr>
      <w:r w:rsidRPr="00115546">
        <w:rPr>
          <w:lang w:val="en-GB"/>
        </w:rPr>
        <w:t>The policy type status information includes policy type availability change information (i.e. if A1 policy type has been made available or unavailable) and/or state change information related to an A1 policy type.</w:t>
      </w:r>
    </w:p>
    <w:p w14:paraId="70004A6C" w14:textId="77777777" w:rsidR="000956FF" w:rsidRPr="00115546" w:rsidRDefault="000956FF" w:rsidP="000956FF">
      <w:pPr>
        <w:rPr>
          <w:lang w:val="en-GB"/>
        </w:rPr>
      </w:pPr>
      <w:r w:rsidRPr="00115546">
        <w:rPr>
          <w:lang w:val="en-GB"/>
        </w:rPr>
        <w:t>The state of the A1 policy type indicates if A1 policies can be created for the policy type or not, and if A1 policies for the policy type would be enforced or not enforced.</w:t>
      </w:r>
    </w:p>
    <w:p w14:paraId="5633F6C3" w14:textId="77777777" w:rsidR="000956FF" w:rsidRPr="00115546" w:rsidRDefault="000956FF" w:rsidP="000956FF">
      <w:pPr>
        <w:rPr>
          <w:lang w:val="en-GB"/>
        </w:rPr>
      </w:pPr>
      <w:r w:rsidRPr="00115546">
        <w:rPr>
          <w:lang w:val="en-GB"/>
        </w:rPr>
        <w:t xml:space="preserve">The policy type status subscription information includes details on whether notifications are requested for changes in A1 policy type availability and/or changes in state of the A1 policy type for which policy type identifiers were provided. </w:t>
      </w:r>
    </w:p>
    <w:p w14:paraId="228E757A" w14:textId="77777777" w:rsidR="000956FF" w:rsidRPr="00115546" w:rsidRDefault="000956FF" w:rsidP="000956FF">
      <w:pPr>
        <w:pStyle w:val="Heading2"/>
      </w:pPr>
      <w:bookmarkStart w:id="106" w:name="_Toc117062518"/>
      <w:bookmarkStart w:id="107" w:name="_Toc183505354"/>
      <w:r w:rsidRPr="00115546">
        <w:t>6.3</w:t>
      </w:r>
      <w:r w:rsidRPr="00115546">
        <w:tab/>
        <w:t>Create policy use cases</w:t>
      </w:r>
      <w:bookmarkEnd w:id="106"/>
      <w:bookmarkEnd w:id="107"/>
    </w:p>
    <w:p w14:paraId="4E3D8C9B" w14:textId="77777777" w:rsidR="000956FF" w:rsidRPr="00115546" w:rsidRDefault="000956FF" w:rsidP="000956FF">
      <w:pPr>
        <w:pStyle w:val="Heading3"/>
      </w:pPr>
      <w:bookmarkStart w:id="108" w:name="_Toc183505355"/>
      <w:r w:rsidRPr="00115546">
        <w:t>6.3.1</w:t>
      </w:r>
      <w:r w:rsidRPr="00115546">
        <w:tab/>
        <w:t>Background and goal of the use cases</w:t>
      </w:r>
      <w:bookmarkEnd w:id="108"/>
    </w:p>
    <w:p w14:paraId="2A47F47F" w14:textId="77777777" w:rsidR="000956FF" w:rsidRPr="00115546" w:rsidRDefault="000956FF" w:rsidP="000956FF">
      <w:pPr>
        <w:rPr>
          <w:lang w:val="en-GB"/>
        </w:rPr>
      </w:pPr>
      <w:r w:rsidRPr="00115546">
        <w:rPr>
          <w:lang w:val="en-GB"/>
        </w:rPr>
        <w:t>The create policy use cases define how Non-RT RIC can create an A1 policy for an A1 policy type and subscribe to notifications for changes in policy status.</w:t>
      </w:r>
    </w:p>
    <w:p w14:paraId="257B6BFA" w14:textId="77777777" w:rsidR="000956FF" w:rsidRPr="00115546" w:rsidRDefault="000956FF" w:rsidP="000956FF">
      <w:pPr>
        <w:pStyle w:val="Heading3"/>
      </w:pPr>
      <w:bookmarkStart w:id="109" w:name="_Toc183505356"/>
      <w:r w:rsidRPr="00115546">
        <w:t>6.3.2</w:t>
      </w:r>
      <w:r w:rsidRPr="00115546">
        <w:tab/>
        <w:t>Entities/resources involved in the use cases</w:t>
      </w:r>
      <w:bookmarkEnd w:id="109"/>
    </w:p>
    <w:p w14:paraId="0AEA265F" w14:textId="77777777" w:rsidR="000956FF" w:rsidRPr="00115546" w:rsidRDefault="000956FF" w:rsidP="000956FF">
      <w:pPr>
        <w:pStyle w:val="B1"/>
        <w:rPr>
          <w:lang w:val="en-GB"/>
        </w:rPr>
      </w:pPr>
      <w:r w:rsidRPr="00115546">
        <w:rPr>
          <w:lang w:val="en-GB"/>
        </w:rPr>
        <w:t>1)</w:t>
      </w:r>
      <w:r w:rsidRPr="00115546">
        <w:rPr>
          <w:lang w:val="en-GB"/>
        </w:rPr>
        <w:tab/>
        <w:t>Non-RT RIC:</w:t>
      </w:r>
    </w:p>
    <w:p w14:paraId="53CEC81A" w14:textId="77777777" w:rsidR="000956FF" w:rsidRPr="00115546" w:rsidRDefault="000956FF" w:rsidP="000956FF">
      <w:pPr>
        <w:pStyle w:val="B2"/>
        <w:rPr>
          <w:lang w:val="en-GB"/>
        </w:rPr>
      </w:pPr>
      <w:r w:rsidRPr="00115546">
        <w:rPr>
          <w:lang w:val="en-GB"/>
        </w:rPr>
        <w:t>a)</w:t>
      </w:r>
      <w:r w:rsidRPr="00115546">
        <w:rPr>
          <w:lang w:val="en-GB"/>
        </w:rPr>
        <w:tab/>
        <w:t>Creates A1 policy in Near-RT RIC.</w:t>
      </w:r>
    </w:p>
    <w:p w14:paraId="3EDF7320" w14:textId="77777777" w:rsidR="000956FF" w:rsidRPr="00115546" w:rsidRDefault="000956FF" w:rsidP="000956FF">
      <w:pPr>
        <w:pStyle w:val="B1"/>
        <w:rPr>
          <w:lang w:val="en-GB"/>
        </w:rPr>
      </w:pPr>
      <w:r w:rsidRPr="00115546">
        <w:rPr>
          <w:lang w:val="en-GB"/>
        </w:rPr>
        <w:t>2)</w:t>
      </w:r>
      <w:r w:rsidRPr="00115546">
        <w:rPr>
          <w:lang w:val="en-GB"/>
        </w:rPr>
        <w:tab/>
        <w:t>Near-RT RIC:</w:t>
      </w:r>
    </w:p>
    <w:p w14:paraId="1D5058C3" w14:textId="77777777" w:rsidR="000956FF" w:rsidRPr="00115546" w:rsidRDefault="000956FF" w:rsidP="000956FF">
      <w:pPr>
        <w:pStyle w:val="B2"/>
        <w:rPr>
          <w:lang w:val="en-GB"/>
        </w:rPr>
      </w:pPr>
      <w:r w:rsidRPr="00115546">
        <w:rPr>
          <w:lang w:val="en-GB"/>
        </w:rPr>
        <w:t>b)</w:t>
      </w:r>
      <w:r w:rsidRPr="00115546">
        <w:rPr>
          <w:lang w:val="en-GB"/>
        </w:rPr>
        <w:tab/>
        <w:t>Enforces A1 policies for available A1 policy types.</w:t>
      </w:r>
    </w:p>
    <w:p w14:paraId="2E69E4EB" w14:textId="77777777" w:rsidR="000956FF" w:rsidRPr="00115546" w:rsidRDefault="000956FF" w:rsidP="000956FF">
      <w:pPr>
        <w:pStyle w:val="Heading3"/>
      </w:pPr>
      <w:bookmarkStart w:id="110" w:name="_Toc183505357"/>
      <w:r w:rsidRPr="00115546">
        <w:t>6.3.3</w:t>
      </w:r>
      <w:r w:rsidRPr="00115546">
        <w:tab/>
        <w:t>Solutions</w:t>
      </w:r>
      <w:bookmarkEnd w:id="110"/>
    </w:p>
    <w:p w14:paraId="2F7FC810" w14:textId="77777777" w:rsidR="000956FF" w:rsidRPr="00115546" w:rsidRDefault="000956FF" w:rsidP="000956FF">
      <w:pPr>
        <w:pStyle w:val="Heading4"/>
      </w:pPr>
      <w:r w:rsidRPr="00115546">
        <w:t>6.3.3.1</w:t>
      </w:r>
      <w:r w:rsidRPr="00115546">
        <w:tab/>
        <w:t>Create single policy</w:t>
      </w:r>
    </w:p>
    <w:p w14:paraId="542AEC99" w14:textId="60B6A649" w:rsidR="000956FF" w:rsidRPr="00115546" w:rsidRDefault="000956FF" w:rsidP="000956FF">
      <w:pPr>
        <w:pStyle w:val="TH"/>
      </w:pPr>
      <w:r w:rsidRPr="00115546">
        <w:t>Table 6.3.3.1-1 Create single policy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40672564" w14:textId="77777777" w:rsidTr="001B7A0B">
        <w:trPr>
          <w:tblHeader/>
        </w:trPr>
        <w:tc>
          <w:tcPr>
            <w:tcW w:w="1835" w:type="dxa"/>
            <w:shd w:val="clear" w:color="auto" w:fill="F2F2F2" w:themeFill="background1" w:themeFillShade="F2"/>
          </w:tcPr>
          <w:p w14:paraId="0DC37ACF"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F4B06C8" w14:textId="13B7B339"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1C4FE73F" w14:textId="77777777" w:rsidR="000956FF" w:rsidRPr="00115546" w:rsidRDefault="000956FF" w:rsidP="001B7A0B">
            <w:pPr>
              <w:pStyle w:val="TAH"/>
            </w:pPr>
            <w:r w:rsidRPr="00115546">
              <w:t>&lt;&lt;Uses&gt;&gt; Related use</w:t>
            </w:r>
          </w:p>
        </w:tc>
      </w:tr>
      <w:tr w:rsidR="000956FF" w:rsidRPr="00115546" w14:paraId="1A7D9B1C" w14:textId="77777777" w:rsidTr="001B7A0B">
        <w:tc>
          <w:tcPr>
            <w:tcW w:w="1835" w:type="dxa"/>
            <w:shd w:val="clear" w:color="auto" w:fill="auto"/>
          </w:tcPr>
          <w:p w14:paraId="50124E6F" w14:textId="77777777" w:rsidR="000956FF" w:rsidRPr="00115546" w:rsidRDefault="000956FF" w:rsidP="001B7A0B">
            <w:pPr>
              <w:pStyle w:val="TAL"/>
            </w:pPr>
            <w:r w:rsidRPr="00115546">
              <w:t xml:space="preserve">Goal </w:t>
            </w:r>
          </w:p>
        </w:tc>
        <w:tc>
          <w:tcPr>
            <w:tcW w:w="6095" w:type="dxa"/>
            <w:shd w:val="clear" w:color="auto" w:fill="auto"/>
          </w:tcPr>
          <w:p w14:paraId="6957E1BF" w14:textId="77777777" w:rsidR="000956FF" w:rsidRPr="00115546" w:rsidRDefault="000956FF" w:rsidP="001B7A0B">
            <w:pPr>
              <w:pStyle w:val="TAL"/>
            </w:pPr>
            <w:r w:rsidRPr="00115546">
              <w:t>Non-RT RIC to create A1 policy for an A1 policy type</w:t>
            </w:r>
          </w:p>
        </w:tc>
        <w:tc>
          <w:tcPr>
            <w:tcW w:w="1560" w:type="dxa"/>
            <w:shd w:val="clear" w:color="auto" w:fill="auto"/>
          </w:tcPr>
          <w:p w14:paraId="6B7C4C07" w14:textId="77777777" w:rsidR="000956FF" w:rsidRPr="00115546" w:rsidRDefault="000956FF" w:rsidP="001B7A0B">
            <w:pPr>
              <w:pStyle w:val="TAL"/>
            </w:pPr>
            <w:r w:rsidRPr="00115546">
              <w:t xml:space="preserve">             </w:t>
            </w:r>
          </w:p>
        </w:tc>
      </w:tr>
      <w:tr w:rsidR="000956FF" w:rsidRPr="00115546" w14:paraId="6A5CB83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FB450AB"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387A59C" w14:textId="77777777" w:rsidR="000956FF" w:rsidRPr="00115546" w:rsidRDefault="000956FF" w:rsidP="001B7A0B">
            <w:pPr>
              <w:pStyle w:val="TAL"/>
            </w:pPr>
            <w:r w:rsidRPr="00115546">
              <w:t>Non-RT RIC as A1-P Consumer</w:t>
            </w:r>
          </w:p>
          <w:p w14:paraId="25E92452"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231EAC" w14:textId="77777777" w:rsidR="000956FF" w:rsidRPr="00115546" w:rsidRDefault="000956FF" w:rsidP="001B7A0B">
            <w:pPr>
              <w:pStyle w:val="TAL"/>
            </w:pPr>
          </w:p>
        </w:tc>
      </w:tr>
      <w:tr w:rsidR="000956FF" w:rsidRPr="00115546" w14:paraId="0B30A33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21459C6"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C4A618" w14:textId="77777777" w:rsidR="000956FF" w:rsidRPr="00115546" w:rsidRDefault="000956FF" w:rsidP="001B7A0B">
            <w:pPr>
              <w:pStyle w:val="TAL"/>
            </w:pPr>
            <w:r w:rsidRPr="00115546">
              <w:t>The policy type information known to the Non-RT RIC corresponds to an available A1 policy type.</w:t>
            </w:r>
          </w:p>
          <w:p w14:paraId="5024C428" w14:textId="77777777" w:rsidR="000956FF" w:rsidRPr="00115546" w:rsidRDefault="000956FF" w:rsidP="001B7A0B">
            <w:pPr>
              <w:pStyle w:val="TAL"/>
            </w:pPr>
            <w:r w:rsidRPr="00115546">
              <w:t>Non-RT RIC has the schema for formulating A1 policy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D86106B" w14:textId="77777777" w:rsidR="000956FF" w:rsidRPr="00115546" w:rsidRDefault="000956FF" w:rsidP="001B7A0B">
            <w:pPr>
              <w:pStyle w:val="TAL"/>
            </w:pPr>
          </w:p>
        </w:tc>
      </w:tr>
      <w:tr w:rsidR="000956FF" w:rsidRPr="00115546" w14:paraId="1FB2F5D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3F1BC8F"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BDB9C68" w14:textId="77777777" w:rsidR="000956FF" w:rsidRPr="00115546" w:rsidRDefault="000956FF" w:rsidP="001B7A0B">
            <w:pPr>
              <w:pStyle w:val="TAL"/>
            </w:pPr>
            <w:r w:rsidRPr="00115546">
              <w:t>A1 interface is established, and the actors are authorized for using the A1-P service.</w:t>
            </w:r>
          </w:p>
          <w:p w14:paraId="430C0F2F" w14:textId="77777777" w:rsidR="000956FF" w:rsidRPr="00115546" w:rsidRDefault="000956FF" w:rsidP="001B7A0B">
            <w:pPr>
              <w:pStyle w:val="TAL"/>
            </w:pPr>
            <w:r w:rsidRPr="00115546">
              <w:t>The policy type information is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0AF49E7" w14:textId="77777777" w:rsidR="000956FF" w:rsidRPr="00115546" w:rsidRDefault="000956FF" w:rsidP="001B7A0B">
            <w:pPr>
              <w:pStyle w:val="TAL"/>
            </w:pPr>
          </w:p>
        </w:tc>
      </w:tr>
      <w:tr w:rsidR="000956FF" w:rsidRPr="00115546" w14:paraId="4C99512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F8EFC0C"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B682D41" w14:textId="77777777" w:rsidR="000956FF" w:rsidRPr="00115546" w:rsidRDefault="000956FF" w:rsidP="001B7A0B">
            <w:pPr>
              <w:pStyle w:val="TAL"/>
            </w:pPr>
            <w:r w:rsidRPr="00115546">
              <w:t>Non-RT RIC initiates A1 policy creation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69CE8BD" w14:textId="77777777" w:rsidR="000956FF" w:rsidRPr="00115546" w:rsidRDefault="000956FF" w:rsidP="001B7A0B">
            <w:pPr>
              <w:pStyle w:val="TAL"/>
            </w:pPr>
          </w:p>
        </w:tc>
      </w:tr>
      <w:tr w:rsidR="000956FF" w:rsidRPr="00115546" w14:paraId="7EEED50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0CA6137"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0048FB" w14:textId="77777777" w:rsidR="000956FF" w:rsidRPr="00115546" w:rsidRDefault="000956FF" w:rsidP="001B7A0B">
            <w:pPr>
              <w:pStyle w:val="TAL"/>
            </w:pPr>
            <w:r w:rsidRPr="00115546">
              <w:t>Non-RT RIC sends Create policy request containing the policy identifier and the policy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8FCA265" w14:textId="77777777" w:rsidR="000956FF" w:rsidRPr="00115546" w:rsidRDefault="000956FF" w:rsidP="001B7A0B">
            <w:pPr>
              <w:pStyle w:val="TAL"/>
            </w:pPr>
          </w:p>
        </w:tc>
      </w:tr>
      <w:tr w:rsidR="000956FF" w:rsidRPr="00115546" w14:paraId="069E2C4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B6F73AB"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DB51FFD" w14:textId="77777777" w:rsidR="000956FF" w:rsidRPr="00115546" w:rsidRDefault="000956FF" w:rsidP="001B7A0B">
            <w:pPr>
              <w:pStyle w:val="TAL"/>
            </w:pPr>
            <w:r w:rsidRPr="00115546">
              <w:t>Near-RT RIC sends Create policy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89927F1" w14:textId="77777777" w:rsidR="000956FF" w:rsidRPr="00115546" w:rsidRDefault="000956FF" w:rsidP="001B7A0B">
            <w:pPr>
              <w:pStyle w:val="TAL"/>
            </w:pPr>
          </w:p>
        </w:tc>
      </w:tr>
      <w:tr w:rsidR="000956FF" w:rsidRPr="00115546" w14:paraId="70B68AE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D1596ED"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04BFAF5" w14:textId="77777777" w:rsidR="000956FF" w:rsidRPr="00115546" w:rsidRDefault="000956FF" w:rsidP="001B7A0B">
            <w:pPr>
              <w:pStyle w:val="TAL"/>
            </w:pPr>
            <w:r w:rsidRPr="00115546">
              <w:t>A1 policy has been created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DE76265" w14:textId="77777777" w:rsidR="000956FF" w:rsidRPr="00115546" w:rsidRDefault="000956FF" w:rsidP="001B7A0B">
            <w:pPr>
              <w:pStyle w:val="TAL"/>
            </w:pPr>
          </w:p>
        </w:tc>
      </w:tr>
      <w:tr w:rsidR="000956FF" w:rsidRPr="00115546" w14:paraId="5BD9EF6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FC2520"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52908AD"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23EBCB3" w14:textId="77777777" w:rsidR="000956FF" w:rsidRPr="00115546" w:rsidRDefault="000956FF" w:rsidP="001B7A0B">
            <w:pPr>
              <w:pStyle w:val="TAL"/>
            </w:pPr>
          </w:p>
        </w:tc>
      </w:tr>
      <w:tr w:rsidR="000956FF" w:rsidRPr="00115546" w14:paraId="67FFCD7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2C2FE9D"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DAEBAF5" w14:textId="77777777" w:rsidR="000956FF" w:rsidRPr="00115546" w:rsidRDefault="000956FF" w:rsidP="001B7A0B">
            <w:pPr>
              <w:pStyle w:val="TAL"/>
            </w:pPr>
            <w:r w:rsidRPr="00115546">
              <w:t>The A1 policy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470E63" w14:textId="77777777" w:rsidR="000956FF" w:rsidRPr="00115546" w:rsidRDefault="000956FF" w:rsidP="001B7A0B">
            <w:pPr>
              <w:pStyle w:val="TAL"/>
            </w:pPr>
          </w:p>
        </w:tc>
      </w:tr>
      <w:tr w:rsidR="000956FF" w:rsidRPr="00115546" w14:paraId="05907D8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B797451"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D702276" w14:textId="77777777" w:rsidR="000956FF" w:rsidRPr="00115546" w:rsidRDefault="000956FF" w:rsidP="001B7A0B">
            <w:pPr>
              <w:pStyle w:val="TAL"/>
            </w:pPr>
            <w:r w:rsidRPr="00115546">
              <w:rPr>
                <w:lang w:val="en-GB"/>
              </w:rPr>
              <w:t>REQ-A1-P-FUN6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1E6FD4F" w14:textId="77777777" w:rsidR="000956FF" w:rsidRPr="00115546" w:rsidRDefault="000956FF" w:rsidP="001B7A0B">
            <w:pPr>
              <w:pStyle w:val="TAL"/>
            </w:pPr>
          </w:p>
        </w:tc>
      </w:tr>
    </w:tbl>
    <w:p w14:paraId="132C052D" w14:textId="77777777" w:rsidR="000956FF" w:rsidRPr="00115546" w:rsidRDefault="000956FF" w:rsidP="000956FF">
      <w:pPr>
        <w:rPr>
          <w:lang w:val="en-GB"/>
        </w:rPr>
      </w:pPr>
    </w:p>
    <w:p w14:paraId="1ACF491F" w14:textId="77777777" w:rsidR="000956FF" w:rsidRPr="00115546" w:rsidRDefault="000956FF" w:rsidP="000956FF">
      <w:pPr>
        <w:pStyle w:val="FL"/>
        <w:rPr>
          <w:lang w:val="en-GB"/>
        </w:rPr>
      </w:pPr>
      <w:r w:rsidRPr="00115546">
        <w:rPr>
          <w:noProof/>
          <w:lang w:val="en-GB"/>
        </w:rPr>
        <w:drawing>
          <wp:inline distT="0" distB="0" distL="0" distR="0" wp14:anchorId="172E23C4" wp14:editId="601EC69B">
            <wp:extent cx="5000625" cy="1390650"/>
            <wp:effectExtent l="0" t="0" r="9525" b="0"/>
            <wp:docPr id="34" name="Picture 3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000625" cy="1390650"/>
                    </a:xfrm>
                    <a:prstGeom prst="rect">
                      <a:avLst/>
                    </a:prstGeom>
                  </pic:spPr>
                </pic:pic>
              </a:graphicData>
            </a:graphic>
          </wp:inline>
        </w:drawing>
      </w:r>
    </w:p>
    <w:p w14:paraId="1D34DF77" w14:textId="7A15040B" w:rsidR="000956FF" w:rsidRPr="00115546" w:rsidRDefault="000956FF" w:rsidP="000956FF">
      <w:pPr>
        <w:pStyle w:val="TF"/>
        <w:rPr>
          <w:lang w:val="en-GB"/>
        </w:rPr>
      </w:pPr>
      <w:r w:rsidRPr="00115546">
        <w:rPr>
          <w:lang w:val="en-GB"/>
        </w:rPr>
        <w:t>Figure 6.3.3.4-1</w:t>
      </w:r>
      <w:r w:rsidR="004236C8" w:rsidRPr="00115546">
        <w:rPr>
          <w:lang w:val="en-GB"/>
        </w:rPr>
        <w:tab/>
      </w:r>
      <w:r w:rsidRPr="00115546">
        <w:t>Create</w:t>
      </w:r>
      <w:r w:rsidRPr="00115546">
        <w:rPr>
          <w:lang w:val="en-GB"/>
        </w:rPr>
        <w:t xml:space="preserve"> single policy</w:t>
      </w:r>
    </w:p>
    <w:p w14:paraId="106D8A5C" w14:textId="77777777" w:rsidR="000956FF" w:rsidRPr="00115546" w:rsidRDefault="000956FF" w:rsidP="000956FF">
      <w:pPr>
        <w:pStyle w:val="Heading3"/>
      </w:pPr>
      <w:bookmarkStart w:id="111" w:name="_Toc183505358"/>
      <w:r w:rsidRPr="00115546">
        <w:t>6.3.4</w:t>
      </w:r>
      <w:r w:rsidRPr="00115546">
        <w:tab/>
        <w:t>Required data</w:t>
      </w:r>
      <w:bookmarkEnd w:id="111"/>
    </w:p>
    <w:p w14:paraId="5561B2C1" w14:textId="77777777" w:rsidR="000956FF" w:rsidRPr="00115546" w:rsidRDefault="000956FF" w:rsidP="000956FF">
      <w:pPr>
        <w:rPr>
          <w:lang w:val="en-GB"/>
        </w:rPr>
      </w:pPr>
      <w:r w:rsidRPr="00115546">
        <w:rPr>
          <w:lang w:val="en-GB"/>
        </w:rPr>
        <w:t>For creating an A1 policy of a certain policy type, the Non-RT RIC provides the policy identifier and the policy information, the callback URI for policy result delivery, and optionally the callback URI for policy status notifications.</w:t>
      </w:r>
    </w:p>
    <w:p w14:paraId="20136CF5" w14:textId="77777777" w:rsidR="000956FF" w:rsidRPr="00115546" w:rsidRDefault="000956FF" w:rsidP="000956FF">
      <w:pPr>
        <w:pStyle w:val="Heading2"/>
      </w:pPr>
      <w:bookmarkStart w:id="112" w:name="_Toc117062519"/>
      <w:bookmarkStart w:id="113" w:name="_Toc183505359"/>
      <w:r w:rsidRPr="00115546">
        <w:t>6.4</w:t>
      </w:r>
      <w:r w:rsidRPr="00115546">
        <w:tab/>
        <w:t>Query policy use cases</w:t>
      </w:r>
      <w:bookmarkEnd w:id="112"/>
      <w:bookmarkEnd w:id="113"/>
    </w:p>
    <w:p w14:paraId="2447BA7D" w14:textId="77777777" w:rsidR="000956FF" w:rsidRPr="00115546" w:rsidRDefault="000956FF" w:rsidP="000956FF">
      <w:pPr>
        <w:pStyle w:val="Heading3"/>
      </w:pPr>
      <w:bookmarkStart w:id="114" w:name="_Toc183505360"/>
      <w:r w:rsidRPr="00115546">
        <w:t>6.4.1</w:t>
      </w:r>
      <w:r w:rsidRPr="00115546">
        <w:tab/>
        <w:t>Background and goal of the use cases</w:t>
      </w:r>
      <w:bookmarkEnd w:id="114"/>
    </w:p>
    <w:p w14:paraId="6ECA0BD3" w14:textId="77777777" w:rsidR="000956FF" w:rsidRPr="00115546" w:rsidRDefault="000956FF" w:rsidP="000956FF">
      <w:pPr>
        <w:rPr>
          <w:lang w:val="en-GB"/>
        </w:rPr>
      </w:pPr>
      <w:r w:rsidRPr="00115546">
        <w:rPr>
          <w:lang w:val="en-GB"/>
        </w:rPr>
        <w:t>The query policies use cases define how Non-RT RIC can query for information on existing A1 policies.</w:t>
      </w:r>
    </w:p>
    <w:p w14:paraId="58348341" w14:textId="77777777" w:rsidR="000956FF" w:rsidRPr="00115546" w:rsidRDefault="000956FF" w:rsidP="000956FF">
      <w:pPr>
        <w:pStyle w:val="Heading3"/>
      </w:pPr>
      <w:bookmarkStart w:id="115" w:name="_Toc183505361"/>
      <w:r w:rsidRPr="00115546">
        <w:t>6.4.2</w:t>
      </w:r>
      <w:r w:rsidRPr="00115546">
        <w:tab/>
        <w:t>Entities/resources involved in the use cases</w:t>
      </w:r>
      <w:bookmarkEnd w:id="115"/>
    </w:p>
    <w:p w14:paraId="719C3A23" w14:textId="77777777" w:rsidR="000956FF" w:rsidRPr="00115546" w:rsidRDefault="000956FF" w:rsidP="000956FF">
      <w:pPr>
        <w:pStyle w:val="B1"/>
      </w:pPr>
      <w:r w:rsidRPr="00115546">
        <w:t>1)</w:t>
      </w:r>
      <w:r w:rsidRPr="00115546">
        <w:tab/>
        <w:t>Non-RT RIC:</w:t>
      </w:r>
    </w:p>
    <w:p w14:paraId="116F55A4" w14:textId="77777777" w:rsidR="000956FF" w:rsidRPr="00115546" w:rsidRDefault="000956FF" w:rsidP="000956FF">
      <w:pPr>
        <w:pStyle w:val="B2"/>
      </w:pPr>
      <w:r w:rsidRPr="00115546">
        <w:t>a)</w:t>
      </w:r>
      <w:r w:rsidRPr="00115546">
        <w:tab/>
        <w:t>Discovers A1 policies that exist in the Near-RT RIC.</w:t>
      </w:r>
    </w:p>
    <w:p w14:paraId="7735310B" w14:textId="2A65A80C" w:rsidR="000956FF" w:rsidRPr="00115546" w:rsidRDefault="000956FF" w:rsidP="000956FF">
      <w:pPr>
        <w:pStyle w:val="B2"/>
      </w:pPr>
      <w:r w:rsidRPr="00115546">
        <w:t>b)</w:t>
      </w:r>
      <w:r w:rsidRPr="00115546">
        <w:tab/>
        <w:t>Retri</w:t>
      </w:r>
      <w:r w:rsidR="006C2F6D" w:rsidRPr="00115546">
        <w:t>e</w:t>
      </w:r>
      <w:r w:rsidRPr="00115546">
        <w:t>ves policy information.</w:t>
      </w:r>
    </w:p>
    <w:p w14:paraId="4EA7633D" w14:textId="77777777" w:rsidR="000956FF" w:rsidRPr="00115546" w:rsidRDefault="000956FF" w:rsidP="000956FF">
      <w:pPr>
        <w:pStyle w:val="B1"/>
      </w:pPr>
      <w:r w:rsidRPr="00115546">
        <w:t>2)</w:t>
      </w:r>
      <w:r w:rsidRPr="00115546">
        <w:tab/>
        <w:t>Near-RT RIC:</w:t>
      </w:r>
    </w:p>
    <w:p w14:paraId="0696F8E6" w14:textId="77777777" w:rsidR="000956FF" w:rsidRPr="00115546" w:rsidRDefault="000956FF" w:rsidP="000956FF">
      <w:pPr>
        <w:pStyle w:val="B2"/>
      </w:pPr>
      <w:r w:rsidRPr="00115546">
        <w:t>a)</w:t>
      </w:r>
      <w:r w:rsidRPr="00115546">
        <w:tab/>
        <w:t>Handles A1 policies.</w:t>
      </w:r>
    </w:p>
    <w:p w14:paraId="68D74BF2" w14:textId="77777777" w:rsidR="000956FF" w:rsidRPr="00115546" w:rsidRDefault="000956FF" w:rsidP="000956FF">
      <w:pPr>
        <w:pStyle w:val="B2"/>
      </w:pPr>
      <w:r w:rsidRPr="00115546">
        <w:t>b)</w:t>
      </w:r>
      <w:r w:rsidRPr="00115546">
        <w:tab/>
        <w:t>Responds to queries for policy identifiers and policy information.</w:t>
      </w:r>
    </w:p>
    <w:p w14:paraId="26896C31" w14:textId="77777777" w:rsidR="000956FF" w:rsidRPr="00115546" w:rsidRDefault="000956FF" w:rsidP="000956FF">
      <w:pPr>
        <w:pStyle w:val="Heading3"/>
      </w:pPr>
      <w:bookmarkStart w:id="116" w:name="_Toc183505362"/>
      <w:r w:rsidRPr="00115546">
        <w:t>6.4.3</w:t>
      </w:r>
      <w:r w:rsidRPr="00115546">
        <w:tab/>
        <w:t>Solutions</w:t>
      </w:r>
      <w:bookmarkEnd w:id="116"/>
    </w:p>
    <w:p w14:paraId="01084F26" w14:textId="77777777" w:rsidR="000956FF" w:rsidRPr="00115546" w:rsidRDefault="000956FF" w:rsidP="000956FF">
      <w:pPr>
        <w:pStyle w:val="Heading4"/>
      </w:pPr>
      <w:r w:rsidRPr="00115546">
        <w:t>6.4.3.1</w:t>
      </w:r>
      <w:r w:rsidRPr="00115546">
        <w:tab/>
        <w:t>Query policy identifiers</w:t>
      </w:r>
    </w:p>
    <w:p w14:paraId="36D112E3" w14:textId="20059CB7" w:rsidR="000956FF" w:rsidRPr="00115546" w:rsidRDefault="000956FF" w:rsidP="000956FF">
      <w:pPr>
        <w:pStyle w:val="TH"/>
      </w:pPr>
      <w:r w:rsidRPr="00115546">
        <w:t>Table 6.4.3.1-1 Query policy identifiers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9A6D02E" w14:textId="77777777" w:rsidTr="001B7A0B">
        <w:trPr>
          <w:tblHeader/>
        </w:trPr>
        <w:tc>
          <w:tcPr>
            <w:tcW w:w="1835" w:type="dxa"/>
            <w:shd w:val="clear" w:color="auto" w:fill="F2F2F2" w:themeFill="background1" w:themeFillShade="F2"/>
          </w:tcPr>
          <w:p w14:paraId="0DCE5D25"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0D808BE" w14:textId="3FEEF2EB"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3AD4329F" w14:textId="77777777" w:rsidR="000956FF" w:rsidRPr="00115546" w:rsidRDefault="000956FF" w:rsidP="001B7A0B">
            <w:pPr>
              <w:pStyle w:val="TAH"/>
            </w:pPr>
            <w:r w:rsidRPr="00115546">
              <w:t>&lt;&lt;Uses&gt;&gt; Related use</w:t>
            </w:r>
          </w:p>
        </w:tc>
      </w:tr>
      <w:tr w:rsidR="000956FF" w:rsidRPr="00115546" w14:paraId="209C69C9" w14:textId="77777777" w:rsidTr="001B7A0B">
        <w:tc>
          <w:tcPr>
            <w:tcW w:w="1835" w:type="dxa"/>
            <w:shd w:val="clear" w:color="auto" w:fill="auto"/>
          </w:tcPr>
          <w:p w14:paraId="0F8D6D6C" w14:textId="77777777" w:rsidR="000956FF" w:rsidRPr="00115546" w:rsidRDefault="000956FF" w:rsidP="001B7A0B">
            <w:pPr>
              <w:pStyle w:val="TAL"/>
            </w:pPr>
            <w:r w:rsidRPr="00115546">
              <w:t xml:space="preserve">Goal </w:t>
            </w:r>
          </w:p>
        </w:tc>
        <w:tc>
          <w:tcPr>
            <w:tcW w:w="6095" w:type="dxa"/>
            <w:shd w:val="clear" w:color="auto" w:fill="auto"/>
          </w:tcPr>
          <w:p w14:paraId="3FAB93B0" w14:textId="77777777" w:rsidR="000956FF" w:rsidRPr="00115546" w:rsidRDefault="000956FF" w:rsidP="001B7A0B">
            <w:pPr>
              <w:pStyle w:val="TAL"/>
            </w:pPr>
            <w:r w:rsidRPr="00115546">
              <w:t>Non-RT RIC to discover policy identifiers for A1 policies that exist in Near-RT RIC</w:t>
            </w:r>
          </w:p>
        </w:tc>
        <w:tc>
          <w:tcPr>
            <w:tcW w:w="1560" w:type="dxa"/>
            <w:shd w:val="clear" w:color="auto" w:fill="auto"/>
          </w:tcPr>
          <w:p w14:paraId="344D9D68" w14:textId="77777777" w:rsidR="000956FF" w:rsidRPr="00115546" w:rsidRDefault="000956FF" w:rsidP="001B7A0B">
            <w:pPr>
              <w:pStyle w:val="TAL"/>
            </w:pPr>
            <w:r w:rsidRPr="00115546">
              <w:t xml:space="preserve">             </w:t>
            </w:r>
          </w:p>
        </w:tc>
      </w:tr>
      <w:tr w:rsidR="000956FF" w:rsidRPr="00115546" w14:paraId="52C6A4BA" w14:textId="77777777" w:rsidTr="001B7A0B">
        <w:tc>
          <w:tcPr>
            <w:tcW w:w="1835" w:type="dxa"/>
            <w:shd w:val="clear" w:color="auto" w:fill="auto"/>
            <w:vAlign w:val="center"/>
          </w:tcPr>
          <w:p w14:paraId="2B93170B" w14:textId="77777777" w:rsidR="000956FF" w:rsidRPr="00115546" w:rsidRDefault="000956FF" w:rsidP="001B7A0B">
            <w:pPr>
              <w:pStyle w:val="TAL"/>
            </w:pPr>
            <w:r w:rsidRPr="00115546">
              <w:t>Actors and Roles</w:t>
            </w:r>
          </w:p>
        </w:tc>
        <w:tc>
          <w:tcPr>
            <w:tcW w:w="6095" w:type="dxa"/>
            <w:shd w:val="clear" w:color="auto" w:fill="auto"/>
          </w:tcPr>
          <w:p w14:paraId="44E7BE5D" w14:textId="77777777" w:rsidR="000956FF" w:rsidRPr="00115546" w:rsidRDefault="000956FF" w:rsidP="001B7A0B">
            <w:pPr>
              <w:pStyle w:val="TAL"/>
            </w:pPr>
            <w:r w:rsidRPr="00115546">
              <w:t>Non-RT RIC as A1-P Consumer</w:t>
            </w:r>
          </w:p>
          <w:p w14:paraId="097EC690" w14:textId="77777777" w:rsidR="000956FF" w:rsidRPr="00115546" w:rsidRDefault="000956FF" w:rsidP="001B7A0B">
            <w:pPr>
              <w:pStyle w:val="TAL"/>
            </w:pPr>
            <w:r w:rsidRPr="00115546">
              <w:t>Near-RT RIC as A1-P Producer</w:t>
            </w:r>
          </w:p>
        </w:tc>
        <w:tc>
          <w:tcPr>
            <w:tcW w:w="1560" w:type="dxa"/>
            <w:shd w:val="clear" w:color="auto" w:fill="auto"/>
          </w:tcPr>
          <w:p w14:paraId="5F942E72" w14:textId="77777777" w:rsidR="000956FF" w:rsidRPr="00115546" w:rsidRDefault="000956FF" w:rsidP="001B7A0B">
            <w:pPr>
              <w:pStyle w:val="TAL"/>
            </w:pPr>
          </w:p>
        </w:tc>
      </w:tr>
      <w:tr w:rsidR="000956FF" w:rsidRPr="00115546" w14:paraId="53387C2E" w14:textId="77777777" w:rsidTr="001B7A0B">
        <w:tc>
          <w:tcPr>
            <w:tcW w:w="1835" w:type="dxa"/>
            <w:shd w:val="clear" w:color="auto" w:fill="auto"/>
            <w:vAlign w:val="center"/>
          </w:tcPr>
          <w:p w14:paraId="29AA6131" w14:textId="77777777" w:rsidR="000956FF" w:rsidRPr="00115546" w:rsidRDefault="000956FF" w:rsidP="001B7A0B">
            <w:pPr>
              <w:pStyle w:val="TAL"/>
            </w:pPr>
            <w:r w:rsidRPr="00115546">
              <w:t>Assumptions</w:t>
            </w:r>
          </w:p>
        </w:tc>
        <w:tc>
          <w:tcPr>
            <w:tcW w:w="6095" w:type="dxa"/>
            <w:shd w:val="clear" w:color="auto" w:fill="auto"/>
          </w:tcPr>
          <w:p w14:paraId="085F64AE" w14:textId="77777777" w:rsidR="000956FF" w:rsidRPr="00115546" w:rsidRDefault="000956FF" w:rsidP="001B7A0B">
            <w:pPr>
              <w:pStyle w:val="TAL"/>
            </w:pPr>
            <w:r w:rsidRPr="00115546">
              <w:t>A1 policies exist in Near-RT RIC</w:t>
            </w:r>
          </w:p>
        </w:tc>
        <w:tc>
          <w:tcPr>
            <w:tcW w:w="1560" w:type="dxa"/>
            <w:shd w:val="clear" w:color="auto" w:fill="auto"/>
          </w:tcPr>
          <w:p w14:paraId="4EA60C73" w14:textId="77777777" w:rsidR="000956FF" w:rsidRPr="00115546" w:rsidRDefault="000956FF" w:rsidP="001B7A0B">
            <w:pPr>
              <w:pStyle w:val="TAL"/>
            </w:pPr>
          </w:p>
        </w:tc>
      </w:tr>
      <w:tr w:rsidR="000956FF" w:rsidRPr="00115546" w14:paraId="407641CB" w14:textId="77777777" w:rsidTr="001B7A0B">
        <w:tc>
          <w:tcPr>
            <w:tcW w:w="1835" w:type="dxa"/>
            <w:shd w:val="clear" w:color="auto" w:fill="auto"/>
            <w:vAlign w:val="center"/>
          </w:tcPr>
          <w:p w14:paraId="3900D9D6" w14:textId="77777777" w:rsidR="000956FF" w:rsidRPr="00115546" w:rsidRDefault="000956FF" w:rsidP="001B7A0B">
            <w:pPr>
              <w:pStyle w:val="TAL"/>
            </w:pPr>
            <w:r w:rsidRPr="00115546">
              <w:t>Pre-conditions</w:t>
            </w:r>
          </w:p>
        </w:tc>
        <w:tc>
          <w:tcPr>
            <w:tcW w:w="6095" w:type="dxa"/>
            <w:shd w:val="clear" w:color="auto" w:fill="auto"/>
          </w:tcPr>
          <w:p w14:paraId="70B1BA82" w14:textId="77777777" w:rsidR="000956FF" w:rsidRPr="00115546" w:rsidRDefault="000956FF" w:rsidP="001B7A0B">
            <w:pPr>
              <w:pStyle w:val="TAL"/>
            </w:pPr>
            <w:r w:rsidRPr="00115546">
              <w:t>A1 interface is established, and the actors are authorized for using the A1-P service</w:t>
            </w:r>
          </w:p>
        </w:tc>
        <w:tc>
          <w:tcPr>
            <w:tcW w:w="1560" w:type="dxa"/>
            <w:shd w:val="clear" w:color="auto" w:fill="auto"/>
          </w:tcPr>
          <w:p w14:paraId="6D4D1046" w14:textId="77777777" w:rsidR="000956FF" w:rsidRPr="00115546" w:rsidRDefault="000956FF" w:rsidP="001B7A0B">
            <w:pPr>
              <w:pStyle w:val="TAL"/>
            </w:pPr>
          </w:p>
        </w:tc>
      </w:tr>
      <w:tr w:rsidR="000956FF" w:rsidRPr="00115546" w14:paraId="7B6D41DB" w14:textId="77777777" w:rsidTr="001B7A0B">
        <w:tc>
          <w:tcPr>
            <w:tcW w:w="1835" w:type="dxa"/>
            <w:shd w:val="clear" w:color="auto" w:fill="auto"/>
            <w:vAlign w:val="center"/>
          </w:tcPr>
          <w:p w14:paraId="13C6E609" w14:textId="77777777" w:rsidR="000956FF" w:rsidRPr="00115546" w:rsidRDefault="000956FF" w:rsidP="001B7A0B">
            <w:pPr>
              <w:pStyle w:val="TAL"/>
            </w:pPr>
            <w:r w:rsidRPr="00115546">
              <w:t xml:space="preserve">Begins when </w:t>
            </w:r>
          </w:p>
        </w:tc>
        <w:tc>
          <w:tcPr>
            <w:tcW w:w="6095" w:type="dxa"/>
            <w:shd w:val="clear" w:color="auto" w:fill="auto"/>
          </w:tcPr>
          <w:p w14:paraId="5073A037" w14:textId="77777777" w:rsidR="000956FF" w:rsidRPr="00115546" w:rsidRDefault="000956FF" w:rsidP="001B7A0B">
            <w:pPr>
              <w:pStyle w:val="TAL"/>
            </w:pPr>
            <w:r w:rsidRPr="00115546">
              <w:t>Non-RT RIC initiates A1 policy identifiers query</w:t>
            </w:r>
          </w:p>
        </w:tc>
        <w:tc>
          <w:tcPr>
            <w:tcW w:w="1560" w:type="dxa"/>
            <w:shd w:val="clear" w:color="auto" w:fill="auto"/>
          </w:tcPr>
          <w:p w14:paraId="7ED6399D" w14:textId="77777777" w:rsidR="000956FF" w:rsidRPr="00115546" w:rsidRDefault="000956FF" w:rsidP="001B7A0B">
            <w:pPr>
              <w:pStyle w:val="TAL"/>
            </w:pPr>
          </w:p>
        </w:tc>
      </w:tr>
      <w:tr w:rsidR="000956FF" w:rsidRPr="00115546" w14:paraId="1BDD2A79" w14:textId="77777777" w:rsidTr="001B7A0B">
        <w:tc>
          <w:tcPr>
            <w:tcW w:w="1835" w:type="dxa"/>
            <w:shd w:val="clear" w:color="auto" w:fill="auto"/>
            <w:vAlign w:val="center"/>
          </w:tcPr>
          <w:p w14:paraId="29845849" w14:textId="77777777" w:rsidR="000956FF" w:rsidRPr="00115546" w:rsidRDefault="000956FF" w:rsidP="001B7A0B">
            <w:pPr>
              <w:pStyle w:val="TAL"/>
            </w:pPr>
            <w:r w:rsidRPr="00115546">
              <w:t>Step 1 (M)</w:t>
            </w:r>
          </w:p>
        </w:tc>
        <w:tc>
          <w:tcPr>
            <w:tcW w:w="6095" w:type="dxa"/>
            <w:shd w:val="clear" w:color="auto" w:fill="auto"/>
          </w:tcPr>
          <w:p w14:paraId="553BA762" w14:textId="77777777" w:rsidR="000956FF" w:rsidRPr="00115546" w:rsidRDefault="000956FF" w:rsidP="001B7A0B">
            <w:pPr>
              <w:pStyle w:val="TAL"/>
            </w:pPr>
            <w:r w:rsidRPr="00115546">
              <w:t>Non-RT RIC sends Query policy identifiers request</w:t>
            </w:r>
          </w:p>
        </w:tc>
        <w:tc>
          <w:tcPr>
            <w:tcW w:w="1560" w:type="dxa"/>
            <w:shd w:val="clear" w:color="auto" w:fill="auto"/>
          </w:tcPr>
          <w:p w14:paraId="6C9143A6" w14:textId="77777777" w:rsidR="000956FF" w:rsidRPr="00115546" w:rsidRDefault="000956FF" w:rsidP="001B7A0B">
            <w:pPr>
              <w:pStyle w:val="TAL"/>
            </w:pPr>
          </w:p>
        </w:tc>
      </w:tr>
      <w:tr w:rsidR="000956FF" w:rsidRPr="00115546" w14:paraId="447DDBD4" w14:textId="77777777" w:rsidTr="001B7A0B">
        <w:tc>
          <w:tcPr>
            <w:tcW w:w="1835" w:type="dxa"/>
            <w:shd w:val="clear" w:color="auto" w:fill="auto"/>
            <w:vAlign w:val="center"/>
          </w:tcPr>
          <w:p w14:paraId="0EB31E7B" w14:textId="77777777" w:rsidR="000956FF" w:rsidRPr="00115546" w:rsidRDefault="000956FF" w:rsidP="001B7A0B">
            <w:pPr>
              <w:pStyle w:val="TAL"/>
            </w:pPr>
            <w:r w:rsidRPr="00115546">
              <w:t>Step 2 (M)</w:t>
            </w:r>
          </w:p>
        </w:tc>
        <w:tc>
          <w:tcPr>
            <w:tcW w:w="6095" w:type="dxa"/>
            <w:shd w:val="clear" w:color="auto" w:fill="auto"/>
          </w:tcPr>
          <w:p w14:paraId="08A502D8" w14:textId="77777777" w:rsidR="000956FF" w:rsidRPr="00115546" w:rsidRDefault="000956FF" w:rsidP="001B7A0B">
            <w:pPr>
              <w:pStyle w:val="TAL"/>
            </w:pPr>
            <w:r w:rsidRPr="00115546">
              <w:t>Near-RT RIC sends Query policy identifiers response containing policy identifiers</w:t>
            </w:r>
          </w:p>
        </w:tc>
        <w:tc>
          <w:tcPr>
            <w:tcW w:w="1560" w:type="dxa"/>
            <w:shd w:val="clear" w:color="auto" w:fill="auto"/>
          </w:tcPr>
          <w:p w14:paraId="3D6AC7C0" w14:textId="77777777" w:rsidR="000956FF" w:rsidRPr="00115546" w:rsidRDefault="000956FF" w:rsidP="001B7A0B">
            <w:pPr>
              <w:pStyle w:val="TAL"/>
            </w:pPr>
          </w:p>
        </w:tc>
      </w:tr>
      <w:tr w:rsidR="000956FF" w:rsidRPr="00115546" w14:paraId="611DD948" w14:textId="77777777" w:rsidTr="001B7A0B">
        <w:tc>
          <w:tcPr>
            <w:tcW w:w="1835" w:type="dxa"/>
            <w:shd w:val="clear" w:color="auto" w:fill="auto"/>
            <w:vAlign w:val="center"/>
          </w:tcPr>
          <w:p w14:paraId="2B672E02" w14:textId="77777777" w:rsidR="000956FF" w:rsidRPr="00115546" w:rsidRDefault="000956FF" w:rsidP="001B7A0B">
            <w:pPr>
              <w:pStyle w:val="TAL"/>
            </w:pPr>
            <w:r w:rsidRPr="00115546">
              <w:t>Ends when</w:t>
            </w:r>
          </w:p>
        </w:tc>
        <w:tc>
          <w:tcPr>
            <w:tcW w:w="6095" w:type="dxa"/>
            <w:shd w:val="clear" w:color="auto" w:fill="auto"/>
          </w:tcPr>
          <w:p w14:paraId="305CBBF9" w14:textId="77777777" w:rsidR="000956FF" w:rsidRPr="00115546" w:rsidRDefault="000956FF" w:rsidP="001B7A0B">
            <w:pPr>
              <w:pStyle w:val="TAL"/>
            </w:pPr>
            <w:r w:rsidRPr="00115546">
              <w:t>Non-RT RIC has received policy identifiers for existing A1 policies</w:t>
            </w:r>
          </w:p>
        </w:tc>
        <w:tc>
          <w:tcPr>
            <w:tcW w:w="1560" w:type="dxa"/>
            <w:shd w:val="clear" w:color="auto" w:fill="auto"/>
          </w:tcPr>
          <w:p w14:paraId="70A4109A" w14:textId="77777777" w:rsidR="000956FF" w:rsidRPr="00115546" w:rsidRDefault="000956FF" w:rsidP="001B7A0B">
            <w:pPr>
              <w:pStyle w:val="TAL"/>
            </w:pPr>
          </w:p>
        </w:tc>
      </w:tr>
      <w:tr w:rsidR="000956FF" w:rsidRPr="00115546" w14:paraId="5DC57F9F" w14:textId="77777777" w:rsidTr="001B7A0B">
        <w:tc>
          <w:tcPr>
            <w:tcW w:w="1835" w:type="dxa"/>
            <w:shd w:val="clear" w:color="auto" w:fill="auto"/>
            <w:vAlign w:val="center"/>
          </w:tcPr>
          <w:p w14:paraId="51258A61" w14:textId="77777777" w:rsidR="000956FF" w:rsidRPr="00115546" w:rsidRDefault="000956FF" w:rsidP="001B7A0B">
            <w:pPr>
              <w:pStyle w:val="TAL"/>
            </w:pPr>
            <w:r w:rsidRPr="00115546">
              <w:t>Exceptions</w:t>
            </w:r>
          </w:p>
        </w:tc>
        <w:tc>
          <w:tcPr>
            <w:tcW w:w="6095" w:type="dxa"/>
            <w:shd w:val="clear" w:color="auto" w:fill="auto"/>
          </w:tcPr>
          <w:p w14:paraId="283A824F" w14:textId="77777777" w:rsidR="000956FF" w:rsidRPr="00115546" w:rsidRDefault="000956FF" w:rsidP="001B7A0B">
            <w:pPr>
              <w:pStyle w:val="TAL"/>
            </w:pPr>
          </w:p>
        </w:tc>
        <w:tc>
          <w:tcPr>
            <w:tcW w:w="1560" w:type="dxa"/>
            <w:shd w:val="clear" w:color="auto" w:fill="auto"/>
          </w:tcPr>
          <w:p w14:paraId="67A5C6B8" w14:textId="77777777" w:rsidR="000956FF" w:rsidRPr="00115546" w:rsidRDefault="000956FF" w:rsidP="001B7A0B">
            <w:pPr>
              <w:pStyle w:val="TAL"/>
            </w:pPr>
          </w:p>
        </w:tc>
      </w:tr>
      <w:tr w:rsidR="000956FF" w:rsidRPr="00115546" w14:paraId="6F144139" w14:textId="77777777" w:rsidTr="001B7A0B">
        <w:trPr>
          <w:trHeight w:val="316"/>
        </w:trPr>
        <w:tc>
          <w:tcPr>
            <w:tcW w:w="1835" w:type="dxa"/>
            <w:shd w:val="clear" w:color="auto" w:fill="auto"/>
            <w:vAlign w:val="center"/>
          </w:tcPr>
          <w:p w14:paraId="7CBDDD7C" w14:textId="77777777" w:rsidR="000956FF" w:rsidRPr="00115546" w:rsidRDefault="000956FF" w:rsidP="001B7A0B">
            <w:pPr>
              <w:pStyle w:val="TAL"/>
            </w:pPr>
            <w:r w:rsidRPr="00115546">
              <w:t>Post-conditions</w:t>
            </w:r>
          </w:p>
        </w:tc>
        <w:tc>
          <w:tcPr>
            <w:tcW w:w="6095" w:type="dxa"/>
            <w:shd w:val="clear" w:color="auto" w:fill="auto"/>
          </w:tcPr>
          <w:p w14:paraId="1AE6DF60" w14:textId="77777777" w:rsidR="000956FF" w:rsidRPr="00115546" w:rsidRDefault="000956FF" w:rsidP="001B7A0B">
            <w:pPr>
              <w:pStyle w:val="TAL"/>
            </w:pPr>
            <w:r w:rsidRPr="00115546">
              <w:t>Policy identifiers are known to Non-RT RIC</w:t>
            </w:r>
          </w:p>
        </w:tc>
        <w:tc>
          <w:tcPr>
            <w:tcW w:w="1560" w:type="dxa"/>
            <w:shd w:val="clear" w:color="auto" w:fill="auto"/>
          </w:tcPr>
          <w:p w14:paraId="26142D22" w14:textId="77777777" w:rsidR="000956FF" w:rsidRPr="00115546" w:rsidRDefault="000956FF" w:rsidP="001B7A0B">
            <w:pPr>
              <w:pStyle w:val="TAL"/>
            </w:pPr>
          </w:p>
        </w:tc>
      </w:tr>
      <w:tr w:rsidR="000956FF" w:rsidRPr="00115546" w14:paraId="0D7FCE64" w14:textId="77777777" w:rsidTr="001B7A0B">
        <w:tc>
          <w:tcPr>
            <w:tcW w:w="1835" w:type="dxa"/>
            <w:shd w:val="clear" w:color="auto" w:fill="auto"/>
            <w:vAlign w:val="center"/>
          </w:tcPr>
          <w:p w14:paraId="771719AC" w14:textId="77777777" w:rsidR="000956FF" w:rsidRPr="00115546" w:rsidRDefault="000956FF" w:rsidP="001B7A0B">
            <w:pPr>
              <w:pStyle w:val="TAL"/>
            </w:pPr>
            <w:r w:rsidRPr="00115546">
              <w:t>Traceability</w:t>
            </w:r>
          </w:p>
        </w:tc>
        <w:tc>
          <w:tcPr>
            <w:tcW w:w="6095" w:type="dxa"/>
            <w:shd w:val="clear" w:color="auto" w:fill="auto"/>
          </w:tcPr>
          <w:p w14:paraId="4C40BFF6" w14:textId="77777777" w:rsidR="000956FF" w:rsidRPr="00115546" w:rsidRDefault="000956FF" w:rsidP="001B7A0B">
            <w:pPr>
              <w:pStyle w:val="TAL"/>
            </w:pPr>
            <w:r w:rsidRPr="00115546">
              <w:t>REQ-A1-P-FUN7</w:t>
            </w:r>
          </w:p>
        </w:tc>
        <w:tc>
          <w:tcPr>
            <w:tcW w:w="1560" w:type="dxa"/>
            <w:shd w:val="clear" w:color="auto" w:fill="auto"/>
          </w:tcPr>
          <w:p w14:paraId="6B113088" w14:textId="77777777" w:rsidR="000956FF" w:rsidRPr="00115546" w:rsidRDefault="000956FF" w:rsidP="001B7A0B">
            <w:pPr>
              <w:pStyle w:val="TAL"/>
            </w:pPr>
          </w:p>
        </w:tc>
      </w:tr>
    </w:tbl>
    <w:p w14:paraId="7B1D84E7" w14:textId="77777777" w:rsidR="000956FF" w:rsidRPr="00115546" w:rsidRDefault="000956FF" w:rsidP="001B26F4">
      <w:pPr>
        <w:rPr>
          <w:lang w:val="en-GB"/>
        </w:rPr>
      </w:pPr>
    </w:p>
    <w:p w14:paraId="36808310" w14:textId="77777777" w:rsidR="000956FF" w:rsidRPr="00115546" w:rsidRDefault="000956FF" w:rsidP="000956FF">
      <w:pPr>
        <w:pStyle w:val="FL"/>
        <w:rPr>
          <w:lang w:val="en-GB"/>
        </w:rPr>
      </w:pPr>
      <w:r w:rsidRPr="00115546">
        <w:rPr>
          <w:noProof/>
          <w:lang w:val="en-GB"/>
        </w:rPr>
        <w:drawing>
          <wp:inline distT="0" distB="0" distL="0" distR="0" wp14:anchorId="17B60F30" wp14:editId="3E7166F9">
            <wp:extent cx="4343400" cy="139065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43400" cy="1390650"/>
                    </a:xfrm>
                    <a:prstGeom prst="rect">
                      <a:avLst/>
                    </a:prstGeom>
                  </pic:spPr>
                </pic:pic>
              </a:graphicData>
            </a:graphic>
          </wp:inline>
        </w:drawing>
      </w:r>
    </w:p>
    <w:p w14:paraId="7B30BB13" w14:textId="64D988EB" w:rsidR="000956FF" w:rsidRPr="00115546" w:rsidRDefault="000956FF" w:rsidP="000956FF">
      <w:pPr>
        <w:pStyle w:val="TF"/>
        <w:rPr>
          <w:lang w:val="en-GB"/>
        </w:rPr>
      </w:pPr>
      <w:r w:rsidRPr="00115546">
        <w:rPr>
          <w:lang w:val="en-GB"/>
        </w:rPr>
        <w:t>Figure 6.4.3.1-1</w:t>
      </w:r>
      <w:r w:rsidRPr="00115546">
        <w:rPr>
          <w:lang w:val="en-GB"/>
        </w:rPr>
        <w:tab/>
      </w:r>
      <w:r w:rsidRPr="00115546">
        <w:t xml:space="preserve">Query </w:t>
      </w:r>
      <w:r w:rsidRPr="00115546">
        <w:rPr>
          <w:lang w:val="en-GB"/>
        </w:rPr>
        <w:t>policy</w:t>
      </w:r>
      <w:r w:rsidRPr="00115546">
        <w:t xml:space="preserve"> identifiers</w:t>
      </w:r>
    </w:p>
    <w:p w14:paraId="1785C5EF" w14:textId="77777777" w:rsidR="000956FF" w:rsidRPr="00115546" w:rsidRDefault="000956FF" w:rsidP="000956FF">
      <w:pPr>
        <w:pStyle w:val="Heading4"/>
      </w:pPr>
      <w:r w:rsidRPr="00115546">
        <w:t>6.4.3.2</w:t>
      </w:r>
      <w:r w:rsidRPr="00115546">
        <w:tab/>
        <w:t>Query single policy</w:t>
      </w:r>
    </w:p>
    <w:p w14:paraId="02072963" w14:textId="1A374493" w:rsidR="000956FF" w:rsidRPr="00115546" w:rsidRDefault="000956FF" w:rsidP="000956FF">
      <w:pPr>
        <w:pStyle w:val="TH"/>
      </w:pPr>
      <w:r w:rsidRPr="00115546">
        <w:t>Table 6.4.3.2-1 Query single policy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DA29CD4" w14:textId="77777777" w:rsidTr="001B7A0B">
        <w:trPr>
          <w:tblHeader/>
        </w:trPr>
        <w:tc>
          <w:tcPr>
            <w:tcW w:w="1835" w:type="dxa"/>
            <w:shd w:val="clear" w:color="auto" w:fill="F2F2F2" w:themeFill="background1" w:themeFillShade="F2"/>
          </w:tcPr>
          <w:p w14:paraId="67CB59FC"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7F47FA07" w14:textId="48FAC568"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074FDB74" w14:textId="77777777" w:rsidR="000956FF" w:rsidRPr="00115546" w:rsidRDefault="000956FF" w:rsidP="001B7A0B">
            <w:pPr>
              <w:pStyle w:val="TAH"/>
            </w:pPr>
            <w:r w:rsidRPr="00115546">
              <w:t>&lt;&lt;Uses&gt;&gt; Related use</w:t>
            </w:r>
          </w:p>
        </w:tc>
      </w:tr>
      <w:tr w:rsidR="000956FF" w:rsidRPr="00115546" w14:paraId="43C0DE51" w14:textId="77777777" w:rsidTr="001B7A0B">
        <w:tc>
          <w:tcPr>
            <w:tcW w:w="1835" w:type="dxa"/>
            <w:shd w:val="clear" w:color="auto" w:fill="auto"/>
          </w:tcPr>
          <w:p w14:paraId="02672086" w14:textId="77777777" w:rsidR="000956FF" w:rsidRPr="00115546" w:rsidRDefault="000956FF" w:rsidP="001B7A0B">
            <w:pPr>
              <w:pStyle w:val="TAL"/>
            </w:pPr>
            <w:r w:rsidRPr="00115546">
              <w:t xml:space="preserve">Goal </w:t>
            </w:r>
          </w:p>
        </w:tc>
        <w:tc>
          <w:tcPr>
            <w:tcW w:w="6095" w:type="dxa"/>
            <w:shd w:val="clear" w:color="auto" w:fill="auto"/>
          </w:tcPr>
          <w:p w14:paraId="49576E4D" w14:textId="77777777" w:rsidR="000956FF" w:rsidRPr="00115546" w:rsidRDefault="000956FF" w:rsidP="001B7A0B">
            <w:pPr>
              <w:pStyle w:val="TAL"/>
            </w:pPr>
            <w:r w:rsidRPr="00115546">
              <w:t>Non-RT RIC to retrieve information about an A1 policy</w:t>
            </w:r>
          </w:p>
        </w:tc>
        <w:tc>
          <w:tcPr>
            <w:tcW w:w="1560" w:type="dxa"/>
            <w:shd w:val="clear" w:color="auto" w:fill="auto"/>
          </w:tcPr>
          <w:p w14:paraId="3A2F4D9A" w14:textId="77777777" w:rsidR="000956FF" w:rsidRPr="00115546" w:rsidRDefault="000956FF" w:rsidP="001B7A0B">
            <w:pPr>
              <w:pStyle w:val="TAL"/>
            </w:pPr>
            <w:r w:rsidRPr="00115546">
              <w:t xml:space="preserve">             </w:t>
            </w:r>
          </w:p>
        </w:tc>
      </w:tr>
      <w:tr w:rsidR="000956FF" w:rsidRPr="00115546" w14:paraId="30E7B0A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91DAD4E"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28E680B" w14:textId="77777777" w:rsidR="000956FF" w:rsidRPr="00115546" w:rsidRDefault="000956FF" w:rsidP="001B7A0B">
            <w:pPr>
              <w:pStyle w:val="TAL"/>
            </w:pPr>
            <w:r w:rsidRPr="00115546">
              <w:t>Non-RT RIC as A1-P Consumer</w:t>
            </w:r>
          </w:p>
          <w:p w14:paraId="0C3A5E9E"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64C871A" w14:textId="77777777" w:rsidR="000956FF" w:rsidRPr="00115546" w:rsidRDefault="000956FF" w:rsidP="001B7A0B">
            <w:pPr>
              <w:pStyle w:val="TAL"/>
            </w:pPr>
          </w:p>
        </w:tc>
      </w:tr>
      <w:tr w:rsidR="000956FF" w:rsidRPr="00115546" w14:paraId="2A80749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371106C"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38FCE95" w14:textId="77777777" w:rsidR="000956FF" w:rsidRPr="00115546" w:rsidRDefault="000956FF" w:rsidP="001B7A0B">
            <w:pPr>
              <w:pStyle w:val="TAL"/>
            </w:pPr>
            <w:r w:rsidRPr="00115546">
              <w:t>The A1 policy identifier known to the Non-RT RIC corresponds to an existing A1 policy.</w:t>
            </w:r>
          </w:p>
          <w:p w14:paraId="1EF511AF" w14:textId="77777777" w:rsidR="000956FF" w:rsidRPr="00115546" w:rsidRDefault="000956FF" w:rsidP="001B7A0B">
            <w:pPr>
              <w:pStyle w:val="TAL"/>
            </w:pPr>
            <w:r w:rsidRPr="00115546">
              <w:t>Non-RT RIC has the schema for interpreting policy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B41B19" w14:textId="77777777" w:rsidR="000956FF" w:rsidRPr="00115546" w:rsidRDefault="000956FF" w:rsidP="001B7A0B">
            <w:pPr>
              <w:pStyle w:val="TAL"/>
            </w:pPr>
          </w:p>
        </w:tc>
      </w:tr>
      <w:tr w:rsidR="000956FF" w:rsidRPr="00115546" w14:paraId="5C7A858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D05648D"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2EF48B1" w14:textId="77777777" w:rsidR="000956FF" w:rsidRPr="00115546" w:rsidRDefault="000956FF" w:rsidP="001B7A0B">
            <w:pPr>
              <w:pStyle w:val="TAL"/>
            </w:pPr>
            <w:r w:rsidRPr="00115546">
              <w:t>A1 interface is established, and the actors are authorized for using the A1-P service.</w:t>
            </w:r>
          </w:p>
          <w:p w14:paraId="60C4957A" w14:textId="77777777" w:rsidR="000956FF" w:rsidRPr="00115546" w:rsidRDefault="000956FF" w:rsidP="001B7A0B">
            <w:pPr>
              <w:pStyle w:val="TAL"/>
            </w:pPr>
            <w:r w:rsidRPr="00115546">
              <w:t>The policy identifier is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0A747CD" w14:textId="77777777" w:rsidR="000956FF" w:rsidRPr="00115546" w:rsidRDefault="000956FF" w:rsidP="001B7A0B">
            <w:pPr>
              <w:pStyle w:val="TAL"/>
            </w:pPr>
          </w:p>
        </w:tc>
      </w:tr>
      <w:tr w:rsidR="000956FF" w:rsidRPr="00115546" w14:paraId="1529722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3623249"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92FFFF9" w14:textId="77777777" w:rsidR="000956FF" w:rsidRPr="00115546" w:rsidRDefault="000956FF" w:rsidP="001B7A0B">
            <w:pPr>
              <w:pStyle w:val="TAL"/>
            </w:pPr>
            <w:r w:rsidRPr="00115546">
              <w:t>Non-RT RIC initiates A1 policy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17BCB0C" w14:textId="77777777" w:rsidR="000956FF" w:rsidRPr="00115546" w:rsidRDefault="000956FF" w:rsidP="001B7A0B">
            <w:pPr>
              <w:pStyle w:val="TAL"/>
            </w:pPr>
          </w:p>
        </w:tc>
      </w:tr>
      <w:tr w:rsidR="000956FF" w:rsidRPr="00115546" w14:paraId="116EBCE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20D70D3"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8AE3801" w14:textId="77777777" w:rsidR="000956FF" w:rsidRPr="00115546" w:rsidRDefault="000956FF" w:rsidP="001B7A0B">
            <w:pPr>
              <w:pStyle w:val="TAL"/>
            </w:pPr>
            <w:r w:rsidRPr="00115546">
              <w:t>Non-RT RIC sends Query policy request containing the policy identifier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EA740D4" w14:textId="77777777" w:rsidR="000956FF" w:rsidRPr="00115546" w:rsidRDefault="000956FF" w:rsidP="001B7A0B">
            <w:pPr>
              <w:pStyle w:val="TAL"/>
            </w:pPr>
          </w:p>
        </w:tc>
      </w:tr>
      <w:tr w:rsidR="000956FF" w:rsidRPr="00115546" w14:paraId="0DC5425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05223D0"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A34D55A" w14:textId="77777777" w:rsidR="000956FF" w:rsidRPr="00115546" w:rsidRDefault="000956FF" w:rsidP="001B7A0B">
            <w:pPr>
              <w:pStyle w:val="TAL"/>
            </w:pPr>
            <w:r w:rsidRPr="00115546">
              <w:t>Near-RT RIC sends Query policy response containing policy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7E9C206" w14:textId="77777777" w:rsidR="000956FF" w:rsidRPr="00115546" w:rsidRDefault="000956FF" w:rsidP="001B7A0B">
            <w:pPr>
              <w:pStyle w:val="TAL"/>
            </w:pPr>
          </w:p>
        </w:tc>
      </w:tr>
      <w:tr w:rsidR="000956FF" w:rsidRPr="00115546" w14:paraId="538E11D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38EB522"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4C7B5A9" w14:textId="77777777" w:rsidR="000956FF" w:rsidRPr="00115546" w:rsidRDefault="000956FF" w:rsidP="001B7A0B">
            <w:pPr>
              <w:pStyle w:val="TAL"/>
            </w:pPr>
            <w:r w:rsidRPr="00115546">
              <w:t>Non-RT RIC has received the policy information about the A1 policy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C910C35" w14:textId="77777777" w:rsidR="000956FF" w:rsidRPr="00115546" w:rsidRDefault="000956FF" w:rsidP="001B7A0B">
            <w:pPr>
              <w:pStyle w:val="TAL"/>
            </w:pPr>
          </w:p>
        </w:tc>
      </w:tr>
      <w:tr w:rsidR="000956FF" w:rsidRPr="00115546" w14:paraId="5DADF47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C4E3A1F"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0187DC5"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69DC57C" w14:textId="77777777" w:rsidR="000956FF" w:rsidRPr="00115546" w:rsidRDefault="000956FF" w:rsidP="001B7A0B">
            <w:pPr>
              <w:pStyle w:val="TAL"/>
            </w:pPr>
          </w:p>
        </w:tc>
      </w:tr>
      <w:tr w:rsidR="000956FF" w:rsidRPr="00115546" w14:paraId="63B98BC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5898CCB"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8EB2DB9" w14:textId="77777777" w:rsidR="000956FF" w:rsidRPr="00115546" w:rsidRDefault="000956FF" w:rsidP="001B7A0B">
            <w:pPr>
              <w:pStyle w:val="TAL"/>
            </w:pPr>
            <w:r w:rsidRPr="00115546">
              <w:t>Policy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145F44A" w14:textId="77777777" w:rsidR="000956FF" w:rsidRPr="00115546" w:rsidRDefault="000956FF" w:rsidP="001B7A0B">
            <w:pPr>
              <w:pStyle w:val="TAL"/>
            </w:pPr>
          </w:p>
        </w:tc>
      </w:tr>
      <w:tr w:rsidR="000956FF" w:rsidRPr="00115546" w14:paraId="6C890BE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0353E44"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5A2AE23" w14:textId="77777777" w:rsidR="000956FF" w:rsidRPr="00115546" w:rsidRDefault="000956FF" w:rsidP="001B7A0B">
            <w:pPr>
              <w:pStyle w:val="TAL"/>
            </w:pPr>
            <w:r w:rsidRPr="00115546">
              <w:t>REQ-A1-P-FUN8</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FF6315" w14:textId="77777777" w:rsidR="000956FF" w:rsidRPr="00115546" w:rsidRDefault="000956FF" w:rsidP="001B7A0B">
            <w:pPr>
              <w:pStyle w:val="TAL"/>
            </w:pPr>
          </w:p>
        </w:tc>
      </w:tr>
    </w:tbl>
    <w:p w14:paraId="609A465A" w14:textId="77777777" w:rsidR="000956FF" w:rsidRPr="00115546" w:rsidRDefault="000956FF" w:rsidP="000956FF">
      <w:pPr>
        <w:rPr>
          <w:lang w:val="en-GB"/>
        </w:rPr>
      </w:pPr>
    </w:p>
    <w:p w14:paraId="1989D5C5" w14:textId="77777777" w:rsidR="000956FF" w:rsidRPr="00115546" w:rsidRDefault="000956FF" w:rsidP="000956FF">
      <w:pPr>
        <w:pStyle w:val="FL"/>
        <w:rPr>
          <w:lang w:val="en-GB"/>
        </w:rPr>
      </w:pPr>
      <w:r w:rsidRPr="00115546">
        <w:rPr>
          <w:noProof/>
          <w:lang w:val="en-GB"/>
        </w:rPr>
        <w:drawing>
          <wp:inline distT="0" distB="0" distL="0" distR="0" wp14:anchorId="1F8843B0" wp14:editId="499979A0">
            <wp:extent cx="4229100" cy="1390650"/>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29100" cy="1390650"/>
                    </a:xfrm>
                    <a:prstGeom prst="rect">
                      <a:avLst/>
                    </a:prstGeom>
                  </pic:spPr>
                </pic:pic>
              </a:graphicData>
            </a:graphic>
          </wp:inline>
        </w:drawing>
      </w:r>
    </w:p>
    <w:p w14:paraId="57DAAFB2" w14:textId="64AC7D93" w:rsidR="000956FF" w:rsidRPr="00115546" w:rsidRDefault="000956FF" w:rsidP="000956FF">
      <w:pPr>
        <w:pStyle w:val="TF"/>
        <w:rPr>
          <w:lang w:val="en-GB"/>
        </w:rPr>
      </w:pPr>
      <w:r w:rsidRPr="00115546">
        <w:rPr>
          <w:lang w:val="en-GB"/>
        </w:rPr>
        <w:t>Figure 6.4.3.2-1</w:t>
      </w:r>
      <w:r w:rsidRPr="00115546">
        <w:rPr>
          <w:lang w:val="en-GB"/>
        </w:rPr>
        <w:tab/>
      </w:r>
      <w:r w:rsidRPr="00115546">
        <w:t>Query single</w:t>
      </w:r>
      <w:r w:rsidRPr="00115546">
        <w:rPr>
          <w:lang w:val="en-GB"/>
        </w:rPr>
        <w:t xml:space="preserve"> policy</w:t>
      </w:r>
    </w:p>
    <w:p w14:paraId="7B93244A" w14:textId="77777777" w:rsidR="000956FF" w:rsidRPr="00115546" w:rsidRDefault="000956FF" w:rsidP="000956FF">
      <w:pPr>
        <w:pStyle w:val="Heading3"/>
      </w:pPr>
      <w:bookmarkStart w:id="117" w:name="_Toc183505363"/>
      <w:r w:rsidRPr="00115546">
        <w:t>6.4.4</w:t>
      </w:r>
      <w:r w:rsidRPr="00115546">
        <w:tab/>
        <w:t>Required data</w:t>
      </w:r>
      <w:bookmarkEnd w:id="117"/>
    </w:p>
    <w:p w14:paraId="56E428E9" w14:textId="77777777" w:rsidR="000956FF" w:rsidRPr="00115546" w:rsidRDefault="000956FF" w:rsidP="000956FF">
      <w:pPr>
        <w:rPr>
          <w:lang w:val="en-GB"/>
        </w:rPr>
      </w:pPr>
      <w:r w:rsidRPr="00115546">
        <w:rPr>
          <w:lang w:val="en-GB"/>
        </w:rPr>
        <w:t>For querying policy identifiers, the Non-RT RIC optionally provides a policy type identifier as filter parameter.</w:t>
      </w:r>
    </w:p>
    <w:p w14:paraId="0A026091" w14:textId="77777777" w:rsidR="000956FF" w:rsidRPr="00115546" w:rsidRDefault="000956FF" w:rsidP="000956FF">
      <w:pPr>
        <w:rPr>
          <w:lang w:val="en-GB"/>
        </w:rPr>
      </w:pPr>
      <w:r w:rsidRPr="00115546">
        <w:rPr>
          <w:lang w:val="en-GB"/>
        </w:rPr>
        <w:t>For querying an A1 policy, the Non-RT RIC provides a policy identifier.</w:t>
      </w:r>
    </w:p>
    <w:p w14:paraId="183F6010" w14:textId="77777777" w:rsidR="000956FF" w:rsidRPr="00115546" w:rsidRDefault="000956FF" w:rsidP="000956FF">
      <w:pPr>
        <w:rPr>
          <w:lang w:val="en-GB"/>
        </w:rPr>
      </w:pPr>
      <w:r w:rsidRPr="00115546">
        <w:rPr>
          <w:lang w:val="en-GB"/>
        </w:rPr>
        <w:t>The policy information includes the A1 policy definition.</w:t>
      </w:r>
    </w:p>
    <w:p w14:paraId="525500EE" w14:textId="77777777" w:rsidR="000956FF" w:rsidRPr="00115546" w:rsidRDefault="000956FF" w:rsidP="000956FF">
      <w:pPr>
        <w:pStyle w:val="Heading2"/>
      </w:pPr>
      <w:bookmarkStart w:id="118" w:name="_Toc117062520"/>
      <w:bookmarkStart w:id="119" w:name="_Toc183505364"/>
      <w:r w:rsidRPr="00115546">
        <w:t>6.5</w:t>
      </w:r>
      <w:r w:rsidRPr="00115546">
        <w:tab/>
        <w:t>Update policy use cases</w:t>
      </w:r>
      <w:bookmarkEnd w:id="118"/>
      <w:bookmarkEnd w:id="119"/>
    </w:p>
    <w:p w14:paraId="2211905E" w14:textId="77777777" w:rsidR="000956FF" w:rsidRPr="00115546" w:rsidRDefault="000956FF" w:rsidP="000956FF">
      <w:pPr>
        <w:pStyle w:val="Heading3"/>
      </w:pPr>
      <w:bookmarkStart w:id="120" w:name="_Toc183505365"/>
      <w:r w:rsidRPr="00115546">
        <w:t>6.5.1</w:t>
      </w:r>
      <w:r w:rsidRPr="00115546">
        <w:tab/>
        <w:t>Background and goal of the use cases</w:t>
      </w:r>
      <w:bookmarkEnd w:id="120"/>
    </w:p>
    <w:p w14:paraId="16DC1AD3" w14:textId="77777777" w:rsidR="000956FF" w:rsidRPr="00115546" w:rsidRDefault="000956FF" w:rsidP="000956FF">
      <w:pPr>
        <w:rPr>
          <w:lang w:val="en-GB"/>
        </w:rPr>
      </w:pPr>
      <w:r w:rsidRPr="00115546">
        <w:rPr>
          <w:lang w:val="en-GB"/>
        </w:rPr>
        <w:t>The update policy use cases define how Non-RT RIC can update an existing A1 policy.</w:t>
      </w:r>
    </w:p>
    <w:p w14:paraId="14FDDEBB" w14:textId="77777777" w:rsidR="000956FF" w:rsidRPr="00115546" w:rsidRDefault="000956FF" w:rsidP="000956FF">
      <w:pPr>
        <w:rPr>
          <w:lang w:val="en-GB"/>
        </w:rPr>
      </w:pPr>
      <w:r w:rsidRPr="00115546">
        <w:rPr>
          <w:lang w:val="en-GB"/>
        </w:rPr>
        <w:t>Non-RT RIC provides updated policy information. The reason for the update can be related to state of the A1 policy type and received policy status information.</w:t>
      </w:r>
    </w:p>
    <w:p w14:paraId="6A5669BF" w14:textId="77777777" w:rsidR="000956FF" w:rsidRPr="00115546" w:rsidRDefault="000956FF" w:rsidP="000956FF">
      <w:pPr>
        <w:pStyle w:val="Heading3"/>
      </w:pPr>
      <w:bookmarkStart w:id="121" w:name="_Toc183505366"/>
      <w:r w:rsidRPr="00115546">
        <w:t>6.5.2</w:t>
      </w:r>
      <w:r w:rsidRPr="00115546">
        <w:tab/>
        <w:t>Entities/resources involved in the use cases</w:t>
      </w:r>
      <w:bookmarkEnd w:id="121"/>
    </w:p>
    <w:p w14:paraId="1023BEF9" w14:textId="77777777" w:rsidR="000956FF" w:rsidRPr="00115546" w:rsidRDefault="000956FF" w:rsidP="000956FF">
      <w:pPr>
        <w:pStyle w:val="B1"/>
      </w:pPr>
      <w:r w:rsidRPr="00115546">
        <w:t>1)</w:t>
      </w:r>
      <w:r w:rsidRPr="00115546">
        <w:tab/>
        <w:t>Non-RT RIC:</w:t>
      </w:r>
    </w:p>
    <w:p w14:paraId="4662103A" w14:textId="77777777" w:rsidR="000956FF" w:rsidRPr="00115546" w:rsidRDefault="000956FF" w:rsidP="000956FF">
      <w:pPr>
        <w:pStyle w:val="B2"/>
      </w:pPr>
      <w:r w:rsidRPr="00115546">
        <w:t>a)</w:t>
      </w:r>
      <w:r w:rsidRPr="00115546">
        <w:tab/>
        <w:t>Updates A1 policy in Near-RT RIC that it has created.</w:t>
      </w:r>
    </w:p>
    <w:p w14:paraId="3B155CA2" w14:textId="77777777" w:rsidR="000956FF" w:rsidRPr="00115546" w:rsidRDefault="000956FF" w:rsidP="000956FF">
      <w:pPr>
        <w:pStyle w:val="B1"/>
      </w:pPr>
      <w:r w:rsidRPr="00115546">
        <w:t>2)</w:t>
      </w:r>
      <w:r w:rsidRPr="00115546">
        <w:tab/>
        <w:t>Near-RT RIC:</w:t>
      </w:r>
    </w:p>
    <w:p w14:paraId="3D8F8B58" w14:textId="77777777" w:rsidR="000956FF" w:rsidRPr="00115546" w:rsidRDefault="000956FF" w:rsidP="000956FF">
      <w:pPr>
        <w:pStyle w:val="B2"/>
      </w:pPr>
      <w:r w:rsidRPr="00115546">
        <w:t>b)</w:t>
      </w:r>
      <w:r w:rsidRPr="00115546">
        <w:tab/>
        <w:t>Handles A1 policies for available policy types.</w:t>
      </w:r>
    </w:p>
    <w:p w14:paraId="46E1764D" w14:textId="77777777" w:rsidR="000956FF" w:rsidRPr="00115546" w:rsidRDefault="000956FF" w:rsidP="000956FF">
      <w:pPr>
        <w:pStyle w:val="Heading3"/>
      </w:pPr>
      <w:bookmarkStart w:id="122" w:name="_Toc183505367"/>
      <w:r w:rsidRPr="00115546">
        <w:t>6.5.3</w:t>
      </w:r>
      <w:r w:rsidRPr="00115546">
        <w:tab/>
        <w:t>Solutions</w:t>
      </w:r>
      <w:bookmarkEnd w:id="122"/>
    </w:p>
    <w:p w14:paraId="52843ED0" w14:textId="77777777" w:rsidR="000956FF" w:rsidRPr="00115546" w:rsidRDefault="000956FF" w:rsidP="000956FF">
      <w:pPr>
        <w:pStyle w:val="Heading4"/>
      </w:pPr>
      <w:r w:rsidRPr="00115546">
        <w:t>6.5.3.1</w:t>
      </w:r>
      <w:r w:rsidRPr="00115546">
        <w:tab/>
        <w:t>Update single policy</w:t>
      </w:r>
    </w:p>
    <w:p w14:paraId="366A9F69" w14:textId="3F5C2441" w:rsidR="000956FF" w:rsidRPr="00115546" w:rsidRDefault="000956FF" w:rsidP="000956FF">
      <w:pPr>
        <w:pStyle w:val="TH"/>
      </w:pPr>
      <w:r w:rsidRPr="00115546">
        <w:t>Table 6.5.3.1-1 Update single policy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D872E50" w14:textId="77777777" w:rsidTr="001B7A0B">
        <w:trPr>
          <w:tblHeader/>
        </w:trPr>
        <w:tc>
          <w:tcPr>
            <w:tcW w:w="1835" w:type="dxa"/>
            <w:shd w:val="clear" w:color="auto" w:fill="F2F2F2" w:themeFill="background1" w:themeFillShade="F2"/>
          </w:tcPr>
          <w:p w14:paraId="33723D90"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0B07C8D" w14:textId="1A091143"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4DA712C0" w14:textId="77777777" w:rsidR="000956FF" w:rsidRPr="00115546" w:rsidRDefault="000956FF" w:rsidP="001B7A0B">
            <w:pPr>
              <w:pStyle w:val="TAH"/>
            </w:pPr>
            <w:r w:rsidRPr="00115546">
              <w:t>&lt;&lt;Uses&gt;&gt; Related use</w:t>
            </w:r>
          </w:p>
        </w:tc>
      </w:tr>
      <w:tr w:rsidR="000956FF" w:rsidRPr="00115546" w14:paraId="655E044B" w14:textId="77777777" w:rsidTr="001B7A0B">
        <w:tc>
          <w:tcPr>
            <w:tcW w:w="1835" w:type="dxa"/>
            <w:shd w:val="clear" w:color="auto" w:fill="auto"/>
          </w:tcPr>
          <w:p w14:paraId="66086F61" w14:textId="77777777" w:rsidR="000956FF" w:rsidRPr="00115546" w:rsidRDefault="000956FF" w:rsidP="001B7A0B">
            <w:pPr>
              <w:pStyle w:val="TAL"/>
            </w:pPr>
            <w:r w:rsidRPr="00115546">
              <w:t xml:space="preserve">Goal </w:t>
            </w:r>
          </w:p>
        </w:tc>
        <w:tc>
          <w:tcPr>
            <w:tcW w:w="6095" w:type="dxa"/>
            <w:shd w:val="clear" w:color="auto" w:fill="auto"/>
          </w:tcPr>
          <w:p w14:paraId="6CA5BE8B" w14:textId="77777777" w:rsidR="000956FF" w:rsidRPr="00115546" w:rsidRDefault="000956FF" w:rsidP="001B7A0B">
            <w:pPr>
              <w:pStyle w:val="TAL"/>
            </w:pPr>
            <w:r w:rsidRPr="00115546">
              <w:t>Non-RT RIC to update an existing A1 policy</w:t>
            </w:r>
          </w:p>
        </w:tc>
        <w:tc>
          <w:tcPr>
            <w:tcW w:w="1560" w:type="dxa"/>
            <w:shd w:val="clear" w:color="auto" w:fill="auto"/>
          </w:tcPr>
          <w:p w14:paraId="2D8BC053" w14:textId="77777777" w:rsidR="000956FF" w:rsidRPr="00115546" w:rsidRDefault="000956FF" w:rsidP="001B7A0B">
            <w:pPr>
              <w:pStyle w:val="TAL"/>
            </w:pPr>
            <w:r w:rsidRPr="00115546">
              <w:t xml:space="preserve">             </w:t>
            </w:r>
          </w:p>
        </w:tc>
      </w:tr>
      <w:tr w:rsidR="000956FF" w:rsidRPr="00115546" w14:paraId="0F09E05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2D7B0C6"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7A57B9E" w14:textId="77777777" w:rsidR="000956FF" w:rsidRPr="00115546" w:rsidRDefault="000956FF" w:rsidP="001B7A0B">
            <w:pPr>
              <w:pStyle w:val="TAL"/>
            </w:pPr>
            <w:r w:rsidRPr="00115546">
              <w:t>Non-RT RIC as A1-P Consumer</w:t>
            </w:r>
          </w:p>
          <w:p w14:paraId="72840E26"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F1FB905" w14:textId="77777777" w:rsidR="000956FF" w:rsidRPr="00115546" w:rsidRDefault="000956FF" w:rsidP="001B7A0B">
            <w:pPr>
              <w:pStyle w:val="TAL"/>
            </w:pPr>
          </w:p>
        </w:tc>
      </w:tr>
      <w:tr w:rsidR="000956FF" w:rsidRPr="00115546" w14:paraId="5EC228F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8F03630"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25B74FB" w14:textId="77777777" w:rsidR="000956FF" w:rsidRPr="00115546" w:rsidRDefault="000956FF" w:rsidP="001B7A0B">
            <w:pPr>
              <w:pStyle w:val="TAL"/>
            </w:pPr>
            <w:r w:rsidRPr="00115546">
              <w:t>The policy identifier known to the Non-RT RIC corresponds to an existing A1 policy that was created by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9A374BD" w14:textId="77777777" w:rsidR="000956FF" w:rsidRPr="00115546" w:rsidRDefault="000956FF" w:rsidP="001B7A0B">
            <w:pPr>
              <w:pStyle w:val="TAL"/>
            </w:pPr>
          </w:p>
        </w:tc>
      </w:tr>
      <w:tr w:rsidR="000956FF" w:rsidRPr="00115546" w14:paraId="4F460A3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9A96B73"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38BF763" w14:textId="77777777" w:rsidR="000956FF" w:rsidRPr="00115546" w:rsidRDefault="000956FF" w:rsidP="001B7A0B">
            <w:pPr>
              <w:pStyle w:val="TAL"/>
            </w:pPr>
            <w:r w:rsidRPr="00115546">
              <w:t>A1 interface is established, and the actors are authorized for using the A1-P service.</w:t>
            </w:r>
          </w:p>
          <w:p w14:paraId="3B9E7E49" w14:textId="77777777" w:rsidR="000956FF" w:rsidRPr="00115546" w:rsidRDefault="000956FF" w:rsidP="001B7A0B">
            <w:pPr>
              <w:pStyle w:val="TAL"/>
            </w:pPr>
            <w:r w:rsidRPr="00115546">
              <w:t>The A1 policy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A5F90E2" w14:textId="77777777" w:rsidR="000956FF" w:rsidRPr="00115546" w:rsidRDefault="000956FF" w:rsidP="001B7A0B">
            <w:pPr>
              <w:pStyle w:val="TAL"/>
            </w:pPr>
          </w:p>
        </w:tc>
      </w:tr>
      <w:tr w:rsidR="000956FF" w:rsidRPr="00115546" w14:paraId="5B2BFE8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D01B658"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5BD1ED1" w14:textId="77777777" w:rsidR="000956FF" w:rsidRPr="00115546" w:rsidRDefault="000956FF" w:rsidP="001B7A0B">
            <w:pPr>
              <w:pStyle w:val="TAL"/>
            </w:pPr>
            <w:r w:rsidRPr="00115546">
              <w:t>Non-RT RIC initiates A1 policy update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541164" w14:textId="77777777" w:rsidR="000956FF" w:rsidRPr="00115546" w:rsidRDefault="000956FF" w:rsidP="001B7A0B">
            <w:pPr>
              <w:pStyle w:val="TAL"/>
            </w:pPr>
          </w:p>
        </w:tc>
      </w:tr>
      <w:tr w:rsidR="000956FF" w:rsidRPr="00115546" w14:paraId="2C7508E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1D02250"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8C1236A" w14:textId="77777777" w:rsidR="000956FF" w:rsidRPr="00115546" w:rsidRDefault="000956FF" w:rsidP="001B7A0B">
            <w:pPr>
              <w:pStyle w:val="TAL"/>
            </w:pPr>
            <w:r w:rsidRPr="00115546">
              <w:t>Non-RT RIC sends Update policy request containing the updated policy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7876DE" w14:textId="77777777" w:rsidR="000956FF" w:rsidRPr="00115546" w:rsidRDefault="000956FF" w:rsidP="001B7A0B">
            <w:pPr>
              <w:pStyle w:val="TAL"/>
            </w:pPr>
          </w:p>
        </w:tc>
      </w:tr>
      <w:tr w:rsidR="000956FF" w:rsidRPr="00115546" w14:paraId="4FD8632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0E4439E"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002BDDE" w14:textId="77777777" w:rsidR="000956FF" w:rsidRPr="00115546" w:rsidRDefault="000956FF" w:rsidP="001B7A0B">
            <w:pPr>
              <w:pStyle w:val="TAL"/>
            </w:pPr>
            <w:r w:rsidRPr="00115546">
              <w:t>Near-RT RIC sends Update policy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43AD3B4" w14:textId="77777777" w:rsidR="000956FF" w:rsidRPr="00115546" w:rsidRDefault="000956FF" w:rsidP="001B7A0B">
            <w:pPr>
              <w:pStyle w:val="TAL"/>
            </w:pPr>
          </w:p>
        </w:tc>
      </w:tr>
      <w:tr w:rsidR="000956FF" w:rsidRPr="00115546" w14:paraId="5C9AB83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B60A2F0"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557ADE1" w14:textId="77777777" w:rsidR="000956FF" w:rsidRPr="00115546" w:rsidRDefault="000956FF" w:rsidP="001B7A0B">
            <w:pPr>
              <w:pStyle w:val="TAL"/>
            </w:pPr>
            <w:r w:rsidRPr="00115546">
              <w:t>A1 policy has been updated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FB6384E" w14:textId="77777777" w:rsidR="000956FF" w:rsidRPr="00115546" w:rsidRDefault="000956FF" w:rsidP="001B7A0B">
            <w:pPr>
              <w:pStyle w:val="TAL"/>
            </w:pPr>
          </w:p>
        </w:tc>
      </w:tr>
      <w:tr w:rsidR="000956FF" w:rsidRPr="00115546" w14:paraId="200FF1C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699F271"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AF6B86F"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60E5CED" w14:textId="77777777" w:rsidR="000956FF" w:rsidRPr="00115546" w:rsidRDefault="000956FF" w:rsidP="001B7A0B">
            <w:pPr>
              <w:pStyle w:val="TAL"/>
            </w:pPr>
          </w:p>
        </w:tc>
      </w:tr>
      <w:tr w:rsidR="000956FF" w:rsidRPr="00115546" w14:paraId="27039C2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EBC0923"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EB73804" w14:textId="77777777" w:rsidR="000956FF" w:rsidRPr="00115546" w:rsidRDefault="000956FF" w:rsidP="001B7A0B">
            <w:pPr>
              <w:pStyle w:val="TAL"/>
            </w:pPr>
            <w:r w:rsidRPr="00115546">
              <w:t>The A1 policy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5ECC30D" w14:textId="77777777" w:rsidR="000956FF" w:rsidRPr="00115546" w:rsidRDefault="000956FF" w:rsidP="001B7A0B">
            <w:pPr>
              <w:pStyle w:val="TAL"/>
            </w:pPr>
          </w:p>
        </w:tc>
      </w:tr>
      <w:tr w:rsidR="000956FF" w:rsidRPr="00115546" w14:paraId="1AE87DB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08A09C9"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AA655C2" w14:textId="77777777" w:rsidR="000956FF" w:rsidRPr="00115546" w:rsidRDefault="000956FF" w:rsidP="001B7A0B">
            <w:pPr>
              <w:pStyle w:val="TAL"/>
            </w:pPr>
            <w:r w:rsidRPr="00115546">
              <w:rPr>
                <w:lang w:val="en-GB"/>
              </w:rPr>
              <w:t>REQ-A1-P-FUN6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34E957" w14:textId="77777777" w:rsidR="000956FF" w:rsidRPr="00115546" w:rsidRDefault="000956FF" w:rsidP="001B7A0B">
            <w:pPr>
              <w:pStyle w:val="TAL"/>
            </w:pPr>
          </w:p>
        </w:tc>
      </w:tr>
    </w:tbl>
    <w:p w14:paraId="642C4194" w14:textId="77777777" w:rsidR="000956FF" w:rsidRPr="00115546" w:rsidRDefault="000956FF" w:rsidP="000956FF">
      <w:pPr>
        <w:rPr>
          <w:lang w:val="en-GB"/>
        </w:rPr>
      </w:pPr>
    </w:p>
    <w:p w14:paraId="10DCB205" w14:textId="77777777" w:rsidR="000956FF" w:rsidRPr="00115546" w:rsidRDefault="000956FF" w:rsidP="000956FF">
      <w:pPr>
        <w:pStyle w:val="FL"/>
        <w:rPr>
          <w:lang w:val="en-GB"/>
        </w:rPr>
      </w:pPr>
      <w:r w:rsidRPr="00115546">
        <w:rPr>
          <w:noProof/>
          <w:lang w:val="en-GB"/>
        </w:rPr>
        <w:drawing>
          <wp:inline distT="0" distB="0" distL="0" distR="0" wp14:anchorId="1FDBBBEE" wp14:editId="4BC553E8">
            <wp:extent cx="4200525" cy="1390650"/>
            <wp:effectExtent l="0" t="0" r="9525"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00525" cy="1390650"/>
                    </a:xfrm>
                    <a:prstGeom prst="rect">
                      <a:avLst/>
                    </a:prstGeom>
                  </pic:spPr>
                </pic:pic>
              </a:graphicData>
            </a:graphic>
          </wp:inline>
        </w:drawing>
      </w:r>
    </w:p>
    <w:p w14:paraId="7DA628D4" w14:textId="2BC34511" w:rsidR="000956FF" w:rsidRPr="00115546" w:rsidRDefault="000956FF" w:rsidP="000956FF">
      <w:pPr>
        <w:pStyle w:val="TF"/>
        <w:rPr>
          <w:lang w:val="en-GB"/>
        </w:rPr>
      </w:pPr>
      <w:r w:rsidRPr="00115546">
        <w:rPr>
          <w:lang w:val="en-GB"/>
        </w:rPr>
        <w:t>Figure 6.5.3.4-1</w:t>
      </w:r>
      <w:r w:rsidRPr="00115546">
        <w:rPr>
          <w:lang w:val="en-GB"/>
        </w:rPr>
        <w:tab/>
      </w:r>
      <w:r w:rsidRPr="00115546">
        <w:t xml:space="preserve">Update single </w:t>
      </w:r>
      <w:r w:rsidRPr="00115546">
        <w:rPr>
          <w:lang w:val="en-GB"/>
        </w:rPr>
        <w:t>policy</w:t>
      </w:r>
    </w:p>
    <w:p w14:paraId="6A794400" w14:textId="77777777" w:rsidR="000956FF" w:rsidRPr="00115546" w:rsidRDefault="000956FF" w:rsidP="000956FF">
      <w:pPr>
        <w:pStyle w:val="Heading3"/>
      </w:pPr>
      <w:bookmarkStart w:id="123" w:name="_Toc183505368"/>
      <w:r w:rsidRPr="00115546">
        <w:t>6.5.4</w:t>
      </w:r>
      <w:r w:rsidRPr="00115546">
        <w:tab/>
        <w:t>Required data</w:t>
      </w:r>
      <w:bookmarkEnd w:id="123"/>
    </w:p>
    <w:p w14:paraId="49329EEC" w14:textId="77777777" w:rsidR="000956FF" w:rsidRPr="00115546" w:rsidRDefault="000956FF" w:rsidP="000956FF">
      <w:pPr>
        <w:rPr>
          <w:lang w:val="en-GB"/>
        </w:rPr>
      </w:pPr>
      <w:r w:rsidRPr="00115546">
        <w:rPr>
          <w:lang w:val="en-GB"/>
        </w:rPr>
        <w:t>For updating an A1 policy, the Non-RT RIC provides the policy identifier and updated policy information and/or callback URI for policy status notifications.</w:t>
      </w:r>
    </w:p>
    <w:p w14:paraId="3607A54B" w14:textId="77777777" w:rsidR="000956FF" w:rsidRPr="00115546" w:rsidRDefault="000956FF" w:rsidP="000956FF">
      <w:pPr>
        <w:pStyle w:val="Heading2"/>
      </w:pPr>
      <w:bookmarkStart w:id="124" w:name="_Toc117062521"/>
      <w:bookmarkStart w:id="125" w:name="_Toc183505369"/>
      <w:r w:rsidRPr="00115546">
        <w:t>6.6</w:t>
      </w:r>
      <w:r w:rsidRPr="00115546">
        <w:tab/>
        <w:t>Delete policy use cases</w:t>
      </w:r>
      <w:bookmarkEnd w:id="124"/>
      <w:bookmarkEnd w:id="125"/>
    </w:p>
    <w:p w14:paraId="5E5CF4C1" w14:textId="77777777" w:rsidR="000956FF" w:rsidRPr="00115546" w:rsidRDefault="000956FF" w:rsidP="000956FF">
      <w:pPr>
        <w:pStyle w:val="Heading3"/>
      </w:pPr>
      <w:bookmarkStart w:id="126" w:name="_Toc183505370"/>
      <w:r w:rsidRPr="00115546">
        <w:t>6.6.1</w:t>
      </w:r>
      <w:r w:rsidRPr="00115546">
        <w:tab/>
        <w:t>Background and goal of the use cases</w:t>
      </w:r>
      <w:bookmarkEnd w:id="126"/>
    </w:p>
    <w:p w14:paraId="2F266708" w14:textId="77777777" w:rsidR="000956FF" w:rsidRPr="00115546" w:rsidRDefault="000956FF" w:rsidP="000956FF">
      <w:pPr>
        <w:rPr>
          <w:lang w:val="en-GB"/>
        </w:rPr>
      </w:pPr>
      <w:r w:rsidRPr="00115546">
        <w:rPr>
          <w:lang w:val="en-GB"/>
        </w:rPr>
        <w:t>The delete policy use cases define how Non-RT RIC can delete an A1 policy.</w:t>
      </w:r>
    </w:p>
    <w:p w14:paraId="6F4B6C5B" w14:textId="77777777" w:rsidR="000956FF" w:rsidRPr="00115546" w:rsidRDefault="000956FF" w:rsidP="000956FF">
      <w:pPr>
        <w:rPr>
          <w:lang w:val="en-GB"/>
        </w:rPr>
      </w:pPr>
      <w:r w:rsidRPr="00115546">
        <w:rPr>
          <w:lang w:val="en-GB"/>
        </w:rPr>
        <w:t>The reason for the deletion can be related to the state of the A1 policy type and received policy status information.</w:t>
      </w:r>
    </w:p>
    <w:p w14:paraId="3B88BFB7" w14:textId="77777777" w:rsidR="000956FF" w:rsidRPr="00115546" w:rsidRDefault="000956FF" w:rsidP="000956FF">
      <w:pPr>
        <w:pStyle w:val="Heading3"/>
      </w:pPr>
      <w:bookmarkStart w:id="127" w:name="_Toc183505371"/>
      <w:r w:rsidRPr="00115546">
        <w:t>6.6.2</w:t>
      </w:r>
      <w:r w:rsidRPr="00115546">
        <w:tab/>
        <w:t>Entities/resources involved in the use cases</w:t>
      </w:r>
      <w:bookmarkEnd w:id="127"/>
    </w:p>
    <w:p w14:paraId="082FB59D" w14:textId="77777777" w:rsidR="000956FF" w:rsidRPr="00115546" w:rsidRDefault="000956FF" w:rsidP="000956FF">
      <w:pPr>
        <w:pStyle w:val="B1"/>
        <w:rPr>
          <w:lang w:val="en-GB"/>
        </w:rPr>
      </w:pPr>
      <w:r w:rsidRPr="00115546">
        <w:rPr>
          <w:lang w:val="en-GB"/>
        </w:rPr>
        <w:t>1)</w:t>
      </w:r>
      <w:r w:rsidRPr="00115546">
        <w:rPr>
          <w:lang w:val="en-GB"/>
        </w:rPr>
        <w:tab/>
        <w:t>Non-RT RIC:</w:t>
      </w:r>
    </w:p>
    <w:p w14:paraId="2956EB41" w14:textId="77777777" w:rsidR="000956FF" w:rsidRPr="00115546" w:rsidRDefault="000956FF" w:rsidP="000956FF">
      <w:pPr>
        <w:pStyle w:val="B2"/>
        <w:rPr>
          <w:lang w:val="en-GB"/>
        </w:rPr>
      </w:pPr>
      <w:r w:rsidRPr="00115546">
        <w:rPr>
          <w:lang w:val="en-GB"/>
        </w:rPr>
        <w:t>a)</w:t>
      </w:r>
      <w:r w:rsidRPr="00115546">
        <w:rPr>
          <w:lang w:val="en-GB"/>
        </w:rPr>
        <w:tab/>
        <w:t>Deletes A1 policy in Near-RT RIC that it has created.</w:t>
      </w:r>
    </w:p>
    <w:p w14:paraId="068BDE54" w14:textId="77777777" w:rsidR="000956FF" w:rsidRPr="00115546" w:rsidRDefault="000956FF" w:rsidP="000956FF">
      <w:pPr>
        <w:pStyle w:val="B1"/>
        <w:rPr>
          <w:lang w:val="en-GB"/>
        </w:rPr>
      </w:pPr>
      <w:r w:rsidRPr="00115546">
        <w:rPr>
          <w:lang w:val="en-GB"/>
        </w:rPr>
        <w:t>2)</w:t>
      </w:r>
      <w:r w:rsidRPr="00115546">
        <w:rPr>
          <w:lang w:val="en-GB"/>
        </w:rPr>
        <w:tab/>
        <w:t>Near-RT RIC:</w:t>
      </w:r>
    </w:p>
    <w:p w14:paraId="3EDCFB75" w14:textId="77777777" w:rsidR="000956FF" w:rsidRPr="00115546" w:rsidRDefault="000956FF" w:rsidP="000956FF">
      <w:pPr>
        <w:pStyle w:val="B2"/>
        <w:rPr>
          <w:lang w:val="en-GB"/>
        </w:rPr>
      </w:pPr>
      <w:r w:rsidRPr="00115546">
        <w:rPr>
          <w:lang w:val="en-GB"/>
        </w:rPr>
        <w:t>b)</w:t>
      </w:r>
      <w:r w:rsidRPr="00115546">
        <w:rPr>
          <w:lang w:val="en-GB"/>
        </w:rPr>
        <w:tab/>
        <w:t>Handles A1 policies for available policy types.</w:t>
      </w:r>
    </w:p>
    <w:p w14:paraId="3EA78129" w14:textId="77777777" w:rsidR="000956FF" w:rsidRPr="00115546" w:rsidRDefault="000956FF" w:rsidP="000956FF">
      <w:pPr>
        <w:pStyle w:val="Heading3"/>
      </w:pPr>
      <w:bookmarkStart w:id="128" w:name="_Toc183505372"/>
      <w:r w:rsidRPr="00115546">
        <w:t>6.6.3</w:t>
      </w:r>
      <w:r w:rsidRPr="00115546">
        <w:tab/>
        <w:t>Solutions</w:t>
      </w:r>
      <w:bookmarkEnd w:id="128"/>
    </w:p>
    <w:p w14:paraId="3B12CA93" w14:textId="77777777" w:rsidR="000956FF" w:rsidRPr="00115546" w:rsidRDefault="000956FF" w:rsidP="000956FF">
      <w:pPr>
        <w:pStyle w:val="Heading4"/>
      </w:pPr>
      <w:r w:rsidRPr="00115546">
        <w:t>6.6.3.1</w:t>
      </w:r>
      <w:r w:rsidRPr="00115546">
        <w:tab/>
        <w:t>Delete single policy</w:t>
      </w:r>
    </w:p>
    <w:p w14:paraId="5AF24A95" w14:textId="6B61F893" w:rsidR="000956FF" w:rsidRPr="00115546" w:rsidRDefault="000956FF" w:rsidP="000956FF">
      <w:pPr>
        <w:pStyle w:val="TH"/>
      </w:pPr>
      <w:r w:rsidRPr="00115546">
        <w:t>Table 6.6.3.1-1 Delete single policy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397D987A" w14:textId="77777777" w:rsidTr="001B7A0B">
        <w:trPr>
          <w:tblHeader/>
        </w:trPr>
        <w:tc>
          <w:tcPr>
            <w:tcW w:w="1835" w:type="dxa"/>
            <w:shd w:val="clear" w:color="auto" w:fill="F2F2F2" w:themeFill="background1" w:themeFillShade="F2"/>
          </w:tcPr>
          <w:p w14:paraId="1C242686"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1E6A7D7" w14:textId="257B5657"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78C1AFAE" w14:textId="77777777" w:rsidR="000956FF" w:rsidRPr="00115546" w:rsidRDefault="000956FF" w:rsidP="001B7A0B">
            <w:pPr>
              <w:pStyle w:val="TAH"/>
            </w:pPr>
            <w:r w:rsidRPr="00115546">
              <w:t>&lt;&lt;Uses&gt;&gt; Related use</w:t>
            </w:r>
          </w:p>
        </w:tc>
      </w:tr>
      <w:tr w:rsidR="000956FF" w:rsidRPr="00115546" w14:paraId="428DA6CE" w14:textId="77777777" w:rsidTr="001B7A0B">
        <w:tc>
          <w:tcPr>
            <w:tcW w:w="1835" w:type="dxa"/>
            <w:shd w:val="clear" w:color="auto" w:fill="auto"/>
          </w:tcPr>
          <w:p w14:paraId="224F5A50" w14:textId="77777777" w:rsidR="000956FF" w:rsidRPr="00115546" w:rsidRDefault="000956FF" w:rsidP="001B7A0B">
            <w:pPr>
              <w:pStyle w:val="TAL"/>
            </w:pPr>
            <w:r w:rsidRPr="00115546">
              <w:t xml:space="preserve">Goal </w:t>
            </w:r>
          </w:p>
        </w:tc>
        <w:tc>
          <w:tcPr>
            <w:tcW w:w="6095" w:type="dxa"/>
            <w:shd w:val="clear" w:color="auto" w:fill="auto"/>
          </w:tcPr>
          <w:p w14:paraId="5948684E" w14:textId="77777777" w:rsidR="000956FF" w:rsidRPr="00115546" w:rsidRDefault="000956FF" w:rsidP="001B7A0B">
            <w:pPr>
              <w:pStyle w:val="TAL"/>
            </w:pPr>
            <w:r w:rsidRPr="00115546">
              <w:t>Non-RT RIC to delete an existing A1 policy</w:t>
            </w:r>
          </w:p>
        </w:tc>
        <w:tc>
          <w:tcPr>
            <w:tcW w:w="1560" w:type="dxa"/>
            <w:shd w:val="clear" w:color="auto" w:fill="auto"/>
          </w:tcPr>
          <w:p w14:paraId="49D66FD9" w14:textId="77777777" w:rsidR="000956FF" w:rsidRPr="00115546" w:rsidRDefault="000956FF" w:rsidP="001B7A0B">
            <w:pPr>
              <w:pStyle w:val="TAL"/>
            </w:pPr>
            <w:r w:rsidRPr="00115546">
              <w:t xml:space="preserve">             </w:t>
            </w:r>
          </w:p>
        </w:tc>
      </w:tr>
      <w:tr w:rsidR="000956FF" w:rsidRPr="00115546" w14:paraId="75FFDBF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F4517E8"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8B30EC7" w14:textId="77777777" w:rsidR="000956FF" w:rsidRPr="00115546" w:rsidRDefault="000956FF" w:rsidP="001B7A0B">
            <w:pPr>
              <w:pStyle w:val="TAL"/>
            </w:pPr>
            <w:r w:rsidRPr="00115546">
              <w:t>Non-RT RIC as A1-P Consumer</w:t>
            </w:r>
          </w:p>
          <w:p w14:paraId="784AA68E"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2E4939D" w14:textId="77777777" w:rsidR="000956FF" w:rsidRPr="00115546" w:rsidRDefault="000956FF" w:rsidP="001B7A0B">
            <w:pPr>
              <w:pStyle w:val="TAL"/>
            </w:pPr>
          </w:p>
        </w:tc>
      </w:tr>
      <w:tr w:rsidR="000956FF" w:rsidRPr="00115546" w14:paraId="1882C71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3A60B62"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40FB699" w14:textId="77777777" w:rsidR="000956FF" w:rsidRPr="00115546" w:rsidRDefault="000956FF" w:rsidP="001B7A0B">
            <w:pPr>
              <w:pStyle w:val="TAL"/>
            </w:pPr>
            <w:r w:rsidRPr="00115546">
              <w:t>The policy identifier known to the Non-RT RIC corresponds to an existing A1 policy that was created by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9DCD922" w14:textId="77777777" w:rsidR="000956FF" w:rsidRPr="00115546" w:rsidRDefault="000956FF" w:rsidP="001B7A0B">
            <w:pPr>
              <w:pStyle w:val="TAL"/>
            </w:pPr>
          </w:p>
        </w:tc>
      </w:tr>
      <w:tr w:rsidR="000956FF" w:rsidRPr="00115546" w14:paraId="249E169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C1D9499"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5DAB575" w14:textId="77777777" w:rsidR="000956FF" w:rsidRPr="00115546" w:rsidRDefault="000956FF" w:rsidP="001B7A0B">
            <w:pPr>
              <w:pStyle w:val="TAL"/>
            </w:pPr>
            <w:r w:rsidRPr="00115546">
              <w:t>A1 interface is established, and the actors are authorized for using the A1-P service.</w:t>
            </w:r>
          </w:p>
          <w:p w14:paraId="7270175A" w14:textId="77777777" w:rsidR="000956FF" w:rsidRPr="00115546" w:rsidRDefault="000956FF" w:rsidP="001B7A0B">
            <w:pPr>
              <w:pStyle w:val="TAL"/>
            </w:pPr>
            <w:r w:rsidRPr="00115546">
              <w:t>The A1 policy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13CCD55" w14:textId="77777777" w:rsidR="000956FF" w:rsidRPr="00115546" w:rsidRDefault="000956FF" w:rsidP="001B7A0B">
            <w:pPr>
              <w:pStyle w:val="TAL"/>
            </w:pPr>
          </w:p>
        </w:tc>
      </w:tr>
      <w:tr w:rsidR="000956FF" w:rsidRPr="00115546" w14:paraId="127F91D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FD64B9E"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B1FCA49" w14:textId="77777777" w:rsidR="000956FF" w:rsidRPr="00115546" w:rsidRDefault="000956FF" w:rsidP="001B7A0B">
            <w:pPr>
              <w:pStyle w:val="TAL"/>
            </w:pPr>
            <w:r w:rsidRPr="00115546">
              <w:t>Non-RT RIC initiates A1 policy deletion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DA01CD9" w14:textId="77777777" w:rsidR="000956FF" w:rsidRPr="00115546" w:rsidRDefault="000956FF" w:rsidP="001B7A0B">
            <w:pPr>
              <w:pStyle w:val="TAL"/>
            </w:pPr>
          </w:p>
        </w:tc>
      </w:tr>
      <w:tr w:rsidR="000956FF" w:rsidRPr="00115546" w14:paraId="53107C8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30BADBE"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2151F6D" w14:textId="77777777" w:rsidR="000956FF" w:rsidRPr="00115546" w:rsidRDefault="000956FF" w:rsidP="001B7A0B">
            <w:pPr>
              <w:pStyle w:val="TAL"/>
            </w:pPr>
            <w:r w:rsidRPr="00115546">
              <w:t>Non-RT RIC sends Delete policy request containing the policy identifier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63646C" w14:textId="77777777" w:rsidR="000956FF" w:rsidRPr="00115546" w:rsidRDefault="000956FF" w:rsidP="001B7A0B">
            <w:pPr>
              <w:pStyle w:val="TAL"/>
            </w:pPr>
          </w:p>
        </w:tc>
      </w:tr>
      <w:tr w:rsidR="000956FF" w:rsidRPr="00115546" w14:paraId="5D30976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A86BD55"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E1A41BD" w14:textId="77777777" w:rsidR="000956FF" w:rsidRPr="00115546" w:rsidRDefault="000956FF" w:rsidP="001B7A0B">
            <w:pPr>
              <w:pStyle w:val="TAL"/>
            </w:pPr>
            <w:r w:rsidRPr="00115546">
              <w:t>Near-RT RIC sends Delete policy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58E406" w14:textId="77777777" w:rsidR="000956FF" w:rsidRPr="00115546" w:rsidRDefault="000956FF" w:rsidP="001B7A0B">
            <w:pPr>
              <w:pStyle w:val="TAL"/>
            </w:pPr>
          </w:p>
        </w:tc>
      </w:tr>
      <w:tr w:rsidR="000956FF" w:rsidRPr="00115546" w14:paraId="65F1056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C2CAFAC"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95C12E1" w14:textId="77777777" w:rsidR="000956FF" w:rsidRPr="00115546" w:rsidRDefault="000956FF" w:rsidP="001B7A0B">
            <w:pPr>
              <w:pStyle w:val="TAL"/>
            </w:pPr>
            <w:r w:rsidRPr="00115546">
              <w:t>A1 policy has been deleted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C4D20D2" w14:textId="77777777" w:rsidR="000956FF" w:rsidRPr="00115546" w:rsidRDefault="000956FF" w:rsidP="001B7A0B">
            <w:pPr>
              <w:pStyle w:val="TAL"/>
            </w:pPr>
          </w:p>
        </w:tc>
      </w:tr>
      <w:tr w:rsidR="000956FF" w:rsidRPr="00115546" w14:paraId="5F8D787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A686C6C"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31453AF"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DDB425A" w14:textId="77777777" w:rsidR="000956FF" w:rsidRPr="00115546" w:rsidRDefault="000956FF" w:rsidP="001B7A0B">
            <w:pPr>
              <w:pStyle w:val="TAL"/>
            </w:pPr>
          </w:p>
        </w:tc>
      </w:tr>
      <w:tr w:rsidR="000956FF" w:rsidRPr="00115546" w14:paraId="789A953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1538483"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C0F652B" w14:textId="77777777" w:rsidR="000956FF" w:rsidRPr="00115546" w:rsidRDefault="000956FF" w:rsidP="001B7A0B">
            <w:pPr>
              <w:pStyle w:val="TAL"/>
            </w:pPr>
            <w:r w:rsidRPr="00115546">
              <w:t>The A1 policy does not exist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5A8D25A" w14:textId="77777777" w:rsidR="000956FF" w:rsidRPr="00115546" w:rsidRDefault="000956FF" w:rsidP="001B7A0B">
            <w:pPr>
              <w:pStyle w:val="TAL"/>
            </w:pPr>
          </w:p>
        </w:tc>
      </w:tr>
      <w:tr w:rsidR="000956FF" w:rsidRPr="00115546" w14:paraId="002FDEB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D5B6CF8"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7704807" w14:textId="77777777" w:rsidR="000956FF" w:rsidRPr="00115546" w:rsidRDefault="000956FF" w:rsidP="001B7A0B">
            <w:pPr>
              <w:pStyle w:val="TAL"/>
            </w:pPr>
            <w:r w:rsidRPr="00115546">
              <w:rPr>
                <w:lang w:val="en-GB"/>
              </w:rPr>
              <w:t>REQ-A1-P-FUN6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987F787" w14:textId="77777777" w:rsidR="000956FF" w:rsidRPr="00115546" w:rsidRDefault="000956FF" w:rsidP="001B7A0B">
            <w:pPr>
              <w:pStyle w:val="TAL"/>
            </w:pPr>
          </w:p>
        </w:tc>
      </w:tr>
    </w:tbl>
    <w:p w14:paraId="4780092B" w14:textId="77777777" w:rsidR="000956FF" w:rsidRPr="00115546" w:rsidRDefault="000956FF" w:rsidP="000956FF">
      <w:pPr>
        <w:rPr>
          <w:lang w:val="en-GB"/>
        </w:rPr>
      </w:pPr>
    </w:p>
    <w:p w14:paraId="15EC85AD" w14:textId="77777777" w:rsidR="000956FF" w:rsidRPr="00115546" w:rsidRDefault="000956FF" w:rsidP="000956FF">
      <w:pPr>
        <w:pStyle w:val="FL"/>
        <w:rPr>
          <w:lang w:val="en-GB"/>
        </w:rPr>
      </w:pPr>
      <w:r w:rsidRPr="00115546">
        <w:rPr>
          <w:noProof/>
          <w:lang w:val="en-GB"/>
        </w:rPr>
        <w:drawing>
          <wp:inline distT="0" distB="0" distL="0" distR="0" wp14:anchorId="6C30B8D4" wp14:editId="242F9D25">
            <wp:extent cx="4019550" cy="139065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19550" cy="1390650"/>
                    </a:xfrm>
                    <a:prstGeom prst="rect">
                      <a:avLst/>
                    </a:prstGeom>
                  </pic:spPr>
                </pic:pic>
              </a:graphicData>
            </a:graphic>
          </wp:inline>
        </w:drawing>
      </w:r>
    </w:p>
    <w:p w14:paraId="2DD0F18D" w14:textId="4CFE28DA" w:rsidR="000956FF" w:rsidRPr="00115546" w:rsidRDefault="000956FF" w:rsidP="000956FF">
      <w:pPr>
        <w:pStyle w:val="TF"/>
        <w:rPr>
          <w:lang w:val="en-GB"/>
        </w:rPr>
      </w:pPr>
      <w:r w:rsidRPr="00115546">
        <w:rPr>
          <w:lang w:val="en-GB"/>
        </w:rPr>
        <w:t>Figure 6.6.3.1-1</w:t>
      </w:r>
      <w:r w:rsidRPr="00115546">
        <w:rPr>
          <w:lang w:val="en-GB"/>
        </w:rPr>
        <w:tab/>
      </w:r>
      <w:r w:rsidRPr="00115546">
        <w:t xml:space="preserve">Delete single </w:t>
      </w:r>
      <w:r w:rsidRPr="00115546">
        <w:rPr>
          <w:lang w:val="en-GB"/>
        </w:rPr>
        <w:t>policy</w:t>
      </w:r>
    </w:p>
    <w:p w14:paraId="43CF6E70" w14:textId="77777777" w:rsidR="000956FF" w:rsidRPr="00115546" w:rsidRDefault="000956FF" w:rsidP="000956FF">
      <w:pPr>
        <w:pStyle w:val="Heading3"/>
      </w:pPr>
      <w:bookmarkStart w:id="129" w:name="_Toc183505373"/>
      <w:r w:rsidRPr="00115546">
        <w:t>6.6.4</w:t>
      </w:r>
      <w:r w:rsidRPr="00115546">
        <w:tab/>
        <w:t>Required data</w:t>
      </w:r>
      <w:bookmarkEnd w:id="129"/>
    </w:p>
    <w:p w14:paraId="07CC8BB8" w14:textId="77777777" w:rsidR="000956FF" w:rsidRPr="00115546" w:rsidRDefault="000956FF" w:rsidP="000956FF">
      <w:pPr>
        <w:rPr>
          <w:lang w:val="en-GB"/>
        </w:rPr>
      </w:pPr>
      <w:r w:rsidRPr="00115546">
        <w:rPr>
          <w:lang w:val="en-GB"/>
        </w:rPr>
        <w:t>For deleting an A1 policy, the Non-RT RIC provides the policy identifier.</w:t>
      </w:r>
    </w:p>
    <w:p w14:paraId="4D18BAD4" w14:textId="308358E4" w:rsidR="000956FF" w:rsidRPr="00115546" w:rsidRDefault="000956FF" w:rsidP="000956FF">
      <w:pPr>
        <w:pStyle w:val="Heading2"/>
      </w:pPr>
      <w:bookmarkStart w:id="130" w:name="_Toc117062522"/>
      <w:bookmarkStart w:id="131" w:name="_Toc183505374"/>
      <w:r w:rsidRPr="00115546">
        <w:t>6.7</w:t>
      </w:r>
      <w:r w:rsidRPr="00115546">
        <w:tab/>
      </w:r>
      <w:r w:rsidR="004224E8" w:rsidRPr="00115546">
        <w:t>P</w:t>
      </w:r>
      <w:r w:rsidRPr="00115546">
        <w:t xml:space="preserve">olicy </w:t>
      </w:r>
      <w:r w:rsidR="004224E8" w:rsidRPr="00115546">
        <w:t xml:space="preserve">status </w:t>
      </w:r>
      <w:r w:rsidRPr="00115546">
        <w:t>use cases</w:t>
      </w:r>
      <w:bookmarkEnd w:id="130"/>
      <w:bookmarkEnd w:id="131"/>
    </w:p>
    <w:p w14:paraId="48C43E91" w14:textId="77777777" w:rsidR="000956FF" w:rsidRPr="00115546" w:rsidRDefault="000956FF" w:rsidP="000956FF">
      <w:pPr>
        <w:pStyle w:val="Heading3"/>
      </w:pPr>
      <w:bookmarkStart w:id="132" w:name="_Toc183505375"/>
      <w:r w:rsidRPr="00115546">
        <w:t>6.7.1</w:t>
      </w:r>
      <w:r w:rsidRPr="00115546">
        <w:tab/>
        <w:t>Background and goal of the use cases</w:t>
      </w:r>
      <w:bookmarkEnd w:id="132"/>
    </w:p>
    <w:p w14:paraId="2BA11B91" w14:textId="77777777" w:rsidR="000956FF" w:rsidRPr="00115546" w:rsidRDefault="000956FF" w:rsidP="000956FF">
      <w:pPr>
        <w:rPr>
          <w:lang w:val="en-GB"/>
        </w:rPr>
      </w:pPr>
      <w:r w:rsidRPr="00115546">
        <w:rPr>
          <w:lang w:val="en-GB"/>
        </w:rPr>
        <w:t>The policy status use cases define how Non-RT RIC can detect status, and changes in status, of an A1 policy.</w:t>
      </w:r>
    </w:p>
    <w:p w14:paraId="5EAB49D0" w14:textId="77777777" w:rsidR="000956FF" w:rsidRPr="00115546" w:rsidRDefault="000956FF" w:rsidP="000956FF">
      <w:pPr>
        <w:rPr>
          <w:lang w:val="en-GB"/>
        </w:rPr>
      </w:pPr>
      <w:r w:rsidRPr="00115546">
        <w:rPr>
          <w:lang w:val="en-GB"/>
        </w:rPr>
        <w:t>Policy status information is provided by the Near-RT RIC and is used by Non-RT RIC when managing A1 policies.</w:t>
      </w:r>
    </w:p>
    <w:p w14:paraId="6C3B9CFB" w14:textId="77777777" w:rsidR="000956FF" w:rsidRPr="00115546" w:rsidRDefault="000956FF" w:rsidP="000956FF">
      <w:pPr>
        <w:pStyle w:val="Heading3"/>
      </w:pPr>
      <w:bookmarkStart w:id="133" w:name="_Toc183505376"/>
      <w:r w:rsidRPr="00115546">
        <w:t>6.7.2</w:t>
      </w:r>
      <w:r w:rsidRPr="00115546">
        <w:tab/>
        <w:t>Entities/resources involved in the use cases</w:t>
      </w:r>
      <w:bookmarkEnd w:id="133"/>
    </w:p>
    <w:p w14:paraId="46024304" w14:textId="77777777" w:rsidR="000956FF" w:rsidRPr="00115546" w:rsidRDefault="000956FF" w:rsidP="000956FF">
      <w:pPr>
        <w:pStyle w:val="B1"/>
        <w:rPr>
          <w:lang w:val="en-GB"/>
        </w:rPr>
      </w:pPr>
      <w:r w:rsidRPr="00115546">
        <w:rPr>
          <w:lang w:val="en-GB"/>
        </w:rPr>
        <w:t>1)</w:t>
      </w:r>
      <w:r w:rsidRPr="00115546">
        <w:rPr>
          <w:lang w:val="en-GB"/>
        </w:rPr>
        <w:tab/>
        <w:t>Non-RT RIC:</w:t>
      </w:r>
    </w:p>
    <w:p w14:paraId="5FD1D7C7" w14:textId="77777777" w:rsidR="000956FF" w:rsidRPr="00115546" w:rsidRDefault="000956FF" w:rsidP="000956FF">
      <w:pPr>
        <w:pStyle w:val="B2"/>
        <w:rPr>
          <w:lang w:val="en-GB"/>
        </w:rPr>
      </w:pPr>
      <w:r w:rsidRPr="00115546">
        <w:rPr>
          <w:lang w:val="en-GB"/>
        </w:rPr>
        <w:t>a)</w:t>
      </w:r>
      <w:r w:rsidRPr="00115546">
        <w:rPr>
          <w:lang w:val="en-GB"/>
        </w:rPr>
        <w:tab/>
        <w:t>Requests A1 policy status.</w:t>
      </w:r>
    </w:p>
    <w:p w14:paraId="104FD9A4" w14:textId="77777777" w:rsidR="000956FF" w:rsidRPr="00115546" w:rsidRDefault="000956FF" w:rsidP="000956FF">
      <w:pPr>
        <w:pStyle w:val="B2"/>
        <w:rPr>
          <w:lang w:val="en-GB"/>
        </w:rPr>
      </w:pPr>
      <w:r w:rsidRPr="00115546">
        <w:rPr>
          <w:lang w:val="en-GB"/>
        </w:rPr>
        <w:t>b)</w:t>
      </w:r>
      <w:r w:rsidRPr="00115546">
        <w:rPr>
          <w:lang w:val="en-GB"/>
        </w:rPr>
        <w:tab/>
        <w:t>Receives notifications about changes in policy status.</w:t>
      </w:r>
    </w:p>
    <w:p w14:paraId="625D3514" w14:textId="77777777" w:rsidR="000956FF" w:rsidRPr="00115546" w:rsidRDefault="000956FF" w:rsidP="000956FF">
      <w:pPr>
        <w:pStyle w:val="B1"/>
        <w:rPr>
          <w:lang w:val="en-GB"/>
        </w:rPr>
      </w:pPr>
      <w:r w:rsidRPr="00115546">
        <w:rPr>
          <w:lang w:val="en-GB"/>
        </w:rPr>
        <w:t>2)</w:t>
      </w:r>
      <w:r w:rsidRPr="00115546">
        <w:rPr>
          <w:lang w:val="en-GB"/>
        </w:rPr>
        <w:tab/>
        <w:t>Near-RT RIC:</w:t>
      </w:r>
    </w:p>
    <w:p w14:paraId="2CCA2B90" w14:textId="77777777" w:rsidR="000956FF" w:rsidRPr="00115546" w:rsidRDefault="000956FF" w:rsidP="000956FF">
      <w:pPr>
        <w:pStyle w:val="B2"/>
        <w:rPr>
          <w:lang w:val="en-GB"/>
        </w:rPr>
      </w:pPr>
      <w:r w:rsidRPr="00115546">
        <w:rPr>
          <w:lang w:val="en-GB"/>
        </w:rPr>
        <w:t>a)</w:t>
      </w:r>
      <w:r w:rsidRPr="00115546">
        <w:rPr>
          <w:lang w:val="en-GB"/>
        </w:rPr>
        <w:tab/>
        <w:t>Handles A1 policy and responds to queries for policy status.</w:t>
      </w:r>
    </w:p>
    <w:p w14:paraId="62F61158" w14:textId="77777777" w:rsidR="000956FF" w:rsidRPr="00115546" w:rsidRDefault="000956FF" w:rsidP="000956FF">
      <w:pPr>
        <w:pStyle w:val="B2"/>
        <w:rPr>
          <w:lang w:val="en-GB"/>
        </w:rPr>
      </w:pPr>
      <w:r w:rsidRPr="00115546">
        <w:rPr>
          <w:lang w:val="en-GB"/>
        </w:rPr>
        <w:t>b)</w:t>
      </w:r>
      <w:r w:rsidRPr="00115546">
        <w:rPr>
          <w:lang w:val="en-GB"/>
        </w:rPr>
        <w:tab/>
        <w:t>Notifies Non-RT RIC about changes in policy status.</w:t>
      </w:r>
    </w:p>
    <w:p w14:paraId="15045B9A" w14:textId="77777777" w:rsidR="000956FF" w:rsidRPr="00115546" w:rsidRDefault="000956FF" w:rsidP="000956FF">
      <w:pPr>
        <w:pStyle w:val="Heading3"/>
      </w:pPr>
      <w:bookmarkStart w:id="134" w:name="_Toc183505377"/>
      <w:r w:rsidRPr="00115546">
        <w:t>6.7.3</w:t>
      </w:r>
      <w:r w:rsidRPr="00115546">
        <w:tab/>
        <w:t>Solutions</w:t>
      </w:r>
      <w:bookmarkEnd w:id="134"/>
    </w:p>
    <w:p w14:paraId="633AD55F" w14:textId="77777777" w:rsidR="000956FF" w:rsidRPr="00115546" w:rsidRDefault="000956FF" w:rsidP="000956FF">
      <w:pPr>
        <w:pStyle w:val="Heading4"/>
      </w:pPr>
      <w:r w:rsidRPr="00115546">
        <w:t>6.7.3.1</w:t>
      </w:r>
      <w:r w:rsidRPr="00115546">
        <w:tab/>
        <w:t>Query policy status</w:t>
      </w:r>
    </w:p>
    <w:p w14:paraId="631880B7" w14:textId="5236B9BB" w:rsidR="000956FF" w:rsidRPr="00115546" w:rsidRDefault="000956FF" w:rsidP="000956FF">
      <w:pPr>
        <w:pStyle w:val="TH"/>
      </w:pPr>
      <w:r w:rsidRPr="00115546">
        <w:t>Table 6.7.3.1-1 Query policy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41C1E4D" w14:textId="77777777" w:rsidTr="001B7A0B">
        <w:trPr>
          <w:tblHeader/>
        </w:trPr>
        <w:tc>
          <w:tcPr>
            <w:tcW w:w="1835" w:type="dxa"/>
            <w:shd w:val="clear" w:color="auto" w:fill="F2F2F2" w:themeFill="background1" w:themeFillShade="F2"/>
          </w:tcPr>
          <w:p w14:paraId="3E0ED934"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5AAF68DF" w14:textId="6D98119B"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165709B5" w14:textId="77777777" w:rsidR="000956FF" w:rsidRPr="00115546" w:rsidRDefault="000956FF" w:rsidP="001B7A0B">
            <w:pPr>
              <w:pStyle w:val="TAH"/>
            </w:pPr>
            <w:r w:rsidRPr="00115546">
              <w:t>&lt;&lt;Uses&gt;&gt; Related use</w:t>
            </w:r>
          </w:p>
        </w:tc>
      </w:tr>
      <w:tr w:rsidR="000956FF" w:rsidRPr="00115546" w14:paraId="2EC7F8C1" w14:textId="77777777" w:rsidTr="001B7A0B">
        <w:tc>
          <w:tcPr>
            <w:tcW w:w="1835" w:type="dxa"/>
            <w:shd w:val="clear" w:color="auto" w:fill="auto"/>
          </w:tcPr>
          <w:p w14:paraId="65C336A1" w14:textId="77777777" w:rsidR="000956FF" w:rsidRPr="00115546" w:rsidRDefault="000956FF" w:rsidP="001B7A0B">
            <w:pPr>
              <w:pStyle w:val="TAL"/>
            </w:pPr>
            <w:r w:rsidRPr="00115546">
              <w:t xml:space="preserve">Goal </w:t>
            </w:r>
          </w:p>
        </w:tc>
        <w:tc>
          <w:tcPr>
            <w:tcW w:w="6095" w:type="dxa"/>
            <w:shd w:val="clear" w:color="auto" w:fill="auto"/>
          </w:tcPr>
          <w:p w14:paraId="0D13A358" w14:textId="77777777" w:rsidR="000956FF" w:rsidRPr="00115546" w:rsidRDefault="000956FF" w:rsidP="001B7A0B">
            <w:pPr>
              <w:pStyle w:val="TAL"/>
            </w:pPr>
            <w:r w:rsidRPr="00115546">
              <w:t>Non-RT RIC to retrieve policy status information for an existing A1 policy</w:t>
            </w:r>
          </w:p>
        </w:tc>
        <w:tc>
          <w:tcPr>
            <w:tcW w:w="1560" w:type="dxa"/>
            <w:shd w:val="clear" w:color="auto" w:fill="auto"/>
          </w:tcPr>
          <w:p w14:paraId="456E2D2D" w14:textId="77777777" w:rsidR="000956FF" w:rsidRPr="00115546" w:rsidRDefault="000956FF" w:rsidP="001B7A0B">
            <w:pPr>
              <w:pStyle w:val="TAL"/>
            </w:pPr>
            <w:r w:rsidRPr="00115546">
              <w:t xml:space="preserve">             </w:t>
            </w:r>
          </w:p>
        </w:tc>
      </w:tr>
      <w:tr w:rsidR="000956FF" w:rsidRPr="00115546" w14:paraId="308DE3F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89EE30C"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2792285" w14:textId="77777777" w:rsidR="000956FF" w:rsidRPr="00115546" w:rsidRDefault="000956FF" w:rsidP="001B7A0B">
            <w:pPr>
              <w:pStyle w:val="TAL"/>
            </w:pPr>
            <w:r w:rsidRPr="00115546">
              <w:t>Non-RT RIC as A1-P Consumer</w:t>
            </w:r>
          </w:p>
          <w:p w14:paraId="4C2E1604"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F0F7F28" w14:textId="77777777" w:rsidR="000956FF" w:rsidRPr="00115546" w:rsidRDefault="000956FF" w:rsidP="001B7A0B">
            <w:pPr>
              <w:pStyle w:val="TAL"/>
            </w:pPr>
          </w:p>
        </w:tc>
      </w:tr>
      <w:tr w:rsidR="000956FF" w:rsidRPr="00115546" w14:paraId="5257E52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E706588"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8F3FF94" w14:textId="77777777" w:rsidR="000956FF" w:rsidRPr="00115546" w:rsidRDefault="000956FF" w:rsidP="001B7A0B">
            <w:pPr>
              <w:pStyle w:val="TAL"/>
            </w:pPr>
            <w:r w:rsidRPr="00115546">
              <w:t>The policy identifier known to the Non-RT RIC corresponds to an existing A1 policy that was created by the Non-RT RIC.</w:t>
            </w:r>
          </w:p>
          <w:p w14:paraId="53A09D31" w14:textId="77777777" w:rsidR="000956FF" w:rsidRPr="00115546" w:rsidRDefault="000956FF" w:rsidP="001B7A0B">
            <w:pPr>
              <w:pStyle w:val="TAL"/>
            </w:pPr>
            <w:r w:rsidRPr="00115546">
              <w:t>Non-RT RIC has the schema for interpreting policy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BB4521" w14:textId="77777777" w:rsidR="000956FF" w:rsidRPr="00115546" w:rsidRDefault="000956FF" w:rsidP="001B7A0B">
            <w:pPr>
              <w:pStyle w:val="TAL"/>
            </w:pPr>
          </w:p>
        </w:tc>
      </w:tr>
      <w:tr w:rsidR="000956FF" w:rsidRPr="00115546" w14:paraId="6F4E180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FE9456"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18D5D32" w14:textId="77777777" w:rsidR="000956FF" w:rsidRPr="00115546" w:rsidRDefault="000956FF" w:rsidP="001B7A0B">
            <w:pPr>
              <w:pStyle w:val="TAL"/>
            </w:pPr>
            <w:r w:rsidRPr="00115546">
              <w:t>A1 interface is established, and the actors are authorized for using the A1-P service.</w:t>
            </w:r>
          </w:p>
          <w:p w14:paraId="773CF23F" w14:textId="77777777" w:rsidR="000956FF" w:rsidRPr="00115546" w:rsidRDefault="000956FF" w:rsidP="001B7A0B">
            <w:pPr>
              <w:pStyle w:val="TAL"/>
            </w:pPr>
            <w:r w:rsidRPr="00115546">
              <w:t>The policy identifier is known to the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82645BB" w14:textId="77777777" w:rsidR="000956FF" w:rsidRPr="00115546" w:rsidRDefault="000956FF" w:rsidP="001B7A0B">
            <w:pPr>
              <w:pStyle w:val="TAL"/>
            </w:pPr>
          </w:p>
        </w:tc>
      </w:tr>
      <w:tr w:rsidR="000956FF" w:rsidRPr="00115546" w14:paraId="696119F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1FCE9E9"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EA664FC" w14:textId="77777777" w:rsidR="000956FF" w:rsidRPr="00115546" w:rsidRDefault="000956FF" w:rsidP="001B7A0B">
            <w:pPr>
              <w:pStyle w:val="TAL"/>
            </w:pPr>
            <w:r w:rsidRPr="00115546">
              <w:t>Non-RT RIC initiates A1 policy status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07D137A" w14:textId="77777777" w:rsidR="000956FF" w:rsidRPr="00115546" w:rsidRDefault="000956FF" w:rsidP="001B7A0B">
            <w:pPr>
              <w:pStyle w:val="TAL"/>
            </w:pPr>
          </w:p>
        </w:tc>
      </w:tr>
      <w:tr w:rsidR="000956FF" w:rsidRPr="00115546" w14:paraId="1198BAD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D2D1E99"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FBAA93" w14:textId="77777777" w:rsidR="000956FF" w:rsidRPr="00115546" w:rsidRDefault="000956FF" w:rsidP="001B7A0B">
            <w:pPr>
              <w:pStyle w:val="TAL"/>
            </w:pPr>
            <w:r w:rsidRPr="00115546">
              <w:t>Non-RT RIC sends Query policy status request containing the policy identifier of the A1 policy being queried for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FCB9ED3" w14:textId="77777777" w:rsidR="000956FF" w:rsidRPr="00115546" w:rsidRDefault="000956FF" w:rsidP="001B7A0B">
            <w:pPr>
              <w:pStyle w:val="TAL"/>
            </w:pPr>
          </w:p>
        </w:tc>
      </w:tr>
      <w:tr w:rsidR="000956FF" w:rsidRPr="00115546" w14:paraId="0B5631E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B441702"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E335FD8" w14:textId="77777777" w:rsidR="000956FF" w:rsidRPr="00115546" w:rsidRDefault="000956FF" w:rsidP="001B7A0B">
            <w:pPr>
              <w:pStyle w:val="TAL"/>
            </w:pPr>
            <w:r w:rsidRPr="00115546">
              <w:t>Near-RT RIC sends Query policy status response containing policy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3F0E38B" w14:textId="77777777" w:rsidR="000956FF" w:rsidRPr="00115546" w:rsidRDefault="000956FF" w:rsidP="001B7A0B">
            <w:pPr>
              <w:pStyle w:val="TAL"/>
            </w:pPr>
          </w:p>
        </w:tc>
      </w:tr>
      <w:tr w:rsidR="000956FF" w:rsidRPr="00115546" w14:paraId="49FBB9E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4C61031"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D67D907" w14:textId="77777777" w:rsidR="000956FF" w:rsidRPr="00115546" w:rsidRDefault="000956FF" w:rsidP="001B7A0B">
            <w:pPr>
              <w:pStyle w:val="TAL"/>
            </w:pPr>
            <w:r w:rsidRPr="00115546">
              <w:t>Non-RT RIC has received the A1 policy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FDC858" w14:textId="77777777" w:rsidR="000956FF" w:rsidRPr="00115546" w:rsidRDefault="000956FF" w:rsidP="001B7A0B">
            <w:pPr>
              <w:pStyle w:val="TAL"/>
            </w:pPr>
          </w:p>
        </w:tc>
      </w:tr>
      <w:tr w:rsidR="000956FF" w:rsidRPr="00115546" w14:paraId="20959D8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91795E7"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8DEA797"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0D0428C" w14:textId="77777777" w:rsidR="000956FF" w:rsidRPr="00115546" w:rsidRDefault="000956FF" w:rsidP="001B7A0B">
            <w:pPr>
              <w:pStyle w:val="TAL"/>
            </w:pPr>
          </w:p>
        </w:tc>
      </w:tr>
      <w:tr w:rsidR="000956FF" w:rsidRPr="00115546" w14:paraId="7C8431C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6C9CF8A"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2BA625" w14:textId="77777777" w:rsidR="000956FF" w:rsidRPr="00115546" w:rsidRDefault="000956FF" w:rsidP="001B7A0B">
            <w:pPr>
              <w:pStyle w:val="TAL"/>
            </w:pPr>
            <w:r w:rsidRPr="00115546">
              <w:t>Policy status information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0919815" w14:textId="77777777" w:rsidR="000956FF" w:rsidRPr="00115546" w:rsidRDefault="000956FF" w:rsidP="001B7A0B">
            <w:pPr>
              <w:pStyle w:val="TAL"/>
            </w:pPr>
          </w:p>
        </w:tc>
      </w:tr>
      <w:tr w:rsidR="000956FF" w:rsidRPr="00115546" w14:paraId="4A66A34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6765217"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438428E" w14:textId="77777777" w:rsidR="000956FF" w:rsidRPr="00115546" w:rsidRDefault="000956FF" w:rsidP="001B7A0B">
            <w:pPr>
              <w:pStyle w:val="TAL"/>
            </w:pPr>
            <w:r w:rsidRPr="00115546">
              <w:rPr>
                <w:lang w:val="en-GB"/>
              </w:rPr>
              <w:t>REQ-A1-P-FUN9</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D5E0159" w14:textId="77777777" w:rsidR="000956FF" w:rsidRPr="00115546" w:rsidRDefault="000956FF" w:rsidP="001B7A0B">
            <w:pPr>
              <w:pStyle w:val="TAL"/>
            </w:pPr>
          </w:p>
        </w:tc>
      </w:tr>
    </w:tbl>
    <w:p w14:paraId="5E929CA7" w14:textId="77777777" w:rsidR="000956FF" w:rsidRPr="00115546" w:rsidRDefault="000956FF" w:rsidP="000956FF">
      <w:pPr>
        <w:rPr>
          <w:lang w:val="en-GB"/>
        </w:rPr>
      </w:pPr>
    </w:p>
    <w:p w14:paraId="3990A5E9" w14:textId="77777777" w:rsidR="000956FF" w:rsidRPr="00115546" w:rsidRDefault="000956FF" w:rsidP="000956FF">
      <w:pPr>
        <w:pStyle w:val="FL"/>
        <w:rPr>
          <w:lang w:val="en-GB"/>
        </w:rPr>
      </w:pPr>
      <w:r w:rsidRPr="00115546">
        <w:rPr>
          <w:noProof/>
          <w:lang w:val="en-GB"/>
        </w:rPr>
        <w:drawing>
          <wp:inline distT="0" distB="0" distL="0" distR="0" wp14:anchorId="51AC5F4B" wp14:editId="5CD0ABB1">
            <wp:extent cx="4581525" cy="1390650"/>
            <wp:effectExtent l="0" t="0" r="952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81525" cy="1390650"/>
                    </a:xfrm>
                    <a:prstGeom prst="rect">
                      <a:avLst/>
                    </a:prstGeom>
                  </pic:spPr>
                </pic:pic>
              </a:graphicData>
            </a:graphic>
          </wp:inline>
        </w:drawing>
      </w:r>
    </w:p>
    <w:p w14:paraId="7D399D0E" w14:textId="78AA90F6" w:rsidR="000956FF" w:rsidRPr="00115546" w:rsidRDefault="000956FF" w:rsidP="000956FF">
      <w:pPr>
        <w:pStyle w:val="TF"/>
        <w:rPr>
          <w:lang w:val="en-GB"/>
        </w:rPr>
      </w:pPr>
      <w:r w:rsidRPr="00115546">
        <w:rPr>
          <w:lang w:val="en-GB"/>
        </w:rPr>
        <w:t>Figure 6.7.3.1-1</w:t>
      </w:r>
      <w:r w:rsidRPr="00115546">
        <w:rPr>
          <w:lang w:val="en-GB"/>
        </w:rPr>
        <w:tab/>
      </w:r>
      <w:r w:rsidRPr="00115546">
        <w:t>Query policy status</w:t>
      </w:r>
    </w:p>
    <w:p w14:paraId="264B11E1" w14:textId="4553EE35" w:rsidR="000956FF" w:rsidRPr="00115546" w:rsidRDefault="000956FF" w:rsidP="000956FF">
      <w:pPr>
        <w:pStyle w:val="Heading4"/>
      </w:pPr>
      <w:r w:rsidRPr="00115546">
        <w:t>6.7.3.2</w:t>
      </w:r>
      <w:r w:rsidRPr="00115546">
        <w:tab/>
        <w:t>Notify policy status</w:t>
      </w:r>
      <w:r w:rsidR="00704DCF" w:rsidRPr="00115546">
        <w:t xml:space="preserve"> change</w:t>
      </w:r>
    </w:p>
    <w:p w14:paraId="28F9BEE1" w14:textId="39103C4E" w:rsidR="000956FF" w:rsidRPr="00115546" w:rsidRDefault="000956FF" w:rsidP="000956FF">
      <w:pPr>
        <w:pStyle w:val="TH"/>
      </w:pPr>
      <w:r w:rsidRPr="00115546">
        <w:t xml:space="preserve">Table 6.7.3.2-1 Notify policy status </w:t>
      </w:r>
      <w:r w:rsidR="00704DCF" w:rsidRPr="00115546">
        <w:t xml:space="preserve">change </w:t>
      </w:r>
      <w:r w:rsidRPr="00115546">
        <w:t>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6E9CF01" w14:textId="77777777" w:rsidTr="001B7A0B">
        <w:trPr>
          <w:tblHeader/>
        </w:trPr>
        <w:tc>
          <w:tcPr>
            <w:tcW w:w="1835" w:type="dxa"/>
            <w:shd w:val="clear" w:color="auto" w:fill="F2F2F2" w:themeFill="background1" w:themeFillShade="F2"/>
          </w:tcPr>
          <w:p w14:paraId="101C84EC"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1241AA4" w14:textId="56B2AB87"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511ED54D" w14:textId="77777777" w:rsidR="000956FF" w:rsidRPr="00115546" w:rsidRDefault="000956FF" w:rsidP="001B7A0B">
            <w:pPr>
              <w:pStyle w:val="TAH"/>
            </w:pPr>
            <w:r w:rsidRPr="00115546">
              <w:t>&lt;&lt;Uses&gt;&gt; Related use</w:t>
            </w:r>
          </w:p>
        </w:tc>
      </w:tr>
      <w:tr w:rsidR="000956FF" w:rsidRPr="00115546" w14:paraId="7AD2F6A3" w14:textId="77777777" w:rsidTr="001B7A0B">
        <w:tc>
          <w:tcPr>
            <w:tcW w:w="1835" w:type="dxa"/>
            <w:shd w:val="clear" w:color="auto" w:fill="auto"/>
          </w:tcPr>
          <w:p w14:paraId="72B71FA5" w14:textId="77777777" w:rsidR="000956FF" w:rsidRPr="00115546" w:rsidRDefault="000956FF" w:rsidP="001B7A0B">
            <w:pPr>
              <w:pStyle w:val="TAL"/>
            </w:pPr>
            <w:r w:rsidRPr="00115546">
              <w:t xml:space="preserve">Goal </w:t>
            </w:r>
          </w:p>
        </w:tc>
        <w:tc>
          <w:tcPr>
            <w:tcW w:w="6095" w:type="dxa"/>
            <w:shd w:val="clear" w:color="auto" w:fill="auto"/>
          </w:tcPr>
          <w:p w14:paraId="7645E550" w14:textId="7646E892" w:rsidR="000956FF" w:rsidRPr="00115546" w:rsidRDefault="000956FF" w:rsidP="001B7A0B">
            <w:pPr>
              <w:pStyle w:val="TAL"/>
            </w:pPr>
            <w:r w:rsidRPr="00115546">
              <w:t xml:space="preserve">Non-RT RIC to receive policy status </w:t>
            </w:r>
            <w:r w:rsidR="00704DCF" w:rsidRPr="00115546">
              <w:t xml:space="preserve">change </w:t>
            </w:r>
            <w:r w:rsidRPr="00115546">
              <w:t>information for an existing A1 policy</w:t>
            </w:r>
          </w:p>
        </w:tc>
        <w:tc>
          <w:tcPr>
            <w:tcW w:w="1560" w:type="dxa"/>
            <w:shd w:val="clear" w:color="auto" w:fill="auto"/>
          </w:tcPr>
          <w:p w14:paraId="727B2F50" w14:textId="77777777" w:rsidR="000956FF" w:rsidRPr="00115546" w:rsidRDefault="000956FF" w:rsidP="001B7A0B">
            <w:pPr>
              <w:pStyle w:val="TAL"/>
            </w:pPr>
            <w:r w:rsidRPr="00115546">
              <w:t xml:space="preserve">             </w:t>
            </w:r>
          </w:p>
        </w:tc>
      </w:tr>
      <w:tr w:rsidR="000956FF" w:rsidRPr="00115546" w14:paraId="363BB98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A4CBEAF"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D3BEF9B" w14:textId="77777777" w:rsidR="000956FF" w:rsidRPr="00115546" w:rsidRDefault="000956FF" w:rsidP="001B7A0B">
            <w:pPr>
              <w:pStyle w:val="TAL"/>
            </w:pPr>
            <w:r w:rsidRPr="00115546">
              <w:t>Non-RT RIC as A1-P Consumer</w:t>
            </w:r>
          </w:p>
          <w:p w14:paraId="3F63D158" w14:textId="77777777" w:rsidR="000956FF" w:rsidRPr="00115546" w:rsidRDefault="000956FF" w:rsidP="001B7A0B">
            <w:pPr>
              <w:pStyle w:val="TAL"/>
            </w:pPr>
            <w:r w:rsidRPr="00115546">
              <w:t>Near-RT RIC as A1-P Producer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362F41C" w14:textId="77777777" w:rsidR="000956FF" w:rsidRPr="00115546" w:rsidRDefault="000956FF" w:rsidP="001B7A0B">
            <w:pPr>
              <w:pStyle w:val="TAL"/>
            </w:pPr>
          </w:p>
        </w:tc>
      </w:tr>
      <w:tr w:rsidR="000956FF" w:rsidRPr="00115546" w14:paraId="0523AE6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C49447D"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1D53E17" w14:textId="77777777" w:rsidR="000956FF" w:rsidRPr="00115546" w:rsidRDefault="000956FF" w:rsidP="001B7A0B">
            <w:pPr>
              <w:pStyle w:val="TAL"/>
            </w:pPr>
            <w:r w:rsidRPr="00115546">
              <w:t>Non-RT RIC has the schema for interpretating policy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BBA131" w14:textId="77777777" w:rsidR="000956FF" w:rsidRPr="00115546" w:rsidRDefault="000956FF" w:rsidP="001B7A0B">
            <w:pPr>
              <w:pStyle w:val="TAL"/>
            </w:pPr>
          </w:p>
        </w:tc>
      </w:tr>
      <w:tr w:rsidR="000956FF" w:rsidRPr="00115546" w14:paraId="51ED29F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4E6FBA3"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C5081F7" w14:textId="77777777" w:rsidR="000956FF" w:rsidRPr="00115546" w:rsidRDefault="000956FF" w:rsidP="001B7A0B">
            <w:pPr>
              <w:pStyle w:val="TAL"/>
            </w:pPr>
            <w:r w:rsidRPr="00115546">
              <w:t>A1 interface is established, and the actors are authorized for using the A1-P service.</w:t>
            </w:r>
          </w:p>
          <w:p w14:paraId="6796D431" w14:textId="77777777" w:rsidR="000956FF" w:rsidRPr="00115546" w:rsidRDefault="000956FF" w:rsidP="001B7A0B">
            <w:pPr>
              <w:pStyle w:val="TAL"/>
            </w:pPr>
            <w:r w:rsidRPr="00115546">
              <w:t>A callback URI for policy status notifications has been provided when creating and/or updating the A1 policy.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057588F" w14:textId="77777777" w:rsidR="000956FF" w:rsidRPr="00115546" w:rsidRDefault="000956FF" w:rsidP="001B7A0B">
            <w:pPr>
              <w:pStyle w:val="TAL"/>
            </w:pPr>
          </w:p>
        </w:tc>
      </w:tr>
      <w:tr w:rsidR="000956FF" w:rsidRPr="00115546" w14:paraId="3D1AD83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2707FB1"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0DF664C" w14:textId="0CA27AA4" w:rsidR="000956FF" w:rsidRPr="00115546" w:rsidRDefault="000956FF" w:rsidP="001B7A0B">
            <w:pPr>
              <w:pStyle w:val="TAL"/>
            </w:pPr>
            <w:r w:rsidRPr="00115546">
              <w:t xml:space="preserve">Event occurs in Near-RT RIC related to the status </w:t>
            </w:r>
            <w:r w:rsidR="00704DCF" w:rsidRPr="00115546">
              <w:t xml:space="preserve">change </w:t>
            </w:r>
            <w:r w:rsidRPr="00115546">
              <w:t>of the A1 policy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5641F8B" w14:textId="77777777" w:rsidR="000956FF" w:rsidRPr="00115546" w:rsidRDefault="000956FF" w:rsidP="001B7A0B">
            <w:pPr>
              <w:pStyle w:val="TAL"/>
            </w:pPr>
          </w:p>
        </w:tc>
      </w:tr>
      <w:tr w:rsidR="000956FF" w:rsidRPr="00115546" w14:paraId="0518675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9E658BD"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4E73237" w14:textId="2699A45D" w:rsidR="000956FF" w:rsidRPr="00115546" w:rsidRDefault="000956FF" w:rsidP="001B7A0B">
            <w:pPr>
              <w:pStyle w:val="TAL"/>
            </w:pPr>
            <w:r w:rsidRPr="00115546">
              <w:t xml:space="preserve">Near-RT RIC sends Notify policy status </w:t>
            </w:r>
            <w:r w:rsidR="00FD315C" w:rsidRPr="00115546">
              <w:t xml:space="preserve">message </w:t>
            </w:r>
            <w:r w:rsidRPr="00115546">
              <w:t>containing the policy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7E1C81" w14:textId="77777777" w:rsidR="000956FF" w:rsidRPr="00115546" w:rsidRDefault="000956FF" w:rsidP="001B7A0B">
            <w:pPr>
              <w:pStyle w:val="TAL"/>
            </w:pPr>
          </w:p>
        </w:tc>
      </w:tr>
      <w:tr w:rsidR="000956FF" w:rsidRPr="00115546" w14:paraId="0662F50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4424736"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DB28FB9" w14:textId="12EAB263" w:rsidR="000956FF" w:rsidRPr="00115546" w:rsidRDefault="000956FF" w:rsidP="001B7A0B">
            <w:pPr>
              <w:pStyle w:val="TAL"/>
            </w:pPr>
            <w:r w:rsidRPr="00115546">
              <w:t>Non-RT RIC has received the A1 policy status</w:t>
            </w:r>
            <w:r w:rsidR="00FD315C" w:rsidRPr="00115546">
              <w:t xml:space="preserve"> change</w:t>
            </w:r>
            <w:r w:rsidRPr="00115546">
              <w:t xml:space="preserve">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6409362" w14:textId="77777777" w:rsidR="000956FF" w:rsidRPr="00115546" w:rsidRDefault="000956FF" w:rsidP="001B7A0B">
            <w:pPr>
              <w:pStyle w:val="TAL"/>
            </w:pPr>
          </w:p>
        </w:tc>
      </w:tr>
      <w:tr w:rsidR="000956FF" w:rsidRPr="00115546" w14:paraId="18CB637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D5E48D6"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51CFDED"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446522E" w14:textId="77777777" w:rsidR="000956FF" w:rsidRPr="00115546" w:rsidRDefault="000956FF" w:rsidP="001B7A0B">
            <w:pPr>
              <w:pStyle w:val="TAL"/>
            </w:pPr>
          </w:p>
        </w:tc>
      </w:tr>
      <w:tr w:rsidR="000956FF" w:rsidRPr="00115546" w14:paraId="018F153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DB37AE9"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97F1CB3" w14:textId="77777777" w:rsidR="000956FF" w:rsidRPr="00115546" w:rsidRDefault="000956FF" w:rsidP="001B7A0B">
            <w:pPr>
              <w:pStyle w:val="TAL"/>
            </w:pPr>
            <w:r w:rsidRPr="00115546">
              <w:t>Policy status information is known to Non-RT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C7CF9FD" w14:textId="77777777" w:rsidR="000956FF" w:rsidRPr="00115546" w:rsidRDefault="000956FF" w:rsidP="001B7A0B">
            <w:pPr>
              <w:pStyle w:val="TAL"/>
            </w:pPr>
          </w:p>
        </w:tc>
      </w:tr>
      <w:tr w:rsidR="000956FF" w:rsidRPr="00115546" w14:paraId="39FFEAC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92E6CB8"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50DCB74" w14:textId="77777777" w:rsidR="000956FF" w:rsidRPr="00115546" w:rsidRDefault="000956FF" w:rsidP="001B7A0B">
            <w:pPr>
              <w:pStyle w:val="TAL"/>
            </w:pPr>
            <w:r w:rsidRPr="00115546">
              <w:rPr>
                <w:lang w:val="en-GB"/>
              </w:rPr>
              <w:t>REQ-A1-P-FUN10</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D42E2B3" w14:textId="77777777" w:rsidR="000956FF" w:rsidRPr="00115546" w:rsidRDefault="000956FF" w:rsidP="001B7A0B">
            <w:pPr>
              <w:pStyle w:val="TAL"/>
            </w:pPr>
          </w:p>
        </w:tc>
      </w:tr>
    </w:tbl>
    <w:p w14:paraId="29DDE686" w14:textId="77777777" w:rsidR="000956FF" w:rsidRPr="00115546" w:rsidRDefault="000956FF" w:rsidP="001B26F4">
      <w:pPr>
        <w:rPr>
          <w:lang w:val="en-GB"/>
        </w:rPr>
      </w:pPr>
    </w:p>
    <w:p w14:paraId="40E1788C" w14:textId="76431A96" w:rsidR="000956FF" w:rsidRPr="00115546" w:rsidRDefault="004E70D3" w:rsidP="000956FF">
      <w:pPr>
        <w:pStyle w:val="FL"/>
        <w:rPr>
          <w:lang w:val="en-GB"/>
        </w:rPr>
      </w:pPr>
      <w:r w:rsidRPr="00115546">
        <w:rPr>
          <w:b w:val="0"/>
          <w:noProof/>
          <w:lang w:val="en-GB"/>
        </w:rPr>
        <w:drawing>
          <wp:inline distT="0" distB="0" distL="0" distR="0" wp14:anchorId="2CC86E9A" wp14:editId="2047E24A">
            <wp:extent cx="4562475" cy="1114425"/>
            <wp:effectExtent l="0" t="0" r="9525" b="9525"/>
            <wp:docPr id="12" name="Picture 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text on a white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562475" cy="1114425"/>
                    </a:xfrm>
                    <a:prstGeom prst="rect">
                      <a:avLst/>
                    </a:prstGeom>
                  </pic:spPr>
                </pic:pic>
              </a:graphicData>
            </a:graphic>
          </wp:inline>
        </w:drawing>
      </w:r>
    </w:p>
    <w:p w14:paraId="24DA72D8" w14:textId="40F706A3" w:rsidR="000956FF" w:rsidRPr="00115546" w:rsidRDefault="000956FF" w:rsidP="000956FF">
      <w:pPr>
        <w:pStyle w:val="TF"/>
        <w:rPr>
          <w:lang w:val="en-GB"/>
        </w:rPr>
      </w:pPr>
      <w:r w:rsidRPr="00115546">
        <w:rPr>
          <w:lang w:val="en-GB"/>
        </w:rPr>
        <w:t>Figure 6.7.3.2-1</w:t>
      </w:r>
      <w:r w:rsidRPr="00115546">
        <w:rPr>
          <w:lang w:val="en-GB"/>
        </w:rPr>
        <w:tab/>
      </w:r>
      <w:r w:rsidRPr="00115546">
        <w:t>Notify policy status</w:t>
      </w:r>
      <w:r w:rsidR="0035497A" w:rsidRPr="00115546">
        <w:t xml:space="preserve"> change</w:t>
      </w:r>
    </w:p>
    <w:p w14:paraId="6B749618" w14:textId="77777777" w:rsidR="000956FF" w:rsidRPr="00115546" w:rsidRDefault="000956FF" w:rsidP="000956FF">
      <w:pPr>
        <w:pStyle w:val="Heading3"/>
      </w:pPr>
      <w:bookmarkStart w:id="135" w:name="_Toc183505378"/>
      <w:r w:rsidRPr="00115546">
        <w:t>6.7.4</w:t>
      </w:r>
      <w:r w:rsidRPr="00115546">
        <w:tab/>
        <w:t>Required data</w:t>
      </w:r>
      <w:bookmarkEnd w:id="135"/>
    </w:p>
    <w:p w14:paraId="3D57E3CC" w14:textId="648DDA13" w:rsidR="000956FF" w:rsidRPr="00115546" w:rsidRDefault="000956FF" w:rsidP="00AF76B5">
      <w:pPr>
        <w:rPr>
          <w:lang w:val="en-GB"/>
        </w:rPr>
      </w:pPr>
      <w:r w:rsidRPr="00115546">
        <w:rPr>
          <w:lang w:val="en-GB"/>
        </w:rPr>
        <w:t>The policy status information includes the A1 policy status that is formulated based on, and validated against, the policy status schema</w:t>
      </w:r>
      <w:r w:rsidR="00EB3127" w:rsidRPr="00115546">
        <w:rPr>
          <w:lang w:val="en-GB"/>
        </w:rPr>
        <w:t xml:space="preserve"> and</w:t>
      </w:r>
      <w:r w:rsidR="00AF76B5" w:rsidRPr="00115546">
        <w:rPr>
          <w:lang w:val="en-GB"/>
        </w:rPr>
        <w:t xml:space="preserve"> </w:t>
      </w:r>
      <w:r w:rsidRPr="00115546">
        <w:rPr>
          <w:lang w:val="en-GB"/>
        </w:rPr>
        <w:t>indicat</w:t>
      </w:r>
      <w:r w:rsidR="00AF76B5" w:rsidRPr="00115546">
        <w:rPr>
          <w:lang w:val="en-GB"/>
        </w:rPr>
        <w:t>es</w:t>
      </w:r>
      <w:r w:rsidRPr="00115546">
        <w:rPr>
          <w:lang w:val="en-GB"/>
        </w:rPr>
        <w:t xml:space="preserve"> if A1 policy is enforced or not enforced.</w:t>
      </w:r>
    </w:p>
    <w:p w14:paraId="7F9F6E1D" w14:textId="246BCE44" w:rsidR="00676EA8" w:rsidRPr="00115546" w:rsidRDefault="000F1698" w:rsidP="00AF76B5">
      <w:r w:rsidRPr="00115546">
        <w:t>The policy status change information includes indication about a change of the A1 policy status.</w:t>
      </w:r>
    </w:p>
    <w:p w14:paraId="6FCAEE09" w14:textId="77777777" w:rsidR="000956FF" w:rsidRPr="00115546" w:rsidRDefault="000956FF" w:rsidP="000956FF">
      <w:pPr>
        <w:pStyle w:val="Heading1"/>
      </w:pPr>
      <w:bookmarkStart w:id="136" w:name="_Toc100317775"/>
      <w:bookmarkStart w:id="137" w:name="_Toc117062523"/>
      <w:bookmarkStart w:id="138" w:name="_Toc183505379"/>
      <w:r w:rsidRPr="00115546">
        <w:t>7</w:t>
      </w:r>
      <w:r w:rsidRPr="00115546">
        <w:tab/>
        <w:t>Use cases for A1 enrichment information</w:t>
      </w:r>
      <w:bookmarkEnd w:id="136"/>
      <w:bookmarkEnd w:id="137"/>
      <w:bookmarkEnd w:id="138"/>
      <w:r w:rsidRPr="00115546">
        <w:t xml:space="preserve"> </w:t>
      </w:r>
    </w:p>
    <w:p w14:paraId="571AC2CF" w14:textId="77777777" w:rsidR="000956FF" w:rsidRPr="00115546" w:rsidRDefault="000956FF" w:rsidP="000956FF">
      <w:pPr>
        <w:pStyle w:val="Heading2"/>
      </w:pPr>
      <w:bookmarkStart w:id="139" w:name="_Toc117062524"/>
      <w:bookmarkStart w:id="140" w:name="_Toc183505380"/>
      <w:r w:rsidRPr="00115546">
        <w:t>7.1</w:t>
      </w:r>
      <w:r w:rsidRPr="00115546">
        <w:tab/>
        <w:t>EI discovery use cases</w:t>
      </w:r>
      <w:bookmarkEnd w:id="139"/>
      <w:bookmarkEnd w:id="140"/>
    </w:p>
    <w:p w14:paraId="38B05CA3" w14:textId="77777777" w:rsidR="000956FF" w:rsidRPr="00115546" w:rsidRDefault="000956FF" w:rsidP="000956FF">
      <w:pPr>
        <w:pStyle w:val="Heading3"/>
      </w:pPr>
      <w:bookmarkStart w:id="141" w:name="_Toc183505381"/>
      <w:r w:rsidRPr="00115546">
        <w:t>7.1.1</w:t>
      </w:r>
      <w:r w:rsidRPr="00115546">
        <w:tab/>
        <w:t>Background and goal of the use cases</w:t>
      </w:r>
      <w:bookmarkEnd w:id="141"/>
    </w:p>
    <w:p w14:paraId="60DEA018" w14:textId="77777777" w:rsidR="000956FF" w:rsidRPr="00115546" w:rsidRDefault="000956FF" w:rsidP="000956FF">
      <w:pPr>
        <w:rPr>
          <w:lang w:val="en-GB"/>
        </w:rPr>
      </w:pPr>
      <w:r w:rsidRPr="00115546">
        <w:rPr>
          <w:lang w:val="en-GB"/>
        </w:rPr>
        <w:t>The EI discovery use cases define how Near-RT RIC can detect which EI types are available in Non-RT RIC and how Near-RT RIC can retrieve information about EI types.</w:t>
      </w:r>
    </w:p>
    <w:p w14:paraId="57B0B27A" w14:textId="77777777" w:rsidR="000956FF" w:rsidRPr="00115546" w:rsidRDefault="000956FF" w:rsidP="000956FF">
      <w:pPr>
        <w:rPr>
          <w:lang w:val="en-GB"/>
        </w:rPr>
      </w:pPr>
      <w:r w:rsidRPr="00115546">
        <w:rPr>
          <w:lang w:val="en-GB"/>
        </w:rPr>
        <w:t xml:space="preserve">EI type information is provided by Non-RT RIC and is used by Near-RT RIC for creating, and by Non-RT RIC for validating, EI jobs.  EI type information is also used by Non-RT RIC for creating, and by Near-RT RIC for validating, EI job results. </w:t>
      </w:r>
    </w:p>
    <w:p w14:paraId="30BBD288" w14:textId="77777777" w:rsidR="000956FF" w:rsidRPr="00115546" w:rsidRDefault="000956FF" w:rsidP="000956FF">
      <w:pPr>
        <w:rPr>
          <w:lang w:val="en-GB"/>
        </w:rPr>
      </w:pPr>
      <w:r w:rsidRPr="00115546">
        <w:rPr>
          <w:lang w:val="en-GB"/>
        </w:rPr>
        <w:t>When EI type identifier and EI type information are known, the Near-RT RIC can create EI jobs in a Non-RT RIC as described by EI job creation use cases, and the Non-RT RIC can deliver EI job results to Near-RT RIC as described by EI delivery use cases.</w:t>
      </w:r>
    </w:p>
    <w:p w14:paraId="30886793" w14:textId="642E9205" w:rsidR="000956FF" w:rsidRPr="00115546" w:rsidRDefault="000956FF" w:rsidP="000956FF">
      <w:pPr>
        <w:rPr>
          <w:lang w:val="en-GB"/>
        </w:rPr>
      </w:pPr>
      <w:r w:rsidRPr="00115546">
        <w:rPr>
          <w:lang w:val="en-GB"/>
        </w:rPr>
        <w:t xml:space="preserve">EI job constraints information is provided by Non-RT RIC and used by Near-RT RIC when formulating EI job </w:t>
      </w:r>
      <w:r w:rsidR="002F3A9C" w:rsidRPr="00115546">
        <w:rPr>
          <w:lang w:val="en-GB"/>
        </w:rPr>
        <w:t>definition</w:t>
      </w:r>
      <w:r w:rsidRPr="00115546">
        <w:rPr>
          <w:lang w:val="en-GB"/>
        </w:rPr>
        <w:t>s based on the EI type information.</w:t>
      </w:r>
    </w:p>
    <w:p w14:paraId="7BFA46C5" w14:textId="77777777" w:rsidR="000956FF" w:rsidRPr="00115546" w:rsidRDefault="000956FF" w:rsidP="000956FF">
      <w:pPr>
        <w:pStyle w:val="Heading3"/>
      </w:pPr>
      <w:bookmarkStart w:id="142" w:name="_Toc183505382"/>
      <w:r w:rsidRPr="00115546">
        <w:t>7.1.2</w:t>
      </w:r>
      <w:r w:rsidRPr="00115546">
        <w:tab/>
        <w:t>Entities/resources involved in the use cases</w:t>
      </w:r>
      <w:bookmarkEnd w:id="142"/>
    </w:p>
    <w:p w14:paraId="4B79E1A3" w14:textId="77777777" w:rsidR="000956FF" w:rsidRPr="00115546" w:rsidRDefault="000956FF" w:rsidP="000956FF">
      <w:pPr>
        <w:pStyle w:val="B1"/>
        <w:rPr>
          <w:lang w:val="en-GB"/>
        </w:rPr>
      </w:pPr>
      <w:r w:rsidRPr="00115546">
        <w:rPr>
          <w:lang w:val="en-GB"/>
        </w:rPr>
        <w:t>1)</w:t>
      </w:r>
      <w:r w:rsidRPr="00115546">
        <w:rPr>
          <w:lang w:val="en-GB"/>
        </w:rPr>
        <w:tab/>
        <w:t>Non-RT RIC:</w:t>
      </w:r>
    </w:p>
    <w:p w14:paraId="1DD1FD9D" w14:textId="77777777" w:rsidR="000956FF" w:rsidRPr="00115546" w:rsidRDefault="000956FF" w:rsidP="000956FF">
      <w:pPr>
        <w:pStyle w:val="B2"/>
        <w:rPr>
          <w:lang w:val="en-GB"/>
        </w:rPr>
      </w:pPr>
      <w:r w:rsidRPr="00115546">
        <w:rPr>
          <w:lang w:val="en-GB"/>
        </w:rPr>
        <w:t>a)</w:t>
      </w:r>
      <w:r w:rsidRPr="00115546">
        <w:rPr>
          <w:lang w:val="en-GB"/>
        </w:rPr>
        <w:tab/>
        <w:t>Makes EI types available to Near-RT RIC for which it can support EI jobs and deliver EI job results.</w:t>
      </w:r>
    </w:p>
    <w:p w14:paraId="1BFB29E2" w14:textId="77777777" w:rsidR="000956FF" w:rsidRPr="00115546" w:rsidRDefault="000956FF" w:rsidP="000956FF">
      <w:pPr>
        <w:pStyle w:val="B2"/>
        <w:rPr>
          <w:lang w:val="en-GB"/>
        </w:rPr>
      </w:pPr>
      <w:r w:rsidRPr="00115546">
        <w:rPr>
          <w:lang w:val="en-GB"/>
        </w:rPr>
        <w:t>b)</w:t>
      </w:r>
      <w:r w:rsidRPr="00115546">
        <w:rPr>
          <w:lang w:val="en-GB"/>
        </w:rPr>
        <w:tab/>
        <w:t>Provides information on EI types and constraints for EI jobs.</w:t>
      </w:r>
    </w:p>
    <w:p w14:paraId="0D827F46" w14:textId="77777777" w:rsidR="000956FF" w:rsidRPr="00115546" w:rsidRDefault="000956FF" w:rsidP="000956FF">
      <w:pPr>
        <w:pStyle w:val="B1"/>
        <w:rPr>
          <w:lang w:val="en-GB"/>
        </w:rPr>
      </w:pPr>
      <w:r w:rsidRPr="00115546">
        <w:rPr>
          <w:lang w:val="en-GB"/>
        </w:rPr>
        <w:t>2)</w:t>
      </w:r>
      <w:r w:rsidRPr="00115546">
        <w:rPr>
          <w:lang w:val="en-GB"/>
        </w:rPr>
        <w:tab/>
        <w:t>Near-RT RIC:</w:t>
      </w:r>
    </w:p>
    <w:p w14:paraId="62594E6F" w14:textId="77777777" w:rsidR="000956FF" w:rsidRPr="00115546" w:rsidRDefault="000956FF" w:rsidP="000956FF">
      <w:pPr>
        <w:pStyle w:val="B2"/>
        <w:rPr>
          <w:lang w:val="en-GB"/>
        </w:rPr>
      </w:pPr>
      <w:r w:rsidRPr="00115546">
        <w:rPr>
          <w:lang w:val="en-GB"/>
        </w:rPr>
        <w:t>a)</w:t>
      </w:r>
      <w:r w:rsidRPr="00115546">
        <w:rPr>
          <w:lang w:val="en-GB"/>
        </w:rPr>
        <w:tab/>
        <w:t>Discovers EI types available in Non-RT RIC.</w:t>
      </w:r>
    </w:p>
    <w:p w14:paraId="1722E666" w14:textId="77777777" w:rsidR="000956FF" w:rsidRPr="00115546" w:rsidRDefault="000956FF" w:rsidP="000956FF">
      <w:pPr>
        <w:pStyle w:val="B2"/>
        <w:rPr>
          <w:lang w:val="en-GB"/>
        </w:rPr>
      </w:pPr>
      <w:r w:rsidRPr="00115546">
        <w:rPr>
          <w:lang w:val="en-GB"/>
        </w:rPr>
        <w:t>b)</w:t>
      </w:r>
      <w:r w:rsidRPr="00115546">
        <w:rPr>
          <w:lang w:val="en-GB"/>
        </w:rPr>
        <w:tab/>
        <w:t>Retrieves EI type information.</w:t>
      </w:r>
    </w:p>
    <w:p w14:paraId="30ED8403" w14:textId="77777777" w:rsidR="000956FF" w:rsidRPr="00115546" w:rsidRDefault="000956FF" w:rsidP="000956FF">
      <w:pPr>
        <w:pStyle w:val="Heading3"/>
      </w:pPr>
      <w:bookmarkStart w:id="143" w:name="_Toc183505383"/>
      <w:r w:rsidRPr="00115546">
        <w:t>7.1.3</w:t>
      </w:r>
      <w:r w:rsidRPr="00115546">
        <w:tab/>
        <w:t>Solutions</w:t>
      </w:r>
      <w:bookmarkEnd w:id="143"/>
    </w:p>
    <w:p w14:paraId="22EE4055" w14:textId="77777777" w:rsidR="000956FF" w:rsidRPr="00115546" w:rsidRDefault="000956FF" w:rsidP="000956FF">
      <w:pPr>
        <w:pStyle w:val="Heading4"/>
      </w:pPr>
      <w:r w:rsidRPr="00115546">
        <w:t>7.1.3.1</w:t>
      </w:r>
      <w:r w:rsidRPr="00115546">
        <w:tab/>
        <w:t>Query EI type identifiers</w:t>
      </w:r>
    </w:p>
    <w:p w14:paraId="2926BD2B" w14:textId="5D99A3BE" w:rsidR="000956FF" w:rsidRPr="00115546" w:rsidRDefault="000956FF" w:rsidP="000956FF">
      <w:pPr>
        <w:pStyle w:val="TH"/>
        <w:rPr>
          <w:lang w:val="en-GB"/>
        </w:rPr>
      </w:pPr>
      <w:r w:rsidRPr="00115546">
        <w:rPr>
          <w:lang w:val="en-GB"/>
        </w:rPr>
        <w:t>Table 7.1.3.1-1</w:t>
      </w:r>
      <w:r w:rsidRPr="00115546">
        <w:rPr>
          <w:lang w:val="en-GB"/>
        </w:rPr>
        <w:tab/>
        <w:t>Query EI type identifiers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82EC216" w14:textId="77777777" w:rsidTr="001B7A0B">
        <w:trPr>
          <w:tblHeader/>
        </w:trPr>
        <w:tc>
          <w:tcPr>
            <w:tcW w:w="1835" w:type="dxa"/>
            <w:shd w:val="clear" w:color="auto" w:fill="F2F2F2" w:themeFill="background1" w:themeFillShade="F2"/>
          </w:tcPr>
          <w:p w14:paraId="4E33EE9D"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955EEA1" w14:textId="6F6FEE3C"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30B0580D" w14:textId="77777777" w:rsidR="000956FF" w:rsidRPr="00115546" w:rsidRDefault="000956FF" w:rsidP="001B7A0B">
            <w:pPr>
              <w:pStyle w:val="TAH"/>
            </w:pPr>
            <w:r w:rsidRPr="00115546">
              <w:t>&lt;&lt;Uses&gt;&gt; Related use</w:t>
            </w:r>
          </w:p>
        </w:tc>
      </w:tr>
      <w:tr w:rsidR="000956FF" w:rsidRPr="00115546" w14:paraId="7D235EF9" w14:textId="77777777" w:rsidTr="001B7A0B">
        <w:tc>
          <w:tcPr>
            <w:tcW w:w="1835" w:type="dxa"/>
            <w:shd w:val="clear" w:color="auto" w:fill="auto"/>
          </w:tcPr>
          <w:p w14:paraId="34D8BE41" w14:textId="77777777" w:rsidR="000956FF" w:rsidRPr="00115546" w:rsidRDefault="000956FF" w:rsidP="001B7A0B">
            <w:pPr>
              <w:pStyle w:val="TAL"/>
            </w:pPr>
            <w:r w:rsidRPr="00115546">
              <w:t xml:space="preserve">Goal </w:t>
            </w:r>
          </w:p>
        </w:tc>
        <w:tc>
          <w:tcPr>
            <w:tcW w:w="6095" w:type="dxa"/>
            <w:shd w:val="clear" w:color="auto" w:fill="auto"/>
          </w:tcPr>
          <w:p w14:paraId="7A078B9E" w14:textId="77777777" w:rsidR="000956FF" w:rsidRPr="00115546" w:rsidRDefault="000956FF" w:rsidP="001B7A0B">
            <w:pPr>
              <w:pStyle w:val="TAL"/>
            </w:pPr>
            <w:r w:rsidRPr="00115546">
              <w:t>Near-RT RIC to discover EI type identifiers for EI types that are available in Non-RT RIC</w:t>
            </w:r>
          </w:p>
        </w:tc>
        <w:tc>
          <w:tcPr>
            <w:tcW w:w="1560" w:type="dxa"/>
            <w:shd w:val="clear" w:color="auto" w:fill="auto"/>
          </w:tcPr>
          <w:p w14:paraId="0E841B98" w14:textId="77777777" w:rsidR="000956FF" w:rsidRPr="00115546" w:rsidRDefault="000956FF" w:rsidP="001B7A0B">
            <w:pPr>
              <w:pStyle w:val="TAL"/>
            </w:pPr>
            <w:r w:rsidRPr="00115546">
              <w:t xml:space="preserve">             </w:t>
            </w:r>
          </w:p>
        </w:tc>
      </w:tr>
      <w:tr w:rsidR="000956FF" w:rsidRPr="00115546" w14:paraId="4232805F" w14:textId="77777777" w:rsidTr="001B7A0B">
        <w:tc>
          <w:tcPr>
            <w:tcW w:w="1835" w:type="dxa"/>
            <w:shd w:val="clear" w:color="auto" w:fill="auto"/>
            <w:vAlign w:val="center"/>
          </w:tcPr>
          <w:p w14:paraId="50FF5E9B" w14:textId="77777777" w:rsidR="000956FF" w:rsidRPr="00115546" w:rsidRDefault="000956FF" w:rsidP="001B7A0B">
            <w:pPr>
              <w:pStyle w:val="TAL"/>
            </w:pPr>
            <w:r w:rsidRPr="00115546">
              <w:t>Actors and Roles</w:t>
            </w:r>
          </w:p>
        </w:tc>
        <w:tc>
          <w:tcPr>
            <w:tcW w:w="6095" w:type="dxa"/>
            <w:shd w:val="clear" w:color="auto" w:fill="auto"/>
          </w:tcPr>
          <w:p w14:paraId="6FDD4CBA" w14:textId="77777777" w:rsidR="000956FF" w:rsidRPr="00115546" w:rsidRDefault="000956FF" w:rsidP="001B7A0B">
            <w:pPr>
              <w:pStyle w:val="TAL"/>
            </w:pPr>
            <w:r w:rsidRPr="00115546">
              <w:t>Non-RT RIC as A1-EI Producer</w:t>
            </w:r>
          </w:p>
          <w:p w14:paraId="17D57568" w14:textId="77777777" w:rsidR="000956FF" w:rsidRPr="00115546" w:rsidRDefault="000956FF" w:rsidP="001B7A0B">
            <w:pPr>
              <w:pStyle w:val="TAL"/>
            </w:pPr>
            <w:r w:rsidRPr="00115546">
              <w:t>Near-RT RIC as A1-EI Consumer</w:t>
            </w:r>
          </w:p>
        </w:tc>
        <w:tc>
          <w:tcPr>
            <w:tcW w:w="1560" w:type="dxa"/>
            <w:shd w:val="clear" w:color="auto" w:fill="auto"/>
          </w:tcPr>
          <w:p w14:paraId="7305D7BE" w14:textId="77777777" w:rsidR="000956FF" w:rsidRPr="00115546" w:rsidRDefault="000956FF" w:rsidP="001B7A0B">
            <w:pPr>
              <w:pStyle w:val="TAL"/>
            </w:pPr>
          </w:p>
        </w:tc>
      </w:tr>
      <w:tr w:rsidR="000956FF" w:rsidRPr="00115546" w14:paraId="439C57AC" w14:textId="77777777" w:rsidTr="001B7A0B">
        <w:tc>
          <w:tcPr>
            <w:tcW w:w="1835" w:type="dxa"/>
            <w:shd w:val="clear" w:color="auto" w:fill="auto"/>
            <w:vAlign w:val="center"/>
          </w:tcPr>
          <w:p w14:paraId="2673892A" w14:textId="77777777" w:rsidR="000956FF" w:rsidRPr="00115546" w:rsidRDefault="000956FF" w:rsidP="001B7A0B">
            <w:pPr>
              <w:pStyle w:val="TAL"/>
            </w:pPr>
            <w:r w:rsidRPr="00115546">
              <w:t>Assumptions</w:t>
            </w:r>
          </w:p>
        </w:tc>
        <w:tc>
          <w:tcPr>
            <w:tcW w:w="6095" w:type="dxa"/>
            <w:shd w:val="clear" w:color="auto" w:fill="auto"/>
          </w:tcPr>
          <w:p w14:paraId="3961E321" w14:textId="77777777" w:rsidR="000956FF" w:rsidRPr="00115546" w:rsidRDefault="000956FF" w:rsidP="001B7A0B">
            <w:pPr>
              <w:pStyle w:val="TAL"/>
            </w:pPr>
            <w:r w:rsidRPr="00115546">
              <w:t>EI types are available in Non-RT RIC</w:t>
            </w:r>
          </w:p>
        </w:tc>
        <w:tc>
          <w:tcPr>
            <w:tcW w:w="1560" w:type="dxa"/>
            <w:shd w:val="clear" w:color="auto" w:fill="auto"/>
          </w:tcPr>
          <w:p w14:paraId="7B533EC7" w14:textId="77777777" w:rsidR="000956FF" w:rsidRPr="00115546" w:rsidRDefault="000956FF" w:rsidP="001B7A0B">
            <w:pPr>
              <w:pStyle w:val="TAL"/>
            </w:pPr>
          </w:p>
        </w:tc>
      </w:tr>
      <w:tr w:rsidR="000956FF" w:rsidRPr="00115546" w14:paraId="290A6653" w14:textId="77777777" w:rsidTr="001B7A0B">
        <w:tc>
          <w:tcPr>
            <w:tcW w:w="1835" w:type="dxa"/>
            <w:shd w:val="clear" w:color="auto" w:fill="auto"/>
            <w:vAlign w:val="center"/>
          </w:tcPr>
          <w:p w14:paraId="5FDC333B" w14:textId="77777777" w:rsidR="000956FF" w:rsidRPr="00115546" w:rsidRDefault="000956FF" w:rsidP="001B7A0B">
            <w:pPr>
              <w:pStyle w:val="TAL"/>
            </w:pPr>
            <w:r w:rsidRPr="00115546">
              <w:t>Pre-conditions</w:t>
            </w:r>
          </w:p>
        </w:tc>
        <w:tc>
          <w:tcPr>
            <w:tcW w:w="6095" w:type="dxa"/>
            <w:shd w:val="clear" w:color="auto" w:fill="auto"/>
          </w:tcPr>
          <w:p w14:paraId="1DA63ECB" w14:textId="77777777" w:rsidR="000956FF" w:rsidRPr="00115546" w:rsidRDefault="000956FF" w:rsidP="001B7A0B">
            <w:pPr>
              <w:pStyle w:val="TAL"/>
            </w:pPr>
            <w:r w:rsidRPr="00115546">
              <w:t>A1 interface is established, and the actors are authorized for using the A1-EI service</w:t>
            </w:r>
          </w:p>
        </w:tc>
        <w:tc>
          <w:tcPr>
            <w:tcW w:w="1560" w:type="dxa"/>
            <w:shd w:val="clear" w:color="auto" w:fill="auto"/>
          </w:tcPr>
          <w:p w14:paraId="0DC3BBDB" w14:textId="77777777" w:rsidR="000956FF" w:rsidRPr="00115546" w:rsidRDefault="000956FF" w:rsidP="001B7A0B">
            <w:pPr>
              <w:pStyle w:val="TAL"/>
            </w:pPr>
          </w:p>
        </w:tc>
      </w:tr>
      <w:tr w:rsidR="000956FF" w:rsidRPr="00115546" w14:paraId="7732B484" w14:textId="77777777" w:rsidTr="001B7A0B">
        <w:tc>
          <w:tcPr>
            <w:tcW w:w="1835" w:type="dxa"/>
            <w:shd w:val="clear" w:color="auto" w:fill="auto"/>
            <w:vAlign w:val="center"/>
          </w:tcPr>
          <w:p w14:paraId="0F04469C" w14:textId="77777777" w:rsidR="000956FF" w:rsidRPr="00115546" w:rsidRDefault="000956FF" w:rsidP="001B7A0B">
            <w:pPr>
              <w:pStyle w:val="TAL"/>
            </w:pPr>
            <w:r w:rsidRPr="00115546">
              <w:t xml:space="preserve">Begins when </w:t>
            </w:r>
          </w:p>
        </w:tc>
        <w:tc>
          <w:tcPr>
            <w:tcW w:w="6095" w:type="dxa"/>
            <w:shd w:val="clear" w:color="auto" w:fill="auto"/>
          </w:tcPr>
          <w:p w14:paraId="32159AF3" w14:textId="77777777" w:rsidR="000956FF" w:rsidRPr="00115546" w:rsidRDefault="000956FF" w:rsidP="001B7A0B">
            <w:pPr>
              <w:pStyle w:val="TAL"/>
            </w:pPr>
            <w:r w:rsidRPr="00115546">
              <w:t>Near-RT RIC initiates EI type identifiers query</w:t>
            </w:r>
          </w:p>
        </w:tc>
        <w:tc>
          <w:tcPr>
            <w:tcW w:w="1560" w:type="dxa"/>
            <w:shd w:val="clear" w:color="auto" w:fill="auto"/>
          </w:tcPr>
          <w:p w14:paraId="01E632AC" w14:textId="77777777" w:rsidR="000956FF" w:rsidRPr="00115546" w:rsidRDefault="000956FF" w:rsidP="001B7A0B">
            <w:pPr>
              <w:pStyle w:val="TAL"/>
            </w:pPr>
          </w:p>
        </w:tc>
      </w:tr>
      <w:tr w:rsidR="000956FF" w:rsidRPr="00115546" w14:paraId="51B1ED63" w14:textId="77777777" w:rsidTr="001B7A0B">
        <w:tc>
          <w:tcPr>
            <w:tcW w:w="1835" w:type="dxa"/>
            <w:shd w:val="clear" w:color="auto" w:fill="auto"/>
            <w:vAlign w:val="center"/>
          </w:tcPr>
          <w:p w14:paraId="6F442975" w14:textId="77777777" w:rsidR="000956FF" w:rsidRPr="00115546" w:rsidRDefault="000956FF" w:rsidP="001B7A0B">
            <w:pPr>
              <w:pStyle w:val="TAL"/>
            </w:pPr>
            <w:r w:rsidRPr="00115546">
              <w:t>Step 1 (M)</w:t>
            </w:r>
          </w:p>
        </w:tc>
        <w:tc>
          <w:tcPr>
            <w:tcW w:w="6095" w:type="dxa"/>
            <w:shd w:val="clear" w:color="auto" w:fill="auto"/>
          </w:tcPr>
          <w:p w14:paraId="24F767DD" w14:textId="77777777" w:rsidR="000956FF" w:rsidRPr="00115546" w:rsidRDefault="000956FF" w:rsidP="001B7A0B">
            <w:pPr>
              <w:pStyle w:val="TAL"/>
            </w:pPr>
            <w:r w:rsidRPr="00115546">
              <w:t>Near-RT RIC sends Query EI type identifiers request</w:t>
            </w:r>
          </w:p>
        </w:tc>
        <w:tc>
          <w:tcPr>
            <w:tcW w:w="1560" w:type="dxa"/>
            <w:shd w:val="clear" w:color="auto" w:fill="auto"/>
          </w:tcPr>
          <w:p w14:paraId="42585497" w14:textId="77777777" w:rsidR="000956FF" w:rsidRPr="00115546" w:rsidRDefault="000956FF" w:rsidP="001B7A0B">
            <w:pPr>
              <w:pStyle w:val="TAL"/>
            </w:pPr>
          </w:p>
        </w:tc>
      </w:tr>
      <w:tr w:rsidR="000956FF" w:rsidRPr="00115546" w14:paraId="543C85C7" w14:textId="77777777" w:rsidTr="001B7A0B">
        <w:tc>
          <w:tcPr>
            <w:tcW w:w="1835" w:type="dxa"/>
            <w:shd w:val="clear" w:color="auto" w:fill="auto"/>
            <w:vAlign w:val="center"/>
          </w:tcPr>
          <w:p w14:paraId="31ECC236" w14:textId="77777777" w:rsidR="000956FF" w:rsidRPr="00115546" w:rsidRDefault="000956FF" w:rsidP="001B7A0B">
            <w:pPr>
              <w:pStyle w:val="TAL"/>
            </w:pPr>
            <w:r w:rsidRPr="00115546">
              <w:t>Step 2 (M)</w:t>
            </w:r>
          </w:p>
        </w:tc>
        <w:tc>
          <w:tcPr>
            <w:tcW w:w="6095" w:type="dxa"/>
            <w:shd w:val="clear" w:color="auto" w:fill="auto"/>
          </w:tcPr>
          <w:p w14:paraId="62E363E3" w14:textId="77777777" w:rsidR="000956FF" w:rsidRPr="00115546" w:rsidRDefault="000956FF" w:rsidP="001B7A0B">
            <w:pPr>
              <w:pStyle w:val="TAL"/>
            </w:pPr>
            <w:r w:rsidRPr="00115546">
              <w:t>Non-RT RIC sends Query EI type identifiers response containing EI type identifiers</w:t>
            </w:r>
          </w:p>
        </w:tc>
        <w:tc>
          <w:tcPr>
            <w:tcW w:w="1560" w:type="dxa"/>
            <w:shd w:val="clear" w:color="auto" w:fill="auto"/>
          </w:tcPr>
          <w:p w14:paraId="487BE63D" w14:textId="77777777" w:rsidR="000956FF" w:rsidRPr="00115546" w:rsidRDefault="000956FF" w:rsidP="001B7A0B">
            <w:pPr>
              <w:pStyle w:val="TAL"/>
            </w:pPr>
          </w:p>
        </w:tc>
      </w:tr>
      <w:tr w:rsidR="000956FF" w:rsidRPr="00115546" w14:paraId="1BF0C713" w14:textId="77777777" w:rsidTr="001B7A0B">
        <w:tc>
          <w:tcPr>
            <w:tcW w:w="1835" w:type="dxa"/>
            <w:shd w:val="clear" w:color="auto" w:fill="auto"/>
            <w:vAlign w:val="center"/>
          </w:tcPr>
          <w:p w14:paraId="30E51868" w14:textId="77777777" w:rsidR="000956FF" w:rsidRPr="00115546" w:rsidRDefault="000956FF" w:rsidP="001B7A0B">
            <w:pPr>
              <w:pStyle w:val="TAL"/>
            </w:pPr>
            <w:r w:rsidRPr="00115546">
              <w:t>Ends when</w:t>
            </w:r>
          </w:p>
        </w:tc>
        <w:tc>
          <w:tcPr>
            <w:tcW w:w="6095" w:type="dxa"/>
            <w:shd w:val="clear" w:color="auto" w:fill="auto"/>
          </w:tcPr>
          <w:p w14:paraId="5FE623F2" w14:textId="77777777" w:rsidR="000956FF" w:rsidRPr="00115546" w:rsidRDefault="000956FF" w:rsidP="001B7A0B">
            <w:pPr>
              <w:pStyle w:val="TAL"/>
            </w:pPr>
            <w:r w:rsidRPr="00115546">
              <w:t>Near-RT RIC has received EI type identifiers for available EI types</w:t>
            </w:r>
          </w:p>
        </w:tc>
        <w:tc>
          <w:tcPr>
            <w:tcW w:w="1560" w:type="dxa"/>
            <w:shd w:val="clear" w:color="auto" w:fill="auto"/>
          </w:tcPr>
          <w:p w14:paraId="1AFDF6C6" w14:textId="77777777" w:rsidR="000956FF" w:rsidRPr="00115546" w:rsidRDefault="000956FF" w:rsidP="001B7A0B">
            <w:pPr>
              <w:pStyle w:val="TAL"/>
            </w:pPr>
          </w:p>
        </w:tc>
      </w:tr>
      <w:tr w:rsidR="000956FF" w:rsidRPr="00115546" w14:paraId="44260F05" w14:textId="77777777" w:rsidTr="001B7A0B">
        <w:tc>
          <w:tcPr>
            <w:tcW w:w="1835" w:type="dxa"/>
            <w:shd w:val="clear" w:color="auto" w:fill="auto"/>
            <w:vAlign w:val="center"/>
          </w:tcPr>
          <w:p w14:paraId="7F11DFC4" w14:textId="77777777" w:rsidR="000956FF" w:rsidRPr="00115546" w:rsidRDefault="000956FF" w:rsidP="001B7A0B">
            <w:pPr>
              <w:pStyle w:val="TAL"/>
            </w:pPr>
            <w:r w:rsidRPr="00115546">
              <w:t>Exceptions</w:t>
            </w:r>
          </w:p>
        </w:tc>
        <w:tc>
          <w:tcPr>
            <w:tcW w:w="6095" w:type="dxa"/>
            <w:shd w:val="clear" w:color="auto" w:fill="auto"/>
          </w:tcPr>
          <w:p w14:paraId="6BC2676C" w14:textId="77777777" w:rsidR="000956FF" w:rsidRPr="00115546" w:rsidRDefault="000956FF" w:rsidP="001B7A0B">
            <w:pPr>
              <w:pStyle w:val="TAL"/>
            </w:pPr>
          </w:p>
        </w:tc>
        <w:tc>
          <w:tcPr>
            <w:tcW w:w="1560" w:type="dxa"/>
            <w:shd w:val="clear" w:color="auto" w:fill="auto"/>
          </w:tcPr>
          <w:p w14:paraId="1C0698F1" w14:textId="77777777" w:rsidR="000956FF" w:rsidRPr="00115546" w:rsidRDefault="000956FF" w:rsidP="001B7A0B">
            <w:pPr>
              <w:pStyle w:val="TAL"/>
            </w:pPr>
          </w:p>
        </w:tc>
      </w:tr>
      <w:tr w:rsidR="000956FF" w:rsidRPr="00115546" w14:paraId="6FA6E2EF" w14:textId="77777777" w:rsidTr="001B7A0B">
        <w:trPr>
          <w:trHeight w:val="316"/>
        </w:trPr>
        <w:tc>
          <w:tcPr>
            <w:tcW w:w="1835" w:type="dxa"/>
            <w:shd w:val="clear" w:color="auto" w:fill="auto"/>
            <w:vAlign w:val="center"/>
          </w:tcPr>
          <w:p w14:paraId="031B18DF" w14:textId="77777777" w:rsidR="000956FF" w:rsidRPr="00115546" w:rsidRDefault="000956FF" w:rsidP="001B7A0B">
            <w:pPr>
              <w:pStyle w:val="TAL"/>
            </w:pPr>
            <w:r w:rsidRPr="00115546">
              <w:t>Post-conditions</w:t>
            </w:r>
          </w:p>
        </w:tc>
        <w:tc>
          <w:tcPr>
            <w:tcW w:w="6095" w:type="dxa"/>
            <w:shd w:val="clear" w:color="auto" w:fill="auto"/>
          </w:tcPr>
          <w:p w14:paraId="4195E5A0" w14:textId="77777777" w:rsidR="000956FF" w:rsidRPr="00115546" w:rsidRDefault="000956FF" w:rsidP="001B7A0B">
            <w:pPr>
              <w:pStyle w:val="TAL"/>
            </w:pPr>
            <w:r w:rsidRPr="00115546">
              <w:t>EI type identifiers are known to Non-RT RIC</w:t>
            </w:r>
          </w:p>
        </w:tc>
        <w:tc>
          <w:tcPr>
            <w:tcW w:w="1560" w:type="dxa"/>
            <w:shd w:val="clear" w:color="auto" w:fill="auto"/>
          </w:tcPr>
          <w:p w14:paraId="2E96F0F6" w14:textId="77777777" w:rsidR="000956FF" w:rsidRPr="00115546" w:rsidRDefault="000956FF" w:rsidP="001B7A0B">
            <w:pPr>
              <w:pStyle w:val="TAL"/>
            </w:pPr>
          </w:p>
        </w:tc>
      </w:tr>
      <w:tr w:rsidR="000956FF" w:rsidRPr="00115546" w14:paraId="5C36B9B2" w14:textId="77777777" w:rsidTr="001B7A0B">
        <w:tc>
          <w:tcPr>
            <w:tcW w:w="1835" w:type="dxa"/>
            <w:shd w:val="clear" w:color="auto" w:fill="auto"/>
            <w:vAlign w:val="center"/>
          </w:tcPr>
          <w:p w14:paraId="705CD54B" w14:textId="77777777" w:rsidR="000956FF" w:rsidRPr="00115546" w:rsidRDefault="000956FF" w:rsidP="001B7A0B">
            <w:pPr>
              <w:pStyle w:val="TAL"/>
            </w:pPr>
            <w:r w:rsidRPr="00115546">
              <w:t>Traceability</w:t>
            </w:r>
          </w:p>
        </w:tc>
        <w:tc>
          <w:tcPr>
            <w:tcW w:w="6095" w:type="dxa"/>
            <w:shd w:val="clear" w:color="auto" w:fill="auto"/>
          </w:tcPr>
          <w:p w14:paraId="346FA2CC" w14:textId="77777777" w:rsidR="000956FF" w:rsidRPr="00115546" w:rsidRDefault="000956FF" w:rsidP="001B7A0B">
            <w:pPr>
              <w:pStyle w:val="TAL"/>
            </w:pPr>
            <w:r w:rsidRPr="00115546">
              <w:t>REQ-A1-EI-FUN1</w:t>
            </w:r>
          </w:p>
        </w:tc>
        <w:tc>
          <w:tcPr>
            <w:tcW w:w="1560" w:type="dxa"/>
            <w:shd w:val="clear" w:color="auto" w:fill="auto"/>
          </w:tcPr>
          <w:p w14:paraId="39C52C06" w14:textId="77777777" w:rsidR="000956FF" w:rsidRPr="00115546" w:rsidRDefault="000956FF" w:rsidP="001B7A0B">
            <w:pPr>
              <w:pStyle w:val="TAL"/>
            </w:pPr>
          </w:p>
        </w:tc>
      </w:tr>
    </w:tbl>
    <w:p w14:paraId="3A7EC17F" w14:textId="77777777" w:rsidR="000956FF" w:rsidRPr="00115546" w:rsidRDefault="000956FF" w:rsidP="001B26F4">
      <w:pPr>
        <w:rPr>
          <w:lang w:val="en-GB"/>
        </w:rPr>
      </w:pPr>
    </w:p>
    <w:p w14:paraId="2BD20B31" w14:textId="77777777" w:rsidR="000956FF" w:rsidRPr="00115546" w:rsidRDefault="000956FF" w:rsidP="000956FF">
      <w:pPr>
        <w:pStyle w:val="FL"/>
        <w:rPr>
          <w:lang w:val="en-GB"/>
        </w:rPr>
      </w:pPr>
      <w:r w:rsidRPr="00115546">
        <w:rPr>
          <w:noProof/>
          <w:lang w:val="en-GB"/>
        </w:rPr>
        <w:drawing>
          <wp:inline distT="0" distB="0" distL="0" distR="0" wp14:anchorId="2DD10DAE" wp14:editId="4806A85F">
            <wp:extent cx="4438650" cy="13906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38650" cy="1390650"/>
                    </a:xfrm>
                    <a:prstGeom prst="rect">
                      <a:avLst/>
                    </a:prstGeom>
                  </pic:spPr>
                </pic:pic>
              </a:graphicData>
            </a:graphic>
          </wp:inline>
        </w:drawing>
      </w:r>
    </w:p>
    <w:p w14:paraId="3404196A" w14:textId="68383511" w:rsidR="000956FF" w:rsidRPr="00115546" w:rsidRDefault="000956FF" w:rsidP="000956FF">
      <w:pPr>
        <w:pStyle w:val="TF"/>
        <w:rPr>
          <w:lang w:val="en-GB"/>
        </w:rPr>
      </w:pPr>
      <w:r w:rsidRPr="00115546">
        <w:rPr>
          <w:lang w:val="en-GB"/>
        </w:rPr>
        <w:t>Figure 7.1.3.1-1</w:t>
      </w:r>
      <w:r w:rsidR="000E2F60" w:rsidRPr="00115546">
        <w:rPr>
          <w:lang w:val="en-GB"/>
        </w:rPr>
        <w:tab/>
      </w:r>
      <w:r w:rsidRPr="00115546">
        <w:rPr>
          <w:lang w:val="en-GB"/>
        </w:rPr>
        <w:t>Query EI type identifiers</w:t>
      </w:r>
    </w:p>
    <w:p w14:paraId="1C4FBD58" w14:textId="77777777" w:rsidR="000956FF" w:rsidRPr="00115546" w:rsidRDefault="000956FF" w:rsidP="000956FF">
      <w:pPr>
        <w:pStyle w:val="Heading4"/>
      </w:pPr>
      <w:r w:rsidRPr="00115546">
        <w:t>7.1.3.2</w:t>
      </w:r>
      <w:r w:rsidRPr="00115546">
        <w:tab/>
        <w:t>Query EI type</w:t>
      </w:r>
    </w:p>
    <w:p w14:paraId="3A1F9789" w14:textId="266571A7" w:rsidR="000956FF" w:rsidRPr="00115546" w:rsidRDefault="000956FF" w:rsidP="000956FF">
      <w:pPr>
        <w:pStyle w:val="TH"/>
        <w:rPr>
          <w:lang w:val="en-GB"/>
        </w:rPr>
      </w:pPr>
      <w:r w:rsidRPr="00115546">
        <w:rPr>
          <w:lang w:val="en-GB"/>
        </w:rPr>
        <w:t>Table 7.1.3.2-1</w:t>
      </w:r>
      <w:r w:rsidRPr="00115546">
        <w:rPr>
          <w:lang w:val="en-GB"/>
        </w:rPr>
        <w:tab/>
        <w:t>Query EI type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1D45862" w14:textId="77777777" w:rsidTr="001B7A0B">
        <w:trPr>
          <w:tblHeader/>
        </w:trPr>
        <w:tc>
          <w:tcPr>
            <w:tcW w:w="1835" w:type="dxa"/>
            <w:shd w:val="clear" w:color="auto" w:fill="F2F2F2" w:themeFill="background1" w:themeFillShade="F2"/>
          </w:tcPr>
          <w:p w14:paraId="69052FF2"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070D3434" w14:textId="797B9752"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209867D7" w14:textId="77777777" w:rsidR="000956FF" w:rsidRPr="00115546" w:rsidRDefault="000956FF" w:rsidP="001B7A0B">
            <w:pPr>
              <w:pStyle w:val="TAH"/>
            </w:pPr>
            <w:r w:rsidRPr="00115546">
              <w:t>&lt;&lt;Uses&gt;&gt; Related use</w:t>
            </w:r>
          </w:p>
        </w:tc>
      </w:tr>
      <w:tr w:rsidR="000956FF" w:rsidRPr="00115546" w14:paraId="51B92233" w14:textId="77777777" w:rsidTr="001B7A0B">
        <w:tc>
          <w:tcPr>
            <w:tcW w:w="1835" w:type="dxa"/>
            <w:shd w:val="clear" w:color="auto" w:fill="auto"/>
          </w:tcPr>
          <w:p w14:paraId="1A4F60B3" w14:textId="77777777" w:rsidR="000956FF" w:rsidRPr="00115546" w:rsidRDefault="000956FF" w:rsidP="001B7A0B">
            <w:pPr>
              <w:pStyle w:val="TAL"/>
            </w:pPr>
            <w:r w:rsidRPr="00115546">
              <w:t xml:space="preserve">Goal </w:t>
            </w:r>
          </w:p>
        </w:tc>
        <w:tc>
          <w:tcPr>
            <w:tcW w:w="6095" w:type="dxa"/>
            <w:shd w:val="clear" w:color="auto" w:fill="auto"/>
          </w:tcPr>
          <w:p w14:paraId="723D763C" w14:textId="77777777" w:rsidR="000956FF" w:rsidRPr="00115546" w:rsidRDefault="000956FF" w:rsidP="001B7A0B">
            <w:pPr>
              <w:pStyle w:val="TAL"/>
            </w:pPr>
            <w:r w:rsidRPr="00115546">
              <w:t>Near-RT RIC to retrieve EI type information about an EI type</w:t>
            </w:r>
          </w:p>
        </w:tc>
        <w:tc>
          <w:tcPr>
            <w:tcW w:w="1560" w:type="dxa"/>
            <w:shd w:val="clear" w:color="auto" w:fill="auto"/>
          </w:tcPr>
          <w:p w14:paraId="3AEDD961" w14:textId="77777777" w:rsidR="000956FF" w:rsidRPr="00115546" w:rsidRDefault="000956FF" w:rsidP="001B7A0B">
            <w:pPr>
              <w:pStyle w:val="TAL"/>
            </w:pPr>
            <w:r w:rsidRPr="00115546">
              <w:t xml:space="preserve">             </w:t>
            </w:r>
          </w:p>
        </w:tc>
      </w:tr>
      <w:tr w:rsidR="000956FF" w:rsidRPr="00115546" w14:paraId="27F73ED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661CEB3"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1439081" w14:textId="77777777" w:rsidR="000956FF" w:rsidRPr="00115546" w:rsidRDefault="000956FF" w:rsidP="001B7A0B">
            <w:pPr>
              <w:pStyle w:val="TAL"/>
            </w:pPr>
            <w:r w:rsidRPr="00115546">
              <w:t>Non-RT RIC as A1-EI Producer</w:t>
            </w:r>
          </w:p>
          <w:p w14:paraId="080B78C9"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B257B48" w14:textId="77777777" w:rsidR="000956FF" w:rsidRPr="00115546" w:rsidRDefault="000956FF" w:rsidP="001B7A0B">
            <w:pPr>
              <w:pStyle w:val="TAL"/>
            </w:pPr>
          </w:p>
        </w:tc>
      </w:tr>
      <w:tr w:rsidR="000956FF" w:rsidRPr="00115546" w14:paraId="14015BA0" w14:textId="77777777" w:rsidTr="001B7A0B">
        <w:trPr>
          <w:trHeight w:val="451"/>
        </w:trPr>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3329519"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8EB580" w14:textId="77777777" w:rsidR="000956FF" w:rsidRPr="00115546" w:rsidRDefault="000956FF" w:rsidP="001B7A0B">
            <w:pPr>
              <w:pStyle w:val="TAL"/>
            </w:pPr>
            <w:r w:rsidRPr="00115546">
              <w:t>The EI type identifier known to the Near-RT RIC corresponds to an available EI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BD5CC09" w14:textId="77777777" w:rsidR="000956FF" w:rsidRPr="00115546" w:rsidRDefault="000956FF" w:rsidP="001B7A0B">
            <w:pPr>
              <w:pStyle w:val="TAL"/>
            </w:pPr>
          </w:p>
        </w:tc>
      </w:tr>
      <w:tr w:rsidR="000956FF" w:rsidRPr="00115546" w14:paraId="7468677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324C140"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416699A" w14:textId="77777777" w:rsidR="000956FF" w:rsidRPr="00115546" w:rsidRDefault="000956FF" w:rsidP="001B7A0B">
            <w:pPr>
              <w:pStyle w:val="TAL"/>
            </w:pPr>
            <w:r w:rsidRPr="00115546">
              <w:t>A1 interface is established, and the actors are authorized for using the A1-EI service.</w:t>
            </w:r>
          </w:p>
          <w:p w14:paraId="6ADDF902" w14:textId="77777777" w:rsidR="000956FF" w:rsidRPr="00115546" w:rsidRDefault="000956FF" w:rsidP="001B7A0B">
            <w:pPr>
              <w:pStyle w:val="TAL"/>
            </w:pPr>
            <w:r w:rsidRPr="00115546">
              <w:t>The EI type identifier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0A6A72E" w14:textId="77777777" w:rsidR="000956FF" w:rsidRPr="00115546" w:rsidRDefault="000956FF" w:rsidP="001B7A0B">
            <w:pPr>
              <w:pStyle w:val="TAL"/>
            </w:pPr>
          </w:p>
        </w:tc>
      </w:tr>
      <w:tr w:rsidR="000956FF" w:rsidRPr="00115546" w14:paraId="7F1F7B4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4559B84"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33BF0CB" w14:textId="77777777" w:rsidR="000956FF" w:rsidRPr="00115546" w:rsidRDefault="000956FF" w:rsidP="001B7A0B">
            <w:pPr>
              <w:pStyle w:val="TAL"/>
            </w:pPr>
            <w:r w:rsidRPr="00115546">
              <w:t>Near-RT RIC initiates EI type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D916D6A" w14:textId="77777777" w:rsidR="000956FF" w:rsidRPr="00115546" w:rsidRDefault="000956FF" w:rsidP="001B7A0B">
            <w:pPr>
              <w:pStyle w:val="TAL"/>
            </w:pPr>
          </w:p>
        </w:tc>
      </w:tr>
      <w:tr w:rsidR="000956FF" w:rsidRPr="00115546" w14:paraId="3F5F160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5C887A3"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9087160" w14:textId="77777777" w:rsidR="000956FF" w:rsidRPr="00115546" w:rsidRDefault="000956FF" w:rsidP="001B7A0B">
            <w:pPr>
              <w:pStyle w:val="TAL"/>
            </w:pPr>
            <w:r w:rsidRPr="00115546">
              <w:t>Near-RT RIC sends Query EI type request containing the EI type identifier of the EI type being queried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3F23EC6" w14:textId="77777777" w:rsidR="000956FF" w:rsidRPr="00115546" w:rsidRDefault="000956FF" w:rsidP="001B7A0B">
            <w:pPr>
              <w:pStyle w:val="TAL"/>
            </w:pPr>
          </w:p>
        </w:tc>
      </w:tr>
      <w:tr w:rsidR="000956FF" w:rsidRPr="00115546" w14:paraId="79DC6F1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DDD2485"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7CEE691" w14:textId="77777777" w:rsidR="000956FF" w:rsidRPr="00115546" w:rsidRDefault="000956FF" w:rsidP="001B7A0B">
            <w:pPr>
              <w:pStyle w:val="TAL"/>
            </w:pPr>
            <w:r w:rsidRPr="00115546">
              <w:t>Non-RT RIC sends Query EI type response containing EI type information and EI job constraints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7704A3B" w14:textId="77777777" w:rsidR="000956FF" w:rsidRPr="00115546" w:rsidRDefault="000956FF" w:rsidP="001B7A0B">
            <w:pPr>
              <w:pStyle w:val="TAL"/>
            </w:pPr>
          </w:p>
        </w:tc>
      </w:tr>
      <w:tr w:rsidR="000956FF" w:rsidRPr="00115546" w14:paraId="6539C78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89E5492"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D1F13B9" w14:textId="77777777" w:rsidR="000956FF" w:rsidRPr="00115546" w:rsidRDefault="000956FF" w:rsidP="001B7A0B">
            <w:pPr>
              <w:pStyle w:val="TAL"/>
            </w:pPr>
            <w:r w:rsidRPr="00115546">
              <w:t>Near-RT RIC has received the EI type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4459E6" w14:textId="77777777" w:rsidR="000956FF" w:rsidRPr="00115546" w:rsidRDefault="000956FF" w:rsidP="001B7A0B">
            <w:pPr>
              <w:pStyle w:val="TAL"/>
            </w:pPr>
          </w:p>
        </w:tc>
      </w:tr>
      <w:tr w:rsidR="000956FF" w:rsidRPr="00115546" w14:paraId="6277F37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4A7C946"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3E176B7"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B944716" w14:textId="77777777" w:rsidR="000956FF" w:rsidRPr="00115546" w:rsidRDefault="000956FF" w:rsidP="001B7A0B">
            <w:pPr>
              <w:pStyle w:val="TAL"/>
            </w:pPr>
          </w:p>
        </w:tc>
      </w:tr>
      <w:tr w:rsidR="000956FF" w:rsidRPr="00115546" w14:paraId="2B43118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EC38887"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E595F4A" w14:textId="77777777" w:rsidR="000956FF" w:rsidRPr="00115546" w:rsidRDefault="000956FF" w:rsidP="001B7A0B">
            <w:pPr>
              <w:pStyle w:val="TAL"/>
            </w:pPr>
            <w:r w:rsidRPr="00115546">
              <w:t>EI type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5A94EDB" w14:textId="77777777" w:rsidR="000956FF" w:rsidRPr="00115546" w:rsidRDefault="000956FF" w:rsidP="001B7A0B">
            <w:pPr>
              <w:pStyle w:val="TAL"/>
            </w:pPr>
          </w:p>
        </w:tc>
      </w:tr>
      <w:tr w:rsidR="000956FF" w:rsidRPr="00115546" w14:paraId="686D5D6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7037BEC"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BB5E273" w14:textId="77777777" w:rsidR="000956FF" w:rsidRPr="00115546" w:rsidRDefault="000956FF" w:rsidP="001B7A0B">
            <w:pPr>
              <w:pStyle w:val="TAL"/>
            </w:pPr>
            <w:r w:rsidRPr="00115546">
              <w:rPr>
                <w:lang w:val="en-GB"/>
              </w:rPr>
              <w:t>REQ-A1-EI-FUN2, REQ-A1-EI-FUN3</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BBD4E30" w14:textId="77777777" w:rsidR="000956FF" w:rsidRPr="00115546" w:rsidRDefault="000956FF" w:rsidP="001B7A0B">
            <w:pPr>
              <w:pStyle w:val="TAL"/>
            </w:pPr>
          </w:p>
        </w:tc>
      </w:tr>
    </w:tbl>
    <w:p w14:paraId="46A43931" w14:textId="77777777" w:rsidR="000956FF" w:rsidRPr="00115546" w:rsidRDefault="000956FF" w:rsidP="000956FF">
      <w:pPr>
        <w:rPr>
          <w:lang w:val="en-GB"/>
        </w:rPr>
      </w:pPr>
    </w:p>
    <w:p w14:paraId="2532D64F" w14:textId="77777777" w:rsidR="000956FF" w:rsidRPr="00115546" w:rsidRDefault="000956FF" w:rsidP="000956FF">
      <w:pPr>
        <w:pStyle w:val="FL"/>
        <w:rPr>
          <w:lang w:val="en-GB"/>
        </w:rPr>
      </w:pPr>
      <w:r w:rsidRPr="00115546">
        <w:rPr>
          <w:noProof/>
          <w:lang w:val="en-GB"/>
        </w:rPr>
        <w:drawing>
          <wp:inline distT="0" distB="0" distL="0" distR="0" wp14:anchorId="42762E63" wp14:editId="4ADE58B1">
            <wp:extent cx="5553075" cy="1390650"/>
            <wp:effectExtent l="0" t="0" r="9525"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553075" cy="1390650"/>
                    </a:xfrm>
                    <a:prstGeom prst="rect">
                      <a:avLst/>
                    </a:prstGeom>
                  </pic:spPr>
                </pic:pic>
              </a:graphicData>
            </a:graphic>
          </wp:inline>
        </w:drawing>
      </w:r>
    </w:p>
    <w:p w14:paraId="2A544F72" w14:textId="3E730763" w:rsidR="000956FF" w:rsidRPr="00115546" w:rsidRDefault="000956FF" w:rsidP="000956FF">
      <w:pPr>
        <w:pStyle w:val="TF"/>
        <w:rPr>
          <w:lang w:val="en-GB"/>
        </w:rPr>
      </w:pPr>
      <w:r w:rsidRPr="00115546">
        <w:rPr>
          <w:lang w:val="en-GB"/>
        </w:rPr>
        <w:t>Figure 7.1.3.2-1</w:t>
      </w:r>
      <w:r w:rsidR="00496DBC" w:rsidRPr="00115546">
        <w:rPr>
          <w:lang w:val="en-GB"/>
        </w:rPr>
        <w:tab/>
      </w:r>
      <w:r w:rsidRPr="00115546">
        <w:rPr>
          <w:lang w:val="en-GB"/>
        </w:rPr>
        <w:t>Query EI type</w:t>
      </w:r>
    </w:p>
    <w:p w14:paraId="7F788B79" w14:textId="77777777" w:rsidR="000956FF" w:rsidRPr="00115546" w:rsidRDefault="000956FF" w:rsidP="000956FF">
      <w:pPr>
        <w:pStyle w:val="Heading4"/>
      </w:pPr>
      <w:r w:rsidRPr="00115546">
        <w:t>7.1.4</w:t>
      </w:r>
      <w:r w:rsidRPr="00115546">
        <w:tab/>
        <w:t>Required data</w:t>
      </w:r>
    </w:p>
    <w:p w14:paraId="4E8B909A" w14:textId="77777777" w:rsidR="000956FF" w:rsidRPr="00115546" w:rsidRDefault="000956FF" w:rsidP="000956FF">
      <w:pPr>
        <w:rPr>
          <w:lang w:val="en-GB"/>
        </w:rPr>
      </w:pPr>
      <w:r w:rsidRPr="00115546">
        <w:rPr>
          <w:lang w:val="en-GB"/>
        </w:rPr>
        <w:t xml:space="preserve">An EI type is identified by an EI type identifier. A list of EI type identifiers is provided by Non-RT RIC corresponding to available EI types. The Near-RT RIC provides an EI type identifier when querying for information about an EI type. In response to a query for information about an EI type, the Non-RT RIC includes EI type information and optionally also EI job </w:t>
      </w:r>
      <w:r w:rsidRPr="00115546">
        <w:t>constraints information.</w:t>
      </w:r>
    </w:p>
    <w:p w14:paraId="5B37304C" w14:textId="77777777" w:rsidR="000956FF" w:rsidRPr="00115546" w:rsidRDefault="000956FF" w:rsidP="000956FF">
      <w:r w:rsidRPr="00115546">
        <w:t>The EI type information includes the schemas for EI job definition, EI job status, EI job result and EI job constraints. The EI job constraints information includes information on how EI job can be created and how EI job results can be produced and delivered.</w:t>
      </w:r>
    </w:p>
    <w:p w14:paraId="6F44B0F8" w14:textId="77777777" w:rsidR="000956FF" w:rsidRPr="00115546" w:rsidRDefault="000956FF" w:rsidP="000956FF">
      <w:pPr>
        <w:pStyle w:val="Heading2"/>
      </w:pPr>
      <w:bookmarkStart w:id="144" w:name="_Toc117062525"/>
      <w:bookmarkStart w:id="145" w:name="_Toc183505384"/>
      <w:r w:rsidRPr="00115546">
        <w:t>7.2</w:t>
      </w:r>
      <w:r w:rsidRPr="00115546">
        <w:tab/>
        <w:t>EI type status use cases</w:t>
      </w:r>
      <w:bookmarkEnd w:id="144"/>
      <w:bookmarkEnd w:id="145"/>
    </w:p>
    <w:p w14:paraId="3946005F" w14:textId="77777777" w:rsidR="000956FF" w:rsidRPr="00115546" w:rsidRDefault="000956FF" w:rsidP="000956FF">
      <w:pPr>
        <w:pStyle w:val="Heading3"/>
      </w:pPr>
      <w:bookmarkStart w:id="146" w:name="_Toc183505385"/>
      <w:r w:rsidRPr="00115546">
        <w:t>7.2.1</w:t>
      </w:r>
      <w:r w:rsidRPr="00115546">
        <w:tab/>
        <w:t>Background and goal of the use cases</w:t>
      </w:r>
      <w:bookmarkEnd w:id="146"/>
    </w:p>
    <w:p w14:paraId="4D89141A" w14:textId="77777777" w:rsidR="000956FF" w:rsidRPr="00115546" w:rsidRDefault="000956FF" w:rsidP="000956FF">
      <w:pPr>
        <w:rPr>
          <w:lang w:val="en-GB"/>
        </w:rPr>
      </w:pPr>
      <w:r w:rsidRPr="00115546">
        <w:rPr>
          <w:lang w:val="en-GB"/>
        </w:rPr>
        <w:t xml:space="preserve">The EI type status use cases define how Near-RT RIC can detect status of an EI type and subscribe to notifications for changes in availability and status of EI types. </w:t>
      </w:r>
    </w:p>
    <w:p w14:paraId="1ED51040" w14:textId="77777777" w:rsidR="000956FF" w:rsidRPr="00115546" w:rsidRDefault="000956FF" w:rsidP="000956FF">
      <w:pPr>
        <w:rPr>
          <w:lang w:val="en-GB"/>
        </w:rPr>
      </w:pPr>
      <w:r w:rsidRPr="00115546">
        <w:rPr>
          <w:lang w:val="en-GB"/>
        </w:rPr>
        <w:t>EI type status information is provided by the Non-RT RIC and is used by Near-RT RIC when managing EI jobs.</w:t>
      </w:r>
    </w:p>
    <w:p w14:paraId="6EDD22D1" w14:textId="77777777" w:rsidR="000956FF" w:rsidRPr="00115546" w:rsidRDefault="000956FF" w:rsidP="000956FF">
      <w:pPr>
        <w:pStyle w:val="Heading3"/>
      </w:pPr>
      <w:bookmarkStart w:id="147" w:name="_Toc183505386"/>
      <w:r w:rsidRPr="00115546">
        <w:t>7.2.2</w:t>
      </w:r>
      <w:r w:rsidRPr="00115546">
        <w:tab/>
        <w:t>Entities/resources involved in the use cases</w:t>
      </w:r>
      <w:bookmarkEnd w:id="147"/>
    </w:p>
    <w:p w14:paraId="348D9547" w14:textId="77777777" w:rsidR="000956FF" w:rsidRPr="00115546" w:rsidRDefault="000956FF" w:rsidP="000956FF">
      <w:pPr>
        <w:pStyle w:val="B1"/>
        <w:rPr>
          <w:lang w:val="en-GB"/>
        </w:rPr>
      </w:pPr>
      <w:r w:rsidRPr="00115546">
        <w:rPr>
          <w:lang w:val="en-GB"/>
        </w:rPr>
        <w:t>1)</w:t>
      </w:r>
      <w:r w:rsidRPr="00115546">
        <w:rPr>
          <w:lang w:val="en-GB"/>
        </w:rPr>
        <w:tab/>
        <w:t>Non-RT RIC:</w:t>
      </w:r>
    </w:p>
    <w:p w14:paraId="36A48741" w14:textId="77777777" w:rsidR="000956FF" w:rsidRPr="00115546" w:rsidRDefault="000956FF" w:rsidP="000956FF">
      <w:pPr>
        <w:pStyle w:val="B2"/>
        <w:rPr>
          <w:lang w:val="en-GB"/>
        </w:rPr>
      </w:pPr>
      <w:r w:rsidRPr="00115546">
        <w:rPr>
          <w:lang w:val="en-GB"/>
        </w:rPr>
        <w:t>a)</w:t>
      </w:r>
      <w:r w:rsidRPr="00115546">
        <w:rPr>
          <w:lang w:val="en-GB"/>
        </w:rPr>
        <w:tab/>
        <w:t>Responds to queries for EI type status.</w:t>
      </w:r>
    </w:p>
    <w:p w14:paraId="60E5A6DF" w14:textId="77777777" w:rsidR="000956FF" w:rsidRPr="00115546" w:rsidRDefault="000956FF" w:rsidP="000956FF">
      <w:pPr>
        <w:pStyle w:val="B2"/>
        <w:rPr>
          <w:lang w:val="en-GB"/>
        </w:rPr>
      </w:pPr>
      <w:r w:rsidRPr="00115546">
        <w:rPr>
          <w:lang w:val="en-GB"/>
        </w:rPr>
        <w:t>b)</w:t>
      </w:r>
      <w:r w:rsidRPr="00115546">
        <w:rPr>
          <w:lang w:val="en-GB"/>
        </w:rPr>
        <w:tab/>
        <w:t>Handles subscriptions and notifies Near-RT RIC about changes in availability and state of EI types.</w:t>
      </w:r>
    </w:p>
    <w:p w14:paraId="653FA62E" w14:textId="77777777" w:rsidR="000956FF" w:rsidRPr="00115546" w:rsidRDefault="000956FF" w:rsidP="000956FF">
      <w:pPr>
        <w:pStyle w:val="B1"/>
        <w:rPr>
          <w:lang w:val="en-GB"/>
        </w:rPr>
      </w:pPr>
      <w:r w:rsidRPr="00115546">
        <w:rPr>
          <w:lang w:val="en-GB"/>
        </w:rPr>
        <w:t>2)</w:t>
      </w:r>
      <w:r w:rsidRPr="00115546">
        <w:rPr>
          <w:lang w:val="en-GB"/>
        </w:rPr>
        <w:tab/>
        <w:t>Near-RT RIC:</w:t>
      </w:r>
    </w:p>
    <w:p w14:paraId="55D72580" w14:textId="77777777" w:rsidR="000956FF" w:rsidRPr="00115546" w:rsidRDefault="000956FF" w:rsidP="000956FF">
      <w:pPr>
        <w:pStyle w:val="B2"/>
        <w:rPr>
          <w:lang w:val="en-GB"/>
        </w:rPr>
      </w:pPr>
      <w:r w:rsidRPr="00115546">
        <w:rPr>
          <w:lang w:val="en-GB"/>
        </w:rPr>
        <w:t>a)</w:t>
      </w:r>
      <w:r w:rsidRPr="00115546">
        <w:rPr>
          <w:lang w:val="en-GB"/>
        </w:rPr>
        <w:tab/>
        <w:t>Requests EI type status.</w:t>
      </w:r>
    </w:p>
    <w:p w14:paraId="39C683D4" w14:textId="77777777" w:rsidR="000956FF" w:rsidRPr="00115546" w:rsidRDefault="000956FF" w:rsidP="000956FF">
      <w:pPr>
        <w:pStyle w:val="B2"/>
        <w:rPr>
          <w:lang w:val="en-GB"/>
        </w:rPr>
      </w:pPr>
      <w:r w:rsidRPr="00115546">
        <w:rPr>
          <w:lang w:val="en-GB"/>
        </w:rPr>
        <w:t>b)</w:t>
      </w:r>
      <w:r w:rsidRPr="00115546">
        <w:rPr>
          <w:lang w:val="en-GB"/>
        </w:rPr>
        <w:tab/>
        <w:t>Subscribes to notifications for changes in EI type status.</w:t>
      </w:r>
    </w:p>
    <w:p w14:paraId="0FBC3E2D" w14:textId="77777777" w:rsidR="000956FF" w:rsidRPr="00115546" w:rsidRDefault="000956FF" w:rsidP="000956FF">
      <w:pPr>
        <w:pStyle w:val="Heading3"/>
      </w:pPr>
      <w:bookmarkStart w:id="148" w:name="_Toc183505387"/>
      <w:r w:rsidRPr="00115546">
        <w:t>7.2.3</w:t>
      </w:r>
      <w:r w:rsidRPr="00115546">
        <w:tab/>
        <w:t>Solutions</w:t>
      </w:r>
      <w:bookmarkEnd w:id="148"/>
    </w:p>
    <w:p w14:paraId="43A9F5E0" w14:textId="77777777" w:rsidR="000956FF" w:rsidRPr="00115546" w:rsidRDefault="000956FF" w:rsidP="000956FF">
      <w:pPr>
        <w:pStyle w:val="Heading4"/>
      </w:pPr>
      <w:r w:rsidRPr="00115546">
        <w:t>7.2.3.1</w:t>
      </w:r>
      <w:r w:rsidRPr="00115546">
        <w:tab/>
        <w:t>Query EI type status</w:t>
      </w:r>
    </w:p>
    <w:p w14:paraId="6A4A6EAF" w14:textId="6E441C45" w:rsidR="000956FF" w:rsidRPr="00115546" w:rsidRDefault="000956FF" w:rsidP="000956FF">
      <w:pPr>
        <w:pStyle w:val="TH"/>
        <w:rPr>
          <w:lang w:val="en-GB"/>
        </w:rPr>
      </w:pPr>
      <w:r w:rsidRPr="00115546">
        <w:rPr>
          <w:lang w:val="en-GB"/>
        </w:rPr>
        <w:t>Table 7.2.3.1-1</w:t>
      </w:r>
      <w:r w:rsidRPr="00115546">
        <w:rPr>
          <w:lang w:val="en-GB"/>
        </w:rPr>
        <w:tab/>
        <w:t>Query EI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DBC8BC6" w14:textId="77777777" w:rsidTr="001B7A0B">
        <w:trPr>
          <w:tblHeader/>
        </w:trPr>
        <w:tc>
          <w:tcPr>
            <w:tcW w:w="1835" w:type="dxa"/>
            <w:shd w:val="clear" w:color="auto" w:fill="F2F2F2" w:themeFill="background1" w:themeFillShade="F2"/>
          </w:tcPr>
          <w:p w14:paraId="44852762"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4344C573" w14:textId="7EC56A1E"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4057A75E" w14:textId="77777777" w:rsidR="000956FF" w:rsidRPr="00115546" w:rsidRDefault="000956FF" w:rsidP="001B7A0B">
            <w:pPr>
              <w:pStyle w:val="TAH"/>
            </w:pPr>
            <w:r w:rsidRPr="00115546">
              <w:t>&lt;&lt;Uses&gt;&gt; Related use</w:t>
            </w:r>
          </w:p>
        </w:tc>
      </w:tr>
      <w:tr w:rsidR="000956FF" w:rsidRPr="00115546" w14:paraId="6C864461" w14:textId="77777777" w:rsidTr="001B7A0B">
        <w:tc>
          <w:tcPr>
            <w:tcW w:w="1835" w:type="dxa"/>
            <w:shd w:val="clear" w:color="auto" w:fill="auto"/>
          </w:tcPr>
          <w:p w14:paraId="454B27D6" w14:textId="77777777" w:rsidR="000956FF" w:rsidRPr="00115546" w:rsidRDefault="000956FF" w:rsidP="001B7A0B">
            <w:pPr>
              <w:pStyle w:val="TAL"/>
            </w:pPr>
            <w:r w:rsidRPr="00115546">
              <w:t xml:space="preserve">Goal </w:t>
            </w:r>
          </w:p>
        </w:tc>
        <w:tc>
          <w:tcPr>
            <w:tcW w:w="6095" w:type="dxa"/>
            <w:shd w:val="clear" w:color="auto" w:fill="auto"/>
          </w:tcPr>
          <w:p w14:paraId="6F440EC9" w14:textId="77777777" w:rsidR="000956FF" w:rsidRPr="00115546" w:rsidRDefault="000956FF" w:rsidP="001B7A0B">
            <w:pPr>
              <w:pStyle w:val="TAL"/>
            </w:pPr>
            <w:r w:rsidRPr="00115546">
              <w:t>Near-RT RIC to retrieve EI type status information for an EI type</w:t>
            </w:r>
          </w:p>
        </w:tc>
        <w:tc>
          <w:tcPr>
            <w:tcW w:w="1560" w:type="dxa"/>
            <w:shd w:val="clear" w:color="auto" w:fill="auto"/>
          </w:tcPr>
          <w:p w14:paraId="20F83141" w14:textId="77777777" w:rsidR="000956FF" w:rsidRPr="00115546" w:rsidRDefault="000956FF" w:rsidP="001B7A0B">
            <w:pPr>
              <w:pStyle w:val="TAL"/>
            </w:pPr>
            <w:r w:rsidRPr="00115546">
              <w:t xml:space="preserve">             </w:t>
            </w:r>
          </w:p>
        </w:tc>
      </w:tr>
      <w:tr w:rsidR="000956FF" w:rsidRPr="00115546" w14:paraId="2C4B52B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5FA3F29"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C5606E7" w14:textId="77777777" w:rsidR="000956FF" w:rsidRPr="00115546" w:rsidRDefault="000956FF" w:rsidP="001B7A0B">
            <w:pPr>
              <w:pStyle w:val="TAL"/>
            </w:pPr>
            <w:r w:rsidRPr="00115546">
              <w:t>Non-RT RIC as A1-EI Producer</w:t>
            </w:r>
          </w:p>
          <w:p w14:paraId="2B537AE6"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9E9F20" w14:textId="77777777" w:rsidR="000956FF" w:rsidRPr="00115546" w:rsidRDefault="000956FF" w:rsidP="001B7A0B">
            <w:pPr>
              <w:pStyle w:val="TAL"/>
            </w:pPr>
          </w:p>
        </w:tc>
      </w:tr>
      <w:tr w:rsidR="000956FF" w:rsidRPr="00115546" w14:paraId="11187FD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0B1D468"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12E7904" w14:textId="77777777" w:rsidR="000956FF" w:rsidRPr="00115546" w:rsidRDefault="000956FF" w:rsidP="001B7A0B">
            <w:pPr>
              <w:pStyle w:val="TAL"/>
            </w:pPr>
            <w:r w:rsidRPr="00115546">
              <w:t>The EI type identifier known to the Near-RT RIC corresponds to an available EI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E56320" w14:textId="77777777" w:rsidR="000956FF" w:rsidRPr="00115546" w:rsidRDefault="000956FF" w:rsidP="001B7A0B">
            <w:pPr>
              <w:pStyle w:val="TAL"/>
            </w:pPr>
          </w:p>
        </w:tc>
      </w:tr>
      <w:tr w:rsidR="000956FF" w:rsidRPr="00115546" w14:paraId="399FA6A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3ED444D"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0623F12" w14:textId="77777777" w:rsidR="000956FF" w:rsidRPr="00115546" w:rsidRDefault="000956FF" w:rsidP="001B7A0B">
            <w:pPr>
              <w:pStyle w:val="TAL"/>
            </w:pPr>
            <w:r w:rsidRPr="00115546">
              <w:t>A1 interface is established, and the actors are authorized for using the A1-EI service.</w:t>
            </w:r>
          </w:p>
          <w:p w14:paraId="041A948C" w14:textId="77777777" w:rsidR="000956FF" w:rsidRPr="00115546" w:rsidRDefault="000956FF" w:rsidP="001B7A0B">
            <w:pPr>
              <w:pStyle w:val="TAL"/>
            </w:pPr>
            <w:r w:rsidRPr="00115546">
              <w:t>The EI type identifier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AC16DD8" w14:textId="77777777" w:rsidR="000956FF" w:rsidRPr="00115546" w:rsidRDefault="000956FF" w:rsidP="001B7A0B">
            <w:pPr>
              <w:pStyle w:val="TAL"/>
            </w:pPr>
          </w:p>
        </w:tc>
      </w:tr>
      <w:tr w:rsidR="000956FF" w:rsidRPr="00115546" w14:paraId="76E6483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CC9FEF5"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C46DB1E" w14:textId="77777777" w:rsidR="000956FF" w:rsidRPr="00115546" w:rsidRDefault="000956FF" w:rsidP="001B7A0B">
            <w:pPr>
              <w:pStyle w:val="TAL"/>
            </w:pPr>
            <w:r w:rsidRPr="00115546">
              <w:t>Near-RT RIC initiates EI type status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550C6C5" w14:textId="77777777" w:rsidR="000956FF" w:rsidRPr="00115546" w:rsidRDefault="000956FF" w:rsidP="001B7A0B">
            <w:pPr>
              <w:pStyle w:val="TAL"/>
            </w:pPr>
          </w:p>
        </w:tc>
      </w:tr>
      <w:tr w:rsidR="000956FF" w:rsidRPr="00115546" w14:paraId="216D95E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B6E0960"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76A9126" w14:textId="77777777" w:rsidR="000956FF" w:rsidRPr="00115546" w:rsidRDefault="000956FF" w:rsidP="001B7A0B">
            <w:pPr>
              <w:pStyle w:val="TAL"/>
            </w:pPr>
            <w:r w:rsidRPr="00115546">
              <w:t>Near-RT RIC sends Query EI type status request containing the EI type identifier of the EI type being queried for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E4F4096" w14:textId="77777777" w:rsidR="000956FF" w:rsidRPr="00115546" w:rsidRDefault="000956FF" w:rsidP="001B7A0B">
            <w:pPr>
              <w:pStyle w:val="TAL"/>
            </w:pPr>
          </w:p>
        </w:tc>
      </w:tr>
      <w:tr w:rsidR="000956FF" w:rsidRPr="00115546" w14:paraId="39CA45D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41CAFD7"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B927451" w14:textId="77777777" w:rsidR="000956FF" w:rsidRPr="00115546" w:rsidRDefault="000956FF" w:rsidP="001B7A0B">
            <w:pPr>
              <w:pStyle w:val="TAL"/>
            </w:pPr>
            <w:r w:rsidRPr="00115546">
              <w:t>Non-RT RIC sends Query EI type status response containing EI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C851D85" w14:textId="77777777" w:rsidR="000956FF" w:rsidRPr="00115546" w:rsidRDefault="000956FF" w:rsidP="001B7A0B">
            <w:pPr>
              <w:pStyle w:val="TAL"/>
            </w:pPr>
          </w:p>
        </w:tc>
      </w:tr>
      <w:tr w:rsidR="000956FF" w:rsidRPr="00115546" w14:paraId="45489FA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FE630BC"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CE857CA" w14:textId="77777777" w:rsidR="000956FF" w:rsidRPr="00115546" w:rsidRDefault="000956FF" w:rsidP="001B7A0B">
            <w:pPr>
              <w:pStyle w:val="TAL"/>
            </w:pPr>
            <w:r w:rsidRPr="00115546">
              <w:t>Near-RT RIC has received the EI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87CC2C3" w14:textId="77777777" w:rsidR="000956FF" w:rsidRPr="00115546" w:rsidRDefault="000956FF" w:rsidP="001B7A0B">
            <w:pPr>
              <w:pStyle w:val="TAL"/>
            </w:pPr>
          </w:p>
        </w:tc>
      </w:tr>
      <w:tr w:rsidR="000956FF" w:rsidRPr="00115546" w14:paraId="2ADE031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E21002B"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3101DD5"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552E4D" w14:textId="77777777" w:rsidR="000956FF" w:rsidRPr="00115546" w:rsidRDefault="000956FF" w:rsidP="001B7A0B">
            <w:pPr>
              <w:pStyle w:val="TAL"/>
            </w:pPr>
          </w:p>
        </w:tc>
      </w:tr>
      <w:tr w:rsidR="000956FF" w:rsidRPr="00115546" w14:paraId="45AB28B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22A196C"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41E0C51" w14:textId="77777777" w:rsidR="000956FF" w:rsidRPr="00115546" w:rsidRDefault="000956FF" w:rsidP="001B7A0B">
            <w:pPr>
              <w:pStyle w:val="TAL"/>
            </w:pPr>
            <w:r w:rsidRPr="00115546">
              <w:t>EI type status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FCB4F39" w14:textId="77777777" w:rsidR="000956FF" w:rsidRPr="00115546" w:rsidRDefault="000956FF" w:rsidP="001B7A0B">
            <w:pPr>
              <w:pStyle w:val="TAL"/>
            </w:pPr>
          </w:p>
        </w:tc>
      </w:tr>
      <w:tr w:rsidR="000956FF" w:rsidRPr="00115546" w14:paraId="1CDC837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24569EA"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BFD1EC2" w14:textId="77777777" w:rsidR="000956FF" w:rsidRPr="00115546" w:rsidRDefault="000956FF" w:rsidP="001B7A0B">
            <w:pPr>
              <w:pStyle w:val="TAL"/>
            </w:pPr>
            <w:r w:rsidRPr="00115546">
              <w:rPr>
                <w:lang w:val="en-GB"/>
              </w:rPr>
              <w:t>REQ-A1-EI-FUN4</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891CFC5" w14:textId="77777777" w:rsidR="000956FF" w:rsidRPr="00115546" w:rsidRDefault="000956FF" w:rsidP="001B7A0B">
            <w:pPr>
              <w:pStyle w:val="TAL"/>
            </w:pPr>
          </w:p>
        </w:tc>
      </w:tr>
    </w:tbl>
    <w:p w14:paraId="52AD6B30" w14:textId="77777777" w:rsidR="000956FF" w:rsidRPr="00115546" w:rsidRDefault="000956FF" w:rsidP="000956FF">
      <w:pPr>
        <w:rPr>
          <w:lang w:val="en-GB"/>
        </w:rPr>
      </w:pPr>
    </w:p>
    <w:p w14:paraId="61F5F849" w14:textId="77777777" w:rsidR="000956FF" w:rsidRPr="00115546" w:rsidRDefault="000956FF" w:rsidP="000956FF">
      <w:pPr>
        <w:pStyle w:val="FL"/>
        <w:rPr>
          <w:lang w:val="en-GB"/>
        </w:rPr>
      </w:pPr>
      <w:r w:rsidRPr="00115546">
        <w:rPr>
          <w:noProof/>
          <w:lang w:val="en-GB"/>
        </w:rPr>
        <w:drawing>
          <wp:inline distT="0" distB="0" distL="0" distR="0" wp14:anchorId="4EFD5824" wp14:editId="682B2EBF">
            <wp:extent cx="4676775" cy="1390650"/>
            <wp:effectExtent l="0" t="0" r="9525"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676775" cy="1390650"/>
                    </a:xfrm>
                    <a:prstGeom prst="rect">
                      <a:avLst/>
                    </a:prstGeom>
                  </pic:spPr>
                </pic:pic>
              </a:graphicData>
            </a:graphic>
          </wp:inline>
        </w:drawing>
      </w:r>
    </w:p>
    <w:p w14:paraId="421FDE58" w14:textId="39D6741C" w:rsidR="00385DA3" w:rsidRPr="00115546" w:rsidRDefault="00385DA3" w:rsidP="00385DA3">
      <w:pPr>
        <w:pStyle w:val="TF"/>
        <w:rPr>
          <w:lang w:val="en-GB"/>
        </w:rPr>
      </w:pPr>
      <w:r w:rsidRPr="00115546">
        <w:rPr>
          <w:lang w:val="en-GB"/>
        </w:rPr>
        <w:t>Figure 7.2.3.</w:t>
      </w:r>
      <w:r w:rsidR="009E425D" w:rsidRPr="00115546">
        <w:rPr>
          <w:lang w:val="en-GB"/>
        </w:rPr>
        <w:t>1</w:t>
      </w:r>
      <w:r w:rsidRPr="00115546">
        <w:rPr>
          <w:lang w:val="en-GB"/>
        </w:rPr>
        <w:t>-1</w:t>
      </w:r>
      <w:r w:rsidRPr="00115546">
        <w:rPr>
          <w:lang w:val="en-GB"/>
        </w:rPr>
        <w:tab/>
        <w:t>Query EI type status</w:t>
      </w:r>
    </w:p>
    <w:p w14:paraId="3442FF48" w14:textId="77777777" w:rsidR="000956FF" w:rsidRPr="00115546" w:rsidRDefault="000956FF" w:rsidP="000956FF">
      <w:pPr>
        <w:pStyle w:val="Heading4"/>
      </w:pPr>
      <w:r w:rsidRPr="00115546">
        <w:t>7.2.3.2</w:t>
      </w:r>
      <w:r w:rsidRPr="00115546">
        <w:tab/>
        <w:t>Subscription for EI type status notification</w:t>
      </w:r>
    </w:p>
    <w:p w14:paraId="0948432D" w14:textId="45FD72DC" w:rsidR="000956FF" w:rsidRPr="00115546" w:rsidRDefault="000956FF" w:rsidP="000956FF">
      <w:pPr>
        <w:pStyle w:val="TF"/>
        <w:rPr>
          <w:lang w:val="en-GB"/>
        </w:rPr>
      </w:pPr>
      <w:r w:rsidRPr="00115546">
        <w:rPr>
          <w:lang w:val="en-GB"/>
        </w:rPr>
        <w:t>Table 7.2.3.2-1</w:t>
      </w:r>
      <w:r w:rsidRPr="00115546">
        <w:rPr>
          <w:lang w:val="en-GB"/>
        </w:rPr>
        <w:tab/>
        <w:t>Subscribe EI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3E3BF623" w14:textId="77777777" w:rsidTr="001B7A0B">
        <w:trPr>
          <w:tblHeader/>
        </w:trPr>
        <w:tc>
          <w:tcPr>
            <w:tcW w:w="1835" w:type="dxa"/>
            <w:shd w:val="clear" w:color="auto" w:fill="F2F2F2" w:themeFill="background1" w:themeFillShade="F2"/>
          </w:tcPr>
          <w:p w14:paraId="3445DCE8"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773875A9" w14:textId="692EA141"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4C06DC3D" w14:textId="77777777" w:rsidR="000956FF" w:rsidRPr="00115546" w:rsidRDefault="000956FF" w:rsidP="001B7A0B">
            <w:pPr>
              <w:pStyle w:val="TAH"/>
            </w:pPr>
            <w:r w:rsidRPr="00115546">
              <w:t>&lt;&lt;Uses&gt;&gt; Related use</w:t>
            </w:r>
          </w:p>
        </w:tc>
      </w:tr>
      <w:tr w:rsidR="000956FF" w:rsidRPr="00115546" w14:paraId="7C2CA279" w14:textId="77777777" w:rsidTr="001B7A0B">
        <w:tc>
          <w:tcPr>
            <w:tcW w:w="1835" w:type="dxa"/>
            <w:shd w:val="clear" w:color="auto" w:fill="auto"/>
          </w:tcPr>
          <w:p w14:paraId="1D5E7EB9" w14:textId="77777777" w:rsidR="000956FF" w:rsidRPr="00115546" w:rsidRDefault="000956FF" w:rsidP="001B7A0B">
            <w:pPr>
              <w:pStyle w:val="TAL"/>
            </w:pPr>
            <w:r w:rsidRPr="00115546">
              <w:t xml:space="preserve">Goal </w:t>
            </w:r>
          </w:p>
        </w:tc>
        <w:tc>
          <w:tcPr>
            <w:tcW w:w="6095" w:type="dxa"/>
            <w:shd w:val="clear" w:color="auto" w:fill="auto"/>
          </w:tcPr>
          <w:p w14:paraId="4D304929" w14:textId="77777777" w:rsidR="000956FF" w:rsidRPr="00115546" w:rsidRDefault="000956FF" w:rsidP="001B7A0B">
            <w:pPr>
              <w:pStyle w:val="TAL"/>
            </w:pPr>
            <w:r w:rsidRPr="00115546">
              <w:t>Near-RT RIC to subscribe to notifications for EI type status information</w:t>
            </w:r>
          </w:p>
        </w:tc>
        <w:tc>
          <w:tcPr>
            <w:tcW w:w="1560" w:type="dxa"/>
            <w:shd w:val="clear" w:color="auto" w:fill="auto"/>
          </w:tcPr>
          <w:p w14:paraId="50738E73" w14:textId="77777777" w:rsidR="000956FF" w:rsidRPr="00115546" w:rsidRDefault="000956FF" w:rsidP="001B7A0B">
            <w:pPr>
              <w:pStyle w:val="TAL"/>
            </w:pPr>
            <w:r w:rsidRPr="00115546">
              <w:t xml:space="preserve">             </w:t>
            </w:r>
          </w:p>
        </w:tc>
      </w:tr>
      <w:tr w:rsidR="000956FF" w:rsidRPr="00115546" w14:paraId="6366FBC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761EDD9"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2EE7B44" w14:textId="77777777" w:rsidR="000956FF" w:rsidRPr="00115546" w:rsidRDefault="000956FF" w:rsidP="001B7A0B">
            <w:pPr>
              <w:pStyle w:val="TAL"/>
            </w:pPr>
            <w:r w:rsidRPr="00115546">
              <w:t>Non-RT RIC as A1-EI Producer</w:t>
            </w:r>
          </w:p>
          <w:p w14:paraId="71FBCCF2"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3F259AC" w14:textId="77777777" w:rsidR="000956FF" w:rsidRPr="00115546" w:rsidRDefault="000956FF" w:rsidP="001B7A0B">
            <w:pPr>
              <w:pStyle w:val="TAL"/>
            </w:pPr>
          </w:p>
        </w:tc>
      </w:tr>
      <w:tr w:rsidR="000956FF" w:rsidRPr="00115546" w14:paraId="09FF61B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0D577B5"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85E04A4" w14:textId="77777777" w:rsidR="000956FF" w:rsidRPr="00115546" w:rsidRDefault="000956FF" w:rsidP="001B7A0B">
            <w:pPr>
              <w:pStyle w:val="TAL"/>
            </w:pPr>
            <w:r w:rsidRPr="00115546">
              <w:t>Near-RT RIC is interested in notifications of EI types that are made available or unavailable, and/or notifications of state changes of a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9E4CFA8" w14:textId="77777777" w:rsidR="000956FF" w:rsidRPr="00115546" w:rsidRDefault="000956FF" w:rsidP="001B7A0B">
            <w:pPr>
              <w:pStyle w:val="TAL"/>
            </w:pPr>
          </w:p>
        </w:tc>
      </w:tr>
      <w:tr w:rsidR="000956FF" w:rsidRPr="00115546" w14:paraId="5556A0E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53BCFC"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885E8CA" w14:textId="77777777" w:rsidR="000956FF" w:rsidRPr="00115546" w:rsidRDefault="000956FF" w:rsidP="001B7A0B">
            <w:pPr>
              <w:pStyle w:val="TAL"/>
            </w:pPr>
            <w:r w:rsidRPr="00115546">
              <w:t>A1 interface is established, and the actors are authorized for using the A1-EI service.</w:t>
            </w:r>
          </w:p>
          <w:p w14:paraId="64404DAB" w14:textId="77777777" w:rsidR="000956FF" w:rsidRPr="00115546" w:rsidRDefault="000956FF" w:rsidP="001B7A0B">
            <w:pPr>
              <w:pStyle w:val="TAL"/>
            </w:pPr>
            <w:r w:rsidRPr="00115546">
              <w:t>EI type identifiers are known to the Near-RT RIC when subscribing for notifications on type state changes.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1F0937B" w14:textId="77777777" w:rsidR="000956FF" w:rsidRPr="00115546" w:rsidRDefault="000956FF" w:rsidP="001B7A0B">
            <w:pPr>
              <w:pStyle w:val="TAL"/>
            </w:pPr>
          </w:p>
        </w:tc>
      </w:tr>
      <w:tr w:rsidR="000956FF" w:rsidRPr="00115546" w14:paraId="63FA37E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767F291"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9D1A267" w14:textId="77777777" w:rsidR="000956FF" w:rsidRPr="00115546" w:rsidRDefault="000956FF" w:rsidP="001B7A0B">
            <w:pPr>
              <w:pStyle w:val="TAL"/>
            </w:pPr>
            <w:r w:rsidRPr="00115546">
              <w:t>Near-RT RIC initiates EI type status 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A5041D4" w14:textId="77777777" w:rsidR="000956FF" w:rsidRPr="00115546" w:rsidRDefault="000956FF" w:rsidP="001B7A0B">
            <w:pPr>
              <w:pStyle w:val="TAL"/>
            </w:pPr>
          </w:p>
        </w:tc>
      </w:tr>
      <w:tr w:rsidR="000956FF" w:rsidRPr="00115546" w14:paraId="7F47B2E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13EB916"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E4F4E9F" w14:textId="77777777" w:rsidR="000956FF" w:rsidRPr="00115546" w:rsidRDefault="000956FF" w:rsidP="001B7A0B">
            <w:pPr>
              <w:pStyle w:val="TAL"/>
            </w:pPr>
            <w:r w:rsidRPr="00115546">
              <w:t>Near-RT RIC sends Subscribe EI type status request containing the EI type status subscription information including EI type identifier(s) if type state changes are requested.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387E422" w14:textId="77777777" w:rsidR="000956FF" w:rsidRPr="00115546" w:rsidRDefault="000956FF" w:rsidP="001B7A0B">
            <w:pPr>
              <w:pStyle w:val="TAL"/>
            </w:pPr>
          </w:p>
        </w:tc>
      </w:tr>
      <w:tr w:rsidR="000956FF" w:rsidRPr="00115546" w14:paraId="281BE7A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CA858B5"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600885" w14:textId="77777777" w:rsidR="000956FF" w:rsidRPr="00115546" w:rsidRDefault="000956FF" w:rsidP="001B7A0B">
            <w:pPr>
              <w:pStyle w:val="TAL"/>
            </w:pPr>
            <w:r w:rsidRPr="00115546">
              <w:t>Non-RT RIC sends Subscribe EI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C33BE64" w14:textId="77777777" w:rsidR="000956FF" w:rsidRPr="00115546" w:rsidRDefault="000956FF" w:rsidP="001B7A0B">
            <w:pPr>
              <w:pStyle w:val="TAL"/>
            </w:pPr>
          </w:p>
        </w:tc>
      </w:tr>
      <w:tr w:rsidR="000956FF" w:rsidRPr="00115546" w14:paraId="2DA9124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191FB81"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86A72E8" w14:textId="77777777" w:rsidR="000956FF" w:rsidRPr="00115546" w:rsidRDefault="000956FF" w:rsidP="001B7A0B">
            <w:pPr>
              <w:pStyle w:val="TAL"/>
            </w:pPr>
            <w:r w:rsidRPr="00115546">
              <w:t>EI type status subscription has been created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6C70F76" w14:textId="77777777" w:rsidR="000956FF" w:rsidRPr="00115546" w:rsidRDefault="000956FF" w:rsidP="001B7A0B">
            <w:pPr>
              <w:pStyle w:val="TAL"/>
            </w:pPr>
          </w:p>
        </w:tc>
      </w:tr>
      <w:tr w:rsidR="000956FF" w:rsidRPr="00115546" w14:paraId="78CCDA9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A2E5980"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F2C5013"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208DB2C" w14:textId="77777777" w:rsidR="000956FF" w:rsidRPr="00115546" w:rsidRDefault="000956FF" w:rsidP="001B7A0B">
            <w:pPr>
              <w:pStyle w:val="TAL"/>
            </w:pPr>
          </w:p>
        </w:tc>
      </w:tr>
      <w:tr w:rsidR="000956FF" w:rsidRPr="00115546" w14:paraId="5279D1C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EB7247"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48C054E" w14:textId="77777777" w:rsidR="000956FF" w:rsidRPr="00115546" w:rsidRDefault="000956FF" w:rsidP="001B7A0B">
            <w:pPr>
              <w:pStyle w:val="TAL"/>
            </w:pPr>
            <w:r w:rsidRPr="00115546">
              <w:t>Near-RT RIC is subscribed to EI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AB4504F" w14:textId="77777777" w:rsidR="000956FF" w:rsidRPr="00115546" w:rsidRDefault="000956FF" w:rsidP="001B7A0B">
            <w:pPr>
              <w:pStyle w:val="TAL"/>
            </w:pPr>
          </w:p>
        </w:tc>
      </w:tr>
      <w:tr w:rsidR="000956FF" w:rsidRPr="00115546" w14:paraId="2CF3843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6716210"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6CBBE13" w14:textId="77777777" w:rsidR="000956FF" w:rsidRPr="00115546" w:rsidRDefault="000956FF" w:rsidP="001B7A0B">
            <w:pPr>
              <w:pStyle w:val="TAL"/>
            </w:pPr>
            <w:r w:rsidRPr="00115546">
              <w:rPr>
                <w:lang w:val="en-GB"/>
              </w:rPr>
              <w:t>REQ-A1-EI-FUN5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147DCEF" w14:textId="77777777" w:rsidR="000956FF" w:rsidRPr="00115546" w:rsidRDefault="000956FF" w:rsidP="001B7A0B">
            <w:pPr>
              <w:pStyle w:val="TAL"/>
            </w:pPr>
          </w:p>
        </w:tc>
      </w:tr>
    </w:tbl>
    <w:p w14:paraId="1524A93F" w14:textId="77777777" w:rsidR="000956FF" w:rsidRPr="00115546" w:rsidRDefault="000956FF" w:rsidP="001B26F4">
      <w:pPr>
        <w:rPr>
          <w:lang w:val="en-GB"/>
        </w:rPr>
      </w:pPr>
    </w:p>
    <w:p w14:paraId="3A7D993F" w14:textId="272C3C10" w:rsidR="000956FF" w:rsidRPr="00115546" w:rsidRDefault="000956FF" w:rsidP="000956FF">
      <w:pPr>
        <w:pStyle w:val="TH"/>
        <w:rPr>
          <w:lang w:val="en-GB"/>
        </w:rPr>
      </w:pPr>
      <w:r w:rsidRPr="00115546">
        <w:rPr>
          <w:lang w:val="en-GB"/>
        </w:rPr>
        <w:t>Table 7.2.3.2-2</w:t>
      </w:r>
      <w:r w:rsidRPr="00115546">
        <w:rPr>
          <w:lang w:val="en-GB"/>
        </w:rPr>
        <w:tab/>
        <w:t>Update type status subscription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26B18B8" w14:textId="77777777" w:rsidTr="001B7A0B">
        <w:trPr>
          <w:tblHeader/>
        </w:trPr>
        <w:tc>
          <w:tcPr>
            <w:tcW w:w="1835" w:type="dxa"/>
            <w:shd w:val="clear" w:color="auto" w:fill="F2F2F2" w:themeFill="background1" w:themeFillShade="F2"/>
          </w:tcPr>
          <w:p w14:paraId="7F6CEB09"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081C0B8" w14:textId="71725290"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5CCAFD7A" w14:textId="77777777" w:rsidR="000956FF" w:rsidRPr="00115546" w:rsidRDefault="000956FF" w:rsidP="001B7A0B">
            <w:pPr>
              <w:pStyle w:val="TAH"/>
            </w:pPr>
            <w:r w:rsidRPr="00115546">
              <w:t>&lt;&lt;Uses&gt;&gt; Related use</w:t>
            </w:r>
          </w:p>
        </w:tc>
      </w:tr>
      <w:tr w:rsidR="000956FF" w:rsidRPr="00115546" w14:paraId="0AD499DA" w14:textId="77777777" w:rsidTr="001B7A0B">
        <w:tc>
          <w:tcPr>
            <w:tcW w:w="1835" w:type="dxa"/>
            <w:shd w:val="clear" w:color="auto" w:fill="auto"/>
          </w:tcPr>
          <w:p w14:paraId="11A03E29" w14:textId="77777777" w:rsidR="000956FF" w:rsidRPr="00115546" w:rsidRDefault="000956FF" w:rsidP="001B7A0B">
            <w:pPr>
              <w:pStyle w:val="TAL"/>
            </w:pPr>
            <w:r w:rsidRPr="00115546">
              <w:t xml:space="preserve">Goal </w:t>
            </w:r>
          </w:p>
        </w:tc>
        <w:tc>
          <w:tcPr>
            <w:tcW w:w="6095" w:type="dxa"/>
            <w:shd w:val="clear" w:color="auto" w:fill="auto"/>
          </w:tcPr>
          <w:p w14:paraId="4B7D735A" w14:textId="77777777" w:rsidR="000956FF" w:rsidRPr="00115546" w:rsidRDefault="000956FF" w:rsidP="001B7A0B">
            <w:pPr>
              <w:pStyle w:val="TAL"/>
            </w:pPr>
            <w:r w:rsidRPr="00115546">
              <w:t>Near-RT RIC to update its subscription to notifications for EI type status information</w:t>
            </w:r>
          </w:p>
        </w:tc>
        <w:tc>
          <w:tcPr>
            <w:tcW w:w="1560" w:type="dxa"/>
            <w:shd w:val="clear" w:color="auto" w:fill="auto"/>
          </w:tcPr>
          <w:p w14:paraId="26BF0FF9" w14:textId="77777777" w:rsidR="000956FF" w:rsidRPr="00115546" w:rsidRDefault="000956FF" w:rsidP="001B7A0B">
            <w:pPr>
              <w:pStyle w:val="TAL"/>
            </w:pPr>
            <w:r w:rsidRPr="00115546">
              <w:t xml:space="preserve">             </w:t>
            </w:r>
          </w:p>
        </w:tc>
      </w:tr>
      <w:tr w:rsidR="000956FF" w:rsidRPr="00115546" w14:paraId="3AFD5EA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91F043C"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5F22293" w14:textId="77777777" w:rsidR="000956FF" w:rsidRPr="00115546" w:rsidRDefault="000956FF" w:rsidP="001B7A0B">
            <w:pPr>
              <w:pStyle w:val="TAL"/>
            </w:pPr>
            <w:r w:rsidRPr="00115546">
              <w:t>Non-RT RIC as A1-EI Producer</w:t>
            </w:r>
          </w:p>
          <w:p w14:paraId="452544C2"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1CB9AC5" w14:textId="77777777" w:rsidR="000956FF" w:rsidRPr="00115546" w:rsidRDefault="000956FF" w:rsidP="001B7A0B">
            <w:pPr>
              <w:pStyle w:val="TAL"/>
            </w:pPr>
          </w:p>
        </w:tc>
      </w:tr>
      <w:tr w:rsidR="000956FF" w:rsidRPr="00115546" w14:paraId="6B1984E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259D90"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F1A762E" w14:textId="77777777" w:rsidR="000956FF" w:rsidRPr="00115546" w:rsidRDefault="000956FF" w:rsidP="001B7A0B">
            <w:pPr>
              <w:pStyle w:val="TAL"/>
            </w:pPr>
            <w:r w:rsidRPr="00115546">
              <w:t>Near-RT RIC is interested in notifications of EI types that are made available or unavailable, and/or notifications of state changes of a policy type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5348686" w14:textId="77777777" w:rsidR="000956FF" w:rsidRPr="00115546" w:rsidRDefault="000956FF" w:rsidP="001B7A0B">
            <w:pPr>
              <w:pStyle w:val="TAL"/>
            </w:pPr>
          </w:p>
        </w:tc>
      </w:tr>
      <w:tr w:rsidR="000956FF" w:rsidRPr="00115546" w14:paraId="67E184C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D0CF4BA"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51556D2" w14:textId="77777777" w:rsidR="000956FF" w:rsidRPr="00115546" w:rsidRDefault="000956FF" w:rsidP="001B7A0B">
            <w:pPr>
              <w:pStyle w:val="TAL"/>
            </w:pPr>
            <w:r w:rsidRPr="00115546">
              <w:t>A1 interface is established, and the actors are authorized for using the A1-EI service.</w:t>
            </w:r>
          </w:p>
          <w:p w14:paraId="1EB06233" w14:textId="4A6A36B9" w:rsidR="000956FF" w:rsidRPr="00115546" w:rsidRDefault="000956FF" w:rsidP="001B7A0B">
            <w:pPr>
              <w:pStyle w:val="TAL"/>
            </w:pPr>
            <w:r w:rsidRPr="00115546">
              <w:t>EI type status notifications has been subscribed to.</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B402EF" w14:textId="77777777" w:rsidR="000956FF" w:rsidRPr="00115546" w:rsidRDefault="000956FF" w:rsidP="001B7A0B">
            <w:pPr>
              <w:pStyle w:val="TAL"/>
            </w:pPr>
          </w:p>
        </w:tc>
      </w:tr>
      <w:tr w:rsidR="000956FF" w:rsidRPr="00115546" w14:paraId="14A0CCC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1B0C7F3"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5F38B73" w14:textId="77777777" w:rsidR="000956FF" w:rsidRPr="00115546" w:rsidRDefault="000956FF" w:rsidP="001B7A0B">
            <w:pPr>
              <w:pStyle w:val="TAL"/>
            </w:pPr>
            <w:r w:rsidRPr="00115546">
              <w:t>Near-RT RIC initiates EI type status 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B3969E8" w14:textId="77777777" w:rsidR="000956FF" w:rsidRPr="00115546" w:rsidRDefault="000956FF" w:rsidP="001B7A0B">
            <w:pPr>
              <w:pStyle w:val="TAL"/>
            </w:pPr>
          </w:p>
        </w:tc>
      </w:tr>
      <w:tr w:rsidR="000956FF" w:rsidRPr="00115546" w14:paraId="58875A6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7DD1D3F"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8B7FF1B" w14:textId="77777777" w:rsidR="000956FF" w:rsidRPr="00115546" w:rsidRDefault="000956FF" w:rsidP="001B7A0B">
            <w:pPr>
              <w:pStyle w:val="TAL"/>
            </w:pPr>
            <w:r w:rsidRPr="00115546">
              <w:t>Near-RT RIC sends Subscribe EI type status request containing the updated EI type status subscription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5C2AD83" w14:textId="77777777" w:rsidR="000956FF" w:rsidRPr="00115546" w:rsidRDefault="000956FF" w:rsidP="001B7A0B">
            <w:pPr>
              <w:pStyle w:val="TAL"/>
            </w:pPr>
          </w:p>
        </w:tc>
      </w:tr>
      <w:tr w:rsidR="000956FF" w:rsidRPr="00115546" w14:paraId="00CBCC0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BA4C749"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B7E247E" w14:textId="77777777" w:rsidR="000956FF" w:rsidRPr="00115546" w:rsidRDefault="000956FF" w:rsidP="001B7A0B">
            <w:pPr>
              <w:pStyle w:val="TAL"/>
            </w:pPr>
            <w:r w:rsidRPr="00115546">
              <w:t>Non-RT RIC sends Subscribe EI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14AE1F9" w14:textId="77777777" w:rsidR="000956FF" w:rsidRPr="00115546" w:rsidRDefault="000956FF" w:rsidP="001B7A0B">
            <w:pPr>
              <w:pStyle w:val="TAL"/>
            </w:pPr>
          </w:p>
        </w:tc>
      </w:tr>
      <w:tr w:rsidR="000956FF" w:rsidRPr="00115546" w14:paraId="1562B98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5ECF5C"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145B359" w14:textId="77777777" w:rsidR="000956FF" w:rsidRPr="00115546" w:rsidRDefault="000956FF" w:rsidP="001B7A0B">
            <w:pPr>
              <w:pStyle w:val="TAL"/>
            </w:pPr>
            <w:r w:rsidRPr="00115546">
              <w:t>EI type status subscription has been updated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9FE21C8" w14:textId="77777777" w:rsidR="000956FF" w:rsidRPr="00115546" w:rsidRDefault="000956FF" w:rsidP="001B7A0B">
            <w:pPr>
              <w:pStyle w:val="TAL"/>
            </w:pPr>
          </w:p>
        </w:tc>
      </w:tr>
      <w:tr w:rsidR="000956FF" w:rsidRPr="00115546" w14:paraId="58C54F4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774D2B4"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C408A0"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68BB5AC" w14:textId="77777777" w:rsidR="000956FF" w:rsidRPr="00115546" w:rsidRDefault="000956FF" w:rsidP="001B7A0B">
            <w:pPr>
              <w:pStyle w:val="TAL"/>
            </w:pPr>
          </w:p>
        </w:tc>
      </w:tr>
      <w:tr w:rsidR="000956FF" w:rsidRPr="00115546" w14:paraId="6216688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47EBDFE"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D4B8E65" w14:textId="77777777" w:rsidR="000956FF" w:rsidRPr="00115546" w:rsidRDefault="000956FF" w:rsidP="001B7A0B">
            <w:pPr>
              <w:pStyle w:val="TAL"/>
            </w:pPr>
            <w:r w:rsidRPr="00115546">
              <w:t>Near-RT RIC is subscribed to EI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6A2795B" w14:textId="77777777" w:rsidR="000956FF" w:rsidRPr="00115546" w:rsidRDefault="000956FF" w:rsidP="001B7A0B">
            <w:pPr>
              <w:pStyle w:val="TAL"/>
            </w:pPr>
          </w:p>
        </w:tc>
      </w:tr>
      <w:tr w:rsidR="000956FF" w:rsidRPr="00115546" w14:paraId="3FB1AC5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0B50665"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BC31421" w14:textId="77777777" w:rsidR="000956FF" w:rsidRPr="00115546" w:rsidRDefault="000956FF" w:rsidP="001B7A0B">
            <w:pPr>
              <w:pStyle w:val="TAL"/>
            </w:pPr>
            <w:r w:rsidRPr="00115546">
              <w:rPr>
                <w:lang w:val="en-GB"/>
              </w:rPr>
              <w:t>REQ-A1-EI-FUN5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5E7FBBF" w14:textId="77777777" w:rsidR="000956FF" w:rsidRPr="00115546" w:rsidRDefault="000956FF" w:rsidP="001B7A0B">
            <w:pPr>
              <w:pStyle w:val="TAL"/>
            </w:pPr>
          </w:p>
        </w:tc>
      </w:tr>
    </w:tbl>
    <w:p w14:paraId="1E2DA3A2" w14:textId="77777777" w:rsidR="000956FF" w:rsidRPr="00115546" w:rsidRDefault="000956FF" w:rsidP="001B26F4"/>
    <w:p w14:paraId="57EB3466" w14:textId="6708F8FE" w:rsidR="000956FF" w:rsidRPr="00115546" w:rsidRDefault="000956FF" w:rsidP="000956FF">
      <w:pPr>
        <w:pStyle w:val="TH"/>
        <w:rPr>
          <w:lang w:val="en-GB"/>
        </w:rPr>
      </w:pPr>
      <w:r w:rsidRPr="00115546">
        <w:rPr>
          <w:lang w:val="en-GB"/>
        </w:rPr>
        <w:t>Table 7.2.3.2-3</w:t>
      </w:r>
      <w:r w:rsidRPr="00115546">
        <w:rPr>
          <w:lang w:val="en-GB"/>
        </w:rPr>
        <w:tab/>
        <w:t>Unsubscribe EI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4C789E25" w14:textId="77777777" w:rsidTr="001B7A0B">
        <w:trPr>
          <w:tblHeader/>
        </w:trPr>
        <w:tc>
          <w:tcPr>
            <w:tcW w:w="1835" w:type="dxa"/>
            <w:shd w:val="clear" w:color="auto" w:fill="F2F2F2" w:themeFill="background1" w:themeFillShade="F2"/>
          </w:tcPr>
          <w:p w14:paraId="75460FE2"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BDC4159" w14:textId="403F7C56"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6BC3AAB4" w14:textId="77777777" w:rsidR="000956FF" w:rsidRPr="00115546" w:rsidRDefault="000956FF" w:rsidP="001B7A0B">
            <w:pPr>
              <w:pStyle w:val="TAH"/>
            </w:pPr>
            <w:r w:rsidRPr="00115546">
              <w:t>&lt;&lt;Uses&gt;&gt; Related use</w:t>
            </w:r>
          </w:p>
        </w:tc>
      </w:tr>
      <w:tr w:rsidR="000956FF" w:rsidRPr="00115546" w14:paraId="7B0D9E2E" w14:textId="77777777" w:rsidTr="001B7A0B">
        <w:tc>
          <w:tcPr>
            <w:tcW w:w="1835" w:type="dxa"/>
            <w:shd w:val="clear" w:color="auto" w:fill="auto"/>
          </w:tcPr>
          <w:p w14:paraId="4A57DADD" w14:textId="77777777" w:rsidR="000956FF" w:rsidRPr="00115546" w:rsidRDefault="000956FF" w:rsidP="001B7A0B">
            <w:pPr>
              <w:pStyle w:val="TAL"/>
            </w:pPr>
            <w:r w:rsidRPr="00115546">
              <w:t xml:space="preserve">Goal </w:t>
            </w:r>
          </w:p>
        </w:tc>
        <w:tc>
          <w:tcPr>
            <w:tcW w:w="6095" w:type="dxa"/>
            <w:shd w:val="clear" w:color="auto" w:fill="auto"/>
          </w:tcPr>
          <w:p w14:paraId="27743FEE" w14:textId="77777777" w:rsidR="000956FF" w:rsidRPr="00115546" w:rsidRDefault="000956FF" w:rsidP="001B7A0B">
            <w:pPr>
              <w:pStyle w:val="TAL"/>
            </w:pPr>
            <w:r w:rsidRPr="00115546">
              <w:t>Near-RT RIC to unsubscribe from notifications for EI type status information</w:t>
            </w:r>
          </w:p>
        </w:tc>
        <w:tc>
          <w:tcPr>
            <w:tcW w:w="1560" w:type="dxa"/>
            <w:shd w:val="clear" w:color="auto" w:fill="auto"/>
          </w:tcPr>
          <w:p w14:paraId="31C559AA" w14:textId="77777777" w:rsidR="000956FF" w:rsidRPr="00115546" w:rsidRDefault="000956FF" w:rsidP="001B7A0B">
            <w:pPr>
              <w:pStyle w:val="TAL"/>
            </w:pPr>
            <w:r w:rsidRPr="00115546">
              <w:t xml:space="preserve">             </w:t>
            </w:r>
          </w:p>
        </w:tc>
      </w:tr>
      <w:tr w:rsidR="000956FF" w:rsidRPr="00115546" w14:paraId="759B229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47A393B"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FF26346" w14:textId="77777777" w:rsidR="000956FF" w:rsidRPr="00115546" w:rsidRDefault="000956FF" w:rsidP="001B7A0B">
            <w:pPr>
              <w:pStyle w:val="TAL"/>
            </w:pPr>
            <w:r w:rsidRPr="00115546">
              <w:t>Non-RT RIC as A1-EI Producer</w:t>
            </w:r>
          </w:p>
          <w:p w14:paraId="40D76246"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1E1FC5C" w14:textId="77777777" w:rsidR="000956FF" w:rsidRPr="00115546" w:rsidRDefault="000956FF" w:rsidP="001B7A0B">
            <w:pPr>
              <w:pStyle w:val="TAL"/>
            </w:pPr>
          </w:p>
        </w:tc>
      </w:tr>
      <w:tr w:rsidR="000956FF" w:rsidRPr="00115546" w14:paraId="740215E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B8B24DE"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4123809" w14:textId="77777777" w:rsidR="000956FF" w:rsidRPr="00115546" w:rsidRDefault="000956FF" w:rsidP="001B7A0B">
            <w:pPr>
              <w:pStyle w:val="TAL"/>
            </w:pPr>
            <w:r w:rsidRPr="00115546">
              <w:t>Near-RT RIC is no longer interested in notifications of EI types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9FC6D83" w14:textId="77777777" w:rsidR="000956FF" w:rsidRPr="00115546" w:rsidRDefault="000956FF" w:rsidP="001B7A0B">
            <w:pPr>
              <w:pStyle w:val="TAL"/>
            </w:pPr>
          </w:p>
        </w:tc>
      </w:tr>
      <w:tr w:rsidR="000956FF" w:rsidRPr="00115546" w14:paraId="49A9413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F100F0D"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61E1333" w14:textId="77777777" w:rsidR="000956FF" w:rsidRPr="00115546" w:rsidRDefault="000956FF" w:rsidP="001B7A0B">
            <w:pPr>
              <w:pStyle w:val="TAL"/>
            </w:pPr>
            <w:r w:rsidRPr="00115546">
              <w:t>A1 interface is established, and the actors are authorized for using the A1-EI service.</w:t>
            </w:r>
          </w:p>
          <w:p w14:paraId="7AD3958B" w14:textId="3CAFEC51" w:rsidR="000956FF" w:rsidRPr="00115546" w:rsidRDefault="000956FF" w:rsidP="001B7A0B">
            <w:pPr>
              <w:pStyle w:val="TAL"/>
            </w:pPr>
            <w:r w:rsidRPr="00115546">
              <w:t>EI type status notifications have been subscribed to.</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21CE5D1" w14:textId="77777777" w:rsidR="000956FF" w:rsidRPr="00115546" w:rsidRDefault="000956FF" w:rsidP="001B7A0B">
            <w:pPr>
              <w:pStyle w:val="TAL"/>
            </w:pPr>
          </w:p>
        </w:tc>
      </w:tr>
      <w:tr w:rsidR="000956FF" w:rsidRPr="00115546" w14:paraId="3B392EC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D36CC77"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A4EDF00" w14:textId="77777777" w:rsidR="000956FF" w:rsidRPr="00115546" w:rsidRDefault="000956FF" w:rsidP="001B7A0B">
            <w:pPr>
              <w:pStyle w:val="TAL"/>
            </w:pPr>
            <w:r w:rsidRPr="00115546">
              <w:t>Near-RT RIC initiates EI type status unsubscribe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ECDE0E2" w14:textId="77777777" w:rsidR="000956FF" w:rsidRPr="00115546" w:rsidRDefault="000956FF" w:rsidP="001B7A0B">
            <w:pPr>
              <w:pStyle w:val="TAL"/>
            </w:pPr>
          </w:p>
        </w:tc>
      </w:tr>
      <w:tr w:rsidR="000956FF" w:rsidRPr="00115546" w14:paraId="66D3691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BC502C8"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0086EBF" w14:textId="77777777" w:rsidR="000956FF" w:rsidRPr="00115546" w:rsidRDefault="000956FF" w:rsidP="001B7A0B">
            <w:pPr>
              <w:pStyle w:val="TAL"/>
            </w:pPr>
            <w:r w:rsidRPr="00115546">
              <w:t>Near-RT RIC sends Subscribe EI type status request containing the EI type status subscription information with no content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8D8927" w14:textId="77777777" w:rsidR="000956FF" w:rsidRPr="00115546" w:rsidRDefault="000956FF" w:rsidP="001B7A0B">
            <w:pPr>
              <w:pStyle w:val="TAL"/>
            </w:pPr>
          </w:p>
        </w:tc>
      </w:tr>
      <w:tr w:rsidR="000956FF" w:rsidRPr="00115546" w14:paraId="683DCAB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772B174"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60E87C7" w14:textId="77777777" w:rsidR="000956FF" w:rsidRPr="00115546" w:rsidRDefault="000956FF" w:rsidP="001B7A0B">
            <w:pPr>
              <w:pStyle w:val="TAL"/>
            </w:pPr>
            <w:r w:rsidRPr="00115546">
              <w:t>Non-RT RIC sends Subscribe EI type status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67BD8EC" w14:textId="77777777" w:rsidR="000956FF" w:rsidRPr="00115546" w:rsidRDefault="000956FF" w:rsidP="001B7A0B">
            <w:pPr>
              <w:pStyle w:val="TAL"/>
            </w:pPr>
          </w:p>
        </w:tc>
      </w:tr>
      <w:tr w:rsidR="000956FF" w:rsidRPr="00115546" w14:paraId="6FA5564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595FD43"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621AAB7" w14:textId="77777777" w:rsidR="000956FF" w:rsidRPr="00115546" w:rsidRDefault="000956FF" w:rsidP="001B7A0B">
            <w:pPr>
              <w:pStyle w:val="TAL"/>
            </w:pPr>
            <w:r w:rsidRPr="00115546">
              <w:t>EI type status subscription has been deleted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9EEADF" w14:textId="77777777" w:rsidR="000956FF" w:rsidRPr="00115546" w:rsidRDefault="000956FF" w:rsidP="001B7A0B">
            <w:pPr>
              <w:pStyle w:val="TAL"/>
            </w:pPr>
          </w:p>
        </w:tc>
      </w:tr>
      <w:tr w:rsidR="000956FF" w:rsidRPr="00115546" w14:paraId="53722AB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EC103A"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375583"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8D877A0" w14:textId="77777777" w:rsidR="000956FF" w:rsidRPr="00115546" w:rsidRDefault="000956FF" w:rsidP="001B7A0B">
            <w:pPr>
              <w:pStyle w:val="TAL"/>
            </w:pPr>
          </w:p>
        </w:tc>
      </w:tr>
      <w:tr w:rsidR="000956FF" w:rsidRPr="00115546" w14:paraId="3B4F2E0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DDC7B8D"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E7CB35A" w14:textId="77777777" w:rsidR="000956FF" w:rsidRPr="00115546" w:rsidRDefault="000956FF" w:rsidP="001B7A0B">
            <w:pPr>
              <w:pStyle w:val="TAL"/>
            </w:pPr>
            <w:r w:rsidRPr="00115546">
              <w:t>Near-RT RIC is not subscribed to EI type status notifications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0F96973" w14:textId="77777777" w:rsidR="000956FF" w:rsidRPr="00115546" w:rsidRDefault="000956FF" w:rsidP="001B7A0B">
            <w:pPr>
              <w:pStyle w:val="TAL"/>
            </w:pPr>
          </w:p>
        </w:tc>
      </w:tr>
      <w:tr w:rsidR="000956FF" w:rsidRPr="00115546" w14:paraId="05CB65B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7A5A6CC"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8FCBB4C" w14:textId="77777777" w:rsidR="000956FF" w:rsidRPr="00115546" w:rsidRDefault="000956FF" w:rsidP="001B7A0B">
            <w:pPr>
              <w:pStyle w:val="TAL"/>
            </w:pPr>
            <w:r w:rsidRPr="00115546">
              <w:rPr>
                <w:lang w:val="en-GB"/>
              </w:rPr>
              <w:t>REQ-A1-EI-FUN5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2AA2E9E" w14:textId="77777777" w:rsidR="000956FF" w:rsidRPr="00115546" w:rsidRDefault="000956FF" w:rsidP="001B7A0B">
            <w:pPr>
              <w:pStyle w:val="TAL"/>
            </w:pPr>
          </w:p>
        </w:tc>
      </w:tr>
    </w:tbl>
    <w:p w14:paraId="67095912" w14:textId="77777777" w:rsidR="000956FF" w:rsidRPr="00115546" w:rsidRDefault="000956FF" w:rsidP="001B26F4">
      <w:pPr>
        <w:rPr>
          <w:lang w:val="en-GB"/>
        </w:rPr>
      </w:pPr>
    </w:p>
    <w:p w14:paraId="6CAAE798" w14:textId="77777777" w:rsidR="000956FF" w:rsidRPr="00115546" w:rsidRDefault="000956FF" w:rsidP="000956FF">
      <w:pPr>
        <w:pStyle w:val="FL"/>
        <w:rPr>
          <w:lang w:val="en-GB"/>
        </w:rPr>
      </w:pPr>
      <w:r w:rsidRPr="00115546">
        <w:rPr>
          <w:noProof/>
          <w:lang w:val="en-GB"/>
        </w:rPr>
        <w:drawing>
          <wp:inline distT="0" distB="0" distL="0" distR="0" wp14:anchorId="5BAD5523" wp14:editId="23A8144E">
            <wp:extent cx="5476875" cy="1390650"/>
            <wp:effectExtent l="0" t="0" r="9525" b="0"/>
            <wp:docPr id="31" name="Picture 3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5476875" cy="1390650"/>
                    </a:xfrm>
                    <a:prstGeom prst="rect">
                      <a:avLst/>
                    </a:prstGeom>
                  </pic:spPr>
                </pic:pic>
              </a:graphicData>
            </a:graphic>
          </wp:inline>
        </w:drawing>
      </w:r>
    </w:p>
    <w:p w14:paraId="7383AD2C" w14:textId="63599429" w:rsidR="000956FF" w:rsidRPr="00115546" w:rsidRDefault="000956FF" w:rsidP="000956FF">
      <w:pPr>
        <w:pStyle w:val="TF"/>
        <w:rPr>
          <w:lang w:val="en-GB"/>
        </w:rPr>
      </w:pPr>
      <w:r w:rsidRPr="00115546">
        <w:rPr>
          <w:lang w:val="en-GB"/>
        </w:rPr>
        <w:t>Figure 7.2.3.2-1</w:t>
      </w:r>
      <w:r w:rsidRPr="00115546">
        <w:rPr>
          <w:lang w:val="en-GB"/>
        </w:rPr>
        <w:tab/>
        <w:t>Subscribe EI type status</w:t>
      </w:r>
    </w:p>
    <w:p w14:paraId="1D977409" w14:textId="77777777" w:rsidR="000956FF" w:rsidRPr="00115546" w:rsidRDefault="000956FF" w:rsidP="000956FF">
      <w:pPr>
        <w:pStyle w:val="Heading4"/>
      </w:pPr>
      <w:r w:rsidRPr="00115546">
        <w:t>7.2.3.3</w:t>
      </w:r>
      <w:r w:rsidRPr="00115546">
        <w:tab/>
        <w:t>Notify EI type status</w:t>
      </w:r>
    </w:p>
    <w:p w14:paraId="564B4B45" w14:textId="1BA4FF39" w:rsidR="000956FF" w:rsidRPr="00115546" w:rsidRDefault="000956FF" w:rsidP="000956FF">
      <w:pPr>
        <w:pStyle w:val="TH"/>
        <w:rPr>
          <w:lang w:val="en-GB"/>
        </w:rPr>
      </w:pPr>
      <w:r w:rsidRPr="00115546">
        <w:rPr>
          <w:lang w:val="en-GB"/>
        </w:rPr>
        <w:t>Table 7.2.3.3-1</w:t>
      </w:r>
      <w:r w:rsidRPr="00115546">
        <w:rPr>
          <w:lang w:val="en-GB"/>
        </w:rPr>
        <w:tab/>
        <w:t>Notify EI type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5E1DC441" w14:textId="77777777" w:rsidTr="001B7A0B">
        <w:trPr>
          <w:tblHeader/>
        </w:trPr>
        <w:tc>
          <w:tcPr>
            <w:tcW w:w="1835" w:type="dxa"/>
            <w:shd w:val="clear" w:color="auto" w:fill="F2F2F2" w:themeFill="background1" w:themeFillShade="F2"/>
          </w:tcPr>
          <w:p w14:paraId="21937348"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0BA4322" w14:textId="1C06C358"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74AE4F1B" w14:textId="77777777" w:rsidR="000956FF" w:rsidRPr="00115546" w:rsidRDefault="000956FF" w:rsidP="001B7A0B">
            <w:pPr>
              <w:pStyle w:val="TAH"/>
            </w:pPr>
            <w:r w:rsidRPr="00115546">
              <w:t>&lt;&lt;Uses&gt;&gt; Related use</w:t>
            </w:r>
          </w:p>
        </w:tc>
      </w:tr>
      <w:tr w:rsidR="000956FF" w:rsidRPr="00115546" w14:paraId="6B9EA92D" w14:textId="77777777" w:rsidTr="001B7A0B">
        <w:tc>
          <w:tcPr>
            <w:tcW w:w="1835" w:type="dxa"/>
            <w:shd w:val="clear" w:color="auto" w:fill="auto"/>
          </w:tcPr>
          <w:p w14:paraId="36FEDEC9" w14:textId="77777777" w:rsidR="000956FF" w:rsidRPr="00115546" w:rsidRDefault="000956FF" w:rsidP="001B7A0B">
            <w:pPr>
              <w:pStyle w:val="TAL"/>
            </w:pPr>
            <w:r w:rsidRPr="00115546">
              <w:t xml:space="preserve">Goal </w:t>
            </w:r>
          </w:p>
        </w:tc>
        <w:tc>
          <w:tcPr>
            <w:tcW w:w="6095" w:type="dxa"/>
            <w:shd w:val="clear" w:color="auto" w:fill="auto"/>
          </w:tcPr>
          <w:p w14:paraId="6AB59172" w14:textId="77777777" w:rsidR="000956FF" w:rsidRPr="00115546" w:rsidRDefault="000956FF" w:rsidP="001B7A0B">
            <w:pPr>
              <w:pStyle w:val="TAL"/>
            </w:pPr>
            <w:r w:rsidRPr="00115546">
              <w:t>Near-RT RIC to receive EI type status information for an EI type</w:t>
            </w:r>
          </w:p>
        </w:tc>
        <w:tc>
          <w:tcPr>
            <w:tcW w:w="1560" w:type="dxa"/>
            <w:shd w:val="clear" w:color="auto" w:fill="auto"/>
          </w:tcPr>
          <w:p w14:paraId="5299A6BE" w14:textId="77777777" w:rsidR="000956FF" w:rsidRPr="00115546" w:rsidRDefault="000956FF" w:rsidP="001B7A0B">
            <w:pPr>
              <w:pStyle w:val="TAL"/>
            </w:pPr>
            <w:r w:rsidRPr="00115546">
              <w:t xml:space="preserve">             </w:t>
            </w:r>
          </w:p>
        </w:tc>
      </w:tr>
      <w:tr w:rsidR="000956FF" w:rsidRPr="00115546" w14:paraId="5832806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0CD219A"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88EED56" w14:textId="77777777" w:rsidR="000956FF" w:rsidRPr="00115546" w:rsidRDefault="000956FF" w:rsidP="001B7A0B">
            <w:pPr>
              <w:pStyle w:val="TAL"/>
            </w:pPr>
            <w:r w:rsidRPr="00115546">
              <w:t>Non-RT RIC as A1-EI Producer</w:t>
            </w:r>
          </w:p>
          <w:p w14:paraId="3E33AE4B"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FB259F9" w14:textId="77777777" w:rsidR="000956FF" w:rsidRPr="00115546" w:rsidRDefault="000956FF" w:rsidP="001B7A0B">
            <w:pPr>
              <w:pStyle w:val="TAL"/>
            </w:pPr>
          </w:p>
        </w:tc>
      </w:tr>
      <w:tr w:rsidR="000956FF" w:rsidRPr="00115546" w14:paraId="05B26E4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4757658"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949CFE8"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FB9CB21" w14:textId="77777777" w:rsidR="000956FF" w:rsidRPr="00115546" w:rsidRDefault="000956FF" w:rsidP="001B7A0B">
            <w:pPr>
              <w:pStyle w:val="TAL"/>
            </w:pPr>
          </w:p>
        </w:tc>
      </w:tr>
      <w:tr w:rsidR="000956FF" w:rsidRPr="00115546" w14:paraId="318097E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93D89F6"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8E278FC" w14:textId="77777777" w:rsidR="000956FF" w:rsidRPr="00115546" w:rsidRDefault="000956FF" w:rsidP="001B7A0B">
            <w:pPr>
              <w:pStyle w:val="TAL"/>
            </w:pPr>
            <w:r w:rsidRPr="00115546">
              <w:t>A1 interface is established, and the actors are authorized for using the A1-EI service.</w:t>
            </w:r>
          </w:p>
          <w:p w14:paraId="6348347C" w14:textId="77777777" w:rsidR="000956FF" w:rsidRPr="00115546" w:rsidRDefault="000956FF" w:rsidP="001B7A0B">
            <w:pPr>
              <w:pStyle w:val="TAL"/>
            </w:pPr>
            <w:r w:rsidRPr="00115546">
              <w:t>Near-RT RIC has subscribed to EI type status notifications and provided a callback URI.</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4126A30" w14:textId="77777777" w:rsidR="000956FF" w:rsidRPr="00115546" w:rsidRDefault="000956FF" w:rsidP="001B7A0B">
            <w:pPr>
              <w:pStyle w:val="TAL"/>
            </w:pPr>
          </w:p>
        </w:tc>
      </w:tr>
      <w:tr w:rsidR="000956FF" w:rsidRPr="00115546" w14:paraId="64B6AD0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D50DC1A"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218A119" w14:textId="77777777" w:rsidR="000956FF" w:rsidRPr="00115546" w:rsidRDefault="000956FF" w:rsidP="001B7A0B">
            <w:pPr>
              <w:pStyle w:val="TAL"/>
            </w:pPr>
            <w:r w:rsidRPr="00115546">
              <w:t>Event occurs in Non-RT RIC related to the status of an EI type, either a change in availability or of the type state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5E8F2C7" w14:textId="77777777" w:rsidR="000956FF" w:rsidRPr="00115546" w:rsidRDefault="000956FF" w:rsidP="001B7A0B">
            <w:pPr>
              <w:pStyle w:val="TAL"/>
            </w:pPr>
          </w:p>
        </w:tc>
      </w:tr>
      <w:tr w:rsidR="000956FF" w:rsidRPr="00115546" w14:paraId="414DFD5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F1A0073"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3901A1D" w14:textId="77777777" w:rsidR="000956FF" w:rsidRPr="00115546" w:rsidRDefault="000956FF" w:rsidP="001B7A0B">
            <w:pPr>
              <w:pStyle w:val="TAL"/>
            </w:pPr>
            <w:r w:rsidRPr="00115546">
              <w:t>Non-RT RIC sends Notify EI type status request containing the EI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A469850" w14:textId="77777777" w:rsidR="000956FF" w:rsidRPr="00115546" w:rsidRDefault="000956FF" w:rsidP="001B7A0B">
            <w:pPr>
              <w:pStyle w:val="TAL"/>
            </w:pPr>
          </w:p>
        </w:tc>
      </w:tr>
      <w:tr w:rsidR="000956FF" w:rsidRPr="00115546" w14:paraId="42688DF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7FDE3DA"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21B00D5" w14:textId="77777777" w:rsidR="000956FF" w:rsidRPr="00115546" w:rsidRDefault="000956FF" w:rsidP="001B7A0B">
            <w:pPr>
              <w:pStyle w:val="TAL"/>
            </w:pPr>
            <w:r w:rsidRPr="00115546">
              <w:t>Near-RT RIC has received the EI type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FBAEAA" w14:textId="77777777" w:rsidR="000956FF" w:rsidRPr="00115546" w:rsidRDefault="000956FF" w:rsidP="001B7A0B">
            <w:pPr>
              <w:pStyle w:val="TAL"/>
            </w:pPr>
          </w:p>
        </w:tc>
      </w:tr>
      <w:tr w:rsidR="000956FF" w:rsidRPr="00115546" w14:paraId="3F19FF0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01A3CC1"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99988A9"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21C9F5A" w14:textId="77777777" w:rsidR="000956FF" w:rsidRPr="00115546" w:rsidRDefault="000956FF" w:rsidP="001B7A0B">
            <w:pPr>
              <w:pStyle w:val="TAL"/>
            </w:pPr>
          </w:p>
        </w:tc>
      </w:tr>
      <w:tr w:rsidR="000956FF" w:rsidRPr="00115546" w14:paraId="481F75E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358DC39"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3055125" w14:textId="77777777" w:rsidR="000956FF" w:rsidRPr="00115546" w:rsidRDefault="000956FF" w:rsidP="001B7A0B">
            <w:pPr>
              <w:pStyle w:val="TAL"/>
            </w:pPr>
            <w:r w:rsidRPr="00115546">
              <w:t>EI type status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E06DB7F" w14:textId="77777777" w:rsidR="000956FF" w:rsidRPr="00115546" w:rsidRDefault="000956FF" w:rsidP="001B7A0B">
            <w:pPr>
              <w:pStyle w:val="TAL"/>
            </w:pPr>
          </w:p>
        </w:tc>
      </w:tr>
      <w:tr w:rsidR="000956FF" w:rsidRPr="00115546" w14:paraId="6A2E870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9FBAFF4"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79A1FF2" w14:textId="77777777" w:rsidR="000956FF" w:rsidRPr="00115546" w:rsidRDefault="000956FF" w:rsidP="001B7A0B">
            <w:pPr>
              <w:pStyle w:val="TAL"/>
            </w:pPr>
            <w:r w:rsidRPr="00115546">
              <w:rPr>
                <w:lang w:val="en-GB"/>
              </w:rPr>
              <w:t>REQ-A1-EI-FUN5</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EC86DF0" w14:textId="77777777" w:rsidR="000956FF" w:rsidRPr="00115546" w:rsidRDefault="000956FF" w:rsidP="001B7A0B">
            <w:pPr>
              <w:pStyle w:val="TAL"/>
            </w:pPr>
          </w:p>
        </w:tc>
      </w:tr>
    </w:tbl>
    <w:p w14:paraId="15FECE52" w14:textId="77777777" w:rsidR="000956FF" w:rsidRPr="00115546" w:rsidRDefault="000956FF" w:rsidP="001B26F4">
      <w:pPr>
        <w:rPr>
          <w:lang w:val="en-GB"/>
        </w:rPr>
      </w:pPr>
    </w:p>
    <w:p w14:paraId="6B3DCACC" w14:textId="77777777" w:rsidR="000956FF" w:rsidRPr="00115546" w:rsidRDefault="000956FF" w:rsidP="000956FF">
      <w:pPr>
        <w:pStyle w:val="FL"/>
        <w:rPr>
          <w:lang w:val="en-GB"/>
        </w:rPr>
      </w:pPr>
      <w:r w:rsidRPr="00115546">
        <w:rPr>
          <w:noProof/>
          <w:lang w:val="en-GB"/>
        </w:rPr>
        <w:drawing>
          <wp:inline distT="0" distB="0" distL="0" distR="0" wp14:anchorId="021FC018" wp14:editId="1718FE56">
            <wp:extent cx="4124325" cy="1114425"/>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124325" cy="1114425"/>
                    </a:xfrm>
                    <a:prstGeom prst="rect">
                      <a:avLst/>
                    </a:prstGeom>
                  </pic:spPr>
                </pic:pic>
              </a:graphicData>
            </a:graphic>
          </wp:inline>
        </w:drawing>
      </w:r>
    </w:p>
    <w:p w14:paraId="3C99D7FD" w14:textId="4E42472B" w:rsidR="000956FF" w:rsidRPr="00115546" w:rsidRDefault="000956FF" w:rsidP="000956FF">
      <w:pPr>
        <w:pStyle w:val="TF"/>
        <w:rPr>
          <w:lang w:val="en-GB"/>
        </w:rPr>
      </w:pPr>
      <w:r w:rsidRPr="00115546">
        <w:rPr>
          <w:lang w:val="en-GB"/>
        </w:rPr>
        <w:t>Figure 7.2.3.3-1</w:t>
      </w:r>
      <w:r w:rsidRPr="00115546">
        <w:rPr>
          <w:lang w:val="en-GB"/>
        </w:rPr>
        <w:tab/>
        <w:t>Notify EI type status</w:t>
      </w:r>
    </w:p>
    <w:p w14:paraId="74FFE3B1" w14:textId="77777777" w:rsidR="000956FF" w:rsidRPr="00115546" w:rsidRDefault="000956FF" w:rsidP="000956FF">
      <w:pPr>
        <w:pStyle w:val="Heading3"/>
      </w:pPr>
      <w:bookmarkStart w:id="149" w:name="_Toc183505388"/>
      <w:r w:rsidRPr="00115546">
        <w:t>7.2.4</w:t>
      </w:r>
      <w:r w:rsidRPr="00115546">
        <w:tab/>
        <w:t>Required data</w:t>
      </w:r>
      <w:bookmarkEnd w:id="149"/>
    </w:p>
    <w:p w14:paraId="17CEF4E4" w14:textId="23DFEB60" w:rsidR="000956FF" w:rsidRPr="00115546" w:rsidRDefault="000956FF" w:rsidP="000956FF">
      <w:pPr>
        <w:rPr>
          <w:lang w:val="en-GB"/>
        </w:rPr>
      </w:pPr>
      <w:r w:rsidRPr="00115546">
        <w:rPr>
          <w:lang w:val="en-GB"/>
        </w:rPr>
        <w:t>The EI type status information includes EI type availability change information (i.e. if EI type has been made available or unavailable) and/or state change information related to an EI type.</w:t>
      </w:r>
    </w:p>
    <w:p w14:paraId="79957E68" w14:textId="77777777" w:rsidR="000956FF" w:rsidRPr="00115546" w:rsidRDefault="000956FF" w:rsidP="000956FF">
      <w:pPr>
        <w:rPr>
          <w:lang w:val="en-GB"/>
        </w:rPr>
      </w:pPr>
      <w:r w:rsidRPr="00115546">
        <w:rPr>
          <w:lang w:val="en-GB"/>
        </w:rPr>
        <w:t xml:space="preserve">The state of the EI type state indicates if EI jobs can be created for the EI type or not, and if EI jobs for the EI type would be enabled or disabled. </w:t>
      </w:r>
    </w:p>
    <w:p w14:paraId="771F42BB" w14:textId="77777777" w:rsidR="000956FF" w:rsidRPr="00115546" w:rsidRDefault="000956FF" w:rsidP="000956FF">
      <w:pPr>
        <w:rPr>
          <w:lang w:val="en-GB"/>
        </w:rPr>
      </w:pPr>
      <w:r w:rsidRPr="00115546">
        <w:rPr>
          <w:lang w:val="en-GB"/>
        </w:rPr>
        <w:t xml:space="preserve">The EI type status subscription information includes details on if notifications are requested for changes in EI type availability and/or changes in state of the EI type for which EI type identifiers were provided. </w:t>
      </w:r>
    </w:p>
    <w:p w14:paraId="054FEFF5" w14:textId="77777777" w:rsidR="000956FF" w:rsidRPr="00115546" w:rsidRDefault="000956FF" w:rsidP="000956FF">
      <w:pPr>
        <w:pStyle w:val="Heading2"/>
      </w:pPr>
      <w:bookmarkStart w:id="150" w:name="_Toc117062526"/>
      <w:bookmarkStart w:id="151" w:name="_Toc183505389"/>
      <w:r w:rsidRPr="00115546">
        <w:t>7.3</w:t>
      </w:r>
      <w:r w:rsidRPr="00115546">
        <w:tab/>
        <w:t>Create EI job use cases</w:t>
      </w:r>
      <w:bookmarkEnd w:id="150"/>
      <w:bookmarkEnd w:id="151"/>
    </w:p>
    <w:p w14:paraId="66B52C65" w14:textId="77777777" w:rsidR="000956FF" w:rsidRPr="00115546" w:rsidRDefault="000956FF" w:rsidP="000956FF">
      <w:pPr>
        <w:pStyle w:val="Heading3"/>
      </w:pPr>
      <w:bookmarkStart w:id="152" w:name="_Toc183505390"/>
      <w:r w:rsidRPr="00115546">
        <w:t>7.3.1</w:t>
      </w:r>
      <w:r w:rsidRPr="00115546">
        <w:tab/>
        <w:t>Background and goal of the use cases</w:t>
      </w:r>
      <w:bookmarkEnd w:id="152"/>
    </w:p>
    <w:p w14:paraId="4F7506D7" w14:textId="77777777" w:rsidR="000956FF" w:rsidRPr="00115546" w:rsidRDefault="000956FF" w:rsidP="000956FF">
      <w:pPr>
        <w:rPr>
          <w:lang w:val="en-GB"/>
        </w:rPr>
      </w:pPr>
      <w:r w:rsidRPr="00115546">
        <w:rPr>
          <w:lang w:val="en-GB"/>
        </w:rPr>
        <w:t>The create EI job use cases define how Near-RT RIC can create an EI job for an EI type and subscribe to notifications for changes in EI job status.</w:t>
      </w:r>
    </w:p>
    <w:p w14:paraId="57945260" w14:textId="77777777" w:rsidR="000956FF" w:rsidRPr="00115546" w:rsidRDefault="000956FF" w:rsidP="000956FF">
      <w:pPr>
        <w:rPr>
          <w:lang w:val="en-GB"/>
        </w:rPr>
      </w:pPr>
      <w:r w:rsidRPr="00115546">
        <w:rPr>
          <w:lang w:val="en-GB"/>
        </w:rPr>
        <w:t>Near-RT RIC provides EI job definition information based on EI type information and considering the EI job constraints.</w:t>
      </w:r>
    </w:p>
    <w:p w14:paraId="702918C5" w14:textId="77777777" w:rsidR="000956FF" w:rsidRPr="00115546" w:rsidRDefault="000956FF" w:rsidP="000956FF">
      <w:pPr>
        <w:pStyle w:val="Heading3"/>
      </w:pPr>
      <w:bookmarkStart w:id="153" w:name="_Toc183505391"/>
      <w:r w:rsidRPr="00115546">
        <w:t>7.3.2</w:t>
      </w:r>
      <w:r w:rsidRPr="00115546">
        <w:tab/>
        <w:t>Entities/resources involved in the use cases</w:t>
      </w:r>
      <w:bookmarkEnd w:id="153"/>
    </w:p>
    <w:p w14:paraId="73A82CFB" w14:textId="77777777" w:rsidR="000956FF" w:rsidRPr="00115546" w:rsidRDefault="000956FF" w:rsidP="000956FF">
      <w:pPr>
        <w:pStyle w:val="B1"/>
        <w:rPr>
          <w:lang w:val="en-GB"/>
        </w:rPr>
      </w:pPr>
      <w:r w:rsidRPr="00115546">
        <w:rPr>
          <w:lang w:val="en-GB"/>
        </w:rPr>
        <w:t>1)</w:t>
      </w:r>
      <w:r w:rsidRPr="00115546">
        <w:rPr>
          <w:lang w:val="en-GB"/>
        </w:rPr>
        <w:tab/>
        <w:t>Non-RT RIC:</w:t>
      </w:r>
    </w:p>
    <w:p w14:paraId="15D29D49" w14:textId="77777777" w:rsidR="000956FF" w:rsidRPr="00115546" w:rsidRDefault="000956FF" w:rsidP="000956FF">
      <w:pPr>
        <w:pStyle w:val="B2"/>
        <w:rPr>
          <w:lang w:val="en-GB"/>
        </w:rPr>
      </w:pPr>
      <w:r w:rsidRPr="00115546">
        <w:rPr>
          <w:lang w:val="en-GB"/>
        </w:rPr>
        <w:t>a)</w:t>
      </w:r>
      <w:r w:rsidRPr="00115546">
        <w:rPr>
          <w:lang w:val="en-GB"/>
        </w:rPr>
        <w:tab/>
        <w:t>Handles EI jobs for available EI types.</w:t>
      </w:r>
    </w:p>
    <w:p w14:paraId="4BE8B5FC" w14:textId="77777777" w:rsidR="000956FF" w:rsidRPr="00115546" w:rsidRDefault="000956FF" w:rsidP="000956FF">
      <w:pPr>
        <w:pStyle w:val="B1"/>
        <w:rPr>
          <w:lang w:val="en-GB"/>
        </w:rPr>
      </w:pPr>
      <w:r w:rsidRPr="00115546">
        <w:rPr>
          <w:lang w:val="en-GB"/>
        </w:rPr>
        <w:t>2)</w:t>
      </w:r>
      <w:r w:rsidRPr="00115546">
        <w:rPr>
          <w:lang w:val="en-GB"/>
        </w:rPr>
        <w:tab/>
        <w:t>Near-RT RIC:</w:t>
      </w:r>
    </w:p>
    <w:p w14:paraId="399A74CA" w14:textId="77777777" w:rsidR="000956FF" w:rsidRPr="00115546" w:rsidRDefault="000956FF" w:rsidP="000956FF">
      <w:pPr>
        <w:pStyle w:val="B2"/>
        <w:rPr>
          <w:lang w:val="en-GB"/>
        </w:rPr>
      </w:pPr>
      <w:r w:rsidRPr="00115546">
        <w:rPr>
          <w:lang w:val="en-GB"/>
        </w:rPr>
        <w:t>b)</w:t>
      </w:r>
      <w:r w:rsidRPr="00115546">
        <w:rPr>
          <w:lang w:val="en-GB"/>
        </w:rPr>
        <w:tab/>
        <w:t>Creates EI job in Non-RT RIC.</w:t>
      </w:r>
    </w:p>
    <w:p w14:paraId="757F46F7" w14:textId="77777777" w:rsidR="000956FF" w:rsidRPr="00115546" w:rsidRDefault="000956FF" w:rsidP="000956FF">
      <w:pPr>
        <w:pStyle w:val="Heading3"/>
      </w:pPr>
      <w:bookmarkStart w:id="154" w:name="_Toc183505392"/>
      <w:r w:rsidRPr="00115546">
        <w:t>7.3.3</w:t>
      </w:r>
      <w:r w:rsidRPr="00115546">
        <w:tab/>
        <w:t>Solutions</w:t>
      </w:r>
      <w:bookmarkEnd w:id="154"/>
    </w:p>
    <w:p w14:paraId="2ED26CEA" w14:textId="77777777" w:rsidR="000956FF" w:rsidRPr="00115546" w:rsidRDefault="000956FF" w:rsidP="000956FF">
      <w:pPr>
        <w:pStyle w:val="Heading4"/>
      </w:pPr>
      <w:r w:rsidRPr="00115546">
        <w:t>7.3.3.1</w:t>
      </w:r>
      <w:r w:rsidRPr="00115546">
        <w:tab/>
        <w:t>Create EI job</w:t>
      </w:r>
    </w:p>
    <w:p w14:paraId="59A91829" w14:textId="60558828" w:rsidR="000956FF" w:rsidRPr="00115546" w:rsidRDefault="000956FF" w:rsidP="000956FF">
      <w:pPr>
        <w:pStyle w:val="TH"/>
        <w:rPr>
          <w:lang w:val="en-GB"/>
        </w:rPr>
      </w:pPr>
      <w:r w:rsidRPr="00115546">
        <w:rPr>
          <w:lang w:val="en-GB"/>
        </w:rPr>
        <w:t>Table 7.3.3.1-1</w:t>
      </w:r>
      <w:r w:rsidRPr="00115546">
        <w:rPr>
          <w:lang w:val="en-GB"/>
        </w:rPr>
        <w:tab/>
        <w:t>Create EI job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6E897088" w14:textId="77777777" w:rsidTr="001B7A0B">
        <w:trPr>
          <w:tblHeader/>
        </w:trPr>
        <w:tc>
          <w:tcPr>
            <w:tcW w:w="1835" w:type="dxa"/>
            <w:shd w:val="clear" w:color="auto" w:fill="F2F2F2" w:themeFill="background1" w:themeFillShade="F2"/>
          </w:tcPr>
          <w:p w14:paraId="4710BDDA"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68502FAE" w14:textId="48F60825"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67421E18" w14:textId="77777777" w:rsidR="000956FF" w:rsidRPr="00115546" w:rsidRDefault="000956FF" w:rsidP="001B7A0B">
            <w:pPr>
              <w:pStyle w:val="TAH"/>
            </w:pPr>
            <w:r w:rsidRPr="00115546">
              <w:t>&lt;&lt;Uses&gt;&gt; Related use</w:t>
            </w:r>
          </w:p>
        </w:tc>
      </w:tr>
      <w:tr w:rsidR="000956FF" w:rsidRPr="00115546" w14:paraId="08112E4F" w14:textId="77777777" w:rsidTr="001B7A0B">
        <w:tc>
          <w:tcPr>
            <w:tcW w:w="1835" w:type="dxa"/>
            <w:shd w:val="clear" w:color="auto" w:fill="auto"/>
          </w:tcPr>
          <w:p w14:paraId="29AF0E3D" w14:textId="77777777" w:rsidR="000956FF" w:rsidRPr="00115546" w:rsidRDefault="000956FF" w:rsidP="001B7A0B">
            <w:pPr>
              <w:pStyle w:val="TAL"/>
            </w:pPr>
            <w:r w:rsidRPr="00115546">
              <w:t xml:space="preserve">Goal </w:t>
            </w:r>
          </w:p>
        </w:tc>
        <w:tc>
          <w:tcPr>
            <w:tcW w:w="6095" w:type="dxa"/>
            <w:shd w:val="clear" w:color="auto" w:fill="auto"/>
          </w:tcPr>
          <w:p w14:paraId="3BC20550" w14:textId="77777777" w:rsidR="000956FF" w:rsidRPr="00115546" w:rsidRDefault="000956FF" w:rsidP="001B7A0B">
            <w:pPr>
              <w:pStyle w:val="TAL"/>
            </w:pPr>
            <w:r w:rsidRPr="00115546">
              <w:t>Near-RT RIC to create EI job for an EI type</w:t>
            </w:r>
          </w:p>
        </w:tc>
        <w:tc>
          <w:tcPr>
            <w:tcW w:w="1560" w:type="dxa"/>
            <w:shd w:val="clear" w:color="auto" w:fill="auto"/>
          </w:tcPr>
          <w:p w14:paraId="1D52AF06" w14:textId="77777777" w:rsidR="000956FF" w:rsidRPr="00115546" w:rsidRDefault="000956FF" w:rsidP="001B7A0B">
            <w:pPr>
              <w:pStyle w:val="TAL"/>
            </w:pPr>
            <w:r w:rsidRPr="00115546">
              <w:t xml:space="preserve">             </w:t>
            </w:r>
          </w:p>
        </w:tc>
      </w:tr>
      <w:tr w:rsidR="000956FF" w:rsidRPr="00115546" w14:paraId="2D0D2C3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62A37DC"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CADBE5F" w14:textId="77777777" w:rsidR="000956FF" w:rsidRPr="00115546" w:rsidRDefault="000956FF" w:rsidP="001B7A0B">
            <w:pPr>
              <w:pStyle w:val="TAL"/>
            </w:pPr>
            <w:r w:rsidRPr="00115546">
              <w:t>Non-RT RIC as A1-EI Producer</w:t>
            </w:r>
          </w:p>
          <w:p w14:paraId="606D3F57"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A23DE1F" w14:textId="77777777" w:rsidR="000956FF" w:rsidRPr="00115546" w:rsidRDefault="000956FF" w:rsidP="001B7A0B">
            <w:pPr>
              <w:pStyle w:val="TAL"/>
            </w:pPr>
          </w:p>
        </w:tc>
      </w:tr>
      <w:tr w:rsidR="000956FF" w:rsidRPr="00115546" w14:paraId="69653A3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D663BD4"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6122BE8" w14:textId="77777777" w:rsidR="000956FF" w:rsidRPr="00115546" w:rsidRDefault="000956FF" w:rsidP="001B7A0B">
            <w:pPr>
              <w:pStyle w:val="TAL"/>
            </w:pPr>
            <w:r w:rsidRPr="00115546">
              <w:t>The EI type information known to the Near-RT RIC corresponds to an available EI type.</w:t>
            </w:r>
          </w:p>
          <w:p w14:paraId="022B0860" w14:textId="7037C6E2" w:rsidR="000956FF" w:rsidRPr="00115546" w:rsidRDefault="000956FF" w:rsidP="001B7A0B">
            <w:pPr>
              <w:pStyle w:val="TAL"/>
            </w:pPr>
            <w:r w:rsidRPr="00115546">
              <w:t xml:space="preserve">Near-RT RIC has the schema for formulating EI job </w:t>
            </w:r>
            <w:r w:rsidR="002F3A9C" w:rsidRPr="00115546">
              <w:t>definition</w:t>
            </w:r>
            <w:r w:rsidRPr="00115546">
              <w: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7ECFAFB" w14:textId="77777777" w:rsidR="000956FF" w:rsidRPr="00115546" w:rsidRDefault="000956FF" w:rsidP="001B7A0B">
            <w:pPr>
              <w:pStyle w:val="TAL"/>
            </w:pPr>
          </w:p>
        </w:tc>
      </w:tr>
      <w:tr w:rsidR="000956FF" w:rsidRPr="00115546" w14:paraId="4A2C522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B762D75"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FBAE288" w14:textId="77777777" w:rsidR="000956FF" w:rsidRPr="00115546" w:rsidRDefault="000956FF" w:rsidP="001B7A0B">
            <w:pPr>
              <w:pStyle w:val="TAL"/>
            </w:pPr>
            <w:r w:rsidRPr="00115546">
              <w:t>A1 interface is established, and the actors are authorized for using the A1-EI service.</w:t>
            </w:r>
          </w:p>
          <w:p w14:paraId="2F914D28" w14:textId="77777777" w:rsidR="000956FF" w:rsidRPr="00115546" w:rsidRDefault="000956FF" w:rsidP="001B7A0B">
            <w:pPr>
              <w:pStyle w:val="TAL"/>
            </w:pPr>
            <w:r w:rsidRPr="00115546">
              <w:t>The EI type information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449B186" w14:textId="77777777" w:rsidR="000956FF" w:rsidRPr="00115546" w:rsidRDefault="000956FF" w:rsidP="001B7A0B">
            <w:pPr>
              <w:pStyle w:val="TAL"/>
            </w:pPr>
          </w:p>
        </w:tc>
      </w:tr>
      <w:tr w:rsidR="000956FF" w:rsidRPr="00115546" w14:paraId="7A8DCAE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1584802"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2CF4426" w14:textId="77777777" w:rsidR="000956FF" w:rsidRPr="00115546" w:rsidRDefault="000956FF" w:rsidP="001B7A0B">
            <w:pPr>
              <w:pStyle w:val="TAL"/>
            </w:pPr>
            <w:r w:rsidRPr="00115546">
              <w:t>Near-RT RIC initiates EI job creation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4765452" w14:textId="77777777" w:rsidR="000956FF" w:rsidRPr="00115546" w:rsidRDefault="000956FF" w:rsidP="001B7A0B">
            <w:pPr>
              <w:pStyle w:val="TAL"/>
            </w:pPr>
          </w:p>
        </w:tc>
      </w:tr>
      <w:tr w:rsidR="000956FF" w:rsidRPr="00115546" w14:paraId="2FD7393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CAE8066"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D80999A" w14:textId="73A1175B" w:rsidR="000956FF" w:rsidRPr="00115546" w:rsidRDefault="000956FF" w:rsidP="001B7A0B">
            <w:pPr>
              <w:pStyle w:val="TAL"/>
            </w:pPr>
            <w:r w:rsidRPr="00115546">
              <w:t xml:space="preserve">Near-RT RIC sends Create EI job request containing the EI job identifier and the EI job </w:t>
            </w:r>
            <w:r w:rsidR="002F3A9C" w:rsidRPr="00115546">
              <w:t>definition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9918CE7" w14:textId="77777777" w:rsidR="000956FF" w:rsidRPr="00115546" w:rsidRDefault="000956FF" w:rsidP="001B7A0B">
            <w:pPr>
              <w:pStyle w:val="TAL"/>
            </w:pPr>
          </w:p>
        </w:tc>
      </w:tr>
      <w:tr w:rsidR="000956FF" w:rsidRPr="00115546" w14:paraId="30ABCD5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EBB78ED"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91B1CE7" w14:textId="77777777" w:rsidR="000956FF" w:rsidRPr="00115546" w:rsidRDefault="000956FF" w:rsidP="001B7A0B">
            <w:pPr>
              <w:pStyle w:val="TAL"/>
            </w:pPr>
            <w:r w:rsidRPr="00115546">
              <w:t>Non-RT RIC sends Create EI job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03086B0" w14:textId="77777777" w:rsidR="000956FF" w:rsidRPr="00115546" w:rsidRDefault="000956FF" w:rsidP="001B7A0B">
            <w:pPr>
              <w:pStyle w:val="TAL"/>
            </w:pPr>
          </w:p>
        </w:tc>
      </w:tr>
      <w:tr w:rsidR="000956FF" w:rsidRPr="00115546" w14:paraId="67849FE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9F0DC9E"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84C6FB7" w14:textId="77777777" w:rsidR="000956FF" w:rsidRPr="00115546" w:rsidRDefault="000956FF" w:rsidP="001B7A0B">
            <w:pPr>
              <w:pStyle w:val="TAL"/>
            </w:pPr>
            <w:r w:rsidRPr="00115546">
              <w:t>EI job has been created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766A2E9" w14:textId="77777777" w:rsidR="000956FF" w:rsidRPr="00115546" w:rsidRDefault="000956FF" w:rsidP="001B7A0B">
            <w:pPr>
              <w:pStyle w:val="TAL"/>
            </w:pPr>
          </w:p>
        </w:tc>
      </w:tr>
      <w:tr w:rsidR="000956FF" w:rsidRPr="00115546" w14:paraId="2ACD91F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F76A42"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B46427"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67327E0" w14:textId="77777777" w:rsidR="000956FF" w:rsidRPr="00115546" w:rsidRDefault="000956FF" w:rsidP="001B7A0B">
            <w:pPr>
              <w:pStyle w:val="TAL"/>
            </w:pPr>
          </w:p>
        </w:tc>
      </w:tr>
      <w:tr w:rsidR="000956FF" w:rsidRPr="00115546" w14:paraId="5A2C1E9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B64B507"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181854A" w14:textId="77777777" w:rsidR="000956FF" w:rsidRPr="00115546" w:rsidRDefault="000956FF" w:rsidP="001B7A0B">
            <w:pPr>
              <w:pStyle w:val="TAL"/>
            </w:pPr>
            <w:r w:rsidRPr="00115546">
              <w:t>EI job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0E3471D" w14:textId="77777777" w:rsidR="000956FF" w:rsidRPr="00115546" w:rsidRDefault="000956FF" w:rsidP="001B7A0B">
            <w:pPr>
              <w:pStyle w:val="TAL"/>
            </w:pPr>
          </w:p>
        </w:tc>
      </w:tr>
      <w:tr w:rsidR="000956FF" w:rsidRPr="00115546" w14:paraId="4C1D1AF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99D8467"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AED5A8D" w14:textId="77777777" w:rsidR="000956FF" w:rsidRPr="00115546" w:rsidRDefault="000956FF" w:rsidP="001B7A0B">
            <w:pPr>
              <w:pStyle w:val="TAL"/>
            </w:pPr>
            <w:r w:rsidRPr="00115546">
              <w:rPr>
                <w:lang w:val="en-GB"/>
              </w:rPr>
              <w:t>REQ-A1-EI-FUN6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EB7CC15" w14:textId="77777777" w:rsidR="000956FF" w:rsidRPr="00115546" w:rsidRDefault="000956FF" w:rsidP="001B7A0B">
            <w:pPr>
              <w:pStyle w:val="TAL"/>
            </w:pPr>
          </w:p>
        </w:tc>
      </w:tr>
    </w:tbl>
    <w:p w14:paraId="139F7D2D" w14:textId="77777777" w:rsidR="000956FF" w:rsidRPr="00115546" w:rsidRDefault="000956FF" w:rsidP="000956FF">
      <w:pPr>
        <w:rPr>
          <w:lang w:val="en-GB"/>
        </w:rPr>
      </w:pPr>
    </w:p>
    <w:p w14:paraId="6891D0DB" w14:textId="77777777" w:rsidR="000956FF" w:rsidRPr="00115546" w:rsidRDefault="000956FF" w:rsidP="000956FF">
      <w:pPr>
        <w:pStyle w:val="FL"/>
        <w:rPr>
          <w:lang w:val="en-GB"/>
        </w:rPr>
      </w:pPr>
      <w:r w:rsidRPr="00115546">
        <w:rPr>
          <w:noProof/>
          <w:lang w:val="en-GB"/>
        </w:rPr>
        <w:drawing>
          <wp:inline distT="0" distB="0" distL="0" distR="0" wp14:anchorId="34E1E3C4" wp14:editId="58EB9B5C">
            <wp:extent cx="4648200" cy="139065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648200" cy="1390650"/>
                    </a:xfrm>
                    <a:prstGeom prst="rect">
                      <a:avLst/>
                    </a:prstGeom>
                  </pic:spPr>
                </pic:pic>
              </a:graphicData>
            </a:graphic>
          </wp:inline>
        </w:drawing>
      </w:r>
    </w:p>
    <w:p w14:paraId="3D065386" w14:textId="7E1566AD" w:rsidR="000956FF" w:rsidRPr="00115546" w:rsidRDefault="000956FF" w:rsidP="000956FF">
      <w:pPr>
        <w:pStyle w:val="TF"/>
        <w:rPr>
          <w:lang w:val="en-GB"/>
        </w:rPr>
      </w:pPr>
      <w:r w:rsidRPr="00115546">
        <w:rPr>
          <w:lang w:val="en-GB"/>
        </w:rPr>
        <w:t>Figure 7.3.3.3-1</w:t>
      </w:r>
      <w:r w:rsidR="00EC4583" w:rsidRPr="00115546">
        <w:rPr>
          <w:lang w:val="en-GB"/>
        </w:rPr>
        <w:tab/>
      </w:r>
      <w:r w:rsidRPr="00115546">
        <w:rPr>
          <w:lang w:val="en-GB"/>
        </w:rPr>
        <w:t>Create EI job</w:t>
      </w:r>
    </w:p>
    <w:p w14:paraId="36BF2016" w14:textId="77777777" w:rsidR="000956FF" w:rsidRPr="00115546" w:rsidRDefault="000956FF" w:rsidP="000956FF">
      <w:pPr>
        <w:pStyle w:val="Heading3"/>
      </w:pPr>
      <w:bookmarkStart w:id="155" w:name="_Toc183505393"/>
      <w:r w:rsidRPr="00115546">
        <w:t>7.3.4</w:t>
      </w:r>
      <w:r w:rsidRPr="00115546">
        <w:tab/>
        <w:t>Required data</w:t>
      </w:r>
      <w:bookmarkEnd w:id="155"/>
    </w:p>
    <w:p w14:paraId="5D3EAEC0" w14:textId="77777777" w:rsidR="000956FF" w:rsidRPr="00115546" w:rsidRDefault="000956FF" w:rsidP="000956FF">
      <w:pPr>
        <w:rPr>
          <w:lang w:val="en-GB"/>
        </w:rPr>
      </w:pPr>
      <w:r w:rsidRPr="00115546">
        <w:rPr>
          <w:lang w:val="en-GB"/>
        </w:rPr>
        <w:t>For creating an EI job of a certain EI type, the Near-RT RIC provides the EI job identifier and the EI job information, the callback URI for EI job result delivery, and optionally the callback URI for EI job status notifications.</w:t>
      </w:r>
    </w:p>
    <w:p w14:paraId="48C2F5E2" w14:textId="77777777" w:rsidR="000956FF" w:rsidRPr="00115546" w:rsidRDefault="000956FF" w:rsidP="000956FF">
      <w:pPr>
        <w:rPr>
          <w:lang w:val="en-GB"/>
        </w:rPr>
      </w:pPr>
      <w:r w:rsidRPr="00115546">
        <w:rPr>
          <w:lang w:val="en-GB"/>
        </w:rPr>
        <w:t>EI job information includes the EI job definition that is formulated based on, and validated against, the EI job definition schema. The EI job definition can be formulated considering the EI job constraints information if provided.</w:t>
      </w:r>
    </w:p>
    <w:p w14:paraId="7A5FBBC9" w14:textId="77777777" w:rsidR="000956FF" w:rsidRPr="00115546" w:rsidRDefault="000956FF" w:rsidP="000956FF">
      <w:pPr>
        <w:pStyle w:val="Heading2"/>
      </w:pPr>
      <w:bookmarkStart w:id="156" w:name="_Toc117062527"/>
      <w:bookmarkStart w:id="157" w:name="_Toc183505394"/>
      <w:r w:rsidRPr="00115546">
        <w:t>7.4</w:t>
      </w:r>
      <w:r w:rsidRPr="00115546">
        <w:tab/>
        <w:t>Query EI jobs use cases</w:t>
      </w:r>
      <w:bookmarkEnd w:id="156"/>
      <w:bookmarkEnd w:id="157"/>
    </w:p>
    <w:p w14:paraId="45B4024F" w14:textId="77777777" w:rsidR="000956FF" w:rsidRPr="00115546" w:rsidRDefault="000956FF" w:rsidP="000956FF">
      <w:pPr>
        <w:pStyle w:val="Heading3"/>
      </w:pPr>
      <w:bookmarkStart w:id="158" w:name="_Toc183505395"/>
      <w:r w:rsidRPr="00115546">
        <w:t>7.4.1</w:t>
      </w:r>
      <w:r w:rsidRPr="00115546">
        <w:tab/>
        <w:t>Background and goal of the use cases</w:t>
      </w:r>
      <w:bookmarkEnd w:id="158"/>
    </w:p>
    <w:p w14:paraId="25C966F2" w14:textId="77777777" w:rsidR="000956FF" w:rsidRPr="00115546" w:rsidRDefault="000956FF" w:rsidP="000956FF">
      <w:pPr>
        <w:rPr>
          <w:lang w:val="en-GB"/>
        </w:rPr>
      </w:pPr>
      <w:r w:rsidRPr="00115546">
        <w:rPr>
          <w:lang w:val="en-GB"/>
        </w:rPr>
        <w:t>The query EI jobs use cases define how Near-RT RIC can query for information on existing EI jobs.</w:t>
      </w:r>
    </w:p>
    <w:p w14:paraId="3A7F0803" w14:textId="77777777" w:rsidR="000956FF" w:rsidRPr="00115546" w:rsidRDefault="000956FF" w:rsidP="000956FF">
      <w:pPr>
        <w:pStyle w:val="Heading3"/>
      </w:pPr>
      <w:bookmarkStart w:id="159" w:name="_Toc183505396"/>
      <w:r w:rsidRPr="00115546">
        <w:t>7.4.2</w:t>
      </w:r>
      <w:r w:rsidRPr="00115546">
        <w:tab/>
        <w:t>Entities/resources involved in the use cases</w:t>
      </w:r>
      <w:bookmarkEnd w:id="159"/>
    </w:p>
    <w:p w14:paraId="36633A79" w14:textId="77777777" w:rsidR="000956FF" w:rsidRPr="00115546" w:rsidRDefault="000956FF" w:rsidP="000956FF">
      <w:pPr>
        <w:pStyle w:val="B1"/>
        <w:rPr>
          <w:lang w:val="en-GB"/>
        </w:rPr>
      </w:pPr>
      <w:r w:rsidRPr="00115546">
        <w:rPr>
          <w:lang w:val="en-GB"/>
        </w:rPr>
        <w:t>1)</w:t>
      </w:r>
      <w:r w:rsidRPr="00115546">
        <w:rPr>
          <w:lang w:val="en-GB"/>
        </w:rPr>
        <w:tab/>
        <w:t>Non-RT RIC:</w:t>
      </w:r>
    </w:p>
    <w:p w14:paraId="17C71691" w14:textId="77777777" w:rsidR="000956FF" w:rsidRPr="00115546" w:rsidRDefault="000956FF" w:rsidP="000956FF">
      <w:pPr>
        <w:pStyle w:val="B2"/>
        <w:rPr>
          <w:lang w:val="en-GB"/>
        </w:rPr>
      </w:pPr>
      <w:r w:rsidRPr="00115546">
        <w:rPr>
          <w:lang w:val="en-GB"/>
        </w:rPr>
        <w:t>a)</w:t>
      </w:r>
      <w:r w:rsidRPr="00115546">
        <w:rPr>
          <w:lang w:val="en-GB"/>
        </w:rPr>
        <w:tab/>
        <w:t>Handles EI job.</w:t>
      </w:r>
    </w:p>
    <w:p w14:paraId="4BB96DA6" w14:textId="77777777" w:rsidR="000956FF" w:rsidRPr="00115546" w:rsidRDefault="000956FF" w:rsidP="000956FF">
      <w:pPr>
        <w:pStyle w:val="B2"/>
        <w:rPr>
          <w:lang w:val="en-GB"/>
        </w:rPr>
      </w:pPr>
      <w:r w:rsidRPr="00115546">
        <w:rPr>
          <w:lang w:val="en-GB"/>
        </w:rPr>
        <w:t>b)</w:t>
      </w:r>
      <w:r w:rsidRPr="00115546">
        <w:rPr>
          <w:lang w:val="en-GB"/>
        </w:rPr>
        <w:tab/>
        <w:t>Responds to queries for EI job identifiers and EI job information.</w:t>
      </w:r>
    </w:p>
    <w:p w14:paraId="23B06341" w14:textId="77777777" w:rsidR="000956FF" w:rsidRPr="00115546" w:rsidRDefault="000956FF" w:rsidP="000956FF">
      <w:pPr>
        <w:pStyle w:val="B1"/>
        <w:rPr>
          <w:lang w:val="en-GB"/>
        </w:rPr>
      </w:pPr>
      <w:r w:rsidRPr="00115546">
        <w:rPr>
          <w:lang w:val="en-GB"/>
        </w:rPr>
        <w:t>2)</w:t>
      </w:r>
      <w:r w:rsidRPr="00115546">
        <w:rPr>
          <w:lang w:val="en-GB"/>
        </w:rPr>
        <w:tab/>
        <w:t>Near-RT RIC:</w:t>
      </w:r>
    </w:p>
    <w:p w14:paraId="40DC884F" w14:textId="77777777" w:rsidR="000956FF" w:rsidRPr="00115546" w:rsidRDefault="000956FF" w:rsidP="000956FF">
      <w:pPr>
        <w:pStyle w:val="B2"/>
        <w:rPr>
          <w:lang w:val="en-GB"/>
        </w:rPr>
      </w:pPr>
      <w:r w:rsidRPr="00115546">
        <w:rPr>
          <w:lang w:val="en-GB"/>
        </w:rPr>
        <w:t>a)</w:t>
      </w:r>
      <w:r w:rsidRPr="00115546">
        <w:rPr>
          <w:lang w:val="en-GB"/>
        </w:rPr>
        <w:tab/>
        <w:t>Discovers EI jobs available in Non-RT RIC.</w:t>
      </w:r>
    </w:p>
    <w:p w14:paraId="6766146A" w14:textId="77777777" w:rsidR="000956FF" w:rsidRPr="00115546" w:rsidRDefault="000956FF" w:rsidP="000956FF">
      <w:pPr>
        <w:pStyle w:val="B2"/>
        <w:rPr>
          <w:lang w:val="en-GB"/>
        </w:rPr>
      </w:pPr>
      <w:r w:rsidRPr="00115546">
        <w:rPr>
          <w:lang w:val="en-GB"/>
        </w:rPr>
        <w:t>b)</w:t>
      </w:r>
      <w:r w:rsidRPr="00115546">
        <w:rPr>
          <w:lang w:val="en-GB"/>
        </w:rPr>
        <w:tab/>
        <w:t>Retrieves EI job information.</w:t>
      </w:r>
    </w:p>
    <w:p w14:paraId="522A1EEB" w14:textId="77777777" w:rsidR="000956FF" w:rsidRPr="00115546" w:rsidRDefault="000956FF" w:rsidP="000956FF">
      <w:pPr>
        <w:pStyle w:val="Heading3"/>
      </w:pPr>
      <w:bookmarkStart w:id="160" w:name="_Toc183505397"/>
      <w:r w:rsidRPr="00115546">
        <w:t>7.4.3</w:t>
      </w:r>
      <w:r w:rsidRPr="00115546">
        <w:tab/>
        <w:t>Solutions</w:t>
      </w:r>
      <w:bookmarkEnd w:id="160"/>
    </w:p>
    <w:p w14:paraId="34F0F33D" w14:textId="77777777" w:rsidR="000956FF" w:rsidRPr="00115546" w:rsidRDefault="000956FF" w:rsidP="000956FF">
      <w:pPr>
        <w:pStyle w:val="Heading4"/>
      </w:pPr>
      <w:r w:rsidRPr="00115546">
        <w:t>7.4.3.1</w:t>
      </w:r>
      <w:r w:rsidRPr="00115546">
        <w:tab/>
        <w:t>Query EI job identifiers</w:t>
      </w:r>
    </w:p>
    <w:p w14:paraId="1AB04B25" w14:textId="7FC0F517" w:rsidR="000956FF" w:rsidRPr="00115546" w:rsidRDefault="000956FF" w:rsidP="000956FF">
      <w:pPr>
        <w:pStyle w:val="TH"/>
        <w:rPr>
          <w:lang w:val="en-GB"/>
        </w:rPr>
      </w:pPr>
      <w:r w:rsidRPr="00115546">
        <w:rPr>
          <w:lang w:val="en-GB"/>
        </w:rPr>
        <w:t>Table 7.4.3.1-1</w:t>
      </w:r>
      <w:r w:rsidRPr="00115546">
        <w:rPr>
          <w:lang w:val="en-GB"/>
        </w:rPr>
        <w:tab/>
        <w:t>Query EI job identifiers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5877FD4" w14:textId="77777777" w:rsidTr="001B7A0B">
        <w:trPr>
          <w:tblHeader/>
        </w:trPr>
        <w:tc>
          <w:tcPr>
            <w:tcW w:w="1835" w:type="dxa"/>
            <w:shd w:val="clear" w:color="auto" w:fill="F2F2F2" w:themeFill="background1" w:themeFillShade="F2"/>
          </w:tcPr>
          <w:p w14:paraId="783F9810"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AB9A4E9" w14:textId="105CFA64"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7EF8454C" w14:textId="77777777" w:rsidR="000956FF" w:rsidRPr="00115546" w:rsidRDefault="000956FF" w:rsidP="001B7A0B">
            <w:pPr>
              <w:pStyle w:val="TAH"/>
            </w:pPr>
            <w:r w:rsidRPr="00115546">
              <w:t>&lt;&lt;Uses&gt;&gt; Related use</w:t>
            </w:r>
          </w:p>
        </w:tc>
      </w:tr>
      <w:tr w:rsidR="000956FF" w:rsidRPr="00115546" w14:paraId="0ADEA829" w14:textId="77777777" w:rsidTr="001B7A0B">
        <w:tc>
          <w:tcPr>
            <w:tcW w:w="1835" w:type="dxa"/>
            <w:shd w:val="clear" w:color="auto" w:fill="auto"/>
          </w:tcPr>
          <w:p w14:paraId="0A3FAE60" w14:textId="77777777" w:rsidR="000956FF" w:rsidRPr="00115546" w:rsidRDefault="000956FF" w:rsidP="001B7A0B">
            <w:pPr>
              <w:pStyle w:val="TAL"/>
            </w:pPr>
            <w:r w:rsidRPr="00115546">
              <w:t xml:space="preserve">Goal </w:t>
            </w:r>
          </w:p>
        </w:tc>
        <w:tc>
          <w:tcPr>
            <w:tcW w:w="6095" w:type="dxa"/>
            <w:shd w:val="clear" w:color="auto" w:fill="auto"/>
          </w:tcPr>
          <w:p w14:paraId="481161DB" w14:textId="77777777" w:rsidR="000956FF" w:rsidRPr="00115546" w:rsidRDefault="000956FF" w:rsidP="001B7A0B">
            <w:pPr>
              <w:pStyle w:val="TAL"/>
            </w:pPr>
            <w:r w:rsidRPr="00115546">
              <w:t>Near-RT RIC to discover job identifiers for EI jobs that exist in Non-RT RIC</w:t>
            </w:r>
          </w:p>
        </w:tc>
        <w:tc>
          <w:tcPr>
            <w:tcW w:w="1560" w:type="dxa"/>
            <w:shd w:val="clear" w:color="auto" w:fill="auto"/>
          </w:tcPr>
          <w:p w14:paraId="5DE3E540" w14:textId="77777777" w:rsidR="000956FF" w:rsidRPr="00115546" w:rsidRDefault="000956FF" w:rsidP="001B7A0B">
            <w:pPr>
              <w:pStyle w:val="TAL"/>
            </w:pPr>
            <w:r w:rsidRPr="00115546">
              <w:t xml:space="preserve">             </w:t>
            </w:r>
          </w:p>
        </w:tc>
      </w:tr>
      <w:tr w:rsidR="000956FF" w:rsidRPr="00115546" w14:paraId="577E2AB9" w14:textId="77777777" w:rsidTr="001B7A0B">
        <w:tc>
          <w:tcPr>
            <w:tcW w:w="1835" w:type="dxa"/>
            <w:shd w:val="clear" w:color="auto" w:fill="auto"/>
            <w:vAlign w:val="center"/>
          </w:tcPr>
          <w:p w14:paraId="1AE5F38E" w14:textId="77777777" w:rsidR="000956FF" w:rsidRPr="00115546" w:rsidRDefault="000956FF" w:rsidP="001B7A0B">
            <w:pPr>
              <w:pStyle w:val="TAL"/>
            </w:pPr>
            <w:r w:rsidRPr="00115546">
              <w:t>Actors and Roles</w:t>
            </w:r>
          </w:p>
        </w:tc>
        <w:tc>
          <w:tcPr>
            <w:tcW w:w="6095" w:type="dxa"/>
            <w:shd w:val="clear" w:color="auto" w:fill="auto"/>
          </w:tcPr>
          <w:p w14:paraId="02BD4D15" w14:textId="77777777" w:rsidR="000956FF" w:rsidRPr="00115546" w:rsidRDefault="000956FF" w:rsidP="001B7A0B">
            <w:pPr>
              <w:pStyle w:val="TAL"/>
            </w:pPr>
            <w:r w:rsidRPr="00115546">
              <w:t>Non-RT RIC as A1-EI Producer</w:t>
            </w:r>
          </w:p>
          <w:p w14:paraId="3342BE79" w14:textId="77777777" w:rsidR="000956FF" w:rsidRPr="00115546" w:rsidRDefault="000956FF" w:rsidP="001B7A0B">
            <w:pPr>
              <w:pStyle w:val="TAL"/>
            </w:pPr>
            <w:r w:rsidRPr="00115546">
              <w:t>Near-RT RIC as A1-EI Consumer</w:t>
            </w:r>
          </w:p>
        </w:tc>
        <w:tc>
          <w:tcPr>
            <w:tcW w:w="1560" w:type="dxa"/>
            <w:shd w:val="clear" w:color="auto" w:fill="auto"/>
          </w:tcPr>
          <w:p w14:paraId="2292095E" w14:textId="77777777" w:rsidR="000956FF" w:rsidRPr="00115546" w:rsidRDefault="000956FF" w:rsidP="001B7A0B">
            <w:pPr>
              <w:pStyle w:val="TAL"/>
            </w:pPr>
          </w:p>
        </w:tc>
      </w:tr>
      <w:tr w:rsidR="000956FF" w:rsidRPr="00115546" w14:paraId="1FBC1AB3" w14:textId="77777777" w:rsidTr="001B7A0B">
        <w:tc>
          <w:tcPr>
            <w:tcW w:w="1835" w:type="dxa"/>
            <w:shd w:val="clear" w:color="auto" w:fill="auto"/>
            <w:vAlign w:val="center"/>
          </w:tcPr>
          <w:p w14:paraId="1E39D14D" w14:textId="77777777" w:rsidR="000956FF" w:rsidRPr="00115546" w:rsidRDefault="000956FF" w:rsidP="001B7A0B">
            <w:pPr>
              <w:pStyle w:val="TAL"/>
            </w:pPr>
            <w:r w:rsidRPr="00115546">
              <w:t>Assumptions</w:t>
            </w:r>
          </w:p>
        </w:tc>
        <w:tc>
          <w:tcPr>
            <w:tcW w:w="6095" w:type="dxa"/>
            <w:shd w:val="clear" w:color="auto" w:fill="auto"/>
          </w:tcPr>
          <w:p w14:paraId="2B1F4580" w14:textId="77777777" w:rsidR="000956FF" w:rsidRPr="00115546" w:rsidRDefault="000956FF" w:rsidP="001B7A0B">
            <w:pPr>
              <w:pStyle w:val="TAL"/>
            </w:pPr>
            <w:r w:rsidRPr="00115546">
              <w:t>EI jobs exist in Non-RT RIC</w:t>
            </w:r>
          </w:p>
        </w:tc>
        <w:tc>
          <w:tcPr>
            <w:tcW w:w="1560" w:type="dxa"/>
            <w:shd w:val="clear" w:color="auto" w:fill="auto"/>
          </w:tcPr>
          <w:p w14:paraId="69BA00C3" w14:textId="77777777" w:rsidR="000956FF" w:rsidRPr="00115546" w:rsidRDefault="000956FF" w:rsidP="001B7A0B">
            <w:pPr>
              <w:pStyle w:val="TAL"/>
            </w:pPr>
          </w:p>
        </w:tc>
      </w:tr>
      <w:tr w:rsidR="000956FF" w:rsidRPr="00115546" w14:paraId="765D953B" w14:textId="77777777" w:rsidTr="001B7A0B">
        <w:tc>
          <w:tcPr>
            <w:tcW w:w="1835" w:type="dxa"/>
            <w:shd w:val="clear" w:color="auto" w:fill="auto"/>
            <w:vAlign w:val="center"/>
          </w:tcPr>
          <w:p w14:paraId="0E59010C" w14:textId="77777777" w:rsidR="000956FF" w:rsidRPr="00115546" w:rsidRDefault="000956FF" w:rsidP="001B7A0B">
            <w:pPr>
              <w:pStyle w:val="TAL"/>
            </w:pPr>
            <w:r w:rsidRPr="00115546">
              <w:t>Pre-conditions</w:t>
            </w:r>
          </w:p>
        </w:tc>
        <w:tc>
          <w:tcPr>
            <w:tcW w:w="6095" w:type="dxa"/>
            <w:shd w:val="clear" w:color="auto" w:fill="auto"/>
          </w:tcPr>
          <w:p w14:paraId="0789EFCC" w14:textId="77777777" w:rsidR="000956FF" w:rsidRPr="00115546" w:rsidRDefault="000956FF" w:rsidP="001B7A0B">
            <w:pPr>
              <w:pStyle w:val="TAL"/>
            </w:pPr>
            <w:r w:rsidRPr="00115546">
              <w:t>A1 interface is established, and the actors are authorized for using the A1-EI service</w:t>
            </w:r>
          </w:p>
        </w:tc>
        <w:tc>
          <w:tcPr>
            <w:tcW w:w="1560" w:type="dxa"/>
            <w:shd w:val="clear" w:color="auto" w:fill="auto"/>
          </w:tcPr>
          <w:p w14:paraId="51C10EB2" w14:textId="77777777" w:rsidR="000956FF" w:rsidRPr="00115546" w:rsidRDefault="000956FF" w:rsidP="001B7A0B">
            <w:pPr>
              <w:pStyle w:val="TAL"/>
            </w:pPr>
          </w:p>
        </w:tc>
      </w:tr>
      <w:tr w:rsidR="000956FF" w:rsidRPr="00115546" w14:paraId="40B0A9FC" w14:textId="77777777" w:rsidTr="001B7A0B">
        <w:tc>
          <w:tcPr>
            <w:tcW w:w="1835" w:type="dxa"/>
            <w:shd w:val="clear" w:color="auto" w:fill="auto"/>
            <w:vAlign w:val="center"/>
          </w:tcPr>
          <w:p w14:paraId="7F32FF14" w14:textId="77777777" w:rsidR="000956FF" w:rsidRPr="00115546" w:rsidRDefault="000956FF" w:rsidP="001B7A0B">
            <w:pPr>
              <w:pStyle w:val="TAL"/>
            </w:pPr>
            <w:r w:rsidRPr="00115546">
              <w:t xml:space="preserve">Begins when </w:t>
            </w:r>
          </w:p>
        </w:tc>
        <w:tc>
          <w:tcPr>
            <w:tcW w:w="6095" w:type="dxa"/>
            <w:shd w:val="clear" w:color="auto" w:fill="auto"/>
          </w:tcPr>
          <w:p w14:paraId="62708BD6" w14:textId="77777777" w:rsidR="000956FF" w:rsidRPr="00115546" w:rsidRDefault="000956FF" w:rsidP="001B7A0B">
            <w:pPr>
              <w:pStyle w:val="TAL"/>
            </w:pPr>
            <w:r w:rsidRPr="00115546">
              <w:t>Near-RT RIC initiates EI job identifiers query</w:t>
            </w:r>
          </w:p>
        </w:tc>
        <w:tc>
          <w:tcPr>
            <w:tcW w:w="1560" w:type="dxa"/>
            <w:shd w:val="clear" w:color="auto" w:fill="auto"/>
          </w:tcPr>
          <w:p w14:paraId="12B18E66" w14:textId="77777777" w:rsidR="000956FF" w:rsidRPr="00115546" w:rsidRDefault="000956FF" w:rsidP="001B7A0B">
            <w:pPr>
              <w:pStyle w:val="TAL"/>
            </w:pPr>
          </w:p>
        </w:tc>
      </w:tr>
      <w:tr w:rsidR="000956FF" w:rsidRPr="00115546" w14:paraId="6B17FA39" w14:textId="77777777" w:rsidTr="001B7A0B">
        <w:tc>
          <w:tcPr>
            <w:tcW w:w="1835" w:type="dxa"/>
            <w:shd w:val="clear" w:color="auto" w:fill="auto"/>
            <w:vAlign w:val="center"/>
          </w:tcPr>
          <w:p w14:paraId="5475F499" w14:textId="77777777" w:rsidR="000956FF" w:rsidRPr="00115546" w:rsidRDefault="000956FF" w:rsidP="001B7A0B">
            <w:pPr>
              <w:pStyle w:val="TAL"/>
            </w:pPr>
            <w:r w:rsidRPr="00115546">
              <w:t>Step 1 (M)</w:t>
            </w:r>
          </w:p>
        </w:tc>
        <w:tc>
          <w:tcPr>
            <w:tcW w:w="6095" w:type="dxa"/>
            <w:shd w:val="clear" w:color="auto" w:fill="auto"/>
          </w:tcPr>
          <w:p w14:paraId="4C35796F" w14:textId="77777777" w:rsidR="000956FF" w:rsidRPr="00115546" w:rsidRDefault="000956FF" w:rsidP="001B7A0B">
            <w:pPr>
              <w:pStyle w:val="TAL"/>
            </w:pPr>
            <w:r w:rsidRPr="00115546">
              <w:t>Near-RT RIC sends Query EI job identifiers request</w:t>
            </w:r>
          </w:p>
        </w:tc>
        <w:tc>
          <w:tcPr>
            <w:tcW w:w="1560" w:type="dxa"/>
            <w:shd w:val="clear" w:color="auto" w:fill="auto"/>
          </w:tcPr>
          <w:p w14:paraId="3A8067B9" w14:textId="77777777" w:rsidR="000956FF" w:rsidRPr="00115546" w:rsidRDefault="000956FF" w:rsidP="001B7A0B">
            <w:pPr>
              <w:pStyle w:val="TAL"/>
            </w:pPr>
          </w:p>
        </w:tc>
      </w:tr>
      <w:tr w:rsidR="000956FF" w:rsidRPr="00115546" w14:paraId="39DD0CB8" w14:textId="77777777" w:rsidTr="001B7A0B">
        <w:tc>
          <w:tcPr>
            <w:tcW w:w="1835" w:type="dxa"/>
            <w:shd w:val="clear" w:color="auto" w:fill="auto"/>
            <w:vAlign w:val="center"/>
          </w:tcPr>
          <w:p w14:paraId="11E74AA1" w14:textId="77777777" w:rsidR="000956FF" w:rsidRPr="00115546" w:rsidRDefault="000956FF" w:rsidP="001B7A0B">
            <w:pPr>
              <w:pStyle w:val="TAL"/>
            </w:pPr>
            <w:r w:rsidRPr="00115546">
              <w:t>Step 2 (M)</w:t>
            </w:r>
          </w:p>
        </w:tc>
        <w:tc>
          <w:tcPr>
            <w:tcW w:w="6095" w:type="dxa"/>
            <w:shd w:val="clear" w:color="auto" w:fill="auto"/>
          </w:tcPr>
          <w:p w14:paraId="7126C7F2" w14:textId="77777777" w:rsidR="000956FF" w:rsidRPr="00115546" w:rsidRDefault="000956FF" w:rsidP="001B7A0B">
            <w:pPr>
              <w:pStyle w:val="TAL"/>
            </w:pPr>
            <w:r w:rsidRPr="00115546">
              <w:t>Non-RT RIC sends Query EI job identifiers response containing EI job identifiers</w:t>
            </w:r>
          </w:p>
        </w:tc>
        <w:tc>
          <w:tcPr>
            <w:tcW w:w="1560" w:type="dxa"/>
            <w:shd w:val="clear" w:color="auto" w:fill="auto"/>
          </w:tcPr>
          <w:p w14:paraId="77D1775C" w14:textId="77777777" w:rsidR="000956FF" w:rsidRPr="00115546" w:rsidRDefault="000956FF" w:rsidP="001B7A0B">
            <w:pPr>
              <w:pStyle w:val="TAL"/>
            </w:pPr>
          </w:p>
        </w:tc>
      </w:tr>
      <w:tr w:rsidR="000956FF" w:rsidRPr="00115546" w14:paraId="7DCE611D" w14:textId="77777777" w:rsidTr="001B7A0B">
        <w:tc>
          <w:tcPr>
            <w:tcW w:w="1835" w:type="dxa"/>
            <w:shd w:val="clear" w:color="auto" w:fill="auto"/>
            <w:vAlign w:val="center"/>
          </w:tcPr>
          <w:p w14:paraId="703DB1E7" w14:textId="77777777" w:rsidR="000956FF" w:rsidRPr="00115546" w:rsidRDefault="000956FF" w:rsidP="001B7A0B">
            <w:pPr>
              <w:pStyle w:val="TAL"/>
            </w:pPr>
            <w:r w:rsidRPr="00115546">
              <w:t>Ends when</w:t>
            </w:r>
          </w:p>
        </w:tc>
        <w:tc>
          <w:tcPr>
            <w:tcW w:w="6095" w:type="dxa"/>
            <w:shd w:val="clear" w:color="auto" w:fill="auto"/>
          </w:tcPr>
          <w:p w14:paraId="09DEDA91" w14:textId="77777777" w:rsidR="000956FF" w:rsidRPr="00115546" w:rsidRDefault="000956FF" w:rsidP="001B7A0B">
            <w:pPr>
              <w:pStyle w:val="TAL"/>
            </w:pPr>
            <w:r w:rsidRPr="00115546">
              <w:t>Near-RT RIC has received EI job identifiers</w:t>
            </w:r>
          </w:p>
        </w:tc>
        <w:tc>
          <w:tcPr>
            <w:tcW w:w="1560" w:type="dxa"/>
            <w:shd w:val="clear" w:color="auto" w:fill="auto"/>
          </w:tcPr>
          <w:p w14:paraId="457392AA" w14:textId="77777777" w:rsidR="000956FF" w:rsidRPr="00115546" w:rsidRDefault="000956FF" w:rsidP="001B7A0B">
            <w:pPr>
              <w:pStyle w:val="TAL"/>
            </w:pPr>
          </w:p>
        </w:tc>
      </w:tr>
      <w:tr w:rsidR="000956FF" w:rsidRPr="00115546" w14:paraId="5AE81BB6" w14:textId="77777777" w:rsidTr="001B7A0B">
        <w:tc>
          <w:tcPr>
            <w:tcW w:w="1835" w:type="dxa"/>
            <w:shd w:val="clear" w:color="auto" w:fill="auto"/>
            <w:vAlign w:val="center"/>
          </w:tcPr>
          <w:p w14:paraId="7170A22C" w14:textId="77777777" w:rsidR="000956FF" w:rsidRPr="00115546" w:rsidRDefault="000956FF" w:rsidP="001B7A0B">
            <w:pPr>
              <w:pStyle w:val="TAL"/>
            </w:pPr>
            <w:r w:rsidRPr="00115546">
              <w:t>Exceptions</w:t>
            </w:r>
          </w:p>
        </w:tc>
        <w:tc>
          <w:tcPr>
            <w:tcW w:w="6095" w:type="dxa"/>
            <w:shd w:val="clear" w:color="auto" w:fill="auto"/>
          </w:tcPr>
          <w:p w14:paraId="090A6FF1" w14:textId="77777777" w:rsidR="000956FF" w:rsidRPr="00115546" w:rsidRDefault="000956FF" w:rsidP="001B7A0B">
            <w:pPr>
              <w:pStyle w:val="TAL"/>
            </w:pPr>
          </w:p>
        </w:tc>
        <w:tc>
          <w:tcPr>
            <w:tcW w:w="1560" w:type="dxa"/>
            <w:shd w:val="clear" w:color="auto" w:fill="auto"/>
          </w:tcPr>
          <w:p w14:paraId="70753110" w14:textId="77777777" w:rsidR="000956FF" w:rsidRPr="00115546" w:rsidRDefault="000956FF" w:rsidP="001B7A0B">
            <w:pPr>
              <w:pStyle w:val="TAL"/>
            </w:pPr>
          </w:p>
        </w:tc>
      </w:tr>
      <w:tr w:rsidR="000956FF" w:rsidRPr="00115546" w14:paraId="7986ED34" w14:textId="77777777" w:rsidTr="001B7A0B">
        <w:trPr>
          <w:trHeight w:val="316"/>
        </w:trPr>
        <w:tc>
          <w:tcPr>
            <w:tcW w:w="1835" w:type="dxa"/>
            <w:shd w:val="clear" w:color="auto" w:fill="auto"/>
            <w:vAlign w:val="center"/>
          </w:tcPr>
          <w:p w14:paraId="157BFA59" w14:textId="77777777" w:rsidR="000956FF" w:rsidRPr="00115546" w:rsidRDefault="000956FF" w:rsidP="001B7A0B">
            <w:pPr>
              <w:pStyle w:val="TAL"/>
            </w:pPr>
            <w:r w:rsidRPr="00115546">
              <w:t>Post-conditions</w:t>
            </w:r>
          </w:p>
        </w:tc>
        <w:tc>
          <w:tcPr>
            <w:tcW w:w="6095" w:type="dxa"/>
            <w:shd w:val="clear" w:color="auto" w:fill="auto"/>
          </w:tcPr>
          <w:p w14:paraId="503FEB04" w14:textId="77777777" w:rsidR="000956FF" w:rsidRPr="00115546" w:rsidRDefault="000956FF" w:rsidP="001B7A0B">
            <w:pPr>
              <w:pStyle w:val="TAL"/>
            </w:pPr>
            <w:r w:rsidRPr="00115546">
              <w:t>EI job identifiers are known to Non-RT RIC</w:t>
            </w:r>
          </w:p>
        </w:tc>
        <w:tc>
          <w:tcPr>
            <w:tcW w:w="1560" w:type="dxa"/>
            <w:shd w:val="clear" w:color="auto" w:fill="auto"/>
          </w:tcPr>
          <w:p w14:paraId="3F27EB9E" w14:textId="77777777" w:rsidR="000956FF" w:rsidRPr="00115546" w:rsidRDefault="000956FF" w:rsidP="001B7A0B">
            <w:pPr>
              <w:pStyle w:val="TAL"/>
            </w:pPr>
          </w:p>
        </w:tc>
      </w:tr>
      <w:tr w:rsidR="000956FF" w:rsidRPr="00115546" w14:paraId="12ED78B5" w14:textId="77777777" w:rsidTr="001B7A0B">
        <w:tc>
          <w:tcPr>
            <w:tcW w:w="1835" w:type="dxa"/>
            <w:shd w:val="clear" w:color="auto" w:fill="auto"/>
            <w:vAlign w:val="center"/>
          </w:tcPr>
          <w:p w14:paraId="4846D7CE" w14:textId="77777777" w:rsidR="000956FF" w:rsidRPr="00115546" w:rsidRDefault="000956FF" w:rsidP="001B7A0B">
            <w:pPr>
              <w:pStyle w:val="TAL"/>
            </w:pPr>
            <w:r w:rsidRPr="00115546">
              <w:t>Traceability</w:t>
            </w:r>
          </w:p>
        </w:tc>
        <w:tc>
          <w:tcPr>
            <w:tcW w:w="6095" w:type="dxa"/>
            <w:shd w:val="clear" w:color="auto" w:fill="auto"/>
          </w:tcPr>
          <w:p w14:paraId="60D1D3AC" w14:textId="77777777" w:rsidR="000956FF" w:rsidRPr="00115546" w:rsidRDefault="000956FF" w:rsidP="001B7A0B">
            <w:pPr>
              <w:pStyle w:val="TAL"/>
            </w:pPr>
            <w:r w:rsidRPr="00115546">
              <w:t>REQ-A1-EI-FUN7</w:t>
            </w:r>
          </w:p>
        </w:tc>
        <w:tc>
          <w:tcPr>
            <w:tcW w:w="1560" w:type="dxa"/>
            <w:shd w:val="clear" w:color="auto" w:fill="auto"/>
          </w:tcPr>
          <w:p w14:paraId="6CB26584" w14:textId="77777777" w:rsidR="000956FF" w:rsidRPr="00115546" w:rsidRDefault="000956FF" w:rsidP="001B7A0B">
            <w:pPr>
              <w:pStyle w:val="TAL"/>
            </w:pPr>
          </w:p>
        </w:tc>
      </w:tr>
    </w:tbl>
    <w:p w14:paraId="3B3C860E" w14:textId="77777777" w:rsidR="000956FF" w:rsidRPr="00115546" w:rsidRDefault="000956FF" w:rsidP="001B26F4">
      <w:pPr>
        <w:rPr>
          <w:lang w:val="en-GB"/>
        </w:rPr>
      </w:pPr>
    </w:p>
    <w:p w14:paraId="1BEF99CF" w14:textId="77777777" w:rsidR="000956FF" w:rsidRPr="00115546" w:rsidRDefault="000956FF" w:rsidP="000956FF">
      <w:pPr>
        <w:pStyle w:val="FL"/>
        <w:rPr>
          <w:lang w:val="en-GB"/>
        </w:rPr>
      </w:pPr>
      <w:r w:rsidRPr="00115546">
        <w:rPr>
          <w:noProof/>
          <w:lang w:val="en-GB"/>
        </w:rPr>
        <w:drawing>
          <wp:inline distT="0" distB="0" distL="0" distR="0" wp14:anchorId="61B40B5C" wp14:editId="5324BAB0">
            <wp:extent cx="4343400" cy="139065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343400" cy="1390650"/>
                    </a:xfrm>
                    <a:prstGeom prst="rect">
                      <a:avLst/>
                    </a:prstGeom>
                  </pic:spPr>
                </pic:pic>
              </a:graphicData>
            </a:graphic>
          </wp:inline>
        </w:drawing>
      </w:r>
    </w:p>
    <w:p w14:paraId="51EC620E" w14:textId="18414A01" w:rsidR="000956FF" w:rsidRPr="00115546" w:rsidRDefault="000956FF" w:rsidP="000956FF">
      <w:pPr>
        <w:pStyle w:val="TF"/>
        <w:rPr>
          <w:lang w:val="en-GB"/>
        </w:rPr>
      </w:pPr>
      <w:r w:rsidRPr="00115546">
        <w:rPr>
          <w:lang w:val="en-GB"/>
        </w:rPr>
        <w:t>Figure 7.4.3.1-1</w:t>
      </w:r>
      <w:r w:rsidRPr="00115546">
        <w:rPr>
          <w:lang w:val="en-GB"/>
        </w:rPr>
        <w:tab/>
        <w:t>Query EI job identifiers</w:t>
      </w:r>
    </w:p>
    <w:p w14:paraId="747A9457" w14:textId="77777777" w:rsidR="000956FF" w:rsidRPr="00115546" w:rsidRDefault="000956FF" w:rsidP="000956FF">
      <w:pPr>
        <w:pStyle w:val="Heading4"/>
      </w:pPr>
      <w:r w:rsidRPr="00115546">
        <w:t>7.4.3.2</w:t>
      </w:r>
      <w:r w:rsidRPr="00115546">
        <w:tab/>
        <w:t>Query EI job</w:t>
      </w:r>
    </w:p>
    <w:p w14:paraId="1D99C4F8" w14:textId="70437CDD" w:rsidR="000956FF" w:rsidRPr="00115546" w:rsidRDefault="000956FF" w:rsidP="000956FF">
      <w:pPr>
        <w:pStyle w:val="TH"/>
        <w:rPr>
          <w:lang w:val="en-GB"/>
        </w:rPr>
      </w:pPr>
      <w:r w:rsidRPr="00115546">
        <w:rPr>
          <w:lang w:val="en-GB"/>
        </w:rPr>
        <w:t>Table 7.4.3.2-1</w:t>
      </w:r>
      <w:r w:rsidRPr="00115546">
        <w:rPr>
          <w:lang w:val="en-GB"/>
        </w:rPr>
        <w:tab/>
      </w:r>
      <w:r w:rsidRPr="00115546">
        <w:t>Query</w:t>
      </w:r>
      <w:r w:rsidRPr="00115546">
        <w:rPr>
          <w:lang w:val="en-GB"/>
        </w:rPr>
        <w:t xml:space="preserve"> EI job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B3CA85B" w14:textId="77777777" w:rsidTr="001B7A0B">
        <w:trPr>
          <w:tblHeader/>
        </w:trPr>
        <w:tc>
          <w:tcPr>
            <w:tcW w:w="1835" w:type="dxa"/>
            <w:shd w:val="clear" w:color="auto" w:fill="F2F2F2" w:themeFill="background1" w:themeFillShade="F2"/>
          </w:tcPr>
          <w:p w14:paraId="2F261F35"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6488082C" w14:textId="1744854A"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51AE6A9B" w14:textId="77777777" w:rsidR="000956FF" w:rsidRPr="00115546" w:rsidRDefault="000956FF" w:rsidP="001B7A0B">
            <w:pPr>
              <w:pStyle w:val="TAH"/>
            </w:pPr>
            <w:r w:rsidRPr="00115546">
              <w:t>&lt;&lt;Uses&gt;&gt; Related use</w:t>
            </w:r>
          </w:p>
        </w:tc>
      </w:tr>
      <w:tr w:rsidR="000956FF" w:rsidRPr="00115546" w14:paraId="7FA09C75" w14:textId="77777777" w:rsidTr="001B7A0B">
        <w:tc>
          <w:tcPr>
            <w:tcW w:w="1835" w:type="dxa"/>
            <w:shd w:val="clear" w:color="auto" w:fill="auto"/>
          </w:tcPr>
          <w:p w14:paraId="5113820D" w14:textId="77777777" w:rsidR="000956FF" w:rsidRPr="00115546" w:rsidRDefault="000956FF" w:rsidP="001B7A0B">
            <w:pPr>
              <w:pStyle w:val="TAL"/>
            </w:pPr>
            <w:r w:rsidRPr="00115546">
              <w:t xml:space="preserve">Goal </w:t>
            </w:r>
          </w:p>
        </w:tc>
        <w:tc>
          <w:tcPr>
            <w:tcW w:w="6095" w:type="dxa"/>
            <w:shd w:val="clear" w:color="auto" w:fill="auto"/>
          </w:tcPr>
          <w:p w14:paraId="74710223" w14:textId="77777777" w:rsidR="000956FF" w:rsidRPr="00115546" w:rsidRDefault="000956FF" w:rsidP="001B7A0B">
            <w:pPr>
              <w:pStyle w:val="TAL"/>
            </w:pPr>
            <w:r w:rsidRPr="00115546">
              <w:t>Near-RT RIC to retrieve information about an EI job</w:t>
            </w:r>
          </w:p>
        </w:tc>
        <w:tc>
          <w:tcPr>
            <w:tcW w:w="1560" w:type="dxa"/>
            <w:shd w:val="clear" w:color="auto" w:fill="auto"/>
          </w:tcPr>
          <w:p w14:paraId="2E6BFB9E" w14:textId="77777777" w:rsidR="000956FF" w:rsidRPr="00115546" w:rsidRDefault="000956FF" w:rsidP="001B7A0B">
            <w:pPr>
              <w:pStyle w:val="TAL"/>
            </w:pPr>
            <w:r w:rsidRPr="00115546">
              <w:t xml:space="preserve">             </w:t>
            </w:r>
          </w:p>
        </w:tc>
      </w:tr>
      <w:tr w:rsidR="000956FF" w:rsidRPr="00115546" w14:paraId="229E301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F9F4052"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B736188" w14:textId="77777777" w:rsidR="000956FF" w:rsidRPr="00115546" w:rsidRDefault="000956FF" w:rsidP="001B7A0B">
            <w:pPr>
              <w:pStyle w:val="TAL"/>
            </w:pPr>
            <w:r w:rsidRPr="00115546">
              <w:t>Non-RT RIC as A1-EI Producer</w:t>
            </w:r>
          </w:p>
          <w:p w14:paraId="04716CC9"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670E59" w14:textId="77777777" w:rsidR="000956FF" w:rsidRPr="00115546" w:rsidRDefault="000956FF" w:rsidP="001B7A0B">
            <w:pPr>
              <w:pStyle w:val="TAL"/>
            </w:pPr>
          </w:p>
        </w:tc>
      </w:tr>
      <w:tr w:rsidR="000956FF" w:rsidRPr="00115546" w14:paraId="157C2DC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9A6DDCF"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1981BAE" w14:textId="77777777" w:rsidR="000956FF" w:rsidRPr="00115546" w:rsidRDefault="000956FF" w:rsidP="001B7A0B">
            <w:pPr>
              <w:pStyle w:val="TAL"/>
            </w:pPr>
            <w:r w:rsidRPr="00115546">
              <w:t>The EI job identifier known to the Near-RT RIC corresponds to an existing EI job.</w:t>
            </w:r>
          </w:p>
          <w:p w14:paraId="436A8EA5" w14:textId="77777777" w:rsidR="000956FF" w:rsidRPr="00115546" w:rsidRDefault="000956FF" w:rsidP="001B7A0B">
            <w:pPr>
              <w:pStyle w:val="TAL"/>
            </w:pPr>
            <w:r w:rsidRPr="00115546">
              <w:t>Near-RT RIC has the schema for interpreting EI job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9EF1EC4" w14:textId="77777777" w:rsidR="000956FF" w:rsidRPr="00115546" w:rsidRDefault="000956FF" w:rsidP="001B7A0B">
            <w:pPr>
              <w:pStyle w:val="TAL"/>
            </w:pPr>
          </w:p>
        </w:tc>
      </w:tr>
      <w:tr w:rsidR="000956FF" w:rsidRPr="00115546" w14:paraId="033C42C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7F60131"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39887F9" w14:textId="77777777" w:rsidR="000956FF" w:rsidRPr="00115546" w:rsidRDefault="000956FF" w:rsidP="001B7A0B">
            <w:pPr>
              <w:pStyle w:val="TAL"/>
            </w:pPr>
            <w:r w:rsidRPr="00115546">
              <w:t>A1 interface is established, and the actors are authorized for using the A1-EI service.</w:t>
            </w:r>
          </w:p>
          <w:p w14:paraId="5DA526C2" w14:textId="77777777" w:rsidR="000956FF" w:rsidRPr="00115546" w:rsidRDefault="000956FF" w:rsidP="001B7A0B">
            <w:pPr>
              <w:pStyle w:val="TAL"/>
            </w:pPr>
            <w:r w:rsidRPr="00115546">
              <w:t>The EI job identifier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3CCCF5F" w14:textId="77777777" w:rsidR="000956FF" w:rsidRPr="00115546" w:rsidRDefault="000956FF" w:rsidP="001B7A0B">
            <w:pPr>
              <w:pStyle w:val="TAL"/>
            </w:pPr>
          </w:p>
        </w:tc>
      </w:tr>
      <w:tr w:rsidR="000956FF" w:rsidRPr="00115546" w14:paraId="0A77D71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9D9DEC0"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6433029" w14:textId="77777777" w:rsidR="000956FF" w:rsidRPr="00115546" w:rsidRDefault="000956FF" w:rsidP="001B7A0B">
            <w:pPr>
              <w:pStyle w:val="TAL"/>
            </w:pPr>
            <w:r w:rsidRPr="00115546">
              <w:t>Near-RT RIC initiates EI job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A9B7F85" w14:textId="77777777" w:rsidR="000956FF" w:rsidRPr="00115546" w:rsidRDefault="000956FF" w:rsidP="001B7A0B">
            <w:pPr>
              <w:pStyle w:val="TAL"/>
            </w:pPr>
          </w:p>
        </w:tc>
      </w:tr>
      <w:tr w:rsidR="000956FF" w:rsidRPr="00115546" w14:paraId="3476EB7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282D1DD"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B9DC95" w14:textId="77777777" w:rsidR="000956FF" w:rsidRPr="00115546" w:rsidRDefault="000956FF" w:rsidP="001B7A0B">
            <w:pPr>
              <w:pStyle w:val="TAL"/>
            </w:pPr>
            <w:r w:rsidRPr="00115546">
              <w:t>Near-RT RIC sends Query EI job request containing the EI job identifier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8501D09" w14:textId="77777777" w:rsidR="000956FF" w:rsidRPr="00115546" w:rsidRDefault="000956FF" w:rsidP="001B7A0B">
            <w:pPr>
              <w:pStyle w:val="TAL"/>
            </w:pPr>
          </w:p>
        </w:tc>
      </w:tr>
      <w:tr w:rsidR="000956FF" w:rsidRPr="00115546" w14:paraId="4CD326F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133FE2F"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2AB35A1" w14:textId="77777777" w:rsidR="000956FF" w:rsidRPr="00115546" w:rsidRDefault="000956FF" w:rsidP="001B7A0B">
            <w:pPr>
              <w:pStyle w:val="TAL"/>
            </w:pPr>
            <w:r w:rsidRPr="00115546">
              <w:t>Non-RT RIC sends Query EI job response containing EI job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D353231" w14:textId="77777777" w:rsidR="000956FF" w:rsidRPr="00115546" w:rsidRDefault="000956FF" w:rsidP="001B7A0B">
            <w:pPr>
              <w:pStyle w:val="TAL"/>
            </w:pPr>
          </w:p>
        </w:tc>
      </w:tr>
      <w:tr w:rsidR="000956FF" w:rsidRPr="00115546" w14:paraId="5591AF4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B8AAF2A"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26ECB80" w14:textId="77777777" w:rsidR="000956FF" w:rsidRPr="00115546" w:rsidRDefault="000956FF" w:rsidP="001B7A0B">
            <w:pPr>
              <w:pStyle w:val="TAL"/>
            </w:pPr>
            <w:r w:rsidRPr="00115546">
              <w:t>Near-RT RIC has received the EI job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F81E743" w14:textId="77777777" w:rsidR="000956FF" w:rsidRPr="00115546" w:rsidRDefault="000956FF" w:rsidP="001B7A0B">
            <w:pPr>
              <w:pStyle w:val="TAL"/>
            </w:pPr>
          </w:p>
        </w:tc>
      </w:tr>
      <w:tr w:rsidR="000956FF" w:rsidRPr="00115546" w14:paraId="6BD3920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0FD607A"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36AF892"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9CEC11E" w14:textId="77777777" w:rsidR="000956FF" w:rsidRPr="00115546" w:rsidRDefault="000956FF" w:rsidP="001B7A0B">
            <w:pPr>
              <w:pStyle w:val="TAL"/>
            </w:pPr>
          </w:p>
        </w:tc>
      </w:tr>
      <w:tr w:rsidR="000956FF" w:rsidRPr="00115546" w14:paraId="53F47AA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E973473"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9C3E1F0" w14:textId="77777777" w:rsidR="000956FF" w:rsidRPr="00115546" w:rsidRDefault="000956FF" w:rsidP="001B7A0B">
            <w:pPr>
              <w:pStyle w:val="TAL"/>
            </w:pPr>
            <w:r w:rsidRPr="00115546">
              <w:t>EI job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ABF9CEF" w14:textId="77777777" w:rsidR="000956FF" w:rsidRPr="00115546" w:rsidRDefault="000956FF" w:rsidP="001B7A0B">
            <w:pPr>
              <w:pStyle w:val="TAL"/>
            </w:pPr>
          </w:p>
        </w:tc>
      </w:tr>
      <w:tr w:rsidR="000956FF" w:rsidRPr="00115546" w14:paraId="0181469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114B5A"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384A5DE" w14:textId="77777777" w:rsidR="000956FF" w:rsidRPr="00115546" w:rsidRDefault="000956FF" w:rsidP="001B7A0B">
            <w:pPr>
              <w:pStyle w:val="TAL"/>
            </w:pPr>
            <w:r w:rsidRPr="00115546">
              <w:t>REQ-A1-EI-FUN8</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2DC1E3F" w14:textId="77777777" w:rsidR="000956FF" w:rsidRPr="00115546" w:rsidRDefault="000956FF" w:rsidP="001B7A0B">
            <w:pPr>
              <w:pStyle w:val="TAL"/>
            </w:pPr>
          </w:p>
        </w:tc>
      </w:tr>
    </w:tbl>
    <w:p w14:paraId="577E7B8E" w14:textId="77777777" w:rsidR="000956FF" w:rsidRPr="00115546" w:rsidRDefault="000956FF" w:rsidP="000956FF">
      <w:pPr>
        <w:rPr>
          <w:lang w:val="en-GB"/>
        </w:rPr>
      </w:pPr>
    </w:p>
    <w:p w14:paraId="2A56C8DC" w14:textId="77777777" w:rsidR="000956FF" w:rsidRPr="00115546" w:rsidRDefault="000956FF" w:rsidP="000956FF">
      <w:pPr>
        <w:pStyle w:val="FL"/>
        <w:rPr>
          <w:lang w:val="en-GB"/>
        </w:rPr>
      </w:pPr>
      <w:r w:rsidRPr="00115546">
        <w:rPr>
          <w:noProof/>
          <w:lang w:val="en-GB"/>
        </w:rPr>
        <w:drawing>
          <wp:inline distT="0" distB="0" distL="0" distR="0" wp14:anchorId="431ACBDA" wp14:editId="760B42D5">
            <wp:extent cx="3876675" cy="1390650"/>
            <wp:effectExtent l="0" t="0" r="9525"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3876675" cy="1390650"/>
                    </a:xfrm>
                    <a:prstGeom prst="rect">
                      <a:avLst/>
                    </a:prstGeom>
                  </pic:spPr>
                </pic:pic>
              </a:graphicData>
            </a:graphic>
          </wp:inline>
        </w:drawing>
      </w:r>
    </w:p>
    <w:p w14:paraId="5E646FCB" w14:textId="3991E9C8" w:rsidR="000956FF" w:rsidRPr="00115546" w:rsidRDefault="000956FF" w:rsidP="000956FF">
      <w:pPr>
        <w:pStyle w:val="TF"/>
        <w:rPr>
          <w:lang w:val="en-GB"/>
        </w:rPr>
      </w:pPr>
      <w:r w:rsidRPr="00115546">
        <w:rPr>
          <w:lang w:val="en-GB"/>
        </w:rPr>
        <w:t>Figure 7.4.3.3-1</w:t>
      </w:r>
      <w:r w:rsidRPr="00115546">
        <w:rPr>
          <w:lang w:val="en-GB"/>
        </w:rPr>
        <w:tab/>
        <w:t>Query EI job</w:t>
      </w:r>
    </w:p>
    <w:p w14:paraId="4E21B0B6" w14:textId="77777777" w:rsidR="000956FF" w:rsidRPr="00115546" w:rsidRDefault="000956FF" w:rsidP="000956FF">
      <w:pPr>
        <w:pStyle w:val="Heading3"/>
      </w:pPr>
      <w:bookmarkStart w:id="161" w:name="_Toc183505398"/>
      <w:r w:rsidRPr="00115546">
        <w:t>7.4.4</w:t>
      </w:r>
      <w:r w:rsidRPr="00115546">
        <w:tab/>
        <w:t>Required data</w:t>
      </w:r>
      <w:bookmarkEnd w:id="161"/>
    </w:p>
    <w:p w14:paraId="7D851A85" w14:textId="77777777" w:rsidR="000956FF" w:rsidRPr="00115546" w:rsidRDefault="000956FF" w:rsidP="000956FF">
      <w:pPr>
        <w:rPr>
          <w:lang w:val="en-GB"/>
        </w:rPr>
      </w:pPr>
      <w:r w:rsidRPr="00115546">
        <w:rPr>
          <w:lang w:val="en-GB"/>
        </w:rPr>
        <w:t>For querying EI job identifiers, the Near-RT RIC provides optionally an EI type identifier as filter parameter.</w:t>
      </w:r>
    </w:p>
    <w:p w14:paraId="76574970" w14:textId="77777777" w:rsidR="000956FF" w:rsidRPr="00115546" w:rsidRDefault="000956FF" w:rsidP="000956FF">
      <w:pPr>
        <w:rPr>
          <w:lang w:val="en-GB"/>
        </w:rPr>
      </w:pPr>
      <w:r w:rsidRPr="00115546">
        <w:rPr>
          <w:lang w:val="en-GB"/>
        </w:rPr>
        <w:t>For querying EI job, the Near-RT RIC provides an EI job identifier.</w:t>
      </w:r>
    </w:p>
    <w:p w14:paraId="0DA947E6" w14:textId="77777777" w:rsidR="000956FF" w:rsidRPr="00115546" w:rsidRDefault="000956FF" w:rsidP="000956FF">
      <w:pPr>
        <w:rPr>
          <w:lang w:val="en-GB"/>
        </w:rPr>
      </w:pPr>
      <w:r w:rsidRPr="00115546">
        <w:rPr>
          <w:lang w:val="en-GB"/>
        </w:rPr>
        <w:t>EI job information includes the EI job definition.</w:t>
      </w:r>
    </w:p>
    <w:p w14:paraId="3237FFEC" w14:textId="77777777" w:rsidR="000956FF" w:rsidRPr="00115546" w:rsidRDefault="000956FF" w:rsidP="000956FF">
      <w:pPr>
        <w:pStyle w:val="Heading2"/>
      </w:pPr>
      <w:bookmarkStart w:id="162" w:name="_Toc117062528"/>
      <w:bookmarkStart w:id="163" w:name="_Toc183505399"/>
      <w:r w:rsidRPr="00115546">
        <w:t>7.5</w:t>
      </w:r>
      <w:r w:rsidRPr="00115546">
        <w:tab/>
        <w:t>Update EI job use cases</w:t>
      </w:r>
      <w:bookmarkEnd w:id="162"/>
      <w:bookmarkEnd w:id="163"/>
    </w:p>
    <w:p w14:paraId="2961D182" w14:textId="77777777" w:rsidR="000956FF" w:rsidRPr="00115546" w:rsidRDefault="000956FF" w:rsidP="000956FF">
      <w:pPr>
        <w:pStyle w:val="Heading3"/>
      </w:pPr>
      <w:bookmarkStart w:id="164" w:name="_Toc183505400"/>
      <w:r w:rsidRPr="00115546">
        <w:t>7.5.1</w:t>
      </w:r>
      <w:r w:rsidRPr="00115546">
        <w:tab/>
        <w:t>Background and goal of the use cases</w:t>
      </w:r>
      <w:bookmarkEnd w:id="164"/>
    </w:p>
    <w:p w14:paraId="28AF3AB9" w14:textId="77777777" w:rsidR="000956FF" w:rsidRPr="00115546" w:rsidRDefault="000956FF" w:rsidP="000956FF">
      <w:pPr>
        <w:rPr>
          <w:lang w:val="en-GB"/>
        </w:rPr>
      </w:pPr>
      <w:r w:rsidRPr="00115546">
        <w:rPr>
          <w:lang w:val="en-GB"/>
        </w:rPr>
        <w:t>The update EI job use cases define how Near-RT RIC can update an existing EI job.</w:t>
      </w:r>
    </w:p>
    <w:p w14:paraId="656CA485" w14:textId="77777777" w:rsidR="000956FF" w:rsidRPr="00115546" w:rsidRDefault="000956FF" w:rsidP="000956FF">
      <w:pPr>
        <w:rPr>
          <w:lang w:val="en-GB"/>
        </w:rPr>
      </w:pPr>
      <w:r w:rsidRPr="00115546">
        <w:rPr>
          <w:lang w:val="en-GB"/>
        </w:rPr>
        <w:t>Near-RT RIC provides updated EI job definition information. The reason for the update can be related to state of the EI type, EI job status and previously received EI job results.</w:t>
      </w:r>
    </w:p>
    <w:p w14:paraId="13F06FF1" w14:textId="77777777" w:rsidR="000956FF" w:rsidRPr="00115546" w:rsidRDefault="000956FF" w:rsidP="000956FF">
      <w:pPr>
        <w:pStyle w:val="Heading3"/>
      </w:pPr>
      <w:bookmarkStart w:id="165" w:name="_Toc183505401"/>
      <w:r w:rsidRPr="00115546">
        <w:t>7.5.2</w:t>
      </w:r>
      <w:r w:rsidRPr="00115546">
        <w:tab/>
        <w:t>Entities/resources involved in the use cases</w:t>
      </w:r>
      <w:bookmarkEnd w:id="165"/>
    </w:p>
    <w:p w14:paraId="0A031A11" w14:textId="77777777" w:rsidR="000956FF" w:rsidRPr="00115546" w:rsidRDefault="000956FF" w:rsidP="000956FF">
      <w:pPr>
        <w:pStyle w:val="B1"/>
        <w:rPr>
          <w:lang w:val="en-GB"/>
        </w:rPr>
      </w:pPr>
      <w:r w:rsidRPr="00115546">
        <w:rPr>
          <w:lang w:val="en-GB"/>
        </w:rPr>
        <w:t>1)</w:t>
      </w:r>
      <w:r w:rsidRPr="00115546">
        <w:rPr>
          <w:lang w:val="en-GB"/>
        </w:rPr>
        <w:tab/>
        <w:t>Non-RT RIC:</w:t>
      </w:r>
    </w:p>
    <w:p w14:paraId="340BA36B" w14:textId="77777777" w:rsidR="000956FF" w:rsidRPr="00115546" w:rsidRDefault="000956FF" w:rsidP="000956FF">
      <w:pPr>
        <w:pStyle w:val="B2"/>
        <w:rPr>
          <w:lang w:val="en-GB"/>
        </w:rPr>
      </w:pPr>
      <w:r w:rsidRPr="00115546">
        <w:rPr>
          <w:lang w:val="en-GB"/>
        </w:rPr>
        <w:t>a)</w:t>
      </w:r>
      <w:r w:rsidRPr="00115546">
        <w:rPr>
          <w:lang w:val="en-GB"/>
        </w:rPr>
        <w:tab/>
        <w:t>Handles EI jobs for available EI types.</w:t>
      </w:r>
    </w:p>
    <w:p w14:paraId="3D88FDEA" w14:textId="77777777" w:rsidR="000956FF" w:rsidRPr="00115546" w:rsidRDefault="000956FF" w:rsidP="000956FF">
      <w:pPr>
        <w:pStyle w:val="B1"/>
        <w:rPr>
          <w:lang w:val="en-GB"/>
        </w:rPr>
      </w:pPr>
      <w:r w:rsidRPr="00115546">
        <w:rPr>
          <w:lang w:val="en-GB"/>
        </w:rPr>
        <w:t>2)</w:t>
      </w:r>
      <w:r w:rsidRPr="00115546">
        <w:rPr>
          <w:lang w:val="en-GB"/>
        </w:rPr>
        <w:tab/>
        <w:t>Near-RT RIC:</w:t>
      </w:r>
    </w:p>
    <w:p w14:paraId="4B81BCC5" w14:textId="77777777" w:rsidR="000956FF" w:rsidRPr="00115546" w:rsidRDefault="000956FF" w:rsidP="000956FF">
      <w:pPr>
        <w:pStyle w:val="B2"/>
        <w:rPr>
          <w:lang w:val="en-GB"/>
        </w:rPr>
      </w:pPr>
      <w:r w:rsidRPr="00115546">
        <w:rPr>
          <w:lang w:val="en-GB"/>
        </w:rPr>
        <w:t>b)</w:t>
      </w:r>
      <w:r w:rsidRPr="00115546">
        <w:rPr>
          <w:lang w:val="en-GB"/>
        </w:rPr>
        <w:tab/>
        <w:t>Updates EI job in Non-RT RIC that it has created.</w:t>
      </w:r>
    </w:p>
    <w:p w14:paraId="4B33A556" w14:textId="77777777" w:rsidR="000956FF" w:rsidRPr="00115546" w:rsidRDefault="000956FF" w:rsidP="000956FF">
      <w:pPr>
        <w:pStyle w:val="Heading3"/>
      </w:pPr>
      <w:bookmarkStart w:id="166" w:name="_Toc183505402"/>
      <w:r w:rsidRPr="00115546">
        <w:t>7.5.3</w:t>
      </w:r>
      <w:r w:rsidRPr="00115546">
        <w:tab/>
        <w:t>Solutions</w:t>
      </w:r>
      <w:bookmarkEnd w:id="166"/>
    </w:p>
    <w:p w14:paraId="175AB0EE" w14:textId="77777777" w:rsidR="000956FF" w:rsidRPr="00115546" w:rsidRDefault="000956FF" w:rsidP="000956FF">
      <w:pPr>
        <w:pStyle w:val="Heading4"/>
      </w:pPr>
      <w:r w:rsidRPr="00115546">
        <w:t>7.5.3.1</w:t>
      </w:r>
      <w:r w:rsidRPr="00115546">
        <w:tab/>
        <w:t>Update EI job</w:t>
      </w:r>
    </w:p>
    <w:p w14:paraId="0D426864" w14:textId="4EE56ED8" w:rsidR="000956FF" w:rsidRPr="00115546" w:rsidRDefault="000956FF" w:rsidP="000956FF">
      <w:pPr>
        <w:pStyle w:val="TH"/>
        <w:rPr>
          <w:lang w:val="en-GB"/>
        </w:rPr>
      </w:pPr>
      <w:r w:rsidRPr="00115546">
        <w:rPr>
          <w:lang w:val="en-GB"/>
        </w:rPr>
        <w:t>Table 7.5.3.1-1</w:t>
      </w:r>
      <w:r w:rsidRPr="00115546">
        <w:rPr>
          <w:lang w:val="en-GB"/>
        </w:rPr>
        <w:tab/>
        <w:t>Update EI job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7A9A78E3" w14:textId="77777777" w:rsidTr="001B7A0B">
        <w:trPr>
          <w:tblHeader/>
        </w:trPr>
        <w:tc>
          <w:tcPr>
            <w:tcW w:w="1835" w:type="dxa"/>
            <w:shd w:val="clear" w:color="auto" w:fill="F2F2F2" w:themeFill="background1" w:themeFillShade="F2"/>
          </w:tcPr>
          <w:p w14:paraId="47AB7435"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795F1B8" w14:textId="140E23B0"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6E66D8DD" w14:textId="77777777" w:rsidR="000956FF" w:rsidRPr="00115546" w:rsidRDefault="000956FF" w:rsidP="001B7A0B">
            <w:pPr>
              <w:pStyle w:val="TAH"/>
            </w:pPr>
            <w:r w:rsidRPr="00115546">
              <w:t>&lt;&lt;Uses&gt;&gt; Related use</w:t>
            </w:r>
          </w:p>
        </w:tc>
      </w:tr>
      <w:tr w:rsidR="000956FF" w:rsidRPr="00115546" w14:paraId="654F90E2" w14:textId="77777777" w:rsidTr="001B7A0B">
        <w:tc>
          <w:tcPr>
            <w:tcW w:w="1835" w:type="dxa"/>
            <w:shd w:val="clear" w:color="auto" w:fill="auto"/>
          </w:tcPr>
          <w:p w14:paraId="131C9E2B" w14:textId="77777777" w:rsidR="000956FF" w:rsidRPr="00115546" w:rsidRDefault="000956FF" w:rsidP="001B7A0B">
            <w:pPr>
              <w:pStyle w:val="TAL"/>
            </w:pPr>
            <w:r w:rsidRPr="00115546">
              <w:t xml:space="preserve">Goal </w:t>
            </w:r>
          </w:p>
        </w:tc>
        <w:tc>
          <w:tcPr>
            <w:tcW w:w="6095" w:type="dxa"/>
            <w:shd w:val="clear" w:color="auto" w:fill="auto"/>
          </w:tcPr>
          <w:p w14:paraId="4BEC9B48" w14:textId="77777777" w:rsidR="000956FF" w:rsidRPr="00115546" w:rsidRDefault="000956FF" w:rsidP="001B7A0B">
            <w:pPr>
              <w:pStyle w:val="TAL"/>
            </w:pPr>
            <w:r w:rsidRPr="00115546">
              <w:t>Near-RT RIC to update an existing EI job</w:t>
            </w:r>
          </w:p>
        </w:tc>
        <w:tc>
          <w:tcPr>
            <w:tcW w:w="1560" w:type="dxa"/>
            <w:shd w:val="clear" w:color="auto" w:fill="auto"/>
          </w:tcPr>
          <w:p w14:paraId="4F0DF3D2" w14:textId="77777777" w:rsidR="000956FF" w:rsidRPr="00115546" w:rsidRDefault="000956FF" w:rsidP="001B7A0B">
            <w:pPr>
              <w:pStyle w:val="TAL"/>
            </w:pPr>
            <w:r w:rsidRPr="00115546">
              <w:t xml:space="preserve">             </w:t>
            </w:r>
          </w:p>
        </w:tc>
      </w:tr>
      <w:tr w:rsidR="000956FF" w:rsidRPr="00115546" w14:paraId="75FE34D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87626E3"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7BEA4D0" w14:textId="77777777" w:rsidR="000956FF" w:rsidRPr="00115546" w:rsidRDefault="000956FF" w:rsidP="001B7A0B">
            <w:pPr>
              <w:pStyle w:val="TAL"/>
            </w:pPr>
            <w:r w:rsidRPr="00115546">
              <w:t>Non-RT RIC as A1-EI Producer</w:t>
            </w:r>
          </w:p>
          <w:p w14:paraId="57C58AF0"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0700F0D" w14:textId="77777777" w:rsidR="000956FF" w:rsidRPr="00115546" w:rsidRDefault="000956FF" w:rsidP="001B7A0B">
            <w:pPr>
              <w:pStyle w:val="TAL"/>
            </w:pPr>
          </w:p>
        </w:tc>
      </w:tr>
      <w:tr w:rsidR="000956FF" w:rsidRPr="00115546" w14:paraId="34E73F6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3E3B7B"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27C9EA5" w14:textId="77777777" w:rsidR="000956FF" w:rsidRPr="00115546" w:rsidRDefault="000956FF" w:rsidP="001B7A0B">
            <w:pPr>
              <w:pStyle w:val="TAL"/>
            </w:pPr>
            <w:r w:rsidRPr="00115546">
              <w:t>The EI job identifier known to the Near-RT RIC corresponds to an existing EI job that was created by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1DF0C4A" w14:textId="77777777" w:rsidR="000956FF" w:rsidRPr="00115546" w:rsidRDefault="000956FF" w:rsidP="001B7A0B">
            <w:pPr>
              <w:pStyle w:val="TAL"/>
            </w:pPr>
          </w:p>
        </w:tc>
      </w:tr>
      <w:tr w:rsidR="000956FF" w:rsidRPr="00115546" w14:paraId="7B7952E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6777DE7"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125BE97" w14:textId="77777777" w:rsidR="000956FF" w:rsidRPr="00115546" w:rsidRDefault="000956FF" w:rsidP="001B7A0B">
            <w:pPr>
              <w:pStyle w:val="TAL"/>
            </w:pPr>
            <w:r w:rsidRPr="00115546">
              <w:t>A1 interface is established, and the actors are authorized for using the A1-EI service.</w:t>
            </w:r>
          </w:p>
          <w:p w14:paraId="300D7F1F" w14:textId="77777777" w:rsidR="000956FF" w:rsidRPr="00115546" w:rsidRDefault="000956FF" w:rsidP="001B7A0B">
            <w:pPr>
              <w:pStyle w:val="TAL"/>
            </w:pPr>
            <w:r w:rsidRPr="00115546">
              <w:t>The EI job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0D2A10E" w14:textId="77777777" w:rsidR="000956FF" w:rsidRPr="00115546" w:rsidRDefault="000956FF" w:rsidP="001B7A0B">
            <w:pPr>
              <w:pStyle w:val="TAL"/>
            </w:pPr>
          </w:p>
        </w:tc>
      </w:tr>
      <w:tr w:rsidR="000956FF" w:rsidRPr="00115546" w14:paraId="5FC4C02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86F3AD1"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E305358" w14:textId="77777777" w:rsidR="000956FF" w:rsidRPr="00115546" w:rsidRDefault="000956FF" w:rsidP="001B7A0B">
            <w:pPr>
              <w:pStyle w:val="TAL"/>
            </w:pPr>
            <w:r w:rsidRPr="00115546">
              <w:t>Near-RT RIC initiates EI job update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EFA34B3" w14:textId="77777777" w:rsidR="000956FF" w:rsidRPr="00115546" w:rsidRDefault="000956FF" w:rsidP="001B7A0B">
            <w:pPr>
              <w:pStyle w:val="TAL"/>
            </w:pPr>
          </w:p>
        </w:tc>
      </w:tr>
      <w:tr w:rsidR="000956FF" w:rsidRPr="00115546" w14:paraId="1DE3602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A0C34DE"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54F1ED" w14:textId="77777777" w:rsidR="000956FF" w:rsidRPr="00115546" w:rsidRDefault="000956FF" w:rsidP="001B7A0B">
            <w:pPr>
              <w:pStyle w:val="TAL"/>
            </w:pPr>
            <w:r w:rsidRPr="00115546">
              <w:t>Near-RT RIC sends Update EI job request containing the updated EI job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2D203AB" w14:textId="77777777" w:rsidR="000956FF" w:rsidRPr="00115546" w:rsidRDefault="000956FF" w:rsidP="001B7A0B">
            <w:pPr>
              <w:pStyle w:val="TAL"/>
            </w:pPr>
          </w:p>
        </w:tc>
      </w:tr>
      <w:tr w:rsidR="000956FF" w:rsidRPr="00115546" w14:paraId="652CF45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6EDB33B"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801B533" w14:textId="77777777" w:rsidR="000956FF" w:rsidRPr="00115546" w:rsidRDefault="000956FF" w:rsidP="001B7A0B">
            <w:pPr>
              <w:pStyle w:val="TAL"/>
            </w:pPr>
            <w:r w:rsidRPr="00115546">
              <w:t>Non-RT RIC sends Update EI job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914C67" w14:textId="77777777" w:rsidR="000956FF" w:rsidRPr="00115546" w:rsidRDefault="000956FF" w:rsidP="001B7A0B">
            <w:pPr>
              <w:pStyle w:val="TAL"/>
            </w:pPr>
          </w:p>
        </w:tc>
      </w:tr>
      <w:tr w:rsidR="000956FF" w:rsidRPr="00115546" w14:paraId="77C220B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8A5ACA8"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DD6BB7" w14:textId="77777777" w:rsidR="000956FF" w:rsidRPr="00115546" w:rsidRDefault="000956FF" w:rsidP="001B7A0B">
            <w:pPr>
              <w:pStyle w:val="TAL"/>
            </w:pPr>
            <w:r w:rsidRPr="00115546">
              <w:t>EI job has been updated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77A3EA6" w14:textId="77777777" w:rsidR="000956FF" w:rsidRPr="00115546" w:rsidRDefault="000956FF" w:rsidP="001B7A0B">
            <w:pPr>
              <w:pStyle w:val="TAL"/>
            </w:pPr>
          </w:p>
        </w:tc>
      </w:tr>
      <w:tr w:rsidR="000956FF" w:rsidRPr="00115546" w14:paraId="31E25A0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D6F334C"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E0FEACF"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3AFFF50" w14:textId="77777777" w:rsidR="000956FF" w:rsidRPr="00115546" w:rsidRDefault="000956FF" w:rsidP="001B7A0B">
            <w:pPr>
              <w:pStyle w:val="TAL"/>
            </w:pPr>
          </w:p>
        </w:tc>
      </w:tr>
      <w:tr w:rsidR="000956FF" w:rsidRPr="00115546" w14:paraId="50A0397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3A5BB8D"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81902B7" w14:textId="77777777" w:rsidR="000956FF" w:rsidRPr="00115546" w:rsidRDefault="000956FF" w:rsidP="001B7A0B">
            <w:pPr>
              <w:pStyle w:val="TAL"/>
            </w:pPr>
            <w:r w:rsidRPr="00115546">
              <w:t>EI job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289EEF0" w14:textId="77777777" w:rsidR="000956FF" w:rsidRPr="00115546" w:rsidRDefault="000956FF" w:rsidP="001B7A0B">
            <w:pPr>
              <w:pStyle w:val="TAL"/>
            </w:pPr>
          </w:p>
        </w:tc>
      </w:tr>
      <w:tr w:rsidR="000956FF" w:rsidRPr="00115546" w14:paraId="4C69D6A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DC960A0"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18C9E29" w14:textId="77777777" w:rsidR="000956FF" w:rsidRPr="00115546" w:rsidRDefault="000956FF" w:rsidP="001B7A0B">
            <w:pPr>
              <w:pStyle w:val="TAL"/>
            </w:pPr>
            <w:r w:rsidRPr="00115546">
              <w:rPr>
                <w:lang w:val="en-GB"/>
              </w:rPr>
              <w:t>REQ-A1-EI-FUN6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A9C620A" w14:textId="77777777" w:rsidR="000956FF" w:rsidRPr="00115546" w:rsidRDefault="000956FF" w:rsidP="001B7A0B">
            <w:pPr>
              <w:pStyle w:val="TAL"/>
            </w:pPr>
          </w:p>
        </w:tc>
      </w:tr>
    </w:tbl>
    <w:p w14:paraId="135B8C6C" w14:textId="77777777" w:rsidR="000956FF" w:rsidRPr="00115546" w:rsidRDefault="000956FF" w:rsidP="000956FF">
      <w:pPr>
        <w:rPr>
          <w:lang w:val="en-GB"/>
        </w:rPr>
      </w:pPr>
    </w:p>
    <w:p w14:paraId="3A26CBF9" w14:textId="77777777" w:rsidR="000956FF" w:rsidRPr="00115546" w:rsidRDefault="000956FF" w:rsidP="000956FF">
      <w:pPr>
        <w:pStyle w:val="FL"/>
        <w:rPr>
          <w:lang w:val="en-GB"/>
        </w:rPr>
      </w:pPr>
      <w:r w:rsidRPr="00115546">
        <w:rPr>
          <w:noProof/>
          <w:lang w:val="en-GB"/>
        </w:rPr>
        <w:drawing>
          <wp:inline distT="0" distB="0" distL="0" distR="0" wp14:anchorId="290FE103" wp14:editId="6137FED6">
            <wp:extent cx="4676775" cy="1390650"/>
            <wp:effectExtent l="0" t="0" r="9525" b="0"/>
            <wp:docPr id="36" name="Picture 3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4676775" cy="1390650"/>
                    </a:xfrm>
                    <a:prstGeom prst="rect">
                      <a:avLst/>
                    </a:prstGeom>
                  </pic:spPr>
                </pic:pic>
              </a:graphicData>
            </a:graphic>
          </wp:inline>
        </w:drawing>
      </w:r>
    </w:p>
    <w:p w14:paraId="7D6BE6E5" w14:textId="6AEF31DE" w:rsidR="000956FF" w:rsidRPr="00115546" w:rsidRDefault="000956FF" w:rsidP="000956FF">
      <w:pPr>
        <w:pStyle w:val="TF"/>
        <w:rPr>
          <w:lang w:val="en-GB"/>
        </w:rPr>
      </w:pPr>
      <w:r w:rsidRPr="00115546">
        <w:rPr>
          <w:lang w:val="en-GB"/>
        </w:rPr>
        <w:t>Figure 7.5.3.3-1</w:t>
      </w:r>
      <w:r w:rsidRPr="00115546">
        <w:rPr>
          <w:lang w:val="en-GB"/>
        </w:rPr>
        <w:tab/>
        <w:t>Update EI job</w:t>
      </w:r>
    </w:p>
    <w:p w14:paraId="2F85DE6C" w14:textId="77777777" w:rsidR="000956FF" w:rsidRPr="00115546" w:rsidRDefault="000956FF" w:rsidP="000956FF">
      <w:pPr>
        <w:rPr>
          <w:lang w:val="en-GB"/>
        </w:rPr>
      </w:pPr>
    </w:p>
    <w:p w14:paraId="3DB29932" w14:textId="77777777" w:rsidR="000956FF" w:rsidRPr="00115546" w:rsidRDefault="000956FF" w:rsidP="000956FF">
      <w:pPr>
        <w:pStyle w:val="Heading3"/>
      </w:pPr>
      <w:bookmarkStart w:id="167" w:name="_Toc183505403"/>
      <w:r w:rsidRPr="00115546">
        <w:t>7.5.4</w:t>
      </w:r>
      <w:r w:rsidRPr="00115546">
        <w:tab/>
        <w:t>Required data</w:t>
      </w:r>
      <w:bookmarkEnd w:id="167"/>
    </w:p>
    <w:p w14:paraId="07ABE357" w14:textId="77777777" w:rsidR="000956FF" w:rsidRPr="00115546" w:rsidRDefault="000956FF" w:rsidP="000956FF">
      <w:pPr>
        <w:rPr>
          <w:lang w:val="en-GB"/>
        </w:rPr>
      </w:pPr>
      <w:r w:rsidRPr="00115546">
        <w:rPr>
          <w:lang w:val="en-GB"/>
        </w:rPr>
        <w:t>For updating an EI job, the Near-RT RIC provides the EI job identifier and updated EI job information and/or callback URI for EI job status notifications.</w:t>
      </w:r>
    </w:p>
    <w:p w14:paraId="683D41B7" w14:textId="77777777" w:rsidR="000956FF" w:rsidRPr="00115546" w:rsidRDefault="000956FF" w:rsidP="000956FF">
      <w:pPr>
        <w:pStyle w:val="Heading2"/>
      </w:pPr>
      <w:bookmarkStart w:id="168" w:name="_Toc117062529"/>
      <w:bookmarkStart w:id="169" w:name="_Toc183505404"/>
      <w:r w:rsidRPr="00115546">
        <w:t>7.6</w:t>
      </w:r>
      <w:r w:rsidRPr="00115546">
        <w:tab/>
        <w:t>Delete EI job use cases</w:t>
      </w:r>
      <w:bookmarkEnd w:id="168"/>
      <w:bookmarkEnd w:id="169"/>
    </w:p>
    <w:p w14:paraId="110F03C4" w14:textId="77777777" w:rsidR="000956FF" w:rsidRPr="00115546" w:rsidRDefault="000956FF" w:rsidP="000956FF">
      <w:pPr>
        <w:pStyle w:val="Heading3"/>
      </w:pPr>
      <w:bookmarkStart w:id="170" w:name="_Toc183505405"/>
      <w:r w:rsidRPr="00115546">
        <w:t>7.6.1</w:t>
      </w:r>
      <w:r w:rsidRPr="00115546">
        <w:tab/>
        <w:t>Background and goal of the use cases</w:t>
      </w:r>
      <w:bookmarkEnd w:id="170"/>
    </w:p>
    <w:p w14:paraId="08103A77" w14:textId="77777777" w:rsidR="000956FF" w:rsidRPr="00115546" w:rsidRDefault="000956FF" w:rsidP="000956FF">
      <w:pPr>
        <w:rPr>
          <w:lang w:val="en-GB"/>
        </w:rPr>
      </w:pPr>
      <w:r w:rsidRPr="00115546">
        <w:rPr>
          <w:lang w:val="en-GB"/>
        </w:rPr>
        <w:t>The delete EI job use cases define how Near-RT RIC can delete an EI job.</w:t>
      </w:r>
    </w:p>
    <w:p w14:paraId="719FACE9" w14:textId="77777777" w:rsidR="000956FF" w:rsidRPr="00115546" w:rsidRDefault="000956FF" w:rsidP="000956FF">
      <w:pPr>
        <w:rPr>
          <w:lang w:val="en-GB"/>
        </w:rPr>
      </w:pPr>
      <w:r w:rsidRPr="00115546">
        <w:rPr>
          <w:lang w:val="en-GB"/>
        </w:rPr>
        <w:t>The reason for the deletion can be related to the state of the EI type, EI job status and previously received EI job results.</w:t>
      </w:r>
    </w:p>
    <w:p w14:paraId="15B96401" w14:textId="77777777" w:rsidR="000956FF" w:rsidRPr="00115546" w:rsidRDefault="000956FF" w:rsidP="000956FF">
      <w:pPr>
        <w:pStyle w:val="Heading3"/>
        <w:ind w:left="720" w:hanging="720"/>
      </w:pPr>
      <w:bookmarkStart w:id="171" w:name="_Toc183505406"/>
      <w:r w:rsidRPr="00115546">
        <w:t>7.6.2</w:t>
      </w:r>
      <w:r w:rsidRPr="00115546">
        <w:tab/>
        <w:t>Entities/resources involved in the use cases</w:t>
      </w:r>
      <w:bookmarkEnd w:id="171"/>
    </w:p>
    <w:p w14:paraId="043E297F" w14:textId="77777777" w:rsidR="000956FF" w:rsidRPr="00115546" w:rsidRDefault="000956FF" w:rsidP="000956FF">
      <w:pPr>
        <w:pStyle w:val="B1"/>
        <w:rPr>
          <w:lang w:val="en-GB"/>
        </w:rPr>
      </w:pPr>
      <w:r w:rsidRPr="00115546">
        <w:rPr>
          <w:lang w:val="en-GB"/>
        </w:rPr>
        <w:t>1)</w:t>
      </w:r>
      <w:r w:rsidRPr="00115546">
        <w:rPr>
          <w:lang w:val="en-GB"/>
        </w:rPr>
        <w:tab/>
        <w:t>Non-RT RIC:</w:t>
      </w:r>
    </w:p>
    <w:p w14:paraId="5FCAAA47" w14:textId="77777777" w:rsidR="000956FF" w:rsidRPr="00115546" w:rsidRDefault="000956FF" w:rsidP="000956FF">
      <w:pPr>
        <w:pStyle w:val="B2"/>
        <w:rPr>
          <w:lang w:val="en-GB"/>
        </w:rPr>
      </w:pPr>
      <w:r w:rsidRPr="00115546">
        <w:rPr>
          <w:lang w:val="en-GB"/>
        </w:rPr>
        <w:t>a)</w:t>
      </w:r>
      <w:r w:rsidRPr="00115546">
        <w:rPr>
          <w:lang w:val="en-GB"/>
        </w:rPr>
        <w:tab/>
        <w:t>Handles EI jobs for available EI types.</w:t>
      </w:r>
    </w:p>
    <w:p w14:paraId="7CF34805" w14:textId="77777777" w:rsidR="000956FF" w:rsidRPr="00115546" w:rsidRDefault="000956FF" w:rsidP="000956FF">
      <w:pPr>
        <w:pStyle w:val="B1"/>
        <w:rPr>
          <w:lang w:val="en-GB"/>
        </w:rPr>
      </w:pPr>
      <w:r w:rsidRPr="00115546">
        <w:rPr>
          <w:lang w:val="en-GB"/>
        </w:rPr>
        <w:t>2)</w:t>
      </w:r>
      <w:r w:rsidRPr="00115546">
        <w:rPr>
          <w:lang w:val="en-GB"/>
        </w:rPr>
        <w:tab/>
        <w:t>Near-RT RIC:</w:t>
      </w:r>
    </w:p>
    <w:p w14:paraId="1C1EED0B" w14:textId="77777777" w:rsidR="000956FF" w:rsidRPr="00115546" w:rsidRDefault="000956FF" w:rsidP="000956FF">
      <w:pPr>
        <w:pStyle w:val="B2"/>
        <w:rPr>
          <w:lang w:val="en-GB"/>
        </w:rPr>
      </w:pPr>
      <w:r w:rsidRPr="00115546">
        <w:rPr>
          <w:lang w:val="en-GB"/>
        </w:rPr>
        <w:t>b)</w:t>
      </w:r>
      <w:r w:rsidRPr="00115546">
        <w:rPr>
          <w:lang w:val="en-GB"/>
        </w:rPr>
        <w:tab/>
        <w:t>Deletes EI job in Non-RT RIC that it has created.</w:t>
      </w:r>
    </w:p>
    <w:p w14:paraId="697870F9" w14:textId="77777777" w:rsidR="000956FF" w:rsidRPr="00115546" w:rsidRDefault="000956FF" w:rsidP="000956FF">
      <w:pPr>
        <w:pStyle w:val="Heading3"/>
      </w:pPr>
      <w:bookmarkStart w:id="172" w:name="_Toc183505407"/>
      <w:r w:rsidRPr="00115546">
        <w:t>7.6.3</w:t>
      </w:r>
      <w:r w:rsidRPr="00115546">
        <w:tab/>
        <w:t>Solutions</w:t>
      </w:r>
      <w:bookmarkEnd w:id="172"/>
    </w:p>
    <w:p w14:paraId="4C92E037" w14:textId="77777777" w:rsidR="000956FF" w:rsidRPr="00115546" w:rsidRDefault="000956FF" w:rsidP="000956FF">
      <w:pPr>
        <w:pStyle w:val="Heading4"/>
      </w:pPr>
      <w:r w:rsidRPr="00115546">
        <w:t>7.6.3.1</w:t>
      </w:r>
      <w:r w:rsidRPr="00115546">
        <w:tab/>
        <w:t>Delete EI job</w:t>
      </w:r>
    </w:p>
    <w:p w14:paraId="39B07D11" w14:textId="175A7C6F" w:rsidR="000956FF" w:rsidRPr="00115546" w:rsidRDefault="000956FF" w:rsidP="000956FF">
      <w:pPr>
        <w:pStyle w:val="TH"/>
        <w:rPr>
          <w:lang w:val="en-GB"/>
        </w:rPr>
      </w:pPr>
      <w:r w:rsidRPr="00115546">
        <w:rPr>
          <w:lang w:val="en-GB"/>
        </w:rPr>
        <w:t>Table 7.6.3.1-1</w:t>
      </w:r>
      <w:r w:rsidRPr="00115546">
        <w:rPr>
          <w:lang w:val="en-GB"/>
        </w:rPr>
        <w:tab/>
        <w:t>Delete EI job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1CD682FA" w14:textId="77777777" w:rsidTr="001B7A0B">
        <w:trPr>
          <w:tblHeader/>
        </w:trPr>
        <w:tc>
          <w:tcPr>
            <w:tcW w:w="1835" w:type="dxa"/>
            <w:shd w:val="clear" w:color="auto" w:fill="F2F2F2" w:themeFill="background1" w:themeFillShade="F2"/>
          </w:tcPr>
          <w:p w14:paraId="42BABBE9"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10C79F1B" w14:textId="118CB09F"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552F90E5" w14:textId="77777777" w:rsidR="000956FF" w:rsidRPr="00115546" w:rsidRDefault="000956FF" w:rsidP="001B7A0B">
            <w:pPr>
              <w:pStyle w:val="TAH"/>
            </w:pPr>
            <w:r w:rsidRPr="00115546">
              <w:t>&lt;&lt;Uses&gt;&gt; Related use</w:t>
            </w:r>
          </w:p>
        </w:tc>
      </w:tr>
      <w:tr w:rsidR="000956FF" w:rsidRPr="00115546" w14:paraId="5A8B0549" w14:textId="77777777" w:rsidTr="001B7A0B">
        <w:tc>
          <w:tcPr>
            <w:tcW w:w="1835" w:type="dxa"/>
            <w:shd w:val="clear" w:color="auto" w:fill="auto"/>
          </w:tcPr>
          <w:p w14:paraId="6C6B65DE" w14:textId="77777777" w:rsidR="000956FF" w:rsidRPr="00115546" w:rsidRDefault="000956FF" w:rsidP="001B7A0B">
            <w:pPr>
              <w:pStyle w:val="TAL"/>
            </w:pPr>
            <w:r w:rsidRPr="00115546">
              <w:t xml:space="preserve">Goal </w:t>
            </w:r>
          </w:p>
        </w:tc>
        <w:tc>
          <w:tcPr>
            <w:tcW w:w="6095" w:type="dxa"/>
            <w:shd w:val="clear" w:color="auto" w:fill="auto"/>
          </w:tcPr>
          <w:p w14:paraId="6F2FE690" w14:textId="77777777" w:rsidR="000956FF" w:rsidRPr="00115546" w:rsidRDefault="000956FF" w:rsidP="001B7A0B">
            <w:pPr>
              <w:pStyle w:val="TAL"/>
            </w:pPr>
            <w:r w:rsidRPr="00115546">
              <w:t>Near-RT RIC to delete an existing EI job</w:t>
            </w:r>
          </w:p>
        </w:tc>
        <w:tc>
          <w:tcPr>
            <w:tcW w:w="1560" w:type="dxa"/>
            <w:shd w:val="clear" w:color="auto" w:fill="auto"/>
          </w:tcPr>
          <w:p w14:paraId="1BAD1854" w14:textId="77777777" w:rsidR="000956FF" w:rsidRPr="00115546" w:rsidRDefault="000956FF" w:rsidP="001B7A0B">
            <w:pPr>
              <w:pStyle w:val="TAL"/>
            </w:pPr>
            <w:r w:rsidRPr="00115546">
              <w:t xml:space="preserve">             </w:t>
            </w:r>
          </w:p>
        </w:tc>
      </w:tr>
      <w:tr w:rsidR="000956FF" w:rsidRPr="00115546" w14:paraId="0FBAD50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256B942"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40DD67D" w14:textId="77777777" w:rsidR="000956FF" w:rsidRPr="00115546" w:rsidRDefault="000956FF" w:rsidP="001B7A0B">
            <w:pPr>
              <w:pStyle w:val="TAL"/>
            </w:pPr>
            <w:r w:rsidRPr="00115546">
              <w:t>Non-RT RIC as A1-EI Producer</w:t>
            </w:r>
          </w:p>
          <w:p w14:paraId="51EA7E7B"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C03254D" w14:textId="77777777" w:rsidR="000956FF" w:rsidRPr="00115546" w:rsidRDefault="000956FF" w:rsidP="001B7A0B">
            <w:pPr>
              <w:pStyle w:val="TAL"/>
            </w:pPr>
          </w:p>
        </w:tc>
      </w:tr>
      <w:tr w:rsidR="000956FF" w:rsidRPr="00115546" w14:paraId="395E429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D8BA0DA"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0A671DC" w14:textId="77777777" w:rsidR="000956FF" w:rsidRPr="00115546" w:rsidRDefault="000956FF" w:rsidP="001B7A0B">
            <w:pPr>
              <w:pStyle w:val="TAL"/>
            </w:pPr>
            <w:r w:rsidRPr="00115546">
              <w:t>The EI job identifier known to the Near-RT RIC corresponds to an existing EI job that was created by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C6AD445" w14:textId="77777777" w:rsidR="000956FF" w:rsidRPr="00115546" w:rsidRDefault="000956FF" w:rsidP="001B7A0B">
            <w:pPr>
              <w:pStyle w:val="TAL"/>
            </w:pPr>
          </w:p>
        </w:tc>
      </w:tr>
      <w:tr w:rsidR="000956FF" w:rsidRPr="00115546" w14:paraId="473723A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02E8249"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3491106" w14:textId="77777777" w:rsidR="000956FF" w:rsidRPr="00115546" w:rsidRDefault="000956FF" w:rsidP="001B7A0B">
            <w:pPr>
              <w:pStyle w:val="TAL"/>
            </w:pPr>
            <w:r w:rsidRPr="00115546">
              <w:t>A1 interface is established, and the actors are authorized for using the A1-EI service.</w:t>
            </w:r>
          </w:p>
          <w:p w14:paraId="651ED93C" w14:textId="77777777" w:rsidR="000956FF" w:rsidRPr="00115546" w:rsidRDefault="000956FF" w:rsidP="001B7A0B">
            <w:pPr>
              <w:pStyle w:val="TAL"/>
            </w:pPr>
            <w:r w:rsidRPr="00115546">
              <w:t>The EI job exists.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B80CCA1" w14:textId="77777777" w:rsidR="000956FF" w:rsidRPr="00115546" w:rsidRDefault="000956FF" w:rsidP="001B7A0B">
            <w:pPr>
              <w:pStyle w:val="TAL"/>
            </w:pPr>
          </w:p>
        </w:tc>
      </w:tr>
      <w:tr w:rsidR="000956FF" w:rsidRPr="00115546" w14:paraId="61EB652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9600F3E"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535993C" w14:textId="77777777" w:rsidR="000956FF" w:rsidRPr="00115546" w:rsidRDefault="000956FF" w:rsidP="001B7A0B">
            <w:pPr>
              <w:pStyle w:val="TAL"/>
            </w:pPr>
            <w:r w:rsidRPr="00115546">
              <w:t>Near-RT RIC initiates EI job deletion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447939" w14:textId="77777777" w:rsidR="000956FF" w:rsidRPr="00115546" w:rsidRDefault="000956FF" w:rsidP="001B7A0B">
            <w:pPr>
              <w:pStyle w:val="TAL"/>
            </w:pPr>
          </w:p>
        </w:tc>
      </w:tr>
      <w:tr w:rsidR="000956FF" w:rsidRPr="00115546" w14:paraId="5D62243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E94AD7D"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8D054D9" w14:textId="77777777" w:rsidR="000956FF" w:rsidRPr="00115546" w:rsidRDefault="000956FF" w:rsidP="001B7A0B">
            <w:pPr>
              <w:pStyle w:val="TAL"/>
            </w:pPr>
            <w:r w:rsidRPr="00115546">
              <w:t>Near-RT RIC sends Delete EI job request containing the EI job identifier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B53EAC3" w14:textId="77777777" w:rsidR="000956FF" w:rsidRPr="00115546" w:rsidRDefault="000956FF" w:rsidP="001B7A0B">
            <w:pPr>
              <w:pStyle w:val="TAL"/>
            </w:pPr>
          </w:p>
        </w:tc>
      </w:tr>
      <w:tr w:rsidR="000956FF" w:rsidRPr="00115546" w14:paraId="731FF88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9132E44"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FE29E9A" w14:textId="77777777" w:rsidR="000956FF" w:rsidRPr="00115546" w:rsidRDefault="000956FF" w:rsidP="001B7A0B">
            <w:pPr>
              <w:pStyle w:val="TAL"/>
            </w:pPr>
            <w:r w:rsidRPr="00115546">
              <w:t>Non-RT RIC sends Delete EI job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3EB40C2" w14:textId="77777777" w:rsidR="000956FF" w:rsidRPr="00115546" w:rsidRDefault="000956FF" w:rsidP="001B7A0B">
            <w:pPr>
              <w:pStyle w:val="TAL"/>
            </w:pPr>
          </w:p>
        </w:tc>
      </w:tr>
      <w:tr w:rsidR="000956FF" w:rsidRPr="00115546" w14:paraId="642E29E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C8EAA77"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82E5318" w14:textId="77777777" w:rsidR="000956FF" w:rsidRPr="00115546" w:rsidRDefault="000956FF" w:rsidP="001B7A0B">
            <w:pPr>
              <w:pStyle w:val="TAL"/>
            </w:pPr>
            <w:r w:rsidRPr="00115546">
              <w:t>EI job has been deleted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436C4F1" w14:textId="77777777" w:rsidR="000956FF" w:rsidRPr="00115546" w:rsidRDefault="000956FF" w:rsidP="001B7A0B">
            <w:pPr>
              <w:pStyle w:val="TAL"/>
            </w:pPr>
          </w:p>
        </w:tc>
      </w:tr>
      <w:tr w:rsidR="000956FF" w:rsidRPr="00115546" w14:paraId="776A23F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A09EF96"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A392C93"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6FF080" w14:textId="77777777" w:rsidR="000956FF" w:rsidRPr="00115546" w:rsidRDefault="000956FF" w:rsidP="001B7A0B">
            <w:pPr>
              <w:pStyle w:val="TAL"/>
            </w:pPr>
          </w:p>
        </w:tc>
      </w:tr>
      <w:tr w:rsidR="000956FF" w:rsidRPr="00115546" w14:paraId="0ABF4E2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DF25674"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4EB8213" w14:textId="1E1828A4" w:rsidR="000956FF" w:rsidRPr="00115546" w:rsidRDefault="000956FF" w:rsidP="001B7A0B">
            <w:pPr>
              <w:pStyle w:val="TAL"/>
            </w:pPr>
            <w:r w:rsidRPr="00115546">
              <w:t>EI job does not exist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9E9D5E4" w14:textId="77777777" w:rsidR="000956FF" w:rsidRPr="00115546" w:rsidRDefault="000956FF" w:rsidP="001B7A0B">
            <w:pPr>
              <w:pStyle w:val="TAL"/>
            </w:pPr>
          </w:p>
        </w:tc>
      </w:tr>
      <w:tr w:rsidR="000956FF" w:rsidRPr="00115546" w14:paraId="5A15F27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8258B66"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361BD79" w14:textId="77777777" w:rsidR="000956FF" w:rsidRPr="00115546" w:rsidRDefault="000956FF" w:rsidP="001B7A0B">
            <w:pPr>
              <w:pStyle w:val="TAL"/>
            </w:pPr>
            <w:r w:rsidRPr="00115546">
              <w:rPr>
                <w:lang w:val="en-GB"/>
              </w:rPr>
              <w:t>REQ-A1-EI-FUN6</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7AE7045" w14:textId="77777777" w:rsidR="000956FF" w:rsidRPr="00115546" w:rsidRDefault="000956FF" w:rsidP="001B7A0B">
            <w:pPr>
              <w:pStyle w:val="TAL"/>
            </w:pPr>
          </w:p>
        </w:tc>
      </w:tr>
    </w:tbl>
    <w:p w14:paraId="170297B2" w14:textId="77777777" w:rsidR="000956FF" w:rsidRPr="00115546" w:rsidRDefault="000956FF" w:rsidP="000956FF">
      <w:pPr>
        <w:rPr>
          <w:lang w:val="en-GB"/>
        </w:rPr>
      </w:pPr>
    </w:p>
    <w:p w14:paraId="59823572" w14:textId="77777777" w:rsidR="000956FF" w:rsidRPr="00115546" w:rsidRDefault="000956FF" w:rsidP="000956FF">
      <w:pPr>
        <w:pStyle w:val="FL"/>
        <w:rPr>
          <w:lang w:val="en-GB"/>
        </w:rPr>
      </w:pPr>
      <w:r w:rsidRPr="00115546">
        <w:rPr>
          <w:noProof/>
          <w:lang w:val="en-GB"/>
        </w:rPr>
        <w:drawing>
          <wp:inline distT="0" distB="0" distL="0" distR="0" wp14:anchorId="3C385446" wp14:editId="5805D6EC">
            <wp:extent cx="3667125" cy="1390650"/>
            <wp:effectExtent l="0" t="0" r="9525"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3667125" cy="1390650"/>
                    </a:xfrm>
                    <a:prstGeom prst="rect">
                      <a:avLst/>
                    </a:prstGeom>
                  </pic:spPr>
                </pic:pic>
              </a:graphicData>
            </a:graphic>
          </wp:inline>
        </w:drawing>
      </w:r>
    </w:p>
    <w:p w14:paraId="73492F93" w14:textId="17753146" w:rsidR="000956FF" w:rsidRPr="00115546" w:rsidRDefault="000956FF" w:rsidP="000956FF">
      <w:pPr>
        <w:pStyle w:val="TF"/>
        <w:rPr>
          <w:lang w:val="en-GB"/>
        </w:rPr>
      </w:pPr>
      <w:r w:rsidRPr="00115546">
        <w:rPr>
          <w:lang w:val="en-GB"/>
        </w:rPr>
        <w:t>Figure 7.6.3.3-1</w:t>
      </w:r>
      <w:r w:rsidRPr="00115546">
        <w:rPr>
          <w:lang w:val="en-GB"/>
        </w:rPr>
        <w:tab/>
        <w:t>Delete EI job</w:t>
      </w:r>
    </w:p>
    <w:p w14:paraId="59B32073" w14:textId="77777777" w:rsidR="000956FF" w:rsidRPr="00115546" w:rsidRDefault="000956FF" w:rsidP="000956FF">
      <w:pPr>
        <w:pStyle w:val="Heading3"/>
      </w:pPr>
      <w:bookmarkStart w:id="173" w:name="_Toc183505408"/>
      <w:r w:rsidRPr="00115546">
        <w:t>7.6.4</w:t>
      </w:r>
      <w:r w:rsidRPr="00115546">
        <w:tab/>
        <w:t>Required data</w:t>
      </w:r>
      <w:bookmarkEnd w:id="173"/>
    </w:p>
    <w:p w14:paraId="47F0B3F8" w14:textId="77777777" w:rsidR="000956FF" w:rsidRPr="00115546" w:rsidRDefault="000956FF" w:rsidP="000956FF">
      <w:pPr>
        <w:rPr>
          <w:lang w:val="en-GB"/>
        </w:rPr>
      </w:pPr>
      <w:r w:rsidRPr="00115546">
        <w:rPr>
          <w:lang w:val="en-GB"/>
        </w:rPr>
        <w:t>For deleting an EI job, the Near-RT RIC provides the EI job identifier.</w:t>
      </w:r>
    </w:p>
    <w:p w14:paraId="783502EA" w14:textId="77777777" w:rsidR="000956FF" w:rsidRPr="00115546" w:rsidRDefault="000956FF" w:rsidP="000956FF">
      <w:pPr>
        <w:pStyle w:val="Heading2"/>
      </w:pPr>
      <w:bookmarkStart w:id="174" w:name="_Toc117062530"/>
      <w:bookmarkStart w:id="175" w:name="_Toc183505409"/>
      <w:r w:rsidRPr="00115546">
        <w:t>7.7</w:t>
      </w:r>
      <w:r w:rsidRPr="00115546">
        <w:tab/>
        <w:t>EI job status use cases</w:t>
      </w:r>
      <w:bookmarkEnd w:id="174"/>
      <w:bookmarkEnd w:id="175"/>
    </w:p>
    <w:p w14:paraId="24BDB256" w14:textId="77777777" w:rsidR="000956FF" w:rsidRPr="00115546" w:rsidRDefault="000956FF" w:rsidP="000956FF">
      <w:pPr>
        <w:pStyle w:val="Heading3"/>
      </w:pPr>
      <w:bookmarkStart w:id="176" w:name="_Toc183505410"/>
      <w:r w:rsidRPr="00115546">
        <w:t>7.7.1</w:t>
      </w:r>
      <w:r w:rsidRPr="00115546">
        <w:tab/>
        <w:t>Background and goal of the use cases</w:t>
      </w:r>
      <w:bookmarkEnd w:id="176"/>
    </w:p>
    <w:p w14:paraId="1C6F534D" w14:textId="77777777" w:rsidR="000956FF" w:rsidRPr="00115546" w:rsidRDefault="000956FF" w:rsidP="000956FF">
      <w:pPr>
        <w:rPr>
          <w:lang w:val="en-GB"/>
        </w:rPr>
      </w:pPr>
      <w:r w:rsidRPr="00115546">
        <w:rPr>
          <w:lang w:val="en-GB"/>
        </w:rPr>
        <w:t>The EI job status use cases define how Near-RT RIC can detect status, and changes in status, of an EI job.</w:t>
      </w:r>
    </w:p>
    <w:p w14:paraId="75DB8471" w14:textId="77777777" w:rsidR="000956FF" w:rsidRPr="00115546" w:rsidRDefault="000956FF" w:rsidP="000956FF">
      <w:pPr>
        <w:rPr>
          <w:lang w:val="en-GB"/>
        </w:rPr>
      </w:pPr>
      <w:r w:rsidRPr="00115546">
        <w:rPr>
          <w:lang w:val="en-GB"/>
        </w:rPr>
        <w:t>EI job status information is provided by the Non-RT RIC and is used by Near-RT RIC when managing EI jobs.</w:t>
      </w:r>
    </w:p>
    <w:p w14:paraId="0174CA3B" w14:textId="77777777" w:rsidR="000956FF" w:rsidRPr="00115546" w:rsidRDefault="000956FF" w:rsidP="000956FF">
      <w:pPr>
        <w:pStyle w:val="Heading3"/>
      </w:pPr>
      <w:bookmarkStart w:id="177" w:name="_Toc183505411"/>
      <w:r w:rsidRPr="00115546">
        <w:t>7.7.2</w:t>
      </w:r>
      <w:r w:rsidRPr="00115546">
        <w:tab/>
        <w:t>Entities/resources involved in the use cases</w:t>
      </w:r>
      <w:bookmarkEnd w:id="177"/>
    </w:p>
    <w:p w14:paraId="787EF18D" w14:textId="77777777" w:rsidR="000956FF" w:rsidRPr="00115546" w:rsidRDefault="000956FF" w:rsidP="000956FF">
      <w:pPr>
        <w:pStyle w:val="B1"/>
        <w:rPr>
          <w:lang w:val="en-GB"/>
        </w:rPr>
      </w:pPr>
      <w:r w:rsidRPr="00115546">
        <w:rPr>
          <w:lang w:val="en-GB"/>
        </w:rPr>
        <w:t>1)</w:t>
      </w:r>
      <w:r w:rsidRPr="00115546">
        <w:rPr>
          <w:lang w:val="en-GB"/>
        </w:rPr>
        <w:tab/>
        <w:t>Non-RT RIC:</w:t>
      </w:r>
    </w:p>
    <w:p w14:paraId="3905B04D" w14:textId="77777777" w:rsidR="000956FF" w:rsidRPr="00115546" w:rsidRDefault="000956FF" w:rsidP="000956FF">
      <w:pPr>
        <w:pStyle w:val="B2"/>
        <w:rPr>
          <w:lang w:val="en-GB"/>
        </w:rPr>
      </w:pPr>
      <w:r w:rsidRPr="00115546">
        <w:rPr>
          <w:lang w:val="en-GB"/>
        </w:rPr>
        <w:t>a)</w:t>
      </w:r>
      <w:r w:rsidRPr="00115546">
        <w:rPr>
          <w:lang w:val="en-GB"/>
        </w:rPr>
        <w:tab/>
        <w:t>Handles EI job and responds to queries for EI job status.</w:t>
      </w:r>
    </w:p>
    <w:p w14:paraId="2A494594" w14:textId="77777777" w:rsidR="000956FF" w:rsidRPr="00115546" w:rsidRDefault="000956FF" w:rsidP="000956FF">
      <w:pPr>
        <w:pStyle w:val="B2"/>
        <w:rPr>
          <w:lang w:val="en-GB"/>
        </w:rPr>
      </w:pPr>
      <w:r w:rsidRPr="00115546">
        <w:rPr>
          <w:lang w:val="en-GB"/>
        </w:rPr>
        <w:t>b)</w:t>
      </w:r>
      <w:r w:rsidRPr="00115546">
        <w:rPr>
          <w:lang w:val="en-GB"/>
        </w:rPr>
        <w:tab/>
        <w:t>Notifies Near-RT RIC about changes in EI job status.</w:t>
      </w:r>
    </w:p>
    <w:p w14:paraId="57FEFCCE" w14:textId="77777777" w:rsidR="000956FF" w:rsidRPr="00115546" w:rsidRDefault="000956FF" w:rsidP="000956FF">
      <w:pPr>
        <w:pStyle w:val="B1"/>
        <w:rPr>
          <w:lang w:val="en-GB"/>
        </w:rPr>
      </w:pPr>
      <w:r w:rsidRPr="00115546">
        <w:rPr>
          <w:lang w:val="en-GB"/>
        </w:rPr>
        <w:t>2)</w:t>
      </w:r>
      <w:r w:rsidRPr="00115546">
        <w:rPr>
          <w:lang w:val="en-GB"/>
        </w:rPr>
        <w:tab/>
        <w:t>Near-RT RIC:</w:t>
      </w:r>
    </w:p>
    <w:p w14:paraId="6C3553F5" w14:textId="77777777" w:rsidR="000956FF" w:rsidRPr="00115546" w:rsidRDefault="000956FF" w:rsidP="000956FF">
      <w:pPr>
        <w:pStyle w:val="B2"/>
        <w:rPr>
          <w:lang w:val="en-GB"/>
        </w:rPr>
      </w:pPr>
      <w:r w:rsidRPr="00115546">
        <w:rPr>
          <w:lang w:val="en-GB"/>
        </w:rPr>
        <w:t>a)</w:t>
      </w:r>
      <w:r w:rsidRPr="00115546">
        <w:rPr>
          <w:lang w:val="en-GB"/>
        </w:rPr>
        <w:tab/>
        <w:t>Requests EI job status.</w:t>
      </w:r>
    </w:p>
    <w:p w14:paraId="54E2D823" w14:textId="77777777" w:rsidR="000956FF" w:rsidRPr="00115546" w:rsidRDefault="000956FF" w:rsidP="000956FF">
      <w:pPr>
        <w:pStyle w:val="B2"/>
        <w:rPr>
          <w:lang w:val="en-GB"/>
        </w:rPr>
      </w:pPr>
      <w:r w:rsidRPr="00115546">
        <w:rPr>
          <w:lang w:val="en-GB"/>
        </w:rPr>
        <w:t>b)</w:t>
      </w:r>
      <w:r w:rsidRPr="00115546">
        <w:rPr>
          <w:lang w:val="en-GB"/>
        </w:rPr>
        <w:tab/>
        <w:t>Receives notifications about changes in EI job status.</w:t>
      </w:r>
    </w:p>
    <w:p w14:paraId="1D8A938E" w14:textId="77777777" w:rsidR="000956FF" w:rsidRPr="00115546" w:rsidRDefault="000956FF" w:rsidP="000956FF">
      <w:pPr>
        <w:pStyle w:val="Heading3"/>
      </w:pPr>
      <w:bookmarkStart w:id="178" w:name="_Toc183505412"/>
      <w:r w:rsidRPr="00115546">
        <w:t>7.7.3</w:t>
      </w:r>
      <w:r w:rsidRPr="00115546">
        <w:tab/>
        <w:t>Solutions</w:t>
      </w:r>
      <w:bookmarkEnd w:id="178"/>
    </w:p>
    <w:p w14:paraId="684B6415" w14:textId="77777777" w:rsidR="000956FF" w:rsidRPr="00115546" w:rsidRDefault="000956FF" w:rsidP="000956FF">
      <w:pPr>
        <w:pStyle w:val="Heading4"/>
      </w:pPr>
      <w:r w:rsidRPr="00115546">
        <w:t>7.7.3.1</w:t>
      </w:r>
      <w:r w:rsidRPr="00115546">
        <w:tab/>
        <w:t>Query EI job status</w:t>
      </w:r>
    </w:p>
    <w:p w14:paraId="2F4B6DFE" w14:textId="79338E2E" w:rsidR="000956FF" w:rsidRPr="00115546" w:rsidRDefault="000956FF" w:rsidP="000956FF">
      <w:pPr>
        <w:pStyle w:val="TH"/>
        <w:rPr>
          <w:lang w:val="en-GB"/>
        </w:rPr>
      </w:pPr>
      <w:r w:rsidRPr="00115546">
        <w:rPr>
          <w:lang w:val="en-GB"/>
        </w:rPr>
        <w:t>Table 7.7.3.1-1</w:t>
      </w:r>
      <w:r w:rsidRPr="00115546">
        <w:rPr>
          <w:lang w:val="en-GB"/>
        </w:rPr>
        <w:tab/>
        <w:t>Query EI job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0D56C2A" w14:textId="77777777" w:rsidTr="001B7A0B">
        <w:trPr>
          <w:tblHeader/>
        </w:trPr>
        <w:tc>
          <w:tcPr>
            <w:tcW w:w="1835" w:type="dxa"/>
            <w:shd w:val="clear" w:color="auto" w:fill="F2F2F2" w:themeFill="background1" w:themeFillShade="F2"/>
          </w:tcPr>
          <w:p w14:paraId="7BC7867B"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07F1B63" w14:textId="5AED5842"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174A84CD" w14:textId="77777777" w:rsidR="000956FF" w:rsidRPr="00115546" w:rsidRDefault="000956FF" w:rsidP="001B7A0B">
            <w:pPr>
              <w:pStyle w:val="TAH"/>
            </w:pPr>
            <w:r w:rsidRPr="00115546">
              <w:t>&lt;&lt;Uses&gt;&gt; Related use</w:t>
            </w:r>
          </w:p>
        </w:tc>
      </w:tr>
      <w:tr w:rsidR="000956FF" w:rsidRPr="00115546" w14:paraId="406B8A3B" w14:textId="77777777" w:rsidTr="001B7A0B">
        <w:tc>
          <w:tcPr>
            <w:tcW w:w="1835" w:type="dxa"/>
            <w:shd w:val="clear" w:color="auto" w:fill="auto"/>
          </w:tcPr>
          <w:p w14:paraId="36A349DF" w14:textId="77777777" w:rsidR="000956FF" w:rsidRPr="00115546" w:rsidRDefault="000956FF" w:rsidP="001B7A0B">
            <w:pPr>
              <w:pStyle w:val="TAL"/>
            </w:pPr>
            <w:r w:rsidRPr="00115546">
              <w:t xml:space="preserve">Goal </w:t>
            </w:r>
          </w:p>
        </w:tc>
        <w:tc>
          <w:tcPr>
            <w:tcW w:w="6095" w:type="dxa"/>
            <w:shd w:val="clear" w:color="auto" w:fill="auto"/>
          </w:tcPr>
          <w:p w14:paraId="3155B5D9" w14:textId="77777777" w:rsidR="000956FF" w:rsidRPr="00115546" w:rsidRDefault="000956FF" w:rsidP="001B7A0B">
            <w:pPr>
              <w:pStyle w:val="TAL"/>
            </w:pPr>
            <w:r w:rsidRPr="00115546">
              <w:t>Near-RT RIC to retrieve EI job status information for an existing EI job</w:t>
            </w:r>
          </w:p>
        </w:tc>
        <w:tc>
          <w:tcPr>
            <w:tcW w:w="1560" w:type="dxa"/>
            <w:shd w:val="clear" w:color="auto" w:fill="auto"/>
          </w:tcPr>
          <w:p w14:paraId="402E0466" w14:textId="77777777" w:rsidR="000956FF" w:rsidRPr="00115546" w:rsidRDefault="000956FF" w:rsidP="001B7A0B">
            <w:pPr>
              <w:pStyle w:val="TAL"/>
            </w:pPr>
            <w:r w:rsidRPr="00115546">
              <w:t xml:space="preserve">             </w:t>
            </w:r>
          </w:p>
        </w:tc>
      </w:tr>
      <w:tr w:rsidR="000956FF" w:rsidRPr="00115546" w14:paraId="6CEAA7D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8A2D6B7"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A143028" w14:textId="77777777" w:rsidR="000956FF" w:rsidRPr="00115546" w:rsidRDefault="000956FF" w:rsidP="001B7A0B">
            <w:pPr>
              <w:pStyle w:val="TAL"/>
            </w:pPr>
            <w:r w:rsidRPr="00115546">
              <w:t>Non-RT RIC as A1-EI Producer</w:t>
            </w:r>
          </w:p>
          <w:p w14:paraId="138823CF"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8D2754B" w14:textId="77777777" w:rsidR="000956FF" w:rsidRPr="00115546" w:rsidRDefault="000956FF" w:rsidP="001B7A0B">
            <w:pPr>
              <w:pStyle w:val="TAL"/>
            </w:pPr>
          </w:p>
        </w:tc>
      </w:tr>
      <w:tr w:rsidR="000956FF" w:rsidRPr="00115546" w14:paraId="54C997F0"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134FA82"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87B112F" w14:textId="77777777" w:rsidR="000956FF" w:rsidRPr="00115546" w:rsidRDefault="000956FF" w:rsidP="001B7A0B">
            <w:pPr>
              <w:pStyle w:val="TAL"/>
            </w:pPr>
            <w:r w:rsidRPr="00115546">
              <w:t>The EI job identifier known to the Near-RT RIC corresponds to an existing EI job that was created by the Near-RT RIC.</w:t>
            </w:r>
          </w:p>
          <w:p w14:paraId="544F2E9C" w14:textId="77777777" w:rsidR="000956FF" w:rsidRPr="00115546" w:rsidRDefault="000956FF" w:rsidP="001B7A0B">
            <w:pPr>
              <w:pStyle w:val="TAL"/>
            </w:pPr>
            <w:r w:rsidRPr="00115546">
              <w:t>Near-RT RIC has the schema for interpreting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BC099C" w14:textId="77777777" w:rsidR="000956FF" w:rsidRPr="00115546" w:rsidRDefault="000956FF" w:rsidP="001B7A0B">
            <w:pPr>
              <w:pStyle w:val="TAL"/>
            </w:pPr>
          </w:p>
        </w:tc>
      </w:tr>
      <w:tr w:rsidR="000956FF" w:rsidRPr="00115546" w14:paraId="7C6F4026"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4D6AC2D"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A9819F5" w14:textId="77777777" w:rsidR="000956FF" w:rsidRPr="00115546" w:rsidRDefault="000956FF" w:rsidP="001B7A0B">
            <w:pPr>
              <w:pStyle w:val="TAL"/>
            </w:pPr>
            <w:r w:rsidRPr="00115546">
              <w:t>A1 interface is established, and the actors are authorized for using the A1-EI service.</w:t>
            </w:r>
          </w:p>
          <w:p w14:paraId="48289D27" w14:textId="77777777" w:rsidR="000956FF" w:rsidRPr="00115546" w:rsidRDefault="000956FF" w:rsidP="001B7A0B">
            <w:pPr>
              <w:pStyle w:val="TAL"/>
            </w:pPr>
            <w:r w:rsidRPr="00115546">
              <w:t>The EI job identifier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921B024" w14:textId="77777777" w:rsidR="000956FF" w:rsidRPr="00115546" w:rsidRDefault="000956FF" w:rsidP="001B7A0B">
            <w:pPr>
              <w:pStyle w:val="TAL"/>
            </w:pPr>
          </w:p>
        </w:tc>
      </w:tr>
      <w:tr w:rsidR="000956FF" w:rsidRPr="00115546" w14:paraId="425BA86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2FCE14C"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A5C053D" w14:textId="77777777" w:rsidR="000956FF" w:rsidRPr="00115546" w:rsidRDefault="000956FF" w:rsidP="001B7A0B">
            <w:pPr>
              <w:pStyle w:val="TAL"/>
            </w:pPr>
            <w:r w:rsidRPr="00115546">
              <w:t>Near-RT RIC initiates EI job status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741CCD3" w14:textId="77777777" w:rsidR="000956FF" w:rsidRPr="00115546" w:rsidRDefault="000956FF" w:rsidP="001B7A0B">
            <w:pPr>
              <w:pStyle w:val="TAL"/>
            </w:pPr>
          </w:p>
        </w:tc>
      </w:tr>
      <w:tr w:rsidR="000956FF" w:rsidRPr="00115546" w14:paraId="27B703B8"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159150B"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8930B8" w14:textId="77777777" w:rsidR="000956FF" w:rsidRPr="00115546" w:rsidRDefault="000956FF" w:rsidP="001B7A0B">
            <w:pPr>
              <w:pStyle w:val="TAL"/>
            </w:pPr>
            <w:r w:rsidRPr="00115546">
              <w:t>Near-RT RIC sends Query EI job status request containing the EI job identifier of the EI job being queried for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71EE7FF" w14:textId="77777777" w:rsidR="000956FF" w:rsidRPr="00115546" w:rsidRDefault="000956FF" w:rsidP="001B7A0B">
            <w:pPr>
              <w:pStyle w:val="TAL"/>
            </w:pPr>
          </w:p>
        </w:tc>
      </w:tr>
      <w:tr w:rsidR="000956FF" w:rsidRPr="00115546" w14:paraId="21423DE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3167AC4"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07091A4" w14:textId="77777777" w:rsidR="000956FF" w:rsidRPr="00115546" w:rsidRDefault="000956FF" w:rsidP="001B7A0B">
            <w:pPr>
              <w:pStyle w:val="TAL"/>
            </w:pPr>
            <w:r w:rsidRPr="00115546">
              <w:t>Non-RT RIC sends Query EI job status response containing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98FEB49" w14:textId="77777777" w:rsidR="000956FF" w:rsidRPr="00115546" w:rsidRDefault="000956FF" w:rsidP="001B7A0B">
            <w:pPr>
              <w:pStyle w:val="TAL"/>
            </w:pPr>
          </w:p>
        </w:tc>
      </w:tr>
      <w:tr w:rsidR="000956FF" w:rsidRPr="00115546" w14:paraId="76D7296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54D2847"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C0ED41A" w14:textId="77777777" w:rsidR="000956FF" w:rsidRPr="00115546" w:rsidRDefault="000956FF" w:rsidP="001B7A0B">
            <w:pPr>
              <w:pStyle w:val="TAL"/>
            </w:pPr>
            <w:r w:rsidRPr="00115546">
              <w:t>Near-RT RIC has received the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FEBDF02" w14:textId="77777777" w:rsidR="000956FF" w:rsidRPr="00115546" w:rsidRDefault="000956FF" w:rsidP="001B7A0B">
            <w:pPr>
              <w:pStyle w:val="TAL"/>
            </w:pPr>
          </w:p>
        </w:tc>
      </w:tr>
      <w:tr w:rsidR="000956FF" w:rsidRPr="00115546" w14:paraId="3D14E67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75CB19B"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A1668F0"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8C4B307" w14:textId="77777777" w:rsidR="000956FF" w:rsidRPr="00115546" w:rsidRDefault="000956FF" w:rsidP="001B7A0B">
            <w:pPr>
              <w:pStyle w:val="TAL"/>
            </w:pPr>
          </w:p>
        </w:tc>
      </w:tr>
      <w:tr w:rsidR="000956FF" w:rsidRPr="00115546" w14:paraId="155F23C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5DB262B"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3543AE1" w14:textId="77777777" w:rsidR="000956FF" w:rsidRPr="00115546" w:rsidRDefault="000956FF" w:rsidP="001B7A0B">
            <w:pPr>
              <w:pStyle w:val="TAL"/>
            </w:pPr>
            <w:r w:rsidRPr="00115546">
              <w:t>EI job status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1639BDB" w14:textId="77777777" w:rsidR="000956FF" w:rsidRPr="00115546" w:rsidRDefault="000956FF" w:rsidP="001B7A0B">
            <w:pPr>
              <w:pStyle w:val="TAL"/>
            </w:pPr>
          </w:p>
        </w:tc>
      </w:tr>
      <w:tr w:rsidR="000956FF" w:rsidRPr="00115546" w14:paraId="2780399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DEBA569"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435A87A" w14:textId="77777777" w:rsidR="000956FF" w:rsidRPr="00115546" w:rsidRDefault="000956FF" w:rsidP="001B7A0B">
            <w:pPr>
              <w:pStyle w:val="TAL"/>
            </w:pPr>
            <w:r w:rsidRPr="00115546">
              <w:rPr>
                <w:lang w:val="en-GB"/>
              </w:rPr>
              <w:t>REQ-A1-EI-FUN9</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98D2990" w14:textId="77777777" w:rsidR="000956FF" w:rsidRPr="00115546" w:rsidRDefault="000956FF" w:rsidP="001B7A0B">
            <w:pPr>
              <w:pStyle w:val="TAL"/>
            </w:pPr>
          </w:p>
        </w:tc>
      </w:tr>
    </w:tbl>
    <w:p w14:paraId="7D2E9CF0" w14:textId="77777777" w:rsidR="000956FF" w:rsidRPr="00115546" w:rsidRDefault="000956FF" w:rsidP="000956FF">
      <w:pPr>
        <w:rPr>
          <w:lang w:val="en-GB"/>
        </w:rPr>
      </w:pPr>
    </w:p>
    <w:p w14:paraId="004794C8" w14:textId="77777777" w:rsidR="000956FF" w:rsidRPr="00115546" w:rsidRDefault="000956FF" w:rsidP="000956FF">
      <w:pPr>
        <w:pStyle w:val="FL"/>
        <w:rPr>
          <w:lang w:val="en-GB"/>
        </w:rPr>
      </w:pPr>
      <w:r w:rsidRPr="00115546">
        <w:rPr>
          <w:noProof/>
          <w:lang w:val="en-GB"/>
        </w:rPr>
        <w:drawing>
          <wp:inline distT="0" distB="0" distL="0" distR="0" wp14:anchorId="7312FF3D" wp14:editId="3AD6A964">
            <wp:extent cx="4581525" cy="1390650"/>
            <wp:effectExtent l="0" t="0" r="9525"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4581525" cy="1390650"/>
                    </a:xfrm>
                    <a:prstGeom prst="rect">
                      <a:avLst/>
                    </a:prstGeom>
                  </pic:spPr>
                </pic:pic>
              </a:graphicData>
            </a:graphic>
          </wp:inline>
        </w:drawing>
      </w:r>
    </w:p>
    <w:p w14:paraId="55237E38" w14:textId="06AD3E5F" w:rsidR="000956FF" w:rsidRPr="00115546" w:rsidRDefault="000956FF" w:rsidP="000956FF">
      <w:pPr>
        <w:pStyle w:val="TF"/>
        <w:rPr>
          <w:lang w:val="en-GB"/>
        </w:rPr>
      </w:pPr>
      <w:r w:rsidRPr="00115546">
        <w:rPr>
          <w:lang w:val="en-GB"/>
        </w:rPr>
        <w:t>Figure 7.7.3.1-1</w:t>
      </w:r>
      <w:r w:rsidRPr="00115546">
        <w:rPr>
          <w:lang w:val="en-GB"/>
        </w:rPr>
        <w:tab/>
        <w:t>Query EI job status</w:t>
      </w:r>
    </w:p>
    <w:p w14:paraId="4DAE01B6" w14:textId="77777777" w:rsidR="000956FF" w:rsidRPr="00115546" w:rsidRDefault="000956FF" w:rsidP="000956FF">
      <w:pPr>
        <w:jc w:val="center"/>
        <w:rPr>
          <w:lang w:val="en-GB"/>
        </w:rPr>
      </w:pPr>
    </w:p>
    <w:p w14:paraId="27848367" w14:textId="77777777" w:rsidR="000956FF" w:rsidRPr="00115546" w:rsidRDefault="000956FF" w:rsidP="000956FF">
      <w:pPr>
        <w:pStyle w:val="Heading4"/>
      </w:pPr>
      <w:r w:rsidRPr="00115546">
        <w:t>7.7.3.2</w:t>
      </w:r>
      <w:r w:rsidRPr="00115546">
        <w:tab/>
        <w:t>Notify EI job status</w:t>
      </w:r>
    </w:p>
    <w:p w14:paraId="21B1C98E" w14:textId="120AC3E4" w:rsidR="000956FF" w:rsidRPr="00115546" w:rsidRDefault="000956FF" w:rsidP="000956FF">
      <w:pPr>
        <w:pStyle w:val="TH"/>
        <w:rPr>
          <w:lang w:val="en-GB"/>
        </w:rPr>
      </w:pPr>
      <w:r w:rsidRPr="00115546">
        <w:rPr>
          <w:lang w:val="en-GB"/>
        </w:rPr>
        <w:t>Table 7.7.3.2-1</w:t>
      </w:r>
      <w:r w:rsidRPr="00115546">
        <w:rPr>
          <w:lang w:val="en-GB"/>
        </w:rPr>
        <w:tab/>
        <w:t>Notify EI job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34A809C7" w14:textId="77777777" w:rsidTr="001B7A0B">
        <w:trPr>
          <w:tblHeader/>
        </w:trPr>
        <w:tc>
          <w:tcPr>
            <w:tcW w:w="1835" w:type="dxa"/>
            <w:shd w:val="clear" w:color="auto" w:fill="F2F2F2" w:themeFill="background1" w:themeFillShade="F2"/>
          </w:tcPr>
          <w:p w14:paraId="3C8E1CD6"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32F505D3" w14:textId="1C21BE52"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7CED3F73" w14:textId="77777777" w:rsidR="000956FF" w:rsidRPr="00115546" w:rsidRDefault="000956FF" w:rsidP="001B7A0B">
            <w:pPr>
              <w:pStyle w:val="TAH"/>
            </w:pPr>
            <w:r w:rsidRPr="00115546">
              <w:t>&lt;&lt;Uses&gt;&gt; Related use</w:t>
            </w:r>
          </w:p>
        </w:tc>
      </w:tr>
      <w:tr w:rsidR="000956FF" w:rsidRPr="00115546" w14:paraId="531E8130" w14:textId="77777777" w:rsidTr="001B7A0B">
        <w:tc>
          <w:tcPr>
            <w:tcW w:w="1835" w:type="dxa"/>
            <w:shd w:val="clear" w:color="auto" w:fill="auto"/>
          </w:tcPr>
          <w:p w14:paraId="2D8BD975" w14:textId="77777777" w:rsidR="000956FF" w:rsidRPr="00115546" w:rsidRDefault="000956FF" w:rsidP="001B7A0B">
            <w:pPr>
              <w:pStyle w:val="TAL"/>
            </w:pPr>
            <w:r w:rsidRPr="00115546">
              <w:t xml:space="preserve">Goal </w:t>
            </w:r>
          </w:p>
        </w:tc>
        <w:tc>
          <w:tcPr>
            <w:tcW w:w="6095" w:type="dxa"/>
            <w:shd w:val="clear" w:color="auto" w:fill="auto"/>
          </w:tcPr>
          <w:p w14:paraId="69221FE3" w14:textId="77777777" w:rsidR="000956FF" w:rsidRPr="00115546" w:rsidRDefault="000956FF" w:rsidP="001B7A0B">
            <w:pPr>
              <w:pStyle w:val="TAL"/>
            </w:pPr>
            <w:r w:rsidRPr="00115546">
              <w:t>Near-RT RIC to receive EI job status information for an existing EI job</w:t>
            </w:r>
          </w:p>
        </w:tc>
        <w:tc>
          <w:tcPr>
            <w:tcW w:w="1560" w:type="dxa"/>
            <w:shd w:val="clear" w:color="auto" w:fill="auto"/>
          </w:tcPr>
          <w:p w14:paraId="5D2E451E" w14:textId="77777777" w:rsidR="000956FF" w:rsidRPr="00115546" w:rsidRDefault="000956FF" w:rsidP="001B7A0B">
            <w:pPr>
              <w:pStyle w:val="TAL"/>
            </w:pPr>
            <w:r w:rsidRPr="00115546">
              <w:t xml:space="preserve">             </w:t>
            </w:r>
          </w:p>
        </w:tc>
      </w:tr>
      <w:tr w:rsidR="000956FF" w:rsidRPr="00115546" w14:paraId="06AB529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44F00DA"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5E0930B" w14:textId="77777777" w:rsidR="000956FF" w:rsidRPr="00115546" w:rsidRDefault="000956FF" w:rsidP="001B7A0B">
            <w:pPr>
              <w:pStyle w:val="TAL"/>
            </w:pPr>
            <w:r w:rsidRPr="00115546">
              <w:t>Non-RT RIC as A1-EI Producer</w:t>
            </w:r>
          </w:p>
          <w:p w14:paraId="437603C2" w14:textId="77777777" w:rsidR="000956FF" w:rsidRPr="00115546" w:rsidRDefault="000956FF" w:rsidP="001B7A0B">
            <w:pPr>
              <w:pStyle w:val="TAL"/>
            </w:pPr>
            <w:r w:rsidRPr="00115546">
              <w:t>Near-RT RIC as A1-EI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17AFF92" w14:textId="77777777" w:rsidR="000956FF" w:rsidRPr="00115546" w:rsidRDefault="000956FF" w:rsidP="001B7A0B">
            <w:pPr>
              <w:pStyle w:val="TAL"/>
            </w:pPr>
          </w:p>
        </w:tc>
      </w:tr>
      <w:tr w:rsidR="000956FF" w:rsidRPr="00115546" w14:paraId="60C8317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58B45EF"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B06EA0A" w14:textId="77777777" w:rsidR="000956FF" w:rsidRPr="00115546" w:rsidRDefault="000956FF" w:rsidP="001B7A0B">
            <w:pPr>
              <w:pStyle w:val="TAL"/>
            </w:pPr>
            <w:r w:rsidRPr="00115546">
              <w:t>Near-RT RIC has the schema for interpretating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34D8A87" w14:textId="77777777" w:rsidR="000956FF" w:rsidRPr="00115546" w:rsidRDefault="000956FF" w:rsidP="001B7A0B">
            <w:pPr>
              <w:pStyle w:val="TAL"/>
            </w:pPr>
          </w:p>
        </w:tc>
      </w:tr>
      <w:tr w:rsidR="000956FF" w:rsidRPr="00115546" w14:paraId="402734B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B1F5715"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C5CB630" w14:textId="77777777" w:rsidR="000956FF" w:rsidRPr="00115546" w:rsidRDefault="000956FF" w:rsidP="001B7A0B">
            <w:pPr>
              <w:pStyle w:val="TAL"/>
            </w:pPr>
            <w:r w:rsidRPr="00115546">
              <w:t>A1 interface is established, and the actors are authorized for using the A1-EI service.</w:t>
            </w:r>
          </w:p>
          <w:p w14:paraId="0BC64F7E" w14:textId="77777777" w:rsidR="000956FF" w:rsidRPr="00115546" w:rsidRDefault="000956FF" w:rsidP="001B7A0B">
            <w:pPr>
              <w:pStyle w:val="TAL"/>
            </w:pPr>
            <w:r w:rsidRPr="00115546">
              <w:t>A callback URI for EI job status notifications has been provided when creating and/or updating the EI job.</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1E45895" w14:textId="77777777" w:rsidR="000956FF" w:rsidRPr="00115546" w:rsidRDefault="000956FF" w:rsidP="001B7A0B">
            <w:pPr>
              <w:pStyle w:val="TAL"/>
            </w:pPr>
          </w:p>
        </w:tc>
      </w:tr>
      <w:tr w:rsidR="000956FF" w:rsidRPr="00115546" w14:paraId="5556D1D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B1EB34A"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3D0F10E" w14:textId="77777777" w:rsidR="000956FF" w:rsidRPr="00115546" w:rsidRDefault="000956FF" w:rsidP="001B7A0B">
            <w:pPr>
              <w:pStyle w:val="TAL"/>
            </w:pPr>
            <w:r w:rsidRPr="00115546">
              <w:t>Event occurs in Non-RT RIC related to the status of the EI job</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1BC7164" w14:textId="77777777" w:rsidR="000956FF" w:rsidRPr="00115546" w:rsidRDefault="000956FF" w:rsidP="001B7A0B">
            <w:pPr>
              <w:pStyle w:val="TAL"/>
            </w:pPr>
          </w:p>
        </w:tc>
      </w:tr>
      <w:tr w:rsidR="000956FF" w:rsidRPr="00115546" w14:paraId="496D7B4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EBDB82A"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F4F1BE4" w14:textId="77777777" w:rsidR="000956FF" w:rsidRPr="00115546" w:rsidRDefault="000956FF" w:rsidP="001B7A0B">
            <w:pPr>
              <w:pStyle w:val="TAL"/>
            </w:pPr>
            <w:r w:rsidRPr="00115546">
              <w:t>Non-RT RIC sends Notify EI job status request containing the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8EDE4C1" w14:textId="77777777" w:rsidR="000956FF" w:rsidRPr="00115546" w:rsidRDefault="000956FF" w:rsidP="001B7A0B">
            <w:pPr>
              <w:pStyle w:val="TAL"/>
            </w:pPr>
          </w:p>
        </w:tc>
      </w:tr>
      <w:tr w:rsidR="000956FF" w:rsidRPr="00115546" w14:paraId="2D4814F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8204C36"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A18642B" w14:textId="77777777" w:rsidR="000956FF" w:rsidRPr="00115546" w:rsidRDefault="000956FF" w:rsidP="001B7A0B">
            <w:pPr>
              <w:pStyle w:val="TAL"/>
            </w:pPr>
            <w:r w:rsidRPr="00115546">
              <w:t>Near-RT RIC has received the EI job status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4C7BA6E" w14:textId="77777777" w:rsidR="000956FF" w:rsidRPr="00115546" w:rsidRDefault="000956FF" w:rsidP="001B7A0B">
            <w:pPr>
              <w:pStyle w:val="TAL"/>
            </w:pPr>
          </w:p>
        </w:tc>
      </w:tr>
      <w:tr w:rsidR="000956FF" w:rsidRPr="00115546" w14:paraId="41DFF3F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159C750"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C4011A5"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F1A8A8" w14:textId="77777777" w:rsidR="000956FF" w:rsidRPr="00115546" w:rsidRDefault="000956FF" w:rsidP="001B7A0B">
            <w:pPr>
              <w:pStyle w:val="TAL"/>
            </w:pPr>
          </w:p>
        </w:tc>
      </w:tr>
      <w:tr w:rsidR="000956FF" w:rsidRPr="00115546" w14:paraId="760E264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79F611D"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85D5E37" w14:textId="77777777" w:rsidR="000956FF" w:rsidRPr="00115546" w:rsidRDefault="000956FF" w:rsidP="001B7A0B">
            <w:pPr>
              <w:pStyle w:val="TAL"/>
            </w:pPr>
            <w:r w:rsidRPr="00115546">
              <w:t>EI job status information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0F4452A" w14:textId="77777777" w:rsidR="000956FF" w:rsidRPr="00115546" w:rsidRDefault="000956FF" w:rsidP="001B7A0B">
            <w:pPr>
              <w:pStyle w:val="TAL"/>
            </w:pPr>
          </w:p>
        </w:tc>
      </w:tr>
      <w:tr w:rsidR="000956FF" w:rsidRPr="00115546" w14:paraId="59076F4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7DFAA0B"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A8B34A5" w14:textId="77777777" w:rsidR="000956FF" w:rsidRPr="00115546" w:rsidRDefault="000956FF" w:rsidP="001B7A0B">
            <w:pPr>
              <w:pStyle w:val="TAL"/>
            </w:pPr>
            <w:r w:rsidRPr="00115546">
              <w:rPr>
                <w:lang w:val="en-GB"/>
              </w:rPr>
              <w:t>REQ-A1-EI-FUN10</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96F972D" w14:textId="77777777" w:rsidR="000956FF" w:rsidRPr="00115546" w:rsidRDefault="000956FF" w:rsidP="001B7A0B">
            <w:pPr>
              <w:pStyle w:val="TAL"/>
            </w:pPr>
          </w:p>
        </w:tc>
      </w:tr>
    </w:tbl>
    <w:p w14:paraId="0D4550D6" w14:textId="77777777" w:rsidR="000956FF" w:rsidRPr="00115546" w:rsidRDefault="000956FF" w:rsidP="001B26F4">
      <w:pPr>
        <w:rPr>
          <w:lang w:val="en-GB"/>
        </w:rPr>
      </w:pPr>
    </w:p>
    <w:p w14:paraId="373AEB3F" w14:textId="77777777" w:rsidR="000956FF" w:rsidRPr="00115546" w:rsidRDefault="000956FF" w:rsidP="000956FF">
      <w:pPr>
        <w:pStyle w:val="FL"/>
        <w:rPr>
          <w:lang w:val="en-GB"/>
        </w:rPr>
      </w:pPr>
      <w:r w:rsidRPr="00115546">
        <w:rPr>
          <w:noProof/>
          <w:lang w:val="en-GB"/>
        </w:rPr>
        <w:drawing>
          <wp:inline distT="0" distB="0" distL="0" distR="0" wp14:anchorId="582D4043" wp14:editId="5B07297F">
            <wp:extent cx="4457700" cy="1114425"/>
            <wp:effectExtent l="0" t="0" r="0" b="952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4457700" cy="1114425"/>
                    </a:xfrm>
                    <a:prstGeom prst="rect">
                      <a:avLst/>
                    </a:prstGeom>
                  </pic:spPr>
                </pic:pic>
              </a:graphicData>
            </a:graphic>
          </wp:inline>
        </w:drawing>
      </w:r>
    </w:p>
    <w:p w14:paraId="6A5FB0FE" w14:textId="5452647D" w:rsidR="000956FF" w:rsidRPr="00115546" w:rsidRDefault="000956FF" w:rsidP="000956FF">
      <w:pPr>
        <w:pStyle w:val="TF"/>
        <w:rPr>
          <w:lang w:val="en-GB"/>
        </w:rPr>
      </w:pPr>
      <w:r w:rsidRPr="00115546">
        <w:rPr>
          <w:lang w:val="en-GB"/>
        </w:rPr>
        <w:t>Figure 7.7.3.2-1</w:t>
      </w:r>
      <w:r w:rsidR="009503DF" w:rsidRPr="00115546">
        <w:rPr>
          <w:lang w:val="en-GB"/>
        </w:rPr>
        <w:tab/>
      </w:r>
      <w:r w:rsidRPr="00115546">
        <w:rPr>
          <w:lang w:val="en-GB"/>
        </w:rPr>
        <w:t>Notify EI job status</w:t>
      </w:r>
    </w:p>
    <w:p w14:paraId="7415E9B2" w14:textId="77777777" w:rsidR="000956FF" w:rsidRPr="00115546" w:rsidRDefault="000956FF" w:rsidP="000956FF">
      <w:pPr>
        <w:pStyle w:val="Heading3"/>
      </w:pPr>
      <w:bookmarkStart w:id="179" w:name="_Toc183505413"/>
      <w:r w:rsidRPr="00115546">
        <w:t>7.7.4</w:t>
      </w:r>
      <w:r w:rsidRPr="00115546">
        <w:tab/>
        <w:t>Required data</w:t>
      </w:r>
      <w:bookmarkEnd w:id="179"/>
    </w:p>
    <w:p w14:paraId="07B34150" w14:textId="77777777" w:rsidR="000956FF" w:rsidRPr="00115546" w:rsidRDefault="000956FF" w:rsidP="000956FF">
      <w:pPr>
        <w:rPr>
          <w:lang w:val="en-GB"/>
        </w:rPr>
      </w:pPr>
      <w:r w:rsidRPr="00115546">
        <w:rPr>
          <w:lang w:val="en-GB"/>
        </w:rPr>
        <w:t>EI job status information includes the EI job status that is formulated based on, and validated against, the EI job status schema.</w:t>
      </w:r>
    </w:p>
    <w:p w14:paraId="02DD400E" w14:textId="77777777" w:rsidR="000956FF" w:rsidRPr="00115546" w:rsidRDefault="000956FF" w:rsidP="000956FF">
      <w:pPr>
        <w:rPr>
          <w:lang w:val="en-GB"/>
        </w:rPr>
      </w:pPr>
      <w:r w:rsidRPr="00115546">
        <w:rPr>
          <w:lang w:val="en-GB"/>
        </w:rPr>
        <w:t>The EI job status information includes indication if EI job is enabled or disabled.</w:t>
      </w:r>
    </w:p>
    <w:p w14:paraId="7CEF1014" w14:textId="77777777" w:rsidR="000956FF" w:rsidRPr="00115546" w:rsidRDefault="000956FF" w:rsidP="000956FF">
      <w:pPr>
        <w:pStyle w:val="Heading2"/>
      </w:pPr>
      <w:bookmarkStart w:id="180" w:name="_Toc117062531"/>
      <w:bookmarkStart w:id="181" w:name="_Toc183505414"/>
      <w:r w:rsidRPr="00115546">
        <w:t>7.8</w:t>
      </w:r>
      <w:r w:rsidRPr="00115546">
        <w:tab/>
        <w:t>EI delivery use cases</w:t>
      </w:r>
      <w:bookmarkEnd w:id="180"/>
      <w:bookmarkEnd w:id="181"/>
    </w:p>
    <w:p w14:paraId="7A48DBE8" w14:textId="77777777" w:rsidR="000956FF" w:rsidRPr="00115546" w:rsidRDefault="000956FF" w:rsidP="000956FF">
      <w:pPr>
        <w:pStyle w:val="Heading3"/>
      </w:pPr>
      <w:bookmarkStart w:id="182" w:name="_Toc183505415"/>
      <w:r w:rsidRPr="00115546">
        <w:t>7.8.1</w:t>
      </w:r>
      <w:r w:rsidRPr="00115546">
        <w:tab/>
        <w:t>Background and goal of the use cases</w:t>
      </w:r>
      <w:bookmarkEnd w:id="182"/>
    </w:p>
    <w:p w14:paraId="582941CD" w14:textId="77777777" w:rsidR="000956FF" w:rsidRPr="00115546" w:rsidRDefault="000956FF" w:rsidP="000956FF">
      <w:pPr>
        <w:rPr>
          <w:lang w:val="en-GB"/>
        </w:rPr>
      </w:pPr>
      <w:r w:rsidRPr="00115546">
        <w:rPr>
          <w:lang w:val="en-GB"/>
        </w:rPr>
        <w:t>The EI delivery use cases define how Non-RT RIC delivers EI job results to Near-RT RIC based on an EI job.</w:t>
      </w:r>
    </w:p>
    <w:p w14:paraId="41CE2C51" w14:textId="77777777" w:rsidR="000956FF" w:rsidRPr="00115546" w:rsidRDefault="000956FF" w:rsidP="000956FF">
      <w:pPr>
        <w:rPr>
          <w:lang w:val="en-GB"/>
        </w:rPr>
      </w:pPr>
      <w:r w:rsidRPr="00115546">
        <w:rPr>
          <w:lang w:val="en-GB"/>
        </w:rPr>
        <w:t>Depending on the EI job definition, the EI job result can be delivered in one delivery message or in repeated delivery messages.</w:t>
      </w:r>
    </w:p>
    <w:p w14:paraId="1D86E6E9" w14:textId="77777777" w:rsidR="000956FF" w:rsidRPr="00115546" w:rsidRDefault="000956FF" w:rsidP="000956FF">
      <w:pPr>
        <w:pStyle w:val="Heading3"/>
      </w:pPr>
      <w:bookmarkStart w:id="183" w:name="_Toc183505416"/>
      <w:r w:rsidRPr="00115546">
        <w:t>7.8.2</w:t>
      </w:r>
      <w:r w:rsidRPr="00115546">
        <w:tab/>
        <w:t>Entities/resources involved in the use cases</w:t>
      </w:r>
      <w:bookmarkEnd w:id="183"/>
    </w:p>
    <w:p w14:paraId="5B55370F" w14:textId="77777777" w:rsidR="000956FF" w:rsidRPr="00115546" w:rsidRDefault="000956FF" w:rsidP="000956FF">
      <w:pPr>
        <w:pStyle w:val="B1"/>
        <w:rPr>
          <w:lang w:val="en-GB"/>
        </w:rPr>
      </w:pPr>
      <w:r w:rsidRPr="00115546">
        <w:rPr>
          <w:lang w:val="en-GB"/>
        </w:rPr>
        <w:t>1)</w:t>
      </w:r>
      <w:r w:rsidRPr="00115546">
        <w:rPr>
          <w:lang w:val="en-GB"/>
        </w:rPr>
        <w:tab/>
        <w:t>Non-RT RIC:</w:t>
      </w:r>
    </w:p>
    <w:p w14:paraId="6F2E200D" w14:textId="77777777" w:rsidR="000956FF" w:rsidRPr="00115546" w:rsidRDefault="000956FF" w:rsidP="000956FF">
      <w:pPr>
        <w:pStyle w:val="B2"/>
        <w:rPr>
          <w:lang w:val="en-GB"/>
        </w:rPr>
      </w:pPr>
      <w:r w:rsidRPr="00115546">
        <w:rPr>
          <w:lang w:val="en-GB"/>
        </w:rPr>
        <w:t>a)</w:t>
      </w:r>
      <w:r w:rsidRPr="00115546">
        <w:rPr>
          <w:lang w:val="en-GB"/>
        </w:rPr>
        <w:tab/>
        <w:t>Handles EI job and delivers EI job results.</w:t>
      </w:r>
    </w:p>
    <w:p w14:paraId="57907840" w14:textId="77777777" w:rsidR="000956FF" w:rsidRPr="00115546" w:rsidRDefault="000956FF" w:rsidP="000956FF">
      <w:pPr>
        <w:pStyle w:val="B1"/>
        <w:rPr>
          <w:lang w:val="en-GB"/>
        </w:rPr>
      </w:pPr>
      <w:r w:rsidRPr="00115546">
        <w:rPr>
          <w:lang w:val="en-GB"/>
        </w:rPr>
        <w:t>2)</w:t>
      </w:r>
      <w:r w:rsidRPr="00115546">
        <w:rPr>
          <w:lang w:val="en-GB"/>
        </w:rPr>
        <w:tab/>
        <w:t>Near-RT RIC:</w:t>
      </w:r>
    </w:p>
    <w:p w14:paraId="5C620DE2" w14:textId="77777777" w:rsidR="000956FF" w:rsidRPr="00115546" w:rsidRDefault="000956FF" w:rsidP="000956FF">
      <w:pPr>
        <w:pStyle w:val="B2"/>
        <w:rPr>
          <w:lang w:val="en-GB"/>
        </w:rPr>
      </w:pPr>
      <w:r w:rsidRPr="00115546">
        <w:rPr>
          <w:lang w:val="en-GB"/>
        </w:rPr>
        <w:t>b)</w:t>
      </w:r>
      <w:r w:rsidRPr="00115546">
        <w:rPr>
          <w:lang w:val="en-GB"/>
        </w:rPr>
        <w:tab/>
        <w:t>Receives EI job result related to an EI job it has created.</w:t>
      </w:r>
    </w:p>
    <w:p w14:paraId="38BB80C0" w14:textId="77777777" w:rsidR="000956FF" w:rsidRPr="00115546" w:rsidRDefault="000956FF" w:rsidP="000956FF">
      <w:pPr>
        <w:pStyle w:val="Heading3"/>
      </w:pPr>
      <w:bookmarkStart w:id="184" w:name="_Toc183505417"/>
      <w:r w:rsidRPr="00115546">
        <w:t>7.8.3</w:t>
      </w:r>
      <w:r w:rsidRPr="00115546">
        <w:tab/>
        <w:t>Solutions</w:t>
      </w:r>
      <w:bookmarkEnd w:id="184"/>
    </w:p>
    <w:p w14:paraId="0C4723F0" w14:textId="77777777" w:rsidR="000956FF" w:rsidRPr="00115546" w:rsidRDefault="000956FF" w:rsidP="000956FF">
      <w:pPr>
        <w:pStyle w:val="Heading4"/>
      </w:pPr>
      <w:r w:rsidRPr="00115546">
        <w:t>7.8.3.1</w:t>
      </w:r>
      <w:r w:rsidRPr="00115546">
        <w:tab/>
        <w:t>Deliver EI job result</w:t>
      </w:r>
    </w:p>
    <w:p w14:paraId="203A6E07" w14:textId="0B185085" w:rsidR="000956FF" w:rsidRPr="00115546" w:rsidRDefault="000956FF" w:rsidP="000956FF">
      <w:pPr>
        <w:pStyle w:val="TH"/>
        <w:rPr>
          <w:lang w:val="en-GB"/>
        </w:rPr>
      </w:pPr>
      <w:r w:rsidRPr="00115546">
        <w:rPr>
          <w:lang w:val="en-GB"/>
        </w:rPr>
        <w:t>Table 7.8.3.1-1</w:t>
      </w:r>
      <w:r w:rsidRPr="00115546">
        <w:rPr>
          <w:lang w:val="en-GB"/>
        </w:rPr>
        <w:tab/>
        <w:t>Deliver EI job result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2D3A001D" w14:textId="77777777" w:rsidTr="001B7A0B">
        <w:trPr>
          <w:tblHeader/>
        </w:trPr>
        <w:tc>
          <w:tcPr>
            <w:tcW w:w="1835" w:type="dxa"/>
            <w:shd w:val="clear" w:color="auto" w:fill="F2F2F2" w:themeFill="background1" w:themeFillShade="F2"/>
          </w:tcPr>
          <w:p w14:paraId="7C9BD316"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00FDFD50" w14:textId="6B96CCB3"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2AEBA587" w14:textId="77777777" w:rsidR="000956FF" w:rsidRPr="00115546" w:rsidRDefault="000956FF" w:rsidP="001B7A0B">
            <w:pPr>
              <w:pStyle w:val="TAH"/>
            </w:pPr>
            <w:r w:rsidRPr="00115546">
              <w:t>&lt;&lt;Uses&gt;&gt; Related use</w:t>
            </w:r>
          </w:p>
        </w:tc>
      </w:tr>
      <w:tr w:rsidR="000956FF" w:rsidRPr="00115546" w14:paraId="7E3259F4" w14:textId="77777777" w:rsidTr="001B7A0B">
        <w:tc>
          <w:tcPr>
            <w:tcW w:w="1835" w:type="dxa"/>
            <w:shd w:val="clear" w:color="auto" w:fill="auto"/>
          </w:tcPr>
          <w:p w14:paraId="2523363C" w14:textId="77777777" w:rsidR="000956FF" w:rsidRPr="00115546" w:rsidRDefault="000956FF" w:rsidP="001B7A0B">
            <w:pPr>
              <w:pStyle w:val="TAL"/>
            </w:pPr>
            <w:r w:rsidRPr="00115546">
              <w:t xml:space="preserve">Goal </w:t>
            </w:r>
          </w:p>
        </w:tc>
        <w:tc>
          <w:tcPr>
            <w:tcW w:w="6095" w:type="dxa"/>
            <w:shd w:val="clear" w:color="auto" w:fill="auto"/>
          </w:tcPr>
          <w:p w14:paraId="52E467E3" w14:textId="77777777" w:rsidR="000956FF" w:rsidRPr="00115546" w:rsidRDefault="000956FF" w:rsidP="001B7A0B">
            <w:pPr>
              <w:pStyle w:val="TAL"/>
            </w:pPr>
            <w:r w:rsidRPr="00115546">
              <w:t>Non-RT RIC to deliver EI job result based on an EI job</w:t>
            </w:r>
          </w:p>
        </w:tc>
        <w:tc>
          <w:tcPr>
            <w:tcW w:w="1560" w:type="dxa"/>
            <w:shd w:val="clear" w:color="auto" w:fill="auto"/>
          </w:tcPr>
          <w:p w14:paraId="1F72479F" w14:textId="77777777" w:rsidR="000956FF" w:rsidRPr="00115546" w:rsidRDefault="000956FF" w:rsidP="001B7A0B">
            <w:pPr>
              <w:pStyle w:val="TAL"/>
            </w:pPr>
            <w:r w:rsidRPr="00115546">
              <w:t xml:space="preserve">             </w:t>
            </w:r>
          </w:p>
        </w:tc>
      </w:tr>
      <w:tr w:rsidR="000956FF" w:rsidRPr="00115546" w14:paraId="1B8768C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CB1D282"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CE5C294" w14:textId="77777777" w:rsidR="000956FF" w:rsidRPr="00115546" w:rsidRDefault="000956FF" w:rsidP="001B7A0B">
            <w:pPr>
              <w:pStyle w:val="TAL"/>
              <w:rPr>
                <w:lang w:bidi="ar-KW"/>
              </w:rPr>
            </w:pPr>
            <w:r w:rsidRPr="00115546">
              <w:rPr>
                <w:lang w:bidi="ar-KW"/>
              </w:rPr>
              <w:t xml:space="preserve">Non-RT RIC as A1-EI Producer </w:t>
            </w:r>
          </w:p>
          <w:p w14:paraId="1566A3A0" w14:textId="77777777" w:rsidR="000956FF" w:rsidRPr="00115546" w:rsidRDefault="000956FF" w:rsidP="001B7A0B">
            <w:pPr>
              <w:pStyle w:val="TAL"/>
              <w:rPr>
                <w:lang w:bidi="ar-KW"/>
              </w:rPr>
            </w:pPr>
            <w:r w:rsidRPr="00115546">
              <w:rPr>
                <w:lang w:bidi="ar-KW"/>
              </w:rPr>
              <w:t>Near-RT RIC as A1-P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D9FEE58" w14:textId="77777777" w:rsidR="000956FF" w:rsidRPr="00115546" w:rsidRDefault="000956FF" w:rsidP="001B7A0B">
            <w:pPr>
              <w:pStyle w:val="TAL"/>
            </w:pPr>
          </w:p>
        </w:tc>
      </w:tr>
      <w:tr w:rsidR="000956FF" w:rsidRPr="00115546" w14:paraId="74DDA96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CC8193"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493BCF8" w14:textId="77777777" w:rsidR="000956FF" w:rsidRPr="00115546" w:rsidRDefault="000956FF" w:rsidP="001B7A0B">
            <w:pPr>
              <w:pStyle w:val="TAL"/>
              <w:rPr>
                <w:lang w:bidi="ar-KW"/>
              </w:rPr>
            </w:pPr>
            <w:r w:rsidRPr="00115546">
              <w:rPr>
                <w:lang w:bidi="ar-KW"/>
              </w:rPr>
              <w:t>There is enrichment information based on the EI job definition that is to be delivered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2C54465" w14:textId="77777777" w:rsidR="000956FF" w:rsidRPr="00115546" w:rsidRDefault="000956FF" w:rsidP="001B7A0B">
            <w:pPr>
              <w:pStyle w:val="TAL"/>
            </w:pPr>
          </w:p>
        </w:tc>
      </w:tr>
      <w:tr w:rsidR="000956FF" w:rsidRPr="00115546" w14:paraId="744C290A"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6B90F5C"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48F441E" w14:textId="77777777" w:rsidR="000956FF" w:rsidRPr="00115546" w:rsidRDefault="000956FF" w:rsidP="001B7A0B">
            <w:pPr>
              <w:pStyle w:val="TAL"/>
              <w:rPr>
                <w:lang w:bidi="ar-KW"/>
              </w:rPr>
            </w:pPr>
            <w:r w:rsidRPr="00115546">
              <w:rPr>
                <w:lang w:bidi="ar-KW"/>
              </w:rPr>
              <w:t>A1 interface is established, and the actors are authorized for using the A1-EI service.</w:t>
            </w:r>
          </w:p>
          <w:p w14:paraId="77350AF0" w14:textId="77777777" w:rsidR="000956FF" w:rsidRPr="00115546" w:rsidRDefault="000956FF" w:rsidP="001B7A0B">
            <w:pPr>
              <w:pStyle w:val="TAL"/>
              <w:rPr>
                <w:lang w:bidi="ar-KW"/>
              </w:rPr>
            </w:pPr>
            <w:r w:rsidRPr="00115546">
              <w:rPr>
                <w:lang w:bidi="ar-KW"/>
              </w:rPr>
              <w:t>EI job exists and is enabled.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8F18370" w14:textId="77777777" w:rsidR="000956FF" w:rsidRPr="00115546" w:rsidRDefault="000956FF" w:rsidP="001B7A0B">
            <w:pPr>
              <w:pStyle w:val="TAL"/>
            </w:pPr>
          </w:p>
        </w:tc>
      </w:tr>
      <w:tr w:rsidR="000956FF" w:rsidRPr="00115546" w14:paraId="0468558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8CF5E2B"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65C6313" w14:textId="77777777" w:rsidR="000956FF" w:rsidRPr="00115546" w:rsidRDefault="000956FF" w:rsidP="001B7A0B">
            <w:pPr>
              <w:pStyle w:val="TAL"/>
              <w:rPr>
                <w:lang w:bidi="ar-KW"/>
              </w:rPr>
            </w:pPr>
            <w:r w:rsidRPr="00115546">
              <w:rPr>
                <w:lang w:bidi="ar-KW"/>
              </w:rPr>
              <w:t>Non-RT RIC initiates EI job result delivery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151A65F" w14:textId="77777777" w:rsidR="000956FF" w:rsidRPr="00115546" w:rsidRDefault="000956FF" w:rsidP="001B7A0B">
            <w:pPr>
              <w:pStyle w:val="TAL"/>
            </w:pPr>
          </w:p>
        </w:tc>
      </w:tr>
      <w:tr w:rsidR="000956FF" w:rsidRPr="00115546" w14:paraId="41C7DF1D"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vAlign w:val="center"/>
          </w:tcPr>
          <w:p w14:paraId="31A57BFA" w14:textId="77777777" w:rsidR="000956FF" w:rsidRPr="00115546" w:rsidRDefault="000956FF" w:rsidP="001B7A0B">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491E330" w14:textId="77777777" w:rsidR="000956FF" w:rsidRPr="00115546" w:rsidRDefault="000956FF" w:rsidP="001B7A0B">
            <w:pPr>
              <w:pStyle w:val="TAL"/>
              <w:rPr>
                <w:lang w:bidi="ar-KW"/>
              </w:rPr>
            </w:pPr>
            <w:r w:rsidRPr="00115546">
              <w:rPr>
                <w:lang w:bidi="ar-KW"/>
              </w:rPr>
              <w:t xml:space="preserve">Non-RT RIC </w:t>
            </w:r>
            <w:r w:rsidRPr="00115546">
              <w:t>sends push request with EI job result to be delivered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BC57935" w14:textId="77777777" w:rsidR="000956FF" w:rsidRPr="00115546" w:rsidRDefault="000956FF" w:rsidP="001B7A0B">
            <w:pPr>
              <w:pStyle w:val="TAL"/>
            </w:pPr>
          </w:p>
        </w:tc>
      </w:tr>
      <w:tr w:rsidR="000956FF" w:rsidRPr="00115546" w14:paraId="39CE150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BC734DA" w14:textId="77777777" w:rsidR="000956FF" w:rsidRPr="00115546" w:rsidRDefault="000956FF" w:rsidP="001B7A0B">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4435675" w14:textId="77777777" w:rsidR="000956FF" w:rsidRPr="00115546" w:rsidRDefault="000956FF" w:rsidP="001B7A0B">
            <w:pPr>
              <w:pStyle w:val="TAL"/>
              <w:rPr>
                <w:lang w:bidi="ar-KW"/>
              </w:rPr>
            </w:pPr>
            <w:r w:rsidRPr="00115546">
              <w:rPr>
                <w:lang w:bidi="ar-KW"/>
              </w:rPr>
              <w:t>Near-RT RIC validates the received information and sends push response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6587003" w14:textId="77777777" w:rsidR="000956FF" w:rsidRPr="00115546" w:rsidRDefault="000956FF" w:rsidP="001B7A0B">
            <w:pPr>
              <w:pStyle w:val="TAL"/>
            </w:pPr>
          </w:p>
        </w:tc>
      </w:tr>
      <w:tr w:rsidR="000956FF" w:rsidRPr="00115546" w14:paraId="709EC40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20A9E91"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C71EA67" w14:textId="77777777" w:rsidR="000956FF" w:rsidRPr="00115546" w:rsidRDefault="000956FF" w:rsidP="001B7A0B">
            <w:pPr>
              <w:pStyle w:val="TAL"/>
              <w:rPr>
                <w:lang w:bidi="ar-KW"/>
              </w:rPr>
            </w:pPr>
            <w:r w:rsidRPr="00115546">
              <w:rPr>
                <w:lang w:bidi="ar-KW"/>
              </w:rPr>
              <w:t>Near-RT RIC has received enrichment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93A676F" w14:textId="77777777" w:rsidR="000956FF" w:rsidRPr="00115546" w:rsidRDefault="000956FF" w:rsidP="001B7A0B">
            <w:pPr>
              <w:pStyle w:val="TAL"/>
            </w:pPr>
          </w:p>
        </w:tc>
      </w:tr>
      <w:tr w:rsidR="000956FF" w:rsidRPr="00115546" w14:paraId="34ECC7D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5D2E496"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981034"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2B28032" w14:textId="77777777" w:rsidR="000956FF" w:rsidRPr="00115546" w:rsidRDefault="000956FF" w:rsidP="001B7A0B">
            <w:pPr>
              <w:pStyle w:val="TAL"/>
            </w:pPr>
          </w:p>
        </w:tc>
      </w:tr>
      <w:tr w:rsidR="000956FF" w:rsidRPr="00115546" w14:paraId="218636AF"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ABA8BF7"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988A46" w14:textId="77777777" w:rsidR="000956FF" w:rsidRPr="00115546" w:rsidRDefault="000956FF" w:rsidP="001B7A0B">
            <w:pPr>
              <w:pStyle w:val="TAL"/>
              <w:rPr>
                <w:lang w:bidi="ar-KW"/>
              </w:rPr>
            </w:pPr>
            <w:r w:rsidRPr="00115546">
              <w:t>EI job result for the EI job has been delivered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3FD8FE6" w14:textId="77777777" w:rsidR="000956FF" w:rsidRPr="00115546" w:rsidRDefault="000956FF" w:rsidP="001B7A0B">
            <w:pPr>
              <w:pStyle w:val="TAL"/>
            </w:pPr>
          </w:p>
        </w:tc>
      </w:tr>
      <w:tr w:rsidR="000956FF" w:rsidRPr="00115546" w14:paraId="7E9CD3B3"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ECA008"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4C41F2E" w14:textId="77777777" w:rsidR="000956FF" w:rsidRPr="00115546" w:rsidRDefault="000956FF" w:rsidP="001B7A0B">
            <w:pPr>
              <w:pStyle w:val="TAL"/>
              <w:rPr>
                <w:lang w:bidi="ar-KW"/>
              </w:rPr>
            </w:pPr>
            <w:r w:rsidRPr="00115546">
              <w:rPr>
                <w:lang w:val="en-GB"/>
              </w:rPr>
              <w:t>REQ-A1-EI-FUN11</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2ED2478" w14:textId="77777777" w:rsidR="000956FF" w:rsidRPr="00115546" w:rsidRDefault="000956FF" w:rsidP="001B7A0B">
            <w:pPr>
              <w:pStyle w:val="TAL"/>
            </w:pPr>
          </w:p>
        </w:tc>
      </w:tr>
    </w:tbl>
    <w:p w14:paraId="61727E80" w14:textId="77777777" w:rsidR="000956FF" w:rsidRPr="00115546" w:rsidRDefault="000956FF" w:rsidP="000956FF"/>
    <w:p w14:paraId="006BD3BD" w14:textId="77777777" w:rsidR="000956FF" w:rsidRPr="00115546" w:rsidRDefault="000956FF" w:rsidP="000956FF">
      <w:pPr>
        <w:pStyle w:val="FL"/>
      </w:pPr>
      <w:r w:rsidRPr="00115546">
        <w:rPr>
          <w:noProof/>
        </w:rPr>
        <w:drawing>
          <wp:inline distT="0" distB="0" distL="0" distR="0" wp14:anchorId="3CCFE133" wp14:editId="0DFF493B">
            <wp:extent cx="4505325" cy="1390650"/>
            <wp:effectExtent l="0" t="0" r="9525"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41">
                      <a:extLst>
                        <a:ext uri="{28A0092B-C50C-407E-A947-70E740481C1C}">
                          <a14:useLocalDpi xmlns:a14="http://schemas.microsoft.com/office/drawing/2010/main" val="0"/>
                        </a:ext>
                      </a:extLst>
                    </a:blip>
                    <a:stretch>
                      <a:fillRect/>
                    </a:stretch>
                  </pic:blipFill>
                  <pic:spPr>
                    <a:xfrm>
                      <a:off x="0" y="0"/>
                      <a:ext cx="4505325" cy="1390650"/>
                    </a:xfrm>
                    <a:prstGeom prst="rect">
                      <a:avLst/>
                    </a:prstGeom>
                  </pic:spPr>
                </pic:pic>
              </a:graphicData>
            </a:graphic>
          </wp:inline>
        </w:drawing>
      </w:r>
    </w:p>
    <w:p w14:paraId="43A6A7F7" w14:textId="5C1080F5" w:rsidR="000956FF" w:rsidRPr="00115546" w:rsidRDefault="000956FF" w:rsidP="000956FF">
      <w:pPr>
        <w:pStyle w:val="TF"/>
        <w:rPr>
          <w:lang w:val="en-GB"/>
        </w:rPr>
      </w:pPr>
      <w:r w:rsidRPr="00115546">
        <w:rPr>
          <w:lang w:val="en-GB"/>
        </w:rPr>
        <w:t>Figure 7.8.3.1-1</w:t>
      </w:r>
      <w:r w:rsidR="009503DF" w:rsidRPr="00115546">
        <w:rPr>
          <w:lang w:val="en-GB"/>
        </w:rPr>
        <w:tab/>
      </w:r>
      <w:r w:rsidRPr="00115546">
        <w:rPr>
          <w:lang w:val="en-GB"/>
        </w:rPr>
        <w:t>Deliver EI job result</w:t>
      </w:r>
    </w:p>
    <w:p w14:paraId="6B86924F" w14:textId="77777777" w:rsidR="000956FF" w:rsidRPr="00115546" w:rsidRDefault="000956FF" w:rsidP="000956FF">
      <w:pPr>
        <w:pStyle w:val="Heading4"/>
      </w:pPr>
      <w:r w:rsidRPr="00115546">
        <w:t>7.8.3.2</w:t>
      </w:r>
      <w:r w:rsidRPr="00115546">
        <w:tab/>
        <w:t>Deliver EI job results</w:t>
      </w:r>
    </w:p>
    <w:p w14:paraId="24A7D55D" w14:textId="24ED831F" w:rsidR="000956FF" w:rsidRPr="00115546" w:rsidRDefault="000956FF" w:rsidP="000956FF">
      <w:pPr>
        <w:pStyle w:val="TH"/>
        <w:rPr>
          <w:lang w:val="en-GB"/>
        </w:rPr>
      </w:pPr>
      <w:r w:rsidRPr="00115546">
        <w:rPr>
          <w:lang w:val="en-GB"/>
        </w:rPr>
        <w:t>Table 7.8.3.2-1</w:t>
      </w:r>
      <w:r w:rsidRPr="00115546">
        <w:rPr>
          <w:lang w:val="en-GB"/>
        </w:rPr>
        <w:tab/>
        <w:t>Deliver EI job results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0956FF" w:rsidRPr="00115546" w14:paraId="57CA9DAA" w14:textId="77777777" w:rsidTr="001B7A0B">
        <w:trPr>
          <w:tblHeader/>
        </w:trPr>
        <w:tc>
          <w:tcPr>
            <w:tcW w:w="1835" w:type="dxa"/>
            <w:shd w:val="clear" w:color="auto" w:fill="F2F2F2" w:themeFill="background1" w:themeFillShade="F2"/>
          </w:tcPr>
          <w:p w14:paraId="55B12394" w14:textId="77777777" w:rsidR="000956FF" w:rsidRPr="00115546" w:rsidRDefault="000956FF" w:rsidP="001B7A0B">
            <w:pPr>
              <w:pStyle w:val="TAH"/>
            </w:pPr>
            <w:r w:rsidRPr="00115546">
              <w:t>Use case stage</w:t>
            </w:r>
          </w:p>
        </w:tc>
        <w:tc>
          <w:tcPr>
            <w:tcW w:w="6095" w:type="dxa"/>
            <w:shd w:val="clear" w:color="auto" w:fill="F2F2F2" w:themeFill="background1" w:themeFillShade="F2"/>
          </w:tcPr>
          <w:p w14:paraId="07AED9F5" w14:textId="60C81FDF" w:rsidR="000956FF" w:rsidRPr="00115546" w:rsidRDefault="000956FF" w:rsidP="001B7A0B">
            <w:pPr>
              <w:pStyle w:val="TAH"/>
            </w:pPr>
            <w:r w:rsidRPr="00115546">
              <w:t xml:space="preserve">Evolution / </w:t>
            </w:r>
            <w:r w:rsidR="001E262F" w:rsidRPr="00115546">
              <w:t>specification</w:t>
            </w:r>
          </w:p>
        </w:tc>
        <w:tc>
          <w:tcPr>
            <w:tcW w:w="1560" w:type="dxa"/>
            <w:shd w:val="clear" w:color="auto" w:fill="F2F2F2" w:themeFill="background1" w:themeFillShade="F2"/>
          </w:tcPr>
          <w:p w14:paraId="59EC42C6" w14:textId="77777777" w:rsidR="000956FF" w:rsidRPr="00115546" w:rsidRDefault="000956FF" w:rsidP="001B7A0B">
            <w:pPr>
              <w:pStyle w:val="TAH"/>
            </w:pPr>
            <w:r w:rsidRPr="00115546">
              <w:t>&lt;&lt;Uses&gt;&gt; Related use</w:t>
            </w:r>
          </w:p>
        </w:tc>
      </w:tr>
      <w:tr w:rsidR="000956FF" w:rsidRPr="00115546" w14:paraId="6DDE8DC2" w14:textId="77777777" w:rsidTr="001B7A0B">
        <w:tc>
          <w:tcPr>
            <w:tcW w:w="1835" w:type="dxa"/>
            <w:shd w:val="clear" w:color="auto" w:fill="auto"/>
          </w:tcPr>
          <w:p w14:paraId="130F66A4" w14:textId="77777777" w:rsidR="000956FF" w:rsidRPr="00115546" w:rsidRDefault="000956FF" w:rsidP="001B7A0B">
            <w:pPr>
              <w:pStyle w:val="TAL"/>
            </w:pPr>
            <w:r w:rsidRPr="00115546">
              <w:t xml:space="preserve">Goal </w:t>
            </w:r>
          </w:p>
        </w:tc>
        <w:tc>
          <w:tcPr>
            <w:tcW w:w="6095" w:type="dxa"/>
            <w:shd w:val="clear" w:color="auto" w:fill="auto"/>
          </w:tcPr>
          <w:p w14:paraId="50E159EC" w14:textId="77777777" w:rsidR="000956FF" w:rsidRPr="00115546" w:rsidRDefault="000956FF" w:rsidP="001B7A0B">
            <w:pPr>
              <w:pStyle w:val="TAL"/>
            </w:pPr>
            <w:r w:rsidRPr="00115546">
              <w:t>Non-RT RIC to deliver EI job results based on an EI job</w:t>
            </w:r>
          </w:p>
        </w:tc>
        <w:tc>
          <w:tcPr>
            <w:tcW w:w="1560" w:type="dxa"/>
            <w:shd w:val="clear" w:color="auto" w:fill="auto"/>
          </w:tcPr>
          <w:p w14:paraId="7043A359" w14:textId="77777777" w:rsidR="000956FF" w:rsidRPr="00115546" w:rsidRDefault="000956FF" w:rsidP="001B7A0B">
            <w:pPr>
              <w:pStyle w:val="TAL"/>
            </w:pPr>
            <w:r w:rsidRPr="00115546">
              <w:t xml:space="preserve">             </w:t>
            </w:r>
          </w:p>
        </w:tc>
      </w:tr>
      <w:tr w:rsidR="000956FF" w:rsidRPr="00115546" w14:paraId="6A3A203C"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DF13235" w14:textId="77777777" w:rsidR="000956FF" w:rsidRPr="00115546" w:rsidRDefault="000956FF" w:rsidP="001B7A0B">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91FCFED" w14:textId="77777777" w:rsidR="000956FF" w:rsidRPr="00115546" w:rsidRDefault="000956FF" w:rsidP="001B7A0B">
            <w:pPr>
              <w:pStyle w:val="TAL"/>
              <w:rPr>
                <w:lang w:bidi="ar-KW"/>
              </w:rPr>
            </w:pPr>
            <w:r w:rsidRPr="00115546">
              <w:rPr>
                <w:lang w:bidi="ar-KW"/>
              </w:rPr>
              <w:t xml:space="preserve">Non-RT RIC as A1-EI Producer </w:t>
            </w:r>
          </w:p>
          <w:p w14:paraId="5478AB89" w14:textId="77777777" w:rsidR="000956FF" w:rsidRPr="00115546" w:rsidRDefault="000956FF" w:rsidP="001B7A0B">
            <w:pPr>
              <w:pStyle w:val="TAL"/>
              <w:rPr>
                <w:lang w:bidi="ar-KW"/>
              </w:rPr>
            </w:pPr>
            <w:r w:rsidRPr="00115546">
              <w:rPr>
                <w:lang w:bidi="ar-KW"/>
              </w:rPr>
              <w:t>Near-RT RIC as A1-P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4598B19" w14:textId="77777777" w:rsidR="000956FF" w:rsidRPr="00115546" w:rsidRDefault="000956FF" w:rsidP="001B7A0B">
            <w:pPr>
              <w:pStyle w:val="TAL"/>
            </w:pPr>
          </w:p>
        </w:tc>
      </w:tr>
      <w:tr w:rsidR="000956FF" w:rsidRPr="00115546" w14:paraId="2C9F2C54"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2F39C0D" w14:textId="77777777" w:rsidR="000956FF" w:rsidRPr="00115546" w:rsidRDefault="000956FF" w:rsidP="001B7A0B">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6B67B08" w14:textId="77777777" w:rsidR="000956FF" w:rsidRPr="00115546" w:rsidRDefault="000956FF" w:rsidP="001B7A0B">
            <w:pPr>
              <w:pStyle w:val="TAL"/>
              <w:rPr>
                <w:lang w:bidi="ar-KW"/>
              </w:rPr>
            </w:pPr>
            <w:r w:rsidRPr="00115546">
              <w:rPr>
                <w:lang w:bidi="ar-KW"/>
              </w:rPr>
              <w:t>There is enrichment information based on the EI job definition that is to be delivered in more than one delivery message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19AD9B9" w14:textId="77777777" w:rsidR="000956FF" w:rsidRPr="00115546" w:rsidRDefault="000956FF" w:rsidP="001B7A0B">
            <w:pPr>
              <w:pStyle w:val="TAL"/>
            </w:pPr>
          </w:p>
        </w:tc>
      </w:tr>
      <w:tr w:rsidR="000956FF" w:rsidRPr="00115546" w14:paraId="0C8717C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1746D1A" w14:textId="77777777" w:rsidR="000956FF" w:rsidRPr="00115546" w:rsidRDefault="000956FF" w:rsidP="001B7A0B">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A8A7AF1" w14:textId="77777777" w:rsidR="000956FF" w:rsidRPr="00115546" w:rsidRDefault="000956FF" w:rsidP="001B7A0B">
            <w:pPr>
              <w:pStyle w:val="TAL"/>
              <w:rPr>
                <w:lang w:bidi="ar-KW"/>
              </w:rPr>
            </w:pPr>
            <w:r w:rsidRPr="00115546">
              <w:rPr>
                <w:lang w:bidi="ar-KW"/>
              </w:rPr>
              <w:t>A1 interface is established, and the actors are authorized for using the A1-EI service.</w:t>
            </w:r>
          </w:p>
          <w:p w14:paraId="4D9B2E6A" w14:textId="77777777" w:rsidR="000956FF" w:rsidRPr="00115546" w:rsidRDefault="000956FF" w:rsidP="001B7A0B">
            <w:pPr>
              <w:pStyle w:val="TAL"/>
              <w:rPr>
                <w:lang w:bidi="ar-KW"/>
              </w:rPr>
            </w:pPr>
            <w:r w:rsidRPr="00115546">
              <w:rPr>
                <w:lang w:bidi="ar-KW"/>
              </w:rPr>
              <w:t>EI job exists and is enabled.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550818E" w14:textId="77777777" w:rsidR="000956FF" w:rsidRPr="00115546" w:rsidRDefault="000956FF" w:rsidP="001B7A0B">
            <w:pPr>
              <w:pStyle w:val="TAL"/>
            </w:pPr>
          </w:p>
        </w:tc>
      </w:tr>
      <w:tr w:rsidR="000956FF" w:rsidRPr="00115546" w14:paraId="27643B69"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5A7018F" w14:textId="77777777" w:rsidR="000956FF" w:rsidRPr="00115546" w:rsidRDefault="000956FF" w:rsidP="001B7A0B">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2F39880" w14:textId="77777777" w:rsidR="000956FF" w:rsidRPr="00115546" w:rsidRDefault="000956FF" w:rsidP="001B7A0B">
            <w:pPr>
              <w:pStyle w:val="TAL"/>
              <w:rPr>
                <w:lang w:bidi="ar-KW"/>
              </w:rPr>
            </w:pPr>
            <w:r w:rsidRPr="00115546">
              <w:rPr>
                <w:lang w:bidi="ar-KW"/>
              </w:rPr>
              <w:t>Non-RT RIC initiates EI job result delivery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62E4044" w14:textId="77777777" w:rsidR="000956FF" w:rsidRPr="00115546" w:rsidRDefault="000956FF" w:rsidP="001B7A0B">
            <w:pPr>
              <w:pStyle w:val="TAL"/>
            </w:pPr>
          </w:p>
        </w:tc>
      </w:tr>
      <w:tr w:rsidR="000956FF" w:rsidRPr="00115546" w14:paraId="072926A5"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vAlign w:val="center"/>
          </w:tcPr>
          <w:p w14:paraId="4B47E24B" w14:textId="77777777" w:rsidR="000956FF" w:rsidRPr="00115546" w:rsidRDefault="000956FF" w:rsidP="001B7A0B">
            <w:pPr>
              <w:pStyle w:val="TAL"/>
            </w:pPr>
            <w:r w:rsidRPr="00115546">
              <w:t xml:space="preserve">Step 1 – </w:t>
            </w:r>
            <w:r w:rsidRPr="00115546">
              <w:rPr>
                <w:b/>
                <w:bCs/>
              </w:rPr>
              <w:t xml:space="preserve">ref </w:t>
            </w:r>
            <w:r w:rsidRPr="00115546">
              <w:t>(M)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FC12519" w14:textId="77777777" w:rsidR="000956FF" w:rsidRPr="00115546" w:rsidRDefault="000956FF" w:rsidP="001B7A0B">
            <w:pPr>
              <w:pStyle w:val="TAL"/>
              <w:rPr>
                <w:lang w:bidi="ar-KW"/>
              </w:rPr>
            </w:pPr>
            <w:r w:rsidRPr="00115546">
              <w:rPr>
                <w:lang w:bidi="ar-KW"/>
              </w:rPr>
              <w:t xml:space="preserve">Non-RT RIC </w:t>
            </w:r>
            <w:r w:rsidRPr="00115546">
              <w:t>delivers EI job result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FB8FF5B" w14:textId="27E45357" w:rsidR="000956FF" w:rsidRPr="00115546" w:rsidRDefault="001455DE" w:rsidP="001455DE">
            <w:pPr>
              <w:pStyle w:val="TAL"/>
            </w:pPr>
            <w:r w:rsidRPr="00115546">
              <w:t>7.8.3.1</w:t>
            </w:r>
          </w:p>
        </w:tc>
      </w:tr>
      <w:tr w:rsidR="000956FF" w:rsidRPr="00115546" w14:paraId="59089AAE"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0BC4096" w14:textId="77777777" w:rsidR="000956FF" w:rsidRPr="00115546" w:rsidRDefault="000956FF" w:rsidP="001B7A0B">
            <w:pPr>
              <w:pStyle w:val="TAL"/>
            </w:pPr>
            <w:r w:rsidRPr="00115546">
              <w:t xml:space="preserve">Step 2 – </w:t>
            </w:r>
            <w:r w:rsidRPr="00115546">
              <w:rPr>
                <w:b/>
                <w:bCs/>
              </w:rPr>
              <w:t>loop</w:t>
            </w:r>
            <w:r w:rsidRPr="00115546">
              <w:t xml:space="preserve">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06A09E" w14:textId="77777777" w:rsidR="000956FF" w:rsidRPr="00115546" w:rsidRDefault="000956FF" w:rsidP="001B7A0B">
            <w:pPr>
              <w:pStyle w:val="TAL"/>
              <w:rPr>
                <w:lang w:bidi="ar-KW"/>
              </w:rPr>
            </w:pPr>
            <w:r w:rsidRPr="00115546">
              <w:rPr>
                <w:lang w:bidi="ar-KW"/>
              </w:rPr>
              <w:t>Non-RT RIC repeats Step 1 as per the EI job definition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64CBD57" w14:textId="77777777" w:rsidR="000956FF" w:rsidRPr="00115546" w:rsidRDefault="000956FF" w:rsidP="001B7A0B">
            <w:pPr>
              <w:pStyle w:val="TAL"/>
            </w:pPr>
          </w:p>
        </w:tc>
      </w:tr>
      <w:tr w:rsidR="000956FF" w:rsidRPr="00115546" w14:paraId="2370ADE1"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A22EA84" w14:textId="77777777" w:rsidR="000956FF" w:rsidRPr="00115546" w:rsidRDefault="000956FF" w:rsidP="001B7A0B">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88B939B" w14:textId="77777777" w:rsidR="000956FF" w:rsidRPr="00115546" w:rsidRDefault="000956FF" w:rsidP="001B7A0B">
            <w:pPr>
              <w:pStyle w:val="TAL"/>
              <w:rPr>
                <w:lang w:bidi="ar-KW"/>
              </w:rPr>
            </w:pPr>
            <w:r w:rsidRPr="00115546">
              <w:rPr>
                <w:lang w:bidi="ar-KW"/>
              </w:rPr>
              <w:t>The EI job is completed or deleted.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DAA905A" w14:textId="77777777" w:rsidR="000956FF" w:rsidRPr="00115546" w:rsidRDefault="000956FF" w:rsidP="001B7A0B">
            <w:pPr>
              <w:pStyle w:val="TAL"/>
            </w:pPr>
          </w:p>
        </w:tc>
      </w:tr>
      <w:tr w:rsidR="000956FF" w:rsidRPr="00115546" w14:paraId="597FD5DB"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CB5AC5" w14:textId="77777777" w:rsidR="000956FF" w:rsidRPr="00115546" w:rsidRDefault="000956FF" w:rsidP="001B7A0B">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865FCB9" w14:textId="77777777" w:rsidR="000956FF" w:rsidRPr="00115546" w:rsidRDefault="000956FF" w:rsidP="001B7A0B">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B9D3825" w14:textId="77777777" w:rsidR="000956FF" w:rsidRPr="00115546" w:rsidRDefault="000956FF" w:rsidP="001B7A0B">
            <w:pPr>
              <w:pStyle w:val="TAL"/>
            </w:pPr>
          </w:p>
        </w:tc>
      </w:tr>
      <w:tr w:rsidR="000956FF" w:rsidRPr="00115546" w14:paraId="25260FB7"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83C1A7D" w14:textId="77777777" w:rsidR="000956FF" w:rsidRPr="00115546" w:rsidRDefault="000956FF" w:rsidP="001B7A0B">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4D0DE6A" w14:textId="77777777" w:rsidR="000956FF" w:rsidRPr="00115546" w:rsidRDefault="000956FF" w:rsidP="001B7A0B">
            <w:pPr>
              <w:pStyle w:val="TAL"/>
              <w:rPr>
                <w:lang w:bidi="ar-KW"/>
              </w:rPr>
            </w:pPr>
            <w:r w:rsidRPr="00115546">
              <w:t>EI job result for the EI job has been delivered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BF15A67" w14:textId="77777777" w:rsidR="000956FF" w:rsidRPr="00115546" w:rsidRDefault="000956FF" w:rsidP="001B7A0B">
            <w:pPr>
              <w:pStyle w:val="TAL"/>
            </w:pPr>
          </w:p>
        </w:tc>
      </w:tr>
      <w:tr w:rsidR="000956FF" w:rsidRPr="00115546" w14:paraId="0733A952" w14:textId="77777777" w:rsidTr="001B7A0B">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035A158" w14:textId="77777777" w:rsidR="000956FF" w:rsidRPr="00115546" w:rsidRDefault="000956FF" w:rsidP="001B7A0B">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47B79D8" w14:textId="77777777" w:rsidR="000956FF" w:rsidRPr="00115546" w:rsidRDefault="000956FF" w:rsidP="001B7A0B">
            <w:pPr>
              <w:pStyle w:val="TAL"/>
              <w:rPr>
                <w:lang w:bidi="ar-KW"/>
              </w:rPr>
            </w:pPr>
            <w:r w:rsidRPr="00115546">
              <w:rPr>
                <w:lang w:val="en-GB"/>
              </w:rPr>
              <w:t>REQ-A1-EI-FUN11</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FE3B3E" w14:textId="77777777" w:rsidR="000956FF" w:rsidRPr="00115546" w:rsidRDefault="000956FF" w:rsidP="001B7A0B">
            <w:pPr>
              <w:pStyle w:val="TAL"/>
            </w:pPr>
          </w:p>
        </w:tc>
      </w:tr>
    </w:tbl>
    <w:p w14:paraId="63F36290" w14:textId="77777777" w:rsidR="000956FF" w:rsidRPr="00115546" w:rsidRDefault="000956FF" w:rsidP="000956FF"/>
    <w:p w14:paraId="0B191BDC" w14:textId="77777777" w:rsidR="000956FF" w:rsidRPr="00115546" w:rsidRDefault="000956FF" w:rsidP="000956FF">
      <w:pPr>
        <w:pStyle w:val="FL"/>
      </w:pPr>
      <w:r w:rsidRPr="00115546">
        <w:rPr>
          <w:noProof/>
        </w:rPr>
        <w:drawing>
          <wp:inline distT="0" distB="0" distL="0" distR="0" wp14:anchorId="15A91EE6" wp14:editId="14131574">
            <wp:extent cx="2552700" cy="15621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52700" cy="1562100"/>
                    </a:xfrm>
                    <a:prstGeom prst="rect">
                      <a:avLst/>
                    </a:prstGeom>
                  </pic:spPr>
                </pic:pic>
              </a:graphicData>
            </a:graphic>
          </wp:inline>
        </w:drawing>
      </w:r>
    </w:p>
    <w:p w14:paraId="5D4E8FD3" w14:textId="180531AA" w:rsidR="000956FF" w:rsidRPr="00115546" w:rsidRDefault="000956FF" w:rsidP="000956FF">
      <w:pPr>
        <w:pStyle w:val="TF"/>
        <w:rPr>
          <w:lang w:val="en-GB"/>
        </w:rPr>
      </w:pPr>
      <w:r w:rsidRPr="00115546">
        <w:rPr>
          <w:lang w:val="en-GB"/>
        </w:rPr>
        <w:t>Figure 7.8.3.2-1</w:t>
      </w:r>
      <w:r w:rsidR="009503DF" w:rsidRPr="00115546">
        <w:rPr>
          <w:lang w:val="en-GB"/>
        </w:rPr>
        <w:tab/>
      </w:r>
      <w:r w:rsidRPr="00115546">
        <w:rPr>
          <w:lang w:val="en-GB"/>
        </w:rPr>
        <w:t>Deliver EI job results</w:t>
      </w:r>
    </w:p>
    <w:p w14:paraId="29F087BE" w14:textId="77777777" w:rsidR="000956FF" w:rsidRPr="00115546" w:rsidRDefault="000956FF" w:rsidP="000956FF">
      <w:pPr>
        <w:pStyle w:val="Heading3"/>
      </w:pPr>
      <w:bookmarkStart w:id="185" w:name="_Toc183505418"/>
      <w:r w:rsidRPr="00115546">
        <w:t>7.8.4</w:t>
      </w:r>
      <w:r w:rsidRPr="00115546">
        <w:tab/>
        <w:t>Required data</w:t>
      </w:r>
      <w:bookmarkEnd w:id="185"/>
    </w:p>
    <w:p w14:paraId="0B9441B1" w14:textId="18D25345" w:rsidR="000956FF" w:rsidRPr="00115546" w:rsidRDefault="000956FF" w:rsidP="000956FF">
      <w:pPr>
        <w:rPr>
          <w:lang w:val="en-GB"/>
        </w:rPr>
      </w:pPr>
      <w:r w:rsidRPr="00115546">
        <w:rPr>
          <w:lang w:val="en-GB"/>
        </w:rPr>
        <w:t>EI job result information contains the enrichment information requested in the EI job defin</w:t>
      </w:r>
      <w:r w:rsidR="005246A5" w:rsidRPr="00115546">
        <w:rPr>
          <w:lang w:val="en-GB"/>
        </w:rPr>
        <w:t>i</w:t>
      </w:r>
      <w:r w:rsidRPr="00115546">
        <w:rPr>
          <w:lang w:val="en-GB"/>
        </w:rPr>
        <w:t>tion. It is formulated based on, and validated against, the EI job result schema.</w:t>
      </w:r>
    </w:p>
    <w:p w14:paraId="10E8AE60" w14:textId="6EA0506D" w:rsidR="00E067B3" w:rsidRPr="00115546" w:rsidRDefault="00E067B3" w:rsidP="00E067B3">
      <w:pPr>
        <w:pStyle w:val="Heading1"/>
      </w:pPr>
      <w:bookmarkStart w:id="186" w:name="_Toc183505419"/>
      <w:r w:rsidRPr="00115546">
        <w:t>8</w:t>
      </w:r>
      <w:r w:rsidRPr="00115546">
        <w:tab/>
        <w:t>Use cases for A1 ML model management service</w:t>
      </w:r>
      <w:r w:rsidR="00656DB9" w:rsidRPr="00115546">
        <w:t xml:space="preserve"> – Near-RT RIC as A1-ML Consumer</w:t>
      </w:r>
      <w:bookmarkEnd w:id="186"/>
    </w:p>
    <w:p w14:paraId="49764CE0" w14:textId="67B17749" w:rsidR="00E067B3" w:rsidRPr="00115546" w:rsidRDefault="00E067B3" w:rsidP="00E067B3">
      <w:pPr>
        <w:pStyle w:val="Heading2"/>
      </w:pPr>
      <w:bookmarkStart w:id="187" w:name="_Toc183505420"/>
      <w:r w:rsidRPr="00115546">
        <w:t>8.1</w:t>
      </w:r>
      <w:r w:rsidRPr="00115546">
        <w:tab/>
        <w:t>Request AI/ML model training use cases</w:t>
      </w:r>
      <w:bookmarkEnd w:id="187"/>
    </w:p>
    <w:p w14:paraId="5A700976" w14:textId="40B0A0D8" w:rsidR="00E067B3" w:rsidRPr="00115546" w:rsidRDefault="00E067B3" w:rsidP="00E067B3">
      <w:pPr>
        <w:pStyle w:val="Heading3"/>
      </w:pPr>
      <w:bookmarkStart w:id="188" w:name="_Toc183505421"/>
      <w:r w:rsidRPr="00115546">
        <w:t>8.1.1</w:t>
      </w:r>
      <w:r w:rsidRPr="00115546">
        <w:tab/>
        <w:t>Background and goal of the use cases</w:t>
      </w:r>
      <w:bookmarkEnd w:id="188"/>
    </w:p>
    <w:p w14:paraId="1727D6C6" w14:textId="77777777" w:rsidR="00E067B3" w:rsidRPr="00115546" w:rsidRDefault="00E067B3" w:rsidP="00E067B3">
      <w:pPr>
        <w:rPr>
          <w:lang w:val="en-GB"/>
        </w:rPr>
      </w:pPr>
      <w:r w:rsidRPr="00115546">
        <w:rPr>
          <w:lang w:val="en-GB"/>
        </w:rPr>
        <w:t>The Request AI/ML model training use cases define how Near-RT RIC requests SMO/Non-RT RIC to train an AI/ML Model.</w:t>
      </w:r>
    </w:p>
    <w:p w14:paraId="0946BDC3" w14:textId="05926D3A" w:rsidR="00E067B3" w:rsidRPr="00115546" w:rsidRDefault="00E067B3" w:rsidP="00E067B3">
      <w:pPr>
        <w:pStyle w:val="Heading3"/>
      </w:pPr>
      <w:bookmarkStart w:id="189" w:name="_Toc183505422"/>
      <w:r w:rsidRPr="00115546">
        <w:t>8.1.2</w:t>
      </w:r>
      <w:r w:rsidRPr="00115546">
        <w:tab/>
        <w:t>Entities/resources involved in the use cases</w:t>
      </w:r>
      <w:bookmarkEnd w:id="189"/>
    </w:p>
    <w:p w14:paraId="79EA90D1" w14:textId="77777777" w:rsidR="00E067B3" w:rsidRPr="00115546" w:rsidRDefault="00E067B3" w:rsidP="00E067B3">
      <w:pPr>
        <w:pStyle w:val="B1"/>
        <w:rPr>
          <w:lang w:val="en-GB"/>
        </w:rPr>
      </w:pPr>
      <w:r w:rsidRPr="00115546">
        <w:rPr>
          <w:lang w:val="en-GB"/>
        </w:rPr>
        <w:t>1)</w:t>
      </w:r>
      <w:r w:rsidRPr="00115546">
        <w:rPr>
          <w:lang w:val="en-GB"/>
        </w:rPr>
        <w:tab/>
        <w:t>SMO/Non-RT RIC:</w:t>
      </w:r>
    </w:p>
    <w:p w14:paraId="36C29DDC" w14:textId="2C117F80" w:rsidR="00E067B3" w:rsidRPr="00115546" w:rsidRDefault="00E067B3" w:rsidP="00E067B3">
      <w:pPr>
        <w:pStyle w:val="B2"/>
        <w:rPr>
          <w:lang w:val="en-GB"/>
        </w:rPr>
      </w:pPr>
      <w:r w:rsidRPr="00115546">
        <w:rPr>
          <w:lang w:val="en-GB"/>
        </w:rPr>
        <w:t>a)</w:t>
      </w:r>
      <w:r w:rsidRPr="00115546">
        <w:rPr>
          <w:lang w:val="en-GB"/>
        </w:rPr>
        <w:tab/>
        <w:t>Produces AI/ML model training services.</w:t>
      </w:r>
    </w:p>
    <w:p w14:paraId="632EC52E" w14:textId="77777777" w:rsidR="00E067B3" w:rsidRPr="00115546" w:rsidRDefault="00E067B3" w:rsidP="00E067B3">
      <w:pPr>
        <w:pStyle w:val="B2"/>
        <w:rPr>
          <w:lang w:val="en-GB"/>
        </w:rPr>
      </w:pPr>
      <w:r w:rsidRPr="00115546">
        <w:rPr>
          <w:lang w:val="en-GB"/>
        </w:rPr>
        <w:t>b)</w:t>
      </w:r>
      <w:r w:rsidRPr="00115546">
        <w:rPr>
          <w:lang w:val="en-GB"/>
        </w:rPr>
        <w:tab/>
        <w:t>Makes AI/ML model training services available to Near-RT RIC.</w:t>
      </w:r>
    </w:p>
    <w:p w14:paraId="144F61C3" w14:textId="77777777" w:rsidR="00E067B3" w:rsidRPr="00115546" w:rsidRDefault="00E067B3" w:rsidP="00E067B3">
      <w:pPr>
        <w:pStyle w:val="B1"/>
        <w:rPr>
          <w:lang w:val="en-GB"/>
        </w:rPr>
      </w:pPr>
      <w:r w:rsidRPr="00115546">
        <w:rPr>
          <w:lang w:val="en-GB"/>
        </w:rPr>
        <w:t>2)</w:t>
      </w:r>
      <w:r w:rsidRPr="00115546">
        <w:rPr>
          <w:lang w:val="en-GB"/>
        </w:rPr>
        <w:tab/>
        <w:t>Near-RT RIC:</w:t>
      </w:r>
    </w:p>
    <w:p w14:paraId="1DDE9F04" w14:textId="6E6EC3D7" w:rsidR="00E067B3" w:rsidRPr="00115546" w:rsidRDefault="00E067B3" w:rsidP="00E067B3">
      <w:pPr>
        <w:pStyle w:val="B2"/>
        <w:rPr>
          <w:lang w:val="en-GB"/>
        </w:rPr>
      </w:pPr>
      <w:r w:rsidRPr="00115546">
        <w:rPr>
          <w:lang w:val="en-GB"/>
        </w:rPr>
        <w:t>b)</w:t>
      </w:r>
      <w:r w:rsidRPr="00115546">
        <w:rPr>
          <w:lang w:val="en-GB"/>
        </w:rPr>
        <w:tab/>
        <w:t>Requests AI/ML model training from SMO/Non-RT RIC.</w:t>
      </w:r>
    </w:p>
    <w:p w14:paraId="008712A1" w14:textId="2EC6EDF1" w:rsidR="00E067B3" w:rsidRPr="00115546" w:rsidRDefault="00E067B3" w:rsidP="00E067B3">
      <w:pPr>
        <w:pStyle w:val="Heading3"/>
      </w:pPr>
      <w:bookmarkStart w:id="190" w:name="_Toc183505423"/>
      <w:r w:rsidRPr="00115546">
        <w:t>8.1.3</w:t>
      </w:r>
      <w:r w:rsidRPr="00115546">
        <w:tab/>
        <w:t>Solutions</w:t>
      </w:r>
      <w:bookmarkEnd w:id="190"/>
    </w:p>
    <w:p w14:paraId="58E26A7A" w14:textId="5FA97888" w:rsidR="00E067B3" w:rsidRPr="00115546" w:rsidRDefault="00E067B3" w:rsidP="00E067B3">
      <w:pPr>
        <w:pStyle w:val="Heading4"/>
      </w:pPr>
      <w:r w:rsidRPr="00115546">
        <w:t>8.1.3.1</w:t>
      </w:r>
      <w:r w:rsidRPr="00115546">
        <w:tab/>
        <w:t>Request AI/ML model training</w:t>
      </w:r>
    </w:p>
    <w:p w14:paraId="011BA8CF" w14:textId="77777777" w:rsidR="00E067B3" w:rsidRPr="00115546" w:rsidRDefault="00E067B3" w:rsidP="00E067B3">
      <w:pPr>
        <w:pStyle w:val="TH"/>
      </w:pPr>
      <w:r w:rsidRPr="00115546">
        <w:t>Table 8.1.3.1-1 Request AI/ML model training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E067B3" w:rsidRPr="00115546" w14:paraId="2DDB2739" w14:textId="77777777" w:rsidTr="00C36CB4">
        <w:trPr>
          <w:tblHeader/>
        </w:trPr>
        <w:tc>
          <w:tcPr>
            <w:tcW w:w="1835" w:type="dxa"/>
            <w:shd w:val="clear" w:color="auto" w:fill="F2F2F2" w:themeFill="background1" w:themeFillShade="F2"/>
          </w:tcPr>
          <w:p w14:paraId="1D27CE04" w14:textId="77777777" w:rsidR="00E067B3" w:rsidRPr="00115546" w:rsidRDefault="00E067B3" w:rsidP="00C36CB4">
            <w:pPr>
              <w:pStyle w:val="TAH"/>
            </w:pPr>
            <w:r w:rsidRPr="00115546">
              <w:t>Use case stage</w:t>
            </w:r>
          </w:p>
        </w:tc>
        <w:tc>
          <w:tcPr>
            <w:tcW w:w="6095" w:type="dxa"/>
            <w:shd w:val="clear" w:color="auto" w:fill="F2F2F2" w:themeFill="background1" w:themeFillShade="F2"/>
          </w:tcPr>
          <w:p w14:paraId="1B172781" w14:textId="77777777" w:rsidR="00E067B3" w:rsidRPr="00115546" w:rsidRDefault="00E067B3" w:rsidP="00C36CB4">
            <w:pPr>
              <w:pStyle w:val="TAH"/>
            </w:pPr>
            <w:r w:rsidRPr="00115546">
              <w:t>Evolution / specification</w:t>
            </w:r>
          </w:p>
        </w:tc>
        <w:tc>
          <w:tcPr>
            <w:tcW w:w="1560" w:type="dxa"/>
            <w:shd w:val="clear" w:color="auto" w:fill="F2F2F2" w:themeFill="background1" w:themeFillShade="F2"/>
          </w:tcPr>
          <w:p w14:paraId="625339BE" w14:textId="77777777" w:rsidR="00E067B3" w:rsidRPr="00115546" w:rsidRDefault="00E067B3" w:rsidP="00C36CB4">
            <w:pPr>
              <w:pStyle w:val="TAH"/>
            </w:pPr>
            <w:r w:rsidRPr="00115546">
              <w:t>&lt;&lt;Uses&gt;&gt; Related use</w:t>
            </w:r>
          </w:p>
        </w:tc>
      </w:tr>
      <w:tr w:rsidR="00E067B3" w:rsidRPr="00115546" w14:paraId="66B990F2" w14:textId="77777777" w:rsidTr="00C36CB4">
        <w:tc>
          <w:tcPr>
            <w:tcW w:w="1835" w:type="dxa"/>
            <w:shd w:val="clear" w:color="auto" w:fill="auto"/>
          </w:tcPr>
          <w:p w14:paraId="4B7C74CC" w14:textId="77777777" w:rsidR="00E067B3" w:rsidRPr="00115546" w:rsidRDefault="00E067B3" w:rsidP="00C36CB4">
            <w:pPr>
              <w:pStyle w:val="TAL"/>
            </w:pPr>
            <w:r w:rsidRPr="00115546">
              <w:t xml:space="preserve">Goal </w:t>
            </w:r>
          </w:p>
        </w:tc>
        <w:tc>
          <w:tcPr>
            <w:tcW w:w="6095" w:type="dxa"/>
            <w:shd w:val="clear" w:color="auto" w:fill="auto"/>
          </w:tcPr>
          <w:p w14:paraId="00998DB4" w14:textId="77777777" w:rsidR="00E067B3" w:rsidRPr="00115546" w:rsidRDefault="00E067B3" w:rsidP="00C36CB4">
            <w:pPr>
              <w:pStyle w:val="TAL"/>
            </w:pPr>
            <w:r w:rsidRPr="00115546">
              <w:t xml:space="preserve">Near-RT RIC </w:t>
            </w:r>
            <w:r w:rsidRPr="00115546">
              <w:rPr>
                <w:rFonts w:cs="Arial"/>
                <w:szCs w:val="18"/>
                <w:lang w:eastAsia="ja-JP" w:bidi="ar-KW"/>
              </w:rPr>
              <w:t>requests training of an AI/ML model.</w:t>
            </w:r>
          </w:p>
        </w:tc>
        <w:tc>
          <w:tcPr>
            <w:tcW w:w="1560" w:type="dxa"/>
            <w:shd w:val="clear" w:color="auto" w:fill="auto"/>
          </w:tcPr>
          <w:p w14:paraId="1DDDF2D5" w14:textId="77777777" w:rsidR="00E067B3" w:rsidRPr="00115546" w:rsidRDefault="00E067B3" w:rsidP="00C36CB4">
            <w:pPr>
              <w:pStyle w:val="TAL"/>
            </w:pPr>
            <w:r w:rsidRPr="00115546">
              <w:t xml:space="preserve">             </w:t>
            </w:r>
          </w:p>
        </w:tc>
      </w:tr>
      <w:tr w:rsidR="00E067B3" w:rsidRPr="00115546" w14:paraId="63AC18C4" w14:textId="77777777" w:rsidTr="00C36CB4">
        <w:tc>
          <w:tcPr>
            <w:tcW w:w="1835" w:type="dxa"/>
            <w:shd w:val="clear" w:color="auto" w:fill="auto"/>
            <w:vAlign w:val="center"/>
          </w:tcPr>
          <w:p w14:paraId="77FA88C3" w14:textId="77777777" w:rsidR="00E067B3" w:rsidRPr="00115546" w:rsidRDefault="00E067B3" w:rsidP="00C36CB4">
            <w:pPr>
              <w:pStyle w:val="TAL"/>
            </w:pPr>
            <w:r w:rsidRPr="00115546">
              <w:t>Actors and Roles</w:t>
            </w:r>
          </w:p>
        </w:tc>
        <w:tc>
          <w:tcPr>
            <w:tcW w:w="6095" w:type="dxa"/>
            <w:shd w:val="clear" w:color="auto" w:fill="auto"/>
          </w:tcPr>
          <w:p w14:paraId="615D9820" w14:textId="77777777" w:rsidR="00E067B3" w:rsidRPr="00115546" w:rsidRDefault="00E067B3" w:rsidP="00C36CB4">
            <w:pPr>
              <w:pStyle w:val="TAL"/>
            </w:pPr>
            <w:r w:rsidRPr="00115546">
              <w:t>SMO/Non-RT RIC as producer of AI/ML training services.</w:t>
            </w:r>
          </w:p>
          <w:p w14:paraId="5EA1E40E" w14:textId="77777777" w:rsidR="00E067B3" w:rsidRPr="00115546" w:rsidRDefault="00E067B3" w:rsidP="00C36CB4">
            <w:pPr>
              <w:pStyle w:val="TAL"/>
            </w:pPr>
            <w:r w:rsidRPr="00115546">
              <w:t xml:space="preserve">Non-RT RIC as </w:t>
            </w:r>
            <w:r w:rsidRPr="00115546">
              <w:rPr>
                <w:rFonts w:cs="Arial"/>
                <w:szCs w:val="18"/>
              </w:rPr>
              <w:t>A1-ML Producer.</w:t>
            </w:r>
          </w:p>
          <w:p w14:paraId="03B6E487" w14:textId="77777777" w:rsidR="00E067B3" w:rsidRPr="00115546" w:rsidRDefault="00E067B3" w:rsidP="00C36CB4">
            <w:pPr>
              <w:pStyle w:val="TAL"/>
              <w:rPr>
                <w:rFonts w:cs="Arial"/>
                <w:szCs w:val="18"/>
              </w:rPr>
            </w:pPr>
            <w:r w:rsidRPr="00115546">
              <w:t>Near-RT RIC as A1-</w:t>
            </w:r>
            <w:r w:rsidRPr="00115546">
              <w:rPr>
                <w:rFonts w:cs="Arial"/>
                <w:szCs w:val="18"/>
              </w:rPr>
              <w:t xml:space="preserve">ML </w:t>
            </w:r>
            <w:r w:rsidRPr="00115546">
              <w:t>Consumer.</w:t>
            </w:r>
          </w:p>
        </w:tc>
        <w:tc>
          <w:tcPr>
            <w:tcW w:w="1560" w:type="dxa"/>
            <w:shd w:val="clear" w:color="auto" w:fill="auto"/>
          </w:tcPr>
          <w:p w14:paraId="1A69B0B0" w14:textId="77777777" w:rsidR="00E067B3" w:rsidRPr="00115546" w:rsidRDefault="00E067B3" w:rsidP="00C36CB4">
            <w:pPr>
              <w:pStyle w:val="TAL"/>
            </w:pPr>
          </w:p>
        </w:tc>
      </w:tr>
      <w:tr w:rsidR="00E067B3" w:rsidRPr="00115546" w14:paraId="4C045258" w14:textId="77777777" w:rsidTr="00C36CB4">
        <w:tc>
          <w:tcPr>
            <w:tcW w:w="1835" w:type="dxa"/>
            <w:shd w:val="clear" w:color="auto" w:fill="auto"/>
            <w:vAlign w:val="center"/>
          </w:tcPr>
          <w:p w14:paraId="5C3F0652" w14:textId="77777777" w:rsidR="00E067B3" w:rsidRPr="00115546" w:rsidRDefault="00E067B3" w:rsidP="00C36CB4">
            <w:pPr>
              <w:pStyle w:val="TAL"/>
            </w:pPr>
            <w:r w:rsidRPr="00115546">
              <w:t>Assumptions</w:t>
            </w:r>
          </w:p>
        </w:tc>
        <w:tc>
          <w:tcPr>
            <w:tcW w:w="6095" w:type="dxa"/>
            <w:shd w:val="clear" w:color="auto" w:fill="auto"/>
          </w:tcPr>
          <w:p w14:paraId="78E25FF0" w14:textId="77777777" w:rsidR="00E067B3" w:rsidRPr="00115546" w:rsidRDefault="00E067B3" w:rsidP="00C36CB4">
            <w:pPr>
              <w:pStyle w:val="TAL"/>
            </w:pPr>
            <w:r w:rsidRPr="00115546">
              <w:t>AI/ML training services are produced by the SMO/Non-RT RIC framework or by rApps for the AI/ML model that training is requested for.</w:t>
            </w:r>
          </w:p>
          <w:p w14:paraId="1F876676" w14:textId="77777777" w:rsidR="00E067B3" w:rsidRPr="00115546" w:rsidRDefault="00E067B3" w:rsidP="00C36CB4">
            <w:pPr>
              <w:pStyle w:val="TAL"/>
            </w:pPr>
            <w:r w:rsidRPr="00115546">
              <w:t>Near-RT RIC is aware of that SMO/Non-RT RIC can train the AI/ML model.</w:t>
            </w:r>
          </w:p>
        </w:tc>
        <w:tc>
          <w:tcPr>
            <w:tcW w:w="1560" w:type="dxa"/>
            <w:shd w:val="clear" w:color="auto" w:fill="auto"/>
          </w:tcPr>
          <w:p w14:paraId="2872827A" w14:textId="77777777" w:rsidR="00E067B3" w:rsidRPr="00115546" w:rsidRDefault="00E067B3" w:rsidP="00C36CB4">
            <w:pPr>
              <w:pStyle w:val="TAL"/>
            </w:pPr>
          </w:p>
        </w:tc>
      </w:tr>
      <w:tr w:rsidR="00E067B3" w:rsidRPr="00115546" w14:paraId="7E49D5D4" w14:textId="77777777" w:rsidTr="00C36CB4">
        <w:tc>
          <w:tcPr>
            <w:tcW w:w="1835" w:type="dxa"/>
            <w:shd w:val="clear" w:color="auto" w:fill="auto"/>
            <w:vAlign w:val="center"/>
          </w:tcPr>
          <w:p w14:paraId="5CD7D382" w14:textId="77777777" w:rsidR="00E067B3" w:rsidRPr="00115546" w:rsidRDefault="00E067B3" w:rsidP="00C36CB4">
            <w:pPr>
              <w:pStyle w:val="TAL"/>
            </w:pPr>
            <w:r w:rsidRPr="00115546">
              <w:t>Pre-conditions</w:t>
            </w:r>
          </w:p>
        </w:tc>
        <w:tc>
          <w:tcPr>
            <w:tcW w:w="6095" w:type="dxa"/>
            <w:shd w:val="clear" w:color="auto" w:fill="auto"/>
          </w:tcPr>
          <w:p w14:paraId="5ED9FE63" w14:textId="77777777" w:rsidR="00E067B3" w:rsidRPr="00115546" w:rsidRDefault="00E067B3" w:rsidP="00C36CB4">
            <w:pPr>
              <w:pStyle w:val="TAL"/>
            </w:pPr>
            <w:r w:rsidRPr="00115546">
              <w:t>A1 interface is established, and the actors are authorized for using the A1-ML service.</w:t>
            </w:r>
          </w:p>
        </w:tc>
        <w:tc>
          <w:tcPr>
            <w:tcW w:w="1560" w:type="dxa"/>
            <w:shd w:val="clear" w:color="auto" w:fill="auto"/>
          </w:tcPr>
          <w:p w14:paraId="6C0105D6" w14:textId="77777777" w:rsidR="00E067B3" w:rsidRPr="00115546" w:rsidRDefault="00E067B3" w:rsidP="00C36CB4">
            <w:pPr>
              <w:pStyle w:val="TAL"/>
            </w:pPr>
          </w:p>
        </w:tc>
      </w:tr>
      <w:tr w:rsidR="00E067B3" w:rsidRPr="00115546" w14:paraId="628C0474" w14:textId="77777777" w:rsidTr="00C36CB4">
        <w:tc>
          <w:tcPr>
            <w:tcW w:w="1835" w:type="dxa"/>
            <w:shd w:val="clear" w:color="auto" w:fill="auto"/>
            <w:vAlign w:val="center"/>
          </w:tcPr>
          <w:p w14:paraId="719D2637" w14:textId="77777777" w:rsidR="00E067B3" w:rsidRPr="00115546" w:rsidRDefault="00E067B3" w:rsidP="00C36CB4">
            <w:pPr>
              <w:pStyle w:val="TAL"/>
            </w:pPr>
            <w:r w:rsidRPr="00115546">
              <w:t xml:space="preserve">Begins when </w:t>
            </w:r>
          </w:p>
        </w:tc>
        <w:tc>
          <w:tcPr>
            <w:tcW w:w="6095" w:type="dxa"/>
            <w:shd w:val="clear" w:color="auto" w:fill="auto"/>
          </w:tcPr>
          <w:p w14:paraId="34D00417" w14:textId="77777777" w:rsidR="00E067B3" w:rsidRPr="00115546" w:rsidRDefault="00E067B3" w:rsidP="00C36CB4">
            <w:pPr>
              <w:pStyle w:val="TAL"/>
            </w:pPr>
            <w:r w:rsidRPr="00115546">
              <w:t xml:space="preserve">Near-RT RIC </w:t>
            </w:r>
            <w:r w:rsidRPr="00115546">
              <w:rPr>
                <w:rFonts w:cs="Arial"/>
                <w:lang w:bidi="ar-KW"/>
              </w:rPr>
              <w:t>determines the need to train an AI/ML model</w:t>
            </w:r>
          </w:p>
        </w:tc>
        <w:tc>
          <w:tcPr>
            <w:tcW w:w="1560" w:type="dxa"/>
            <w:shd w:val="clear" w:color="auto" w:fill="auto"/>
          </w:tcPr>
          <w:p w14:paraId="2B39C6CA" w14:textId="77777777" w:rsidR="00E067B3" w:rsidRPr="00115546" w:rsidRDefault="00E067B3" w:rsidP="00C36CB4">
            <w:pPr>
              <w:pStyle w:val="TAL"/>
            </w:pPr>
          </w:p>
        </w:tc>
      </w:tr>
      <w:tr w:rsidR="00E067B3" w:rsidRPr="00115546" w14:paraId="021A9B11" w14:textId="77777777" w:rsidTr="00C36CB4">
        <w:tc>
          <w:tcPr>
            <w:tcW w:w="1835" w:type="dxa"/>
            <w:shd w:val="clear" w:color="auto" w:fill="auto"/>
            <w:vAlign w:val="center"/>
          </w:tcPr>
          <w:p w14:paraId="3093C483" w14:textId="77777777" w:rsidR="00E067B3" w:rsidRPr="00115546" w:rsidRDefault="00E067B3" w:rsidP="00C36CB4">
            <w:pPr>
              <w:pStyle w:val="TAL"/>
            </w:pPr>
            <w:r w:rsidRPr="00115546">
              <w:t>Step 1 (M)</w:t>
            </w:r>
          </w:p>
        </w:tc>
        <w:tc>
          <w:tcPr>
            <w:tcW w:w="6095" w:type="dxa"/>
            <w:shd w:val="clear" w:color="auto" w:fill="auto"/>
          </w:tcPr>
          <w:p w14:paraId="2FE69E6C" w14:textId="77777777" w:rsidR="00E067B3" w:rsidRPr="00115546" w:rsidRDefault="00E067B3" w:rsidP="00C36CB4">
            <w:pPr>
              <w:pStyle w:val="TAL"/>
            </w:pPr>
            <w:r w:rsidRPr="00115546">
              <w:t>Near-RT RIC sends Request training request</w:t>
            </w:r>
          </w:p>
        </w:tc>
        <w:tc>
          <w:tcPr>
            <w:tcW w:w="1560" w:type="dxa"/>
            <w:shd w:val="clear" w:color="auto" w:fill="auto"/>
          </w:tcPr>
          <w:p w14:paraId="3D585DFE" w14:textId="77777777" w:rsidR="00E067B3" w:rsidRPr="00115546" w:rsidRDefault="00E067B3" w:rsidP="00C36CB4">
            <w:pPr>
              <w:pStyle w:val="TAL"/>
            </w:pPr>
          </w:p>
        </w:tc>
      </w:tr>
      <w:tr w:rsidR="00E067B3" w:rsidRPr="00115546" w14:paraId="74159F38" w14:textId="77777777" w:rsidTr="00C36CB4">
        <w:tc>
          <w:tcPr>
            <w:tcW w:w="1835" w:type="dxa"/>
            <w:shd w:val="clear" w:color="auto" w:fill="auto"/>
            <w:vAlign w:val="center"/>
          </w:tcPr>
          <w:p w14:paraId="51BB7AB8" w14:textId="77777777" w:rsidR="00E067B3" w:rsidRPr="00115546" w:rsidRDefault="00E067B3" w:rsidP="00C36CB4">
            <w:pPr>
              <w:pStyle w:val="TAL"/>
            </w:pPr>
            <w:r w:rsidRPr="00115546">
              <w:t>Step 2 (M)</w:t>
            </w:r>
          </w:p>
        </w:tc>
        <w:tc>
          <w:tcPr>
            <w:tcW w:w="6095" w:type="dxa"/>
            <w:shd w:val="clear" w:color="auto" w:fill="auto"/>
          </w:tcPr>
          <w:p w14:paraId="205FD0BF" w14:textId="77777777" w:rsidR="00E067B3" w:rsidRPr="00115546" w:rsidRDefault="00E067B3" w:rsidP="00C36CB4">
            <w:pPr>
              <w:pStyle w:val="TAL"/>
            </w:pPr>
            <w:r w:rsidRPr="00115546">
              <w:t xml:space="preserve">Non-RT RIC sends Request training response </w:t>
            </w:r>
          </w:p>
        </w:tc>
        <w:tc>
          <w:tcPr>
            <w:tcW w:w="1560" w:type="dxa"/>
            <w:shd w:val="clear" w:color="auto" w:fill="auto"/>
          </w:tcPr>
          <w:p w14:paraId="16D7E916" w14:textId="77777777" w:rsidR="00E067B3" w:rsidRPr="00115546" w:rsidRDefault="00E067B3" w:rsidP="00C36CB4">
            <w:pPr>
              <w:pStyle w:val="TAL"/>
            </w:pPr>
          </w:p>
        </w:tc>
      </w:tr>
      <w:tr w:rsidR="00E067B3" w:rsidRPr="00115546" w14:paraId="5633D8B5" w14:textId="77777777" w:rsidTr="00C36CB4">
        <w:tc>
          <w:tcPr>
            <w:tcW w:w="1835" w:type="dxa"/>
            <w:shd w:val="clear" w:color="auto" w:fill="auto"/>
            <w:vAlign w:val="center"/>
          </w:tcPr>
          <w:p w14:paraId="7C8A2A51" w14:textId="77777777" w:rsidR="00E067B3" w:rsidRPr="00115546" w:rsidRDefault="00E067B3" w:rsidP="00C36CB4">
            <w:pPr>
              <w:pStyle w:val="TAL"/>
            </w:pPr>
            <w:r w:rsidRPr="00115546">
              <w:t>Step 3 (M)</w:t>
            </w:r>
          </w:p>
        </w:tc>
        <w:tc>
          <w:tcPr>
            <w:tcW w:w="6095" w:type="dxa"/>
            <w:shd w:val="clear" w:color="auto" w:fill="auto"/>
          </w:tcPr>
          <w:p w14:paraId="5B8652BF" w14:textId="77777777" w:rsidR="00E067B3" w:rsidRPr="00115546" w:rsidRDefault="00E067B3" w:rsidP="00C36CB4">
            <w:pPr>
              <w:pStyle w:val="TAL"/>
            </w:pPr>
            <w:r w:rsidRPr="00115546">
              <w:t xml:space="preserve">SMO/Non-RT RIC trains the </w:t>
            </w:r>
            <w:r w:rsidRPr="00115546">
              <w:rPr>
                <w:rFonts w:cs="Arial"/>
                <w:lang w:bidi="ar-KW"/>
              </w:rPr>
              <w:t xml:space="preserve">AI/ML </w:t>
            </w:r>
            <w:r w:rsidRPr="00115546">
              <w:t>model</w:t>
            </w:r>
          </w:p>
        </w:tc>
        <w:tc>
          <w:tcPr>
            <w:tcW w:w="1560" w:type="dxa"/>
            <w:shd w:val="clear" w:color="auto" w:fill="auto"/>
          </w:tcPr>
          <w:p w14:paraId="4B2143D3" w14:textId="77777777" w:rsidR="00E067B3" w:rsidRPr="00115546" w:rsidRDefault="00E067B3" w:rsidP="00C36CB4">
            <w:pPr>
              <w:pStyle w:val="TAL"/>
            </w:pPr>
          </w:p>
        </w:tc>
      </w:tr>
      <w:tr w:rsidR="00E067B3" w:rsidRPr="00115546" w14:paraId="0723E0F5" w14:textId="77777777" w:rsidTr="00C36CB4">
        <w:tc>
          <w:tcPr>
            <w:tcW w:w="1835" w:type="dxa"/>
            <w:shd w:val="clear" w:color="auto" w:fill="auto"/>
            <w:vAlign w:val="center"/>
          </w:tcPr>
          <w:p w14:paraId="1E0D768A" w14:textId="77777777" w:rsidR="00E067B3" w:rsidRPr="00115546" w:rsidRDefault="00E067B3" w:rsidP="00C36CB4">
            <w:pPr>
              <w:pStyle w:val="TAL"/>
            </w:pPr>
            <w:r w:rsidRPr="00115546">
              <w:t>Step 4 (M)</w:t>
            </w:r>
          </w:p>
        </w:tc>
        <w:tc>
          <w:tcPr>
            <w:tcW w:w="6095" w:type="dxa"/>
            <w:shd w:val="clear" w:color="auto" w:fill="auto"/>
          </w:tcPr>
          <w:p w14:paraId="05895D5C" w14:textId="109216DD" w:rsidR="00E067B3" w:rsidRPr="00115546" w:rsidRDefault="00E067B3" w:rsidP="00C36CB4">
            <w:pPr>
              <w:pStyle w:val="TAL"/>
            </w:pPr>
            <w:r w:rsidRPr="00115546">
              <w:t xml:space="preserve">Non-RT RIC sends </w:t>
            </w:r>
            <w:r w:rsidR="006D44EB" w:rsidRPr="00115546">
              <w:t xml:space="preserve">Notify </w:t>
            </w:r>
            <w:r w:rsidR="006D44EB" w:rsidRPr="00115546">
              <w:rPr>
                <w:rFonts w:eastAsia="SimSun" w:hint="eastAsia"/>
                <w:lang w:eastAsia="zh-CN"/>
              </w:rPr>
              <w:t>AI/ML model training</w:t>
            </w:r>
            <w:r w:rsidR="006D44EB" w:rsidRPr="00115546">
              <w:t xml:space="preserve"> job status </w:t>
            </w:r>
            <w:r w:rsidR="006D44EB" w:rsidRPr="00115546">
              <w:rPr>
                <w:rFonts w:eastAsia="SimSun" w:hint="eastAsia"/>
                <w:lang w:eastAsia="zh-CN"/>
              </w:rPr>
              <w:t>message</w:t>
            </w:r>
            <w:r w:rsidRPr="00115546">
              <w:t xml:space="preserve"> containing the </w:t>
            </w:r>
            <w:r w:rsidR="006D44EB" w:rsidRPr="00115546">
              <w:rPr>
                <w:rFonts w:eastAsia="SimSun" w:hint="eastAsia"/>
                <w:lang w:eastAsia="zh-CN"/>
              </w:rPr>
              <w:t>AI/ML model training</w:t>
            </w:r>
            <w:r w:rsidR="006D44EB" w:rsidRPr="00115546">
              <w:t xml:space="preserve"> job status</w:t>
            </w:r>
            <w:r w:rsidR="006D44EB" w:rsidRPr="00115546">
              <w:rPr>
                <w:rFonts w:eastAsia="SimSun" w:hint="eastAsia"/>
                <w:lang w:eastAsia="zh-CN"/>
              </w:rPr>
              <w:t xml:space="preserve"> and status-dependent information</w:t>
            </w:r>
          </w:p>
        </w:tc>
        <w:tc>
          <w:tcPr>
            <w:tcW w:w="1560" w:type="dxa"/>
            <w:shd w:val="clear" w:color="auto" w:fill="auto"/>
          </w:tcPr>
          <w:p w14:paraId="01CF4201" w14:textId="77777777" w:rsidR="00E067B3" w:rsidRPr="00115546" w:rsidRDefault="00E067B3" w:rsidP="00C36CB4">
            <w:pPr>
              <w:pStyle w:val="TAL"/>
            </w:pPr>
          </w:p>
        </w:tc>
      </w:tr>
      <w:tr w:rsidR="00E067B3" w:rsidRPr="00115546" w14:paraId="25CB2B00" w14:textId="77777777" w:rsidTr="00C36CB4">
        <w:tc>
          <w:tcPr>
            <w:tcW w:w="1835" w:type="dxa"/>
            <w:shd w:val="clear" w:color="auto" w:fill="auto"/>
            <w:vAlign w:val="center"/>
          </w:tcPr>
          <w:p w14:paraId="0679BA27" w14:textId="77777777" w:rsidR="00E067B3" w:rsidRPr="00115546" w:rsidRDefault="00E067B3" w:rsidP="00C36CB4">
            <w:pPr>
              <w:pStyle w:val="TAL"/>
            </w:pPr>
            <w:r w:rsidRPr="00115546">
              <w:t>Ends when</w:t>
            </w:r>
          </w:p>
        </w:tc>
        <w:tc>
          <w:tcPr>
            <w:tcW w:w="6095" w:type="dxa"/>
            <w:shd w:val="clear" w:color="auto" w:fill="auto"/>
          </w:tcPr>
          <w:p w14:paraId="06E7158C" w14:textId="77777777" w:rsidR="00E067B3" w:rsidRPr="00115546" w:rsidRDefault="00E067B3" w:rsidP="00C36CB4">
            <w:pPr>
              <w:pStyle w:val="TAL"/>
            </w:pPr>
            <w:r w:rsidRPr="00115546">
              <w:t xml:space="preserve">Near-RT RIC has the location of the trained </w:t>
            </w:r>
            <w:r w:rsidRPr="00115546">
              <w:rPr>
                <w:rFonts w:cs="Arial"/>
                <w:lang w:bidi="ar-KW"/>
              </w:rPr>
              <w:t xml:space="preserve">AI/ML </w:t>
            </w:r>
            <w:r w:rsidRPr="00115546">
              <w:t>model</w:t>
            </w:r>
          </w:p>
        </w:tc>
        <w:tc>
          <w:tcPr>
            <w:tcW w:w="1560" w:type="dxa"/>
            <w:shd w:val="clear" w:color="auto" w:fill="auto"/>
          </w:tcPr>
          <w:p w14:paraId="6A324698" w14:textId="77777777" w:rsidR="00E067B3" w:rsidRPr="00115546" w:rsidRDefault="00E067B3" w:rsidP="00C36CB4">
            <w:pPr>
              <w:pStyle w:val="TAL"/>
            </w:pPr>
          </w:p>
        </w:tc>
      </w:tr>
      <w:tr w:rsidR="00E067B3" w:rsidRPr="00115546" w14:paraId="55D97653" w14:textId="77777777" w:rsidTr="00C36CB4">
        <w:tc>
          <w:tcPr>
            <w:tcW w:w="1835" w:type="dxa"/>
            <w:shd w:val="clear" w:color="auto" w:fill="auto"/>
            <w:vAlign w:val="center"/>
          </w:tcPr>
          <w:p w14:paraId="7E3D57DE" w14:textId="77777777" w:rsidR="00E067B3" w:rsidRPr="00115546" w:rsidRDefault="00E067B3" w:rsidP="00C36CB4">
            <w:pPr>
              <w:pStyle w:val="TAL"/>
            </w:pPr>
            <w:r w:rsidRPr="00115546">
              <w:t>Exceptions</w:t>
            </w:r>
          </w:p>
        </w:tc>
        <w:tc>
          <w:tcPr>
            <w:tcW w:w="6095" w:type="dxa"/>
            <w:shd w:val="clear" w:color="auto" w:fill="auto"/>
          </w:tcPr>
          <w:p w14:paraId="1260DAAF" w14:textId="77777777" w:rsidR="00E067B3" w:rsidRPr="00115546" w:rsidRDefault="00E067B3" w:rsidP="00C36CB4">
            <w:pPr>
              <w:pStyle w:val="TAL"/>
            </w:pPr>
          </w:p>
        </w:tc>
        <w:tc>
          <w:tcPr>
            <w:tcW w:w="1560" w:type="dxa"/>
            <w:shd w:val="clear" w:color="auto" w:fill="auto"/>
          </w:tcPr>
          <w:p w14:paraId="28B228F1" w14:textId="77777777" w:rsidR="00E067B3" w:rsidRPr="00115546" w:rsidRDefault="00E067B3" w:rsidP="00C36CB4">
            <w:pPr>
              <w:pStyle w:val="TAL"/>
            </w:pPr>
          </w:p>
        </w:tc>
      </w:tr>
      <w:tr w:rsidR="00E067B3" w:rsidRPr="00115546" w14:paraId="15A0BFB1" w14:textId="77777777" w:rsidTr="00C36CB4">
        <w:trPr>
          <w:trHeight w:val="316"/>
        </w:trPr>
        <w:tc>
          <w:tcPr>
            <w:tcW w:w="1835" w:type="dxa"/>
            <w:shd w:val="clear" w:color="auto" w:fill="auto"/>
            <w:vAlign w:val="center"/>
          </w:tcPr>
          <w:p w14:paraId="129D20A7" w14:textId="77777777" w:rsidR="00E067B3" w:rsidRPr="00115546" w:rsidRDefault="00E067B3" w:rsidP="00C36CB4">
            <w:pPr>
              <w:pStyle w:val="TAL"/>
            </w:pPr>
            <w:r w:rsidRPr="00115546">
              <w:t>Post-conditions</w:t>
            </w:r>
          </w:p>
        </w:tc>
        <w:tc>
          <w:tcPr>
            <w:tcW w:w="6095" w:type="dxa"/>
            <w:shd w:val="clear" w:color="auto" w:fill="auto"/>
          </w:tcPr>
          <w:p w14:paraId="30FA599F" w14:textId="77777777" w:rsidR="00E067B3" w:rsidRPr="00115546" w:rsidRDefault="00E067B3" w:rsidP="00C36CB4">
            <w:pPr>
              <w:pStyle w:val="TAL"/>
            </w:pPr>
            <w:r w:rsidRPr="00115546">
              <w:t>Trained AI/ML model is available to Near-RT RIC</w:t>
            </w:r>
          </w:p>
        </w:tc>
        <w:tc>
          <w:tcPr>
            <w:tcW w:w="1560" w:type="dxa"/>
            <w:shd w:val="clear" w:color="auto" w:fill="auto"/>
          </w:tcPr>
          <w:p w14:paraId="0F4CF006" w14:textId="77777777" w:rsidR="00E067B3" w:rsidRPr="00115546" w:rsidRDefault="00E067B3" w:rsidP="00C36CB4">
            <w:pPr>
              <w:pStyle w:val="TAL"/>
            </w:pPr>
          </w:p>
        </w:tc>
      </w:tr>
      <w:tr w:rsidR="00E067B3" w:rsidRPr="00115546" w14:paraId="512BA4DA" w14:textId="77777777" w:rsidTr="00C36CB4">
        <w:tc>
          <w:tcPr>
            <w:tcW w:w="1835" w:type="dxa"/>
            <w:shd w:val="clear" w:color="auto" w:fill="auto"/>
            <w:vAlign w:val="center"/>
          </w:tcPr>
          <w:p w14:paraId="52E6B4E7" w14:textId="77777777" w:rsidR="00E067B3" w:rsidRPr="00115546" w:rsidRDefault="00E067B3" w:rsidP="00C36CB4">
            <w:pPr>
              <w:pStyle w:val="TAL"/>
            </w:pPr>
            <w:r w:rsidRPr="00115546">
              <w:t>Traceability</w:t>
            </w:r>
          </w:p>
        </w:tc>
        <w:tc>
          <w:tcPr>
            <w:tcW w:w="6095" w:type="dxa"/>
            <w:shd w:val="clear" w:color="auto" w:fill="auto"/>
          </w:tcPr>
          <w:p w14:paraId="77B6E652" w14:textId="4F83C3FF" w:rsidR="00E067B3" w:rsidRPr="00115546" w:rsidRDefault="00E067B3" w:rsidP="00C36CB4">
            <w:pPr>
              <w:pStyle w:val="TAL"/>
            </w:pPr>
            <w:r w:rsidRPr="00115546">
              <w:t>REQ-A1-ML-FUN</w:t>
            </w:r>
            <w:r w:rsidR="00F7064A" w:rsidRPr="00115546">
              <w:t>2</w:t>
            </w:r>
          </w:p>
        </w:tc>
        <w:tc>
          <w:tcPr>
            <w:tcW w:w="1560" w:type="dxa"/>
            <w:shd w:val="clear" w:color="auto" w:fill="auto"/>
          </w:tcPr>
          <w:p w14:paraId="3EAEC0EA" w14:textId="77777777" w:rsidR="00E067B3" w:rsidRPr="00115546" w:rsidRDefault="00E067B3" w:rsidP="00C36CB4">
            <w:pPr>
              <w:pStyle w:val="TAL"/>
            </w:pPr>
          </w:p>
        </w:tc>
      </w:tr>
    </w:tbl>
    <w:p w14:paraId="126022DA" w14:textId="77777777" w:rsidR="00E067B3" w:rsidRPr="00115546" w:rsidRDefault="00E067B3" w:rsidP="00E067B3">
      <w:pPr>
        <w:rPr>
          <w:lang w:val="en-GB"/>
        </w:rPr>
      </w:pPr>
    </w:p>
    <w:p w14:paraId="0D25CF01" w14:textId="0D02F1D2" w:rsidR="00E067B3" w:rsidRPr="00115546" w:rsidRDefault="006D44EB" w:rsidP="00E067B3">
      <w:pPr>
        <w:pStyle w:val="FL"/>
        <w:rPr>
          <w:lang w:val="en-GB"/>
        </w:rPr>
      </w:pPr>
      <w:r w:rsidRPr="00115546">
        <w:rPr>
          <w:noProof/>
        </w:rPr>
        <w:drawing>
          <wp:inline distT="0" distB="0" distL="0" distR="0" wp14:anchorId="16A1D9F4" wp14:editId="5A3320E8">
            <wp:extent cx="5422900" cy="2393950"/>
            <wp:effectExtent l="0" t="0" r="6350" b="6350"/>
            <wp:docPr id="254179580"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22900" cy="2393950"/>
                    </a:xfrm>
                    <a:prstGeom prst="rect">
                      <a:avLst/>
                    </a:prstGeom>
                    <a:noFill/>
                    <a:ln>
                      <a:noFill/>
                    </a:ln>
                  </pic:spPr>
                </pic:pic>
              </a:graphicData>
            </a:graphic>
          </wp:inline>
        </w:drawing>
      </w:r>
    </w:p>
    <w:p w14:paraId="7E83099D" w14:textId="77777777" w:rsidR="00E067B3" w:rsidRPr="00115546" w:rsidRDefault="00E067B3" w:rsidP="00E067B3">
      <w:pPr>
        <w:pStyle w:val="TF"/>
        <w:rPr>
          <w:lang w:val="en-GB"/>
        </w:rPr>
      </w:pPr>
      <w:r w:rsidRPr="00115546">
        <w:t xml:space="preserve">Figure 8.1.3.1-1 Request AI/ML model training - Near-RT RIC requests AI/ML model training </w:t>
      </w:r>
    </w:p>
    <w:p w14:paraId="0414CB58" w14:textId="77777777" w:rsidR="00E067B3" w:rsidRPr="00115546" w:rsidRDefault="00E067B3" w:rsidP="00E067B3">
      <w:pPr>
        <w:pStyle w:val="FL"/>
        <w:jc w:val="left"/>
        <w:rPr>
          <w:lang w:val="en-GB"/>
        </w:rPr>
      </w:pPr>
    </w:p>
    <w:p w14:paraId="2CC99376" w14:textId="4B1D71EC" w:rsidR="00E067B3" w:rsidRPr="00115546" w:rsidRDefault="00E067B3" w:rsidP="00E067B3">
      <w:pPr>
        <w:pStyle w:val="Heading3"/>
      </w:pPr>
      <w:bookmarkStart w:id="191" w:name="_Toc183505424"/>
      <w:r w:rsidRPr="00115546">
        <w:t>8.1.4</w:t>
      </w:r>
      <w:r w:rsidRPr="00115546">
        <w:tab/>
        <w:t>Required data</w:t>
      </w:r>
      <w:bookmarkEnd w:id="191"/>
    </w:p>
    <w:p w14:paraId="4C2ADAF3" w14:textId="77777777" w:rsidR="00E067B3" w:rsidRPr="00115546" w:rsidRDefault="00E067B3" w:rsidP="00E067B3">
      <w:pPr>
        <w:rPr>
          <w:lang w:val="en-GB"/>
        </w:rPr>
      </w:pPr>
      <w:r w:rsidRPr="00115546">
        <w:rPr>
          <w:lang w:val="en-GB"/>
        </w:rPr>
        <w:t xml:space="preserve">Information for training </w:t>
      </w:r>
      <w:r w:rsidRPr="00115546">
        <w:rPr>
          <w:szCs w:val="18"/>
        </w:rPr>
        <w:t>(e.g. information about training dataset, model identifier, training criteria), and a notification URI to receive notification</w:t>
      </w:r>
      <w:r w:rsidRPr="00115546">
        <w:rPr>
          <w:lang w:val="en-GB"/>
        </w:rPr>
        <w:t xml:space="preserve"> is provided by Near-RT RIC. </w:t>
      </w:r>
    </w:p>
    <w:p w14:paraId="231E8840" w14:textId="66759CB8" w:rsidR="00E067B3" w:rsidRPr="00115546" w:rsidRDefault="00E067B3" w:rsidP="00E067B3">
      <w:pPr>
        <w:rPr>
          <w:lang w:val="en-GB"/>
        </w:rPr>
      </w:pPr>
      <w:r w:rsidRPr="00115546">
        <w:rPr>
          <w:lang w:val="en-GB"/>
        </w:rPr>
        <w:t xml:space="preserve">SMO/Non-RT RIC provides the training job identifier and the </w:t>
      </w:r>
      <w:r w:rsidR="006D44EB" w:rsidRPr="00115546">
        <w:rPr>
          <w:lang w:val="en-GB"/>
        </w:rPr>
        <w:t>in</w:t>
      </w:r>
      <w:r w:rsidR="006D44EB" w:rsidRPr="00115546">
        <w:rPr>
          <w:rFonts w:hint="eastAsia"/>
          <w:lang w:val="en-GB"/>
        </w:rPr>
        <w:t>formation for training job status notification</w:t>
      </w:r>
      <w:r w:rsidR="006D44EB" w:rsidRPr="00115546">
        <w:rPr>
          <w:rFonts w:eastAsia="SimSun" w:hint="eastAsia"/>
          <w:lang w:eastAsia="zh-CN"/>
        </w:rPr>
        <w:t>, including status-dependent information (e.g</w:t>
      </w:r>
      <w:r w:rsidR="006D44EB" w:rsidRPr="00115546">
        <w:rPr>
          <w:lang w:val="en-GB"/>
        </w:rPr>
        <w:t xml:space="preserve"> </w:t>
      </w:r>
      <w:r w:rsidRPr="00115546">
        <w:rPr>
          <w:lang w:val="en-GB"/>
        </w:rPr>
        <w:t>location of the trained model</w:t>
      </w:r>
      <w:r w:rsidR="006D44EB" w:rsidRPr="00115546">
        <w:rPr>
          <w:rFonts w:eastAsia="SimSun" w:hint="eastAsia"/>
          <w:lang w:eastAsia="zh-CN"/>
        </w:rPr>
        <w:t>, or details in case of non-successful training)</w:t>
      </w:r>
      <w:r w:rsidRPr="00115546">
        <w:rPr>
          <w:lang w:val="en-GB"/>
        </w:rPr>
        <w:t>.</w:t>
      </w:r>
    </w:p>
    <w:p w14:paraId="2DBFF99D" w14:textId="20DDBAA6" w:rsidR="006D44EB" w:rsidRPr="00115546" w:rsidRDefault="006D44EB" w:rsidP="006D44EB">
      <w:pPr>
        <w:pStyle w:val="Heading2"/>
        <w:numPr>
          <w:ilvl w:val="255"/>
          <w:numId w:val="0"/>
        </w:numPr>
        <w:rPr>
          <w:rFonts w:eastAsia="SimSun"/>
          <w:lang w:val="en-US" w:eastAsia="zh-CN"/>
        </w:rPr>
      </w:pPr>
      <w:bookmarkStart w:id="192" w:name="_Toc179288180"/>
      <w:bookmarkStart w:id="193" w:name="_Toc183505425"/>
      <w:r w:rsidRPr="00115546">
        <w:rPr>
          <w:rFonts w:eastAsia="SimSun" w:hint="eastAsia"/>
          <w:lang w:val="en-US" w:eastAsia="zh-CN"/>
        </w:rPr>
        <w:t>8.</w:t>
      </w:r>
      <w:r w:rsidRPr="00115546">
        <w:rPr>
          <w:rFonts w:eastAsia="SimSun"/>
          <w:lang w:val="en-US" w:eastAsia="zh-CN"/>
        </w:rPr>
        <w:t>2</w:t>
      </w:r>
      <w:r w:rsidRPr="00115546">
        <w:tab/>
      </w:r>
      <w:r w:rsidRPr="00115546">
        <w:rPr>
          <w:rFonts w:eastAsia="SimSun" w:hint="eastAsia"/>
          <w:lang w:val="en-US" w:eastAsia="zh-CN"/>
        </w:rPr>
        <w:t>AI/ML model training</w:t>
      </w:r>
      <w:r w:rsidRPr="00115546">
        <w:t xml:space="preserve"> job status use cases</w:t>
      </w:r>
      <w:bookmarkEnd w:id="192"/>
      <w:bookmarkEnd w:id="193"/>
    </w:p>
    <w:p w14:paraId="38D7C47E" w14:textId="443EB831" w:rsidR="006D44EB" w:rsidRPr="00115546" w:rsidRDefault="006D44EB" w:rsidP="006D44EB">
      <w:pPr>
        <w:pStyle w:val="Heading3"/>
        <w:numPr>
          <w:ilvl w:val="255"/>
          <w:numId w:val="0"/>
        </w:numPr>
      </w:pPr>
      <w:bookmarkStart w:id="194" w:name="_Toc179288181"/>
      <w:bookmarkStart w:id="195" w:name="_Toc183505426"/>
      <w:r w:rsidRPr="00115546">
        <w:rPr>
          <w:rFonts w:eastAsia="SimSun" w:hint="eastAsia"/>
          <w:lang w:val="en-US" w:eastAsia="zh-CN"/>
        </w:rPr>
        <w:t>8.</w:t>
      </w:r>
      <w:r w:rsidRPr="00115546">
        <w:rPr>
          <w:rFonts w:eastAsia="SimSun"/>
          <w:lang w:val="en-US" w:eastAsia="zh-CN"/>
        </w:rPr>
        <w:t>2</w:t>
      </w:r>
      <w:r w:rsidRPr="00115546">
        <w:rPr>
          <w:rFonts w:eastAsia="SimSun" w:hint="eastAsia"/>
          <w:lang w:val="en-US" w:eastAsia="zh-CN"/>
        </w:rPr>
        <w:t>.</w:t>
      </w:r>
      <w:r w:rsidRPr="00115546">
        <w:t>1</w:t>
      </w:r>
      <w:r w:rsidRPr="00115546">
        <w:tab/>
        <w:t>Background and goal of the use cases</w:t>
      </w:r>
      <w:bookmarkEnd w:id="194"/>
      <w:bookmarkEnd w:id="195"/>
    </w:p>
    <w:p w14:paraId="4899E20D" w14:textId="77777777" w:rsidR="006D44EB" w:rsidRPr="00115546" w:rsidRDefault="006D44EB" w:rsidP="006D44EB">
      <w:pPr>
        <w:rPr>
          <w:lang w:val="en-GB"/>
        </w:rPr>
      </w:pPr>
      <w:r w:rsidRPr="00115546">
        <w:rPr>
          <w:lang w:val="en-GB"/>
        </w:rPr>
        <w:t>Th</w:t>
      </w:r>
      <w:r w:rsidRPr="00115546">
        <w:rPr>
          <w:rFonts w:eastAsia="SimSun" w:hint="eastAsia"/>
          <w:lang w:eastAsia="zh-CN"/>
        </w:rPr>
        <w:t>is</w:t>
      </w:r>
      <w:r w:rsidRPr="00115546">
        <w:rPr>
          <w:lang w:val="en-GB"/>
        </w:rPr>
        <w:t xml:space="preserve"> use cases define how Near-RT RIC </w:t>
      </w:r>
      <w:r w:rsidRPr="00115546">
        <w:rPr>
          <w:szCs w:val="18"/>
          <w:lang w:val="en-GB"/>
        </w:rPr>
        <w:t xml:space="preserve">queries AI/ML </w:t>
      </w:r>
      <w:r w:rsidRPr="00115546">
        <w:rPr>
          <w:rFonts w:eastAsia="SimSun" w:hint="eastAsia"/>
          <w:szCs w:val="18"/>
          <w:lang w:eastAsia="zh-CN"/>
        </w:rPr>
        <w:t xml:space="preserve">model </w:t>
      </w:r>
      <w:r w:rsidRPr="00115546">
        <w:rPr>
          <w:szCs w:val="18"/>
          <w:lang w:val="en-GB"/>
        </w:rPr>
        <w:t xml:space="preserve">training job status and receives notification about AI/ML </w:t>
      </w:r>
      <w:r w:rsidRPr="00115546">
        <w:rPr>
          <w:rFonts w:eastAsia="SimSun" w:hint="eastAsia"/>
          <w:szCs w:val="18"/>
          <w:lang w:eastAsia="zh-CN"/>
        </w:rPr>
        <w:t xml:space="preserve">model </w:t>
      </w:r>
      <w:r w:rsidRPr="00115546">
        <w:rPr>
          <w:szCs w:val="18"/>
          <w:lang w:val="en-GB"/>
        </w:rPr>
        <w:t>training job status change</w:t>
      </w:r>
      <w:r w:rsidRPr="00115546">
        <w:rPr>
          <w:lang w:val="en-GB"/>
        </w:rPr>
        <w:t>.</w:t>
      </w:r>
      <w:r w:rsidRPr="00115546">
        <w:rPr>
          <w:rFonts w:eastAsia="SimSun" w:hint="eastAsia"/>
          <w:lang w:eastAsia="zh-CN"/>
        </w:rPr>
        <w:t xml:space="preserve"> AI/ML</w:t>
      </w:r>
      <w:bookmarkStart w:id="196" w:name="OLE_LINK2"/>
      <w:r w:rsidRPr="00115546">
        <w:rPr>
          <w:rFonts w:eastAsia="SimSun" w:hint="eastAsia"/>
          <w:lang w:eastAsia="zh-CN"/>
        </w:rPr>
        <w:t xml:space="preserve"> model training job status</w:t>
      </w:r>
      <w:r w:rsidRPr="00115546">
        <w:rPr>
          <w:lang w:val="en-GB"/>
        </w:rPr>
        <w:t xml:space="preserve"> is provided by the </w:t>
      </w:r>
      <w:bookmarkEnd w:id="196"/>
      <w:r w:rsidRPr="00115546">
        <w:rPr>
          <w:rFonts w:eastAsia="SimSun" w:hint="eastAsia"/>
          <w:lang w:eastAsia="zh-CN"/>
        </w:rPr>
        <w:t>SMO/Non-RT RIC</w:t>
      </w:r>
      <w:r w:rsidRPr="00115546">
        <w:rPr>
          <w:lang w:val="en-GB"/>
        </w:rPr>
        <w:t>.</w:t>
      </w:r>
    </w:p>
    <w:p w14:paraId="5281E31D" w14:textId="107F80BB" w:rsidR="006D44EB" w:rsidRPr="00115546" w:rsidRDefault="006D44EB" w:rsidP="006D44EB">
      <w:pPr>
        <w:pStyle w:val="Heading3"/>
        <w:numPr>
          <w:ilvl w:val="255"/>
          <w:numId w:val="0"/>
        </w:numPr>
      </w:pPr>
      <w:bookmarkStart w:id="197" w:name="_Toc179288182"/>
      <w:bookmarkStart w:id="198" w:name="_Toc183505427"/>
      <w:r w:rsidRPr="00115546">
        <w:rPr>
          <w:rFonts w:eastAsia="SimSun" w:hint="eastAsia"/>
          <w:lang w:val="en-US" w:eastAsia="zh-CN"/>
        </w:rPr>
        <w:t>8.</w:t>
      </w:r>
      <w:r w:rsidRPr="00115546">
        <w:rPr>
          <w:rFonts w:eastAsia="SimSun"/>
          <w:lang w:val="en-US" w:eastAsia="zh-CN"/>
        </w:rPr>
        <w:t>2</w:t>
      </w:r>
      <w:r w:rsidRPr="00115546">
        <w:rPr>
          <w:rFonts w:eastAsia="SimSun" w:hint="eastAsia"/>
          <w:lang w:val="en-US" w:eastAsia="zh-CN"/>
        </w:rPr>
        <w:t>.</w:t>
      </w:r>
      <w:r w:rsidRPr="00115546">
        <w:t>2</w:t>
      </w:r>
      <w:r w:rsidRPr="00115546">
        <w:tab/>
        <w:t>Entities/resources involved in the use cases</w:t>
      </w:r>
      <w:bookmarkEnd w:id="197"/>
      <w:bookmarkEnd w:id="198"/>
    </w:p>
    <w:p w14:paraId="5BF2B9EF" w14:textId="77777777" w:rsidR="006D44EB" w:rsidRPr="00115546" w:rsidRDefault="006D44EB" w:rsidP="006D44EB">
      <w:pPr>
        <w:pStyle w:val="B1"/>
        <w:rPr>
          <w:lang w:val="en-GB"/>
        </w:rPr>
      </w:pPr>
      <w:r w:rsidRPr="00115546">
        <w:rPr>
          <w:lang w:val="en-GB"/>
        </w:rPr>
        <w:t>1)</w:t>
      </w:r>
      <w:r w:rsidRPr="00115546">
        <w:rPr>
          <w:lang w:val="en-GB"/>
        </w:rPr>
        <w:tab/>
      </w:r>
      <w:r w:rsidRPr="00115546">
        <w:rPr>
          <w:rFonts w:eastAsia="SimSun" w:hint="eastAsia"/>
          <w:lang w:eastAsia="zh-CN"/>
        </w:rPr>
        <w:t>Non-RT RIC</w:t>
      </w:r>
      <w:r w:rsidRPr="00115546">
        <w:rPr>
          <w:lang w:val="en-GB"/>
        </w:rPr>
        <w:t>:</w:t>
      </w:r>
    </w:p>
    <w:p w14:paraId="09D3DCF8" w14:textId="77777777" w:rsidR="006D44EB" w:rsidRPr="00115546" w:rsidRDefault="006D44EB" w:rsidP="006D44EB">
      <w:pPr>
        <w:pStyle w:val="B2"/>
        <w:rPr>
          <w:lang w:val="en-GB"/>
        </w:rPr>
      </w:pPr>
      <w:r w:rsidRPr="00115546">
        <w:rPr>
          <w:lang w:val="en-GB"/>
        </w:rPr>
        <w:t>a)</w:t>
      </w:r>
      <w:r w:rsidRPr="00115546">
        <w:rPr>
          <w:lang w:val="en-GB"/>
        </w:rPr>
        <w:tab/>
      </w:r>
      <w:r w:rsidRPr="00115546">
        <w:rPr>
          <w:rFonts w:eastAsia="SimSun" w:hint="eastAsia"/>
          <w:lang w:eastAsia="zh-CN"/>
        </w:rPr>
        <w:t>R</w:t>
      </w:r>
      <w:r w:rsidRPr="00115546">
        <w:rPr>
          <w:lang w:val="en-GB"/>
        </w:rPr>
        <w:t xml:space="preserve">esponds to queries for </w:t>
      </w:r>
      <w:r w:rsidRPr="00115546">
        <w:rPr>
          <w:rFonts w:eastAsia="SimSun" w:hint="eastAsia"/>
          <w:lang w:eastAsia="zh-CN"/>
        </w:rPr>
        <w:t>AI/ML model training</w:t>
      </w:r>
      <w:r w:rsidRPr="00115546">
        <w:rPr>
          <w:lang w:val="en-GB"/>
        </w:rPr>
        <w:t xml:space="preserve"> job status.</w:t>
      </w:r>
    </w:p>
    <w:p w14:paraId="1FD0D316" w14:textId="77777777" w:rsidR="006D44EB" w:rsidRPr="00115546" w:rsidRDefault="006D44EB" w:rsidP="006D44EB">
      <w:pPr>
        <w:pStyle w:val="B2"/>
        <w:rPr>
          <w:lang w:val="en-GB"/>
        </w:rPr>
      </w:pPr>
      <w:r w:rsidRPr="00115546">
        <w:rPr>
          <w:lang w:val="en-GB"/>
        </w:rPr>
        <w:t>b)</w:t>
      </w:r>
      <w:r w:rsidRPr="00115546">
        <w:rPr>
          <w:lang w:val="en-GB"/>
        </w:rPr>
        <w:tab/>
        <w:t xml:space="preserve">Notifies Near-RT RIC about changes in </w:t>
      </w:r>
      <w:r w:rsidRPr="00115546">
        <w:rPr>
          <w:rFonts w:eastAsia="SimSun" w:hint="eastAsia"/>
          <w:lang w:eastAsia="zh-CN"/>
        </w:rPr>
        <w:t>AI/ML model training</w:t>
      </w:r>
      <w:r w:rsidRPr="00115546">
        <w:rPr>
          <w:lang w:val="en-GB"/>
        </w:rPr>
        <w:t xml:space="preserve"> job status.</w:t>
      </w:r>
    </w:p>
    <w:p w14:paraId="293EC74A" w14:textId="77777777" w:rsidR="006D44EB" w:rsidRPr="00115546" w:rsidRDefault="006D44EB" w:rsidP="006D44EB">
      <w:pPr>
        <w:pStyle w:val="B1"/>
        <w:rPr>
          <w:lang w:val="en-GB"/>
        </w:rPr>
      </w:pPr>
      <w:r w:rsidRPr="00115546">
        <w:rPr>
          <w:lang w:val="en-GB"/>
        </w:rPr>
        <w:t>2)</w:t>
      </w:r>
      <w:r w:rsidRPr="00115546">
        <w:rPr>
          <w:lang w:val="en-GB"/>
        </w:rPr>
        <w:tab/>
        <w:t>Near-RT RIC:</w:t>
      </w:r>
    </w:p>
    <w:p w14:paraId="6870229E" w14:textId="77777777" w:rsidR="006D44EB" w:rsidRPr="00115546" w:rsidRDefault="006D44EB" w:rsidP="006D44EB">
      <w:pPr>
        <w:pStyle w:val="B2"/>
        <w:rPr>
          <w:lang w:val="en-GB"/>
        </w:rPr>
      </w:pPr>
      <w:r w:rsidRPr="00115546">
        <w:rPr>
          <w:lang w:val="en-GB"/>
        </w:rPr>
        <w:t>a)</w:t>
      </w:r>
      <w:r w:rsidRPr="00115546">
        <w:rPr>
          <w:lang w:val="en-GB"/>
        </w:rPr>
        <w:tab/>
        <w:t xml:space="preserve">Requests </w:t>
      </w:r>
      <w:r w:rsidRPr="00115546">
        <w:rPr>
          <w:rFonts w:eastAsia="SimSun" w:hint="eastAsia"/>
          <w:lang w:eastAsia="zh-CN"/>
        </w:rPr>
        <w:t>AI/ML model training</w:t>
      </w:r>
      <w:r w:rsidRPr="00115546">
        <w:rPr>
          <w:lang w:val="en-GB"/>
        </w:rPr>
        <w:t xml:space="preserve"> job status.</w:t>
      </w:r>
    </w:p>
    <w:p w14:paraId="30ED0534" w14:textId="77777777" w:rsidR="006D44EB" w:rsidRPr="00115546" w:rsidRDefault="006D44EB" w:rsidP="006D44EB">
      <w:pPr>
        <w:pStyle w:val="B2"/>
        <w:rPr>
          <w:lang w:val="en-GB"/>
        </w:rPr>
      </w:pPr>
      <w:r w:rsidRPr="00115546">
        <w:rPr>
          <w:lang w:val="en-GB"/>
        </w:rPr>
        <w:t>b)</w:t>
      </w:r>
      <w:r w:rsidRPr="00115546">
        <w:rPr>
          <w:lang w:val="en-GB"/>
        </w:rPr>
        <w:tab/>
        <w:t xml:space="preserve">Receives notifications about changes in </w:t>
      </w:r>
      <w:r w:rsidRPr="00115546">
        <w:rPr>
          <w:rFonts w:eastAsia="SimSun" w:hint="eastAsia"/>
          <w:lang w:eastAsia="zh-CN"/>
        </w:rPr>
        <w:t>AI/ML model training</w:t>
      </w:r>
      <w:r w:rsidRPr="00115546">
        <w:rPr>
          <w:lang w:val="en-GB"/>
        </w:rPr>
        <w:t xml:space="preserve"> job status.</w:t>
      </w:r>
    </w:p>
    <w:p w14:paraId="0FED74C2" w14:textId="47CD1D5F" w:rsidR="006D44EB" w:rsidRPr="00115546" w:rsidRDefault="006D44EB" w:rsidP="006D44EB">
      <w:pPr>
        <w:pStyle w:val="Heading3"/>
        <w:numPr>
          <w:ilvl w:val="255"/>
          <w:numId w:val="0"/>
        </w:numPr>
      </w:pPr>
      <w:bookmarkStart w:id="199" w:name="_Toc179288183"/>
      <w:bookmarkStart w:id="200" w:name="_Toc183505428"/>
      <w:r w:rsidRPr="00115546">
        <w:rPr>
          <w:rFonts w:eastAsia="SimSun" w:hint="eastAsia"/>
          <w:lang w:val="en-US" w:eastAsia="zh-CN"/>
        </w:rPr>
        <w:t>8.</w:t>
      </w:r>
      <w:r w:rsidRPr="00115546">
        <w:rPr>
          <w:rFonts w:eastAsia="SimSun"/>
          <w:lang w:val="en-US" w:eastAsia="zh-CN"/>
        </w:rPr>
        <w:t>2</w:t>
      </w:r>
      <w:r w:rsidRPr="00115546">
        <w:t>.3</w:t>
      </w:r>
      <w:r w:rsidRPr="00115546">
        <w:tab/>
        <w:t>Solutions</w:t>
      </w:r>
      <w:bookmarkEnd w:id="199"/>
      <w:bookmarkEnd w:id="200"/>
    </w:p>
    <w:p w14:paraId="23A4FA4A" w14:textId="748C1C5F" w:rsidR="006D44EB" w:rsidRPr="00115546" w:rsidRDefault="006D44EB" w:rsidP="006D44EB">
      <w:pPr>
        <w:pStyle w:val="Heading4"/>
        <w:numPr>
          <w:ilvl w:val="255"/>
          <w:numId w:val="0"/>
        </w:numPr>
      </w:pPr>
      <w:r w:rsidRPr="00115546">
        <w:rPr>
          <w:rFonts w:eastAsia="SimSun" w:hint="eastAsia"/>
          <w:lang w:val="en-US" w:eastAsia="zh-CN"/>
        </w:rPr>
        <w:t>8.</w:t>
      </w:r>
      <w:r w:rsidRPr="00115546">
        <w:rPr>
          <w:rFonts w:eastAsia="SimSun"/>
          <w:lang w:val="en-US" w:eastAsia="zh-CN"/>
        </w:rPr>
        <w:t>2</w:t>
      </w:r>
      <w:r w:rsidRPr="00115546">
        <w:t>.3.1</w:t>
      </w:r>
      <w:r w:rsidRPr="00115546">
        <w:tab/>
        <w:t xml:space="preserve">Query </w:t>
      </w:r>
      <w:r w:rsidRPr="00115546">
        <w:rPr>
          <w:rFonts w:eastAsia="SimSun" w:hint="eastAsia"/>
          <w:lang w:val="en-US" w:eastAsia="zh-CN"/>
        </w:rPr>
        <w:t>AI/ML model training</w:t>
      </w:r>
      <w:r w:rsidRPr="00115546">
        <w:t xml:space="preserve"> job status</w:t>
      </w:r>
    </w:p>
    <w:p w14:paraId="0B22AB1F" w14:textId="5EB02FE9" w:rsidR="006D44EB" w:rsidRPr="00115546" w:rsidRDefault="006D44EB" w:rsidP="006D44EB">
      <w:pPr>
        <w:pStyle w:val="TH"/>
        <w:rPr>
          <w:lang w:val="en-GB"/>
        </w:rPr>
      </w:pPr>
      <w:r w:rsidRPr="00115546">
        <w:rPr>
          <w:lang w:val="en-GB"/>
        </w:rPr>
        <w:t xml:space="preserve">Table </w:t>
      </w:r>
      <w:r w:rsidRPr="00115546">
        <w:rPr>
          <w:rFonts w:eastAsia="SimSun" w:hint="eastAsia"/>
          <w:lang w:eastAsia="zh-CN"/>
        </w:rPr>
        <w:t>8</w:t>
      </w:r>
      <w:r w:rsidRPr="00115546">
        <w:rPr>
          <w:lang w:val="en-GB"/>
        </w:rPr>
        <w:t>.</w:t>
      </w:r>
      <w:r w:rsidRPr="00115546">
        <w:rPr>
          <w:rFonts w:eastAsia="SimSun"/>
          <w:lang w:eastAsia="zh-CN"/>
        </w:rPr>
        <w:t>2</w:t>
      </w:r>
      <w:r w:rsidRPr="00115546">
        <w:rPr>
          <w:lang w:val="en-GB"/>
        </w:rPr>
        <w:t>.3.1-1</w:t>
      </w:r>
      <w:r w:rsidRPr="00115546">
        <w:rPr>
          <w:lang w:val="en-GB"/>
        </w:rPr>
        <w:tab/>
        <w:t xml:space="preserve">Query </w:t>
      </w:r>
      <w:r w:rsidRPr="00115546">
        <w:rPr>
          <w:rFonts w:eastAsia="SimSun" w:hint="eastAsia"/>
          <w:lang w:eastAsia="zh-CN"/>
        </w:rPr>
        <w:t>AI/ML model training</w:t>
      </w:r>
      <w:r w:rsidRPr="00115546">
        <w:rPr>
          <w:lang w:val="en-GB"/>
        </w:rPr>
        <w:t xml:space="preserve"> job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6D44EB" w:rsidRPr="00115546" w14:paraId="17C4B594" w14:textId="77777777" w:rsidTr="006A01F8">
        <w:trPr>
          <w:tblHeader/>
        </w:trPr>
        <w:tc>
          <w:tcPr>
            <w:tcW w:w="1835" w:type="dxa"/>
            <w:shd w:val="clear" w:color="auto" w:fill="F2F2F2" w:themeFill="background1" w:themeFillShade="F2"/>
          </w:tcPr>
          <w:p w14:paraId="4C0B8D9E" w14:textId="77777777" w:rsidR="006D44EB" w:rsidRPr="00115546" w:rsidRDefault="006D44EB" w:rsidP="006A01F8">
            <w:pPr>
              <w:pStyle w:val="TAH"/>
            </w:pPr>
            <w:r w:rsidRPr="00115546">
              <w:t>Use case stage</w:t>
            </w:r>
          </w:p>
        </w:tc>
        <w:tc>
          <w:tcPr>
            <w:tcW w:w="6095" w:type="dxa"/>
            <w:shd w:val="clear" w:color="auto" w:fill="F2F2F2" w:themeFill="background1" w:themeFillShade="F2"/>
          </w:tcPr>
          <w:p w14:paraId="7244B991" w14:textId="77777777" w:rsidR="006D44EB" w:rsidRPr="00115546" w:rsidRDefault="006D44EB" w:rsidP="006A01F8">
            <w:pPr>
              <w:pStyle w:val="TAH"/>
            </w:pPr>
            <w:r w:rsidRPr="00115546">
              <w:t>Evolution / specification</w:t>
            </w:r>
          </w:p>
        </w:tc>
        <w:tc>
          <w:tcPr>
            <w:tcW w:w="1560" w:type="dxa"/>
            <w:shd w:val="clear" w:color="auto" w:fill="F2F2F2" w:themeFill="background1" w:themeFillShade="F2"/>
          </w:tcPr>
          <w:p w14:paraId="518FE157" w14:textId="77777777" w:rsidR="006D44EB" w:rsidRPr="00115546" w:rsidRDefault="006D44EB" w:rsidP="006A01F8">
            <w:pPr>
              <w:pStyle w:val="TAH"/>
            </w:pPr>
            <w:r w:rsidRPr="00115546">
              <w:t>&lt;&lt;Uses&gt;&gt; Related use</w:t>
            </w:r>
          </w:p>
        </w:tc>
      </w:tr>
      <w:tr w:rsidR="006D44EB" w:rsidRPr="00115546" w14:paraId="68D947B2" w14:textId="77777777" w:rsidTr="006A01F8">
        <w:tc>
          <w:tcPr>
            <w:tcW w:w="1835" w:type="dxa"/>
            <w:shd w:val="clear" w:color="auto" w:fill="auto"/>
          </w:tcPr>
          <w:p w14:paraId="7076A29D" w14:textId="77777777" w:rsidR="006D44EB" w:rsidRPr="00115546" w:rsidRDefault="006D44EB" w:rsidP="006A01F8">
            <w:pPr>
              <w:pStyle w:val="TAL"/>
            </w:pPr>
            <w:r w:rsidRPr="00115546">
              <w:t xml:space="preserve">Goal </w:t>
            </w:r>
          </w:p>
        </w:tc>
        <w:tc>
          <w:tcPr>
            <w:tcW w:w="6095" w:type="dxa"/>
            <w:shd w:val="clear" w:color="auto" w:fill="auto"/>
          </w:tcPr>
          <w:p w14:paraId="1249558D" w14:textId="77777777" w:rsidR="006D44EB" w:rsidRPr="00115546" w:rsidRDefault="006D44EB" w:rsidP="006A01F8">
            <w:pPr>
              <w:pStyle w:val="TAL"/>
            </w:pPr>
            <w:r w:rsidRPr="00115546">
              <w:t xml:space="preserve">Near-RT RIC to retrieve </w:t>
            </w:r>
            <w:r w:rsidRPr="00115546">
              <w:rPr>
                <w:rFonts w:eastAsia="SimSun" w:hint="eastAsia"/>
                <w:lang w:eastAsia="zh-CN"/>
              </w:rPr>
              <w:t>AI/ML model training job status</w:t>
            </w:r>
            <w:r w:rsidRPr="00115546">
              <w:t xml:space="preserve"> for an existing </w:t>
            </w:r>
            <w:r w:rsidRPr="00115546">
              <w:rPr>
                <w:rFonts w:eastAsia="SimSun" w:hint="eastAsia"/>
                <w:lang w:eastAsia="zh-CN"/>
              </w:rPr>
              <w:t>AI/ML model training</w:t>
            </w:r>
            <w:r w:rsidRPr="00115546">
              <w:t xml:space="preserve"> job</w:t>
            </w:r>
          </w:p>
        </w:tc>
        <w:tc>
          <w:tcPr>
            <w:tcW w:w="1560" w:type="dxa"/>
            <w:shd w:val="clear" w:color="auto" w:fill="auto"/>
          </w:tcPr>
          <w:p w14:paraId="2263C715" w14:textId="77777777" w:rsidR="006D44EB" w:rsidRPr="00115546" w:rsidRDefault="006D44EB" w:rsidP="006A01F8">
            <w:pPr>
              <w:pStyle w:val="TAL"/>
            </w:pPr>
            <w:r w:rsidRPr="00115546">
              <w:t xml:space="preserve">             </w:t>
            </w:r>
          </w:p>
        </w:tc>
      </w:tr>
      <w:tr w:rsidR="006D44EB" w:rsidRPr="00115546" w14:paraId="1FFE5A90"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2A0540C" w14:textId="77777777" w:rsidR="006D44EB" w:rsidRPr="00115546" w:rsidRDefault="006D44EB" w:rsidP="006A01F8">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BC54F24" w14:textId="77777777" w:rsidR="006D44EB" w:rsidRPr="00115546" w:rsidRDefault="006D44EB" w:rsidP="006A01F8">
            <w:pPr>
              <w:pStyle w:val="TAL"/>
            </w:pPr>
            <w:r w:rsidRPr="00115546">
              <w:t>Non-RT RIC as A1-</w:t>
            </w:r>
            <w:r w:rsidRPr="00115546">
              <w:rPr>
                <w:rFonts w:eastAsia="SimSun" w:hint="eastAsia"/>
                <w:lang w:eastAsia="zh-CN"/>
              </w:rPr>
              <w:t>ML</w:t>
            </w:r>
            <w:r w:rsidRPr="00115546">
              <w:t xml:space="preserve"> Producer</w:t>
            </w:r>
          </w:p>
          <w:p w14:paraId="2B79D871" w14:textId="77777777" w:rsidR="006D44EB" w:rsidRPr="00115546" w:rsidRDefault="006D44EB" w:rsidP="006A01F8">
            <w:pPr>
              <w:pStyle w:val="TAL"/>
            </w:pPr>
            <w:r w:rsidRPr="00115546">
              <w:t>Near-RT RIC as A1-</w:t>
            </w:r>
            <w:r w:rsidRPr="00115546">
              <w:rPr>
                <w:rFonts w:eastAsia="SimSun" w:hint="eastAsia"/>
                <w:lang w:eastAsia="zh-CN"/>
              </w:rPr>
              <w:t>ML</w:t>
            </w:r>
            <w:r w:rsidRPr="00115546">
              <w:t xml:space="preserve">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C714203" w14:textId="77777777" w:rsidR="006D44EB" w:rsidRPr="00115546" w:rsidRDefault="006D44EB" w:rsidP="006A01F8">
            <w:pPr>
              <w:pStyle w:val="TAL"/>
            </w:pPr>
          </w:p>
        </w:tc>
      </w:tr>
      <w:tr w:rsidR="006D44EB" w:rsidRPr="00115546" w14:paraId="7E1EB3E1"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BE50852" w14:textId="77777777" w:rsidR="006D44EB" w:rsidRPr="00115546" w:rsidRDefault="006D44EB" w:rsidP="006A01F8">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C7D32F8" w14:textId="77777777" w:rsidR="006D44EB" w:rsidRPr="00115546" w:rsidRDefault="006D44EB" w:rsidP="006A01F8">
            <w:pPr>
              <w:pStyle w:val="TAL"/>
            </w:pPr>
            <w:r w:rsidRPr="00115546">
              <w:t xml:space="preserve">The </w:t>
            </w:r>
            <w:bookmarkStart w:id="201" w:name="OLE_LINK4"/>
            <w:r w:rsidRPr="00115546">
              <w:rPr>
                <w:rFonts w:eastAsia="SimSun" w:hint="eastAsia"/>
                <w:lang w:eastAsia="zh-CN"/>
              </w:rPr>
              <w:t>AI/ML model training</w:t>
            </w:r>
            <w:bookmarkEnd w:id="201"/>
            <w:r w:rsidRPr="00115546">
              <w:t xml:space="preserve"> job identifier known to the Near-RT RIC corresponds to an existing </w:t>
            </w:r>
            <w:r w:rsidRPr="00115546">
              <w:rPr>
                <w:rFonts w:eastAsia="SimSun" w:hint="eastAsia"/>
                <w:lang w:eastAsia="zh-CN"/>
              </w:rPr>
              <w:t>AI/ML model training</w:t>
            </w:r>
            <w:r w:rsidRPr="00115546">
              <w:t xml:space="preserve"> job that was created </w:t>
            </w:r>
            <w:r w:rsidRPr="00115546">
              <w:rPr>
                <w:rFonts w:eastAsia="SimSun" w:hint="eastAsia"/>
                <w:lang w:eastAsia="zh-CN"/>
              </w:rPr>
              <w:t>based on the training request from Near-RT RIC</w:t>
            </w:r>
            <w:r w:rsidRPr="00115546">
              <w:t>.</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A190D45" w14:textId="77777777" w:rsidR="006D44EB" w:rsidRPr="00115546" w:rsidRDefault="006D44EB" w:rsidP="006A01F8">
            <w:pPr>
              <w:pStyle w:val="TAL"/>
            </w:pPr>
          </w:p>
        </w:tc>
      </w:tr>
      <w:tr w:rsidR="006D44EB" w:rsidRPr="00115546" w14:paraId="41012B56"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AE7B832" w14:textId="77777777" w:rsidR="006D44EB" w:rsidRPr="00115546" w:rsidRDefault="006D44EB" w:rsidP="006A01F8">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69240F0" w14:textId="77777777" w:rsidR="006D44EB" w:rsidRPr="00115546" w:rsidRDefault="006D44EB" w:rsidP="006A01F8">
            <w:pPr>
              <w:pStyle w:val="TAL"/>
            </w:pPr>
            <w:r w:rsidRPr="00115546">
              <w:t>A1 interface is established, and the actors are authorized for using the A1-</w:t>
            </w:r>
            <w:r w:rsidRPr="00115546">
              <w:rPr>
                <w:rFonts w:eastAsia="SimSun" w:hint="eastAsia"/>
                <w:lang w:eastAsia="zh-CN"/>
              </w:rPr>
              <w:t>ML</w:t>
            </w:r>
            <w:r w:rsidRPr="00115546">
              <w:t xml:space="preserve"> service.</w:t>
            </w:r>
          </w:p>
          <w:p w14:paraId="53D20AE2" w14:textId="77777777" w:rsidR="006D44EB" w:rsidRPr="00115546" w:rsidRDefault="006D44EB" w:rsidP="006A01F8">
            <w:pPr>
              <w:pStyle w:val="TAL"/>
            </w:pPr>
            <w:r w:rsidRPr="00115546">
              <w:t xml:space="preserve">The </w:t>
            </w:r>
            <w:r w:rsidRPr="00115546">
              <w:rPr>
                <w:rFonts w:eastAsia="SimSun" w:hint="eastAsia"/>
                <w:lang w:eastAsia="zh-CN"/>
              </w:rPr>
              <w:t>AI/ML model training</w:t>
            </w:r>
            <w:r w:rsidRPr="00115546">
              <w:t xml:space="preserve"> job identifier is known to the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BF855D2" w14:textId="77777777" w:rsidR="006D44EB" w:rsidRPr="00115546" w:rsidRDefault="006D44EB" w:rsidP="006A01F8">
            <w:pPr>
              <w:pStyle w:val="TAL"/>
            </w:pPr>
          </w:p>
        </w:tc>
      </w:tr>
      <w:tr w:rsidR="006D44EB" w:rsidRPr="00115546" w14:paraId="0929D544"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64E8581C" w14:textId="77777777" w:rsidR="006D44EB" w:rsidRPr="00115546" w:rsidRDefault="006D44EB" w:rsidP="006A01F8">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0890A28" w14:textId="77777777" w:rsidR="006D44EB" w:rsidRPr="00115546" w:rsidRDefault="006D44EB" w:rsidP="006A01F8">
            <w:pPr>
              <w:pStyle w:val="TAL"/>
            </w:pPr>
            <w:r w:rsidRPr="00115546">
              <w:t xml:space="preserve">Near-RT RIC initiates </w:t>
            </w:r>
            <w:r w:rsidRPr="00115546">
              <w:rPr>
                <w:rFonts w:eastAsia="SimSun" w:hint="eastAsia"/>
                <w:lang w:eastAsia="zh-CN"/>
              </w:rPr>
              <w:t>AI/ML model training</w:t>
            </w:r>
            <w:r w:rsidRPr="00115546">
              <w:t xml:space="preserve"> job status query</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4576E28" w14:textId="77777777" w:rsidR="006D44EB" w:rsidRPr="00115546" w:rsidRDefault="006D44EB" w:rsidP="006A01F8">
            <w:pPr>
              <w:pStyle w:val="TAL"/>
            </w:pPr>
          </w:p>
        </w:tc>
      </w:tr>
      <w:tr w:rsidR="006D44EB" w:rsidRPr="00115546" w14:paraId="32AB6935"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4E7584A" w14:textId="77777777" w:rsidR="006D44EB" w:rsidRPr="00115546" w:rsidRDefault="006D44EB" w:rsidP="006A01F8">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A32C667" w14:textId="77777777" w:rsidR="006D44EB" w:rsidRPr="00115546" w:rsidRDefault="006D44EB" w:rsidP="006A01F8">
            <w:pPr>
              <w:pStyle w:val="TAL"/>
            </w:pPr>
            <w:r w:rsidRPr="00115546">
              <w:t xml:space="preserve">Near-RT RIC sends Query </w:t>
            </w:r>
            <w:r w:rsidRPr="00115546">
              <w:rPr>
                <w:rFonts w:eastAsia="SimSun" w:hint="eastAsia"/>
                <w:lang w:eastAsia="zh-CN"/>
              </w:rPr>
              <w:t>AI/ML model training</w:t>
            </w:r>
            <w:r w:rsidRPr="00115546">
              <w:t xml:space="preserve"> job status request containing the </w:t>
            </w:r>
            <w:r w:rsidRPr="00115546">
              <w:rPr>
                <w:rFonts w:eastAsia="SimSun" w:hint="eastAsia"/>
                <w:lang w:eastAsia="zh-CN"/>
              </w:rPr>
              <w:t>AI/ML model training</w:t>
            </w:r>
            <w:r w:rsidRPr="00115546">
              <w:t xml:space="preserve"> job identifier of the </w:t>
            </w:r>
            <w:r w:rsidRPr="00115546">
              <w:rPr>
                <w:rFonts w:eastAsia="SimSun" w:hint="eastAsia"/>
                <w:lang w:eastAsia="zh-CN"/>
              </w:rPr>
              <w:t>AI/ML model training</w:t>
            </w:r>
            <w:r w:rsidRPr="00115546">
              <w:t xml:space="preserve"> job being queried for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8F24E1C" w14:textId="77777777" w:rsidR="006D44EB" w:rsidRPr="00115546" w:rsidRDefault="006D44EB" w:rsidP="006A01F8">
            <w:pPr>
              <w:pStyle w:val="TAL"/>
            </w:pPr>
          </w:p>
        </w:tc>
      </w:tr>
      <w:tr w:rsidR="006D44EB" w:rsidRPr="00115546" w14:paraId="78E22B70"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4EFD258" w14:textId="77777777" w:rsidR="006D44EB" w:rsidRPr="00115546" w:rsidRDefault="006D44EB" w:rsidP="006A01F8">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F656DBC" w14:textId="77777777" w:rsidR="006D44EB" w:rsidRPr="00115546" w:rsidRDefault="006D44EB" w:rsidP="006A01F8">
            <w:pPr>
              <w:pStyle w:val="TAL"/>
            </w:pPr>
            <w:r w:rsidRPr="00115546">
              <w:rPr>
                <w:rFonts w:eastAsia="SimSun" w:hint="eastAsia"/>
                <w:lang w:eastAsia="zh-CN"/>
              </w:rPr>
              <w:t>Non-RT RIC</w:t>
            </w:r>
            <w:r w:rsidRPr="00115546">
              <w:t xml:space="preserve"> sends Query </w:t>
            </w:r>
            <w:r w:rsidRPr="00115546">
              <w:rPr>
                <w:rFonts w:eastAsia="SimSun" w:hint="eastAsia"/>
                <w:lang w:eastAsia="zh-CN"/>
              </w:rPr>
              <w:t xml:space="preserve">AI/ML model training </w:t>
            </w:r>
            <w:r w:rsidRPr="00115546">
              <w:t xml:space="preserve">job status response containing </w:t>
            </w:r>
            <w:bookmarkStart w:id="202" w:name="OLE_LINK5"/>
            <w:r w:rsidRPr="00115546">
              <w:rPr>
                <w:rFonts w:eastAsia="SimSun" w:hint="eastAsia"/>
                <w:lang w:eastAsia="zh-CN"/>
              </w:rPr>
              <w:t>AI/ML model training</w:t>
            </w:r>
            <w:bookmarkEnd w:id="202"/>
            <w:r w:rsidRPr="00115546">
              <w:rPr>
                <w:rFonts w:eastAsia="SimSun" w:hint="eastAsia"/>
                <w:lang w:eastAsia="zh-CN"/>
              </w:rPr>
              <w:t xml:space="preserve"> job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12F9133" w14:textId="77777777" w:rsidR="006D44EB" w:rsidRPr="00115546" w:rsidRDefault="006D44EB" w:rsidP="006A01F8">
            <w:pPr>
              <w:pStyle w:val="TAL"/>
            </w:pPr>
          </w:p>
        </w:tc>
      </w:tr>
      <w:tr w:rsidR="006D44EB" w:rsidRPr="00115546" w14:paraId="3013C9B3"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7A966B2" w14:textId="77777777" w:rsidR="006D44EB" w:rsidRPr="00115546" w:rsidRDefault="006D44EB" w:rsidP="006A01F8">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8D569A5" w14:textId="77777777" w:rsidR="006D44EB" w:rsidRPr="00115546" w:rsidRDefault="006D44EB" w:rsidP="006A01F8">
            <w:pPr>
              <w:pStyle w:val="TAL"/>
            </w:pPr>
            <w:r w:rsidRPr="00115546">
              <w:t xml:space="preserve">Near-RT RIC has received the </w:t>
            </w:r>
            <w:r w:rsidRPr="00115546">
              <w:rPr>
                <w:rFonts w:eastAsia="SimSun" w:hint="eastAsia"/>
                <w:lang w:eastAsia="zh-CN"/>
              </w:rPr>
              <w:t>AI/ML model training job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E42B483" w14:textId="77777777" w:rsidR="006D44EB" w:rsidRPr="00115546" w:rsidRDefault="006D44EB" w:rsidP="006A01F8">
            <w:pPr>
              <w:pStyle w:val="TAL"/>
            </w:pPr>
          </w:p>
        </w:tc>
      </w:tr>
      <w:tr w:rsidR="006D44EB" w:rsidRPr="00115546" w14:paraId="51FF177F"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22DB624" w14:textId="77777777" w:rsidR="006D44EB" w:rsidRPr="00115546" w:rsidRDefault="006D44EB" w:rsidP="006A01F8">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EB13BF3" w14:textId="77777777" w:rsidR="006D44EB" w:rsidRPr="00115546" w:rsidRDefault="006D44EB" w:rsidP="006A01F8">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055ADF2" w14:textId="77777777" w:rsidR="006D44EB" w:rsidRPr="00115546" w:rsidRDefault="006D44EB" w:rsidP="006A01F8">
            <w:pPr>
              <w:pStyle w:val="TAL"/>
            </w:pPr>
          </w:p>
        </w:tc>
      </w:tr>
      <w:tr w:rsidR="006D44EB" w:rsidRPr="00115546" w14:paraId="47F30D84"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42354345" w14:textId="77777777" w:rsidR="006D44EB" w:rsidRPr="00115546" w:rsidRDefault="006D44EB" w:rsidP="006A01F8">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06289A2" w14:textId="77777777" w:rsidR="006D44EB" w:rsidRPr="00115546" w:rsidRDefault="006D44EB" w:rsidP="006A01F8">
            <w:pPr>
              <w:pStyle w:val="TAL"/>
            </w:pPr>
            <w:r w:rsidRPr="00115546">
              <w:rPr>
                <w:rFonts w:eastAsia="SimSun" w:hint="eastAsia"/>
                <w:lang w:eastAsia="zh-CN"/>
              </w:rPr>
              <w:t>AI/ML model training job status</w:t>
            </w:r>
            <w:r w:rsidRPr="00115546">
              <w:t xml:space="preserve">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F46BDFB" w14:textId="77777777" w:rsidR="006D44EB" w:rsidRPr="00115546" w:rsidRDefault="006D44EB" w:rsidP="006A01F8">
            <w:pPr>
              <w:pStyle w:val="TAL"/>
            </w:pPr>
          </w:p>
        </w:tc>
      </w:tr>
      <w:tr w:rsidR="006D44EB" w:rsidRPr="00115546" w14:paraId="5E441187"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25A57CB" w14:textId="77777777" w:rsidR="006D44EB" w:rsidRPr="00115546" w:rsidRDefault="006D44EB" w:rsidP="006A01F8">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EE6F497" w14:textId="0FE59973" w:rsidR="006D44EB" w:rsidRPr="00115546" w:rsidRDefault="006D44EB" w:rsidP="006A01F8">
            <w:pPr>
              <w:pStyle w:val="TAL"/>
            </w:pPr>
            <w:r w:rsidRPr="00115546">
              <w:t>REQ-A1-ML-FUN</w:t>
            </w:r>
            <w:r w:rsidRPr="00115546">
              <w:rPr>
                <w:rFonts w:eastAsia="SimSun"/>
                <w:lang w:eastAsia="zh-CN"/>
              </w:rPr>
              <w:t>3</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D4229A3" w14:textId="77777777" w:rsidR="006D44EB" w:rsidRPr="00115546" w:rsidRDefault="006D44EB" w:rsidP="006A01F8">
            <w:pPr>
              <w:pStyle w:val="TAL"/>
            </w:pPr>
          </w:p>
        </w:tc>
      </w:tr>
    </w:tbl>
    <w:p w14:paraId="74615489" w14:textId="77777777" w:rsidR="006D44EB" w:rsidRPr="00115546" w:rsidRDefault="006D44EB" w:rsidP="006D44EB">
      <w:pPr>
        <w:rPr>
          <w:lang w:val="en-GB"/>
        </w:rPr>
      </w:pPr>
    </w:p>
    <w:p w14:paraId="54F50C92" w14:textId="77777777" w:rsidR="006D44EB" w:rsidRPr="00115546" w:rsidRDefault="006D44EB" w:rsidP="006D44EB">
      <w:pPr>
        <w:pStyle w:val="FL"/>
        <w:rPr>
          <w:lang w:val="en-GB"/>
        </w:rPr>
      </w:pPr>
      <w:r w:rsidRPr="00115546">
        <w:rPr>
          <w:noProof/>
        </w:rPr>
        <w:drawing>
          <wp:inline distT="0" distB="0" distL="0" distR="0" wp14:anchorId="11C29F81" wp14:editId="726DCDE2">
            <wp:extent cx="5264150" cy="1346200"/>
            <wp:effectExtent l="0" t="0" r="0" b="6350"/>
            <wp:docPr id="171908248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4150" cy="1346200"/>
                    </a:xfrm>
                    <a:prstGeom prst="rect">
                      <a:avLst/>
                    </a:prstGeom>
                    <a:noFill/>
                    <a:ln>
                      <a:noFill/>
                    </a:ln>
                  </pic:spPr>
                </pic:pic>
              </a:graphicData>
            </a:graphic>
          </wp:inline>
        </w:drawing>
      </w:r>
    </w:p>
    <w:p w14:paraId="57F0202B" w14:textId="50D900D3" w:rsidR="006D44EB" w:rsidRPr="00115546" w:rsidRDefault="006D44EB" w:rsidP="006D44EB">
      <w:pPr>
        <w:pStyle w:val="TF"/>
        <w:rPr>
          <w:lang w:val="en-GB"/>
        </w:rPr>
      </w:pPr>
      <w:r w:rsidRPr="00115546">
        <w:rPr>
          <w:lang w:val="en-GB"/>
        </w:rPr>
        <w:t xml:space="preserve">Figure </w:t>
      </w:r>
      <w:r w:rsidRPr="00115546">
        <w:rPr>
          <w:rFonts w:eastAsia="SimSun" w:hint="eastAsia"/>
          <w:lang w:eastAsia="zh-CN"/>
        </w:rPr>
        <w:t>8</w:t>
      </w:r>
      <w:r w:rsidRPr="00115546">
        <w:rPr>
          <w:lang w:val="en-GB"/>
        </w:rPr>
        <w:t>.</w:t>
      </w:r>
      <w:r w:rsidRPr="00115546">
        <w:rPr>
          <w:rFonts w:eastAsia="SimSun"/>
          <w:lang w:eastAsia="zh-CN"/>
        </w:rPr>
        <w:t>2</w:t>
      </w:r>
      <w:r w:rsidRPr="00115546">
        <w:rPr>
          <w:lang w:val="en-GB"/>
        </w:rPr>
        <w:t>.3.1-1</w:t>
      </w:r>
      <w:r w:rsidRPr="00115546">
        <w:rPr>
          <w:lang w:val="en-GB"/>
        </w:rPr>
        <w:tab/>
        <w:t xml:space="preserve">Query </w:t>
      </w:r>
      <w:r w:rsidRPr="00115546">
        <w:rPr>
          <w:rFonts w:eastAsia="SimSun" w:hint="eastAsia"/>
          <w:lang w:eastAsia="zh-CN"/>
        </w:rPr>
        <w:t>AI/ML model training</w:t>
      </w:r>
      <w:r w:rsidRPr="00115546">
        <w:rPr>
          <w:lang w:val="en-GB"/>
        </w:rPr>
        <w:t xml:space="preserve"> job status</w:t>
      </w:r>
    </w:p>
    <w:p w14:paraId="320EF760" w14:textId="77777777" w:rsidR="006D44EB" w:rsidRPr="00115546" w:rsidRDefault="006D44EB" w:rsidP="006D44EB">
      <w:pPr>
        <w:jc w:val="center"/>
        <w:rPr>
          <w:lang w:val="en-GB"/>
        </w:rPr>
      </w:pPr>
    </w:p>
    <w:p w14:paraId="0334EAFB" w14:textId="7EA3CB4B" w:rsidR="006D44EB" w:rsidRPr="00115546" w:rsidRDefault="006D44EB" w:rsidP="006D44EB">
      <w:pPr>
        <w:pStyle w:val="Heading4"/>
        <w:numPr>
          <w:ilvl w:val="255"/>
          <w:numId w:val="0"/>
        </w:numPr>
      </w:pPr>
      <w:r w:rsidRPr="00115546">
        <w:rPr>
          <w:rFonts w:eastAsia="SimSun" w:hint="eastAsia"/>
          <w:lang w:val="en-US" w:eastAsia="zh-CN"/>
        </w:rPr>
        <w:t>8.</w:t>
      </w:r>
      <w:r w:rsidRPr="00115546">
        <w:rPr>
          <w:rFonts w:eastAsia="SimSun"/>
          <w:lang w:val="en-US" w:eastAsia="zh-CN"/>
        </w:rPr>
        <w:t>2</w:t>
      </w:r>
      <w:r w:rsidRPr="00115546">
        <w:t>.3.2</w:t>
      </w:r>
      <w:r w:rsidRPr="00115546">
        <w:tab/>
        <w:t xml:space="preserve">Notify </w:t>
      </w:r>
      <w:r w:rsidRPr="00115546">
        <w:rPr>
          <w:rFonts w:eastAsia="SimSun" w:hint="eastAsia"/>
          <w:lang w:val="en-US" w:eastAsia="zh-CN"/>
        </w:rPr>
        <w:t>AI/ML model training</w:t>
      </w:r>
      <w:r w:rsidRPr="00115546">
        <w:t xml:space="preserve"> job status</w:t>
      </w:r>
    </w:p>
    <w:p w14:paraId="20274F24" w14:textId="02EA527E" w:rsidR="006D44EB" w:rsidRPr="00115546" w:rsidRDefault="006D44EB" w:rsidP="006D44EB">
      <w:pPr>
        <w:pStyle w:val="TH"/>
        <w:rPr>
          <w:lang w:val="en-GB"/>
        </w:rPr>
      </w:pPr>
      <w:r w:rsidRPr="00115546">
        <w:rPr>
          <w:lang w:val="en-GB"/>
        </w:rPr>
        <w:t xml:space="preserve">Table </w:t>
      </w:r>
      <w:r w:rsidRPr="00115546">
        <w:rPr>
          <w:rFonts w:eastAsia="SimSun" w:hint="eastAsia"/>
          <w:lang w:eastAsia="zh-CN"/>
        </w:rPr>
        <w:t>8</w:t>
      </w:r>
      <w:r w:rsidRPr="00115546">
        <w:rPr>
          <w:lang w:val="en-GB"/>
        </w:rPr>
        <w:t>.</w:t>
      </w:r>
      <w:r w:rsidRPr="00115546">
        <w:rPr>
          <w:rFonts w:eastAsia="SimSun"/>
          <w:lang w:eastAsia="zh-CN"/>
        </w:rPr>
        <w:t>2</w:t>
      </w:r>
      <w:r w:rsidRPr="00115546">
        <w:rPr>
          <w:lang w:val="en-GB"/>
        </w:rPr>
        <w:t>.3.2-1</w:t>
      </w:r>
      <w:r w:rsidRPr="00115546">
        <w:rPr>
          <w:lang w:val="en-GB"/>
        </w:rPr>
        <w:tab/>
        <w:t xml:space="preserve">Notify </w:t>
      </w:r>
      <w:r w:rsidRPr="00115546">
        <w:rPr>
          <w:rFonts w:eastAsia="SimSun" w:hint="eastAsia"/>
          <w:lang w:eastAsia="zh-CN"/>
        </w:rPr>
        <w:t>AI/ML model training</w:t>
      </w:r>
      <w:r w:rsidRPr="00115546">
        <w:rPr>
          <w:lang w:val="en-GB"/>
        </w:rPr>
        <w:t xml:space="preserve"> job status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6D44EB" w:rsidRPr="00115546" w14:paraId="3B3A3BC3" w14:textId="77777777" w:rsidTr="006A01F8">
        <w:trPr>
          <w:tblHeader/>
        </w:trPr>
        <w:tc>
          <w:tcPr>
            <w:tcW w:w="1835" w:type="dxa"/>
            <w:shd w:val="clear" w:color="auto" w:fill="F2F2F2" w:themeFill="background1" w:themeFillShade="F2"/>
          </w:tcPr>
          <w:p w14:paraId="1F13D526" w14:textId="77777777" w:rsidR="006D44EB" w:rsidRPr="00115546" w:rsidRDefault="006D44EB" w:rsidP="006A01F8">
            <w:pPr>
              <w:pStyle w:val="TAH"/>
            </w:pPr>
            <w:r w:rsidRPr="00115546">
              <w:t>Use case stage</w:t>
            </w:r>
          </w:p>
        </w:tc>
        <w:tc>
          <w:tcPr>
            <w:tcW w:w="6095" w:type="dxa"/>
            <w:shd w:val="clear" w:color="auto" w:fill="F2F2F2" w:themeFill="background1" w:themeFillShade="F2"/>
          </w:tcPr>
          <w:p w14:paraId="56E4DEB5" w14:textId="77777777" w:rsidR="006D44EB" w:rsidRPr="00115546" w:rsidRDefault="006D44EB" w:rsidP="006A01F8">
            <w:pPr>
              <w:pStyle w:val="TAH"/>
            </w:pPr>
            <w:r w:rsidRPr="00115546">
              <w:t>Evolution / specification</w:t>
            </w:r>
          </w:p>
        </w:tc>
        <w:tc>
          <w:tcPr>
            <w:tcW w:w="1560" w:type="dxa"/>
            <w:shd w:val="clear" w:color="auto" w:fill="F2F2F2" w:themeFill="background1" w:themeFillShade="F2"/>
          </w:tcPr>
          <w:p w14:paraId="25409FAB" w14:textId="77777777" w:rsidR="006D44EB" w:rsidRPr="00115546" w:rsidRDefault="006D44EB" w:rsidP="006A01F8">
            <w:pPr>
              <w:pStyle w:val="TAH"/>
            </w:pPr>
            <w:r w:rsidRPr="00115546">
              <w:t>&lt;&lt;Uses&gt;&gt; Related use</w:t>
            </w:r>
          </w:p>
        </w:tc>
      </w:tr>
      <w:tr w:rsidR="006D44EB" w:rsidRPr="00115546" w14:paraId="291997A2" w14:textId="77777777" w:rsidTr="006A01F8">
        <w:tc>
          <w:tcPr>
            <w:tcW w:w="1835" w:type="dxa"/>
            <w:shd w:val="clear" w:color="auto" w:fill="auto"/>
          </w:tcPr>
          <w:p w14:paraId="44137D1C" w14:textId="77777777" w:rsidR="006D44EB" w:rsidRPr="00115546" w:rsidRDefault="006D44EB" w:rsidP="006A01F8">
            <w:pPr>
              <w:pStyle w:val="TAL"/>
            </w:pPr>
            <w:r w:rsidRPr="00115546">
              <w:t xml:space="preserve">Goal </w:t>
            </w:r>
          </w:p>
        </w:tc>
        <w:tc>
          <w:tcPr>
            <w:tcW w:w="6095" w:type="dxa"/>
            <w:shd w:val="clear" w:color="auto" w:fill="auto"/>
          </w:tcPr>
          <w:p w14:paraId="3AB369C6" w14:textId="77777777" w:rsidR="006D44EB" w:rsidRPr="00115546" w:rsidRDefault="006D44EB" w:rsidP="006A01F8">
            <w:pPr>
              <w:pStyle w:val="TAL"/>
            </w:pPr>
            <w:r w:rsidRPr="00115546">
              <w:t xml:space="preserve">Near-RT RIC to receive </w:t>
            </w:r>
            <w:r w:rsidRPr="00115546">
              <w:rPr>
                <w:rFonts w:eastAsia="SimSun" w:hint="eastAsia"/>
                <w:lang w:eastAsia="zh-CN"/>
              </w:rPr>
              <w:t>AI/ML model training</w:t>
            </w:r>
            <w:r w:rsidRPr="00115546">
              <w:t xml:space="preserve"> job status</w:t>
            </w:r>
            <w:bookmarkStart w:id="203" w:name="OLE_LINK9"/>
            <w:r w:rsidRPr="00115546">
              <w:t xml:space="preserve"> for an existing </w:t>
            </w:r>
            <w:r w:rsidRPr="00115546">
              <w:rPr>
                <w:rFonts w:eastAsia="SimSun" w:hint="eastAsia"/>
                <w:lang w:eastAsia="zh-CN"/>
              </w:rPr>
              <w:t>AI/ML model training</w:t>
            </w:r>
            <w:r w:rsidRPr="00115546">
              <w:t xml:space="preserve"> job</w:t>
            </w:r>
            <w:bookmarkEnd w:id="203"/>
          </w:p>
        </w:tc>
        <w:tc>
          <w:tcPr>
            <w:tcW w:w="1560" w:type="dxa"/>
            <w:shd w:val="clear" w:color="auto" w:fill="auto"/>
          </w:tcPr>
          <w:p w14:paraId="0FED992A" w14:textId="77777777" w:rsidR="006D44EB" w:rsidRPr="00115546" w:rsidRDefault="006D44EB" w:rsidP="006A01F8">
            <w:pPr>
              <w:pStyle w:val="TAL"/>
            </w:pPr>
            <w:r w:rsidRPr="00115546">
              <w:t xml:space="preserve">             </w:t>
            </w:r>
          </w:p>
        </w:tc>
      </w:tr>
      <w:tr w:rsidR="006D44EB" w:rsidRPr="00115546" w14:paraId="0D156131"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5DADE3E" w14:textId="77777777" w:rsidR="006D44EB" w:rsidRPr="00115546" w:rsidRDefault="006D44EB" w:rsidP="006A01F8">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88CD9CC" w14:textId="77777777" w:rsidR="006D44EB" w:rsidRPr="00115546" w:rsidRDefault="006D44EB" w:rsidP="006A01F8">
            <w:pPr>
              <w:pStyle w:val="TAL"/>
            </w:pPr>
            <w:r w:rsidRPr="00115546">
              <w:rPr>
                <w:rFonts w:eastAsia="SimSun" w:hint="eastAsia"/>
                <w:lang w:eastAsia="zh-CN"/>
              </w:rPr>
              <w:t>Non-RT RIC</w:t>
            </w:r>
            <w:r w:rsidRPr="00115546">
              <w:t xml:space="preserve"> as A1-</w:t>
            </w:r>
            <w:r w:rsidRPr="00115546">
              <w:rPr>
                <w:rFonts w:eastAsia="SimSun" w:hint="eastAsia"/>
                <w:lang w:eastAsia="zh-CN"/>
              </w:rPr>
              <w:t>ML</w:t>
            </w:r>
            <w:r w:rsidRPr="00115546">
              <w:t xml:space="preserve"> Producer</w:t>
            </w:r>
          </w:p>
          <w:p w14:paraId="5E8C48D0" w14:textId="77777777" w:rsidR="006D44EB" w:rsidRPr="00115546" w:rsidRDefault="006D44EB" w:rsidP="006A01F8">
            <w:pPr>
              <w:pStyle w:val="TAL"/>
            </w:pPr>
            <w:r w:rsidRPr="00115546">
              <w:t>Near-RT RIC as A1-</w:t>
            </w:r>
            <w:r w:rsidRPr="00115546">
              <w:rPr>
                <w:rFonts w:eastAsia="SimSun" w:hint="eastAsia"/>
                <w:lang w:eastAsia="zh-CN"/>
              </w:rPr>
              <w:t>ML</w:t>
            </w:r>
            <w:r w:rsidRPr="00115546">
              <w:t xml:space="preserve">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6D24E5F" w14:textId="77777777" w:rsidR="006D44EB" w:rsidRPr="00115546" w:rsidRDefault="006D44EB" w:rsidP="006A01F8">
            <w:pPr>
              <w:pStyle w:val="TAL"/>
            </w:pPr>
          </w:p>
        </w:tc>
      </w:tr>
      <w:tr w:rsidR="006D44EB" w:rsidRPr="00115546" w14:paraId="3A0CA032"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83E3DA4" w14:textId="77777777" w:rsidR="006D44EB" w:rsidRPr="00115546" w:rsidRDefault="006D44EB" w:rsidP="006A01F8">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6CF6FD4" w14:textId="77777777" w:rsidR="006D44EB" w:rsidRPr="00115546" w:rsidRDefault="006D44EB" w:rsidP="006A01F8">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F01FB25" w14:textId="77777777" w:rsidR="006D44EB" w:rsidRPr="00115546" w:rsidRDefault="006D44EB" w:rsidP="006A01F8">
            <w:pPr>
              <w:pStyle w:val="TAL"/>
            </w:pPr>
          </w:p>
        </w:tc>
      </w:tr>
      <w:tr w:rsidR="006D44EB" w:rsidRPr="00115546" w14:paraId="6D9B5885"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16A6B6B" w14:textId="77777777" w:rsidR="006D44EB" w:rsidRPr="00115546" w:rsidRDefault="006D44EB" w:rsidP="006A01F8">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AA7A5C3" w14:textId="77777777" w:rsidR="006D44EB" w:rsidRPr="00115546" w:rsidRDefault="006D44EB" w:rsidP="006A01F8">
            <w:pPr>
              <w:pStyle w:val="TAL"/>
            </w:pPr>
            <w:r w:rsidRPr="00115546">
              <w:t>A1 interface is established, and the actors are authorized for using the A1-</w:t>
            </w:r>
            <w:r w:rsidRPr="00115546">
              <w:rPr>
                <w:rFonts w:eastAsia="SimSun" w:hint="eastAsia"/>
                <w:lang w:eastAsia="zh-CN"/>
              </w:rPr>
              <w:t>ML</w:t>
            </w:r>
            <w:r w:rsidRPr="00115546">
              <w:t xml:space="preserve"> service.</w:t>
            </w:r>
          </w:p>
          <w:p w14:paraId="4C8F0507" w14:textId="77777777" w:rsidR="006D44EB" w:rsidRPr="00115546" w:rsidRDefault="006D44EB" w:rsidP="006A01F8">
            <w:pPr>
              <w:pStyle w:val="TAL"/>
            </w:pPr>
            <w:r w:rsidRPr="00115546">
              <w:t xml:space="preserve">A callback URI for </w:t>
            </w:r>
            <w:r w:rsidRPr="00115546">
              <w:rPr>
                <w:rFonts w:eastAsia="SimSun" w:hint="eastAsia"/>
                <w:lang w:eastAsia="zh-CN"/>
              </w:rPr>
              <w:t>AI/ML model training</w:t>
            </w:r>
            <w:r w:rsidRPr="00115546">
              <w:t xml:space="preserve"> job status notifications has been provided when creating the </w:t>
            </w:r>
            <w:r w:rsidRPr="00115546">
              <w:rPr>
                <w:rFonts w:eastAsia="SimSun" w:hint="eastAsia"/>
                <w:lang w:eastAsia="zh-CN"/>
              </w:rPr>
              <w:t>AI/ML model training</w:t>
            </w:r>
            <w:r w:rsidRPr="00115546">
              <w:t xml:space="preserve"> job.</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5C0B98F" w14:textId="77777777" w:rsidR="006D44EB" w:rsidRPr="00115546" w:rsidRDefault="006D44EB" w:rsidP="006A01F8">
            <w:pPr>
              <w:pStyle w:val="TAL"/>
            </w:pPr>
          </w:p>
        </w:tc>
      </w:tr>
      <w:tr w:rsidR="006D44EB" w:rsidRPr="00115546" w14:paraId="6E32FAAB"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B9FE1A5" w14:textId="77777777" w:rsidR="006D44EB" w:rsidRPr="00115546" w:rsidRDefault="006D44EB" w:rsidP="006A01F8">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FA0768B" w14:textId="77777777" w:rsidR="006D44EB" w:rsidRPr="00115546" w:rsidRDefault="006D44EB" w:rsidP="006A01F8">
            <w:pPr>
              <w:pStyle w:val="TAL"/>
            </w:pPr>
            <w:r w:rsidRPr="00115546">
              <w:t xml:space="preserve">Event occurs in </w:t>
            </w:r>
            <w:r w:rsidRPr="00115546">
              <w:rPr>
                <w:rFonts w:eastAsia="SimSun" w:hint="eastAsia"/>
                <w:lang w:eastAsia="zh-CN"/>
              </w:rPr>
              <w:t>SMO/Non-RT RIC</w:t>
            </w:r>
            <w:r w:rsidRPr="00115546">
              <w:t xml:space="preserve"> related to the status of the </w:t>
            </w:r>
            <w:r w:rsidRPr="00115546">
              <w:rPr>
                <w:rFonts w:eastAsia="SimSun" w:hint="eastAsia"/>
                <w:lang w:eastAsia="zh-CN"/>
              </w:rPr>
              <w:t>AI/ML model training</w:t>
            </w:r>
            <w:r w:rsidRPr="00115546">
              <w:t xml:space="preserve"> job</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9F0993A" w14:textId="77777777" w:rsidR="006D44EB" w:rsidRPr="00115546" w:rsidRDefault="006D44EB" w:rsidP="006A01F8">
            <w:pPr>
              <w:pStyle w:val="TAL"/>
            </w:pPr>
          </w:p>
        </w:tc>
      </w:tr>
      <w:tr w:rsidR="006D44EB" w:rsidRPr="00115546" w14:paraId="038C666D"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C75F98" w14:textId="77777777" w:rsidR="006D44EB" w:rsidRPr="00115546" w:rsidRDefault="006D44EB" w:rsidP="006A01F8">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FAB0C3B" w14:textId="77777777" w:rsidR="006D44EB" w:rsidRPr="00115546" w:rsidRDefault="006D44EB" w:rsidP="006A01F8">
            <w:pPr>
              <w:pStyle w:val="TAL"/>
            </w:pPr>
            <w:r w:rsidRPr="00115546">
              <w:rPr>
                <w:rFonts w:eastAsia="SimSun" w:hint="eastAsia"/>
                <w:lang w:eastAsia="zh-CN"/>
              </w:rPr>
              <w:t>Non-RT RIC</w:t>
            </w:r>
            <w:r w:rsidRPr="00115546">
              <w:t xml:space="preserve"> sends Notify </w:t>
            </w:r>
            <w:r w:rsidRPr="00115546">
              <w:rPr>
                <w:rFonts w:eastAsia="SimSun" w:hint="eastAsia"/>
                <w:lang w:eastAsia="zh-CN"/>
              </w:rPr>
              <w:t>AI/ML model training</w:t>
            </w:r>
            <w:r w:rsidRPr="00115546">
              <w:t xml:space="preserve"> job status </w:t>
            </w:r>
            <w:r w:rsidRPr="00115546">
              <w:rPr>
                <w:rFonts w:eastAsia="SimSun" w:hint="eastAsia"/>
                <w:lang w:eastAsia="zh-CN"/>
              </w:rPr>
              <w:t>message</w:t>
            </w:r>
            <w:r w:rsidRPr="00115546">
              <w:t xml:space="preserve"> containing the </w:t>
            </w:r>
            <w:r w:rsidRPr="00115546">
              <w:rPr>
                <w:rFonts w:eastAsia="SimSun" w:hint="eastAsia"/>
                <w:lang w:eastAsia="zh-CN"/>
              </w:rPr>
              <w:t>AI/ML model training</w:t>
            </w:r>
            <w:r w:rsidRPr="00115546">
              <w:t xml:space="preserve"> job status</w:t>
            </w:r>
            <w:r w:rsidRPr="00115546">
              <w:rPr>
                <w:rFonts w:eastAsia="SimSun" w:hint="eastAsia"/>
                <w:lang w:eastAsia="zh-CN"/>
              </w:rPr>
              <w:t xml:space="preserve"> and optionally status-dependent information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40010E3F" w14:textId="77777777" w:rsidR="006D44EB" w:rsidRPr="00115546" w:rsidRDefault="006D44EB" w:rsidP="006A01F8">
            <w:pPr>
              <w:pStyle w:val="TAL"/>
            </w:pPr>
          </w:p>
        </w:tc>
      </w:tr>
      <w:tr w:rsidR="006D44EB" w:rsidRPr="00115546" w14:paraId="5CDA0C97"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C42076A" w14:textId="77777777" w:rsidR="006D44EB" w:rsidRPr="00115546" w:rsidRDefault="006D44EB" w:rsidP="006A01F8">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4C23409A" w14:textId="77777777" w:rsidR="006D44EB" w:rsidRPr="00115546" w:rsidRDefault="006D44EB" w:rsidP="006A01F8">
            <w:pPr>
              <w:pStyle w:val="TAL"/>
            </w:pPr>
            <w:r w:rsidRPr="00115546">
              <w:t xml:space="preserve">Near-RT RIC has received the </w:t>
            </w:r>
            <w:r w:rsidRPr="00115546">
              <w:rPr>
                <w:rFonts w:eastAsia="SimSun" w:hint="eastAsia"/>
                <w:lang w:eastAsia="zh-CN"/>
              </w:rPr>
              <w:t>AI/ML model training</w:t>
            </w:r>
            <w:r w:rsidRPr="00115546">
              <w:t xml:space="preserve"> job status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F723EA4" w14:textId="77777777" w:rsidR="006D44EB" w:rsidRPr="00115546" w:rsidRDefault="006D44EB" w:rsidP="006A01F8">
            <w:pPr>
              <w:pStyle w:val="TAL"/>
            </w:pPr>
          </w:p>
        </w:tc>
      </w:tr>
      <w:tr w:rsidR="006D44EB" w:rsidRPr="00115546" w14:paraId="007B123E"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421F62A" w14:textId="77777777" w:rsidR="006D44EB" w:rsidRPr="00115546" w:rsidRDefault="006D44EB" w:rsidP="006A01F8">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5ED8606" w14:textId="77777777" w:rsidR="006D44EB" w:rsidRPr="00115546" w:rsidRDefault="006D44EB" w:rsidP="006A01F8">
            <w:pPr>
              <w:pStyle w:val="TAL"/>
            </w:pP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43B42B6" w14:textId="77777777" w:rsidR="006D44EB" w:rsidRPr="00115546" w:rsidRDefault="006D44EB" w:rsidP="006A01F8">
            <w:pPr>
              <w:pStyle w:val="TAL"/>
            </w:pPr>
          </w:p>
        </w:tc>
      </w:tr>
      <w:tr w:rsidR="006D44EB" w:rsidRPr="00115546" w14:paraId="1468A7E6"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C778B00" w14:textId="77777777" w:rsidR="006D44EB" w:rsidRPr="00115546" w:rsidRDefault="006D44EB" w:rsidP="006A01F8">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1C3480" w14:textId="77777777" w:rsidR="006D44EB" w:rsidRPr="00115546" w:rsidRDefault="006D44EB" w:rsidP="006A01F8">
            <w:pPr>
              <w:pStyle w:val="TAL"/>
            </w:pPr>
            <w:bookmarkStart w:id="204" w:name="OLE_LINK7"/>
            <w:r w:rsidRPr="00115546">
              <w:rPr>
                <w:rFonts w:eastAsia="SimSun" w:hint="eastAsia"/>
                <w:lang w:eastAsia="zh-CN"/>
              </w:rPr>
              <w:t>AI/ML model training</w:t>
            </w:r>
            <w:bookmarkEnd w:id="204"/>
            <w:r w:rsidRPr="00115546">
              <w:t xml:space="preserve"> job status is known to Near-RT RIC</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216EC01" w14:textId="77777777" w:rsidR="006D44EB" w:rsidRPr="00115546" w:rsidRDefault="006D44EB" w:rsidP="006A01F8">
            <w:pPr>
              <w:pStyle w:val="TAL"/>
            </w:pPr>
          </w:p>
        </w:tc>
      </w:tr>
      <w:tr w:rsidR="006D44EB" w:rsidRPr="00115546" w14:paraId="69CAE427" w14:textId="77777777" w:rsidTr="006A01F8">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DFDEB9D" w14:textId="77777777" w:rsidR="006D44EB" w:rsidRPr="00115546" w:rsidRDefault="006D44EB" w:rsidP="006A01F8">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1449D55" w14:textId="5DE41CE6" w:rsidR="006D44EB" w:rsidRPr="00115546" w:rsidRDefault="006D44EB" w:rsidP="006A01F8">
            <w:pPr>
              <w:pStyle w:val="TAL"/>
            </w:pPr>
            <w:r w:rsidRPr="00115546">
              <w:t>REQ-A1-ML-FUN4</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054A1AB" w14:textId="77777777" w:rsidR="006D44EB" w:rsidRPr="00115546" w:rsidRDefault="006D44EB" w:rsidP="006A01F8">
            <w:pPr>
              <w:pStyle w:val="TAL"/>
            </w:pPr>
          </w:p>
        </w:tc>
      </w:tr>
    </w:tbl>
    <w:p w14:paraId="279F8D80" w14:textId="77777777" w:rsidR="006D44EB" w:rsidRPr="00115546" w:rsidRDefault="006D44EB" w:rsidP="006D44EB">
      <w:pPr>
        <w:rPr>
          <w:lang w:val="en-GB"/>
        </w:rPr>
      </w:pPr>
    </w:p>
    <w:p w14:paraId="2F043F78" w14:textId="77777777" w:rsidR="006D44EB" w:rsidRPr="00115546" w:rsidRDefault="006D44EB" w:rsidP="006D44EB">
      <w:pPr>
        <w:pStyle w:val="FL"/>
        <w:rPr>
          <w:lang w:val="en-GB"/>
        </w:rPr>
      </w:pPr>
      <w:r w:rsidRPr="00115546">
        <w:rPr>
          <w:noProof/>
        </w:rPr>
        <w:drawing>
          <wp:inline distT="0" distB="0" distL="0" distR="0" wp14:anchorId="798055E1" wp14:editId="4B6B7F77">
            <wp:extent cx="5264150" cy="1212850"/>
            <wp:effectExtent l="0" t="0" r="0" b="6350"/>
            <wp:docPr id="369761551"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4150" cy="1212850"/>
                    </a:xfrm>
                    <a:prstGeom prst="rect">
                      <a:avLst/>
                    </a:prstGeom>
                    <a:noFill/>
                    <a:ln>
                      <a:noFill/>
                    </a:ln>
                  </pic:spPr>
                </pic:pic>
              </a:graphicData>
            </a:graphic>
          </wp:inline>
        </w:drawing>
      </w:r>
    </w:p>
    <w:p w14:paraId="51039B82" w14:textId="0D2813FA" w:rsidR="006D44EB" w:rsidRPr="00115546" w:rsidRDefault="006D44EB" w:rsidP="006D44EB">
      <w:pPr>
        <w:pStyle w:val="TF"/>
        <w:rPr>
          <w:lang w:val="en-GB"/>
        </w:rPr>
      </w:pPr>
      <w:r w:rsidRPr="00115546">
        <w:rPr>
          <w:lang w:val="en-GB"/>
        </w:rPr>
        <w:t xml:space="preserve">Figure </w:t>
      </w:r>
      <w:r w:rsidRPr="00115546">
        <w:rPr>
          <w:rFonts w:eastAsia="SimSun" w:hint="eastAsia"/>
          <w:lang w:eastAsia="zh-CN"/>
        </w:rPr>
        <w:t>8</w:t>
      </w:r>
      <w:r w:rsidRPr="00115546">
        <w:rPr>
          <w:lang w:val="en-GB"/>
        </w:rPr>
        <w:t>.</w:t>
      </w:r>
      <w:r w:rsidRPr="00115546">
        <w:rPr>
          <w:rFonts w:eastAsia="SimSun"/>
          <w:lang w:eastAsia="zh-CN"/>
        </w:rPr>
        <w:t>2</w:t>
      </w:r>
      <w:r w:rsidRPr="00115546">
        <w:rPr>
          <w:lang w:val="en-GB"/>
        </w:rPr>
        <w:t>.3.2-1</w:t>
      </w:r>
      <w:r w:rsidRPr="00115546">
        <w:rPr>
          <w:lang w:val="en-GB"/>
        </w:rPr>
        <w:tab/>
        <w:t xml:space="preserve">Notify </w:t>
      </w:r>
      <w:r w:rsidRPr="00115546">
        <w:rPr>
          <w:rFonts w:eastAsia="SimSun" w:hint="eastAsia"/>
          <w:lang w:eastAsia="zh-CN"/>
        </w:rPr>
        <w:t>AI/ML model training</w:t>
      </w:r>
      <w:r w:rsidRPr="00115546">
        <w:rPr>
          <w:lang w:val="en-GB"/>
        </w:rPr>
        <w:t xml:space="preserve"> job status</w:t>
      </w:r>
    </w:p>
    <w:p w14:paraId="1271BDEB" w14:textId="2525F82B" w:rsidR="006D44EB" w:rsidRPr="00115546" w:rsidRDefault="006D44EB" w:rsidP="006D44EB">
      <w:pPr>
        <w:pStyle w:val="Heading3"/>
        <w:numPr>
          <w:ilvl w:val="255"/>
          <w:numId w:val="0"/>
        </w:numPr>
      </w:pPr>
      <w:bookmarkStart w:id="205" w:name="_Toc179288184"/>
      <w:bookmarkStart w:id="206" w:name="_Toc183505429"/>
      <w:r w:rsidRPr="00115546">
        <w:rPr>
          <w:rFonts w:eastAsia="SimSun" w:hint="eastAsia"/>
          <w:lang w:val="en-US" w:eastAsia="zh-CN"/>
        </w:rPr>
        <w:t>8.</w:t>
      </w:r>
      <w:r w:rsidRPr="00115546">
        <w:rPr>
          <w:rFonts w:eastAsia="SimSun"/>
          <w:lang w:val="en-US" w:eastAsia="zh-CN"/>
        </w:rPr>
        <w:t>2</w:t>
      </w:r>
      <w:r w:rsidRPr="00115546">
        <w:t>.</w:t>
      </w:r>
      <w:r w:rsidRPr="00115546">
        <w:rPr>
          <w:rFonts w:eastAsia="SimSun"/>
          <w:lang w:val="en-US" w:eastAsia="zh-CN"/>
        </w:rPr>
        <w:t>4</w:t>
      </w:r>
      <w:r w:rsidRPr="00115546">
        <w:tab/>
        <w:t>Required data</w:t>
      </w:r>
      <w:bookmarkEnd w:id="205"/>
      <w:bookmarkEnd w:id="206"/>
    </w:p>
    <w:p w14:paraId="308FA53B" w14:textId="77777777" w:rsidR="006D44EB" w:rsidRPr="00115546" w:rsidRDefault="006D44EB" w:rsidP="006D44EB">
      <w:pPr>
        <w:rPr>
          <w:rFonts w:eastAsia="SimSun"/>
          <w:lang w:eastAsia="zh-CN"/>
        </w:rPr>
      </w:pPr>
      <w:r w:rsidRPr="00115546">
        <w:rPr>
          <w:rFonts w:eastAsia="SimSun" w:hint="eastAsia"/>
          <w:lang w:eastAsia="zh-CN"/>
        </w:rPr>
        <w:t>SMO/Non-RT RIC provides the training job id, the training job status, and optionally the status-dependent information.</w:t>
      </w:r>
    </w:p>
    <w:p w14:paraId="7D6B7B5E" w14:textId="77777777" w:rsidR="00656DB9" w:rsidRPr="00115546" w:rsidRDefault="00656DB9" w:rsidP="00656DB9">
      <w:pPr>
        <w:pStyle w:val="Heading1"/>
      </w:pPr>
      <w:bookmarkStart w:id="207" w:name="_Toc183505430"/>
      <w:r w:rsidRPr="00115546">
        <w:t>9</w:t>
      </w:r>
      <w:r w:rsidRPr="00115546">
        <w:tab/>
        <w:t>Use cases for A1 ML model management service – Non-RT RIC as A1-ML Consumer</w:t>
      </w:r>
      <w:bookmarkEnd w:id="207"/>
    </w:p>
    <w:p w14:paraId="4F88622F" w14:textId="39FC7293" w:rsidR="00E067B3" w:rsidRPr="00115546" w:rsidRDefault="00656DB9" w:rsidP="001A2796">
      <w:pPr>
        <w:pStyle w:val="Heading2"/>
      </w:pPr>
      <w:bookmarkStart w:id="208" w:name="_Toc183505431"/>
      <w:r w:rsidRPr="00115546">
        <w:t>9.1</w:t>
      </w:r>
      <w:r w:rsidR="00C53768" w:rsidRPr="00115546">
        <w:tab/>
      </w:r>
      <w:r w:rsidR="00E067B3" w:rsidRPr="00115546">
        <w:t>Request AI/ML model training use cases</w:t>
      </w:r>
      <w:bookmarkEnd w:id="208"/>
    </w:p>
    <w:p w14:paraId="3E2B7EFD" w14:textId="24C44CF7" w:rsidR="00E067B3" w:rsidRPr="00115546" w:rsidRDefault="00656DB9" w:rsidP="00E067B3">
      <w:pPr>
        <w:pStyle w:val="Heading3"/>
        <w:ind w:left="0" w:firstLine="0"/>
      </w:pPr>
      <w:bookmarkStart w:id="209" w:name="_Toc183505432"/>
      <w:r w:rsidRPr="00115546">
        <w:t>9.1</w:t>
      </w:r>
      <w:r w:rsidR="00E067B3" w:rsidRPr="00115546">
        <w:t>.1</w:t>
      </w:r>
      <w:r w:rsidR="00C53768" w:rsidRPr="00115546">
        <w:tab/>
      </w:r>
      <w:r w:rsidR="00E067B3" w:rsidRPr="00115546">
        <w:t>Background and goal of the use cases</w:t>
      </w:r>
      <w:bookmarkEnd w:id="209"/>
    </w:p>
    <w:p w14:paraId="25B3888D" w14:textId="77777777" w:rsidR="00E067B3" w:rsidRPr="00115546" w:rsidRDefault="00E067B3" w:rsidP="00E067B3">
      <w:pPr>
        <w:rPr>
          <w:lang w:val="en-GB"/>
        </w:rPr>
      </w:pPr>
      <w:r w:rsidRPr="00115546">
        <w:rPr>
          <w:lang w:val="en-GB"/>
        </w:rPr>
        <w:t>The Request AI/ML model training use cases define how Non-RT RIC requests Near-RT RIC to train an AI/ML Model.</w:t>
      </w:r>
    </w:p>
    <w:p w14:paraId="1E57D660" w14:textId="19C97839" w:rsidR="00E067B3" w:rsidRPr="00115546" w:rsidRDefault="00656DB9" w:rsidP="00E067B3">
      <w:pPr>
        <w:pStyle w:val="Heading3"/>
        <w:ind w:left="0" w:firstLine="0"/>
      </w:pPr>
      <w:bookmarkStart w:id="210" w:name="_Toc183505433"/>
      <w:r w:rsidRPr="00115546">
        <w:t>9.1</w:t>
      </w:r>
      <w:r w:rsidR="00E067B3" w:rsidRPr="00115546">
        <w:t>.2</w:t>
      </w:r>
      <w:r w:rsidR="00C53768" w:rsidRPr="00115546">
        <w:tab/>
      </w:r>
      <w:r w:rsidR="00E067B3" w:rsidRPr="00115546">
        <w:t>Entities/resources involved in the use cases</w:t>
      </w:r>
      <w:bookmarkEnd w:id="210"/>
    </w:p>
    <w:p w14:paraId="2AC7E92F" w14:textId="77777777" w:rsidR="00E067B3" w:rsidRPr="00115546" w:rsidRDefault="00E067B3" w:rsidP="00E067B3">
      <w:pPr>
        <w:pStyle w:val="B1"/>
        <w:rPr>
          <w:lang w:val="en-GB"/>
        </w:rPr>
      </w:pPr>
      <w:r w:rsidRPr="00115546">
        <w:rPr>
          <w:lang w:val="en-GB"/>
        </w:rPr>
        <w:t>1)</w:t>
      </w:r>
      <w:r w:rsidRPr="00115546">
        <w:rPr>
          <w:lang w:val="en-GB"/>
        </w:rPr>
        <w:tab/>
        <w:t>Non-RT RIC:</w:t>
      </w:r>
    </w:p>
    <w:p w14:paraId="52496E6A" w14:textId="77777777" w:rsidR="00E067B3" w:rsidRPr="00115546" w:rsidRDefault="00E067B3" w:rsidP="00E067B3">
      <w:pPr>
        <w:pStyle w:val="B2"/>
        <w:rPr>
          <w:lang w:val="en-GB"/>
        </w:rPr>
      </w:pPr>
      <w:r w:rsidRPr="00115546">
        <w:rPr>
          <w:lang w:val="en-GB"/>
        </w:rPr>
        <w:t>a)</w:t>
      </w:r>
      <w:r w:rsidRPr="00115546">
        <w:rPr>
          <w:lang w:val="en-GB"/>
        </w:rPr>
        <w:tab/>
        <w:t>Requests AI/ML model training from Non-RT RIC.</w:t>
      </w:r>
    </w:p>
    <w:p w14:paraId="661DB724" w14:textId="77777777" w:rsidR="00E067B3" w:rsidRPr="00115546" w:rsidRDefault="00E067B3" w:rsidP="00E067B3">
      <w:pPr>
        <w:pStyle w:val="B1"/>
        <w:rPr>
          <w:lang w:val="en-GB"/>
        </w:rPr>
      </w:pPr>
      <w:r w:rsidRPr="00115546">
        <w:rPr>
          <w:lang w:val="en-GB"/>
        </w:rPr>
        <w:t>2)</w:t>
      </w:r>
      <w:r w:rsidRPr="00115546">
        <w:rPr>
          <w:lang w:val="en-GB"/>
        </w:rPr>
        <w:tab/>
        <w:t>Near-RT RIC:</w:t>
      </w:r>
    </w:p>
    <w:p w14:paraId="1D07C9BB" w14:textId="77777777" w:rsidR="00E067B3" w:rsidRPr="00115546" w:rsidRDefault="00E067B3" w:rsidP="00E067B3">
      <w:pPr>
        <w:pStyle w:val="B2"/>
        <w:rPr>
          <w:lang w:val="en-GB"/>
        </w:rPr>
      </w:pPr>
      <w:r w:rsidRPr="00115546">
        <w:rPr>
          <w:lang w:val="en-GB"/>
        </w:rPr>
        <w:t>a)</w:t>
      </w:r>
      <w:r w:rsidRPr="00115546">
        <w:rPr>
          <w:lang w:val="en-GB"/>
        </w:rPr>
        <w:tab/>
        <w:t>Produce AI/ML model training services.</w:t>
      </w:r>
    </w:p>
    <w:p w14:paraId="4ED2C2C1" w14:textId="77777777" w:rsidR="00E067B3" w:rsidRPr="00115546" w:rsidRDefault="00E067B3" w:rsidP="00E067B3">
      <w:pPr>
        <w:pStyle w:val="B2"/>
        <w:rPr>
          <w:lang w:val="en-GB"/>
        </w:rPr>
      </w:pPr>
      <w:r w:rsidRPr="00115546">
        <w:rPr>
          <w:lang w:val="en-GB"/>
        </w:rPr>
        <w:t>b)</w:t>
      </w:r>
      <w:r w:rsidRPr="00115546">
        <w:rPr>
          <w:lang w:val="en-GB"/>
        </w:rPr>
        <w:tab/>
        <w:t>Makes AI/ML model training services available to Non-RT RIC.</w:t>
      </w:r>
    </w:p>
    <w:p w14:paraId="692A8FF9" w14:textId="6115EA09" w:rsidR="00E067B3" w:rsidRPr="00115546" w:rsidRDefault="00656DB9" w:rsidP="00E067B3">
      <w:pPr>
        <w:pStyle w:val="Heading3"/>
        <w:ind w:left="0" w:firstLine="0"/>
      </w:pPr>
      <w:bookmarkStart w:id="211" w:name="_Toc183505434"/>
      <w:r w:rsidRPr="00115546">
        <w:t>9.1</w:t>
      </w:r>
      <w:r w:rsidR="00E067B3" w:rsidRPr="00115546">
        <w:t>.3</w:t>
      </w:r>
      <w:r w:rsidR="00C53768" w:rsidRPr="00115546">
        <w:tab/>
      </w:r>
      <w:r w:rsidR="00E067B3" w:rsidRPr="00115546">
        <w:t>Solutions</w:t>
      </w:r>
      <w:bookmarkEnd w:id="211"/>
    </w:p>
    <w:p w14:paraId="20E2276A" w14:textId="20C0587A" w:rsidR="00E067B3" w:rsidRPr="00115546" w:rsidRDefault="00656DB9" w:rsidP="00E067B3">
      <w:pPr>
        <w:pStyle w:val="Heading4"/>
        <w:ind w:left="0" w:firstLine="0"/>
      </w:pPr>
      <w:r w:rsidRPr="00115546">
        <w:t>9.1</w:t>
      </w:r>
      <w:r w:rsidR="00E067B3" w:rsidRPr="00115546">
        <w:t>.3.1</w:t>
      </w:r>
      <w:r w:rsidR="00C53768" w:rsidRPr="00115546">
        <w:tab/>
      </w:r>
      <w:r w:rsidR="00E067B3" w:rsidRPr="00115546">
        <w:t>Request AI/ML model training</w:t>
      </w:r>
    </w:p>
    <w:p w14:paraId="1F0ECCD3" w14:textId="4E3404DA" w:rsidR="00E067B3" w:rsidRPr="00115546" w:rsidRDefault="00E067B3" w:rsidP="00E067B3">
      <w:pPr>
        <w:pStyle w:val="TH"/>
      </w:pPr>
      <w:r w:rsidRPr="00115546">
        <w:t xml:space="preserve">Table </w:t>
      </w:r>
      <w:r w:rsidR="00656DB9" w:rsidRPr="00115546">
        <w:t>9.1</w:t>
      </w:r>
      <w:r w:rsidRPr="00115546">
        <w:t>.3.1-1 Request AI/ML model training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E067B3" w:rsidRPr="00115546" w14:paraId="3FCA2CBC" w14:textId="77777777" w:rsidTr="00C36CB4">
        <w:trPr>
          <w:tblHeader/>
        </w:trPr>
        <w:tc>
          <w:tcPr>
            <w:tcW w:w="1835" w:type="dxa"/>
            <w:shd w:val="clear" w:color="auto" w:fill="F2F2F2" w:themeFill="background1" w:themeFillShade="F2"/>
          </w:tcPr>
          <w:p w14:paraId="15D480CA" w14:textId="77777777" w:rsidR="00E067B3" w:rsidRPr="00115546" w:rsidRDefault="00E067B3" w:rsidP="00C36CB4">
            <w:pPr>
              <w:pStyle w:val="TAH"/>
            </w:pPr>
            <w:r w:rsidRPr="00115546">
              <w:t>Use case stage</w:t>
            </w:r>
          </w:p>
        </w:tc>
        <w:tc>
          <w:tcPr>
            <w:tcW w:w="6095" w:type="dxa"/>
            <w:shd w:val="clear" w:color="auto" w:fill="F2F2F2" w:themeFill="background1" w:themeFillShade="F2"/>
          </w:tcPr>
          <w:p w14:paraId="145D7976" w14:textId="77777777" w:rsidR="00E067B3" w:rsidRPr="00115546" w:rsidRDefault="00E067B3" w:rsidP="00C36CB4">
            <w:pPr>
              <w:pStyle w:val="TAH"/>
            </w:pPr>
            <w:r w:rsidRPr="00115546">
              <w:t>Evolution / specification</w:t>
            </w:r>
          </w:p>
        </w:tc>
        <w:tc>
          <w:tcPr>
            <w:tcW w:w="1560" w:type="dxa"/>
            <w:shd w:val="clear" w:color="auto" w:fill="F2F2F2" w:themeFill="background1" w:themeFillShade="F2"/>
          </w:tcPr>
          <w:p w14:paraId="6109608F" w14:textId="77777777" w:rsidR="00E067B3" w:rsidRPr="00115546" w:rsidRDefault="00E067B3" w:rsidP="00C36CB4">
            <w:pPr>
              <w:pStyle w:val="TAH"/>
            </w:pPr>
            <w:r w:rsidRPr="00115546">
              <w:t>&lt;&lt;Uses&gt;&gt; Related use</w:t>
            </w:r>
          </w:p>
        </w:tc>
      </w:tr>
      <w:tr w:rsidR="00E067B3" w:rsidRPr="00115546" w14:paraId="0E1896F8" w14:textId="77777777" w:rsidTr="00C36CB4">
        <w:tc>
          <w:tcPr>
            <w:tcW w:w="1835" w:type="dxa"/>
            <w:shd w:val="clear" w:color="auto" w:fill="auto"/>
          </w:tcPr>
          <w:p w14:paraId="4A22F985" w14:textId="77777777" w:rsidR="00E067B3" w:rsidRPr="00115546" w:rsidRDefault="00E067B3" w:rsidP="00C36CB4">
            <w:pPr>
              <w:pStyle w:val="TAL"/>
            </w:pPr>
            <w:r w:rsidRPr="00115546">
              <w:t xml:space="preserve">Goal </w:t>
            </w:r>
          </w:p>
        </w:tc>
        <w:tc>
          <w:tcPr>
            <w:tcW w:w="6095" w:type="dxa"/>
            <w:shd w:val="clear" w:color="auto" w:fill="auto"/>
          </w:tcPr>
          <w:p w14:paraId="3ACB3943" w14:textId="77777777" w:rsidR="00E067B3" w:rsidRPr="00115546" w:rsidRDefault="00E067B3" w:rsidP="00C36CB4">
            <w:pPr>
              <w:pStyle w:val="TAL"/>
            </w:pPr>
            <w:r w:rsidRPr="00115546">
              <w:t xml:space="preserve">Non-RT RIC </w:t>
            </w:r>
            <w:r w:rsidRPr="00115546">
              <w:rPr>
                <w:rFonts w:cs="Arial"/>
                <w:szCs w:val="18"/>
                <w:lang w:eastAsia="ja-JP" w:bidi="ar-KW"/>
              </w:rPr>
              <w:t>requests training of an AI/ML model.</w:t>
            </w:r>
          </w:p>
        </w:tc>
        <w:tc>
          <w:tcPr>
            <w:tcW w:w="1560" w:type="dxa"/>
            <w:shd w:val="clear" w:color="auto" w:fill="auto"/>
          </w:tcPr>
          <w:p w14:paraId="21607FEE" w14:textId="77777777" w:rsidR="00E067B3" w:rsidRPr="00115546" w:rsidRDefault="00E067B3" w:rsidP="00C36CB4">
            <w:pPr>
              <w:pStyle w:val="TAL"/>
            </w:pPr>
            <w:r w:rsidRPr="00115546">
              <w:t xml:space="preserve">             </w:t>
            </w:r>
          </w:p>
        </w:tc>
      </w:tr>
      <w:tr w:rsidR="00E067B3" w:rsidRPr="00115546" w14:paraId="214C69B0" w14:textId="77777777" w:rsidTr="00C36CB4">
        <w:tc>
          <w:tcPr>
            <w:tcW w:w="1835" w:type="dxa"/>
            <w:shd w:val="clear" w:color="auto" w:fill="auto"/>
            <w:vAlign w:val="center"/>
          </w:tcPr>
          <w:p w14:paraId="606462D6" w14:textId="77777777" w:rsidR="00E067B3" w:rsidRPr="00115546" w:rsidRDefault="00E067B3" w:rsidP="00C36CB4">
            <w:pPr>
              <w:pStyle w:val="TAL"/>
            </w:pPr>
            <w:r w:rsidRPr="00115546">
              <w:t>Actors and Roles</w:t>
            </w:r>
          </w:p>
        </w:tc>
        <w:tc>
          <w:tcPr>
            <w:tcW w:w="6095" w:type="dxa"/>
            <w:shd w:val="clear" w:color="auto" w:fill="auto"/>
          </w:tcPr>
          <w:p w14:paraId="0630952C" w14:textId="77777777" w:rsidR="00E067B3" w:rsidRPr="00115546" w:rsidRDefault="00E067B3" w:rsidP="00C36CB4">
            <w:pPr>
              <w:pStyle w:val="TAL"/>
            </w:pPr>
            <w:r w:rsidRPr="00115546">
              <w:t xml:space="preserve">Near-RT RIC as producer of AI/ML training services and </w:t>
            </w:r>
            <w:r w:rsidRPr="00115546">
              <w:rPr>
                <w:rFonts w:cs="Arial"/>
                <w:szCs w:val="18"/>
              </w:rPr>
              <w:t>A1-ML Producer.</w:t>
            </w:r>
          </w:p>
          <w:p w14:paraId="10D75BE7" w14:textId="77777777" w:rsidR="00E067B3" w:rsidRPr="00115546" w:rsidRDefault="00E067B3" w:rsidP="00C36CB4">
            <w:pPr>
              <w:pStyle w:val="TAL"/>
              <w:rPr>
                <w:rFonts w:cs="Arial"/>
                <w:szCs w:val="18"/>
              </w:rPr>
            </w:pPr>
            <w:r w:rsidRPr="00115546">
              <w:t>Non-RT RIC as A1-</w:t>
            </w:r>
            <w:r w:rsidRPr="00115546">
              <w:rPr>
                <w:rFonts w:cs="Arial"/>
                <w:szCs w:val="18"/>
              </w:rPr>
              <w:t xml:space="preserve">ML </w:t>
            </w:r>
            <w:r w:rsidRPr="00115546">
              <w:t>Consumer.</w:t>
            </w:r>
          </w:p>
        </w:tc>
        <w:tc>
          <w:tcPr>
            <w:tcW w:w="1560" w:type="dxa"/>
            <w:shd w:val="clear" w:color="auto" w:fill="auto"/>
          </w:tcPr>
          <w:p w14:paraId="30ED791F" w14:textId="77777777" w:rsidR="00E067B3" w:rsidRPr="00115546" w:rsidRDefault="00E067B3" w:rsidP="00C36CB4">
            <w:pPr>
              <w:pStyle w:val="TAL"/>
            </w:pPr>
          </w:p>
        </w:tc>
      </w:tr>
      <w:tr w:rsidR="00E067B3" w:rsidRPr="00115546" w14:paraId="79609DA1" w14:textId="77777777" w:rsidTr="00C36CB4">
        <w:tc>
          <w:tcPr>
            <w:tcW w:w="1835" w:type="dxa"/>
            <w:shd w:val="clear" w:color="auto" w:fill="auto"/>
            <w:vAlign w:val="center"/>
          </w:tcPr>
          <w:p w14:paraId="0B7F4D19" w14:textId="77777777" w:rsidR="00E067B3" w:rsidRPr="00115546" w:rsidRDefault="00E067B3" w:rsidP="00C36CB4">
            <w:pPr>
              <w:pStyle w:val="TAL"/>
            </w:pPr>
            <w:r w:rsidRPr="00115546">
              <w:t>Assumptions</w:t>
            </w:r>
          </w:p>
        </w:tc>
        <w:tc>
          <w:tcPr>
            <w:tcW w:w="6095" w:type="dxa"/>
            <w:shd w:val="clear" w:color="auto" w:fill="auto"/>
          </w:tcPr>
          <w:p w14:paraId="2DBD687D" w14:textId="77777777" w:rsidR="00E067B3" w:rsidRPr="00115546" w:rsidRDefault="00E067B3" w:rsidP="00C36CB4">
            <w:pPr>
              <w:pStyle w:val="TAL"/>
            </w:pPr>
            <w:r w:rsidRPr="00115546">
              <w:t>Non-RT RIC is aware of that Near-RT RIC can train the AI/ML model.</w:t>
            </w:r>
          </w:p>
        </w:tc>
        <w:tc>
          <w:tcPr>
            <w:tcW w:w="1560" w:type="dxa"/>
            <w:shd w:val="clear" w:color="auto" w:fill="auto"/>
          </w:tcPr>
          <w:p w14:paraId="565E43EC" w14:textId="77777777" w:rsidR="00E067B3" w:rsidRPr="00115546" w:rsidRDefault="00E067B3" w:rsidP="00C36CB4">
            <w:pPr>
              <w:pStyle w:val="TAL"/>
            </w:pPr>
          </w:p>
        </w:tc>
      </w:tr>
      <w:tr w:rsidR="00E067B3" w:rsidRPr="00115546" w14:paraId="17F55CC5" w14:textId="77777777" w:rsidTr="00C36CB4">
        <w:tc>
          <w:tcPr>
            <w:tcW w:w="1835" w:type="dxa"/>
            <w:shd w:val="clear" w:color="auto" w:fill="auto"/>
            <w:vAlign w:val="center"/>
          </w:tcPr>
          <w:p w14:paraId="0A8C3515" w14:textId="77777777" w:rsidR="00E067B3" w:rsidRPr="00115546" w:rsidRDefault="00E067B3" w:rsidP="00C36CB4">
            <w:pPr>
              <w:pStyle w:val="TAL"/>
            </w:pPr>
            <w:r w:rsidRPr="00115546">
              <w:t>Pre-conditions</w:t>
            </w:r>
          </w:p>
        </w:tc>
        <w:tc>
          <w:tcPr>
            <w:tcW w:w="6095" w:type="dxa"/>
            <w:shd w:val="clear" w:color="auto" w:fill="auto"/>
          </w:tcPr>
          <w:p w14:paraId="3FDD2964" w14:textId="77777777" w:rsidR="00E067B3" w:rsidRPr="00115546" w:rsidRDefault="00E067B3" w:rsidP="00C36CB4">
            <w:pPr>
              <w:pStyle w:val="TAL"/>
            </w:pPr>
            <w:r w:rsidRPr="00115546">
              <w:t>A1 interface is established, and the actors are authorized for using the A1-ML service.</w:t>
            </w:r>
          </w:p>
        </w:tc>
        <w:tc>
          <w:tcPr>
            <w:tcW w:w="1560" w:type="dxa"/>
            <w:shd w:val="clear" w:color="auto" w:fill="auto"/>
          </w:tcPr>
          <w:p w14:paraId="2289B51A" w14:textId="77777777" w:rsidR="00E067B3" w:rsidRPr="00115546" w:rsidRDefault="00E067B3" w:rsidP="00C36CB4">
            <w:pPr>
              <w:pStyle w:val="TAL"/>
            </w:pPr>
          </w:p>
        </w:tc>
      </w:tr>
      <w:tr w:rsidR="00E067B3" w:rsidRPr="00115546" w14:paraId="3630A464" w14:textId="77777777" w:rsidTr="00C36CB4">
        <w:tc>
          <w:tcPr>
            <w:tcW w:w="1835" w:type="dxa"/>
            <w:shd w:val="clear" w:color="auto" w:fill="auto"/>
            <w:vAlign w:val="center"/>
          </w:tcPr>
          <w:p w14:paraId="3AF4BF7E" w14:textId="77777777" w:rsidR="00E067B3" w:rsidRPr="00115546" w:rsidRDefault="00E067B3" w:rsidP="00C36CB4">
            <w:pPr>
              <w:pStyle w:val="TAL"/>
            </w:pPr>
            <w:r w:rsidRPr="00115546">
              <w:t xml:space="preserve">Begins when </w:t>
            </w:r>
          </w:p>
        </w:tc>
        <w:tc>
          <w:tcPr>
            <w:tcW w:w="6095" w:type="dxa"/>
            <w:shd w:val="clear" w:color="auto" w:fill="auto"/>
          </w:tcPr>
          <w:p w14:paraId="5A631B04" w14:textId="77777777" w:rsidR="00E067B3" w:rsidRPr="00115546" w:rsidRDefault="00E067B3" w:rsidP="00C36CB4">
            <w:pPr>
              <w:pStyle w:val="TAL"/>
            </w:pPr>
            <w:r w:rsidRPr="00115546">
              <w:t xml:space="preserve">Non-RT RIC </w:t>
            </w:r>
            <w:r w:rsidRPr="00115546">
              <w:rPr>
                <w:rFonts w:cs="Arial"/>
                <w:lang w:bidi="ar-KW"/>
              </w:rPr>
              <w:t>determines the need to train an AI/ML model</w:t>
            </w:r>
          </w:p>
        </w:tc>
        <w:tc>
          <w:tcPr>
            <w:tcW w:w="1560" w:type="dxa"/>
            <w:shd w:val="clear" w:color="auto" w:fill="auto"/>
          </w:tcPr>
          <w:p w14:paraId="271044EB" w14:textId="77777777" w:rsidR="00E067B3" w:rsidRPr="00115546" w:rsidRDefault="00E067B3" w:rsidP="00C36CB4">
            <w:pPr>
              <w:pStyle w:val="TAL"/>
            </w:pPr>
          </w:p>
        </w:tc>
      </w:tr>
      <w:tr w:rsidR="00E067B3" w:rsidRPr="00115546" w14:paraId="780DA52A" w14:textId="77777777" w:rsidTr="00C36CB4">
        <w:tc>
          <w:tcPr>
            <w:tcW w:w="1835" w:type="dxa"/>
            <w:shd w:val="clear" w:color="auto" w:fill="auto"/>
            <w:vAlign w:val="center"/>
          </w:tcPr>
          <w:p w14:paraId="031F72F0" w14:textId="77777777" w:rsidR="00E067B3" w:rsidRPr="00115546" w:rsidRDefault="00E067B3" w:rsidP="00C36CB4">
            <w:pPr>
              <w:pStyle w:val="TAL"/>
            </w:pPr>
            <w:r w:rsidRPr="00115546">
              <w:t>Step 1 (M)</w:t>
            </w:r>
          </w:p>
        </w:tc>
        <w:tc>
          <w:tcPr>
            <w:tcW w:w="6095" w:type="dxa"/>
            <w:shd w:val="clear" w:color="auto" w:fill="auto"/>
          </w:tcPr>
          <w:p w14:paraId="68891629" w14:textId="77777777" w:rsidR="00E067B3" w:rsidRPr="00115546" w:rsidRDefault="00E067B3" w:rsidP="00C36CB4">
            <w:pPr>
              <w:pStyle w:val="TAL"/>
            </w:pPr>
            <w:r w:rsidRPr="00115546">
              <w:t>Non-RT RIC sends Request training request</w:t>
            </w:r>
          </w:p>
        </w:tc>
        <w:tc>
          <w:tcPr>
            <w:tcW w:w="1560" w:type="dxa"/>
            <w:shd w:val="clear" w:color="auto" w:fill="auto"/>
          </w:tcPr>
          <w:p w14:paraId="6E240CD8" w14:textId="77777777" w:rsidR="00E067B3" w:rsidRPr="00115546" w:rsidRDefault="00E067B3" w:rsidP="00C36CB4">
            <w:pPr>
              <w:pStyle w:val="TAL"/>
            </w:pPr>
          </w:p>
        </w:tc>
      </w:tr>
      <w:tr w:rsidR="00E067B3" w:rsidRPr="00115546" w14:paraId="7519E01B" w14:textId="77777777" w:rsidTr="00C36CB4">
        <w:tc>
          <w:tcPr>
            <w:tcW w:w="1835" w:type="dxa"/>
            <w:shd w:val="clear" w:color="auto" w:fill="auto"/>
            <w:vAlign w:val="center"/>
          </w:tcPr>
          <w:p w14:paraId="3E862F46" w14:textId="77777777" w:rsidR="00E067B3" w:rsidRPr="00115546" w:rsidRDefault="00E067B3" w:rsidP="00C36CB4">
            <w:pPr>
              <w:pStyle w:val="TAL"/>
            </w:pPr>
            <w:r w:rsidRPr="00115546">
              <w:t>Step 2 (M)</w:t>
            </w:r>
          </w:p>
        </w:tc>
        <w:tc>
          <w:tcPr>
            <w:tcW w:w="6095" w:type="dxa"/>
            <w:shd w:val="clear" w:color="auto" w:fill="auto"/>
          </w:tcPr>
          <w:p w14:paraId="3CD06360" w14:textId="77777777" w:rsidR="00E067B3" w:rsidRPr="00115546" w:rsidRDefault="00E067B3" w:rsidP="00C36CB4">
            <w:pPr>
              <w:pStyle w:val="TAL"/>
            </w:pPr>
            <w:r w:rsidRPr="00115546">
              <w:t xml:space="preserve">Near-RT RIC sends Request training response </w:t>
            </w:r>
          </w:p>
        </w:tc>
        <w:tc>
          <w:tcPr>
            <w:tcW w:w="1560" w:type="dxa"/>
            <w:shd w:val="clear" w:color="auto" w:fill="auto"/>
          </w:tcPr>
          <w:p w14:paraId="218136A3" w14:textId="77777777" w:rsidR="00E067B3" w:rsidRPr="00115546" w:rsidRDefault="00E067B3" w:rsidP="00C36CB4">
            <w:pPr>
              <w:pStyle w:val="TAL"/>
            </w:pPr>
          </w:p>
        </w:tc>
      </w:tr>
      <w:tr w:rsidR="00E067B3" w:rsidRPr="00115546" w14:paraId="68EC4AA4" w14:textId="77777777" w:rsidTr="00C36CB4">
        <w:tc>
          <w:tcPr>
            <w:tcW w:w="1835" w:type="dxa"/>
            <w:shd w:val="clear" w:color="auto" w:fill="auto"/>
            <w:vAlign w:val="center"/>
          </w:tcPr>
          <w:p w14:paraId="7CB7644A" w14:textId="77777777" w:rsidR="00E067B3" w:rsidRPr="00115546" w:rsidRDefault="00E067B3" w:rsidP="00C36CB4">
            <w:pPr>
              <w:pStyle w:val="TAL"/>
            </w:pPr>
            <w:r w:rsidRPr="00115546">
              <w:t>Step 3 (M)</w:t>
            </w:r>
          </w:p>
        </w:tc>
        <w:tc>
          <w:tcPr>
            <w:tcW w:w="6095" w:type="dxa"/>
            <w:shd w:val="clear" w:color="auto" w:fill="auto"/>
          </w:tcPr>
          <w:p w14:paraId="228F6E16" w14:textId="77777777" w:rsidR="00E067B3" w:rsidRPr="00115546" w:rsidRDefault="00E067B3" w:rsidP="00C36CB4">
            <w:pPr>
              <w:pStyle w:val="TAL"/>
            </w:pPr>
            <w:r w:rsidRPr="00115546">
              <w:t xml:space="preserve">Near-RT RIC trains the </w:t>
            </w:r>
            <w:r w:rsidRPr="00115546">
              <w:rPr>
                <w:rFonts w:cs="Arial"/>
                <w:lang w:bidi="ar-KW"/>
              </w:rPr>
              <w:t xml:space="preserve">AI/ML </w:t>
            </w:r>
            <w:r w:rsidRPr="00115546">
              <w:t>model</w:t>
            </w:r>
          </w:p>
        </w:tc>
        <w:tc>
          <w:tcPr>
            <w:tcW w:w="1560" w:type="dxa"/>
            <w:shd w:val="clear" w:color="auto" w:fill="auto"/>
          </w:tcPr>
          <w:p w14:paraId="737EF790" w14:textId="77777777" w:rsidR="00E067B3" w:rsidRPr="00115546" w:rsidRDefault="00E067B3" w:rsidP="00C36CB4">
            <w:pPr>
              <w:pStyle w:val="TAL"/>
            </w:pPr>
          </w:p>
        </w:tc>
      </w:tr>
      <w:tr w:rsidR="00E067B3" w:rsidRPr="00115546" w14:paraId="478146E2" w14:textId="77777777" w:rsidTr="00C36CB4">
        <w:tc>
          <w:tcPr>
            <w:tcW w:w="1835" w:type="dxa"/>
            <w:shd w:val="clear" w:color="auto" w:fill="auto"/>
            <w:vAlign w:val="center"/>
          </w:tcPr>
          <w:p w14:paraId="4BF8752E" w14:textId="77777777" w:rsidR="00E067B3" w:rsidRPr="00115546" w:rsidRDefault="00E067B3" w:rsidP="00C36CB4">
            <w:pPr>
              <w:pStyle w:val="TAL"/>
            </w:pPr>
            <w:r w:rsidRPr="00115546">
              <w:t>Step 4 (M)</w:t>
            </w:r>
          </w:p>
        </w:tc>
        <w:tc>
          <w:tcPr>
            <w:tcW w:w="6095" w:type="dxa"/>
            <w:shd w:val="clear" w:color="auto" w:fill="auto"/>
          </w:tcPr>
          <w:p w14:paraId="15B44C5E" w14:textId="48FF0068" w:rsidR="00E067B3" w:rsidRPr="00115546" w:rsidRDefault="00E067B3" w:rsidP="00C36CB4">
            <w:pPr>
              <w:pStyle w:val="TAL"/>
            </w:pPr>
            <w:r w:rsidRPr="00115546">
              <w:t xml:space="preserve">Near-RT RIC sends </w:t>
            </w:r>
            <w:r w:rsidR="006D44EB" w:rsidRPr="00115546">
              <w:t xml:space="preserve">Notify </w:t>
            </w:r>
            <w:r w:rsidR="006D44EB" w:rsidRPr="00115546">
              <w:rPr>
                <w:rFonts w:eastAsia="SimSun" w:hint="eastAsia"/>
                <w:lang w:eastAsia="zh-CN"/>
              </w:rPr>
              <w:t>AI/ML model training</w:t>
            </w:r>
            <w:r w:rsidR="006D44EB" w:rsidRPr="00115546">
              <w:t xml:space="preserve"> job status </w:t>
            </w:r>
            <w:r w:rsidR="006D44EB" w:rsidRPr="00115546">
              <w:rPr>
                <w:rFonts w:eastAsia="SimSun" w:hint="eastAsia"/>
                <w:lang w:eastAsia="zh-CN"/>
              </w:rPr>
              <w:t>message</w:t>
            </w:r>
            <w:r w:rsidR="006D44EB" w:rsidRPr="00115546">
              <w:t xml:space="preserve"> </w:t>
            </w:r>
            <w:r w:rsidRPr="00115546">
              <w:t xml:space="preserve">containing the </w:t>
            </w:r>
            <w:r w:rsidR="006D44EB" w:rsidRPr="00115546">
              <w:rPr>
                <w:rFonts w:eastAsia="SimSun" w:hint="eastAsia"/>
                <w:lang w:eastAsia="zh-CN"/>
              </w:rPr>
              <w:t>AI/ML model training</w:t>
            </w:r>
            <w:r w:rsidR="006D44EB" w:rsidRPr="00115546">
              <w:t xml:space="preserve"> job status</w:t>
            </w:r>
            <w:r w:rsidR="006D44EB" w:rsidRPr="00115546">
              <w:rPr>
                <w:rFonts w:eastAsia="SimSun" w:hint="eastAsia"/>
                <w:lang w:eastAsia="zh-CN"/>
              </w:rPr>
              <w:t xml:space="preserve"> and status-dependent information</w:t>
            </w:r>
          </w:p>
        </w:tc>
        <w:tc>
          <w:tcPr>
            <w:tcW w:w="1560" w:type="dxa"/>
            <w:shd w:val="clear" w:color="auto" w:fill="auto"/>
          </w:tcPr>
          <w:p w14:paraId="40E25FC8" w14:textId="77777777" w:rsidR="00E067B3" w:rsidRPr="00115546" w:rsidRDefault="00E067B3" w:rsidP="00C36CB4">
            <w:pPr>
              <w:pStyle w:val="TAL"/>
            </w:pPr>
          </w:p>
        </w:tc>
      </w:tr>
      <w:tr w:rsidR="00E067B3" w:rsidRPr="00115546" w14:paraId="552D276D" w14:textId="77777777" w:rsidTr="00C36CB4">
        <w:tc>
          <w:tcPr>
            <w:tcW w:w="1835" w:type="dxa"/>
            <w:shd w:val="clear" w:color="auto" w:fill="auto"/>
            <w:vAlign w:val="center"/>
          </w:tcPr>
          <w:p w14:paraId="45893407" w14:textId="77777777" w:rsidR="00E067B3" w:rsidRPr="00115546" w:rsidRDefault="00E067B3" w:rsidP="00C36CB4">
            <w:pPr>
              <w:pStyle w:val="TAL"/>
            </w:pPr>
            <w:r w:rsidRPr="00115546">
              <w:t>Ends when</w:t>
            </w:r>
          </w:p>
        </w:tc>
        <w:tc>
          <w:tcPr>
            <w:tcW w:w="6095" w:type="dxa"/>
            <w:shd w:val="clear" w:color="auto" w:fill="auto"/>
          </w:tcPr>
          <w:p w14:paraId="3B9DC7E9" w14:textId="77777777" w:rsidR="00E067B3" w:rsidRPr="00115546" w:rsidRDefault="00E067B3" w:rsidP="00C36CB4">
            <w:pPr>
              <w:pStyle w:val="TAL"/>
            </w:pPr>
            <w:r w:rsidRPr="00115546">
              <w:t xml:space="preserve">Non-RT RIC has the location of the trained </w:t>
            </w:r>
            <w:r w:rsidRPr="00115546">
              <w:rPr>
                <w:rFonts w:cs="Arial"/>
                <w:lang w:bidi="ar-KW"/>
              </w:rPr>
              <w:t xml:space="preserve">AI/ML </w:t>
            </w:r>
            <w:r w:rsidRPr="00115546">
              <w:t>model</w:t>
            </w:r>
          </w:p>
        </w:tc>
        <w:tc>
          <w:tcPr>
            <w:tcW w:w="1560" w:type="dxa"/>
            <w:shd w:val="clear" w:color="auto" w:fill="auto"/>
          </w:tcPr>
          <w:p w14:paraId="2F0B078B" w14:textId="77777777" w:rsidR="00E067B3" w:rsidRPr="00115546" w:rsidRDefault="00E067B3" w:rsidP="00C36CB4">
            <w:pPr>
              <w:pStyle w:val="TAL"/>
            </w:pPr>
          </w:p>
        </w:tc>
      </w:tr>
      <w:tr w:rsidR="00E067B3" w:rsidRPr="00115546" w14:paraId="11E8A6B9" w14:textId="77777777" w:rsidTr="00C36CB4">
        <w:tc>
          <w:tcPr>
            <w:tcW w:w="1835" w:type="dxa"/>
            <w:shd w:val="clear" w:color="auto" w:fill="auto"/>
            <w:vAlign w:val="center"/>
          </w:tcPr>
          <w:p w14:paraId="404E68D3" w14:textId="77777777" w:rsidR="00E067B3" w:rsidRPr="00115546" w:rsidRDefault="00E067B3" w:rsidP="00C36CB4">
            <w:pPr>
              <w:pStyle w:val="TAL"/>
            </w:pPr>
            <w:r w:rsidRPr="00115546">
              <w:t>Exceptions</w:t>
            </w:r>
          </w:p>
        </w:tc>
        <w:tc>
          <w:tcPr>
            <w:tcW w:w="6095" w:type="dxa"/>
            <w:shd w:val="clear" w:color="auto" w:fill="auto"/>
          </w:tcPr>
          <w:p w14:paraId="1B183388" w14:textId="77777777" w:rsidR="00E067B3" w:rsidRPr="00115546" w:rsidRDefault="00E067B3" w:rsidP="00C36CB4">
            <w:pPr>
              <w:pStyle w:val="TAL"/>
            </w:pPr>
          </w:p>
        </w:tc>
        <w:tc>
          <w:tcPr>
            <w:tcW w:w="1560" w:type="dxa"/>
            <w:shd w:val="clear" w:color="auto" w:fill="auto"/>
          </w:tcPr>
          <w:p w14:paraId="0A7DA9D2" w14:textId="77777777" w:rsidR="00E067B3" w:rsidRPr="00115546" w:rsidRDefault="00E067B3" w:rsidP="00C36CB4">
            <w:pPr>
              <w:pStyle w:val="TAL"/>
            </w:pPr>
          </w:p>
        </w:tc>
      </w:tr>
      <w:tr w:rsidR="00E067B3" w:rsidRPr="00115546" w14:paraId="4207D9D4" w14:textId="77777777" w:rsidTr="00C36CB4">
        <w:trPr>
          <w:trHeight w:val="316"/>
        </w:trPr>
        <w:tc>
          <w:tcPr>
            <w:tcW w:w="1835" w:type="dxa"/>
            <w:shd w:val="clear" w:color="auto" w:fill="auto"/>
            <w:vAlign w:val="center"/>
          </w:tcPr>
          <w:p w14:paraId="2550BAFC" w14:textId="77777777" w:rsidR="00E067B3" w:rsidRPr="00115546" w:rsidRDefault="00E067B3" w:rsidP="00C36CB4">
            <w:pPr>
              <w:pStyle w:val="TAL"/>
            </w:pPr>
            <w:r w:rsidRPr="00115546">
              <w:t>Post-conditions</w:t>
            </w:r>
          </w:p>
        </w:tc>
        <w:tc>
          <w:tcPr>
            <w:tcW w:w="6095" w:type="dxa"/>
            <w:shd w:val="clear" w:color="auto" w:fill="auto"/>
          </w:tcPr>
          <w:p w14:paraId="25221CBB" w14:textId="77777777" w:rsidR="00E067B3" w:rsidRPr="00115546" w:rsidRDefault="00E067B3" w:rsidP="00C36CB4">
            <w:pPr>
              <w:pStyle w:val="TAL"/>
            </w:pPr>
            <w:r w:rsidRPr="00115546">
              <w:t>Trained AI/ML model is available to Non-RT RIC</w:t>
            </w:r>
          </w:p>
        </w:tc>
        <w:tc>
          <w:tcPr>
            <w:tcW w:w="1560" w:type="dxa"/>
            <w:shd w:val="clear" w:color="auto" w:fill="auto"/>
          </w:tcPr>
          <w:p w14:paraId="28B4FAD7" w14:textId="77777777" w:rsidR="00E067B3" w:rsidRPr="00115546" w:rsidRDefault="00E067B3" w:rsidP="00C36CB4">
            <w:pPr>
              <w:pStyle w:val="TAL"/>
            </w:pPr>
          </w:p>
        </w:tc>
      </w:tr>
      <w:tr w:rsidR="00E067B3" w:rsidRPr="00115546" w14:paraId="5DEA3274" w14:textId="77777777" w:rsidTr="00C36CB4">
        <w:tc>
          <w:tcPr>
            <w:tcW w:w="1835" w:type="dxa"/>
            <w:shd w:val="clear" w:color="auto" w:fill="auto"/>
            <w:vAlign w:val="center"/>
          </w:tcPr>
          <w:p w14:paraId="423C7E0C" w14:textId="77777777" w:rsidR="00E067B3" w:rsidRPr="00115546" w:rsidRDefault="00E067B3" w:rsidP="00C36CB4">
            <w:pPr>
              <w:pStyle w:val="TAL"/>
            </w:pPr>
            <w:r w:rsidRPr="00115546">
              <w:t>Traceability</w:t>
            </w:r>
          </w:p>
        </w:tc>
        <w:tc>
          <w:tcPr>
            <w:tcW w:w="6095" w:type="dxa"/>
            <w:shd w:val="clear" w:color="auto" w:fill="auto"/>
          </w:tcPr>
          <w:p w14:paraId="25BC58A5" w14:textId="79BF7B9B" w:rsidR="00E067B3" w:rsidRPr="00115546" w:rsidRDefault="00E067B3" w:rsidP="00C36CB4">
            <w:pPr>
              <w:pStyle w:val="TAL"/>
            </w:pPr>
            <w:r w:rsidRPr="00115546">
              <w:t>REQ-A1-ML-FUN</w:t>
            </w:r>
            <w:r w:rsidR="00F7064A" w:rsidRPr="00115546">
              <w:t>2</w:t>
            </w:r>
          </w:p>
        </w:tc>
        <w:tc>
          <w:tcPr>
            <w:tcW w:w="1560" w:type="dxa"/>
            <w:shd w:val="clear" w:color="auto" w:fill="auto"/>
          </w:tcPr>
          <w:p w14:paraId="45A173F4" w14:textId="77777777" w:rsidR="00E067B3" w:rsidRPr="00115546" w:rsidRDefault="00E067B3" w:rsidP="00C36CB4">
            <w:pPr>
              <w:pStyle w:val="TAL"/>
            </w:pPr>
          </w:p>
        </w:tc>
      </w:tr>
    </w:tbl>
    <w:p w14:paraId="7C9E6BAC" w14:textId="77777777" w:rsidR="00E067B3" w:rsidRPr="00115546" w:rsidRDefault="00E067B3" w:rsidP="00E067B3">
      <w:pPr>
        <w:rPr>
          <w:lang w:val="en-GB"/>
        </w:rPr>
      </w:pPr>
    </w:p>
    <w:p w14:paraId="64959606" w14:textId="41F5E3BE" w:rsidR="00E067B3" w:rsidRPr="00115546" w:rsidRDefault="006D44EB" w:rsidP="00E067B3">
      <w:pPr>
        <w:pStyle w:val="FL"/>
        <w:rPr>
          <w:lang w:val="en-GB"/>
        </w:rPr>
      </w:pPr>
      <w:r w:rsidRPr="00115546">
        <w:rPr>
          <w:noProof/>
        </w:rPr>
        <w:drawing>
          <wp:inline distT="0" distB="0" distL="0" distR="0" wp14:anchorId="2EB2EFDF" wp14:editId="21A910A9">
            <wp:extent cx="5267960" cy="2402205"/>
            <wp:effectExtent l="0" t="0" r="8890" b="0"/>
            <wp:docPr id="704736289"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960" cy="2402205"/>
                    </a:xfrm>
                    <a:prstGeom prst="rect">
                      <a:avLst/>
                    </a:prstGeom>
                    <a:noFill/>
                    <a:ln>
                      <a:noFill/>
                    </a:ln>
                  </pic:spPr>
                </pic:pic>
              </a:graphicData>
            </a:graphic>
          </wp:inline>
        </w:drawing>
      </w:r>
    </w:p>
    <w:p w14:paraId="59A95DC9" w14:textId="37FAD754" w:rsidR="00E067B3" w:rsidRPr="00115546" w:rsidRDefault="00E067B3" w:rsidP="00E067B3">
      <w:pPr>
        <w:pStyle w:val="TF"/>
        <w:rPr>
          <w:lang w:val="en-GB"/>
        </w:rPr>
      </w:pPr>
      <w:r w:rsidRPr="00115546">
        <w:t xml:space="preserve">Figure </w:t>
      </w:r>
      <w:r w:rsidR="00656DB9" w:rsidRPr="00115546">
        <w:t>9.1</w:t>
      </w:r>
      <w:r w:rsidRPr="00115546">
        <w:t xml:space="preserve">.3.1-1 AI/ML model training - Non-RT RIC requests AI/ML model training </w:t>
      </w:r>
    </w:p>
    <w:p w14:paraId="31DA5171" w14:textId="2D2380A4" w:rsidR="00E067B3" w:rsidRPr="00115546" w:rsidRDefault="00656DB9" w:rsidP="00E067B3">
      <w:pPr>
        <w:pStyle w:val="Heading3"/>
        <w:ind w:left="0" w:firstLine="0"/>
      </w:pPr>
      <w:bookmarkStart w:id="212" w:name="_Toc183505435"/>
      <w:r w:rsidRPr="00115546">
        <w:t>9.1</w:t>
      </w:r>
      <w:r w:rsidR="00E067B3" w:rsidRPr="00115546">
        <w:t>.4</w:t>
      </w:r>
      <w:r w:rsidR="00C53768" w:rsidRPr="00115546">
        <w:tab/>
      </w:r>
      <w:r w:rsidR="00E067B3" w:rsidRPr="00115546">
        <w:t>Required data</w:t>
      </w:r>
      <w:bookmarkEnd w:id="212"/>
    </w:p>
    <w:p w14:paraId="1F732FAC" w14:textId="77777777" w:rsidR="00E067B3" w:rsidRPr="00115546" w:rsidRDefault="00E067B3" w:rsidP="00E067B3">
      <w:pPr>
        <w:rPr>
          <w:lang w:val="en-GB"/>
        </w:rPr>
      </w:pPr>
      <w:r w:rsidRPr="00115546">
        <w:rPr>
          <w:lang w:val="en-GB"/>
        </w:rPr>
        <w:t xml:space="preserve">Information for training </w:t>
      </w:r>
      <w:r w:rsidRPr="00115546">
        <w:rPr>
          <w:szCs w:val="18"/>
        </w:rPr>
        <w:t>(e.g. information about training dataset, model identifier, training criteria), and a notification URI to receive notification</w:t>
      </w:r>
      <w:r w:rsidRPr="00115546">
        <w:rPr>
          <w:lang w:val="en-GB"/>
        </w:rPr>
        <w:t xml:space="preserve"> is provided by Non-RT RIC. </w:t>
      </w:r>
    </w:p>
    <w:p w14:paraId="20F8A83C" w14:textId="0C933320" w:rsidR="00E067B3" w:rsidRPr="00115546" w:rsidRDefault="00E067B3" w:rsidP="00E067B3">
      <w:pPr>
        <w:rPr>
          <w:lang w:val="en-GB"/>
        </w:rPr>
      </w:pPr>
      <w:r w:rsidRPr="00115546">
        <w:rPr>
          <w:lang w:val="en-GB"/>
        </w:rPr>
        <w:t xml:space="preserve">Near-RT RIC provides the training job identifier and the </w:t>
      </w:r>
      <w:r w:rsidR="006D44EB" w:rsidRPr="00115546">
        <w:rPr>
          <w:lang w:val="en-GB"/>
        </w:rPr>
        <w:t>in</w:t>
      </w:r>
      <w:r w:rsidR="006D44EB" w:rsidRPr="00115546">
        <w:rPr>
          <w:rFonts w:hint="eastAsia"/>
          <w:lang w:val="en-GB"/>
        </w:rPr>
        <w:t>formation for training job status notification</w:t>
      </w:r>
      <w:r w:rsidR="006D44EB" w:rsidRPr="00115546">
        <w:rPr>
          <w:rFonts w:eastAsia="SimSun" w:hint="eastAsia"/>
          <w:lang w:eastAsia="zh-CN"/>
        </w:rPr>
        <w:t>, including status-dependent information (e.g</w:t>
      </w:r>
      <w:r w:rsidR="006D44EB" w:rsidRPr="00115546">
        <w:rPr>
          <w:lang w:val="en-GB"/>
        </w:rPr>
        <w:t xml:space="preserve"> </w:t>
      </w:r>
      <w:r w:rsidRPr="00115546">
        <w:rPr>
          <w:lang w:val="en-GB"/>
        </w:rPr>
        <w:t>location of the trained model</w:t>
      </w:r>
      <w:r w:rsidR="006D44EB" w:rsidRPr="00115546">
        <w:rPr>
          <w:rFonts w:eastAsia="SimSun" w:hint="eastAsia"/>
          <w:lang w:eastAsia="zh-CN"/>
        </w:rPr>
        <w:t>, or details in case of non-successful training)</w:t>
      </w:r>
      <w:r w:rsidRPr="00115546">
        <w:rPr>
          <w:lang w:val="en-GB"/>
        </w:rPr>
        <w:t>.</w:t>
      </w:r>
    </w:p>
    <w:p w14:paraId="0C682452" w14:textId="77777777" w:rsidR="00E35EE9" w:rsidRPr="00115546" w:rsidRDefault="00E35EE9">
      <w:pPr>
        <w:spacing w:after="0" w:line="240" w:lineRule="auto"/>
        <w:rPr>
          <w:rFonts w:ascii="Arial" w:eastAsia="Times New Roman" w:hAnsi="Arial" w:cs="Times New Roman"/>
          <w:sz w:val="36"/>
          <w:szCs w:val="20"/>
          <w:lang w:val="en-GB"/>
        </w:rPr>
      </w:pPr>
      <w:r w:rsidRPr="00115546">
        <w:br w:type="page"/>
      </w:r>
    </w:p>
    <w:p w14:paraId="5C86C3F6" w14:textId="1C4489D3" w:rsidR="00E35EE9" w:rsidRPr="00115546" w:rsidRDefault="00E35EE9" w:rsidP="00E35EE9">
      <w:pPr>
        <w:pStyle w:val="Heading8"/>
      </w:pPr>
      <w:bookmarkStart w:id="213" w:name="_Toc183505436"/>
      <w:r w:rsidRPr="00115546">
        <w:t>Annex A (normative):</w:t>
      </w:r>
      <w:r w:rsidRPr="00115546">
        <w:br/>
        <w:t>Authorization of service access requests</w:t>
      </w:r>
      <w:bookmarkEnd w:id="213"/>
    </w:p>
    <w:p w14:paraId="3918A596" w14:textId="77777777" w:rsidR="00E35EE9" w:rsidRPr="00115546" w:rsidRDefault="00E35EE9" w:rsidP="00E35EE9">
      <w:pPr>
        <w:pStyle w:val="Heading1"/>
      </w:pPr>
      <w:bookmarkStart w:id="214" w:name="_Toc183505437"/>
      <w:r w:rsidRPr="00115546">
        <w:t>A.1</w:t>
      </w:r>
      <w:r w:rsidRPr="00115546">
        <w:tab/>
        <w:t>Pre-conditions</w:t>
      </w:r>
      <w:bookmarkEnd w:id="214"/>
    </w:p>
    <w:p w14:paraId="01953095" w14:textId="77777777" w:rsidR="00E35EE9" w:rsidRPr="00115546" w:rsidRDefault="00E35EE9" w:rsidP="00E35EE9">
      <w:r w:rsidRPr="00115546">
        <w:t>The preconditions of the A1 use cases in clauses 6 to 8 are that the actors are authorized for using the A1 service and the authorization procedures are defined in SPS [9], clause 4.7. The registration process for the entity acting as service producer is described in SPS [9], clause 4.7.2.2, and the access token request process for the entity acting as service consumer is described in SPS [9], clause 4.7.2.3.</w:t>
      </w:r>
    </w:p>
    <w:p w14:paraId="53756360" w14:textId="77777777" w:rsidR="00E35EE9" w:rsidRPr="00115546" w:rsidRDefault="00E35EE9" w:rsidP="00E35EE9">
      <w:pPr>
        <w:pStyle w:val="Heading1"/>
      </w:pPr>
      <w:bookmarkStart w:id="215" w:name="_Toc183505438"/>
      <w:r w:rsidRPr="00115546">
        <w:t>A.2</w:t>
      </w:r>
      <w:r w:rsidRPr="00115546">
        <w:tab/>
        <w:t>A1 service access based on token verification use cases</w:t>
      </w:r>
      <w:bookmarkEnd w:id="215"/>
    </w:p>
    <w:p w14:paraId="597229E6" w14:textId="77777777" w:rsidR="00E35EE9" w:rsidRPr="00115546" w:rsidRDefault="00E35EE9" w:rsidP="00E35EE9">
      <w:pPr>
        <w:pStyle w:val="Heading3"/>
      </w:pPr>
      <w:bookmarkStart w:id="216" w:name="_Toc183505439"/>
      <w:r w:rsidRPr="00115546">
        <w:t>A.2.1</w:t>
      </w:r>
      <w:r w:rsidRPr="00115546">
        <w:tab/>
        <w:t>Background and goal of the use cases</w:t>
      </w:r>
      <w:bookmarkEnd w:id="216"/>
    </w:p>
    <w:p w14:paraId="0BBE4190" w14:textId="77777777" w:rsidR="00E35EE9" w:rsidRPr="00115546" w:rsidRDefault="00E35EE9" w:rsidP="00E35EE9">
      <w:r w:rsidRPr="00115546">
        <w:t xml:space="preserve">The service access request based on token verification is described generically in SPS [9], clause 4.7.2.4. </w:t>
      </w:r>
    </w:p>
    <w:p w14:paraId="1CE5DF19" w14:textId="77777777" w:rsidR="00E35EE9" w:rsidRPr="00115546" w:rsidRDefault="00E35EE9" w:rsidP="00E35EE9">
      <w:r w:rsidRPr="00115546">
        <w:t>The A1 service access use cases define how the access token is transferred and verified. This description applies to all solutions specified in clauses 6 to 8 although they do not explicitly refer to token transfer or verification.</w:t>
      </w:r>
    </w:p>
    <w:p w14:paraId="39AC74E2" w14:textId="77777777" w:rsidR="00E35EE9" w:rsidRPr="00115546" w:rsidRDefault="00E35EE9" w:rsidP="00E35EE9">
      <w:pPr>
        <w:pStyle w:val="Heading3"/>
      </w:pPr>
      <w:bookmarkStart w:id="217" w:name="_Toc183505440"/>
      <w:r w:rsidRPr="00115546">
        <w:t>A.2.2</w:t>
      </w:r>
      <w:r w:rsidRPr="00115546">
        <w:tab/>
        <w:t>Entities/resources involved in the use cases</w:t>
      </w:r>
      <w:bookmarkEnd w:id="217"/>
    </w:p>
    <w:p w14:paraId="280CE1C9" w14:textId="77777777" w:rsidR="00E35EE9" w:rsidRPr="00115546" w:rsidRDefault="00E35EE9" w:rsidP="00E35EE9">
      <w:pPr>
        <w:pStyle w:val="B1"/>
      </w:pPr>
      <w:r w:rsidRPr="00115546">
        <w:t>1)</w:t>
      </w:r>
      <w:r w:rsidRPr="00115546">
        <w:tab/>
        <w:t>SMO/Non-RT RIC framework:</w:t>
      </w:r>
    </w:p>
    <w:p w14:paraId="113EB423" w14:textId="77777777" w:rsidR="00E35EE9" w:rsidRPr="00115546" w:rsidRDefault="00E35EE9" w:rsidP="00E35EE9">
      <w:pPr>
        <w:pStyle w:val="B2"/>
      </w:pPr>
      <w:r w:rsidRPr="00115546">
        <w:t>a)</w:t>
      </w:r>
      <w:r w:rsidRPr="00115546">
        <w:tab/>
        <w:t>either makes service access requests containing access token; or</w:t>
      </w:r>
    </w:p>
    <w:p w14:paraId="2D916D92" w14:textId="77777777" w:rsidR="00E35EE9" w:rsidRPr="00115546" w:rsidRDefault="00E35EE9" w:rsidP="00E35EE9">
      <w:pPr>
        <w:pStyle w:val="B2"/>
      </w:pPr>
      <w:r w:rsidRPr="00115546">
        <w:t>b)</w:t>
      </w:r>
      <w:r w:rsidRPr="00115546">
        <w:tab/>
        <w:t>verifies received access token before sending service access responses.</w:t>
      </w:r>
    </w:p>
    <w:p w14:paraId="3F253F20" w14:textId="77777777" w:rsidR="00E35EE9" w:rsidRPr="00115546" w:rsidRDefault="00E35EE9" w:rsidP="00E35EE9">
      <w:pPr>
        <w:pStyle w:val="B1"/>
      </w:pPr>
      <w:r w:rsidRPr="00115546">
        <w:t>2)</w:t>
      </w:r>
      <w:r w:rsidRPr="00115546">
        <w:tab/>
        <w:t>Near-RT RIC:</w:t>
      </w:r>
    </w:p>
    <w:p w14:paraId="12F3743D" w14:textId="77777777" w:rsidR="00E35EE9" w:rsidRPr="00115546" w:rsidRDefault="00E35EE9" w:rsidP="00E35EE9">
      <w:pPr>
        <w:pStyle w:val="B2"/>
      </w:pPr>
      <w:r w:rsidRPr="00115546">
        <w:t>a)</w:t>
      </w:r>
      <w:r w:rsidRPr="00115546">
        <w:tab/>
        <w:t>either verifies received access token before sending service access responses; or</w:t>
      </w:r>
    </w:p>
    <w:p w14:paraId="20BEF1D3" w14:textId="77777777" w:rsidR="00E35EE9" w:rsidRPr="00115546" w:rsidRDefault="00E35EE9" w:rsidP="00E35EE9">
      <w:pPr>
        <w:pStyle w:val="B2"/>
      </w:pPr>
      <w:r w:rsidRPr="00115546">
        <w:t>b)</w:t>
      </w:r>
      <w:r w:rsidRPr="00115546">
        <w:tab/>
        <w:t>makes service access requests containing access token.</w:t>
      </w:r>
    </w:p>
    <w:p w14:paraId="584FDED4" w14:textId="77777777" w:rsidR="00E35EE9" w:rsidRPr="00115546" w:rsidRDefault="00E35EE9" w:rsidP="00E35EE9">
      <w:pPr>
        <w:pStyle w:val="Heading3"/>
      </w:pPr>
      <w:bookmarkStart w:id="218" w:name="_Toc183505441"/>
      <w:r w:rsidRPr="00115546">
        <w:t>A.2.3</w:t>
      </w:r>
      <w:r w:rsidRPr="00115546">
        <w:tab/>
        <w:t>Solutions</w:t>
      </w:r>
      <w:bookmarkEnd w:id="218"/>
    </w:p>
    <w:p w14:paraId="0B24472E" w14:textId="77777777" w:rsidR="00E35EE9" w:rsidRPr="00115546" w:rsidRDefault="00E35EE9" w:rsidP="00E35EE9">
      <w:pPr>
        <w:pStyle w:val="Heading4"/>
      </w:pPr>
      <w:r w:rsidRPr="00115546">
        <w:t>A.2.3.1</w:t>
      </w:r>
      <w:r w:rsidRPr="00115546">
        <w:tab/>
        <w:t>General</w:t>
      </w:r>
    </w:p>
    <w:p w14:paraId="09CB733A" w14:textId="77777777" w:rsidR="00E35EE9" w:rsidRPr="00115546" w:rsidRDefault="00E35EE9" w:rsidP="00E35EE9">
      <w:r w:rsidRPr="00115546">
        <w:t>The notation A1 Consumer refers to either A1-P Consumer, A1-EI Consumer, or A1-ML Consumer while the notation A1 Producer refers to either A1-P Producer, A1-EI Producer, or A1-ML Producer. SMO/Non-RT RIC framework acts as A1 Consumer for A1-P and/or A1-ML when Near-RT RIC acts as A1 Producer for A1-P and/or A1-ML, and SMO/Non-RT RIC framework acts as A1 Producer for A1-EI and/or A1-ML when Near-RT RIC acts as A1 Consumer for A1-EI and/or A1-ML.</w:t>
      </w:r>
    </w:p>
    <w:p w14:paraId="5D101E6F" w14:textId="77777777" w:rsidR="00E35EE9" w:rsidRPr="00115546" w:rsidRDefault="00E35EE9" w:rsidP="00E35EE9">
      <w:r w:rsidRPr="00115546">
        <w:t>The notation “service access” for the use case, the procedure, and the request/response messages in this clause refers to the use case, procedure and request/response message names used in the solutions in clauses 6 to 8.</w:t>
      </w:r>
    </w:p>
    <w:p w14:paraId="4E6C622A" w14:textId="77777777" w:rsidR="00E35EE9" w:rsidRPr="00115546" w:rsidRDefault="00E35EE9" w:rsidP="00E35EE9">
      <w:pPr>
        <w:pStyle w:val="Heading4"/>
      </w:pPr>
      <w:r w:rsidRPr="00115546">
        <w:t>A.2.3.2</w:t>
      </w:r>
      <w:r w:rsidRPr="00115546">
        <w:tab/>
        <w:t>Service access request</w:t>
      </w:r>
    </w:p>
    <w:p w14:paraId="2EFEB6EE" w14:textId="77777777" w:rsidR="00E35EE9" w:rsidRPr="00115546" w:rsidRDefault="00E35EE9" w:rsidP="00E35EE9"/>
    <w:p w14:paraId="7CBCA1D9" w14:textId="77777777" w:rsidR="00E35EE9" w:rsidRPr="00115546" w:rsidRDefault="00E35EE9" w:rsidP="00E35EE9">
      <w:pPr>
        <w:pStyle w:val="TH"/>
      </w:pPr>
      <w:r w:rsidRPr="00115546">
        <w:t>Table A.2.3.2-1</w:t>
      </w:r>
      <w:r w:rsidRPr="00115546">
        <w:tab/>
        <w:t>Service access use case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835"/>
        <w:gridCol w:w="6095"/>
        <w:gridCol w:w="1560"/>
      </w:tblGrid>
      <w:tr w:rsidR="00E35EE9" w:rsidRPr="00115546" w14:paraId="5BFF9E37" w14:textId="77777777" w:rsidTr="001624D7">
        <w:trPr>
          <w:tblHeader/>
        </w:trPr>
        <w:tc>
          <w:tcPr>
            <w:tcW w:w="1835" w:type="dxa"/>
            <w:shd w:val="clear" w:color="auto" w:fill="F2F2F2" w:themeFill="background1" w:themeFillShade="F2"/>
          </w:tcPr>
          <w:p w14:paraId="6B99F66B" w14:textId="77777777" w:rsidR="00E35EE9" w:rsidRPr="00115546" w:rsidRDefault="00E35EE9" w:rsidP="001624D7">
            <w:pPr>
              <w:pStyle w:val="TAH"/>
            </w:pPr>
            <w:r w:rsidRPr="00115546">
              <w:t>Use case stage</w:t>
            </w:r>
          </w:p>
        </w:tc>
        <w:tc>
          <w:tcPr>
            <w:tcW w:w="6095" w:type="dxa"/>
            <w:shd w:val="clear" w:color="auto" w:fill="F2F2F2" w:themeFill="background1" w:themeFillShade="F2"/>
          </w:tcPr>
          <w:p w14:paraId="0C8F58FE" w14:textId="77777777" w:rsidR="00E35EE9" w:rsidRPr="00115546" w:rsidRDefault="00E35EE9" w:rsidP="001624D7">
            <w:pPr>
              <w:pStyle w:val="TAH"/>
            </w:pPr>
            <w:r w:rsidRPr="00115546">
              <w:t>Evolution / specification</w:t>
            </w:r>
          </w:p>
        </w:tc>
        <w:tc>
          <w:tcPr>
            <w:tcW w:w="1560" w:type="dxa"/>
            <w:shd w:val="clear" w:color="auto" w:fill="F2F2F2" w:themeFill="background1" w:themeFillShade="F2"/>
          </w:tcPr>
          <w:p w14:paraId="7255ADF6" w14:textId="77777777" w:rsidR="00E35EE9" w:rsidRPr="00115546" w:rsidRDefault="00E35EE9" w:rsidP="001624D7">
            <w:pPr>
              <w:pStyle w:val="TAH"/>
            </w:pPr>
            <w:r w:rsidRPr="00115546">
              <w:t>&lt;&lt;Uses&gt;&gt; Related use</w:t>
            </w:r>
          </w:p>
        </w:tc>
      </w:tr>
      <w:tr w:rsidR="00E35EE9" w:rsidRPr="00115546" w14:paraId="063A0F32" w14:textId="77777777" w:rsidTr="001624D7">
        <w:tc>
          <w:tcPr>
            <w:tcW w:w="1835" w:type="dxa"/>
            <w:shd w:val="clear" w:color="auto" w:fill="auto"/>
          </w:tcPr>
          <w:p w14:paraId="78659AE3" w14:textId="77777777" w:rsidR="00E35EE9" w:rsidRPr="00115546" w:rsidRDefault="00E35EE9" w:rsidP="001624D7">
            <w:pPr>
              <w:pStyle w:val="TAL"/>
            </w:pPr>
            <w:r w:rsidRPr="00115546">
              <w:t xml:space="preserve">Goal </w:t>
            </w:r>
          </w:p>
        </w:tc>
        <w:tc>
          <w:tcPr>
            <w:tcW w:w="6095" w:type="dxa"/>
            <w:shd w:val="clear" w:color="auto" w:fill="auto"/>
          </w:tcPr>
          <w:p w14:paraId="6CF400C8" w14:textId="77777777" w:rsidR="00E35EE9" w:rsidRPr="00115546" w:rsidRDefault="00E35EE9" w:rsidP="001624D7">
            <w:pPr>
              <w:pStyle w:val="TAL"/>
            </w:pPr>
            <w:r w:rsidRPr="00115546">
              <w:t>A1 Producer to verify access token in service access request received from A1 Consumer</w:t>
            </w:r>
          </w:p>
        </w:tc>
        <w:tc>
          <w:tcPr>
            <w:tcW w:w="1560" w:type="dxa"/>
            <w:shd w:val="clear" w:color="auto" w:fill="auto"/>
          </w:tcPr>
          <w:p w14:paraId="67CEDE7B" w14:textId="77777777" w:rsidR="00E35EE9" w:rsidRPr="00115546" w:rsidRDefault="00E35EE9" w:rsidP="001624D7">
            <w:pPr>
              <w:pStyle w:val="TAL"/>
            </w:pPr>
            <w:r w:rsidRPr="00115546">
              <w:t>SPS [9], clause 4.7.2.4</w:t>
            </w:r>
          </w:p>
        </w:tc>
      </w:tr>
      <w:tr w:rsidR="00E35EE9" w:rsidRPr="00115546" w14:paraId="2F89C6F4"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C65A3F6" w14:textId="77777777" w:rsidR="00E35EE9" w:rsidRPr="00115546" w:rsidRDefault="00E35EE9" w:rsidP="001624D7">
            <w:pPr>
              <w:pStyle w:val="TAL"/>
            </w:pPr>
            <w:r w:rsidRPr="00115546">
              <w:t>Actors and Roles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62501A6A" w14:textId="77777777" w:rsidR="00E35EE9" w:rsidRPr="00115546" w:rsidRDefault="00E35EE9" w:rsidP="001624D7">
            <w:pPr>
              <w:pStyle w:val="TAL"/>
              <w:rPr>
                <w:lang w:bidi="ar-KW"/>
              </w:rPr>
            </w:pPr>
            <w:r w:rsidRPr="00115546">
              <w:t>SMO/</w:t>
            </w:r>
            <w:r w:rsidRPr="00115546">
              <w:rPr>
                <w:lang w:bidi="ar-KW"/>
              </w:rPr>
              <w:t xml:space="preserve">Non-RT RIC </w:t>
            </w:r>
            <w:r w:rsidRPr="00115546">
              <w:t>framework</w:t>
            </w:r>
            <w:r w:rsidRPr="00115546">
              <w:rPr>
                <w:lang w:bidi="ar-KW"/>
              </w:rPr>
              <w:t xml:space="preserve"> as A1 Consumer and Near-RT RIC as A1 Producer </w:t>
            </w:r>
          </w:p>
          <w:p w14:paraId="36122CB3" w14:textId="77777777" w:rsidR="00E35EE9" w:rsidRPr="00115546" w:rsidRDefault="00E35EE9" w:rsidP="001624D7">
            <w:pPr>
              <w:pStyle w:val="TAL"/>
              <w:rPr>
                <w:lang w:bidi="ar-KW"/>
              </w:rPr>
            </w:pPr>
            <w:r w:rsidRPr="00115546">
              <w:rPr>
                <w:lang w:bidi="ar-KW"/>
              </w:rPr>
              <w:t>or</w:t>
            </w:r>
          </w:p>
          <w:p w14:paraId="7249A0D9" w14:textId="77777777" w:rsidR="00E35EE9" w:rsidRPr="00115546" w:rsidRDefault="00E35EE9" w:rsidP="001624D7">
            <w:pPr>
              <w:pStyle w:val="TAL"/>
              <w:rPr>
                <w:lang w:bidi="ar-KW"/>
              </w:rPr>
            </w:pPr>
            <w:r w:rsidRPr="00115546">
              <w:t>SMO/</w:t>
            </w:r>
            <w:r w:rsidRPr="00115546">
              <w:rPr>
                <w:lang w:bidi="ar-KW"/>
              </w:rPr>
              <w:t xml:space="preserve">Non-RT RIC </w:t>
            </w:r>
            <w:r w:rsidRPr="00115546">
              <w:t>framework</w:t>
            </w:r>
            <w:r w:rsidRPr="00115546">
              <w:rPr>
                <w:lang w:bidi="ar-KW"/>
              </w:rPr>
              <w:t xml:space="preserve"> as A1 Producer and Near-RT RIC as A1 Consumer</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DAC8C29" w14:textId="77777777" w:rsidR="00E35EE9" w:rsidRPr="00115546" w:rsidRDefault="00E35EE9" w:rsidP="001624D7">
            <w:pPr>
              <w:pStyle w:val="TAL"/>
            </w:pPr>
          </w:p>
        </w:tc>
      </w:tr>
      <w:tr w:rsidR="00E35EE9" w:rsidRPr="00115546" w14:paraId="66836CC4"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3A2521C" w14:textId="77777777" w:rsidR="00E35EE9" w:rsidRPr="00115546" w:rsidRDefault="00E35EE9" w:rsidP="001624D7">
            <w:pPr>
              <w:pStyle w:val="TAL"/>
            </w:pPr>
            <w:r w:rsidRPr="00115546">
              <w:t>Assumptions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1534E35A" w14:textId="77777777" w:rsidR="00E35EE9" w:rsidRPr="00115546" w:rsidRDefault="00E35EE9" w:rsidP="001624D7">
            <w:pPr>
              <w:pStyle w:val="TAL"/>
              <w:rPr>
                <w:lang w:bidi="ar-KW"/>
              </w:rPr>
            </w:pPr>
            <w:r w:rsidRPr="00115546">
              <w:rPr>
                <w:lang w:bidi="ar-KW"/>
              </w:rPr>
              <w:t>See solutions for A1-P, A1-EI, and A1-ML use cases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2902ABBE" w14:textId="77777777" w:rsidR="00E35EE9" w:rsidRPr="00115546" w:rsidRDefault="00E35EE9" w:rsidP="001624D7">
            <w:pPr>
              <w:pStyle w:val="TAL"/>
            </w:pPr>
            <w:r w:rsidRPr="00115546">
              <w:t>Clauses 6 to 8</w:t>
            </w:r>
          </w:p>
        </w:tc>
      </w:tr>
      <w:tr w:rsidR="00E35EE9" w:rsidRPr="00115546" w14:paraId="53DAFA08" w14:textId="77777777" w:rsidTr="00086179">
        <w:trPr>
          <w:trHeight w:hRule="exact" w:val="486"/>
        </w:trPr>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AF085C0" w14:textId="77777777" w:rsidR="00E35EE9" w:rsidRPr="00115546" w:rsidRDefault="00E35EE9" w:rsidP="001624D7">
            <w:pPr>
              <w:pStyle w:val="TAL"/>
            </w:pPr>
            <w:r w:rsidRPr="00115546">
              <w:t>Pre-conditions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847FBD4" w14:textId="77777777" w:rsidR="00E35EE9" w:rsidRPr="00115546" w:rsidRDefault="00E35EE9" w:rsidP="001624D7">
            <w:pPr>
              <w:pStyle w:val="TAL"/>
              <w:rPr>
                <w:lang w:bidi="ar-KW"/>
              </w:rPr>
            </w:pPr>
            <w:r w:rsidRPr="00115546">
              <w:rPr>
                <w:lang w:bidi="ar-KW"/>
              </w:rPr>
              <w:t>A1 interface is established, and the actors are authorized for using the requested A1 service.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5C94CF21" w14:textId="77777777" w:rsidR="00E35EE9" w:rsidRPr="00115546" w:rsidRDefault="00E35EE9" w:rsidP="001624D7">
            <w:pPr>
              <w:pStyle w:val="TAL"/>
            </w:pPr>
            <w:r w:rsidRPr="00115546">
              <w:t>SPS [9], clause 4.7</w:t>
            </w:r>
          </w:p>
        </w:tc>
      </w:tr>
      <w:tr w:rsidR="00E35EE9" w:rsidRPr="00115546" w14:paraId="2EEFCE29"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2B6E4F8" w14:textId="77777777" w:rsidR="00E35EE9" w:rsidRPr="00115546" w:rsidRDefault="00E35EE9" w:rsidP="001624D7">
            <w:pPr>
              <w:pStyle w:val="TAL"/>
            </w:pPr>
            <w:r w:rsidRPr="00115546">
              <w:t xml:space="preserve">Begins when </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D7AAC54" w14:textId="77777777" w:rsidR="00E35EE9" w:rsidRPr="00115546" w:rsidRDefault="00E35EE9" w:rsidP="001624D7">
            <w:pPr>
              <w:pStyle w:val="TAL"/>
              <w:rPr>
                <w:lang w:bidi="ar-KW"/>
              </w:rPr>
            </w:pPr>
            <w:r w:rsidRPr="00115546">
              <w:rPr>
                <w:lang w:bidi="ar-KW"/>
              </w:rPr>
              <w:t>A1 Consumer initiates service access</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631C8C4" w14:textId="77777777" w:rsidR="00E35EE9" w:rsidRPr="00115546" w:rsidRDefault="00E35EE9" w:rsidP="001624D7">
            <w:pPr>
              <w:pStyle w:val="TAL"/>
            </w:pPr>
          </w:p>
        </w:tc>
      </w:tr>
      <w:tr w:rsidR="00E35EE9" w:rsidRPr="00115546" w14:paraId="1E4274B2"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vAlign w:val="center"/>
          </w:tcPr>
          <w:p w14:paraId="40C4D542" w14:textId="77777777" w:rsidR="00E35EE9" w:rsidRPr="00115546" w:rsidRDefault="00E35EE9" w:rsidP="001624D7">
            <w:pPr>
              <w:pStyle w:val="TAL"/>
            </w:pPr>
            <w:r w:rsidRPr="00115546">
              <w:t>Step 1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5A362110" w14:textId="77777777" w:rsidR="00E35EE9" w:rsidRPr="00115546" w:rsidRDefault="00E35EE9" w:rsidP="001624D7">
            <w:pPr>
              <w:pStyle w:val="TAL"/>
              <w:rPr>
                <w:lang w:bidi="ar-KW"/>
              </w:rPr>
            </w:pPr>
            <w:r w:rsidRPr="00115546">
              <w:rPr>
                <w:lang w:bidi="ar-KW"/>
              </w:rPr>
              <w:t xml:space="preserve">A1 Consumer </w:t>
            </w:r>
            <w:r w:rsidRPr="00115546">
              <w:t>sends A1 service access request message containing access token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699F45B7" w14:textId="77777777" w:rsidR="00E35EE9" w:rsidRPr="00115546" w:rsidRDefault="00E35EE9" w:rsidP="001624D7">
            <w:pPr>
              <w:pStyle w:val="TAL"/>
            </w:pPr>
            <w:r w:rsidRPr="00115546">
              <w:t>Clauses 6 to 8</w:t>
            </w:r>
          </w:p>
        </w:tc>
      </w:tr>
      <w:tr w:rsidR="00E35EE9" w:rsidRPr="00115546" w14:paraId="6F2C3F28"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768383C3" w14:textId="77777777" w:rsidR="00E35EE9" w:rsidRPr="00115546" w:rsidRDefault="00E35EE9" w:rsidP="001624D7">
            <w:pPr>
              <w:pStyle w:val="TAL"/>
            </w:pPr>
            <w:r w:rsidRPr="00115546">
              <w:t>Step 2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2E62CB66" w14:textId="77777777" w:rsidR="00E35EE9" w:rsidRPr="00115546" w:rsidRDefault="00E35EE9" w:rsidP="001624D7">
            <w:pPr>
              <w:pStyle w:val="TAL"/>
              <w:rPr>
                <w:lang w:bidi="ar-KW"/>
              </w:rPr>
            </w:pPr>
            <w:r w:rsidRPr="00115546">
              <w:rPr>
                <w:lang w:bidi="ar-KW"/>
              </w:rPr>
              <w:t>A1 Producer verifies the access token.</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F21CFC3" w14:textId="77777777" w:rsidR="00E35EE9" w:rsidRPr="00115546" w:rsidRDefault="00E35EE9" w:rsidP="001624D7">
            <w:pPr>
              <w:pStyle w:val="TAL"/>
            </w:pPr>
          </w:p>
        </w:tc>
      </w:tr>
      <w:tr w:rsidR="00E35EE9" w:rsidRPr="00115546" w14:paraId="3DDF6C8A"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0F7FE123" w14:textId="77777777" w:rsidR="00E35EE9" w:rsidRPr="00115546" w:rsidRDefault="00E35EE9" w:rsidP="001624D7">
            <w:pPr>
              <w:pStyle w:val="TAL"/>
            </w:pPr>
            <w:r w:rsidRPr="00115546">
              <w:t>Step 3 (M)</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7ECBC14" w14:textId="77777777" w:rsidR="00E35EE9" w:rsidRPr="00115546" w:rsidRDefault="00E35EE9" w:rsidP="001624D7">
            <w:pPr>
              <w:pStyle w:val="TAL"/>
              <w:rPr>
                <w:lang w:bidi="ar-KW"/>
              </w:rPr>
            </w:pPr>
            <w:r w:rsidRPr="00115546">
              <w:rPr>
                <w:lang w:bidi="ar-KW"/>
              </w:rPr>
              <w:t xml:space="preserve">A1 Producer sends </w:t>
            </w:r>
            <w:r w:rsidRPr="00115546">
              <w:t>A1 service access response message.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FF8263B" w14:textId="77777777" w:rsidR="00E35EE9" w:rsidRPr="00115546" w:rsidRDefault="00E35EE9" w:rsidP="001624D7">
            <w:pPr>
              <w:pStyle w:val="TAL"/>
            </w:pPr>
            <w:r w:rsidRPr="00115546">
              <w:t>Clauses 6 to 8</w:t>
            </w:r>
          </w:p>
        </w:tc>
      </w:tr>
      <w:tr w:rsidR="00E35EE9" w:rsidRPr="00115546" w14:paraId="32AE0E99"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3F53D26F" w14:textId="77777777" w:rsidR="00E35EE9" w:rsidRPr="00115546" w:rsidRDefault="00E35EE9" w:rsidP="001624D7">
            <w:pPr>
              <w:pStyle w:val="TAL"/>
            </w:pPr>
            <w:r w:rsidRPr="00115546">
              <w:t>Ends when</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DBCC02C" w14:textId="77777777" w:rsidR="00E35EE9" w:rsidRPr="00115546" w:rsidRDefault="00E35EE9" w:rsidP="001624D7">
            <w:pPr>
              <w:pStyle w:val="TAL"/>
              <w:rPr>
                <w:lang w:bidi="ar-KW"/>
              </w:rPr>
            </w:pPr>
            <w:r w:rsidRPr="00115546">
              <w:rPr>
                <w:lang w:bidi="ar-KW"/>
              </w:rPr>
              <w:t>Service access request has been verified.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1D251547" w14:textId="77777777" w:rsidR="00E35EE9" w:rsidRPr="00115546" w:rsidRDefault="00E35EE9" w:rsidP="001624D7">
            <w:pPr>
              <w:pStyle w:val="TAL"/>
            </w:pPr>
          </w:p>
        </w:tc>
      </w:tr>
      <w:tr w:rsidR="00E35EE9" w:rsidRPr="00115546" w14:paraId="599A75FE"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5A72DA33" w14:textId="77777777" w:rsidR="00E35EE9" w:rsidRPr="00115546" w:rsidRDefault="00E35EE9" w:rsidP="001624D7">
            <w:pPr>
              <w:pStyle w:val="TAL"/>
            </w:pPr>
            <w:r w:rsidRPr="00115546">
              <w:t>Exceptions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0329AF79" w14:textId="77777777" w:rsidR="00E35EE9" w:rsidRPr="00115546" w:rsidRDefault="00E35EE9" w:rsidP="001624D7">
            <w:pPr>
              <w:pStyle w:val="TAL"/>
            </w:pPr>
            <w:r w:rsidRPr="00115546">
              <w:t>If token verification was not successful, further details may be provided that may indicate what is needed to access the service.</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713D595F" w14:textId="77777777" w:rsidR="00E35EE9" w:rsidRPr="00115546" w:rsidRDefault="00E35EE9" w:rsidP="001624D7">
            <w:pPr>
              <w:pStyle w:val="TAL"/>
            </w:pPr>
          </w:p>
        </w:tc>
      </w:tr>
      <w:tr w:rsidR="00E35EE9" w:rsidRPr="00115546" w14:paraId="1292CDD3"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15AD7202" w14:textId="77777777" w:rsidR="00E35EE9" w:rsidRPr="00115546" w:rsidRDefault="00E35EE9" w:rsidP="001624D7">
            <w:pPr>
              <w:pStyle w:val="TAL"/>
            </w:pPr>
            <w:r w:rsidRPr="00115546">
              <w:t>Post-conditions</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39FB7D4F" w14:textId="77777777" w:rsidR="00E35EE9" w:rsidRPr="00115546" w:rsidRDefault="00E35EE9" w:rsidP="001624D7">
            <w:pPr>
              <w:pStyle w:val="TAL"/>
              <w:rPr>
                <w:lang w:bidi="ar-KW"/>
              </w:rPr>
            </w:pPr>
            <w:r w:rsidRPr="00115546">
              <w:t>If verification was successful, the service has been executed.</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00031D97" w14:textId="77777777" w:rsidR="00E35EE9" w:rsidRPr="00115546" w:rsidRDefault="00E35EE9" w:rsidP="001624D7">
            <w:pPr>
              <w:pStyle w:val="TAL"/>
            </w:pPr>
          </w:p>
        </w:tc>
      </w:tr>
      <w:tr w:rsidR="00E35EE9" w:rsidRPr="00115546" w14:paraId="4C195F93" w14:textId="77777777" w:rsidTr="001624D7">
        <w:tc>
          <w:tcPr>
            <w:tcW w:w="1835" w:type="dxa"/>
            <w:tcBorders>
              <w:top w:val="single" w:sz="6" w:space="0" w:color="000080"/>
              <w:left w:val="single" w:sz="6" w:space="0" w:color="000080"/>
              <w:bottom w:val="single" w:sz="6" w:space="0" w:color="000080"/>
              <w:right w:val="single" w:sz="6" w:space="0" w:color="000080"/>
            </w:tcBorders>
            <w:shd w:val="clear" w:color="auto" w:fill="auto"/>
          </w:tcPr>
          <w:p w14:paraId="24EED253" w14:textId="77777777" w:rsidR="00E35EE9" w:rsidRPr="00115546" w:rsidRDefault="00E35EE9" w:rsidP="001624D7">
            <w:pPr>
              <w:pStyle w:val="TAL"/>
            </w:pPr>
            <w:r w:rsidRPr="00115546">
              <w:t>Traceability</w:t>
            </w:r>
          </w:p>
        </w:tc>
        <w:tc>
          <w:tcPr>
            <w:tcW w:w="6095" w:type="dxa"/>
            <w:tcBorders>
              <w:top w:val="single" w:sz="6" w:space="0" w:color="000080"/>
              <w:left w:val="single" w:sz="6" w:space="0" w:color="000080"/>
              <w:bottom w:val="single" w:sz="6" w:space="0" w:color="000080"/>
              <w:right w:val="single" w:sz="6" w:space="0" w:color="000080"/>
            </w:tcBorders>
            <w:shd w:val="clear" w:color="auto" w:fill="auto"/>
          </w:tcPr>
          <w:p w14:paraId="79078411" w14:textId="460AE639" w:rsidR="00E35EE9" w:rsidRPr="00115546" w:rsidRDefault="00E35EE9" w:rsidP="001624D7">
            <w:pPr>
              <w:pStyle w:val="TAL"/>
              <w:rPr>
                <w:lang w:bidi="ar-KW"/>
              </w:rPr>
            </w:pPr>
            <w:r w:rsidRPr="00115546">
              <w:t>REQ-A1-P-FUN11, REQ-A1-EI-FUN12, REQ-A1-ML-FUN</w:t>
            </w:r>
            <w:r w:rsidR="00F7064A" w:rsidRPr="00115546">
              <w:t>1</w:t>
            </w:r>
          </w:p>
        </w:tc>
        <w:tc>
          <w:tcPr>
            <w:tcW w:w="1560" w:type="dxa"/>
            <w:tcBorders>
              <w:top w:val="single" w:sz="6" w:space="0" w:color="000080"/>
              <w:left w:val="single" w:sz="6" w:space="0" w:color="000080"/>
              <w:bottom w:val="single" w:sz="6" w:space="0" w:color="000080"/>
              <w:right w:val="single" w:sz="6" w:space="0" w:color="000080"/>
            </w:tcBorders>
            <w:shd w:val="clear" w:color="auto" w:fill="auto"/>
          </w:tcPr>
          <w:p w14:paraId="3062746E" w14:textId="77777777" w:rsidR="00E35EE9" w:rsidRPr="00115546" w:rsidRDefault="00E35EE9" w:rsidP="001624D7">
            <w:pPr>
              <w:pStyle w:val="TAL"/>
            </w:pPr>
          </w:p>
        </w:tc>
      </w:tr>
    </w:tbl>
    <w:p w14:paraId="04746C6A" w14:textId="77777777" w:rsidR="00E35EE9" w:rsidRPr="00115546" w:rsidRDefault="00E35EE9" w:rsidP="00E35EE9"/>
    <w:p w14:paraId="016FC21A" w14:textId="77777777" w:rsidR="00E35EE9" w:rsidRPr="00115546" w:rsidRDefault="00E35EE9" w:rsidP="00E35EE9">
      <w:pPr>
        <w:pStyle w:val="FL"/>
      </w:pPr>
      <w:r w:rsidRPr="00115546">
        <w:rPr>
          <w:noProof/>
        </w:rPr>
        <w:drawing>
          <wp:inline distT="0" distB="0" distL="0" distR="0" wp14:anchorId="78C44C68" wp14:editId="1DB41823">
            <wp:extent cx="4436745" cy="1645920"/>
            <wp:effectExtent l="0" t="0" r="1905" b="0"/>
            <wp:docPr id="160056759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36745" cy="1645920"/>
                    </a:xfrm>
                    <a:prstGeom prst="rect">
                      <a:avLst/>
                    </a:prstGeom>
                    <a:noFill/>
                    <a:ln>
                      <a:noFill/>
                    </a:ln>
                  </pic:spPr>
                </pic:pic>
              </a:graphicData>
            </a:graphic>
          </wp:inline>
        </w:drawing>
      </w:r>
    </w:p>
    <w:p w14:paraId="37761DA3" w14:textId="77777777" w:rsidR="00E35EE9" w:rsidRPr="00115546" w:rsidRDefault="00E35EE9" w:rsidP="00E35EE9">
      <w:pPr>
        <w:pStyle w:val="TF"/>
      </w:pPr>
      <w:r w:rsidRPr="00115546">
        <w:t>Figure A.2.3.2-1</w:t>
      </w:r>
      <w:r w:rsidRPr="00115546">
        <w:tab/>
        <w:t>Service access</w:t>
      </w:r>
    </w:p>
    <w:p w14:paraId="495BC6EA" w14:textId="77777777" w:rsidR="00E35EE9" w:rsidRPr="00115546" w:rsidRDefault="00E35EE9" w:rsidP="00E35EE9">
      <w:pPr>
        <w:pStyle w:val="Heading3"/>
      </w:pPr>
      <w:bookmarkStart w:id="219" w:name="_Toc183505442"/>
      <w:r w:rsidRPr="00115546">
        <w:t>A.2.4</w:t>
      </w:r>
      <w:r w:rsidRPr="00115546">
        <w:tab/>
        <w:t>Required data</w:t>
      </w:r>
      <w:bookmarkEnd w:id="219"/>
    </w:p>
    <w:p w14:paraId="60EAD5FF" w14:textId="77777777" w:rsidR="00E35EE9" w:rsidRPr="00115546" w:rsidRDefault="00E35EE9" w:rsidP="00E35EE9">
      <w:r w:rsidRPr="00115546">
        <w:t>In addition to the data required in the solutions in clauses 6 to 8, the access token is included in the service access request message.</w:t>
      </w:r>
    </w:p>
    <w:p w14:paraId="2C20936B" w14:textId="77777777" w:rsidR="00E35EE9" w:rsidRPr="00115546" w:rsidRDefault="00E35EE9" w:rsidP="00E35EE9">
      <w:r w:rsidRPr="00115546">
        <w:t>In case service access is rejected due to that access is forbidden, the service access response message may include information on the token scope necessary to access the service.</w:t>
      </w:r>
    </w:p>
    <w:p w14:paraId="6ED692E2" w14:textId="77777777" w:rsidR="00E35EE9" w:rsidRPr="00115546" w:rsidRDefault="00E35EE9" w:rsidP="00E067B3">
      <w:pPr>
        <w:rPr>
          <w:lang w:val="en-GB"/>
        </w:rPr>
      </w:pPr>
    </w:p>
    <w:p w14:paraId="313BD25E" w14:textId="77777777" w:rsidR="00E067B3" w:rsidRPr="00115546" w:rsidRDefault="00E067B3" w:rsidP="000956FF">
      <w:pPr>
        <w:rPr>
          <w:lang w:val="en-GB"/>
        </w:rPr>
      </w:pPr>
    </w:p>
    <w:p w14:paraId="51A8E995" w14:textId="77777777" w:rsidR="000956FF" w:rsidRPr="00115546" w:rsidRDefault="000956FF" w:rsidP="000956FF">
      <w:pPr>
        <w:spacing w:after="0" w:line="240" w:lineRule="auto"/>
        <w:rPr>
          <w:rFonts w:ascii="Arial" w:eastAsia="Times New Roman" w:hAnsi="Arial" w:cs="Times New Roman"/>
          <w:sz w:val="36"/>
          <w:szCs w:val="20"/>
          <w:lang w:val="en-GB"/>
        </w:rPr>
      </w:pPr>
      <w:bookmarkStart w:id="220" w:name="_Toc451533958"/>
      <w:bookmarkStart w:id="221" w:name="_Toc484178393"/>
      <w:bookmarkStart w:id="222" w:name="_Toc484178423"/>
      <w:bookmarkStart w:id="223" w:name="_Toc487532007"/>
      <w:bookmarkStart w:id="224" w:name="_Toc527987205"/>
      <w:bookmarkStart w:id="225" w:name="_Toc529802489"/>
      <w:r w:rsidRPr="00115546">
        <w:br w:type="page"/>
      </w:r>
    </w:p>
    <w:p w14:paraId="3E605F42" w14:textId="62D1ED59" w:rsidR="00694696" w:rsidRPr="00115546" w:rsidRDefault="00694696" w:rsidP="00392261">
      <w:pPr>
        <w:pStyle w:val="Heading8"/>
      </w:pPr>
      <w:bookmarkStart w:id="226" w:name="_Toc130388674"/>
      <w:bookmarkStart w:id="227" w:name="_Hlk150859145"/>
      <w:bookmarkStart w:id="228" w:name="_Toc183505443"/>
      <w:bookmarkEnd w:id="220"/>
      <w:bookmarkEnd w:id="221"/>
      <w:bookmarkEnd w:id="222"/>
      <w:bookmarkEnd w:id="223"/>
      <w:bookmarkEnd w:id="224"/>
      <w:bookmarkEnd w:id="225"/>
      <w:r w:rsidRPr="00115546">
        <w:t xml:space="preserve">Annex (informative): </w:t>
      </w:r>
      <w:r w:rsidRPr="00115546">
        <w:br/>
        <w:t xml:space="preserve">Change </w:t>
      </w:r>
      <w:r w:rsidR="0035497A" w:rsidRPr="00115546">
        <w:t>H</w:t>
      </w:r>
      <w:r w:rsidRPr="00115546">
        <w:t>istory</w:t>
      </w:r>
      <w:bookmarkEnd w:id="226"/>
      <w:bookmarkEnd w:id="228"/>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377F4B" w:rsidRPr="00115546" w14:paraId="45BA03F8" w14:textId="77777777" w:rsidTr="000646BE">
        <w:tc>
          <w:tcPr>
            <w:tcW w:w="1185" w:type="dxa"/>
            <w:shd w:val="clear" w:color="auto" w:fill="auto"/>
          </w:tcPr>
          <w:bookmarkEnd w:id="24"/>
          <w:bookmarkEnd w:id="25"/>
          <w:bookmarkEnd w:id="26"/>
          <w:bookmarkEnd w:id="27"/>
          <w:bookmarkEnd w:id="28"/>
          <w:bookmarkEnd w:id="29"/>
          <w:bookmarkEnd w:id="227"/>
          <w:p w14:paraId="76BB161C" w14:textId="77777777" w:rsidR="00377F4B" w:rsidRPr="00115546" w:rsidRDefault="00377F4B" w:rsidP="00C62052">
            <w:pPr>
              <w:pStyle w:val="TAH"/>
            </w:pPr>
            <w:r w:rsidRPr="00115546">
              <w:t>Date</w:t>
            </w:r>
          </w:p>
        </w:tc>
        <w:tc>
          <w:tcPr>
            <w:tcW w:w="1075" w:type="dxa"/>
            <w:shd w:val="clear" w:color="auto" w:fill="auto"/>
          </w:tcPr>
          <w:p w14:paraId="024C2151" w14:textId="77777777" w:rsidR="00377F4B" w:rsidRPr="00115546" w:rsidRDefault="00377F4B" w:rsidP="00C62052">
            <w:pPr>
              <w:pStyle w:val="TAH"/>
            </w:pPr>
            <w:r w:rsidRPr="00115546">
              <w:t>Revision</w:t>
            </w:r>
          </w:p>
        </w:tc>
        <w:tc>
          <w:tcPr>
            <w:tcW w:w="7379" w:type="dxa"/>
            <w:shd w:val="clear" w:color="auto" w:fill="auto"/>
          </w:tcPr>
          <w:p w14:paraId="3DA6DEB1" w14:textId="77777777" w:rsidR="00377F4B" w:rsidRPr="00115546" w:rsidRDefault="00377F4B" w:rsidP="00C62052">
            <w:pPr>
              <w:pStyle w:val="TAH"/>
            </w:pPr>
            <w:r w:rsidRPr="00115546">
              <w:t>Description</w:t>
            </w:r>
          </w:p>
        </w:tc>
      </w:tr>
      <w:tr w:rsidR="00377F4B" w:rsidRPr="00115546" w14:paraId="507796A3" w14:textId="77777777" w:rsidTr="000646BE">
        <w:tc>
          <w:tcPr>
            <w:tcW w:w="1185" w:type="dxa"/>
            <w:shd w:val="clear" w:color="auto" w:fill="auto"/>
          </w:tcPr>
          <w:p w14:paraId="0C371F82" w14:textId="77777777" w:rsidR="00377F4B" w:rsidRPr="00115546" w:rsidRDefault="00377F4B" w:rsidP="00C62052">
            <w:pPr>
              <w:pStyle w:val="TAL"/>
            </w:pPr>
            <w:r w:rsidRPr="00115546">
              <w:t>2022.07.30</w:t>
            </w:r>
          </w:p>
        </w:tc>
        <w:tc>
          <w:tcPr>
            <w:tcW w:w="1075" w:type="dxa"/>
            <w:shd w:val="clear" w:color="auto" w:fill="auto"/>
          </w:tcPr>
          <w:p w14:paraId="39C06C9C" w14:textId="77777777" w:rsidR="00377F4B" w:rsidRPr="00115546" w:rsidRDefault="00377F4B" w:rsidP="00C62052">
            <w:pPr>
              <w:pStyle w:val="TAC"/>
            </w:pPr>
            <w:r w:rsidRPr="00115546">
              <w:t>01.00</w:t>
            </w:r>
          </w:p>
        </w:tc>
        <w:tc>
          <w:tcPr>
            <w:tcW w:w="7379" w:type="dxa"/>
            <w:shd w:val="clear" w:color="auto" w:fill="auto"/>
          </w:tcPr>
          <w:p w14:paraId="261360DC" w14:textId="77777777" w:rsidR="00377F4B" w:rsidRPr="00115546" w:rsidRDefault="00377F4B" w:rsidP="00C62052">
            <w:pPr>
              <w:pStyle w:val="TAL"/>
            </w:pPr>
            <w:r w:rsidRPr="00115546">
              <w:t>First version</w:t>
            </w:r>
          </w:p>
        </w:tc>
      </w:tr>
      <w:tr w:rsidR="00377F4B" w:rsidRPr="00115546" w14:paraId="7D015851" w14:textId="77777777" w:rsidTr="000646BE">
        <w:tc>
          <w:tcPr>
            <w:tcW w:w="1185" w:type="dxa"/>
            <w:tcBorders>
              <w:top w:val="single" w:sz="4" w:space="0" w:color="auto"/>
              <w:left w:val="single" w:sz="4" w:space="0" w:color="auto"/>
              <w:bottom w:val="single" w:sz="4" w:space="0" w:color="auto"/>
              <w:right w:val="single" w:sz="4" w:space="0" w:color="auto"/>
            </w:tcBorders>
            <w:shd w:val="clear" w:color="auto" w:fill="auto"/>
          </w:tcPr>
          <w:p w14:paraId="16DAC655" w14:textId="77777777" w:rsidR="00377F4B" w:rsidRPr="00115546" w:rsidRDefault="00377F4B" w:rsidP="00C62052">
            <w:pPr>
              <w:pStyle w:val="TAL"/>
            </w:pPr>
            <w:r w:rsidRPr="00115546">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1F7598F" w14:textId="77777777" w:rsidR="00377F4B" w:rsidRPr="00115546" w:rsidRDefault="00377F4B" w:rsidP="00C62052">
            <w:pPr>
              <w:pStyle w:val="TAC"/>
            </w:pPr>
            <w:r w:rsidRPr="00115546">
              <w:t>01.01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933A301" w14:textId="77777777" w:rsidR="00377F4B" w:rsidRPr="00115546" w:rsidRDefault="00377F4B" w:rsidP="00C62052">
            <w:pPr>
              <w:pStyle w:val="TAL"/>
            </w:pPr>
            <w:r w:rsidRPr="00115546">
              <w:t>Aligning to O-RAN drafting rules</w:t>
            </w:r>
          </w:p>
        </w:tc>
      </w:tr>
      <w:tr w:rsidR="00377F4B" w:rsidRPr="00115546" w14:paraId="7DBC2565" w14:textId="77777777" w:rsidTr="000646BE">
        <w:tc>
          <w:tcPr>
            <w:tcW w:w="1185" w:type="dxa"/>
            <w:tcBorders>
              <w:top w:val="single" w:sz="4" w:space="0" w:color="auto"/>
              <w:left w:val="single" w:sz="4" w:space="0" w:color="auto"/>
              <w:bottom w:val="single" w:sz="4" w:space="0" w:color="auto"/>
              <w:right w:val="single" w:sz="4" w:space="0" w:color="auto"/>
            </w:tcBorders>
            <w:shd w:val="clear" w:color="auto" w:fill="auto"/>
          </w:tcPr>
          <w:p w14:paraId="37A61E67" w14:textId="77777777" w:rsidR="00377F4B" w:rsidRPr="00115546" w:rsidRDefault="00377F4B" w:rsidP="00C62052">
            <w:pPr>
              <w:pStyle w:val="TAL"/>
            </w:pPr>
            <w:r w:rsidRPr="00115546">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AE91C5F" w14:textId="77777777" w:rsidR="00377F4B" w:rsidRPr="00115546" w:rsidRDefault="00377F4B" w:rsidP="00C62052">
            <w:pPr>
              <w:pStyle w:val="TAC"/>
            </w:pPr>
            <w:r w:rsidRPr="00115546">
              <w:t>01.02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BF2693D" w14:textId="77777777" w:rsidR="00377F4B" w:rsidRPr="00115546" w:rsidRDefault="00377F4B" w:rsidP="00C62052">
            <w:pPr>
              <w:pStyle w:val="TAL"/>
            </w:pPr>
            <w:r w:rsidRPr="00115546">
              <w:t>Editorial enhancement and applying latest template</w:t>
            </w:r>
          </w:p>
        </w:tc>
      </w:tr>
      <w:tr w:rsidR="000646BE" w:rsidRPr="00115546" w14:paraId="4E524E25" w14:textId="77777777" w:rsidTr="000646BE">
        <w:tc>
          <w:tcPr>
            <w:tcW w:w="1185" w:type="dxa"/>
            <w:tcBorders>
              <w:top w:val="single" w:sz="4" w:space="0" w:color="auto"/>
              <w:left w:val="single" w:sz="4" w:space="0" w:color="auto"/>
              <w:bottom w:val="single" w:sz="4" w:space="0" w:color="auto"/>
              <w:right w:val="single" w:sz="4" w:space="0" w:color="auto"/>
            </w:tcBorders>
            <w:shd w:val="clear" w:color="auto" w:fill="auto"/>
          </w:tcPr>
          <w:p w14:paraId="70E72FB9" w14:textId="77777777" w:rsidR="000646BE" w:rsidRPr="00115546" w:rsidRDefault="000646BE" w:rsidP="00B75AD6">
            <w:pPr>
              <w:pStyle w:val="TAL"/>
            </w:pPr>
            <w:r w:rsidRPr="00115546">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01EB3E8" w14:textId="21E5EA88" w:rsidR="000646BE" w:rsidRPr="00115546" w:rsidRDefault="000646BE" w:rsidP="00B75AD6">
            <w:pPr>
              <w:pStyle w:val="TAC"/>
            </w:pPr>
            <w:r w:rsidRPr="00115546">
              <w:t>01.03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4E8B41B" w14:textId="7C1B16F8" w:rsidR="000646BE" w:rsidRPr="00115546" w:rsidRDefault="000646BE" w:rsidP="00B75AD6">
            <w:pPr>
              <w:pStyle w:val="TAL"/>
            </w:pPr>
            <w:r w:rsidRPr="00115546">
              <w:t>Editorial enhancements and alignment of notation for status and feedback</w:t>
            </w:r>
            <w:r w:rsidR="00BB46AB" w:rsidRPr="00115546">
              <w:t>.</w:t>
            </w:r>
          </w:p>
        </w:tc>
      </w:tr>
      <w:tr w:rsidR="00C86CFF" w:rsidRPr="00115546" w14:paraId="6E7E0A43" w14:textId="77777777" w:rsidTr="000646BE">
        <w:tc>
          <w:tcPr>
            <w:tcW w:w="1185" w:type="dxa"/>
            <w:tcBorders>
              <w:top w:val="single" w:sz="4" w:space="0" w:color="auto"/>
              <w:left w:val="single" w:sz="4" w:space="0" w:color="auto"/>
              <w:bottom w:val="single" w:sz="4" w:space="0" w:color="auto"/>
              <w:right w:val="single" w:sz="4" w:space="0" w:color="auto"/>
            </w:tcBorders>
            <w:shd w:val="clear" w:color="auto" w:fill="auto"/>
          </w:tcPr>
          <w:p w14:paraId="57DEB660" w14:textId="67108DAD" w:rsidR="00C86CFF" w:rsidRPr="00115546" w:rsidRDefault="00C86CFF" w:rsidP="00B75AD6">
            <w:pPr>
              <w:pStyle w:val="TAL"/>
            </w:pPr>
            <w:bookmarkStart w:id="229" w:name="_Hlk171573723"/>
            <w:r w:rsidRPr="00115546">
              <w:t>2024.07.31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6076116" w14:textId="6985E803" w:rsidR="00C86CFF" w:rsidRPr="00115546" w:rsidRDefault="00C86CFF" w:rsidP="00B75AD6">
            <w:pPr>
              <w:pStyle w:val="TAC"/>
            </w:pPr>
            <w:r w:rsidRPr="00115546">
              <w:t>01.04</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4244529" w14:textId="66F44745" w:rsidR="00C86CFF" w:rsidRPr="00115546" w:rsidRDefault="00C86CFF" w:rsidP="00B75AD6">
            <w:pPr>
              <w:pStyle w:val="TAL"/>
            </w:pPr>
            <w:r w:rsidRPr="00115546">
              <w:t>Updated spec</w:t>
            </w:r>
            <w:r w:rsidR="00471367" w:rsidRPr="00115546">
              <w:t>ification</w:t>
            </w:r>
            <w:r w:rsidRPr="00115546">
              <w:t xml:space="preserve"> designator to R004</w:t>
            </w:r>
          </w:p>
        </w:tc>
      </w:tr>
      <w:tr w:rsidR="00D53435" w:rsidRPr="005A3B4C" w14:paraId="14F9565D" w14:textId="77777777" w:rsidTr="000646BE">
        <w:tc>
          <w:tcPr>
            <w:tcW w:w="1185" w:type="dxa"/>
            <w:tcBorders>
              <w:top w:val="single" w:sz="4" w:space="0" w:color="auto"/>
              <w:left w:val="single" w:sz="4" w:space="0" w:color="auto"/>
              <w:bottom w:val="single" w:sz="4" w:space="0" w:color="auto"/>
              <w:right w:val="single" w:sz="4" w:space="0" w:color="auto"/>
            </w:tcBorders>
            <w:shd w:val="clear" w:color="auto" w:fill="auto"/>
          </w:tcPr>
          <w:p w14:paraId="1F04FCD3" w14:textId="4728EB8D" w:rsidR="00D53435" w:rsidRPr="00115546" w:rsidRDefault="00D53435" w:rsidP="00B75AD6">
            <w:pPr>
              <w:pStyle w:val="TAL"/>
            </w:pPr>
            <w:r w:rsidRPr="00115546">
              <w:t>2024.11.30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D63F668" w14:textId="12CAFADB" w:rsidR="00D53435" w:rsidRPr="00115546" w:rsidRDefault="00D53435" w:rsidP="00B75AD6">
            <w:pPr>
              <w:pStyle w:val="TAC"/>
            </w:pPr>
            <w:r w:rsidRPr="00115546">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EF0BFC3" w14:textId="092ABCC9" w:rsidR="00D53435" w:rsidRDefault="00107793" w:rsidP="00B75AD6">
            <w:pPr>
              <w:pStyle w:val="TAL"/>
            </w:pPr>
            <w:r w:rsidRPr="00115546">
              <w:t>Use cases for Authorization of service access requests and AI/ML model training</w:t>
            </w:r>
          </w:p>
        </w:tc>
      </w:tr>
      <w:bookmarkEnd w:id="229"/>
    </w:tbl>
    <w:p w14:paraId="3F6EA1F7" w14:textId="529A4743" w:rsidR="00251616" w:rsidRDefault="00251616" w:rsidP="00251616">
      <w:pPr>
        <w:spacing w:after="120"/>
      </w:pPr>
    </w:p>
    <w:p w14:paraId="4A894436" w14:textId="77777777" w:rsidR="00377F4B" w:rsidRPr="00286492" w:rsidRDefault="00377F4B" w:rsidP="00251616">
      <w:pPr>
        <w:spacing w:after="120"/>
      </w:pPr>
    </w:p>
    <w:sectPr w:rsidR="00377F4B" w:rsidRPr="00286492" w:rsidSect="00B712F2">
      <w:headerReference w:type="default" r:id="rId48"/>
      <w:footerReference w:type="default" r:id="rId49"/>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05F9" w14:textId="77777777" w:rsidR="0044509C" w:rsidRDefault="0044509C">
      <w:r>
        <w:separator/>
      </w:r>
    </w:p>
    <w:p w14:paraId="748C002A" w14:textId="77777777" w:rsidR="0044509C" w:rsidRDefault="0044509C"/>
  </w:endnote>
  <w:endnote w:type="continuationSeparator" w:id="0">
    <w:p w14:paraId="29D8DA84" w14:textId="77777777" w:rsidR="0044509C" w:rsidRDefault="0044509C">
      <w:r>
        <w:continuationSeparator/>
      </w:r>
    </w:p>
    <w:p w14:paraId="7F43C122" w14:textId="77777777" w:rsidR="0044509C" w:rsidRDefault="004450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default"/>
    <w:sig w:usb0="00000000" w:usb1="00000000"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3472633A" w:rsidR="00563934" w:rsidRPr="00D74970" w:rsidRDefault="00A859FA" w:rsidP="00A859FA">
    <w:pPr>
      <w:pStyle w:val="Footer"/>
      <w:tabs>
        <w:tab w:val="right" w:pos="9639"/>
      </w:tabs>
      <w:jc w:val="both"/>
      <w:rPr>
        <w:b w:val="0"/>
        <w:i w:val="0"/>
      </w:rPr>
    </w:pPr>
    <w:r w:rsidRPr="00A859FA">
      <w:rPr>
        <w:b w:val="0"/>
        <w:i w:val="0"/>
        <w:sz w:val="16"/>
        <w:szCs w:val="18"/>
      </w:rPr>
      <w:t>© 202</w:t>
    </w:r>
    <w:r w:rsidR="00367239">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71005" w14:textId="77777777" w:rsidR="0044509C" w:rsidRDefault="0044509C">
      <w:r>
        <w:separator/>
      </w:r>
    </w:p>
    <w:p w14:paraId="201E5D4B" w14:textId="77777777" w:rsidR="0044509C" w:rsidRDefault="0044509C"/>
  </w:footnote>
  <w:footnote w:type="continuationSeparator" w:id="0">
    <w:p w14:paraId="0AAC49D3" w14:textId="77777777" w:rsidR="0044509C" w:rsidRDefault="0044509C">
      <w:r>
        <w:continuationSeparator/>
      </w:r>
    </w:p>
    <w:p w14:paraId="0E98DA6E" w14:textId="77777777" w:rsidR="0044509C" w:rsidRDefault="004450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68F55FA6"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86639">
      <w:rPr>
        <w:rFonts w:ascii="Arial" w:hAnsi="Arial" w:cs="Arial"/>
        <w:b/>
        <w:noProof/>
        <w:sz w:val="18"/>
        <w:szCs w:val="18"/>
      </w:rPr>
      <w:t>O-RAN.WG2.TS.A1UCR-R004-v02.00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562906541">
    <w:abstractNumId w:val="0"/>
  </w:num>
  <w:num w:numId="2" w16cid:durableId="249774566">
    <w:abstractNumId w:val="4"/>
  </w:num>
  <w:num w:numId="3" w16cid:durableId="202864163">
    <w:abstractNumId w:val="2"/>
  </w:num>
  <w:num w:numId="4" w16cid:durableId="135882758">
    <w:abstractNumId w:val="1"/>
  </w:num>
  <w:num w:numId="5" w16cid:durableId="1777166458">
    <w:abstractNumId w:val="3"/>
  </w:num>
  <w:num w:numId="6" w16cid:durableId="142044253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intFractionalCharacterWidth/>
  <w:embedSystemFonts/>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242B"/>
    <w:rsid w:val="00003C9D"/>
    <w:rsid w:val="00004764"/>
    <w:rsid w:val="000047F0"/>
    <w:rsid w:val="0000481B"/>
    <w:rsid w:val="0000505D"/>
    <w:rsid w:val="00005D24"/>
    <w:rsid w:val="00006563"/>
    <w:rsid w:val="0001088A"/>
    <w:rsid w:val="00010974"/>
    <w:rsid w:val="0001437D"/>
    <w:rsid w:val="000159CB"/>
    <w:rsid w:val="00015C82"/>
    <w:rsid w:val="00016ED7"/>
    <w:rsid w:val="00017A62"/>
    <w:rsid w:val="00021A07"/>
    <w:rsid w:val="000232AA"/>
    <w:rsid w:val="00025004"/>
    <w:rsid w:val="000259C3"/>
    <w:rsid w:val="00025C66"/>
    <w:rsid w:val="00025C8F"/>
    <w:rsid w:val="00026229"/>
    <w:rsid w:val="0002683C"/>
    <w:rsid w:val="0002786D"/>
    <w:rsid w:val="00030BC5"/>
    <w:rsid w:val="00031312"/>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50609"/>
    <w:rsid w:val="00052803"/>
    <w:rsid w:val="000533E3"/>
    <w:rsid w:val="0005422E"/>
    <w:rsid w:val="000550E6"/>
    <w:rsid w:val="00055448"/>
    <w:rsid w:val="00055492"/>
    <w:rsid w:val="00056655"/>
    <w:rsid w:val="000571CE"/>
    <w:rsid w:val="00057843"/>
    <w:rsid w:val="00057C00"/>
    <w:rsid w:val="00057FA7"/>
    <w:rsid w:val="00062142"/>
    <w:rsid w:val="000637DF"/>
    <w:rsid w:val="000646BE"/>
    <w:rsid w:val="00064946"/>
    <w:rsid w:val="00064A46"/>
    <w:rsid w:val="00064C94"/>
    <w:rsid w:val="00065231"/>
    <w:rsid w:val="000663EF"/>
    <w:rsid w:val="00066AE4"/>
    <w:rsid w:val="00070965"/>
    <w:rsid w:val="000714C1"/>
    <w:rsid w:val="00072472"/>
    <w:rsid w:val="000728C4"/>
    <w:rsid w:val="000735EF"/>
    <w:rsid w:val="00073C18"/>
    <w:rsid w:val="00074D3B"/>
    <w:rsid w:val="000751EE"/>
    <w:rsid w:val="000756A9"/>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179"/>
    <w:rsid w:val="00086F61"/>
    <w:rsid w:val="00086FAD"/>
    <w:rsid w:val="00087B50"/>
    <w:rsid w:val="00093728"/>
    <w:rsid w:val="00093D9E"/>
    <w:rsid w:val="00094055"/>
    <w:rsid w:val="00094C90"/>
    <w:rsid w:val="000956FF"/>
    <w:rsid w:val="00095B14"/>
    <w:rsid w:val="00096307"/>
    <w:rsid w:val="00096A99"/>
    <w:rsid w:val="00097D83"/>
    <w:rsid w:val="000A10B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A55"/>
    <w:rsid w:val="000D4B38"/>
    <w:rsid w:val="000D52F6"/>
    <w:rsid w:val="000D58AB"/>
    <w:rsid w:val="000D5AE0"/>
    <w:rsid w:val="000D62FA"/>
    <w:rsid w:val="000D72DE"/>
    <w:rsid w:val="000D7467"/>
    <w:rsid w:val="000D767B"/>
    <w:rsid w:val="000D7D40"/>
    <w:rsid w:val="000D7F8A"/>
    <w:rsid w:val="000E12C5"/>
    <w:rsid w:val="000E2F60"/>
    <w:rsid w:val="000E33E4"/>
    <w:rsid w:val="000E4C4F"/>
    <w:rsid w:val="000E5293"/>
    <w:rsid w:val="000E553C"/>
    <w:rsid w:val="000E5E64"/>
    <w:rsid w:val="000F1698"/>
    <w:rsid w:val="000F32E9"/>
    <w:rsid w:val="000F63B6"/>
    <w:rsid w:val="0010032C"/>
    <w:rsid w:val="0010062C"/>
    <w:rsid w:val="0010127A"/>
    <w:rsid w:val="0010209D"/>
    <w:rsid w:val="00102F30"/>
    <w:rsid w:val="001032A8"/>
    <w:rsid w:val="00103CB8"/>
    <w:rsid w:val="00104465"/>
    <w:rsid w:val="001053E0"/>
    <w:rsid w:val="001058C2"/>
    <w:rsid w:val="00105D31"/>
    <w:rsid w:val="00105F9D"/>
    <w:rsid w:val="001067B1"/>
    <w:rsid w:val="0010769E"/>
    <w:rsid w:val="00107793"/>
    <w:rsid w:val="001111E7"/>
    <w:rsid w:val="00111223"/>
    <w:rsid w:val="001113CD"/>
    <w:rsid w:val="001114A9"/>
    <w:rsid w:val="0011179C"/>
    <w:rsid w:val="00111F2D"/>
    <w:rsid w:val="00113EC0"/>
    <w:rsid w:val="00114582"/>
    <w:rsid w:val="00114664"/>
    <w:rsid w:val="00115546"/>
    <w:rsid w:val="00115FC5"/>
    <w:rsid w:val="0011650A"/>
    <w:rsid w:val="00116602"/>
    <w:rsid w:val="0011673F"/>
    <w:rsid w:val="00116EDA"/>
    <w:rsid w:val="00117252"/>
    <w:rsid w:val="00117B86"/>
    <w:rsid w:val="00117FE9"/>
    <w:rsid w:val="001204B9"/>
    <w:rsid w:val="001216A4"/>
    <w:rsid w:val="00123C2F"/>
    <w:rsid w:val="00125F47"/>
    <w:rsid w:val="001300C4"/>
    <w:rsid w:val="0013282B"/>
    <w:rsid w:val="00132E94"/>
    <w:rsid w:val="0013488A"/>
    <w:rsid w:val="00136191"/>
    <w:rsid w:val="00136CAD"/>
    <w:rsid w:val="00137280"/>
    <w:rsid w:val="00137ACA"/>
    <w:rsid w:val="00140085"/>
    <w:rsid w:val="001412A3"/>
    <w:rsid w:val="00141DC4"/>
    <w:rsid w:val="00142DC6"/>
    <w:rsid w:val="001451A9"/>
    <w:rsid w:val="00145590"/>
    <w:rsid w:val="001455DE"/>
    <w:rsid w:val="0014633C"/>
    <w:rsid w:val="001473EA"/>
    <w:rsid w:val="00150FBB"/>
    <w:rsid w:val="0015122C"/>
    <w:rsid w:val="00151E37"/>
    <w:rsid w:val="00152A10"/>
    <w:rsid w:val="00152BB7"/>
    <w:rsid w:val="00153936"/>
    <w:rsid w:val="0015415A"/>
    <w:rsid w:val="00154CC9"/>
    <w:rsid w:val="00154F0C"/>
    <w:rsid w:val="001559FF"/>
    <w:rsid w:val="00155B3F"/>
    <w:rsid w:val="00157C6F"/>
    <w:rsid w:val="001607A7"/>
    <w:rsid w:val="00160995"/>
    <w:rsid w:val="00161780"/>
    <w:rsid w:val="00162264"/>
    <w:rsid w:val="001627AF"/>
    <w:rsid w:val="00162E7C"/>
    <w:rsid w:val="001636A0"/>
    <w:rsid w:val="001646FE"/>
    <w:rsid w:val="00165EE5"/>
    <w:rsid w:val="001667E4"/>
    <w:rsid w:val="00166D2E"/>
    <w:rsid w:val="00166FDA"/>
    <w:rsid w:val="001717E0"/>
    <w:rsid w:val="00172713"/>
    <w:rsid w:val="00175401"/>
    <w:rsid w:val="0017560F"/>
    <w:rsid w:val="00176541"/>
    <w:rsid w:val="00176973"/>
    <w:rsid w:val="0017740C"/>
    <w:rsid w:val="001802CA"/>
    <w:rsid w:val="0018047A"/>
    <w:rsid w:val="001828B0"/>
    <w:rsid w:val="00182A41"/>
    <w:rsid w:val="00183542"/>
    <w:rsid w:val="00183AE3"/>
    <w:rsid w:val="00184F88"/>
    <w:rsid w:val="00185215"/>
    <w:rsid w:val="001869AC"/>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796"/>
    <w:rsid w:val="001A2D1F"/>
    <w:rsid w:val="001A367A"/>
    <w:rsid w:val="001A3EC3"/>
    <w:rsid w:val="001A4D49"/>
    <w:rsid w:val="001A6CB4"/>
    <w:rsid w:val="001A7810"/>
    <w:rsid w:val="001A7A38"/>
    <w:rsid w:val="001B0850"/>
    <w:rsid w:val="001B0C42"/>
    <w:rsid w:val="001B1914"/>
    <w:rsid w:val="001B1CCD"/>
    <w:rsid w:val="001B1FE2"/>
    <w:rsid w:val="001B26F4"/>
    <w:rsid w:val="001B388E"/>
    <w:rsid w:val="001B4105"/>
    <w:rsid w:val="001B41B3"/>
    <w:rsid w:val="001B5D91"/>
    <w:rsid w:val="001B6A09"/>
    <w:rsid w:val="001B6AEF"/>
    <w:rsid w:val="001B6FB9"/>
    <w:rsid w:val="001B7237"/>
    <w:rsid w:val="001B7A0C"/>
    <w:rsid w:val="001C0E8B"/>
    <w:rsid w:val="001C1142"/>
    <w:rsid w:val="001C15A4"/>
    <w:rsid w:val="001C181E"/>
    <w:rsid w:val="001C4249"/>
    <w:rsid w:val="001C4404"/>
    <w:rsid w:val="001C52B4"/>
    <w:rsid w:val="001D02E2"/>
    <w:rsid w:val="001D11A9"/>
    <w:rsid w:val="001D1228"/>
    <w:rsid w:val="001D1864"/>
    <w:rsid w:val="001D2EDB"/>
    <w:rsid w:val="001D3261"/>
    <w:rsid w:val="001D74D1"/>
    <w:rsid w:val="001D7A14"/>
    <w:rsid w:val="001E1117"/>
    <w:rsid w:val="001E2274"/>
    <w:rsid w:val="001E262F"/>
    <w:rsid w:val="001E31F6"/>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6289"/>
    <w:rsid w:val="002363F3"/>
    <w:rsid w:val="00236686"/>
    <w:rsid w:val="0023712D"/>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1616"/>
    <w:rsid w:val="00252E85"/>
    <w:rsid w:val="0025399F"/>
    <w:rsid w:val="00257A9A"/>
    <w:rsid w:val="002609A7"/>
    <w:rsid w:val="0026205C"/>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29B4"/>
    <w:rsid w:val="00294ED0"/>
    <w:rsid w:val="0029550F"/>
    <w:rsid w:val="0029552C"/>
    <w:rsid w:val="00295806"/>
    <w:rsid w:val="00296F01"/>
    <w:rsid w:val="002A09F5"/>
    <w:rsid w:val="002A14C6"/>
    <w:rsid w:val="002A25E7"/>
    <w:rsid w:val="002A297A"/>
    <w:rsid w:val="002A3BCD"/>
    <w:rsid w:val="002A4BFB"/>
    <w:rsid w:val="002A768E"/>
    <w:rsid w:val="002B0A1A"/>
    <w:rsid w:val="002B0EEC"/>
    <w:rsid w:val="002B1B71"/>
    <w:rsid w:val="002B2AD9"/>
    <w:rsid w:val="002B3318"/>
    <w:rsid w:val="002B4A7C"/>
    <w:rsid w:val="002B52AC"/>
    <w:rsid w:val="002B56E1"/>
    <w:rsid w:val="002B689A"/>
    <w:rsid w:val="002B6DDC"/>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014C"/>
    <w:rsid w:val="002E1CEC"/>
    <w:rsid w:val="002E1EEE"/>
    <w:rsid w:val="002E1FBE"/>
    <w:rsid w:val="002E2804"/>
    <w:rsid w:val="002E568B"/>
    <w:rsid w:val="002E60D1"/>
    <w:rsid w:val="002E64D3"/>
    <w:rsid w:val="002E73D8"/>
    <w:rsid w:val="002F1776"/>
    <w:rsid w:val="002F3129"/>
    <w:rsid w:val="002F332D"/>
    <w:rsid w:val="002F3A6F"/>
    <w:rsid w:val="002F3A97"/>
    <w:rsid w:val="002F3A9C"/>
    <w:rsid w:val="002F4435"/>
    <w:rsid w:val="002F4586"/>
    <w:rsid w:val="002F4F78"/>
    <w:rsid w:val="002F6FA5"/>
    <w:rsid w:val="00300884"/>
    <w:rsid w:val="00300A86"/>
    <w:rsid w:val="00301288"/>
    <w:rsid w:val="00301CA2"/>
    <w:rsid w:val="003034ED"/>
    <w:rsid w:val="00303F3C"/>
    <w:rsid w:val="003058AB"/>
    <w:rsid w:val="003077A7"/>
    <w:rsid w:val="00307A19"/>
    <w:rsid w:val="003111CD"/>
    <w:rsid w:val="003118CB"/>
    <w:rsid w:val="00312E88"/>
    <w:rsid w:val="00312FFA"/>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65C"/>
    <w:rsid w:val="00322C10"/>
    <w:rsid w:val="00322ED8"/>
    <w:rsid w:val="00324196"/>
    <w:rsid w:val="00324A47"/>
    <w:rsid w:val="003253EE"/>
    <w:rsid w:val="00327073"/>
    <w:rsid w:val="00327391"/>
    <w:rsid w:val="003302E0"/>
    <w:rsid w:val="0033130E"/>
    <w:rsid w:val="003325D1"/>
    <w:rsid w:val="0033284B"/>
    <w:rsid w:val="0033727E"/>
    <w:rsid w:val="00340695"/>
    <w:rsid w:val="00340CB1"/>
    <w:rsid w:val="003426F2"/>
    <w:rsid w:val="00342BAC"/>
    <w:rsid w:val="00343169"/>
    <w:rsid w:val="0034318E"/>
    <w:rsid w:val="003432F1"/>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497A"/>
    <w:rsid w:val="003609C8"/>
    <w:rsid w:val="00361301"/>
    <w:rsid w:val="0036160D"/>
    <w:rsid w:val="0036183C"/>
    <w:rsid w:val="0036231F"/>
    <w:rsid w:val="003659E6"/>
    <w:rsid w:val="003668D2"/>
    <w:rsid w:val="00366B30"/>
    <w:rsid w:val="00367239"/>
    <w:rsid w:val="00367389"/>
    <w:rsid w:val="003675F4"/>
    <w:rsid w:val="003701A7"/>
    <w:rsid w:val="00370B5B"/>
    <w:rsid w:val="003717C0"/>
    <w:rsid w:val="003721B3"/>
    <w:rsid w:val="00372863"/>
    <w:rsid w:val="00372E4C"/>
    <w:rsid w:val="003736B7"/>
    <w:rsid w:val="00373CB8"/>
    <w:rsid w:val="0037450A"/>
    <w:rsid w:val="003750B5"/>
    <w:rsid w:val="00375C3A"/>
    <w:rsid w:val="00375C89"/>
    <w:rsid w:val="00376FEE"/>
    <w:rsid w:val="003771F7"/>
    <w:rsid w:val="00377F4B"/>
    <w:rsid w:val="003818A0"/>
    <w:rsid w:val="003830BF"/>
    <w:rsid w:val="00384060"/>
    <w:rsid w:val="003841A4"/>
    <w:rsid w:val="00385DA3"/>
    <w:rsid w:val="003878F7"/>
    <w:rsid w:val="003902E1"/>
    <w:rsid w:val="0039057F"/>
    <w:rsid w:val="003905E1"/>
    <w:rsid w:val="00392261"/>
    <w:rsid w:val="0039228A"/>
    <w:rsid w:val="00392D7B"/>
    <w:rsid w:val="0039352C"/>
    <w:rsid w:val="00393B31"/>
    <w:rsid w:val="00393BD3"/>
    <w:rsid w:val="003940DA"/>
    <w:rsid w:val="003944DE"/>
    <w:rsid w:val="003945C5"/>
    <w:rsid w:val="003954C4"/>
    <w:rsid w:val="00397F52"/>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864"/>
    <w:rsid w:val="003B72AD"/>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6500"/>
    <w:rsid w:val="003D7AE9"/>
    <w:rsid w:val="003E08DC"/>
    <w:rsid w:val="003E1582"/>
    <w:rsid w:val="003E453C"/>
    <w:rsid w:val="003E540C"/>
    <w:rsid w:val="003E58F1"/>
    <w:rsid w:val="003E59EF"/>
    <w:rsid w:val="003E5A2F"/>
    <w:rsid w:val="003E6685"/>
    <w:rsid w:val="003E694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0AC6"/>
    <w:rsid w:val="00411B24"/>
    <w:rsid w:val="004124A2"/>
    <w:rsid w:val="00412A64"/>
    <w:rsid w:val="00412FF9"/>
    <w:rsid w:val="004133DA"/>
    <w:rsid w:val="0041353A"/>
    <w:rsid w:val="00413C5A"/>
    <w:rsid w:val="00413ECD"/>
    <w:rsid w:val="00414F39"/>
    <w:rsid w:val="00416A9C"/>
    <w:rsid w:val="00421BC8"/>
    <w:rsid w:val="004220B8"/>
    <w:rsid w:val="004224E8"/>
    <w:rsid w:val="004236C8"/>
    <w:rsid w:val="004246F7"/>
    <w:rsid w:val="00424E8C"/>
    <w:rsid w:val="00425544"/>
    <w:rsid w:val="00425C9A"/>
    <w:rsid w:val="00426D7F"/>
    <w:rsid w:val="00426E3E"/>
    <w:rsid w:val="0042774E"/>
    <w:rsid w:val="00427BB2"/>
    <w:rsid w:val="00427D73"/>
    <w:rsid w:val="00430149"/>
    <w:rsid w:val="004303DB"/>
    <w:rsid w:val="00431A0E"/>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509C"/>
    <w:rsid w:val="00446FAF"/>
    <w:rsid w:val="004477BE"/>
    <w:rsid w:val="00450568"/>
    <w:rsid w:val="00450988"/>
    <w:rsid w:val="00451E7D"/>
    <w:rsid w:val="00452299"/>
    <w:rsid w:val="004524D2"/>
    <w:rsid w:val="00452B60"/>
    <w:rsid w:val="00454741"/>
    <w:rsid w:val="00454803"/>
    <w:rsid w:val="00454B21"/>
    <w:rsid w:val="0045530E"/>
    <w:rsid w:val="00456D79"/>
    <w:rsid w:val="004577B5"/>
    <w:rsid w:val="00460E81"/>
    <w:rsid w:val="004613F2"/>
    <w:rsid w:val="004658E1"/>
    <w:rsid w:val="00466075"/>
    <w:rsid w:val="004709AE"/>
    <w:rsid w:val="00471367"/>
    <w:rsid w:val="00471895"/>
    <w:rsid w:val="004750C7"/>
    <w:rsid w:val="0047518E"/>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65C1"/>
    <w:rsid w:val="004866D9"/>
    <w:rsid w:val="00487CC6"/>
    <w:rsid w:val="00491E90"/>
    <w:rsid w:val="00492C36"/>
    <w:rsid w:val="00492C5E"/>
    <w:rsid w:val="004934C1"/>
    <w:rsid w:val="004941D9"/>
    <w:rsid w:val="0049483B"/>
    <w:rsid w:val="004949CA"/>
    <w:rsid w:val="004952A7"/>
    <w:rsid w:val="00495FE2"/>
    <w:rsid w:val="00496DBC"/>
    <w:rsid w:val="00497350"/>
    <w:rsid w:val="004977DC"/>
    <w:rsid w:val="00497F34"/>
    <w:rsid w:val="00497F96"/>
    <w:rsid w:val="004A07C1"/>
    <w:rsid w:val="004A0A64"/>
    <w:rsid w:val="004A21D2"/>
    <w:rsid w:val="004A23F3"/>
    <w:rsid w:val="004A377E"/>
    <w:rsid w:val="004A393D"/>
    <w:rsid w:val="004A3DDE"/>
    <w:rsid w:val="004A4233"/>
    <w:rsid w:val="004A451B"/>
    <w:rsid w:val="004A50CC"/>
    <w:rsid w:val="004A517C"/>
    <w:rsid w:val="004A6E73"/>
    <w:rsid w:val="004B0268"/>
    <w:rsid w:val="004B0B80"/>
    <w:rsid w:val="004B0FA5"/>
    <w:rsid w:val="004B1487"/>
    <w:rsid w:val="004B1488"/>
    <w:rsid w:val="004B1703"/>
    <w:rsid w:val="004B25E9"/>
    <w:rsid w:val="004B36F7"/>
    <w:rsid w:val="004B4942"/>
    <w:rsid w:val="004B58AF"/>
    <w:rsid w:val="004B598A"/>
    <w:rsid w:val="004B6F9F"/>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221"/>
    <w:rsid w:val="004D454D"/>
    <w:rsid w:val="004D4661"/>
    <w:rsid w:val="004D5A5B"/>
    <w:rsid w:val="004D5DEE"/>
    <w:rsid w:val="004E01A1"/>
    <w:rsid w:val="004E026A"/>
    <w:rsid w:val="004E18A1"/>
    <w:rsid w:val="004E2061"/>
    <w:rsid w:val="004E213A"/>
    <w:rsid w:val="004E333E"/>
    <w:rsid w:val="004E3B65"/>
    <w:rsid w:val="004E3C1B"/>
    <w:rsid w:val="004E4CC8"/>
    <w:rsid w:val="004E69F3"/>
    <w:rsid w:val="004E70D3"/>
    <w:rsid w:val="004F0017"/>
    <w:rsid w:val="004F0D11"/>
    <w:rsid w:val="004F19EC"/>
    <w:rsid w:val="004F2065"/>
    <w:rsid w:val="004F4192"/>
    <w:rsid w:val="004F425A"/>
    <w:rsid w:val="004F636A"/>
    <w:rsid w:val="004F6AAB"/>
    <w:rsid w:val="004F6FD5"/>
    <w:rsid w:val="00500415"/>
    <w:rsid w:val="00500AD3"/>
    <w:rsid w:val="00501115"/>
    <w:rsid w:val="00503996"/>
    <w:rsid w:val="00503A4A"/>
    <w:rsid w:val="005046C7"/>
    <w:rsid w:val="00504E32"/>
    <w:rsid w:val="0050527B"/>
    <w:rsid w:val="0050701C"/>
    <w:rsid w:val="005074B9"/>
    <w:rsid w:val="00510BBD"/>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37AE"/>
    <w:rsid w:val="0052428F"/>
    <w:rsid w:val="005246A5"/>
    <w:rsid w:val="00524D5C"/>
    <w:rsid w:val="00525CC4"/>
    <w:rsid w:val="00525FB8"/>
    <w:rsid w:val="00526E31"/>
    <w:rsid w:val="00530A0E"/>
    <w:rsid w:val="00531B07"/>
    <w:rsid w:val="00531B0E"/>
    <w:rsid w:val="00532BD4"/>
    <w:rsid w:val="00533C08"/>
    <w:rsid w:val="00534309"/>
    <w:rsid w:val="00535110"/>
    <w:rsid w:val="0053763E"/>
    <w:rsid w:val="005401D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4F70"/>
    <w:rsid w:val="00555A50"/>
    <w:rsid w:val="00555FE6"/>
    <w:rsid w:val="00556E2F"/>
    <w:rsid w:val="00557CF6"/>
    <w:rsid w:val="00557EF2"/>
    <w:rsid w:val="0056030E"/>
    <w:rsid w:val="0056042F"/>
    <w:rsid w:val="00561ECD"/>
    <w:rsid w:val="00562110"/>
    <w:rsid w:val="0056274D"/>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400B"/>
    <w:rsid w:val="00595B41"/>
    <w:rsid w:val="005A05D1"/>
    <w:rsid w:val="005A0E1D"/>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D31A1"/>
    <w:rsid w:val="005D4201"/>
    <w:rsid w:val="005D446C"/>
    <w:rsid w:val="005D5219"/>
    <w:rsid w:val="005D5684"/>
    <w:rsid w:val="005D5CFF"/>
    <w:rsid w:val="005D6926"/>
    <w:rsid w:val="005D709A"/>
    <w:rsid w:val="005D741E"/>
    <w:rsid w:val="005E0763"/>
    <w:rsid w:val="005E0804"/>
    <w:rsid w:val="005E1593"/>
    <w:rsid w:val="005E27D7"/>
    <w:rsid w:val="005E282D"/>
    <w:rsid w:val="005E2FD7"/>
    <w:rsid w:val="005E39C3"/>
    <w:rsid w:val="005E433F"/>
    <w:rsid w:val="005E4606"/>
    <w:rsid w:val="005E4BAF"/>
    <w:rsid w:val="005E529C"/>
    <w:rsid w:val="005E5973"/>
    <w:rsid w:val="005E5985"/>
    <w:rsid w:val="005F0D63"/>
    <w:rsid w:val="005F1363"/>
    <w:rsid w:val="005F14B5"/>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105F0"/>
    <w:rsid w:val="00610719"/>
    <w:rsid w:val="00611E56"/>
    <w:rsid w:val="00612D10"/>
    <w:rsid w:val="00613A10"/>
    <w:rsid w:val="00613A5F"/>
    <w:rsid w:val="00614B3A"/>
    <w:rsid w:val="00615162"/>
    <w:rsid w:val="00615796"/>
    <w:rsid w:val="006163FF"/>
    <w:rsid w:val="0061680F"/>
    <w:rsid w:val="00617241"/>
    <w:rsid w:val="00617F9B"/>
    <w:rsid w:val="00620843"/>
    <w:rsid w:val="00621188"/>
    <w:rsid w:val="006215E6"/>
    <w:rsid w:val="00621DCD"/>
    <w:rsid w:val="00621EF5"/>
    <w:rsid w:val="00622687"/>
    <w:rsid w:val="00623B0D"/>
    <w:rsid w:val="006243ED"/>
    <w:rsid w:val="00624539"/>
    <w:rsid w:val="006252F8"/>
    <w:rsid w:val="0062578E"/>
    <w:rsid w:val="00626497"/>
    <w:rsid w:val="00626D9E"/>
    <w:rsid w:val="00626E69"/>
    <w:rsid w:val="00631285"/>
    <w:rsid w:val="00631A3C"/>
    <w:rsid w:val="00631F15"/>
    <w:rsid w:val="00633099"/>
    <w:rsid w:val="006336DF"/>
    <w:rsid w:val="00633BCE"/>
    <w:rsid w:val="00633BDC"/>
    <w:rsid w:val="006353B4"/>
    <w:rsid w:val="00635722"/>
    <w:rsid w:val="00636C27"/>
    <w:rsid w:val="006405C1"/>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4C8"/>
    <w:rsid w:val="00652960"/>
    <w:rsid w:val="00652EE6"/>
    <w:rsid w:val="00653BE4"/>
    <w:rsid w:val="006554B1"/>
    <w:rsid w:val="006564CA"/>
    <w:rsid w:val="00656DB9"/>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6EA8"/>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734"/>
    <w:rsid w:val="00690931"/>
    <w:rsid w:val="00691753"/>
    <w:rsid w:val="00691A0D"/>
    <w:rsid w:val="00691E73"/>
    <w:rsid w:val="00692E87"/>
    <w:rsid w:val="00692FD7"/>
    <w:rsid w:val="006938D0"/>
    <w:rsid w:val="00694696"/>
    <w:rsid w:val="00694EAB"/>
    <w:rsid w:val="00696165"/>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6824"/>
    <w:rsid w:val="006B7A9F"/>
    <w:rsid w:val="006C0923"/>
    <w:rsid w:val="006C19D9"/>
    <w:rsid w:val="006C1A9C"/>
    <w:rsid w:val="006C1E44"/>
    <w:rsid w:val="006C27C9"/>
    <w:rsid w:val="006C2BE0"/>
    <w:rsid w:val="006C2F6D"/>
    <w:rsid w:val="006C3338"/>
    <w:rsid w:val="006C4017"/>
    <w:rsid w:val="006C52F4"/>
    <w:rsid w:val="006C727A"/>
    <w:rsid w:val="006D0D17"/>
    <w:rsid w:val="006D2079"/>
    <w:rsid w:val="006D24EB"/>
    <w:rsid w:val="006D3A7E"/>
    <w:rsid w:val="006D44EB"/>
    <w:rsid w:val="006D462F"/>
    <w:rsid w:val="006D49C9"/>
    <w:rsid w:val="006D4D23"/>
    <w:rsid w:val="006D5BD3"/>
    <w:rsid w:val="006D63D2"/>
    <w:rsid w:val="006D7417"/>
    <w:rsid w:val="006E080E"/>
    <w:rsid w:val="006E237D"/>
    <w:rsid w:val="006E2F81"/>
    <w:rsid w:val="006E503F"/>
    <w:rsid w:val="006E50CB"/>
    <w:rsid w:val="006E6F2E"/>
    <w:rsid w:val="006F012B"/>
    <w:rsid w:val="006F0BF5"/>
    <w:rsid w:val="006F0CE9"/>
    <w:rsid w:val="006F124D"/>
    <w:rsid w:val="006F1D39"/>
    <w:rsid w:val="006F3777"/>
    <w:rsid w:val="006F3AF7"/>
    <w:rsid w:val="006F3C10"/>
    <w:rsid w:val="006F3EF4"/>
    <w:rsid w:val="006F4C12"/>
    <w:rsid w:val="006F514A"/>
    <w:rsid w:val="006F5631"/>
    <w:rsid w:val="006F5E83"/>
    <w:rsid w:val="006F694C"/>
    <w:rsid w:val="0070053B"/>
    <w:rsid w:val="0070190E"/>
    <w:rsid w:val="007025DA"/>
    <w:rsid w:val="007037D0"/>
    <w:rsid w:val="00703A11"/>
    <w:rsid w:val="00703B6F"/>
    <w:rsid w:val="00704C01"/>
    <w:rsid w:val="00704DCF"/>
    <w:rsid w:val="007050EB"/>
    <w:rsid w:val="00711B3E"/>
    <w:rsid w:val="00712008"/>
    <w:rsid w:val="00712AA7"/>
    <w:rsid w:val="00713B2F"/>
    <w:rsid w:val="00715CDA"/>
    <w:rsid w:val="00717F12"/>
    <w:rsid w:val="00721A1F"/>
    <w:rsid w:val="00721BFB"/>
    <w:rsid w:val="007241A6"/>
    <w:rsid w:val="007244EF"/>
    <w:rsid w:val="0072460E"/>
    <w:rsid w:val="007266B5"/>
    <w:rsid w:val="00726989"/>
    <w:rsid w:val="00726E4A"/>
    <w:rsid w:val="00727BD6"/>
    <w:rsid w:val="00730192"/>
    <w:rsid w:val="00730347"/>
    <w:rsid w:val="007308A4"/>
    <w:rsid w:val="00732182"/>
    <w:rsid w:val="0073269B"/>
    <w:rsid w:val="007326D8"/>
    <w:rsid w:val="00732C06"/>
    <w:rsid w:val="00732C2F"/>
    <w:rsid w:val="00734A5B"/>
    <w:rsid w:val="00734E80"/>
    <w:rsid w:val="007356F5"/>
    <w:rsid w:val="00735D19"/>
    <w:rsid w:val="00736E87"/>
    <w:rsid w:val="00737829"/>
    <w:rsid w:val="00740227"/>
    <w:rsid w:val="00740484"/>
    <w:rsid w:val="00741170"/>
    <w:rsid w:val="00742729"/>
    <w:rsid w:val="00743829"/>
    <w:rsid w:val="007438E8"/>
    <w:rsid w:val="00743A1E"/>
    <w:rsid w:val="00744E76"/>
    <w:rsid w:val="00746C60"/>
    <w:rsid w:val="00747E5A"/>
    <w:rsid w:val="007501F1"/>
    <w:rsid w:val="0075054A"/>
    <w:rsid w:val="00750F37"/>
    <w:rsid w:val="00751654"/>
    <w:rsid w:val="007532AC"/>
    <w:rsid w:val="0075575F"/>
    <w:rsid w:val="0075604C"/>
    <w:rsid w:val="00756330"/>
    <w:rsid w:val="00757C29"/>
    <w:rsid w:val="00761F1A"/>
    <w:rsid w:val="007629CD"/>
    <w:rsid w:val="00762C9A"/>
    <w:rsid w:val="00765C94"/>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6984"/>
    <w:rsid w:val="007875C0"/>
    <w:rsid w:val="007906CE"/>
    <w:rsid w:val="0079090F"/>
    <w:rsid w:val="00792A39"/>
    <w:rsid w:val="00792C52"/>
    <w:rsid w:val="007947C3"/>
    <w:rsid w:val="00794839"/>
    <w:rsid w:val="00794F31"/>
    <w:rsid w:val="00795536"/>
    <w:rsid w:val="00796406"/>
    <w:rsid w:val="00796831"/>
    <w:rsid w:val="00797D34"/>
    <w:rsid w:val="007A0872"/>
    <w:rsid w:val="007A28E1"/>
    <w:rsid w:val="007A36DE"/>
    <w:rsid w:val="007A3800"/>
    <w:rsid w:val="007A5E86"/>
    <w:rsid w:val="007A7C94"/>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EF2"/>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51E7"/>
    <w:rsid w:val="007E57B4"/>
    <w:rsid w:val="007E5C7F"/>
    <w:rsid w:val="007E6470"/>
    <w:rsid w:val="007E7335"/>
    <w:rsid w:val="007E770B"/>
    <w:rsid w:val="007F0430"/>
    <w:rsid w:val="007F10E4"/>
    <w:rsid w:val="007F19C7"/>
    <w:rsid w:val="007F1B1F"/>
    <w:rsid w:val="007F204B"/>
    <w:rsid w:val="007F4E2F"/>
    <w:rsid w:val="007F53A0"/>
    <w:rsid w:val="007F5A8A"/>
    <w:rsid w:val="007F5E0E"/>
    <w:rsid w:val="007F6614"/>
    <w:rsid w:val="00800CFA"/>
    <w:rsid w:val="008028A4"/>
    <w:rsid w:val="00802BF4"/>
    <w:rsid w:val="00803472"/>
    <w:rsid w:val="00803C07"/>
    <w:rsid w:val="008045F4"/>
    <w:rsid w:val="00804656"/>
    <w:rsid w:val="008046F0"/>
    <w:rsid w:val="00804A71"/>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792"/>
    <w:rsid w:val="00842009"/>
    <w:rsid w:val="0084264B"/>
    <w:rsid w:val="00842678"/>
    <w:rsid w:val="008426F2"/>
    <w:rsid w:val="00843DD2"/>
    <w:rsid w:val="008447BA"/>
    <w:rsid w:val="0084682D"/>
    <w:rsid w:val="00846C67"/>
    <w:rsid w:val="00851F16"/>
    <w:rsid w:val="0085295E"/>
    <w:rsid w:val="008533CE"/>
    <w:rsid w:val="0085486D"/>
    <w:rsid w:val="00855135"/>
    <w:rsid w:val="0085625E"/>
    <w:rsid w:val="0085696A"/>
    <w:rsid w:val="00856B8F"/>
    <w:rsid w:val="00860DB9"/>
    <w:rsid w:val="00861B96"/>
    <w:rsid w:val="00862613"/>
    <w:rsid w:val="00862A9E"/>
    <w:rsid w:val="0086352E"/>
    <w:rsid w:val="0086481B"/>
    <w:rsid w:val="008651A7"/>
    <w:rsid w:val="0086562B"/>
    <w:rsid w:val="00872029"/>
    <w:rsid w:val="0087230F"/>
    <w:rsid w:val="008729F3"/>
    <w:rsid w:val="00874924"/>
    <w:rsid w:val="00874E10"/>
    <w:rsid w:val="00875450"/>
    <w:rsid w:val="008767F9"/>
    <w:rsid w:val="008768CA"/>
    <w:rsid w:val="00876BA3"/>
    <w:rsid w:val="00877C05"/>
    <w:rsid w:val="00885404"/>
    <w:rsid w:val="0088691E"/>
    <w:rsid w:val="0089064D"/>
    <w:rsid w:val="008912D3"/>
    <w:rsid w:val="00892161"/>
    <w:rsid w:val="00893453"/>
    <w:rsid w:val="00893ABB"/>
    <w:rsid w:val="00893D07"/>
    <w:rsid w:val="00894316"/>
    <w:rsid w:val="0089445E"/>
    <w:rsid w:val="00895F60"/>
    <w:rsid w:val="008963FA"/>
    <w:rsid w:val="00896B1A"/>
    <w:rsid w:val="00897CC4"/>
    <w:rsid w:val="00897F93"/>
    <w:rsid w:val="008A17FC"/>
    <w:rsid w:val="008A2FE1"/>
    <w:rsid w:val="008A34EC"/>
    <w:rsid w:val="008A37E9"/>
    <w:rsid w:val="008A410F"/>
    <w:rsid w:val="008A4362"/>
    <w:rsid w:val="008A5010"/>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655"/>
    <w:rsid w:val="008D667E"/>
    <w:rsid w:val="008D6DF9"/>
    <w:rsid w:val="008D70A2"/>
    <w:rsid w:val="008E069C"/>
    <w:rsid w:val="008E0B5F"/>
    <w:rsid w:val="008E1051"/>
    <w:rsid w:val="008E215A"/>
    <w:rsid w:val="008E64BF"/>
    <w:rsid w:val="008E6DF3"/>
    <w:rsid w:val="008E7775"/>
    <w:rsid w:val="008E782C"/>
    <w:rsid w:val="008F1B09"/>
    <w:rsid w:val="008F1C02"/>
    <w:rsid w:val="008F2463"/>
    <w:rsid w:val="008F2816"/>
    <w:rsid w:val="008F5538"/>
    <w:rsid w:val="008F67C9"/>
    <w:rsid w:val="008F7FC0"/>
    <w:rsid w:val="00901B1E"/>
    <w:rsid w:val="00901B57"/>
    <w:rsid w:val="0090271F"/>
    <w:rsid w:val="00902994"/>
    <w:rsid w:val="0090365C"/>
    <w:rsid w:val="00903F73"/>
    <w:rsid w:val="00904F79"/>
    <w:rsid w:val="009114E3"/>
    <w:rsid w:val="00911C04"/>
    <w:rsid w:val="00912DFE"/>
    <w:rsid w:val="00913BE8"/>
    <w:rsid w:val="0091462A"/>
    <w:rsid w:val="00916058"/>
    <w:rsid w:val="00917E00"/>
    <w:rsid w:val="0092128C"/>
    <w:rsid w:val="009227C6"/>
    <w:rsid w:val="00922AC5"/>
    <w:rsid w:val="00923BB8"/>
    <w:rsid w:val="009244F9"/>
    <w:rsid w:val="009248AD"/>
    <w:rsid w:val="00925ED3"/>
    <w:rsid w:val="0092600E"/>
    <w:rsid w:val="00931A40"/>
    <w:rsid w:val="00931B7C"/>
    <w:rsid w:val="00932377"/>
    <w:rsid w:val="009323E2"/>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3DF"/>
    <w:rsid w:val="009507B9"/>
    <w:rsid w:val="00950A4D"/>
    <w:rsid w:val="00951461"/>
    <w:rsid w:val="00951894"/>
    <w:rsid w:val="00951A74"/>
    <w:rsid w:val="00952A1F"/>
    <w:rsid w:val="0095385C"/>
    <w:rsid w:val="00953CD9"/>
    <w:rsid w:val="00954D70"/>
    <w:rsid w:val="00955692"/>
    <w:rsid w:val="00955914"/>
    <w:rsid w:val="00955A8E"/>
    <w:rsid w:val="009564C5"/>
    <w:rsid w:val="0095666C"/>
    <w:rsid w:val="00957483"/>
    <w:rsid w:val="009602CB"/>
    <w:rsid w:val="009612FD"/>
    <w:rsid w:val="009635AB"/>
    <w:rsid w:val="009637C4"/>
    <w:rsid w:val="00963E97"/>
    <w:rsid w:val="009642EA"/>
    <w:rsid w:val="00964CD2"/>
    <w:rsid w:val="009655E9"/>
    <w:rsid w:val="009666F9"/>
    <w:rsid w:val="0096761B"/>
    <w:rsid w:val="00967FBE"/>
    <w:rsid w:val="00971684"/>
    <w:rsid w:val="00973DBC"/>
    <w:rsid w:val="009755E3"/>
    <w:rsid w:val="009766F3"/>
    <w:rsid w:val="0097749C"/>
    <w:rsid w:val="00977B83"/>
    <w:rsid w:val="0098054D"/>
    <w:rsid w:val="00983581"/>
    <w:rsid w:val="0098509B"/>
    <w:rsid w:val="0098594F"/>
    <w:rsid w:val="00987788"/>
    <w:rsid w:val="00987EE8"/>
    <w:rsid w:val="0099324E"/>
    <w:rsid w:val="009938C2"/>
    <w:rsid w:val="00994B83"/>
    <w:rsid w:val="00994E0C"/>
    <w:rsid w:val="00994FD8"/>
    <w:rsid w:val="009960A6"/>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282"/>
    <w:rsid w:val="009B6358"/>
    <w:rsid w:val="009B657C"/>
    <w:rsid w:val="009B6C80"/>
    <w:rsid w:val="009C06AB"/>
    <w:rsid w:val="009C0A09"/>
    <w:rsid w:val="009C0B6E"/>
    <w:rsid w:val="009C110F"/>
    <w:rsid w:val="009C1949"/>
    <w:rsid w:val="009C2528"/>
    <w:rsid w:val="009C2DC5"/>
    <w:rsid w:val="009C2E4A"/>
    <w:rsid w:val="009C48FD"/>
    <w:rsid w:val="009C655F"/>
    <w:rsid w:val="009C7DAE"/>
    <w:rsid w:val="009D2070"/>
    <w:rsid w:val="009D2761"/>
    <w:rsid w:val="009D42FA"/>
    <w:rsid w:val="009D437C"/>
    <w:rsid w:val="009D4B22"/>
    <w:rsid w:val="009D6462"/>
    <w:rsid w:val="009D7227"/>
    <w:rsid w:val="009D76FE"/>
    <w:rsid w:val="009E1076"/>
    <w:rsid w:val="009E2934"/>
    <w:rsid w:val="009E2B6F"/>
    <w:rsid w:val="009E425D"/>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37D"/>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5CFE"/>
    <w:rsid w:val="00A31271"/>
    <w:rsid w:val="00A314B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649"/>
    <w:rsid w:val="00A513A4"/>
    <w:rsid w:val="00A519B5"/>
    <w:rsid w:val="00A51CD4"/>
    <w:rsid w:val="00A53724"/>
    <w:rsid w:val="00A54EEB"/>
    <w:rsid w:val="00A55504"/>
    <w:rsid w:val="00A55C1C"/>
    <w:rsid w:val="00A5653C"/>
    <w:rsid w:val="00A602D5"/>
    <w:rsid w:val="00A6060C"/>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9FA"/>
    <w:rsid w:val="00A875B0"/>
    <w:rsid w:val="00A87C49"/>
    <w:rsid w:val="00A87FB1"/>
    <w:rsid w:val="00A908F8"/>
    <w:rsid w:val="00A90966"/>
    <w:rsid w:val="00A90C0A"/>
    <w:rsid w:val="00A917F3"/>
    <w:rsid w:val="00A92772"/>
    <w:rsid w:val="00A92ADC"/>
    <w:rsid w:val="00A92BFD"/>
    <w:rsid w:val="00A93749"/>
    <w:rsid w:val="00A93F36"/>
    <w:rsid w:val="00A9596D"/>
    <w:rsid w:val="00A96045"/>
    <w:rsid w:val="00A96EB1"/>
    <w:rsid w:val="00A9742F"/>
    <w:rsid w:val="00AA1147"/>
    <w:rsid w:val="00AA227C"/>
    <w:rsid w:val="00AA42F3"/>
    <w:rsid w:val="00AA4804"/>
    <w:rsid w:val="00AA5FBD"/>
    <w:rsid w:val="00AA74E8"/>
    <w:rsid w:val="00AB0304"/>
    <w:rsid w:val="00AB03FF"/>
    <w:rsid w:val="00AB111E"/>
    <w:rsid w:val="00AB1CAD"/>
    <w:rsid w:val="00AB1F14"/>
    <w:rsid w:val="00AB21D4"/>
    <w:rsid w:val="00AB32FF"/>
    <w:rsid w:val="00AB46D2"/>
    <w:rsid w:val="00AC0161"/>
    <w:rsid w:val="00AC06AF"/>
    <w:rsid w:val="00AC1454"/>
    <w:rsid w:val="00AC290A"/>
    <w:rsid w:val="00AC314D"/>
    <w:rsid w:val="00AC3E28"/>
    <w:rsid w:val="00AC5727"/>
    <w:rsid w:val="00AC5D24"/>
    <w:rsid w:val="00AC70B5"/>
    <w:rsid w:val="00AD0094"/>
    <w:rsid w:val="00AD0B72"/>
    <w:rsid w:val="00AD1144"/>
    <w:rsid w:val="00AD3D28"/>
    <w:rsid w:val="00AD3E87"/>
    <w:rsid w:val="00AD4274"/>
    <w:rsid w:val="00AD473F"/>
    <w:rsid w:val="00AD539C"/>
    <w:rsid w:val="00AD6462"/>
    <w:rsid w:val="00AE0229"/>
    <w:rsid w:val="00AE2326"/>
    <w:rsid w:val="00AE2DAB"/>
    <w:rsid w:val="00AE2E46"/>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6B5"/>
    <w:rsid w:val="00AF788B"/>
    <w:rsid w:val="00B0061B"/>
    <w:rsid w:val="00B00B7E"/>
    <w:rsid w:val="00B00C2F"/>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473D"/>
    <w:rsid w:val="00B45755"/>
    <w:rsid w:val="00B45884"/>
    <w:rsid w:val="00B45EC7"/>
    <w:rsid w:val="00B463ED"/>
    <w:rsid w:val="00B4644A"/>
    <w:rsid w:val="00B464FB"/>
    <w:rsid w:val="00B46609"/>
    <w:rsid w:val="00B46AB2"/>
    <w:rsid w:val="00B46AB5"/>
    <w:rsid w:val="00B46F4B"/>
    <w:rsid w:val="00B471AA"/>
    <w:rsid w:val="00B500FE"/>
    <w:rsid w:val="00B50767"/>
    <w:rsid w:val="00B51896"/>
    <w:rsid w:val="00B51CC0"/>
    <w:rsid w:val="00B52020"/>
    <w:rsid w:val="00B52148"/>
    <w:rsid w:val="00B55688"/>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38E"/>
    <w:rsid w:val="00B86A35"/>
    <w:rsid w:val="00B86FAA"/>
    <w:rsid w:val="00B8745B"/>
    <w:rsid w:val="00B905A2"/>
    <w:rsid w:val="00B905DD"/>
    <w:rsid w:val="00B91108"/>
    <w:rsid w:val="00B918F5"/>
    <w:rsid w:val="00B92B43"/>
    <w:rsid w:val="00B93790"/>
    <w:rsid w:val="00B93C81"/>
    <w:rsid w:val="00B93FE4"/>
    <w:rsid w:val="00B95E18"/>
    <w:rsid w:val="00B96445"/>
    <w:rsid w:val="00B964B0"/>
    <w:rsid w:val="00B97E57"/>
    <w:rsid w:val="00B97EBB"/>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46AB"/>
    <w:rsid w:val="00BB5855"/>
    <w:rsid w:val="00BB586C"/>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813"/>
    <w:rsid w:val="00BE7238"/>
    <w:rsid w:val="00BF0991"/>
    <w:rsid w:val="00BF1227"/>
    <w:rsid w:val="00BF1674"/>
    <w:rsid w:val="00BF22DA"/>
    <w:rsid w:val="00BF23FC"/>
    <w:rsid w:val="00BF3902"/>
    <w:rsid w:val="00BF3D73"/>
    <w:rsid w:val="00BF3ED6"/>
    <w:rsid w:val="00BF48B2"/>
    <w:rsid w:val="00BF54C0"/>
    <w:rsid w:val="00BF67EE"/>
    <w:rsid w:val="00BF6D59"/>
    <w:rsid w:val="00BF70C3"/>
    <w:rsid w:val="00BF7A79"/>
    <w:rsid w:val="00C0072C"/>
    <w:rsid w:val="00C007E8"/>
    <w:rsid w:val="00C01E69"/>
    <w:rsid w:val="00C0220A"/>
    <w:rsid w:val="00C030AD"/>
    <w:rsid w:val="00C0352B"/>
    <w:rsid w:val="00C059C3"/>
    <w:rsid w:val="00C05C50"/>
    <w:rsid w:val="00C06E98"/>
    <w:rsid w:val="00C07991"/>
    <w:rsid w:val="00C10A3A"/>
    <w:rsid w:val="00C10A8B"/>
    <w:rsid w:val="00C11852"/>
    <w:rsid w:val="00C13ECE"/>
    <w:rsid w:val="00C15D97"/>
    <w:rsid w:val="00C164A7"/>
    <w:rsid w:val="00C17E71"/>
    <w:rsid w:val="00C210C1"/>
    <w:rsid w:val="00C214C6"/>
    <w:rsid w:val="00C22A31"/>
    <w:rsid w:val="00C22FC7"/>
    <w:rsid w:val="00C235A2"/>
    <w:rsid w:val="00C23794"/>
    <w:rsid w:val="00C237F9"/>
    <w:rsid w:val="00C245BA"/>
    <w:rsid w:val="00C24E4C"/>
    <w:rsid w:val="00C25301"/>
    <w:rsid w:val="00C27D9E"/>
    <w:rsid w:val="00C31288"/>
    <w:rsid w:val="00C319BA"/>
    <w:rsid w:val="00C329F9"/>
    <w:rsid w:val="00C33079"/>
    <w:rsid w:val="00C350FD"/>
    <w:rsid w:val="00C35E7A"/>
    <w:rsid w:val="00C36BCD"/>
    <w:rsid w:val="00C37334"/>
    <w:rsid w:val="00C37C9B"/>
    <w:rsid w:val="00C40865"/>
    <w:rsid w:val="00C41208"/>
    <w:rsid w:val="00C4241F"/>
    <w:rsid w:val="00C42BB0"/>
    <w:rsid w:val="00C433E9"/>
    <w:rsid w:val="00C4354B"/>
    <w:rsid w:val="00C43A3A"/>
    <w:rsid w:val="00C44DAB"/>
    <w:rsid w:val="00C45635"/>
    <w:rsid w:val="00C45C93"/>
    <w:rsid w:val="00C46C0B"/>
    <w:rsid w:val="00C47464"/>
    <w:rsid w:val="00C500EC"/>
    <w:rsid w:val="00C50BB2"/>
    <w:rsid w:val="00C512AB"/>
    <w:rsid w:val="00C526AD"/>
    <w:rsid w:val="00C532E6"/>
    <w:rsid w:val="00C53768"/>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639"/>
    <w:rsid w:val="00C86BB0"/>
    <w:rsid w:val="00C86CFF"/>
    <w:rsid w:val="00C876B7"/>
    <w:rsid w:val="00C903E1"/>
    <w:rsid w:val="00C90F0C"/>
    <w:rsid w:val="00C910E7"/>
    <w:rsid w:val="00C923E3"/>
    <w:rsid w:val="00C9296C"/>
    <w:rsid w:val="00C92C01"/>
    <w:rsid w:val="00C93DF7"/>
    <w:rsid w:val="00C94CB8"/>
    <w:rsid w:val="00C964E7"/>
    <w:rsid w:val="00C97413"/>
    <w:rsid w:val="00C97416"/>
    <w:rsid w:val="00C975AE"/>
    <w:rsid w:val="00C97E26"/>
    <w:rsid w:val="00CA2757"/>
    <w:rsid w:val="00CA2FF4"/>
    <w:rsid w:val="00CA3D0C"/>
    <w:rsid w:val="00CA49BF"/>
    <w:rsid w:val="00CA4B23"/>
    <w:rsid w:val="00CA5BB6"/>
    <w:rsid w:val="00CA5CDB"/>
    <w:rsid w:val="00CA6A67"/>
    <w:rsid w:val="00CA7890"/>
    <w:rsid w:val="00CB0143"/>
    <w:rsid w:val="00CB01B4"/>
    <w:rsid w:val="00CB0EDD"/>
    <w:rsid w:val="00CB1220"/>
    <w:rsid w:val="00CB3603"/>
    <w:rsid w:val="00CB42EE"/>
    <w:rsid w:val="00CB45DA"/>
    <w:rsid w:val="00CB65DD"/>
    <w:rsid w:val="00CB6CD7"/>
    <w:rsid w:val="00CC03C7"/>
    <w:rsid w:val="00CC133B"/>
    <w:rsid w:val="00CC2D38"/>
    <w:rsid w:val="00CC31A6"/>
    <w:rsid w:val="00CC32FD"/>
    <w:rsid w:val="00CC45FA"/>
    <w:rsid w:val="00CC6397"/>
    <w:rsid w:val="00CC6BC1"/>
    <w:rsid w:val="00CC71FF"/>
    <w:rsid w:val="00CC7469"/>
    <w:rsid w:val="00CD03F7"/>
    <w:rsid w:val="00CD0638"/>
    <w:rsid w:val="00CD09ED"/>
    <w:rsid w:val="00CD1D4A"/>
    <w:rsid w:val="00CD2752"/>
    <w:rsid w:val="00CD385A"/>
    <w:rsid w:val="00CD3B82"/>
    <w:rsid w:val="00CD3C84"/>
    <w:rsid w:val="00CD3EDF"/>
    <w:rsid w:val="00CD4715"/>
    <w:rsid w:val="00CD5098"/>
    <w:rsid w:val="00CD56A2"/>
    <w:rsid w:val="00CD6570"/>
    <w:rsid w:val="00CD6925"/>
    <w:rsid w:val="00CD7DDE"/>
    <w:rsid w:val="00CE02FC"/>
    <w:rsid w:val="00CE1006"/>
    <w:rsid w:val="00CE28F5"/>
    <w:rsid w:val="00CE3328"/>
    <w:rsid w:val="00CE47C5"/>
    <w:rsid w:val="00CE4E3E"/>
    <w:rsid w:val="00CE623A"/>
    <w:rsid w:val="00CE681E"/>
    <w:rsid w:val="00CE6D7E"/>
    <w:rsid w:val="00CE7615"/>
    <w:rsid w:val="00CE7D57"/>
    <w:rsid w:val="00CF013C"/>
    <w:rsid w:val="00CF01FE"/>
    <w:rsid w:val="00CF13FB"/>
    <w:rsid w:val="00CF21AF"/>
    <w:rsid w:val="00CF2D7A"/>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27B47"/>
    <w:rsid w:val="00D303F2"/>
    <w:rsid w:val="00D31708"/>
    <w:rsid w:val="00D32118"/>
    <w:rsid w:val="00D323B2"/>
    <w:rsid w:val="00D333AF"/>
    <w:rsid w:val="00D34477"/>
    <w:rsid w:val="00D347CD"/>
    <w:rsid w:val="00D34D86"/>
    <w:rsid w:val="00D363B3"/>
    <w:rsid w:val="00D42972"/>
    <w:rsid w:val="00D42ADB"/>
    <w:rsid w:val="00D42AF7"/>
    <w:rsid w:val="00D43B5E"/>
    <w:rsid w:val="00D43C4F"/>
    <w:rsid w:val="00D44275"/>
    <w:rsid w:val="00D446CE"/>
    <w:rsid w:val="00D4522B"/>
    <w:rsid w:val="00D4552A"/>
    <w:rsid w:val="00D45C5A"/>
    <w:rsid w:val="00D47245"/>
    <w:rsid w:val="00D50F3D"/>
    <w:rsid w:val="00D51360"/>
    <w:rsid w:val="00D5163E"/>
    <w:rsid w:val="00D51FF3"/>
    <w:rsid w:val="00D528BE"/>
    <w:rsid w:val="00D52B75"/>
    <w:rsid w:val="00D5343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446"/>
    <w:rsid w:val="00D74970"/>
    <w:rsid w:val="00D752E2"/>
    <w:rsid w:val="00D755EB"/>
    <w:rsid w:val="00D75A34"/>
    <w:rsid w:val="00D771C5"/>
    <w:rsid w:val="00D77498"/>
    <w:rsid w:val="00D77866"/>
    <w:rsid w:val="00D77E05"/>
    <w:rsid w:val="00D810B0"/>
    <w:rsid w:val="00D81950"/>
    <w:rsid w:val="00D8274D"/>
    <w:rsid w:val="00D83B4B"/>
    <w:rsid w:val="00D85D3F"/>
    <w:rsid w:val="00D85E70"/>
    <w:rsid w:val="00D87E00"/>
    <w:rsid w:val="00D90478"/>
    <w:rsid w:val="00D90890"/>
    <w:rsid w:val="00D90A07"/>
    <w:rsid w:val="00D91221"/>
    <w:rsid w:val="00D9134D"/>
    <w:rsid w:val="00D91BDF"/>
    <w:rsid w:val="00D9221E"/>
    <w:rsid w:val="00D92DF1"/>
    <w:rsid w:val="00D933AA"/>
    <w:rsid w:val="00D93C4E"/>
    <w:rsid w:val="00D95362"/>
    <w:rsid w:val="00D96EB5"/>
    <w:rsid w:val="00D9746A"/>
    <w:rsid w:val="00D97E1D"/>
    <w:rsid w:val="00D97F30"/>
    <w:rsid w:val="00DA3448"/>
    <w:rsid w:val="00DA4430"/>
    <w:rsid w:val="00DA626A"/>
    <w:rsid w:val="00DA7A03"/>
    <w:rsid w:val="00DB0009"/>
    <w:rsid w:val="00DB0511"/>
    <w:rsid w:val="00DB1818"/>
    <w:rsid w:val="00DB4127"/>
    <w:rsid w:val="00DB4275"/>
    <w:rsid w:val="00DB440A"/>
    <w:rsid w:val="00DB4476"/>
    <w:rsid w:val="00DB44B4"/>
    <w:rsid w:val="00DB49E1"/>
    <w:rsid w:val="00DB5DDF"/>
    <w:rsid w:val="00DB61A0"/>
    <w:rsid w:val="00DB70C2"/>
    <w:rsid w:val="00DB74D5"/>
    <w:rsid w:val="00DC08A5"/>
    <w:rsid w:val="00DC0CA5"/>
    <w:rsid w:val="00DC0DE0"/>
    <w:rsid w:val="00DC18CA"/>
    <w:rsid w:val="00DC1BE2"/>
    <w:rsid w:val="00DC1C05"/>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D72AB"/>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DCE"/>
    <w:rsid w:val="00DF4601"/>
    <w:rsid w:val="00DF5101"/>
    <w:rsid w:val="00DF51DF"/>
    <w:rsid w:val="00DF5215"/>
    <w:rsid w:val="00DF62AA"/>
    <w:rsid w:val="00DF62CD"/>
    <w:rsid w:val="00DF687F"/>
    <w:rsid w:val="00DF6A12"/>
    <w:rsid w:val="00DF6D90"/>
    <w:rsid w:val="00DF7187"/>
    <w:rsid w:val="00E0046B"/>
    <w:rsid w:val="00E01C31"/>
    <w:rsid w:val="00E02024"/>
    <w:rsid w:val="00E03645"/>
    <w:rsid w:val="00E03C96"/>
    <w:rsid w:val="00E03F2E"/>
    <w:rsid w:val="00E04223"/>
    <w:rsid w:val="00E04912"/>
    <w:rsid w:val="00E049C7"/>
    <w:rsid w:val="00E067B3"/>
    <w:rsid w:val="00E07713"/>
    <w:rsid w:val="00E105CA"/>
    <w:rsid w:val="00E10D9A"/>
    <w:rsid w:val="00E12BAC"/>
    <w:rsid w:val="00E12C79"/>
    <w:rsid w:val="00E13C17"/>
    <w:rsid w:val="00E13FD9"/>
    <w:rsid w:val="00E13FDC"/>
    <w:rsid w:val="00E16C1C"/>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0D3B"/>
    <w:rsid w:val="00E31FA3"/>
    <w:rsid w:val="00E3215D"/>
    <w:rsid w:val="00E321BF"/>
    <w:rsid w:val="00E32793"/>
    <w:rsid w:val="00E34394"/>
    <w:rsid w:val="00E34C93"/>
    <w:rsid w:val="00E34D4C"/>
    <w:rsid w:val="00E35BF0"/>
    <w:rsid w:val="00E35EE9"/>
    <w:rsid w:val="00E364EC"/>
    <w:rsid w:val="00E366FD"/>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7069E"/>
    <w:rsid w:val="00E71A5E"/>
    <w:rsid w:val="00E73103"/>
    <w:rsid w:val="00E735EA"/>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843"/>
    <w:rsid w:val="00E97D2C"/>
    <w:rsid w:val="00EA03F8"/>
    <w:rsid w:val="00EA3237"/>
    <w:rsid w:val="00EA5D83"/>
    <w:rsid w:val="00EA5FF4"/>
    <w:rsid w:val="00EA6313"/>
    <w:rsid w:val="00EA773D"/>
    <w:rsid w:val="00EB040D"/>
    <w:rsid w:val="00EB0871"/>
    <w:rsid w:val="00EB193D"/>
    <w:rsid w:val="00EB2329"/>
    <w:rsid w:val="00EB2977"/>
    <w:rsid w:val="00EB3127"/>
    <w:rsid w:val="00EB4F38"/>
    <w:rsid w:val="00EB4FD4"/>
    <w:rsid w:val="00EC07CF"/>
    <w:rsid w:val="00EC0F3F"/>
    <w:rsid w:val="00EC1B11"/>
    <w:rsid w:val="00EC2DF6"/>
    <w:rsid w:val="00EC34BC"/>
    <w:rsid w:val="00EC39FB"/>
    <w:rsid w:val="00EC3C2C"/>
    <w:rsid w:val="00EC4583"/>
    <w:rsid w:val="00EC4A25"/>
    <w:rsid w:val="00EC6979"/>
    <w:rsid w:val="00EC6C0C"/>
    <w:rsid w:val="00EC6CFC"/>
    <w:rsid w:val="00EC76B8"/>
    <w:rsid w:val="00ED016E"/>
    <w:rsid w:val="00ED0CA0"/>
    <w:rsid w:val="00ED1EED"/>
    <w:rsid w:val="00ED24C1"/>
    <w:rsid w:val="00ED3E35"/>
    <w:rsid w:val="00ED6048"/>
    <w:rsid w:val="00ED698C"/>
    <w:rsid w:val="00ED69CC"/>
    <w:rsid w:val="00ED6EA4"/>
    <w:rsid w:val="00ED7108"/>
    <w:rsid w:val="00ED7288"/>
    <w:rsid w:val="00ED778E"/>
    <w:rsid w:val="00EE011A"/>
    <w:rsid w:val="00EE1889"/>
    <w:rsid w:val="00EE1B0B"/>
    <w:rsid w:val="00EE2214"/>
    <w:rsid w:val="00EE22E4"/>
    <w:rsid w:val="00EE264F"/>
    <w:rsid w:val="00EE28C4"/>
    <w:rsid w:val="00EE2FA8"/>
    <w:rsid w:val="00EE39AA"/>
    <w:rsid w:val="00EE3CF6"/>
    <w:rsid w:val="00EE427F"/>
    <w:rsid w:val="00EE50EA"/>
    <w:rsid w:val="00EE7DC7"/>
    <w:rsid w:val="00EF04F7"/>
    <w:rsid w:val="00EF07AE"/>
    <w:rsid w:val="00EF27F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5477"/>
    <w:rsid w:val="00F167E6"/>
    <w:rsid w:val="00F17339"/>
    <w:rsid w:val="00F20433"/>
    <w:rsid w:val="00F20FA8"/>
    <w:rsid w:val="00F215FC"/>
    <w:rsid w:val="00F21D0D"/>
    <w:rsid w:val="00F2220E"/>
    <w:rsid w:val="00F22594"/>
    <w:rsid w:val="00F22EC7"/>
    <w:rsid w:val="00F23247"/>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39E0"/>
    <w:rsid w:val="00F53B15"/>
    <w:rsid w:val="00F549F4"/>
    <w:rsid w:val="00F55E4A"/>
    <w:rsid w:val="00F56471"/>
    <w:rsid w:val="00F6076B"/>
    <w:rsid w:val="00F610D5"/>
    <w:rsid w:val="00F61EA7"/>
    <w:rsid w:val="00F623C6"/>
    <w:rsid w:val="00F624D0"/>
    <w:rsid w:val="00F653B8"/>
    <w:rsid w:val="00F65558"/>
    <w:rsid w:val="00F660E4"/>
    <w:rsid w:val="00F67202"/>
    <w:rsid w:val="00F67F04"/>
    <w:rsid w:val="00F70286"/>
    <w:rsid w:val="00F7064A"/>
    <w:rsid w:val="00F708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CBE"/>
    <w:rsid w:val="00F85D9B"/>
    <w:rsid w:val="00F8614E"/>
    <w:rsid w:val="00F86FAE"/>
    <w:rsid w:val="00F87113"/>
    <w:rsid w:val="00F87B08"/>
    <w:rsid w:val="00F9220C"/>
    <w:rsid w:val="00F92295"/>
    <w:rsid w:val="00F931BD"/>
    <w:rsid w:val="00F934E0"/>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4D53"/>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0F79"/>
    <w:rsid w:val="00FD2170"/>
    <w:rsid w:val="00FD23DF"/>
    <w:rsid w:val="00FD27A7"/>
    <w:rsid w:val="00FD315C"/>
    <w:rsid w:val="00FD49F2"/>
    <w:rsid w:val="00FD5118"/>
    <w:rsid w:val="00FD5134"/>
    <w:rsid w:val="00FD61F6"/>
    <w:rsid w:val="00FE0F84"/>
    <w:rsid w:val="00FE10E8"/>
    <w:rsid w:val="00FE1C9E"/>
    <w:rsid w:val="00FE1FEF"/>
    <w:rsid w:val="00FE200B"/>
    <w:rsid w:val="00FE265D"/>
    <w:rsid w:val="00FE270C"/>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uiPriority w:val="39"/>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qFormat/>
    <w:rsid w:val="00F813AD"/>
    <w:rPr>
      <w:color w:val="4472C4" w:themeColor="accent1"/>
    </w:rPr>
  </w:style>
  <w:style w:type="paragraph" w:customStyle="1" w:styleId="TH">
    <w:name w:val="TH"/>
    <w:basedOn w:val="FL"/>
    <w:next w:val="FL"/>
    <w:link w:val="THChar"/>
    <w:qFormat/>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ar"/>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qFormat/>
    <w:rsid w:val="00F046AE"/>
    <w:rPr>
      <w:rFonts w:ascii="Arial" w:eastAsia="Times New Roman" w:hAnsi="Arial"/>
      <w:b/>
      <w:lang w:val="en-GB"/>
    </w:rPr>
  </w:style>
  <w:style w:type="character" w:customStyle="1" w:styleId="TFChar">
    <w:name w:val="TF Char"/>
    <w:link w:val="TF"/>
    <w:qFormat/>
    <w:rsid w:val="00427D73"/>
    <w:rPr>
      <w:rFonts w:ascii="Arial" w:eastAsiaTheme="minorHAnsi" w:hAnsi="Arial" w:cstheme="minorBidi"/>
      <w:b/>
      <w:szCs w:val="22"/>
    </w:rPr>
  </w:style>
  <w:style w:type="character" w:customStyle="1" w:styleId="NOZchn">
    <w:name w:val="NO Zchn"/>
    <w:link w:val="NO"/>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basedOn w:val="Normal"/>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fig and tbl"/>
    <w:basedOn w:val="Normal"/>
    <w:next w:val="Normal"/>
    <w:link w:val="CaptionChar"/>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qFormat/>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qFormat/>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0956FF"/>
    <w:rPr>
      <w:lang w:val="en-GB" w:eastAsia="en-US"/>
    </w:rPr>
  </w:style>
  <w:style w:type="paragraph" w:styleId="NoSpacing">
    <w:name w:val="No Spacing"/>
    <w:link w:val="NoSpacingChar"/>
    <w:uiPriority w:val="1"/>
    <w:qFormat/>
    <w:rsid w:val="000956FF"/>
    <w:rPr>
      <w:rFonts w:ascii="Calibri" w:hAnsi="Calibri"/>
      <w:sz w:val="22"/>
      <w:szCs w:val="22"/>
    </w:rPr>
  </w:style>
  <w:style w:type="character" w:customStyle="1" w:styleId="NoSpacingChar">
    <w:name w:val="No Spacing Char"/>
    <w:link w:val="NoSpacing"/>
    <w:uiPriority w:val="1"/>
    <w:rsid w:val="000956FF"/>
    <w:rPr>
      <w:rFonts w:ascii="Calibri" w:hAnsi="Calibri"/>
      <w:sz w:val="22"/>
      <w:szCs w:val="22"/>
    </w:rPr>
  </w:style>
  <w:style w:type="paragraph" w:customStyle="1" w:styleId="CRCoverPage">
    <w:name w:val="CR Cover Page"/>
    <w:link w:val="CRCoverPageZchn"/>
    <w:rsid w:val="000956FF"/>
    <w:pPr>
      <w:spacing w:after="120"/>
    </w:pPr>
    <w:rPr>
      <w:rFonts w:ascii="Arial" w:eastAsia="Times New Roman" w:hAnsi="Arial"/>
      <w:lang w:val="en-GB"/>
    </w:rPr>
  </w:style>
  <w:style w:type="character" w:customStyle="1" w:styleId="CRCoverPageZchn">
    <w:name w:val="CR Cover Page Zchn"/>
    <w:link w:val="CRCoverPage"/>
    <w:rsid w:val="000956FF"/>
    <w:rPr>
      <w:rFonts w:ascii="Arial" w:eastAsia="Times New Roman" w:hAnsi="Arial"/>
      <w:lang w:val="en-GB"/>
    </w:rPr>
  </w:style>
  <w:style w:type="paragraph" w:customStyle="1" w:styleId="PatentNumbering1">
    <w:name w:val="Patent Numbering 1"/>
    <w:aliases w:val="pn1"/>
    <w:basedOn w:val="Normal"/>
    <w:rsid w:val="000956FF"/>
    <w:pPr>
      <w:tabs>
        <w:tab w:val="left" w:pos="1440"/>
        <w:tab w:val="num" w:pos="6480"/>
      </w:tabs>
      <w:spacing w:after="240" w:line="360" w:lineRule="auto"/>
      <w:ind w:left="5760"/>
      <w:outlineLvl w:val="0"/>
    </w:pPr>
    <w:rPr>
      <w:rFonts w:asciiTheme="minorHAnsi" w:hAnsiTheme="minorHAnsi"/>
      <w:kern w:val="32"/>
      <w:sz w:val="24"/>
    </w:rPr>
  </w:style>
  <w:style w:type="paragraph" w:customStyle="1" w:styleId="B10">
    <w:name w:val="B1+"/>
    <w:basedOn w:val="B1"/>
    <w:qFormat/>
    <w:rsid w:val="00951A74"/>
    <w:pPr>
      <w:tabs>
        <w:tab w:val="num" w:pos="737"/>
      </w:tabs>
      <w:ind w:left="737" w:hanging="453"/>
    </w:pPr>
  </w:style>
  <w:style w:type="paragraph" w:customStyle="1" w:styleId="B30">
    <w:name w:val="B3+"/>
    <w:basedOn w:val="B3"/>
    <w:rsid w:val="000956FF"/>
    <w:pPr>
      <w:tabs>
        <w:tab w:val="left" w:pos="1134"/>
        <w:tab w:val="num" w:pos="1644"/>
      </w:tabs>
      <w:ind w:left="1644" w:hanging="453"/>
    </w:pPr>
    <w:rPr>
      <w:rFonts w:asciiTheme="minorHAnsi" w:hAnsiTheme="minorHAnsi"/>
      <w:sz w:val="22"/>
    </w:rPr>
  </w:style>
  <w:style w:type="character" w:customStyle="1" w:styleId="UnresolvedMention1">
    <w:name w:val="Unresolved Mention1"/>
    <w:uiPriority w:val="99"/>
    <w:semiHidden/>
    <w:unhideWhenUsed/>
    <w:rsid w:val="000956FF"/>
    <w:rPr>
      <w:color w:val="808080"/>
      <w:shd w:val="clear" w:color="auto" w:fill="E6E6E6"/>
    </w:rPr>
  </w:style>
  <w:style w:type="paragraph" w:customStyle="1" w:styleId="PlantUML">
    <w:name w:val="PlantUML"/>
    <w:basedOn w:val="Normal"/>
    <w:link w:val="PlantUMLChar"/>
    <w:autoRedefine/>
    <w:rsid w:val="000956FF"/>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line="240" w:lineRule="auto"/>
    </w:pPr>
    <w:rPr>
      <w:rFonts w:ascii="Courier New" w:eastAsia="Yu Mincho" w:hAnsi="Courier New" w:cs="Courier New"/>
      <w:noProof/>
      <w:vanish/>
      <w:color w:val="008000"/>
      <w:sz w:val="18"/>
      <w:szCs w:val="20"/>
      <w:lang w:val="en-GB"/>
    </w:rPr>
  </w:style>
  <w:style w:type="character" w:customStyle="1" w:styleId="PlantUMLChar">
    <w:name w:val="PlantUML Char"/>
    <w:basedOn w:val="DefaultParagraphFont"/>
    <w:link w:val="PlantUML"/>
    <w:rsid w:val="000956FF"/>
    <w:rPr>
      <w:rFonts w:ascii="Courier New" w:hAnsi="Courier New" w:cs="Courier New"/>
      <w:noProof/>
      <w:vanish/>
      <w:color w:val="008000"/>
      <w:sz w:val="18"/>
      <w:shd w:val="clear" w:color="auto" w:fill="BAFDBA"/>
      <w:lang w:val="en-GB"/>
    </w:rPr>
  </w:style>
  <w:style w:type="paragraph" w:customStyle="1" w:styleId="PlantUMLImg">
    <w:name w:val="PlantUMLImg"/>
    <w:basedOn w:val="Normal"/>
    <w:link w:val="PlantUMLImgChar"/>
    <w:autoRedefine/>
    <w:rsid w:val="000956FF"/>
    <w:pPr>
      <w:spacing w:after="180" w:line="240" w:lineRule="auto"/>
    </w:pPr>
    <w:rPr>
      <w:rFonts w:eastAsia="Yu Mincho" w:cs="Times New Roman"/>
      <w:szCs w:val="20"/>
      <w:lang w:val="en-GB"/>
    </w:rPr>
  </w:style>
  <w:style w:type="character" w:customStyle="1" w:styleId="PlantUMLImgChar">
    <w:name w:val="PlantUMLImg Char"/>
    <w:basedOn w:val="DefaultParagraphFont"/>
    <w:link w:val="PlantUMLImg"/>
    <w:rsid w:val="000956FF"/>
    <w:rPr>
      <w:lang w:val="en-GB"/>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fig and tbl Char"/>
    <w:link w:val="Caption"/>
    <w:qFormat/>
    <w:locked/>
    <w:rsid w:val="000956FF"/>
    <w:rPr>
      <w:rFonts w:eastAsiaTheme="minorHAnsi" w:cstheme="minorBidi"/>
      <w:b/>
      <w:bCs/>
      <w:szCs w:val="22"/>
    </w:rPr>
  </w:style>
  <w:style w:type="character" w:customStyle="1" w:styleId="EXChar">
    <w:name w:val="EX Char"/>
    <w:link w:val="EX"/>
    <w:rsid w:val="000956FF"/>
    <w:rPr>
      <w:rFonts w:eastAsiaTheme="minorHAnsi" w:cstheme="minorBidi"/>
      <w:szCs w:val="22"/>
    </w:rPr>
  </w:style>
  <w:style w:type="character" w:customStyle="1" w:styleId="B2Car">
    <w:name w:val="B2 Car"/>
    <w:link w:val="B2"/>
    <w:qFormat/>
    <w:rsid w:val="00E35EE9"/>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Props1.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2.xml><?xml version="1.0" encoding="utf-8"?>
<ds:datastoreItem xmlns:ds="http://schemas.openxmlformats.org/officeDocument/2006/customXml" ds:itemID="{4C5A4974-A3EE-466F-A1F8-145338A25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B0D49-EA99-4FA3-BD2D-13282B28AE5A}">
  <ds:schemaRefs>
    <ds:schemaRef ds:uri="http://schemas.microsoft.com/sharepoint/v3/contenttype/forms"/>
  </ds:schemaRefs>
</ds:datastoreItem>
</file>

<file path=customXml/itemProps4.xml><?xml version="1.0" encoding="utf-8"?>
<ds:datastoreItem xmlns:ds="http://schemas.openxmlformats.org/officeDocument/2006/customXml" ds:itemID="{50D15A67-CBDC-473B-8ED3-215E1EEEC84D}">
  <ds:schemaRef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www.w3.org/XML/1998/namespace"/>
    <ds:schemaRef ds:uri="http://purl.org/dc/dcmitype/"/>
    <ds:schemaRef ds:uri="http://schemas.openxmlformats.org/package/2006/metadata/core-properties"/>
    <ds:schemaRef ds:uri="f810a3c4-393e-4d82-bed3-9bc553621fd6"/>
    <ds:schemaRef ds:uri="b34da89b-d92d-4188-ba49-34af123357c4"/>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48</Pages>
  <Words>11419</Words>
  <Characters>65093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76360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2024-11-26T08:23:00Z</dcterms:created>
  <dcterms:modified xsi:type="dcterms:W3CDTF">2024-11-26T08:23:00Z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O-RAN.WG2.TS.A1UCR-R004-v02.00</vt:lpwstr>
  </property>
  <property fmtid="{D5CDD505-2E9C-101B-9397-08002B2CF9AE}" pid="3" name="RELEASE">
    <vt:lpwstr> </vt:lpwstr>
  </property>
  <property fmtid="{D5CDD505-2E9C-101B-9397-08002B2CF9AE}" pid="4" name="TITLE">
    <vt:lpwstr>A1 interface: Use Cases and Requirements</vt:lpwstr>
  </property>
  <property fmtid="{D5CDD505-2E9C-101B-9397-08002B2CF9AE}" pid="5" name="_NewReviewCycle">
    <vt:lpwstr/>
  </property>
  <property fmtid="{D5CDD505-2E9C-101B-9397-08002B2CF9AE}" pid="6" name="ContentTypeId">
    <vt:lpwstr>0x0101002BF142946C04EA47A3A332A6D600E0C7</vt:lpwstr>
  </property>
</Properties>
</file>