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0"/>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14:paraId="2CF10D5B" w14:textId="77777777" w:rsidTr="00F84A2A">
        <w:trPr>
          <w:cantSplit/>
          <w:trHeight w:hRule="exact" w:val="1134"/>
        </w:trPr>
        <w:tc>
          <w:tcPr>
            <w:tcW w:w="10206" w:type="dxa"/>
            <w:vAlign w:val="bottom"/>
          </w:tcPr>
          <w:p w14:paraId="59300076" w14:textId="1A8881D0" w:rsidR="00AC0161" w:rsidRPr="006017CB" w:rsidRDefault="00AC0161" w:rsidP="0085295E">
            <w:pPr>
              <w:pStyle w:val="ZA"/>
              <w:framePr w:h="1134" w:hRule="exact" w:wrap="notBeside"/>
              <w:rPr>
                <w:lang w:eastAsia="ja-JP"/>
              </w:rPr>
            </w:pPr>
            <w:bookmarkStart w:id="0" w:name="_Hlk129953749"/>
            <w:r w:rsidRPr="00474BBE">
              <w:drawing>
                <wp:anchor distT="0" distB="0" distL="114300" distR="114300" simplePos="0" relativeHeight="251658240"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fldSimple w:instr=" DOCPROPERTY  &quot;Document number&quot;  \* MERGEFORMAT ">
              <w:r w:rsidR="00BF1674">
                <w:t>O-RAN.WG</w:t>
              </w:r>
              <w:r w:rsidR="00845279">
                <w:t>5</w:t>
              </w:r>
              <w:r w:rsidR="00BF1674">
                <w:t>.</w:t>
              </w:r>
              <w:r w:rsidR="00845279">
                <w:t>U.0</w:t>
              </w:r>
              <w:r w:rsidR="00BF1674">
                <w:t>-</w:t>
              </w:r>
              <w:r w:rsidR="00212D5F">
                <w:t>R003-</w:t>
              </w:r>
              <w:r w:rsidR="00BF1674">
                <w:t>v</w:t>
              </w:r>
              <w:r w:rsidR="00845279">
                <w:t>0</w:t>
              </w:r>
              <w:r w:rsidR="0048057B">
                <w:t>7</w:t>
              </w:r>
              <w:r w:rsidR="00845279">
                <w:t>.</w:t>
              </w:r>
              <w:r w:rsidR="00212D5F">
                <w:t>00</w:t>
              </w:r>
            </w:fldSimple>
          </w:p>
          <w:p w14:paraId="25258F24" w14:textId="77777777" w:rsidR="002E1CEC" w:rsidRDefault="002E1CEC" w:rsidP="0085295E">
            <w:pPr>
              <w:framePr w:w="10206" w:h="1134" w:hRule="exact" w:wrap="notBeside" w:vAnchor="page" w:hAnchor="margin" w:y="1135"/>
              <w:spacing w:after="0" w:line="240" w:lineRule="auto"/>
              <w:jc w:val="center"/>
            </w:pPr>
          </w:p>
        </w:tc>
      </w:tr>
    </w:tbl>
    <w:tbl>
      <w:tblPr>
        <w:tblStyle w:val="af0"/>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14:paraId="502A62BE" w14:textId="77777777" w:rsidTr="009B1F9C">
        <w:trPr>
          <w:cantSplit/>
          <w:trHeight w:hRule="exact" w:val="202"/>
        </w:trPr>
        <w:tc>
          <w:tcPr>
            <w:tcW w:w="10206" w:type="dxa"/>
            <w:vAlign w:val="bottom"/>
          </w:tcPr>
          <w:p w14:paraId="6000B089" w14:textId="77777777" w:rsidR="00AC0161" w:rsidRPr="00405541" w:rsidRDefault="00AC0161" w:rsidP="00811BFE">
            <w:pPr>
              <w:pStyle w:val="ZB"/>
              <w:framePr w:w="0" w:hRule="auto" w:wrap="auto" w:vAnchor="margin" w:hAnchor="text" w:yAlign="inline"/>
              <w:rPr>
                <w:lang w:val="en-US"/>
              </w:rPr>
            </w:pPr>
            <w:bookmarkStart w:id="1" w:name="_Hlk129953668"/>
            <w:bookmarkEnd w:id="0"/>
            <w:r w:rsidRPr="00405541">
              <w:rPr>
                <w:lang w:val="en-US"/>
              </w:rPr>
              <w:t>Technical Specification</w:t>
            </w:r>
            <w:r>
              <w:rPr>
                <w:lang w:val="en-US"/>
              </w:rPr>
              <w:t xml:space="preserve"> </w:t>
            </w:r>
          </w:p>
          <w:p w14:paraId="369A1528" w14:textId="77777777" w:rsidR="002E1CEC" w:rsidRDefault="002E1CEC" w:rsidP="00811BFE">
            <w:pPr>
              <w:spacing w:after="0" w:line="240" w:lineRule="auto"/>
            </w:pPr>
          </w:p>
        </w:tc>
      </w:tr>
      <w:tr w:rsidR="00DC52F9" w14:paraId="7769BD41" w14:textId="77777777" w:rsidTr="009B1F9C">
        <w:trPr>
          <w:cantSplit/>
          <w:trHeight w:hRule="exact" w:val="3353"/>
        </w:trPr>
        <w:tc>
          <w:tcPr>
            <w:tcW w:w="10206" w:type="dxa"/>
          </w:tcPr>
          <w:p w14:paraId="4C0F0619" w14:textId="5D51BCF4" w:rsidR="00D752E2" w:rsidRPr="00405541" w:rsidRDefault="00D752E2" w:rsidP="00AB0A5F">
            <w:pPr>
              <w:pStyle w:val="ZB"/>
              <w:framePr w:w="0" w:hRule="auto" w:wrap="auto" w:vAnchor="margin" w:hAnchor="text" w:yAlign="inline"/>
              <w:rPr>
                <w:lang w:val="en-US"/>
              </w:rPr>
            </w:pPr>
          </w:p>
        </w:tc>
      </w:tr>
    </w:tbl>
    <w:tbl>
      <w:tblPr>
        <w:tblStyle w:val="af0"/>
        <w:tblW w:w="10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90"/>
      </w:tblGrid>
      <w:tr w:rsidR="001F4CBB" w14:paraId="6F0337A8" w14:textId="77777777" w:rsidTr="009B1F9C">
        <w:trPr>
          <w:cantSplit/>
          <w:trHeight w:hRule="exact" w:val="1926"/>
        </w:trPr>
        <w:tc>
          <w:tcPr>
            <w:tcW w:w="10290" w:type="dxa"/>
          </w:tcPr>
          <w:p w14:paraId="6D1B7F8F" w14:textId="5CF925DC" w:rsidR="00212D5F" w:rsidRPr="00290133" w:rsidRDefault="00212D5F" w:rsidP="00D23101">
            <w:pPr>
              <w:pStyle w:val="ZT"/>
              <w:framePr w:wrap="notBeside"/>
              <w:wordWrap w:val="0"/>
              <w:rPr>
                <w:rFonts w:eastAsiaTheme="minorEastAsia"/>
                <w:lang w:val="en-US" w:eastAsia="ja-JP"/>
              </w:rPr>
            </w:pPr>
            <w:r>
              <w:rPr>
                <w:rFonts w:eastAsiaTheme="minorEastAsia" w:hint="eastAsia"/>
                <w:lang w:val="en-US" w:eastAsia="ja-JP"/>
              </w:rPr>
              <w:t>O</w:t>
            </w:r>
            <w:r>
              <w:rPr>
                <w:rFonts w:eastAsiaTheme="minorEastAsia"/>
                <w:lang w:val="en-US" w:eastAsia="ja-JP"/>
              </w:rPr>
              <w:t>-RAN Work Group 5</w:t>
            </w:r>
          </w:p>
          <w:p w14:paraId="14BD0D1F" w14:textId="3C64D8D2" w:rsidR="00D23101" w:rsidRPr="00286492" w:rsidRDefault="00212D5F" w:rsidP="00290133">
            <w:pPr>
              <w:pStyle w:val="ZT"/>
              <w:framePr w:wrap="notBeside"/>
              <w:rPr>
                <w:lang w:val="en-US"/>
              </w:rPr>
            </w:pPr>
            <w:r>
              <w:rPr>
                <w:lang w:val="en-US"/>
              </w:rPr>
              <w:t>(</w:t>
            </w:r>
            <w:r w:rsidR="00D23101">
              <w:t>Open F1/W1/E1/X2/</w:t>
            </w:r>
            <w:proofErr w:type="spellStart"/>
            <w:r w:rsidR="00D23101">
              <w:t>Xn</w:t>
            </w:r>
            <w:proofErr w:type="spellEnd"/>
            <w:r w:rsidR="00D23101">
              <w:t xml:space="preserve"> Interfaces</w:t>
            </w:r>
            <w:r w:rsidR="00D23101" w:rsidRPr="00286492">
              <w:rPr>
                <w:lang w:val="en-US"/>
              </w:rPr>
              <w:t xml:space="preserve"> Working Group</w:t>
            </w:r>
            <w:r>
              <w:rPr>
                <w:lang w:val="en-US"/>
              </w:rPr>
              <w:t>)</w:t>
            </w:r>
            <w:r w:rsidR="00D23101" w:rsidRPr="00286492">
              <w:rPr>
                <w:lang w:val="en-US"/>
              </w:rPr>
              <w:t xml:space="preserve"> </w:t>
            </w:r>
          </w:p>
          <w:p w14:paraId="33AD2465" w14:textId="77777777" w:rsidR="00D23101" w:rsidRPr="00286492" w:rsidRDefault="00D23101" w:rsidP="00D23101">
            <w:pPr>
              <w:pStyle w:val="ZT"/>
              <w:framePr w:wrap="notBeside"/>
              <w:wordWrap w:val="0"/>
              <w:rPr>
                <w:lang w:val="en-US"/>
              </w:rPr>
            </w:pPr>
          </w:p>
          <w:p w14:paraId="145A1122" w14:textId="77777777" w:rsidR="00D23101" w:rsidRPr="00514D80" w:rsidRDefault="00D23101" w:rsidP="00D23101">
            <w:pPr>
              <w:pStyle w:val="ZT"/>
              <w:framePr w:wrap="notBeside"/>
              <w:wordWrap w:val="0"/>
              <w:rPr>
                <w:lang w:val="en-US"/>
              </w:rPr>
            </w:pPr>
            <w:r>
              <w:rPr>
                <w:lang w:val="en-US"/>
              </w:rPr>
              <w:t>NR U-plane profile</w:t>
            </w:r>
          </w:p>
          <w:p w14:paraId="782F9D9A" w14:textId="54F34C25" w:rsidR="00AC0161" w:rsidRPr="000C71FF" w:rsidRDefault="00AC0161" w:rsidP="001F4CBB">
            <w:pPr>
              <w:pStyle w:val="ZT"/>
              <w:framePr w:wrap="notBeside" w:vAnchor="text" w:y="1"/>
              <w:rPr>
                <w:lang w:val="en-US"/>
              </w:rPr>
            </w:pPr>
          </w:p>
          <w:p w14:paraId="7AC4E7F2" w14:textId="6A45EFA0" w:rsidR="002E1CEC" w:rsidRDefault="002E1CEC" w:rsidP="001F4CBB">
            <w:pPr>
              <w:pStyle w:val="Guidance"/>
              <w:framePr w:wrap="notBeside" w:vAnchor="text" w:hAnchor="margin" w:y="1" w:anchorLock="1"/>
            </w:pPr>
          </w:p>
        </w:tc>
      </w:tr>
    </w:tbl>
    <w:tbl>
      <w:tblPr>
        <w:tblStyle w:val="af0"/>
        <w:tblW w:w="10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423"/>
      </w:tblGrid>
      <w:tr w:rsidR="00C235A2" w14:paraId="3E8C38ED" w14:textId="0E3686FF" w:rsidTr="00185559">
        <w:trPr>
          <w:cantSplit/>
          <w:trHeight w:hRule="exact" w:val="825"/>
        </w:trPr>
        <w:tc>
          <w:tcPr>
            <w:tcW w:w="10423" w:type="dxa"/>
          </w:tcPr>
          <w:p w14:paraId="5CE5A287" w14:textId="3651E8E4" w:rsidR="00C235A2" w:rsidRPr="00D752E2" w:rsidRDefault="00C235A2" w:rsidP="00EB4F38">
            <w:pPr>
              <w:pStyle w:val="Guidance"/>
            </w:pPr>
          </w:p>
        </w:tc>
      </w:tr>
      <w:tr w:rsidR="00C235A2" w14:paraId="31DDB8E9" w14:textId="7098F03A" w:rsidTr="00185559">
        <w:trPr>
          <w:cantSplit/>
          <w:trHeight w:hRule="exact" w:val="5542"/>
        </w:trPr>
        <w:tc>
          <w:tcPr>
            <w:tcW w:w="10423" w:type="dxa"/>
            <w:vAlign w:val="bottom"/>
          </w:tcPr>
          <w:p w14:paraId="45F70238" w14:textId="25B384EF" w:rsidR="00185559" w:rsidRDefault="00185559" w:rsidP="00185559">
            <w:r w:rsidRPr="00AC0161">
              <w:t>Copyright © 202</w:t>
            </w:r>
            <w:r w:rsidR="006A5AD8">
              <w:t>4</w:t>
            </w:r>
            <w:r w:rsidRPr="00AC0161">
              <w:t xml:space="preserve"> by the O-RAN ALLIANCE </w:t>
            </w:r>
            <w:proofErr w:type="spellStart"/>
            <w:r w:rsidRPr="00AC0161">
              <w:t>e.V.</w:t>
            </w:r>
            <w:proofErr w:type="spellEnd"/>
          </w:p>
          <w:p w14:paraId="301CED65" w14:textId="77777777" w:rsidR="00185559" w:rsidRDefault="00185559" w:rsidP="00185559">
            <w:r w:rsidRPr="00AC0161">
              <w:t xml:space="preserve">The copying or incorporation into any other work of part or all of the material available in this specification in any form without the prior written permission of O-RAN ALLIANCE </w:t>
            </w:r>
            <w:proofErr w:type="spellStart"/>
            <w:r w:rsidRPr="00AC0161">
              <w:t>e.V.</w:t>
            </w:r>
            <w:proofErr w:type="spellEnd"/>
            <w:r w:rsidRPr="00AC0161">
              <w:t xml:space="preserve">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0CC075E" w14:textId="77777777" w:rsidR="00185559" w:rsidRDefault="00185559" w:rsidP="00185559">
            <w:r w:rsidRPr="00AC0161">
              <w:t xml:space="preserve">O-RAN ALLIANCE </w:t>
            </w:r>
            <w:proofErr w:type="spellStart"/>
            <w:r w:rsidRPr="00AC0161">
              <w:t>e.V.</w:t>
            </w:r>
            <w:proofErr w:type="spellEnd"/>
            <w:r w:rsidRPr="00AC0161">
              <w:t xml:space="preserve">, </w:t>
            </w:r>
            <w:proofErr w:type="spellStart"/>
            <w:r w:rsidRPr="00AC0161">
              <w:t>Buschkauler</w:t>
            </w:r>
            <w:proofErr w:type="spellEnd"/>
            <w:r w:rsidRPr="00AC0161">
              <w:t xml:space="preserve"> Weg 27, 53347 </w:t>
            </w:r>
            <w:proofErr w:type="spellStart"/>
            <w:r w:rsidRPr="00AC0161">
              <w:t>Alfter</w:t>
            </w:r>
            <w:proofErr w:type="spellEnd"/>
            <w:r w:rsidRPr="00AC0161">
              <w:t>, Germany</w:t>
            </w:r>
          </w:p>
          <w:p w14:paraId="0E438C86" w14:textId="77777777" w:rsidR="00185559" w:rsidRPr="003253EE" w:rsidRDefault="00185559" w:rsidP="00185559">
            <w:pPr>
              <w:rPr>
                <w:lang w:eastAsia="ja-JP"/>
              </w:rPr>
            </w:pPr>
            <w:r w:rsidRPr="003253EE">
              <w:rPr>
                <w:lang w:eastAsia="ja-JP"/>
              </w:rPr>
              <w:t>Register of Associations, Bonn VR 11238, VAT ID DE321720189</w:t>
            </w:r>
          </w:p>
          <w:p w14:paraId="3644E372" w14:textId="77777777" w:rsidR="00C235A2" w:rsidRPr="00AC0161" w:rsidRDefault="00C235A2" w:rsidP="00811BFE">
            <w:pPr>
              <w:spacing w:after="0" w:line="240" w:lineRule="auto"/>
            </w:pPr>
          </w:p>
        </w:tc>
      </w:tr>
      <w:bookmarkEnd w:id="1"/>
    </w:tbl>
    <w:p w14:paraId="23205A01" w14:textId="4B6B3A1F" w:rsidR="00B712F2" w:rsidRDefault="00B712F2" w:rsidP="001F2045">
      <w:pPr>
        <w:spacing w:after="0" w:line="240" w:lineRule="auto"/>
      </w:pPr>
    </w:p>
    <w:p w14:paraId="47B43AB9" w14:textId="7C43DAEF" w:rsidR="00080512" w:rsidRPr="00286492" w:rsidRDefault="001A4D49" w:rsidP="00427D73">
      <w:pPr>
        <w:pStyle w:val="TT"/>
      </w:pPr>
      <w:r>
        <w:lastRenderedPageBreak/>
        <w:t>C</w:t>
      </w:r>
      <w:r w:rsidR="00080512" w:rsidRPr="00286492">
        <w:t>ontents</w:t>
      </w:r>
    </w:p>
    <w:p w14:paraId="37C565D5" w14:textId="000B6B2D" w:rsidR="000C1D58" w:rsidRDefault="00EE1889">
      <w:pPr>
        <w:pStyle w:val="11"/>
        <w:rPr>
          <w:rFonts w:asciiTheme="minorHAnsi" w:eastAsiaTheme="minorEastAsia" w:hAnsiTheme="minorHAnsi" w:cstheme="minorBidi"/>
          <w:kern w:val="2"/>
          <w:sz w:val="21"/>
          <w:szCs w:val="22"/>
          <w:lang w:val="en-US" w:eastAsia="ja-JP"/>
        </w:rPr>
      </w:pPr>
      <w:r>
        <w:rPr>
          <w:rFonts w:eastAsia="游明朝"/>
        </w:rPr>
        <w:fldChar w:fldCharType="begin"/>
      </w:r>
      <w:r>
        <w:rPr>
          <w:rFonts w:eastAsia="游明朝"/>
        </w:rPr>
        <w:instrText xml:space="preserve"> TOC \o "1-3" \t "Heading 8,8" </w:instrText>
      </w:r>
      <w:r>
        <w:rPr>
          <w:rFonts w:eastAsia="游明朝"/>
        </w:rPr>
        <w:fldChar w:fldCharType="separate"/>
      </w:r>
      <w:r w:rsidR="000C1D58">
        <w:t>Foreword</w:t>
      </w:r>
      <w:r w:rsidR="000C1D58">
        <w:tab/>
      </w:r>
      <w:r w:rsidR="000C1D58">
        <w:fldChar w:fldCharType="begin"/>
      </w:r>
      <w:r w:rsidR="000C1D58">
        <w:instrText xml:space="preserve"> PAGEREF _Toc149854607 \h </w:instrText>
      </w:r>
      <w:r w:rsidR="000C1D58">
        <w:fldChar w:fldCharType="separate"/>
      </w:r>
      <w:r w:rsidR="000C1D58">
        <w:t>4</w:t>
      </w:r>
      <w:r w:rsidR="000C1D58">
        <w:fldChar w:fldCharType="end"/>
      </w:r>
    </w:p>
    <w:p w14:paraId="2AE067AF" w14:textId="2F1F6E76" w:rsidR="000C1D58" w:rsidRDefault="000C1D58">
      <w:pPr>
        <w:pStyle w:val="11"/>
        <w:rPr>
          <w:rFonts w:asciiTheme="minorHAnsi" w:eastAsiaTheme="minorEastAsia" w:hAnsiTheme="minorHAnsi" w:cstheme="minorBidi"/>
          <w:kern w:val="2"/>
          <w:sz w:val="21"/>
          <w:szCs w:val="22"/>
          <w:lang w:val="en-US" w:eastAsia="ja-JP"/>
        </w:rPr>
      </w:pPr>
      <w:r>
        <w:t>Modal verbs terminology</w:t>
      </w:r>
      <w:r>
        <w:tab/>
      </w:r>
      <w:r>
        <w:fldChar w:fldCharType="begin"/>
      </w:r>
      <w:r>
        <w:instrText xml:space="preserve"> PAGEREF _Toc149854608 \h </w:instrText>
      </w:r>
      <w:r>
        <w:fldChar w:fldCharType="separate"/>
      </w:r>
      <w:r>
        <w:t>4</w:t>
      </w:r>
      <w:r>
        <w:fldChar w:fldCharType="end"/>
      </w:r>
    </w:p>
    <w:p w14:paraId="7DF66D1A" w14:textId="61AFEA0E" w:rsidR="000C1D58" w:rsidRDefault="000C1D58">
      <w:pPr>
        <w:pStyle w:val="11"/>
        <w:rPr>
          <w:rFonts w:asciiTheme="minorHAnsi" w:eastAsiaTheme="minorEastAsia" w:hAnsiTheme="minorHAnsi" w:cstheme="minorBidi"/>
          <w:kern w:val="2"/>
          <w:sz w:val="21"/>
          <w:szCs w:val="22"/>
          <w:lang w:val="en-US" w:eastAsia="ja-JP"/>
        </w:rPr>
      </w:pPr>
      <w:r>
        <w:t>1</w:t>
      </w:r>
      <w:r>
        <w:rPr>
          <w:rFonts w:asciiTheme="minorHAnsi" w:eastAsiaTheme="minorEastAsia" w:hAnsiTheme="minorHAnsi" w:cstheme="minorBidi"/>
          <w:kern w:val="2"/>
          <w:sz w:val="21"/>
          <w:szCs w:val="22"/>
          <w:lang w:val="en-US" w:eastAsia="ja-JP"/>
        </w:rPr>
        <w:tab/>
      </w:r>
      <w:r>
        <w:t>Scope</w:t>
      </w:r>
      <w:r>
        <w:tab/>
      </w:r>
      <w:r>
        <w:fldChar w:fldCharType="begin"/>
      </w:r>
      <w:r>
        <w:instrText xml:space="preserve"> PAGEREF _Toc149854609 \h </w:instrText>
      </w:r>
      <w:r>
        <w:fldChar w:fldCharType="separate"/>
      </w:r>
      <w:r>
        <w:t>5</w:t>
      </w:r>
      <w:r>
        <w:fldChar w:fldCharType="end"/>
      </w:r>
    </w:p>
    <w:p w14:paraId="71C4780D" w14:textId="48A34F4D" w:rsidR="000C1D58" w:rsidRDefault="000C1D58">
      <w:pPr>
        <w:pStyle w:val="11"/>
        <w:rPr>
          <w:rFonts w:asciiTheme="minorHAnsi" w:eastAsiaTheme="minorEastAsia" w:hAnsiTheme="minorHAnsi" w:cstheme="minorBidi"/>
          <w:kern w:val="2"/>
          <w:sz w:val="21"/>
          <w:szCs w:val="22"/>
          <w:lang w:val="en-US" w:eastAsia="ja-JP"/>
        </w:rPr>
      </w:pPr>
      <w:r>
        <w:t>2</w:t>
      </w:r>
      <w:r>
        <w:rPr>
          <w:rFonts w:asciiTheme="minorHAnsi" w:eastAsiaTheme="minorEastAsia" w:hAnsiTheme="minorHAnsi" w:cstheme="minorBidi"/>
          <w:kern w:val="2"/>
          <w:sz w:val="21"/>
          <w:szCs w:val="22"/>
          <w:lang w:val="en-US" w:eastAsia="ja-JP"/>
        </w:rPr>
        <w:tab/>
      </w:r>
      <w:r>
        <w:t>References</w:t>
      </w:r>
      <w:r>
        <w:tab/>
      </w:r>
      <w:r>
        <w:fldChar w:fldCharType="begin"/>
      </w:r>
      <w:r>
        <w:instrText xml:space="preserve"> PAGEREF _Toc149854610 \h </w:instrText>
      </w:r>
      <w:r>
        <w:fldChar w:fldCharType="separate"/>
      </w:r>
      <w:r>
        <w:t>5</w:t>
      </w:r>
      <w:r>
        <w:fldChar w:fldCharType="end"/>
      </w:r>
    </w:p>
    <w:p w14:paraId="193E836F" w14:textId="6B6251DA" w:rsidR="000C1D58" w:rsidRDefault="000C1D58">
      <w:pPr>
        <w:pStyle w:val="11"/>
        <w:rPr>
          <w:rFonts w:asciiTheme="minorHAnsi" w:eastAsiaTheme="minorEastAsia" w:hAnsiTheme="minorHAnsi" w:cstheme="minorBidi"/>
          <w:kern w:val="2"/>
          <w:sz w:val="21"/>
          <w:szCs w:val="22"/>
          <w:lang w:val="en-US" w:eastAsia="ja-JP"/>
        </w:rPr>
      </w:pPr>
      <w:r>
        <w:t>3</w:t>
      </w:r>
      <w:r>
        <w:rPr>
          <w:rFonts w:asciiTheme="minorHAnsi" w:eastAsiaTheme="minorEastAsia" w:hAnsiTheme="minorHAnsi" w:cstheme="minorBidi"/>
          <w:kern w:val="2"/>
          <w:sz w:val="21"/>
          <w:szCs w:val="22"/>
          <w:lang w:val="en-US" w:eastAsia="ja-JP"/>
        </w:rPr>
        <w:tab/>
      </w:r>
      <w:r>
        <w:t>Definitions of terms, symbols and abbreviations</w:t>
      </w:r>
      <w:r>
        <w:tab/>
      </w:r>
      <w:r>
        <w:fldChar w:fldCharType="begin"/>
      </w:r>
      <w:r>
        <w:instrText xml:space="preserve"> PAGEREF _Toc149854611 \h </w:instrText>
      </w:r>
      <w:r>
        <w:fldChar w:fldCharType="separate"/>
      </w:r>
      <w:r>
        <w:t>6</w:t>
      </w:r>
      <w:r>
        <w:fldChar w:fldCharType="end"/>
      </w:r>
    </w:p>
    <w:p w14:paraId="0E4504C8" w14:textId="7CD40821" w:rsidR="000C1D58" w:rsidRDefault="000C1D58">
      <w:pPr>
        <w:pStyle w:val="21"/>
        <w:rPr>
          <w:rFonts w:asciiTheme="minorHAnsi" w:eastAsiaTheme="minorEastAsia" w:hAnsiTheme="minorHAnsi" w:cstheme="minorBidi"/>
          <w:kern w:val="2"/>
          <w:sz w:val="21"/>
          <w:szCs w:val="22"/>
          <w:lang w:val="en-US" w:eastAsia="ja-JP"/>
        </w:rPr>
      </w:pPr>
      <w:r>
        <w:t>3.1</w:t>
      </w:r>
      <w:r>
        <w:rPr>
          <w:rFonts w:asciiTheme="minorHAnsi" w:eastAsiaTheme="minorEastAsia" w:hAnsiTheme="minorHAnsi" w:cstheme="minorBidi"/>
          <w:kern w:val="2"/>
          <w:sz w:val="21"/>
          <w:szCs w:val="22"/>
          <w:lang w:val="en-US" w:eastAsia="ja-JP"/>
        </w:rPr>
        <w:tab/>
      </w:r>
      <w:r>
        <w:t>Terms</w:t>
      </w:r>
      <w:r>
        <w:tab/>
      </w:r>
      <w:r>
        <w:fldChar w:fldCharType="begin"/>
      </w:r>
      <w:r>
        <w:instrText xml:space="preserve"> PAGEREF _Toc149854612 \h </w:instrText>
      </w:r>
      <w:r>
        <w:fldChar w:fldCharType="separate"/>
      </w:r>
      <w:r>
        <w:t>6</w:t>
      </w:r>
      <w:r>
        <w:fldChar w:fldCharType="end"/>
      </w:r>
    </w:p>
    <w:p w14:paraId="08D51CC4" w14:textId="24D61FD3" w:rsidR="000C1D58" w:rsidRDefault="000C1D58">
      <w:pPr>
        <w:pStyle w:val="21"/>
        <w:rPr>
          <w:rFonts w:asciiTheme="minorHAnsi" w:eastAsiaTheme="minorEastAsia" w:hAnsiTheme="minorHAnsi" w:cstheme="minorBidi"/>
          <w:kern w:val="2"/>
          <w:sz w:val="21"/>
          <w:szCs w:val="22"/>
          <w:lang w:val="en-US" w:eastAsia="ja-JP"/>
        </w:rPr>
      </w:pPr>
      <w:r>
        <w:t>3.2</w:t>
      </w:r>
      <w:r>
        <w:rPr>
          <w:rFonts w:asciiTheme="minorHAnsi" w:eastAsiaTheme="minorEastAsia" w:hAnsiTheme="minorHAnsi" w:cstheme="minorBidi"/>
          <w:kern w:val="2"/>
          <w:sz w:val="21"/>
          <w:szCs w:val="22"/>
          <w:lang w:val="en-US" w:eastAsia="ja-JP"/>
        </w:rPr>
        <w:tab/>
      </w:r>
      <w:r>
        <w:t>Symbols</w:t>
      </w:r>
      <w:r>
        <w:tab/>
      </w:r>
      <w:r>
        <w:fldChar w:fldCharType="begin"/>
      </w:r>
      <w:r>
        <w:instrText xml:space="preserve"> PAGEREF _Toc149854613 \h </w:instrText>
      </w:r>
      <w:r>
        <w:fldChar w:fldCharType="separate"/>
      </w:r>
      <w:r>
        <w:t>6</w:t>
      </w:r>
      <w:r>
        <w:fldChar w:fldCharType="end"/>
      </w:r>
    </w:p>
    <w:p w14:paraId="72BD2FD7" w14:textId="5CAD6F40" w:rsidR="000C1D58" w:rsidRDefault="000C1D58">
      <w:pPr>
        <w:pStyle w:val="21"/>
        <w:rPr>
          <w:rFonts w:asciiTheme="minorHAnsi" w:eastAsiaTheme="minorEastAsia" w:hAnsiTheme="minorHAnsi" w:cstheme="minorBidi"/>
          <w:kern w:val="2"/>
          <w:sz w:val="21"/>
          <w:szCs w:val="22"/>
          <w:lang w:val="en-US" w:eastAsia="ja-JP"/>
        </w:rPr>
      </w:pPr>
      <w:r>
        <w:t>3.2</w:t>
      </w:r>
      <w:r>
        <w:rPr>
          <w:rFonts w:asciiTheme="minorHAnsi" w:eastAsiaTheme="minorEastAsia" w:hAnsiTheme="minorHAnsi" w:cstheme="minorBidi"/>
          <w:kern w:val="2"/>
          <w:sz w:val="21"/>
          <w:szCs w:val="22"/>
          <w:lang w:val="en-US" w:eastAsia="ja-JP"/>
        </w:rPr>
        <w:tab/>
      </w:r>
      <w:r>
        <w:t>Abbreviations</w:t>
      </w:r>
      <w:r>
        <w:tab/>
      </w:r>
      <w:r>
        <w:fldChar w:fldCharType="begin"/>
      </w:r>
      <w:r>
        <w:instrText xml:space="preserve"> PAGEREF _Toc149854614 \h </w:instrText>
      </w:r>
      <w:r>
        <w:fldChar w:fldCharType="separate"/>
      </w:r>
      <w:r>
        <w:t>6</w:t>
      </w:r>
      <w:r>
        <w:fldChar w:fldCharType="end"/>
      </w:r>
    </w:p>
    <w:p w14:paraId="5EE1447D" w14:textId="5C0E3126" w:rsidR="000C1D58" w:rsidRDefault="000C1D58">
      <w:pPr>
        <w:pStyle w:val="11"/>
        <w:rPr>
          <w:rFonts w:asciiTheme="minorHAnsi" w:eastAsiaTheme="minorEastAsia" w:hAnsiTheme="minorHAnsi" w:cstheme="minorBidi"/>
          <w:kern w:val="2"/>
          <w:sz w:val="21"/>
          <w:szCs w:val="22"/>
          <w:lang w:val="en-US" w:eastAsia="ja-JP"/>
        </w:rPr>
      </w:pPr>
      <w:r>
        <w:t>4</w:t>
      </w:r>
      <w:r>
        <w:rPr>
          <w:rFonts w:asciiTheme="minorHAnsi" w:eastAsiaTheme="minorEastAsia" w:hAnsiTheme="minorHAnsi" w:cstheme="minorBidi"/>
          <w:kern w:val="2"/>
          <w:sz w:val="21"/>
          <w:szCs w:val="22"/>
          <w:lang w:val="en-US" w:eastAsia="ja-JP"/>
        </w:rPr>
        <w:tab/>
      </w:r>
      <w:r>
        <w:t>User plane function</w:t>
      </w:r>
      <w:r>
        <w:tab/>
      </w:r>
      <w:r>
        <w:fldChar w:fldCharType="begin"/>
      </w:r>
      <w:r>
        <w:instrText xml:space="preserve"> PAGEREF _Toc149854615 \h </w:instrText>
      </w:r>
      <w:r>
        <w:fldChar w:fldCharType="separate"/>
      </w:r>
      <w:r>
        <w:t>6</w:t>
      </w:r>
      <w:r>
        <w:fldChar w:fldCharType="end"/>
      </w:r>
    </w:p>
    <w:p w14:paraId="030D5325" w14:textId="1894227A" w:rsidR="000C1D58" w:rsidRDefault="000C1D58">
      <w:pPr>
        <w:pStyle w:val="21"/>
        <w:rPr>
          <w:rFonts w:asciiTheme="minorHAnsi" w:eastAsiaTheme="minorEastAsia" w:hAnsiTheme="minorHAnsi" w:cstheme="minorBidi"/>
          <w:kern w:val="2"/>
          <w:sz w:val="21"/>
          <w:szCs w:val="22"/>
          <w:lang w:val="en-US" w:eastAsia="ja-JP"/>
        </w:rPr>
      </w:pPr>
      <w:r>
        <w:t>4.1</w:t>
      </w:r>
      <w:r>
        <w:rPr>
          <w:rFonts w:asciiTheme="minorHAnsi" w:eastAsiaTheme="minorEastAsia" w:hAnsiTheme="minorHAnsi" w:cstheme="minorBidi"/>
          <w:kern w:val="2"/>
          <w:sz w:val="21"/>
          <w:szCs w:val="22"/>
          <w:lang w:val="en-US" w:eastAsia="ja-JP"/>
        </w:rPr>
        <w:tab/>
      </w:r>
      <w:r>
        <w:t>Flow control</w:t>
      </w:r>
      <w:r>
        <w:tab/>
      </w:r>
      <w:r>
        <w:fldChar w:fldCharType="begin"/>
      </w:r>
      <w:r>
        <w:instrText xml:space="preserve"> PAGEREF _Toc149854616 \h </w:instrText>
      </w:r>
      <w:r>
        <w:fldChar w:fldCharType="separate"/>
      </w:r>
      <w:r>
        <w:t>6</w:t>
      </w:r>
      <w:r>
        <w:fldChar w:fldCharType="end"/>
      </w:r>
    </w:p>
    <w:p w14:paraId="313B5CDA" w14:textId="7BA8B887" w:rsidR="000C1D58" w:rsidRDefault="000C1D58">
      <w:pPr>
        <w:pStyle w:val="31"/>
        <w:rPr>
          <w:rFonts w:asciiTheme="minorHAnsi" w:eastAsiaTheme="minorEastAsia" w:hAnsiTheme="minorHAnsi" w:cstheme="minorBidi"/>
          <w:kern w:val="2"/>
          <w:sz w:val="21"/>
          <w:szCs w:val="22"/>
          <w:lang w:val="en-US" w:eastAsia="ja-JP"/>
        </w:rPr>
      </w:pPr>
      <w:r>
        <w:rPr>
          <w:lang w:eastAsia="zh-CN"/>
        </w:rPr>
        <w:t>4.1.1</w:t>
      </w:r>
      <w:r>
        <w:rPr>
          <w:rFonts w:asciiTheme="minorHAnsi" w:eastAsiaTheme="minorEastAsia" w:hAnsiTheme="minorHAnsi" w:cstheme="minorBidi"/>
          <w:kern w:val="2"/>
          <w:sz w:val="21"/>
          <w:szCs w:val="22"/>
          <w:lang w:val="en-US" w:eastAsia="ja-JP"/>
        </w:rPr>
        <w:tab/>
      </w:r>
      <w:r>
        <w:rPr>
          <w:lang w:eastAsia="ja-JP"/>
        </w:rPr>
        <w:t>Elementary procedures</w:t>
      </w:r>
      <w:r>
        <w:tab/>
      </w:r>
      <w:r>
        <w:fldChar w:fldCharType="begin"/>
      </w:r>
      <w:r>
        <w:instrText xml:space="preserve"> PAGEREF _Toc149854617 \h </w:instrText>
      </w:r>
      <w:r>
        <w:fldChar w:fldCharType="separate"/>
      </w:r>
      <w:r>
        <w:t>6</w:t>
      </w:r>
      <w:r>
        <w:fldChar w:fldCharType="end"/>
      </w:r>
    </w:p>
    <w:p w14:paraId="4D65E9B1" w14:textId="619C1EE3" w:rsidR="000C1D58" w:rsidRDefault="000C1D58">
      <w:pPr>
        <w:pStyle w:val="31"/>
        <w:rPr>
          <w:rFonts w:asciiTheme="minorHAnsi" w:eastAsiaTheme="minorEastAsia" w:hAnsiTheme="minorHAnsi" w:cstheme="minorBidi"/>
          <w:kern w:val="2"/>
          <w:sz w:val="21"/>
          <w:szCs w:val="22"/>
          <w:lang w:val="en-US" w:eastAsia="ja-JP"/>
        </w:rPr>
      </w:pPr>
      <w:r>
        <w:rPr>
          <w:lang w:eastAsia="zh-CN"/>
        </w:rPr>
        <w:t>4.1.</w:t>
      </w:r>
      <w:r>
        <w:rPr>
          <w:lang w:eastAsia="ja-JP"/>
        </w:rPr>
        <w:t>2</w:t>
      </w:r>
      <w:r>
        <w:rPr>
          <w:rFonts w:asciiTheme="minorHAnsi" w:eastAsiaTheme="minorEastAsia" w:hAnsiTheme="minorHAnsi" w:cstheme="minorBidi"/>
          <w:kern w:val="2"/>
          <w:sz w:val="21"/>
          <w:szCs w:val="22"/>
          <w:lang w:val="en-US" w:eastAsia="ja-JP"/>
        </w:rPr>
        <w:tab/>
      </w:r>
      <w:r>
        <w:rPr>
          <w:lang w:eastAsia="ja-JP"/>
        </w:rPr>
        <w:t>Elements for the NR user plane protocols</w:t>
      </w:r>
      <w:r>
        <w:tab/>
      </w:r>
      <w:r>
        <w:fldChar w:fldCharType="begin"/>
      </w:r>
      <w:r>
        <w:instrText xml:space="preserve"> PAGEREF _Toc149854618 \h </w:instrText>
      </w:r>
      <w:r>
        <w:fldChar w:fldCharType="separate"/>
      </w:r>
      <w:r>
        <w:t>7</w:t>
      </w:r>
      <w:r>
        <w:fldChar w:fldCharType="end"/>
      </w:r>
    </w:p>
    <w:p w14:paraId="59C31B9E" w14:textId="6C971C86" w:rsidR="000C1D58" w:rsidRDefault="000C1D58">
      <w:pPr>
        <w:pStyle w:val="11"/>
        <w:rPr>
          <w:rFonts w:asciiTheme="minorHAnsi" w:eastAsiaTheme="minorEastAsia" w:hAnsiTheme="minorHAnsi" w:cstheme="minorBidi"/>
          <w:kern w:val="2"/>
          <w:sz w:val="21"/>
          <w:szCs w:val="22"/>
          <w:lang w:val="en-US" w:eastAsia="ja-JP"/>
        </w:rPr>
      </w:pPr>
      <w:r>
        <w:t>Annex (informative):  Change History</w:t>
      </w:r>
      <w:r>
        <w:tab/>
      </w:r>
      <w:r>
        <w:fldChar w:fldCharType="begin"/>
      </w:r>
      <w:r>
        <w:instrText xml:space="preserve"> PAGEREF _Toc149854619 \h </w:instrText>
      </w:r>
      <w:r>
        <w:fldChar w:fldCharType="separate"/>
      </w:r>
      <w:r>
        <w:t>8</w:t>
      </w:r>
      <w:r>
        <w:fldChar w:fldCharType="end"/>
      </w:r>
    </w:p>
    <w:p w14:paraId="5B6344F4" w14:textId="28553AD5" w:rsidR="00A02D83" w:rsidRPr="00BB315D" w:rsidRDefault="00EE1889" w:rsidP="006D24EB">
      <w:r>
        <w:rPr>
          <w:rFonts w:eastAsia="游明朝" w:cs="Times New Roman"/>
          <w:noProof/>
          <w:sz w:val="22"/>
          <w:szCs w:val="20"/>
        </w:rPr>
        <w:fldChar w:fldCharType="end"/>
      </w:r>
    </w:p>
    <w:p w14:paraId="79EF98DC" w14:textId="58E8CE02" w:rsidR="00A02D83" w:rsidRPr="00F813AD" w:rsidRDefault="00A02D83" w:rsidP="004220B8">
      <w:r>
        <w:rPr>
          <w:noProof/>
        </w:rPr>
        <w:br w:type="page"/>
      </w:r>
    </w:p>
    <w:p w14:paraId="031BA999" w14:textId="77777777" w:rsidR="000B5AD2" w:rsidRDefault="000B5AD2" w:rsidP="000B5AD2">
      <w:pPr>
        <w:pStyle w:val="1"/>
      </w:pPr>
      <w:bookmarkStart w:id="2" w:name="_Toc451533944"/>
      <w:bookmarkStart w:id="3" w:name="_Toc484178379"/>
      <w:bookmarkStart w:id="4" w:name="_Toc484178409"/>
      <w:bookmarkStart w:id="5" w:name="_Toc487531993"/>
      <w:bookmarkStart w:id="6" w:name="_Toc527987191"/>
      <w:bookmarkStart w:id="7" w:name="_Toc529802475"/>
      <w:bookmarkStart w:id="8" w:name="_Toc130388656"/>
      <w:bookmarkStart w:id="9" w:name="_Toc149826762"/>
      <w:bookmarkStart w:id="10" w:name="_Toc149831777"/>
      <w:bookmarkStart w:id="11" w:name="_Toc149854607"/>
      <w:bookmarkStart w:id="12" w:name="For_tbname"/>
      <w:bookmarkStart w:id="13" w:name="_Toc451533948"/>
      <w:bookmarkStart w:id="14" w:name="_Toc484178383"/>
      <w:bookmarkStart w:id="15" w:name="_Toc484178413"/>
      <w:bookmarkStart w:id="16" w:name="_Toc487531997"/>
      <w:bookmarkStart w:id="17" w:name="_Toc527987195"/>
      <w:bookmarkStart w:id="18" w:name="_Toc529802479"/>
      <w:r>
        <w:lastRenderedPageBreak/>
        <w:t>Foreword</w:t>
      </w:r>
      <w:bookmarkEnd w:id="2"/>
      <w:bookmarkEnd w:id="3"/>
      <w:bookmarkEnd w:id="4"/>
      <w:bookmarkEnd w:id="5"/>
      <w:bookmarkEnd w:id="6"/>
      <w:bookmarkEnd w:id="7"/>
      <w:bookmarkEnd w:id="8"/>
      <w:bookmarkEnd w:id="9"/>
      <w:bookmarkEnd w:id="10"/>
      <w:bookmarkEnd w:id="11"/>
    </w:p>
    <w:p w14:paraId="5746115F" w14:textId="15C5C672" w:rsidR="000B5AD2" w:rsidRDefault="000B5AD2" w:rsidP="000B5AD2">
      <w:r>
        <w:t>This Technical Specification (TS) has been produced by WG</w:t>
      </w:r>
      <w:r w:rsidR="00350EA2">
        <w:t>5</w:t>
      </w:r>
      <w:r>
        <w:t xml:space="preserve"> of the O-RAN </w:t>
      </w:r>
      <w:bookmarkEnd w:id="12"/>
      <w:r>
        <w:t>Alliance.</w:t>
      </w:r>
    </w:p>
    <w:p w14:paraId="36154B99" w14:textId="77777777" w:rsidR="000B5AD2" w:rsidRPr="00286492" w:rsidRDefault="000B5AD2" w:rsidP="000B5AD2">
      <w:r w:rsidRPr="00286492">
        <w:t xml:space="preserve">The content of the present document </w:t>
      </w:r>
      <w:r>
        <w:t>is</w:t>
      </w:r>
      <w:r w:rsidRPr="00286492">
        <w:t xml:space="preserv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t>version</w:t>
      </w:r>
      <w:r w:rsidRPr="00286492">
        <w:t xml:space="preserve"> date and an increase in version number as follows:</w:t>
      </w:r>
    </w:p>
    <w:p w14:paraId="6A01EE24" w14:textId="77777777" w:rsidR="000B5AD2" w:rsidRPr="00286492" w:rsidRDefault="000B5AD2" w:rsidP="000B5AD2">
      <w:r>
        <w:t>version</w:t>
      </w:r>
      <w:r w:rsidRPr="00286492">
        <w:t xml:space="preserve"> </w:t>
      </w:r>
      <w:proofErr w:type="spellStart"/>
      <w:r>
        <w:t>x</w:t>
      </w:r>
      <w:r w:rsidRPr="00286492">
        <w:t>x.</w:t>
      </w:r>
      <w:proofErr w:type="gramStart"/>
      <w:r>
        <w:t>y</w:t>
      </w:r>
      <w:r w:rsidRPr="00286492">
        <w:t>y.</w:t>
      </w:r>
      <w:r>
        <w:t>z</w:t>
      </w:r>
      <w:r w:rsidRPr="00286492">
        <w:t>z</w:t>
      </w:r>
      <w:proofErr w:type="spellEnd"/>
      <w:proofErr w:type="gramEnd"/>
    </w:p>
    <w:p w14:paraId="6719D8CE" w14:textId="77777777" w:rsidR="000B5AD2" w:rsidRPr="00286492" w:rsidRDefault="000B5AD2" w:rsidP="000B5AD2">
      <w:r w:rsidRPr="00286492">
        <w:t>where:</w:t>
      </w:r>
    </w:p>
    <w:p w14:paraId="659F4F18" w14:textId="77777777" w:rsidR="000B5AD2" w:rsidRPr="00286492" w:rsidRDefault="000B5AD2" w:rsidP="000B5AD2">
      <w:pPr>
        <w:pStyle w:val="B1"/>
      </w:pPr>
      <w:r w:rsidRPr="00286492">
        <w:t>x</w:t>
      </w:r>
      <w:r>
        <w:t>x:</w:t>
      </w:r>
      <w:r w:rsidRPr="00286492">
        <w:tab/>
        <w:t>the first digit</w:t>
      </w:r>
      <w:r>
        <w:t>-group</w:t>
      </w:r>
      <w:r w:rsidRPr="00286492">
        <w:t xml:space="preserve"> is incremented for all </w:t>
      </w:r>
      <w:r w:rsidRPr="00200FB7">
        <w:t>changes</w:t>
      </w:r>
      <w:r w:rsidRPr="00286492">
        <w:t xml:space="preserve"> of substance, </w:t>
      </w:r>
      <w:proofErr w:type="gramStart"/>
      <w:r w:rsidRPr="00286492">
        <w:t>i.e.</w:t>
      </w:r>
      <w:proofErr w:type="gramEnd"/>
      <w:r w:rsidRPr="00286492">
        <w:t xml:space="preserve"> technical enhancements, corrections, updates, etc. (the initial approved document will have </w:t>
      </w:r>
      <w:r>
        <w:t>x</w:t>
      </w:r>
      <w:r w:rsidRPr="00286492">
        <w:t>x=01).</w:t>
      </w:r>
      <w:r>
        <w:t xml:space="preserve">  Always 2 digits with leading zero if needed.</w:t>
      </w:r>
    </w:p>
    <w:p w14:paraId="2BAA3A04" w14:textId="77777777" w:rsidR="000B5AD2" w:rsidRPr="00286492" w:rsidRDefault="000B5AD2" w:rsidP="000B5AD2">
      <w:pPr>
        <w:pStyle w:val="B1"/>
      </w:pPr>
      <w:proofErr w:type="spellStart"/>
      <w:r>
        <w:t>y</w:t>
      </w:r>
      <w:r w:rsidRPr="00286492">
        <w:t>y</w:t>
      </w:r>
      <w:proofErr w:type="spellEnd"/>
      <w:r>
        <w:t>:</w:t>
      </w:r>
      <w:r w:rsidRPr="00286492">
        <w:tab/>
        <w:t>the second digit</w:t>
      </w:r>
      <w:r>
        <w:t>-group</w:t>
      </w:r>
      <w:r w:rsidRPr="00286492">
        <w:t xml:space="preserve"> is incremented when editorial only changes have been incorporated in the document.</w:t>
      </w:r>
      <w:r>
        <w:t xml:space="preserve"> Always 2 digits with leading zero if needed.</w:t>
      </w:r>
    </w:p>
    <w:p w14:paraId="25EE894E" w14:textId="2E245F9C" w:rsidR="000B5AD2" w:rsidRDefault="000B5AD2" w:rsidP="00350EA2">
      <w:pPr>
        <w:pStyle w:val="B1"/>
      </w:pPr>
      <w:proofErr w:type="spellStart"/>
      <w:r w:rsidRPr="00286492">
        <w:t>z</w:t>
      </w:r>
      <w:r>
        <w:t>z</w:t>
      </w:r>
      <w:proofErr w:type="spellEnd"/>
      <w:r>
        <w:t>:</w:t>
      </w:r>
      <w:r w:rsidRPr="00286492">
        <w:tab/>
        <w:t>the third digit</w:t>
      </w:r>
      <w:r>
        <w:t>-group</w:t>
      </w:r>
      <w:r w:rsidRPr="00286492">
        <w:t xml:space="preserve"> included only in working versions of the document indicating incremental changes during the editing process.</w:t>
      </w:r>
      <w:r>
        <w:t xml:space="preserve"> External versions never include the third digit-group.  Always 2 digits with leading zero if needed.</w:t>
      </w:r>
    </w:p>
    <w:p w14:paraId="4B1636BF" w14:textId="77777777" w:rsidR="000B5AD2" w:rsidRPr="00EF7CDE" w:rsidRDefault="000B5AD2" w:rsidP="000B5AD2">
      <w:pPr>
        <w:pStyle w:val="1"/>
      </w:pPr>
      <w:bookmarkStart w:id="19" w:name="_Toc451533945"/>
      <w:bookmarkStart w:id="20" w:name="_Toc484178380"/>
      <w:bookmarkStart w:id="21" w:name="_Toc484178410"/>
      <w:bookmarkStart w:id="22" w:name="_Toc487531994"/>
      <w:bookmarkStart w:id="23" w:name="_Toc527987192"/>
      <w:bookmarkStart w:id="24" w:name="_Toc529802476"/>
      <w:bookmarkStart w:id="25" w:name="_Toc130388657"/>
      <w:bookmarkStart w:id="26" w:name="_Toc149826763"/>
      <w:bookmarkStart w:id="27" w:name="_Toc149831778"/>
      <w:bookmarkStart w:id="28" w:name="_Toc149854608"/>
      <w:r>
        <w:t>Modal verbs terminology</w:t>
      </w:r>
      <w:bookmarkEnd w:id="19"/>
      <w:bookmarkEnd w:id="20"/>
      <w:bookmarkEnd w:id="21"/>
      <w:bookmarkEnd w:id="22"/>
      <w:bookmarkEnd w:id="23"/>
      <w:bookmarkEnd w:id="24"/>
      <w:bookmarkEnd w:id="25"/>
      <w:bookmarkEnd w:id="26"/>
      <w:bookmarkEnd w:id="27"/>
      <w:bookmarkEnd w:id="28"/>
    </w:p>
    <w:p w14:paraId="2E3F2D2E" w14:textId="77777777" w:rsidR="000B5AD2" w:rsidRDefault="000B5AD2" w:rsidP="000B5AD2">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are to be interpreted as described in clause 3.2 of the O-RAN Drafting Rules (Verbal forms for the expression of provisions).</w:t>
      </w:r>
    </w:p>
    <w:p w14:paraId="48B517D9" w14:textId="77777777" w:rsidR="000B5AD2" w:rsidRDefault="000B5AD2" w:rsidP="000B5AD2">
      <w:r>
        <w:t>"</w:t>
      </w:r>
      <w:r>
        <w:rPr>
          <w:b/>
          <w:bCs/>
        </w:rPr>
        <w:t>must</w:t>
      </w:r>
      <w:r>
        <w:t>" and "</w:t>
      </w:r>
      <w:r>
        <w:rPr>
          <w:b/>
          <w:bCs/>
        </w:rPr>
        <w:t>must not</w:t>
      </w:r>
      <w:r>
        <w:t xml:space="preserve">" are </w:t>
      </w:r>
      <w:r>
        <w:rPr>
          <w:b/>
          <w:bCs/>
        </w:rPr>
        <w:t>NOT</w:t>
      </w:r>
      <w:r>
        <w:t xml:space="preserve"> allowed in O-RAN deliverables except when used in direct citation.</w:t>
      </w:r>
    </w:p>
    <w:p w14:paraId="1ABD5A2B" w14:textId="77777777" w:rsidR="000B5AD2" w:rsidRPr="00BB315D" w:rsidRDefault="000B5AD2" w:rsidP="000B5AD2">
      <w:r>
        <w:br w:type="page"/>
      </w:r>
    </w:p>
    <w:p w14:paraId="5DC5D3CC" w14:textId="77777777" w:rsidR="001A4D49" w:rsidRDefault="001A4D49" w:rsidP="001A4D49">
      <w:pPr>
        <w:pStyle w:val="1"/>
      </w:pPr>
      <w:bookmarkStart w:id="29" w:name="_Toc149826764"/>
      <w:bookmarkStart w:id="30" w:name="_Toc149831779"/>
      <w:bookmarkStart w:id="31" w:name="_Toc149854609"/>
      <w:r>
        <w:lastRenderedPageBreak/>
        <w:t>1</w:t>
      </w:r>
      <w:r>
        <w:tab/>
        <w:t>Scope</w:t>
      </w:r>
      <w:bookmarkEnd w:id="13"/>
      <w:bookmarkEnd w:id="14"/>
      <w:bookmarkEnd w:id="15"/>
      <w:bookmarkEnd w:id="16"/>
      <w:bookmarkEnd w:id="17"/>
      <w:bookmarkEnd w:id="18"/>
      <w:bookmarkEnd w:id="29"/>
      <w:bookmarkEnd w:id="30"/>
      <w:bookmarkEnd w:id="31"/>
    </w:p>
    <w:p w14:paraId="32AB2E6B" w14:textId="77777777" w:rsidR="00D8204B" w:rsidRDefault="00D8204B" w:rsidP="00D8204B">
      <w:r w:rsidRPr="00B611E6">
        <w:t>The present document provides profile</w:t>
      </w:r>
      <w:r>
        <w:rPr>
          <w:rFonts w:hint="eastAsia"/>
          <w:lang w:eastAsia="ja-JP"/>
        </w:rPr>
        <w:t>s</w:t>
      </w:r>
      <w:r w:rsidRPr="00B611E6">
        <w:t xml:space="preserve"> for the </w:t>
      </w:r>
      <w:r>
        <w:rPr>
          <w:rFonts w:hint="eastAsia"/>
          <w:lang w:eastAsia="ja-JP"/>
        </w:rPr>
        <w:t>EN-DC</w:t>
      </w:r>
      <w:r>
        <w:rPr>
          <w:lang w:eastAsia="ja-JP"/>
        </w:rPr>
        <w:t xml:space="preserve"> and NG-RAN</w:t>
      </w:r>
      <w:r>
        <w:rPr>
          <w:rFonts w:hint="eastAsia"/>
          <w:lang w:eastAsia="ja-JP"/>
        </w:rPr>
        <w:t xml:space="preserve"> related </w:t>
      </w:r>
      <w:r>
        <w:t>NR</w:t>
      </w:r>
      <w:r w:rsidRPr="00B611E6">
        <w:t xml:space="preserve"> </w:t>
      </w:r>
      <w:r>
        <w:rPr>
          <w:lang w:eastAsia="ja-JP"/>
        </w:rPr>
        <w:t>U</w:t>
      </w:r>
      <w:r>
        <w:rPr>
          <w:rFonts w:hint="eastAsia"/>
          <w:lang w:eastAsia="ja-JP"/>
        </w:rPr>
        <w:t xml:space="preserve">-plane </w:t>
      </w:r>
      <w:r w:rsidRPr="00B611E6">
        <w:t xml:space="preserve">procedures and functions to achieve interoperability among </w:t>
      </w:r>
      <w:r>
        <w:rPr>
          <w:rFonts w:hint="eastAsia"/>
          <w:lang w:eastAsia="ja-JP"/>
        </w:rPr>
        <w:t xml:space="preserve">different </w:t>
      </w:r>
      <w:r w:rsidRPr="00B611E6">
        <w:t xml:space="preserve">vendors. </w:t>
      </w:r>
      <w:r>
        <w:t xml:space="preserve">The </w:t>
      </w:r>
      <w:r>
        <w:rPr>
          <w:rFonts w:hint="eastAsia"/>
          <w:lang w:eastAsia="ja-JP"/>
        </w:rPr>
        <w:t xml:space="preserve">profiles </w:t>
      </w:r>
      <w:r>
        <w:rPr>
          <w:lang w:eastAsia="ja-JP"/>
        </w:rPr>
        <w:t>specify</w:t>
      </w:r>
      <w:r w:rsidRPr="00FA3A2D">
        <w:t xml:space="preserve"> </w:t>
      </w:r>
      <w:r>
        <w:t xml:space="preserve">the expected behavior of each node, </w:t>
      </w:r>
      <w:r w:rsidRPr="00FA3A2D">
        <w:t xml:space="preserve">e.g., </w:t>
      </w:r>
      <w:r>
        <w:t>message flow of each use case, definitions of IEs, etc. which is not</w:t>
      </w:r>
      <w:r w:rsidRPr="00FA3A2D">
        <w:t xml:space="preserve"> specified in </w:t>
      </w:r>
      <w:r>
        <w:t xml:space="preserve">3GPP </w:t>
      </w:r>
      <w:r w:rsidRPr="00FA3A2D">
        <w:t>specifications</w:t>
      </w:r>
      <w:r>
        <w:t>.</w:t>
      </w:r>
      <w:r w:rsidRPr="00FA3A2D">
        <w:t xml:space="preserve"> The profile spec</w:t>
      </w:r>
      <w:r>
        <w:t>ification</w:t>
      </w:r>
      <w:r w:rsidRPr="00FA3A2D">
        <w:t xml:space="preserve"> </w:t>
      </w:r>
      <w:r>
        <w:t>provided in this document does</w:t>
      </w:r>
      <w:r w:rsidRPr="00FA3A2D">
        <w:t xml:space="preserve"> not violate 3GPP specifications</w:t>
      </w:r>
      <w:r>
        <w:t xml:space="preserve">. </w:t>
      </w:r>
      <w:r w:rsidRPr="00B611E6">
        <w:t xml:space="preserve">Overall architecture in EN-DC </w:t>
      </w:r>
      <w:r>
        <w:t>and NG-RAN</w:t>
      </w:r>
      <w:r w:rsidRPr="00B611E6">
        <w:t xml:space="preserve"> is illustrated in TS 37.340 [1]</w:t>
      </w:r>
      <w:r>
        <w:t xml:space="preserve"> and TS 38.300 [3], respectively</w:t>
      </w:r>
      <w:r w:rsidRPr="00B611E6">
        <w:t>.</w:t>
      </w:r>
      <w:r>
        <w:t xml:space="preserve"> </w:t>
      </w:r>
      <w:r w:rsidRPr="003B6467">
        <w:t>Note that the following two figures are created by O-RAN WG5.</w:t>
      </w:r>
    </w:p>
    <w:p w14:paraId="6C207D0F" w14:textId="77777777" w:rsidR="00D8204B" w:rsidRDefault="00D8204B" w:rsidP="00D8204B">
      <w:pPr>
        <w:pStyle w:val="TH"/>
        <w:rPr>
          <w:i/>
          <w:lang w:val="en-GB"/>
        </w:rPr>
      </w:pPr>
    </w:p>
    <w:p w14:paraId="356A9F83" w14:textId="77777777" w:rsidR="00D8204B" w:rsidRPr="00933AAF" w:rsidRDefault="00D8204B" w:rsidP="00D8204B">
      <w:pPr>
        <w:pStyle w:val="TH"/>
        <w:rPr>
          <w:lang w:val="en-GB" w:eastAsia="zh-CN"/>
        </w:rPr>
      </w:pPr>
      <w:r>
        <w:rPr>
          <w:i/>
          <w:lang w:val="en-GB"/>
        </w:rPr>
        <w:object w:dxaOrig="9574" w:dyaOrig="5389" w14:anchorId="50443D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4pt;height:170.4pt" o:ole="">
            <v:imagedata r:id="rId13" o:title="" croptop="4260f" cropbottom="19818f" cropright="-1016f"/>
          </v:shape>
          <o:OLEObject Type="Embed" ProgID="PowerPoint.Show.12" ShapeID="_x0000_i1025" DrawAspect="Content" ObjectID="_1773227412" r:id="rId14"/>
        </w:object>
      </w:r>
    </w:p>
    <w:p w14:paraId="56763031" w14:textId="77777777" w:rsidR="00D8204B" w:rsidRPr="00776B47" w:rsidRDefault="00D8204B" w:rsidP="00D8204B">
      <w:pPr>
        <w:pStyle w:val="TF"/>
      </w:pPr>
      <w:r>
        <w:rPr>
          <w:lang w:val="en-GB" w:eastAsia="ja-JP"/>
        </w:rPr>
        <w:t>Figure 1</w:t>
      </w:r>
      <w:r w:rsidRPr="00933AAF">
        <w:rPr>
          <w:lang w:val="en-GB" w:eastAsia="ja-JP"/>
        </w:rPr>
        <w:t>-1:</w:t>
      </w:r>
      <w:r w:rsidRPr="00933AAF">
        <w:rPr>
          <w:lang w:val="en-GB" w:eastAsia="ja-JP"/>
        </w:rPr>
        <w:tab/>
        <w:t>EN-DC Overall Architecture</w:t>
      </w:r>
    </w:p>
    <w:p w14:paraId="0F23AC35" w14:textId="77777777" w:rsidR="00D8204B" w:rsidRDefault="00D8204B" w:rsidP="00D8204B">
      <w:pPr>
        <w:jc w:val="center"/>
        <w:rPr>
          <w:lang w:val="en-GB" w:eastAsia="ja-JP"/>
        </w:rPr>
      </w:pPr>
      <w:r>
        <w:object w:dxaOrig="9602" w:dyaOrig="5390" w14:anchorId="650602ED">
          <v:shape id="_x0000_i1026" type="#_x0000_t75" style="width:474.6pt;height:163.2pt" o:ole="">
            <v:imagedata r:id="rId15" o:title="" croptop="5400f" cropbottom="19997f" cropright="820f"/>
          </v:shape>
          <o:OLEObject Type="Embed" ProgID="PowerPoint.Show.12" ShapeID="_x0000_i1026" DrawAspect="Content" ObjectID="_1773227413" r:id="rId16"/>
        </w:object>
      </w:r>
    </w:p>
    <w:p w14:paraId="104C0AE8" w14:textId="0B657F35" w:rsidR="00DF3DCE" w:rsidRDefault="00D8204B" w:rsidP="00D8204B">
      <w:pPr>
        <w:pStyle w:val="TF"/>
        <w:rPr>
          <w:lang w:val="en-GB" w:eastAsia="ja-JP"/>
        </w:rPr>
      </w:pPr>
      <w:r>
        <w:rPr>
          <w:lang w:val="en-GB" w:eastAsia="ja-JP"/>
        </w:rPr>
        <w:t>Figure 1-2</w:t>
      </w:r>
      <w:r w:rsidRPr="00933AAF">
        <w:rPr>
          <w:lang w:val="en-GB" w:eastAsia="ja-JP"/>
        </w:rPr>
        <w:t>:</w:t>
      </w:r>
      <w:r w:rsidRPr="00933AAF">
        <w:rPr>
          <w:lang w:val="en-GB" w:eastAsia="ja-JP"/>
        </w:rPr>
        <w:tab/>
      </w:r>
      <w:r>
        <w:rPr>
          <w:lang w:val="en-GB" w:eastAsia="ja-JP"/>
        </w:rPr>
        <w:t>NG-RAN</w:t>
      </w:r>
      <w:r w:rsidRPr="00933AAF">
        <w:rPr>
          <w:lang w:val="en-GB" w:eastAsia="ja-JP"/>
        </w:rPr>
        <w:t xml:space="preserve"> Overall Architecture</w:t>
      </w:r>
    </w:p>
    <w:p w14:paraId="4FCDC70E" w14:textId="77777777" w:rsidR="00D8204B" w:rsidRDefault="00D8204B" w:rsidP="00D8204B">
      <w:pPr>
        <w:pStyle w:val="Guidance"/>
        <w:rPr>
          <w:lang w:val="en-GB" w:eastAsia="ja-JP"/>
        </w:rPr>
      </w:pPr>
    </w:p>
    <w:p w14:paraId="05BC2869" w14:textId="77777777" w:rsidR="001A4D49" w:rsidRDefault="001A4D49" w:rsidP="001A4D49">
      <w:pPr>
        <w:pStyle w:val="1"/>
      </w:pPr>
      <w:bookmarkStart w:id="32" w:name="_Toc451533949"/>
      <w:bookmarkStart w:id="33" w:name="_Toc484178384"/>
      <w:bookmarkStart w:id="34" w:name="_Toc484178414"/>
      <w:bookmarkStart w:id="35" w:name="_Toc487531998"/>
      <w:bookmarkStart w:id="36" w:name="_Toc527987196"/>
      <w:bookmarkStart w:id="37" w:name="_Toc529802480"/>
      <w:bookmarkStart w:id="38" w:name="_Toc149826765"/>
      <w:bookmarkStart w:id="39" w:name="_Toc149831780"/>
      <w:bookmarkStart w:id="40" w:name="_Toc149854610"/>
      <w:r>
        <w:t>2</w:t>
      </w:r>
      <w:r>
        <w:tab/>
        <w:t>References</w:t>
      </w:r>
      <w:bookmarkEnd w:id="32"/>
      <w:bookmarkEnd w:id="33"/>
      <w:bookmarkEnd w:id="34"/>
      <w:bookmarkEnd w:id="35"/>
      <w:bookmarkEnd w:id="36"/>
      <w:bookmarkEnd w:id="37"/>
      <w:bookmarkEnd w:id="38"/>
      <w:bookmarkEnd w:id="39"/>
      <w:bookmarkEnd w:id="40"/>
    </w:p>
    <w:p w14:paraId="689C8DF7" w14:textId="77777777" w:rsidR="00D8204B" w:rsidRPr="00FE7D68" w:rsidRDefault="00D8204B" w:rsidP="00D8204B">
      <w:r w:rsidRPr="00FE7D68">
        <w:t>The following documents contain provisions which, through reference in this text, constitute provisions of the present document.</w:t>
      </w:r>
    </w:p>
    <w:p w14:paraId="58FF3656" w14:textId="77777777" w:rsidR="00D8204B" w:rsidRPr="00FE7D68" w:rsidRDefault="00D8204B" w:rsidP="00D8204B">
      <w:pPr>
        <w:pStyle w:val="B1"/>
        <w:rPr>
          <w:lang w:val="en-GB"/>
        </w:rPr>
      </w:pPr>
      <w:r w:rsidRPr="00FE7D68">
        <w:rPr>
          <w:lang w:val="en-GB"/>
        </w:rPr>
        <w:t>-</w:t>
      </w:r>
      <w:r w:rsidRPr="00FE7D68">
        <w:rPr>
          <w:lang w:val="en-GB"/>
        </w:rPr>
        <w:tab/>
        <w:t>References are either specific (identified by date of publication, edition number, version number, etc.) or non</w:t>
      </w:r>
      <w:r w:rsidRPr="00FE7D68">
        <w:rPr>
          <w:lang w:val="en-GB"/>
        </w:rPr>
        <w:noBreakHyphen/>
        <w:t>specific.</w:t>
      </w:r>
    </w:p>
    <w:p w14:paraId="51D479E0" w14:textId="77777777" w:rsidR="00D8204B" w:rsidRPr="00FE7D68" w:rsidRDefault="00D8204B" w:rsidP="00D8204B">
      <w:pPr>
        <w:pStyle w:val="B1"/>
        <w:rPr>
          <w:lang w:val="en-GB"/>
        </w:rPr>
      </w:pPr>
      <w:r w:rsidRPr="00FE7D68">
        <w:rPr>
          <w:lang w:val="en-GB"/>
        </w:rPr>
        <w:t>-</w:t>
      </w:r>
      <w:r w:rsidRPr="00FE7D68">
        <w:rPr>
          <w:lang w:val="en-GB"/>
        </w:rPr>
        <w:tab/>
        <w:t>For a specific reference, subsequent revisions do not apply.</w:t>
      </w:r>
    </w:p>
    <w:p w14:paraId="5F547125" w14:textId="77777777" w:rsidR="00D8204B" w:rsidRPr="00514D80" w:rsidRDefault="00D8204B" w:rsidP="00D8204B">
      <w:pPr>
        <w:pStyle w:val="B1"/>
      </w:pPr>
      <w:r w:rsidRPr="00274FBF">
        <w:lastRenderedPageBreak/>
        <w:t>-</w:t>
      </w:r>
      <w:r w:rsidRPr="00274FBF">
        <w:tab/>
        <w:t>For a non-specific reference, the latest version applies. In the case of a reference to a 3GPP document (including a GSM document), a non-specific reference implicitly refers to the latest version of that document</w:t>
      </w:r>
      <w:r>
        <w:t xml:space="preserve"> in Release 15</w:t>
      </w:r>
      <w:r w:rsidRPr="00514D80">
        <w:t>.</w:t>
      </w:r>
    </w:p>
    <w:p w14:paraId="4585926D" w14:textId="77777777" w:rsidR="00D8204B" w:rsidRPr="0078295B" w:rsidRDefault="00D8204B" w:rsidP="00D8204B">
      <w:pPr>
        <w:pStyle w:val="EX"/>
        <w:rPr>
          <w:lang w:eastAsia="ja-JP"/>
        </w:rPr>
      </w:pPr>
      <w:r>
        <w:rPr>
          <w:lang w:eastAsia="ja-JP"/>
        </w:rPr>
        <w:t>[1</w:t>
      </w:r>
      <w:r w:rsidRPr="0078295B">
        <w:rPr>
          <w:lang w:eastAsia="ja-JP"/>
        </w:rPr>
        <w:t>]</w:t>
      </w:r>
      <w:r w:rsidRPr="0078295B">
        <w:rPr>
          <w:lang w:eastAsia="ja-JP"/>
        </w:rPr>
        <w:tab/>
      </w:r>
      <w:r w:rsidRPr="00776B47">
        <w:t>3GPP TS 37.340</w:t>
      </w:r>
      <w:r>
        <w:t xml:space="preserve"> V16.6.0</w:t>
      </w:r>
      <w:r w:rsidRPr="00776B47">
        <w:t>: "Evolved Universal Terrestrial Radio Access (E-UTRA) and NR; Multi-connectivity; Stage 2".</w:t>
      </w:r>
    </w:p>
    <w:p w14:paraId="304F2E59" w14:textId="77777777" w:rsidR="00D8204B" w:rsidRPr="00C46B47" w:rsidRDefault="00D8204B" w:rsidP="00D8204B">
      <w:pPr>
        <w:pStyle w:val="EX"/>
        <w:rPr>
          <w:lang w:val="en-GB" w:eastAsia="ja-JP"/>
        </w:rPr>
      </w:pPr>
      <w:r>
        <w:rPr>
          <w:lang w:eastAsia="ja-JP"/>
        </w:rPr>
        <w:t>[2</w:t>
      </w:r>
      <w:r w:rsidRPr="0078295B">
        <w:rPr>
          <w:lang w:eastAsia="ja-JP"/>
        </w:rPr>
        <w:t>]</w:t>
      </w:r>
      <w:r w:rsidRPr="0078295B">
        <w:rPr>
          <w:lang w:eastAsia="ja-JP"/>
        </w:rPr>
        <w:tab/>
      </w:r>
      <w:r w:rsidRPr="00933AAF">
        <w:rPr>
          <w:lang w:val="en-GB"/>
        </w:rPr>
        <w:t>3GPP TS 38.425</w:t>
      </w:r>
      <w:r>
        <w:rPr>
          <w:rFonts w:hint="eastAsia"/>
          <w:lang w:val="en-GB" w:eastAsia="ja-JP"/>
        </w:rPr>
        <w:t xml:space="preserve"> V</w:t>
      </w:r>
      <w:r>
        <w:rPr>
          <w:lang w:val="en-GB" w:eastAsia="ja-JP"/>
        </w:rPr>
        <w:t>16.3.0</w:t>
      </w:r>
      <w:r w:rsidRPr="00933AAF">
        <w:rPr>
          <w:lang w:val="en-GB"/>
        </w:rPr>
        <w:t>: "NG-RAN; NR user plane protocol".</w:t>
      </w:r>
    </w:p>
    <w:p w14:paraId="68B1E27F" w14:textId="77777777" w:rsidR="00D8204B" w:rsidRDefault="00D8204B" w:rsidP="00D8204B">
      <w:pPr>
        <w:pStyle w:val="EX"/>
      </w:pPr>
      <w:r>
        <w:rPr>
          <w:lang w:val="en-GB"/>
        </w:rPr>
        <w:t>[3]</w:t>
      </w:r>
      <w:r>
        <w:rPr>
          <w:lang w:val="en-GB"/>
        </w:rPr>
        <w:tab/>
        <w:t xml:space="preserve">3GPP TS 38.300 V16.6.0: </w:t>
      </w:r>
      <w:r w:rsidRPr="00776B47">
        <w:t>"</w:t>
      </w:r>
      <w:r>
        <w:t>NR; NR and NG-RAN Overall Description; Stage 2</w:t>
      </w:r>
      <w:r w:rsidRPr="00776B47">
        <w:t>"</w:t>
      </w:r>
    </w:p>
    <w:p w14:paraId="534909A7" w14:textId="728FE739" w:rsidR="00532BD4" w:rsidRDefault="00532BD4" w:rsidP="004220B8">
      <w:pPr>
        <w:pStyle w:val="Guidance"/>
      </w:pPr>
    </w:p>
    <w:p w14:paraId="593340FF" w14:textId="4F21C273" w:rsidR="001A4D49" w:rsidRDefault="001A4D49" w:rsidP="001A4D49">
      <w:pPr>
        <w:pStyle w:val="1"/>
      </w:pPr>
      <w:bookmarkStart w:id="41" w:name="_Toc451532925"/>
      <w:bookmarkStart w:id="42" w:name="_Toc527987199"/>
      <w:bookmarkStart w:id="43" w:name="_Toc529802483"/>
      <w:bookmarkStart w:id="44" w:name="_Toc149826766"/>
      <w:bookmarkStart w:id="45" w:name="_Toc149831781"/>
      <w:bookmarkStart w:id="46" w:name="_Toc149854611"/>
      <w:r>
        <w:t>3</w:t>
      </w:r>
      <w:r>
        <w:tab/>
        <w:t>Definition</w:t>
      </w:r>
      <w:r w:rsidR="009A6B22">
        <w:t>s</w:t>
      </w:r>
      <w:r>
        <w:t xml:space="preserve"> </w:t>
      </w:r>
      <w:r w:rsidR="000B5AD2" w:rsidRPr="000B5AD2">
        <w:t xml:space="preserve">of terms, symbols </w:t>
      </w:r>
      <w:r>
        <w:t>and abbreviations</w:t>
      </w:r>
      <w:bookmarkEnd w:id="41"/>
      <w:bookmarkEnd w:id="42"/>
      <w:bookmarkEnd w:id="43"/>
      <w:bookmarkEnd w:id="44"/>
      <w:bookmarkEnd w:id="45"/>
      <w:bookmarkEnd w:id="46"/>
    </w:p>
    <w:p w14:paraId="1E515593" w14:textId="7BA5F244" w:rsidR="001A4D49" w:rsidRDefault="001A4D49" w:rsidP="001A4D49">
      <w:pPr>
        <w:pStyle w:val="2"/>
      </w:pPr>
      <w:bookmarkStart w:id="47" w:name="_Toc451532926"/>
      <w:bookmarkStart w:id="48" w:name="_Toc527987200"/>
      <w:bookmarkStart w:id="49" w:name="_Toc529802484"/>
      <w:bookmarkStart w:id="50" w:name="_Toc149826767"/>
      <w:bookmarkStart w:id="51" w:name="_Toc149831782"/>
      <w:bookmarkStart w:id="52" w:name="_Toc149854612"/>
      <w:r>
        <w:t>3.1</w:t>
      </w:r>
      <w:r>
        <w:tab/>
      </w:r>
      <w:bookmarkEnd w:id="47"/>
      <w:bookmarkEnd w:id="48"/>
      <w:r w:rsidR="000B5AD2">
        <w:t>Terms</w:t>
      </w:r>
      <w:bookmarkEnd w:id="49"/>
      <w:bookmarkEnd w:id="50"/>
      <w:bookmarkEnd w:id="51"/>
      <w:bookmarkEnd w:id="52"/>
    </w:p>
    <w:p w14:paraId="63D0EF3A" w14:textId="7F071AC5" w:rsidR="001A4D49" w:rsidRDefault="008F1093" w:rsidP="008F1093">
      <w:r w:rsidRPr="008F1093">
        <w:t>Definitions used in this specification refer to the ones defined in the referenced 3GPP specifications.</w:t>
      </w:r>
    </w:p>
    <w:p w14:paraId="11118C08" w14:textId="5A37739F" w:rsidR="000B5AD2" w:rsidRDefault="000B5AD2" w:rsidP="000B5AD2">
      <w:pPr>
        <w:pStyle w:val="2"/>
        <w:keepLines w:val="0"/>
        <w:widowControl w:val="0"/>
      </w:pPr>
      <w:bookmarkStart w:id="53" w:name="_Toc149826768"/>
      <w:bookmarkStart w:id="54" w:name="_Toc149831783"/>
      <w:bookmarkStart w:id="55" w:name="_Toc149854613"/>
      <w:bookmarkStart w:id="56" w:name="_Toc451533954"/>
      <w:bookmarkStart w:id="57" w:name="_Toc484178389"/>
      <w:bookmarkStart w:id="58" w:name="_Toc484178419"/>
      <w:bookmarkStart w:id="59" w:name="_Toc487532003"/>
      <w:bookmarkStart w:id="60" w:name="_Toc527987201"/>
      <w:bookmarkStart w:id="61" w:name="_Toc529802485"/>
      <w:r>
        <w:t>3.2</w:t>
      </w:r>
      <w:r>
        <w:tab/>
        <w:t>Symbols</w:t>
      </w:r>
      <w:bookmarkEnd w:id="53"/>
      <w:bookmarkEnd w:id="54"/>
      <w:bookmarkEnd w:id="55"/>
    </w:p>
    <w:p w14:paraId="78E29A9C" w14:textId="1A87A855" w:rsidR="000B5AD2" w:rsidRPr="000B5AD2" w:rsidRDefault="000B5AD2" w:rsidP="000B5AD2">
      <w:pPr>
        <w:rPr>
          <w:rFonts w:eastAsiaTheme="minorEastAsia"/>
          <w:lang w:eastAsia="ja-JP"/>
        </w:rPr>
      </w:pPr>
      <w:r>
        <w:rPr>
          <w:rFonts w:eastAsiaTheme="minorEastAsia"/>
          <w:lang w:eastAsia="ja-JP"/>
        </w:rPr>
        <w:t>Void</w:t>
      </w:r>
    </w:p>
    <w:p w14:paraId="61766BC5" w14:textId="47CF5AFE" w:rsidR="001A4D49" w:rsidRDefault="001A4D49" w:rsidP="001A4D49">
      <w:pPr>
        <w:pStyle w:val="2"/>
        <w:keepLines w:val="0"/>
        <w:widowControl w:val="0"/>
      </w:pPr>
      <w:bookmarkStart w:id="62" w:name="_Toc149826769"/>
      <w:bookmarkStart w:id="63" w:name="_Toc149831784"/>
      <w:bookmarkStart w:id="64" w:name="_Toc149854614"/>
      <w:r>
        <w:t>3.2</w:t>
      </w:r>
      <w:r>
        <w:tab/>
      </w:r>
      <w:bookmarkEnd w:id="56"/>
      <w:bookmarkEnd w:id="57"/>
      <w:bookmarkEnd w:id="58"/>
      <w:bookmarkEnd w:id="59"/>
      <w:bookmarkEnd w:id="60"/>
      <w:bookmarkEnd w:id="61"/>
      <w:r w:rsidR="008F1093" w:rsidRPr="008F1093">
        <w:t>Abbreviations</w:t>
      </w:r>
      <w:bookmarkEnd w:id="62"/>
      <w:bookmarkEnd w:id="63"/>
      <w:bookmarkEnd w:id="64"/>
    </w:p>
    <w:p w14:paraId="3E5FA59D" w14:textId="77777777" w:rsidR="008F1093" w:rsidRDefault="008F1093" w:rsidP="008F1093">
      <w:pPr>
        <w:rPr>
          <w:lang w:eastAsia="ja-JP"/>
        </w:rPr>
      </w:pPr>
      <w:r>
        <w:rPr>
          <w:rFonts w:hint="eastAsia"/>
          <w:lang w:eastAsia="ja-JP"/>
        </w:rPr>
        <w:t xml:space="preserve">Abbreviations defined in this document take precedence over the definition of </w:t>
      </w:r>
      <w:r>
        <w:t>the referenced 3GPP specifications.</w:t>
      </w:r>
    </w:p>
    <w:p w14:paraId="76614DC0" w14:textId="77777777" w:rsidR="008F1093" w:rsidRDefault="008F1093" w:rsidP="008F1093">
      <w:pPr>
        <w:rPr>
          <w:lang w:eastAsia="ja-JP"/>
        </w:rPr>
      </w:pPr>
      <w:r>
        <w:rPr>
          <w:rFonts w:hint="eastAsia"/>
          <w:lang w:eastAsia="ja-JP"/>
        </w:rPr>
        <w:t>DDDS</w:t>
      </w:r>
      <w:r>
        <w:rPr>
          <w:rFonts w:hint="eastAsia"/>
          <w:lang w:eastAsia="ja-JP"/>
        </w:rPr>
        <w:tab/>
      </w:r>
      <w:r w:rsidRPr="00942484">
        <w:rPr>
          <w:lang w:eastAsia="ja-JP"/>
        </w:rPr>
        <w:tab/>
      </w:r>
      <w:r w:rsidRPr="00942484">
        <w:rPr>
          <w:lang w:eastAsia="ja-JP"/>
        </w:rPr>
        <w:tab/>
      </w:r>
      <w:r w:rsidRPr="00942484">
        <w:rPr>
          <w:lang w:eastAsia="ja-JP"/>
        </w:rPr>
        <w:tab/>
        <w:t>DL DATA DELIVERY STATUS</w:t>
      </w:r>
    </w:p>
    <w:p w14:paraId="0DF0B72A" w14:textId="77777777" w:rsidR="008F1093" w:rsidRPr="00D068CA" w:rsidRDefault="008F1093" w:rsidP="008F1093">
      <w:pPr>
        <w:rPr>
          <w:lang w:eastAsia="ja-JP"/>
        </w:rPr>
      </w:pPr>
      <w:r>
        <w:rPr>
          <w:lang w:eastAsia="ja-JP"/>
        </w:rPr>
        <w:t>AID</w:t>
      </w:r>
      <w:r>
        <w:rPr>
          <w:lang w:eastAsia="ja-JP"/>
        </w:rPr>
        <w:tab/>
      </w:r>
      <w:r>
        <w:rPr>
          <w:lang w:eastAsia="ja-JP"/>
        </w:rPr>
        <w:tab/>
      </w:r>
      <w:r>
        <w:rPr>
          <w:lang w:eastAsia="ja-JP"/>
        </w:rPr>
        <w:tab/>
      </w:r>
      <w:r>
        <w:rPr>
          <w:lang w:eastAsia="ja-JP"/>
        </w:rPr>
        <w:tab/>
        <w:t>ASSISTANCE INFORMATION DATA</w:t>
      </w:r>
    </w:p>
    <w:p w14:paraId="542C5B67" w14:textId="77777777" w:rsidR="001A4D49" w:rsidRDefault="001A4D49" w:rsidP="008B7561"/>
    <w:p w14:paraId="44BB6093" w14:textId="3AB58533" w:rsidR="001A4D49" w:rsidRDefault="001A4D49" w:rsidP="00A205F4">
      <w:pPr>
        <w:pStyle w:val="1"/>
      </w:pPr>
      <w:bookmarkStart w:id="65" w:name="_Toc149826770"/>
      <w:bookmarkStart w:id="66" w:name="_Toc149831785"/>
      <w:bookmarkStart w:id="67" w:name="_Toc149854615"/>
      <w:bookmarkStart w:id="68" w:name="_Toc451533956"/>
      <w:bookmarkStart w:id="69" w:name="_Toc484178391"/>
      <w:bookmarkStart w:id="70" w:name="_Toc484178421"/>
      <w:bookmarkStart w:id="71" w:name="_Toc487532005"/>
      <w:bookmarkStart w:id="72" w:name="_Toc527987203"/>
      <w:bookmarkStart w:id="73" w:name="_Toc529802487"/>
      <w:r>
        <w:t>4</w:t>
      </w:r>
      <w:r>
        <w:tab/>
      </w:r>
      <w:r w:rsidR="008F1093" w:rsidRPr="008F1093">
        <w:t>User plane function</w:t>
      </w:r>
      <w:bookmarkEnd w:id="65"/>
      <w:bookmarkEnd w:id="66"/>
      <w:bookmarkEnd w:id="67"/>
      <w:r w:rsidR="008F1093" w:rsidRPr="008F1093">
        <w:t xml:space="preserve"> </w:t>
      </w:r>
      <w:bookmarkEnd w:id="68"/>
      <w:bookmarkEnd w:id="69"/>
      <w:bookmarkEnd w:id="70"/>
      <w:bookmarkEnd w:id="71"/>
      <w:bookmarkEnd w:id="72"/>
      <w:bookmarkEnd w:id="73"/>
    </w:p>
    <w:p w14:paraId="650C5BBC" w14:textId="4055437E" w:rsidR="008F1093" w:rsidRDefault="008F1093" w:rsidP="008F1093">
      <w:r>
        <w:t xml:space="preserve">This section provides NR U-plane profile to achieve interoperability. </w:t>
      </w:r>
      <w:r>
        <w:rPr>
          <w:rFonts w:hint="eastAsia"/>
          <w:lang w:eastAsia="ja-JP"/>
        </w:rPr>
        <w:t xml:space="preserve">In this version of the profile, RLC-AM </w:t>
      </w:r>
      <w:r w:rsidR="00CD42FD">
        <w:rPr>
          <w:lang w:eastAsia="ja-JP"/>
        </w:rPr>
        <w:t xml:space="preserve">and RLC-UM are </w:t>
      </w:r>
      <w:r>
        <w:rPr>
          <w:rFonts w:hint="eastAsia"/>
          <w:lang w:eastAsia="ja-JP"/>
        </w:rPr>
        <w:t xml:space="preserve">supported. </w:t>
      </w:r>
      <w:r>
        <w:t>In this version of the profile, the following procedure is defined.</w:t>
      </w:r>
    </w:p>
    <w:p w14:paraId="2628301D" w14:textId="77777777" w:rsidR="008F1093" w:rsidRDefault="008F1093" w:rsidP="008F1093">
      <w:pPr>
        <w:numPr>
          <w:ilvl w:val="0"/>
          <w:numId w:val="35"/>
        </w:numPr>
        <w:spacing w:after="180" w:line="240" w:lineRule="auto"/>
      </w:pPr>
      <w:r>
        <w:t>Flow control</w:t>
      </w:r>
    </w:p>
    <w:p w14:paraId="6ECA82D4" w14:textId="77777777" w:rsidR="008F1093" w:rsidRDefault="008F1093" w:rsidP="008F1093">
      <w:pPr>
        <w:pStyle w:val="2"/>
        <w:rPr>
          <w:lang w:eastAsia="ja-JP"/>
        </w:rPr>
      </w:pPr>
      <w:bookmarkStart w:id="74" w:name="_Toc3967593"/>
      <w:bookmarkStart w:id="75" w:name="_Toc4767033"/>
      <w:bookmarkStart w:id="76" w:name="_Toc149826771"/>
      <w:bookmarkStart w:id="77" w:name="_Toc149831786"/>
      <w:bookmarkStart w:id="78" w:name="_Toc149854616"/>
      <w:r>
        <w:t>4.1</w:t>
      </w:r>
      <w:r w:rsidRPr="00A63178">
        <w:tab/>
      </w:r>
      <w:r>
        <w:t>Flow control</w:t>
      </w:r>
      <w:bookmarkEnd w:id="74"/>
      <w:bookmarkEnd w:id="75"/>
      <w:bookmarkEnd w:id="76"/>
      <w:bookmarkEnd w:id="77"/>
      <w:bookmarkEnd w:id="78"/>
    </w:p>
    <w:p w14:paraId="6A09E4FE" w14:textId="77777777" w:rsidR="008F1093" w:rsidRDefault="008F1093" w:rsidP="008F1093">
      <w:pPr>
        <w:pStyle w:val="3"/>
        <w:rPr>
          <w:lang w:eastAsia="zh-CN"/>
        </w:rPr>
      </w:pPr>
      <w:bookmarkStart w:id="79" w:name="_Toc531697911"/>
      <w:bookmarkStart w:id="80" w:name="_Toc3967594"/>
      <w:bookmarkStart w:id="81" w:name="_Toc4767034"/>
      <w:bookmarkStart w:id="82" w:name="_Toc149826772"/>
      <w:bookmarkStart w:id="83" w:name="_Toc149831787"/>
      <w:bookmarkStart w:id="84" w:name="_Toc149854617"/>
      <w:r>
        <w:rPr>
          <w:lang w:eastAsia="zh-CN"/>
        </w:rPr>
        <w:t>4.1.1</w:t>
      </w:r>
      <w:r>
        <w:rPr>
          <w:lang w:eastAsia="zh-CN"/>
        </w:rPr>
        <w:tab/>
      </w:r>
      <w:r>
        <w:rPr>
          <w:rFonts w:hint="eastAsia"/>
          <w:lang w:eastAsia="ja-JP"/>
        </w:rPr>
        <w:t>Elementary procedures</w:t>
      </w:r>
      <w:bookmarkEnd w:id="79"/>
      <w:bookmarkEnd w:id="80"/>
      <w:bookmarkEnd w:id="81"/>
      <w:bookmarkEnd w:id="82"/>
      <w:bookmarkEnd w:id="83"/>
      <w:bookmarkEnd w:id="84"/>
    </w:p>
    <w:p w14:paraId="18A2C65B" w14:textId="77777777" w:rsidR="008F1093" w:rsidRDefault="008F1093" w:rsidP="008F1093">
      <w:pPr>
        <w:pStyle w:val="4"/>
      </w:pPr>
      <w:r>
        <w:t>4.1.1.1</w:t>
      </w:r>
      <w:r>
        <w:tab/>
      </w:r>
      <w:r>
        <w:rPr>
          <w:rFonts w:hint="eastAsia"/>
          <w:lang w:eastAsia="ja-JP"/>
        </w:rPr>
        <w:t>Node behaviour of the corresponding node</w:t>
      </w:r>
    </w:p>
    <w:p w14:paraId="37A061FB" w14:textId="360B4FDE" w:rsidR="008F1093" w:rsidRDefault="008F1093" w:rsidP="008F1093">
      <w:pPr>
        <w:numPr>
          <w:ilvl w:val="0"/>
          <w:numId w:val="35"/>
        </w:numPr>
        <w:spacing w:after="180" w:line="240" w:lineRule="auto"/>
        <w:rPr>
          <w:lang w:val="en-GB" w:eastAsia="ja-JP"/>
        </w:rPr>
      </w:pPr>
      <w:r w:rsidRPr="007C107F">
        <w:rPr>
          <w:lang w:val="en-GB" w:eastAsia="ja-JP"/>
        </w:rPr>
        <w:t xml:space="preserve">When </w:t>
      </w:r>
      <w:r>
        <w:rPr>
          <w:rFonts w:hint="eastAsia"/>
          <w:lang w:val="en-GB" w:eastAsia="ja-JP"/>
        </w:rPr>
        <w:t>the corresponding node</w:t>
      </w:r>
      <w:r w:rsidRPr="007C107F">
        <w:rPr>
          <w:lang w:val="en-GB" w:eastAsia="ja-JP"/>
        </w:rPr>
        <w:t xml:space="preserve"> indicates Radio Link Outage over </w:t>
      </w:r>
      <w:r>
        <w:rPr>
          <w:rFonts w:hint="eastAsia"/>
          <w:lang w:val="en-GB" w:eastAsia="ja-JP"/>
        </w:rPr>
        <w:t>NR</w:t>
      </w:r>
      <w:r w:rsidRPr="007C107F">
        <w:rPr>
          <w:lang w:val="en-GB" w:eastAsia="ja-JP"/>
        </w:rPr>
        <w:t xml:space="preserve">-U, </w:t>
      </w:r>
      <w:r>
        <w:rPr>
          <w:rFonts w:hint="eastAsia"/>
          <w:lang w:val="en-GB" w:eastAsia="ja-JP"/>
        </w:rPr>
        <w:t>the corresponding node</w:t>
      </w:r>
      <w:r w:rsidRPr="007C107F">
        <w:rPr>
          <w:lang w:val="en-GB" w:eastAsia="ja-JP"/>
        </w:rPr>
        <w:t xml:space="preserve"> </w:t>
      </w:r>
      <w:r>
        <w:rPr>
          <w:rFonts w:hint="eastAsia"/>
          <w:lang w:val="en-GB" w:eastAsia="ja-JP"/>
        </w:rPr>
        <w:t>shall</w:t>
      </w:r>
      <w:r w:rsidRPr="007C107F">
        <w:rPr>
          <w:lang w:val="en-GB" w:eastAsia="ja-JP"/>
        </w:rPr>
        <w:t xml:space="preserve"> not </w:t>
      </w:r>
      <w:r>
        <w:rPr>
          <w:rFonts w:hint="eastAsia"/>
          <w:lang w:val="en-GB" w:eastAsia="ja-JP"/>
        </w:rPr>
        <w:t xml:space="preserve">interpret the Radio Link Outage indication as a trigger to </w:t>
      </w:r>
      <w:r w:rsidRPr="007C107F">
        <w:rPr>
          <w:lang w:val="en-GB" w:eastAsia="ja-JP"/>
        </w:rPr>
        <w:t>discard any remaining packets</w:t>
      </w:r>
      <w:r>
        <w:rPr>
          <w:rFonts w:hint="eastAsia"/>
          <w:lang w:val="en-GB" w:eastAsia="ja-JP"/>
        </w:rPr>
        <w:t xml:space="preserve"> for RLC-AM </w:t>
      </w:r>
      <w:r w:rsidR="00927FEC">
        <w:rPr>
          <w:lang w:val="en-GB" w:eastAsia="ja-JP"/>
        </w:rPr>
        <w:t>and RLC</w:t>
      </w:r>
      <w:r w:rsidR="00872443">
        <w:rPr>
          <w:lang w:val="en-GB" w:eastAsia="ja-JP"/>
        </w:rPr>
        <w:t>-</w:t>
      </w:r>
      <w:r w:rsidR="000B5AD2">
        <w:rPr>
          <w:lang w:val="en-GB" w:eastAsia="ja-JP"/>
        </w:rPr>
        <w:t xml:space="preserve">UM </w:t>
      </w:r>
      <w:r w:rsidR="00927FEC">
        <w:rPr>
          <w:rFonts w:hint="eastAsia"/>
          <w:lang w:val="en-GB" w:eastAsia="ja-JP"/>
        </w:rPr>
        <w:t xml:space="preserve">and </w:t>
      </w:r>
      <w:r>
        <w:rPr>
          <w:rFonts w:hint="eastAsia"/>
          <w:lang w:val="en-GB" w:eastAsia="ja-JP"/>
        </w:rPr>
        <w:t xml:space="preserve">shall not discard the packets unless receiving indication from the higher layer, </w:t>
      </w:r>
      <w:proofErr w:type="gramStart"/>
      <w:r>
        <w:rPr>
          <w:rFonts w:hint="eastAsia"/>
          <w:lang w:val="en-GB" w:eastAsia="ja-JP"/>
        </w:rPr>
        <w:t>e.g.</w:t>
      </w:r>
      <w:proofErr w:type="gramEnd"/>
      <w:r>
        <w:rPr>
          <w:rFonts w:hint="eastAsia"/>
          <w:lang w:val="en-GB" w:eastAsia="ja-JP"/>
        </w:rPr>
        <w:t xml:space="preserve"> RLC entity re-establishment/release, or buffer discard indication from the node hosting the NR PDCP entity</w:t>
      </w:r>
      <w:r w:rsidRPr="007C107F">
        <w:rPr>
          <w:lang w:val="en-GB" w:eastAsia="ja-JP"/>
        </w:rPr>
        <w:t>.</w:t>
      </w:r>
    </w:p>
    <w:p w14:paraId="27B83BBE" w14:textId="273A2149" w:rsidR="007D60AD" w:rsidRDefault="007D60AD" w:rsidP="007D60AD">
      <w:pPr>
        <w:numPr>
          <w:ilvl w:val="0"/>
          <w:numId w:val="35"/>
        </w:numPr>
        <w:spacing w:after="180" w:line="240" w:lineRule="auto"/>
      </w:pPr>
      <w:r>
        <w:rPr>
          <w:lang w:eastAsia="ja-JP"/>
        </w:rPr>
        <w:t>Unless a situation of overload at the corresponding node is encounter</w:t>
      </w:r>
      <w:r w:rsidR="00464C70">
        <w:rPr>
          <w:lang w:eastAsia="ja-JP"/>
        </w:rPr>
        <w:t>e</w:t>
      </w:r>
      <w:r>
        <w:rPr>
          <w:lang w:eastAsia="ja-JP"/>
        </w:rPr>
        <w:t>d, the corresponding node may send DDDS in the following cases in addition to the cases TS 38.425 [2] d</w:t>
      </w:r>
      <w:r w:rsidR="00733E46">
        <w:rPr>
          <w:lang w:eastAsia="ja-JP"/>
        </w:rPr>
        <w:t>e</w:t>
      </w:r>
      <w:r>
        <w:rPr>
          <w:lang w:eastAsia="ja-JP"/>
        </w:rPr>
        <w:t>fines:</w:t>
      </w:r>
    </w:p>
    <w:p w14:paraId="61D89F8B" w14:textId="77777777" w:rsidR="007D60AD" w:rsidRDefault="007D60AD" w:rsidP="007D60AD">
      <w:pPr>
        <w:numPr>
          <w:ilvl w:val="1"/>
          <w:numId w:val="35"/>
        </w:numPr>
        <w:spacing w:after="180" w:line="240" w:lineRule="auto"/>
        <w:ind w:left="1144"/>
      </w:pPr>
      <w:r>
        <w:rPr>
          <w:rFonts w:hint="eastAsia"/>
          <w:lang w:eastAsia="ja-JP"/>
        </w:rPr>
        <w:lastRenderedPageBreak/>
        <w:t>L</w:t>
      </w:r>
      <w:r>
        <w:rPr>
          <w:lang w:eastAsia="ja-JP"/>
        </w:rPr>
        <w:t>ost packet detection</w:t>
      </w:r>
    </w:p>
    <w:p w14:paraId="0B4D17A8" w14:textId="77777777" w:rsidR="007D60AD" w:rsidRDefault="007D60AD" w:rsidP="007D60AD">
      <w:pPr>
        <w:numPr>
          <w:ilvl w:val="1"/>
          <w:numId w:val="35"/>
        </w:numPr>
        <w:spacing w:after="180" w:line="240" w:lineRule="auto"/>
        <w:ind w:left="1144"/>
      </w:pPr>
      <w:r>
        <w:rPr>
          <w:rFonts w:hint="eastAsia"/>
          <w:lang w:eastAsia="ja-JP"/>
        </w:rPr>
        <w:t>R</w:t>
      </w:r>
      <w:r>
        <w:rPr>
          <w:lang w:eastAsia="ja-JP"/>
        </w:rPr>
        <w:t>adio link outage</w:t>
      </w:r>
    </w:p>
    <w:p w14:paraId="775E6519" w14:textId="56796CBB" w:rsidR="007D60AD" w:rsidRPr="002406EC" w:rsidRDefault="007D60AD" w:rsidP="002406EC">
      <w:pPr>
        <w:numPr>
          <w:ilvl w:val="1"/>
          <w:numId w:val="35"/>
        </w:numPr>
        <w:spacing w:after="180" w:line="240" w:lineRule="auto"/>
        <w:ind w:left="1144"/>
      </w:pPr>
      <w:r>
        <w:rPr>
          <w:rFonts w:hint="eastAsia"/>
          <w:lang w:eastAsia="ja-JP"/>
        </w:rPr>
        <w:t>S</w:t>
      </w:r>
      <w:r>
        <w:rPr>
          <w:lang w:eastAsia="ja-JP"/>
        </w:rPr>
        <w:t xml:space="preserve">top scheduling for the data </w:t>
      </w:r>
      <w:proofErr w:type="gramStart"/>
      <w:r>
        <w:rPr>
          <w:lang w:eastAsia="ja-JP"/>
        </w:rPr>
        <w:t>bearer</w:t>
      </w:r>
      <w:proofErr w:type="gramEnd"/>
    </w:p>
    <w:p w14:paraId="1EDBBA9E" w14:textId="77777777" w:rsidR="008F1093" w:rsidRDefault="008F1093" w:rsidP="008F1093">
      <w:pPr>
        <w:pStyle w:val="3"/>
        <w:rPr>
          <w:lang w:eastAsia="zh-CN"/>
        </w:rPr>
      </w:pPr>
      <w:bookmarkStart w:id="85" w:name="_Toc3967595"/>
      <w:bookmarkStart w:id="86" w:name="_Toc4767035"/>
      <w:bookmarkStart w:id="87" w:name="_Toc149826773"/>
      <w:bookmarkStart w:id="88" w:name="_Toc149831788"/>
      <w:bookmarkStart w:id="89" w:name="_Toc149854618"/>
      <w:r>
        <w:rPr>
          <w:lang w:eastAsia="zh-CN"/>
        </w:rPr>
        <w:t>4.1.</w:t>
      </w:r>
      <w:r>
        <w:rPr>
          <w:rFonts w:hint="eastAsia"/>
          <w:lang w:eastAsia="ja-JP"/>
        </w:rPr>
        <w:t>2</w:t>
      </w:r>
      <w:r>
        <w:rPr>
          <w:lang w:eastAsia="zh-CN"/>
        </w:rPr>
        <w:tab/>
      </w:r>
      <w:r>
        <w:rPr>
          <w:rFonts w:hint="eastAsia"/>
          <w:lang w:eastAsia="ja-JP"/>
        </w:rPr>
        <w:t>Elements for the NR user plane protocols</w:t>
      </w:r>
      <w:bookmarkEnd w:id="85"/>
      <w:bookmarkEnd w:id="86"/>
      <w:bookmarkEnd w:id="87"/>
      <w:bookmarkEnd w:id="88"/>
      <w:bookmarkEnd w:id="89"/>
    </w:p>
    <w:p w14:paraId="6E931078" w14:textId="77777777" w:rsidR="008F1093" w:rsidRDefault="008F1093" w:rsidP="008F1093">
      <w:pPr>
        <w:pStyle w:val="4"/>
        <w:rPr>
          <w:lang w:eastAsia="ja-JP"/>
        </w:rPr>
      </w:pPr>
      <w:r>
        <w:rPr>
          <w:rFonts w:hint="eastAsia"/>
          <w:lang w:eastAsia="ja-JP"/>
        </w:rPr>
        <w:t>4.1.2.1</w:t>
      </w:r>
      <w:r>
        <w:rPr>
          <w:rFonts w:hint="eastAsia"/>
          <w:lang w:eastAsia="ja-JP"/>
        </w:rPr>
        <w:tab/>
        <w:t>General</w:t>
      </w:r>
    </w:p>
    <w:p w14:paraId="1AEBB9F7" w14:textId="77777777" w:rsidR="008F1093" w:rsidRDefault="008F1093" w:rsidP="008F1093">
      <w:pPr>
        <w:numPr>
          <w:ilvl w:val="0"/>
          <w:numId w:val="36"/>
        </w:numPr>
        <w:spacing w:after="180" w:line="240" w:lineRule="auto"/>
      </w:pPr>
      <w:r>
        <w:rPr>
          <w:rFonts w:hint="eastAsia"/>
          <w:lang w:eastAsia="ja-JP"/>
        </w:rPr>
        <w:t>For the optional fields of DDDS, i</w:t>
      </w:r>
      <w:r>
        <w:t>f the corresponding value is not available yet</w:t>
      </w:r>
      <w:r>
        <w:rPr>
          <w:rFonts w:hint="eastAsia"/>
          <w:lang w:eastAsia="ja-JP"/>
        </w:rPr>
        <w:t xml:space="preserve"> </w:t>
      </w:r>
      <w:r>
        <w:t>(</w:t>
      </w:r>
      <w:proofErr w:type="gramStart"/>
      <w:r>
        <w:rPr>
          <w:rFonts w:hint="eastAsia"/>
          <w:lang w:eastAsia="ja-JP"/>
        </w:rPr>
        <w:t>e.g.</w:t>
      </w:r>
      <w:proofErr w:type="gramEnd"/>
      <w:r>
        <w:t xml:space="preserve"> no valid corresponding PDCP SN to be reported as </w:t>
      </w:r>
      <w:r>
        <w:rPr>
          <w:rFonts w:hint="eastAsia"/>
          <w:lang w:eastAsia="ja-JP"/>
        </w:rPr>
        <w:t>the corresponding node</w:t>
      </w:r>
      <w:r>
        <w:t xml:space="preserve"> hasn't </w:t>
      </w:r>
      <w:r>
        <w:rPr>
          <w:rFonts w:hint="eastAsia"/>
          <w:lang w:eastAsia="ja-JP"/>
        </w:rPr>
        <w:t>yet transmitted any NR PDCP PDU to the lower layer</w:t>
      </w:r>
      <w:r>
        <w:t xml:space="preserve">), </w:t>
      </w:r>
      <w:r>
        <w:rPr>
          <w:rFonts w:hint="eastAsia"/>
          <w:lang w:eastAsia="ja-JP"/>
        </w:rPr>
        <w:t>the corresponding node</w:t>
      </w:r>
      <w:r>
        <w:t xml:space="preserve"> shall not include the corresponding IEs (including the corresponding indication for presence) in </w:t>
      </w:r>
      <w:r>
        <w:rPr>
          <w:rFonts w:hint="eastAsia"/>
          <w:lang w:eastAsia="ja-JP"/>
        </w:rPr>
        <w:t xml:space="preserve">the </w:t>
      </w:r>
      <w:r>
        <w:t xml:space="preserve">DDDS. Once the value comes to be valid or updated, the corresponding node shall include them </w:t>
      </w:r>
      <w:r>
        <w:rPr>
          <w:rFonts w:hint="eastAsia"/>
          <w:lang w:eastAsia="ja-JP"/>
        </w:rPr>
        <w:t xml:space="preserve">at least </w:t>
      </w:r>
      <w:r>
        <w:t xml:space="preserve">in </w:t>
      </w:r>
      <w:r>
        <w:rPr>
          <w:rFonts w:hint="eastAsia"/>
          <w:lang w:eastAsia="ja-JP"/>
        </w:rPr>
        <w:t xml:space="preserve">the </w:t>
      </w:r>
      <w:r>
        <w:t>next DDDS.</w:t>
      </w:r>
    </w:p>
    <w:p w14:paraId="604A01A2" w14:textId="77777777" w:rsidR="008F1093" w:rsidRPr="002D7E95" w:rsidRDefault="008F1093" w:rsidP="008F1093">
      <w:pPr>
        <w:pStyle w:val="NO"/>
        <w:ind w:left="1003"/>
        <w:rPr>
          <w:lang w:val="en-GB" w:eastAsia="ja-JP"/>
        </w:rPr>
      </w:pPr>
      <w:r>
        <w:rPr>
          <w:lang w:val="en-GB"/>
        </w:rPr>
        <w:t>NOTE:</w:t>
      </w:r>
      <w:r>
        <w:rPr>
          <w:lang w:val="en-GB"/>
        </w:rPr>
        <w:tab/>
      </w:r>
      <w:r>
        <w:rPr>
          <w:rFonts w:hint="eastAsia"/>
          <w:lang w:eastAsia="ja-JP"/>
        </w:rPr>
        <w:t xml:space="preserve">For Lost Packet Report fields, </w:t>
      </w:r>
      <w:r>
        <w:rPr>
          <w:lang w:eastAsia="ja-JP"/>
        </w:rPr>
        <w:t>if the value</w:t>
      </w:r>
      <w:r>
        <w:rPr>
          <w:rFonts w:hint="eastAsia"/>
          <w:lang w:eastAsia="ja-JP"/>
        </w:rPr>
        <w:t xml:space="preserve"> is</w:t>
      </w:r>
      <w:r>
        <w:rPr>
          <w:lang w:eastAsia="ja-JP"/>
        </w:rPr>
        <w:t xml:space="preserve"> continuously reported in the consecutive DDDS, </w:t>
      </w:r>
      <w:r>
        <w:rPr>
          <w:rFonts w:hint="eastAsia"/>
          <w:lang w:eastAsia="ja-JP"/>
        </w:rPr>
        <w:t>the node hosting the NR PDCP entity</w:t>
      </w:r>
      <w:r>
        <w:rPr>
          <w:lang w:eastAsia="ja-JP"/>
        </w:rPr>
        <w:t xml:space="preserve"> cannot identify whether</w:t>
      </w:r>
      <w:r>
        <w:rPr>
          <w:rFonts w:hint="eastAsia"/>
          <w:lang w:eastAsia="ja-JP"/>
        </w:rPr>
        <w:t xml:space="preserve"> </w:t>
      </w:r>
      <w:r>
        <w:rPr>
          <w:lang w:eastAsia="ja-JP"/>
        </w:rPr>
        <w:t xml:space="preserve">the reported lost NR-U Sequence Number is </w:t>
      </w:r>
      <w:r>
        <w:rPr>
          <w:rFonts w:hint="eastAsia"/>
          <w:lang w:eastAsia="ja-JP"/>
        </w:rPr>
        <w:t xml:space="preserve">for </w:t>
      </w:r>
      <w:r>
        <w:rPr>
          <w:lang w:eastAsia="ja-JP"/>
        </w:rPr>
        <w:t>before or after the wrap</w:t>
      </w:r>
      <w:r>
        <w:rPr>
          <w:rFonts w:hint="eastAsia"/>
          <w:lang w:eastAsia="ja-JP"/>
        </w:rPr>
        <w:t xml:space="preserve"> </w:t>
      </w:r>
      <w:r>
        <w:rPr>
          <w:lang w:eastAsia="ja-JP"/>
        </w:rPr>
        <w:t xml:space="preserve">around. </w:t>
      </w:r>
      <w:r>
        <w:rPr>
          <w:rFonts w:hint="eastAsia"/>
          <w:lang w:eastAsia="ja-JP"/>
        </w:rPr>
        <w:t>How to prevent this is up to implementation.</w:t>
      </w:r>
    </w:p>
    <w:p w14:paraId="122D99F1" w14:textId="77777777" w:rsidR="008F1093" w:rsidRDefault="008F1093" w:rsidP="008F1093">
      <w:pPr>
        <w:pStyle w:val="4"/>
      </w:pPr>
      <w:r>
        <w:t>4.1.2.</w:t>
      </w:r>
      <w:r>
        <w:rPr>
          <w:rFonts w:hint="eastAsia"/>
          <w:lang w:eastAsia="ja-JP"/>
        </w:rPr>
        <w:t>2</w:t>
      </w:r>
      <w:r>
        <w:tab/>
      </w:r>
      <w:r>
        <w:rPr>
          <w:rFonts w:hint="eastAsia"/>
          <w:lang w:eastAsia="ja-JP"/>
        </w:rPr>
        <w:t>Report polling</w:t>
      </w:r>
    </w:p>
    <w:p w14:paraId="7A777037" w14:textId="13189194" w:rsidR="008F1093" w:rsidRDefault="008F1093" w:rsidP="008F1093">
      <w:pPr>
        <w:numPr>
          <w:ilvl w:val="0"/>
          <w:numId w:val="36"/>
        </w:numPr>
        <w:spacing w:after="180" w:line="240" w:lineRule="auto"/>
      </w:pPr>
      <w:r>
        <w:rPr>
          <w:rFonts w:hint="eastAsia"/>
          <w:lang w:eastAsia="ja-JP"/>
        </w:rPr>
        <w:t xml:space="preserve">The node hosting the NR PDCP entity shall use this IE to trigger the corresponding node </w:t>
      </w:r>
      <w:r w:rsidR="00F15235">
        <w:rPr>
          <w:lang w:eastAsia="ja-JP"/>
        </w:rPr>
        <w:t>to send</w:t>
      </w:r>
      <w:r>
        <w:rPr>
          <w:rFonts w:hint="eastAsia"/>
          <w:lang w:eastAsia="ja-JP"/>
        </w:rPr>
        <w:t xml:space="preserve"> DDDS </w:t>
      </w:r>
      <w:r w:rsidR="00A33A4A">
        <w:rPr>
          <w:lang w:eastAsia="ja-JP"/>
        </w:rPr>
        <w:t>when the Report Polling Flag set to 1</w:t>
      </w:r>
      <w:r>
        <w:rPr>
          <w:rFonts w:hint="eastAsia"/>
          <w:lang w:eastAsia="ja-JP"/>
        </w:rPr>
        <w:t>.</w:t>
      </w:r>
    </w:p>
    <w:p w14:paraId="5318DAA0" w14:textId="76C35812" w:rsidR="008F1093" w:rsidRDefault="008F1093" w:rsidP="008F1093">
      <w:pPr>
        <w:numPr>
          <w:ilvl w:val="0"/>
          <w:numId w:val="35"/>
        </w:numPr>
        <w:spacing w:after="180" w:line="240" w:lineRule="auto"/>
        <w:rPr>
          <w:lang w:val="en-GB" w:eastAsia="ja-JP"/>
        </w:rPr>
      </w:pPr>
      <w:r>
        <w:rPr>
          <w:rFonts w:hint="eastAsia"/>
          <w:lang w:val="en-GB" w:eastAsia="ja-JP"/>
        </w:rPr>
        <w:t>The corresponding node</w:t>
      </w:r>
      <w:r w:rsidRPr="007C107F">
        <w:rPr>
          <w:lang w:val="en-GB" w:eastAsia="ja-JP"/>
        </w:rPr>
        <w:t xml:space="preserve"> </w:t>
      </w:r>
      <w:r>
        <w:rPr>
          <w:rFonts w:hint="eastAsia"/>
          <w:lang w:val="en-GB" w:eastAsia="ja-JP"/>
        </w:rPr>
        <w:t xml:space="preserve">shall </w:t>
      </w:r>
      <w:r>
        <w:rPr>
          <w:lang w:val="en-GB" w:eastAsia="ja-JP"/>
        </w:rPr>
        <w:t>send</w:t>
      </w:r>
      <w:r w:rsidRPr="007C107F">
        <w:rPr>
          <w:lang w:val="en-GB" w:eastAsia="ja-JP"/>
        </w:rPr>
        <w:t xml:space="preserve"> DDDS </w:t>
      </w:r>
      <w:r w:rsidR="008A4090">
        <w:rPr>
          <w:lang w:val="en-GB" w:eastAsia="ja-JP"/>
        </w:rPr>
        <w:t>when the Report Polling Flag set to 1, unless a situation of overload at the corresponding node is encountered</w:t>
      </w:r>
      <w:r w:rsidRPr="007C107F">
        <w:rPr>
          <w:lang w:val="en-GB" w:eastAsia="ja-JP"/>
        </w:rPr>
        <w:t>.</w:t>
      </w:r>
    </w:p>
    <w:p w14:paraId="06D9469C" w14:textId="52227CB0" w:rsidR="008F1093" w:rsidRPr="002D7E95" w:rsidRDefault="008F1093" w:rsidP="008F1093">
      <w:pPr>
        <w:pStyle w:val="NO"/>
        <w:ind w:left="1003"/>
        <w:rPr>
          <w:lang w:val="en-GB" w:eastAsia="ja-JP"/>
        </w:rPr>
      </w:pPr>
    </w:p>
    <w:p w14:paraId="5876787B" w14:textId="77777777" w:rsidR="008F1093" w:rsidRDefault="008F1093" w:rsidP="008F1093">
      <w:pPr>
        <w:pStyle w:val="4"/>
      </w:pPr>
      <w:r>
        <w:t>4.1.2.</w:t>
      </w:r>
      <w:r>
        <w:rPr>
          <w:rFonts w:hint="eastAsia"/>
          <w:lang w:eastAsia="ja-JP"/>
        </w:rPr>
        <w:t>3</w:t>
      </w:r>
      <w:r>
        <w:tab/>
      </w:r>
      <w:r>
        <w:rPr>
          <w:rFonts w:hint="eastAsia"/>
          <w:lang w:eastAsia="ja-JP"/>
        </w:rPr>
        <w:t>Buffer discard Indication</w:t>
      </w:r>
    </w:p>
    <w:p w14:paraId="53F8EE29" w14:textId="77777777" w:rsidR="008F1093" w:rsidRDefault="008F1093" w:rsidP="008F1093">
      <w:pPr>
        <w:numPr>
          <w:ilvl w:val="0"/>
          <w:numId w:val="35"/>
        </w:numPr>
        <w:spacing w:after="180" w:line="240" w:lineRule="auto"/>
        <w:rPr>
          <w:lang w:val="en-GB" w:eastAsia="ja-JP"/>
        </w:rPr>
      </w:pPr>
      <w:r>
        <w:rPr>
          <w:rFonts w:hint="eastAsia"/>
          <w:lang w:val="en-GB" w:eastAsia="ja-JP"/>
        </w:rPr>
        <w:t>The corresponding node shall support both DL Discard Blocks and DL Flush for the buffer discard indication.</w:t>
      </w:r>
    </w:p>
    <w:p w14:paraId="0FD56ED1" w14:textId="77777777" w:rsidR="008F1093" w:rsidRDefault="008F1093" w:rsidP="008F1093">
      <w:pPr>
        <w:pStyle w:val="4"/>
      </w:pPr>
      <w:r>
        <w:t>4.1.2.</w:t>
      </w:r>
      <w:r>
        <w:rPr>
          <w:rFonts w:hint="eastAsia"/>
          <w:lang w:eastAsia="ja-JP"/>
        </w:rPr>
        <w:t>4</w:t>
      </w:r>
      <w:r>
        <w:tab/>
      </w:r>
      <w:r>
        <w:rPr>
          <w:rFonts w:hint="eastAsia"/>
          <w:lang w:eastAsia="ja-JP"/>
        </w:rPr>
        <w:t>User data existence flag</w:t>
      </w:r>
    </w:p>
    <w:p w14:paraId="0A090C30" w14:textId="77777777" w:rsidR="008F1093" w:rsidRDefault="008F1093" w:rsidP="008F1093">
      <w:pPr>
        <w:numPr>
          <w:ilvl w:val="0"/>
          <w:numId w:val="36"/>
        </w:numPr>
        <w:spacing w:after="180" w:line="240" w:lineRule="auto"/>
        <w:rPr>
          <w:lang w:eastAsia="ja-JP"/>
        </w:rPr>
      </w:pPr>
      <w:r>
        <w:rPr>
          <w:rFonts w:hint="eastAsia"/>
          <w:lang w:eastAsia="ja-JP"/>
        </w:rPr>
        <w:t xml:space="preserve">In case of split bearer, when the corresponding node does not support the IE, </w:t>
      </w:r>
      <w:proofErr w:type="gramStart"/>
      <w:r>
        <w:rPr>
          <w:rFonts w:hint="eastAsia"/>
          <w:lang w:eastAsia="ja-JP"/>
        </w:rPr>
        <w:t>e.g.</w:t>
      </w:r>
      <w:proofErr w:type="gramEnd"/>
      <w:r>
        <w:rPr>
          <w:rFonts w:hint="eastAsia"/>
          <w:lang w:eastAsia="ja-JP"/>
        </w:rPr>
        <w:t xml:space="preserve"> for the corresponding node compliant with the former version of 3GPP specification, the node hosting the NR PDCP entity shall send the actual user data to notify the existence of user data.</w:t>
      </w:r>
    </w:p>
    <w:p w14:paraId="18255320" w14:textId="77777777" w:rsidR="008F1093" w:rsidRDefault="008F1093" w:rsidP="008F1093">
      <w:pPr>
        <w:pStyle w:val="4"/>
      </w:pPr>
      <w:r>
        <w:t>4.1.2.5</w:t>
      </w:r>
      <w:r>
        <w:tab/>
        <w:t>Assistance Information Report Polling</w:t>
      </w:r>
      <w:r>
        <w:rPr>
          <w:lang w:val="en-US" w:eastAsia="zh-CN"/>
        </w:rPr>
        <w:t xml:space="preserve"> Flag</w:t>
      </w:r>
    </w:p>
    <w:p w14:paraId="6AF2A340" w14:textId="77777777" w:rsidR="008F1093" w:rsidRDefault="008F1093" w:rsidP="008F1093">
      <w:pPr>
        <w:numPr>
          <w:ilvl w:val="0"/>
          <w:numId w:val="36"/>
        </w:numPr>
        <w:spacing w:after="180" w:line="240" w:lineRule="auto"/>
      </w:pPr>
      <w:r>
        <w:rPr>
          <w:rFonts w:hint="eastAsia"/>
          <w:lang w:eastAsia="ja-JP"/>
        </w:rPr>
        <w:t xml:space="preserve">The node hosting the NR PDCP entity shall use this IE to trigger the corresponding node sending </w:t>
      </w:r>
      <w:r>
        <w:rPr>
          <w:lang w:eastAsia="ja-JP"/>
        </w:rPr>
        <w:t>AID</w:t>
      </w:r>
      <w:r>
        <w:rPr>
          <w:rFonts w:hint="eastAsia"/>
          <w:lang w:eastAsia="ja-JP"/>
        </w:rPr>
        <w:t xml:space="preserve"> whenever it needs.</w:t>
      </w:r>
    </w:p>
    <w:p w14:paraId="796DCA07" w14:textId="77777777" w:rsidR="008F1093" w:rsidRPr="002D7E95" w:rsidRDefault="008F1093" w:rsidP="008F1093">
      <w:pPr>
        <w:pStyle w:val="NO"/>
        <w:ind w:left="1003"/>
        <w:rPr>
          <w:lang w:val="en-GB" w:eastAsia="ja-JP"/>
        </w:rPr>
      </w:pPr>
      <w:r>
        <w:rPr>
          <w:lang w:val="en-GB"/>
        </w:rPr>
        <w:t>NOTE:</w:t>
      </w:r>
      <w:r>
        <w:rPr>
          <w:lang w:val="en-GB"/>
        </w:rPr>
        <w:tab/>
      </w:r>
      <w:r w:rsidRPr="00310CBA">
        <w:rPr>
          <w:lang w:val="en-GB"/>
        </w:rPr>
        <w:t xml:space="preserve">Whether the corresponding node sends </w:t>
      </w:r>
      <w:r>
        <w:rPr>
          <w:rFonts w:hint="eastAsia"/>
          <w:lang w:val="en-GB" w:eastAsia="ja-JP"/>
        </w:rPr>
        <w:t>AID</w:t>
      </w:r>
      <w:r w:rsidRPr="00310CBA">
        <w:rPr>
          <w:lang w:val="en-GB"/>
        </w:rPr>
        <w:t xml:space="preserve"> by itself is up to implementation.</w:t>
      </w:r>
    </w:p>
    <w:p w14:paraId="03EC7172" w14:textId="77777777" w:rsidR="008F1093" w:rsidRDefault="008F1093" w:rsidP="008F1093">
      <w:pPr>
        <w:pStyle w:val="4"/>
      </w:pPr>
      <w:r>
        <w:t>4.1.2.6</w:t>
      </w:r>
      <w:r>
        <w:tab/>
      </w:r>
      <w:r>
        <w:rPr>
          <w:lang w:eastAsia="ja-JP"/>
        </w:rPr>
        <w:t>Radio quality assistance information</w:t>
      </w:r>
    </w:p>
    <w:p w14:paraId="20C8E27B" w14:textId="77777777" w:rsidR="008F1093" w:rsidRDefault="008F1093" w:rsidP="008F1093">
      <w:pPr>
        <w:numPr>
          <w:ilvl w:val="0"/>
          <w:numId w:val="36"/>
        </w:numPr>
        <w:spacing w:after="180" w:line="240" w:lineRule="auto"/>
      </w:pPr>
      <w:r>
        <w:rPr>
          <w:lang w:eastAsia="ja-JP"/>
        </w:rPr>
        <w:t>It is configured via M-plane</w:t>
      </w:r>
      <w:r>
        <w:rPr>
          <w:rFonts w:hint="eastAsia"/>
          <w:lang w:eastAsia="ja-JP"/>
        </w:rPr>
        <w:t xml:space="preserve"> which </w:t>
      </w:r>
      <w:r>
        <w:rPr>
          <w:lang w:eastAsia="ja-JP"/>
        </w:rPr>
        <w:t>assistance information to be included in AID.</w:t>
      </w:r>
    </w:p>
    <w:p w14:paraId="55A547C6" w14:textId="77777777" w:rsidR="008F1093" w:rsidRDefault="008F1093" w:rsidP="008F1093">
      <w:pPr>
        <w:numPr>
          <w:ilvl w:val="0"/>
          <w:numId w:val="36"/>
        </w:numPr>
        <w:spacing w:after="180" w:line="240" w:lineRule="auto"/>
      </w:pPr>
      <w:r>
        <w:rPr>
          <w:lang w:eastAsia="ja-JP"/>
        </w:rPr>
        <w:t>For the information configured to be reported and supported by the corresponding node:</w:t>
      </w:r>
    </w:p>
    <w:p w14:paraId="40BF4E85" w14:textId="77777777" w:rsidR="008F1093" w:rsidRDefault="008F1093" w:rsidP="008F1093">
      <w:pPr>
        <w:numPr>
          <w:ilvl w:val="1"/>
          <w:numId w:val="36"/>
        </w:numPr>
        <w:spacing w:after="180" w:line="240" w:lineRule="auto"/>
      </w:pPr>
      <w:r>
        <w:rPr>
          <w:lang w:eastAsia="ja-JP"/>
        </w:rPr>
        <w:t>if</w:t>
      </w:r>
      <w:r>
        <w:rPr>
          <w:rFonts w:hint="eastAsia"/>
          <w:lang w:eastAsia="ja-JP"/>
        </w:rPr>
        <w:t xml:space="preserve"> </w:t>
      </w:r>
      <w:r>
        <w:rPr>
          <w:lang w:eastAsia="ja-JP"/>
        </w:rPr>
        <w:t>corresponding value is not available yet (</w:t>
      </w:r>
      <w:proofErr w:type="gramStart"/>
      <w:r>
        <w:rPr>
          <w:lang w:eastAsia="ja-JP"/>
        </w:rPr>
        <w:t>e.g.</w:t>
      </w:r>
      <w:proofErr w:type="gramEnd"/>
      <w:r>
        <w:rPr>
          <w:lang w:eastAsia="ja-JP"/>
        </w:rPr>
        <w:t xml:space="preserve"> no valid Power Headroom Report to be reported as the corresponding node hasn't yet received any Power Headroom Report from the UE):</w:t>
      </w:r>
    </w:p>
    <w:p w14:paraId="06342B1F" w14:textId="77777777" w:rsidR="008F1093" w:rsidRDefault="008F1093" w:rsidP="008F1093">
      <w:pPr>
        <w:numPr>
          <w:ilvl w:val="2"/>
          <w:numId w:val="36"/>
        </w:numPr>
        <w:spacing w:after="180" w:line="240" w:lineRule="auto"/>
      </w:pPr>
      <w:r>
        <w:rPr>
          <w:lang w:eastAsia="ja-JP"/>
        </w:rPr>
        <w:t>the corresponding node shall not include the corresponding information in the reporting AID.</w:t>
      </w:r>
    </w:p>
    <w:p w14:paraId="1A66FFD5" w14:textId="77777777" w:rsidR="008F1093" w:rsidRDefault="008F1093" w:rsidP="008F1093">
      <w:pPr>
        <w:numPr>
          <w:ilvl w:val="1"/>
          <w:numId w:val="36"/>
        </w:numPr>
        <w:spacing w:after="180" w:line="240" w:lineRule="auto"/>
      </w:pPr>
      <w:r>
        <w:rPr>
          <w:lang w:eastAsia="ja-JP"/>
        </w:rPr>
        <w:t>else:</w:t>
      </w:r>
    </w:p>
    <w:p w14:paraId="7C71515D" w14:textId="77777777" w:rsidR="008F1093" w:rsidRDefault="008F1093" w:rsidP="008F1093">
      <w:pPr>
        <w:numPr>
          <w:ilvl w:val="2"/>
          <w:numId w:val="36"/>
        </w:numPr>
        <w:spacing w:after="180" w:line="240" w:lineRule="auto"/>
      </w:pPr>
      <w:r>
        <w:rPr>
          <w:rFonts w:hint="eastAsia"/>
          <w:lang w:eastAsia="ja-JP"/>
        </w:rPr>
        <w:lastRenderedPageBreak/>
        <w:t xml:space="preserve">the corresponding node shall include the </w:t>
      </w:r>
      <w:r>
        <w:rPr>
          <w:lang w:eastAsia="ja-JP"/>
        </w:rPr>
        <w:t>latest value as the corresponding information in the consecutive AID, even when there is no update from the previous reported AID.</w:t>
      </w:r>
    </w:p>
    <w:p w14:paraId="224B4576" w14:textId="77777777" w:rsidR="008F1093" w:rsidRPr="00C25759" w:rsidRDefault="008F1093" w:rsidP="008F1093">
      <w:pPr>
        <w:numPr>
          <w:ilvl w:val="2"/>
          <w:numId w:val="36"/>
        </w:numPr>
        <w:spacing w:after="180" w:line="240" w:lineRule="auto"/>
        <w:rPr>
          <w:lang w:val="en-GB" w:eastAsia="ja-JP"/>
        </w:rPr>
      </w:pPr>
      <w:r>
        <w:rPr>
          <w:lang w:eastAsia="ja-JP"/>
        </w:rPr>
        <w:t>when Power Headroom Report is configured to be reported and multiple data bearers are configured to one UE, the corresponding node shall include Power Headroom Report information in all the reporting AID.</w:t>
      </w:r>
    </w:p>
    <w:p w14:paraId="4F464B65" w14:textId="425C8E74" w:rsidR="001A4D49" w:rsidRDefault="008F1093" w:rsidP="00BB315D">
      <w:pPr>
        <w:numPr>
          <w:ilvl w:val="0"/>
          <w:numId w:val="36"/>
        </w:numPr>
        <w:spacing w:after="180" w:line="240" w:lineRule="auto"/>
      </w:pPr>
      <w:r>
        <w:rPr>
          <w:lang w:eastAsia="ja-JP"/>
        </w:rPr>
        <w:t>For the information configured not to be reported or not supported by the corresponding node, the corresponding node shall not include the corresponding information in the AID.</w:t>
      </w:r>
    </w:p>
    <w:p w14:paraId="5E0AE035" w14:textId="40F814FC" w:rsidR="00230FA9" w:rsidRDefault="00230FA9" w:rsidP="00230FA9">
      <w:pPr>
        <w:pStyle w:val="4"/>
      </w:pPr>
      <w:r>
        <w:t>4.1.2.7</w:t>
      </w:r>
      <w:r>
        <w:tab/>
      </w:r>
      <w:r w:rsidRPr="00230FA9">
        <w:t>DL report NR PDCP PDU SN</w:t>
      </w:r>
    </w:p>
    <w:p w14:paraId="2DA87B12" w14:textId="77777777" w:rsidR="00230FA9" w:rsidRDefault="00230FA9" w:rsidP="00230FA9">
      <w:pPr>
        <w:numPr>
          <w:ilvl w:val="0"/>
          <w:numId w:val="36"/>
        </w:numPr>
        <w:spacing w:after="180" w:line="240" w:lineRule="auto"/>
      </w:pPr>
      <w:r>
        <w:rPr>
          <w:rFonts w:hint="eastAsia"/>
          <w:lang w:eastAsia="ja-JP"/>
        </w:rPr>
        <w:t xml:space="preserve">The node hosting the NR PDCP entity </w:t>
      </w:r>
      <w:r>
        <w:rPr>
          <w:lang w:eastAsia="ja-JP"/>
        </w:rPr>
        <w:t>may</w:t>
      </w:r>
      <w:r>
        <w:rPr>
          <w:rFonts w:hint="eastAsia"/>
          <w:lang w:eastAsia="ja-JP"/>
        </w:rPr>
        <w:t xml:space="preserve"> use this IE to trigger the corresponding node </w:t>
      </w:r>
      <w:r>
        <w:rPr>
          <w:lang w:eastAsia="ja-JP"/>
        </w:rPr>
        <w:t xml:space="preserve">to </w:t>
      </w:r>
      <w:r>
        <w:rPr>
          <w:rFonts w:hint="eastAsia"/>
          <w:lang w:eastAsia="ja-JP"/>
        </w:rPr>
        <w:t xml:space="preserve">send DDDS when </w:t>
      </w:r>
      <w:r>
        <w:rPr>
          <w:lang w:eastAsia="ja-JP"/>
        </w:rPr>
        <w:t>the NR PDCP PDU with this sequence number has been successfully delivered</w:t>
      </w:r>
      <w:r>
        <w:rPr>
          <w:rFonts w:hint="eastAsia"/>
          <w:lang w:eastAsia="ja-JP"/>
        </w:rPr>
        <w:t>.</w:t>
      </w:r>
    </w:p>
    <w:p w14:paraId="338636E2" w14:textId="77777777" w:rsidR="00230FA9" w:rsidRDefault="00230FA9" w:rsidP="00230FA9">
      <w:pPr>
        <w:numPr>
          <w:ilvl w:val="0"/>
          <w:numId w:val="36"/>
        </w:numPr>
        <w:spacing w:after="180" w:line="240" w:lineRule="auto"/>
        <w:rPr>
          <w:lang w:val="en-GB" w:eastAsia="ja-JP"/>
        </w:rPr>
      </w:pPr>
      <w:r>
        <w:rPr>
          <w:rFonts w:hint="eastAsia"/>
          <w:lang w:val="en-GB" w:eastAsia="ja-JP"/>
        </w:rPr>
        <w:t>The corresponding node</w:t>
      </w:r>
      <w:r>
        <w:rPr>
          <w:lang w:val="en-GB" w:eastAsia="ja-JP"/>
        </w:rPr>
        <w:t>, if supported,</w:t>
      </w:r>
      <w:r w:rsidRPr="007C107F">
        <w:rPr>
          <w:lang w:val="en-GB" w:eastAsia="ja-JP"/>
        </w:rPr>
        <w:t xml:space="preserve"> </w:t>
      </w:r>
      <w:r>
        <w:rPr>
          <w:rFonts w:hint="eastAsia"/>
          <w:lang w:val="en-GB" w:eastAsia="ja-JP"/>
        </w:rPr>
        <w:t xml:space="preserve">shall </w:t>
      </w:r>
      <w:r>
        <w:rPr>
          <w:lang w:val="en-GB" w:eastAsia="ja-JP"/>
        </w:rPr>
        <w:t>send</w:t>
      </w:r>
      <w:r w:rsidRPr="007C107F">
        <w:rPr>
          <w:lang w:val="en-GB" w:eastAsia="ja-JP"/>
        </w:rPr>
        <w:t xml:space="preserve"> DDDS </w:t>
      </w:r>
      <w:r>
        <w:rPr>
          <w:lang w:val="en-GB" w:eastAsia="ja-JP"/>
        </w:rPr>
        <w:t>when the NR PDCP PDU with the indicated DL report NR PDCP PDU SN has been successfully delivered, unless a situation of overload at the corresponding node is encountered. The DDDS sent as a response to a specific DL report NR PDCP PDU SN shall be sent only when all PDCP PDU SNs up to this DL report NR PDCP PDU have been successfully delivered in-sequence.</w:t>
      </w:r>
    </w:p>
    <w:p w14:paraId="589E24B0" w14:textId="551E4F4F" w:rsidR="0036183C" w:rsidRDefault="0036183C" w:rsidP="00F813AD"/>
    <w:p w14:paraId="5EAFC34B" w14:textId="77777777" w:rsidR="007143BD" w:rsidRDefault="007143BD" w:rsidP="00D4447F">
      <w:pPr>
        <w:pStyle w:val="1"/>
        <w:ind w:left="0" w:firstLine="0"/>
      </w:pPr>
      <w:bookmarkStart w:id="90" w:name="_Toc130388674"/>
      <w:bookmarkStart w:id="91" w:name="_Toc149854619"/>
      <w:r>
        <w:t xml:space="preserve">Annex </w:t>
      </w:r>
      <w:r w:rsidRPr="00EF7CDE">
        <w:t>(informative)</w:t>
      </w:r>
      <w:r>
        <w:t xml:space="preserve">: </w:t>
      </w:r>
      <w:r>
        <w:br/>
        <w:t>Change History</w:t>
      </w:r>
      <w:bookmarkEnd w:id="90"/>
      <w:bookmarkEnd w:id="91"/>
    </w:p>
    <w:tbl>
      <w:tblPr>
        <w:tblW w:w="10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020"/>
        <w:gridCol w:w="3739"/>
        <w:gridCol w:w="4265"/>
      </w:tblGrid>
      <w:tr w:rsidR="001E4B13" w:rsidRPr="00286492" w14:paraId="4D182460" w14:textId="77777777" w:rsidTr="0008208E">
        <w:tc>
          <w:tcPr>
            <w:tcW w:w="1171" w:type="dxa"/>
            <w:shd w:val="clear" w:color="auto" w:fill="auto"/>
          </w:tcPr>
          <w:p w14:paraId="5AE47416" w14:textId="77777777" w:rsidR="001E4B13" w:rsidRPr="006017CB" w:rsidRDefault="001E4B13" w:rsidP="0008208E">
            <w:pPr>
              <w:pStyle w:val="TAH"/>
            </w:pPr>
            <w:r w:rsidRPr="006017CB">
              <w:t>Date</w:t>
            </w:r>
          </w:p>
        </w:tc>
        <w:tc>
          <w:tcPr>
            <w:tcW w:w="1020" w:type="dxa"/>
            <w:shd w:val="clear" w:color="auto" w:fill="auto"/>
          </w:tcPr>
          <w:p w14:paraId="0946614A" w14:textId="77777777" w:rsidR="001E4B13" w:rsidRPr="00405541" w:rsidRDefault="001E4B13" w:rsidP="0008208E">
            <w:pPr>
              <w:pStyle w:val="TAH"/>
            </w:pPr>
            <w:r w:rsidRPr="00405541">
              <w:t>Revision</w:t>
            </w:r>
          </w:p>
        </w:tc>
        <w:tc>
          <w:tcPr>
            <w:tcW w:w="3739" w:type="dxa"/>
          </w:tcPr>
          <w:p w14:paraId="6C0EF992" w14:textId="77777777" w:rsidR="001E4B13" w:rsidRPr="00D85A32" w:rsidRDefault="001E4B13" w:rsidP="0008208E">
            <w:pPr>
              <w:pStyle w:val="TAH"/>
              <w:rPr>
                <w:rFonts w:eastAsiaTheme="minorEastAsia"/>
                <w:lang w:eastAsia="ja-JP"/>
              </w:rPr>
            </w:pPr>
            <w:r>
              <w:rPr>
                <w:rFonts w:eastAsiaTheme="minorEastAsia" w:hint="eastAsia"/>
                <w:lang w:eastAsia="ja-JP"/>
              </w:rPr>
              <w:t>A</w:t>
            </w:r>
            <w:r>
              <w:rPr>
                <w:rFonts w:eastAsiaTheme="minorEastAsia"/>
                <w:lang w:eastAsia="ja-JP"/>
              </w:rPr>
              <w:t>uthor</w:t>
            </w:r>
          </w:p>
        </w:tc>
        <w:tc>
          <w:tcPr>
            <w:tcW w:w="4265" w:type="dxa"/>
            <w:shd w:val="clear" w:color="auto" w:fill="auto"/>
          </w:tcPr>
          <w:p w14:paraId="15893DE5" w14:textId="77777777" w:rsidR="001E4B13" w:rsidRPr="00286492" w:rsidRDefault="001E4B13" w:rsidP="0008208E">
            <w:pPr>
              <w:pStyle w:val="TAH"/>
            </w:pPr>
            <w:r w:rsidRPr="00286492">
              <w:t>Description</w:t>
            </w:r>
          </w:p>
        </w:tc>
      </w:tr>
      <w:tr w:rsidR="001E4B13" w:rsidRPr="00286492" w14:paraId="38145ACB" w14:textId="77777777" w:rsidTr="0008208E">
        <w:tc>
          <w:tcPr>
            <w:tcW w:w="1171" w:type="dxa"/>
            <w:shd w:val="clear" w:color="auto" w:fill="auto"/>
          </w:tcPr>
          <w:p w14:paraId="32385AD5" w14:textId="77777777" w:rsidR="001E4B13" w:rsidRDefault="001E4B13" w:rsidP="0008208E">
            <w:pPr>
              <w:pStyle w:val="TAL"/>
            </w:pPr>
            <w:r>
              <w:t>2019.</w:t>
            </w:r>
            <w:r>
              <w:rPr>
                <w:lang w:eastAsia="ja-JP"/>
              </w:rPr>
              <w:t>04</w:t>
            </w:r>
            <w:r>
              <w:t>.</w:t>
            </w:r>
            <w:r>
              <w:rPr>
                <w:lang w:eastAsia="ja-JP"/>
              </w:rPr>
              <w:t>08</w:t>
            </w:r>
          </w:p>
        </w:tc>
        <w:tc>
          <w:tcPr>
            <w:tcW w:w="1020" w:type="dxa"/>
            <w:shd w:val="clear" w:color="auto" w:fill="auto"/>
          </w:tcPr>
          <w:p w14:paraId="37015CB2" w14:textId="77777777" w:rsidR="001E4B13" w:rsidRDefault="001E4B13" w:rsidP="0008208E">
            <w:pPr>
              <w:pStyle w:val="TAL"/>
            </w:pPr>
            <w:r>
              <w:t>1.00</w:t>
            </w:r>
          </w:p>
        </w:tc>
        <w:tc>
          <w:tcPr>
            <w:tcW w:w="3739" w:type="dxa"/>
          </w:tcPr>
          <w:p w14:paraId="4A4DDECC" w14:textId="77777777" w:rsidR="001E4B13" w:rsidRDefault="001E4B13" w:rsidP="0008208E">
            <w:pPr>
              <w:pStyle w:val="TAL"/>
              <w:rPr>
                <w:rFonts w:eastAsiaTheme="minorEastAsia"/>
                <w:lang w:eastAsia="ja-JP"/>
              </w:rPr>
            </w:pPr>
            <w:r>
              <w:rPr>
                <w:rFonts w:eastAsiaTheme="minorEastAsia" w:hint="eastAsia"/>
                <w:lang w:eastAsia="ja-JP"/>
              </w:rPr>
              <w:t>H</w:t>
            </w:r>
            <w:r>
              <w:rPr>
                <w:rFonts w:eastAsiaTheme="minorEastAsia"/>
                <w:lang w:eastAsia="ja-JP"/>
              </w:rPr>
              <w:t>. Ou</w:t>
            </w:r>
          </w:p>
          <w:p w14:paraId="2869128D" w14:textId="77777777" w:rsidR="001E4B13" w:rsidRPr="00D85A32" w:rsidRDefault="001E4B13" w:rsidP="0008208E">
            <w:pPr>
              <w:pStyle w:val="TAL"/>
              <w:rPr>
                <w:rFonts w:eastAsiaTheme="minorEastAsia"/>
                <w:lang w:eastAsia="ja-JP"/>
              </w:rPr>
            </w:pPr>
            <w:r>
              <w:rPr>
                <w:rFonts w:eastAsiaTheme="minorEastAsia" w:hint="eastAsia"/>
                <w:lang w:eastAsia="ja-JP"/>
              </w:rPr>
              <w:t>(</w:t>
            </w:r>
            <w:r>
              <w:rPr>
                <w:rFonts w:eastAsiaTheme="minorEastAsia"/>
                <w:lang w:eastAsia="ja-JP"/>
              </w:rPr>
              <w:t>NTT DOCOMO)</w:t>
            </w:r>
          </w:p>
        </w:tc>
        <w:tc>
          <w:tcPr>
            <w:tcW w:w="4265" w:type="dxa"/>
            <w:shd w:val="clear" w:color="auto" w:fill="auto"/>
          </w:tcPr>
          <w:p w14:paraId="61F967EA" w14:textId="77777777" w:rsidR="001E4B13" w:rsidRDefault="001E4B13" w:rsidP="0008208E">
            <w:pPr>
              <w:pStyle w:val="TAL"/>
            </w:pPr>
            <w:r>
              <w:t>Final version 1.00</w:t>
            </w:r>
          </w:p>
        </w:tc>
      </w:tr>
      <w:tr w:rsidR="001E4B13" w:rsidRPr="00286492" w14:paraId="6FF294D5" w14:textId="77777777" w:rsidTr="0008208E">
        <w:tc>
          <w:tcPr>
            <w:tcW w:w="1171" w:type="dxa"/>
            <w:shd w:val="clear" w:color="auto" w:fill="auto"/>
          </w:tcPr>
          <w:p w14:paraId="7FEBEEF7" w14:textId="77777777" w:rsidR="001E4B13" w:rsidRDefault="001E4B13" w:rsidP="0008208E">
            <w:pPr>
              <w:pStyle w:val="TAL"/>
            </w:pPr>
            <w:r>
              <w:rPr>
                <w:lang w:eastAsia="ja-JP"/>
              </w:rPr>
              <w:t>2019.09.19</w:t>
            </w:r>
          </w:p>
        </w:tc>
        <w:tc>
          <w:tcPr>
            <w:tcW w:w="1020" w:type="dxa"/>
            <w:shd w:val="clear" w:color="auto" w:fill="auto"/>
          </w:tcPr>
          <w:p w14:paraId="193B760A" w14:textId="77777777" w:rsidR="001E4B13" w:rsidRDefault="001E4B13" w:rsidP="0008208E">
            <w:pPr>
              <w:pStyle w:val="TAL"/>
            </w:pPr>
            <w:r>
              <w:t>2.00</w:t>
            </w:r>
          </w:p>
        </w:tc>
        <w:tc>
          <w:tcPr>
            <w:tcW w:w="3739" w:type="dxa"/>
          </w:tcPr>
          <w:p w14:paraId="192C1E4C" w14:textId="77777777" w:rsidR="001E4B13" w:rsidRDefault="001E4B13" w:rsidP="0008208E">
            <w:pPr>
              <w:pStyle w:val="TAL"/>
              <w:rPr>
                <w:rFonts w:eastAsiaTheme="minorEastAsia"/>
                <w:lang w:eastAsia="ja-JP"/>
              </w:rPr>
            </w:pPr>
            <w:r>
              <w:rPr>
                <w:rFonts w:eastAsiaTheme="minorEastAsia" w:hint="eastAsia"/>
                <w:lang w:eastAsia="ja-JP"/>
              </w:rPr>
              <w:t>H</w:t>
            </w:r>
            <w:r>
              <w:rPr>
                <w:rFonts w:eastAsiaTheme="minorEastAsia"/>
                <w:lang w:eastAsia="ja-JP"/>
              </w:rPr>
              <w:t>. Ou</w:t>
            </w:r>
          </w:p>
          <w:p w14:paraId="4C931A15" w14:textId="77777777" w:rsidR="001E4B13" w:rsidRDefault="001E4B13" w:rsidP="0008208E">
            <w:pPr>
              <w:pStyle w:val="TAL"/>
            </w:pPr>
            <w:r>
              <w:rPr>
                <w:rFonts w:eastAsiaTheme="minorEastAsia" w:hint="eastAsia"/>
                <w:lang w:eastAsia="ja-JP"/>
              </w:rPr>
              <w:t>(</w:t>
            </w:r>
            <w:r>
              <w:rPr>
                <w:rFonts w:eastAsiaTheme="minorEastAsia"/>
                <w:lang w:eastAsia="ja-JP"/>
              </w:rPr>
              <w:t>NTT DOCOMO)</w:t>
            </w:r>
          </w:p>
        </w:tc>
        <w:tc>
          <w:tcPr>
            <w:tcW w:w="4265" w:type="dxa"/>
            <w:shd w:val="clear" w:color="auto" w:fill="auto"/>
          </w:tcPr>
          <w:p w14:paraId="425C749D" w14:textId="77777777" w:rsidR="001E4B13" w:rsidRDefault="001E4B13" w:rsidP="0008208E">
            <w:pPr>
              <w:pStyle w:val="TAL"/>
            </w:pPr>
            <w:r>
              <w:rPr>
                <w:lang w:eastAsia="ja-JP"/>
              </w:rPr>
              <w:t>This version of the specification contains updates for the clarification about the use of NR-U protocol.</w:t>
            </w:r>
          </w:p>
        </w:tc>
      </w:tr>
      <w:tr w:rsidR="001E4B13" w:rsidRPr="00286492" w14:paraId="1DBCBA64" w14:textId="77777777" w:rsidTr="0008208E">
        <w:tc>
          <w:tcPr>
            <w:tcW w:w="1171" w:type="dxa"/>
            <w:shd w:val="clear" w:color="auto" w:fill="auto"/>
          </w:tcPr>
          <w:p w14:paraId="48449B80" w14:textId="77777777" w:rsidR="001E4B13" w:rsidRDefault="001E4B13" w:rsidP="0008208E">
            <w:pPr>
              <w:pStyle w:val="TAL"/>
            </w:pPr>
            <w:r>
              <w:rPr>
                <w:lang w:eastAsia="ja-JP"/>
              </w:rPr>
              <w:t>2020.06.19</w:t>
            </w:r>
          </w:p>
        </w:tc>
        <w:tc>
          <w:tcPr>
            <w:tcW w:w="1020" w:type="dxa"/>
            <w:shd w:val="clear" w:color="auto" w:fill="auto"/>
          </w:tcPr>
          <w:p w14:paraId="0B0E5B8A" w14:textId="77777777" w:rsidR="001E4B13" w:rsidRDefault="001E4B13" w:rsidP="0008208E">
            <w:pPr>
              <w:pStyle w:val="TAL"/>
            </w:pPr>
            <w:r>
              <w:t>3.00</w:t>
            </w:r>
          </w:p>
        </w:tc>
        <w:tc>
          <w:tcPr>
            <w:tcW w:w="3739" w:type="dxa"/>
          </w:tcPr>
          <w:p w14:paraId="40DA6F09" w14:textId="77777777" w:rsidR="001E4B13" w:rsidRDefault="001E4B13" w:rsidP="0008208E">
            <w:pPr>
              <w:pStyle w:val="TAL"/>
              <w:rPr>
                <w:rFonts w:eastAsiaTheme="minorEastAsia"/>
                <w:lang w:eastAsia="ja-JP"/>
              </w:rPr>
            </w:pPr>
            <w:r>
              <w:rPr>
                <w:rFonts w:eastAsiaTheme="minorEastAsia" w:hint="eastAsia"/>
                <w:lang w:eastAsia="ja-JP"/>
              </w:rPr>
              <w:t>K</w:t>
            </w:r>
            <w:r>
              <w:rPr>
                <w:rFonts w:eastAsiaTheme="minorEastAsia"/>
                <w:lang w:eastAsia="ja-JP"/>
              </w:rPr>
              <w:t>. Teshima</w:t>
            </w:r>
          </w:p>
          <w:p w14:paraId="16E28510" w14:textId="77777777" w:rsidR="001E4B13" w:rsidRPr="00D85A32" w:rsidRDefault="001E4B13" w:rsidP="0008208E">
            <w:pPr>
              <w:pStyle w:val="TAL"/>
              <w:rPr>
                <w:rFonts w:eastAsiaTheme="minorEastAsia"/>
                <w:lang w:eastAsia="ja-JP"/>
              </w:rPr>
            </w:pPr>
            <w:r>
              <w:rPr>
                <w:rFonts w:eastAsiaTheme="minorEastAsia" w:hint="eastAsia"/>
                <w:lang w:eastAsia="ja-JP"/>
              </w:rPr>
              <w:t>(</w:t>
            </w:r>
            <w:r>
              <w:rPr>
                <w:rFonts w:eastAsiaTheme="minorEastAsia"/>
                <w:lang w:eastAsia="ja-JP"/>
              </w:rPr>
              <w:t>NTT DOCOMO)</w:t>
            </w:r>
          </w:p>
        </w:tc>
        <w:tc>
          <w:tcPr>
            <w:tcW w:w="4265" w:type="dxa"/>
            <w:shd w:val="clear" w:color="auto" w:fill="auto"/>
          </w:tcPr>
          <w:p w14:paraId="0B1773A8" w14:textId="77777777" w:rsidR="001E4B13" w:rsidRDefault="001E4B13" w:rsidP="0008208E">
            <w:pPr>
              <w:pStyle w:val="TAL"/>
            </w:pPr>
            <w:r>
              <w:rPr>
                <w:lang w:eastAsia="ja-JP"/>
              </w:rPr>
              <w:t>This version of the specification contains general updates. In addition, minor editorial corrections were done in Annex ZZZ.</w:t>
            </w:r>
          </w:p>
        </w:tc>
      </w:tr>
      <w:tr w:rsidR="001E4B13" w:rsidRPr="00286492" w14:paraId="259C7B12" w14:textId="77777777" w:rsidTr="0008208E">
        <w:tc>
          <w:tcPr>
            <w:tcW w:w="1171" w:type="dxa"/>
            <w:shd w:val="clear" w:color="auto" w:fill="auto"/>
          </w:tcPr>
          <w:p w14:paraId="6C47574E" w14:textId="77777777" w:rsidR="001E4B13" w:rsidRDefault="001E4B13" w:rsidP="0008208E">
            <w:pPr>
              <w:pStyle w:val="TAL"/>
            </w:pPr>
            <w:r>
              <w:rPr>
                <w:lang w:eastAsia="ja-JP"/>
              </w:rPr>
              <w:t>2021.03.05</w:t>
            </w:r>
          </w:p>
        </w:tc>
        <w:tc>
          <w:tcPr>
            <w:tcW w:w="1020" w:type="dxa"/>
            <w:shd w:val="clear" w:color="auto" w:fill="auto"/>
          </w:tcPr>
          <w:p w14:paraId="07ED4865" w14:textId="77777777" w:rsidR="001E4B13" w:rsidRPr="00D85A32" w:rsidRDefault="001E4B13" w:rsidP="0008208E">
            <w:pPr>
              <w:pStyle w:val="TAL"/>
              <w:rPr>
                <w:rFonts w:eastAsiaTheme="minorEastAsia"/>
                <w:lang w:eastAsia="ja-JP"/>
              </w:rPr>
            </w:pPr>
            <w:r>
              <w:rPr>
                <w:rFonts w:eastAsiaTheme="minorEastAsia" w:hint="eastAsia"/>
                <w:lang w:eastAsia="ja-JP"/>
              </w:rPr>
              <w:t>4</w:t>
            </w:r>
            <w:r>
              <w:rPr>
                <w:rFonts w:eastAsiaTheme="minorEastAsia"/>
                <w:lang w:eastAsia="ja-JP"/>
              </w:rPr>
              <w:t>.00</w:t>
            </w:r>
          </w:p>
        </w:tc>
        <w:tc>
          <w:tcPr>
            <w:tcW w:w="3739" w:type="dxa"/>
          </w:tcPr>
          <w:p w14:paraId="34FF0450" w14:textId="77777777" w:rsidR="001E4B13" w:rsidRDefault="001E4B13" w:rsidP="0008208E">
            <w:pPr>
              <w:pStyle w:val="TAL"/>
              <w:rPr>
                <w:rFonts w:eastAsiaTheme="minorEastAsia"/>
                <w:lang w:eastAsia="ja-JP"/>
              </w:rPr>
            </w:pPr>
            <w:r>
              <w:rPr>
                <w:rFonts w:eastAsiaTheme="minorEastAsia" w:hint="eastAsia"/>
                <w:lang w:eastAsia="ja-JP"/>
              </w:rPr>
              <w:t>K</w:t>
            </w:r>
            <w:r>
              <w:rPr>
                <w:rFonts w:eastAsiaTheme="minorEastAsia"/>
                <w:lang w:eastAsia="ja-JP"/>
              </w:rPr>
              <w:t>. Teshima</w:t>
            </w:r>
          </w:p>
          <w:p w14:paraId="36553EB0" w14:textId="77777777" w:rsidR="001E4B13" w:rsidRDefault="001E4B13" w:rsidP="0008208E">
            <w:pPr>
              <w:pStyle w:val="TAL"/>
            </w:pPr>
            <w:r>
              <w:rPr>
                <w:rFonts w:eastAsiaTheme="minorEastAsia" w:hint="eastAsia"/>
                <w:lang w:eastAsia="ja-JP"/>
              </w:rPr>
              <w:t>(</w:t>
            </w:r>
            <w:r>
              <w:rPr>
                <w:rFonts w:eastAsiaTheme="minorEastAsia"/>
                <w:lang w:eastAsia="ja-JP"/>
              </w:rPr>
              <w:t>NTT DOCOMO)</w:t>
            </w:r>
          </w:p>
        </w:tc>
        <w:tc>
          <w:tcPr>
            <w:tcW w:w="4265" w:type="dxa"/>
            <w:shd w:val="clear" w:color="auto" w:fill="auto"/>
          </w:tcPr>
          <w:p w14:paraId="7F52C6AB" w14:textId="77777777" w:rsidR="001E4B13" w:rsidRDefault="001E4B13" w:rsidP="0008208E">
            <w:pPr>
              <w:pStyle w:val="TAL"/>
            </w:pPr>
            <w:r>
              <w:rPr>
                <w:lang w:eastAsia="ja-JP"/>
              </w:rPr>
              <w:t>The version of 3GPP specs reffered in this specification is updated.</w:t>
            </w:r>
          </w:p>
        </w:tc>
      </w:tr>
      <w:tr w:rsidR="001E4B13" w:rsidRPr="00286492" w14:paraId="286F9CF3" w14:textId="77777777" w:rsidTr="0008208E">
        <w:tc>
          <w:tcPr>
            <w:tcW w:w="1171" w:type="dxa"/>
            <w:shd w:val="clear" w:color="auto" w:fill="auto"/>
          </w:tcPr>
          <w:p w14:paraId="7F2A1935" w14:textId="77777777" w:rsidR="001E4B13" w:rsidRDefault="001E4B13" w:rsidP="0008208E">
            <w:pPr>
              <w:pStyle w:val="TAL"/>
              <w:rPr>
                <w:lang w:eastAsia="ja-JP"/>
              </w:rPr>
            </w:pPr>
            <w:r>
              <w:rPr>
                <w:lang w:eastAsia="ja-JP"/>
              </w:rPr>
              <w:t>2021.11.17</w:t>
            </w:r>
          </w:p>
        </w:tc>
        <w:tc>
          <w:tcPr>
            <w:tcW w:w="1020" w:type="dxa"/>
            <w:shd w:val="clear" w:color="auto" w:fill="auto"/>
          </w:tcPr>
          <w:p w14:paraId="0D1604E3" w14:textId="77777777" w:rsidR="001E4B13" w:rsidRPr="00D85A32" w:rsidRDefault="001E4B13" w:rsidP="0008208E">
            <w:pPr>
              <w:pStyle w:val="TAL"/>
              <w:rPr>
                <w:rFonts w:eastAsiaTheme="minorEastAsia"/>
                <w:lang w:eastAsia="ja-JP"/>
              </w:rPr>
            </w:pPr>
            <w:r>
              <w:rPr>
                <w:rFonts w:eastAsiaTheme="minorEastAsia" w:hint="eastAsia"/>
                <w:lang w:eastAsia="ja-JP"/>
              </w:rPr>
              <w:t>5</w:t>
            </w:r>
            <w:r>
              <w:rPr>
                <w:rFonts w:eastAsiaTheme="minorEastAsia"/>
                <w:lang w:eastAsia="ja-JP"/>
              </w:rPr>
              <w:t>.00</w:t>
            </w:r>
          </w:p>
        </w:tc>
        <w:tc>
          <w:tcPr>
            <w:tcW w:w="3739" w:type="dxa"/>
          </w:tcPr>
          <w:p w14:paraId="20C62B0B" w14:textId="77777777" w:rsidR="001E4B13" w:rsidRDefault="001E4B13" w:rsidP="0008208E">
            <w:pPr>
              <w:pStyle w:val="TAL"/>
              <w:rPr>
                <w:rFonts w:eastAsiaTheme="minorEastAsia"/>
                <w:lang w:eastAsia="ja-JP"/>
              </w:rPr>
            </w:pPr>
            <w:r>
              <w:rPr>
                <w:rFonts w:eastAsiaTheme="minorEastAsia" w:hint="eastAsia"/>
                <w:lang w:eastAsia="ja-JP"/>
              </w:rPr>
              <w:t>K</w:t>
            </w:r>
            <w:r>
              <w:rPr>
                <w:rFonts w:eastAsiaTheme="minorEastAsia"/>
                <w:lang w:eastAsia="ja-JP"/>
              </w:rPr>
              <w:t>. Teshima</w:t>
            </w:r>
          </w:p>
          <w:p w14:paraId="6D6E0FC6" w14:textId="77777777" w:rsidR="001E4B13" w:rsidRDefault="001E4B13" w:rsidP="0008208E">
            <w:pPr>
              <w:pStyle w:val="TAL"/>
            </w:pPr>
            <w:r>
              <w:rPr>
                <w:rFonts w:eastAsiaTheme="minorEastAsia" w:hint="eastAsia"/>
                <w:lang w:eastAsia="ja-JP"/>
              </w:rPr>
              <w:t>(</w:t>
            </w:r>
            <w:r>
              <w:rPr>
                <w:rFonts w:eastAsiaTheme="minorEastAsia"/>
                <w:lang w:eastAsia="ja-JP"/>
              </w:rPr>
              <w:t>NTT DOCOMO)</w:t>
            </w:r>
          </w:p>
        </w:tc>
        <w:tc>
          <w:tcPr>
            <w:tcW w:w="4265" w:type="dxa"/>
            <w:shd w:val="clear" w:color="auto" w:fill="auto"/>
          </w:tcPr>
          <w:p w14:paraId="32600369" w14:textId="77777777" w:rsidR="001E4B13" w:rsidRDefault="001E4B13" w:rsidP="0008208E">
            <w:pPr>
              <w:pStyle w:val="TAL"/>
              <w:tabs>
                <w:tab w:val="left" w:pos="564"/>
              </w:tabs>
            </w:pPr>
            <w:r>
              <w:rPr>
                <w:lang w:eastAsia="ja-JP"/>
              </w:rPr>
              <w:t>The version of 3GPP specs reffered in this specification is updated to Rel-16.</w:t>
            </w:r>
          </w:p>
        </w:tc>
      </w:tr>
      <w:tr w:rsidR="001E4B13" w:rsidRPr="00286492" w14:paraId="48445F72" w14:textId="77777777" w:rsidTr="0008208E">
        <w:tc>
          <w:tcPr>
            <w:tcW w:w="1171" w:type="dxa"/>
            <w:shd w:val="clear" w:color="auto" w:fill="auto"/>
          </w:tcPr>
          <w:p w14:paraId="5CE4ECE5" w14:textId="0FFC516B" w:rsidR="001E4B13" w:rsidRPr="00D85A32" w:rsidRDefault="001E4B13" w:rsidP="0008208E">
            <w:pPr>
              <w:pStyle w:val="TAL"/>
              <w:rPr>
                <w:rFonts w:eastAsiaTheme="minorEastAsia"/>
                <w:lang w:eastAsia="ja-JP"/>
              </w:rPr>
            </w:pPr>
            <w:r>
              <w:rPr>
                <w:rFonts w:eastAsiaTheme="minorEastAsia" w:hint="eastAsia"/>
                <w:lang w:eastAsia="ja-JP"/>
              </w:rPr>
              <w:t>2</w:t>
            </w:r>
            <w:r>
              <w:rPr>
                <w:rFonts w:eastAsiaTheme="minorEastAsia"/>
                <w:lang w:eastAsia="ja-JP"/>
              </w:rPr>
              <w:t>023.11.</w:t>
            </w:r>
            <w:r w:rsidR="003A37FA">
              <w:rPr>
                <w:rFonts w:eastAsiaTheme="minorEastAsia"/>
                <w:lang w:eastAsia="ja-JP"/>
              </w:rPr>
              <w:t>1</w:t>
            </w:r>
            <w:r w:rsidR="008F51E8">
              <w:rPr>
                <w:rFonts w:eastAsiaTheme="minorEastAsia"/>
                <w:lang w:eastAsia="ja-JP"/>
              </w:rPr>
              <w:t>6</w:t>
            </w:r>
          </w:p>
        </w:tc>
        <w:tc>
          <w:tcPr>
            <w:tcW w:w="1020" w:type="dxa"/>
            <w:shd w:val="clear" w:color="auto" w:fill="auto"/>
          </w:tcPr>
          <w:p w14:paraId="5560E621" w14:textId="728796D0" w:rsidR="001E4B13" w:rsidRPr="00D85A32" w:rsidRDefault="00DE5BBF" w:rsidP="0008208E">
            <w:pPr>
              <w:pStyle w:val="TAL"/>
              <w:rPr>
                <w:rFonts w:eastAsiaTheme="minorEastAsia"/>
                <w:lang w:eastAsia="ja-JP"/>
              </w:rPr>
            </w:pPr>
            <w:r>
              <w:rPr>
                <w:rFonts w:eastAsiaTheme="minorEastAsia" w:hint="eastAsia"/>
                <w:lang w:eastAsia="ja-JP"/>
              </w:rPr>
              <w:t>6</w:t>
            </w:r>
            <w:r>
              <w:rPr>
                <w:rFonts w:eastAsiaTheme="minorEastAsia"/>
                <w:lang w:eastAsia="ja-JP"/>
              </w:rPr>
              <w:t>.00</w:t>
            </w:r>
          </w:p>
        </w:tc>
        <w:tc>
          <w:tcPr>
            <w:tcW w:w="3739" w:type="dxa"/>
          </w:tcPr>
          <w:p w14:paraId="01697122" w14:textId="77777777" w:rsidR="001E4B13" w:rsidRDefault="001E4B13" w:rsidP="0008208E">
            <w:pPr>
              <w:pStyle w:val="TAL"/>
              <w:rPr>
                <w:rFonts w:eastAsiaTheme="minorEastAsia"/>
                <w:lang w:eastAsia="ja-JP"/>
              </w:rPr>
            </w:pPr>
            <w:r>
              <w:rPr>
                <w:rFonts w:eastAsiaTheme="minorEastAsia" w:hint="eastAsia"/>
                <w:lang w:eastAsia="ja-JP"/>
              </w:rPr>
              <w:t>K</w:t>
            </w:r>
            <w:r>
              <w:rPr>
                <w:rFonts w:eastAsiaTheme="minorEastAsia"/>
                <w:lang w:eastAsia="ja-JP"/>
              </w:rPr>
              <w:t>. Teshima</w:t>
            </w:r>
          </w:p>
          <w:p w14:paraId="4525E378" w14:textId="77777777" w:rsidR="001E4B13" w:rsidRDefault="001E4B13" w:rsidP="0008208E">
            <w:pPr>
              <w:pStyle w:val="TAL"/>
            </w:pPr>
            <w:r>
              <w:rPr>
                <w:rFonts w:eastAsiaTheme="minorEastAsia" w:hint="eastAsia"/>
                <w:lang w:eastAsia="ja-JP"/>
              </w:rPr>
              <w:t>(</w:t>
            </w:r>
            <w:r>
              <w:rPr>
                <w:rFonts w:eastAsiaTheme="minorEastAsia"/>
                <w:lang w:eastAsia="ja-JP"/>
              </w:rPr>
              <w:t>NTT DOCOMO)</w:t>
            </w:r>
          </w:p>
        </w:tc>
        <w:tc>
          <w:tcPr>
            <w:tcW w:w="4265" w:type="dxa"/>
            <w:shd w:val="clear" w:color="auto" w:fill="auto"/>
          </w:tcPr>
          <w:p w14:paraId="7A913018" w14:textId="77777777" w:rsidR="00DE5BBF" w:rsidRDefault="00DE5BBF" w:rsidP="0008208E">
            <w:pPr>
              <w:pStyle w:val="TAL"/>
              <w:rPr>
                <w:rFonts w:eastAsiaTheme="minorEastAsia"/>
                <w:lang w:eastAsia="ja-JP"/>
              </w:rPr>
            </w:pPr>
            <w:r>
              <w:rPr>
                <w:rFonts w:eastAsiaTheme="minorEastAsia" w:hint="eastAsia"/>
                <w:lang w:eastAsia="ja-JP"/>
              </w:rPr>
              <w:t>T</w:t>
            </w:r>
            <w:r>
              <w:rPr>
                <w:rFonts w:eastAsiaTheme="minorEastAsia"/>
                <w:lang w:eastAsia="ja-JP"/>
              </w:rPr>
              <w:t>his version of the specification contains following updates:</w:t>
            </w:r>
          </w:p>
          <w:p w14:paraId="263030B6" w14:textId="3619FF5E" w:rsidR="00DE5BBF" w:rsidRDefault="00DE5BBF" w:rsidP="0008208E">
            <w:pPr>
              <w:pStyle w:val="TAL"/>
              <w:numPr>
                <w:ilvl w:val="0"/>
                <w:numId w:val="38"/>
              </w:numPr>
              <w:rPr>
                <w:rFonts w:eastAsiaTheme="minorEastAsia"/>
                <w:lang w:eastAsia="ja-JP"/>
              </w:rPr>
            </w:pPr>
            <w:r>
              <w:rPr>
                <w:rFonts w:eastAsiaTheme="minorEastAsia"/>
                <w:lang w:eastAsia="ja-JP"/>
              </w:rPr>
              <w:t>RLC UM is added to the supported Mode of RLC in this profile.</w:t>
            </w:r>
          </w:p>
          <w:p w14:paraId="3E1860BF" w14:textId="1FA69B07" w:rsidR="001E4B13" w:rsidRPr="00D85A32" w:rsidRDefault="00DE5BBF" w:rsidP="00DE5BBF">
            <w:pPr>
              <w:pStyle w:val="TAL"/>
              <w:numPr>
                <w:ilvl w:val="0"/>
                <w:numId w:val="38"/>
              </w:numPr>
              <w:rPr>
                <w:rFonts w:eastAsiaTheme="minorEastAsia"/>
                <w:lang w:eastAsia="ja-JP"/>
              </w:rPr>
            </w:pPr>
            <w:r>
              <w:rPr>
                <w:rFonts w:eastAsiaTheme="minorEastAsia"/>
                <w:lang w:eastAsia="ja-JP"/>
              </w:rPr>
              <w:t xml:space="preserve">New profile of DL report NR PDCP PDU SN is </w:t>
            </w:r>
            <w:r w:rsidR="00EB7E7F">
              <w:rPr>
                <w:rFonts w:eastAsiaTheme="minorEastAsia"/>
                <w:lang w:eastAsia="ja-JP"/>
              </w:rPr>
              <w:t>specified.</w:t>
            </w:r>
          </w:p>
        </w:tc>
      </w:tr>
      <w:tr w:rsidR="002743E8" w:rsidRPr="00286492" w14:paraId="3F46BD12" w14:textId="77777777" w:rsidTr="0008208E">
        <w:tc>
          <w:tcPr>
            <w:tcW w:w="1171" w:type="dxa"/>
            <w:shd w:val="clear" w:color="auto" w:fill="auto"/>
          </w:tcPr>
          <w:p w14:paraId="11E75A04" w14:textId="2760168C" w:rsidR="002743E8" w:rsidRDefault="007F049B" w:rsidP="0008208E">
            <w:pPr>
              <w:pStyle w:val="TAL"/>
              <w:rPr>
                <w:rFonts w:eastAsiaTheme="minorEastAsia"/>
                <w:lang w:eastAsia="ja-JP"/>
              </w:rPr>
            </w:pPr>
            <w:r>
              <w:rPr>
                <w:rFonts w:eastAsiaTheme="minorEastAsia" w:hint="eastAsia"/>
                <w:lang w:eastAsia="ja-JP"/>
              </w:rPr>
              <w:t>2</w:t>
            </w:r>
            <w:r>
              <w:rPr>
                <w:rFonts w:eastAsiaTheme="minorEastAsia"/>
                <w:lang w:eastAsia="ja-JP"/>
              </w:rPr>
              <w:t>024.</w:t>
            </w:r>
            <w:r w:rsidR="008536CF">
              <w:rPr>
                <w:rFonts w:eastAsiaTheme="minorEastAsia"/>
                <w:lang w:eastAsia="ja-JP"/>
              </w:rPr>
              <w:t>0</w:t>
            </w:r>
            <w:r>
              <w:rPr>
                <w:rFonts w:eastAsiaTheme="minorEastAsia"/>
                <w:lang w:eastAsia="ja-JP"/>
              </w:rPr>
              <w:t>3.</w:t>
            </w:r>
            <w:r w:rsidR="008536CF">
              <w:rPr>
                <w:rFonts w:eastAsiaTheme="minorEastAsia"/>
                <w:lang w:eastAsia="ja-JP"/>
              </w:rPr>
              <w:t>0</w:t>
            </w:r>
            <w:r>
              <w:rPr>
                <w:rFonts w:eastAsiaTheme="minorEastAsia"/>
                <w:lang w:eastAsia="ja-JP"/>
              </w:rPr>
              <w:t>7</w:t>
            </w:r>
          </w:p>
        </w:tc>
        <w:tc>
          <w:tcPr>
            <w:tcW w:w="1020" w:type="dxa"/>
            <w:shd w:val="clear" w:color="auto" w:fill="auto"/>
          </w:tcPr>
          <w:p w14:paraId="73751328" w14:textId="37AAFDFF" w:rsidR="002743E8" w:rsidRDefault="0069498E" w:rsidP="0008208E">
            <w:pPr>
              <w:pStyle w:val="TAL"/>
              <w:rPr>
                <w:rFonts w:eastAsiaTheme="minorEastAsia"/>
                <w:lang w:eastAsia="ja-JP"/>
              </w:rPr>
            </w:pPr>
            <w:r>
              <w:rPr>
                <w:rFonts w:eastAsiaTheme="minorEastAsia" w:hint="eastAsia"/>
                <w:lang w:eastAsia="ja-JP"/>
              </w:rPr>
              <w:t>6</w:t>
            </w:r>
            <w:r>
              <w:rPr>
                <w:rFonts w:eastAsiaTheme="minorEastAsia"/>
                <w:lang w:eastAsia="ja-JP"/>
              </w:rPr>
              <w:t>.00.01</w:t>
            </w:r>
          </w:p>
        </w:tc>
        <w:tc>
          <w:tcPr>
            <w:tcW w:w="3739" w:type="dxa"/>
          </w:tcPr>
          <w:p w14:paraId="334C0F34" w14:textId="77777777" w:rsidR="002743E8" w:rsidRDefault="0069498E" w:rsidP="0008208E">
            <w:pPr>
              <w:pStyle w:val="TAL"/>
              <w:rPr>
                <w:rFonts w:eastAsiaTheme="minorEastAsia"/>
                <w:lang w:eastAsia="ja-JP"/>
              </w:rPr>
            </w:pPr>
            <w:r>
              <w:rPr>
                <w:rFonts w:eastAsiaTheme="minorEastAsia" w:hint="eastAsia"/>
                <w:lang w:eastAsia="ja-JP"/>
              </w:rPr>
              <w:t>K</w:t>
            </w:r>
            <w:r>
              <w:rPr>
                <w:rFonts w:eastAsiaTheme="minorEastAsia"/>
                <w:lang w:eastAsia="ja-JP"/>
              </w:rPr>
              <w:t>. Saito</w:t>
            </w:r>
          </w:p>
          <w:p w14:paraId="6D6CDF36" w14:textId="0611F629" w:rsidR="0069498E" w:rsidRDefault="0069498E" w:rsidP="0008208E">
            <w:pPr>
              <w:pStyle w:val="TAL"/>
              <w:rPr>
                <w:rFonts w:eastAsiaTheme="minorEastAsia"/>
                <w:lang w:eastAsia="ja-JP"/>
              </w:rPr>
            </w:pPr>
            <w:r>
              <w:rPr>
                <w:rFonts w:eastAsiaTheme="minorEastAsia" w:hint="eastAsia"/>
                <w:lang w:eastAsia="ja-JP"/>
              </w:rPr>
              <w:t>(</w:t>
            </w:r>
            <w:r>
              <w:rPr>
                <w:rFonts w:eastAsiaTheme="minorEastAsia"/>
                <w:lang w:eastAsia="ja-JP"/>
              </w:rPr>
              <w:t>NTT DOCOMO)</w:t>
            </w:r>
          </w:p>
        </w:tc>
        <w:tc>
          <w:tcPr>
            <w:tcW w:w="4265" w:type="dxa"/>
            <w:shd w:val="clear" w:color="auto" w:fill="auto"/>
          </w:tcPr>
          <w:p w14:paraId="13890B73" w14:textId="77777777" w:rsidR="002743E8" w:rsidRDefault="0019624B" w:rsidP="0008208E">
            <w:pPr>
              <w:pStyle w:val="TAL"/>
              <w:rPr>
                <w:rFonts w:eastAsiaTheme="minorEastAsia"/>
                <w:lang w:eastAsia="ja-JP"/>
              </w:rPr>
            </w:pPr>
            <w:r>
              <w:rPr>
                <w:rFonts w:eastAsiaTheme="minorEastAsia" w:hint="eastAsia"/>
                <w:lang w:eastAsia="ja-JP"/>
              </w:rPr>
              <w:t>F</w:t>
            </w:r>
            <w:r>
              <w:rPr>
                <w:rFonts w:eastAsiaTheme="minorEastAsia"/>
                <w:lang w:eastAsia="ja-JP"/>
              </w:rPr>
              <w:t>ollowing changes are included.</w:t>
            </w:r>
          </w:p>
          <w:p w14:paraId="14B936B3" w14:textId="10165E35" w:rsidR="009C34A3" w:rsidRDefault="009C34A3" w:rsidP="009C34A3">
            <w:pPr>
              <w:pStyle w:val="TAL"/>
              <w:numPr>
                <w:ilvl w:val="0"/>
                <w:numId w:val="39"/>
              </w:numPr>
              <w:rPr>
                <w:rFonts w:eastAsiaTheme="minorEastAsia"/>
                <w:lang w:eastAsia="ja-JP"/>
              </w:rPr>
            </w:pPr>
            <w:r>
              <w:rPr>
                <w:rFonts w:eastAsiaTheme="minorEastAsia" w:hint="eastAsia"/>
                <w:lang w:eastAsia="ja-JP"/>
              </w:rPr>
              <w:t>T</w:t>
            </w:r>
            <w:r>
              <w:rPr>
                <w:rFonts w:eastAsiaTheme="minorEastAsia"/>
                <w:lang w:eastAsia="ja-JP"/>
              </w:rPr>
              <w:t>echnical changes agreed in CR DCM-00-</w:t>
            </w:r>
            <w:r w:rsidR="00702C2B">
              <w:rPr>
                <w:rFonts w:eastAsiaTheme="minorEastAsia"/>
                <w:lang w:eastAsia="ja-JP"/>
              </w:rPr>
              <w:t>8</w:t>
            </w:r>
            <w:r>
              <w:rPr>
                <w:rFonts w:eastAsiaTheme="minorEastAsia"/>
                <w:lang w:eastAsia="ja-JP"/>
              </w:rPr>
              <w:t>8</w:t>
            </w:r>
          </w:p>
          <w:p w14:paraId="2B057DD5" w14:textId="386830AB" w:rsidR="00D43553" w:rsidRPr="00497506" w:rsidRDefault="00EC30E2" w:rsidP="00497506">
            <w:pPr>
              <w:pStyle w:val="TAL"/>
              <w:numPr>
                <w:ilvl w:val="0"/>
                <w:numId w:val="39"/>
              </w:numPr>
              <w:rPr>
                <w:rFonts w:eastAsiaTheme="minorEastAsia"/>
                <w:lang w:eastAsia="ja-JP"/>
              </w:rPr>
            </w:pPr>
            <w:r>
              <w:rPr>
                <w:rFonts w:eastAsiaTheme="minorEastAsia"/>
                <w:lang w:eastAsia="ja-JP"/>
              </w:rPr>
              <w:t xml:space="preserve">Editorial error in the </w:t>
            </w:r>
            <w:r w:rsidR="00D43553">
              <w:rPr>
                <w:rFonts w:eastAsiaTheme="minorEastAsia"/>
                <w:lang w:eastAsia="ja-JP"/>
              </w:rPr>
              <w:t>chapter of 4.1.1.1</w:t>
            </w:r>
            <w:r w:rsidR="00497506">
              <w:rPr>
                <w:rFonts w:eastAsiaTheme="minorEastAsia"/>
                <w:lang w:eastAsia="ja-JP"/>
              </w:rPr>
              <w:t xml:space="preserve"> </w:t>
            </w:r>
            <w:r w:rsidR="00497506" w:rsidRPr="00497506">
              <w:rPr>
                <w:rFonts w:eastAsiaTheme="minorEastAsia" w:hint="eastAsia"/>
                <w:lang w:eastAsia="ja-JP"/>
              </w:rPr>
              <w:t>(</w:t>
            </w:r>
            <w:r w:rsidR="00497506" w:rsidRPr="00497506">
              <w:rPr>
                <w:rFonts w:eastAsiaTheme="minorEastAsia"/>
                <w:lang w:eastAsia="ja-JP"/>
              </w:rPr>
              <w:t>From</w:t>
            </w:r>
            <w:r w:rsidR="00497506">
              <w:rPr>
                <w:rFonts w:eastAsiaTheme="minorEastAsia"/>
                <w:lang w:eastAsia="ja-JP"/>
              </w:rPr>
              <w:t xml:space="preserve"> “</w:t>
            </w:r>
            <w:proofErr w:type="spellStart"/>
            <w:r w:rsidR="00497506">
              <w:rPr>
                <w:rFonts w:eastAsiaTheme="minorEastAsia"/>
                <w:lang w:eastAsia="ja-JP"/>
              </w:rPr>
              <w:t>encounterd</w:t>
            </w:r>
            <w:proofErr w:type="spellEnd"/>
            <w:r w:rsidR="00497506">
              <w:rPr>
                <w:rFonts w:eastAsiaTheme="minorEastAsia"/>
                <w:lang w:eastAsia="ja-JP"/>
              </w:rPr>
              <w:t>” to “encountered”</w:t>
            </w:r>
            <w:r w:rsidR="00C30966">
              <w:rPr>
                <w:rFonts w:eastAsiaTheme="minorEastAsia"/>
                <w:lang w:eastAsia="ja-JP"/>
              </w:rPr>
              <w:t>)</w:t>
            </w:r>
          </w:p>
          <w:p w14:paraId="04BC1A39" w14:textId="486599F8" w:rsidR="009C34A3" w:rsidRDefault="009C34A3" w:rsidP="002406EC">
            <w:pPr>
              <w:pStyle w:val="TAL"/>
              <w:numPr>
                <w:ilvl w:val="0"/>
                <w:numId w:val="39"/>
              </w:numPr>
              <w:rPr>
                <w:rFonts w:eastAsiaTheme="minorEastAsia"/>
                <w:lang w:eastAsia="ja-JP"/>
              </w:rPr>
            </w:pPr>
            <w:r>
              <w:rPr>
                <w:rFonts w:eastAsiaTheme="minorEastAsia" w:hint="eastAsia"/>
                <w:lang w:eastAsia="ja-JP"/>
              </w:rPr>
              <w:t>F</w:t>
            </w:r>
            <w:r>
              <w:rPr>
                <w:rFonts w:eastAsiaTheme="minorEastAsia"/>
                <w:lang w:eastAsia="ja-JP"/>
              </w:rPr>
              <w:t>ormat changes (</w:t>
            </w:r>
            <w:r w:rsidR="00A92EE7">
              <w:rPr>
                <w:rFonts w:eastAsiaTheme="minorEastAsia"/>
                <w:lang w:eastAsia="ja-JP"/>
              </w:rPr>
              <w:t>not technical changes)</w:t>
            </w:r>
            <w:r w:rsidR="00515C7F">
              <w:rPr>
                <w:rFonts w:eastAsiaTheme="minorEastAsia"/>
                <w:lang w:eastAsia="ja-JP"/>
              </w:rPr>
              <w:t xml:space="preserve"> </w:t>
            </w:r>
            <w:r w:rsidR="00FC350A">
              <w:rPr>
                <w:rFonts w:eastAsiaTheme="minorEastAsia"/>
                <w:lang w:eastAsia="ja-JP"/>
              </w:rPr>
              <w:t>to follow the latest O-RAN document template</w:t>
            </w:r>
          </w:p>
        </w:tc>
      </w:tr>
      <w:tr w:rsidR="00733E46" w:rsidRPr="00286492" w14:paraId="0B91C04A" w14:textId="77777777" w:rsidTr="0008208E">
        <w:tc>
          <w:tcPr>
            <w:tcW w:w="1171" w:type="dxa"/>
            <w:shd w:val="clear" w:color="auto" w:fill="auto"/>
          </w:tcPr>
          <w:p w14:paraId="2FD89C6A" w14:textId="21988AF5" w:rsidR="00733E46" w:rsidRDefault="00733E46" w:rsidP="0008208E">
            <w:pPr>
              <w:pStyle w:val="TAL"/>
              <w:rPr>
                <w:rFonts w:eastAsiaTheme="minorEastAsia"/>
                <w:lang w:eastAsia="ja-JP"/>
              </w:rPr>
            </w:pPr>
            <w:r>
              <w:rPr>
                <w:rFonts w:eastAsiaTheme="minorEastAsia" w:hint="eastAsia"/>
                <w:lang w:eastAsia="ja-JP"/>
              </w:rPr>
              <w:t>2</w:t>
            </w:r>
            <w:r>
              <w:rPr>
                <w:rFonts w:eastAsiaTheme="minorEastAsia"/>
                <w:lang w:eastAsia="ja-JP"/>
              </w:rPr>
              <w:t>024.03.14</w:t>
            </w:r>
          </w:p>
        </w:tc>
        <w:tc>
          <w:tcPr>
            <w:tcW w:w="1020" w:type="dxa"/>
            <w:shd w:val="clear" w:color="auto" w:fill="auto"/>
          </w:tcPr>
          <w:p w14:paraId="23F54BE0" w14:textId="54584C98" w:rsidR="00733E46" w:rsidRDefault="00733E46" w:rsidP="0008208E">
            <w:pPr>
              <w:pStyle w:val="TAL"/>
              <w:rPr>
                <w:rFonts w:eastAsiaTheme="minorEastAsia"/>
                <w:lang w:eastAsia="ja-JP"/>
              </w:rPr>
            </w:pPr>
            <w:r>
              <w:rPr>
                <w:rFonts w:eastAsiaTheme="minorEastAsia" w:hint="eastAsia"/>
                <w:lang w:eastAsia="ja-JP"/>
              </w:rPr>
              <w:t>6</w:t>
            </w:r>
            <w:r>
              <w:rPr>
                <w:rFonts w:eastAsiaTheme="minorEastAsia"/>
                <w:lang w:eastAsia="ja-JP"/>
              </w:rPr>
              <w:t>.00.02</w:t>
            </w:r>
          </w:p>
        </w:tc>
        <w:tc>
          <w:tcPr>
            <w:tcW w:w="3739" w:type="dxa"/>
          </w:tcPr>
          <w:p w14:paraId="0254368D" w14:textId="77777777" w:rsidR="00733E46" w:rsidRDefault="00733E46" w:rsidP="0008208E">
            <w:pPr>
              <w:pStyle w:val="TAL"/>
              <w:rPr>
                <w:rFonts w:eastAsiaTheme="minorEastAsia"/>
                <w:lang w:eastAsia="ja-JP"/>
              </w:rPr>
            </w:pPr>
            <w:proofErr w:type="spellStart"/>
            <w:proofErr w:type="gramStart"/>
            <w:r>
              <w:rPr>
                <w:rFonts w:eastAsiaTheme="minorEastAsia" w:hint="eastAsia"/>
                <w:lang w:eastAsia="ja-JP"/>
              </w:rPr>
              <w:t>K</w:t>
            </w:r>
            <w:r>
              <w:rPr>
                <w:rFonts w:eastAsiaTheme="minorEastAsia"/>
                <w:lang w:eastAsia="ja-JP"/>
              </w:rPr>
              <w:t>.Saito</w:t>
            </w:r>
            <w:proofErr w:type="spellEnd"/>
            <w:proofErr w:type="gramEnd"/>
          </w:p>
          <w:p w14:paraId="146CA127" w14:textId="508F5D23" w:rsidR="00733E46" w:rsidRDefault="00733E46" w:rsidP="0008208E">
            <w:pPr>
              <w:pStyle w:val="TAL"/>
              <w:rPr>
                <w:rFonts w:eastAsiaTheme="minorEastAsia"/>
                <w:lang w:eastAsia="ja-JP"/>
              </w:rPr>
            </w:pPr>
            <w:r>
              <w:rPr>
                <w:rFonts w:eastAsiaTheme="minorEastAsia" w:hint="eastAsia"/>
                <w:lang w:eastAsia="ja-JP"/>
              </w:rPr>
              <w:t>(</w:t>
            </w:r>
            <w:r>
              <w:rPr>
                <w:rFonts w:eastAsiaTheme="minorEastAsia"/>
                <w:lang w:eastAsia="ja-JP"/>
              </w:rPr>
              <w:t>NTT DOCOMO)</w:t>
            </w:r>
          </w:p>
        </w:tc>
        <w:tc>
          <w:tcPr>
            <w:tcW w:w="4265" w:type="dxa"/>
            <w:shd w:val="clear" w:color="auto" w:fill="auto"/>
          </w:tcPr>
          <w:p w14:paraId="266F014D" w14:textId="101FF1D5" w:rsidR="00733E46" w:rsidRDefault="00733E46" w:rsidP="0008208E">
            <w:pPr>
              <w:pStyle w:val="TAL"/>
              <w:rPr>
                <w:rFonts w:eastAsiaTheme="minorEastAsia"/>
                <w:lang w:eastAsia="ja-JP"/>
              </w:rPr>
            </w:pPr>
            <w:r>
              <w:rPr>
                <w:rFonts w:eastAsiaTheme="minorEastAsia" w:hint="eastAsia"/>
                <w:lang w:eastAsia="ja-JP"/>
              </w:rPr>
              <w:t>E</w:t>
            </w:r>
            <w:r>
              <w:rPr>
                <w:rFonts w:eastAsiaTheme="minorEastAsia"/>
                <w:lang w:eastAsia="ja-JP"/>
              </w:rPr>
              <w:t>ditorial error in the chapter of 4.1.1.1 (</w:t>
            </w:r>
            <w:r w:rsidR="001D4884">
              <w:rPr>
                <w:rFonts w:eastAsiaTheme="minorEastAsia"/>
                <w:lang w:eastAsia="ja-JP"/>
              </w:rPr>
              <w:t>From “</w:t>
            </w:r>
            <w:proofErr w:type="spellStart"/>
            <w:r w:rsidR="001D4884">
              <w:rPr>
                <w:rFonts w:eastAsiaTheme="minorEastAsia" w:hint="eastAsia"/>
                <w:lang w:eastAsia="ja-JP"/>
              </w:rPr>
              <w:t>d</w:t>
            </w:r>
            <w:r w:rsidR="00A02D4C">
              <w:rPr>
                <w:rFonts w:eastAsiaTheme="minorEastAsia"/>
                <w:lang w:eastAsia="ja-JP"/>
              </w:rPr>
              <w:t>i</w:t>
            </w:r>
            <w:r w:rsidR="001D4884">
              <w:rPr>
                <w:rFonts w:eastAsiaTheme="minorEastAsia"/>
                <w:lang w:eastAsia="ja-JP"/>
              </w:rPr>
              <w:t>fines</w:t>
            </w:r>
            <w:proofErr w:type="spellEnd"/>
            <w:r w:rsidR="001D4884">
              <w:rPr>
                <w:rFonts w:eastAsiaTheme="minorEastAsia"/>
                <w:lang w:eastAsia="ja-JP"/>
              </w:rPr>
              <w:t xml:space="preserve">” to </w:t>
            </w:r>
            <w:r w:rsidR="00A02D4C">
              <w:rPr>
                <w:rFonts w:eastAsiaTheme="minorEastAsia"/>
                <w:lang w:eastAsia="ja-JP"/>
              </w:rPr>
              <w:t>“defines”</w:t>
            </w:r>
            <w:r>
              <w:rPr>
                <w:rFonts w:eastAsiaTheme="minorEastAsia"/>
                <w:lang w:eastAsia="ja-JP"/>
              </w:rPr>
              <w:t>)</w:t>
            </w:r>
            <w:r w:rsidR="00A02D4C">
              <w:rPr>
                <w:rFonts w:eastAsiaTheme="minorEastAsia"/>
                <w:lang w:eastAsia="ja-JP"/>
              </w:rPr>
              <w:t xml:space="preserve"> was fixed.</w:t>
            </w:r>
          </w:p>
        </w:tc>
      </w:tr>
      <w:tr w:rsidR="002406EC" w:rsidRPr="00286492" w14:paraId="01C271D3" w14:textId="77777777" w:rsidTr="0008208E">
        <w:tc>
          <w:tcPr>
            <w:tcW w:w="1171" w:type="dxa"/>
            <w:shd w:val="clear" w:color="auto" w:fill="auto"/>
          </w:tcPr>
          <w:p w14:paraId="29194E62" w14:textId="1D869D7F" w:rsidR="002406EC" w:rsidRDefault="002406EC" w:rsidP="0008208E">
            <w:pPr>
              <w:pStyle w:val="TAL"/>
              <w:rPr>
                <w:rFonts w:eastAsiaTheme="minorEastAsia"/>
                <w:lang w:eastAsia="ja-JP"/>
              </w:rPr>
            </w:pPr>
            <w:r>
              <w:rPr>
                <w:rFonts w:eastAsiaTheme="minorEastAsia" w:hint="eastAsia"/>
                <w:lang w:eastAsia="ja-JP"/>
              </w:rPr>
              <w:t>2</w:t>
            </w:r>
            <w:r>
              <w:rPr>
                <w:rFonts w:eastAsiaTheme="minorEastAsia"/>
                <w:lang w:eastAsia="ja-JP"/>
              </w:rPr>
              <w:t>024.03.21</w:t>
            </w:r>
          </w:p>
        </w:tc>
        <w:tc>
          <w:tcPr>
            <w:tcW w:w="1020" w:type="dxa"/>
            <w:shd w:val="clear" w:color="auto" w:fill="auto"/>
          </w:tcPr>
          <w:p w14:paraId="4AE0DFD1" w14:textId="7E228529" w:rsidR="002406EC" w:rsidRDefault="002406EC" w:rsidP="0008208E">
            <w:pPr>
              <w:pStyle w:val="TAL"/>
              <w:rPr>
                <w:rFonts w:eastAsiaTheme="minorEastAsia"/>
                <w:lang w:eastAsia="ja-JP"/>
              </w:rPr>
            </w:pPr>
            <w:r>
              <w:rPr>
                <w:rFonts w:eastAsiaTheme="minorEastAsia" w:hint="eastAsia"/>
                <w:lang w:eastAsia="ja-JP"/>
              </w:rPr>
              <w:t>6</w:t>
            </w:r>
            <w:r>
              <w:rPr>
                <w:rFonts w:eastAsiaTheme="minorEastAsia"/>
                <w:lang w:eastAsia="ja-JP"/>
              </w:rPr>
              <w:t>.00.03</w:t>
            </w:r>
          </w:p>
        </w:tc>
        <w:tc>
          <w:tcPr>
            <w:tcW w:w="3739" w:type="dxa"/>
          </w:tcPr>
          <w:p w14:paraId="75A3596C" w14:textId="77777777" w:rsidR="002406EC" w:rsidRDefault="002406EC" w:rsidP="002406EC">
            <w:pPr>
              <w:pStyle w:val="TAL"/>
              <w:rPr>
                <w:rFonts w:eastAsiaTheme="minorEastAsia"/>
                <w:lang w:eastAsia="ja-JP"/>
              </w:rPr>
            </w:pPr>
            <w:proofErr w:type="spellStart"/>
            <w:proofErr w:type="gramStart"/>
            <w:r>
              <w:rPr>
                <w:rFonts w:eastAsiaTheme="minorEastAsia" w:hint="eastAsia"/>
                <w:lang w:eastAsia="ja-JP"/>
              </w:rPr>
              <w:t>K</w:t>
            </w:r>
            <w:r>
              <w:rPr>
                <w:rFonts w:eastAsiaTheme="minorEastAsia"/>
                <w:lang w:eastAsia="ja-JP"/>
              </w:rPr>
              <w:t>.Saito</w:t>
            </w:r>
            <w:proofErr w:type="spellEnd"/>
            <w:proofErr w:type="gramEnd"/>
          </w:p>
          <w:p w14:paraId="2FF72314" w14:textId="16AA718F" w:rsidR="002406EC" w:rsidRDefault="002406EC" w:rsidP="002406EC">
            <w:pPr>
              <w:pStyle w:val="TAL"/>
              <w:rPr>
                <w:rFonts w:eastAsiaTheme="minorEastAsia"/>
                <w:lang w:eastAsia="ja-JP"/>
              </w:rPr>
            </w:pPr>
            <w:r>
              <w:rPr>
                <w:rFonts w:eastAsiaTheme="minorEastAsia" w:hint="eastAsia"/>
                <w:lang w:eastAsia="ja-JP"/>
              </w:rPr>
              <w:t>(</w:t>
            </w:r>
            <w:r>
              <w:rPr>
                <w:rFonts w:eastAsiaTheme="minorEastAsia"/>
                <w:lang w:eastAsia="ja-JP"/>
              </w:rPr>
              <w:t>NTT DOCOMO)</w:t>
            </w:r>
          </w:p>
        </w:tc>
        <w:tc>
          <w:tcPr>
            <w:tcW w:w="4265" w:type="dxa"/>
            <w:shd w:val="clear" w:color="auto" w:fill="auto"/>
          </w:tcPr>
          <w:p w14:paraId="37097B0D" w14:textId="145DE416" w:rsidR="002406EC" w:rsidRDefault="00A4006B" w:rsidP="0008208E">
            <w:pPr>
              <w:pStyle w:val="TAL"/>
              <w:rPr>
                <w:rFonts w:eastAsiaTheme="minorEastAsia"/>
                <w:lang w:eastAsia="ja-JP"/>
              </w:rPr>
            </w:pPr>
            <w:r>
              <w:rPr>
                <w:rFonts w:eastAsiaTheme="minorEastAsia" w:hint="eastAsia"/>
                <w:lang w:eastAsia="ja-JP"/>
              </w:rPr>
              <w:t>T</w:t>
            </w:r>
            <w:r>
              <w:rPr>
                <w:rFonts w:eastAsiaTheme="minorEastAsia"/>
                <w:lang w:eastAsia="ja-JP"/>
              </w:rPr>
              <w:t>his version has the same content as the version 06.00.02</w:t>
            </w:r>
            <w:r w:rsidR="00356930">
              <w:rPr>
                <w:rFonts w:eastAsiaTheme="minorEastAsia"/>
                <w:lang w:eastAsia="ja-JP"/>
              </w:rPr>
              <w:t xml:space="preserve"> with the difference that this version has no com</w:t>
            </w:r>
            <w:r w:rsidR="00CF420B">
              <w:rPr>
                <w:rFonts w:eastAsiaTheme="minorEastAsia"/>
                <w:lang w:eastAsia="ja-JP"/>
              </w:rPr>
              <w:t xml:space="preserve">ments, the track changes information is </w:t>
            </w:r>
            <w:proofErr w:type="gramStart"/>
            <w:r w:rsidR="00CF420B">
              <w:rPr>
                <w:rFonts w:eastAsiaTheme="minorEastAsia"/>
                <w:lang w:eastAsia="ja-JP"/>
              </w:rPr>
              <w:t>removed</w:t>
            </w:r>
            <w:proofErr w:type="gramEnd"/>
            <w:r w:rsidR="00CF420B">
              <w:rPr>
                <w:rFonts w:eastAsiaTheme="minorEastAsia"/>
                <w:lang w:eastAsia="ja-JP"/>
              </w:rPr>
              <w:t xml:space="preserve"> and the revision history is added.</w:t>
            </w:r>
          </w:p>
        </w:tc>
      </w:tr>
    </w:tbl>
    <w:p w14:paraId="06D564D1" w14:textId="77777777" w:rsidR="007143BD" w:rsidRPr="001E24D3" w:rsidRDefault="007143BD" w:rsidP="00F813AD">
      <w:pPr>
        <w:rPr>
          <w:rFonts w:eastAsiaTheme="minorEastAsia"/>
          <w:lang w:eastAsia="ja-JP"/>
        </w:rPr>
      </w:pPr>
    </w:p>
    <w:sectPr w:rsidR="007143BD" w:rsidRPr="001E24D3" w:rsidSect="00B712F2">
      <w:headerReference w:type="default" r:id="rId17"/>
      <w:footerReference w:type="default" r:id="rId18"/>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0AE11" w14:textId="77777777" w:rsidR="00C87475" w:rsidRDefault="00C87475">
      <w:r>
        <w:separator/>
      </w:r>
    </w:p>
    <w:p w14:paraId="0E829E44" w14:textId="77777777" w:rsidR="00C87475" w:rsidRDefault="00C87475"/>
  </w:endnote>
  <w:endnote w:type="continuationSeparator" w:id="0">
    <w:p w14:paraId="0ECC68BD" w14:textId="77777777" w:rsidR="00C87475" w:rsidRDefault="00C87475">
      <w:r>
        <w:continuationSeparator/>
      </w:r>
    </w:p>
    <w:p w14:paraId="52DACDC3" w14:textId="77777777" w:rsidR="00C87475" w:rsidRDefault="00C874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normal tex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Nokia Pure Text">
    <w:charset w:val="00"/>
    <w:family w:val="swiss"/>
    <w:pitch w:val="variable"/>
    <w:sig w:usb0="A00002FF" w:usb1="700078FB" w:usb2="0001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7DAD" w14:textId="67D7A555" w:rsidR="00303F3C" w:rsidRDefault="00303F3C" w:rsidP="00A859FA">
    <w:pPr>
      <w:pStyle w:val="a4"/>
      <w:pBdr>
        <w:bottom w:val="single" w:sz="12" w:space="1" w:color="auto"/>
      </w:pBdr>
      <w:tabs>
        <w:tab w:val="right" w:pos="9639"/>
      </w:tabs>
      <w:jc w:val="both"/>
      <w:rPr>
        <w:b w:val="0"/>
        <w:i w:val="0"/>
      </w:rPr>
    </w:pPr>
  </w:p>
  <w:p w14:paraId="0E4E0123" w14:textId="348D2676" w:rsidR="00563934" w:rsidRPr="00D74970" w:rsidRDefault="008E46EF" w:rsidP="00D23101">
    <w:pPr>
      <w:pStyle w:val="a4"/>
      <w:tabs>
        <w:tab w:val="right" w:pos="9639"/>
      </w:tabs>
      <w:jc w:val="both"/>
      <w:rPr>
        <w:b w:val="0"/>
        <w:i w:val="0"/>
      </w:rPr>
    </w:pPr>
    <w:r w:rsidRPr="00A859FA">
      <w:rPr>
        <w:b w:val="0"/>
        <w:i w:val="0"/>
        <w:sz w:val="16"/>
        <w:szCs w:val="18"/>
      </w:rPr>
      <w:t>© 202</w:t>
    </w:r>
    <w:r w:rsidR="009E1910">
      <w:rPr>
        <w:b w:val="0"/>
        <w:i w:val="0"/>
        <w:sz w:val="16"/>
        <w:szCs w:val="18"/>
      </w:rPr>
      <w:t>4</w:t>
    </w:r>
    <w:r w:rsidRPr="00A859FA">
      <w:rPr>
        <w:b w:val="0"/>
        <w:i w:val="0"/>
        <w:sz w:val="16"/>
        <w:szCs w:val="18"/>
      </w:rPr>
      <w:t xml:space="preserve"> by the O-RAN ALLIANCE e.V. Your use is subject to the copyright statement on the cover page of this specification.</w:t>
    </w:r>
    <w:r w:rsidR="00D23101" w:rsidRPr="00D23101">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E6F1E63" w14:textId="77777777" w:rsidR="00BF1227" w:rsidRDefault="00BF12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7BC49" w14:textId="77777777" w:rsidR="00C87475" w:rsidRDefault="00C87475">
      <w:r>
        <w:separator/>
      </w:r>
    </w:p>
    <w:p w14:paraId="5D7EEB33" w14:textId="77777777" w:rsidR="00C87475" w:rsidRDefault="00C87475"/>
  </w:footnote>
  <w:footnote w:type="continuationSeparator" w:id="0">
    <w:p w14:paraId="6E54C615" w14:textId="77777777" w:rsidR="00C87475" w:rsidRDefault="00C87475">
      <w:r>
        <w:continuationSeparator/>
      </w:r>
    </w:p>
    <w:p w14:paraId="4540169B" w14:textId="77777777" w:rsidR="00C87475" w:rsidRDefault="00C874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625E" w14:textId="4C2A6EC4"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8057B">
      <w:rPr>
        <w:rFonts w:ascii="Arial" w:hAnsi="Arial" w:cs="Arial"/>
        <w:b/>
        <w:noProof/>
        <w:sz w:val="18"/>
        <w:szCs w:val="18"/>
      </w:rPr>
      <w:t>O-RAN.WG5.U.0-R003-v07.00</w:t>
    </w:r>
    <w:r>
      <w:rPr>
        <w:rFonts w:ascii="Arial" w:hAnsi="Arial" w:cs="Arial"/>
        <w:b/>
        <w:sz w:val="18"/>
        <w:szCs w:val="18"/>
      </w:rPr>
      <w:fldChar w:fldCharType="end"/>
    </w:r>
  </w:p>
  <w:p w14:paraId="294A5910" w14:textId="77777777" w:rsidR="00563934" w:rsidRDefault="00563934">
    <w:pPr>
      <w:pStyle w:val="a3"/>
    </w:pPr>
    <w:r w:rsidRPr="00474BBE">
      <w:rPr>
        <w:lang w:val="en-US"/>
      </w:rPr>
      <w:drawing>
        <wp:inline distT="0" distB="0" distL="0" distR="0" wp14:anchorId="1CBAED18" wp14:editId="4A267B5F">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BF1227" w:rsidRDefault="00BF12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2E44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D184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A4CE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20AB9"/>
    <w:multiLevelType w:val="multilevel"/>
    <w:tmpl w:val="40AA13C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0C15FE7"/>
    <w:multiLevelType w:val="hybridMultilevel"/>
    <w:tmpl w:val="1736DD48"/>
    <w:lvl w:ilvl="0" w:tplc="4E462B14">
      <w:start w:val="1"/>
      <w:numFmt w:val="bullet"/>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37B52F6"/>
    <w:multiLevelType w:val="hybridMultilevel"/>
    <w:tmpl w:val="2DEC19C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954C61"/>
    <w:multiLevelType w:val="hybridMultilevel"/>
    <w:tmpl w:val="EE18AD96"/>
    <w:lvl w:ilvl="0" w:tplc="6AFE0B68">
      <w:numFmt w:val="bullet"/>
      <w:lvlText w:val="-"/>
      <w:lvlJc w:val="left"/>
      <w:pPr>
        <w:ind w:left="643" w:hanging="360"/>
      </w:pPr>
      <w:rPr>
        <w:rFonts w:ascii="Times New Roman" w:eastAsia="游明朝" w:hAnsi="Times New Roman" w:cs="Times New Roman" w:hint="default"/>
      </w:rPr>
    </w:lvl>
    <w:lvl w:ilvl="1" w:tplc="0409000B">
      <w:start w:val="1"/>
      <w:numFmt w:val="bullet"/>
      <w:lvlText w:val=""/>
      <w:lvlJc w:val="left"/>
      <w:pPr>
        <w:ind w:left="1443" w:hanging="440"/>
      </w:pPr>
      <w:rPr>
        <w:rFonts w:ascii="Wingdings" w:hAnsi="Wingdings" w:hint="default"/>
      </w:rPr>
    </w:lvl>
    <w:lvl w:ilvl="2" w:tplc="04090005">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4"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0FE5732"/>
    <w:multiLevelType w:val="multilevel"/>
    <w:tmpl w:val="B532BF3C"/>
    <w:lvl w:ilvl="0">
      <w:start w:val="1"/>
      <w:numFmt w:val="decimalZero"/>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92B6B3C"/>
    <w:multiLevelType w:val="hybridMultilevel"/>
    <w:tmpl w:val="4E1E5F2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3"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FE56587"/>
    <w:multiLevelType w:val="hybridMultilevel"/>
    <w:tmpl w:val="6D5854C4"/>
    <w:lvl w:ilvl="0" w:tplc="6AFE0B68">
      <w:numFmt w:val="bullet"/>
      <w:lvlText w:val="-"/>
      <w:lvlJc w:val="left"/>
      <w:pPr>
        <w:ind w:left="704" w:hanging="420"/>
      </w:pPr>
      <w:rPr>
        <w:rFonts w:ascii="Times New Roman" w:eastAsia="游明朝" w:hAnsi="Times New Roman" w:cs="Times New Roman" w:hint="default"/>
      </w:rPr>
    </w:lvl>
    <w:lvl w:ilvl="1" w:tplc="0409000B">
      <w:start w:val="1"/>
      <w:numFmt w:val="bullet"/>
      <w:lvlText w:val=""/>
      <w:lvlJc w:val="left"/>
      <w:pPr>
        <w:ind w:left="1124" w:hanging="420"/>
      </w:pPr>
      <w:rPr>
        <w:rFonts w:ascii="Wingdings" w:hAnsi="Wingdings" w:hint="default"/>
      </w:rPr>
    </w:lvl>
    <w:lvl w:ilvl="2" w:tplc="0409000D">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35"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16cid:durableId="2626123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2906541">
    <w:abstractNumId w:val="19"/>
  </w:num>
  <w:num w:numId="3" w16cid:durableId="249774566">
    <w:abstractNumId w:val="36"/>
  </w:num>
  <w:num w:numId="4" w16cid:durableId="2077625891">
    <w:abstractNumId w:val="13"/>
  </w:num>
  <w:num w:numId="5" w16cid:durableId="202864163">
    <w:abstractNumId w:val="27"/>
  </w:num>
  <w:num w:numId="6" w16cid:durableId="135882758">
    <w:abstractNumId w:val="21"/>
  </w:num>
  <w:num w:numId="7" w16cid:durableId="1777166458">
    <w:abstractNumId w:val="35"/>
  </w:num>
  <w:num w:numId="8" w16cid:durableId="1420442532">
    <w:abstractNumId w:val="37"/>
  </w:num>
  <w:num w:numId="9" w16cid:durableId="335546910">
    <w:abstractNumId w:val="19"/>
  </w:num>
  <w:num w:numId="10" w16cid:durableId="588004679">
    <w:abstractNumId w:val="9"/>
  </w:num>
  <w:num w:numId="11" w16cid:durableId="2069913233">
    <w:abstractNumId w:val="7"/>
  </w:num>
  <w:num w:numId="12" w16cid:durableId="918637278">
    <w:abstractNumId w:val="6"/>
  </w:num>
  <w:num w:numId="13" w16cid:durableId="31195303">
    <w:abstractNumId w:val="5"/>
  </w:num>
  <w:num w:numId="14" w16cid:durableId="296646347">
    <w:abstractNumId w:val="4"/>
  </w:num>
  <w:num w:numId="15" w16cid:durableId="928200862">
    <w:abstractNumId w:val="8"/>
  </w:num>
  <w:num w:numId="16" w16cid:durableId="1110585234">
    <w:abstractNumId w:val="3"/>
  </w:num>
  <w:num w:numId="17" w16cid:durableId="2025588794">
    <w:abstractNumId w:val="17"/>
  </w:num>
  <w:num w:numId="18" w16cid:durableId="48850370">
    <w:abstractNumId w:val="30"/>
  </w:num>
  <w:num w:numId="19" w16cid:durableId="1204752950">
    <w:abstractNumId w:val="25"/>
  </w:num>
  <w:num w:numId="20" w16cid:durableId="174923475">
    <w:abstractNumId w:val="29"/>
  </w:num>
  <w:num w:numId="21" w16cid:durableId="1928617344">
    <w:abstractNumId w:val="16"/>
  </w:num>
  <w:num w:numId="22" w16cid:durableId="1188831916">
    <w:abstractNumId w:val="12"/>
  </w:num>
  <w:num w:numId="23" w16cid:durableId="1500659797">
    <w:abstractNumId w:val="14"/>
  </w:num>
  <w:num w:numId="24" w16cid:durableId="167449986">
    <w:abstractNumId w:val="26"/>
  </w:num>
  <w:num w:numId="25" w16cid:durableId="617835221">
    <w:abstractNumId w:val="33"/>
  </w:num>
  <w:num w:numId="26" w16cid:durableId="47145316">
    <w:abstractNumId w:val="22"/>
  </w:num>
  <w:num w:numId="27" w16cid:durableId="1646202999">
    <w:abstractNumId w:val="11"/>
  </w:num>
  <w:num w:numId="28" w16cid:durableId="2114089107">
    <w:abstractNumId w:val="24"/>
  </w:num>
  <w:num w:numId="29" w16cid:durableId="1717045161">
    <w:abstractNumId w:val="15"/>
  </w:num>
  <w:num w:numId="30" w16cid:durableId="1737629703">
    <w:abstractNumId w:val="20"/>
  </w:num>
  <w:num w:numId="31" w16cid:durableId="1307589165">
    <w:abstractNumId w:val="31"/>
  </w:num>
  <w:num w:numId="32" w16cid:durableId="912937217">
    <w:abstractNumId w:val="2"/>
  </w:num>
  <w:num w:numId="33" w16cid:durableId="451556355">
    <w:abstractNumId w:val="1"/>
  </w:num>
  <w:num w:numId="34" w16cid:durableId="1607615825">
    <w:abstractNumId w:val="0"/>
  </w:num>
  <w:num w:numId="35" w16cid:durableId="1906601090">
    <w:abstractNumId w:val="23"/>
  </w:num>
  <w:num w:numId="36" w16cid:durableId="53745196">
    <w:abstractNumId w:val="34"/>
  </w:num>
  <w:num w:numId="37" w16cid:durableId="1265189481">
    <w:abstractNumId w:val="10"/>
  </w:num>
  <w:num w:numId="38" w16cid:durableId="1049497220">
    <w:abstractNumId w:val="18"/>
  </w:num>
  <w:num w:numId="39" w16cid:durableId="1784761051">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intFractionalCharacterWidth/>
  <w:embedSystemFonts/>
  <w:bordersDoNotSurroundHeader/>
  <w:bordersDoNotSurroundFooter/>
  <w:hideSpelling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505D"/>
    <w:rsid w:val="00005D24"/>
    <w:rsid w:val="00006563"/>
    <w:rsid w:val="0001088A"/>
    <w:rsid w:val="00010974"/>
    <w:rsid w:val="0001437D"/>
    <w:rsid w:val="000159CB"/>
    <w:rsid w:val="00015C82"/>
    <w:rsid w:val="00016ED7"/>
    <w:rsid w:val="00017A62"/>
    <w:rsid w:val="00021A07"/>
    <w:rsid w:val="000232AA"/>
    <w:rsid w:val="00025004"/>
    <w:rsid w:val="000259C3"/>
    <w:rsid w:val="00025C66"/>
    <w:rsid w:val="00025C8F"/>
    <w:rsid w:val="00026229"/>
    <w:rsid w:val="0002683C"/>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36DEF"/>
    <w:rsid w:val="00040095"/>
    <w:rsid w:val="00043C34"/>
    <w:rsid w:val="0004605B"/>
    <w:rsid w:val="00046FD7"/>
    <w:rsid w:val="00050609"/>
    <w:rsid w:val="00052803"/>
    <w:rsid w:val="000533E3"/>
    <w:rsid w:val="0005422E"/>
    <w:rsid w:val="000550E6"/>
    <w:rsid w:val="00055448"/>
    <w:rsid w:val="00055492"/>
    <w:rsid w:val="00056655"/>
    <w:rsid w:val="000571CE"/>
    <w:rsid w:val="00057843"/>
    <w:rsid w:val="00057C00"/>
    <w:rsid w:val="00057FA7"/>
    <w:rsid w:val="00062142"/>
    <w:rsid w:val="000637DF"/>
    <w:rsid w:val="00064946"/>
    <w:rsid w:val="00064A46"/>
    <w:rsid w:val="00064C94"/>
    <w:rsid w:val="00065231"/>
    <w:rsid w:val="000663EF"/>
    <w:rsid w:val="00066AE4"/>
    <w:rsid w:val="00070965"/>
    <w:rsid w:val="000714C1"/>
    <w:rsid w:val="00072472"/>
    <w:rsid w:val="000728C4"/>
    <w:rsid w:val="000735EF"/>
    <w:rsid w:val="00073C18"/>
    <w:rsid w:val="00074D3B"/>
    <w:rsid w:val="000751EE"/>
    <w:rsid w:val="00075776"/>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B50"/>
    <w:rsid w:val="00093728"/>
    <w:rsid w:val="00093D9E"/>
    <w:rsid w:val="00094055"/>
    <w:rsid w:val="00094C90"/>
    <w:rsid w:val="00095B14"/>
    <w:rsid w:val="00096307"/>
    <w:rsid w:val="00096A99"/>
    <w:rsid w:val="00097D83"/>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7DA"/>
    <w:rsid w:val="000B5AD2"/>
    <w:rsid w:val="000C068C"/>
    <w:rsid w:val="000C0BAA"/>
    <w:rsid w:val="000C18EC"/>
    <w:rsid w:val="000C1A99"/>
    <w:rsid w:val="000C1D58"/>
    <w:rsid w:val="000C23AC"/>
    <w:rsid w:val="000C2A2D"/>
    <w:rsid w:val="000C3359"/>
    <w:rsid w:val="000C37DA"/>
    <w:rsid w:val="000C6381"/>
    <w:rsid w:val="000C6F89"/>
    <w:rsid w:val="000C71FF"/>
    <w:rsid w:val="000C7357"/>
    <w:rsid w:val="000D13FE"/>
    <w:rsid w:val="000D1AE1"/>
    <w:rsid w:val="000D3047"/>
    <w:rsid w:val="000D3071"/>
    <w:rsid w:val="000D4A55"/>
    <w:rsid w:val="000D4B38"/>
    <w:rsid w:val="000D58AB"/>
    <w:rsid w:val="000D5AE0"/>
    <w:rsid w:val="000D62FA"/>
    <w:rsid w:val="000D7467"/>
    <w:rsid w:val="000D767B"/>
    <w:rsid w:val="000D7D40"/>
    <w:rsid w:val="000D7F8A"/>
    <w:rsid w:val="000E12C5"/>
    <w:rsid w:val="000E33E4"/>
    <w:rsid w:val="000E4C4F"/>
    <w:rsid w:val="000E5293"/>
    <w:rsid w:val="000E553C"/>
    <w:rsid w:val="000E5E64"/>
    <w:rsid w:val="000F32E9"/>
    <w:rsid w:val="0010032C"/>
    <w:rsid w:val="0010127A"/>
    <w:rsid w:val="0010209D"/>
    <w:rsid w:val="00102F30"/>
    <w:rsid w:val="001032A8"/>
    <w:rsid w:val="00103CB8"/>
    <w:rsid w:val="00104465"/>
    <w:rsid w:val="001053E0"/>
    <w:rsid w:val="001058C2"/>
    <w:rsid w:val="00105D31"/>
    <w:rsid w:val="00105F9D"/>
    <w:rsid w:val="001067B1"/>
    <w:rsid w:val="0010769E"/>
    <w:rsid w:val="001111E7"/>
    <w:rsid w:val="00111223"/>
    <w:rsid w:val="001113CD"/>
    <w:rsid w:val="001114A9"/>
    <w:rsid w:val="0011179C"/>
    <w:rsid w:val="00111F2D"/>
    <w:rsid w:val="00113EC0"/>
    <w:rsid w:val="00114582"/>
    <w:rsid w:val="00114664"/>
    <w:rsid w:val="00115FC5"/>
    <w:rsid w:val="0011650A"/>
    <w:rsid w:val="00116602"/>
    <w:rsid w:val="0011673F"/>
    <w:rsid w:val="00116EDA"/>
    <w:rsid w:val="00117252"/>
    <w:rsid w:val="00117B86"/>
    <w:rsid w:val="00117FE9"/>
    <w:rsid w:val="001204B9"/>
    <w:rsid w:val="001216A4"/>
    <w:rsid w:val="00123C2F"/>
    <w:rsid w:val="00125F47"/>
    <w:rsid w:val="001300C4"/>
    <w:rsid w:val="0013282B"/>
    <w:rsid w:val="00132E94"/>
    <w:rsid w:val="00136191"/>
    <w:rsid w:val="00136CAD"/>
    <w:rsid w:val="00137280"/>
    <w:rsid w:val="00137ACA"/>
    <w:rsid w:val="00140085"/>
    <w:rsid w:val="001412A3"/>
    <w:rsid w:val="00141DC4"/>
    <w:rsid w:val="00142DC6"/>
    <w:rsid w:val="001451A9"/>
    <w:rsid w:val="00145590"/>
    <w:rsid w:val="0014633C"/>
    <w:rsid w:val="001473EA"/>
    <w:rsid w:val="00150FBB"/>
    <w:rsid w:val="0015122C"/>
    <w:rsid w:val="00151E37"/>
    <w:rsid w:val="00152A10"/>
    <w:rsid w:val="00152BB7"/>
    <w:rsid w:val="00153936"/>
    <w:rsid w:val="0015415A"/>
    <w:rsid w:val="00154CC9"/>
    <w:rsid w:val="00154F0C"/>
    <w:rsid w:val="001559FF"/>
    <w:rsid w:val="00155B3F"/>
    <w:rsid w:val="00157C6F"/>
    <w:rsid w:val="001607A7"/>
    <w:rsid w:val="00160995"/>
    <w:rsid w:val="00161780"/>
    <w:rsid w:val="00162264"/>
    <w:rsid w:val="001627AF"/>
    <w:rsid w:val="00162C26"/>
    <w:rsid w:val="001646FE"/>
    <w:rsid w:val="00165EE5"/>
    <w:rsid w:val="001667E4"/>
    <w:rsid w:val="00166D2E"/>
    <w:rsid w:val="00166FDA"/>
    <w:rsid w:val="001717E0"/>
    <w:rsid w:val="00172713"/>
    <w:rsid w:val="00175401"/>
    <w:rsid w:val="0017560F"/>
    <w:rsid w:val="00176541"/>
    <w:rsid w:val="00176973"/>
    <w:rsid w:val="0017740C"/>
    <w:rsid w:val="001802CA"/>
    <w:rsid w:val="0018047A"/>
    <w:rsid w:val="001828B0"/>
    <w:rsid w:val="00182A41"/>
    <w:rsid w:val="00183542"/>
    <w:rsid w:val="00183AE3"/>
    <w:rsid w:val="00184F88"/>
    <w:rsid w:val="00185215"/>
    <w:rsid w:val="00185559"/>
    <w:rsid w:val="001869AC"/>
    <w:rsid w:val="00190B13"/>
    <w:rsid w:val="0019129C"/>
    <w:rsid w:val="0019272D"/>
    <w:rsid w:val="00193076"/>
    <w:rsid w:val="00193470"/>
    <w:rsid w:val="0019367D"/>
    <w:rsid w:val="001937FC"/>
    <w:rsid w:val="00194E74"/>
    <w:rsid w:val="00194FB0"/>
    <w:rsid w:val="00194FB1"/>
    <w:rsid w:val="00195687"/>
    <w:rsid w:val="0019624B"/>
    <w:rsid w:val="00197CE2"/>
    <w:rsid w:val="001A0E1B"/>
    <w:rsid w:val="001A2298"/>
    <w:rsid w:val="001A245D"/>
    <w:rsid w:val="001A271A"/>
    <w:rsid w:val="001A2D1F"/>
    <w:rsid w:val="001A367A"/>
    <w:rsid w:val="001A3EC3"/>
    <w:rsid w:val="001A4D49"/>
    <w:rsid w:val="001A6CB4"/>
    <w:rsid w:val="001A7810"/>
    <w:rsid w:val="001A7A38"/>
    <w:rsid w:val="001B0850"/>
    <w:rsid w:val="001B0C42"/>
    <w:rsid w:val="001B1914"/>
    <w:rsid w:val="001B1CCD"/>
    <w:rsid w:val="001B1FE2"/>
    <w:rsid w:val="001B388E"/>
    <w:rsid w:val="001B4105"/>
    <w:rsid w:val="001B41B3"/>
    <w:rsid w:val="001B5D91"/>
    <w:rsid w:val="001B650A"/>
    <w:rsid w:val="001B6A09"/>
    <w:rsid w:val="001B6AEF"/>
    <w:rsid w:val="001B7237"/>
    <w:rsid w:val="001B7A0C"/>
    <w:rsid w:val="001C0E8B"/>
    <w:rsid w:val="001C1142"/>
    <w:rsid w:val="001C181E"/>
    <w:rsid w:val="001C4249"/>
    <w:rsid w:val="001C4404"/>
    <w:rsid w:val="001C52B4"/>
    <w:rsid w:val="001D0283"/>
    <w:rsid w:val="001D02E2"/>
    <w:rsid w:val="001D11A9"/>
    <w:rsid w:val="001D1228"/>
    <w:rsid w:val="001D123C"/>
    <w:rsid w:val="001D1864"/>
    <w:rsid w:val="001D2EDB"/>
    <w:rsid w:val="001D3261"/>
    <w:rsid w:val="001D4884"/>
    <w:rsid w:val="001D74D1"/>
    <w:rsid w:val="001D7A14"/>
    <w:rsid w:val="001E1117"/>
    <w:rsid w:val="001E2274"/>
    <w:rsid w:val="001E24D3"/>
    <w:rsid w:val="001E31F6"/>
    <w:rsid w:val="001E4B13"/>
    <w:rsid w:val="001E51EC"/>
    <w:rsid w:val="001E593D"/>
    <w:rsid w:val="001E59CF"/>
    <w:rsid w:val="001E5D52"/>
    <w:rsid w:val="001E7894"/>
    <w:rsid w:val="001F03B9"/>
    <w:rsid w:val="001F168B"/>
    <w:rsid w:val="001F2045"/>
    <w:rsid w:val="001F2196"/>
    <w:rsid w:val="001F258C"/>
    <w:rsid w:val="001F3133"/>
    <w:rsid w:val="001F371A"/>
    <w:rsid w:val="001F3AB3"/>
    <w:rsid w:val="001F4719"/>
    <w:rsid w:val="001F4B66"/>
    <w:rsid w:val="001F4CBB"/>
    <w:rsid w:val="001F6003"/>
    <w:rsid w:val="001F6D42"/>
    <w:rsid w:val="00200FB7"/>
    <w:rsid w:val="0020240D"/>
    <w:rsid w:val="00204F95"/>
    <w:rsid w:val="00206C01"/>
    <w:rsid w:val="0021085C"/>
    <w:rsid w:val="00210D1C"/>
    <w:rsid w:val="00211893"/>
    <w:rsid w:val="00211F61"/>
    <w:rsid w:val="00212157"/>
    <w:rsid w:val="00212D5F"/>
    <w:rsid w:val="002136AB"/>
    <w:rsid w:val="00213F7F"/>
    <w:rsid w:val="0021429F"/>
    <w:rsid w:val="002146DF"/>
    <w:rsid w:val="002160BF"/>
    <w:rsid w:val="0021715B"/>
    <w:rsid w:val="00220DB2"/>
    <w:rsid w:val="002217B9"/>
    <w:rsid w:val="00221AE8"/>
    <w:rsid w:val="00221C32"/>
    <w:rsid w:val="0022494D"/>
    <w:rsid w:val="00225152"/>
    <w:rsid w:val="00226254"/>
    <w:rsid w:val="002275D5"/>
    <w:rsid w:val="002303EF"/>
    <w:rsid w:val="0023073B"/>
    <w:rsid w:val="00230912"/>
    <w:rsid w:val="00230CD2"/>
    <w:rsid w:val="00230FA9"/>
    <w:rsid w:val="00231786"/>
    <w:rsid w:val="00232212"/>
    <w:rsid w:val="00232543"/>
    <w:rsid w:val="002334D2"/>
    <w:rsid w:val="00235325"/>
    <w:rsid w:val="00235849"/>
    <w:rsid w:val="00235A28"/>
    <w:rsid w:val="00236289"/>
    <w:rsid w:val="002363F3"/>
    <w:rsid w:val="00236686"/>
    <w:rsid w:val="0023712D"/>
    <w:rsid w:val="002373F6"/>
    <w:rsid w:val="00237814"/>
    <w:rsid w:val="00237D1D"/>
    <w:rsid w:val="002406EC"/>
    <w:rsid w:val="00241A9E"/>
    <w:rsid w:val="00242FE7"/>
    <w:rsid w:val="002436BA"/>
    <w:rsid w:val="00243C1E"/>
    <w:rsid w:val="002452AC"/>
    <w:rsid w:val="00245A15"/>
    <w:rsid w:val="002465E5"/>
    <w:rsid w:val="00250712"/>
    <w:rsid w:val="00250BB9"/>
    <w:rsid w:val="00250D0D"/>
    <w:rsid w:val="00250DD2"/>
    <w:rsid w:val="00252E85"/>
    <w:rsid w:val="0025399F"/>
    <w:rsid w:val="00257A9A"/>
    <w:rsid w:val="002609A7"/>
    <w:rsid w:val="0026205C"/>
    <w:rsid w:val="00263588"/>
    <w:rsid w:val="00264508"/>
    <w:rsid w:val="00264A2F"/>
    <w:rsid w:val="002658EC"/>
    <w:rsid w:val="00265ECA"/>
    <w:rsid w:val="00266E2E"/>
    <w:rsid w:val="00267CB3"/>
    <w:rsid w:val="0027048E"/>
    <w:rsid w:val="00273BBA"/>
    <w:rsid w:val="002743E8"/>
    <w:rsid w:val="00274BB2"/>
    <w:rsid w:val="00274FBF"/>
    <w:rsid w:val="00275567"/>
    <w:rsid w:val="002760E5"/>
    <w:rsid w:val="002769C1"/>
    <w:rsid w:val="00277405"/>
    <w:rsid w:val="00280F10"/>
    <w:rsid w:val="0028283D"/>
    <w:rsid w:val="0028368A"/>
    <w:rsid w:val="00283910"/>
    <w:rsid w:val="00283B7E"/>
    <w:rsid w:val="00285216"/>
    <w:rsid w:val="0028643D"/>
    <w:rsid w:val="00286492"/>
    <w:rsid w:val="00286AE6"/>
    <w:rsid w:val="00286BF2"/>
    <w:rsid w:val="00286D1E"/>
    <w:rsid w:val="00287AC8"/>
    <w:rsid w:val="00287E37"/>
    <w:rsid w:val="00290133"/>
    <w:rsid w:val="002909B3"/>
    <w:rsid w:val="00290AC0"/>
    <w:rsid w:val="00294ED0"/>
    <w:rsid w:val="0029550F"/>
    <w:rsid w:val="0029552C"/>
    <w:rsid w:val="00295806"/>
    <w:rsid w:val="00296F01"/>
    <w:rsid w:val="002A09F5"/>
    <w:rsid w:val="002A14C6"/>
    <w:rsid w:val="002A25E7"/>
    <w:rsid w:val="002A297A"/>
    <w:rsid w:val="002A3BCD"/>
    <w:rsid w:val="002A4BFB"/>
    <w:rsid w:val="002B0A1A"/>
    <w:rsid w:val="002B0EEC"/>
    <w:rsid w:val="002B1B71"/>
    <w:rsid w:val="002B2AD9"/>
    <w:rsid w:val="002B3318"/>
    <w:rsid w:val="002B4A7C"/>
    <w:rsid w:val="002B52AC"/>
    <w:rsid w:val="002B56E1"/>
    <w:rsid w:val="002B689A"/>
    <w:rsid w:val="002C0140"/>
    <w:rsid w:val="002C04F7"/>
    <w:rsid w:val="002C0D02"/>
    <w:rsid w:val="002C0D6E"/>
    <w:rsid w:val="002C0E7B"/>
    <w:rsid w:val="002C1BE8"/>
    <w:rsid w:val="002C25BB"/>
    <w:rsid w:val="002C4026"/>
    <w:rsid w:val="002C5FAE"/>
    <w:rsid w:val="002C6B42"/>
    <w:rsid w:val="002C7996"/>
    <w:rsid w:val="002D09AF"/>
    <w:rsid w:val="002D434C"/>
    <w:rsid w:val="002D4A08"/>
    <w:rsid w:val="002D5C16"/>
    <w:rsid w:val="002D6466"/>
    <w:rsid w:val="002D68AC"/>
    <w:rsid w:val="002D7267"/>
    <w:rsid w:val="002D72E9"/>
    <w:rsid w:val="002D77AD"/>
    <w:rsid w:val="002E1CEC"/>
    <w:rsid w:val="002E1EEE"/>
    <w:rsid w:val="002E1FBE"/>
    <w:rsid w:val="002E2804"/>
    <w:rsid w:val="002E568B"/>
    <w:rsid w:val="002E60D1"/>
    <w:rsid w:val="002E64D3"/>
    <w:rsid w:val="002E73D8"/>
    <w:rsid w:val="002F1776"/>
    <w:rsid w:val="002F3129"/>
    <w:rsid w:val="002F332D"/>
    <w:rsid w:val="002F3A97"/>
    <w:rsid w:val="002F4586"/>
    <w:rsid w:val="002F4F78"/>
    <w:rsid w:val="002F6FA5"/>
    <w:rsid w:val="00300884"/>
    <w:rsid w:val="00300A86"/>
    <w:rsid w:val="00301288"/>
    <w:rsid w:val="00301CA2"/>
    <w:rsid w:val="003034ED"/>
    <w:rsid w:val="00303F3C"/>
    <w:rsid w:val="003058AB"/>
    <w:rsid w:val="003077A7"/>
    <w:rsid w:val="00307A19"/>
    <w:rsid w:val="003111CD"/>
    <w:rsid w:val="003118CB"/>
    <w:rsid w:val="00312E88"/>
    <w:rsid w:val="00312FFA"/>
    <w:rsid w:val="00314BFA"/>
    <w:rsid w:val="00314C0C"/>
    <w:rsid w:val="00315821"/>
    <w:rsid w:val="00315AE3"/>
    <w:rsid w:val="0031640D"/>
    <w:rsid w:val="0031694C"/>
    <w:rsid w:val="00316C00"/>
    <w:rsid w:val="00316C17"/>
    <w:rsid w:val="00316CC5"/>
    <w:rsid w:val="003172DC"/>
    <w:rsid w:val="00317B5B"/>
    <w:rsid w:val="003203E8"/>
    <w:rsid w:val="00320995"/>
    <w:rsid w:val="00320C45"/>
    <w:rsid w:val="003210DC"/>
    <w:rsid w:val="00321330"/>
    <w:rsid w:val="0032201F"/>
    <w:rsid w:val="00322C10"/>
    <w:rsid w:val="00322ED8"/>
    <w:rsid w:val="00324196"/>
    <w:rsid w:val="00324A47"/>
    <w:rsid w:val="003253EE"/>
    <w:rsid w:val="003302E0"/>
    <w:rsid w:val="0033130E"/>
    <w:rsid w:val="0033284B"/>
    <w:rsid w:val="0033727E"/>
    <w:rsid w:val="00340695"/>
    <w:rsid w:val="00340CB1"/>
    <w:rsid w:val="003426F2"/>
    <w:rsid w:val="00342BAC"/>
    <w:rsid w:val="00343169"/>
    <w:rsid w:val="0034318E"/>
    <w:rsid w:val="003432F1"/>
    <w:rsid w:val="00344D5E"/>
    <w:rsid w:val="00345259"/>
    <w:rsid w:val="003463CC"/>
    <w:rsid w:val="00347079"/>
    <w:rsid w:val="0034789F"/>
    <w:rsid w:val="00350C46"/>
    <w:rsid w:val="00350EA2"/>
    <w:rsid w:val="00351096"/>
    <w:rsid w:val="003511BA"/>
    <w:rsid w:val="00351ADC"/>
    <w:rsid w:val="00351B6B"/>
    <w:rsid w:val="003524B6"/>
    <w:rsid w:val="00352EFC"/>
    <w:rsid w:val="00353390"/>
    <w:rsid w:val="00353C20"/>
    <w:rsid w:val="00354400"/>
    <w:rsid w:val="00354451"/>
    <w:rsid w:val="0035462D"/>
    <w:rsid w:val="00356930"/>
    <w:rsid w:val="00356D4F"/>
    <w:rsid w:val="003609C8"/>
    <w:rsid w:val="00361301"/>
    <w:rsid w:val="0036160D"/>
    <w:rsid w:val="0036183C"/>
    <w:rsid w:val="0036231F"/>
    <w:rsid w:val="003659E6"/>
    <w:rsid w:val="003668D2"/>
    <w:rsid w:val="00366B30"/>
    <w:rsid w:val="00367389"/>
    <w:rsid w:val="003675F4"/>
    <w:rsid w:val="003701A7"/>
    <w:rsid w:val="00370B5B"/>
    <w:rsid w:val="003717C0"/>
    <w:rsid w:val="003721B3"/>
    <w:rsid w:val="00372863"/>
    <w:rsid w:val="00372E4C"/>
    <w:rsid w:val="00373CB8"/>
    <w:rsid w:val="0037450A"/>
    <w:rsid w:val="003750B5"/>
    <w:rsid w:val="00375C3A"/>
    <w:rsid w:val="00375C89"/>
    <w:rsid w:val="00376FEE"/>
    <w:rsid w:val="003771F7"/>
    <w:rsid w:val="00380F52"/>
    <w:rsid w:val="003818A0"/>
    <w:rsid w:val="003830BF"/>
    <w:rsid w:val="00384060"/>
    <w:rsid w:val="003841A4"/>
    <w:rsid w:val="003852DC"/>
    <w:rsid w:val="003878F7"/>
    <w:rsid w:val="0039057F"/>
    <w:rsid w:val="003905E1"/>
    <w:rsid w:val="0039228A"/>
    <w:rsid w:val="00392D7B"/>
    <w:rsid w:val="0039352C"/>
    <w:rsid w:val="00393B31"/>
    <w:rsid w:val="00393BD3"/>
    <w:rsid w:val="003944DE"/>
    <w:rsid w:val="003945C5"/>
    <w:rsid w:val="003954C4"/>
    <w:rsid w:val="00397F52"/>
    <w:rsid w:val="003A2116"/>
    <w:rsid w:val="003A27BB"/>
    <w:rsid w:val="003A3077"/>
    <w:rsid w:val="003A3534"/>
    <w:rsid w:val="003A37FA"/>
    <w:rsid w:val="003A4ED0"/>
    <w:rsid w:val="003A4F0D"/>
    <w:rsid w:val="003A59A9"/>
    <w:rsid w:val="003A605E"/>
    <w:rsid w:val="003A627A"/>
    <w:rsid w:val="003A6F4C"/>
    <w:rsid w:val="003A7D4E"/>
    <w:rsid w:val="003B2C04"/>
    <w:rsid w:val="003B3BC6"/>
    <w:rsid w:val="003B43E6"/>
    <w:rsid w:val="003B473D"/>
    <w:rsid w:val="003B4C87"/>
    <w:rsid w:val="003B639E"/>
    <w:rsid w:val="003B6864"/>
    <w:rsid w:val="003C0756"/>
    <w:rsid w:val="003C140C"/>
    <w:rsid w:val="003C2A81"/>
    <w:rsid w:val="003C2CE8"/>
    <w:rsid w:val="003C393D"/>
    <w:rsid w:val="003C4C5C"/>
    <w:rsid w:val="003C50B3"/>
    <w:rsid w:val="003C5C73"/>
    <w:rsid w:val="003C7548"/>
    <w:rsid w:val="003C7C27"/>
    <w:rsid w:val="003D028F"/>
    <w:rsid w:val="003D0624"/>
    <w:rsid w:val="003D1008"/>
    <w:rsid w:val="003D1ED5"/>
    <w:rsid w:val="003D2C1D"/>
    <w:rsid w:val="003D41FA"/>
    <w:rsid w:val="003D573A"/>
    <w:rsid w:val="003D6500"/>
    <w:rsid w:val="003D7AE9"/>
    <w:rsid w:val="003E08DC"/>
    <w:rsid w:val="003E1582"/>
    <w:rsid w:val="003E453C"/>
    <w:rsid w:val="003E540C"/>
    <w:rsid w:val="003E58F1"/>
    <w:rsid w:val="003E59EF"/>
    <w:rsid w:val="003E5A2F"/>
    <w:rsid w:val="003E6685"/>
    <w:rsid w:val="003E6ED5"/>
    <w:rsid w:val="003F1D1D"/>
    <w:rsid w:val="003F26E6"/>
    <w:rsid w:val="003F3559"/>
    <w:rsid w:val="003F433B"/>
    <w:rsid w:val="003F4BCB"/>
    <w:rsid w:val="003F61CE"/>
    <w:rsid w:val="003F66B0"/>
    <w:rsid w:val="003F78DD"/>
    <w:rsid w:val="003F7B3D"/>
    <w:rsid w:val="004008AC"/>
    <w:rsid w:val="00400962"/>
    <w:rsid w:val="0040435D"/>
    <w:rsid w:val="004047B4"/>
    <w:rsid w:val="00405541"/>
    <w:rsid w:val="0040559C"/>
    <w:rsid w:val="00405F63"/>
    <w:rsid w:val="004069E0"/>
    <w:rsid w:val="00406B02"/>
    <w:rsid w:val="00407A93"/>
    <w:rsid w:val="00411B24"/>
    <w:rsid w:val="004124A2"/>
    <w:rsid w:val="00412A64"/>
    <w:rsid w:val="00412FF9"/>
    <w:rsid w:val="004133DA"/>
    <w:rsid w:val="0041353A"/>
    <w:rsid w:val="00413C5A"/>
    <w:rsid w:val="00413ECD"/>
    <w:rsid w:val="00414F39"/>
    <w:rsid w:val="00416A9C"/>
    <w:rsid w:val="00421BC8"/>
    <w:rsid w:val="004220B8"/>
    <w:rsid w:val="004246F7"/>
    <w:rsid w:val="00425544"/>
    <w:rsid w:val="00425C9A"/>
    <w:rsid w:val="00426D7F"/>
    <w:rsid w:val="00426E3E"/>
    <w:rsid w:val="0042774E"/>
    <w:rsid w:val="00427BB2"/>
    <w:rsid w:val="00427D73"/>
    <w:rsid w:val="00430149"/>
    <w:rsid w:val="004303DB"/>
    <w:rsid w:val="00431A0E"/>
    <w:rsid w:val="004325DC"/>
    <w:rsid w:val="00432D19"/>
    <w:rsid w:val="00433858"/>
    <w:rsid w:val="004343F7"/>
    <w:rsid w:val="00434D38"/>
    <w:rsid w:val="00434E4B"/>
    <w:rsid w:val="004358FE"/>
    <w:rsid w:val="00436779"/>
    <w:rsid w:val="00437CF5"/>
    <w:rsid w:val="00437E60"/>
    <w:rsid w:val="00437F2D"/>
    <w:rsid w:val="00441147"/>
    <w:rsid w:val="004416D0"/>
    <w:rsid w:val="004419C5"/>
    <w:rsid w:val="00442E05"/>
    <w:rsid w:val="0044365F"/>
    <w:rsid w:val="00444223"/>
    <w:rsid w:val="00445041"/>
    <w:rsid w:val="00446FAF"/>
    <w:rsid w:val="00450568"/>
    <w:rsid w:val="00450988"/>
    <w:rsid w:val="00451E7D"/>
    <w:rsid w:val="004524D2"/>
    <w:rsid w:val="00452B60"/>
    <w:rsid w:val="00454741"/>
    <w:rsid w:val="00454803"/>
    <w:rsid w:val="00454B21"/>
    <w:rsid w:val="0045530E"/>
    <w:rsid w:val="00456D79"/>
    <w:rsid w:val="004577B5"/>
    <w:rsid w:val="00460E81"/>
    <w:rsid w:val="004613F2"/>
    <w:rsid w:val="00464C70"/>
    <w:rsid w:val="004658E1"/>
    <w:rsid w:val="00466075"/>
    <w:rsid w:val="004709AE"/>
    <w:rsid w:val="00471895"/>
    <w:rsid w:val="004750C7"/>
    <w:rsid w:val="0047518E"/>
    <w:rsid w:val="004754CA"/>
    <w:rsid w:val="00475B72"/>
    <w:rsid w:val="004761E7"/>
    <w:rsid w:val="004765A3"/>
    <w:rsid w:val="00477067"/>
    <w:rsid w:val="00477B26"/>
    <w:rsid w:val="0048057B"/>
    <w:rsid w:val="0048076D"/>
    <w:rsid w:val="00481F93"/>
    <w:rsid w:val="00482B0F"/>
    <w:rsid w:val="00483B30"/>
    <w:rsid w:val="004847FB"/>
    <w:rsid w:val="004851CF"/>
    <w:rsid w:val="004858C8"/>
    <w:rsid w:val="00485EE8"/>
    <w:rsid w:val="004865C1"/>
    <w:rsid w:val="004866D9"/>
    <w:rsid w:val="00487CC6"/>
    <w:rsid w:val="00491E90"/>
    <w:rsid w:val="00492C36"/>
    <w:rsid w:val="00492C5E"/>
    <w:rsid w:val="004934C1"/>
    <w:rsid w:val="004941D9"/>
    <w:rsid w:val="0049483B"/>
    <w:rsid w:val="004949CA"/>
    <w:rsid w:val="004952A7"/>
    <w:rsid w:val="00495FE2"/>
    <w:rsid w:val="00497350"/>
    <w:rsid w:val="00497506"/>
    <w:rsid w:val="004977DC"/>
    <w:rsid w:val="00497F34"/>
    <w:rsid w:val="00497F96"/>
    <w:rsid w:val="004A057B"/>
    <w:rsid w:val="004A07C1"/>
    <w:rsid w:val="004A0A64"/>
    <w:rsid w:val="004A21D2"/>
    <w:rsid w:val="004A23F3"/>
    <w:rsid w:val="004A377E"/>
    <w:rsid w:val="004A393D"/>
    <w:rsid w:val="004A3DDE"/>
    <w:rsid w:val="004A4233"/>
    <w:rsid w:val="004A451B"/>
    <w:rsid w:val="004A50CC"/>
    <w:rsid w:val="004A517C"/>
    <w:rsid w:val="004A6E73"/>
    <w:rsid w:val="004B0268"/>
    <w:rsid w:val="004B0F1D"/>
    <w:rsid w:val="004B0FA5"/>
    <w:rsid w:val="004B1487"/>
    <w:rsid w:val="004B1488"/>
    <w:rsid w:val="004B25E9"/>
    <w:rsid w:val="004B36F7"/>
    <w:rsid w:val="004B4942"/>
    <w:rsid w:val="004B58AF"/>
    <w:rsid w:val="004B598A"/>
    <w:rsid w:val="004B6F9F"/>
    <w:rsid w:val="004C265F"/>
    <w:rsid w:val="004C2B03"/>
    <w:rsid w:val="004C32E0"/>
    <w:rsid w:val="004C43C3"/>
    <w:rsid w:val="004C5A0D"/>
    <w:rsid w:val="004C5D49"/>
    <w:rsid w:val="004C7001"/>
    <w:rsid w:val="004C74E2"/>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333E"/>
    <w:rsid w:val="004E3B65"/>
    <w:rsid w:val="004E3C1B"/>
    <w:rsid w:val="004E4CC8"/>
    <w:rsid w:val="004F0017"/>
    <w:rsid w:val="004F0D11"/>
    <w:rsid w:val="004F19EC"/>
    <w:rsid w:val="004F2065"/>
    <w:rsid w:val="004F4192"/>
    <w:rsid w:val="004F425A"/>
    <w:rsid w:val="004F636A"/>
    <w:rsid w:val="004F6AAB"/>
    <w:rsid w:val="004F6FD5"/>
    <w:rsid w:val="00500415"/>
    <w:rsid w:val="00500AD3"/>
    <w:rsid w:val="00503996"/>
    <w:rsid w:val="00503A4A"/>
    <w:rsid w:val="005046C7"/>
    <w:rsid w:val="00504E32"/>
    <w:rsid w:val="0050527B"/>
    <w:rsid w:val="0050701C"/>
    <w:rsid w:val="005074B9"/>
    <w:rsid w:val="005119A2"/>
    <w:rsid w:val="00511AA3"/>
    <w:rsid w:val="00511C64"/>
    <w:rsid w:val="00511EFD"/>
    <w:rsid w:val="0051281D"/>
    <w:rsid w:val="005131F5"/>
    <w:rsid w:val="005144D8"/>
    <w:rsid w:val="00514D80"/>
    <w:rsid w:val="00514DCA"/>
    <w:rsid w:val="005154D8"/>
    <w:rsid w:val="00515577"/>
    <w:rsid w:val="00515861"/>
    <w:rsid w:val="00515C3F"/>
    <w:rsid w:val="00515C7F"/>
    <w:rsid w:val="00515DAE"/>
    <w:rsid w:val="00516A1E"/>
    <w:rsid w:val="0052053D"/>
    <w:rsid w:val="00520BFC"/>
    <w:rsid w:val="005210A6"/>
    <w:rsid w:val="005222DD"/>
    <w:rsid w:val="0052428F"/>
    <w:rsid w:val="00524D5C"/>
    <w:rsid w:val="00525CC4"/>
    <w:rsid w:val="00525FB8"/>
    <w:rsid w:val="00526E31"/>
    <w:rsid w:val="00530A0E"/>
    <w:rsid w:val="00531B07"/>
    <w:rsid w:val="00531B0E"/>
    <w:rsid w:val="00532BD4"/>
    <w:rsid w:val="00533C08"/>
    <w:rsid w:val="00534309"/>
    <w:rsid w:val="00535110"/>
    <w:rsid w:val="0053763E"/>
    <w:rsid w:val="005401D4"/>
    <w:rsid w:val="00540FAF"/>
    <w:rsid w:val="00540FEB"/>
    <w:rsid w:val="005412D5"/>
    <w:rsid w:val="00541595"/>
    <w:rsid w:val="0054363B"/>
    <w:rsid w:val="00543D5F"/>
    <w:rsid w:val="00543E6C"/>
    <w:rsid w:val="00543F7A"/>
    <w:rsid w:val="00544169"/>
    <w:rsid w:val="005458C6"/>
    <w:rsid w:val="00545F03"/>
    <w:rsid w:val="00546E0D"/>
    <w:rsid w:val="00547321"/>
    <w:rsid w:val="005477F6"/>
    <w:rsid w:val="00550023"/>
    <w:rsid w:val="0055026E"/>
    <w:rsid w:val="00550968"/>
    <w:rsid w:val="00551035"/>
    <w:rsid w:val="005518F6"/>
    <w:rsid w:val="00552D34"/>
    <w:rsid w:val="00553215"/>
    <w:rsid w:val="00554F70"/>
    <w:rsid w:val="00555A50"/>
    <w:rsid w:val="00555FE6"/>
    <w:rsid w:val="00556E2F"/>
    <w:rsid w:val="00557CF6"/>
    <w:rsid w:val="00557EF2"/>
    <w:rsid w:val="0056030E"/>
    <w:rsid w:val="0056042F"/>
    <w:rsid w:val="00561ECD"/>
    <w:rsid w:val="00562110"/>
    <w:rsid w:val="0056274D"/>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7055"/>
    <w:rsid w:val="00580BF6"/>
    <w:rsid w:val="00581223"/>
    <w:rsid w:val="00581363"/>
    <w:rsid w:val="00581CF7"/>
    <w:rsid w:val="00582471"/>
    <w:rsid w:val="005837D4"/>
    <w:rsid w:val="005838C3"/>
    <w:rsid w:val="00584CBC"/>
    <w:rsid w:val="00584DDC"/>
    <w:rsid w:val="00585FA7"/>
    <w:rsid w:val="005864B9"/>
    <w:rsid w:val="005869B7"/>
    <w:rsid w:val="00587DEC"/>
    <w:rsid w:val="00591151"/>
    <w:rsid w:val="0059130A"/>
    <w:rsid w:val="0059229A"/>
    <w:rsid w:val="00592747"/>
    <w:rsid w:val="0059400B"/>
    <w:rsid w:val="00595B41"/>
    <w:rsid w:val="005A05D1"/>
    <w:rsid w:val="005A0EC6"/>
    <w:rsid w:val="005A1164"/>
    <w:rsid w:val="005A1511"/>
    <w:rsid w:val="005A1875"/>
    <w:rsid w:val="005A1CA2"/>
    <w:rsid w:val="005A3534"/>
    <w:rsid w:val="005A40F2"/>
    <w:rsid w:val="005A4CAD"/>
    <w:rsid w:val="005A4E05"/>
    <w:rsid w:val="005A7688"/>
    <w:rsid w:val="005A7CD0"/>
    <w:rsid w:val="005B036A"/>
    <w:rsid w:val="005B0F9D"/>
    <w:rsid w:val="005B337D"/>
    <w:rsid w:val="005B35E7"/>
    <w:rsid w:val="005B3805"/>
    <w:rsid w:val="005B457A"/>
    <w:rsid w:val="005B544A"/>
    <w:rsid w:val="005B69D4"/>
    <w:rsid w:val="005B7A7E"/>
    <w:rsid w:val="005B7C9B"/>
    <w:rsid w:val="005C15DA"/>
    <w:rsid w:val="005C1A02"/>
    <w:rsid w:val="005C2974"/>
    <w:rsid w:val="005C298A"/>
    <w:rsid w:val="005C3423"/>
    <w:rsid w:val="005C3C39"/>
    <w:rsid w:val="005C439E"/>
    <w:rsid w:val="005C477F"/>
    <w:rsid w:val="005C4FF4"/>
    <w:rsid w:val="005C5AB6"/>
    <w:rsid w:val="005D31A1"/>
    <w:rsid w:val="005D4201"/>
    <w:rsid w:val="005D446C"/>
    <w:rsid w:val="005D5219"/>
    <w:rsid w:val="005D5684"/>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24D4"/>
    <w:rsid w:val="005F2CEB"/>
    <w:rsid w:val="005F3BCF"/>
    <w:rsid w:val="005F4637"/>
    <w:rsid w:val="005F5CA1"/>
    <w:rsid w:val="005F6DA1"/>
    <w:rsid w:val="005F702F"/>
    <w:rsid w:val="005F7AED"/>
    <w:rsid w:val="006010FD"/>
    <w:rsid w:val="006017CB"/>
    <w:rsid w:val="00601F8E"/>
    <w:rsid w:val="0060210D"/>
    <w:rsid w:val="006029DA"/>
    <w:rsid w:val="00603579"/>
    <w:rsid w:val="006038C3"/>
    <w:rsid w:val="00603F88"/>
    <w:rsid w:val="00607F8A"/>
    <w:rsid w:val="006105F0"/>
    <w:rsid w:val="00610719"/>
    <w:rsid w:val="00611E56"/>
    <w:rsid w:val="00612D10"/>
    <w:rsid w:val="00613A10"/>
    <w:rsid w:val="00613A5F"/>
    <w:rsid w:val="00614B3A"/>
    <w:rsid w:val="00615162"/>
    <w:rsid w:val="00615796"/>
    <w:rsid w:val="006163FF"/>
    <w:rsid w:val="0061680F"/>
    <w:rsid w:val="0061681D"/>
    <w:rsid w:val="00617241"/>
    <w:rsid w:val="00617F9B"/>
    <w:rsid w:val="00620843"/>
    <w:rsid w:val="00621188"/>
    <w:rsid w:val="006215E6"/>
    <w:rsid w:val="00621DCD"/>
    <w:rsid w:val="00621EF5"/>
    <w:rsid w:val="00622687"/>
    <w:rsid w:val="00623B0D"/>
    <w:rsid w:val="006243ED"/>
    <w:rsid w:val="00624539"/>
    <w:rsid w:val="006252F8"/>
    <w:rsid w:val="0062578E"/>
    <w:rsid w:val="00626497"/>
    <w:rsid w:val="00626D9E"/>
    <w:rsid w:val="00626E69"/>
    <w:rsid w:val="00631285"/>
    <w:rsid w:val="00631A3C"/>
    <w:rsid w:val="00631F15"/>
    <w:rsid w:val="00633099"/>
    <w:rsid w:val="006336DF"/>
    <w:rsid w:val="006353B4"/>
    <w:rsid w:val="00635722"/>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4E5"/>
    <w:rsid w:val="00652960"/>
    <w:rsid w:val="00652EE6"/>
    <w:rsid w:val="00653BE4"/>
    <w:rsid w:val="006554B1"/>
    <w:rsid w:val="006564CA"/>
    <w:rsid w:val="006574A1"/>
    <w:rsid w:val="0065765D"/>
    <w:rsid w:val="00657F54"/>
    <w:rsid w:val="00660019"/>
    <w:rsid w:val="0066025A"/>
    <w:rsid w:val="00660760"/>
    <w:rsid w:val="00660C54"/>
    <w:rsid w:val="00661960"/>
    <w:rsid w:val="00664956"/>
    <w:rsid w:val="00665F27"/>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1134"/>
    <w:rsid w:val="006816C2"/>
    <w:rsid w:val="00681780"/>
    <w:rsid w:val="00682098"/>
    <w:rsid w:val="00682117"/>
    <w:rsid w:val="006830D2"/>
    <w:rsid w:val="0068401A"/>
    <w:rsid w:val="00685008"/>
    <w:rsid w:val="0068605B"/>
    <w:rsid w:val="00686604"/>
    <w:rsid w:val="00686D2C"/>
    <w:rsid w:val="00687FC7"/>
    <w:rsid w:val="00690931"/>
    <w:rsid w:val="00691753"/>
    <w:rsid w:val="00691E73"/>
    <w:rsid w:val="00692E87"/>
    <w:rsid w:val="00692FD7"/>
    <w:rsid w:val="0069498E"/>
    <w:rsid w:val="00694EAB"/>
    <w:rsid w:val="00696165"/>
    <w:rsid w:val="00697652"/>
    <w:rsid w:val="00697E95"/>
    <w:rsid w:val="006A220D"/>
    <w:rsid w:val="006A269D"/>
    <w:rsid w:val="006A3097"/>
    <w:rsid w:val="006A3C6E"/>
    <w:rsid w:val="006A5AD8"/>
    <w:rsid w:val="006A5C8D"/>
    <w:rsid w:val="006A65D9"/>
    <w:rsid w:val="006B0723"/>
    <w:rsid w:val="006B1B3B"/>
    <w:rsid w:val="006B2111"/>
    <w:rsid w:val="006B21FD"/>
    <w:rsid w:val="006B2662"/>
    <w:rsid w:val="006B28AC"/>
    <w:rsid w:val="006B6824"/>
    <w:rsid w:val="006B7A9F"/>
    <w:rsid w:val="006C0923"/>
    <w:rsid w:val="006C19D9"/>
    <w:rsid w:val="006C1A9C"/>
    <w:rsid w:val="006C1E44"/>
    <w:rsid w:val="006C27C9"/>
    <w:rsid w:val="006C3338"/>
    <w:rsid w:val="006C4017"/>
    <w:rsid w:val="006C52F4"/>
    <w:rsid w:val="006C727A"/>
    <w:rsid w:val="006D2079"/>
    <w:rsid w:val="006D24EB"/>
    <w:rsid w:val="006D3A7E"/>
    <w:rsid w:val="006D462F"/>
    <w:rsid w:val="006D49C9"/>
    <w:rsid w:val="006D4D23"/>
    <w:rsid w:val="006D5BD3"/>
    <w:rsid w:val="006D63D2"/>
    <w:rsid w:val="006D7417"/>
    <w:rsid w:val="006E080E"/>
    <w:rsid w:val="006E237D"/>
    <w:rsid w:val="006E2F81"/>
    <w:rsid w:val="006E503F"/>
    <w:rsid w:val="006E50CB"/>
    <w:rsid w:val="006E6F2E"/>
    <w:rsid w:val="006F012B"/>
    <w:rsid w:val="006F0CE9"/>
    <w:rsid w:val="006F124D"/>
    <w:rsid w:val="006F1D39"/>
    <w:rsid w:val="006F3777"/>
    <w:rsid w:val="006F3AF7"/>
    <w:rsid w:val="006F3C10"/>
    <w:rsid w:val="006F3EF4"/>
    <w:rsid w:val="006F4C12"/>
    <w:rsid w:val="006F514A"/>
    <w:rsid w:val="006F5631"/>
    <w:rsid w:val="006F5E83"/>
    <w:rsid w:val="006F694C"/>
    <w:rsid w:val="0070053B"/>
    <w:rsid w:val="007025DA"/>
    <w:rsid w:val="00702C2B"/>
    <w:rsid w:val="007037D0"/>
    <w:rsid w:val="00703A11"/>
    <w:rsid w:val="00703B6F"/>
    <w:rsid w:val="00704C01"/>
    <w:rsid w:val="007050EB"/>
    <w:rsid w:val="007063F5"/>
    <w:rsid w:val="007075D1"/>
    <w:rsid w:val="00711B3E"/>
    <w:rsid w:val="00712008"/>
    <w:rsid w:val="00712AA7"/>
    <w:rsid w:val="00713B2F"/>
    <w:rsid w:val="007143BD"/>
    <w:rsid w:val="00715CDA"/>
    <w:rsid w:val="00717F12"/>
    <w:rsid w:val="00721A1F"/>
    <w:rsid w:val="00721BFB"/>
    <w:rsid w:val="007241A6"/>
    <w:rsid w:val="007244EF"/>
    <w:rsid w:val="0072460E"/>
    <w:rsid w:val="007266B5"/>
    <w:rsid w:val="00726989"/>
    <w:rsid w:val="00726E4A"/>
    <w:rsid w:val="00727BD6"/>
    <w:rsid w:val="00730192"/>
    <w:rsid w:val="00730347"/>
    <w:rsid w:val="007308A4"/>
    <w:rsid w:val="00732182"/>
    <w:rsid w:val="0073269B"/>
    <w:rsid w:val="007326D8"/>
    <w:rsid w:val="00732C06"/>
    <w:rsid w:val="00732C2F"/>
    <w:rsid w:val="00733E17"/>
    <w:rsid w:val="00733E46"/>
    <w:rsid w:val="00734A5B"/>
    <w:rsid w:val="00734E80"/>
    <w:rsid w:val="007356F5"/>
    <w:rsid w:val="00735D19"/>
    <w:rsid w:val="00736E87"/>
    <w:rsid w:val="00737829"/>
    <w:rsid w:val="00740227"/>
    <w:rsid w:val="00740484"/>
    <w:rsid w:val="00741170"/>
    <w:rsid w:val="00742729"/>
    <w:rsid w:val="00743829"/>
    <w:rsid w:val="007438E8"/>
    <w:rsid w:val="00743A1E"/>
    <w:rsid w:val="00744E76"/>
    <w:rsid w:val="00746C60"/>
    <w:rsid w:val="00747E5A"/>
    <w:rsid w:val="007501F1"/>
    <w:rsid w:val="00750F37"/>
    <w:rsid w:val="00751654"/>
    <w:rsid w:val="007532AC"/>
    <w:rsid w:val="0075575F"/>
    <w:rsid w:val="0075604C"/>
    <w:rsid w:val="00756330"/>
    <w:rsid w:val="00757C29"/>
    <w:rsid w:val="00761F1A"/>
    <w:rsid w:val="007629CD"/>
    <w:rsid w:val="00765C94"/>
    <w:rsid w:val="00766342"/>
    <w:rsid w:val="00766A5B"/>
    <w:rsid w:val="0076739E"/>
    <w:rsid w:val="00771927"/>
    <w:rsid w:val="00772240"/>
    <w:rsid w:val="007727ED"/>
    <w:rsid w:val="00772A7E"/>
    <w:rsid w:val="0077355D"/>
    <w:rsid w:val="00773632"/>
    <w:rsid w:val="007744EA"/>
    <w:rsid w:val="00775142"/>
    <w:rsid w:val="0077555A"/>
    <w:rsid w:val="00775581"/>
    <w:rsid w:val="00776445"/>
    <w:rsid w:val="00777D2A"/>
    <w:rsid w:val="007803ED"/>
    <w:rsid w:val="00780A2C"/>
    <w:rsid w:val="00781571"/>
    <w:rsid w:val="00781F0F"/>
    <w:rsid w:val="00783BDF"/>
    <w:rsid w:val="00783D30"/>
    <w:rsid w:val="00784555"/>
    <w:rsid w:val="00784C1D"/>
    <w:rsid w:val="007850F3"/>
    <w:rsid w:val="00786984"/>
    <w:rsid w:val="007875C0"/>
    <w:rsid w:val="007906CE"/>
    <w:rsid w:val="00792A39"/>
    <w:rsid w:val="00792C52"/>
    <w:rsid w:val="007947C3"/>
    <w:rsid w:val="00794839"/>
    <w:rsid w:val="00794F31"/>
    <w:rsid w:val="00795536"/>
    <w:rsid w:val="00796406"/>
    <w:rsid w:val="00796831"/>
    <w:rsid w:val="00797D34"/>
    <w:rsid w:val="007A0872"/>
    <w:rsid w:val="007A28E1"/>
    <w:rsid w:val="007A36DE"/>
    <w:rsid w:val="007A5E86"/>
    <w:rsid w:val="007A7C94"/>
    <w:rsid w:val="007B0AD0"/>
    <w:rsid w:val="007B1D1B"/>
    <w:rsid w:val="007B2239"/>
    <w:rsid w:val="007B46D0"/>
    <w:rsid w:val="007B51E7"/>
    <w:rsid w:val="007B6A9E"/>
    <w:rsid w:val="007B7A4D"/>
    <w:rsid w:val="007C16AB"/>
    <w:rsid w:val="007C18B3"/>
    <w:rsid w:val="007C21DF"/>
    <w:rsid w:val="007C260C"/>
    <w:rsid w:val="007C2D2C"/>
    <w:rsid w:val="007C33A3"/>
    <w:rsid w:val="007C4454"/>
    <w:rsid w:val="007C630C"/>
    <w:rsid w:val="007C6C1C"/>
    <w:rsid w:val="007C7886"/>
    <w:rsid w:val="007C7C33"/>
    <w:rsid w:val="007C7D1B"/>
    <w:rsid w:val="007D0050"/>
    <w:rsid w:val="007D0EF2"/>
    <w:rsid w:val="007D197A"/>
    <w:rsid w:val="007D27F3"/>
    <w:rsid w:val="007D29B6"/>
    <w:rsid w:val="007D2DDC"/>
    <w:rsid w:val="007D60AD"/>
    <w:rsid w:val="007D69EE"/>
    <w:rsid w:val="007D6DE2"/>
    <w:rsid w:val="007D7F24"/>
    <w:rsid w:val="007E01B5"/>
    <w:rsid w:val="007E0298"/>
    <w:rsid w:val="007E09BB"/>
    <w:rsid w:val="007E107B"/>
    <w:rsid w:val="007E1332"/>
    <w:rsid w:val="007E1749"/>
    <w:rsid w:val="007E1C57"/>
    <w:rsid w:val="007E2F84"/>
    <w:rsid w:val="007E3763"/>
    <w:rsid w:val="007E51E7"/>
    <w:rsid w:val="007E57B4"/>
    <w:rsid w:val="007E5C7F"/>
    <w:rsid w:val="007E6470"/>
    <w:rsid w:val="007E7335"/>
    <w:rsid w:val="007E770B"/>
    <w:rsid w:val="007F0430"/>
    <w:rsid w:val="007F049B"/>
    <w:rsid w:val="007F10E4"/>
    <w:rsid w:val="007F19C7"/>
    <w:rsid w:val="007F1B1F"/>
    <w:rsid w:val="007F204B"/>
    <w:rsid w:val="007F4E2F"/>
    <w:rsid w:val="007F53A0"/>
    <w:rsid w:val="007F5A8A"/>
    <w:rsid w:val="007F5E0E"/>
    <w:rsid w:val="007F6614"/>
    <w:rsid w:val="007F7BAF"/>
    <w:rsid w:val="00800CFA"/>
    <w:rsid w:val="008028A4"/>
    <w:rsid w:val="00802BF4"/>
    <w:rsid w:val="00803472"/>
    <w:rsid w:val="00803C07"/>
    <w:rsid w:val="008045F4"/>
    <w:rsid w:val="00804656"/>
    <w:rsid w:val="008046F0"/>
    <w:rsid w:val="00805DF4"/>
    <w:rsid w:val="00810EB0"/>
    <w:rsid w:val="008116A6"/>
    <w:rsid w:val="00811A0A"/>
    <w:rsid w:val="00811BFE"/>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31B2A"/>
    <w:rsid w:val="00832112"/>
    <w:rsid w:val="008323BA"/>
    <w:rsid w:val="00832AB7"/>
    <w:rsid w:val="00832BD5"/>
    <w:rsid w:val="00833666"/>
    <w:rsid w:val="008337D7"/>
    <w:rsid w:val="008341E2"/>
    <w:rsid w:val="0083490E"/>
    <w:rsid w:val="00834A5F"/>
    <w:rsid w:val="00834E1C"/>
    <w:rsid w:val="00835019"/>
    <w:rsid w:val="00835D83"/>
    <w:rsid w:val="00841792"/>
    <w:rsid w:val="00842009"/>
    <w:rsid w:val="0084264B"/>
    <w:rsid w:val="00842678"/>
    <w:rsid w:val="00843DD2"/>
    <w:rsid w:val="008447BA"/>
    <w:rsid w:val="00845279"/>
    <w:rsid w:val="0084682D"/>
    <w:rsid w:val="00846C67"/>
    <w:rsid w:val="00851F16"/>
    <w:rsid w:val="0085295E"/>
    <w:rsid w:val="008533CE"/>
    <w:rsid w:val="008536CF"/>
    <w:rsid w:val="0085486D"/>
    <w:rsid w:val="00855135"/>
    <w:rsid w:val="0085625E"/>
    <w:rsid w:val="0085696A"/>
    <w:rsid w:val="00856B8F"/>
    <w:rsid w:val="00860DB9"/>
    <w:rsid w:val="00861B96"/>
    <w:rsid w:val="00862613"/>
    <w:rsid w:val="00862A9E"/>
    <w:rsid w:val="0086352E"/>
    <w:rsid w:val="0086481B"/>
    <w:rsid w:val="008651A7"/>
    <w:rsid w:val="0086562B"/>
    <w:rsid w:val="00872029"/>
    <w:rsid w:val="00872443"/>
    <w:rsid w:val="008729F3"/>
    <w:rsid w:val="00874924"/>
    <w:rsid w:val="00874E10"/>
    <w:rsid w:val="00875450"/>
    <w:rsid w:val="008767F9"/>
    <w:rsid w:val="008768CA"/>
    <w:rsid w:val="00876BA3"/>
    <w:rsid w:val="00877C05"/>
    <w:rsid w:val="00885404"/>
    <w:rsid w:val="0088691E"/>
    <w:rsid w:val="0089064D"/>
    <w:rsid w:val="00892161"/>
    <w:rsid w:val="00893ABB"/>
    <w:rsid w:val="00894316"/>
    <w:rsid w:val="0089445E"/>
    <w:rsid w:val="00895F60"/>
    <w:rsid w:val="008963FA"/>
    <w:rsid w:val="00896B1A"/>
    <w:rsid w:val="00897CC4"/>
    <w:rsid w:val="00897F93"/>
    <w:rsid w:val="008A1018"/>
    <w:rsid w:val="008A17FC"/>
    <w:rsid w:val="008A2FE1"/>
    <w:rsid w:val="008A34EC"/>
    <w:rsid w:val="008A37E9"/>
    <w:rsid w:val="008A4090"/>
    <w:rsid w:val="008A410F"/>
    <w:rsid w:val="008A4362"/>
    <w:rsid w:val="008A5010"/>
    <w:rsid w:val="008A6729"/>
    <w:rsid w:val="008A6D6F"/>
    <w:rsid w:val="008A7890"/>
    <w:rsid w:val="008B04F7"/>
    <w:rsid w:val="008B3662"/>
    <w:rsid w:val="008B3A99"/>
    <w:rsid w:val="008B4833"/>
    <w:rsid w:val="008B484E"/>
    <w:rsid w:val="008B48DC"/>
    <w:rsid w:val="008B525C"/>
    <w:rsid w:val="008B601A"/>
    <w:rsid w:val="008B62B2"/>
    <w:rsid w:val="008B6696"/>
    <w:rsid w:val="008B6A06"/>
    <w:rsid w:val="008B7561"/>
    <w:rsid w:val="008B7FA4"/>
    <w:rsid w:val="008C1367"/>
    <w:rsid w:val="008C21F5"/>
    <w:rsid w:val="008C271C"/>
    <w:rsid w:val="008C27F5"/>
    <w:rsid w:val="008C2917"/>
    <w:rsid w:val="008C2A55"/>
    <w:rsid w:val="008C2E27"/>
    <w:rsid w:val="008C4966"/>
    <w:rsid w:val="008C53F7"/>
    <w:rsid w:val="008C55F5"/>
    <w:rsid w:val="008C5F12"/>
    <w:rsid w:val="008C6634"/>
    <w:rsid w:val="008C6B88"/>
    <w:rsid w:val="008C7B20"/>
    <w:rsid w:val="008D04D2"/>
    <w:rsid w:val="008D0970"/>
    <w:rsid w:val="008D1660"/>
    <w:rsid w:val="008D5591"/>
    <w:rsid w:val="008D667E"/>
    <w:rsid w:val="008D6DF9"/>
    <w:rsid w:val="008D70A2"/>
    <w:rsid w:val="008E069C"/>
    <w:rsid w:val="008E0B5F"/>
    <w:rsid w:val="008E1051"/>
    <w:rsid w:val="008E215A"/>
    <w:rsid w:val="008E46EF"/>
    <w:rsid w:val="008E64BF"/>
    <w:rsid w:val="008E6DF3"/>
    <w:rsid w:val="008E7775"/>
    <w:rsid w:val="008E782C"/>
    <w:rsid w:val="008F1093"/>
    <w:rsid w:val="008F1B09"/>
    <w:rsid w:val="008F1C02"/>
    <w:rsid w:val="008F2463"/>
    <w:rsid w:val="008F2816"/>
    <w:rsid w:val="008F51E8"/>
    <w:rsid w:val="008F5538"/>
    <w:rsid w:val="008F67C9"/>
    <w:rsid w:val="00901B57"/>
    <w:rsid w:val="0090271F"/>
    <w:rsid w:val="00902994"/>
    <w:rsid w:val="0090365C"/>
    <w:rsid w:val="00903F73"/>
    <w:rsid w:val="00904F79"/>
    <w:rsid w:val="009114E3"/>
    <w:rsid w:val="00911C04"/>
    <w:rsid w:val="00913BE8"/>
    <w:rsid w:val="0091462A"/>
    <w:rsid w:val="00916058"/>
    <w:rsid w:val="00917E00"/>
    <w:rsid w:val="0092128C"/>
    <w:rsid w:val="009227C6"/>
    <w:rsid w:val="00922AC5"/>
    <w:rsid w:val="00923BB8"/>
    <w:rsid w:val="009244F9"/>
    <w:rsid w:val="009248AD"/>
    <w:rsid w:val="00925ED3"/>
    <w:rsid w:val="0092600E"/>
    <w:rsid w:val="00927FEC"/>
    <w:rsid w:val="00931B7C"/>
    <w:rsid w:val="00932377"/>
    <w:rsid w:val="009323E2"/>
    <w:rsid w:val="009333F1"/>
    <w:rsid w:val="0093394B"/>
    <w:rsid w:val="00934D86"/>
    <w:rsid w:val="00935076"/>
    <w:rsid w:val="00936116"/>
    <w:rsid w:val="00936C57"/>
    <w:rsid w:val="00936C70"/>
    <w:rsid w:val="00941554"/>
    <w:rsid w:val="00941C0F"/>
    <w:rsid w:val="00942EC2"/>
    <w:rsid w:val="00943784"/>
    <w:rsid w:val="00944101"/>
    <w:rsid w:val="00944A12"/>
    <w:rsid w:val="00946330"/>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602CB"/>
    <w:rsid w:val="009612FD"/>
    <w:rsid w:val="009635AB"/>
    <w:rsid w:val="009637C4"/>
    <w:rsid w:val="00963E97"/>
    <w:rsid w:val="009642EA"/>
    <w:rsid w:val="00964CD2"/>
    <w:rsid w:val="009655E9"/>
    <w:rsid w:val="009666F9"/>
    <w:rsid w:val="0096761B"/>
    <w:rsid w:val="00967FBE"/>
    <w:rsid w:val="00971684"/>
    <w:rsid w:val="00973DBC"/>
    <w:rsid w:val="009755E3"/>
    <w:rsid w:val="009766F3"/>
    <w:rsid w:val="00976C20"/>
    <w:rsid w:val="0097749C"/>
    <w:rsid w:val="00977B83"/>
    <w:rsid w:val="0098054D"/>
    <w:rsid w:val="00983581"/>
    <w:rsid w:val="0098509B"/>
    <w:rsid w:val="0098594F"/>
    <w:rsid w:val="00987788"/>
    <w:rsid w:val="00987EE8"/>
    <w:rsid w:val="009938C2"/>
    <w:rsid w:val="00994B83"/>
    <w:rsid w:val="00994E0C"/>
    <w:rsid w:val="00994FD8"/>
    <w:rsid w:val="009960A6"/>
    <w:rsid w:val="009A02F4"/>
    <w:rsid w:val="009A0966"/>
    <w:rsid w:val="009A0CED"/>
    <w:rsid w:val="009A15D6"/>
    <w:rsid w:val="009A1E19"/>
    <w:rsid w:val="009A3697"/>
    <w:rsid w:val="009A3E83"/>
    <w:rsid w:val="009A3F37"/>
    <w:rsid w:val="009A61B3"/>
    <w:rsid w:val="009A6725"/>
    <w:rsid w:val="009A6B22"/>
    <w:rsid w:val="009A784A"/>
    <w:rsid w:val="009B01A6"/>
    <w:rsid w:val="009B1D45"/>
    <w:rsid w:val="009B1F9C"/>
    <w:rsid w:val="009B3C57"/>
    <w:rsid w:val="009B3D3D"/>
    <w:rsid w:val="009B414B"/>
    <w:rsid w:val="009B4190"/>
    <w:rsid w:val="009B494A"/>
    <w:rsid w:val="009B4E38"/>
    <w:rsid w:val="009B527D"/>
    <w:rsid w:val="009B6186"/>
    <w:rsid w:val="009B6358"/>
    <w:rsid w:val="009B657C"/>
    <w:rsid w:val="009B6C80"/>
    <w:rsid w:val="009C0A09"/>
    <w:rsid w:val="009C0B6E"/>
    <w:rsid w:val="009C110F"/>
    <w:rsid w:val="009C1949"/>
    <w:rsid w:val="009C2528"/>
    <w:rsid w:val="009C2582"/>
    <w:rsid w:val="009C2DC5"/>
    <w:rsid w:val="009C2E4A"/>
    <w:rsid w:val="009C34A3"/>
    <w:rsid w:val="009C48FD"/>
    <w:rsid w:val="009C7DAE"/>
    <w:rsid w:val="009D2070"/>
    <w:rsid w:val="009D2761"/>
    <w:rsid w:val="009D42FA"/>
    <w:rsid w:val="009D437C"/>
    <w:rsid w:val="009D6462"/>
    <w:rsid w:val="009D76FE"/>
    <w:rsid w:val="009E1076"/>
    <w:rsid w:val="009E1910"/>
    <w:rsid w:val="009E2934"/>
    <w:rsid w:val="009E2B6F"/>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4C"/>
    <w:rsid w:val="00A02D83"/>
    <w:rsid w:val="00A02DB0"/>
    <w:rsid w:val="00A03117"/>
    <w:rsid w:val="00A03D84"/>
    <w:rsid w:val="00A04E19"/>
    <w:rsid w:val="00A04F6B"/>
    <w:rsid w:val="00A05422"/>
    <w:rsid w:val="00A055F2"/>
    <w:rsid w:val="00A05A38"/>
    <w:rsid w:val="00A10985"/>
    <w:rsid w:val="00A10C4A"/>
    <w:rsid w:val="00A10F02"/>
    <w:rsid w:val="00A12554"/>
    <w:rsid w:val="00A13307"/>
    <w:rsid w:val="00A13A38"/>
    <w:rsid w:val="00A14E56"/>
    <w:rsid w:val="00A1552B"/>
    <w:rsid w:val="00A172ED"/>
    <w:rsid w:val="00A17B22"/>
    <w:rsid w:val="00A200B7"/>
    <w:rsid w:val="00A205F4"/>
    <w:rsid w:val="00A20F40"/>
    <w:rsid w:val="00A20FEF"/>
    <w:rsid w:val="00A21082"/>
    <w:rsid w:val="00A22CE9"/>
    <w:rsid w:val="00A25CFE"/>
    <w:rsid w:val="00A31271"/>
    <w:rsid w:val="00A314B4"/>
    <w:rsid w:val="00A3398C"/>
    <w:rsid w:val="00A33A4A"/>
    <w:rsid w:val="00A3424A"/>
    <w:rsid w:val="00A34AB8"/>
    <w:rsid w:val="00A3566C"/>
    <w:rsid w:val="00A35C8B"/>
    <w:rsid w:val="00A367F3"/>
    <w:rsid w:val="00A37272"/>
    <w:rsid w:val="00A4006B"/>
    <w:rsid w:val="00A41FE4"/>
    <w:rsid w:val="00A42B4A"/>
    <w:rsid w:val="00A434A2"/>
    <w:rsid w:val="00A44669"/>
    <w:rsid w:val="00A44FDD"/>
    <w:rsid w:val="00A4521A"/>
    <w:rsid w:val="00A45F2A"/>
    <w:rsid w:val="00A4603A"/>
    <w:rsid w:val="00A464F8"/>
    <w:rsid w:val="00A47929"/>
    <w:rsid w:val="00A47F08"/>
    <w:rsid w:val="00A50649"/>
    <w:rsid w:val="00A513A4"/>
    <w:rsid w:val="00A51CD4"/>
    <w:rsid w:val="00A53724"/>
    <w:rsid w:val="00A54EEB"/>
    <w:rsid w:val="00A55504"/>
    <w:rsid w:val="00A55C1C"/>
    <w:rsid w:val="00A5653C"/>
    <w:rsid w:val="00A602D5"/>
    <w:rsid w:val="00A6060C"/>
    <w:rsid w:val="00A61A3C"/>
    <w:rsid w:val="00A63343"/>
    <w:rsid w:val="00A635AF"/>
    <w:rsid w:val="00A645D3"/>
    <w:rsid w:val="00A67330"/>
    <w:rsid w:val="00A676AA"/>
    <w:rsid w:val="00A70A40"/>
    <w:rsid w:val="00A72DEA"/>
    <w:rsid w:val="00A731C8"/>
    <w:rsid w:val="00A7466E"/>
    <w:rsid w:val="00A74FDB"/>
    <w:rsid w:val="00A75C44"/>
    <w:rsid w:val="00A75CC0"/>
    <w:rsid w:val="00A75F44"/>
    <w:rsid w:val="00A7637F"/>
    <w:rsid w:val="00A769E7"/>
    <w:rsid w:val="00A776AA"/>
    <w:rsid w:val="00A80277"/>
    <w:rsid w:val="00A82346"/>
    <w:rsid w:val="00A82F7A"/>
    <w:rsid w:val="00A83F8C"/>
    <w:rsid w:val="00A84085"/>
    <w:rsid w:val="00A84FF5"/>
    <w:rsid w:val="00A85565"/>
    <w:rsid w:val="00A859FA"/>
    <w:rsid w:val="00A875B0"/>
    <w:rsid w:val="00A87FB1"/>
    <w:rsid w:val="00A908F8"/>
    <w:rsid w:val="00A90966"/>
    <w:rsid w:val="00A90C0A"/>
    <w:rsid w:val="00A917F3"/>
    <w:rsid w:val="00A92772"/>
    <w:rsid w:val="00A92ADC"/>
    <w:rsid w:val="00A92BFD"/>
    <w:rsid w:val="00A92EE7"/>
    <w:rsid w:val="00A93749"/>
    <w:rsid w:val="00A93F36"/>
    <w:rsid w:val="00A9596D"/>
    <w:rsid w:val="00A96045"/>
    <w:rsid w:val="00A96EB1"/>
    <w:rsid w:val="00A9742F"/>
    <w:rsid w:val="00AA1147"/>
    <w:rsid w:val="00AA227C"/>
    <w:rsid w:val="00AA42F3"/>
    <w:rsid w:val="00AA4804"/>
    <w:rsid w:val="00AA5FBD"/>
    <w:rsid w:val="00AA74E8"/>
    <w:rsid w:val="00AB0304"/>
    <w:rsid w:val="00AB03FF"/>
    <w:rsid w:val="00AB0A5F"/>
    <w:rsid w:val="00AB111E"/>
    <w:rsid w:val="00AB1CAD"/>
    <w:rsid w:val="00AB21D4"/>
    <w:rsid w:val="00AB46D2"/>
    <w:rsid w:val="00AC0161"/>
    <w:rsid w:val="00AC06AF"/>
    <w:rsid w:val="00AC1454"/>
    <w:rsid w:val="00AC290A"/>
    <w:rsid w:val="00AC314D"/>
    <w:rsid w:val="00AC3E28"/>
    <w:rsid w:val="00AC5D24"/>
    <w:rsid w:val="00AD0094"/>
    <w:rsid w:val="00AD0B72"/>
    <w:rsid w:val="00AD1144"/>
    <w:rsid w:val="00AD3D28"/>
    <w:rsid w:val="00AD3E87"/>
    <w:rsid w:val="00AD4274"/>
    <w:rsid w:val="00AD539C"/>
    <w:rsid w:val="00AD6462"/>
    <w:rsid w:val="00AE0229"/>
    <w:rsid w:val="00AE2326"/>
    <w:rsid w:val="00AE2DAB"/>
    <w:rsid w:val="00AE2E46"/>
    <w:rsid w:val="00AE37FD"/>
    <w:rsid w:val="00AE595E"/>
    <w:rsid w:val="00AE6B37"/>
    <w:rsid w:val="00AE772E"/>
    <w:rsid w:val="00AF1171"/>
    <w:rsid w:val="00AF1319"/>
    <w:rsid w:val="00AF152A"/>
    <w:rsid w:val="00AF215E"/>
    <w:rsid w:val="00AF26E3"/>
    <w:rsid w:val="00AF31AC"/>
    <w:rsid w:val="00AF3BAE"/>
    <w:rsid w:val="00AF450B"/>
    <w:rsid w:val="00AF496D"/>
    <w:rsid w:val="00AF50CF"/>
    <w:rsid w:val="00AF5DF2"/>
    <w:rsid w:val="00AF612C"/>
    <w:rsid w:val="00AF6708"/>
    <w:rsid w:val="00AF67D0"/>
    <w:rsid w:val="00AF69F5"/>
    <w:rsid w:val="00AF6F94"/>
    <w:rsid w:val="00AF788B"/>
    <w:rsid w:val="00B0061B"/>
    <w:rsid w:val="00B00B7E"/>
    <w:rsid w:val="00B00C2F"/>
    <w:rsid w:val="00B025C8"/>
    <w:rsid w:val="00B0498B"/>
    <w:rsid w:val="00B054B4"/>
    <w:rsid w:val="00B05C57"/>
    <w:rsid w:val="00B06133"/>
    <w:rsid w:val="00B06931"/>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47C5"/>
    <w:rsid w:val="00B30225"/>
    <w:rsid w:val="00B316E7"/>
    <w:rsid w:val="00B31926"/>
    <w:rsid w:val="00B32FC5"/>
    <w:rsid w:val="00B363A8"/>
    <w:rsid w:val="00B3661E"/>
    <w:rsid w:val="00B36C32"/>
    <w:rsid w:val="00B40477"/>
    <w:rsid w:val="00B40C60"/>
    <w:rsid w:val="00B41A3C"/>
    <w:rsid w:val="00B42040"/>
    <w:rsid w:val="00B43C4C"/>
    <w:rsid w:val="00B43E8C"/>
    <w:rsid w:val="00B45755"/>
    <w:rsid w:val="00B45884"/>
    <w:rsid w:val="00B45EC7"/>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688"/>
    <w:rsid w:val="00B57C26"/>
    <w:rsid w:val="00B57CAB"/>
    <w:rsid w:val="00B60101"/>
    <w:rsid w:val="00B61374"/>
    <w:rsid w:val="00B62F9B"/>
    <w:rsid w:val="00B63B1F"/>
    <w:rsid w:val="00B63D30"/>
    <w:rsid w:val="00B65ABC"/>
    <w:rsid w:val="00B65EF5"/>
    <w:rsid w:val="00B6624F"/>
    <w:rsid w:val="00B70F66"/>
    <w:rsid w:val="00B712F2"/>
    <w:rsid w:val="00B724D8"/>
    <w:rsid w:val="00B73C6D"/>
    <w:rsid w:val="00B74CCC"/>
    <w:rsid w:val="00B75E93"/>
    <w:rsid w:val="00B7644F"/>
    <w:rsid w:val="00B81A61"/>
    <w:rsid w:val="00B83D8A"/>
    <w:rsid w:val="00B84DB0"/>
    <w:rsid w:val="00B855B4"/>
    <w:rsid w:val="00B857DA"/>
    <w:rsid w:val="00B86228"/>
    <w:rsid w:val="00B8638E"/>
    <w:rsid w:val="00B86A35"/>
    <w:rsid w:val="00B86FAA"/>
    <w:rsid w:val="00B8745B"/>
    <w:rsid w:val="00B905A2"/>
    <w:rsid w:val="00B905DD"/>
    <w:rsid w:val="00B91108"/>
    <w:rsid w:val="00B918F5"/>
    <w:rsid w:val="00B93C81"/>
    <w:rsid w:val="00B93FE4"/>
    <w:rsid w:val="00B95E18"/>
    <w:rsid w:val="00B96445"/>
    <w:rsid w:val="00B964B0"/>
    <w:rsid w:val="00B97E57"/>
    <w:rsid w:val="00B97EBB"/>
    <w:rsid w:val="00BA076D"/>
    <w:rsid w:val="00BA16BF"/>
    <w:rsid w:val="00BA386A"/>
    <w:rsid w:val="00BA38F1"/>
    <w:rsid w:val="00BA3B70"/>
    <w:rsid w:val="00BA44DD"/>
    <w:rsid w:val="00BA4817"/>
    <w:rsid w:val="00BA676A"/>
    <w:rsid w:val="00BA73DA"/>
    <w:rsid w:val="00BB1483"/>
    <w:rsid w:val="00BB245A"/>
    <w:rsid w:val="00BB2F89"/>
    <w:rsid w:val="00BB315D"/>
    <w:rsid w:val="00BB3EBB"/>
    <w:rsid w:val="00BB3F15"/>
    <w:rsid w:val="00BB45EC"/>
    <w:rsid w:val="00BB5855"/>
    <w:rsid w:val="00BB5D67"/>
    <w:rsid w:val="00BB5F52"/>
    <w:rsid w:val="00BB6AFB"/>
    <w:rsid w:val="00BB6EB6"/>
    <w:rsid w:val="00BC0EF8"/>
    <w:rsid w:val="00BC0F7D"/>
    <w:rsid w:val="00BC14EB"/>
    <w:rsid w:val="00BC1793"/>
    <w:rsid w:val="00BC4720"/>
    <w:rsid w:val="00BC4F22"/>
    <w:rsid w:val="00BC5D99"/>
    <w:rsid w:val="00BC6B00"/>
    <w:rsid w:val="00BC7403"/>
    <w:rsid w:val="00BD0774"/>
    <w:rsid w:val="00BD0DC0"/>
    <w:rsid w:val="00BD17D0"/>
    <w:rsid w:val="00BD4762"/>
    <w:rsid w:val="00BD4A0F"/>
    <w:rsid w:val="00BD4C1D"/>
    <w:rsid w:val="00BD56C7"/>
    <w:rsid w:val="00BD7F87"/>
    <w:rsid w:val="00BE050E"/>
    <w:rsid w:val="00BE1597"/>
    <w:rsid w:val="00BE1A8F"/>
    <w:rsid w:val="00BE1F3C"/>
    <w:rsid w:val="00BE2D30"/>
    <w:rsid w:val="00BE448E"/>
    <w:rsid w:val="00BE44B8"/>
    <w:rsid w:val="00BE471C"/>
    <w:rsid w:val="00BE6123"/>
    <w:rsid w:val="00BE63E1"/>
    <w:rsid w:val="00BE6813"/>
    <w:rsid w:val="00BE7238"/>
    <w:rsid w:val="00BF0991"/>
    <w:rsid w:val="00BF1227"/>
    <w:rsid w:val="00BF1674"/>
    <w:rsid w:val="00BF22DA"/>
    <w:rsid w:val="00BF23FC"/>
    <w:rsid w:val="00BF3902"/>
    <w:rsid w:val="00BF3D73"/>
    <w:rsid w:val="00BF3ED6"/>
    <w:rsid w:val="00BF48B2"/>
    <w:rsid w:val="00BF54C0"/>
    <w:rsid w:val="00BF67EE"/>
    <w:rsid w:val="00BF68E2"/>
    <w:rsid w:val="00BF6D59"/>
    <w:rsid w:val="00BF70C3"/>
    <w:rsid w:val="00BF7A79"/>
    <w:rsid w:val="00C0072C"/>
    <w:rsid w:val="00C01E69"/>
    <w:rsid w:val="00C0220A"/>
    <w:rsid w:val="00C030AD"/>
    <w:rsid w:val="00C0352B"/>
    <w:rsid w:val="00C059C3"/>
    <w:rsid w:val="00C05C50"/>
    <w:rsid w:val="00C06E98"/>
    <w:rsid w:val="00C07991"/>
    <w:rsid w:val="00C10A3A"/>
    <w:rsid w:val="00C10A8B"/>
    <w:rsid w:val="00C11852"/>
    <w:rsid w:val="00C13ECE"/>
    <w:rsid w:val="00C15D97"/>
    <w:rsid w:val="00C164A7"/>
    <w:rsid w:val="00C17E71"/>
    <w:rsid w:val="00C210C1"/>
    <w:rsid w:val="00C214C6"/>
    <w:rsid w:val="00C22A31"/>
    <w:rsid w:val="00C22FC7"/>
    <w:rsid w:val="00C235A2"/>
    <w:rsid w:val="00C23794"/>
    <w:rsid w:val="00C237F9"/>
    <w:rsid w:val="00C24D78"/>
    <w:rsid w:val="00C24E4C"/>
    <w:rsid w:val="00C25301"/>
    <w:rsid w:val="00C27D9E"/>
    <w:rsid w:val="00C30966"/>
    <w:rsid w:val="00C319BA"/>
    <w:rsid w:val="00C329F9"/>
    <w:rsid w:val="00C33079"/>
    <w:rsid w:val="00C350FD"/>
    <w:rsid w:val="00C35E7A"/>
    <w:rsid w:val="00C36BCD"/>
    <w:rsid w:val="00C37334"/>
    <w:rsid w:val="00C37C9B"/>
    <w:rsid w:val="00C40865"/>
    <w:rsid w:val="00C41208"/>
    <w:rsid w:val="00C4241F"/>
    <w:rsid w:val="00C42BB0"/>
    <w:rsid w:val="00C433E9"/>
    <w:rsid w:val="00C4354B"/>
    <w:rsid w:val="00C43A3A"/>
    <w:rsid w:val="00C44DAB"/>
    <w:rsid w:val="00C45635"/>
    <w:rsid w:val="00C45C93"/>
    <w:rsid w:val="00C46C0B"/>
    <w:rsid w:val="00C500EC"/>
    <w:rsid w:val="00C50BB2"/>
    <w:rsid w:val="00C512AB"/>
    <w:rsid w:val="00C526AD"/>
    <w:rsid w:val="00C532E6"/>
    <w:rsid w:val="00C53CE3"/>
    <w:rsid w:val="00C53DC3"/>
    <w:rsid w:val="00C55D17"/>
    <w:rsid w:val="00C55FEE"/>
    <w:rsid w:val="00C568B6"/>
    <w:rsid w:val="00C569F4"/>
    <w:rsid w:val="00C56A9B"/>
    <w:rsid w:val="00C60AAA"/>
    <w:rsid w:val="00C61091"/>
    <w:rsid w:val="00C62CD2"/>
    <w:rsid w:val="00C62CF6"/>
    <w:rsid w:val="00C63D1F"/>
    <w:rsid w:val="00C642DD"/>
    <w:rsid w:val="00C6554A"/>
    <w:rsid w:val="00C65CC8"/>
    <w:rsid w:val="00C666F4"/>
    <w:rsid w:val="00C706D3"/>
    <w:rsid w:val="00C72D07"/>
    <w:rsid w:val="00C732E4"/>
    <w:rsid w:val="00C746BD"/>
    <w:rsid w:val="00C7515F"/>
    <w:rsid w:val="00C7563D"/>
    <w:rsid w:val="00C769A4"/>
    <w:rsid w:val="00C772E7"/>
    <w:rsid w:val="00C80540"/>
    <w:rsid w:val="00C8082A"/>
    <w:rsid w:val="00C8166A"/>
    <w:rsid w:val="00C81FFA"/>
    <w:rsid w:val="00C82E43"/>
    <w:rsid w:val="00C83EED"/>
    <w:rsid w:val="00C83FF4"/>
    <w:rsid w:val="00C84000"/>
    <w:rsid w:val="00C8585B"/>
    <w:rsid w:val="00C8638A"/>
    <w:rsid w:val="00C8661B"/>
    <w:rsid w:val="00C86BB0"/>
    <w:rsid w:val="00C87475"/>
    <w:rsid w:val="00C876B7"/>
    <w:rsid w:val="00C903E1"/>
    <w:rsid w:val="00C90F0C"/>
    <w:rsid w:val="00C912A0"/>
    <w:rsid w:val="00C923E3"/>
    <w:rsid w:val="00C9296C"/>
    <w:rsid w:val="00C92C01"/>
    <w:rsid w:val="00C93DF7"/>
    <w:rsid w:val="00C94CB8"/>
    <w:rsid w:val="00C964E7"/>
    <w:rsid w:val="00C97413"/>
    <w:rsid w:val="00C97416"/>
    <w:rsid w:val="00C975AE"/>
    <w:rsid w:val="00C97E26"/>
    <w:rsid w:val="00CA2757"/>
    <w:rsid w:val="00CA2FF4"/>
    <w:rsid w:val="00CA3D0C"/>
    <w:rsid w:val="00CA49BF"/>
    <w:rsid w:val="00CA4B23"/>
    <w:rsid w:val="00CA5BB6"/>
    <w:rsid w:val="00CA5CDB"/>
    <w:rsid w:val="00CA6A67"/>
    <w:rsid w:val="00CA7890"/>
    <w:rsid w:val="00CB0143"/>
    <w:rsid w:val="00CB0A0F"/>
    <w:rsid w:val="00CB0EDD"/>
    <w:rsid w:val="00CB3603"/>
    <w:rsid w:val="00CB42EE"/>
    <w:rsid w:val="00CB45DA"/>
    <w:rsid w:val="00CB6CD7"/>
    <w:rsid w:val="00CC03C7"/>
    <w:rsid w:val="00CC133B"/>
    <w:rsid w:val="00CC31A6"/>
    <w:rsid w:val="00CC32FD"/>
    <w:rsid w:val="00CC45FA"/>
    <w:rsid w:val="00CC6397"/>
    <w:rsid w:val="00CC6BC1"/>
    <w:rsid w:val="00CC71FF"/>
    <w:rsid w:val="00CC7469"/>
    <w:rsid w:val="00CD03F7"/>
    <w:rsid w:val="00CD0638"/>
    <w:rsid w:val="00CD09ED"/>
    <w:rsid w:val="00CD1D4A"/>
    <w:rsid w:val="00CD2752"/>
    <w:rsid w:val="00CD385A"/>
    <w:rsid w:val="00CD3B82"/>
    <w:rsid w:val="00CD3C84"/>
    <w:rsid w:val="00CD42FD"/>
    <w:rsid w:val="00CD4715"/>
    <w:rsid w:val="00CD5098"/>
    <w:rsid w:val="00CD56A2"/>
    <w:rsid w:val="00CD6570"/>
    <w:rsid w:val="00CD6925"/>
    <w:rsid w:val="00CD7DDE"/>
    <w:rsid w:val="00CE02FC"/>
    <w:rsid w:val="00CE1006"/>
    <w:rsid w:val="00CE28F5"/>
    <w:rsid w:val="00CE3328"/>
    <w:rsid w:val="00CE47C5"/>
    <w:rsid w:val="00CE623A"/>
    <w:rsid w:val="00CE681E"/>
    <w:rsid w:val="00CE6D7E"/>
    <w:rsid w:val="00CE7D57"/>
    <w:rsid w:val="00CF013C"/>
    <w:rsid w:val="00CF01FE"/>
    <w:rsid w:val="00CF13FB"/>
    <w:rsid w:val="00CF21AF"/>
    <w:rsid w:val="00CF2D7A"/>
    <w:rsid w:val="00CF420B"/>
    <w:rsid w:val="00CF47FA"/>
    <w:rsid w:val="00CF4BEC"/>
    <w:rsid w:val="00CF4D4D"/>
    <w:rsid w:val="00CF6B52"/>
    <w:rsid w:val="00CF6F97"/>
    <w:rsid w:val="00CF70B8"/>
    <w:rsid w:val="00CF75FE"/>
    <w:rsid w:val="00CF7694"/>
    <w:rsid w:val="00CF7A3B"/>
    <w:rsid w:val="00CF7B05"/>
    <w:rsid w:val="00D0029F"/>
    <w:rsid w:val="00D01C8C"/>
    <w:rsid w:val="00D01F91"/>
    <w:rsid w:val="00D02383"/>
    <w:rsid w:val="00D0308D"/>
    <w:rsid w:val="00D03838"/>
    <w:rsid w:val="00D05D6E"/>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A04"/>
    <w:rsid w:val="00D205D3"/>
    <w:rsid w:val="00D22B9C"/>
    <w:rsid w:val="00D23101"/>
    <w:rsid w:val="00D238A8"/>
    <w:rsid w:val="00D23A84"/>
    <w:rsid w:val="00D23E65"/>
    <w:rsid w:val="00D25AE7"/>
    <w:rsid w:val="00D31708"/>
    <w:rsid w:val="00D32118"/>
    <w:rsid w:val="00D323B2"/>
    <w:rsid w:val="00D333AF"/>
    <w:rsid w:val="00D34477"/>
    <w:rsid w:val="00D347CD"/>
    <w:rsid w:val="00D34D86"/>
    <w:rsid w:val="00D363B3"/>
    <w:rsid w:val="00D42972"/>
    <w:rsid w:val="00D42ADB"/>
    <w:rsid w:val="00D42AF7"/>
    <w:rsid w:val="00D43553"/>
    <w:rsid w:val="00D43B5E"/>
    <w:rsid w:val="00D43C4F"/>
    <w:rsid w:val="00D44275"/>
    <w:rsid w:val="00D4447F"/>
    <w:rsid w:val="00D446CE"/>
    <w:rsid w:val="00D4522B"/>
    <w:rsid w:val="00D4552A"/>
    <w:rsid w:val="00D45C5A"/>
    <w:rsid w:val="00D47245"/>
    <w:rsid w:val="00D50F3D"/>
    <w:rsid w:val="00D51360"/>
    <w:rsid w:val="00D5163E"/>
    <w:rsid w:val="00D51FF3"/>
    <w:rsid w:val="00D528BE"/>
    <w:rsid w:val="00D52B75"/>
    <w:rsid w:val="00D53A97"/>
    <w:rsid w:val="00D54434"/>
    <w:rsid w:val="00D5496F"/>
    <w:rsid w:val="00D552EA"/>
    <w:rsid w:val="00D56E47"/>
    <w:rsid w:val="00D57703"/>
    <w:rsid w:val="00D604DC"/>
    <w:rsid w:val="00D6194F"/>
    <w:rsid w:val="00D61C97"/>
    <w:rsid w:val="00D621E3"/>
    <w:rsid w:val="00D6277E"/>
    <w:rsid w:val="00D630F8"/>
    <w:rsid w:val="00D63CA5"/>
    <w:rsid w:val="00D63F4C"/>
    <w:rsid w:val="00D64973"/>
    <w:rsid w:val="00D64F61"/>
    <w:rsid w:val="00D650C6"/>
    <w:rsid w:val="00D6523B"/>
    <w:rsid w:val="00D66CDB"/>
    <w:rsid w:val="00D673D8"/>
    <w:rsid w:val="00D6742E"/>
    <w:rsid w:val="00D70744"/>
    <w:rsid w:val="00D71DAE"/>
    <w:rsid w:val="00D72725"/>
    <w:rsid w:val="00D72DB9"/>
    <w:rsid w:val="00D738D6"/>
    <w:rsid w:val="00D74970"/>
    <w:rsid w:val="00D752E2"/>
    <w:rsid w:val="00D755EB"/>
    <w:rsid w:val="00D75A34"/>
    <w:rsid w:val="00D771C5"/>
    <w:rsid w:val="00D77866"/>
    <w:rsid w:val="00D77E05"/>
    <w:rsid w:val="00D81950"/>
    <w:rsid w:val="00D8204B"/>
    <w:rsid w:val="00D8274D"/>
    <w:rsid w:val="00D83B4B"/>
    <w:rsid w:val="00D85D3F"/>
    <w:rsid w:val="00D85E70"/>
    <w:rsid w:val="00D87E00"/>
    <w:rsid w:val="00D90478"/>
    <w:rsid w:val="00D90890"/>
    <w:rsid w:val="00D90A07"/>
    <w:rsid w:val="00D91221"/>
    <w:rsid w:val="00D9134D"/>
    <w:rsid w:val="00D91BDF"/>
    <w:rsid w:val="00D91C83"/>
    <w:rsid w:val="00D9221E"/>
    <w:rsid w:val="00D92DF1"/>
    <w:rsid w:val="00D933AA"/>
    <w:rsid w:val="00D93C4E"/>
    <w:rsid w:val="00D95362"/>
    <w:rsid w:val="00D96EB5"/>
    <w:rsid w:val="00D9746A"/>
    <w:rsid w:val="00D97E1D"/>
    <w:rsid w:val="00D97F30"/>
    <w:rsid w:val="00DA3448"/>
    <w:rsid w:val="00DA4430"/>
    <w:rsid w:val="00DA626A"/>
    <w:rsid w:val="00DA668C"/>
    <w:rsid w:val="00DA7A03"/>
    <w:rsid w:val="00DB0009"/>
    <w:rsid w:val="00DB0511"/>
    <w:rsid w:val="00DB1818"/>
    <w:rsid w:val="00DB3BD0"/>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4DA2"/>
    <w:rsid w:val="00DC5225"/>
    <w:rsid w:val="00DC52F9"/>
    <w:rsid w:val="00DC5302"/>
    <w:rsid w:val="00DC5488"/>
    <w:rsid w:val="00DC58E0"/>
    <w:rsid w:val="00DC7F8D"/>
    <w:rsid w:val="00DD0E94"/>
    <w:rsid w:val="00DD0F37"/>
    <w:rsid w:val="00DD2BA3"/>
    <w:rsid w:val="00DD3C9B"/>
    <w:rsid w:val="00DD57BF"/>
    <w:rsid w:val="00DE1B03"/>
    <w:rsid w:val="00DE1BC4"/>
    <w:rsid w:val="00DE2512"/>
    <w:rsid w:val="00DE352F"/>
    <w:rsid w:val="00DE3935"/>
    <w:rsid w:val="00DE3A2E"/>
    <w:rsid w:val="00DE40CA"/>
    <w:rsid w:val="00DE4E1D"/>
    <w:rsid w:val="00DE501F"/>
    <w:rsid w:val="00DE523B"/>
    <w:rsid w:val="00DE570A"/>
    <w:rsid w:val="00DE5BBF"/>
    <w:rsid w:val="00DE6931"/>
    <w:rsid w:val="00DE6E6B"/>
    <w:rsid w:val="00DF007E"/>
    <w:rsid w:val="00DF0B95"/>
    <w:rsid w:val="00DF1BD5"/>
    <w:rsid w:val="00DF23B5"/>
    <w:rsid w:val="00DF2C23"/>
    <w:rsid w:val="00DF2EEF"/>
    <w:rsid w:val="00DF3DCE"/>
    <w:rsid w:val="00DF4601"/>
    <w:rsid w:val="00DF5101"/>
    <w:rsid w:val="00DF51DF"/>
    <w:rsid w:val="00DF5215"/>
    <w:rsid w:val="00DF62AA"/>
    <w:rsid w:val="00DF62CD"/>
    <w:rsid w:val="00DF687F"/>
    <w:rsid w:val="00DF6A12"/>
    <w:rsid w:val="00DF6D90"/>
    <w:rsid w:val="00DF7187"/>
    <w:rsid w:val="00E0046B"/>
    <w:rsid w:val="00E01C31"/>
    <w:rsid w:val="00E02024"/>
    <w:rsid w:val="00E03645"/>
    <w:rsid w:val="00E03C96"/>
    <w:rsid w:val="00E03F2E"/>
    <w:rsid w:val="00E04223"/>
    <w:rsid w:val="00E04912"/>
    <w:rsid w:val="00E049C7"/>
    <w:rsid w:val="00E07713"/>
    <w:rsid w:val="00E105CA"/>
    <w:rsid w:val="00E10D9A"/>
    <w:rsid w:val="00E12BAC"/>
    <w:rsid w:val="00E12C7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589"/>
    <w:rsid w:val="00E26DF5"/>
    <w:rsid w:val="00E27E8A"/>
    <w:rsid w:val="00E31FA3"/>
    <w:rsid w:val="00E3215D"/>
    <w:rsid w:val="00E321BF"/>
    <w:rsid w:val="00E32793"/>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500F0"/>
    <w:rsid w:val="00E526E1"/>
    <w:rsid w:val="00E53071"/>
    <w:rsid w:val="00E53C08"/>
    <w:rsid w:val="00E53C1C"/>
    <w:rsid w:val="00E53E88"/>
    <w:rsid w:val="00E54211"/>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7472"/>
    <w:rsid w:val="00E7069E"/>
    <w:rsid w:val="00E71A5E"/>
    <w:rsid w:val="00E73103"/>
    <w:rsid w:val="00E73DF7"/>
    <w:rsid w:val="00E747C3"/>
    <w:rsid w:val="00E74A1E"/>
    <w:rsid w:val="00E7516C"/>
    <w:rsid w:val="00E75E6C"/>
    <w:rsid w:val="00E761D1"/>
    <w:rsid w:val="00E766CE"/>
    <w:rsid w:val="00E77645"/>
    <w:rsid w:val="00E82C41"/>
    <w:rsid w:val="00E834A0"/>
    <w:rsid w:val="00E83C7F"/>
    <w:rsid w:val="00E83FA1"/>
    <w:rsid w:val="00E8402E"/>
    <w:rsid w:val="00E8415B"/>
    <w:rsid w:val="00E84568"/>
    <w:rsid w:val="00E85D99"/>
    <w:rsid w:val="00E87053"/>
    <w:rsid w:val="00E8745C"/>
    <w:rsid w:val="00E87D22"/>
    <w:rsid w:val="00E9174F"/>
    <w:rsid w:val="00E92F8D"/>
    <w:rsid w:val="00E94B77"/>
    <w:rsid w:val="00E94F90"/>
    <w:rsid w:val="00E96843"/>
    <w:rsid w:val="00E97D2C"/>
    <w:rsid w:val="00EA03F8"/>
    <w:rsid w:val="00EA3237"/>
    <w:rsid w:val="00EA5D83"/>
    <w:rsid w:val="00EA5FF4"/>
    <w:rsid w:val="00EA6313"/>
    <w:rsid w:val="00EA773D"/>
    <w:rsid w:val="00EB040D"/>
    <w:rsid w:val="00EB0871"/>
    <w:rsid w:val="00EB193D"/>
    <w:rsid w:val="00EB2329"/>
    <w:rsid w:val="00EB2977"/>
    <w:rsid w:val="00EB4F38"/>
    <w:rsid w:val="00EB4FD4"/>
    <w:rsid w:val="00EB7E7F"/>
    <w:rsid w:val="00EC07CF"/>
    <w:rsid w:val="00EC0F3F"/>
    <w:rsid w:val="00EC1B11"/>
    <w:rsid w:val="00EC2DF6"/>
    <w:rsid w:val="00EC30E2"/>
    <w:rsid w:val="00EC34BC"/>
    <w:rsid w:val="00EC39FB"/>
    <w:rsid w:val="00EC3C2C"/>
    <w:rsid w:val="00EC4A25"/>
    <w:rsid w:val="00EC6C0C"/>
    <w:rsid w:val="00EC6CFC"/>
    <w:rsid w:val="00EC76B8"/>
    <w:rsid w:val="00ED016E"/>
    <w:rsid w:val="00ED0CA0"/>
    <w:rsid w:val="00ED1EED"/>
    <w:rsid w:val="00ED24C1"/>
    <w:rsid w:val="00ED3E35"/>
    <w:rsid w:val="00ED6048"/>
    <w:rsid w:val="00ED698C"/>
    <w:rsid w:val="00ED69CC"/>
    <w:rsid w:val="00ED6EA4"/>
    <w:rsid w:val="00ED7108"/>
    <w:rsid w:val="00ED7288"/>
    <w:rsid w:val="00ED778E"/>
    <w:rsid w:val="00EE011A"/>
    <w:rsid w:val="00EE1889"/>
    <w:rsid w:val="00EE2214"/>
    <w:rsid w:val="00EE22E4"/>
    <w:rsid w:val="00EE264F"/>
    <w:rsid w:val="00EE28C4"/>
    <w:rsid w:val="00EE2FA8"/>
    <w:rsid w:val="00EE39AA"/>
    <w:rsid w:val="00EE3CF6"/>
    <w:rsid w:val="00EE427F"/>
    <w:rsid w:val="00EE46D4"/>
    <w:rsid w:val="00EE50EA"/>
    <w:rsid w:val="00EE7DC7"/>
    <w:rsid w:val="00EF04F7"/>
    <w:rsid w:val="00EF07AE"/>
    <w:rsid w:val="00EF3222"/>
    <w:rsid w:val="00EF3739"/>
    <w:rsid w:val="00EF4F2C"/>
    <w:rsid w:val="00EF52BF"/>
    <w:rsid w:val="00EF552E"/>
    <w:rsid w:val="00EF5FC5"/>
    <w:rsid w:val="00EF7155"/>
    <w:rsid w:val="00EF7CDE"/>
    <w:rsid w:val="00F01DB8"/>
    <w:rsid w:val="00F025A2"/>
    <w:rsid w:val="00F02B83"/>
    <w:rsid w:val="00F03D6F"/>
    <w:rsid w:val="00F0404D"/>
    <w:rsid w:val="00F046AE"/>
    <w:rsid w:val="00F05276"/>
    <w:rsid w:val="00F05AC3"/>
    <w:rsid w:val="00F06EF4"/>
    <w:rsid w:val="00F10B80"/>
    <w:rsid w:val="00F15235"/>
    <w:rsid w:val="00F15477"/>
    <w:rsid w:val="00F167E6"/>
    <w:rsid w:val="00F17339"/>
    <w:rsid w:val="00F20433"/>
    <w:rsid w:val="00F215FC"/>
    <w:rsid w:val="00F21D0D"/>
    <w:rsid w:val="00F2220E"/>
    <w:rsid w:val="00F22594"/>
    <w:rsid w:val="00F22EC7"/>
    <w:rsid w:val="00F23247"/>
    <w:rsid w:val="00F2432B"/>
    <w:rsid w:val="00F24E50"/>
    <w:rsid w:val="00F25CCD"/>
    <w:rsid w:val="00F261E1"/>
    <w:rsid w:val="00F27198"/>
    <w:rsid w:val="00F304E6"/>
    <w:rsid w:val="00F30F35"/>
    <w:rsid w:val="00F321AE"/>
    <w:rsid w:val="00F32436"/>
    <w:rsid w:val="00F32C31"/>
    <w:rsid w:val="00F35C8C"/>
    <w:rsid w:val="00F35D61"/>
    <w:rsid w:val="00F36136"/>
    <w:rsid w:val="00F365B4"/>
    <w:rsid w:val="00F370D3"/>
    <w:rsid w:val="00F37857"/>
    <w:rsid w:val="00F37D08"/>
    <w:rsid w:val="00F37D0B"/>
    <w:rsid w:val="00F4149B"/>
    <w:rsid w:val="00F417C1"/>
    <w:rsid w:val="00F42BE9"/>
    <w:rsid w:val="00F43309"/>
    <w:rsid w:val="00F43AF3"/>
    <w:rsid w:val="00F44713"/>
    <w:rsid w:val="00F44B25"/>
    <w:rsid w:val="00F44E9D"/>
    <w:rsid w:val="00F46BFD"/>
    <w:rsid w:val="00F47166"/>
    <w:rsid w:val="00F474CA"/>
    <w:rsid w:val="00F47F0E"/>
    <w:rsid w:val="00F505D3"/>
    <w:rsid w:val="00F50F42"/>
    <w:rsid w:val="00F50FD2"/>
    <w:rsid w:val="00F539E0"/>
    <w:rsid w:val="00F53B15"/>
    <w:rsid w:val="00F549F4"/>
    <w:rsid w:val="00F55E4A"/>
    <w:rsid w:val="00F56471"/>
    <w:rsid w:val="00F6076B"/>
    <w:rsid w:val="00F610D5"/>
    <w:rsid w:val="00F61EA7"/>
    <w:rsid w:val="00F624D0"/>
    <w:rsid w:val="00F653B8"/>
    <w:rsid w:val="00F65558"/>
    <w:rsid w:val="00F660E4"/>
    <w:rsid w:val="00F66D2D"/>
    <w:rsid w:val="00F67202"/>
    <w:rsid w:val="00F67F04"/>
    <w:rsid w:val="00F70286"/>
    <w:rsid w:val="00F70893"/>
    <w:rsid w:val="00F715C9"/>
    <w:rsid w:val="00F73611"/>
    <w:rsid w:val="00F75588"/>
    <w:rsid w:val="00F7582F"/>
    <w:rsid w:val="00F75F53"/>
    <w:rsid w:val="00F76134"/>
    <w:rsid w:val="00F76A41"/>
    <w:rsid w:val="00F80505"/>
    <w:rsid w:val="00F813AD"/>
    <w:rsid w:val="00F816C9"/>
    <w:rsid w:val="00F81A5C"/>
    <w:rsid w:val="00F82B5E"/>
    <w:rsid w:val="00F834ED"/>
    <w:rsid w:val="00F83BE3"/>
    <w:rsid w:val="00F83D67"/>
    <w:rsid w:val="00F84A2A"/>
    <w:rsid w:val="00F84CBE"/>
    <w:rsid w:val="00F85D9B"/>
    <w:rsid w:val="00F8614E"/>
    <w:rsid w:val="00F86FAE"/>
    <w:rsid w:val="00F87113"/>
    <w:rsid w:val="00F87B08"/>
    <w:rsid w:val="00F9220C"/>
    <w:rsid w:val="00F92295"/>
    <w:rsid w:val="00F931BD"/>
    <w:rsid w:val="00F934E0"/>
    <w:rsid w:val="00F93FB3"/>
    <w:rsid w:val="00F94C74"/>
    <w:rsid w:val="00F94E83"/>
    <w:rsid w:val="00F956C7"/>
    <w:rsid w:val="00F960E0"/>
    <w:rsid w:val="00F977D7"/>
    <w:rsid w:val="00F9790B"/>
    <w:rsid w:val="00FA09C6"/>
    <w:rsid w:val="00FA1266"/>
    <w:rsid w:val="00FA2891"/>
    <w:rsid w:val="00FA3F5C"/>
    <w:rsid w:val="00FA4C91"/>
    <w:rsid w:val="00FA5B3B"/>
    <w:rsid w:val="00FA68C3"/>
    <w:rsid w:val="00FA698B"/>
    <w:rsid w:val="00FA7596"/>
    <w:rsid w:val="00FA7EB5"/>
    <w:rsid w:val="00FB085E"/>
    <w:rsid w:val="00FB0A9B"/>
    <w:rsid w:val="00FB35CC"/>
    <w:rsid w:val="00FB44E6"/>
    <w:rsid w:val="00FB4CC1"/>
    <w:rsid w:val="00FB7593"/>
    <w:rsid w:val="00FC02AF"/>
    <w:rsid w:val="00FC0A02"/>
    <w:rsid w:val="00FC0A56"/>
    <w:rsid w:val="00FC1192"/>
    <w:rsid w:val="00FC14FF"/>
    <w:rsid w:val="00FC2DE9"/>
    <w:rsid w:val="00FC350A"/>
    <w:rsid w:val="00FC3C82"/>
    <w:rsid w:val="00FC50A9"/>
    <w:rsid w:val="00FC5289"/>
    <w:rsid w:val="00FC59FB"/>
    <w:rsid w:val="00FC6991"/>
    <w:rsid w:val="00FC7783"/>
    <w:rsid w:val="00FC7B88"/>
    <w:rsid w:val="00FD003A"/>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4791"/>
    <w:rsid w:val="00FE4CEA"/>
    <w:rsid w:val="00FE4EAE"/>
    <w:rsid w:val="00FE59A5"/>
    <w:rsid w:val="00FE5DD5"/>
    <w:rsid w:val="00FE7F77"/>
    <w:rsid w:val="00FF0687"/>
    <w:rsid w:val="00FF0817"/>
    <w:rsid w:val="00FF08E4"/>
    <w:rsid w:val="00FF0E39"/>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游明朝"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annotation text" w:uiPriority="99"/>
    <w:lsdException w:name="footer" w:uiPriority="99"/>
    <w:lsdException w:name="caption" w:semiHidden="1" w:uiPriority="35" w:unhideWhenUsed="1"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040D"/>
    <w:pPr>
      <w:spacing w:after="160" w:line="256" w:lineRule="auto"/>
    </w:pPr>
    <w:rPr>
      <w:rFonts w:eastAsiaTheme="minorHAnsi" w:cstheme="minorBidi"/>
      <w:szCs w:val="22"/>
    </w:rPr>
  </w:style>
  <w:style w:type="paragraph" w:styleId="1">
    <w:name w:val="heading 1"/>
    <w:next w:val="a"/>
    <w:link w:val="10"/>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2">
    <w:name w:val="heading 2"/>
    <w:basedOn w:val="1"/>
    <w:next w:val="a"/>
    <w:link w:val="20"/>
    <w:qFormat/>
    <w:rsid w:val="0088691E"/>
    <w:pPr>
      <w:pBdr>
        <w:top w:val="none" w:sz="0" w:space="0" w:color="auto"/>
      </w:pBdr>
      <w:spacing w:before="180"/>
      <w:outlineLvl w:val="1"/>
    </w:pPr>
    <w:rPr>
      <w:sz w:val="32"/>
    </w:rPr>
  </w:style>
  <w:style w:type="paragraph" w:styleId="3">
    <w:name w:val="heading 3"/>
    <w:basedOn w:val="2"/>
    <w:next w:val="a"/>
    <w:link w:val="30"/>
    <w:qFormat/>
    <w:rsid w:val="0088691E"/>
    <w:pPr>
      <w:spacing w:before="120"/>
      <w:outlineLvl w:val="2"/>
    </w:pPr>
    <w:rPr>
      <w:sz w:val="28"/>
    </w:rPr>
  </w:style>
  <w:style w:type="paragraph" w:styleId="4">
    <w:name w:val="heading 4"/>
    <w:basedOn w:val="3"/>
    <w:next w:val="a"/>
    <w:link w:val="40"/>
    <w:qFormat/>
    <w:rsid w:val="0088691E"/>
    <w:pPr>
      <w:ind w:left="1418" w:hanging="1418"/>
      <w:outlineLvl w:val="3"/>
    </w:pPr>
    <w:rPr>
      <w:sz w:val="24"/>
    </w:rPr>
  </w:style>
  <w:style w:type="paragraph" w:styleId="5">
    <w:name w:val="heading 5"/>
    <w:basedOn w:val="4"/>
    <w:next w:val="a"/>
    <w:link w:val="50"/>
    <w:qFormat/>
    <w:rsid w:val="0088691E"/>
    <w:pPr>
      <w:ind w:left="1701" w:hanging="1701"/>
      <w:outlineLvl w:val="4"/>
    </w:pPr>
    <w:rPr>
      <w:sz w:val="22"/>
    </w:rPr>
  </w:style>
  <w:style w:type="paragraph" w:styleId="6">
    <w:name w:val="heading 6"/>
    <w:basedOn w:val="H6"/>
    <w:next w:val="a"/>
    <w:qFormat/>
    <w:rsid w:val="0088691E"/>
    <w:pPr>
      <w:outlineLvl w:val="5"/>
    </w:pPr>
  </w:style>
  <w:style w:type="paragraph" w:styleId="7">
    <w:name w:val="heading 7"/>
    <w:basedOn w:val="H6"/>
    <w:next w:val="a"/>
    <w:qFormat/>
    <w:rsid w:val="0088691E"/>
    <w:pPr>
      <w:outlineLvl w:val="6"/>
    </w:pPr>
  </w:style>
  <w:style w:type="paragraph" w:styleId="8">
    <w:name w:val="heading 8"/>
    <w:basedOn w:val="1"/>
    <w:next w:val="a"/>
    <w:qFormat/>
    <w:rsid w:val="0088691E"/>
    <w:pPr>
      <w:ind w:left="0" w:firstLine="0"/>
      <w:outlineLvl w:val="7"/>
    </w:pPr>
  </w:style>
  <w:style w:type="paragraph" w:styleId="9">
    <w:name w:val="heading 9"/>
    <w:basedOn w:val="8"/>
    <w:next w:val="a"/>
    <w:qFormat/>
    <w:rsid w:val="0088691E"/>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6">
    <w:name w:val="H6"/>
    <w:basedOn w:val="5"/>
    <w:next w:val="a"/>
    <w:rsid w:val="0088691E"/>
    <w:pPr>
      <w:ind w:left="1985" w:hanging="1985"/>
      <w:outlineLvl w:val="9"/>
    </w:pPr>
    <w:rPr>
      <w:sz w:val="20"/>
    </w:rPr>
  </w:style>
  <w:style w:type="paragraph" w:styleId="90">
    <w:name w:val="toc 9"/>
    <w:basedOn w:val="80"/>
    <w:rsid w:val="0088691E"/>
    <w:pPr>
      <w:ind w:left="1418" w:hanging="1418"/>
    </w:pPr>
  </w:style>
  <w:style w:type="paragraph" w:styleId="80">
    <w:name w:val="toc 8"/>
    <w:basedOn w:val="11"/>
    <w:uiPriority w:val="39"/>
    <w:rsid w:val="0088691E"/>
    <w:pPr>
      <w:spacing w:before="180"/>
      <w:ind w:left="2693" w:hanging="2693"/>
    </w:pPr>
    <w:rPr>
      <w:b/>
    </w:rPr>
  </w:style>
  <w:style w:type="paragraph" w:styleId="1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a"/>
    <w:next w:val="a"/>
    <w:rsid w:val="0088691E"/>
    <w:pPr>
      <w:keepLines/>
      <w:tabs>
        <w:tab w:val="center" w:pos="4536"/>
        <w:tab w:val="right" w:pos="9072"/>
      </w:tabs>
    </w:pPr>
    <w:rPr>
      <w:noProof/>
    </w:rPr>
  </w:style>
  <w:style w:type="character" w:customStyle="1" w:styleId="ZGSM">
    <w:name w:val="ZGSM"/>
    <w:rsid w:val="0088691E"/>
  </w:style>
  <w:style w:type="paragraph" w:styleId="a3">
    <w:name w:val="heade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51">
    <w:name w:val="toc 5"/>
    <w:basedOn w:val="41"/>
    <w:rsid w:val="0088691E"/>
    <w:pPr>
      <w:ind w:left="1701" w:hanging="1701"/>
    </w:pPr>
  </w:style>
  <w:style w:type="paragraph" w:styleId="41">
    <w:name w:val="toc 4"/>
    <w:basedOn w:val="31"/>
    <w:rsid w:val="0088691E"/>
    <w:pPr>
      <w:ind w:left="1418" w:hanging="1418"/>
    </w:pPr>
  </w:style>
  <w:style w:type="paragraph" w:styleId="31">
    <w:name w:val="toc 3"/>
    <w:basedOn w:val="21"/>
    <w:uiPriority w:val="39"/>
    <w:rsid w:val="0088691E"/>
    <w:pPr>
      <w:ind w:left="1134" w:hanging="1134"/>
    </w:pPr>
  </w:style>
  <w:style w:type="paragraph" w:styleId="21">
    <w:name w:val="toc 2"/>
    <w:basedOn w:val="11"/>
    <w:uiPriority w:val="39"/>
    <w:rsid w:val="0088691E"/>
    <w:pPr>
      <w:spacing w:before="0"/>
      <w:ind w:left="851" w:hanging="851"/>
    </w:pPr>
    <w:rPr>
      <w:sz w:val="20"/>
    </w:rPr>
  </w:style>
  <w:style w:type="paragraph" w:styleId="a4">
    <w:name w:val="footer"/>
    <w:basedOn w:val="a3"/>
    <w:link w:val="a5"/>
    <w:uiPriority w:val="99"/>
    <w:rsid w:val="0088691E"/>
    <w:pPr>
      <w:jc w:val="center"/>
    </w:pPr>
    <w:rPr>
      <w:i/>
    </w:rPr>
  </w:style>
  <w:style w:type="paragraph" w:customStyle="1" w:styleId="TT">
    <w:name w:val="TT"/>
    <w:basedOn w:val="1"/>
    <w:next w:val="a"/>
    <w:rsid w:val="0088691E"/>
    <w:pPr>
      <w:outlineLvl w:val="9"/>
    </w:pPr>
  </w:style>
  <w:style w:type="paragraph" w:customStyle="1" w:styleId="NF">
    <w:name w:val="NF"/>
    <w:basedOn w:val="NO"/>
    <w:rsid w:val="0088691E"/>
    <w:pPr>
      <w:keepNext/>
      <w:spacing w:after="0"/>
    </w:pPr>
    <w:rPr>
      <w:rFonts w:ascii="Arial" w:hAnsi="Arial"/>
      <w:sz w:val="18"/>
    </w:rPr>
  </w:style>
  <w:style w:type="paragraph" w:customStyle="1" w:styleId="NO">
    <w:name w:val="NO"/>
    <w:basedOn w:val="a"/>
    <w:link w:val="NOZchn"/>
    <w:rsid w:val="0088691E"/>
    <w:pPr>
      <w:keepLines/>
      <w:ind w:left="1135" w:hanging="851"/>
    </w:pPr>
  </w:style>
  <w:style w:type="paragraph" w:customStyle="1" w:styleId="PL">
    <w:name w:val="PL"/>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a"/>
    <w:link w:val="TALChar"/>
    <w:rsid w:val="0088691E"/>
    <w:pPr>
      <w:keepNext/>
      <w:keepLines/>
      <w:spacing w:after="0"/>
    </w:pPr>
    <w:rPr>
      <w:rFonts w:ascii="Arial" w:hAnsi="Arial"/>
      <w:sz w:val="18"/>
    </w:rPr>
  </w:style>
  <w:style w:type="paragraph" w:customStyle="1" w:styleId="TAH">
    <w:name w:val="TAH"/>
    <w:basedOn w:val="TAC"/>
    <w:rsid w:val="0088691E"/>
    <w:rPr>
      <w:b/>
    </w:rPr>
  </w:style>
  <w:style w:type="paragraph" w:customStyle="1" w:styleId="TAC">
    <w:name w:val="TAC"/>
    <w:basedOn w:val="TAL"/>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a"/>
    <w:link w:val="EXChar"/>
    <w:rsid w:val="0088691E"/>
    <w:pPr>
      <w:keepLines/>
      <w:ind w:left="1702" w:hanging="1418"/>
    </w:pPr>
  </w:style>
  <w:style w:type="paragraph" w:customStyle="1" w:styleId="FP">
    <w:name w:val="FP"/>
    <w:basedOn w:val="a"/>
    <w:rsid w:val="0088691E"/>
    <w:pPr>
      <w:spacing w:after="0"/>
    </w:pPr>
  </w:style>
  <w:style w:type="paragraph" w:customStyle="1" w:styleId="NW">
    <w:name w:val="NW"/>
    <w:basedOn w:val="NO"/>
    <w:rsid w:val="0088691E"/>
    <w:pPr>
      <w:spacing w:after="0"/>
    </w:pPr>
  </w:style>
  <w:style w:type="paragraph" w:customStyle="1" w:styleId="EW">
    <w:name w:val="EW"/>
    <w:basedOn w:val="EX"/>
    <w:link w:val="EWChar"/>
    <w:rsid w:val="0088691E"/>
    <w:pPr>
      <w:spacing w:after="0"/>
    </w:pPr>
  </w:style>
  <w:style w:type="paragraph" w:customStyle="1" w:styleId="B1">
    <w:name w:val="B1"/>
    <w:basedOn w:val="a6"/>
    <w:link w:val="B1Char"/>
    <w:qFormat/>
    <w:rsid w:val="0088691E"/>
    <w:pPr>
      <w:ind w:left="738" w:hanging="454"/>
    </w:pPr>
  </w:style>
  <w:style w:type="paragraph" w:styleId="60">
    <w:name w:val="toc 6"/>
    <w:basedOn w:val="51"/>
    <w:next w:val="a"/>
    <w:rsid w:val="0088691E"/>
    <w:pPr>
      <w:ind w:left="1985" w:hanging="1985"/>
    </w:pPr>
  </w:style>
  <w:style w:type="paragraph" w:styleId="70">
    <w:name w:val="toc 7"/>
    <w:basedOn w:val="60"/>
    <w:next w:val="a"/>
    <w:rsid w:val="0088691E"/>
    <w:pPr>
      <w:ind w:left="2268" w:hanging="2268"/>
    </w:pPr>
  </w:style>
  <w:style w:type="paragraph" w:customStyle="1" w:styleId="EditorsNote">
    <w:name w:val="Editor's Note"/>
    <w:aliases w:val="EN"/>
    <w:basedOn w:val="NO"/>
    <w:link w:val="EditorsNoteChar"/>
    <w:rsid w:val="00F813AD"/>
    <w:rPr>
      <w:color w:val="4472C4" w:themeColor="accent1"/>
    </w:rPr>
  </w:style>
  <w:style w:type="paragraph" w:customStyle="1" w:styleId="TH">
    <w:name w:val="TH"/>
    <w:basedOn w:val="FL"/>
    <w:next w:val="FL"/>
    <w:link w:val="THChar"/>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TH"/>
    <w:link w:val="TFChar"/>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22"/>
    <w:rsid w:val="0088691E"/>
    <w:pPr>
      <w:ind w:left="1191" w:hanging="454"/>
    </w:pPr>
  </w:style>
  <w:style w:type="paragraph" w:customStyle="1" w:styleId="B3">
    <w:name w:val="B3"/>
    <w:basedOn w:val="32"/>
    <w:link w:val="B3Char"/>
    <w:rsid w:val="0088691E"/>
    <w:pPr>
      <w:ind w:left="1645" w:hanging="454"/>
    </w:pPr>
  </w:style>
  <w:style w:type="paragraph" w:customStyle="1" w:styleId="B4">
    <w:name w:val="B4"/>
    <w:basedOn w:val="42"/>
    <w:rsid w:val="0088691E"/>
    <w:pPr>
      <w:ind w:left="2098" w:hanging="454"/>
    </w:pPr>
  </w:style>
  <w:style w:type="paragraph" w:customStyle="1" w:styleId="B5">
    <w:name w:val="B5"/>
    <w:basedOn w:val="52"/>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a"/>
    <w:rsid w:val="0088691E"/>
    <w:pPr>
      <w:keepNext/>
      <w:keepLines/>
      <w:spacing w:after="0"/>
      <w:jc w:val="both"/>
    </w:pPr>
    <w:rPr>
      <w:rFonts w:ascii="Arial" w:hAnsi="Arial"/>
      <w:sz w:val="18"/>
    </w:rPr>
  </w:style>
  <w:style w:type="paragraph" w:customStyle="1" w:styleId="Guidance">
    <w:name w:val="Guidance"/>
    <w:basedOn w:val="a"/>
    <w:qFormat/>
    <w:rsid w:val="0010769E"/>
    <w:rPr>
      <w:color w:val="FF0000"/>
      <w:sz w:val="24"/>
    </w:rPr>
  </w:style>
  <w:style w:type="paragraph" w:styleId="a7">
    <w:name w:val="Balloon Text"/>
    <w:basedOn w:val="a"/>
    <w:link w:val="a8"/>
    <w:rsid w:val="00964CD2"/>
    <w:pPr>
      <w:spacing w:after="0"/>
    </w:pPr>
    <w:rPr>
      <w:rFonts w:ascii="Segoe UI" w:hAnsi="Segoe UI" w:cs="Segoe UI"/>
      <w:sz w:val="18"/>
      <w:szCs w:val="18"/>
      <w:lang w:eastAsia="x-none"/>
    </w:rPr>
  </w:style>
  <w:style w:type="character" w:customStyle="1" w:styleId="a8">
    <w:name w:val="吹き出し (文字)"/>
    <w:link w:val="a7"/>
    <w:rsid w:val="00964CD2"/>
    <w:rPr>
      <w:rFonts w:ascii="Segoe UI" w:hAnsi="Segoe UI" w:cs="Segoe UI"/>
      <w:sz w:val="18"/>
      <w:szCs w:val="18"/>
      <w:lang w:val="en-GB" w:bidi="ar-SA"/>
    </w:rPr>
  </w:style>
  <w:style w:type="character" w:styleId="a9">
    <w:name w:val="Hyperlink"/>
    <w:uiPriority w:val="99"/>
    <w:rsid w:val="00964CD2"/>
    <w:rPr>
      <w:color w:val="0563C1"/>
      <w:u w:val="single"/>
    </w:rPr>
  </w:style>
  <w:style w:type="character" w:customStyle="1" w:styleId="B1Char">
    <w:name w:val="B1 Char"/>
    <w:link w:val="B1"/>
    <w:rsid w:val="00F046AE"/>
    <w:rPr>
      <w:rFonts w:eastAsia="Times New Roman"/>
      <w:lang w:val="en-GB"/>
    </w:rPr>
  </w:style>
  <w:style w:type="character" w:customStyle="1" w:styleId="THChar">
    <w:name w:val="TH Char"/>
    <w:link w:val="TH"/>
    <w:qFormat/>
    <w:rsid w:val="00F046AE"/>
    <w:rPr>
      <w:rFonts w:ascii="Arial" w:eastAsia="Times New Roman" w:hAnsi="Arial"/>
      <w:b/>
      <w:lang w:val="en-GB"/>
    </w:rPr>
  </w:style>
  <w:style w:type="character" w:customStyle="1" w:styleId="TFChar">
    <w:name w:val="TF Char"/>
    <w:link w:val="TF"/>
    <w:rsid w:val="00427D73"/>
    <w:rPr>
      <w:rFonts w:ascii="Arial" w:eastAsiaTheme="minorHAnsi" w:hAnsi="Arial" w:cstheme="minorBidi"/>
      <w:b/>
      <w:szCs w:val="22"/>
    </w:rPr>
  </w:style>
  <w:style w:type="character" w:customStyle="1" w:styleId="NOZchn">
    <w:name w:val="NO Zchn"/>
    <w:link w:val="NO"/>
    <w:rsid w:val="00F046AE"/>
    <w:rPr>
      <w:rFonts w:eastAsia="Times New Roman"/>
      <w:lang w:val="en-GB"/>
    </w:rPr>
  </w:style>
  <w:style w:type="character" w:customStyle="1" w:styleId="TALChar">
    <w:name w:val="TAL Char"/>
    <w:link w:val="TAL"/>
    <w:rsid w:val="0068401A"/>
    <w:rPr>
      <w:rFonts w:ascii="Arial" w:eastAsia="Times New Roman" w:hAnsi="Arial"/>
      <w:sz w:val="18"/>
      <w:lang w:val="en-GB"/>
    </w:rPr>
  </w:style>
  <w:style w:type="character" w:styleId="aa">
    <w:name w:val="annotation reference"/>
    <w:uiPriority w:val="99"/>
    <w:rsid w:val="0086352E"/>
    <w:rPr>
      <w:sz w:val="16"/>
      <w:szCs w:val="16"/>
    </w:rPr>
  </w:style>
  <w:style w:type="paragraph" w:styleId="ab">
    <w:name w:val="annotation text"/>
    <w:basedOn w:val="a"/>
    <w:link w:val="ac"/>
    <w:uiPriority w:val="99"/>
    <w:rsid w:val="0086352E"/>
  </w:style>
  <w:style w:type="character" w:customStyle="1" w:styleId="ac">
    <w:name w:val="コメント文字列 (文字)"/>
    <w:link w:val="ab"/>
    <w:uiPriority w:val="99"/>
    <w:rsid w:val="0086352E"/>
    <w:rPr>
      <w:lang w:val="en-GB" w:eastAsia="en-US"/>
    </w:rPr>
  </w:style>
  <w:style w:type="paragraph" w:styleId="ad">
    <w:name w:val="annotation subject"/>
    <w:basedOn w:val="ab"/>
    <w:next w:val="ab"/>
    <w:link w:val="ae"/>
    <w:rsid w:val="0086352E"/>
    <w:rPr>
      <w:b/>
      <w:bCs/>
    </w:rPr>
  </w:style>
  <w:style w:type="character" w:customStyle="1" w:styleId="ae">
    <w:name w:val="コメント内容 (文字)"/>
    <w:link w:val="ad"/>
    <w:rsid w:val="0086352E"/>
    <w:rPr>
      <w:b/>
      <w:bCs/>
      <w:lang w:val="en-GB" w:eastAsia="en-US"/>
    </w:rPr>
  </w:style>
  <w:style w:type="paragraph" w:styleId="af">
    <w:name w:val="List Paragraph"/>
    <w:basedOn w:val="a"/>
    <w:uiPriority w:val="34"/>
    <w:qFormat/>
    <w:rsid w:val="00EB040D"/>
    <w:pPr>
      <w:spacing w:after="0"/>
      <w:ind w:left="720"/>
    </w:pPr>
    <w:rPr>
      <w:rFonts w:eastAsia="ＭＳ Ｐゴシック" w:cs="ＭＳ Ｐゴシック"/>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af0">
    <w:name w:val="Table Grid"/>
    <w:basedOn w:val="a1"/>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1">
    <w:name w:val="Table Grid 8"/>
    <w:basedOn w:val="a1"/>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1">
    <w:name w:val="Table Professional"/>
    <w:basedOn w:val="a1"/>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Web">
    <w:name w:val="Normal (Web)"/>
    <w:basedOn w:val="a"/>
    <w:uiPriority w:val="99"/>
    <w:unhideWhenUsed/>
    <w:rsid w:val="00C923E3"/>
    <w:pPr>
      <w:spacing w:before="100" w:beforeAutospacing="1" w:after="100" w:afterAutospacing="1"/>
    </w:pPr>
    <w:rPr>
      <w:sz w:val="24"/>
      <w:szCs w:val="24"/>
      <w:lang w:eastAsia="ja-JP"/>
    </w:rPr>
  </w:style>
  <w:style w:type="character" w:styleId="af2">
    <w:name w:val="Unresolved Mention"/>
    <w:uiPriority w:val="99"/>
    <w:semiHidden/>
    <w:unhideWhenUsed/>
    <w:rsid w:val="0034318E"/>
    <w:rPr>
      <w:color w:val="808080"/>
      <w:shd w:val="clear" w:color="auto" w:fill="E6E6E6"/>
    </w:rPr>
  </w:style>
  <w:style w:type="table" w:customStyle="1" w:styleId="GridTable2-Accent41">
    <w:name w:val="Grid Table 2 - Accent 41"/>
    <w:basedOn w:val="a1"/>
    <w:next w:val="2-4"/>
    <w:uiPriority w:val="47"/>
    <w:rsid w:val="009248AD"/>
    <w:rPr>
      <w:rFonts w:ascii="Nokia Pure Text" w:eastAsia="ＭＳ 明朝"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2-4">
    <w:name w:val="Grid Table 2 Accent 4"/>
    <w:basedOn w:val="a1"/>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af3">
    <w:name w:val="Revision"/>
    <w:hidden/>
    <w:uiPriority w:val="99"/>
    <w:semiHidden/>
    <w:rsid w:val="00F9790B"/>
  </w:style>
  <w:style w:type="paragraph" w:styleId="af4">
    <w:name w:val="caption"/>
    <w:basedOn w:val="a"/>
    <w:next w:val="a"/>
    <w:uiPriority w:val="35"/>
    <w:unhideWhenUsed/>
    <w:qFormat/>
    <w:rsid w:val="008729F3"/>
    <w:rPr>
      <w:b/>
      <w:bCs/>
    </w:rPr>
  </w:style>
  <w:style w:type="table" w:styleId="23">
    <w:name w:val="Light List"/>
    <w:basedOn w:val="a1"/>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af5">
    <w:name w:val="line number"/>
    <w:rsid w:val="00C90F0C"/>
  </w:style>
  <w:style w:type="character" w:customStyle="1" w:styleId="a5">
    <w:name w:val="フッター (文字)"/>
    <w:link w:val="a4"/>
    <w:uiPriority w:val="99"/>
    <w:rsid w:val="00E62B67"/>
    <w:rPr>
      <w:rFonts w:ascii="Arial" w:eastAsia="Times New Roman" w:hAnsi="Arial"/>
      <w:b/>
      <w:i/>
      <w:noProof/>
      <w:sz w:val="18"/>
      <w:lang w:val="en-GB"/>
    </w:rPr>
  </w:style>
  <w:style w:type="paragraph" w:styleId="af6">
    <w:name w:val="footnote text"/>
    <w:basedOn w:val="a"/>
    <w:link w:val="af7"/>
    <w:rsid w:val="0088691E"/>
    <w:pPr>
      <w:keepLines/>
      <w:ind w:left="454" w:hanging="454"/>
    </w:pPr>
    <w:rPr>
      <w:sz w:val="16"/>
    </w:rPr>
  </w:style>
  <w:style w:type="character" w:customStyle="1" w:styleId="af7">
    <w:name w:val="脚注文字列 (文字)"/>
    <w:link w:val="af6"/>
    <w:rsid w:val="00A75F44"/>
    <w:rPr>
      <w:rFonts w:eastAsia="Times New Roman"/>
      <w:sz w:val="16"/>
      <w:lang w:val="en-GB"/>
    </w:rPr>
  </w:style>
  <w:style w:type="character" w:styleId="af8">
    <w:name w:val="footnote reference"/>
    <w:basedOn w:val="a0"/>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a0"/>
    <w:rsid w:val="003111CD"/>
    <w:rPr>
      <w:rFonts w:ascii="TimesNewRomanPSMT" w:hAnsi="TimesNewRomanPSMT" w:hint="default"/>
      <w:b w:val="0"/>
      <w:bCs w:val="0"/>
      <w:i w:val="0"/>
      <w:iCs w:val="0"/>
      <w:color w:val="000000"/>
      <w:sz w:val="20"/>
      <w:szCs w:val="20"/>
    </w:rPr>
  </w:style>
  <w:style w:type="table" w:styleId="4-1">
    <w:name w:val="Grid Table 4 Accent 1"/>
    <w:basedOn w:val="a1"/>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5">
    <w:name w:val="Grid Table 5 Dark Accent 5"/>
    <w:basedOn w:val="a1"/>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40">
    <w:name w:val="見出し 4 (文字)"/>
    <w:basedOn w:val="a0"/>
    <w:link w:val="4"/>
    <w:rsid w:val="00FF0687"/>
    <w:rPr>
      <w:rFonts w:ascii="Arial" w:eastAsia="Times New Roman" w:hAnsi="Arial"/>
      <w:sz w:val="24"/>
      <w:lang w:val="en-GB"/>
    </w:rPr>
  </w:style>
  <w:style w:type="character" w:customStyle="1" w:styleId="30">
    <w:name w:val="見出し 3 (文字)"/>
    <w:basedOn w:val="a0"/>
    <w:link w:val="3"/>
    <w:rsid w:val="000D1AE1"/>
    <w:rPr>
      <w:rFonts w:ascii="Arial" w:eastAsia="Times New Roman" w:hAnsi="Arial"/>
      <w:sz w:val="28"/>
      <w:lang w:val="en-GB"/>
    </w:rPr>
  </w:style>
  <w:style w:type="character" w:customStyle="1" w:styleId="10">
    <w:name w:val="見出し 1 (文字)"/>
    <w:basedOn w:val="a0"/>
    <w:link w:val="1"/>
    <w:rsid w:val="0033727E"/>
    <w:rPr>
      <w:rFonts w:ascii="Arial" w:eastAsia="Times New Roman" w:hAnsi="Arial"/>
      <w:sz w:val="36"/>
      <w:lang w:val="en-GB"/>
    </w:rPr>
  </w:style>
  <w:style w:type="character" w:customStyle="1" w:styleId="50">
    <w:name w:val="見出し 5 (文字)"/>
    <w:basedOn w:val="a0"/>
    <w:link w:val="5"/>
    <w:rsid w:val="00252E85"/>
    <w:rPr>
      <w:rFonts w:ascii="Arial" w:eastAsia="Times New Roman" w:hAnsi="Arial"/>
      <w:sz w:val="22"/>
      <w:lang w:val="en-GB"/>
    </w:rPr>
  </w:style>
  <w:style w:type="paragraph" w:customStyle="1" w:styleId="Fig">
    <w:name w:val="Fig"/>
    <w:basedOn w:val="af4"/>
    <w:qFormat/>
    <w:rsid w:val="00F70893"/>
    <w:pPr>
      <w:spacing w:after="120"/>
      <w:jc w:val="center"/>
    </w:pPr>
  </w:style>
  <w:style w:type="character" w:customStyle="1" w:styleId="fontstyle01">
    <w:name w:val="fontstyle01"/>
    <w:basedOn w:val="a0"/>
    <w:rsid w:val="00212157"/>
    <w:rPr>
      <w:rFonts w:ascii="TimesNewRomanPSMT" w:hAnsi="TimesNewRomanPSMT" w:hint="default"/>
      <w:b w:val="0"/>
      <w:bCs w:val="0"/>
      <w:i w:val="0"/>
      <w:iCs w:val="0"/>
      <w:color w:val="000000"/>
      <w:sz w:val="20"/>
      <w:szCs w:val="20"/>
    </w:rPr>
  </w:style>
  <w:style w:type="paragraph" w:styleId="a6">
    <w:name w:val="List"/>
    <w:basedOn w:val="a"/>
    <w:rsid w:val="0088691E"/>
    <w:pPr>
      <w:ind w:left="568" w:hanging="284"/>
    </w:pPr>
  </w:style>
  <w:style w:type="paragraph" w:styleId="22">
    <w:name w:val="List 2"/>
    <w:basedOn w:val="a6"/>
    <w:rsid w:val="0088691E"/>
    <w:pPr>
      <w:ind w:left="851"/>
    </w:pPr>
  </w:style>
  <w:style w:type="paragraph" w:styleId="32">
    <w:name w:val="List 3"/>
    <w:basedOn w:val="22"/>
    <w:rsid w:val="0088691E"/>
    <w:pPr>
      <w:ind w:left="1135"/>
    </w:pPr>
  </w:style>
  <w:style w:type="paragraph" w:styleId="42">
    <w:name w:val="List 4"/>
    <w:basedOn w:val="32"/>
    <w:rsid w:val="0088691E"/>
    <w:pPr>
      <w:ind w:left="1418"/>
    </w:pPr>
  </w:style>
  <w:style w:type="paragraph" w:styleId="52">
    <w:name w:val="List 5"/>
    <w:basedOn w:val="42"/>
    <w:rsid w:val="0088691E"/>
    <w:pPr>
      <w:ind w:left="1702"/>
    </w:pPr>
  </w:style>
  <w:style w:type="paragraph" w:customStyle="1" w:styleId="BL">
    <w:name w:val="BL"/>
    <w:basedOn w:val="a"/>
    <w:rsid w:val="0088691E"/>
    <w:pPr>
      <w:numPr>
        <w:numId w:val="5"/>
      </w:numPr>
      <w:tabs>
        <w:tab w:val="left" w:pos="851"/>
      </w:tabs>
    </w:pPr>
  </w:style>
  <w:style w:type="paragraph" w:customStyle="1" w:styleId="BN">
    <w:name w:val="BN"/>
    <w:basedOn w:val="a"/>
    <w:rsid w:val="0088691E"/>
    <w:pPr>
      <w:numPr>
        <w:numId w:val="6"/>
      </w:numPr>
    </w:pPr>
  </w:style>
  <w:style w:type="paragraph" w:styleId="12">
    <w:name w:val="index 1"/>
    <w:basedOn w:val="a"/>
    <w:rsid w:val="0088691E"/>
    <w:pPr>
      <w:keepLines/>
    </w:pPr>
  </w:style>
  <w:style w:type="paragraph" w:styleId="24">
    <w:name w:val="index 2"/>
    <w:basedOn w:val="12"/>
    <w:rsid w:val="0088691E"/>
    <w:pPr>
      <w:ind w:left="284"/>
    </w:pPr>
  </w:style>
  <w:style w:type="paragraph" w:styleId="af9">
    <w:name w:val="List Bullet"/>
    <w:basedOn w:val="a6"/>
    <w:rsid w:val="0088691E"/>
  </w:style>
  <w:style w:type="paragraph" w:styleId="25">
    <w:name w:val="List Bullet 2"/>
    <w:basedOn w:val="af9"/>
    <w:rsid w:val="0088691E"/>
    <w:pPr>
      <w:ind w:left="851"/>
    </w:pPr>
  </w:style>
  <w:style w:type="paragraph" w:styleId="33">
    <w:name w:val="List Bullet 3"/>
    <w:basedOn w:val="25"/>
    <w:rsid w:val="0088691E"/>
    <w:pPr>
      <w:ind w:left="1135"/>
    </w:pPr>
  </w:style>
  <w:style w:type="paragraph" w:styleId="43">
    <w:name w:val="List Bullet 4"/>
    <w:basedOn w:val="33"/>
    <w:rsid w:val="0088691E"/>
    <w:pPr>
      <w:ind w:left="1418"/>
    </w:pPr>
  </w:style>
  <w:style w:type="paragraph" w:styleId="53">
    <w:name w:val="List Bullet 5"/>
    <w:basedOn w:val="43"/>
    <w:rsid w:val="0088691E"/>
    <w:pPr>
      <w:ind w:left="1702"/>
    </w:pPr>
  </w:style>
  <w:style w:type="paragraph" w:styleId="afa">
    <w:name w:val="List Number"/>
    <w:basedOn w:val="a6"/>
    <w:rsid w:val="0088691E"/>
  </w:style>
  <w:style w:type="paragraph" w:styleId="26">
    <w:name w:val="List Number 2"/>
    <w:basedOn w:val="afa"/>
    <w:rsid w:val="0088691E"/>
    <w:pPr>
      <w:ind w:left="851"/>
    </w:pPr>
  </w:style>
  <w:style w:type="paragraph" w:customStyle="1" w:styleId="FL">
    <w:name w:val="FL"/>
    <w:basedOn w:val="a"/>
    <w:rsid w:val="0088691E"/>
    <w:pPr>
      <w:keepNext/>
      <w:keepLines/>
      <w:spacing w:before="60"/>
      <w:jc w:val="center"/>
    </w:pPr>
    <w:rPr>
      <w:rFonts w:ascii="Arial" w:hAnsi="Arial"/>
      <w:b/>
    </w:rPr>
  </w:style>
  <w:style w:type="paragraph" w:customStyle="1" w:styleId="TB1">
    <w:name w:val="TB1"/>
    <w:basedOn w:val="a"/>
    <w:qFormat/>
    <w:rsid w:val="0088691E"/>
    <w:pPr>
      <w:keepNext/>
      <w:keepLines/>
      <w:numPr>
        <w:numId w:val="7"/>
      </w:numPr>
      <w:tabs>
        <w:tab w:val="left" w:pos="720"/>
      </w:tabs>
      <w:spacing w:after="0"/>
      <w:ind w:left="737" w:hanging="380"/>
    </w:pPr>
    <w:rPr>
      <w:rFonts w:ascii="Arial" w:hAnsi="Arial"/>
      <w:sz w:val="18"/>
    </w:rPr>
  </w:style>
  <w:style w:type="paragraph" w:customStyle="1" w:styleId="TB2">
    <w:name w:val="TB2"/>
    <w:basedOn w:val="a"/>
    <w:qFormat/>
    <w:rsid w:val="0088691E"/>
    <w:pPr>
      <w:keepNext/>
      <w:keepLines/>
      <w:numPr>
        <w:numId w:val="8"/>
      </w:numPr>
      <w:tabs>
        <w:tab w:val="left" w:pos="1109"/>
      </w:tabs>
      <w:spacing w:after="0"/>
      <w:ind w:left="1100" w:hanging="380"/>
    </w:pPr>
    <w:rPr>
      <w:rFonts w:ascii="Arial" w:hAnsi="Arial"/>
      <w:sz w:val="18"/>
    </w:rPr>
  </w:style>
  <w:style w:type="paragraph" w:styleId="afb">
    <w:name w:val="table of figures"/>
    <w:basedOn w:val="a"/>
    <w:next w:val="a"/>
    <w:uiPriority w:val="99"/>
    <w:rsid w:val="00A02D83"/>
    <w:pPr>
      <w:spacing w:after="0"/>
    </w:pPr>
  </w:style>
  <w:style w:type="character" w:customStyle="1" w:styleId="NOChar">
    <w:name w:val="NO Char"/>
    <w:qFormat/>
    <w:locked/>
    <w:rsid w:val="001A4D49"/>
  </w:style>
  <w:style w:type="character" w:customStyle="1" w:styleId="EWChar">
    <w:name w:val="EW Char"/>
    <w:basedOn w:val="a0"/>
    <w:link w:val="EW"/>
    <w:locked/>
    <w:rsid w:val="005C3C39"/>
    <w:rPr>
      <w:rFonts w:eastAsia="Times New Roman"/>
      <w:lang w:val="en-GB"/>
    </w:rPr>
  </w:style>
  <w:style w:type="character" w:customStyle="1" w:styleId="EXChar">
    <w:name w:val="EX Char"/>
    <w:link w:val="EX"/>
    <w:locked/>
    <w:rsid w:val="00D8204B"/>
    <w:rPr>
      <w:rFonts w:eastAsiaTheme="minorHAnsi" w:cstheme="minorBidi"/>
      <w:szCs w:val="22"/>
    </w:rPr>
  </w:style>
  <w:style w:type="character" w:customStyle="1" w:styleId="20">
    <w:name w:val="見出し 2 (文字)"/>
    <w:basedOn w:val="a0"/>
    <w:link w:val="2"/>
    <w:rsid w:val="000B5AD2"/>
    <w:rPr>
      <w:rFonts w:ascii="Arial" w:eastAsia="Times New Roman" w:hAnsi="Arial"/>
      <w:sz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package" Target="embeddings/Microsoft_PowerPoint_Presentation1.pptx"/><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3.emf"/><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package" Target="embeddings/Microsoft_PowerPoint_Presentation.pptx"/></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0DC7D166CBDEEC4099CBF7724BF07FF0" ma:contentTypeVersion="12" ma:contentTypeDescription="新しいドキュメントを作成します。" ma:contentTypeScope="" ma:versionID="68ea08a15600ef60a14dbb1e0bed8f8e">
  <xsd:schema xmlns:xsd="http://www.w3.org/2001/XMLSchema" xmlns:xs="http://www.w3.org/2001/XMLSchema" xmlns:p="http://schemas.microsoft.com/office/2006/metadata/properties" xmlns:ns2="8a60f596-ff61-49cc-a837-130b92da38b0" xmlns:ns3="66336d83-1ca0-4491-8959-4010071edb63" targetNamespace="http://schemas.microsoft.com/office/2006/metadata/properties" ma:root="true" ma:fieldsID="d835cb45950fd936a5da2cd2864aef53" ns2:_="" ns3:_="">
    <xsd:import namespace="8a60f596-ff61-49cc-a837-130b92da38b0"/>
    <xsd:import namespace="66336d83-1ca0-4491-8959-4010071edb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60f596-ff61-49cc-a837-130b92da38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画像タグ" ma:readOnly="false" ma:fieldId="{5cf76f15-5ced-4ddc-b409-7134ff3c332f}" ma:taxonomyMulti="true" ma:sspId="58bcffe4-a5d5-46f5-b606-a4128d66b0d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6336d83-1ca0-4491-8959-4010071edb63" elementFormDefault="qualified">
    <xsd:import namespace="http://schemas.microsoft.com/office/2006/documentManagement/types"/>
    <xsd:import namespace="http://schemas.microsoft.com/office/infopath/2007/PartnerControls"/>
    <xsd:element name="SharedWithUsers" ma:index="11"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共有相手の詳細情報" ma:internalName="SharedWithDetails" ma:readOnly="true">
      <xsd:simpleType>
        <xsd:restriction base="dms:Note">
          <xsd:maxLength value="255"/>
        </xsd:restriction>
      </xsd:simpleType>
    </xsd:element>
    <xsd:element name="TaxCatchAll" ma:index="15" nillable="true" ma:displayName="Taxonomy Catch All Column" ma:hidden="true" ma:list="{25f06982-53da-4129-b0b2-1f88b2941fcd}" ma:internalName="TaxCatchAll" ma:showField="CatchAllData" ma:web="66336d83-1ca0-4491-8959-4010071edb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6336d83-1ca0-4491-8959-4010071edb63" xsi:nil="true"/>
    <lcf76f155ced4ddcb4097134ff3c332f xmlns="8a60f596-ff61-49cc-a837-130b92da38b0">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79A7F4-531A-4CB4-91D0-5D13E36E6C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60f596-ff61-49cc-a837-130b92da38b0"/>
    <ds:schemaRef ds:uri="66336d83-1ca0-4491-8959-4010071ed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CB4F6B-DEF9-4F75-AD19-05EC94BA7F2A}">
  <ds:schemaRefs>
    <ds:schemaRef ds:uri="http://schemas.microsoft.com/office/2006/metadata/properties"/>
    <ds:schemaRef ds:uri="http://schemas.microsoft.com/office/infopath/2007/PartnerControls"/>
    <ds:schemaRef ds:uri="66336d83-1ca0-4491-8959-4010071edb63"/>
    <ds:schemaRef ds:uri="8a60f596-ff61-49cc-a837-130b92da38b0"/>
  </ds:schemaRefs>
</ds:datastoreItem>
</file>

<file path=customXml/itemProps3.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customXml/itemProps4.xml><?xml version="1.0" encoding="utf-8"?>
<ds:datastoreItem xmlns:ds="http://schemas.openxmlformats.org/officeDocument/2006/customXml" ds:itemID="{0BEA7892-7AD8-4F75-BC76-6CA28F9D6C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Company/>
  <Lines>78</Lines>
  <LinksUpToDate>false</LinksUpToDate>
  <Manager/>
  <Paragraphs>22</Paragraphs>
  <ScaleCrop>false</ScaleCrop>
  <CharactersWithSpaces>11088</CharactersWithSpaces>
  <SharedDoc>false</SharedDoc>
  <HyperlinksChanged>false</HyperlinksChanged>
  <AppVersion>16.0000</AppVersion>
  <Characters>9452</Characters>
  <Pages>1</Pages>
  <DocSecurity>0</DocSecurity>
  <Words>1658</Words>
  <TotalTime>0</TotalTime>
  <Application>Microsoft Office Word</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dc:creator/>
  <dcterms:modified xsi:type="dcterms:W3CDTF">2024-03-29T05:24:00Z</dcterms:modified>
  <dc:description/>
  <cp:keywords>V1.0</cp:keywords>
  <dc:subject/>
  <dc:title>O-RAN TS Template</dc:title>
  <cp:lastModifiedBy/>
  <dcterms:created xsi:type="dcterms:W3CDTF">2023-11-02T04:41:00Z</dcterms:creat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0x0101000DC7D166CBDEEC4099CBF7724BF07FF0</vt:lpwstr>
  </property>
  <property fmtid="{D5CDD505-2E9C-101B-9397-08002B2CF9AE}" pid="3" name="Document number">
    <vt:lpwstr>O-RAN.WGn.descr-Rxxx-v##.##</vt:lpwstr>
  </property>
  <property fmtid="{D5CDD505-2E9C-101B-9397-08002B2CF9AE}" pid="4" name="MediaServiceImageTags">
    <vt:lpwstr/>
  </property>
  <property fmtid="{D5CDD505-2E9C-101B-9397-08002B2CF9AE}" pid="5" name="RELEASE">
    <vt:lpwstr> </vt:lpwstr>
  </property>
  <property fmtid="{D5CDD505-2E9C-101B-9397-08002B2CF9AE}" pid="6" name="TITLE">
    <vt:lpwstr>Testing Template</vt:lpwstr>
  </property>
  <property fmtid="{D5CDD505-2E9C-101B-9397-08002B2CF9AE}" pid="7" name="_NewReviewCycle">
    <vt:lpwstr/>
  </property>
</Properties>
</file>