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before="20" w:after="20"/>
      </w:pPr>
      <w:r>
        <w:rPr>
          <w:rFonts w:ascii="Helvetica" w:hAnsi="Helvetica" w:cs="Helvetica"/>
          <w:sz w:val="72"/>
          <w:sz-cs w:val="72"/>
          <w:b/>
        </w:rPr>
        <w:t xml:space="preserve">Конспект по Компьютерным сетям.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jc w:val="center"/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72"/>
          <w:sz-cs w:val="72"/>
          <w:b/>
        </w:rPr>
        <w:t xml:space="preserve">Лекция №1.</w:t>
      </w:r>
      <w:r>
        <w:rPr>
          <w:rFonts w:ascii="Helvetica" w:hAnsi="Helvetica" w:cs="Helvetica"/>
          <w:sz w:val="48"/>
          <w:sz-cs w:val="48"/>
          <w:b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24"/>
          <w:sz-cs w:val="24"/>
          <w:b/>
        </w:rPr>
        <w:t xml:space="preserve">Информация на базе книги В.Г.Олифер, Н.А.Олифер «Компьютерные сети».</w:t>
      </w:r>
    </w:p>
    <w:p>
      <w:pPr>
        <w:spacing w:before="20" w:after="20"/>
      </w:pPr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Рассматривать кс будем в классическом варианте: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>КС</w:t>
      </w:r>
      <w:r>
        <w:rPr>
          <w:rFonts w:ascii="Helvetica" w:hAnsi="Helvetica" w:cs="Helvetica"/>
          <w:sz w:val="48"/>
          <w:sz-cs w:val="48"/>
        </w:rPr>
        <w:t xml:space="preserve"> - это совокупность компьютеров, соединенных линиями связи, образованными кабелями, сетевыми адаптерами и др. коммуникационными устройствами. Всё сетевое оборудование работает под управлением системного и прикладного ПО.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>Основная цель создания КС</w:t>
      </w:r>
      <w:r>
        <w:rPr>
          <w:rFonts w:ascii="Helvetica" w:hAnsi="Helvetica" w:cs="Helvetica"/>
          <w:sz w:val="48"/>
          <w:sz-cs w:val="48"/>
        </w:rPr>
        <w:t xml:space="preserve"> - обеспечение пользователям сети возможности совместного использования ресурсов всех компьютеров.</w:t>
      </w:r>
      <w:r>
        <w:rPr>
          <w:rFonts w:ascii="Helvetica" w:hAnsi="Helvetica" w:cs="Helvetica"/>
          <w:sz w:val="48"/>
          <w:sz-cs w:val="48"/>
          <w:b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>Компоненты вычислительной сети </w:t>
      </w:r>
      <w:r>
        <w:rPr>
          <w:rFonts w:ascii="Helvetica" w:hAnsi="Helvetica" w:cs="Helvetica"/>
          <w:sz w:val="48"/>
          <w:sz-cs w:val="48"/>
        </w:rPr>
        <w:t xml:space="preserve">- компьютеры, каналы связи (кабельные системы, беспроводные соединения), коммуникационное оборудование (коммутаторы, концентраторы, роутеры), сетевые ОС, сетевые приложения.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jc w:val="center"/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>Типы КС</w:t>
      </w:r>
    </w:p>
    <w:p>
      <w:pPr>
        <w:ind w:left="720"/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1)</w:t>
        <w:tab/>
        <w:t xml:space="preserve"/>
      </w:r>
      <w:r>
        <w:rPr>
          <w:rFonts w:ascii="Helvetica" w:hAnsi="Helvetica" w:cs="Helvetica"/>
          <w:sz w:val="48"/>
          <w:sz-cs w:val="48"/>
          <w:b/>
        </w:rPr>
        <w:t xml:space="preserve">WAN</w:t>
      </w:r>
      <w:r>
        <w:rPr>
          <w:rFonts w:ascii="Helvetica" w:hAnsi="Helvetica" w:cs="Helvetica"/>
          <w:sz w:val="48"/>
          <w:sz-cs w:val="48"/>
        </w:rPr>
        <w:t xml:space="preserve"> (Wide Area Networks) - Глобальная сеть. Исторически первыми появились глобальные сети (порядка 1000 км)</w:t>
      </w:r>
    </w:p>
    <w:p>
      <w:pPr>
        <w:ind w:left="720"/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/>
        <w:tab/>
        <w:t xml:space="preserve"/>
        <w:tab/>
        <w:t xml:space="preserve">Хар-ки: </w:t>
      </w:r>
      <w:r>
        <w:rPr>
          <w:rFonts w:ascii="Helvetica" w:hAnsi="Helvetica" w:cs="Helvetica"/>
          <w:sz w:val="48"/>
          <w:sz-cs w:val="48"/>
        </w:rPr>
        <w:t xml:space="preserve">незащищенные от электромагнитного воздействия; Использовались старые телеграфные провода, что влекло за собой низкую скорость передачи и низкое качество передачи данных. Использовались методы контроля и восстановления данных. Следовательно цена передачи данных увеличивалась.</w:t>
      </w:r>
    </w:p>
    <w:p>
      <w:pPr>
        <w:ind w:left="720"/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2) </w:t>
      </w:r>
      <w:r>
        <w:rPr>
          <w:rFonts w:ascii="Helvetica" w:hAnsi="Helvetica" w:cs="Helvetica"/>
          <w:sz w:val="48"/>
          <w:sz-cs w:val="48"/>
          <w:b/>
        </w:rPr>
        <w:t xml:space="preserve">LAN</w:t>
      </w:r>
      <w:r>
        <w:rPr>
          <w:rFonts w:ascii="Helvetica" w:hAnsi="Helvetica" w:cs="Helvetica"/>
          <w:sz w:val="48"/>
          <w:sz-cs w:val="48"/>
        </w:rPr>
        <w:t xml:space="preserve"> (Local Area Networks) - Локальная сеть. Короткая линия связи, хорошее качество передачи данных. Цена передачи данных меньше цены восстановления. Увеличилась производительность сети, возросла скорость, уменьшилась цена передачи данных.</w:t>
      </w:r>
    </w:p>
    <w:p>
      <w:pPr>
        <w:ind w:left="720"/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3) </w:t>
      </w:r>
      <w:r>
        <w:rPr>
          <w:rFonts w:ascii="Helvetica" w:hAnsi="Helvetica" w:cs="Helvetica"/>
          <w:sz w:val="48"/>
          <w:sz-cs w:val="48"/>
          <w:b/>
        </w:rPr>
        <w:t xml:space="preserve">MAN</w:t>
      </w:r>
      <w:r>
        <w:rPr>
          <w:rFonts w:ascii="Helvetica" w:hAnsi="Helvetica" w:cs="Helvetica"/>
          <w:sz w:val="48"/>
          <w:sz-cs w:val="48"/>
        </w:rPr>
        <w:t xml:space="preserve"> (Metropolitan Area Networks) - КС крупных городов.</w:t>
      </w:r>
    </w:p>
    <w:p>
      <w:pPr>
        <w:jc w:val="center"/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72"/>
          <w:sz-cs w:val="72"/>
          <w:b/>
        </w:rPr>
        <w:t xml:space="preserve">Лекция №2.</w:t>
      </w:r>
    </w:p>
    <w:p>
      <w:pPr>
        <w:spacing w:before="20" w:after="20"/>
      </w:pPr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Топология физических связей: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Под топологией понимается конфигурация графа, вершинами которого являются компьютеры и др., а ребрами - физические связи между ними. 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1) Полносвязная топология - каждый комп. с каждым: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 Дорогая топология;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 Громоздкая топология;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+ Потеря одного ребра не ведет к полной утрате связи.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2) Шинная топология: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-: Крайние точки замыкаются терминатором;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-: Была разработана для коаксиального кабеля;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+ Доступная цена;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+ Простота монтажа, расширяемость;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 Низкая надежность;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 Высокая стоимость обслуживания;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 Низкая производительность.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3) Кольцевая топология: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 Выход из строя одного контакта ломает всю сеть.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4) Звездная топология: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+- Наличие управляющего устройства;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+ Надежность, простота обслуживания;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 Высокая стоимость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5) Иерархическая звезда.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6) Смешанная топология.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>Сетевая технология </w:t>
      </w:r>
      <w:r>
        <w:rPr>
          <w:rFonts w:ascii="Helvetica" w:hAnsi="Helvetica" w:cs="Helvetica"/>
          <w:sz w:val="48"/>
          <w:sz-cs w:val="48"/>
        </w:rPr>
        <w:t xml:space="preserve">- это согласованный набор стандартных правил и реализующие их программно-аппаратные средства (сетевые адаптеры, драйверы сетевых адаптеров)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ETHERNET - случайный метод получение доступа к разделяемой среде передачи данных с топологией «общая шина».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 Скорость передачи - 10 Mbits;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 Захват среды посредством передачи определенного сигнала специального формата.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>Кадр </w:t>
      </w:r>
      <w:r>
        <w:rPr>
          <w:rFonts w:ascii="Helvetica" w:hAnsi="Helvetica" w:cs="Helvetica"/>
          <w:sz w:val="48"/>
          <w:sz-cs w:val="48"/>
        </w:rPr>
        <w:t xml:space="preserve">- набор данных фиксированного формата и размера, содержащий данные, служебную информацию (адрес получателя, отправителя, контрольную сумму и т.д.).</w:t>
      </w:r>
    </w:p>
    <w:p>
      <w:pPr>
        <w:spacing w:before="20" w:after="20"/>
      </w:pPr>
      <w:r>
        <w:rPr>
          <w:rFonts w:ascii="Helvetica" w:hAnsi="Helvetica" w:cs="Helvetica"/>
          <w:sz w:val="72"/>
          <w:sz-cs w:val="72"/>
          <w:b/>
        </w:rPr>
        <w:t xml:space="preserve">Лекция №3.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>Коллизия </w:t>
      </w:r>
      <w:r>
        <w:rPr>
          <w:rFonts w:ascii="Helvetica" w:hAnsi="Helvetica" w:cs="Helvetica"/>
          <w:sz w:val="48"/>
          <w:sz-cs w:val="48"/>
        </w:rPr>
        <w:t xml:space="preserve">- одновременная передача кадров с нескольких станций.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Достоинства Ethernet: 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- Простота логики;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- Надежность, цена;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Fast Ethernet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Gigabit Ethernet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Token Ring: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- Основной принцип - упорядоченный метод доступа к разделяемой среде с топологией «кольцо»</w:t>
        <w:tab/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- Сложность алгоритма, высокая цена.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Кадр Ethernet 8023: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Байт:</w:t>
        <w:tab/>
        <w:t xml:space="preserve">6</w:t>
        <w:tab/>
        <w:t xml:space="preserve"/>
        <w:tab/>
        <w:t xml:space="preserve">6</w:t>
        <w:tab/>
        <w:t xml:space="preserve"/>
        <w:tab/>
        <w:t xml:space="preserve">2</w:t>
        <w:tab/>
        <w:t xml:space="preserve"/>
        <w:tab/>
        <w:t xml:space="preserve"/>
        <w:tab/>
        <w:t xml:space="preserve">2</w:t>
        <w:tab/>
        <w:t xml:space="preserve"/>
        <w:tab/>
        <w:t xml:space="preserve">46-1496</w:t>
        <w:tab/>
        <w:t xml:space="preserve">4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>DA</w:t>
        <w:tab/>
        <w:t xml:space="preserve"/>
        <w:tab/>
        <w:t xml:space="preserve">SA</w:t>
        <w:tab/>
        <w:t xml:space="preserve"/>
        <w:tab/>
        <w:t xml:space="preserve">L</w:t>
        <w:tab/>
        <w:t xml:space="preserve"/>
        <w:tab/>
        <w:t xml:space="preserve">Control</w:t>
        <w:tab/>
        <w:t xml:space="preserve">DATA</w:t>
        <w:tab/>
        <w:t xml:space="preserve"/>
        <w:tab/>
        <w:t xml:space="preserve">FCS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DA - адрес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SA - адрес источника (отправителя)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L - длина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Control - управление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FCS - Field Control Sum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Требования, предъявляемые к адресу узла сети и схеме его назначения: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1) Адрес узла должен уникально идентифицировать компьютер в сети любого масштаба.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2) Адрес должен иметь компактное представление.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3) Адрес должен быть удобен для пользователей сети.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4) Схема назначения адресов должна минимизировать ручной труд и исключать вероятность дублирования.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5) Адрес должен иметь иерархическую структуру для построения больших сетей.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Одновременное удовлетворение всех этих требований </w:t>
      </w:r>
      <w:r>
        <w:rPr>
          <w:rFonts w:ascii="Helvetica" w:hAnsi="Helvetica" w:cs="Helvetica"/>
          <w:sz w:val="48"/>
          <w:sz-cs w:val="48"/>
          <w:b/>
        </w:rPr>
        <w:t xml:space="preserve">невозможно</w:t>
      </w:r>
      <w:r>
        <w:rPr>
          <w:rFonts w:ascii="Helvetica" w:hAnsi="Helvetica" w:cs="Helvetica"/>
          <w:sz w:val="48"/>
          <w:sz-cs w:val="48"/>
        </w:rPr>
        <w:t xml:space="preserve">, поэтому каждый узел сети имеет три адреса: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 -  MAC-адрес (адрес сетевого адаптера). Назначается производителем. 12 16-тиричных цифр. 6-производитель,6-партия.</w:t>
      </w:r>
    </w:p>
    <w:p>
      <w:pPr>
        <w:spacing w:before="20" w:after="20"/>
      </w:pPr>
      <w:r>
        <w:rPr>
          <w:rFonts w:ascii="Helvetica" w:hAnsi="Helvetica" w:cs="Helvetica"/>
          <w:sz w:val="72"/>
          <w:sz-cs w:val="72"/>
          <w:b/>
        </w:rPr>
        <w:t xml:space="preserve">Лекция №4.</w:t>
      </w:r>
      <w:r>
        <w:rPr>
          <w:rFonts w:ascii="Helvetica" w:hAnsi="Helvetica" w:cs="Helvetica"/>
          <w:sz w:val="48"/>
          <w:sz-cs w:val="48"/>
          <w:b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>Физическая и логическая типизация: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При построении большой сети: - снижение скорости, большое кол-во станций.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Ethernet монтировалась на тонком коаксиальном кабеле.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Тонкий КК &lt;185m &lt;30 станций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Толстый КК &lt;500m &lt;30 станций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TokenRing UTP &lt;45m 70шт.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>repeator </w:t>
      </w:r>
      <w:r>
        <w:rPr>
          <w:rFonts w:ascii="Helvetica" w:hAnsi="Helvetica" w:cs="Helvetica"/>
          <w:sz w:val="48"/>
          <w:sz-cs w:val="48"/>
        </w:rPr>
        <w:t xml:space="preserve">- восстановитель сигнала.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Физическая конфигурация - топология сети.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Логическая конфигурация - шина.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Логическая структуризация сети - это процесс разбиения сети на сегменты с локализованным трафиком.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Линия связи (канал связи) - это физическая среда, по которой передаются информационные сигналы.</w:t>
      </w:r>
    </w:p>
    <w:p>
      <w:pPr>
        <w:spacing w:before="20" w:after="20"/>
      </w:pPr>
      <w:r>
        <w:rPr>
          <w:rFonts w:ascii="Helvetica" w:hAnsi="Helvetica" w:cs="Helvetica"/>
          <w:sz w:val="72"/>
          <w:sz-cs w:val="72"/>
          <w:b/>
        </w:rPr>
        <w:t xml:space="preserve">Лекция №5.</w:t>
      </w:r>
      <w:r>
        <w:rPr>
          <w:rFonts w:ascii="Helvetica" w:hAnsi="Helvetica" w:cs="Helvetica"/>
          <w:sz w:val="48"/>
          <w:sz-cs w:val="48"/>
          <w:b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К линиям связи относятся адаптеры и промежуточная аппаратура для увеличения сегмента сети.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Различают следующие типы линии связи: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— проводные - провода без доп. устройств, висящие в воздухе.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— кабельные -  кабели из нескольких проводников, изолированные. Кабель на основе коаксиальной или витой пары.</w:t>
      </w:r>
      <w:r>
        <w:rPr>
          <w:rFonts w:ascii="Helvetica" w:hAnsi="Helvetica" w:cs="Helvetica"/>
          <w:sz w:val="48"/>
          <w:sz-cs w:val="48"/>
          <w:b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Виды витых пар:</w:t>
      </w:r>
      <w:r>
        <w:rPr>
          <w:rFonts w:ascii="Helvetica" w:hAnsi="Helvetica" w:cs="Helvetica"/>
          <w:sz w:val="48"/>
          <w:sz-cs w:val="48"/>
          <w:b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/>
        <w:tab/>
        <w:t xml:space="preserve">UTP </w:t>
      </w:r>
      <w:r>
        <w:rPr>
          <w:rFonts w:ascii="Helvetica" w:hAnsi="Helvetica" w:cs="Helvetica"/>
          <w:sz w:val="48"/>
          <w:sz-cs w:val="48"/>
        </w:rPr>
        <w:t xml:space="preserve"> -  незащищенная витая пара.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</w:r>
      <w:r>
        <w:rPr>
          <w:rFonts w:ascii="Helvetica" w:hAnsi="Helvetica" w:cs="Helvetica"/>
          <w:sz w:val="48"/>
          <w:sz-cs w:val="48"/>
          <w:b/>
        </w:rPr>
        <w:t xml:space="preserve">FTP </w:t>
      </w:r>
      <w:r>
        <w:rPr>
          <w:rFonts w:ascii="Helvetica" w:hAnsi="Helvetica" w:cs="Helvetica"/>
          <w:sz w:val="48"/>
          <w:sz-cs w:val="48"/>
        </w:rPr>
        <w:t xml:space="preserve">- фольгированая витая пара.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</w:r>
      <w:r>
        <w:rPr>
          <w:rFonts w:ascii="Helvetica" w:hAnsi="Helvetica" w:cs="Helvetica"/>
          <w:sz w:val="48"/>
          <w:sz-cs w:val="48"/>
          <w:b/>
        </w:rPr>
        <w:t xml:space="preserve">STP</w:t>
      </w:r>
      <w:r>
        <w:rPr>
          <w:rFonts w:ascii="Helvetica" w:hAnsi="Helvetica" w:cs="Helvetica"/>
          <w:sz w:val="48"/>
          <w:sz-cs w:val="48"/>
        </w:rPr>
        <w:t xml:space="preserve"> - защищенная витая пара.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</w:r>
      <w:r>
        <w:rPr>
          <w:rFonts w:ascii="Helvetica" w:hAnsi="Helvetica" w:cs="Helvetica"/>
          <w:sz w:val="48"/>
          <w:sz-cs w:val="48"/>
          <w:b/>
        </w:rPr>
        <w:t xml:space="preserve">SFTP </w:t>
      </w:r>
      <w:r>
        <w:rPr>
          <w:rFonts w:ascii="Helvetica" w:hAnsi="Helvetica" w:cs="Helvetica"/>
          <w:sz w:val="48"/>
          <w:sz-cs w:val="48"/>
        </w:rPr>
        <w:t xml:space="preserve">- защищенная фольгированая витая пара.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Категории витых пар: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cat3 - 10 mbs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cat3 - 100 mbs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cat5e - 1gbs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— радиоканалы, беспроводные линии связи. Радиоканалы отличаются частотным диапозоном. 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Виды передачи: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аналоговый сигнал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цифровой сигнал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Амплитудно-частотная характеристика показывает как затухает амплитуда синусоидального сигнала на выходе линии связи по сравнению с входом.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Полоса затухания - непрерывный диапазон частот, для которого отношение выходного сигнала превышает заранее заданные 0.5.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Ширина полосы влияет на максимальную скорость передачи данных.</w:t>
      </w:r>
    </w:p>
    <w:p>
      <w:pPr>
        <w:spacing w:before="20" w:after="20"/>
      </w:pPr>
      <w:r>
        <w:rPr>
          <w:rFonts w:ascii="Helvetica" w:hAnsi="Helvetica" w:cs="Helvetica"/>
          <w:sz w:val="72"/>
          <w:sz-cs w:val="72"/>
          <w:b/>
        </w:rPr>
        <w:t xml:space="preserve">Лекция №6.</w:t>
      </w:r>
    </w:p>
    <w:p>
      <w:pPr>
        <w:spacing w:before="20" w:after="20"/>
      </w:pPr>
      <w:r>
        <w:rPr>
          <w:rFonts w:ascii="Helvetica" w:hAnsi="Helvetica" w:cs="Helvetica"/>
          <w:sz w:val="28"/>
          <w:sz-cs w:val="28"/>
        </w:rPr>
        <w:t xml:space="preserve">(В тетрадке)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72"/>
          <w:sz-cs w:val="72"/>
          <w:b/>
        </w:rPr>
        <w:t xml:space="preserve">Лекция №7.</w:t>
      </w:r>
      <w:r>
        <w:rPr>
          <w:rFonts w:ascii="Helvetica" w:hAnsi="Helvetica" w:cs="Helvetica"/>
          <w:sz w:val="48"/>
          <w:sz-cs w:val="48"/>
          <w:b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Передача дискретных данных на физическом уровне.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y=f(t)=sum_{k=1,2}{sin(NZt)/k}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Физическое (линейное) кодирование - это выбор способа представления информации поставляемой на линию связи.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Любое изменение сигнала несет в себе информацию. Каждый сигнал имеет характеристики.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Характеристика периодического сигнала, значение которого меняется, называется несущей характеристикой.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Если несущая имеет два сигнала, то её изменение соответствует 1 биту. Если более то k=log_2 (N).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>Методы цифрового кодирования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>Требования к методам: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48"/>
          <w:sz-cs w:val="48"/>
        </w:rPr>
        <w:t xml:space="preserve">- Обладание минимальной возможной шириной спектра.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>- Обладание максимально возможной скорость передачи данных для линии связи.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>- Обладание самосинхронизацией (сигналы передатчика несут для приёмника указания о том, в какой момент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/>
        <w:tab/>
        <w:t xml:space="preserve"> времени нужно осуществлять … какого вида.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>- Способностью к распознаванию и исправлению битовых ошибок.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>- Низкой стоимостью аппаратной и программной реализации.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>- Минимальной мощностью передаваемого сигнала.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При </w:t>
      </w:r>
      <w:r>
        <w:rPr>
          <w:rFonts w:ascii="Helvetica" w:hAnsi="Helvetica" w:cs="Helvetica"/>
          <w:sz w:val="48"/>
          <w:sz-cs w:val="48"/>
          <w:b/>
        </w:rPr>
        <w:t xml:space="preserve">цифровом</w:t>
      </w:r>
      <w:r>
        <w:rPr>
          <w:rFonts w:ascii="Helvetica" w:hAnsi="Helvetica" w:cs="Helvetica"/>
          <w:sz w:val="48"/>
          <w:sz-cs w:val="48"/>
        </w:rPr>
        <w:t xml:space="preserve"> кодировании информации применяется потенциальные и импульсные коды.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При </w:t>
      </w:r>
      <w:r>
        <w:rPr>
          <w:rFonts w:ascii="Helvetica" w:hAnsi="Helvetica" w:cs="Helvetica"/>
          <w:sz w:val="48"/>
          <w:sz-cs w:val="48"/>
          <w:b/>
        </w:rPr>
        <w:t xml:space="preserve">импульсном </w:t>
      </w:r>
      <w:r>
        <w:rPr>
          <w:rFonts w:ascii="Helvetica" w:hAnsi="Helvetica" w:cs="Helvetica"/>
          <w:sz w:val="48"/>
          <w:sz-cs w:val="48"/>
        </w:rPr>
        <w:t xml:space="preserve">кодировании двоичные данные представляются изменением потенциалов в двух направлениях.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jc w:val="center"/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0</w:t>
      </w:r>
    </w:p>
    <w:p>
      <w:pPr>
        <w:jc w:val="center"/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1</w:t>
      </w:r>
    </w:p>
    <w:p>
      <w:pPr>
        <w:jc w:val="center"/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0</w:t>
      </w:r>
    </w:p>
    <w:p>
      <w:pPr>
        <w:jc w:val="center"/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1</w:t>
      </w:r>
    </w:p>
    <w:p>
      <w:pPr>
        <w:jc w:val="center"/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1</w:t>
      </w:r>
    </w:p>
    <w:p>
      <w:pPr>
        <w:jc w:val="center"/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0</w:t>
      </w:r>
    </w:p>
    <w:p>
      <w:pPr>
        <w:jc w:val="center"/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0</w:t>
      </w:r>
    </w:p>
    <w:p>
      <w:pPr>
        <w:jc w:val="center"/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0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NRZ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_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_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_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_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_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BAM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0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2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0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-2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2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0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0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0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2B1Q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-1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-1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-1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-1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1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1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-2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-2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Достоинство </w:t>
      </w:r>
      <w:r>
        <w:rPr>
          <w:rFonts w:ascii="Helvetica" w:hAnsi="Helvetica" w:cs="Helvetica"/>
          <w:sz w:val="48"/>
          <w:sz-cs w:val="48"/>
          <w:b/>
        </w:rPr>
        <w:t xml:space="preserve">NRZ</w:t>
      </w:r>
      <w:r>
        <w:rPr>
          <w:rFonts w:ascii="Helvetica" w:hAnsi="Helvetica" w:cs="Helvetica"/>
          <w:sz w:val="48"/>
          <w:sz-cs w:val="48"/>
        </w:rPr>
        <w:t xml:space="preserve">: Хорошая распознаваемость ошибок,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Недостатки </w:t>
      </w:r>
      <w:r>
        <w:rPr>
          <w:rFonts w:ascii="Helvetica" w:hAnsi="Helvetica" w:cs="Helvetica"/>
          <w:sz w:val="48"/>
          <w:sz-cs w:val="48"/>
          <w:b/>
        </w:rPr>
        <w:t xml:space="preserve">NRZ</w:t>
      </w:r>
      <w:r>
        <w:rPr>
          <w:rFonts w:ascii="Helvetica" w:hAnsi="Helvetica" w:cs="Helvetica"/>
          <w:sz w:val="48"/>
          <w:sz-cs w:val="48"/>
        </w:rPr>
        <w:t xml:space="preserve">: плохая самосинхронизация при передачи длинных последовательностей одинаковых бит.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Метод </w:t>
      </w:r>
      <w:r>
        <w:rPr>
          <w:rFonts w:ascii="Helvetica" w:hAnsi="Helvetica" w:cs="Helvetica"/>
          <w:sz w:val="48"/>
          <w:sz-cs w:val="48"/>
          <w:b/>
        </w:rPr>
        <w:t xml:space="preserve">биполярного кодирования</w:t>
      </w:r>
      <w:r>
        <w:rPr>
          <w:rFonts w:ascii="Helvetica" w:hAnsi="Helvetica" w:cs="Helvetica"/>
          <w:sz w:val="48"/>
          <w:sz-cs w:val="48"/>
        </w:rPr>
        <w:t xml:space="preserve"> с альтернативной инверсией и единицей.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Нулевой бит представляется нулевым потенциалом. Логическая единица кодируется положительным либо отрицательным потенциалом в 2 вольта. При этом потенциал новой единицы противоположен потенциалу предыдущей. Вне зависимости от того, сколько между ними нулей.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В этом методе решена проблема самосинхронизации длинных последовательностей единиц. Но не нулей.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Метод </w:t>
      </w:r>
      <w:r>
        <w:rPr>
          <w:rFonts w:ascii="Helvetica" w:hAnsi="Helvetica" w:cs="Helvetica"/>
          <w:sz w:val="48"/>
          <w:sz-cs w:val="48"/>
          <w:b/>
        </w:rPr>
        <w:t xml:space="preserve">2B1Q 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Пример импульсного кодирования - манчестерский код.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