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Cloud Project 001 – S3 Bucket Creation Using AWS CLI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**Date Completed:** 6/15/2025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**Environment:** Kali Linux VM (Local)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**AWS Profile Used:** practice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**Region:** us-east-1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🎯 Objective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create an AWS S3 bucket using the AWS CLI, upload a test file, and confirm successful configuration and access, all without using the web console.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 🛠️ Tools &amp; Skills Used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AWS CLI (configured using Access Keys)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Kali Linux Terminal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S3 bucket management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CLI-based cloud interaction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 🔧 Commands Executed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Create test 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echo "Hello from my practice AWS account!" &gt; test.txt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Make new S3 bucket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aws s3 mb s3://s3-practice-simi-001 --region us-east-1 --profile practice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Upload file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aws s3 cp test.txt s3://s3-practice-simi-001 --profile practice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Verify file exists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aws s3 ls s3://s3-practice-simi-001 --profile practice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RERUN PRACTICE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Re-list files in your bucket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aws s3 ls s3://s3-practice-simi-001 --profile practice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Upload another test file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echo "new file" &gt; another.txt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aws s3 cp another.txt s3://s3-practice-simi-001 --profile practice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### 🧠 To Practice Again: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Just repeat any command using the same CLI: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Use the same bucket name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Upload more files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Practice with `aws s3 rm` to delete files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Try `aws s3 rb s3://bucket-name --force` to delete the bucket if needed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