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C5E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4EE4DB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2DE166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2FEAC5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SQL DATA PREPARATION REPORT: JAXON REAL ESTATE SALES &amp; OPERATIONS ANALYSIS</w:t>
      </w:r>
    </w:p>
    <w:p w14:paraId="6465E4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21A632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BY</w:t>
      </w:r>
    </w:p>
    <w:p w14:paraId="2CAA69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TECHCRUSH C3 DATA ANALYTICS GROUP 11</w:t>
      </w:r>
    </w:p>
    <w:p w14:paraId="596D99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br w:type="page"/>
      </w:r>
    </w:p>
    <w:p w14:paraId="2A74F2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TABLE OF CONTENTS</w:t>
      </w:r>
    </w:p>
    <w:p w14:paraId="216AA87F">
      <w:pPr>
        <w:pStyle w:val="15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fldChar w:fldCharType="begin"/>
      </w:r>
      <w:r>
        <w:instrText xml:space="preserve">TOC \o "1-2" \h \u </w:instrText>
      </w:r>
      <w: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_Toc21178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LIST OF TABLES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_Toc21178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iii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BE4C267">
      <w:pPr>
        <w:pStyle w:val="15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_Toc2738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LIST OF FIGURES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_Toc2738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iv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656D9A81">
      <w:pPr>
        <w:pStyle w:val="15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_Toc10128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1.0 INTRODUCTION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_Toc10128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BA8CA5F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_Toc10192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1.1 Project Overview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_Toc10192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857E8E0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_Toc29428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1.2 Project Objectives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_Toc29428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0FEA84D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_Toc31884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1.3 Dataset Description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_Toc31884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CC765DB">
      <w:pPr>
        <w:pStyle w:val="15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_Toc29352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2.0 DATA IMPORTATION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_Toc29352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6118522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_Toc7131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2.1 Database &amp; Table Creation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_Toc7131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4A89CA2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_Toc28959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2.2 Data Loading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_Toc28959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F10C45A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_Toc25707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2.3 Import Validation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_Toc25707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5FCBE38">
      <w:pPr>
        <w:pStyle w:val="15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_Toc16433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3.0 DATA CLEANING &amp; PREPROCESSING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_Toc16433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D12EE74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_Toc7951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3.1 Identification of Missing Values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_Toc7951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316971E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_Toc12888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3.2 Conversion of Invalid Values to NULL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_Toc12888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7296543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_Toc5505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3.3 Missing Data Assessment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_Toc5505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5D73703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_Toc20198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3.4 Cross-Column Value Imputation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_Toc20198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6E12F5FB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_Toc3147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3.5 Median-Based Price Imputation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_Toc3147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7D668EB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_Toc8400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3.6 Secondary Median Imputation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_Toc8400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D44B932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_Toc8402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3.7 Validation of Cleaned Dataset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_Toc8402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F3BCDFC">
      <w:pPr>
        <w:pStyle w:val="15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_Toc15627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4.0 DATA NORMALIZATION (THIRD NORMAL FORM)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_Toc15627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1D627D1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_Toc21717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4.1 Customers View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_Toc21717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D0A1562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_Toc17544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4.2 Agents View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_Toc17544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656660BF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_Toc6888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4.3 Properties View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_Toc6888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10E739D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_Toc1872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4.4  Transactions View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_Toc1872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000627A">
      <w:pPr>
        <w:pStyle w:val="16"/>
        <w:tabs>
          <w:tab w:val="right" w:pos="9026"/>
        </w:tabs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_Toc5034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4.5 View Verification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_Toc5034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957F336">
      <w:pPr>
        <w:pStyle w:val="15"/>
        <w:tabs>
          <w:tab w:val="right" w:pos="9026"/>
        </w:tabs>
        <w:spacing w:line="360" w:lineRule="auto"/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_Toc22872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5.0 DATASET EXPORTATION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_Toc22872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B4A880F">
      <w:r>
        <w:fldChar w:fldCharType="end"/>
      </w:r>
    </w:p>
    <w:p w14:paraId="2560E02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0D21CDF">
      <w:pPr>
        <w:pStyle w:val="2"/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Toc21178"/>
      <w:r>
        <w:rPr>
          <w:rFonts w:hint="default"/>
          <w:lang w:val="en-US"/>
        </w:rPr>
        <w:t>LIST OF TABLES</w:t>
      </w:r>
      <w:bookmarkEnd w:id="0"/>
    </w:p>
    <w:p w14:paraId="768D3D80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fldChar w:fldCharType="begin"/>
      </w:r>
      <w:r>
        <w:instrText xml:space="preserve">TOC \f \t "Heading 3,1" \h \u </w:instrText>
      </w:r>
      <w: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_Toc27453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Table 1: Data Dictionary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_Toc27453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4101851">
      <w:pPr>
        <w:pStyle w:val="15"/>
        <w:tabs>
          <w:tab w:val="right" w:pos="9026"/>
        </w:tabs>
        <w:spacing w:line="360" w:lineRule="auto"/>
        <w:jc w:val="both"/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_Toc18724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Table 2: Views created from the Jaxon Dataset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_Toc18724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207534B">
      <w:r>
        <w:fldChar w:fldCharType="end"/>
      </w:r>
    </w:p>
    <w:p w14:paraId="3686F24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030175EE">
      <w:pPr>
        <w:pStyle w:val="2"/>
        <w:bidi w:val="0"/>
        <w:jc w:val="center"/>
        <w:rPr>
          <w:rFonts w:hint="default"/>
          <w:lang w:val="en-US"/>
        </w:rPr>
      </w:pPr>
      <w:bookmarkStart w:id="1" w:name="_Toc2738"/>
      <w:r>
        <w:rPr>
          <w:rFonts w:hint="default"/>
          <w:lang w:val="en-US"/>
        </w:rPr>
        <w:t>LIST OF FIGURES</w:t>
      </w:r>
      <w:bookmarkEnd w:id="1"/>
    </w:p>
    <w:p w14:paraId="44461A43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" w:name="_Toc10128"/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TOC \f \t "Heading 4,1" \h \u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_Toc20203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2.1: Creating Database &amp; Table for Jaxon Dataset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_Toc20203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6281AC0B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_Toc31876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2.2: Loading Dataset using BULK INSERT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_Toc31876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05C46792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_Toc25419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2.3: Total Number of Records in the Table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_Toc25419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47840F9F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_Toc29681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2.4: Displaying first 50 rows of imported data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_Toc29681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04E66EEC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_Toc30715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3.1a: Total Number of Missing Values on Price Column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_Toc30715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313B4923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_Toc31516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3.1b: Total Number of Missing Values on AmountPaid Column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_Toc31516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0F472618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_Toc28778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3.2a: All Price Zero Values converted to NULL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_Toc28778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74A02E0C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_Toc20258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3.2b: All AmountPaid Zero Values converted to NULL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_Toc20258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3713E8EE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_Toc1793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3.3a: Records where both Price and AmountPaid were missing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_Toc1793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0A275C38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_Toc29569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3.3b: Records where Price was missing but AmountPaid was available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_Toc29569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568801D7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_Toc280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3.3c: Records where AmountPaid was missing but Price was available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_Toc280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55F4BEF7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_Toc28858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3.4a: Filled Missing Price Values using the corresponding AmountPaid Values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_Toc28858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27198576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_Toc25489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3.4b: Filled Missing AmountPaid Values using the corresponding Price Values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_Toc25489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22620E82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_Toc25858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3.4c: Remaining Missing Values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_Toc25858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084D1AC1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_Toc13630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3.5a: Median by PropertyLocation and PropertyTitle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_Toc13630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342F297E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_Toc24465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3.5b: Filled NULL Price Values with Median by PropertyLocation and PropertyTitle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_Toc24465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10E20C4F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_Toc1401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3.5c: Total Count of Remaining NULL Price Values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_Toc1401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0B3297CC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_Toc844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3.5d: Displaying the Remaining NULL Price Values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_Toc844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5666F381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_Toc24738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3.6a: Median by PropertyTitle Only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_Toc24738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7C8B1F2E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_Toc5086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3.6b: Filled Remaining NULL Price Values with Median by PropertyTitle Only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_Toc5086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79FE693E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_Toc26972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3.6c: Count of Remaining NULL Price Values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_Toc26972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420767F9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_Toc26752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3.7: First Rows of the Cleaned &amp; Imputed Dataset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_Toc26752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350DCE72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_Toc17585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4.1: Customers View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_Toc17585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65358001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_Toc23027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4.2: Agents View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_Toc23027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15C751E5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_Toc14492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4.3: Properties View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_Toc14492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2BECDC8E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_Toc11656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4.4: Transactions View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_Toc11656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17603E6E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_Toc6013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4.5: Count of records in each View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_Toc6013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3C56E841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_Toc19751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5.1: Jaxon Customers View (CSV)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_Toc19751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65D89BBB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_Toc10365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5.2: Jaxon Agents View (CSV)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_Toc10365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27BB7F37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_Toc23722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5.3: Jaxon Properties View (CSV)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_Toc23722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207D499B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_Toc31746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5.4: Jaxon Transactions View (CSV)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_Toc31746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3D7884BF">
      <w:pPr>
        <w:pStyle w:val="15"/>
        <w:tabs>
          <w:tab w:val="right" w:pos="9026"/>
        </w:tabs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\l _Toc32531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Figure 5.5: Final Jaxon Real Estate Excel Workbook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PAGEREF _Toc32531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7F2D4179">
      <w:pPr>
        <w:pStyle w:val="2"/>
        <w:bidi w:val="0"/>
        <w:spacing w:line="360" w:lineRule="auto"/>
        <w:jc w:val="both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1F0CE33E">
      <w:pPr>
        <w:rPr>
          <w:rFonts w:hint="default"/>
          <w:lang w:val="en-US"/>
        </w:rPr>
        <w:sectPr>
          <w:footerReference r:id="rId3" w:type="default"/>
          <w:pgSz w:w="11906" w:h="16838"/>
          <w:pgMar w:top="1440" w:right="1440" w:bottom="1440" w:left="1440" w:header="720" w:footer="720" w:gutter="0"/>
          <w:pgNumType w:fmt="lowerRoman"/>
          <w:cols w:space="720" w:num="1"/>
          <w:docGrid w:linePitch="360" w:charSpace="0"/>
        </w:sectPr>
      </w:pPr>
      <w:bookmarkStart w:id="59" w:name="_GoBack"/>
      <w:bookmarkEnd w:id="59"/>
    </w:p>
    <w:p w14:paraId="45DBA9D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1.0 INTRODUCTION</w:t>
      </w:r>
      <w:bookmarkEnd w:id="2"/>
    </w:p>
    <w:p w14:paraId="322617EE">
      <w:pPr>
        <w:pStyle w:val="3"/>
        <w:bidi w:val="0"/>
        <w:rPr>
          <w:rFonts w:hint="default"/>
          <w:lang w:val="en-US"/>
        </w:rPr>
      </w:pPr>
      <w:bookmarkStart w:id="3" w:name="_Toc10192"/>
      <w:r>
        <w:rPr>
          <w:rFonts w:hint="default"/>
          <w:lang w:val="en-US"/>
        </w:rPr>
        <w:t>1.1 Project Overview</w:t>
      </w:r>
      <w:bookmarkEnd w:id="3"/>
    </w:p>
    <w:p w14:paraId="30A293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This project analyzes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 real estate sales and operations dataset for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Jaxon Real Estate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using Microsoft SQL Server 2022. The primary goal of the project is to clean, structure, and prepare the dataset for analytical reporting and business intelligence.</w:t>
      </w:r>
    </w:p>
    <w:p w14:paraId="2FCA12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dataset contains information on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customers, real estat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agents, agencies, property listings, and property transactions</w:t>
      </w:r>
      <w:r>
        <w:rPr>
          <w:rFonts w:hint="default" w:ascii="Times New Roman" w:hAnsi="Times New Roman" w:eastAsia="SimSun" w:cs="Times New Roman"/>
          <w:sz w:val="24"/>
          <w:szCs w:val="24"/>
        </w:rPr>
        <w:t>. Through SQL-based data preparation, the project ensures the dataset is reliable and suitable for further analysis and visualization.</w:t>
      </w:r>
    </w:p>
    <w:p w14:paraId="1896F1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Key data preparation tasks include:</w:t>
      </w:r>
    </w:p>
    <w:p w14:paraId="4F0D3DC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Creating a structured database and relational table</w:t>
      </w:r>
    </w:p>
    <w:p w14:paraId="4686007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Importing raw data from a CSV dataset</w:t>
      </w:r>
    </w:p>
    <w:p w14:paraId="4164ACC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Cleaning and validating missing or inconsistent values</w:t>
      </w:r>
    </w:p>
    <w:p w14:paraId="56773BF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Handling missing prices using logical rules and statistical imputation</w:t>
      </w:r>
    </w:p>
    <w:p w14:paraId="5B56C15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Normalizing the dataset into structured views for analysis</w:t>
      </w:r>
    </w:p>
    <w:p w14:paraId="7A82D58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C9FDC28">
      <w:pPr>
        <w:pStyle w:val="3"/>
        <w:bidi w:val="0"/>
        <w:rPr>
          <w:rFonts w:hint="default"/>
          <w:lang w:val="en-US"/>
        </w:rPr>
      </w:pPr>
      <w:bookmarkStart w:id="4" w:name="_Toc29428"/>
      <w:r>
        <w:rPr>
          <w:rFonts w:hint="default"/>
          <w:lang w:val="en-US"/>
        </w:rPr>
        <w:t>1.2 Project Objectives</w:t>
      </w:r>
      <w:bookmarkEnd w:id="4"/>
    </w:p>
    <w:p w14:paraId="13420CE3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Prepare and structure the real estate dataset for analytical reporting by creating a relational database and importing the dataset.</w:t>
      </w:r>
    </w:p>
    <w:p w14:paraId="1EBF7C99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Improve data quality by identifying and handling missing values in critical fields such as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property price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transaction payment amounts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898C42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Apply statistical imputation techniques (median calculations) to estimate missing property prices where necessary.</w:t>
      </w:r>
    </w:p>
    <w:p w14:paraId="411206EB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Normalize the dataset into structured views representing key business entities, including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customers, agents, properties, and transactions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706714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Prepare cleaned and structured datasets that can be exported and used for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business intelligence analysis and dashboard development in tools such as </w:t>
      </w:r>
      <w:r>
        <w:rPr>
          <w:rFonts w:hint="default" w:ascii="Times New Roman" w:hAnsi="Times New Roman" w:eastAsia="SimSun" w:cs="Times New Roman"/>
          <w:sz w:val="24"/>
          <w:szCs w:val="24"/>
        </w:rPr>
        <w:t>Microsoft Power BI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6B00E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C2B5211">
      <w:pPr>
        <w:pStyle w:val="3"/>
        <w:bidi w:val="0"/>
        <w:rPr>
          <w:rFonts w:hint="default"/>
          <w:lang w:val="en-US"/>
        </w:rPr>
      </w:pPr>
      <w:bookmarkStart w:id="5" w:name="_Toc31884"/>
      <w:r>
        <w:rPr>
          <w:rFonts w:hint="default"/>
          <w:lang w:val="en-US"/>
        </w:rPr>
        <w:t>1.3 Dataset Description</w:t>
      </w:r>
      <w:bookmarkEnd w:id="5"/>
    </w:p>
    <w:p w14:paraId="2DB74F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real estate </w:t>
      </w:r>
      <w:r>
        <w:rPr>
          <w:rFonts w:hint="default" w:ascii="Times New Roman" w:hAnsi="Times New Roman" w:eastAsia="SimSun" w:cs="Times New Roman"/>
          <w:sz w:val="24"/>
          <w:szCs w:val="24"/>
        </w:rPr>
        <w:t>datase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t,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instrText xml:space="preserve"> HYPERLINK "JaxonRealEstateDataCSV.csv" </w:instrTex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fldChar w:fldCharType="separate"/>
      </w:r>
      <w:r>
        <w:rPr>
          <w:rStyle w:val="11"/>
          <w:rFonts w:hint="default" w:ascii="Times New Roman" w:hAnsi="Times New Roman" w:eastAsia="SimSun" w:cs="Times New Roman"/>
          <w:sz w:val="24"/>
          <w:szCs w:val="24"/>
          <w:lang w:val="en-US"/>
        </w:rPr>
        <w:t>Jaxon Real Estate Data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contains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500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records of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customer information, agent &amp; agency details, property information, and transaction &amp; payment records.</w:t>
      </w:r>
    </w:p>
    <w:p w14:paraId="1FDF23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0BDED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br w:type="page"/>
      </w:r>
    </w:p>
    <w:p w14:paraId="40744003">
      <w:pPr>
        <w:pStyle w:val="4"/>
        <w:bidi w:val="0"/>
        <w:rPr>
          <w:rFonts w:hint="default"/>
          <w:lang w:val="en-US"/>
        </w:rPr>
      </w:pPr>
      <w:bookmarkStart w:id="6" w:name="_Toc27453"/>
      <w:r>
        <w:rPr>
          <w:rFonts w:hint="default"/>
          <w:lang w:val="en-US"/>
        </w:rPr>
        <w:t>Table 1: Data Dictionary</w:t>
      </w:r>
      <w:bookmarkEnd w:id="6"/>
    </w:p>
    <w:tbl>
      <w:tblPr>
        <w:tblStyle w:val="14"/>
        <w:tblW w:w="96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1825"/>
        <w:gridCol w:w="5673"/>
      </w:tblGrid>
      <w:tr w14:paraId="38299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94" w:type="dxa"/>
            <w:vAlign w:val="top"/>
          </w:tcPr>
          <w:p w14:paraId="086F7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  <w:t>Field Name</w:t>
            </w:r>
          </w:p>
        </w:tc>
        <w:tc>
          <w:tcPr>
            <w:tcW w:w="1825" w:type="dxa"/>
            <w:vAlign w:val="top"/>
          </w:tcPr>
          <w:p w14:paraId="2880E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  <w:t>Data Type</w:t>
            </w:r>
          </w:p>
        </w:tc>
        <w:tc>
          <w:tcPr>
            <w:tcW w:w="5673" w:type="dxa"/>
            <w:vAlign w:val="top"/>
          </w:tcPr>
          <w:p w14:paraId="1DACE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  <w:t>Description</w:t>
            </w:r>
          </w:p>
        </w:tc>
      </w:tr>
      <w:tr w14:paraId="5CCD2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94" w:type="dxa"/>
            <w:vAlign w:val="top"/>
          </w:tcPr>
          <w:p w14:paraId="67866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RowID</w:t>
            </w:r>
          </w:p>
        </w:tc>
        <w:tc>
          <w:tcPr>
            <w:tcW w:w="1825" w:type="dxa"/>
            <w:vAlign w:val="top"/>
          </w:tcPr>
          <w:p w14:paraId="74CEF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5673" w:type="dxa"/>
            <w:vAlign w:val="top"/>
          </w:tcPr>
          <w:p w14:paraId="7315B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Unique identifier for each record in the dataset.</w:t>
            </w:r>
          </w:p>
        </w:tc>
      </w:tr>
      <w:tr w14:paraId="7BED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0F09C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CustomerID</w:t>
            </w:r>
          </w:p>
        </w:tc>
        <w:tc>
          <w:tcPr>
            <w:tcW w:w="1825" w:type="dxa"/>
            <w:vAlign w:val="top"/>
          </w:tcPr>
          <w:p w14:paraId="0D9D9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0E3BC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Unique identification code assigned to each customer.</w:t>
            </w:r>
          </w:p>
        </w:tc>
      </w:tr>
      <w:tr w14:paraId="2E29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12A9B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FullName</w:t>
            </w:r>
          </w:p>
        </w:tc>
        <w:tc>
          <w:tcPr>
            <w:tcW w:w="1825" w:type="dxa"/>
            <w:vAlign w:val="top"/>
          </w:tcPr>
          <w:p w14:paraId="0DFB1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45768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Full name of the customer involved.</w:t>
            </w:r>
          </w:p>
        </w:tc>
      </w:tr>
      <w:tr w14:paraId="3898D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72D49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Phone</w:t>
            </w:r>
          </w:p>
        </w:tc>
        <w:tc>
          <w:tcPr>
            <w:tcW w:w="1825" w:type="dxa"/>
            <w:vAlign w:val="top"/>
          </w:tcPr>
          <w:p w14:paraId="21ED3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4A949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Phone number of the customer.</w:t>
            </w:r>
          </w:p>
        </w:tc>
      </w:tr>
      <w:tr w14:paraId="18BC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5AEC1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Email</w:t>
            </w:r>
          </w:p>
        </w:tc>
        <w:tc>
          <w:tcPr>
            <w:tcW w:w="1825" w:type="dxa"/>
            <w:vAlign w:val="top"/>
          </w:tcPr>
          <w:p w14:paraId="60ABF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4184F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Email address of the customer.</w:t>
            </w:r>
          </w:p>
        </w:tc>
      </w:tr>
      <w:tr w14:paraId="6AD0D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2A878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Gender</w:t>
            </w:r>
          </w:p>
        </w:tc>
        <w:tc>
          <w:tcPr>
            <w:tcW w:w="1825" w:type="dxa"/>
            <w:vAlign w:val="top"/>
          </w:tcPr>
          <w:p w14:paraId="3E3ED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VARCHAR</w:t>
            </w:r>
          </w:p>
        </w:tc>
        <w:tc>
          <w:tcPr>
            <w:tcW w:w="5673" w:type="dxa"/>
            <w:vAlign w:val="top"/>
          </w:tcPr>
          <w:p w14:paraId="2DAD2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Gender of the customer.</w:t>
            </w:r>
          </w:p>
        </w:tc>
      </w:tr>
      <w:tr w14:paraId="55AC4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1584E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DateRegistered</w:t>
            </w:r>
          </w:p>
        </w:tc>
        <w:tc>
          <w:tcPr>
            <w:tcW w:w="1825" w:type="dxa"/>
            <w:vAlign w:val="top"/>
          </w:tcPr>
          <w:p w14:paraId="30D2C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5673" w:type="dxa"/>
            <w:vAlign w:val="top"/>
          </w:tcPr>
          <w:p w14:paraId="4E04C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Date the customer was registered to the database.</w:t>
            </w:r>
          </w:p>
        </w:tc>
      </w:tr>
      <w:tr w14:paraId="4DB1B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31E38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AgentID</w:t>
            </w:r>
          </w:p>
        </w:tc>
        <w:tc>
          <w:tcPr>
            <w:tcW w:w="1825" w:type="dxa"/>
            <w:vAlign w:val="top"/>
          </w:tcPr>
          <w:p w14:paraId="7610E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6E2DB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Unique identification code assigned to each agent.</w:t>
            </w:r>
          </w:p>
        </w:tc>
      </w:tr>
      <w:tr w14:paraId="4ED5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4253EF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AgentName</w:t>
            </w:r>
          </w:p>
        </w:tc>
        <w:tc>
          <w:tcPr>
            <w:tcW w:w="1825" w:type="dxa"/>
            <w:vAlign w:val="top"/>
          </w:tcPr>
          <w:p w14:paraId="51152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6AFD7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Full name of agent.</w:t>
            </w:r>
          </w:p>
        </w:tc>
      </w:tr>
      <w:tr w14:paraId="43556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0670F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AgencyName</w:t>
            </w:r>
          </w:p>
        </w:tc>
        <w:tc>
          <w:tcPr>
            <w:tcW w:w="1825" w:type="dxa"/>
            <w:vAlign w:val="top"/>
          </w:tcPr>
          <w:p w14:paraId="4C5F0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0A062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Name of agencythe agent is affilated with.</w:t>
            </w:r>
          </w:p>
        </w:tc>
      </w:tr>
      <w:tr w14:paraId="20F01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06206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AgentPhone</w:t>
            </w:r>
          </w:p>
        </w:tc>
        <w:tc>
          <w:tcPr>
            <w:tcW w:w="1825" w:type="dxa"/>
            <w:vAlign w:val="top"/>
          </w:tcPr>
          <w:p w14:paraId="40FA2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4FF98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Phone number of the agent.</w:t>
            </w:r>
          </w:p>
        </w:tc>
      </w:tr>
      <w:tr w14:paraId="5503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58CFF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AgentEmail</w:t>
            </w:r>
          </w:p>
        </w:tc>
        <w:tc>
          <w:tcPr>
            <w:tcW w:w="1825" w:type="dxa"/>
            <w:vAlign w:val="top"/>
          </w:tcPr>
          <w:p w14:paraId="061B1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285F9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Email address of the agent.</w:t>
            </w:r>
          </w:p>
        </w:tc>
      </w:tr>
      <w:tr w14:paraId="11963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02CBF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OfficeLocation</w:t>
            </w:r>
          </w:p>
        </w:tc>
        <w:tc>
          <w:tcPr>
            <w:tcW w:w="1825" w:type="dxa"/>
            <w:vAlign w:val="top"/>
          </w:tcPr>
          <w:p w14:paraId="14C88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56FB9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Physical office location of agent/agency.</w:t>
            </w:r>
          </w:p>
        </w:tc>
      </w:tr>
      <w:tr w14:paraId="50FC1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6E378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PropertyID</w:t>
            </w:r>
          </w:p>
        </w:tc>
        <w:tc>
          <w:tcPr>
            <w:tcW w:w="1825" w:type="dxa"/>
            <w:vAlign w:val="top"/>
          </w:tcPr>
          <w:p w14:paraId="699C7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6E9B7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Unique identifier assigned to each property listing.</w:t>
            </w:r>
          </w:p>
        </w:tc>
      </w:tr>
      <w:tr w14:paraId="62BCE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2194" w:type="dxa"/>
            <w:vAlign w:val="top"/>
          </w:tcPr>
          <w:p w14:paraId="64B6E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PropertyTitle</w:t>
            </w:r>
          </w:p>
        </w:tc>
        <w:tc>
          <w:tcPr>
            <w:tcW w:w="1825" w:type="dxa"/>
            <w:vAlign w:val="top"/>
          </w:tcPr>
          <w:p w14:paraId="07E79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555D2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Description of property listing.</w:t>
            </w:r>
          </w:p>
        </w:tc>
      </w:tr>
      <w:tr w14:paraId="2AD02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33B5F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Type</w:t>
            </w:r>
          </w:p>
        </w:tc>
        <w:tc>
          <w:tcPr>
            <w:tcW w:w="1825" w:type="dxa"/>
            <w:vAlign w:val="top"/>
          </w:tcPr>
          <w:p w14:paraId="1F95C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2F2CD8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Type of property (e.g. apartment, commercial).</w:t>
            </w:r>
          </w:p>
        </w:tc>
      </w:tr>
      <w:tr w14:paraId="4C50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25FAF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Category</w:t>
            </w:r>
          </w:p>
        </w:tc>
        <w:tc>
          <w:tcPr>
            <w:tcW w:w="1825" w:type="dxa"/>
            <w:vAlign w:val="top"/>
          </w:tcPr>
          <w:p w14:paraId="4BF50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14521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Classification of the property listing (sale, rent, lease).</w:t>
            </w:r>
          </w:p>
        </w:tc>
      </w:tr>
      <w:tr w14:paraId="596E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45534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Price</w:t>
            </w:r>
          </w:p>
        </w:tc>
        <w:tc>
          <w:tcPr>
            <w:tcW w:w="1825" w:type="dxa"/>
            <w:vAlign w:val="top"/>
          </w:tcPr>
          <w:p w14:paraId="05F6A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DECIMAL</w:t>
            </w:r>
          </w:p>
        </w:tc>
        <w:tc>
          <w:tcPr>
            <w:tcW w:w="5673" w:type="dxa"/>
            <w:vAlign w:val="top"/>
          </w:tcPr>
          <w:p w14:paraId="5571A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Listed price of the property.</w:t>
            </w:r>
          </w:p>
        </w:tc>
      </w:tr>
      <w:tr w14:paraId="390C1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7CAE0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Size</w:t>
            </w:r>
          </w:p>
        </w:tc>
        <w:tc>
          <w:tcPr>
            <w:tcW w:w="1825" w:type="dxa"/>
            <w:vAlign w:val="top"/>
          </w:tcPr>
          <w:p w14:paraId="52477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03F87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Size of the property in square meters.</w:t>
            </w:r>
          </w:p>
        </w:tc>
      </w:tr>
      <w:tr w14:paraId="22C7F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16459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Bedrooms</w:t>
            </w:r>
          </w:p>
        </w:tc>
        <w:tc>
          <w:tcPr>
            <w:tcW w:w="1825" w:type="dxa"/>
            <w:vAlign w:val="top"/>
          </w:tcPr>
          <w:p w14:paraId="62ABD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5673" w:type="dxa"/>
            <w:vAlign w:val="top"/>
          </w:tcPr>
          <w:p w14:paraId="655C8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Number of bedrooms in the property.</w:t>
            </w:r>
          </w:p>
        </w:tc>
      </w:tr>
      <w:tr w14:paraId="0391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3D6B6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Bathrooms</w:t>
            </w:r>
          </w:p>
        </w:tc>
        <w:tc>
          <w:tcPr>
            <w:tcW w:w="1825" w:type="dxa"/>
            <w:vAlign w:val="top"/>
          </w:tcPr>
          <w:p w14:paraId="2B618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INT</w:t>
            </w:r>
          </w:p>
        </w:tc>
        <w:tc>
          <w:tcPr>
            <w:tcW w:w="5673" w:type="dxa"/>
            <w:vAlign w:val="top"/>
          </w:tcPr>
          <w:p w14:paraId="017F7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Number of bathrooms in the property.</w:t>
            </w:r>
          </w:p>
        </w:tc>
      </w:tr>
      <w:tr w14:paraId="27A20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034C8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PropertyLocation</w:t>
            </w:r>
          </w:p>
        </w:tc>
        <w:tc>
          <w:tcPr>
            <w:tcW w:w="1825" w:type="dxa"/>
            <w:vAlign w:val="top"/>
          </w:tcPr>
          <w:p w14:paraId="64131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196E5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Geographic location of listed property.</w:t>
            </w:r>
          </w:p>
        </w:tc>
      </w:tr>
      <w:tr w14:paraId="1953D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28BC0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Latitude</w:t>
            </w:r>
          </w:p>
        </w:tc>
        <w:tc>
          <w:tcPr>
            <w:tcW w:w="1825" w:type="dxa"/>
            <w:vAlign w:val="top"/>
          </w:tcPr>
          <w:p w14:paraId="4E632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DECIMAL</w:t>
            </w:r>
          </w:p>
        </w:tc>
        <w:tc>
          <w:tcPr>
            <w:tcW w:w="5673" w:type="dxa"/>
            <w:vAlign w:val="top"/>
          </w:tcPr>
          <w:p w14:paraId="7E35D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Geographic latitude coordinate of property location.</w:t>
            </w:r>
          </w:p>
        </w:tc>
      </w:tr>
      <w:tr w14:paraId="466AE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17901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Longitude</w:t>
            </w:r>
          </w:p>
        </w:tc>
        <w:tc>
          <w:tcPr>
            <w:tcW w:w="1825" w:type="dxa"/>
            <w:vAlign w:val="top"/>
          </w:tcPr>
          <w:p w14:paraId="2314C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DECIMAL</w:t>
            </w:r>
          </w:p>
        </w:tc>
        <w:tc>
          <w:tcPr>
            <w:tcW w:w="5673" w:type="dxa"/>
            <w:vAlign w:val="top"/>
          </w:tcPr>
          <w:p w14:paraId="2AA35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Geographic longitude coordinate of property location.</w:t>
            </w:r>
          </w:p>
        </w:tc>
      </w:tr>
      <w:tr w14:paraId="19C9A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535B2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ListedDate</w:t>
            </w:r>
          </w:p>
        </w:tc>
        <w:tc>
          <w:tcPr>
            <w:tcW w:w="1825" w:type="dxa"/>
            <w:vAlign w:val="top"/>
          </w:tcPr>
          <w:p w14:paraId="53A19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5673" w:type="dxa"/>
            <w:vAlign w:val="top"/>
          </w:tcPr>
          <w:p w14:paraId="39603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Date when the property was listed.</w:t>
            </w:r>
          </w:p>
        </w:tc>
      </w:tr>
      <w:tr w14:paraId="4C94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7804A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Status</w:t>
            </w:r>
          </w:p>
        </w:tc>
        <w:tc>
          <w:tcPr>
            <w:tcW w:w="1825" w:type="dxa"/>
            <w:vAlign w:val="top"/>
          </w:tcPr>
          <w:p w14:paraId="63A1C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347D3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Current status of the property listing.</w:t>
            </w:r>
          </w:p>
        </w:tc>
      </w:tr>
      <w:tr w14:paraId="71D4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5F4D9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TransactionID</w:t>
            </w:r>
          </w:p>
        </w:tc>
        <w:tc>
          <w:tcPr>
            <w:tcW w:w="1825" w:type="dxa"/>
            <w:vAlign w:val="top"/>
          </w:tcPr>
          <w:p w14:paraId="1F14C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1D0B5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Unique identifier assigned to each property transaction.</w:t>
            </w:r>
          </w:p>
        </w:tc>
      </w:tr>
      <w:tr w14:paraId="2A839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7D8EF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TransactionDate</w:t>
            </w:r>
          </w:p>
        </w:tc>
        <w:tc>
          <w:tcPr>
            <w:tcW w:w="1825" w:type="dxa"/>
            <w:vAlign w:val="top"/>
          </w:tcPr>
          <w:p w14:paraId="53779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5673" w:type="dxa"/>
            <w:vAlign w:val="top"/>
          </w:tcPr>
          <w:p w14:paraId="39434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Date the property transaction was completed.</w:t>
            </w:r>
          </w:p>
        </w:tc>
      </w:tr>
      <w:tr w14:paraId="752F8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63BF4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AmountPaid</w:t>
            </w:r>
          </w:p>
        </w:tc>
        <w:tc>
          <w:tcPr>
            <w:tcW w:w="1825" w:type="dxa"/>
            <w:vAlign w:val="top"/>
          </w:tcPr>
          <w:p w14:paraId="55A21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DECIMAL</w:t>
            </w:r>
          </w:p>
        </w:tc>
        <w:tc>
          <w:tcPr>
            <w:tcW w:w="5673" w:type="dxa"/>
            <w:vAlign w:val="top"/>
          </w:tcPr>
          <w:p w14:paraId="1CC4C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Actual amount paid by the client/customer.</w:t>
            </w:r>
          </w:p>
        </w:tc>
      </w:tr>
      <w:tr w14:paraId="77768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66869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PaymentMode</w:t>
            </w:r>
          </w:p>
        </w:tc>
        <w:tc>
          <w:tcPr>
            <w:tcW w:w="1825" w:type="dxa"/>
            <w:vAlign w:val="top"/>
          </w:tcPr>
          <w:p w14:paraId="5FC1F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59533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Method used to complete payment.</w:t>
            </w:r>
          </w:p>
        </w:tc>
      </w:tr>
      <w:tr w14:paraId="6DF45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top"/>
          </w:tcPr>
          <w:p w14:paraId="6F994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Remarks</w:t>
            </w:r>
          </w:p>
        </w:tc>
        <w:tc>
          <w:tcPr>
            <w:tcW w:w="1825" w:type="dxa"/>
            <w:vAlign w:val="top"/>
          </w:tcPr>
          <w:p w14:paraId="53DDE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NVARCHAR</w:t>
            </w:r>
          </w:p>
        </w:tc>
        <w:tc>
          <w:tcPr>
            <w:tcW w:w="5673" w:type="dxa"/>
            <w:vAlign w:val="top"/>
          </w:tcPr>
          <w:p w14:paraId="3709A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  <w:vertAlign w:val="baseline"/>
                <w:lang w:val="en-US"/>
              </w:rPr>
              <w:t>Comments related to the customer &amp; transaction.</w:t>
            </w:r>
          </w:p>
        </w:tc>
      </w:tr>
    </w:tbl>
    <w:p w14:paraId="2A6856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7589A9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br w:type="page"/>
      </w:r>
    </w:p>
    <w:p w14:paraId="13813E04">
      <w:pPr>
        <w:pStyle w:val="2"/>
        <w:bidi w:val="0"/>
        <w:rPr>
          <w:rFonts w:hint="default"/>
          <w:lang w:val="en-US"/>
        </w:rPr>
      </w:pPr>
      <w:bookmarkStart w:id="7" w:name="_Toc29352"/>
      <w:r>
        <w:rPr>
          <w:rFonts w:hint="default"/>
          <w:lang w:val="en-US"/>
        </w:rPr>
        <w:t>2.0 DATA IMPORTATION</w:t>
      </w:r>
      <w:bookmarkEnd w:id="7"/>
    </w:p>
    <w:p w14:paraId="49782419">
      <w:pPr>
        <w:pStyle w:val="3"/>
        <w:bidi w:val="0"/>
        <w:rPr>
          <w:rFonts w:hint="default"/>
          <w:lang w:val="en-US"/>
        </w:rPr>
      </w:pPr>
      <w:bookmarkStart w:id="8" w:name="_Toc7131"/>
      <w:r>
        <w:rPr>
          <w:rFonts w:hint="default"/>
          <w:lang w:val="en-US"/>
        </w:rPr>
        <w:t>2.1 Database &amp; Table Creation</w:t>
      </w:r>
      <w:bookmarkEnd w:id="8"/>
    </w:p>
    <w:p w14:paraId="49347E8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 xml:space="preserve">A dedicated database named </w:t>
      </w:r>
      <w:r>
        <w:rPr>
          <w:rStyle w:val="13"/>
          <w:rFonts w:hint="default" w:ascii="Times New Roman" w:hAnsi="Times New Roman" w:cs="Times New Roman"/>
        </w:rPr>
        <w:t>JaxonRealEstate</w:t>
      </w:r>
      <w:r>
        <w:rPr>
          <w:rFonts w:hint="default" w:ascii="Times New Roman" w:hAnsi="Times New Roman" w:cs="Times New Roman"/>
        </w:rPr>
        <w:t xml:space="preserve"> was created to store and manage the real estate dataset used in this analysis. Creating a separate database ensures proper organization and allows efficient querying and management of the dataset.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The database environment was initialized using SQL commands to define and activate the working database.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 primary table named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JaxonDataset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was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then </w:t>
      </w:r>
      <w:r>
        <w:rPr>
          <w:rFonts w:hint="default" w:ascii="Times New Roman" w:hAnsi="Times New Roman" w:eastAsia="SimSun" w:cs="Times New Roman"/>
          <w:sz w:val="24"/>
          <w:szCs w:val="24"/>
        </w:rPr>
        <w:t>created to store the imported real estate data.</w:t>
      </w:r>
    </w:p>
    <w:p w14:paraId="148A3C9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</w:rPr>
      </w:pPr>
    </w:p>
    <w:p w14:paraId="392D578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955800" cy="332803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D034C">
      <w:pPr>
        <w:pStyle w:val="5"/>
        <w:bidi w:val="0"/>
        <w:rPr>
          <w:rFonts w:hint="default"/>
          <w:lang w:val="en-US"/>
        </w:rPr>
      </w:pPr>
      <w:bookmarkStart w:id="9" w:name="_Toc20203"/>
      <w:r>
        <w:rPr>
          <w:rFonts w:hint="default"/>
          <w:lang w:val="en-US"/>
        </w:rPr>
        <w:t>Figure 2.1: Creating Database &amp; Table for Jaxon Dataset</w:t>
      </w:r>
      <w:bookmarkEnd w:id="9"/>
    </w:p>
    <w:p w14:paraId="236F9442">
      <w:pPr>
        <w:pStyle w:val="3"/>
        <w:bidi w:val="0"/>
        <w:rPr>
          <w:rFonts w:hint="default"/>
          <w:lang w:val="en-US"/>
        </w:rPr>
      </w:pPr>
      <w:bookmarkStart w:id="10" w:name="_Toc28959"/>
      <w:r>
        <w:rPr>
          <w:rFonts w:hint="default"/>
          <w:lang w:val="en-US"/>
        </w:rPr>
        <w:t>2.2 Data Loading</w:t>
      </w:r>
      <w:bookmarkEnd w:id="10"/>
    </w:p>
    <w:p w14:paraId="624859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dataset was imported into the SQL Server environment using the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BULK INSERT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command. This method enables fast and efficient loading of large CSV files directly into the database table.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dataset file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fldChar w:fldCharType="begin"/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instrText xml:space="preserve"> HYPERLINK "JaxonRealEstateDataCSV.csv" </w:instrTex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JaxonRealEstateDataCSV.csv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fldChar w:fldCharType="end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served as the source file for the import process.</w:t>
      </w:r>
    </w:p>
    <w:p w14:paraId="273E00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56840" cy="1450340"/>
            <wp:effectExtent l="0" t="0" r="101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r="21144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32E9">
      <w:pPr>
        <w:pStyle w:val="5"/>
        <w:bidi w:val="0"/>
        <w:rPr>
          <w:rFonts w:hint="default"/>
          <w:lang w:val="en-US"/>
        </w:rPr>
      </w:pPr>
      <w:bookmarkStart w:id="11" w:name="_Toc31876"/>
      <w:r>
        <w:rPr>
          <w:rFonts w:hint="default"/>
          <w:lang w:val="en-US"/>
        </w:rPr>
        <w:t>Figure 2.2: Loading Dataset using BULK INSERT</w:t>
      </w:r>
      <w:bookmarkEnd w:id="11"/>
    </w:p>
    <w:p w14:paraId="0A42DF74">
      <w:pPr>
        <w:pStyle w:val="3"/>
        <w:bidi w:val="0"/>
        <w:rPr>
          <w:rFonts w:hint="default"/>
          <w:lang w:val="en-US"/>
        </w:rPr>
      </w:pPr>
      <w:bookmarkStart w:id="12" w:name="_Toc25707"/>
      <w:r>
        <w:rPr>
          <w:rFonts w:hint="default"/>
          <w:lang w:val="en-US"/>
        </w:rPr>
        <w:t>2.3 Import Validation</w:t>
      </w:r>
      <w:bookmarkEnd w:id="12"/>
    </w:p>
    <w:p w14:paraId="00BDABE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importing the dataset, validation queries were executed to confirm successful data loading.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The following checks were performed:</w:t>
      </w:r>
    </w:p>
    <w:p w14:paraId="7CA54289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Counting the total number of records in the dataset</w:t>
      </w:r>
    </w:p>
    <w:p w14:paraId="3557D2F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Displaying the first 50 rows of the dataset</w:t>
      </w:r>
    </w:p>
    <w:p w14:paraId="552BB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These steps ensured that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</w:t>
      </w:r>
      <w:r>
        <w:rPr>
          <w:rFonts w:hint="default" w:ascii="Times New Roman" w:hAnsi="Times New Roman" w:eastAsia="SimSun" w:cs="Times New Roman"/>
          <w:sz w:val="24"/>
          <w:szCs w:val="24"/>
        </w:rPr>
        <w:t>he dataset was successfully imported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 d</w:t>
      </w:r>
      <w:r>
        <w:rPr>
          <w:rFonts w:hint="default" w:ascii="Times New Roman" w:hAnsi="Times New Roman" w:eastAsia="SimSun" w:cs="Times New Roman"/>
          <w:sz w:val="24"/>
          <w:szCs w:val="24"/>
        </w:rPr>
        <w:t>ata columns aligned correctly with the table structure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 and n</w:t>
      </w:r>
      <w:r>
        <w:rPr>
          <w:rFonts w:hint="default" w:ascii="Times New Roman" w:hAnsi="Times New Roman" w:eastAsia="SimSun" w:cs="Times New Roman"/>
          <w:sz w:val="24"/>
          <w:szCs w:val="24"/>
        </w:rPr>
        <w:t>o truncation or formatting issues occurred during import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5E761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67735" cy="2277745"/>
            <wp:effectExtent l="0" t="0" r="1206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AF8B">
      <w:pPr>
        <w:pStyle w:val="5"/>
        <w:bidi w:val="0"/>
        <w:rPr>
          <w:rFonts w:hint="default"/>
          <w:lang w:val="en-US"/>
        </w:rPr>
      </w:pPr>
      <w:bookmarkStart w:id="13" w:name="_Toc25419"/>
      <w:r>
        <w:rPr>
          <w:rFonts w:hint="default"/>
          <w:lang w:val="en-US"/>
        </w:rPr>
        <w:t>Figure 2.3: Total Number of Records in the Table</w:t>
      </w:r>
      <w:bookmarkEnd w:id="13"/>
    </w:p>
    <w:p w14:paraId="1DA2B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4D60B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29972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96540">
      <w:pPr>
        <w:pStyle w:val="5"/>
        <w:bidi w:val="0"/>
        <w:rPr>
          <w:rFonts w:hint="default"/>
          <w:lang w:val="en-US"/>
        </w:rPr>
      </w:pPr>
      <w:bookmarkStart w:id="14" w:name="_Toc29681"/>
      <w:r>
        <w:rPr>
          <w:rFonts w:hint="default"/>
          <w:lang w:val="en-US"/>
        </w:rPr>
        <w:t>Figure 2.4: Displaying first 50 rows of imported data</w:t>
      </w:r>
      <w:bookmarkEnd w:id="14"/>
    </w:p>
    <w:p w14:paraId="6DA53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none"/>
          <w:lang w:val="en-US"/>
        </w:rPr>
      </w:pPr>
    </w:p>
    <w:p w14:paraId="5646DF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none"/>
          <w:lang w:val="en-US"/>
        </w:rPr>
        <w:br w:type="page"/>
      </w:r>
    </w:p>
    <w:p w14:paraId="0640611E">
      <w:pPr>
        <w:pStyle w:val="2"/>
        <w:bidi w:val="0"/>
        <w:rPr>
          <w:rFonts w:hint="default"/>
          <w:lang w:val="en-US"/>
        </w:rPr>
      </w:pPr>
      <w:bookmarkStart w:id="15" w:name="_Toc16433"/>
      <w:r>
        <w:rPr>
          <w:rFonts w:hint="default"/>
          <w:lang w:val="en-US"/>
        </w:rPr>
        <w:t>3.0 DATA CLEANING &amp; PREPROCESSING</w:t>
      </w:r>
      <w:bookmarkEnd w:id="15"/>
    </w:p>
    <w:p w14:paraId="14AD9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 cleaning was necessary to improve the reliability and analytical value of the dataset before performing further analysis.</w:t>
      </w:r>
    </w:p>
    <w:p w14:paraId="2036E9F8">
      <w:pPr>
        <w:pStyle w:val="3"/>
        <w:bidi w:val="0"/>
        <w:rPr>
          <w:rFonts w:hint="default"/>
          <w:lang w:val="en-US"/>
        </w:rPr>
      </w:pPr>
      <w:bookmarkStart w:id="16" w:name="_Toc7951"/>
      <w:r>
        <w:rPr>
          <w:rFonts w:hint="default"/>
          <w:lang w:val="en-US"/>
        </w:rPr>
        <w:t>3.1 Identification of Missing Values</w:t>
      </w:r>
      <w:bookmarkEnd w:id="16"/>
    </w:p>
    <w:p w14:paraId="18612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Initial checks revealed that some records contained zero values in the Price and AmountPaid columns.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Since property prices and transaction payments cannot realistically be zero in real estate transactions, these values were interpreted as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missing data placeholders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4BA7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Queries were therefore used to count:</w:t>
      </w:r>
    </w:p>
    <w:p w14:paraId="6743C4C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Records where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Price = 0</w:t>
      </w:r>
    </w:p>
    <w:p w14:paraId="3D9A6A8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Records where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AmountPaid = 0</w:t>
      </w:r>
    </w:p>
    <w:p w14:paraId="31C20C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F578B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62250" cy="18224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8842">
      <w:pPr>
        <w:pStyle w:val="5"/>
        <w:bidi w:val="0"/>
        <w:rPr>
          <w:rFonts w:hint="default"/>
          <w:lang w:val="en-US"/>
        </w:rPr>
      </w:pPr>
      <w:bookmarkStart w:id="17" w:name="_Toc30715"/>
      <w:r>
        <w:rPr>
          <w:rFonts w:hint="default"/>
          <w:lang w:val="en-US"/>
        </w:rPr>
        <w:t>Figure 3.1a: Total Number of Missing Values on Price Column</w:t>
      </w:r>
      <w:bookmarkEnd w:id="17"/>
    </w:p>
    <w:p w14:paraId="25B8BD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i/>
          <w:iCs/>
          <w:lang w:val="en-US"/>
        </w:rPr>
      </w:pPr>
    </w:p>
    <w:p w14:paraId="4649C0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90520" cy="1757045"/>
            <wp:effectExtent l="0" t="0" r="508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ECB3">
      <w:pPr>
        <w:pStyle w:val="5"/>
        <w:bidi w:val="0"/>
        <w:rPr>
          <w:rFonts w:hint="default"/>
          <w:lang w:val="en-US"/>
        </w:rPr>
      </w:pPr>
      <w:bookmarkStart w:id="18" w:name="_Toc31516"/>
      <w:r>
        <w:rPr>
          <w:rFonts w:hint="default"/>
          <w:lang w:val="en-US"/>
        </w:rPr>
        <w:t>Figure 3.1b: Total Number of Missing Values on AmountPaid Column</w:t>
      </w:r>
      <w:bookmarkEnd w:id="18"/>
    </w:p>
    <w:p w14:paraId="240A6B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3EF6D0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 total of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249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zero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values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were identified in the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Price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column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while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239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zero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values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were identified in the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AmountPaid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column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 This indicates that a significant portion of the dataset lacked complete financial information, requiring further data cleaning and imputation steps to ensure the dataset was suitable for reliable analysis.</w:t>
      </w:r>
    </w:p>
    <w:p w14:paraId="68083F37">
      <w:pPr>
        <w:pStyle w:val="3"/>
        <w:bidi w:val="0"/>
        <w:rPr>
          <w:rFonts w:hint="default"/>
          <w:lang w:val="en-US"/>
        </w:rPr>
      </w:pPr>
      <w:bookmarkStart w:id="19" w:name="_Toc12888"/>
      <w:r>
        <w:rPr>
          <w:rFonts w:hint="default"/>
          <w:lang w:val="en-US"/>
        </w:rPr>
        <w:t>3.2 Conversion of Invalid Values to NULL</w:t>
      </w:r>
      <w:bookmarkEnd w:id="19"/>
    </w:p>
    <w:p w14:paraId="4D81A2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To standardize the dataset, all zero values in the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Price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and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AmountPaid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columns were converted to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NULL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values. This allows SQL functions and statistical calculations to correctly recognise missing data.</w:t>
      </w:r>
    </w:p>
    <w:p w14:paraId="470A53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02865" cy="1531620"/>
            <wp:effectExtent l="0" t="0" r="63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9D13">
      <w:pPr>
        <w:pStyle w:val="5"/>
        <w:bidi w:val="0"/>
        <w:rPr>
          <w:rFonts w:hint="default"/>
          <w:lang w:val="en-US"/>
        </w:rPr>
      </w:pPr>
      <w:bookmarkStart w:id="20" w:name="_Toc28778"/>
      <w:r>
        <w:rPr>
          <w:rFonts w:hint="default"/>
          <w:lang w:val="en-US"/>
        </w:rPr>
        <w:t>Figure 3.2a: All Price Zero Values converted to NULL</w:t>
      </w:r>
      <w:bookmarkEnd w:id="20"/>
    </w:p>
    <w:p w14:paraId="1DDD1F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</w:p>
    <w:p w14:paraId="4619BC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366010" cy="1560195"/>
            <wp:effectExtent l="0" t="0" r="889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09C4">
      <w:pPr>
        <w:pStyle w:val="5"/>
        <w:bidi w:val="0"/>
        <w:rPr>
          <w:rFonts w:hint="default"/>
          <w:lang w:val="en-US"/>
        </w:rPr>
      </w:pPr>
      <w:bookmarkStart w:id="21" w:name="_Toc20258"/>
      <w:r>
        <w:rPr>
          <w:rFonts w:hint="default"/>
          <w:lang w:val="en-US"/>
        </w:rPr>
        <w:t>Figure 3.2b: All AmountPaid Zero Values converted to NULL</w:t>
      </w:r>
      <w:bookmarkEnd w:id="21"/>
    </w:p>
    <w:p w14:paraId="4570A267">
      <w:pPr>
        <w:pStyle w:val="3"/>
        <w:bidi w:val="0"/>
        <w:rPr>
          <w:rFonts w:hint="default"/>
          <w:lang w:val="en-US"/>
        </w:rPr>
      </w:pPr>
      <w:bookmarkStart w:id="22" w:name="_Toc5505"/>
      <w:r>
        <w:rPr>
          <w:rFonts w:hint="default"/>
          <w:lang w:val="en-US"/>
        </w:rPr>
        <w:t>3.3 Missing Data Assessment</w:t>
      </w:r>
      <w:bookmarkEnd w:id="22"/>
    </w:p>
    <w:p w14:paraId="48DDB4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Further checks were performed to identify the distribution of missing values across the dataset. Three key scenarios were examined:</w:t>
      </w:r>
    </w:p>
    <w:p w14:paraId="01EC174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Records where both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Price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and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AmountPaid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were missing</w:t>
      </w:r>
    </w:p>
    <w:p w14:paraId="07D855E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Records where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Price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was missing but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AmountPaid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was available</w:t>
      </w:r>
    </w:p>
    <w:p w14:paraId="5709D01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Records where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AmountPaid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was missing but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Price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was available</w:t>
      </w:r>
    </w:p>
    <w:p w14:paraId="144D13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This classification allowed targeted cleaning strategies to be applied.</w:t>
      </w:r>
    </w:p>
    <w:p w14:paraId="47043D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449195" cy="1470025"/>
            <wp:effectExtent l="0" t="0" r="190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1BD0">
      <w:pPr>
        <w:pStyle w:val="5"/>
        <w:bidi w:val="0"/>
        <w:rPr>
          <w:rFonts w:hint="default"/>
          <w:lang w:val="en-US"/>
        </w:rPr>
      </w:pPr>
      <w:bookmarkStart w:id="23" w:name="_Toc1793"/>
      <w:r>
        <w:rPr>
          <w:rFonts w:hint="default"/>
          <w:lang w:val="en-US"/>
        </w:rPr>
        <w:t>Figure 3.3a: Records where both Price and AmountPaid were missing</w:t>
      </w:r>
      <w:bookmarkEnd w:id="23"/>
    </w:p>
    <w:p w14:paraId="1059B1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30550" cy="17081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451C">
      <w:pPr>
        <w:pStyle w:val="5"/>
        <w:bidi w:val="0"/>
        <w:rPr>
          <w:rFonts w:hint="default"/>
          <w:lang w:val="en-US"/>
        </w:rPr>
      </w:pPr>
      <w:bookmarkStart w:id="24" w:name="_Toc29569"/>
      <w:r>
        <w:rPr>
          <w:rFonts w:hint="default"/>
          <w:lang w:val="en-US"/>
        </w:rPr>
        <w:t>Figure 3.3b: Records where Price was missing but AmountPaid was available</w:t>
      </w:r>
      <w:bookmarkEnd w:id="24"/>
    </w:p>
    <w:p w14:paraId="26B1DA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</w:p>
    <w:p w14:paraId="71DFDC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54350" cy="16700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9EE6">
      <w:pPr>
        <w:pStyle w:val="5"/>
        <w:bidi w:val="0"/>
        <w:rPr>
          <w:rFonts w:hint="default"/>
          <w:lang w:val="en-US"/>
        </w:rPr>
      </w:pPr>
      <w:bookmarkStart w:id="25" w:name="_Toc280"/>
      <w:r>
        <w:rPr>
          <w:rFonts w:hint="default"/>
          <w:lang w:val="en-US"/>
        </w:rPr>
        <w:t>Figure 3.3c: Records where AmountPaid was missing but Price was available</w:t>
      </w:r>
      <w:bookmarkEnd w:id="25"/>
    </w:p>
    <w:p w14:paraId="42ED61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</w:p>
    <w:p w14:paraId="7894F3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missing data assessment revealed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155 records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where both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Price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and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AmountPaid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were missing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94 records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where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Price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was missing but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AmountPaid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was available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84 records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where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AmountPaid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was missing while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Price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was available</w:t>
      </w:r>
      <w:r>
        <w:rPr>
          <w:rFonts w:hint="default" w:ascii="Times New Roman" w:hAnsi="Times New Roman" w:eastAsia="SimSun" w:cs="Times New Roman"/>
          <w:sz w:val="24"/>
          <w:szCs w:val="24"/>
        </w:rPr>
        <w:t>. This distribution provided a clear basis for applying targeted data cleaning strategies, such as cross-column value imputation and median-based estimation, to improve the completeness of the dataset.</w:t>
      </w:r>
    </w:p>
    <w:p w14:paraId="34CA6D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0CED1627">
      <w:pPr>
        <w:pStyle w:val="3"/>
        <w:bidi w:val="0"/>
        <w:rPr>
          <w:rFonts w:hint="default"/>
          <w:lang w:val="en-US"/>
        </w:rPr>
      </w:pPr>
      <w:bookmarkStart w:id="26" w:name="_Toc20198"/>
      <w:r>
        <w:rPr>
          <w:rFonts w:hint="default"/>
          <w:lang w:val="en-US"/>
        </w:rPr>
        <w:t>3.4 Cross-Column Value Imputation</w:t>
      </w:r>
      <w:bookmarkEnd w:id="26"/>
    </w:p>
    <w:p w14:paraId="5C5B32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Where possible, missing values were filled using corresponding values from related columns.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1EAF56A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Two logical assumptions were applied:</w:t>
      </w:r>
    </w:p>
    <w:p w14:paraId="6D7DAE94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Filling Missing Property Prices</w:t>
      </w:r>
    </w:p>
    <w:p w14:paraId="7341832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 transaction amount was available but the property price was missing, 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AmountPaid</w:t>
      </w:r>
      <w:r>
        <w:rPr>
          <w:rFonts w:hint="default" w:ascii="Times New Roman" w:hAnsi="Times New Roman" w:cs="Times New Roman"/>
          <w:sz w:val="24"/>
          <w:szCs w:val="24"/>
        </w:rPr>
        <w:t xml:space="preserve"> value was used to populate 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Price</w:t>
      </w:r>
      <w:r>
        <w:rPr>
          <w:rFonts w:hint="default" w:ascii="Times New Roman" w:hAnsi="Times New Roman" w:cs="Times New Roman"/>
          <w:sz w:val="24"/>
          <w:szCs w:val="24"/>
        </w:rPr>
        <w:t xml:space="preserve"> column.</w:t>
      </w:r>
    </w:p>
    <w:p w14:paraId="4AF74179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Filling Missing Transaction Payments</w:t>
      </w:r>
    </w:p>
    <w:p w14:paraId="3266492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Similarly, if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AmountPaid</w:t>
      </w:r>
      <w:r>
        <w:rPr>
          <w:rFonts w:hint="default" w:ascii="Times New Roman" w:hAnsi="Times New Roman" w:cs="Times New Roman"/>
          <w:sz w:val="24"/>
          <w:szCs w:val="24"/>
        </w:rPr>
        <w:t xml:space="preserve"> was missing but the property price existed and a transaction ID was recorded, the property price was used to estimate the transaction payment.</w:t>
      </w:r>
    </w:p>
    <w:p w14:paraId="46D4729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step significantly reduced the number of missing values.</w:t>
      </w:r>
    </w:p>
    <w:p w14:paraId="422C93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16170" cy="1730375"/>
            <wp:effectExtent l="0" t="0" r="1143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8963">
      <w:pPr>
        <w:pStyle w:val="5"/>
        <w:bidi w:val="0"/>
        <w:rPr>
          <w:rFonts w:hint="default"/>
          <w:lang w:val="en-US"/>
        </w:rPr>
      </w:pPr>
      <w:bookmarkStart w:id="27" w:name="_Toc28858"/>
      <w:r>
        <w:rPr>
          <w:rFonts w:hint="default"/>
          <w:lang w:val="en-US"/>
        </w:rPr>
        <w:t>Figure 3.4a: Filled Missing Price Values using the corresponding AmountPaid Values</w:t>
      </w:r>
      <w:bookmarkEnd w:id="27"/>
    </w:p>
    <w:p w14:paraId="7B0FDC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</w:p>
    <w:p w14:paraId="6FD0AA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44800" cy="181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A1E62">
      <w:pPr>
        <w:pStyle w:val="5"/>
        <w:bidi w:val="0"/>
        <w:rPr>
          <w:rFonts w:hint="default"/>
          <w:lang w:val="en-US"/>
        </w:rPr>
      </w:pPr>
      <w:bookmarkStart w:id="28" w:name="_Toc25489"/>
      <w:r>
        <w:rPr>
          <w:rFonts w:hint="default"/>
          <w:lang w:val="en-US"/>
        </w:rPr>
        <w:t>Figure 3.4b: Filled Missing AmountPaid Values using the corresponding Price Values</w:t>
      </w:r>
      <w:bookmarkEnd w:id="28"/>
    </w:p>
    <w:p w14:paraId="5F951E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lang w:val="en-US"/>
        </w:rPr>
      </w:pPr>
    </w:p>
    <w:p w14:paraId="7EA488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08550" cy="1894840"/>
            <wp:effectExtent l="0" t="0" r="635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20DC">
      <w:pPr>
        <w:pStyle w:val="5"/>
        <w:bidi w:val="0"/>
        <w:rPr>
          <w:rFonts w:hint="default"/>
          <w:lang w:val="en-US"/>
        </w:rPr>
      </w:pPr>
      <w:bookmarkStart w:id="29" w:name="_Toc25858"/>
      <w:r>
        <w:rPr>
          <w:rFonts w:hint="default"/>
          <w:lang w:val="en-US"/>
        </w:rPr>
        <w:t>Figure 3.4c: Remaining Missing Values</w:t>
      </w:r>
      <w:bookmarkEnd w:id="29"/>
    </w:p>
    <w:p w14:paraId="7B0DBB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</w:p>
    <w:p w14:paraId="69871D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After applying cross-column imputation,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94 missing values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in the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Price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column were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successfully filled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using the corresponding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AmountPaid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values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while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84 missing values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in the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AmountPaid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column were filled using the corresponding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Price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values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Following this process,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155 records still contained missing values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in both the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Price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AmountPaid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columns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indicating cases where neither field contained sufficient information for direct imputation and therefore required further statistical estimation methods.</w:t>
      </w:r>
    </w:p>
    <w:p w14:paraId="728C641A">
      <w:pPr>
        <w:pStyle w:val="3"/>
        <w:bidi w:val="0"/>
        <w:rPr>
          <w:rFonts w:hint="default"/>
          <w:lang w:val="en-US"/>
        </w:rPr>
      </w:pPr>
      <w:bookmarkStart w:id="30" w:name="_Toc3147"/>
      <w:r>
        <w:rPr>
          <w:rFonts w:hint="default"/>
          <w:lang w:val="en-US"/>
        </w:rPr>
        <w:t>3.5 Median-Based Price Imputation</w:t>
      </w:r>
      <w:bookmarkEnd w:id="30"/>
    </w:p>
    <w:p w14:paraId="063242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For records where the property price remained missing after the previous step, a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median-based estimation approach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was used.</w:t>
      </w:r>
    </w:p>
    <w:p w14:paraId="51B94F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The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median price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was calculated for properties grouped by:</w:t>
      </w:r>
    </w:p>
    <w:p w14:paraId="715759E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Property Location</w:t>
      </w:r>
    </w:p>
    <w:p w14:paraId="553F8F6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Property Title</w:t>
      </w:r>
    </w:p>
    <w:p w14:paraId="35FE0F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Median was selected instead of mean because it is less sensitive to extreme property prices and provides a more stable estimate for real estate values. The calculated median values were then used to fill missing prices within each property group.</w:t>
      </w:r>
    </w:p>
    <w:p w14:paraId="626A3B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3EB5C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61435" cy="3044825"/>
            <wp:effectExtent l="0" t="0" r="1206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294E6">
      <w:pPr>
        <w:pStyle w:val="5"/>
        <w:bidi w:val="0"/>
        <w:rPr>
          <w:rFonts w:hint="default"/>
          <w:lang w:val="en-US"/>
        </w:rPr>
      </w:pPr>
      <w:bookmarkStart w:id="31" w:name="_Toc13630"/>
      <w:r>
        <w:rPr>
          <w:rFonts w:hint="default"/>
          <w:lang w:val="en-US"/>
        </w:rPr>
        <w:t>Figure 3.5a: Median by PropertyLocation and PropertyTitle</w:t>
      </w:r>
      <w:bookmarkEnd w:id="31"/>
    </w:p>
    <w:p w14:paraId="52D463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lang w:val="en-US"/>
        </w:rPr>
      </w:pPr>
    </w:p>
    <w:p w14:paraId="646AF5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50920" cy="2343785"/>
            <wp:effectExtent l="0" t="0" r="508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B70F0">
      <w:pPr>
        <w:pStyle w:val="5"/>
        <w:bidi w:val="0"/>
        <w:rPr>
          <w:rFonts w:hint="default"/>
          <w:lang w:val="en-US"/>
        </w:rPr>
      </w:pPr>
      <w:bookmarkStart w:id="32" w:name="_Toc24465"/>
      <w:r>
        <w:rPr>
          <w:rFonts w:hint="default"/>
          <w:lang w:val="en-US"/>
        </w:rPr>
        <w:t>Figure 3.5b: Filled NULL Price Values with Median by PropertyLocation and PropertyTitle</w:t>
      </w:r>
      <w:bookmarkEnd w:id="32"/>
    </w:p>
    <w:p w14:paraId="502778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946400" cy="15557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B29C">
      <w:pPr>
        <w:pStyle w:val="5"/>
        <w:bidi w:val="0"/>
        <w:rPr>
          <w:rFonts w:hint="default"/>
          <w:lang w:val="en-US"/>
        </w:rPr>
      </w:pPr>
      <w:bookmarkStart w:id="33" w:name="_Toc1401"/>
      <w:r>
        <w:rPr>
          <w:rFonts w:hint="default"/>
          <w:lang w:val="en-US"/>
        </w:rPr>
        <w:t>Figure 3.5c: Total Count of Remaining NULL Price Values</w:t>
      </w:r>
      <w:bookmarkEnd w:id="33"/>
    </w:p>
    <w:p w14:paraId="6A7CF9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5C3820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83200" cy="47307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3F3EB">
      <w:pPr>
        <w:pStyle w:val="5"/>
        <w:bidi w:val="0"/>
        <w:rPr>
          <w:rFonts w:hint="default"/>
          <w:lang w:val="en-US"/>
        </w:rPr>
      </w:pPr>
      <w:bookmarkStart w:id="34" w:name="_Toc844"/>
      <w:r>
        <w:rPr>
          <w:rFonts w:hint="default"/>
          <w:lang w:val="en-US"/>
        </w:rPr>
        <w:t>Figure 3.5d: Displaying the Remaining NULL Price Values</w:t>
      </w:r>
      <w:bookmarkEnd w:id="34"/>
    </w:p>
    <w:p w14:paraId="43FCE5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lang w:val="en-US"/>
        </w:rPr>
      </w:pPr>
    </w:p>
    <w:p w14:paraId="0A07E7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After applying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median-based estimation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grouped by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PropertyLocation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PropertyTitle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a total of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122 missing values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in the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Price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column were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successfully imputed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However,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33 records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still remained with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NULL values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indicating that some property groups lacked sufficient existing price data to compute a median value. These remaining cases required a broader imputation approach in the subsequent step.</w:t>
      </w:r>
    </w:p>
    <w:p w14:paraId="0EF1E26B">
      <w:pPr>
        <w:pStyle w:val="3"/>
        <w:bidi w:val="0"/>
        <w:rPr>
          <w:rFonts w:hint="default"/>
          <w:lang w:val="en-US"/>
        </w:rPr>
      </w:pPr>
      <w:bookmarkStart w:id="35" w:name="_Toc8400"/>
      <w:r>
        <w:rPr>
          <w:rFonts w:hint="default"/>
          <w:lang w:val="en-US"/>
        </w:rPr>
        <w:t>3.6 Secondary Median Imputation</w:t>
      </w:r>
      <w:bookmarkEnd w:id="35"/>
    </w:p>
    <w:p w14:paraId="218A9E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After the first imputation stage, a small number of records still had missing property prices. To address these cases, a secondary median calculation was performed using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PropertyTitle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only as the grouping variable. This broader grouping allowed the remaining missing prices to be estimated using the typical price associated with each property title.</w:t>
      </w:r>
    </w:p>
    <w:p w14:paraId="0B1948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559A909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81910" cy="2181860"/>
            <wp:effectExtent l="0" t="0" r="889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990A">
      <w:pPr>
        <w:pStyle w:val="5"/>
        <w:bidi w:val="0"/>
        <w:rPr>
          <w:rFonts w:hint="default"/>
          <w:lang w:val="en-US"/>
        </w:rPr>
      </w:pPr>
      <w:bookmarkStart w:id="36" w:name="_Toc24738"/>
      <w:r>
        <w:rPr>
          <w:rFonts w:hint="default"/>
          <w:lang w:val="en-US"/>
        </w:rPr>
        <w:t>Figure 3.6a: Median by PropertyTitle Only</w:t>
      </w:r>
      <w:bookmarkEnd w:id="36"/>
    </w:p>
    <w:p w14:paraId="535AE8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</w:p>
    <w:p w14:paraId="6B9994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35580" cy="1938655"/>
            <wp:effectExtent l="0" t="0" r="762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B92C">
      <w:pPr>
        <w:pStyle w:val="5"/>
        <w:bidi w:val="0"/>
        <w:rPr>
          <w:rFonts w:hint="default"/>
          <w:lang w:val="en-US"/>
        </w:rPr>
      </w:pPr>
      <w:bookmarkStart w:id="37" w:name="_Toc5086"/>
      <w:r>
        <w:rPr>
          <w:rFonts w:hint="default"/>
          <w:lang w:val="en-US"/>
        </w:rPr>
        <w:t>Figure 3.6b: Filled Remaining NULL Price Values with Median by PropertyTitle Only</w:t>
      </w:r>
      <w:bookmarkEnd w:id="37"/>
    </w:p>
    <w:p w14:paraId="6D1B00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2F6F2C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68650" cy="1581150"/>
            <wp:effectExtent l="0" t="0" r="635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2041">
      <w:pPr>
        <w:pStyle w:val="5"/>
        <w:bidi w:val="0"/>
        <w:rPr>
          <w:rFonts w:hint="default"/>
          <w:lang w:val="en-US"/>
        </w:rPr>
      </w:pPr>
      <w:bookmarkStart w:id="38" w:name="_Toc26972"/>
      <w:r>
        <w:rPr>
          <w:rFonts w:hint="default"/>
          <w:lang w:val="en-US"/>
        </w:rPr>
        <w:t>Figure 3.6c: Count of Remaining NULL Price Values</w:t>
      </w:r>
      <w:bookmarkEnd w:id="38"/>
    </w:p>
    <w:p w14:paraId="25541A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After applying the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secondary median imputation based on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PropertyTitle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only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the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remaining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33 missing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Price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values were successfully filled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As a result, </w:t>
      </w:r>
      <w:r>
        <w:rPr>
          <w:rStyle w:val="13"/>
          <w:rFonts w:hint="default" w:ascii="Times New Roman" w:hAnsi="Times New Roman" w:eastAsia="SimSun" w:cs="Times New Roman"/>
          <w:b/>
          <w:bCs/>
          <w:sz w:val="24"/>
          <w:szCs w:val="24"/>
        </w:rPr>
        <w:t>no missing values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remained in the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Price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column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indicating that the property price data had been fully completed and was ready for further analysis.</w:t>
      </w:r>
    </w:p>
    <w:p w14:paraId="592EEB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F13FCF9">
      <w:pPr>
        <w:pStyle w:val="3"/>
        <w:bidi w:val="0"/>
        <w:rPr>
          <w:rFonts w:hint="default"/>
          <w:lang w:val="en-US"/>
        </w:rPr>
      </w:pPr>
      <w:bookmarkStart w:id="39" w:name="_Toc8402"/>
      <w:r>
        <w:rPr>
          <w:rFonts w:hint="default"/>
          <w:lang w:val="en-US"/>
        </w:rPr>
        <w:t>3.7 Validation of Cleaned Dataset</w:t>
      </w:r>
      <w:bookmarkEnd w:id="39"/>
    </w:p>
    <w:p w14:paraId="03A083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After completing the data cleaning procedures, validation queries were executed to confirm that the dataset was properly cleaned. The checks included:</w:t>
      </w:r>
    </w:p>
    <w:p w14:paraId="0800CA9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Verifying that all property prices were successfully populated</w:t>
      </w:r>
    </w:p>
    <w:p w14:paraId="672138F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Reviewing sample rows from the cleaned dataset</w:t>
      </w:r>
    </w:p>
    <w:p w14:paraId="51F9AD3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Ensuring column consistency and data accuracy</w:t>
      </w:r>
    </w:p>
    <w:p w14:paraId="7B4A0C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These steps confirmed that the dataset was ready for analytical processing.</w:t>
      </w:r>
    </w:p>
    <w:p w14:paraId="553946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3564C3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1510" cy="1568450"/>
            <wp:effectExtent l="0" t="0" r="889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C642">
      <w:pPr>
        <w:pStyle w:val="5"/>
        <w:bidi w:val="0"/>
        <w:rPr>
          <w:rFonts w:hint="default"/>
          <w:lang w:val="en-US"/>
        </w:rPr>
      </w:pPr>
      <w:bookmarkStart w:id="40" w:name="_Toc26752"/>
      <w:r>
        <w:rPr>
          <w:rFonts w:hint="default"/>
          <w:lang w:val="en-US"/>
        </w:rPr>
        <w:t>Figure 3.7: First Rows of the Cleaned &amp; Imputed Dataset</w:t>
      </w:r>
      <w:bookmarkEnd w:id="40"/>
    </w:p>
    <w:p w14:paraId="6490B3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20D29A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All missing values in the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Price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column were successfully resolved through the applied imputation techniques. However,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155 missing values remained in the </w:t>
      </w:r>
      <w:r>
        <w:rPr>
          <w:rStyle w:val="10"/>
          <w:rFonts w:hint="default" w:ascii="Times New Roman" w:hAnsi="Times New Roman" w:eastAsia="SimSun" w:cs="Times New Roman"/>
          <w:b/>
          <w:bCs/>
          <w:sz w:val="24"/>
          <w:szCs w:val="24"/>
        </w:rPr>
        <w:t>AmountPaid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column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These records originally contained missing values in both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Price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AmountPaid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leaving no reliable basis for estimation. Since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AmountPaid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represents actual financial transactions, imputing values could introduce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artificial revenue figures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distort financial analysis</w:t>
      </w:r>
      <w:r>
        <w:rPr>
          <w:rFonts w:hint="default" w:ascii="Times New Roman" w:hAnsi="Times New Roman" w:eastAsia="SimSun" w:cs="Times New Roman"/>
          <w:sz w:val="24"/>
          <w:szCs w:val="24"/>
        </w:rPr>
        <w:t>. Therefore, the remaining missing values were retained as NULL and excluded from revenue-related calculations.</w:t>
      </w:r>
    </w:p>
    <w:p w14:paraId="3E796A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br w:type="page"/>
      </w:r>
    </w:p>
    <w:p w14:paraId="4DBFE737">
      <w:pPr>
        <w:pStyle w:val="2"/>
        <w:bidi w:val="0"/>
        <w:rPr>
          <w:rFonts w:hint="default"/>
          <w:lang w:val="en-US"/>
        </w:rPr>
      </w:pPr>
      <w:bookmarkStart w:id="41" w:name="_Toc15627"/>
      <w:r>
        <w:rPr>
          <w:rFonts w:hint="default"/>
          <w:lang w:val="en-US"/>
        </w:rPr>
        <w:t>4.0 DATA NORMALIZATION (THIRD NORMAL FORM)</w:t>
      </w:r>
      <w:bookmarkEnd w:id="41"/>
    </w:p>
    <w:p w14:paraId="60B71D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To improve data organization and prepare the dataset for business intelligence analysis, the dataset was normalized following the principles of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Third Normal Form (3NF)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. Normalization reduces redundancy and improves relational data structure. Four separate views were created to represent distinct entities in the dataset.</w:t>
      </w:r>
    </w:p>
    <w:p w14:paraId="219EB8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0CC782D">
      <w:pPr>
        <w:pStyle w:val="4"/>
        <w:bidi w:val="0"/>
        <w:rPr>
          <w:rFonts w:hint="default"/>
          <w:lang w:val="en-US"/>
        </w:rPr>
      </w:pPr>
      <w:bookmarkStart w:id="42" w:name="_Toc18724"/>
      <w:r>
        <w:rPr>
          <w:rFonts w:hint="default"/>
          <w:lang w:val="en-US"/>
        </w:rPr>
        <w:t>Table 2: Views created from the Jaxon Dataset</w:t>
      </w:r>
      <w:bookmarkEnd w:id="42"/>
    </w:p>
    <w:tbl>
      <w:tblPr>
        <w:tblStyle w:val="14"/>
        <w:tblW w:w="0" w:type="auto"/>
        <w:tblInd w:w="2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2886"/>
      </w:tblGrid>
      <w:tr w14:paraId="4DCAF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1C03B4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Views</w:t>
            </w:r>
          </w:p>
        </w:tc>
        <w:tc>
          <w:tcPr>
            <w:tcW w:w="2886" w:type="dxa"/>
          </w:tcPr>
          <w:p w14:paraId="0C99F50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Content</w:t>
            </w:r>
          </w:p>
        </w:tc>
      </w:tr>
      <w:tr w14:paraId="45DF8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191FCF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Customers View</w:t>
            </w:r>
          </w:p>
        </w:tc>
        <w:tc>
          <w:tcPr>
            <w:tcW w:w="2886" w:type="dxa"/>
          </w:tcPr>
          <w:p w14:paraId="361D49F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Customer Information</w:t>
            </w:r>
          </w:p>
        </w:tc>
      </w:tr>
      <w:tr w14:paraId="6DA05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32C522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Agents View</w:t>
            </w:r>
          </w:p>
        </w:tc>
        <w:tc>
          <w:tcPr>
            <w:tcW w:w="2886" w:type="dxa"/>
          </w:tcPr>
          <w:p w14:paraId="67E9E4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Agent and Agency details</w:t>
            </w:r>
          </w:p>
        </w:tc>
      </w:tr>
      <w:tr w14:paraId="625C9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7B3759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Properties View</w:t>
            </w:r>
          </w:p>
        </w:tc>
        <w:tc>
          <w:tcPr>
            <w:tcW w:w="2886" w:type="dxa"/>
          </w:tcPr>
          <w:p w14:paraId="5CB8DE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Property details</w:t>
            </w:r>
          </w:p>
        </w:tc>
      </w:tr>
      <w:tr w14:paraId="013A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38FF4E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Transactions View</w:t>
            </w:r>
          </w:p>
        </w:tc>
        <w:tc>
          <w:tcPr>
            <w:tcW w:w="2886" w:type="dxa"/>
          </w:tcPr>
          <w:p w14:paraId="69785B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Sales Records</w:t>
            </w:r>
          </w:p>
        </w:tc>
      </w:tr>
    </w:tbl>
    <w:p w14:paraId="70B8D5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B52F86C">
      <w:pPr>
        <w:pStyle w:val="3"/>
        <w:bidi w:val="0"/>
        <w:rPr>
          <w:rFonts w:hint="default"/>
          <w:lang w:val="en-US"/>
        </w:rPr>
      </w:pPr>
      <w:bookmarkStart w:id="43" w:name="_Toc21717"/>
      <w:r>
        <w:rPr>
          <w:rFonts w:hint="default"/>
          <w:lang w:val="en-US"/>
        </w:rPr>
        <w:t>4.1 Customers View</w:t>
      </w:r>
      <w:bookmarkEnd w:id="43"/>
    </w:p>
    <w:p w14:paraId="3C2868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The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Customers_View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was created to store customer-related information. Attributes included:</w:t>
      </w:r>
    </w:p>
    <w:p w14:paraId="7FD93EE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Customer ID</w:t>
      </w:r>
    </w:p>
    <w:p w14:paraId="2D196DB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Full Name</w:t>
      </w:r>
    </w:p>
    <w:p w14:paraId="294D473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Phone Number</w:t>
      </w:r>
    </w:p>
    <w:p w14:paraId="1A17BF6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Email Address</w:t>
      </w:r>
    </w:p>
    <w:p w14:paraId="1DA7344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Gender</w:t>
      </w:r>
    </w:p>
    <w:p w14:paraId="7D0E69D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Registration Date</w:t>
      </w:r>
    </w:p>
    <w:p w14:paraId="5E0F65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This view isolates customer data and removes duplicate records.</w:t>
      </w:r>
    </w:p>
    <w:p w14:paraId="18866B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F9CDB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920365" cy="2461895"/>
            <wp:effectExtent l="0" t="0" r="63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7B651">
      <w:pPr>
        <w:pStyle w:val="5"/>
        <w:bidi w:val="0"/>
        <w:rPr>
          <w:rFonts w:hint="default"/>
          <w:lang w:val="en-US"/>
        </w:rPr>
      </w:pPr>
      <w:bookmarkStart w:id="44" w:name="_Toc17585"/>
      <w:r>
        <w:rPr>
          <w:rFonts w:hint="default"/>
          <w:lang w:val="en-US"/>
        </w:rPr>
        <w:t>Figure 4.1: Customers View</w:t>
      </w:r>
      <w:bookmarkEnd w:id="44"/>
    </w:p>
    <w:p w14:paraId="0F1349B0">
      <w:pPr>
        <w:pStyle w:val="3"/>
        <w:bidi w:val="0"/>
        <w:rPr>
          <w:rFonts w:hint="default"/>
          <w:lang w:val="en-US"/>
        </w:rPr>
      </w:pPr>
      <w:bookmarkStart w:id="45" w:name="_Toc17544"/>
      <w:r>
        <w:rPr>
          <w:rFonts w:hint="default"/>
          <w:lang w:val="en-US"/>
        </w:rPr>
        <w:t>4.2 Agents View</w:t>
      </w:r>
      <w:bookmarkEnd w:id="45"/>
    </w:p>
    <w:p w14:paraId="770C0B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The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  <w:t>Agents_View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contains information related to real estate agents and agencies.</w:t>
      </w:r>
    </w:p>
    <w:p w14:paraId="0F36D9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Key fields include:</w:t>
      </w:r>
    </w:p>
    <w:p w14:paraId="55DED08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Agent ID</w:t>
      </w:r>
    </w:p>
    <w:p w14:paraId="2AD2D56C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Agent Name</w:t>
      </w:r>
    </w:p>
    <w:p w14:paraId="4A27F7CA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Agency Name</w:t>
      </w:r>
    </w:p>
    <w:p w14:paraId="26CD2358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Contact Information</w:t>
      </w:r>
    </w:p>
    <w:p w14:paraId="0B4CA396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Office Location</w:t>
      </w:r>
    </w:p>
    <w:p w14:paraId="57B6CA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Separating this data enables easier analysis of agent performance and agency productivity.</w:t>
      </w:r>
    </w:p>
    <w:p w14:paraId="04FFB2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</w:p>
    <w:p w14:paraId="5D7A21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31135" cy="2513330"/>
            <wp:effectExtent l="0" t="0" r="1206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CE6FE">
      <w:pPr>
        <w:pStyle w:val="5"/>
        <w:bidi w:val="0"/>
        <w:rPr>
          <w:rFonts w:hint="default"/>
          <w:lang w:val="en-US"/>
        </w:rPr>
      </w:pPr>
      <w:bookmarkStart w:id="46" w:name="_Toc23027"/>
      <w:r>
        <w:rPr>
          <w:rFonts w:hint="default"/>
          <w:lang w:val="en-US"/>
        </w:rPr>
        <w:t>Figure 4.2: Agents View</w:t>
      </w:r>
      <w:bookmarkEnd w:id="46"/>
    </w:p>
    <w:p w14:paraId="3575526D">
      <w:pPr>
        <w:pStyle w:val="3"/>
        <w:bidi w:val="0"/>
        <w:rPr>
          <w:rFonts w:hint="default"/>
          <w:lang w:val="en-US"/>
        </w:rPr>
      </w:pPr>
      <w:bookmarkStart w:id="47" w:name="_Toc6888"/>
      <w:r>
        <w:rPr>
          <w:rFonts w:hint="default"/>
          <w:lang w:val="en-US"/>
        </w:rPr>
        <w:t>4.3 Properties View</w:t>
      </w:r>
      <w:bookmarkEnd w:id="47"/>
    </w:p>
    <w:p w14:paraId="676AD8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Properties_View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captures property-specific information including:</w:t>
      </w:r>
    </w:p>
    <w:p w14:paraId="7DA6647A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Property ID</w:t>
      </w:r>
    </w:p>
    <w:p w14:paraId="48AF82FF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Property Title</w:t>
      </w:r>
    </w:p>
    <w:p w14:paraId="196707C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Property Type</w:t>
      </w:r>
    </w:p>
    <w:p w14:paraId="721E62B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Category</w:t>
      </w:r>
    </w:p>
    <w:p w14:paraId="4C4A3A1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Size</w:t>
      </w:r>
    </w:p>
    <w:p w14:paraId="51A0F5F4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Number of Bedrooms</w:t>
      </w:r>
    </w:p>
    <w:p w14:paraId="44B9AE2F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Number of Bathrooms</w:t>
      </w:r>
    </w:p>
    <w:p w14:paraId="1179DE6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Geographic Location</w:t>
      </w:r>
    </w:p>
    <w:p w14:paraId="433BA8B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Listing Date</w:t>
      </w:r>
    </w:p>
    <w:p w14:paraId="4D4C23C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Property Status</w:t>
      </w:r>
    </w:p>
    <w:p w14:paraId="3F23D2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structure supports property market analysis and listing performance evaluation.</w:t>
      </w:r>
    </w:p>
    <w:p w14:paraId="507929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504690" cy="2406015"/>
            <wp:effectExtent l="0" t="0" r="3810" b="6985"/>
            <wp:docPr id="5" name="Picture 5" descr="p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rop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2852">
      <w:pPr>
        <w:pStyle w:val="5"/>
        <w:bidi w:val="0"/>
        <w:rPr>
          <w:rFonts w:hint="default"/>
          <w:lang w:val="en-US"/>
        </w:rPr>
      </w:pPr>
      <w:bookmarkStart w:id="48" w:name="_Toc14492"/>
      <w:r>
        <w:rPr>
          <w:rFonts w:hint="default"/>
          <w:lang w:val="en-US"/>
        </w:rPr>
        <w:t>Figure 4.3: Properties View</w:t>
      </w:r>
      <w:bookmarkEnd w:id="48"/>
    </w:p>
    <w:p w14:paraId="323127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7F663E39">
      <w:pPr>
        <w:pStyle w:val="3"/>
        <w:bidi w:val="0"/>
        <w:rPr>
          <w:rFonts w:hint="default"/>
          <w:lang w:val="en-US"/>
        </w:rPr>
      </w:pPr>
      <w:bookmarkStart w:id="49" w:name="_Toc1872"/>
      <w:r>
        <w:rPr>
          <w:rFonts w:hint="default"/>
          <w:lang w:val="en-US"/>
        </w:rPr>
        <w:t>4.4  Transactions View</w:t>
      </w:r>
      <w:bookmarkEnd w:id="49"/>
    </w:p>
    <w:p w14:paraId="399624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Transactions_View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contains all transaction-related data, including:</w:t>
      </w:r>
    </w:p>
    <w:p w14:paraId="0362AE1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Transaction ID</w:t>
      </w:r>
    </w:p>
    <w:p w14:paraId="29876EA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Customer ID</w:t>
      </w:r>
    </w:p>
    <w:p w14:paraId="54CA566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Agent ID</w:t>
      </w:r>
    </w:p>
    <w:p w14:paraId="6772D26F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Property ID</w:t>
      </w:r>
    </w:p>
    <w:p w14:paraId="4491C6F2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Transaction Date</w:t>
      </w:r>
    </w:p>
    <w:p w14:paraId="295557B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Amount Paid</w:t>
      </w:r>
    </w:p>
    <w:p w14:paraId="6A3A2EC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Payment Mode</w:t>
      </w:r>
    </w:p>
    <w:p w14:paraId="0A2DF7DF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Remarks</w:t>
      </w:r>
    </w:p>
    <w:p w14:paraId="32676B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Only records with valid transaction IDs were included in this view. This ensures that the dataset accurately reflects recorded transactions.</w:t>
      </w:r>
    </w:p>
    <w:p w14:paraId="4AC712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232A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447925" cy="2135505"/>
            <wp:effectExtent l="0" t="0" r="3175" b="1079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C27B9">
      <w:pPr>
        <w:pStyle w:val="5"/>
        <w:bidi w:val="0"/>
        <w:rPr>
          <w:rFonts w:hint="default"/>
          <w:lang w:val="en-US"/>
        </w:rPr>
      </w:pPr>
      <w:bookmarkStart w:id="50" w:name="_Toc11656"/>
      <w:r>
        <w:rPr>
          <w:rFonts w:hint="default"/>
          <w:lang w:val="en-US"/>
        </w:rPr>
        <w:t>Figure 4.4: Transactions View</w:t>
      </w:r>
      <w:bookmarkEnd w:id="50"/>
    </w:p>
    <w:p w14:paraId="10648E84">
      <w:pPr>
        <w:pStyle w:val="3"/>
        <w:bidi w:val="0"/>
        <w:rPr>
          <w:rFonts w:hint="default"/>
          <w:lang w:val="en-US"/>
        </w:rPr>
      </w:pPr>
      <w:bookmarkStart w:id="51" w:name="_Toc5034"/>
      <w:r>
        <w:rPr>
          <w:rFonts w:hint="default"/>
          <w:lang w:val="en-US"/>
        </w:rPr>
        <w:t>4.5 View Verification</w:t>
      </w:r>
      <w:bookmarkEnd w:id="51"/>
    </w:p>
    <w:p w14:paraId="5A4102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Finally, validation queries were executed to confirm the successful creation of all normalized views. Record counts were checked for:</w:t>
      </w:r>
    </w:p>
    <w:p w14:paraId="4A55FA5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Customers</w:t>
      </w:r>
    </w:p>
    <w:p w14:paraId="59E9BCEA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Agents</w:t>
      </w:r>
    </w:p>
    <w:p w14:paraId="317209F1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Properties</w:t>
      </w:r>
    </w:p>
    <w:p w14:paraId="03E9D708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Transactions</w:t>
      </w:r>
    </w:p>
    <w:p w14:paraId="3C8E86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step ensured that the dataset structure was ready for export and integration with business intelligence tools.</w:t>
      </w:r>
    </w:p>
    <w:p w14:paraId="60ECE7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lang w:val="en-US"/>
        </w:rPr>
      </w:pPr>
    </w:p>
    <w:p w14:paraId="143F2C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16200" cy="3175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BB77">
      <w:pPr>
        <w:pStyle w:val="5"/>
        <w:bidi w:val="0"/>
        <w:rPr>
          <w:rFonts w:hint="default"/>
          <w:lang w:val="en-US"/>
        </w:rPr>
      </w:pPr>
      <w:bookmarkStart w:id="52" w:name="_Toc6013"/>
      <w:r>
        <w:rPr>
          <w:rFonts w:hint="default"/>
          <w:lang w:val="en-US"/>
        </w:rPr>
        <w:t>Figure 4.5: Count of records in each View</w:t>
      </w:r>
      <w:bookmarkEnd w:id="52"/>
    </w:p>
    <w:p w14:paraId="4AE191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 w14:paraId="552264D9">
      <w:pPr>
        <w:pStyle w:val="2"/>
        <w:bidi w:val="0"/>
        <w:rPr>
          <w:rFonts w:hint="default"/>
          <w:lang w:val="en-US"/>
        </w:rPr>
      </w:pPr>
      <w:bookmarkStart w:id="53" w:name="_Toc22872"/>
      <w:r>
        <w:rPr>
          <w:rFonts w:hint="default"/>
          <w:lang w:val="en-US"/>
        </w:rPr>
        <w:t>5.0 DATASET EXPORTATION</w:t>
      </w:r>
      <w:bookmarkEnd w:id="53"/>
    </w:p>
    <w:p w14:paraId="7BC427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The normalized views created in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Microsoft SQL Server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were exported as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CSV files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to enable further analysis and integration with data visualization tools. Each view representing the key entities in the dataset: Customers, Agents, Properties, and Transactions; was exported separately to maintain the normalized structure of the data. </w:t>
      </w:r>
    </w:p>
    <w:p w14:paraId="0A5217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</w:p>
    <w:p w14:paraId="5F6972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</w:pPr>
      <w:r>
        <w:drawing>
          <wp:inline distT="0" distB="0" distL="114300" distR="114300">
            <wp:extent cx="5730240" cy="3223260"/>
            <wp:effectExtent l="0" t="0" r="10160" b="2540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1E94">
      <w:pPr>
        <w:pStyle w:val="5"/>
        <w:bidi w:val="0"/>
        <w:rPr>
          <w:rFonts w:hint="default"/>
          <w:lang w:val="en-US"/>
        </w:rPr>
      </w:pPr>
      <w:bookmarkStart w:id="54" w:name="_Toc19751"/>
      <w:r>
        <w:rPr>
          <w:rFonts w:hint="default"/>
          <w:lang w:val="en-US"/>
        </w:rPr>
        <w:t>Figure 5.1: Jaxon Customers View (CSV)</w:t>
      </w:r>
      <w:bookmarkEnd w:id="54"/>
    </w:p>
    <w:p w14:paraId="7D36C6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/>
          <w:i/>
          <w:iCs/>
          <w:lang w:val="en-US"/>
        </w:rPr>
      </w:pPr>
    </w:p>
    <w:p w14:paraId="6EFCA9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</w:pPr>
      <w:r>
        <w:drawing>
          <wp:inline distT="0" distB="0" distL="114300" distR="114300">
            <wp:extent cx="5730240" cy="3223260"/>
            <wp:effectExtent l="0" t="0" r="10160" b="2540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E552">
      <w:pPr>
        <w:pStyle w:val="5"/>
        <w:bidi w:val="0"/>
        <w:rPr>
          <w:rFonts w:hint="default"/>
          <w:lang w:val="en-US"/>
        </w:rPr>
      </w:pPr>
      <w:bookmarkStart w:id="55" w:name="_Toc10365"/>
      <w:r>
        <w:rPr>
          <w:rFonts w:hint="default"/>
          <w:lang w:val="en-US"/>
        </w:rPr>
        <w:t>Figure 5.2: Jaxon Agents View (CSV)</w:t>
      </w:r>
      <w:bookmarkEnd w:id="55"/>
    </w:p>
    <w:p w14:paraId="6399C7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</w:pPr>
      <w:r>
        <w:drawing>
          <wp:inline distT="0" distB="0" distL="114300" distR="114300">
            <wp:extent cx="5730240" cy="3223260"/>
            <wp:effectExtent l="0" t="0" r="10160" b="2540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4037">
      <w:pPr>
        <w:pStyle w:val="5"/>
        <w:bidi w:val="0"/>
        <w:rPr>
          <w:rFonts w:hint="default"/>
          <w:lang w:val="en-US"/>
        </w:rPr>
      </w:pPr>
      <w:bookmarkStart w:id="56" w:name="_Toc23722"/>
      <w:r>
        <w:rPr>
          <w:rFonts w:hint="default"/>
          <w:lang w:val="en-US"/>
        </w:rPr>
        <w:t>Figure 5.3: Jaxon Properties View (CSV)</w:t>
      </w:r>
      <w:bookmarkEnd w:id="56"/>
    </w:p>
    <w:p w14:paraId="65347A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</w:pPr>
    </w:p>
    <w:p w14:paraId="785888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</w:pPr>
      <w:r>
        <w:drawing>
          <wp:inline distT="0" distB="0" distL="114300" distR="114300">
            <wp:extent cx="5730240" cy="3223260"/>
            <wp:effectExtent l="0" t="0" r="10160" b="2540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921BC">
      <w:pPr>
        <w:pStyle w:val="5"/>
        <w:bidi w:val="0"/>
        <w:rPr>
          <w:rFonts w:hint="default"/>
          <w:lang w:val="en-US"/>
        </w:rPr>
      </w:pPr>
      <w:bookmarkStart w:id="57" w:name="_Toc31746"/>
      <w:r>
        <w:rPr>
          <w:rFonts w:hint="default"/>
          <w:lang w:val="en-US"/>
        </w:rPr>
        <w:t>Figure 5.4: Jaxon Transactions View (CSV)</w:t>
      </w:r>
      <w:bookmarkEnd w:id="57"/>
    </w:p>
    <w:p w14:paraId="66DE08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/>
          <w:lang w:val="en-US"/>
        </w:rPr>
      </w:pPr>
    </w:p>
    <w:p w14:paraId="7721A5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After exportation, the CSV files were converted to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Microsoft Excel (.xlsx) format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using Microsoft Excel. The converted files were then combined into a single Excel workbook, with each dataset organized into separate worksheets corresponding to their respective entities. </w:t>
      </w:r>
    </w:p>
    <w:p w14:paraId="37AA21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</w:pPr>
      <w:r>
        <w:drawing>
          <wp:inline distT="0" distB="0" distL="114300" distR="114300">
            <wp:extent cx="5730240" cy="3223260"/>
            <wp:effectExtent l="0" t="0" r="10160" b="254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C729">
      <w:pPr>
        <w:pStyle w:val="5"/>
        <w:bidi w:val="0"/>
        <w:rPr>
          <w:rFonts w:hint="default"/>
          <w:lang w:val="en-US"/>
        </w:rPr>
      </w:pPr>
      <w:bookmarkStart w:id="58" w:name="_Toc32531"/>
      <w:r>
        <w:rPr>
          <w:rFonts w:hint="default"/>
          <w:lang w:val="en-US"/>
        </w:rPr>
        <w:t>Figure 5.5: Final Jaxon Real Estate Excel Workbook</w:t>
      </w:r>
      <w:bookmarkEnd w:id="58"/>
    </w:p>
    <w:p w14:paraId="7AE0CC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/>
          <w:lang w:val="en-US"/>
        </w:rPr>
      </w:pPr>
    </w:p>
    <w:p w14:paraId="746B49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This approach ensured that the datasets remained structured, organized, and easily accessible for further analysis, data modeling, and dashboard development in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Microsoft Excel &amp; Power BI</w:t>
      </w:r>
      <w:r>
        <w:rPr>
          <w:rFonts w:hint="default" w:ascii="Times New Roman" w:hAnsi="Times New Roman"/>
          <w:sz w:val="24"/>
          <w:szCs w:val="24"/>
          <w:lang w:val="en-US"/>
        </w:rPr>
        <w:t>.</w:t>
      </w:r>
    </w:p>
    <w:sectPr>
      <w:footerReference r:id="rId4" w:type="default"/>
      <w:pgSz w:w="11906" w:h="16838"/>
      <w:pgMar w:top="1440" w:right="1440" w:bottom="1440" w:left="144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29C49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9D4F81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tbbCM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9D4F81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AC0DD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6687E2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SVju0AAAAAUB&#10;AAAPAAAAAAAAAAEAIAAAACIAAABkcnMvZG93bnJldi54bWxQSwECFAAUAAAACACHTuJAIBvzrCMC&#10;AABiBAAADgAAAAAAAAABACAAAAAfAQAAZHJzL2Uyb0RvYy54bWxQSwUGAAAAAAYABgBZAQAAtAUA&#10;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6687E2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9BD04"/>
    <w:multiLevelType w:val="singleLevel"/>
    <w:tmpl w:val="8069BD0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8EAC667"/>
    <w:multiLevelType w:val="singleLevel"/>
    <w:tmpl w:val="C8EAC66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9372604"/>
    <w:multiLevelType w:val="singleLevel"/>
    <w:tmpl w:val="F9372604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6FD60322"/>
    <w:multiLevelType w:val="singleLevel"/>
    <w:tmpl w:val="6FD6032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F9AC7E1"/>
    <w:multiLevelType w:val="singleLevel"/>
    <w:tmpl w:val="7F9AC7E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8B071D"/>
    <w:rsid w:val="111B6DA2"/>
    <w:rsid w:val="16F44018"/>
    <w:rsid w:val="376F7CAE"/>
    <w:rsid w:val="405D23A8"/>
    <w:rsid w:val="44640113"/>
    <w:rsid w:val="47FC2804"/>
    <w:rsid w:val="4B695CB6"/>
    <w:rsid w:val="4B97208F"/>
    <w:rsid w:val="53BF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line="360" w:lineRule="auto"/>
      <w:jc w:val="both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0"/>
    <w:pPr>
      <w:spacing w:line="360" w:lineRule="auto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4">
    <w:name w:val="heading 3"/>
    <w:basedOn w:val="1"/>
    <w:next w:val="1"/>
    <w:unhideWhenUsed/>
    <w:qFormat/>
    <w:uiPriority w:val="0"/>
    <w:pPr>
      <w:spacing w:line="360" w:lineRule="auto"/>
      <w:jc w:val="both"/>
      <w:outlineLvl w:val="2"/>
    </w:pPr>
    <w:rPr>
      <w:rFonts w:ascii="Times New Roman" w:hAnsi="Times New Roman" w:eastAsia="SimSun" w:cs="Times New Roman"/>
      <w:b/>
      <w:bCs/>
      <w:sz w:val="24"/>
      <w:szCs w:val="24"/>
    </w:rPr>
  </w:style>
  <w:style w:type="paragraph" w:styleId="5">
    <w:name w:val="heading 4"/>
    <w:basedOn w:val="1"/>
    <w:next w:val="1"/>
    <w:unhideWhenUsed/>
    <w:qFormat/>
    <w:uiPriority w:val="0"/>
    <w:pPr>
      <w:spacing w:line="360" w:lineRule="auto"/>
      <w:jc w:val="center"/>
      <w:outlineLvl w:val="3"/>
    </w:pPr>
    <w:rPr>
      <w:rFonts w:ascii="Times New Roman" w:hAnsi="Times New Roman" w:cs="Times New Roman"/>
      <w:i/>
      <w:iCs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table" w:styleId="14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oc 1"/>
    <w:basedOn w:val="1"/>
    <w:next w:val="1"/>
    <w:uiPriority w:val="0"/>
  </w:style>
  <w:style w:type="paragraph" w:styleId="16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2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2026-03-10T09:26:00Z</dcterms:created>
  <dc:creator>Similoluwa Okusanya</dc:creator>
  <cp:lastModifiedBy>Similoluwa Okusanya</cp:lastModifiedBy>
  <dcterms:modified xsi:type="dcterms:W3CDTF">2026-03-10T21:27:29Z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78779D2B0D8B4D53B6B53F60D504B879_11</vt:lpwstr>
  </property>
</Properties>
</file>