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sz w:val="48"/>
          <w:szCs w:val="48"/>
        </w:rPr>
      </w:pPr>
      <w:bookmarkStart w:colFirst="0" w:colLast="0" w:name="_pjl4e85awqwt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Future Improvements for Translation Model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6"/>
          <w:szCs w:val="36"/>
        </w:rPr>
      </w:pPr>
      <w:bookmarkStart w:colFirst="0" w:colLast="0" w:name="_kv34m7wn46u0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1. Enhanced Translation Quality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Experiment with multiple LLM models (e.g.,Claude, Llama, Deepseek)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40" w:lineRule="auto"/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Implement a confidence scoring system for translations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5"/>
          <w:szCs w:val="35"/>
        </w:rPr>
      </w:pPr>
      <w:bookmarkStart w:colFirst="0" w:colLast="0" w:name="_rbpy3exe8zq9" w:id="2"/>
      <w:bookmarkEnd w:id="2"/>
      <w:r w:rsidDel="00000000" w:rsidR="00000000" w:rsidRPr="00000000">
        <w:rPr>
          <w:b w:val="1"/>
          <w:color w:val="000000"/>
          <w:sz w:val="35"/>
          <w:szCs w:val="35"/>
          <w:rtl w:val="0"/>
        </w:rPr>
        <w:t xml:space="preserve">Quality Metrics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Expand evaluation metrics to include: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BERTScore (Semantic similarity using contextual embeddings)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COMET (Crosslingual Optimized Metric for Evaluation of Translation)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140" w:lineRule="auto"/>
        <w:ind w:left="144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Human evaluation integration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6"/>
          <w:szCs w:val="36"/>
        </w:rPr>
      </w:pPr>
      <w:bookmarkStart w:colFirst="0" w:colLast="0" w:name="_7o3w4ul7mblk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2. Performance Optimizations</w:t>
      </w:r>
      <w:r w:rsidDel="00000000" w:rsidR="00000000" w:rsidRPr="00000000">
        <w:rPr>
          <w:b w:val="1"/>
          <w:sz w:val="35"/>
          <w:szCs w:val="35"/>
          <w:rtl w:val="0"/>
        </w:rPr>
        <w:t xml:space="preserve"> (for batch translation)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Implement rate limiting and quota management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Add cost optimization for API usage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Implement smart retry mechanisms for failed translations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40" w:lineRule="auto"/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Add support for fallback models when primary model is unavailable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6"/>
          <w:szCs w:val="36"/>
        </w:rPr>
      </w:pPr>
      <w:bookmarkStart w:colFirst="0" w:colLast="0" w:name="_3w5h5ucb5yc4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3. Language Support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Add support for more languages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140" w:lineRule="auto"/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Implement regional dialect support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6"/>
          <w:szCs w:val="36"/>
        </w:rPr>
      </w:pPr>
      <w:bookmarkStart w:colFirst="0" w:colLast="0" w:name="_rynht6abnqb1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4. User Experience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Implement user feedback collection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Add support for custom terminology dictionaries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Add API endpoints for external integration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Implement webhook support for automated workflows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40" w:lineRule="auto"/>
        <w:ind w:left="720" w:hanging="360"/>
        <w:rPr>
          <w:color w:val="00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Add support for different file formats (PDF, DOCX, etc.)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d8dee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