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Principi softverskog inženjerstva (SI3PSI)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09700" cy="1657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Scenario slučaja upotrebe funkcionalnosti pregleda vrste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6048375</wp:posOffset>
            </wp:positionH>
            <wp:positionV relativeFrom="paragraph">
              <wp:posOffset>476250</wp:posOffset>
            </wp:positionV>
            <wp:extent cx="433388" cy="4333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Simit 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Istorija izmena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08.03.2020.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Aleksa Bogdanović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u1g4wk1bn7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Uvod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_hu1g4wk1bn7o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6v6hbrt9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Rezime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_gf6v6hbrt9e7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3wfqqz48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Namena dokumenta i ciljne grupe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_lz3wfqqz48gs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3arcagqnj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Reference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_q3arcagqnj7s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dcjy3hpc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Otvorena pitanja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_xjdcjy3hpcvn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d6t33ftp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Scenario pregleda vrste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_fmd6t33ftpg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rwuqthpc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Kratak opis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_xqrwuqthpc3d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b52toqxo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Tok dogadjaja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_nib52toqxo8h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ik7nhmuv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Korisnik bira jedan tip vrste kucanjem ključne reči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_39ik7nhmuvx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ctk9outo6o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Korisnik pravi interakciju sa mapom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_dctk9outo6on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bwzj95u1p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2.2.3. Korisnik klikće na određenu karticu opažanja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_jlbwzj95u1pz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jcm6smzl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Posebni zahtevi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_csjcm6smzlsg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nz26fgr5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Preduslovi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_7onz26fgr575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4snx287y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Posledice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_qe4snx287y5i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hu1g4wk1bn7o" w:id="0"/>
      <w:bookmarkEnd w:id="0"/>
      <w:r w:rsidDel="00000000" w:rsidR="00000000" w:rsidRPr="00000000">
        <w:rPr>
          <w:rtl w:val="0"/>
        </w:rPr>
        <w:t xml:space="preserve">1. Uvod</w:t>
      </w:r>
    </w:p>
    <w:p w:rsidR="00000000" w:rsidDel="00000000" w:rsidP="00000000" w:rsidRDefault="00000000" w:rsidRPr="00000000" w14:paraId="00000050">
      <w:pPr>
        <w:pStyle w:val="Heading2"/>
        <w:rPr>
          <w:sz w:val="28"/>
          <w:szCs w:val="28"/>
        </w:rPr>
      </w:pPr>
      <w:bookmarkStart w:colFirst="0" w:colLast="0" w:name="_gf6v6hbrt9e7" w:id="1"/>
      <w:bookmarkEnd w:id="1"/>
      <w:r w:rsidDel="00000000" w:rsidR="00000000" w:rsidRPr="00000000">
        <w:rPr>
          <w:sz w:val="28"/>
          <w:szCs w:val="28"/>
          <w:rtl w:val="0"/>
        </w:rPr>
        <w:t xml:space="preserve">1.1. Rezime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Definisanje scenarija upotrebe pregleda vrste.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lz3wfqqz48gs" w:id="2"/>
      <w:bookmarkEnd w:id="2"/>
      <w:r w:rsidDel="00000000" w:rsidR="00000000" w:rsidRPr="00000000">
        <w:rPr>
          <w:rtl w:val="0"/>
        </w:rPr>
        <w:t xml:space="preserve">1.2. Namena dokumenta i ciljne grupe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q3arcagqnj7s" w:id="3"/>
      <w:bookmarkEnd w:id="3"/>
      <w:r w:rsidDel="00000000" w:rsidR="00000000" w:rsidRPr="00000000">
        <w:rPr>
          <w:rtl w:val="0"/>
        </w:rPr>
        <w:t xml:space="preserve">1.3. Reference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Projektni zadatak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Upustvo za pisanje specifikacije scenarija upotrebe funkcionalnosti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xjdcjy3hpcvn" w:id="4"/>
      <w:bookmarkEnd w:id="4"/>
      <w:r w:rsidDel="00000000" w:rsidR="00000000" w:rsidRPr="00000000">
        <w:rPr>
          <w:rtl w:val="0"/>
        </w:rPr>
        <w:t xml:space="preserve">1.4. Otvorena pitanja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6.68094218415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4770"/>
        <w:gridCol w:w="3126.6809421841544"/>
        <w:tblGridChange w:id="0">
          <w:tblGrid>
            <w:gridCol w:w="1470"/>
            <w:gridCol w:w="4770"/>
            <w:gridCol w:w="3126.6809421841544"/>
          </w:tblGrid>
        </w:tblGridChange>
      </w:tblGrid>
      <w:tr>
        <w:trPr>
          <w:trHeight w:val="675" w:hRule="atLeast"/>
        </w:trPr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Otvorena pitanja</w:t>
            </w:r>
          </w:p>
        </w:tc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Da li su potrebne iskačuće poruke u slučaju uspeha/neuspeha?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 li je potrebno klikom na marker opažnja na mapi da se otvori nova HTML stranica sa detaljnijim opisom opažnja?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fmd6t33ftpg" w:id="5"/>
      <w:bookmarkEnd w:id="5"/>
      <w:r w:rsidDel="00000000" w:rsidR="00000000" w:rsidRPr="00000000">
        <w:rPr>
          <w:rtl w:val="0"/>
        </w:rPr>
        <w:t xml:space="preserve">2. Scenario pregleda vrste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xqrwuqthpc3d" w:id="6"/>
      <w:bookmarkEnd w:id="6"/>
      <w:r w:rsidDel="00000000" w:rsidR="00000000" w:rsidRPr="00000000">
        <w:rPr>
          <w:rtl w:val="0"/>
        </w:rPr>
        <w:t xml:space="preserve">2.1. Kratak opis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(Ovo je iz projektnog zadatka)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Sve kategorije korisnika sistema imaju mogućnost pregleda vrste. Pregled vrste uključuje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pregled mape rasprostranjenosti te vrste kao i pregled kolekcije opažanja date vrste. Pregled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vrste se vrši preko HTML generisanih formi dok se potrebni podaci prenose iz baze podataka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putem PHP upita, a za mape se koristi OpenStreetMap API.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nib52toqxo8h" w:id="7"/>
      <w:bookmarkEnd w:id="7"/>
      <w:r w:rsidDel="00000000" w:rsidR="00000000" w:rsidRPr="00000000">
        <w:rPr>
          <w:rtl w:val="0"/>
        </w:rPr>
        <w:t xml:space="preserve">2.2. Tok dogadjaja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39ik7nhmuvx" w:id="8"/>
      <w:bookmarkEnd w:id="8"/>
      <w:r w:rsidDel="00000000" w:rsidR="00000000" w:rsidRPr="00000000">
        <w:rPr>
          <w:rtl w:val="0"/>
        </w:rPr>
        <w:t xml:space="preserve">2.2.1. Korisnik bira jedan tip vrste kucanjem ključne reči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u search polju kuca kljucnu reč, npr. “Visibaba”.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klikće dugme pretrage ili taster enter.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tom trenutku se na karti pojavljuje rasprostranjenost te vrste.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Ukoliko nema određene vrste koju je korisnik otkucao u search polju u tom slučaju će karta biti bez opažanja.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dctk9outo6on" w:id="9"/>
      <w:bookmarkEnd w:id="9"/>
      <w:r w:rsidDel="00000000" w:rsidR="00000000" w:rsidRPr="00000000">
        <w:rPr>
          <w:rtl w:val="0"/>
        </w:rPr>
        <w:t xml:space="preserve">2.2.2. Korisnik pravi interakciju sa mapom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Korisnik ima pregled određene vrste nakon scenarija 2.2.1. Može da pomera kartu levo/desno/gore/dole, da zumira.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jlbwzj95u1pz" w:id="10"/>
      <w:bookmarkEnd w:id="10"/>
      <w:r w:rsidDel="00000000" w:rsidR="00000000" w:rsidRPr="00000000">
        <w:rPr>
          <w:rtl w:val="0"/>
        </w:rPr>
        <w:t xml:space="preserve">2.2.3. Korisnik klikće na određenu karticu opažanja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 klikće na karticu opažanja koja su se pojavila za određenu vrstu koju je korisnik odabrao.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Otvara se nova HTML stranica sa detaljnijim opisom opažanja koje je korisnik odabrao.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csjcm6smzlsg" w:id="11"/>
      <w:bookmarkEnd w:id="11"/>
      <w:r w:rsidDel="00000000" w:rsidR="00000000" w:rsidRPr="00000000">
        <w:rPr>
          <w:rtl w:val="0"/>
        </w:rPr>
        <w:t xml:space="preserve">2.3. Posebni zahtevi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Uneti podaci moraju da se poklope sa postojećim podacima o vrstama u bazi podataka i da se na mapi pojavljuje samo ta jedna vrsta a ostale vrste da se uklone u tom momentu.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7onz26fgr575" w:id="12"/>
      <w:bookmarkEnd w:id="12"/>
      <w:r w:rsidDel="00000000" w:rsidR="00000000" w:rsidRPr="00000000">
        <w:rPr>
          <w:rtl w:val="0"/>
        </w:rPr>
        <w:t xml:space="preserve">2.4. Preduslovi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Nema preduslova, svaki korisnik(gost, registrovani korisnik, moderator, administrator) ima pravo na pretragu vrste.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qe4snx287y5i" w:id="13"/>
      <w:bookmarkEnd w:id="13"/>
      <w:r w:rsidDel="00000000" w:rsidR="00000000" w:rsidRPr="00000000">
        <w:rPr>
          <w:rtl w:val="0"/>
        </w:rPr>
        <w:t xml:space="preserve">2.5. Posledice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Promena stanja na karti.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jc w:val="both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jc w:val="both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259" w:lineRule="auto"/>
      <w:jc w:val="both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