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實證迴歸分析工具 (regression_analysis.py) 使用手冊</w:t>
      </w:r>
    </w:p>
    <w:p>
      <w:pPr>
        <w:pStyle w:val="Heading1"/>
      </w:pPr>
      <w:r>
        <w:t>1. 工具簡介</w:t>
      </w:r>
    </w:p>
    <w:p>
      <w:r>
        <w:t>regression_analysis.py 是一款專為財金實證研究開發的自動化工具，其核心功能包括：</w:t>
      </w:r>
    </w:p>
    <w:p>
      <w:pPr>
        <w:pStyle w:val="ListBullet"/>
      </w:pPr>
      <w:r>
        <w:t>資料標準化：自動將指定變數進行 Z 分數轉換，以降低量級差異引起的誤差。</w:t>
      </w:r>
    </w:p>
    <w:p>
      <w:pPr>
        <w:pStyle w:val="ListBullet"/>
      </w:pPr>
      <w:r>
        <w:t>多元迴歸分析：支援 OLS 迴歸、交互作用項分析、穩健標準誤 (HC1, HC3) 設定。</w:t>
      </w:r>
    </w:p>
    <w:p>
      <w:pPr>
        <w:pStyle w:val="ListBullet"/>
      </w:pPr>
      <w:r>
        <w:t>共線性診斷：自動計算 VIF 值，協助研究者識別並排除多重共線性問題。</w:t>
      </w:r>
    </w:p>
    <w:p>
      <w:pPr>
        <w:pStyle w:val="ListBullet"/>
      </w:pPr>
      <w:r>
        <w:t>報表自動化：將複雜的迴歸統計摘要與係數表自動產出為易於讀取的 HTML 格式。</w:t>
      </w:r>
    </w:p>
    <w:p>
      <w:pPr>
        <w:pStyle w:val="Heading1"/>
      </w:pPr>
      <w:r>
        <w:t>2. 環境準備與安裝</w:t>
      </w:r>
    </w:p>
    <w:p>
      <w:r>
        <w:t>在使用此工具前，請確保您的 Python 環境中已安裝下列套件：</w:t>
      </w:r>
    </w:p>
    <w:p>
      <w:r>
        <w:rPr>
          <w:b/>
        </w:rPr>
        <w:t>pip install pandas numpy statsmodels scikit-learn lxml</w:t>
      </w:r>
    </w:p>
    <w:p>
      <w:pPr>
        <w:pStyle w:val="Heading1"/>
      </w:pPr>
      <w:r>
        <w:t>3. 資料準備與放置</w:t>
      </w:r>
    </w:p>
    <w:p>
      <w:r>
        <w:t>請確認資料夾內具備下列檔案：</w:t>
      </w:r>
    </w:p>
    <w:p>
      <w:pPr>
        <w:pStyle w:val="ListBullet"/>
      </w:pPr>
      <w:r>
        <w:t>實證模型.csv：原始資料表，預設編碼應為 CP950 (Windows 繁體中文格式)。</w:t>
      </w:r>
    </w:p>
    <w:p>
      <w:pPr>
        <w:pStyle w:val="ListBullet"/>
      </w:pPr>
      <w:r>
        <w:t>變數命名：工具會自動處理「資產報酬率(2024全年)」與「集團/非集團企業(量化)」等特殊欄位名稱。</w:t>
      </w:r>
    </w:p>
    <w:p>
      <w:pPr>
        <w:pStyle w:val="Heading1"/>
      </w:pPr>
      <w:r>
        <w:t>4. 執行與分析步驟</w:t>
      </w:r>
    </w:p>
    <w:p>
      <w:pPr>
        <w:pStyle w:val="ListNumber"/>
      </w:pPr>
      <w:r>
        <w:t>1. 開啟終端機 (Terminal) 或 CMD 並進入該專案路徑。</w:t>
      </w:r>
    </w:p>
    <w:p>
      <w:pPr>
        <w:pStyle w:val="ListNumber"/>
      </w:pPr>
      <w:r>
        <w:t>2. 輸入指令執行： python regression_analysis.py</w:t>
      </w:r>
    </w:p>
    <w:p>
      <w:pPr>
        <w:pStyle w:val="ListNumber"/>
      </w:pPr>
      <w:r>
        <w:t>3. 腳本會自動建立一個名為 analysis_reports 的資料夾。</w:t>
      </w:r>
    </w:p>
    <w:p>
      <w:pPr>
        <w:pStyle w:val="ListNumber"/>
      </w:pPr>
      <w:r>
        <w:t>4. 所有迴歸分析與 VIF 診斷結果將會存放在此資料夾中。</w:t>
      </w:r>
    </w:p>
    <w:p>
      <w:pPr>
        <w:pStyle w:val="Heading1"/>
      </w:pPr>
      <w:r>
        <w:t>5. 結果報表說明</w:t>
      </w:r>
    </w:p>
    <w:p>
      <w:r>
        <w:t>分析完成後，您可以於 analysis_reports 目錄中找到以下檔案：</w:t>
      </w:r>
    </w:p>
    <w:p>
      <w:pPr>
        <w:pStyle w:val="ListBullet"/>
      </w:pPr>
      <w:r>
        <w:t>Result_*.html：模型的係數表 (含 Coef, Std Error, t-stat, p-value)。</w:t>
      </w:r>
    </w:p>
    <w:p>
      <w:pPr>
        <w:pStyle w:val="ListBullet"/>
      </w:pPr>
      <w:r>
        <w:t>Stats_*.html：模型的主要統計摘要 (含 R-squared, Adj. R-squared, F-stat)。</w:t>
      </w:r>
    </w:p>
    <w:p>
      <w:pPr>
        <w:pStyle w:val="ListBullet"/>
      </w:pPr>
      <w:r>
        <w:t>VIF_*.html：該模型的變數共線性診斷結果。</w:t>
      </w:r>
    </w:p>
    <w:p>
      <w:pPr>
        <w:pStyle w:val="ListBullet"/>
      </w:pPr>
      <w:r>
        <w:t>實證模型_標準化.csv：標準化後可供查閱的數據存檔。</w:t>
      </w:r>
    </w:p>
    <w:p>
      <w:pPr>
        <w:pStyle w:val="Heading1"/>
      </w:pPr>
      <w:r>
        <w:t>6. 疑難排解與注意事項</w:t>
      </w:r>
    </w:p>
    <w:p>
      <w:pPr>
        <w:pStyle w:val="ListBullet"/>
      </w:pPr>
      <w:r>
        <w:t>編碼問題：若出現亂碼或讀取失敗，請確認 CSV 是否以 CP950 或 UTF-8 存檔，並修改 CONFIG 配置。</w:t>
      </w:r>
    </w:p>
    <w:p>
      <w:pPr>
        <w:pStyle w:val="ListBullet"/>
      </w:pPr>
      <w:r>
        <w:t>缺失值處理：工具會自動剔除含有缺失值 (NaN) 的觀測值，若樣本數大幅下降，請檢查原始資料品質。</w:t>
      </w:r>
    </w:p>
    <w:p>
      <w:pPr>
        <w:pStyle w:val="ListBullet"/>
      </w:pPr>
      <w:r>
        <w:t>常數項報錯：若迴歸公式中的某個變數在所有樣本中皆為同一數值，程式會發出警告，建議移除該變數以避免矩陣出錯。</w:t>
      </w:r>
    </w:p>
    <w:p>
      <w:pPr>
        <w:pStyle w:val="Heading1"/>
      </w:pPr>
      <w:r>
        <w:t>7. 預計產出檔案清單</w:t>
      </w:r>
    </w:p>
    <w:p>
      <w:r>
        <w:t>執行完畢後，系統總計會匯出 22 個檔案，分佈如下：</w:t>
      </w:r>
    </w:p>
    <w:p>
      <w:pPr>
        <w:pStyle w:val="Heading2"/>
      </w:pPr>
      <w:r>
        <w:t>根目錄 (1 個檔案)</w:t>
      </w:r>
    </w:p>
    <w:p>
      <w:pPr>
        <w:pStyle w:val="ListBullet"/>
      </w:pPr>
      <w:r>
        <w:t>實證模型_標準化.csv：標準化後數據存檔。</w:t>
      </w:r>
    </w:p>
    <w:p>
      <w:pPr>
        <w:pStyle w:val="Heading2"/>
      </w:pPr>
      <w:r>
        <w:t>analysis_reports 資料夾 (21 個檔案)</w:t>
      </w:r>
    </w:p>
    <w:p>
      <w:pPr>
        <w:pStyle w:val="ListBullet"/>
      </w:pPr>
      <w:r>
        <w:t>迴歸係數表 (8 個)：檔案名稱如 Result_{任務名稱}.html。</w:t>
      </w:r>
    </w:p>
    <w:p>
      <w:pPr>
        <w:pStyle w:val="ListBullet"/>
      </w:pPr>
      <w:r>
        <w:t>主要統計摘要 (8 個)：檔案名稱如 Stats_{任務名稱}.html。</w:t>
      </w:r>
    </w:p>
    <w:p>
      <w:pPr>
        <w:pStyle w:val="ListBullet"/>
      </w:pPr>
      <w:r>
        <w:t>VIF 共線性診斷報告 (5 個)：檔案名稱如 VIF_{任務名稱}.html。</w:t>
      </w:r>
    </w:p>
    <w:p>
      <w:r>
        <w:t>註：VIF 診斷僅針對「主假說」與「加法模型」執行，以聚焦核心變數之共線性狀態。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