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793" w:rsidRPr="00A86F0E" w:rsidRDefault="00A86F0E" w:rsidP="00A86F0E">
      <w:pPr>
        <w:jc w:val="right"/>
        <w:rPr>
          <w:rFonts w:asciiTheme="minorHAnsi" w:hAnsiTheme="minorHAnsi"/>
          <w:b/>
          <w:sz w:val="32"/>
          <w:lang w:val="en-US"/>
        </w:rPr>
      </w:pPr>
      <w:r w:rsidRPr="00A86F0E">
        <w:rPr>
          <w:rFonts w:asciiTheme="minorHAnsi" w:hAnsiTheme="minorHAnsi"/>
          <w:b/>
          <w:noProof/>
          <w:sz w:val="32"/>
          <w:lang w:eastAsia="sv-SE"/>
        </w:rPr>
        <w:drawing>
          <wp:anchor distT="0" distB="0" distL="114300" distR="114300" simplePos="0" relativeHeight="251658240" behindDoc="0" locked="0" layoutInCell="1" allowOverlap="1">
            <wp:simplePos x="0" y="0"/>
            <wp:positionH relativeFrom="column">
              <wp:posOffset>14605</wp:posOffset>
            </wp:positionH>
            <wp:positionV relativeFrom="paragraph">
              <wp:posOffset>-4445</wp:posOffset>
            </wp:positionV>
            <wp:extent cx="1743075" cy="1743075"/>
            <wp:effectExtent l="19050" t="0" r="9525" b="0"/>
            <wp:wrapNone/>
            <wp:docPr id="2" name="Picture 2" descr="http://4vector.com/i/free-vector-uppsala-universitet_061927_uppsala-universi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vector.com/i/free-vector-uppsala-universitet_061927_uppsala-universitet.png"/>
                    <pic:cNvPicPr>
                      <a:picLocks noChangeAspect="1" noChangeArrowheads="1"/>
                    </pic:cNvPicPr>
                  </pic:nvPicPr>
                  <pic:blipFill>
                    <a:blip r:embed="rId6" cstate="print"/>
                    <a:srcRect/>
                    <a:stretch>
                      <a:fillRect/>
                    </a:stretch>
                  </pic:blipFill>
                  <pic:spPr bwMode="auto">
                    <a:xfrm>
                      <a:off x="0" y="0"/>
                      <a:ext cx="1743075" cy="1743075"/>
                    </a:xfrm>
                    <a:prstGeom prst="rect">
                      <a:avLst/>
                    </a:prstGeom>
                    <a:noFill/>
                    <a:ln w="9525">
                      <a:noFill/>
                      <a:miter lim="800000"/>
                      <a:headEnd/>
                      <a:tailEnd/>
                    </a:ln>
                  </pic:spPr>
                </pic:pic>
              </a:graphicData>
            </a:graphic>
          </wp:anchor>
        </w:drawing>
      </w:r>
      <w:r w:rsidRPr="00A86F0E">
        <w:rPr>
          <w:rFonts w:asciiTheme="minorHAnsi" w:hAnsiTheme="minorHAnsi"/>
          <w:b/>
          <w:sz w:val="32"/>
          <w:lang w:val="en-US"/>
        </w:rPr>
        <w:t>Project in Embedded Systems (15 hp)</w:t>
      </w:r>
    </w:p>
    <w:p w:rsidR="00A86F0E" w:rsidRPr="00A86F0E" w:rsidRDefault="00AB499D" w:rsidP="00A86F0E">
      <w:pPr>
        <w:pStyle w:val="Heading1"/>
        <w:spacing w:before="120" w:after="120"/>
        <w:jc w:val="right"/>
        <w:rPr>
          <w:rFonts w:asciiTheme="minorHAnsi" w:hAnsiTheme="minorHAnsi"/>
          <w:sz w:val="40"/>
          <w:lang w:val="en-US"/>
        </w:rPr>
      </w:pPr>
      <w:r>
        <w:rPr>
          <w:rFonts w:asciiTheme="minorHAnsi" w:hAnsiTheme="minorHAnsi"/>
          <w:sz w:val="40"/>
          <w:lang w:val="en-US"/>
        </w:rPr>
        <w:t>Electron gun vacuum system control</w:t>
      </w:r>
    </w:p>
    <w:p w:rsidR="00AB499D" w:rsidRDefault="00AB499D" w:rsidP="00A86F0E">
      <w:pPr>
        <w:jc w:val="right"/>
        <w:rPr>
          <w:rFonts w:asciiTheme="minorHAnsi" w:hAnsiTheme="minorHAnsi"/>
          <w:b/>
          <w:sz w:val="28"/>
          <w:lang w:val="en-US"/>
        </w:rPr>
      </w:pPr>
      <w:r>
        <w:rPr>
          <w:rFonts w:asciiTheme="minorHAnsi" w:hAnsiTheme="minorHAnsi"/>
          <w:b/>
          <w:sz w:val="28"/>
          <w:lang w:val="en-US"/>
        </w:rPr>
        <w:t xml:space="preserve">Microcontroller based control system interfaced </w:t>
      </w:r>
    </w:p>
    <w:p w:rsidR="00A86F0E" w:rsidRPr="00A86F0E" w:rsidRDefault="00AB499D" w:rsidP="00A86F0E">
      <w:pPr>
        <w:jc w:val="right"/>
        <w:rPr>
          <w:rFonts w:asciiTheme="minorHAnsi" w:hAnsiTheme="minorHAnsi"/>
          <w:b/>
          <w:sz w:val="28"/>
          <w:lang w:val="en-US"/>
        </w:rPr>
      </w:pPr>
      <w:r>
        <w:rPr>
          <w:rFonts w:asciiTheme="minorHAnsi" w:hAnsiTheme="minorHAnsi"/>
          <w:b/>
          <w:sz w:val="28"/>
          <w:lang w:val="en-US"/>
        </w:rPr>
        <w:t>with industrial grade electronics</w:t>
      </w:r>
    </w:p>
    <w:p w:rsidR="00A86F0E" w:rsidRDefault="00A86F0E" w:rsidP="00A86F0E">
      <w:pPr>
        <w:jc w:val="right"/>
        <w:rPr>
          <w:lang w:val="en-US"/>
        </w:rPr>
      </w:pPr>
      <w:r>
        <w:rPr>
          <w:lang w:val="en-US"/>
        </w:rPr>
        <w:t>Simon Gollbo</w:t>
      </w:r>
    </w:p>
    <w:p w:rsidR="00A86F0E" w:rsidRDefault="00A86F0E" w:rsidP="007A6454">
      <w:pPr>
        <w:pStyle w:val="Heading1"/>
        <w:numPr>
          <w:ilvl w:val="0"/>
          <w:numId w:val="8"/>
        </w:numPr>
        <w:rPr>
          <w:lang w:val="en-US"/>
        </w:rPr>
      </w:pPr>
      <w:r>
        <w:rPr>
          <w:lang w:val="en-US"/>
        </w:rPr>
        <w:t>Background</w:t>
      </w:r>
    </w:p>
    <w:p w:rsidR="008F1CC3" w:rsidRDefault="008F1CC3" w:rsidP="00A86F0E">
      <w:pPr>
        <w:rPr>
          <w:lang w:val="en-US"/>
        </w:rPr>
      </w:pPr>
      <w:r>
        <w:rPr>
          <w:lang w:val="en-US"/>
        </w:rPr>
        <w:t xml:space="preserve">A </w:t>
      </w:r>
      <w:r w:rsidR="00D91EB6">
        <w:rPr>
          <w:lang w:val="en-US"/>
        </w:rPr>
        <w:t>c</w:t>
      </w:r>
      <w:r>
        <w:rPr>
          <w:lang w:val="en-US"/>
        </w:rPr>
        <w:t xml:space="preserve">ontrol system can be achieved by simply having a human read off sensor readings and </w:t>
      </w:r>
      <w:r w:rsidR="00D91EB6">
        <w:rPr>
          <w:lang w:val="en-US"/>
        </w:rPr>
        <w:t xml:space="preserve">then </w:t>
      </w:r>
      <w:r>
        <w:rPr>
          <w:lang w:val="en-US"/>
        </w:rPr>
        <w:t>control</w:t>
      </w:r>
      <w:r w:rsidR="00D91EB6">
        <w:rPr>
          <w:lang w:val="en-US"/>
        </w:rPr>
        <w:t>ling</w:t>
      </w:r>
      <w:r>
        <w:rPr>
          <w:lang w:val="en-US"/>
        </w:rPr>
        <w:t xml:space="preserve"> actuators or perform</w:t>
      </w:r>
      <w:r w:rsidR="00D91EB6">
        <w:rPr>
          <w:lang w:val="en-US"/>
        </w:rPr>
        <w:t>ing</w:t>
      </w:r>
      <w:r>
        <w:rPr>
          <w:lang w:val="en-US"/>
        </w:rPr>
        <w:t xml:space="preserve"> some action accordingly to achieve some wanted effect.</w:t>
      </w:r>
      <w:r w:rsidR="00A644B4">
        <w:rPr>
          <w:lang w:val="en-US"/>
        </w:rPr>
        <w:t xml:space="preserve"> This simple control system, while easy to implement, does come with substantial limitations in terms of speed</w:t>
      </w:r>
      <w:r w:rsidR="00EF1BBC">
        <w:rPr>
          <w:lang w:val="en-US"/>
        </w:rPr>
        <w:t>, cost and rate of error</w:t>
      </w:r>
      <w:r w:rsidR="00A644B4">
        <w:rPr>
          <w:lang w:val="en-US"/>
        </w:rPr>
        <w:t xml:space="preserve"> when compared to an electronic control system.</w:t>
      </w:r>
    </w:p>
    <w:p w:rsidR="00A644B4" w:rsidRDefault="00A644B4" w:rsidP="00A86F0E">
      <w:pPr>
        <w:rPr>
          <w:lang w:val="en-US"/>
        </w:rPr>
      </w:pPr>
      <w:r>
        <w:rPr>
          <w:lang w:val="en-US"/>
        </w:rPr>
        <w:t>A prevalent type of control system is the so called Proportional-Integrating-Differentiating controller or PID controller for short. The PID controller is useful because it can treat the system being controlled as a black box, meaning that the system dynamics need not be known for the PID control to be applied. This is done by feeding the system output back into the controller and comparing it to some desired reference value that constitutes the input to the controller. The difference between the system output and the reference signal is called the error signal and the controller attempts to drive the error signal to zero. To make the PID controller control the system in a satisfactory manner, each of the proportional, integrating and differentiating parts have a gain associated to them, essentially deciding how much of the error signal should be put through the separate parts.</w:t>
      </w:r>
      <w:r w:rsidR="00EF1BBC">
        <w:rPr>
          <w:lang w:val="en-US"/>
        </w:rPr>
        <w:t xml:space="preserve"> The gains have to be tuned to the specific system</w:t>
      </w:r>
      <w:r w:rsidR="00DC12E8">
        <w:rPr>
          <w:lang w:val="en-US"/>
        </w:rPr>
        <w:t xml:space="preserve"> to ensure satisfactory control being applied</w:t>
      </w:r>
      <w:r w:rsidR="00EF1BBC">
        <w:rPr>
          <w:lang w:val="en-US"/>
        </w:rPr>
        <w:t>.</w:t>
      </w:r>
    </w:p>
    <w:p w:rsidR="00A644B4" w:rsidRDefault="00A644B4" w:rsidP="00A86F0E">
      <w:pPr>
        <w:rPr>
          <w:lang w:val="en-US"/>
        </w:rPr>
      </w:pPr>
      <w:r>
        <w:rPr>
          <w:lang w:val="en-US"/>
        </w:rPr>
        <w:t xml:space="preserve">Controllers </w:t>
      </w:r>
      <w:r w:rsidR="00442100">
        <w:rPr>
          <w:lang w:val="en-US"/>
        </w:rPr>
        <w:t>are typically</w:t>
      </w:r>
      <w:r>
        <w:rPr>
          <w:lang w:val="en-US"/>
        </w:rPr>
        <w:t xml:space="preserve"> implemented on </w:t>
      </w:r>
      <w:r w:rsidR="00442100">
        <w:rPr>
          <w:lang w:val="en-US"/>
        </w:rPr>
        <w:t xml:space="preserve">some type of </w:t>
      </w:r>
      <w:r>
        <w:rPr>
          <w:lang w:val="en-US"/>
        </w:rPr>
        <w:t>microcontroller</w:t>
      </w:r>
      <w:r w:rsidR="00D91EB6">
        <w:rPr>
          <w:lang w:val="en-US"/>
        </w:rPr>
        <w:t xml:space="preserve"> or other computer system</w:t>
      </w:r>
      <w:r>
        <w:rPr>
          <w:lang w:val="en-US"/>
        </w:rPr>
        <w:t xml:space="preserve">. </w:t>
      </w:r>
      <w:r w:rsidR="00442100">
        <w:rPr>
          <w:lang w:val="en-US"/>
        </w:rPr>
        <w:t>Most often, a</w:t>
      </w:r>
      <w:r>
        <w:rPr>
          <w:lang w:val="en-US"/>
        </w:rPr>
        <w:t xml:space="preserve"> mi</w:t>
      </w:r>
      <w:r w:rsidR="00EA7F1F">
        <w:rPr>
          <w:lang w:val="en-US"/>
        </w:rPr>
        <w:t>crocontroller</w:t>
      </w:r>
      <w:r w:rsidR="00D91EB6">
        <w:rPr>
          <w:lang w:val="en-US"/>
        </w:rPr>
        <w:t xml:space="preserve"> or computer system</w:t>
      </w:r>
      <w:r w:rsidR="00EA7F1F">
        <w:rPr>
          <w:lang w:val="en-US"/>
        </w:rPr>
        <w:t xml:space="preserve"> cannot withstand high voltages and currents associated with industrial systems. When interfacing a control system to industrial grade electronics, it is therefore</w:t>
      </w:r>
      <w:r w:rsidR="00B71F32">
        <w:rPr>
          <w:lang w:val="en-US"/>
        </w:rPr>
        <w:t xml:space="preserve"> often</w:t>
      </w:r>
      <w:r w:rsidR="00EA7F1F">
        <w:rPr>
          <w:lang w:val="en-US"/>
        </w:rPr>
        <w:t xml:space="preserve"> necessary to insulate the </w:t>
      </w:r>
      <w:r w:rsidR="00D91EB6">
        <w:rPr>
          <w:lang w:val="en-US"/>
        </w:rPr>
        <w:t>control unit</w:t>
      </w:r>
      <w:r w:rsidR="00EA7F1F">
        <w:rPr>
          <w:lang w:val="en-US"/>
        </w:rPr>
        <w:t xml:space="preserve"> from the rest of the system, while still allowing communication of control signals to the system.</w:t>
      </w:r>
    </w:p>
    <w:p w:rsidR="00CE7CFB" w:rsidRDefault="00442100" w:rsidP="00A86F0E">
      <w:pPr>
        <w:rPr>
          <w:lang w:val="en-US"/>
        </w:rPr>
      </w:pPr>
      <w:r>
        <w:rPr>
          <w:lang w:val="en-US"/>
        </w:rPr>
        <w:t>This project aims to create a microcontroller-based control system to be interfaced with industrial grade electronics. The control system will implement a touch display with a g</w:t>
      </w:r>
      <w:r w:rsidR="00CE7CFB">
        <w:rPr>
          <w:lang w:val="en-US"/>
        </w:rPr>
        <w:t xml:space="preserve">raphical user interface </w:t>
      </w:r>
      <w:r>
        <w:rPr>
          <w:lang w:val="en-US"/>
        </w:rPr>
        <w:t>for interacting with the system</w:t>
      </w:r>
      <w:r w:rsidR="00CE7CFB">
        <w:rPr>
          <w:lang w:val="en-US"/>
        </w:rPr>
        <w:t>.</w:t>
      </w:r>
    </w:p>
    <w:p w:rsidR="00A86F0E" w:rsidRDefault="0059020D" w:rsidP="007A6454">
      <w:pPr>
        <w:pStyle w:val="Heading1"/>
        <w:numPr>
          <w:ilvl w:val="0"/>
          <w:numId w:val="8"/>
        </w:numPr>
        <w:rPr>
          <w:lang w:val="en-US"/>
        </w:rPr>
      </w:pPr>
      <w:r>
        <w:rPr>
          <w:lang w:val="en-US"/>
        </w:rPr>
        <w:t>Objective(s)</w:t>
      </w:r>
    </w:p>
    <w:p w:rsidR="008F6667" w:rsidRDefault="00AB499D" w:rsidP="0059020D">
      <w:pPr>
        <w:rPr>
          <w:lang w:val="en-US"/>
        </w:rPr>
      </w:pPr>
      <w:r>
        <w:rPr>
          <w:lang w:val="en-US"/>
        </w:rPr>
        <w:t>The objective of this project is to d</w:t>
      </w:r>
      <w:r w:rsidR="008F6667">
        <w:rPr>
          <w:lang w:val="en-US"/>
        </w:rPr>
        <w:t xml:space="preserve">esign </w:t>
      </w:r>
      <w:r>
        <w:rPr>
          <w:lang w:val="en-US"/>
        </w:rPr>
        <w:t xml:space="preserve">a </w:t>
      </w:r>
      <w:r w:rsidR="008F6667">
        <w:rPr>
          <w:lang w:val="en-US"/>
        </w:rPr>
        <w:t>universal PID-</w:t>
      </w:r>
      <w:r w:rsidR="00D91EB6">
        <w:rPr>
          <w:lang w:val="en-US"/>
        </w:rPr>
        <w:t>controller</w:t>
      </w:r>
      <w:r w:rsidR="008F6667">
        <w:rPr>
          <w:lang w:val="en-US"/>
        </w:rPr>
        <w:t xml:space="preserve"> and apply a simple version of it to control an electron gun vacuum system in the Ångström laboratory clean room</w:t>
      </w:r>
      <w:r w:rsidR="00833A39">
        <w:rPr>
          <w:lang w:val="en-US"/>
        </w:rPr>
        <w:t>.</w:t>
      </w:r>
    </w:p>
    <w:p w:rsidR="00AB499D" w:rsidRDefault="00AB499D" w:rsidP="0059020D">
      <w:pPr>
        <w:rPr>
          <w:lang w:val="en-US"/>
        </w:rPr>
      </w:pPr>
      <w:r>
        <w:rPr>
          <w:lang w:val="en-US"/>
        </w:rPr>
        <w:lastRenderedPageBreak/>
        <w:t>In addition the project aims to design a graphical user interface for manual interaction and control of the various parts of the electron gun vacuum system. The graphical user interface is to be implemented on an LCD touch screen.</w:t>
      </w:r>
      <w:r w:rsidR="006C3FB3">
        <w:rPr>
          <w:lang w:val="en-US"/>
        </w:rPr>
        <w:t xml:space="preserve"> The graphical user interface should also give the user the ability to manipulate the PID-controller gains.</w:t>
      </w:r>
    </w:p>
    <w:p w:rsidR="007A6454" w:rsidRDefault="007A6454" w:rsidP="007A6454">
      <w:pPr>
        <w:pStyle w:val="Heading1"/>
        <w:numPr>
          <w:ilvl w:val="0"/>
          <w:numId w:val="8"/>
        </w:numPr>
        <w:rPr>
          <w:lang w:val="en-US"/>
        </w:rPr>
      </w:pPr>
      <w:r>
        <w:rPr>
          <w:lang w:val="en-US"/>
        </w:rPr>
        <w:t>Overview of system</w:t>
      </w:r>
    </w:p>
    <w:p w:rsidR="007A6454" w:rsidRDefault="007A6454" w:rsidP="0059020D">
      <w:pPr>
        <w:rPr>
          <w:lang w:val="en-US"/>
        </w:rPr>
      </w:pPr>
      <w:r>
        <w:rPr>
          <w:lang w:val="en-US"/>
        </w:rPr>
        <w:t xml:space="preserve">An overview of the electron gun vacuum system is provided in </w:t>
      </w:r>
      <w:r>
        <w:rPr>
          <w:lang w:val="en-US"/>
        </w:rPr>
        <w:fldChar w:fldCharType="begin"/>
      </w:r>
      <w:r>
        <w:rPr>
          <w:lang w:val="en-US"/>
        </w:rPr>
        <w:instrText xml:space="preserve"> REF  Vac_Syst </w:instrText>
      </w:r>
      <w:r>
        <w:rPr>
          <w:lang w:val="en-US"/>
        </w:rPr>
        <w:fldChar w:fldCharType="separate"/>
      </w:r>
      <w:r w:rsidR="00BE4269" w:rsidRPr="00BE4269">
        <w:rPr>
          <w:lang w:val="en-US"/>
        </w:rPr>
        <w:t xml:space="preserve">Fig. </w:t>
      </w:r>
      <w:r w:rsidR="00BE4269" w:rsidRPr="00BE4269">
        <w:rPr>
          <w:noProof/>
          <w:lang w:val="en-US"/>
        </w:rPr>
        <w:t>3</w:t>
      </w:r>
      <w:r w:rsidR="00BE4269" w:rsidRPr="007A6454">
        <w:rPr>
          <w:lang w:val="en-US"/>
        </w:rPr>
        <w:t>.</w:t>
      </w:r>
      <w:r w:rsidR="00BE4269">
        <w:rPr>
          <w:noProof/>
          <w:lang w:val="en-US"/>
        </w:rPr>
        <w:t>1</w:t>
      </w:r>
      <w:r>
        <w:rPr>
          <w:lang w:val="en-US"/>
        </w:rPr>
        <w:fldChar w:fldCharType="end"/>
      </w:r>
      <w:r>
        <w:rPr>
          <w:lang w:val="en-US"/>
        </w:rPr>
        <w:t>.</w:t>
      </w:r>
      <w:r w:rsidR="00A02BC4">
        <w:rPr>
          <w:lang w:val="en-US"/>
        </w:rPr>
        <w:t xml:space="preserve"> The electron gun resides within the vacuum chamber and is used to deposit metal onto a substrate.</w:t>
      </w:r>
    </w:p>
    <w:p w:rsidR="007A6454" w:rsidRDefault="007A6454" w:rsidP="007A6454">
      <w:pPr>
        <w:keepNext/>
      </w:pPr>
      <w:r>
        <w:rPr>
          <w:noProof/>
          <w:lang w:eastAsia="sv-SE"/>
        </w:rPr>
        <w:drawing>
          <wp:inline distT="0" distB="0" distL="0" distR="0">
            <wp:extent cx="5760720" cy="2983832"/>
            <wp:effectExtent l="19050" t="0" r="0" b="0"/>
            <wp:docPr id="1" name="Picture 1" descr="C:\Users\Simon\Desktop\Projekt i Inbyggda System\Vacuum_Chamber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Desktop\Projekt i Inbyggda System\Vacuum_Chamber_System.PNG"/>
                    <pic:cNvPicPr>
                      <a:picLocks noChangeAspect="1" noChangeArrowheads="1"/>
                    </pic:cNvPicPr>
                  </pic:nvPicPr>
                  <pic:blipFill>
                    <a:blip r:embed="rId7" cstate="print"/>
                    <a:srcRect/>
                    <a:stretch>
                      <a:fillRect/>
                    </a:stretch>
                  </pic:blipFill>
                  <pic:spPr bwMode="auto">
                    <a:xfrm>
                      <a:off x="0" y="0"/>
                      <a:ext cx="5760720" cy="2983832"/>
                    </a:xfrm>
                    <a:prstGeom prst="rect">
                      <a:avLst/>
                    </a:prstGeom>
                    <a:noFill/>
                    <a:ln w="9525">
                      <a:noFill/>
                      <a:miter lim="800000"/>
                      <a:headEnd/>
                      <a:tailEnd/>
                    </a:ln>
                  </pic:spPr>
                </pic:pic>
              </a:graphicData>
            </a:graphic>
          </wp:inline>
        </w:drawing>
      </w:r>
    </w:p>
    <w:p w:rsidR="007A6454" w:rsidRDefault="007A6454" w:rsidP="007A6454">
      <w:pPr>
        <w:pStyle w:val="Caption"/>
        <w:rPr>
          <w:lang w:val="en-US"/>
        </w:rPr>
      </w:pPr>
      <w:bookmarkStart w:id="0" w:name="Vac_Syst"/>
      <w:r>
        <w:t xml:space="preserve">Fig. </w:t>
      </w:r>
      <w:fldSimple w:instr=" STYLEREF 1 \s ">
        <w:r w:rsidR="00BE4269" w:rsidRPr="00BE4269">
          <w:rPr>
            <w:noProof/>
            <w:lang w:val="en-US"/>
          </w:rPr>
          <w:t>3</w:t>
        </w:r>
      </w:fldSimple>
      <w:r w:rsidRPr="007A6454">
        <w:rPr>
          <w:lang w:val="en-US"/>
        </w:rPr>
        <w:t>.</w:t>
      </w:r>
      <w:r>
        <w:fldChar w:fldCharType="begin"/>
      </w:r>
      <w:r w:rsidRPr="007A6454">
        <w:rPr>
          <w:lang w:val="en-US"/>
        </w:rPr>
        <w:instrText xml:space="preserve"> SEQ Fig. \* ARABIC \s 1 </w:instrText>
      </w:r>
      <w:r>
        <w:fldChar w:fldCharType="separate"/>
      </w:r>
      <w:r w:rsidR="00BE4269">
        <w:rPr>
          <w:noProof/>
          <w:lang w:val="en-US"/>
        </w:rPr>
        <w:t>1</w:t>
      </w:r>
      <w:r>
        <w:fldChar w:fldCharType="end"/>
      </w:r>
      <w:bookmarkEnd w:id="0"/>
      <w:r w:rsidRPr="007A6454">
        <w:rPr>
          <w:lang w:val="en-US"/>
        </w:rPr>
        <w:t>: Overview of the electron gun vacuum system</w:t>
      </w:r>
      <w:r w:rsidR="00896F08">
        <w:rPr>
          <w:lang w:val="en-US"/>
        </w:rPr>
        <w:t>.</w:t>
      </w:r>
    </w:p>
    <w:p w:rsidR="007A6454" w:rsidRPr="00A02BC4" w:rsidRDefault="007A6454" w:rsidP="007A6454">
      <w:pPr>
        <w:rPr>
          <w:lang w:val="en-US"/>
        </w:rPr>
      </w:pPr>
      <w:r>
        <w:rPr>
          <w:lang w:val="en-US"/>
        </w:rPr>
        <w:t xml:space="preserve">Using the terminology of </w:t>
      </w:r>
      <w:r>
        <w:rPr>
          <w:lang w:val="en-US"/>
        </w:rPr>
        <w:fldChar w:fldCharType="begin"/>
      </w:r>
      <w:r>
        <w:rPr>
          <w:lang w:val="en-US"/>
        </w:rPr>
        <w:instrText xml:space="preserve"> REF  Vac_Syst </w:instrText>
      </w:r>
      <w:r>
        <w:rPr>
          <w:lang w:val="en-US"/>
        </w:rPr>
        <w:fldChar w:fldCharType="separate"/>
      </w:r>
      <w:r w:rsidR="00BE4269" w:rsidRPr="00BE4269">
        <w:rPr>
          <w:lang w:val="en-US"/>
        </w:rPr>
        <w:t xml:space="preserve">Fig. </w:t>
      </w:r>
      <w:r w:rsidR="00BE4269" w:rsidRPr="00BE4269">
        <w:rPr>
          <w:noProof/>
          <w:lang w:val="en-US"/>
        </w:rPr>
        <w:t>3</w:t>
      </w:r>
      <w:r w:rsidR="00BE4269" w:rsidRPr="007A6454">
        <w:rPr>
          <w:lang w:val="en-US"/>
        </w:rPr>
        <w:t>.</w:t>
      </w:r>
      <w:r w:rsidR="00BE4269">
        <w:rPr>
          <w:noProof/>
          <w:lang w:val="en-US"/>
        </w:rPr>
        <w:t>1</w:t>
      </w:r>
      <w:r>
        <w:rPr>
          <w:lang w:val="en-US"/>
        </w:rPr>
        <w:fldChar w:fldCharType="end"/>
      </w:r>
      <w:r>
        <w:rPr>
          <w:lang w:val="en-US"/>
        </w:rPr>
        <w:t xml:space="preserve">, an overview of the control system is provided in </w:t>
      </w:r>
      <w:r>
        <w:rPr>
          <w:lang w:val="en-US"/>
        </w:rPr>
        <w:fldChar w:fldCharType="begin"/>
      </w:r>
      <w:r>
        <w:rPr>
          <w:lang w:val="en-US"/>
        </w:rPr>
        <w:instrText xml:space="preserve"> REF  uC_Syst </w:instrText>
      </w:r>
      <w:r>
        <w:rPr>
          <w:lang w:val="en-US"/>
        </w:rPr>
        <w:fldChar w:fldCharType="separate"/>
      </w:r>
      <w:r w:rsidR="00BE4269" w:rsidRPr="007A6454">
        <w:rPr>
          <w:lang w:val="en-US"/>
        </w:rPr>
        <w:t xml:space="preserve">Fig. </w:t>
      </w:r>
      <w:r w:rsidR="00BE4269">
        <w:rPr>
          <w:noProof/>
          <w:lang w:val="en-US"/>
        </w:rPr>
        <w:t>3</w:t>
      </w:r>
      <w:r w:rsidR="00BE4269" w:rsidRPr="007A6454">
        <w:rPr>
          <w:lang w:val="en-US"/>
        </w:rPr>
        <w:t>.</w:t>
      </w:r>
      <w:r w:rsidR="00BE4269">
        <w:rPr>
          <w:noProof/>
          <w:lang w:val="en-US"/>
        </w:rPr>
        <w:t>2</w:t>
      </w:r>
      <w:r>
        <w:rPr>
          <w:lang w:val="en-US"/>
        </w:rPr>
        <w:fldChar w:fldCharType="end"/>
      </w:r>
      <w:r>
        <w:rPr>
          <w:lang w:val="en-US"/>
        </w:rPr>
        <w:t>.</w:t>
      </w:r>
      <w:r w:rsidR="00A02BC4">
        <w:rPr>
          <w:lang w:val="en-US"/>
        </w:rPr>
        <w:t xml:space="preserve"> The </w:t>
      </w:r>
      <w:r w:rsidR="00A02BC4" w:rsidRPr="00A02BC4">
        <w:rPr>
          <w:i/>
          <w:lang w:val="en-US"/>
        </w:rPr>
        <w:t>0-10V Analog</w:t>
      </w:r>
      <w:r w:rsidR="00A02BC4">
        <w:rPr>
          <w:lang w:val="en-US"/>
        </w:rPr>
        <w:t xml:space="preserve"> inputs can be connected to temperature or pressure sensors already present in the system.</w:t>
      </w:r>
    </w:p>
    <w:p w:rsidR="007A6454" w:rsidRDefault="007A6454" w:rsidP="007A6454">
      <w:pPr>
        <w:keepNext/>
      </w:pPr>
      <w:r>
        <w:rPr>
          <w:noProof/>
          <w:lang w:eastAsia="sv-SE"/>
        </w:rPr>
        <w:lastRenderedPageBreak/>
        <w:drawing>
          <wp:inline distT="0" distB="0" distL="0" distR="0">
            <wp:extent cx="5760720" cy="3764636"/>
            <wp:effectExtent l="19050" t="0" r="0" b="0"/>
            <wp:docPr id="3" name="Picture 2" descr="C:\Users\Simon\Desktop\Projekt i Inbyggda System\uC_System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Desktop\Projekt i Inbyggda System\uC_System_Overview.PNG"/>
                    <pic:cNvPicPr>
                      <a:picLocks noChangeAspect="1" noChangeArrowheads="1"/>
                    </pic:cNvPicPr>
                  </pic:nvPicPr>
                  <pic:blipFill>
                    <a:blip r:embed="rId8" cstate="print"/>
                    <a:srcRect/>
                    <a:stretch>
                      <a:fillRect/>
                    </a:stretch>
                  </pic:blipFill>
                  <pic:spPr bwMode="auto">
                    <a:xfrm>
                      <a:off x="0" y="0"/>
                      <a:ext cx="5760720" cy="3764636"/>
                    </a:xfrm>
                    <a:prstGeom prst="rect">
                      <a:avLst/>
                    </a:prstGeom>
                    <a:noFill/>
                    <a:ln w="9525">
                      <a:noFill/>
                      <a:miter lim="800000"/>
                      <a:headEnd/>
                      <a:tailEnd/>
                    </a:ln>
                  </pic:spPr>
                </pic:pic>
              </a:graphicData>
            </a:graphic>
          </wp:inline>
        </w:drawing>
      </w:r>
    </w:p>
    <w:p w:rsidR="007A6454" w:rsidRPr="007A6454" w:rsidRDefault="007A6454" w:rsidP="007A6454">
      <w:pPr>
        <w:pStyle w:val="Caption"/>
        <w:rPr>
          <w:lang w:val="en-US"/>
        </w:rPr>
      </w:pPr>
      <w:bookmarkStart w:id="1" w:name="uC_Syst"/>
      <w:r w:rsidRPr="007A6454">
        <w:rPr>
          <w:lang w:val="en-US"/>
        </w:rPr>
        <w:t xml:space="preserve">Fig. </w:t>
      </w:r>
      <w:r>
        <w:fldChar w:fldCharType="begin"/>
      </w:r>
      <w:r w:rsidRPr="007A6454">
        <w:rPr>
          <w:lang w:val="en-US"/>
        </w:rPr>
        <w:instrText xml:space="preserve"> STYLEREF 1 \s </w:instrText>
      </w:r>
      <w:r>
        <w:fldChar w:fldCharType="separate"/>
      </w:r>
      <w:r w:rsidR="00BE4269">
        <w:rPr>
          <w:noProof/>
          <w:lang w:val="en-US"/>
        </w:rPr>
        <w:t>3</w:t>
      </w:r>
      <w:r>
        <w:fldChar w:fldCharType="end"/>
      </w:r>
      <w:r w:rsidRPr="007A6454">
        <w:rPr>
          <w:lang w:val="en-US"/>
        </w:rPr>
        <w:t>.</w:t>
      </w:r>
      <w:r>
        <w:fldChar w:fldCharType="begin"/>
      </w:r>
      <w:r w:rsidRPr="007A6454">
        <w:rPr>
          <w:lang w:val="en-US"/>
        </w:rPr>
        <w:instrText xml:space="preserve"> SEQ Fig. \* ARABIC \s 1 </w:instrText>
      </w:r>
      <w:r>
        <w:fldChar w:fldCharType="separate"/>
      </w:r>
      <w:r w:rsidR="00BE4269">
        <w:rPr>
          <w:noProof/>
          <w:lang w:val="en-US"/>
        </w:rPr>
        <w:t>2</w:t>
      </w:r>
      <w:r>
        <w:fldChar w:fldCharType="end"/>
      </w:r>
      <w:bookmarkEnd w:id="1"/>
      <w:r w:rsidRPr="007A6454">
        <w:rPr>
          <w:lang w:val="en-US"/>
        </w:rPr>
        <w:t>: Overview of the control system</w:t>
      </w:r>
      <w:r w:rsidR="00896F08">
        <w:rPr>
          <w:lang w:val="en-US"/>
        </w:rPr>
        <w:t>. The round connections points of the uC are digital, while the square connection points are analog.</w:t>
      </w:r>
    </w:p>
    <w:p w:rsidR="007A6454" w:rsidRPr="007A6454" w:rsidRDefault="007A6454" w:rsidP="007A6454">
      <w:pPr>
        <w:rPr>
          <w:lang w:val="en-US"/>
        </w:rPr>
      </w:pPr>
    </w:p>
    <w:p w:rsidR="0059020D" w:rsidRDefault="00083B38" w:rsidP="007A6454">
      <w:pPr>
        <w:pStyle w:val="Heading1"/>
        <w:numPr>
          <w:ilvl w:val="0"/>
          <w:numId w:val="8"/>
        </w:numPr>
        <w:rPr>
          <w:lang w:val="en-US"/>
        </w:rPr>
      </w:pPr>
      <w:r>
        <w:rPr>
          <w:lang w:val="en-US"/>
        </w:rPr>
        <w:t>Preliminary tasks and work distribution</w:t>
      </w:r>
    </w:p>
    <w:p w:rsidR="00AB499D" w:rsidRDefault="00AB499D" w:rsidP="00083B38">
      <w:pPr>
        <w:rPr>
          <w:lang w:val="en-US"/>
        </w:rPr>
      </w:pPr>
      <w:r>
        <w:rPr>
          <w:lang w:val="en-US"/>
        </w:rPr>
        <w:t>The</w:t>
      </w:r>
      <w:r w:rsidR="00896F08">
        <w:rPr>
          <w:lang w:val="en-US"/>
        </w:rPr>
        <w:t xml:space="preserve"> preliminary</w:t>
      </w:r>
      <w:r>
        <w:rPr>
          <w:lang w:val="en-US"/>
        </w:rPr>
        <w:t xml:space="preserve"> tasks to be completed are</w:t>
      </w:r>
      <w:r w:rsidR="00896F08">
        <w:rPr>
          <w:lang w:val="en-US"/>
        </w:rPr>
        <w:t xml:space="preserve"> as follows:</w:t>
      </w:r>
    </w:p>
    <w:p w:rsidR="00AB499D" w:rsidRDefault="00AB499D" w:rsidP="00AB499D">
      <w:pPr>
        <w:pStyle w:val="ListParagraph"/>
        <w:numPr>
          <w:ilvl w:val="0"/>
          <w:numId w:val="7"/>
        </w:numPr>
        <w:rPr>
          <w:lang w:val="en-US"/>
        </w:rPr>
      </w:pPr>
      <w:r>
        <w:rPr>
          <w:lang w:val="en-US"/>
        </w:rPr>
        <w:t xml:space="preserve">Design </w:t>
      </w:r>
      <w:r w:rsidR="00297DFE">
        <w:rPr>
          <w:lang w:val="en-US"/>
        </w:rPr>
        <w:t xml:space="preserve">and testing </w:t>
      </w:r>
      <w:r>
        <w:rPr>
          <w:lang w:val="en-US"/>
        </w:rPr>
        <w:t>of the graphical user interface</w:t>
      </w:r>
    </w:p>
    <w:p w:rsidR="00AB499D" w:rsidRDefault="00AB499D" w:rsidP="00AB499D">
      <w:pPr>
        <w:pStyle w:val="ListParagraph"/>
        <w:numPr>
          <w:ilvl w:val="0"/>
          <w:numId w:val="7"/>
        </w:numPr>
        <w:rPr>
          <w:lang w:val="en-US"/>
        </w:rPr>
      </w:pPr>
      <w:r>
        <w:rPr>
          <w:lang w:val="en-US"/>
        </w:rPr>
        <w:t xml:space="preserve">Design </w:t>
      </w:r>
      <w:r w:rsidR="00297DFE">
        <w:rPr>
          <w:lang w:val="en-US"/>
        </w:rPr>
        <w:t xml:space="preserve">and testing </w:t>
      </w:r>
      <w:r>
        <w:rPr>
          <w:lang w:val="en-US"/>
        </w:rPr>
        <w:t>of software logic for the control system (logic checks to allow or disallow actions based on the system state)</w:t>
      </w:r>
    </w:p>
    <w:p w:rsidR="00AB499D" w:rsidRDefault="00AB499D" w:rsidP="00AB499D">
      <w:pPr>
        <w:pStyle w:val="ListParagraph"/>
        <w:numPr>
          <w:ilvl w:val="0"/>
          <w:numId w:val="7"/>
        </w:numPr>
        <w:rPr>
          <w:lang w:val="en-US"/>
        </w:rPr>
      </w:pPr>
      <w:r>
        <w:rPr>
          <w:lang w:val="en-US"/>
        </w:rPr>
        <w:t xml:space="preserve">Design </w:t>
      </w:r>
      <w:r w:rsidR="00297DFE">
        <w:rPr>
          <w:lang w:val="en-US"/>
        </w:rPr>
        <w:t xml:space="preserve">and testing </w:t>
      </w:r>
      <w:r>
        <w:rPr>
          <w:lang w:val="en-US"/>
        </w:rPr>
        <w:t>of the universal PID-</w:t>
      </w:r>
      <w:r w:rsidR="00D91EB6">
        <w:rPr>
          <w:lang w:val="en-US"/>
        </w:rPr>
        <w:t>controller</w:t>
      </w:r>
    </w:p>
    <w:p w:rsidR="00AB499D" w:rsidRDefault="00AB499D" w:rsidP="00AB499D">
      <w:pPr>
        <w:pStyle w:val="ListParagraph"/>
        <w:numPr>
          <w:ilvl w:val="0"/>
          <w:numId w:val="7"/>
        </w:numPr>
        <w:rPr>
          <w:lang w:val="en-US"/>
        </w:rPr>
      </w:pPr>
      <w:r>
        <w:rPr>
          <w:lang w:val="en-US"/>
        </w:rPr>
        <w:t>Connecting and testing of prototype board</w:t>
      </w:r>
    </w:p>
    <w:p w:rsidR="00297DFE" w:rsidRPr="00297DFE" w:rsidRDefault="00297DFE" w:rsidP="00297DFE">
      <w:pPr>
        <w:pStyle w:val="ListParagraph"/>
        <w:numPr>
          <w:ilvl w:val="0"/>
          <w:numId w:val="7"/>
        </w:numPr>
        <w:rPr>
          <w:lang w:val="en-US"/>
        </w:rPr>
      </w:pPr>
      <w:r>
        <w:rPr>
          <w:lang w:val="en-US"/>
        </w:rPr>
        <w:t xml:space="preserve">Design of </w:t>
      </w:r>
      <w:r w:rsidR="00BE4269">
        <w:rPr>
          <w:lang w:val="en-US"/>
        </w:rPr>
        <w:t>PCB.</w:t>
      </w:r>
      <w:r>
        <w:rPr>
          <w:lang w:val="en-US"/>
        </w:rPr>
        <w:t xml:space="preserve"> </w:t>
      </w:r>
      <w:r w:rsidR="00BE4269">
        <w:rPr>
          <w:lang w:val="en-US"/>
        </w:rPr>
        <w:t>M</w:t>
      </w:r>
      <w:r>
        <w:rPr>
          <w:lang w:val="en-US"/>
        </w:rPr>
        <w:t xml:space="preserve">ounting </w:t>
      </w:r>
      <w:r w:rsidR="00AB499D">
        <w:rPr>
          <w:lang w:val="en-US"/>
        </w:rPr>
        <w:t>of components on PCB</w:t>
      </w:r>
      <w:r>
        <w:rPr>
          <w:lang w:val="en-US"/>
        </w:rPr>
        <w:t>. Testing of PCB functionality.</w:t>
      </w:r>
    </w:p>
    <w:p w:rsidR="00297DFE" w:rsidRPr="00297DFE" w:rsidRDefault="00297DFE" w:rsidP="00297DFE">
      <w:pPr>
        <w:rPr>
          <w:lang w:val="en-US"/>
        </w:rPr>
      </w:pPr>
      <w:r>
        <w:rPr>
          <w:lang w:val="en-US"/>
        </w:rPr>
        <w:t>As a large part of the intended functionality relies on the graphical user interface, this part should probably be prioritized and worked on first, at least to the point where it can be used for user interaction. Next, the software logic allowing or disallowing actions based on the system state can be designed alongside the universal PID-controller. Connection and testing of the prototype board should have to be partially done while implementing the graphical user interface. This part should be completed to test the software implementations of the logic and PID-controller parts. Finally, when the prototype can be considered working, design of the PCB should be performed. As a general principle, testing should be carried out in close proximity to development.</w:t>
      </w:r>
    </w:p>
    <w:p w:rsidR="00083B38" w:rsidRDefault="00083B38" w:rsidP="007A6454">
      <w:pPr>
        <w:pStyle w:val="Heading1"/>
        <w:numPr>
          <w:ilvl w:val="0"/>
          <w:numId w:val="8"/>
        </w:numPr>
        <w:rPr>
          <w:lang w:val="en-US"/>
        </w:rPr>
      </w:pPr>
      <w:r>
        <w:rPr>
          <w:lang w:val="en-US"/>
        </w:rPr>
        <w:lastRenderedPageBreak/>
        <w:t>Suggestion of grading criteria and grade to be achieved</w:t>
      </w:r>
    </w:p>
    <w:p w:rsidR="00083B38" w:rsidRDefault="00E01419" w:rsidP="000F1B18">
      <w:pPr>
        <w:pStyle w:val="ListParagraph"/>
        <w:numPr>
          <w:ilvl w:val="0"/>
          <w:numId w:val="6"/>
        </w:numPr>
        <w:ind w:left="567"/>
        <w:rPr>
          <w:lang w:val="en-US"/>
        </w:rPr>
      </w:pPr>
      <w:r>
        <w:rPr>
          <w:lang w:val="en-US"/>
        </w:rPr>
        <w:t>Basic 2-</w:t>
      </w:r>
      <w:r w:rsidR="00433147">
        <w:rPr>
          <w:lang w:val="en-US"/>
        </w:rPr>
        <w:t>level output</w:t>
      </w:r>
      <w:r>
        <w:rPr>
          <w:lang w:val="en-US"/>
        </w:rPr>
        <w:t xml:space="preserve"> </w:t>
      </w:r>
      <w:r w:rsidR="00433147">
        <w:rPr>
          <w:lang w:val="en-US"/>
        </w:rPr>
        <w:t>controller</w:t>
      </w:r>
      <w:r>
        <w:rPr>
          <w:lang w:val="en-US"/>
        </w:rPr>
        <w:t xml:space="preserve"> functioning on prototype board</w:t>
      </w:r>
      <w:r w:rsidR="00297DFE">
        <w:rPr>
          <w:lang w:val="en-US"/>
        </w:rPr>
        <w:t>. Prototype board implementation can control the vacuum system via graphical user interface.</w:t>
      </w:r>
    </w:p>
    <w:p w:rsidR="000F1B18" w:rsidRDefault="00297DFE" w:rsidP="000F1B18">
      <w:pPr>
        <w:pStyle w:val="ListParagraph"/>
        <w:numPr>
          <w:ilvl w:val="0"/>
          <w:numId w:val="6"/>
        </w:numPr>
        <w:ind w:left="567"/>
        <w:rPr>
          <w:lang w:val="en-US"/>
        </w:rPr>
      </w:pPr>
      <w:r>
        <w:rPr>
          <w:lang w:val="en-US"/>
        </w:rPr>
        <w:t>In addition to grade 3, a u</w:t>
      </w:r>
      <w:r w:rsidR="00E01419">
        <w:rPr>
          <w:lang w:val="en-US"/>
        </w:rPr>
        <w:t>niversal PID-</w:t>
      </w:r>
      <w:r w:rsidR="00433147">
        <w:rPr>
          <w:lang w:val="en-US"/>
        </w:rPr>
        <w:t>controller</w:t>
      </w:r>
      <w:r w:rsidR="00E01419">
        <w:rPr>
          <w:lang w:val="en-US"/>
        </w:rPr>
        <w:t xml:space="preserve"> </w:t>
      </w:r>
      <w:r>
        <w:rPr>
          <w:lang w:val="en-US"/>
        </w:rPr>
        <w:t xml:space="preserve">is </w:t>
      </w:r>
      <w:r w:rsidR="00E01419">
        <w:rPr>
          <w:lang w:val="en-US"/>
        </w:rPr>
        <w:t>functioning on prototype board</w:t>
      </w:r>
      <w:r>
        <w:rPr>
          <w:lang w:val="en-US"/>
        </w:rPr>
        <w:t>. The PID-</w:t>
      </w:r>
      <w:r w:rsidR="00D91EB6">
        <w:rPr>
          <w:lang w:val="en-US"/>
        </w:rPr>
        <w:t>controller</w:t>
      </w:r>
      <w:r>
        <w:rPr>
          <w:lang w:val="en-US"/>
        </w:rPr>
        <w:t xml:space="preserve"> gains can be modified via the graphical user interface.</w:t>
      </w:r>
    </w:p>
    <w:p w:rsidR="000F1B18" w:rsidRDefault="00D91EB6" w:rsidP="000F1B18">
      <w:pPr>
        <w:pStyle w:val="ListParagraph"/>
        <w:numPr>
          <w:ilvl w:val="0"/>
          <w:numId w:val="6"/>
        </w:numPr>
        <w:ind w:left="567"/>
        <w:rPr>
          <w:lang w:val="en-US"/>
        </w:rPr>
      </w:pPr>
      <w:r>
        <w:rPr>
          <w:lang w:val="en-US"/>
        </w:rPr>
        <w:t>A</w:t>
      </w:r>
      <w:r w:rsidR="00297DFE">
        <w:rPr>
          <w:lang w:val="en-US"/>
        </w:rPr>
        <w:t xml:space="preserve"> f</w:t>
      </w:r>
      <w:r w:rsidR="00E01419">
        <w:rPr>
          <w:lang w:val="en-US"/>
        </w:rPr>
        <w:t xml:space="preserve">ully functioning PCB </w:t>
      </w:r>
      <w:r w:rsidR="00297DFE">
        <w:rPr>
          <w:lang w:val="en-US"/>
        </w:rPr>
        <w:t xml:space="preserve">is constructed </w:t>
      </w:r>
      <w:r w:rsidR="00E01419">
        <w:rPr>
          <w:lang w:val="en-US"/>
        </w:rPr>
        <w:t>w</w:t>
      </w:r>
      <w:r w:rsidR="00297DFE">
        <w:rPr>
          <w:lang w:val="en-US"/>
        </w:rPr>
        <w:t>ith</w:t>
      </w:r>
      <w:r w:rsidR="00E01419">
        <w:rPr>
          <w:lang w:val="en-US"/>
        </w:rPr>
        <w:t xml:space="preserve"> </w:t>
      </w:r>
      <w:r w:rsidR="00297DFE">
        <w:rPr>
          <w:lang w:val="en-US"/>
        </w:rPr>
        <w:t xml:space="preserve">a </w:t>
      </w:r>
      <w:r w:rsidR="00E01419">
        <w:rPr>
          <w:lang w:val="en-US"/>
        </w:rPr>
        <w:t>universal PID-</w:t>
      </w:r>
      <w:r>
        <w:rPr>
          <w:lang w:val="en-US"/>
        </w:rPr>
        <w:t>controller</w:t>
      </w:r>
      <w:r w:rsidR="00297DFE">
        <w:rPr>
          <w:lang w:val="en-US"/>
        </w:rPr>
        <w:t>.</w:t>
      </w:r>
      <w:r>
        <w:rPr>
          <w:lang w:val="en-US"/>
        </w:rPr>
        <w:t xml:space="preserve"> The graphical user interface can be used to control the vacuum system and/or the PID-controller gains.</w:t>
      </w:r>
    </w:p>
    <w:p w:rsidR="000F1B18" w:rsidRDefault="000F1B18" w:rsidP="000F1B18">
      <w:pPr>
        <w:rPr>
          <w:b/>
          <w:lang w:val="en-US"/>
        </w:rPr>
      </w:pPr>
      <w:r w:rsidRPr="000F1B18">
        <w:rPr>
          <w:b/>
          <w:lang w:val="en-US"/>
        </w:rPr>
        <w:t>Grade to be achieved: 5.</w:t>
      </w:r>
    </w:p>
    <w:p w:rsidR="000F1B18" w:rsidRDefault="000F1B18" w:rsidP="000F1B18">
      <w:pPr>
        <w:pStyle w:val="Heading1"/>
        <w:rPr>
          <w:lang w:val="en-US"/>
        </w:rPr>
      </w:pPr>
      <w:r>
        <w:rPr>
          <w:lang w:val="en-US"/>
        </w:rPr>
        <w:t>Preliminary time schedule</w:t>
      </w:r>
    </w:p>
    <w:tbl>
      <w:tblPr>
        <w:tblStyle w:val="LightList"/>
        <w:tblW w:w="0" w:type="auto"/>
        <w:tblLook w:val="04A0"/>
      </w:tblPr>
      <w:tblGrid>
        <w:gridCol w:w="817"/>
        <w:gridCol w:w="8395"/>
      </w:tblGrid>
      <w:tr w:rsidR="00082F11" w:rsidTr="00D97FC4">
        <w:trPr>
          <w:cnfStyle w:val="100000000000"/>
        </w:trPr>
        <w:tc>
          <w:tcPr>
            <w:cnfStyle w:val="001000000000"/>
            <w:tcW w:w="817" w:type="dxa"/>
          </w:tcPr>
          <w:p w:rsidR="00082F11" w:rsidRPr="00D97FC4" w:rsidRDefault="00082F11" w:rsidP="00A45898">
            <w:pPr>
              <w:jc w:val="center"/>
              <w:rPr>
                <w:b w:val="0"/>
                <w:lang w:val="en-US"/>
              </w:rPr>
            </w:pPr>
            <w:r w:rsidRPr="00D97FC4">
              <w:rPr>
                <w:b w:val="0"/>
                <w:lang w:val="en-US"/>
              </w:rPr>
              <w:t>Week</w:t>
            </w:r>
          </w:p>
        </w:tc>
        <w:tc>
          <w:tcPr>
            <w:tcW w:w="8395" w:type="dxa"/>
          </w:tcPr>
          <w:p w:rsidR="00082F11" w:rsidRPr="00D97FC4" w:rsidRDefault="00D97FC4" w:rsidP="00D97FC4">
            <w:pPr>
              <w:ind w:left="176"/>
              <w:cnfStyle w:val="100000000000"/>
              <w:rPr>
                <w:b w:val="0"/>
                <w:lang w:val="en-US"/>
              </w:rPr>
            </w:pPr>
            <w:r w:rsidRPr="00D97FC4">
              <w:rPr>
                <w:b w:val="0"/>
                <w:lang w:val="en-US"/>
              </w:rPr>
              <w:t>Main w</w:t>
            </w:r>
            <w:r w:rsidR="00082F11" w:rsidRPr="00D97FC4">
              <w:rPr>
                <w:b w:val="0"/>
                <w:lang w:val="en-US"/>
              </w:rPr>
              <w:t>ork content</w:t>
            </w:r>
          </w:p>
        </w:tc>
      </w:tr>
      <w:tr w:rsidR="00082F11" w:rsidTr="00D97FC4">
        <w:trPr>
          <w:cnfStyle w:val="000000100000"/>
        </w:trPr>
        <w:tc>
          <w:tcPr>
            <w:cnfStyle w:val="001000000000"/>
            <w:tcW w:w="817" w:type="dxa"/>
          </w:tcPr>
          <w:p w:rsidR="00082F11" w:rsidRDefault="00082F11" w:rsidP="00A45898">
            <w:pPr>
              <w:jc w:val="center"/>
              <w:rPr>
                <w:lang w:val="en-US"/>
              </w:rPr>
            </w:pPr>
            <w:r>
              <w:rPr>
                <w:lang w:val="en-US"/>
              </w:rPr>
              <w:t>2</w:t>
            </w:r>
          </w:p>
        </w:tc>
        <w:tc>
          <w:tcPr>
            <w:tcW w:w="8395" w:type="dxa"/>
          </w:tcPr>
          <w:p w:rsidR="00195A34" w:rsidRDefault="00082F11" w:rsidP="00195A34">
            <w:pPr>
              <w:ind w:left="176"/>
              <w:cnfStyle w:val="000000100000"/>
              <w:rPr>
                <w:lang w:val="en-US"/>
              </w:rPr>
            </w:pPr>
            <w:r>
              <w:rPr>
                <w:lang w:val="en-US"/>
              </w:rPr>
              <w:t>Prepare project outline</w:t>
            </w:r>
          </w:p>
        </w:tc>
      </w:tr>
      <w:tr w:rsidR="00082F11" w:rsidRPr="00A45898" w:rsidTr="00D97FC4">
        <w:tc>
          <w:tcPr>
            <w:cnfStyle w:val="001000000000"/>
            <w:tcW w:w="817" w:type="dxa"/>
          </w:tcPr>
          <w:p w:rsidR="00082F11" w:rsidRDefault="00082F11" w:rsidP="00A45898">
            <w:pPr>
              <w:jc w:val="center"/>
              <w:rPr>
                <w:lang w:val="en-US"/>
              </w:rPr>
            </w:pPr>
            <w:r>
              <w:rPr>
                <w:lang w:val="en-US"/>
              </w:rPr>
              <w:t>3</w:t>
            </w:r>
          </w:p>
        </w:tc>
        <w:tc>
          <w:tcPr>
            <w:tcW w:w="8395" w:type="dxa"/>
          </w:tcPr>
          <w:p w:rsidR="00082F11" w:rsidRDefault="00A45898" w:rsidP="00082F11">
            <w:pPr>
              <w:ind w:left="176"/>
              <w:cnfStyle w:val="000000000000"/>
              <w:rPr>
                <w:lang w:val="en-US"/>
              </w:rPr>
            </w:pPr>
            <w:r>
              <w:rPr>
                <w:lang w:val="en-US"/>
              </w:rPr>
              <w:t>Design and testing of graphical user interface. Prototype board started.</w:t>
            </w:r>
          </w:p>
        </w:tc>
      </w:tr>
      <w:tr w:rsidR="00082F11" w:rsidRPr="00A45898" w:rsidTr="00D97FC4">
        <w:trPr>
          <w:cnfStyle w:val="000000100000"/>
        </w:trPr>
        <w:tc>
          <w:tcPr>
            <w:cnfStyle w:val="001000000000"/>
            <w:tcW w:w="817" w:type="dxa"/>
          </w:tcPr>
          <w:p w:rsidR="00082F11" w:rsidRDefault="00082F11" w:rsidP="00A45898">
            <w:pPr>
              <w:jc w:val="center"/>
              <w:rPr>
                <w:lang w:val="en-US"/>
              </w:rPr>
            </w:pPr>
            <w:r>
              <w:rPr>
                <w:lang w:val="en-US"/>
              </w:rPr>
              <w:t>4</w:t>
            </w:r>
          </w:p>
        </w:tc>
        <w:tc>
          <w:tcPr>
            <w:tcW w:w="8395" w:type="dxa"/>
          </w:tcPr>
          <w:p w:rsidR="00082F11" w:rsidRDefault="00A45898" w:rsidP="00082F11">
            <w:pPr>
              <w:ind w:left="176"/>
              <w:cnfStyle w:val="000000100000"/>
              <w:rPr>
                <w:lang w:val="en-US"/>
              </w:rPr>
            </w:pPr>
            <w:r>
              <w:rPr>
                <w:lang w:val="en-US"/>
              </w:rPr>
              <w:t>Design and testing of software logic for the control system, additional graphical user interface work. Prototype board continued. Start laying PCB design groundwork.</w:t>
            </w:r>
          </w:p>
        </w:tc>
      </w:tr>
      <w:tr w:rsidR="00082F11" w:rsidRPr="00A45898" w:rsidTr="00D97FC4">
        <w:tc>
          <w:tcPr>
            <w:cnfStyle w:val="001000000000"/>
            <w:tcW w:w="817" w:type="dxa"/>
          </w:tcPr>
          <w:p w:rsidR="00082F11" w:rsidRDefault="00082F11" w:rsidP="00A45898">
            <w:pPr>
              <w:jc w:val="center"/>
              <w:rPr>
                <w:lang w:val="en-US"/>
              </w:rPr>
            </w:pPr>
            <w:r>
              <w:rPr>
                <w:lang w:val="en-US"/>
              </w:rPr>
              <w:t>5</w:t>
            </w:r>
          </w:p>
        </w:tc>
        <w:tc>
          <w:tcPr>
            <w:tcW w:w="8395" w:type="dxa"/>
          </w:tcPr>
          <w:p w:rsidR="00082F11" w:rsidRDefault="00A45898" w:rsidP="00D91EB6">
            <w:pPr>
              <w:ind w:left="176"/>
              <w:cnfStyle w:val="000000000000"/>
              <w:rPr>
                <w:lang w:val="en-US"/>
              </w:rPr>
            </w:pPr>
            <w:r>
              <w:rPr>
                <w:lang w:val="en-US"/>
              </w:rPr>
              <w:t>Design and testing of universal PID</w:t>
            </w:r>
            <w:r w:rsidR="00D91EB6">
              <w:rPr>
                <w:lang w:val="en-US"/>
              </w:rPr>
              <w:t>-controller</w:t>
            </w:r>
            <w:r>
              <w:rPr>
                <w:lang w:val="en-US"/>
              </w:rPr>
              <w:t>. Continue PCB design.</w:t>
            </w:r>
          </w:p>
        </w:tc>
      </w:tr>
      <w:tr w:rsidR="00082F11" w:rsidRPr="00A45898" w:rsidTr="00D97FC4">
        <w:trPr>
          <w:cnfStyle w:val="000000100000"/>
        </w:trPr>
        <w:tc>
          <w:tcPr>
            <w:cnfStyle w:val="001000000000"/>
            <w:tcW w:w="817" w:type="dxa"/>
          </w:tcPr>
          <w:p w:rsidR="00082F11" w:rsidRDefault="00082F11" w:rsidP="00A45898">
            <w:pPr>
              <w:jc w:val="center"/>
              <w:rPr>
                <w:lang w:val="en-US"/>
              </w:rPr>
            </w:pPr>
            <w:r>
              <w:rPr>
                <w:lang w:val="en-US"/>
              </w:rPr>
              <w:t>6</w:t>
            </w:r>
          </w:p>
        </w:tc>
        <w:tc>
          <w:tcPr>
            <w:tcW w:w="8395" w:type="dxa"/>
          </w:tcPr>
          <w:p w:rsidR="00082F11" w:rsidRDefault="006E13F5" w:rsidP="00082F11">
            <w:pPr>
              <w:ind w:left="176"/>
              <w:cnfStyle w:val="000000100000"/>
              <w:rPr>
                <w:lang w:val="en-US"/>
              </w:rPr>
            </w:pPr>
            <w:r>
              <w:rPr>
                <w:lang w:val="en-US"/>
              </w:rPr>
              <w:t>Finalize prototype board, finalize PCB design.</w:t>
            </w:r>
          </w:p>
        </w:tc>
      </w:tr>
      <w:tr w:rsidR="00082F11" w:rsidRPr="00A45898" w:rsidTr="00D97FC4">
        <w:tc>
          <w:tcPr>
            <w:cnfStyle w:val="001000000000"/>
            <w:tcW w:w="817" w:type="dxa"/>
          </w:tcPr>
          <w:p w:rsidR="00082F11" w:rsidRDefault="00082F11" w:rsidP="00A45898">
            <w:pPr>
              <w:jc w:val="center"/>
              <w:rPr>
                <w:lang w:val="en-US"/>
              </w:rPr>
            </w:pPr>
            <w:r>
              <w:rPr>
                <w:lang w:val="en-US"/>
              </w:rPr>
              <w:t>7</w:t>
            </w:r>
          </w:p>
        </w:tc>
        <w:tc>
          <w:tcPr>
            <w:tcW w:w="8395" w:type="dxa"/>
          </w:tcPr>
          <w:p w:rsidR="00082F11" w:rsidRDefault="006E13F5" w:rsidP="00082F11">
            <w:pPr>
              <w:ind w:left="176"/>
              <w:cnfStyle w:val="000000000000"/>
              <w:rPr>
                <w:lang w:val="en-US"/>
              </w:rPr>
            </w:pPr>
            <w:r>
              <w:rPr>
                <w:lang w:val="en-US"/>
              </w:rPr>
              <w:t>Testing of PCB functionality. Final polish.</w:t>
            </w:r>
          </w:p>
        </w:tc>
      </w:tr>
      <w:tr w:rsidR="00082F11" w:rsidRPr="00A45898" w:rsidTr="00D97FC4">
        <w:trPr>
          <w:cnfStyle w:val="000000100000"/>
        </w:trPr>
        <w:tc>
          <w:tcPr>
            <w:cnfStyle w:val="001000000000"/>
            <w:tcW w:w="817" w:type="dxa"/>
          </w:tcPr>
          <w:p w:rsidR="00082F11" w:rsidRDefault="00082F11" w:rsidP="00A45898">
            <w:pPr>
              <w:jc w:val="center"/>
              <w:rPr>
                <w:lang w:val="en-US"/>
              </w:rPr>
            </w:pPr>
            <w:r>
              <w:rPr>
                <w:lang w:val="en-US"/>
              </w:rPr>
              <w:t>8</w:t>
            </w:r>
          </w:p>
        </w:tc>
        <w:tc>
          <w:tcPr>
            <w:tcW w:w="8395" w:type="dxa"/>
          </w:tcPr>
          <w:p w:rsidR="00082F11" w:rsidRDefault="00A45898" w:rsidP="00082F11">
            <w:pPr>
              <w:ind w:left="176"/>
              <w:cnfStyle w:val="000000100000"/>
              <w:rPr>
                <w:lang w:val="en-US"/>
              </w:rPr>
            </w:pPr>
            <w:r>
              <w:rPr>
                <w:lang w:val="en-US"/>
              </w:rPr>
              <w:t>Focus on report writing</w:t>
            </w:r>
          </w:p>
        </w:tc>
      </w:tr>
    </w:tbl>
    <w:p w:rsidR="000F1B18" w:rsidRPr="000F1B18" w:rsidRDefault="000F1B18" w:rsidP="000F1B18">
      <w:pPr>
        <w:rPr>
          <w:lang w:val="en-US"/>
        </w:rPr>
      </w:pPr>
    </w:p>
    <w:sectPr w:rsidR="000F1B18" w:rsidRPr="000F1B18" w:rsidSect="0088779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71246"/>
    <w:multiLevelType w:val="multilevel"/>
    <w:tmpl w:val="041D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DCE15DA"/>
    <w:multiLevelType w:val="hybridMultilevel"/>
    <w:tmpl w:val="DFAED0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F816456"/>
    <w:multiLevelType w:val="hybridMultilevel"/>
    <w:tmpl w:val="E8C2170C"/>
    <w:lvl w:ilvl="0" w:tplc="87ECE45A">
      <w:start w:val="3"/>
      <w:numFmt w:val="decimal"/>
      <w:lvlText w:val="Grade %1: "/>
      <w:lvlJc w:val="left"/>
      <w:pPr>
        <w:ind w:left="720" w:hanging="360"/>
      </w:pPr>
      <w:rPr>
        <w:rFonts w:hint="default"/>
        <w:b/>
        <w:i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79DE06C7"/>
    <w:multiLevelType w:val="hybridMultilevel"/>
    <w:tmpl w:val="EAE642C4"/>
    <w:lvl w:ilvl="0" w:tplc="C1626212">
      <w:start w:val="3"/>
      <w:numFmt w:val="decimal"/>
      <w:lvlText w:val="Grade %1: "/>
      <w:lvlJc w:val="left"/>
      <w:pPr>
        <w:ind w:left="720" w:hanging="360"/>
      </w:pPr>
      <w:rPr>
        <w:rFonts w:hint="default"/>
        <w:b/>
        <w:i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7E8F0FA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3"/>
  </w:num>
  <w:num w:numId="6">
    <w:abstractNumId w:val="2"/>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A86F0E"/>
    <w:rsid w:val="00031600"/>
    <w:rsid w:val="0003531E"/>
    <w:rsid w:val="0004111B"/>
    <w:rsid w:val="0006790E"/>
    <w:rsid w:val="00077C0A"/>
    <w:rsid w:val="00082F11"/>
    <w:rsid w:val="00083B38"/>
    <w:rsid w:val="000A0C9C"/>
    <w:rsid w:val="000F0A2E"/>
    <w:rsid w:val="000F1B18"/>
    <w:rsid w:val="00102776"/>
    <w:rsid w:val="001218BF"/>
    <w:rsid w:val="0012256E"/>
    <w:rsid w:val="00123FD8"/>
    <w:rsid w:val="00161888"/>
    <w:rsid w:val="00195A34"/>
    <w:rsid w:val="001A1689"/>
    <w:rsid w:val="001B592D"/>
    <w:rsid w:val="001D097F"/>
    <w:rsid w:val="001E6261"/>
    <w:rsid w:val="001E7654"/>
    <w:rsid w:val="001F2B77"/>
    <w:rsid w:val="002235EF"/>
    <w:rsid w:val="0023014A"/>
    <w:rsid w:val="00285C13"/>
    <w:rsid w:val="00297DFE"/>
    <w:rsid w:val="002A0478"/>
    <w:rsid w:val="002A0F1B"/>
    <w:rsid w:val="002A6D04"/>
    <w:rsid w:val="002B72FF"/>
    <w:rsid w:val="002D2AC5"/>
    <w:rsid w:val="002E26C5"/>
    <w:rsid w:val="00317279"/>
    <w:rsid w:val="0032162A"/>
    <w:rsid w:val="00333778"/>
    <w:rsid w:val="00355037"/>
    <w:rsid w:val="00355E52"/>
    <w:rsid w:val="00363FC9"/>
    <w:rsid w:val="00376C9D"/>
    <w:rsid w:val="00377942"/>
    <w:rsid w:val="00386E3F"/>
    <w:rsid w:val="00392BA3"/>
    <w:rsid w:val="003979E9"/>
    <w:rsid w:val="003A2B06"/>
    <w:rsid w:val="003B73A2"/>
    <w:rsid w:val="003D4457"/>
    <w:rsid w:val="003F3D41"/>
    <w:rsid w:val="00433147"/>
    <w:rsid w:val="00442100"/>
    <w:rsid w:val="0046019F"/>
    <w:rsid w:val="00465576"/>
    <w:rsid w:val="00487FC3"/>
    <w:rsid w:val="004A2578"/>
    <w:rsid w:val="004A3CAF"/>
    <w:rsid w:val="004B0C54"/>
    <w:rsid w:val="004B7D42"/>
    <w:rsid w:val="004C06D9"/>
    <w:rsid w:val="004D5CDA"/>
    <w:rsid w:val="004E2B04"/>
    <w:rsid w:val="00540602"/>
    <w:rsid w:val="00543871"/>
    <w:rsid w:val="00561129"/>
    <w:rsid w:val="00571238"/>
    <w:rsid w:val="00581698"/>
    <w:rsid w:val="0059020D"/>
    <w:rsid w:val="005C024E"/>
    <w:rsid w:val="005F16CC"/>
    <w:rsid w:val="006050DD"/>
    <w:rsid w:val="00615083"/>
    <w:rsid w:val="0062003F"/>
    <w:rsid w:val="00631279"/>
    <w:rsid w:val="006665CE"/>
    <w:rsid w:val="00685E5F"/>
    <w:rsid w:val="006A5C48"/>
    <w:rsid w:val="006C33D5"/>
    <w:rsid w:val="006C3FB3"/>
    <w:rsid w:val="006D3B5D"/>
    <w:rsid w:val="006E13F5"/>
    <w:rsid w:val="006F063A"/>
    <w:rsid w:val="006F7099"/>
    <w:rsid w:val="006F77E5"/>
    <w:rsid w:val="007217A4"/>
    <w:rsid w:val="0079258A"/>
    <w:rsid w:val="007A6454"/>
    <w:rsid w:val="007B5A94"/>
    <w:rsid w:val="007C490B"/>
    <w:rsid w:val="008001FE"/>
    <w:rsid w:val="00816C94"/>
    <w:rsid w:val="00833A39"/>
    <w:rsid w:val="0084680B"/>
    <w:rsid w:val="0086182A"/>
    <w:rsid w:val="0086346E"/>
    <w:rsid w:val="008808F8"/>
    <w:rsid w:val="00887793"/>
    <w:rsid w:val="00894507"/>
    <w:rsid w:val="00896F08"/>
    <w:rsid w:val="008B16BE"/>
    <w:rsid w:val="008B32F1"/>
    <w:rsid w:val="008B595D"/>
    <w:rsid w:val="008C7708"/>
    <w:rsid w:val="008E6D95"/>
    <w:rsid w:val="008E744A"/>
    <w:rsid w:val="008F1CC3"/>
    <w:rsid w:val="008F6667"/>
    <w:rsid w:val="008F6E61"/>
    <w:rsid w:val="009077D2"/>
    <w:rsid w:val="0091265B"/>
    <w:rsid w:val="00940845"/>
    <w:rsid w:val="00943FB5"/>
    <w:rsid w:val="00944E94"/>
    <w:rsid w:val="00994C34"/>
    <w:rsid w:val="009A71FA"/>
    <w:rsid w:val="009C0AA2"/>
    <w:rsid w:val="009D7CE5"/>
    <w:rsid w:val="009E1A7A"/>
    <w:rsid w:val="00A02BC4"/>
    <w:rsid w:val="00A42C6B"/>
    <w:rsid w:val="00A45898"/>
    <w:rsid w:val="00A46369"/>
    <w:rsid w:val="00A644B4"/>
    <w:rsid w:val="00A76D2D"/>
    <w:rsid w:val="00A86F0E"/>
    <w:rsid w:val="00A9524F"/>
    <w:rsid w:val="00AB499D"/>
    <w:rsid w:val="00AC0224"/>
    <w:rsid w:val="00AE16EF"/>
    <w:rsid w:val="00AF7B8C"/>
    <w:rsid w:val="00B01C02"/>
    <w:rsid w:val="00B27231"/>
    <w:rsid w:val="00B60EDC"/>
    <w:rsid w:val="00B642C8"/>
    <w:rsid w:val="00B71F32"/>
    <w:rsid w:val="00B90FDD"/>
    <w:rsid w:val="00B92383"/>
    <w:rsid w:val="00BA110C"/>
    <w:rsid w:val="00BA2F1C"/>
    <w:rsid w:val="00BD4FCD"/>
    <w:rsid w:val="00BE092D"/>
    <w:rsid w:val="00BE4269"/>
    <w:rsid w:val="00BE7575"/>
    <w:rsid w:val="00C14E19"/>
    <w:rsid w:val="00C566CB"/>
    <w:rsid w:val="00C65AC9"/>
    <w:rsid w:val="00C9306F"/>
    <w:rsid w:val="00CD683D"/>
    <w:rsid w:val="00CE7CFB"/>
    <w:rsid w:val="00D63681"/>
    <w:rsid w:val="00D6418D"/>
    <w:rsid w:val="00D75BAF"/>
    <w:rsid w:val="00D80034"/>
    <w:rsid w:val="00D856E2"/>
    <w:rsid w:val="00D91EB6"/>
    <w:rsid w:val="00D97FC4"/>
    <w:rsid w:val="00DB72C6"/>
    <w:rsid w:val="00DC12E8"/>
    <w:rsid w:val="00DC37C6"/>
    <w:rsid w:val="00DD4AE1"/>
    <w:rsid w:val="00DE3EB3"/>
    <w:rsid w:val="00DF1FD5"/>
    <w:rsid w:val="00E01419"/>
    <w:rsid w:val="00E26384"/>
    <w:rsid w:val="00E82739"/>
    <w:rsid w:val="00EA7F1F"/>
    <w:rsid w:val="00EE7F18"/>
    <w:rsid w:val="00EF1BBC"/>
    <w:rsid w:val="00EF2801"/>
    <w:rsid w:val="00F1680D"/>
    <w:rsid w:val="00F271CC"/>
    <w:rsid w:val="00F606FC"/>
    <w:rsid w:val="00F60ACE"/>
    <w:rsid w:val="00F76B9C"/>
    <w:rsid w:val="00F97882"/>
    <w:rsid w:val="00FC5167"/>
    <w:rsid w:val="00FC5323"/>
    <w:rsid w:val="00FD34CC"/>
    <w:rsid w:val="00FF43A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1FE"/>
    <w:rPr>
      <w:rFonts w:ascii="Times New Roman" w:eastAsiaTheme="minorEastAsia" w:hAnsi="Times New Roman"/>
      <w:sz w:val="24"/>
    </w:rPr>
  </w:style>
  <w:style w:type="paragraph" w:styleId="Heading1">
    <w:name w:val="heading 1"/>
    <w:basedOn w:val="Normal"/>
    <w:next w:val="Normal"/>
    <w:link w:val="Heading1Char"/>
    <w:uiPriority w:val="9"/>
    <w:qFormat/>
    <w:rsid w:val="008001FE"/>
    <w:p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8001FE"/>
    <w:p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semiHidden/>
    <w:unhideWhenUsed/>
    <w:qFormat/>
    <w:rsid w:val="008001F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001F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001F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001F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001F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001F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001F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1FE"/>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8001FE"/>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semiHidden/>
    <w:rsid w:val="008001FE"/>
    <w:rPr>
      <w:rFonts w:asciiTheme="majorHAnsi" w:eastAsiaTheme="majorEastAsia" w:hAnsiTheme="majorHAnsi" w:cstheme="majorBidi"/>
      <w:b/>
      <w:bCs/>
      <w:sz w:val="24"/>
    </w:rPr>
  </w:style>
  <w:style w:type="paragraph" w:styleId="Title">
    <w:name w:val="Title"/>
    <w:basedOn w:val="Normal"/>
    <w:next w:val="Normal"/>
    <w:link w:val="TitleChar"/>
    <w:uiPriority w:val="10"/>
    <w:qFormat/>
    <w:rsid w:val="008001F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001FE"/>
    <w:rPr>
      <w:rFonts w:asciiTheme="majorHAnsi" w:eastAsiaTheme="majorEastAsia" w:hAnsiTheme="majorHAnsi" w:cstheme="majorBidi"/>
      <w:spacing w:val="5"/>
      <w:sz w:val="52"/>
      <w:szCs w:val="52"/>
    </w:rPr>
  </w:style>
  <w:style w:type="paragraph" w:styleId="Caption">
    <w:name w:val="caption"/>
    <w:basedOn w:val="Normal"/>
    <w:next w:val="Normal"/>
    <w:uiPriority w:val="35"/>
    <w:unhideWhenUsed/>
    <w:rsid w:val="008001FE"/>
    <w:pPr>
      <w:spacing w:line="240" w:lineRule="auto"/>
    </w:pPr>
    <w:rPr>
      <w:b/>
      <w:bCs/>
      <w:sz w:val="18"/>
      <w:szCs w:val="18"/>
    </w:rPr>
  </w:style>
  <w:style w:type="paragraph" w:styleId="BalloonText">
    <w:name w:val="Balloon Text"/>
    <w:basedOn w:val="Normal"/>
    <w:link w:val="BalloonTextChar"/>
    <w:uiPriority w:val="99"/>
    <w:semiHidden/>
    <w:unhideWhenUsed/>
    <w:rsid w:val="00800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1FE"/>
    <w:rPr>
      <w:rFonts w:ascii="Tahoma" w:eastAsiaTheme="minorEastAsia" w:hAnsi="Tahoma" w:cs="Tahoma"/>
      <w:sz w:val="16"/>
      <w:szCs w:val="16"/>
    </w:rPr>
  </w:style>
  <w:style w:type="paragraph" w:styleId="Subtitle">
    <w:name w:val="Subtitle"/>
    <w:basedOn w:val="Normal"/>
    <w:next w:val="Normal"/>
    <w:link w:val="SubtitleChar"/>
    <w:uiPriority w:val="11"/>
    <w:qFormat/>
    <w:rsid w:val="008001FE"/>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01FE"/>
    <w:rPr>
      <w:rFonts w:asciiTheme="majorHAnsi" w:eastAsiaTheme="majorEastAsia" w:hAnsiTheme="majorHAnsi" w:cstheme="majorBidi"/>
      <w:i/>
      <w:iCs/>
      <w:spacing w:val="13"/>
      <w:sz w:val="24"/>
      <w:szCs w:val="24"/>
    </w:rPr>
  </w:style>
  <w:style w:type="table" w:styleId="TableGrid">
    <w:name w:val="Table Grid"/>
    <w:basedOn w:val="TableNormal"/>
    <w:uiPriority w:val="59"/>
    <w:rsid w:val="008001F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001FE"/>
    <w:rPr>
      <w:color w:val="808080"/>
    </w:rPr>
  </w:style>
  <w:style w:type="paragraph" w:customStyle="1" w:styleId="Style1">
    <w:name w:val="Style1"/>
    <w:basedOn w:val="Heading3"/>
    <w:qFormat/>
    <w:rsid w:val="008001FE"/>
    <w:rPr>
      <w:rFonts w:ascii="Times New Roman" w:eastAsiaTheme="minorEastAsia" w:hAnsi="Times New Roman"/>
      <w:b w:val="0"/>
      <w:u w:val="single"/>
    </w:rPr>
  </w:style>
  <w:style w:type="character" w:customStyle="1" w:styleId="Heading4Char">
    <w:name w:val="Heading 4 Char"/>
    <w:basedOn w:val="DefaultParagraphFont"/>
    <w:link w:val="Heading4"/>
    <w:uiPriority w:val="9"/>
    <w:semiHidden/>
    <w:rsid w:val="008001FE"/>
    <w:rPr>
      <w:rFonts w:asciiTheme="majorHAnsi" w:eastAsiaTheme="majorEastAsia" w:hAnsiTheme="majorHAnsi" w:cstheme="majorBidi"/>
      <w:b/>
      <w:bCs/>
      <w:i/>
      <w:iCs/>
      <w:sz w:val="24"/>
    </w:rPr>
  </w:style>
  <w:style w:type="paragraph" w:styleId="ListParagraph">
    <w:name w:val="List Paragraph"/>
    <w:basedOn w:val="Normal"/>
    <w:uiPriority w:val="34"/>
    <w:qFormat/>
    <w:rsid w:val="008001FE"/>
    <w:pPr>
      <w:ind w:left="720"/>
      <w:contextualSpacing/>
    </w:pPr>
  </w:style>
  <w:style w:type="character" w:customStyle="1" w:styleId="Heading5Char">
    <w:name w:val="Heading 5 Char"/>
    <w:basedOn w:val="DefaultParagraphFont"/>
    <w:link w:val="Heading5"/>
    <w:uiPriority w:val="9"/>
    <w:semiHidden/>
    <w:rsid w:val="008001FE"/>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semiHidden/>
    <w:rsid w:val="008001FE"/>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8001FE"/>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8001F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001FE"/>
    <w:rPr>
      <w:rFonts w:asciiTheme="majorHAnsi" w:eastAsiaTheme="majorEastAsia" w:hAnsiTheme="majorHAnsi" w:cstheme="majorBidi"/>
      <w:i/>
      <w:iCs/>
      <w:spacing w:val="5"/>
      <w:sz w:val="20"/>
      <w:szCs w:val="20"/>
    </w:rPr>
  </w:style>
  <w:style w:type="character" w:styleId="Strong">
    <w:name w:val="Strong"/>
    <w:uiPriority w:val="22"/>
    <w:qFormat/>
    <w:rsid w:val="008001FE"/>
    <w:rPr>
      <w:b/>
      <w:bCs/>
    </w:rPr>
  </w:style>
  <w:style w:type="character" w:styleId="Emphasis">
    <w:name w:val="Emphasis"/>
    <w:uiPriority w:val="20"/>
    <w:qFormat/>
    <w:rsid w:val="008001FE"/>
    <w:rPr>
      <w:b/>
      <w:bCs/>
      <w:i/>
      <w:iCs/>
      <w:spacing w:val="10"/>
      <w:bdr w:val="none" w:sz="0" w:space="0" w:color="auto"/>
      <w:shd w:val="clear" w:color="auto" w:fill="auto"/>
    </w:rPr>
  </w:style>
  <w:style w:type="paragraph" w:styleId="NoSpacing">
    <w:name w:val="No Spacing"/>
    <w:basedOn w:val="Normal"/>
    <w:uiPriority w:val="1"/>
    <w:qFormat/>
    <w:rsid w:val="008001FE"/>
    <w:pPr>
      <w:spacing w:after="0" w:line="240" w:lineRule="auto"/>
    </w:pPr>
  </w:style>
  <w:style w:type="paragraph" w:styleId="Quote">
    <w:name w:val="Quote"/>
    <w:basedOn w:val="Normal"/>
    <w:next w:val="Normal"/>
    <w:link w:val="QuoteChar"/>
    <w:uiPriority w:val="29"/>
    <w:qFormat/>
    <w:rsid w:val="008001FE"/>
    <w:pPr>
      <w:spacing w:before="200" w:after="0"/>
      <w:ind w:left="360" w:right="360"/>
    </w:pPr>
    <w:rPr>
      <w:i/>
      <w:iCs/>
    </w:rPr>
  </w:style>
  <w:style w:type="character" w:customStyle="1" w:styleId="QuoteChar">
    <w:name w:val="Quote Char"/>
    <w:basedOn w:val="DefaultParagraphFont"/>
    <w:link w:val="Quote"/>
    <w:uiPriority w:val="29"/>
    <w:rsid w:val="008001FE"/>
    <w:rPr>
      <w:rFonts w:ascii="Times New Roman" w:eastAsiaTheme="minorEastAsia" w:hAnsi="Times New Roman"/>
      <w:i/>
      <w:iCs/>
      <w:sz w:val="24"/>
    </w:rPr>
  </w:style>
  <w:style w:type="paragraph" w:styleId="IntenseQuote">
    <w:name w:val="Intense Quote"/>
    <w:basedOn w:val="Normal"/>
    <w:next w:val="Normal"/>
    <w:link w:val="IntenseQuoteChar"/>
    <w:uiPriority w:val="30"/>
    <w:qFormat/>
    <w:rsid w:val="008001F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001FE"/>
    <w:rPr>
      <w:rFonts w:ascii="Times New Roman" w:eastAsiaTheme="minorEastAsia" w:hAnsi="Times New Roman"/>
      <w:b/>
      <w:bCs/>
      <w:i/>
      <w:iCs/>
      <w:sz w:val="24"/>
    </w:rPr>
  </w:style>
  <w:style w:type="character" w:styleId="SubtleEmphasis">
    <w:name w:val="Subtle Emphasis"/>
    <w:uiPriority w:val="19"/>
    <w:qFormat/>
    <w:rsid w:val="008001FE"/>
    <w:rPr>
      <w:i/>
      <w:iCs/>
    </w:rPr>
  </w:style>
  <w:style w:type="character" w:styleId="IntenseEmphasis">
    <w:name w:val="Intense Emphasis"/>
    <w:uiPriority w:val="21"/>
    <w:qFormat/>
    <w:rsid w:val="008001FE"/>
    <w:rPr>
      <w:b/>
      <w:bCs/>
    </w:rPr>
  </w:style>
  <w:style w:type="character" w:styleId="SubtleReference">
    <w:name w:val="Subtle Reference"/>
    <w:uiPriority w:val="31"/>
    <w:qFormat/>
    <w:rsid w:val="008001FE"/>
    <w:rPr>
      <w:smallCaps/>
    </w:rPr>
  </w:style>
  <w:style w:type="character" w:styleId="IntenseReference">
    <w:name w:val="Intense Reference"/>
    <w:uiPriority w:val="32"/>
    <w:qFormat/>
    <w:rsid w:val="008001FE"/>
    <w:rPr>
      <w:smallCaps/>
      <w:spacing w:val="5"/>
      <w:u w:val="single"/>
    </w:rPr>
  </w:style>
  <w:style w:type="character" w:styleId="BookTitle">
    <w:name w:val="Book Title"/>
    <w:uiPriority w:val="33"/>
    <w:qFormat/>
    <w:rsid w:val="008001FE"/>
    <w:rPr>
      <w:i/>
      <w:iCs/>
      <w:smallCaps/>
      <w:spacing w:val="5"/>
    </w:rPr>
  </w:style>
  <w:style w:type="paragraph" w:styleId="TOCHeading">
    <w:name w:val="TOC Heading"/>
    <w:basedOn w:val="Heading1"/>
    <w:next w:val="Normal"/>
    <w:uiPriority w:val="39"/>
    <w:semiHidden/>
    <w:unhideWhenUsed/>
    <w:qFormat/>
    <w:rsid w:val="008001FE"/>
    <w:pPr>
      <w:outlineLvl w:val="9"/>
    </w:pPr>
    <w:rPr>
      <w:lang w:bidi="en-US"/>
    </w:rPr>
  </w:style>
  <w:style w:type="paragraph" w:styleId="FootnoteText">
    <w:name w:val="footnote text"/>
    <w:basedOn w:val="Normal"/>
    <w:link w:val="FootnoteTextChar"/>
    <w:uiPriority w:val="99"/>
    <w:semiHidden/>
    <w:unhideWhenUsed/>
    <w:rsid w:val="008001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01FE"/>
    <w:rPr>
      <w:rFonts w:ascii="Times New Roman" w:eastAsiaTheme="minorEastAsia" w:hAnsi="Times New Roman"/>
      <w:sz w:val="20"/>
      <w:szCs w:val="20"/>
    </w:rPr>
  </w:style>
  <w:style w:type="paragraph" w:styleId="Header">
    <w:name w:val="header"/>
    <w:basedOn w:val="Normal"/>
    <w:link w:val="HeaderChar"/>
    <w:uiPriority w:val="99"/>
    <w:semiHidden/>
    <w:unhideWhenUsed/>
    <w:rsid w:val="008001F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001FE"/>
    <w:rPr>
      <w:rFonts w:ascii="Times New Roman" w:eastAsiaTheme="minorEastAsia" w:hAnsi="Times New Roman"/>
      <w:sz w:val="24"/>
    </w:rPr>
  </w:style>
  <w:style w:type="paragraph" w:styleId="Footer">
    <w:name w:val="footer"/>
    <w:basedOn w:val="Normal"/>
    <w:link w:val="FooterChar"/>
    <w:uiPriority w:val="99"/>
    <w:semiHidden/>
    <w:unhideWhenUsed/>
    <w:rsid w:val="008001FE"/>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8001FE"/>
    <w:rPr>
      <w:rFonts w:ascii="Times New Roman" w:eastAsiaTheme="minorEastAsia" w:hAnsi="Times New Roman"/>
      <w:sz w:val="24"/>
    </w:rPr>
  </w:style>
  <w:style w:type="character" w:styleId="FootnoteReference">
    <w:name w:val="footnote reference"/>
    <w:basedOn w:val="DefaultParagraphFont"/>
    <w:uiPriority w:val="99"/>
    <w:semiHidden/>
    <w:unhideWhenUsed/>
    <w:rsid w:val="008001FE"/>
    <w:rPr>
      <w:vertAlign w:val="superscript"/>
    </w:rPr>
  </w:style>
  <w:style w:type="character" w:styleId="Hyperlink">
    <w:name w:val="Hyperlink"/>
    <w:basedOn w:val="DefaultParagraphFont"/>
    <w:uiPriority w:val="99"/>
    <w:semiHidden/>
    <w:unhideWhenUsed/>
    <w:rsid w:val="008001FE"/>
    <w:rPr>
      <w:color w:val="0000FF"/>
      <w:u w:val="single"/>
    </w:rPr>
  </w:style>
  <w:style w:type="paragraph" w:styleId="Bibliography">
    <w:name w:val="Bibliography"/>
    <w:basedOn w:val="Normal"/>
    <w:next w:val="Normal"/>
    <w:uiPriority w:val="37"/>
    <w:unhideWhenUsed/>
    <w:rsid w:val="008001FE"/>
  </w:style>
  <w:style w:type="table" w:styleId="LightList">
    <w:name w:val="Light List"/>
    <w:basedOn w:val="TableNormal"/>
    <w:uiPriority w:val="61"/>
    <w:rsid w:val="00D97F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0974FE-6967-40D8-80D2-02592B3FC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4</Pages>
  <Words>918</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29</cp:revision>
  <cp:lastPrinted>2017-01-27T13:31:00Z</cp:lastPrinted>
  <dcterms:created xsi:type="dcterms:W3CDTF">2017-01-23T09:13:00Z</dcterms:created>
  <dcterms:modified xsi:type="dcterms:W3CDTF">2017-01-27T13:32:00Z</dcterms:modified>
</cp:coreProperties>
</file>