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6"/>
        <w:jc w:val="both"/>
        <w:rPr>
          <w:rFonts w:ascii="Caladea" w:hAnsi="Caladea" w:cs="Caladea"/>
          <w:b/>
          <w:bCs/>
          <w:color w:val="ff7700"/>
          <w14:ligatures w14:val="none"/>
        </w:rPr>
      </w:pPr>
      <w:r>
        <w:rPr>
          <w:rFonts w:ascii="Caladea" w:hAnsi="Caladea" w:cs="Caladea"/>
          <w:b/>
          <w:bCs/>
          <w:color w:val="ff7700"/>
        </w:rPr>
      </w:r>
      <w:r>
        <w:rPr>
          <w:rFonts w:ascii="Caladea" w:hAnsi="Caladea" w:cs="Caladea"/>
          <w:b/>
          <w:bCs/>
          <w:color w:val="ff7700"/>
        </w:rPr>
        <w:t xml:space="preserve">Elevazione dei privilegi</w:t>
      </w:r>
      <w:r>
        <w:rPr>
          <w:rFonts w:ascii="Caladea" w:hAnsi="Caladea" w:cs="Caladea"/>
          <w:b/>
          <w:bCs/>
          <w:color w:val="ff7700"/>
        </w:rPr>
      </w:r>
      <w:r>
        <w:rPr>
          <w:rFonts w:ascii="Caladea" w:hAnsi="Caladea" w:cs="Caladea"/>
        </w:rPr>
      </w:r>
    </w:p>
    <w:p>
      <w:pPr>
        <w:pStyle w:val="702"/>
        <w:jc w:val="both"/>
        <w:rPr>
          <w:rFonts w:ascii="Caladea" w:hAnsi="Caladea" w:cs="Caladea"/>
        </w:rPr>
      </w:pPr>
      <w:r>
        <w:rPr>
          <w:rFonts w:ascii="Caladea" w:hAnsi="Caladea" w:cs="Caladea"/>
          <w:b/>
          <w:bCs/>
          <w:i/>
          <w:iCs/>
          <w:u w:val="single"/>
          <w:lang w:val="it-IT"/>
        </w:rPr>
        <w:t xml:space="preserve">Elevazione </w:t>
      </w:r>
      <w:r>
        <w:rPr>
          <w:rFonts w:ascii="Caladea" w:hAnsi="Caladea" w:cs="Caladea"/>
          <w:b/>
          <w:bCs/>
          <w:i/>
          <w:iCs/>
          <w:u w:val="single"/>
        </w:rPr>
        <w:t xml:space="preserve">manuale</w:t>
      </w:r>
      <w:r>
        <w:rPr>
          <w:rFonts w:ascii="Caladea" w:hAnsi="Caladea" w:cs="Caladea"/>
        </w:rPr>
        <w:t xml:space="preserve">: l’utente digita i comandi per diventare amministratore (</w:t>
      </w:r>
      <w:r>
        <w:rPr>
          <w:rFonts w:ascii="Caladea" w:hAnsi="Caladea" w:cs="Caladea"/>
          <w:i/>
          <w:iCs/>
        </w:rPr>
        <w:t xml:space="preserve">su -</w:t>
      </w:r>
      <w:r>
        <w:rPr>
          <w:rFonts w:ascii="Caladea" w:hAnsi="Caladea" w:cs="Caladea"/>
        </w:rPr>
        <w:t xml:space="preserve">) dopodichè esegue il comando in questione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jc w:val="both"/>
        <w:rPr>
          <w:rStyle w:val="689"/>
          <w:rFonts w:ascii="Caladea" w:hAnsi="Caladea" w:cs="Caladea"/>
          <w:color w:val="ff0000"/>
          <w:sz w:val="22"/>
          <w:szCs w:val="22"/>
          <w:highlight w:val="none"/>
        </w:rPr>
      </w:pPr>
      <w:r>
        <w:rPr>
          <w:rStyle w:val="689"/>
          <w:rFonts w:ascii="Caladea" w:hAnsi="Caladea" w:cs="Caladea"/>
          <w:color w:val="ff0000"/>
          <w:sz w:val="22"/>
          <w:szCs w:val="22"/>
        </w:rPr>
        <w:t xml:space="preserve">Possibili problemi</w:t>
      </w:r>
      <w:r>
        <w:rPr>
          <w:rFonts w:ascii="Caladea" w:hAnsi="Caladea" w:cs="Caladea"/>
          <w:sz w:val="22"/>
          <w:szCs w:val="22"/>
        </w:rPr>
      </w:r>
      <w:r>
        <w:rPr>
          <w:rFonts w:ascii="Caladea" w:hAnsi="Caladea" w:cs="Caladea"/>
        </w:rPr>
      </w:r>
    </w:p>
    <w:p>
      <w:pPr>
        <w:pStyle w:val="862"/>
        <w:numPr>
          <w:ilvl w:val="0"/>
          <w:numId w:val="6"/>
        </w:numPr>
        <w:jc w:val="both"/>
        <w:rPr>
          <w:rStyle w:val="689"/>
          <w:rFonts w:ascii="Caladea" w:hAnsi="Caladea" w:cs="Caladea"/>
          <w:bCs/>
          <w:i/>
          <w:color w:val="000000"/>
          <w:sz w:val="22"/>
          <w:szCs w:val="22"/>
          <w:highlight w:val="none"/>
          <w:u w:val="single"/>
        </w:rPr>
      </w:pPr>
      <w:r>
        <w:rPr>
          <w:rStyle w:val="689"/>
          <w:rFonts w:ascii="Caladea" w:hAnsi="Caladea" w:cs="Caladea"/>
          <w:i/>
          <w:iCs/>
          <w:color w:val="000000"/>
          <w:sz w:val="22"/>
          <w:szCs w:val="22"/>
          <w:highlight w:val="none"/>
          <w:u w:val="single"/>
        </w:rPr>
        <w:t xml:space="preserve">Diffusione delle credenziali</w:t>
      </w:r>
      <w:r>
        <w:rPr>
          <w:rStyle w:val="689"/>
          <w:rFonts w:ascii="Caladea" w:hAnsi="Caladea" w:cs="Caladea"/>
          <w:color w:val="000000"/>
          <w:sz w:val="22"/>
          <w:szCs w:val="22"/>
          <w:highlight w:val="none"/>
          <w:u w:val="none"/>
        </w:rPr>
        <w:t xml:space="preserve">:</w:t>
      </w:r>
      <w:r>
        <w:rPr>
          <w:rStyle w:val="689"/>
          <w:rFonts w:ascii="Caladea" w:hAnsi="Caladea" w:cs="Caladea"/>
          <w:color w:val="000000"/>
          <w:sz w:val="22"/>
          <w:szCs w:val="22"/>
          <w:highlight w:val="none"/>
          <w:u w:val="none"/>
        </w:rPr>
        <w:t xml:space="preserve"> </w:t>
      </w:r>
      <w:r>
        <w:rPr>
          <w:rStyle w:val="689"/>
          <w:rFonts w:ascii="Caladea" w:hAnsi="Caladea" w:cs="Caladea"/>
          <w:color w:val="000000"/>
          <w:sz w:val="22"/>
          <w:szCs w:val="22"/>
          <w:highlight w:val="none"/>
          <w:u w:val="none"/>
        </w:rPr>
        <w:t xml:space="preserve">l’utente conosce le credenziali dell’utente privilegiato.</w:t>
      </w:r>
      <w:r>
        <w:rPr>
          <w:rStyle w:val="689"/>
          <w:rFonts w:ascii="Caladea" w:hAnsi="Caladea" w:cs="Caladea"/>
          <w:color w:val="000000"/>
          <w:sz w:val="22"/>
          <w:szCs w:val="22"/>
          <w:highlight w:val="none"/>
          <w:u w:val="none"/>
        </w:rPr>
        <w:t xml:space="preserve"> </w:t>
      </w:r>
      <w:r>
        <w:rPr>
          <w:rStyle w:val="689"/>
          <w:rFonts w:ascii="Caladea" w:hAnsi="Caladea" w:cs="Caladea"/>
          <w:i/>
          <w:iCs/>
          <w:color w:val="000000"/>
          <w:sz w:val="22"/>
          <w:szCs w:val="22"/>
          <w:highlight w:val="none"/>
          <w:u w:val="single"/>
        </w:rPr>
      </w:r>
      <w:r>
        <w:rPr>
          <w:rFonts w:ascii="Caladea" w:hAnsi="Caladea" w:cs="Caladea"/>
        </w:rPr>
      </w:r>
    </w:p>
    <w:p>
      <w:pPr>
        <w:pStyle w:val="862"/>
        <w:numPr>
          <w:ilvl w:val="0"/>
          <w:numId w:val="6"/>
        </w:numPr>
        <w:jc w:val="both"/>
        <w:rPr>
          <w:rStyle w:val="689"/>
          <w:rFonts w:ascii="Caladea" w:hAnsi="Caladea" w:cs="Caladea"/>
          <w:i/>
          <w:color w:val="000000"/>
          <w:sz w:val="22"/>
          <w:szCs w:val="22"/>
          <w:highlight w:val="none"/>
          <w:u w:val="single"/>
        </w:rPr>
      </w:pPr>
      <w:r>
        <w:rPr>
          <w:rStyle w:val="689"/>
          <w:rFonts w:ascii="Caladea" w:hAnsi="Caladea" w:cs="Caladea"/>
          <w:i/>
          <w:iCs/>
          <w:color w:val="000000"/>
          <w:sz w:val="22"/>
          <w:szCs w:val="22"/>
          <w:highlight w:val="none"/>
          <w:u w:val="single"/>
        </w:rPr>
        <w:t xml:space="preserve">Scomodità d’uso</w:t>
      </w:r>
      <w:r>
        <w:rPr>
          <w:rStyle w:val="689"/>
          <w:rFonts w:ascii="Caladea" w:hAnsi="Caladea" w:cs="Caladea"/>
          <w:color w:val="000000"/>
          <w:sz w:val="22"/>
          <w:szCs w:val="22"/>
          <w:highlight w:val="none"/>
          <w:u w:val="none"/>
        </w:rPr>
        <w:t xml:space="preserve">:</w:t>
      </w:r>
      <w:r>
        <w:rPr>
          <w:rStyle w:val="689"/>
          <w:rFonts w:ascii="Caladea" w:hAnsi="Caladea" w:cs="Caladea"/>
          <w:color w:val="000000"/>
          <w:sz w:val="22"/>
          <w:szCs w:val="22"/>
          <w:highlight w:val="none"/>
          <w:u w:val="none"/>
        </w:rPr>
        <w:t xml:space="preserve"> </w:t>
      </w:r>
      <w:r>
        <w:rPr>
          <w:rStyle w:val="689"/>
          <w:rFonts w:ascii="Caladea" w:hAnsi="Caladea" w:cs="Caladea"/>
          <w:color w:val="000000"/>
          <w:sz w:val="22"/>
          <w:szCs w:val="22"/>
          <w:highlight w:val="none"/>
          <w:u w:val="none"/>
        </w:rPr>
        <w:t xml:space="preserve">l’utente deve digitare il comando per l’elevazione dei privilegi (su -)</w:t>
      </w:r>
      <w:r>
        <w:rPr>
          <w:rFonts w:ascii="Caladea" w:hAnsi="Caladea" w:cs="Caladea"/>
        </w:rPr>
      </w:r>
    </w:p>
    <w:p>
      <w:pPr>
        <w:ind w:left="0" w:firstLine="0"/>
        <w:jc w:val="both"/>
        <w:rPr>
          <w:rStyle w:val="689"/>
          <w:rFonts w:ascii="Caladea" w:hAnsi="Caladea" w:cs="Caladea"/>
          <w:color w:val="000000"/>
          <w:sz w:val="22"/>
          <w:szCs w:val="22"/>
          <w:highlight w:val="none"/>
          <w:u w:val="none"/>
        </w:rPr>
      </w:pPr>
      <w:r>
        <w:rPr>
          <w:rStyle w:val="689"/>
          <w:rFonts w:ascii="Caladea" w:hAnsi="Caladea" w:cs="Caladea"/>
          <w:b/>
          <w:bCs/>
          <w:i/>
          <w:iCs/>
          <w:color w:val="000000"/>
          <w:sz w:val="22"/>
          <w:szCs w:val="22"/>
          <w:highlight w:val="none"/>
          <w:u w:val="single"/>
        </w:rPr>
        <w:t xml:space="preserve">Elevazione automatica</w:t>
      </w:r>
      <w:r>
        <w:rPr>
          <w:rStyle w:val="689"/>
          <w:rFonts w:ascii="Caladea" w:hAnsi="Caladea" w:cs="Caladea"/>
          <w:color w:val="000000"/>
          <w:sz w:val="22"/>
          <w:szCs w:val="22"/>
          <w:highlight w:val="none"/>
          <w:u w:val="none"/>
        </w:rPr>
        <w:t xml:space="preserve">: </w:t>
      </w:r>
      <w:r>
        <w:rPr>
          <w:rStyle w:val="689"/>
          <w:rFonts w:ascii="Caladea" w:hAnsi="Caladea" w:cs="Caladea"/>
          <w:color w:val="000000"/>
          <w:sz w:val="22"/>
          <w:szCs w:val="22"/>
          <w:highlight w:val="none"/>
          <w:u w:val="none"/>
        </w:rPr>
        <w:t xml:space="preserve">l’utente esegue il comando in questione (per esempio “</w:t>
      </w:r>
      <w:r>
        <w:rPr>
          <w:rStyle w:val="689"/>
          <w:rFonts w:ascii="Caladea" w:hAnsi="Caladea" w:cs="Caladea"/>
          <w:i/>
          <w:iCs/>
          <w:color w:val="000000"/>
          <w:sz w:val="22"/>
          <w:szCs w:val="22"/>
          <w:highlight w:val="none"/>
          <w:u w:val="none"/>
        </w:rPr>
        <w:t xml:space="preserve">passwd user</w:t>
      </w:r>
      <w:r>
        <w:rPr>
          <w:rStyle w:val="689"/>
          <w:rFonts w:ascii="Caladea" w:hAnsi="Caladea" w:cs="Caladea"/>
          <w:color w:val="000000"/>
          <w:sz w:val="22"/>
          <w:szCs w:val="22"/>
          <w:highlight w:val="none"/>
          <w:u w:val="none"/>
        </w:rPr>
        <w:t xml:space="preserve">”). Il SO esegue l’elevazione dei privilegi opportuno.</w:t>
      </w:r>
      <w:r>
        <w:rPr>
          <w:rFonts w:ascii="Caladea" w:hAnsi="Caladea" w:cs="Caladea"/>
        </w:rPr>
      </w:r>
    </w:p>
    <w:p>
      <w:pPr>
        <w:ind w:left="0" w:firstLine="0"/>
        <w:jc w:val="both"/>
        <w:rPr>
          <w:rStyle w:val="689"/>
          <w:rFonts w:ascii="Caladea" w:hAnsi="Caladea" w:cs="Caladea"/>
          <w:b/>
          <w:bCs/>
          <w:color w:val="ff0000"/>
          <w:sz w:val="22"/>
          <w:szCs w:val="22"/>
          <w:highlight w:val="none"/>
          <w:u w:val="none"/>
        </w:rPr>
      </w:pPr>
      <w:r>
        <w:rPr>
          <w:rStyle w:val="689"/>
          <w:rFonts w:ascii="Caladea" w:hAnsi="Caladea" w:cs="Caladea"/>
          <w:b/>
          <w:bCs/>
          <w:color w:val="ff0000"/>
          <w:sz w:val="22"/>
          <w:szCs w:val="22"/>
          <w:highlight w:val="none"/>
          <w:u w:val="none"/>
        </w:rPr>
        <w:t xml:space="preserve">Possibili problemi</w:t>
      </w:r>
      <w:r>
        <w:rPr>
          <w:rStyle w:val="689"/>
          <w:rFonts w:ascii="Caladea" w:hAnsi="Caladea" w:cs="Caladea"/>
          <w:b/>
          <w:bCs/>
          <w:color w:val="000000"/>
          <w:sz w:val="22"/>
          <w:szCs w:val="22"/>
          <w:highlight w:val="none"/>
          <w:u w:val="none"/>
        </w:rPr>
      </w:r>
      <w:r>
        <w:rPr>
          <w:rFonts w:ascii="Caladea" w:hAnsi="Caladea" w:cs="Caladea"/>
        </w:rPr>
      </w:r>
    </w:p>
    <w:p>
      <w:pPr>
        <w:pStyle w:val="862"/>
        <w:numPr>
          <w:ilvl w:val="0"/>
          <w:numId w:val="10"/>
        </w:numPr>
        <w:jc w:val="both"/>
        <w:rPr>
          <w:rFonts w:ascii="Caladea" w:hAnsi="Caladea" w:cs="Caladea"/>
          <w:color w:val="auto"/>
          <w:highlight w:val="none"/>
          <w14:ligatures w14:val="none"/>
        </w:rPr>
      </w:pPr>
      <w:r>
        <w:rPr>
          <w:rFonts w:ascii="Caladea" w:hAnsi="Caladea" w:cs="Caladea"/>
          <w:b/>
          <w:bCs/>
          <w:i/>
          <w:iCs/>
          <w:color w:val="auto"/>
          <w:highlight w:val="none"/>
          <w:u w:val="single"/>
        </w:rPr>
        <w:t xml:space="preserve">Ottenimento di un privilegio enorme:</w:t>
      </w:r>
      <w:r>
        <w:rPr>
          <w:rFonts w:ascii="Caladea" w:hAnsi="Caladea" w:cs="Caladea"/>
          <w:color w:val="auto"/>
          <w:highlight w:val="none"/>
        </w:rPr>
        <w:t xml:space="preserve"> un processo SETUID/SETGID ottiene pieni i poteri dell’utente privilegiato. Se l’utente è root il processo può fare tutto.</w:t>
      </w:r>
      <w:r>
        <w:rPr>
          <w:rFonts w:ascii="Caladea" w:hAnsi="Caladea" w:cs="Caladea"/>
          <w:color w:val="auto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862"/>
        <w:numPr>
          <w:ilvl w:val="0"/>
          <w:numId w:val="10"/>
        </w:numPr>
        <w:jc w:val="both"/>
        <w:rPr>
          <w:rFonts w:ascii="Caladea" w:hAnsi="Caladea" w:cs="Caladea"/>
          <w:color w:val="auto"/>
          <w:highlight w:val="none"/>
          <w14:ligatures w14:val="none"/>
        </w:rPr>
      </w:pPr>
      <w:r>
        <w:rPr>
          <w:rFonts w:ascii="Caladea" w:hAnsi="Caladea" w:cs="Caladea"/>
          <w:b/>
          <w:bCs/>
          <w:i/>
          <w:iCs/>
          <w:color w:val="auto"/>
          <w:highlight w:val="none"/>
          <w:u w:val="single"/>
        </w:rPr>
        <w:t xml:space="preserve">Ottenimento per l’intera esecuzione:</w:t>
      </w:r>
      <w:r>
        <w:rPr>
          <w:rFonts w:ascii="Caladea" w:hAnsi="Caladea" w:cs="Caladea"/>
          <w:color w:val="auto"/>
          <w:highlight w:val="none"/>
          <w:u w:val="none"/>
        </w:rPr>
        <w:t xml:space="preserve"> </w:t>
      </w:r>
      <w:r>
        <w:rPr>
          <w:rFonts w:ascii="Caladea" w:hAnsi="Caladea" w:cs="Caladea"/>
          <w:color w:val="auto"/>
          <w:highlight w:val="none"/>
        </w:rPr>
        <w:t xml:space="preserve">un processo SETUID/SETGID</w:t>
      </w:r>
      <w:r>
        <w:rPr>
          <w:rFonts w:ascii="Caladea" w:hAnsi="Caladea" w:cs="Caladea"/>
          <w:color w:val="auto"/>
          <w:highlight w:val="none"/>
          <w:u w:val="none"/>
        </w:rPr>
        <w:t xml:space="preserve"> mantiene il privilegio elevato per l’intera esecuzione. Una qualunque debolezza nel programma può essere attaccata per ottenere un privilegio.</w:t>
      </w:r>
      <w:r>
        <w:rPr>
          <w:rFonts w:ascii="Caladea" w:hAnsi="Caladea" w:cs="Caladea"/>
          <w:color w:val="auto"/>
          <w:highlight w:val="none"/>
        </w:rPr>
      </w:r>
      <w:r>
        <w:rPr>
          <w:rFonts w:ascii="Caladea" w:hAnsi="Caladea" w:cs="Caladea"/>
        </w:rPr>
      </w:r>
    </w:p>
    <w:p>
      <w:pPr>
        <w:ind w:left="0" w:firstLine="0"/>
        <w:jc w:val="both"/>
        <w:rPr>
          <w:rStyle w:val="689"/>
          <w:rFonts w:ascii="Caladea" w:hAnsi="Caladea" w:cs="Caladea"/>
          <w:bCs/>
          <w:i/>
          <w:color w:val="000000"/>
          <w:sz w:val="22"/>
          <w:szCs w:val="22"/>
          <w:highlight w:val="none"/>
          <w:u w:val="single"/>
        </w:rPr>
      </w:pPr>
      <w:r>
        <w:rPr>
          <w:rStyle w:val="689"/>
          <w:rFonts w:ascii="Caladea" w:hAnsi="Caladea" w:cs="Caladea"/>
          <w:bCs/>
          <w:i/>
          <w:color w:val="000000"/>
          <w:sz w:val="22"/>
          <w:szCs w:val="22"/>
          <w:highlight w:val="none"/>
          <w:u w:val="single"/>
        </w:rPr>
      </w:r>
      <w:r>
        <w:rPr>
          <w:rStyle w:val="689"/>
          <w:rFonts w:ascii="Caladea" w:hAnsi="Caladea" w:cs="Caladea"/>
          <w:bCs/>
          <w:i/>
          <w:color w:val="000000"/>
          <w:sz w:val="22"/>
          <w:szCs w:val="22"/>
          <w:highlight w:val="none"/>
          <w:u w:val="single"/>
        </w:rPr>
      </w:r>
      <w:r>
        <w:rPr>
          <w:rFonts w:ascii="Caladea" w:hAnsi="Caladea" w:cs="Caladea"/>
        </w:rPr>
      </w:r>
    </w:p>
    <w:p>
      <w:pPr>
        <w:pStyle w:val="706"/>
        <w:jc w:val="both"/>
        <w:rPr>
          <w:rFonts w:ascii="Caladea" w:hAnsi="Caladea" w:cs="Caladea"/>
          <w:bCs/>
          <w:i/>
          <w:sz w:val="22"/>
          <w:szCs w:val="22"/>
          <w:highlight w:val="none"/>
        </w:rPr>
      </w:pPr>
      <w:r>
        <w:rPr>
          <w:rFonts w:ascii="Caladea" w:hAnsi="Caladea" w:eastAsia="Arial" w:cs="Caladea"/>
          <w:i/>
          <w:iCs/>
          <w:color w:val="000000"/>
          <w:sz w:val="22"/>
          <w:szCs w:val="22"/>
          <w:highlight w:val="none"/>
        </w:rPr>
        <w:t xml:space="preserve">I</w:t>
      </w:r>
      <w:r>
        <w:rPr>
          <w:rFonts w:ascii="Caladea" w:hAnsi="Caladea" w:eastAsia="Arial" w:cs="Caladea"/>
          <w:i/>
          <w:iCs/>
          <w:color w:val="000000"/>
          <w:sz w:val="22"/>
          <w:szCs w:val="22"/>
          <w:highlight w:val="none"/>
        </w:rPr>
        <w:t xml:space="preserve"> sistemi UNIX moderni sono configurati per l'elevazione automatica dei </w:t>
      </w:r>
      <w:r>
        <w:rPr>
          <w:rFonts w:ascii="Caladea" w:hAnsi="Caladea" w:eastAsia="Arial" w:cs="Caladea"/>
          <w:i/>
          <w:iCs/>
          <w:color w:val="000000"/>
          <w:sz w:val="22"/>
          <w:szCs w:val="22"/>
          <w:highlight w:val="none"/>
        </w:rPr>
        <w:t xml:space="preserve">privilegi di alcuni programmi di sistemi.</w:t>
      </w:r>
      <w:r>
        <w:rPr>
          <w:rFonts w:ascii="Caladea" w:hAnsi="Caladea" w:cs="Caladea"/>
          <w:bCs/>
          <w:i/>
          <w:sz w:val="22"/>
          <w:szCs w:val="22"/>
          <w:highlight w:val="none"/>
        </w:rPr>
      </w:r>
      <w:r>
        <w:rPr>
          <w:rFonts w:ascii="Caladea" w:hAnsi="Caladea" w:cs="Caladea"/>
        </w:rPr>
      </w:r>
    </w:p>
    <w:p>
      <w:pPr>
        <w:pStyle w:val="686"/>
        <w:jc w:val="both"/>
        <w:rPr>
          <w:rStyle w:val="683"/>
          <w:rFonts w:ascii="Caladea" w:hAnsi="Caladea" w:cs="Caladea"/>
          <w:b/>
          <w:bCs/>
          <w:color w:val="ff7700"/>
          <w:highlight w:val="none"/>
        </w:rPr>
      </w:pPr>
      <w:r>
        <w:rPr>
          <w:rStyle w:val="685"/>
          <w:rFonts w:ascii="Caladea" w:hAnsi="Caladea" w:cs="Caladea"/>
          <w:b/>
          <w:bCs/>
          <w:color w:val="ff7700"/>
        </w:rPr>
        <w:t xml:space="preserve">SETUID &amp; SETGID</w:t>
      </w:r>
      <w:r>
        <w:rPr>
          <w:rFonts w:ascii="Caladea" w:hAnsi="Caladea" w:cs="Caladea"/>
          <w:b/>
          <w:bCs/>
          <w:color w:val="ff7700"/>
        </w:rPr>
      </w:r>
      <w:r>
        <w:rPr>
          <w:rFonts w:ascii="Caladea" w:hAnsi="Caladea" w:cs="Caladea"/>
          <w:color w:val="ff7700"/>
        </w:rPr>
      </w:r>
    </w:p>
    <w:p>
      <w:pPr>
        <w:ind w:left="0" w:right="0" w:firstLine="0"/>
        <w:jc w:val="both"/>
        <w:spacing w:before="0" w:after="0"/>
        <w:rPr>
          <w:rFonts w:ascii="Caladea" w:hAnsi="Caladea" w:cs="Caladea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</w:rPr>
        <w:t xml:space="preserve">Un processo in esecuzione assume le credenziali, UserID e GroupID, dell’</w:t>
      </w:r>
      <w:r>
        <w:rPr>
          <w:rFonts w:ascii="Caladea" w:hAnsi="Caladea" w:cs="Caladea"/>
        </w:rPr>
        <w:t xml:space="preserve"> utente che ha lanciato il comando se i </w:t>
      </w:r>
      <w:r>
        <w:rPr>
          <w:rFonts w:ascii="Caladea" w:hAnsi="Caladea" w:cs="Caladea"/>
          <w:u w:val="none"/>
        </w:rPr>
        <w:t xml:space="preserve">bit SETUID e SETGID sono disattivati</w:t>
      </w:r>
      <w:r>
        <w:rPr>
          <w:rFonts w:ascii="Caladea" w:hAnsi="Caladea" w:cs="Caladea"/>
          <w14:ligatures w14:val="none"/>
        </w:rPr>
        <w:t xml:space="preserve">.</w:t>
      </w:r>
      <w:r>
        <w:rPr>
          <w:rFonts w:ascii="Caladea" w:hAnsi="Caladea" w:cs="Caladea"/>
        </w:rPr>
      </w:r>
    </w:p>
    <w:p>
      <w:pPr>
        <w:ind w:left="0" w:right="0" w:firstLine="0"/>
        <w:jc w:val="both"/>
        <w:spacing w:before="0" w:after="0"/>
        <w:rPr>
          <w:rFonts w:ascii="Caladea" w:hAnsi="Caladea" w:cs="Caladea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14:ligatures w14:val="none"/>
        </w:rPr>
      </w:r>
      <w:r>
        <w:rPr>
          <w:rFonts w:ascii="Caladea" w:hAnsi="Caladea" w:cs="Caladea"/>
          <w14:ligatures w14:val="none"/>
        </w:rPr>
      </w:r>
      <w:r>
        <w:rPr>
          <w:rFonts w:ascii="Caladea" w:hAnsi="Caladea" w:cs="Caladea"/>
        </w:rPr>
      </w:r>
    </w:p>
    <w:p>
      <w:pPr>
        <w:ind w:left="0" w:right="0" w:firstLine="0"/>
        <w:jc w:val="both"/>
        <w:spacing w:before="0" w:after="0"/>
        <w:rPr>
          <w:rFonts w:ascii="Caladea" w:hAnsi="Caladea" w:cs="Caladea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:highlight w:val="none"/>
        </w:rPr>
        <w:t xml:space="preserve">Se il bit SETUID, UserID=UserID utente creatore del file.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ind w:left="0" w:right="0" w:firstLine="0"/>
        <w:jc w:val="both"/>
        <w:spacing w:before="0" w:after="0"/>
        <w:rPr>
          <w:rFonts w:ascii="Caladea" w:hAnsi="Caladea" w:cs="Caladea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  <w:t xml:space="preserve">Se il bit </w:t>
      </w:r>
      <w:r>
        <w:rPr>
          <w:rFonts w:ascii="Caladea" w:hAnsi="Caladea" w:cs="Caladea"/>
          <w:highlight w:val="none"/>
        </w:rPr>
        <w:t xml:space="preserve">SEGID</w:t>
      </w:r>
      <w:r>
        <w:rPr>
          <w:rFonts w:ascii="Caladea" w:hAnsi="Caladea" w:cs="Caladea"/>
          <w:highlight w:val="none"/>
        </w:rPr>
        <w:t xml:space="preserve">, GroupID=GroupID gruppo creatore del file.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ind w:left="0" w:right="0" w:firstLine="0"/>
        <w:jc w:val="both"/>
        <w:spacing w:before="0" w:after="0"/>
        <w:rPr>
          <w:rFonts w:ascii="Caladea" w:hAnsi="Caladea" w:cs="Caladea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686"/>
        <w:jc w:val="both"/>
        <w:rPr>
          <w:rStyle w:val="687"/>
          <w:rFonts w:ascii="Caladea" w:hAnsi="Caladea" w:cs="Caladea"/>
          <w:b/>
          <w:bCs/>
          <w:highlight w:val="none"/>
          <w14:ligatures w14:val="none"/>
        </w:rPr>
      </w:pPr>
      <w:r>
        <w:rPr>
          <w:rStyle w:val="687"/>
          <w:rFonts w:ascii="Caladea" w:hAnsi="Caladea" w:cs="Caladea"/>
          <w:b/>
          <w:bCs/>
        </w:rPr>
        <w:t xml:space="preserve">Utente e gruppo reale</w:t>
      </w:r>
      <w:r>
        <w:rPr>
          <w:rStyle w:val="687"/>
          <w:rFonts w:ascii="Caladea" w:hAnsi="Caladea" w:cs="Caladea"/>
          <w:b/>
          <w:bCs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jc w:val="both"/>
        <w:rPr>
          <w:rFonts w:ascii="Caladea" w:hAnsi="Caladea" w:cs="Caladea"/>
        </w:rPr>
      </w:pPr>
      <w:r>
        <w:rPr>
          <w:rFonts w:ascii="Caladea" w:hAnsi="Caladea" w:cs="Caladea"/>
          <w:i/>
          <w:iCs/>
          <w:u w:val="single"/>
        </w:rPr>
        <w:t xml:space="preserve">Vale sempre la relazione:</w:t>
      </w:r>
      <w:r>
        <w:rPr>
          <w:rFonts w:ascii="Caladea" w:hAnsi="Caladea" w:cs="Caladea"/>
        </w:rPr>
      </w:r>
    </w:p>
    <w:p>
      <w:pPr>
        <w:ind w:left="0" w:right="0" w:firstLine="0"/>
        <w:jc w:val="both"/>
        <w:spacing w:before="0" w:after="0"/>
        <w:rPr>
          <w:rFonts w:ascii="Caladea" w:hAnsi="Caladea" w:cs="Caladea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:color w:val="92d050"/>
          <w:highlight w:val="none"/>
        </w:rPr>
        <w:t xml:space="preserve">UID reale</w:t>
      </w:r>
      <w:r>
        <w:rPr>
          <w:rFonts w:ascii="Caladea" w:hAnsi="Caladea" w:cs="Caladea"/>
          <w:highlight w:val="none"/>
        </w:rPr>
        <w:t xml:space="preserve"> = UID utente che ha </w:t>
      </w:r>
      <w:r>
        <w:rPr>
          <w:rFonts w:ascii="Caladea" w:hAnsi="Caladea" w:cs="Caladea"/>
          <w:i/>
          <w:iCs/>
          <w:highlight w:val="none"/>
        </w:rPr>
        <w:t xml:space="preserve">lanciato </w:t>
      </w:r>
      <w:r>
        <w:rPr>
          <w:rFonts w:ascii="Caladea" w:hAnsi="Caladea" w:cs="Caladea"/>
          <w:highlight w:val="none"/>
        </w:rPr>
        <w:t xml:space="preserve">il comando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ind w:left="0" w:right="0" w:firstLine="0"/>
        <w:jc w:val="both"/>
        <w:spacing w:before="0" w:after="0"/>
        <w:rPr>
          <w:rFonts w:ascii="Caladea" w:hAnsi="Caladea" w:cs="Caladea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:color w:val="92d050"/>
          <w:highlight w:val="none"/>
        </w:rPr>
        <w:t xml:space="preserve">GID reale</w:t>
      </w:r>
      <w:r>
        <w:rPr>
          <w:rFonts w:ascii="Caladea" w:hAnsi="Caladea" w:cs="Caladea"/>
          <w:highlight w:val="none"/>
        </w:rPr>
        <w:t xml:space="preserve"> = GID gruppo che ha </w:t>
      </w:r>
      <w:r>
        <w:rPr>
          <w:rFonts w:ascii="Caladea" w:hAnsi="Caladea" w:cs="Caladea"/>
          <w:i/>
          <w:iCs/>
          <w:highlight w:val="none"/>
        </w:rPr>
        <w:t xml:space="preserve">lanciato </w:t>
      </w:r>
      <w:r>
        <w:rPr>
          <w:rFonts w:ascii="Caladea" w:hAnsi="Caladea" w:cs="Caladea"/>
          <w:highlight w:val="none"/>
        </w:rPr>
        <w:t xml:space="preserve">il comando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ind w:left="0" w:right="0" w:firstLine="0"/>
        <w:jc w:val="both"/>
        <w:spacing w:before="0" w:after="0"/>
        <w:rPr>
          <w:rFonts w:ascii="Caladea" w:hAnsi="Caladea" w:cs="Caladea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686"/>
        <w:jc w:val="both"/>
        <w:rPr>
          <w:rFonts w:ascii="Caladea" w:hAnsi="Caladea" w:cs="Caladea"/>
          <w:b/>
          <w:bCs/>
          <w14:ligatures w14:val="none"/>
        </w:rPr>
      </w:pPr>
      <w:r>
        <w:rPr>
          <w:rFonts w:ascii="Caladea" w:hAnsi="Caladea" w:cs="Caladea"/>
          <w:b/>
          <w:bCs/>
        </w:rPr>
        <w:t xml:space="preserve">Utente e gruppo effettivo</w:t>
      </w:r>
      <w:r>
        <w:rPr>
          <w:rFonts w:ascii="Caladea" w:hAnsi="Caladea" w:cs="Caladea"/>
          <w:b/>
          <w:bCs/>
        </w:rPr>
      </w:r>
      <w:r>
        <w:rPr>
          <w:rFonts w:ascii="Caladea" w:hAnsi="Caladea" w:cs="Caladea"/>
        </w:rPr>
      </w:r>
    </w:p>
    <w:p>
      <w:pPr>
        <w:jc w:val="both"/>
        <w:rPr>
          <w:rFonts w:ascii="Caladea" w:hAnsi="Caladea" w:cs="Caladea"/>
        </w:rPr>
      </w:pPr>
      <w:r>
        <w:rPr>
          <w:rFonts w:ascii="Caladea" w:hAnsi="Caladea" w:cs="Caladea"/>
          <w:i/>
          <w:iCs/>
          <w:u w:val="single"/>
        </w:rPr>
        <w:t xml:space="preserve">Se i bit SEUID e SETGID sono disattivati:</w:t>
      </w:r>
      <w:r>
        <w:rPr>
          <w:rFonts w:ascii="Caladea" w:hAnsi="Caladea" w:cs="Caladea"/>
        </w:rPr>
      </w:r>
    </w:p>
    <w:p>
      <w:pPr>
        <w:ind w:left="0" w:right="0" w:firstLine="0"/>
        <w:jc w:val="both"/>
        <w:spacing w:before="0" w:after="0"/>
        <w:rPr>
          <w:rFonts w:ascii="Caladea" w:hAnsi="Caladea" w:cs="Calade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:color w:val="00b0f0"/>
          <w:highlight w:val="none"/>
        </w:rPr>
        <w:t xml:space="preserve">UID effettivo</w:t>
      </w:r>
      <w:r>
        <w:rPr>
          <w:rFonts w:ascii="Caladea" w:hAnsi="Caladea" w:cs="Caladea"/>
          <w:highlight w:val="none"/>
        </w:rPr>
        <w:t xml:space="preserve"> = UID utente che ha </w:t>
      </w:r>
      <w:r>
        <w:rPr>
          <w:rFonts w:ascii="Caladea" w:hAnsi="Caladea" w:cs="Caladea"/>
          <w:i/>
          <w:iCs/>
          <w:highlight w:val="none"/>
        </w:rPr>
        <w:t xml:space="preserve">lanciato </w:t>
      </w:r>
      <w:r>
        <w:rPr>
          <w:rFonts w:ascii="Caladea" w:hAnsi="Caladea" w:cs="Caladea"/>
          <w:highlight w:val="none"/>
        </w:rPr>
        <w:t xml:space="preserve">il comando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ind w:left="0" w:right="0" w:firstLine="0"/>
        <w:jc w:val="both"/>
        <w:spacing w:before="0" w:after="0"/>
        <w:rPr>
          <w:rFonts w:ascii="Caladea" w:hAnsi="Caladea" w:cs="Calade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:color w:val="00b0f0"/>
          <w:highlight w:val="none"/>
        </w:rPr>
        <w:t xml:space="preserve">GID effettivo</w:t>
      </w:r>
      <w:r>
        <w:rPr>
          <w:rFonts w:ascii="Caladea" w:hAnsi="Caladea" w:cs="Caladea"/>
          <w:highlight w:val="none"/>
        </w:rPr>
        <w:t xml:space="preserve"> = GID gruppo che ha </w:t>
      </w:r>
      <w:r>
        <w:rPr>
          <w:rFonts w:ascii="Caladea" w:hAnsi="Caladea" w:cs="Caladea"/>
          <w:i/>
          <w:iCs/>
          <w:highlight w:val="none"/>
        </w:rPr>
        <w:t xml:space="preserve">lanciato </w:t>
      </w:r>
      <w:r>
        <w:rPr>
          <w:rFonts w:ascii="Caladea" w:hAnsi="Caladea" w:cs="Caladea"/>
          <w:highlight w:val="none"/>
        </w:rPr>
        <w:t xml:space="preserve">il comando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ind w:left="0" w:right="0" w:firstLine="0"/>
        <w:jc w:val="both"/>
        <w:spacing w:before="0" w:after="0"/>
        <w:rPr>
          <w:rFonts w:ascii="Caladea" w:hAnsi="Caladea" w:cs="Caladea"/>
          <w:b/>
          <w:bCs/>
          <w:color w:val="000000" w:themeColor="text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  <w:b/>
          <w:bCs/>
          <w:color w:val="000000" w:themeColor="text1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jc w:val="both"/>
        <w:rPr>
          <w:rFonts w:ascii="Caladea" w:hAnsi="Caladea" w:cs="Caladea"/>
        </w:rPr>
      </w:pPr>
      <w:r>
        <w:rPr>
          <w:rFonts w:ascii="Caladea" w:hAnsi="Caladea" w:cs="Caladea"/>
          <w:i/>
          <w:iCs/>
          <w:u w:val="single"/>
        </w:rPr>
        <w:t xml:space="preserve">Se i bit SEUID e SETGID sono attivati:</w:t>
      </w:r>
      <w:r>
        <w:rPr>
          <w:rFonts w:ascii="Caladea" w:hAnsi="Caladea" w:cs="Caladea"/>
        </w:rPr>
      </w:r>
    </w:p>
    <w:p>
      <w:pPr>
        <w:ind w:left="0" w:right="0" w:firstLine="0"/>
        <w:jc w:val="both"/>
        <w:spacing w:before="0" w:after="0"/>
        <w:rPr>
          <w:rFonts w:ascii="Caladea" w:hAnsi="Caladea" w:cs="Calade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:color w:val="00b0f0"/>
          <w:highlight w:val="none"/>
        </w:rPr>
        <w:t xml:space="preserve">UID effettivo</w:t>
      </w:r>
      <w:r>
        <w:rPr>
          <w:rFonts w:ascii="Caladea" w:hAnsi="Caladea" w:cs="Caladea"/>
          <w:highlight w:val="none"/>
        </w:rPr>
        <w:t xml:space="preserve"> = UID utente che ha </w:t>
      </w:r>
      <w:r>
        <w:rPr>
          <w:rFonts w:ascii="Caladea" w:hAnsi="Caladea" w:cs="Caladea"/>
          <w:i/>
          <w:iCs/>
          <w:highlight w:val="none"/>
        </w:rPr>
        <w:t xml:space="preserve">creato </w:t>
      </w:r>
      <w:r>
        <w:rPr>
          <w:rFonts w:ascii="Caladea" w:hAnsi="Caladea" w:cs="Caladea"/>
          <w:highlight w:val="none"/>
        </w:rPr>
        <w:t xml:space="preserve">il file</w:t>
      </w:r>
      <w:r>
        <w:rPr>
          <w:rFonts w:ascii="Caladea" w:hAnsi="Caladea" w:cs="Caladea"/>
        </w:rPr>
      </w:r>
    </w:p>
    <w:p>
      <w:pPr>
        <w:ind w:left="0" w:right="0" w:firstLine="0"/>
        <w:jc w:val="both"/>
        <w:spacing w:before="0" w:after="0"/>
        <w:rPr>
          <w:rFonts w:ascii="Caladea" w:hAnsi="Caladea" w:cs="Caladea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:color w:val="00b0f0"/>
          <w:highlight w:val="none"/>
        </w:rPr>
        <w:t xml:space="preserve">GID effettivo</w:t>
      </w:r>
      <w:r>
        <w:rPr>
          <w:rFonts w:ascii="Caladea" w:hAnsi="Caladea" w:cs="Caladea"/>
          <w:highlight w:val="none"/>
        </w:rPr>
        <w:t xml:space="preserve"> = GID gruppo che ha </w:t>
      </w:r>
      <w:r>
        <w:rPr>
          <w:rFonts w:ascii="Caladea" w:hAnsi="Caladea" w:cs="Caladea"/>
          <w:i/>
          <w:iCs/>
          <w:highlight w:val="none"/>
        </w:rPr>
        <w:t xml:space="preserve">creato </w:t>
      </w:r>
      <w:r>
        <w:rPr>
          <w:rFonts w:ascii="Caladea" w:hAnsi="Caladea" w:cs="Caladea"/>
          <w:highlight w:val="none"/>
        </w:rPr>
        <w:t xml:space="preserve">il file</w:t>
      </w:r>
      <w:r>
        <w:rPr>
          <w:rFonts w:ascii="Caladea" w:hAnsi="Caladea" w:cs="Caladea"/>
        </w:rPr>
      </w:r>
    </w:p>
    <w:p>
      <w:pPr>
        <w:ind w:left="0" w:right="0" w:firstLine="0"/>
        <w:spacing w:before="0" w:after="0"/>
        <w:rPr>
          <w:rFonts w:ascii="Caladea" w:hAnsi="Caladea" w:cs="Caladea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686"/>
        <w:jc w:val="both"/>
        <w:rPr>
          <w:rFonts w:ascii="Caladea" w:hAnsi="Caladea" w:cs="Caladea"/>
          <w:b/>
          <w:bCs/>
          <w:color w:val="ff7700"/>
          <w:highlight w:val="none"/>
          <w14:ligatures w14:val="none"/>
        </w:rPr>
      </w:pPr>
      <w:r>
        <w:rPr>
          <w:rStyle w:val="687"/>
          <w:rFonts w:ascii="Caladea" w:hAnsi="Caladea" w:cs="Caladea"/>
          <w:b/>
          <w:bCs/>
          <w:color w:val="ff7700"/>
        </w:rPr>
        <w:t xml:space="preserve">Abbassamento e ripristino dei privilegi</w:t>
      </w:r>
      <w:r>
        <w:rPr>
          <w:rFonts w:ascii="Caladea" w:hAnsi="Caladea" w:cs="Caladea"/>
          <w:b/>
          <w:bCs/>
          <w:color w:val="ff7700"/>
          <w:highlight w:val="none"/>
        </w:rPr>
      </w:r>
      <w:r>
        <w:rPr>
          <w:rFonts w:ascii="Caladea" w:hAnsi="Caladea" w:cs="Caladea"/>
          <w:color w:val="ff7700"/>
        </w:rPr>
      </w:r>
    </w:p>
    <w:p>
      <w:pPr>
        <w:pStyle w:val="706"/>
        <w:jc w:val="both"/>
        <w:rPr>
          <w:rFonts w:ascii="Caladea" w:hAnsi="Caladea" w:cs="Caladea"/>
          <w:bCs/>
          <w:i/>
          <w:highlight w:val="none"/>
          <w14:ligatures w14:val="none"/>
        </w:rPr>
      </w:pPr>
      <w:r>
        <w:rPr>
          <w:rFonts w:ascii="Caladea" w:hAnsi="Caladea" w:cs="Caladea"/>
          <w:i/>
          <w:iCs/>
        </w:rPr>
        <w:t xml:space="preserve">Se l'applicazione non svolge operazioni critiche può decidere di </w:t>
      </w:r>
      <w:r>
        <w:rPr>
          <w:rFonts w:ascii="Caladea" w:hAnsi="Caladea" w:cs="Caladea"/>
          <w:i/>
          <w:iCs/>
        </w:rPr>
        <w:t xml:space="preserve">abbassare i propri privilegi a quelli dell'utente che ha eseguito il </w:t>
      </w:r>
      <w:r>
        <w:rPr>
          <w:rFonts w:ascii="Caladea" w:hAnsi="Caladea" w:cs="Caladea"/>
          <w:i/>
          <w:iCs/>
        </w:rPr>
        <w:t xml:space="preserve">comando (</w:t>
      </w:r>
      <w:r>
        <w:rPr>
          <w:rFonts w:ascii="Caladea" w:hAnsi="Caladea" w:cs="Caladea"/>
          <w:b/>
          <w:bCs/>
          <w:i/>
          <w:iCs/>
        </w:rPr>
        <w:t xml:space="preserve">privilege drop</w:t>
      </w:r>
      <w:r>
        <w:rPr>
          <w:rFonts w:ascii="Caladea" w:hAnsi="Caladea" w:cs="Caladea"/>
          <w:i/>
          <w:iCs/>
        </w:rPr>
        <w:t xml:space="preserve">)</w:t>
      </w:r>
      <w:r>
        <w:rPr>
          <w:rFonts w:ascii="Caladea" w:hAnsi="Caladea" w:cs="Caladea"/>
          <w:i/>
          <w:iCs/>
        </w:rPr>
        <w:t xml:space="preserve">.</w:t>
      </w:r>
      <w:r>
        <w:rPr>
          <w:rFonts w:ascii="Caladea" w:hAnsi="Caladea" w:cs="Caladea"/>
          <w:i/>
          <w:iCs/>
        </w:rPr>
      </w:r>
      <w:r>
        <w:rPr>
          <w:rFonts w:ascii="Caladea" w:hAnsi="Caladea" w:cs="Caladea"/>
          <w:i/>
          <w:iCs/>
        </w:rPr>
      </w:r>
    </w:p>
    <w:p>
      <w:pPr>
        <w:pStyle w:val="706"/>
        <w:jc w:val="both"/>
        <w:rPr>
          <w:rFonts w:ascii="Caladea" w:hAnsi="Caladea" w:cs="Caladea"/>
          <w:bCs/>
          <w:i/>
          <w:highlight w:val="none"/>
          <w14:ligatures w14:val="none"/>
        </w:rPr>
      </w:pPr>
      <w:r>
        <w:rPr>
          <w:rFonts w:ascii="Caladea" w:hAnsi="Caladea" w:cs="Caladea"/>
          <w:i/>
          <w:iCs/>
        </w:rPr>
        <w:t xml:space="preserve">Quando l'applicazione svolge operazioni critiche, ripristina nuovamente </w:t>
      </w:r>
      <w:r>
        <w:rPr>
          <w:rFonts w:ascii="Caladea" w:hAnsi="Caladea" w:cs="Caladea"/>
          <w:i/>
          <w:iCs/>
        </w:rPr>
        <w:t xml:space="preserve">i privilegi ottenuti tramite l'elevazione automatica (</w:t>
      </w:r>
      <w:r>
        <w:rPr>
          <w:rFonts w:ascii="Caladea" w:hAnsi="Caladea" w:cs="Caladea"/>
          <w:b/>
          <w:bCs/>
          <w:i/>
          <w:iCs/>
        </w:rPr>
        <w:t xml:space="preserve">privilege restore</w:t>
      </w:r>
      <w:r>
        <w:rPr>
          <w:rFonts w:ascii="Caladea" w:hAnsi="Caladea" w:cs="Caladea"/>
          <w:i/>
          <w:iCs/>
        </w:rPr>
        <w:t xml:space="preserve">).</w:t>
      </w:r>
      <w:r>
        <w:rPr>
          <w:rFonts w:ascii="Caladea" w:hAnsi="Caladea" w:cs="Caladea"/>
          <w:i/>
          <w:iCs/>
        </w:rPr>
      </w:r>
      <w:r>
        <w:rPr>
          <w:rFonts w:ascii="Caladea" w:hAnsi="Caladea" w:cs="Caladea"/>
          <w:i/>
          <w:iCs/>
        </w:rPr>
      </w:r>
    </w:p>
    <w:p>
      <w:pPr>
        <w:pStyle w:val="688"/>
        <w:jc w:val="both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</w:rPr>
        <w:t xml:space="preserve">Gli User/Group ID disponibili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ind w:left="0" w:right="0" w:firstLine="0"/>
        <w:jc w:val="both"/>
        <w:spacing w:before="0" w:after="0"/>
        <w:rPr>
          <w:rFonts w:ascii="Caladea" w:hAnsi="Caladea" w:cs="Caladea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sono previste tre tipologie di user/group</w:t>
      </w:r>
      <w:r>
        <w:rPr>
          <w:rFonts w:ascii="Caladea" w:hAnsi="Caladea" w:cs="Caladea"/>
          <w:highlight w:val="none"/>
        </w:rPr>
        <w:t xml:space="preserve"> ID: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62"/>
        <w:numPr>
          <w:ilvl w:val="0"/>
          <w:numId w:val="12"/>
        </w:numPr>
        <w:ind w:right="0"/>
        <w:jc w:val="both"/>
        <w:spacing w:before="0" w:after="0"/>
        <w:rPr>
          <w:rFonts w:ascii="Caladea" w:hAnsi="Caladea" w:cs="Caladea"/>
          <w:color w:val="92d05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:color w:val="92d050"/>
          <w:highlight w:val="none"/>
        </w:rPr>
        <w:t xml:space="preserve">user/group ID reale</w:t>
      </w:r>
      <w:r>
        <w:rPr>
          <w:rFonts w:ascii="Caladea" w:hAnsi="Caladea" w:cs="Caladea"/>
          <w:color w:val="92d050"/>
          <w14:ligatures w14:val="none"/>
        </w:rPr>
      </w:r>
      <w:r>
        <w:rPr>
          <w:rFonts w:ascii="Caladea" w:hAnsi="Caladea" w:cs="Caladea"/>
        </w:rPr>
      </w:r>
    </w:p>
    <w:p>
      <w:pPr>
        <w:pStyle w:val="862"/>
        <w:numPr>
          <w:ilvl w:val="0"/>
          <w:numId w:val="12"/>
        </w:numPr>
        <w:ind w:right="0"/>
        <w:jc w:val="both"/>
        <w:spacing w:before="0" w:after="0"/>
        <w:rPr>
          <w:rFonts w:ascii="Caladea" w:hAnsi="Caladea" w:cs="Caladea"/>
          <w:color w:val="00b0f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:color w:val="00b0f0"/>
          <w:highlight w:val="none"/>
        </w:rPr>
      </w:r>
      <w:r>
        <w:rPr>
          <w:rFonts w:ascii="Caladea" w:hAnsi="Caladea" w:cs="Caladea"/>
          <w:color w:val="00b0f0"/>
          <w:highlight w:val="none"/>
        </w:rPr>
        <w:t xml:space="preserve">user/group ID</w:t>
      </w:r>
      <w:r>
        <w:rPr>
          <w:rFonts w:ascii="Caladea" w:hAnsi="Caladea" w:cs="Caladea"/>
          <w:color w:val="00b0f0"/>
          <w:highlight w:val="none"/>
        </w:rPr>
        <w:t xml:space="preserve"> effettivo</w:t>
      </w:r>
      <w:r>
        <w:rPr>
          <w:rFonts w:ascii="Caladea" w:hAnsi="Caladea" w:cs="Caladea"/>
          <w:color w:val="00b0f0"/>
          <w:highlight w:val="none"/>
        </w:rPr>
      </w:r>
      <w:r>
        <w:rPr>
          <w:rFonts w:ascii="Caladea" w:hAnsi="Caladea" w:cs="Caladea"/>
        </w:rPr>
      </w:r>
    </w:p>
    <w:p>
      <w:pPr>
        <w:pStyle w:val="862"/>
        <w:numPr>
          <w:ilvl w:val="0"/>
          <w:numId w:val="12"/>
        </w:numPr>
        <w:ind w:right="0"/>
        <w:jc w:val="both"/>
        <w:spacing w:before="0" w:after="0"/>
        <w:rPr>
          <w:rFonts w:ascii="Caladea" w:hAnsi="Caladea" w:cs="Caladea"/>
          <w:color w:val="7030a0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:color w:val="7030a0"/>
          <w:highlight w:val="none"/>
        </w:rPr>
      </w:r>
      <w:r>
        <w:rPr>
          <w:rFonts w:ascii="Caladea" w:hAnsi="Caladea" w:cs="Caladea"/>
          <w:color w:val="7030a0"/>
          <w:highlight w:val="none"/>
        </w:rPr>
        <w:t xml:space="preserve">user/group ID</w:t>
      </w:r>
      <w:r>
        <w:rPr>
          <w:rFonts w:ascii="Caladea" w:hAnsi="Caladea" w:cs="Caladea"/>
          <w:color w:val="7030a0"/>
          <w:highlight w:val="none"/>
        </w:rPr>
        <w:t xml:space="preserve"> salvato</w:t>
      </w:r>
      <w:r>
        <w:rPr>
          <w:rFonts w:ascii="Caladea" w:hAnsi="Caladea" w:cs="Caladea"/>
          <w:color w:val="7030a0"/>
          <w:highlight w:val="none"/>
        </w:rPr>
      </w:r>
      <w:r>
        <w:rPr>
          <w:rFonts w:ascii="Caladea" w:hAnsi="Caladea" w:cs="Caladea"/>
        </w:rPr>
      </w:r>
    </w:p>
    <w:p>
      <w:pPr>
        <w:ind w:left="0" w:right="0" w:firstLine="0"/>
        <w:jc w:val="both"/>
        <w:spacing w:before="0" w:after="0"/>
        <w:rPr>
          <w:rFonts w:ascii="Caladea" w:hAnsi="Caladea" w:cs="Caladea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ind w:left="0" w:right="0" w:firstLine="0"/>
        <w:jc w:val="both"/>
        <w:spacing w:before="0" w:after="0"/>
        <w:rPr>
          <w:rFonts w:ascii="Caladea" w:hAnsi="Caladea" w:cs="Caladea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14:ligatures w14:val="none"/>
        </w:rPr>
        <w:t xml:space="preserve">Quando parte un processo, le credenziali “salvate” contengono una copia delle credenziali “effettive”: </w:t>
      </w:r>
      <w:r>
        <w:rPr>
          <w:rFonts w:ascii="Caladea" w:hAnsi="Caladea" w:cs="Caladea"/>
          <w14:ligatures w14:val="none"/>
        </w:rPr>
      </w:r>
      <w:r>
        <w:rPr>
          <w:rFonts w:ascii="Caladea" w:hAnsi="Caladea" w:cs="Caladea"/>
        </w:rPr>
      </w:r>
    </w:p>
    <w:p>
      <w:pPr>
        <w:pStyle w:val="862"/>
        <w:numPr>
          <w:ilvl w:val="0"/>
          <w:numId w:val="15"/>
        </w:numPr>
        <w:ind w:right="0"/>
        <w:jc w:val="both"/>
        <w:spacing w:before="0" w:after="0"/>
        <w:rPr>
          <w:rFonts w:ascii="Caladea" w:hAnsi="Caladea" w:cs="Caladea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:color w:val="00b0f0"/>
          <w:highlight w:val="none"/>
          <w14:ligatures w14:val="none"/>
        </w:rPr>
        <w:t xml:space="preserve">UID effettivo </w:t>
      </w:r>
      <w:r>
        <w:rPr>
          <w:rFonts w:ascii="Caladea" w:hAnsi="Caladea" w:cs="Caladea"/>
          <w:color w:val="auto"/>
          <w:highlight w:val="none"/>
          <w14:ligatures w14:val="none"/>
        </w:rPr>
        <w:t xml:space="preserve">-&gt; </w:t>
      </w:r>
      <w:r>
        <w:rPr>
          <w:rFonts w:ascii="Caladea" w:hAnsi="Caladea" w:cs="Caladea"/>
          <w:color w:val="7030a0"/>
          <w:highlight w:val="none"/>
          <w14:ligatures w14:val="none"/>
        </w:rPr>
        <w:t xml:space="preserve">UID salvato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862"/>
        <w:numPr>
          <w:ilvl w:val="0"/>
          <w:numId w:val="15"/>
        </w:numPr>
        <w:ind w:right="0"/>
        <w:jc w:val="both"/>
        <w:spacing w:before="0" w:after="0"/>
        <w:rPr>
          <w:rFonts w:ascii="Caladea" w:hAnsi="Caladea" w:cs="Caladea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:color w:val="00b0f0"/>
          <w:highlight w:val="none"/>
          <w14:ligatures w14:val="none"/>
        </w:rPr>
        <w:t xml:space="preserve">GID effettivo</w:t>
      </w:r>
      <w:r>
        <w:rPr>
          <w:rFonts w:ascii="Caladea" w:hAnsi="Caladea" w:cs="Caladea"/>
          <w:color w:val="7030a0"/>
          <w:highlight w:val="none"/>
          <w14:ligatures w14:val="none"/>
        </w:rPr>
        <w:t xml:space="preserve"> </w:t>
      </w:r>
      <w:r>
        <w:rPr>
          <w:rFonts w:ascii="Caladea" w:hAnsi="Caladea" w:cs="Caladea"/>
          <w:color w:val="auto"/>
          <w:highlight w:val="none"/>
          <w14:ligatures w14:val="none"/>
        </w:rPr>
        <w:t xml:space="preserve">-&gt;</w:t>
      </w:r>
      <w:r>
        <w:rPr>
          <w:rFonts w:ascii="Caladea" w:hAnsi="Caladea" w:cs="Caladea"/>
          <w:color w:val="7030a0"/>
          <w:highlight w:val="none"/>
          <w14:ligatures w14:val="none"/>
        </w:rPr>
        <w:t xml:space="preserve"> GID salvato</w:t>
      </w:r>
      <w:r>
        <w:rPr>
          <w:rFonts w:ascii="Caladea" w:hAnsi="Caladea" w:cs="Caladea"/>
          <w:color w:val="7030a0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ind w:left="0" w:right="0" w:firstLine="0"/>
        <w:jc w:val="both"/>
        <w:spacing w:before="0" w:after="0"/>
        <w:rPr>
          <w:rFonts w:ascii="Caladea" w:hAnsi="Caladea" w:cs="Caladea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:color w:val="7030a0"/>
          <w:highlight w:val="none"/>
          <w14:ligatures w14:val="none"/>
        </w:rPr>
      </w:r>
      <w:r>
        <w:rPr>
          <w:rFonts w:ascii="Caladea" w:hAnsi="Caladea" w:cs="Caladea"/>
          <w:color w:val="7030a0"/>
          <w:highlight w:val="none"/>
          <w14:ligatures w14:val="none"/>
        </w:rPr>
      </w:r>
      <w:r>
        <w:rPr>
          <w:rFonts w:ascii="Caladea" w:hAnsi="Caladea" w:cs="Caladea"/>
        </w:rPr>
      </w:r>
    </w:p>
    <w:p>
      <w:pPr>
        <w:pStyle w:val="688"/>
        <w:jc w:val="both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  <w:t xml:space="preserve">Chiamate di sistema getuid(), geteuid(), setuid(), seteuid()</w:t>
      </w:r>
      <w:r>
        <w:rPr>
          <w:rFonts w:ascii="Caladea" w:hAnsi="Caladea" w:cs="Caladea"/>
          <w:highlight w:val="none"/>
        </w:rPr>
        <w:t xml:space="preserve">...</w:t>
      </w:r>
      <w:r>
        <w:rPr>
          <w:rFonts w:ascii="Caladea" w:hAnsi="Caladea" w:cs="Caladea"/>
        </w:rPr>
      </w:r>
    </w:p>
    <w:p>
      <w:pPr>
        <w:pStyle w:val="862"/>
        <w:numPr>
          <w:ilvl w:val="0"/>
          <w:numId w:val="16"/>
        </w:numPr>
        <w:jc w:val="both"/>
        <w:rPr>
          <w:rFonts w:ascii="Caladea" w:hAnsi="Caladea" w:cs="Caladea"/>
        </w:rPr>
      </w:pPr>
      <w:r>
        <w:rPr>
          <w:rFonts w:ascii="Caladea" w:hAnsi="Caladea" w:cs="Caladea"/>
          <w:b/>
          <w:bCs/>
        </w:rPr>
        <w:t xml:space="preserve">getuid()</w:t>
      </w:r>
      <w:r>
        <w:rPr>
          <w:rFonts w:ascii="Caladea" w:hAnsi="Caladea" w:cs="Caladea"/>
        </w:rPr>
        <w:t xml:space="preserve"> ritorna l’</w:t>
      </w:r>
      <w:r>
        <w:rPr>
          <w:rFonts w:ascii="Caladea" w:hAnsi="Caladea" w:cs="Caladea"/>
          <w:color w:val="92d050"/>
        </w:rPr>
        <w:t xml:space="preserve">UID reale</w:t>
      </w:r>
      <w:r>
        <w:rPr>
          <w:rFonts w:ascii="Caladea" w:hAnsi="Caladea" w:cs="Caladea"/>
        </w:rPr>
        <w:t xml:space="preserve"> del processo </w:t>
      </w:r>
      <w:r>
        <w:rPr>
          <w:rFonts w:ascii="Caladea" w:hAnsi="Caladea" w:cs="Caladea"/>
          <w:highlight w:val="none"/>
        </w:rPr>
        <w:t xml:space="preserve">invocante</w:t>
      </w:r>
      <w:r>
        <w:rPr>
          <w:rFonts w:ascii="Caladea" w:hAnsi="Caladea" w:cs="Caladea"/>
        </w:rPr>
      </w:r>
    </w:p>
    <w:p>
      <w:pPr>
        <w:pStyle w:val="862"/>
        <w:numPr>
          <w:ilvl w:val="0"/>
          <w:numId w:val="16"/>
        </w:numPr>
        <w:jc w:val="both"/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  <w:t xml:space="preserve">geteuid()</w:t>
      </w:r>
      <w:r>
        <w:rPr>
          <w:rFonts w:ascii="Caladea" w:hAnsi="Caladea" w:cs="Caladea"/>
          <w:highlight w:val="none"/>
        </w:rPr>
        <w:t xml:space="preserve"> ritorna l’</w:t>
      </w:r>
      <w:r>
        <w:rPr>
          <w:rFonts w:ascii="Caladea" w:hAnsi="Caladea" w:cs="Caladea"/>
          <w:color w:val="00b0f0"/>
          <w:highlight w:val="none"/>
        </w:rPr>
        <w:t xml:space="preserve">UID effettivo</w:t>
      </w:r>
      <w:r>
        <w:rPr>
          <w:rFonts w:ascii="Caladea" w:hAnsi="Caladea" w:cs="Caladea"/>
          <w:highlight w:val="none"/>
        </w:rPr>
        <w:t xml:space="preserve"> del processo invocante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62"/>
        <w:numPr>
          <w:ilvl w:val="0"/>
          <w:numId w:val="16"/>
        </w:numPr>
        <w:jc w:val="both"/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  <w:t xml:space="preserve">setuid(uid)</w:t>
      </w:r>
      <w:r>
        <w:rPr>
          <w:rFonts w:ascii="Caladea" w:hAnsi="Caladea" w:cs="Caladea"/>
          <w:highlight w:val="none"/>
        </w:rPr>
        <w:t xml:space="preserve"> imposta l’</w:t>
      </w:r>
      <w:r>
        <w:rPr>
          <w:rFonts w:ascii="Caladea" w:hAnsi="Caladea" w:cs="Caladea"/>
          <w:color w:val="92d050"/>
        </w:rPr>
        <w:t xml:space="preserve">UID reale</w:t>
      </w:r>
      <w:r>
        <w:rPr>
          <w:rFonts w:ascii="Caladea" w:hAnsi="Caladea" w:cs="Caladea"/>
          <w:highlight w:val="none"/>
        </w:rPr>
        <w:t xml:space="preserve"> di un processo al valore </w:t>
      </w:r>
      <w:r>
        <w:rPr>
          <w:rFonts w:ascii="Caladea" w:hAnsi="Caladea" w:cs="Caladea"/>
          <w:i/>
          <w:iCs/>
          <w:highlight w:val="none"/>
        </w:rPr>
        <w:t xml:space="preserve">uid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62"/>
        <w:numPr>
          <w:ilvl w:val="0"/>
          <w:numId w:val="16"/>
        </w:numPr>
        <w:jc w:val="both"/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b/>
          <w:bCs/>
          <w:highlight w:val="none"/>
        </w:rPr>
        <w:t xml:space="preserve">seteuid(uid)</w:t>
      </w:r>
      <w:r>
        <w:rPr>
          <w:rFonts w:ascii="Caladea" w:hAnsi="Caladea" w:cs="Caladea"/>
          <w:highlight w:val="none"/>
        </w:rPr>
        <w:t xml:space="preserve"> imposta l’</w:t>
      </w:r>
      <w:r>
        <w:rPr>
          <w:rFonts w:ascii="Caladea" w:hAnsi="Caladea" w:cs="Caladea"/>
          <w:color w:val="00b0f0"/>
          <w:highlight w:val="none"/>
        </w:rPr>
        <w:t xml:space="preserve">UID effettivo</w:t>
      </w:r>
      <w:r>
        <w:rPr>
          <w:rFonts w:ascii="Caladea" w:hAnsi="Caladea" w:cs="Caladea"/>
          <w:highlight w:val="none"/>
        </w:rPr>
        <w:t xml:space="preserve"> </w:t>
      </w:r>
      <w:r>
        <w:rPr>
          <w:rFonts w:ascii="Caladea" w:hAnsi="Caladea" w:cs="Caladea"/>
          <w:highlight w:val="none"/>
        </w:rPr>
        <w:t xml:space="preserve">di un processo al valore </w:t>
      </w:r>
      <w:r>
        <w:rPr>
          <w:rFonts w:ascii="Caladea" w:hAnsi="Caladea" w:cs="Caladea"/>
          <w:i/>
          <w:iCs/>
          <w:highlight w:val="none"/>
        </w:rPr>
        <w:t xml:space="preserve">uid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862"/>
        <w:numPr>
          <w:ilvl w:val="0"/>
          <w:numId w:val="16"/>
        </w:numPr>
        <w:jc w:val="both"/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  <w:t xml:space="preserve">getresuid()</w:t>
      </w:r>
      <w:r>
        <w:rPr>
          <w:rFonts w:ascii="Caladea" w:hAnsi="Caladea" w:cs="Caladea"/>
          <w:highlight w:val="none"/>
        </w:rPr>
        <w:t xml:space="preserve"> restituisce tutti gli UID del processo invocante (anche l’UID salvato)</w:t>
      </w:r>
      <w:r>
        <w:rPr>
          <w:rFonts w:ascii="Caladea" w:hAnsi="Caladea" w:cs="Caladea"/>
          <w:i/>
          <w:iCs/>
          <w:highlight w:val="none"/>
        </w:rPr>
      </w:r>
      <w:r>
        <w:rPr>
          <w:rFonts w:ascii="Caladea" w:hAnsi="Caladea" w:cs="Caladea"/>
        </w:rPr>
      </w:r>
    </w:p>
    <w:p>
      <w:pPr>
        <w:pStyle w:val="862"/>
        <w:numPr>
          <w:ilvl w:val="0"/>
          <w:numId w:val="16"/>
        </w:numPr>
        <w:jc w:val="both"/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  <w:t xml:space="preserve">setresuid(u, e, s)</w:t>
      </w:r>
      <w:r>
        <w:rPr>
          <w:rFonts w:ascii="Caladea" w:hAnsi="Caladea" w:cs="Caladea"/>
          <w:highlight w:val="none"/>
        </w:rPr>
        <w:t xml:space="preserve"> imposta tutti gli UID del processo invocante</w:t>
      </w:r>
      <w:r>
        <w:rPr>
          <w:rFonts w:ascii="Caladea" w:hAnsi="Caladea" w:cs="Caladea"/>
          <w:highlight w:val="none"/>
        </w:rPr>
        <w:t xml:space="preserve">. Se u/e/s = -1 allora UID/EID/SID non viene modificato. Se e = 0 allora </w:t>
      </w:r>
      <w:r>
        <w:rPr>
          <w:rFonts w:ascii="Caladea" w:hAnsi="Caladea" w:cs="Caladea"/>
          <w:highlight w:val="none"/>
        </w:rPr>
        <w:t xml:space="preserve">UID/EID/SID</w:t>
      </w:r>
      <w:r>
        <w:rPr>
          <w:rFonts w:ascii="Caladea" w:hAnsi="Caladea" w:cs="Caladea"/>
          <w:highlight w:val="none"/>
        </w:rPr>
        <w:t xml:space="preserve"> = u/e/s. 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ind w:left="709" w:firstLine="0"/>
        <w:jc w:val="both"/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jc w:val="both"/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L’</w:t>
      </w:r>
      <w:r>
        <w:rPr>
          <w:rFonts w:ascii="Caladea" w:hAnsi="Caladea" w:cs="Caladea"/>
          <w:i/>
          <w:iCs/>
          <w:highlight w:val="none"/>
          <w:u w:val="single"/>
        </w:rPr>
        <w:t xml:space="preserve">abbassamento </w:t>
      </w:r>
      <w:r>
        <w:rPr>
          <w:rFonts w:ascii="Caladea" w:hAnsi="Caladea" w:cs="Caladea"/>
          <w:i/>
          <w:iCs/>
          <w:highlight w:val="none"/>
          <w:u w:val="single"/>
        </w:rPr>
        <w:t xml:space="preserve">permanente </w:t>
      </w:r>
      <w:r>
        <w:rPr>
          <w:rFonts w:ascii="Caladea" w:hAnsi="Caladea" w:cs="Caladea"/>
          <w:highlight w:val="none"/>
          <w:u w:val="none"/>
        </w:rPr>
        <w:t xml:space="preserve">dei privilegi</w:t>
      </w:r>
      <w:r>
        <w:rPr>
          <w:rFonts w:ascii="Caladea" w:hAnsi="Caladea" w:cs="Caladea"/>
          <w:highlight w:val="none"/>
        </w:rPr>
        <w:t xml:space="preserve"> avviene impostando tutti gli UID a un valore non privilegiato: </w:t>
      </w:r>
      <w:r>
        <w:rPr>
          <w:rFonts w:ascii="Caladea" w:hAnsi="Caladea" w:cs="Caladea"/>
          <w:b/>
          <w:bCs/>
          <w:highlight w:val="none"/>
        </w:rPr>
        <w:t xml:space="preserve">setresuid(uid, uid, uid)</w:t>
      </w:r>
      <w:r>
        <w:rPr>
          <w:rFonts w:ascii="Caladea" w:hAnsi="Caladea" w:cs="Caladea"/>
          <w:highlight w:val="none"/>
        </w:rPr>
        <w:t xml:space="preserve"> gli UID reale, effettivo e salvato assumeranno lo stesso valore </w:t>
      </w:r>
      <w:r>
        <w:rPr>
          <w:rFonts w:ascii="Caladea" w:hAnsi="Caladea" w:cs="Caladea"/>
          <w:b/>
          <w:bCs/>
          <w:highlight w:val="none"/>
        </w:rPr>
        <w:t xml:space="preserve">uid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jc w:val="both"/>
        <w:rPr>
          <w:rFonts w:ascii="Caladea" w:hAnsi="Caladea" w:cs="Caladea"/>
          <w:b/>
          <w:bCs/>
          <w:i/>
          <w:color w:val="auto"/>
          <w:highlight w:val="none"/>
          <w:u w:val="none"/>
        </w:rPr>
      </w:pPr>
      <w:r>
        <w:rPr>
          <w:rFonts w:ascii="Caladea" w:hAnsi="Caladea" w:cs="Caladea"/>
          <w:b/>
          <w:bCs/>
          <w:i/>
          <w:color w:val="auto"/>
          <w:u w:val="none"/>
        </w:rPr>
      </w:r>
      <w:r>
        <w:rPr>
          <w:rFonts w:ascii="Caladea" w:hAnsi="Caladea" w:cs="Caladea"/>
          <w:highlight w:val="none"/>
        </w:rPr>
        <w:t xml:space="preserve">L’</w:t>
      </w:r>
      <w:r>
        <w:rPr>
          <w:rFonts w:ascii="Caladea" w:hAnsi="Caladea" w:cs="Caladea"/>
          <w:i/>
          <w:iCs/>
          <w:highlight w:val="none"/>
          <w:u w:val="single"/>
        </w:rPr>
        <w:t xml:space="preserve">abbassamento </w:t>
      </w:r>
      <w:r>
        <w:rPr>
          <w:rFonts w:ascii="Caladea" w:hAnsi="Caladea" w:cs="Caladea"/>
          <w:i/>
          <w:iCs/>
          <w:highlight w:val="none"/>
          <w:u w:val="single"/>
        </w:rPr>
        <w:t xml:space="preserve">temporaneo </w:t>
      </w:r>
      <w:r>
        <w:rPr>
          <w:rFonts w:ascii="Caladea" w:hAnsi="Caladea" w:cs="Caladea"/>
          <w:highlight w:val="none"/>
          <w:u w:val="none"/>
        </w:rPr>
        <w:t xml:space="preserve">dei privilegi</w:t>
      </w:r>
      <w:r>
        <w:rPr>
          <w:rFonts w:ascii="Caladea" w:hAnsi="Caladea" w:cs="Caladea"/>
          <w:highlight w:val="none"/>
        </w:rPr>
        <w:t xml:space="preserve"> si ottiene impostando lo UID effettivo a un valore non privilegiato: </w:t>
      </w:r>
      <w:r>
        <w:rPr>
          <w:rFonts w:ascii="Caladea" w:hAnsi="Caladea" w:cs="Caladea"/>
          <w:b/>
          <w:bCs/>
          <w:highlight w:val="none"/>
        </w:rPr>
        <w:t xml:space="preserve">setresuid(-1, getuid(), -1)</w:t>
      </w:r>
      <w:r>
        <w:rPr>
          <w:rFonts w:ascii="Caladea" w:hAnsi="Caladea" w:cs="Caladea"/>
          <w:color w:val="auto"/>
          <w:u w:val="none"/>
        </w:rPr>
        <w:t xml:space="preserve"> in queso modo si preserva lo UID salvato e si può effettuare il rispristino. </w:t>
      </w:r>
      <w:r>
        <w:rPr>
          <w:rFonts w:ascii="Caladea" w:hAnsi="Caladea" w:cs="Caladea"/>
          <w:b/>
          <w:bCs/>
          <w:i/>
          <w:iCs/>
          <w:highlight w:val="none"/>
        </w:rPr>
        <w:t xml:space="preserve">setresuid(-1, getuid(), -1)</w:t>
      </w:r>
      <w:r>
        <w:rPr>
          <w:rFonts w:ascii="Caladea" w:hAnsi="Caladea" w:cs="Caladea"/>
          <w:b/>
          <w:bCs/>
          <w:i/>
          <w:iCs/>
          <w:color w:val="auto"/>
          <w:u w:val="none"/>
        </w:rPr>
        <w:t xml:space="preserve"> = seteuid(uid)</w:t>
      </w:r>
      <w:r>
        <w:rPr>
          <w:rFonts w:ascii="Caladea" w:hAnsi="Caladea" w:cs="Caladea"/>
          <w:b/>
          <w:bCs/>
          <w:i/>
          <w:iCs/>
          <w:color w:val="auto"/>
          <w:u w:val="none"/>
        </w:rPr>
      </w:r>
      <w:r>
        <w:rPr>
          <w:rFonts w:ascii="Caladea" w:hAnsi="Caladea" w:cs="Caladea"/>
        </w:rPr>
      </w:r>
    </w:p>
    <w:p>
      <w:pPr>
        <w:jc w:val="both"/>
        <w:rPr>
          <w:rFonts w:ascii="Caladea" w:hAnsi="Caladea" w:cs="Caladea"/>
          <w:color w:val="auto"/>
          <w:highlight w:val="none"/>
          <w:u w:val="none"/>
        </w:rPr>
      </w:pPr>
      <w:r>
        <w:rPr>
          <w:rFonts w:ascii="Caladea" w:hAnsi="Caladea" w:cs="Caladea"/>
          <w:color w:val="auto"/>
          <w:highlight w:val="none"/>
          <w:u w:val="none"/>
        </w:rPr>
        <w:t xml:space="preserve">Il </w:t>
      </w:r>
      <w:r>
        <w:rPr>
          <w:rFonts w:ascii="Caladea" w:hAnsi="Caladea" w:cs="Caladea"/>
          <w:i/>
          <w:iCs/>
          <w:color w:val="auto"/>
          <w:highlight w:val="none"/>
          <w:u w:val="single"/>
        </w:rPr>
        <w:t xml:space="preserve">rispristino temporaneo</w:t>
      </w:r>
      <w:r>
        <w:rPr>
          <w:rFonts w:ascii="Caladea" w:hAnsi="Caladea" w:cs="Caladea"/>
          <w:color w:val="auto"/>
          <w:highlight w:val="none"/>
          <w:u w:val="none"/>
        </w:rPr>
        <w:t xml:space="preserve"> dei privilegi si ottiene impostando lo UID effettivo ad un valore privilegiato: </w:t>
      </w:r>
      <w:r>
        <w:rPr>
          <w:rFonts w:ascii="Caladea" w:hAnsi="Caladea" w:cs="Caladea"/>
          <w:b/>
          <w:bCs/>
          <w:highlight w:val="none"/>
        </w:rPr>
        <w:t xml:space="preserve">setresuid(-1, </w:t>
      </w:r>
      <w:r>
        <w:rPr>
          <w:rFonts w:ascii="Caladea" w:hAnsi="Caladea" w:cs="Caladea"/>
          <w:b/>
          <w:bCs/>
          <w:i/>
          <w:iCs/>
          <w:color w:val="auto"/>
          <w:highlight w:val="none"/>
          <w:u w:val="none"/>
        </w:rPr>
        <w:t xml:space="preserve">privileged_id</w:t>
      </w:r>
      <w:r>
        <w:rPr>
          <w:rFonts w:ascii="Caladea" w:hAnsi="Caladea" w:cs="Caladea"/>
          <w:b/>
          <w:bCs/>
          <w:highlight w:val="none"/>
        </w:rPr>
        <w:t xml:space="preserve">, -1) </w:t>
      </w:r>
      <w:r>
        <w:rPr>
          <w:rFonts w:ascii="Caladea" w:hAnsi="Caladea" w:cs="Caladea"/>
          <w:color w:val="auto"/>
          <w:highlight w:val="none"/>
          <w:u w:val="none"/>
        </w:rPr>
        <w:t xml:space="preserve">dove </w:t>
      </w:r>
      <w:r>
        <w:rPr>
          <w:rFonts w:ascii="Caladea" w:hAnsi="Caladea" w:cs="Caladea"/>
          <w:b/>
          <w:bCs/>
          <w:color w:val="auto"/>
          <w:highlight w:val="none"/>
          <w:u w:val="none"/>
        </w:rPr>
        <w:t xml:space="preserve">privileged</w:t>
      </w:r>
      <w:r>
        <w:rPr>
          <w:rFonts w:ascii="Caladea" w:hAnsi="Caladea" w:cs="Caladea"/>
          <w:color w:val="auto"/>
          <w:highlight w:val="none"/>
          <w:u w:val="none"/>
        </w:rPr>
        <w:t xml:space="preserve">_id</w:t>
      </w:r>
      <w:r>
        <w:rPr>
          <w:rFonts w:ascii="Caladea" w:hAnsi="Caladea" w:cs="Caladea"/>
          <w:color w:val="auto"/>
          <w:highlight w:val="none"/>
          <w:u w:val="none"/>
        </w:rPr>
        <w:t xml:space="preserve"> è l’UID dell’utente privilegiato ottenuto in partenza (tipicamente 0 per l’utente root).</w:t>
      </w:r>
      <w:r>
        <w:rPr>
          <w:rFonts w:ascii="Caladea" w:hAnsi="Caladea" w:cs="Caladea"/>
          <w:color w:val="auto"/>
          <w:u w:val="none"/>
        </w:rPr>
      </w:r>
      <w:r>
        <w:rPr>
          <w:rFonts w:ascii="Caladea" w:hAnsi="Caladea" w:cs="Caladea"/>
        </w:rPr>
      </w:r>
    </w:p>
    <w:p>
      <w:pPr>
        <w:pStyle w:val="686"/>
        <w:rPr>
          <w:rFonts w:ascii="Caladea" w:hAnsi="Caladea" w:cs="Caladea"/>
          <w:b/>
          <w:bCs/>
          <w:color w:val="ff7700"/>
          <w:highlight w:val="none"/>
          <w:u w:val="none"/>
        </w:rPr>
      </w:pPr>
      <w:r>
        <w:rPr>
          <w:rFonts w:ascii="Caladea" w:hAnsi="Caladea" w:cs="Caladea"/>
          <w:b/>
          <w:bCs/>
          <w:color w:val="ff7700"/>
          <w:highlight w:val="none"/>
          <w:u w:val="none"/>
          <w:lang w:val="it-IT"/>
        </w:rPr>
        <w:t xml:space="preserve">Inibizione del meccanismo SETUID/SETGID</w:t>
      </w:r>
      <w:r>
        <w:rPr>
          <w:rFonts w:ascii="Caladea" w:hAnsi="Caladea" w:cs="Caladea"/>
          <w:b/>
          <w:bCs/>
          <w:color w:val="ff7700"/>
          <w:highlight w:val="none"/>
          <w:u w:val="none"/>
        </w:rPr>
      </w:r>
    </w:p>
    <w:p>
      <w:pPr>
        <w:jc w:val="both"/>
        <w:rPr>
          <w:rFonts w:ascii="Caladea" w:hAnsi="Caladea" w:cs="Caladea"/>
          <w:color w:val="auto"/>
          <w:highlight w:val="none"/>
          <w:u w:val="none"/>
        </w:rPr>
      </w:pPr>
      <w:r>
        <w:rPr>
          <w:rFonts w:ascii="Caladea" w:hAnsi="Caladea" w:cs="Caladea"/>
          <w:color w:val="auto"/>
          <w:highlight w:val="none"/>
          <w:u w:val="none"/>
        </w:rPr>
      </w:r>
      <w:r>
        <w:rPr>
          <w:rFonts w:ascii="Caladea" w:hAnsi="Caladea" w:cs="Caladea"/>
        </w:rPr>
        <w:t xml:space="preserve">Il meccanismo di elevazione dei privilegi basato su SETUID/SETGID fornisce pieni poteri di </w:t>
      </w:r>
      <w:r>
        <w:rPr>
          <w:rFonts w:ascii="Caladea" w:hAnsi="Caladea" w:cs="Caladea"/>
          <w:b/>
          <w:bCs/>
        </w:rPr>
        <w:t xml:space="preserve">root</w:t>
      </w:r>
      <w:r>
        <w:rPr>
          <w:rFonts w:ascii="Caladea" w:hAnsi="Caladea" w:cs="Caladea"/>
        </w:rPr>
        <w:t xml:space="preserve">. Per tale motivo si preferisce inibirlo il più possibile.</w:t>
      </w:r>
      <w:r>
        <w:rPr>
          <w:rFonts w:ascii="Caladea" w:hAnsi="Caladea" w:cs="Caladea"/>
          <w:color w:val="auto"/>
          <w:highlight w:val="none"/>
          <w:u w:val="none"/>
        </w:rPr>
      </w:r>
      <w:r>
        <w:rPr>
          <w:rFonts w:ascii="Caladea" w:hAnsi="Caladea" w:cs="Caladea"/>
        </w:rPr>
      </w:r>
    </w:p>
    <w:p>
      <w:pPr>
        <w:jc w:val="both"/>
        <w:rPr>
          <w:rFonts w:ascii="Caladea" w:hAnsi="Caladea" w:cs="Caladea"/>
          <w:highlight w:val="none"/>
        </w:rPr>
      </w:pPr>
      <w:r>
        <w:rPr>
          <w:rFonts w:ascii="Caladea" w:hAnsi="Caladea" w:cs="Caladea"/>
          <w:color w:val="auto"/>
          <w:highlight w:val="none"/>
          <w:u w:val="none"/>
        </w:rPr>
      </w:r>
      <w:r>
        <w:rPr>
          <w:rFonts w:ascii="Caladea" w:hAnsi="Caladea" w:cs="Caladea"/>
          <w:b/>
          <w:bCs/>
          <w:u w:val="single"/>
        </w:rPr>
        <w:t xml:space="preserve">Obiettivo</w:t>
      </w:r>
      <w:r>
        <w:rPr>
          <w:rFonts w:ascii="Caladea" w:hAnsi="Caladea" w:cs="Caladea"/>
        </w:rPr>
        <w:t xml:space="preserve">: impedire l'esecuzione di shell con privilegi di root.</w:t>
      </w:r>
      <w:r>
        <w:rPr>
          <w:rFonts w:ascii="Caladea" w:hAnsi="Caladea" w:cs="Caladea"/>
          <w:color w:val="auto"/>
          <w:highlight w:val="none"/>
          <w:u w:val="none"/>
        </w:rPr>
      </w:r>
      <w:r>
        <w:rPr>
          <w:rFonts w:ascii="Caladea" w:hAnsi="Caladea" w:cs="Caladea"/>
          <w:color w:val="auto"/>
          <w:highlight w:val="none"/>
          <w:u w:val="none"/>
        </w:rPr>
      </w:r>
    </w:p>
    <w:p>
      <w:pPr>
        <w:jc w:val="both"/>
        <w:rPr>
          <w:rFonts w:ascii="Caladea" w:hAnsi="Caladea" w:cs="Caladea"/>
          <w:highlight w:val="none"/>
          <w:lang w:val="it-IT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Alcuni file system sono montati con l'opzione </w:t>
      </w:r>
      <w:r>
        <w:rPr>
          <w:rFonts w:ascii="Caladea" w:hAnsi="Caladea" w:cs="Caladea"/>
          <w:b/>
          <w:bCs/>
        </w:rPr>
        <w:t xml:space="preserve">nosuid</w:t>
      </w:r>
      <w:r>
        <w:rPr>
          <w:rFonts w:ascii="Caladea" w:hAnsi="Caladea" w:cs="Caladea"/>
        </w:rPr>
        <w:t xml:space="preserve">. Questo inibisce l'elevazione tramite SETUID/SETGID</w:t>
      </w:r>
      <w:r>
        <w:rPr>
          <w:rFonts w:ascii="Caladea" w:hAnsi="Caladea" w:cs="Caladea"/>
          <w:highlight w:val="none"/>
          <w:lang w:val="it-IT"/>
        </w:rPr>
        <w:t xml:space="preserve">.</w:t>
      </w:r>
      <w:r>
        <w:rPr>
          <w:rFonts w:ascii="Caladea" w:hAnsi="Caladea" w:cs="Caladea"/>
          <w:highlight w:val="none"/>
          <w:lang w:val="it-IT"/>
        </w:rPr>
      </w:r>
    </w:p>
    <w:p>
      <w:pPr>
        <w:pStyle w:val="704"/>
        <w:rPr>
          <w:rFonts w:ascii="Caladea" w:hAnsi="Caladea" w:cs="Caladea"/>
          <w:highlight w:val="none"/>
          <w:lang w:val="it-IT"/>
        </w:rPr>
      </w:pPr>
      <w:r>
        <w:rPr>
          <w:rFonts w:ascii="Caladea" w:hAnsi="Caladea" w:cs="Caladea"/>
          <w:highlight w:val="none"/>
          <w:lang w:val="it-IT"/>
        </w:rPr>
      </w:r>
      <w:r>
        <w:rPr>
          <w:rFonts w:ascii="Caladea" w:hAnsi="Caladea" w:cs="Caladea"/>
        </w:rPr>
        <w:t xml:space="preserve">Per individuare tali file system si digiti il comando:</w:t>
      </w:r>
      <w:r>
        <w:rPr>
          <w:rFonts w:ascii="Caladea" w:hAnsi="Caladea" w:cs="Caladea"/>
        </w:rPr>
        <w:t xml:space="preserve"> </w:t>
      </w:r>
      <w:r>
        <w:rPr>
          <w:rFonts w:ascii="Caladea" w:hAnsi="Caladea" w:eastAsia="Arial" w:cs="Caladea"/>
          <w:color w:val="000000"/>
          <w:sz w:val="28"/>
        </w:rPr>
        <w:t xml:space="preserve">mount | grep nosuid</w:t>
      </w:r>
      <w:r>
        <w:rPr>
          <w:rFonts w:ascii="Caladea" w:hAnsi="Caladea" w:cs="Caladea"/>
          <w:highlight w:val="none"/>
          <w:lang w:val="it-IT"/>
        </w:rPr>
      </w:r>
      <w:r/>
    </w:p>
    <w:p>
      <w:pPr>
        <w:pStyle w:val="841"/>
        <w:rPr>
          <w:rFonts w:ascii="Caladea" w:hAnsi="Caladea" w:cs="Caladea"/>
          <w:sz w:val="28"/>
          <w:szCs w:val="28"/>
        </w:rPr>
      </w:pPr>
      <w:r>
        <w:rPr>
          <w:rFonts w:ascii="Caladea" w:hAnsi="Caladea" w:eastAsia="Arial" w:cs="Caladea"/>
          <w:color w:val="000000"/>
          <w:sz w:val="28"/>
          <w:highlight w:val="none"/>
        </w:rPr>
      </w:r>
      <w:r>
        <w:rPr>
          <w:rFonts w:ascii="Caladea" w:hAnsi="Caladea" w:eastAsia="Arial" w:cs="Caladea"/>
          <w:color w:val="000000"/>
          <w:sz w:val="28"/>
          <w:highlight w:val="none"/>
        </w:rPr>
      </w:r>
    </w:p>
    <w:p>
      <w:pPr>
        <w:jc w:val="both"/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Molte shell "moderne" (esempio BASH) non onorano i bit SETUID/SETGID</w:t>
      </w:r>
      <w:r>
        <w:rPr>
          <w:rFonts w:ascii="Caladea" w:hAnsi="Caladea" w:cs="Caladea"/>
          <w:lang w:val="it-IT"/>
        </w:rPr>
        <w:t xml:space="preserve">: n</w:t>
      </w:r>
      <w:r>
        <w:rPr>
          <w:rFonts w:ascii="Caladea" w:hAnsi="Caladea" w:cs="Caladea"/>
        </w:rPr>
        <w:t xml:space="preserve">on appena si esegue BASH i privilegi effettivi (UID, GID) vengono</w:t>
      </w:r>
      <w:r>
        <w:rPr>
          <w:rFonts w:ascii="Caladea" w:hAnsi="Caladea" w:cs="Caladea"/>
          <w:lang w:val="it-IT"/>
        </w:rPr>
        <w:t xml:space="preserve"> </w:t>
      </w:r>
      <w:r>
        <w:rPr>
          <w:rFonts w:ascii="Caladea" w:hAnsi="Caladea" w:cs="Caladea"/>
        </w:rPr>
        <w:t xml:space="preserve">abbassati a quelli dell'utente che ha invocato la shell. </w:t>
      </w:r>
      <w:r>
        <w:rPr>
          <w:rFonts w:ascii="Caladea" w:hAnsi="Caladea" w:cs="Caladea"/>
          <w:highlight w:val="none"/>
          <w:lang w:val="it-IT"/>
        </w:rPr>
      </w:r>
      <w:r>
        <w:rPr>
          <w:rFonts w:ascii="Caladea" w:hAnsi="Caladea" w:cs="Caladea"/>
          <w:highlight w:val="none"/>
        </w:rPr>
      </w:r>
    </w:p>
    <w:p>
      <w:pPr>
        <w:pStyle w:val="704"/>
        <w:rPr>
          <w:rFonts w:ascii="Caladea" w:hAnsi="Caladea" w:cs="Caladea"/>
          <w:highlight w:val="none"/>
          <w:lang w:val="it-IT"/>
        </w:rPr>
      </w:pPr>
      <w:r>
        <w:rPr>
          <w:rFonts w:ascii="Caladea" w:hAnsi="Caladea" w:cs="Caladea"/>
          <w:highlight w:val="none"/>
          <w:lang w:val="it-IT"/>
        </w:rPr>
      </w:r>
      <w:r>
        <w:rPr>
          <w:rFonts w:ascii="Caladea" w:hAnsi="Caladea" w:cs="Caladea"/>
        </w:rPr>
        <w:t xml:space="preserve">Lasciare una BASH SETUID </w:t>
      </w:r>
      <w:r>
        <w:rPr>
          <w:rFonts w:ascii="Caladea" w:hAnsi="Caladea" w:cs="Caladea"/>
          <w:b/>
          <w:bCs/>
        </w:rPr>
        <w:t xml:space="preserve">root </w:t>
      </w:r>
      <w:r>
        <w:rPr>
          <w:rFonts w:ascii="Caladea" w:hAnsi="Caladea" w:cs="Caladea"/>
        </w:rPr>
        <w:t xml:space="preserve">è da criminali</w:t>
      </w:r>
      <w:r>
        <w:rPr>
          <w:rFonts w:ascii="Caladea" w:hAnsi="Caladea" w:cs="Caladea"/>
          <w:highlight w:val="none"/>
          <w:lang w:val="it-IT"/>
        </w:rPr>
        <w:t xml:space="preserve">.</w:t>
      </w:r>
      <w:r>
        <w:rPr>
          <w:rFonts w:ascii="Caladea" w:hAnsi="Caladea" w:cs="Caladea"/>
          <w:highlight w:val="none"/>
          <w:lang w:val="it-IT"/>
        </w:rPr>
      </w:r>
    </w:p>
    <w:p>
      <w:pPr>
        <w:ind w:left="0" w:right="0" w:firstLine="0"/>
        <w:rPr>
          <w:rStyle w:val="689"/>
          <w:rFonts w:ascii="Caladea" w:hAnsi="Caladea" w:cs="Caladea"/>
          <w:highlight w:val="none"/>
          <w:lang w:val="it-IT"/>
        </w:rPr>
      </w:pPr>
      <w:r>
        <w:rPr>
          <w:rStyle w:val="689"/>
          <w:rFonts w:ascii="Caladea" w:hAnsi="Caladea" w:cs="Caladea"/>
          <w:lang w:val="it-IT"/>
        </w:rPr>
        <w:t xml:space="preserve">Eseguire Bash con privilegi elevati</w:t>
      </w:r>
      <w:r>
        <w:rPr>
          <w:rFonts w:ascii="Caladea" w:hAnsi="Caladea" w:cs="Caladea"/>
          <w:lang w:val="it-IT"/>
        </w:rPr>
      </w:r>
    </w:p>
    <w:p>
      <w:pPr>
        <w:ind w:left="0" w:right="0" w:firstLine="0"/>
        <w:spacing w:before="0" w:after="0" w:line="280" w:lineRule="atLeast"/>
        <w:shd w:val="clear" w:color="ffffff" w:fill="ffffff"/>
        <w:rPr>
          <w:rFonts w:ascii="Arial" w:hAnsi="Arial" w:eastAsia="Arial" w:cs="Arial"/>
          <w:color w:val="00000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</w:rPr>
        <w:t xml:space="preserve">Copiare /bin/bash in una directory non montata nosuid</w:t>
      </w:r>
      <w:r>
        <w:rPr>
          <w:rStyle w:val="689"/>
          <w:rFonts w:ascii="Caladea" w:hAnsi="Caladea" w:cs="Caladea"/>
          <w:highlight w:val="none"/>
          <w:lang w:val="it-IT"/>
        </w:rPr>
        <w:t xml:space="preserve">: </w:t>
      </w:r>
      <w:r>
        <w:rPr>
          <w:rStyle w:val="689"/>
          <w:rFonts w:ascii="Caladea" w:hAnsi="Caladea" w:cs="Caladea"/>
          <w:highlight w:val="none"/>
        </w:rPr>
      </w:r>
      <w:r>
        <w:rPr>
          <w:rFonts w:ascii="Arial" w:hAnsi="Arial" w:eastAsia="Arial" w:cs="Arial"/>
          <w:color w:val="000000"/>
          <w:sz w:val="28"/>
        </w:rPr>
      </w:r>
      <w:r>
        <w:rPr>
          <w:rFonts w:ascii="Arial" w:hAnsi="Arial" w:eastAsia="Arial" w:cs="Arial"/>
          <w:color w:val="666600"/>
          <w:sz w:val="28"/>
          <w:szCs w:val="28"/>
          <w:highlight w:val="none"/>
        </w:rPr>
      </w:r>
    </w:p>
    <w:p>
      <w:pPr>
        <w:pStyle w:val="862"/>
        <w:numPr>
          <w:ilvl w:val="0"/>
          <w:numId w:val="26"/>
        </w:numPr>
        <w:ind w:right="0"/>
        <w:spacing w:before="0" w:after="0" w:line="280" w:lineRule="atLeast"/>
        <w:shd w:val="clear" w:color="ffffff" w:fill="ffffff"/>
        <w:rPr>
          <w:rFonts w:ascii="Caladea" w:hAnsi="Caladea" w:cs="Caladea"/>
          <w:b/>
          <w:bCs/>
          <w:color w:val="6666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Arial" w:cs="Caladea"/>
          <w:b/>
          <w:bCs/>
          <w:color w:val="000000"/>
          <w:sz w:val="28"/>
        </w:rPr>
        <w:t xml:space="preserve">cp /bin/bash </w:t>
      </w:r>
      <w:r>
        <w:rPr>
          <w:rFonts w:ascii="Caladea" w:hAnsi="Caladea" w:eastAsia="Arial" w:cs="Caladea"/>
          <w:b/>
          <w:bCs/>
          <w:color w:val="666600"/>
          <w:sz w:val="28"/>
        </w:rPr>
        <w:t xml:space="preserve">$HOME</w:t>
      </w:r>
      <w:r>
        <w:rPr>
          <w:rFonts w:ascii="Caladea" w:hAnsi="Caladea" w:cs="Caladea"/>
          <w:b/>
          <w:bCs/>
        </w:rPr>
      </w:r>
      <w:r>
        <w:rPr>
          <w:rFonts w:ascii="Caladea" w:hAnsi="Caladea" w:cs="Caladea"/>
          <w:b/>
          <w:bCs/>
        </w:rPr>
      </w:r>
    </w:p>
    <w:p>
      <w:pPr>
        <w:ind w:right="0"/>
        <w:spacing w:before="0" w:after="0" w:line="280" w:lineRule="atLeast"/>
        <w:shd w:val="clear" w:color="ffffff" w:fill="ffffff"/>
        <w:rPr>
          <w:rFonts w:ascii="Caladea" w:hAnsi="Caladea" w:cs="Caladea"/>
          <w:color w:val="6666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ind w:left="0" w:right="0" w:firstLine="0"/>
        <w:spacing w:before="0" w:after="0" w:line="280" w:lineRule="atLeast"/>
        <w:shd w:val="clear" w:color="ffffff" w:fill="ffffff"/>
        <w:rPr>
          <w:rFonts w:ascii="Caladea" w:hAnsi="Caladea" w:cs="Caladea"/>
          <w:color w:val="6666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Arial" w:cs="Caladea"/>
          <w:color w:val="666600"/>
          <w:sz w:val="28"/>
          <w:highlight w:val="none"/>
        </w:rPr>
      </w:r>
      <w:r>
        <w:rPr>
          <w:rFonts w:ascii="Caladea" w:hAnsi="Caladea" w:cs="Caladea"/>
        </w:rPr>
        <w:t xml:space="preserve">Renderla SETUID root</w:t>
      </w:r>
      <w:r>
        <w:rPr>
          <w:rFonts w:ascii="Caladea" w:hAnsi="Caladea" w:eastAsia="Arial" w:cs="Caladea"/>
          <w:color w:val="666600"/>
          <w:sz w:val="28"/>
          <w:highlight w:val="none"/>
          <w:lang w:val="it-IT"/>
        </w:rPr>
        <w:t xml:space="preserve">: </w:t>
      </w:r>
      <w:r>
        <w:rPr>
          <w:rFonts w:ascii="Caladea" w:hAnsi="Caladea" w:cs="Caladea"/>
        </w:rPr>
      </w:r>
      <w:r>
        <w:rPr>
          <w:rFonts w:ascii="Caladea" w:hAnsi="Caladea" w:eastAsia="Arial" w:cs="Caladea"/>
          <w:color w:val="666600"/>
          <w:sz w:val="28"/>
          <w:szCs w:val="28"/>
          <w:highlight w:val="none"/>
          <w:lang w:val="it-IT"/>
        </w:rPr>
      </w:r>
    </w:p>
    <w:p>
      <w:pPr>
        <w:pStyle w:val="862"/>
        <w:numPr>
          <w:ilvl w:val="0"/>
          <w:numId w:val="25"/>
        </w:numPr>
        <w:ind w:right="0"/>
        <w:spacing w:before="0" w:after="0" w:line="280" w:lineRule="atLeast"/>
        <w:shd w:val="clear" w:color="ffffff" w:fill="ffffff"/>
        <w:rPr>
          <w:rFonts w:ascii="Caladea" w:hAnsi="Caladea" w:cs="Caladea"/>
          <w:b/>
          <w:bCs/>
          <w:color w:val="000000" w:themeColor="text1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Arial" w:cs="Caladea"/>
          <w:b/>
          <w:bCs/>
          <w:color w:val="000000" w:themeColor="text1"/>
          <w:sz w:val="28"/>
          <w:highlight w:val="none"/>
          <w:lang w:val="it-IT"/>
        </w:rPr>
      </w:r>
      <w:r>
        <w:rPr>
          <w:rFonts w:ascii="Caladea" w:hAnsi="Caladea" w:eastAsia="Arial" w:cs="Caladea"/>
          <w:b/>
          <w:bCs/>
          <w:color w:val="000000" w:themeColor="text1"/>
          <w:sz w:val="28"/>
        </w:rPr>
        <w:t xml:space="preserve">chown root ./bash</w:t>
      </w:r>
      <w:r>
        <w:rPr>
          <w:rFonts w:ascii="Caladea" w:hAnsi="Caladea" w:eastAsia="Arial" w:cs="Caladea"/>
          <w:b/>
          <w:bCs/>
          <w:color w:val="000000" w:themeColor="text1"/>
          <w:sz w:val="28"/>
          <w:szCs w:val="28"/>
          <w:highlight w:val="none"/>
          <w:lang w:val="it-IT"/>
        </w:rPr>
      </w:r>
    </w:p>
    <w:p>
      <w:pPr>
        <w:pStyle w:val="862"/>
        <w:numPr>
          <w:ilvl w:val="0"/>
          <w:numId w:val="25"/>
        </w:numPr>
        <w:ind w:right="0"/>
        <w:spacing w:before="0" w:after="0" w:line="280" w:lineRule="atLeast"/>
        <w:shd w:val="clear" w:color="ffffff" w:fill="ffffff"/>
        <w:rPr>
          <w:rFonts w:ascii="Caladea" w:hAnsi="Caladea" w:cs="Caladea"/>
          <w:b/>
          <w:bCs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Arial" w:cs="Caladea"/>
          <w:b/>
          <w:bCs/>
          <w:color w:val="000000" w:themeColor="text1"/>
          <w:sz w:val="28"/>
        </w:rPr>
      </w:r>
      <w:r>
        <w:rPr>
          <w:rFonts w:ascii="Caladea" w:hAnsi="Caladea" w:eastAsia="Arial" w:cs="Caladea"/>
          <w:b/>
          <w:bCs/>
          <w:color w:val="000000" w:themeColor="text1"/>
          <w:sz w:val="28"/>
        </w:rPr>
        <w:t xml:space="preserve">chmod u+s ./bash</w:t>
      </w:r>
      <w:r>
        <w:rPr>
          <w:rFonts w:ascii="Caladea" w:hAnsi="Caladea" w:eastAsia="Arial" w:cs="Caladea"/>
          <w:b/>
          <w:bCs/>
          <w:color w:val="000000" w:themeColor="text1"/>
          <w:sz w:val="28"/>
          <w:szCs w:val="28"/>
          <w:highlight w:val="none"/>
          <w:lang w:val="it-IT"/>
        </w:rPr>
      </w:r>
      <w:r>
        <w:rPr>
          <w:rFonts w:ascii="Caladea" w:hAnsi="Caladea" w:cs="Caladea"/>
          <w:b/>
          <w:bCs/>
          <w:color w:val="000000" w:themeColor="text1"/>
        </w:rPr>
      </w:r>
    </w:p>
    <w:p>
      <w:pPr>
        <w:ind w:right="0"/>
        <w:spacing w:before="0" w:after="0" w:line="280" w:lineRule="atLeast"/>
        <w:shd w:val="clear" w:color="ffffff" w:fill="ffffff"/>
        <w:rPr>
          <w:rFonts w:ascii="Caladea" w:hAnsi="Caladea" w:cs="Caladea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Arial" w:cs="Caladea"/>
          <w:color w:val="000000" w:themeColor="text1"/>
          <w:sz w:val="28"/>
          <w:szCs w:val="28"/>
          <w:highlight w:val="none"/>
          <w:lang w:val="it-IT"/>
        </w:rPr>
      </w:r>
      <w:r>
        <w:rPr>
          <w:rFonts w:ascii="Caladea" w:hAnsi="Caladea" w:eastAsia="Arial" w:cs="Caladea"/>
          <w:color w:val="000000" w:themeColor="text1"/>
          <w:sz w:val="28"/>
          <w:szCs w:val="28"/>
          <w:highlight w:val="none"/>
          <w:lang w:val="it-IT"/>
        </w:rPr>
      </w:r>
    </w:p>
    <w:p>
      <w:pPr>
        <w:ind w:left="0" w:right="0" w:firstLine="0"/>
        <w:spacing w:before="0" w:after="0" w:line="280" w:lineRule="atLeast"/>
        <w:shd w:val="clear" w:color="ffffff" w:fill="ffffff"/>
        <w:rPr>
          <w:rFonts w:ascii="Caladea" w:hAnsi="Caladea" w:cs="Caladea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Arial" w:cs="Caladea"/>
          <w:color w:val="000000" w:themeColor="text1"/>
          <w:sz w:val="28"/>
          <w:szCs w:val="28"/>
          <w:highlight w:val="none"/>
          <w:lang w:val="it-IT"/>
        </w:rPr>
      </w:r>
      <w:r>
        <w:rPr>
          <w:rFonts w:ascii="Caladea" w:hAnsi="Caladea" w:cs="Caladea"/>
        </w:rPr>
        <w:t xml:space="preserve">Eseguire ./bash e stampare ID reale ed effettivo</w:t>
      </w:r>
      <w:r>
        <w:rPr>
          <w:rFonts w:ascii="Caladea" w:hAnsi="Caladea" w:eastAsia="Arial" w:cs="Caladea"/>
          <w:color w:val="000000" w:themeColor="text1"/>
          <w:sz w:val="28"/>
          <w:szCs w:val="28"/>
          <w:highlight w:val="none"/>
          <w:lang w:val="it-IT"/>
        </w:rPr>
        <w:t xml:space="preserve">: </w:t>
      </w:r>
      <w:r>
        <w:rPr>
          <w:rFonts w:ascii="Caladea" w:hAnsi="Caladea" w:eastAsia="Arial" w:cs="Caladea"/>
          <w:color w:val="000000" w:themeColor="text1"/>
          <w:sz w:val="28"/>
          <w:szCs w:val="28"/>
          <w:highlight w:val="none"/>
        </w:rPr>
      </w:r>
    </w:p>
    <w:p>
      <w:pPr>
        <w:pStyle w:val="862"/>
        <w:numPr>
          <w:ilvl w:val="0"/>
          <w:numId w:val="28"/>
        </w:numPr>
        <w:ind w:right="0"/>
        <w:spacing w:before="0" w:after="0" w:line="280" w:lineRule="atLeast"/>
        <w:shd w:val="clear" w:color="ffffff" w:fill="ffffff"/>
        <w:rPr>
          <w:rFonts w:ascii="Caladea" w:hAnsi="Caladea" w:cs="Caladea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Arial" w:cs="Caladea"/>
          <w:b/>
          <w:bCs/>
          <w:color w:val="000000"/>
          <w:sz w:val="28"/>
        </w:rPr>
        <w:t xml:space="preserve">ps –p $$ -o ruid,rgid,euid,egid</w:t>
      </w:r>
      <w:r>
        <w:rPr>
          <w:rFonts w:ascii="Caladea" w:hAnsi="Caladea" w:eastAsia="Arial" w:cs="Caladea"/>
          <w:b/>
          <w:bCs/>
          <w:sz w:val="28"/>
        </w:rPr>
      </w:r>
      <w:r>
        <w:rPr>
          <w:rFonts w:ascii="Caladea" w:hAnsi="Caladea" w:cs="Caladea"/>
        </w:rPr>
      </w:r>
    </w:p>
    <w:p>
      <w:pPr>
        <w:ind w:right="0"/>
        <w:spacing w:before="0" w:after="0" w:line="280" w:lineRule="atLeast"/>
        <w:shd w:val="clear" w:color="ffffff" w:fill="ffffff"/>
        <w:rPr>
          <w:rFonts w:ascii="Caladea" w:hAnsi="Caladea" w:cs="Caladea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Arial" w:cs="Caladea"/>
          <w:sz w:val="28"/>
          <w:highlight w:val="none"/>
        </w:rPr>
      </w:r>
      <w:r>
        <w:rPr>
          <w:rFonts w:ascii="Caladea" w:hAnsi="Caladea" w:eastAsia="Arial" w:cs="Caladea"/>
          <w:sz w:val="28"/>
          <w:highlight w:val="none"/>
        </w:rPr>
      </w:r>
    </w:p>
    <w:p>
      <w:pPr>
        <w:ind w:right="0"/>
        <w:spacing w:before="0" w:after="0" w:line="280" w:lineRule="atLeast"/>
        <w:shd w:val="clear" w:color="ffffff" w:fill="ffffff"/>
        <w:rPr>
          <w:highlight w:val="none"/>
          <w:lang w:val="it-I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  <w:highlight w:val="none"/>
        </w:rPr>
      </w:r>
      <w:r>
        <w:rPr>
          <w:rFonts w:ascii="Caladea" w:hAnsi="Caladea" w:cs="Caladea"/>
        </w:rPr>
        <w:t xml:space="preserve">Risultato</w:t>
      </w:r>
      <w:r>
        <w:rPr>
          <w:lang w:val="it-IT"/>
        </w:rPr>
        <w:t xml:space="preserve">: </w:t>
      </w:r>
      <w:r>
        <w:rPr>
          <w:rFonts w:ascii="Arial" w:hAnsi="Arial" w:eastAsia="Arial" w:cs="Arial"/>
          <w:sz w:val="28"/>
          <w:highlight w:val="none"/>
        </w:rPr>
      </w:r>
      <w:r>
        <w:rPr>
          <w:rFonts w:ascii="Arial" w:hAnsi="Arial" w:eastAsia="Arial" w:cs="Arial"/>
          <w:sz w:val="28"/>
          <w:highlight w:val="none"/>
        </w:rPr>
      </w:r>
    </w:p>
    <w:p>
      <w:pPr>
        <w:ind w:left="709" w:right="0" w:firstLine="0"/>
        <w:spacing w:before="0" w:after="0" w:line="280" w:lineRule="atLeast"/>
        <w:shd w:val="clear" w:color="ffffff" w:fill="ffffff"/>
        <w:rPr>
          <w:rFonts w:ascii="Caladea" w:hAnsi="Caladea" w:cs="Caladea"/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Arial" w:cs="Caladea"/>
          <w:b/>
          <w:bCs/>
          <w:color w:val="000000"/>
          <w:sz w:val="28"/>
        </w:rPr>
        <w:t xml:space="preserve">RUID</w:t>
        <w:tab/>
        <w:tab/>
        <w:t xml:space="preserve">EUID</w:t>
        <w:tab/>
        <w:tab/>
        <w:t xml:space="preserve">RGID</w:t>
        <w:tab/>
        <w:tab/>
        <w:t xml:space="preserve">EGID </w:t>
        <w:tab/>
        <w:tab/>
      </w:r>
      <w:r>
        <w:rPr>
          <w:rFonts w:ascii="Caladea" w:hAnsi="Caladea" w:eastAsia="Arial" w:cs="Caladea"/>
          <w:b/>
          <w:bCs/>
          <w:color w:val="c00000"/>
          <w:sz w:val="28"/>
          <w:lang w:val="it-IT"/>
        </w:rPr>
        <w:t xml:space="preserve">NO!</w:t>
      </w:r>
      <w:r>
        <w:rPr>
          <w:rFonts w:ascii="Caladea" w:hAnsi="Caladea" w:cs="Caladea"/>
          <w:b/>
          <w:bCs/>
        </w:rPr>
      </w:r>
    </w:p>
    <w:p>
      <w:pPr>
        <w:ind w:left="709" w:right="0" w:firstLine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Arial" w:cs="Caladea"/>
          <w:b/>
          <w:bCs/>
          <w:color w:val="000000"/>
          <w:sz w:val="28"/>
        </w:rPr>
        <w:t xml:space="preserve">1000  </w:t>
        <w:tab/>
        <w:t xml:space="preserve">1000   </w:t>
        <w:tab/>
        <w:t xml:space="preserve">1000  </w:t>
        <w:tab/>
        <w:t xml:space="preserve">1000</w:t>
      </w:r>
      <w:r/>
    </w:p>
    <w:p>
      <w:pPr>
        <w:ind w:left="0" w:right="0" w:firstLine="0"/>
        <w:spacing w:before="0" w:after="0" w:line="280" w:lineRule="atLeast"/>
        <w:shd w:val="clear" w:color="ffffff" w:fill="ffffff"/>
        <w:rPr>
          <w:rFonts w:ascii="Arial" w:hAnsi="Arial" w:eastAsia="Arial" w:cs="Arial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</w:rPr>
      </w:r>
      <w:r>
        <w:rPr>
          <w:rFonts w:ascii="Arial" w:hAnsi="Arial" w:eastAsia="Arial" w:cs="Arial"/>
          <w:sz w:val="28"/>
        </w:rPr>
      </w:r>
    </w:p>
    <w:p>
      <w:pPr>
        <w:ind w:left="0" w:right="0" w:firstLine="0"/>
        <w:spacing w:before="0" w:after="0" w:line="280" w:lineRule="atLeast"/>
        <w:shd w:val="clear" w:color="ffffff" w:fill="ffffff"/>
        <w:rPr>
          <w:rFonts w:ascii="Caladea" w:hAnsi="Caladea" w:cs="Calade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Arial" w:cs="Caladea"/>
          <w:sz w:val="28"/>
        </w:rPr>
      </w:r>
      <w:r>
        <w:rPr>
          <w:rFonts w:ascii="Caladea" w:hAnsi="Caladea" w:cs="Caladea"/>
        </w:rPr>
        <w:t xml:space="preserve">Opzione –p di BASH (privilege mode) </w:t>
      </w:r>
      <w:r>
        <w:rPr>
          <w:rFonts w:ascii="Caladea" w:hAnsi="Caladea" w:eastAsia="Arial" w:cs="Caladea"/>
          <w:sz w:val="28"/>
          <w:szCs w:val="28"/>
        </w:rPr>
      </w:r>
    </w:p>
    <w:p>
      <w:pPr>
        <w:pStyle w:val="862"/>
        <w:numPr>
          <w:ilvl w:val="0"/>
          <w:numId w:val="29"/>
        </w:numPr>
        <w:ind w:right="0"/>
        <w:spacing w:before="0" w:after="0" w:line="280" w:lineRule="atLeast"/>
        <w:shd w:val="clear" w:color="ffffff" w:fill="ffffff"/>
        <w:rPr>
          <w:rFonts w:ascii="Caladea" w:hAnsi="Caladea" w:cs="Caladea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</w:rPr>
      </w:r>
      <w:r>
        <w:rPr>
          <w:rFonts w:ascii="Caladea" w:hAnsi="Caladea" w:cs="Caladea"/>
          <w:lang w:val="it-IT"/>
        </w:rPr>
        <w:t xml:space="preserve">i</w:t>
      </w:r>
      <w:r>
        <w:rPr>
          <w:rFonts w:ascii="Caladea" w:hAnsi="Caladea" w:cs="Caladea"/>
        </w:rPr>
        <w:t xml:space="preserve">nibisce l'abbassamento dei privilegi </w:t>
      </w:r>
      <w:r>
        <w:rPr>
          <w:rFonts w:ascii="Caladea" w:hAnsi="Caladea" w:eastAsia="Arial" w:cs="Caladea"/>
          <w:sz w:val="28"/>
          <w:szCs w:val="28"/>
        </w:rPr>
      </w:r>
    </w:p>
    <w:p>
      <w:pPr>
        <w:pStyle w:val="862"/>
        <w:numPr>
          <w:ilvl w:val="0"/>
          <w:numId w:val="29"/>
        </w:numPr>
        <w:ind w:right="0"/>
        <w:spacing w:before="0" w:after="0" w:line="280" w:lineRule="atLeast"/>
        <w:shd w:val="clear" w:color="ffffff" w:fill="ffffff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cs="Caladea"/>
        </w:rPr>
        <w:t xml:space="preserve">BASH esegue con diritti di </w:t>
      </w:r>
      <w:r>
        <w:rPr>
          <w:rFonts w:ascii="Caladea" w:hAnsi="Caladea" w:cs="Caladea"/>
          <w:b/>
          <w:bCs/>
        </w:rPr>
        <w:t xml:space="preserve">root</w:t>
      </w:r>
      <w:r>
        <w:rPr>
          <w:rFonts w:ascii="Caladea" w:hAnsi="Caladea" w:cs="Caladea"/>
          <w:b/>
          <w:bCs/>
        </w:rPr>
      </w:r>
      <w:r>
        <w:rPr>
          <w:rFonts w:ascii="Caladea" w:hAnsi="Caladea" w:cs="Caladea"/>
        </w:rPr>
      </w:r>
    </w:p>
    <w:p>
      <w:pPr>
        <w:ind w:left="709" w:right="0"/>
        <w:spacing w:before="0" w:after="0" w:line="280" w:lineRule="atLeast"/>
        <w:shd w:val="clear" w:color="ffffff" w:fill="ffffff"/>
        <w:rPr>
          <w:rFonts w:ascii="Arial" w:hAnsi="Arial" w:eastAsia="Arial" w:cs="Arial"/>
          <w:color w:val="000000"/>
          <w:sz w:val="28"/>
          <w:szCs w:val="28"/>
          <w:highlight w:val="none"/>
          <w:lang w:val="it-I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  <w:szCs w:val="28"/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ind w:left="709" w:right="0" w:firstLine="0"/>
        <w:spacing w:before="0" w:after="0" w:line="280" w:lineRule="atLeast"/>
        <w:shd w:val="clear" w:color="ffffff" w:fill="ffffff"/>
        <w:rPr>
          <w:rFonts w:ascii="Caladea" w:hAnsi="Caladea" w:cs="Caladea"/>
          <w:color w:val="000000" w:themeColor="text1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Arial" w:cs="Caladea"/>
          <w:color w:val="000000" w:themeColor="text1"/>
          <w:sz w:val="28"/>
          <w:szCs w:val="28"/>
          <w:highlight w:val="none"/>
          <w:lang w:val="it-IT"/>
        </w:rPr>
      </w:r>
      <w:r>
        <w:rPr>
          <w:rFonts w:ascii="Caladea" w:hAnsi="Caladea" w:cs="Caladea"/>
        </w:rPr>
      </w:r>
    </w:p>
    <w:p>
      <w:pPr>
        <w:ind w:right="0"/>
        <w:spacing w:before="0" w:after="0" w:line="28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sz w:val="28"/>
          <w:highlight w:val="none"/>
        </w:rPr>
      </w:r>
      <w:r>
        <w:rPr>
          <w:rFonts w:ascii="Caladea" w:hAnsi="Caladea" w:cs="Caladea"/>
        </w:rPr>
        <w:t xml:space="preserve">Risultato</w:t>
      </w:r>
      <w:r>
        <w:rPr>
          <w:lang w:val="it-IT"/>
        </w:rPr>
        <w:t xml:space="preserve">: </w:t>
      </w:r>
      <w:r>
        <w:rPr>
          <w:highlight w:val="none"/>
          <w:lang w:val="it-IT"/>
        </w:rPr>
      </w:r>
      <w:r/>
    </w:p>
    <w:p>
      <w:pPr>
        <w:ind w:left="709" w:right="0" w:firstLine="0"/>
        <w:spacing w:before="0" w:after="0" w:line="280" w:lineRule="atLeast"/>
        <w:shd w:val="clear" w:color="ffffff" w:fill="ffffff"/>
        <w:rPr>
          <w:b/>
          <w:bCs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Arial" w:cs="Caladea"/>
          <w:b/>
          <w:bCs/>
          <w:color w:val="000000"/>
          <w:sz w:val="28"/>
        </w:rPr>
        <w:t xml:space="preserve">RUID</w:t>
        <w:tab/>
        <w:tab/>
        <w:t xml:space="preserve">EUID</w:t>
        <w:tab/>
        <w:tab/>
        <w:t xml:space="preserve">RGID</w:t>
        <w:tab/>
        <w:tab/>
        <w:t xml:space="preserve">EGID </w:t>
        <w:tab/>
        <w:tab/>
      </w:r>
      <w:r>
        <w:rPr>
          <w:rFonts w:ascii="Caladea" w:hAnsi="Caladea" w:eastAsia="Arial" w:cs="Caladea"/>
          <w:b/>
          <w:bCs/>
          <w:color w:val="00b050"/>
          <w:sz w:val="28"/>
          <w:lang w:val="it-IT"/>
        </w:rPr>
        <w:t xml:space="preserve">OK!</w:t>
      </w:r>
      <w:r>
        <w:rPr>
          <w:rFonts w:ascii="Caladea" w:hAnsi="Caladea" w:eastAsia="Arial" w:cs="Caladea"/>
          <w:b/>
          <w:bCs/>
          <w:color w:val="00b050"/>
          <w:sz w:val="28"/>
          <w:lang w:val="it-IT"/>
        </w:rPr>
      </w:r>
      <w:r>
        <w:rPr>
          <w:rFonts w:ascii="Caladea" w:hAnsi="Caladea" w:cs="Caladea"/>
          <w:b/>
          <w:bCs/>
          <w:color w:val="00b050"/>
          <w:sz w:val="28"/>
        </w:rPr>
      </w:r>
    </w:p>
    <w:p>
      <w:pPr>
        <w:ind w:left="709" w:right="0" w:firstLine="0"/>
        <w:spacing w:before="0" w:after="0" w:line="280" w:lineRule="atLeast"/>
        <w:shd w:val="clear" w:color="ffffff" w:fill="ffffff"/>
        <w:rPr>
          <w:rFonts w:ascii="Caladea" w:hAnsi="Caladea" w:eastAsia="Arial" w:cs="Caladea"/>
          <w:b/>
          <w:bCs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Arial" w:cs="Caladea"/>
          <w:b/>
          <w:bCs/>
          <w:color w:val="000000"/>
          <w:sz w:val="28"/>
        </w:rPr>
        <w:t xml:space="preserve">1000  </w:t>
        <w:tab/>
      </w:r>
      <w:r>
        <w:rPr>
          <w:rFonts w:ascii="Caladea" w:hAnsi="Caladea" w:eastAsia="Arial" w:cs="Caladea"/>
          <w:b/>
          <w:bCs/>
          <w:color w:val="000000"/>
          <w:sz w:val="28"/>
          <w:lang w:val="it-IT"/>
        </w:rPr>
        <w:t xml:space="preserve">0</w:t>
      </w:r>
      <w:r>
        <w:rPr>
          <w:rFonts w:ascii="Caladea" w:hAnsi="Caladea" w:eastAsia="Arial" w:cs="Caladea"/>
          <w:b/>
          <w:bCs/>
          <w:color w:val="000000"/>
          <w:sz w:val="28"/>
          <w:lang w:val="it-IT"/>
        </w:rPr>
        <w:t xml:space="preserve"> </w:t>
      </w:r>
      <w:r>
        <w:rPr>
          <w:rFonts w:ascii="Caladea" w:hAnsi="Caladea" w:eastAsia="Arial" w:cs="Caladea"/>
          <w:b/>
          <w:bCs/>
          <w:color w:val="000000"/>
          <w:sz w:val="28"/>
        </w:rPr>
        <w:tab/>
        <w:tab/>
        <w:t xml:space="preserve">1000  </w:t>
        <w:tab/>
        <w:t xml:space="preserve">1000</w:t>
      </w:r>
      <w:r>
        <w:rPr>
          <w:rFonts w:ascii="Arial" w:hAnsi="Arial" w:eastAsia="Arial" w:cs="Arial"/>
          <w:b/>
          <w:bCs/>
          <w:sz w:val="28"/>
        </w:rPr>
      </w:r>
      <w:r>
        <w:rPr>
          <w:b/>
          <w:bCs/>
        </w:rPr>
      </w:r>
    </w:p>
    <w:p>
      <w:pPr>
        <w:ind w:left="709" w:right="0" w:firstLine="0"/>
        <w:spacing w:before="0" w:after="0" w:line="280" w:lineRule="atLeast"/>
        <w:shd w:val="clear" w:color="ffffff" w:fill="ffffff"/>
        <w:rPr>
          <w:rFonts w:ascii="Arial" w:hAnsi="Arial" w:eastAsia="Arial" w:cs="Arial"/>
          <w:color w:val="666600"/>
          <w:sz w:val="28"/>
          <w:szCs w:val="28"/>
          <w:highlight w:val="none"/>
          <w:lang w:val="it-I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8"/>
          <w:highlight w:val="none"/>
          <w:lang w:val="it-IT"/>
        </w:rPr>
      </w:r>
      <w:r>
        <w:rPr>
          <w:rFonts w:ascii="Arial" w:hAnsi="Arial" w:eastAsia="Arial" w:cs="Arial"/>
          <w:color w:val="000000"/>
          <w:sz w:val="28"/>
          <w:highlight w:val="none"/>
          <w:lang w:val="it-IT"/>
        </w:rPr>
      </w:r>
    </w:p>
    <w:p>
      <w:pPr>
        <w:ind w:left="0" w:right="0" w:firstLine="0"/>
        <w:spacing w:before="0" w:after="0" w:line="280" w:lineRule="atLeast"/>
        <w:shd w:val="clear" w:color="ffffff" w:fill="ffffff"/>
        <w:rPr>
          <w:rFonts w:ascii="Arial" w:hAnsi="Arial" w:eastAsia="Arial" w:cs="Arial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666600"/>
          <w:sz w:val="28"/>
          <w:highlight w:val="none"/>
          <w:lang w:val="it-IT"/>
        </w:rPr>
      </w:r>
      <w:r>
        <w:rPr>
          <w:rFonts w:ascii="Arial" w:hAnsi="Arial" w:eastAsia="Arial" w:cs="Arial"/>
          <w:color w:val="666600"/>
          <w:sz w:val="28"/>
          <w:highlight w:val="none"/>
          <w:lang w:val="it-IT"/>
        </w:rPr>
      </w:r>
    </w:p>
    <w:p>
      <w:pPr>
        <w:pStyle w:val="706"/>
        <w:rPr>
          <w:rFonts w:ascii="Caladea" w:hAnsi="Caladea" w:cs="Caladea"/>
        </w:rPr>
      </w:pPr>
      <w:r>
        <w:rPr>
          <w:rStyle w:val="689"/>
          <w:rFonts w:ascii="Caladea" w:hAnsi="Caladea" w:cs="Caladea"/>
          <w:highlight w:val="none"/>
          <w:lang w:val="it-IT"/>
        </w:rPr>
      </w:r>
      <w:r>
        <w:rPr>
          <w:rFonts w:ascii="Caladea" w:hAnsi="Caladea" w:cs="Caladea"/>
        </w:rPr>
        <w:t xml:space="preserve">Per eseguire BASH con privilegi elevati è necessario che un utente con diritti di amministratore abbia reso SETUID root una BASH. </w:t>
      </w:r>
      <w:r>
        <w:rPr>
          <w:rStyle w:val="689"/>
          <w:rFonts w:ascii="Caladea" w:hAnsi="Caladea" w:cs="Caladea"/>
          <w:highlight w:val="none"/>
        </w:rPr>
      </w:r>
    </w:p>
    <w:p>
      <w:pPr>
        <w:pStyle w:val="706"/>
        <w:rPr>
          <w:rStyle w:val="689"/>
          <w:rFonts w:ascii="Caladea" w:hAnsi="Caladea" w:cs="Caladea"/>
          <w:highlight w:val="none"/>
        </w:rPr>
      </w:pPr>
      <w:r>
        <w:rPr>
          <w:rFonts w:ascii="Caladea" w:hAnsi="Caladea" w:cs="Caladea"/>
        </w:rPr>
        <w:t xml:space="preserve">Se si copia un file con bit SETUID/SETGID impostato viene automaticamente rimosso</w:t>
      </w:r>
      <w:r>
        <w:rPr>
          <w:rFonts w:ascii="Caladea" w:hAnsi="Caladea" w:cs="Caladea"/>
          <w:lang w:val="it-IT"/>
        </w:rPr>
        <w:t xml:space="preserve">.</w:t>
      </w:r>
      <w:r/>
    </w:p>
    <w:p>
      <w:pPr>
        <w:rPr>
          <w:rStyle w:val="689"/>
          <w:highlight w:val="none"/>
          <w:lang w:val="it-IT"/>
        </w:rPr>
      </w:pPr>
      <w:r>
        <w:rPr>
          <w:rStyle w:val="689"/>
          <w:highlight w:val="none"/>
          <w:lang w:val="it-IT"/>
        </w:rPr>
      </w:r>
      <w:r>
        <w:rPr>
          <w:rStyle w:val="689"/>
          <w:highlight w:val="none"/>
          <w:lang w:val="it-IT"/>
        </w:rPr>
      </w:r>
    </w:p>
    <w:p>
      <w:pPr>
        <w:rPr>
          <w:lang w:val="it-IT"/>
        </w:rPr>
      </w:pPr>
      <w:r>
        <w:rPr>
          <w:rStyle w:val="689"/>
          <w:highlight w:val="none"/>
          <w:lang w:val="it-IT"/>
        </w:rPr>
      </w:r>
      <w:r>
        <w:rPr>
          <w:rStyle w:val="689"/>
          <w:highlight w:val="none"/>
          <w:lang w:val="it-IT"/>
        </w:rPr>
      </w:r>
    </w:p>
    <w:p>
      <w:pPr>
        <w:pStyle w:val="841"/>
        <w:rPr>
          <w:rFonts w:ascii="Caladea" w:hAnsi="Caladea" w:cs="Caladea"/>
          <w:highlight w:val="none"/>
          <w:lang w:val="it-IT"/>
        </w:rPr>
      </w:pPr>
      <w:r>
        <w:rPr>
          <w:rFonts w:ascii="Caladea" w:hAnsi="Caladea" w:cs="Caladea"/>
          <w:highlight w:val="none"/>
          <w:lang w:val="it-IT"/>
        </w:rPr>
      </w:r>
      <w:r>
        <w:rPr>
          <w:rFonts w:ascii="Caladea" w:hAnsi="Caladea" w:cs="Caladea"/>
          <w:highlight w:val="none"/>
          <w:lang w:val="it-IT"/>
        </w:rPr>
      </w:r>
    </w:p>
    <w:p>
      <w:pPr>
        <w:pStyle w:val="841"/>
        <w:rPr>
          <w:rFonts w:ascii="Caladea" w:hAnsi="Caladea" w:cs="Caladea"/>
          <w:highlight w:val="none"/>
          <w:lang w:val="it-IT"/>
        </w:rPr>
      </w:pPr>
      <w:r>
        <w:rPr>
          <w:rFonts w:ascii="Caladea" w:hAnsi="Caladea" w:cs="Caladea"/>
          <w:highlight w:val="none"/>
          <w:lang w:val="it-IT"/>
        </w:rPr>
      </w:r>
      <w:r>
        <w:rPr>
          <w:rFonts w:ascii="Caladea" w:hAnsi="Caladea" w:cs="Caladea"/>
          <w:highlight w:val="none"/>
          <w:lang w:val="it-IT"/>
        </w:rPr>
      </w:r>
    </w:p>
    <w:p>
      <w:pPr>
        <w:jc w:val="both"/>
        <w:rPr>
          <w:rFonts w:ascii="Caladea" w:hAnsi="Caladea" w:cs="Caladea"/>
          <w:color w:val="auto"/>
          <w:u w:val="none"/>
        </w:rPr>
      </w:pPr>
      <w:r>
        <w:rPr>
          <w:rFonts w:ascii="Caladea" w:hAnsi="Caladea" w:cs="Caladea"/>
          <w:color w:val="auto"/>
          <w:highlight w:val="none"/>
          <w:u w:val="none"/>
        </w:rPr>
      </w:r>
      <w:r>
        <w:rPr>
          <w:rFonts w:ascii="Caladea" w:hAnsi="Caladea" w:cs="Caladea"/>
          <w:color w:val="auto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u w:val="no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 w:themeColor="text1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 w:themeColor="text1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 w:themeColor="text1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 w:themeColor="text1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2">
    <w:name w:val="Heading 1"/>
    <w:basedOn w:val="858"/>
    <w:next w:val="858"/>
    <w:link w:val="68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3">
    <w:name w:val="Heading 1 Char"/>
    <w:link w:val="682"/>
    <w:uiPriority w:val="9"/>
    <w:rPr>
      <w:rFonts w:ascii="Arial" w:hAnsi="Arial" w:eastAsia="Arial" w:cs="Arial"/>
      <w:sz w:val="40"/>
      <w:szCs w:val="40"/>
    </w:rPr>
  </w:style>
  <w:style w:type="paragraph" w:styleId="684">
    <w:name w:val="Heading 2"/>
    <w:basedOn w:val="858"/>
    <w:next w:val="858"/>
    <w:link w:val="68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5">
    <w:name w:val="Heading 2 Char"/>
    <w:link w:val="684"/>
    <w:uiPriority w:val="9"/>
    <w:rPr>
      <w:rFonts w:ascii="Arial" w:hAnsi="Arial" w:eastAsia="Arial" w:cs="Arial"/>
      <w:sz w:val="34"/>
    </w:rPr>
  </w:style>
  <w:style w:type="paragraph" w:styleId="686">
    <w:name w:val="Heading 3"/>
    <w:basedOn w:val="858"/>
    <w:next w:val="858"/>
    <w:link w:val="68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7">
    <w:name w:val="Heading 3 Char"/>
    <w:link w:val="686"/>
    <w:uiPriority w:val="9"/>
    <w:rPr>
      <w:rFonts w:ascii="Arial" w:hAnsi="Arial" w:eastAsia="Arial" w:cs="Arial"/>
      <w:sz w:val="30"/>
      <w:szCs w:val="30"/>
    </w:rPr>
  </w:style>
  <w:style w:type="paragraph" w:styleId="688">
    <w:name w:val="Heading 4"/>
    <w:basedOn w:val="858"/>
    <w:next w:val="858"/>
    <w:link w:val="68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9">
    <w:name w:val="Heading 4 Char"/>
    <w:link w:val="688"/>
    <w:uiPriority w:val="9"/>
    <w:rPr>
      <w:rFonts w:ascii="Arial" w:hAnsi="Arial" w:eastAsia="Arial" w:cs="Arial"/>
      <w:b/>
      <w:bCs/>
      <w:sz w:val="26"/>
      <w:szCs w:val="26"/>
    </w:rPr>
  </w:style>
  <w:style w:type="paragraph" w:styleId="690">
    <w:name w:val="Heading 5"/>
    <w:basedOn w:val="858"/>
    <w:next w:val="858"/>
    <w:link w:val="69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1">
    <w:name w:val="Heading 5 Char"/>
    <w:link w:val="690"/>
    <w:uiPriority w:val="9"/>
    <w:rPr>
      <w:rFonts w:ascii="Arial" w:hAnsi="Arial" w:eastAsia="Arial" w:cs="Arial"/>
      <w:b/>
      <w:bCs/>
      <w:sz w:val="24"/>
      <w:szCs w:val="24"/>
    </w:rPr>
  </w:style>
  <w:style w:type="paragraph" w:styleId="692">
    <w:name w:val="Heading 6"/>
    <w:basedOn w:val="858"/>
    <w:next w:val="858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3">
    <w:name w:val="Heading 6 Char"/>
    <w:link w:val="692"/>
    <w:uiPriority w:val="9"/>
    <w:rPr>
      <w:rFonts w:ascii="Arial" w:hAnsi="Arial" w:eastAsia="Arial" w:cs="Arial"/>
      <w:b/>
      <w:bCs/>
      <w:sz w:val="22"/>
      <w:szCs w:val="22"/>
    </w:rPr>
  </w:style>
  <w:style w:type="paragraph" w:styleId="694">
    <w:name w:val="Heading 7"/>
    <w:basedOn w:val="858"/>
    <w:next w:val="858"/>
    <w:link w:val="6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5">
    <w:name w:val="Heading 7 Char"/>
    <w:link w:val="69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6">
    <w:name w:val="Heading 8"/>
    <w:basedOn w:val="858"/>
    <w:next w:val="858"/>
    <w:link w:val="69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7">
    <w:name w:val="Heading 8 Char"/>
    <w:link w:val="696"/>
    <w:uiPriority w:val="9"/>
    <w:rPr>
      <w:rFonts w:ascii="Arial" w:hAnsi="Arial" w:eastAsia="Arial" w:cs="Arial"/>
      <w:i/>
      <w:iCs/>
      <w:sz w:val="22"/>
      <w:szCs w:val="22"/>
    </w:rPr>
  </w:style>
  <w:style w:type="paragraph" w:styleId="698">
    <w:name w:val="Heading 9"/>
    <w:basedOn w:val="858"/>
    <w:next w:val="858"/>
    <w:link w:val="69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9">
    <w:name w:val="Heading 9 Char"/>
    <w:link w:val="698"/>
    <w:uiPriority w:val="9"/>
    <w:rPr>
      <w:rFonts w:ascii="Arial" w:hAnsi="Arial" w:eastAsia="Arial" w:cs="Arial"/>
      <w:i/>
      <w:iCs/>
      <w:sz w:val="21"/>
      <w:szCs w:val="21"/>
    </w:rPr>
  </w:style>
  <w:style w:type="paragraph" w:styleId="700">
    <w:name w:val="Title"/>
    <w:basedOn w:val="858"/>
    <w:next w:val="858"/>
    <w:link w:val="70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1">
    <w:name w:val="Title Char"/>
    <w:link w:val="700"/>
    <w:uiPriority w:val="10"/>
    <w:rPr>
      <w:sz w:val="48"/>
      <w:szCs w:val="48"/>
    </w:rPr>
  </w:style>
  <w:style w:type="paragraph" w:styleId="702">
    <w:name w:val="Subtitle"/>
    <w:basedOn w:val="858"/>
    <w:next w:val="858"/>
    <w:link w:val="703"/>
    <w:uiPriority w:val="11"/>
    <w:qFormat/>
    <w:pPr>
      <w:spacing w:before="200" w:after="200"/>
    </w:pPr>
    <w:rPr>
      <w:sz w:val="24"/>
      <w:szCs w:val="24"/>
    </w:rPr>
  </w:style>
  <w:style w:type="character" w:styleId="703">
    <w:name w:val="Subtitle Char"/>
    <w:link w:val="702"/>
    <w:uiPriority w:val="11"/>
    <w:rPr>
      <w:sz w:val="24"/>
      <w:szCs w:val="24"/>
    </w:rPr>
  </w:style>
  <w:style w:type="paragraph" w:styleId="704">
    <w:name w:val="Quote"/>
    <w:basedOn w:val="858"/>
    <w:next w:val="858"/>
    <w:link w:val="705"/>
    <w:uiPriority w:val="29"/>
    <w:qFormat/>
    <w:pPr>
      <w:ind w:left="720" w:right="720"/>
    </w:pPr>
    <w:rPr>
      <w:i/>
    </w:rPr>
  </w:style>
  <w:style w:type="character" w:styleId="705">
    <w:name w:val="Quote Char"/>
    <w:link w:val="704"/>
    <w:uiPriority w:val="29"/>
    <w:rPr>
      <w:i/>
    </w:rPr>
  </w:style>
  <w:style w:type="paragraph" w:styleId="706">
    <w:name w:val="Intense Quote"/>
    <w:basedOn w:val="858"/>
    <w:next w:val="858"/>
    <w:link w:val="70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7">
    <w:name w:val="Intense Quote Char"/>
    <w:link w:val="706"/>
    <w:uiPriority w:val="30"/>
    <w:rPr>
      <w:i/>
    </w:rPr>
  </w:style>
  <w:style w:type="paragraph" w:styleId="708">
    <w:name w:val="Header"/>
    <w:basedOn w:val="858"/>
    <w:link w:val="7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Header Char"/>
    <w:link w:val="708"/>
    <w:uiPriority w:val="99"/>
  </w:style>
  <w:style w:type="paragraph" w:styleId="710">
    <w:name w:val="Footer"/>
    <w:basedOn w:val="858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Footer Char"/>
    <w:link w:val="710"/>
    <w:uiPriority w:val="99"/>
  </w:style>
  <w:style w:type="paragraph" w:styleId="712">
    <w:name w:val="Caption"/>
    <w:basedOn w:val="858"/>
    <w:next w:val="8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3">
    <w:name w:val="Caption Char"/>
    <w:basedOn w:val="712"/>
    <w:link w:val="710"/>
    <w:uiPriority w:val="99"/>
  </w:style>
  <w:style w:type="table" w:styleId="714">
    <w:name w:val="Table Grid"/>
    <w:basedOn w:val="85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Table Grid Light"/>
    <w:basedOn w:val="8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8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85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4">
    <w:name w:val="List Table 7 Colorful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5">
    <w:name w:val="List Table 7 Colorful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6">
    <w:name w:val="List Table 7 Colorful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7">
    <w:name w:val="List Table 7 Colorful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8">
    <w:name w:val="List Table 7 Colorful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9">
    <w:name w:val="Lined - Accent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1">
    <w:name w:val="Lined - Accent 2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>
    <w:name w:val="Lined - Accent 3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>
    <w:name w:val="Lined - Accent 4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>
    <w:name w:val="Lined - Accent 5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5">
    <w:name w:val="Lined - Accent 6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>
    <w:name w:val="Bordered &amp; Lined - Accent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8">
    <w:name w:val="Bordered &amp; Lined - Accent 2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9">
    <w:name w:val="Bordered &amp; Lined - Accent 3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0">
    <w:name w:val="Bordered &amp; Lined - Accent 4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1">
    <w:name w:val="Bordered &amp; Lined - Accent 5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2">
    <w:name w:val="Bordered &amp; Lined - Accent 6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3">
    <w:name w:val="Bordered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0">
    <w:name w:val="Hyperlink"/>
    <w:uiPriority w:val="99"/>
    <w:unhideWhenUsed/>
    <w:rPr>
      <w:color w:val="0000ff" w:themeColor="hyperlink"/>
      <w:u w:val="single"/>
    </w:rPr>
  </w:style>
  <w:style w:type="paragraph" w:styleId="841">
    <w:name w:val="footnote text"/>
    <w:basedOn w:val="858"/>
    <w:link w:val="842"/>
    <w:uiPriority w:val="99"/>
    <w:semiHidden/>
    <w:unhideWhenUsed/>
    <w:pPr>
      <w:spacing w:after="40" w:line="240" w:lineRule="auto"/>
    </w:pPr>
    <w:rPr>
      <w:sz w:val="18"/>
    </w:rPr>
  </w:style>
  <w:style w:type="character" w:styleId="842">
    <w:name w:val="Footnote Text Char"/>
    <w:link w:val="841"/>
    <w:uiPriority w:val="99"/>
    <w:rPr>
      <w:sz w:val="18"/>
    </w:rPr>
  </w:style>
  <w:style w:type="character" w:styleId="843">
    <w:name w:val="footnote reference"/>
    <w:uiPriority w:val="99"/>
    <w:unhideWhenUsed/>
    <w:rPr>
      <w:vertAlign w:val="superscript"/>
    </w:rPr>
  </w:style>
  <w:style w:type="paragraph" w:styleId="844">
    <w:name w:val="endnote text"/>
    <w:basedOn w:val="858"/>
    <w:link w:val="845"/>
    <w:uiPriority w:val="99"/>
    <w:semiHidden/>
    <w:unhideWhenUsed/>
    <w:pPr>
      <w:spacing w:after="0" w:line="240" w:lineRule="auto"/>
    </w:pPr>
    <w:rPr>
      <w:sz w:val="20"/>
    </w:rPr>
  </w:style>
  <w:style w:type="character" w:styleId="845">
    <w:name w:val="Endnote Text Char"/>
    <w:link w:val="844"/>
    <w:uiPriority w:val="99"/>
    <w:rPr>
      <w:sz w:val="20"/>
    </w:rPr>
  </w:style>
  <w:style w:type="character" w:styleId="846">
    <w:name w:val="endnote reference"/>
    <w:uiPriority w:val="99"/>
    <w:semiHidden/>
    <w:unhideWhenUsed/>
    <w:rPr>
      <w:vertAlign w:val="superscript"/>
    </w:rPr>
  </w:style>
  <w:style w:type="paragraph" w:styleId="847">
    <w:name w:val="toc 1"/>
    <w:basedOn w:val="858"/>
    <w:next w:val="858"/>
    <w:uiPriority w:val="39"/>
    <w:unhideWhenUsed/>
    <w:pPr>
      <w:ind w:left="0" w:right="0" w:firstLine="0"/>
      <w:spacing w:after="57"/>
    </w:pPr>
  </w:style>
  <w:style w:type="paragraph" w:styleId="848">
    <w:name w:val="toc 2"/>
    <w:basedOn w:val="858"/>
    <w:next w:val="858"/>
    <w:uiPriority w:val="39"/>
    <w:unhideWhenUsed/>
    <w:pPr>
      <w:ind w:left="283" w:right="0" w:firstLine="0"/>
      <w:spacing w:after="57"/>
    </w:pPr>
  </w:style>
  <w:style w:type="paragraph" w:styleId="849">
    <w:name w:val="toc 3"/>
    <w:basedOn w:val="858"/>
    <w:next w:val="858"/>
    <w:uiPriority w:val="39"/>
    <w:unhideWhenUsed/>
    <w:pPr>
      <w:ind w:left="567" w:right="0" w:firstLine="0"/>
      <w:spacing w:after="57"/>
    </w:pPr>
  </w:style>
  <w:style w:type="paragraph" w:styleId="850">
    <w:name w:val="toc 4"/>
    <w:basedOn w:val="858"/>
    <w:next w:val="858"/>
    <w:uiPriority w:val="39"/>
    <w:unhideWhenUsed/>
    <w:pPr>
      <w:ind w:left="850" w:right="0" w:firstLine="0"/>
      <w:spacing w:after="57"/>
    </w:pPr>
  </w:style>
  <w:style w:type="paragraph" w:styleId="851">
    <w:name w:val="toc 5"/>
    <w:basedOn w:val="858"/>
    <w:next w:val="858"/>
    <w:uiPriority w:val="39"/>
    <w:unhideWhenUsed/>
    <w:pPr>
      <w:ind w:left="1134" w:right="0" w:firstLine="0"/>
      <w:spacing w:after="57"/>
    </w:pPr>
  </w:style>
  <w:style w:type="paragraph" w:styleId="852">
    <w:name w:val="toc 6"/>
    <w:basedOn w:val="858"/>
    <w:next w:val="858"/>
    <w:uiPriority w:val="39"/>
    <w:unhideWhenUsed/>
    <w:pPr>
      <w:ind w:left="1417" w:right="0" w:firstLine="0"/>
      <w:spacing w:after="57"/>
    </w:pPr>
  </w:style>
  <w:style w:type="paragraph" w:styleId="853">
    <w:name w:val="toc 7"/>
    <w:basedOn w:val="858"/>
    <w:next w:val="858"/>
    <w:uiPriority w:val="39"/>
    <w:unhideWhenUsed/>
    <w:pPr>
      <w:ind w:left="1701" w:right="0" w:firstLine="0"/>
      <w:spacing w:after="57"/>
    </w:pPr>
  </w:style>
  <w:style w:type="paragraph" w:styleId="854">
    <w:name w:val="toc 8"/>
    <w:basedOn w:val="858"/>
    <w:next w:val="858"/>
    <w:uiPriority w:val="39"/>
    <w:unhideWhenUsed/>
    <w:pPr>
      <w:ind w:left="1984" w:right="0" w:firstLine="0"/>
      <w:spacing w:after="57"/>
    </w:pPr>
  </w:style>
  <w:style w:type="paragraph" w:styleId="855">
    <w:name w:val="toc 9"/>
    <w:basedOn w:val="858"/>
    <w:next w:val="858"/>
    <w:uiPriority w:val="39"/>
    <w:unhideWhenUsed/>
    <w:pPr>
      <w:ind w:left="2268" w:right="0" w:firstLine="0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858"/>
    <w:next w:val="858"/>
    <w:uiPriority w:val="99"/>
    <w:unhideWhenUsed/>
    <w:pPr>
      <w:spacing w:after="0" w:afterAutospacing="0"/>
    </w:pPr>
  </w:style>
  <w:style w:type="paragraph" w:styleId="858" w:default="1">
    <w:name w:val="Normal"/>
    <w:qFormat/>
  </w:style>
  <w:style w:type="table" w:styleId="8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0" w:default="1">
    <w:name w:val="No List"/>
    <w:uiPriority w:val="99"/>
    <w:semiHidden/>
    <w:unhideWhenUsed/>
  </w:style>
  <w:style w:type="paragraph" w:styleId="861">
    <w:name w:val="No Spacing"/>
    <w:basedOn w:val="858"/>
    <w:uiPriority w:val="1"/>
    <w:qFormat/>
    <w:pPr>
      <w:spacing w:after="0" w:line="240" w:lineRule="auto"/>
    </w:pPr>
  </w:style>
  <w:style w:type="paragraph" w:styleId="862">
    <w:name w:val="List Paragraph"/>
    <w:basedOn w:val="858"/>
    <w:uiPriority w:val="34"/>
    <w:qFormat/>
    <w:pPr>
      <w:contextualSpacing/>
      <w:ind w:left="720"/>
    </w:pPr>
  </w:style>
  <w:style w:type="character" w:styleId="86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2022-10-07T14:13:54Z</dcterms:modified>
</cp:coreProperties>
</file>