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F44D2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>BACKLOG DE HISTORIAS DE USUARIO MAESTRAS: VERSIÓN 21 (BPMN WHITE EDITION)</w:t>
      </w:r>
    </w:p>
    <w:p w14:paraId="22801D82" w14:textId="77777777" w:rsidR="00932D02" w:rsidRPr="00932D02" w:rsidRDefault="00932D02" w:rsidP="00932D02">
      <w:r w:rsidRPr="00932D02">
        <w:rPr>
          <w:b/>
          <w:bCs/>
        </w:rPr>
        <w:t>Estado:</w:t>
      </w:r>
      <w:r w:rsidRPr="00932D02">
        <w:t xml:space="preserve"> Estándar de Oro Definitivo (Master </w:t>
      </w:r>
      <w:proofErr w:type="spellStart"/>
      <w:r w:rsidRPr="00932D02">
        <w:t>Baseline</w:t>
      </w:r>
      <w:proofErr w:type="spellEnd"/>
      <w:r w:rsidRPr="00932D02">
        <w:t>)</w:t>
      </w:r>
    </w:p>
    <w:p w14:paraId="27F8C963" w14:textId="77777777" w:rsidR="00932D02" w:rsidRPr="00932D02" w:rsidRDefault="00932D02" w:rsidP="00932D02">
      <w:r w:rsidRPr="00932D02">
        <w:rPr>
          <w:b/>
          <w:bCs/>
        </w:rPr>
        <w:t>Objetivo:</w:t>
      </w:r>
      <w:r w:rsidRPr="00932D02">
        <w:t xml:space="preserve"> Documentar con literalidad técnica cada átomo de la aplicación para garantizar fidelidad absoluta en producción.</w:t>
      </w:r>
    </w:p>
    <w:p w14:paraId="0E52A78B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>MÓDULO 1: IDENTIDAD Y CABECERA ESTRATÉGICA</w:t>
      </w:r>
    </w:p>
    <w:p w14:paraId="13F24B67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>#US-01: Branding Corporativo "</w:t>
      </w:r>
      <w:proofErr w:type="spellStart"/>
      <w:r w:rsidRPr="00932D02">
        <w:rPr>
          <w:b/>
          <w:bCs/>
        </w:rPr>
        <w:t>Playbook</w:t>
      </w:r>
      <w:proofErr w:type="spellEnd"/>
      <w:r w:rsidRPr="00932D02">
        <w:rPr>
          <w:b/>
          <w:bCs/>
        </w:rPr>
        <w:t xml:space="preserve"> </w:t>
      </w:r>
      <w:proofErr w:type="spellStart"/>
      <w:r w:rsidRPr="00932D02">
        <w:rPr>
          <w:b/>
          <w:bCs/>
        </w:rPr>
        <w:t>Designer</w:t>
      </w:r>
      <w:proofErr w:type="spellEnd"/>
      <w:r w:rsidRPr="00932D02">
        <w:rPr>
          <w:b/>
          <w:bCs/>
        </w:rPr>
        <w:t>"</w:t>
      </w:r>
    </w:p>
    <w:p w14:paraId="514361F8" w14:textId="77777777" w:rsidR="00932D02" w:rsidRPr="00932D02" w:rsidRDefault="00932D02" w:rsidP="00932D02">
      <w:pPr>
        <w:numPr>
          <w:ilvl w:val="0"/>
          <w:numId w:val="2"/>
        </w:numPr>
      </w:pPr>
      <w:proofErr w:type="spellStart"/>
      <w:r w:rsidRPr="00932D02">
        <w:rPr>
          <w:b/>
          <w:bCs/>
        </w:rPr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</w:t>
      </w:r>
      <w:proofErr w:type="gramStart"/>
      <w:r w:rsidRPr="00932D02">
        <w:t>Director</w:t>
      </w:r>
      <w:proofErr w:type="gramEnd"/>
      <w:r w:rsidRPr="00932D02">
        <w:t xml:space="preserve"> de Marca, quiero que la plataforma se identifique con el nombre "</w:t>
      </w:r>
      <w:proofErr w:type="spellStart"/>
      <w:r w:rsidRPr="00932D02">
        <w:t>Playbook</w:t>
      </w:r>
      <w:proofErr w:type="spellEnd"/>
      <w:r w:rsidRPr="00932D02">
        <w:t xml:space="preserve"> </w:t>
      </w:r>
      <w:proofErr w:type="spellStart"/>
      <w:r w:rsidRPr="00932D02">
        <w:t>Designer</w:t>
      </w:r>
      <w:proofErr w:type="spellEnd"/>
      <w:r w:rsidRPr="00932D02">
        <w:t>" y el símbolo "</w:t>
      </w:r>
      <w:proofErr w:type="spellStart"/>
      <w:r w:rsidRPr="00932D02">
        <w:t>Zap</w:t>
      </w:r>
      <w:proofErr w:type="spellEnd"/>
      <w:r w:rsidRPr="00932D02">
        <w:t xml:space="preserve">" (rayo) en fondo indigo-600 con sombra </w:t>
      </w:r>
      <w:proofErr w:type="spellStart"/>
      <w:r w:rsidRPr="00932D02">
        <w:t>shadow-lg</w:t>
      </w:r>
      <w:proofErr w:type="spellEnd"/>
      <w:r w:rsidRPr="00932D02">
        <w:t>, para establecer una identidad de herramienta de ingeniería estratégica.</w:t>
      </w:r>
    </w:p>
    <w:p w14:paraId="21123FBC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 xml:space="preserve">#US-02: </w:t>
      </w:r>
      <w:proofErr w:type="spellStart"/>
      <w:r w:rsidRPr="00932D02">
        <w:rPr>
          <w:b/>
          <w:bCs/>
        </w:rPr>
        <w:t>Grid</w:t>
      </w:r>
      <w:proofErr w:type="spellEnd"/>
      <w:r w:rsidRPr="00932D02">
        <w:rPr>
          <w:b/>
          <w:bCs/>
        </w:rPr>
        <w:t xml:space="preserve"> de Metadatos 2x2 (Taxonomía)</w:t>
      </w:r>
    </w:p>
    <w:p w14:paraId="5423E490" w14:textId="77777777" w:rsidR="00932D02" w:rsidRPr="00932D02" w:rsidRDefault="00932D02" w:rsidP="00932D02">
      <w:pPr>
        <w:numPr>
          <w:ilvl w:val="0"/>
          <w:numId w:val="3"/>
        </w:numPr>
      </w:pPr>
      <w:proofErr w:type="spellStart"/>
      <w:r w:rsidRPr="00932D02">
        <w:rPr>
          <w:b/>
          <w:bCs/>
        </w:rPr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</w:t>
      </w:r>
      <w:proofErr w:type="gramStart"/>
      <w:r w:rsidRPr="00932D02">
        <w:t>Director</w:t>
      </w:r>
      <w:proofErr w:type="gramEnd"/>
      <w:r w:rsidRPr="00932D02">
        <w:t xml:space="preserve"> de Estrategia, quiero clasificar el </w:t>
      </w:r>
      <w:proofErr w:type="spellStart"/>
      <w:r w:rsidRPr="00932D02">
        <w:t>playbook</w:t>
      </w:r>
      <w:proofErr w:type="spellEnd"/>
      <w:r w:rsidRPr="00932D02">
        <w:t xml:space="preserve"> mediante selectores de alta densidad para </w:t>
      </w:r>
      <w:proofErr w:type="spellStart"/>
      <w:r w:rsidRPr="00932D02">
        <w:t>Type</w:t>
      </w:r>
      <w:proofErr w:type="spellEnd"/>
      <w:r w:rsidRPr="00932D02">
        <w:t xml:space="preserve">, </w:t>
      </w:r>
      <w:proofErr w:type="spellStart"/>
      <w:r w:rsidRPr="00932D02">
        <w:t>Strategy</w:t>
      </w:r>
      <w:proofErr w:type="spellEnd"/>
      <w:r w:rsidRPr="00932D02">
        <w:t xml:space="preserve"> y </w:t>
      </w:r>
      <w:proofErr w:type="spellStart"/>
      <w:r w:rsidRPr="00932D02">
        <w:t>Family</w:t>
      </w:r>
      <w:proofErr w:type="spellEnd"/>
      <w:r w:rsidRPr="00932D02">
        <w:t>, asegurando que el ERP indexe la receta correctamente.</w:t>
      </w:r>
    </w:p>
    <w:p w14:paraId="00045D48" w14:textId="77777777" w:rsidR="00932D02" w:rsidRPr="00932D02" w:rsidRDefault="00932D02" w:rsidP="00932D02">
      <w:pPr>
        <w:numPr>
          <w:ilvl w:val="0"/>
          <w:numId w:val="3"/>
        </w:numPr>
      </w:pPr>
      <w:r w:rsidRPr="00932D02">
        <w:rPr>
          <w:b/>
          <w:bCs/>
        </w:rPr>
        <w:t>Regla Visual:</w:t>
      </w:r>
      <w:r w:rsidRPr="00932D02">
        <w:t xml:space="preserve"> Selectores en </w:t>
      </w:r>
      <w:proofErr w:type="spellStart"/>
      <w:r w:rsidRPr="00932D02">
        <w:t>text</w:t>
      </w:r>
      <w:proofErr w:type="spellEnd"/>
      <w:r w:rsidRPr="00932D02">
        <w:t xml:space="preserve">-[8px] </w:t>
      </w:r>
      <w:proofErr w:type="spellStart"/>
      <w:r w:rsidRPr="00932D02">
        <w:t>font-black</w:t>
      </w:r>
      <w:proofErr w:type="spellEnd"/>
      <w:r w:rsidRPr="00932D02">
        <w:t xml:space="preserve"> con altura de 20px integrados en un panel bg-slate-50/40 con </w:t>
      </w:r>
      <w:proofErr w:type="spellStart"/>
      <w:r w:rsidRPr="00932D02">
        <w:t>shadow-inner</w:t>
      </w:r>
      <w:proofErr w:type="spellEnd"/>
      <w:r w:rsidRPr="00932D02">
        <w:t>.</w:t>
      </w:r>
    </w:p>
    <w:p w14:paraId="427B3506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>#US-03: Misión Estratégica (Purpose)</w:t>
      </w:r>
    </w:p>
    <w:p w14:paraId="0BAE04EB" w14:textId="77777777" w:rsidR="00932D02" w:rsidRPr="00932D02" w:rsidRDefault="00932D02" w:rsidP="00932D02">
      <w:pPr>
        <w:numPr>
          <w:ilvl w:val="0"/>
          <w:numId w:val="4"/>
        </w:numPr>
      </w:pPr>
      <w:proofErr w:type="spellStart"/>
      <w:r w:rsidRPr="00932D02">
        <w:rPr>
          <w:b/>
          <w:bCs/>
        </w:rPr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Owner del Proyecto, quiero un botón "PURPOSE" que dispare un modal de 1000 caracteres, para definir la misión central sin saturar el lienzo de diseño principal.</w:t>
      </w:r>
    </w:p>
    <w:p w14:paraId="2DFF75A0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>MÓDULO 2: GOBERNANZA DEL NODO (LA FILA OPERATIVA)</w:t>
      </w:r>
    </w:p>
    <w:p w14:paraId="3C505530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>#US-04: Reordenamiento de Pasos (Drag &amp; Drop)</w:t>
      </w:r>
    </w:p>
    <w:p w14:paraId="70E0F903" w14:textId="77777777" w:rsidR="00932D02" w:rsidRPr="00932D02" w:rsidRDefault="00932D02" w:rsidP="00932D02">
      <w:pPr>
        <w:numPr>
          <w:ilvl w:val="0"/>
          <w:numId w:val="5"/>
        </w:numPr>
      </w:pPr>
      <w:proofErr w:type="spellStart"/>
      <w:r w:rsidRPr="00932D02">
        <w:rPr>
          <w:b/>
          <w:bCs/>
        </w:rPr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Diseñador, quiero arrastrar las filas mediante el icono </w:t>
      </w:r>
      <w:proofErr w:type="spellStart"/>
      <w:r w:rsidRPr="00932D02">
        <w:t>GripVertical</w:t>
      </w:r>
      <w:proofErr w:type="spellEnd"/>
      <w:r w:rsidRPr="00932D02">
        <w:t xml:space="preserve"> para cambiar su orden cronológico, logrando que el sistema recalcule automáticamente el </w:t>
      </w:r>
      <w:proofErr w:type="spellStart"/>
      <w:r w:rsidRPr="00932D02">
        <w:t>stepNum</w:t>
      </w:r>
      <w:proofErr w:type="spellEnd"/>
      <w:r w:rsidRPr="00932D02">
        <w:t xml:space="preserve"> (01, 02...).</w:t>
      </w:r>
    </w:p>
    <w:p w14:paraId="01BDDB7C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>#US-05: Huella Digital Inmutable (UID)</w:t>
      </w:r>
    </w:p>
    <w:p w14:paraId="6B99CD08" w14:textId="77777777" w:rsidR="00932D02" w:rsidRPr="00932D02" w:rsidRDefault="00932D02" w:rsidP="00932D02">
      <w:pPr>
        <w:numPr>
          <w:ilvl w:val="0"/>
          <w:numId w:val="6"/>
        </w:numPr>
      </w:pPr>
      <w:proofErr w:type="spellStart"/>
      <w:r w:rsidRPr="00932D02">
        <w:rPr>
          <w:b/>
          <w:bCs/>
        </w:rPr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Arquitecto de Datos, quiero que cada actividad posea un código UID alfanumérico generado por base-36, que permanezca congelado durante toda la edición para garantizar la trazabilidad en el PMO.</w:t>
      </w:r>
    </w:p>
    <w:p w14:paraId="065B9377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>#US-06: Ciclo de Vida: Save-</w:t>
      </w:r>
      <w:proofErr w:type="spellStart"/>
      <w:r w:rsidRPr="00932D02">
        <w:rPr>
          <w:b/>
          <w:bCs/>
        </w:rPr>
        <w:t>to</w:t>
      </w:r>
      <w:proofErr w:type="spellEnd"/>
      <w:r w:rsidRPr="00932D02">
        <w:rPr>
          <w:b/>
          <w:bCs/>
        </w:rPr>
        <w:t>-Lock (Sello de Calidad)</w:t>
      </w:r>
    </w:p>
    <w:p w14:paraId="0234E179" w14:textId="77777777" w:rsidR="00932D02" w:rsidRPr="00932D02" w:rsidRDefault="00932D02" w:rsidP="00932D02">
      <w:pPr>
        <w:numPr>
          <w:ilvl w:val="0"/>
          <w:numId w:val="7"/>
        </w:numPr>
      </w:pPr>
      <w:proofErr w:type="spellStart"/>
      <w:r w:rsidRPr="00932D02">
        <w:rPr>
          <w:b/>
          <w:bCs/>
        </w:rPr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Supervisor, quiero un botón de disquete que, al guardarse, conmute a un icono de Lápiz (Edit) y bloquee todos los campos de la línea (</w:t>
      </w:r>
      <w:proofErr w:type="spellStart"/>
      <w:r w:rsidRPr="00932D02">
        <w:t>isLocked</w:t>
      </w:r>
      <w:proofErr w:type="spellEnd"/>
      <w:r w:rsidRPr="00932D02">
        <w:t>: true), pasando a un estado de inmutabilidad segura.</w:t>
      </w:r>
    </w:p>
    <w:p w14:paraId="41BA9CFF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 xml:space="preserve">#US-07: Elevación a </w:t>
      </w:r>
      <w:proofErr w:type="spellStart"/>
      <w:r w:rsidRPr="00932D02">
        <w:rPr>
          <w:b/>
          <w:bCs/>
        </w:rPr>
        <w:t>Repeatable</w:t>
      </w:r>
      <w:proofErr w:type="spellEnd"/>
      <w:r w:rsidRPr="00932D02">
        <w:rPr>
          <w:b/>
          <w:bCs/>
        </w:rPr>
        <w:t xml:space="preserve"> </w:t>
      </w:r>
      <w:proofErr w:type="spellStart"/>
      <w:r w:rsidRPr="00932D02">
        <w:rPr>
          <w:b/>
          <w:bCs/>
        </w:rPr>
        <w:t>Activity</w:t>
      </w:r>
      <w:proofErr w:type="spellEnd"/>
    </w:p>
    <w:p w14:paraId="2F25CBC4" w14:textId="77777777" w:rsidR="00932D02" w:rsidRPr="00932D02" w:rsidRDefault="00932D02" w:rsidP="00932D02">
      <w:pPr>
        <w:numPr>
          <w:ilvl w:val="0"/>
          <w:numId w:val="8"/>
        </w:numPr>
      </w:pPr>
      <w:proofErr w:type="spellStart"/>
      <w:r w:rsidRPr="00932D02">
        <w:rPr>
          <w:b/>
          <w:bCs/>
        </w:rPr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Estratega Senior, quiero un </w:t>
      </w:r>
      <w:proofErr w:type="spellStart"/>
      <w:r w:rsidRPr="00932D02">
        <w:t>checkbox</w:t>
      </w:r>
      <w:proofErr w:type="spellEnd"/>
      <w:r w:rsidRPr="00932D02">
        <w:t xml:space="preserve"> "REPEATABLE" que solo se habilite cuando la línea esté guardada, para permitir su inyección en la librería global de activos.</w:t>
      </w:r>
    </w:p>
    <w:p w14:paraId="5806E29D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lastRenderedPageBreak/>
        <w:t>MÓDULO 3: LÓGICA DE ESTADOS VISUALES (LOOK &amp; FEEL V21)</w:t>
      </w:r>
    </w:p>
    <w:p w14:paraId="1B3074A8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>#US-08: Lógica de Color de Tipo (</w:t>
      </w:r>
      <w:proofErr w:type="spellStart"/>
      <w:r w:rsidRPr="00932D02">
        <w:rPr>
          <w:b/>
          <w:bCs/>
        </w:rPr>
        <w:t>Activity</w:t>
      </w:r>
      <w:proofErr w:type="spellEnd"/>
      <w:r w:rsidRPr="00932D02">
        <w:rPr>
          <w:b/>
          <w:bCs/>
        </w:rPr>
        <w:t xml:space="preserve"> </w:t>
      </w:r>
      <w:proofErr w:type="spellStart"/>
      <w:r w:rsidRPr="00932D02">
        <w:rPr>
          <w:b/>
          <w:bCs/>
        </w:rPr>
        <w:t>Type</w:t>
      </w:r>
      <w:proofErr w:type="spellEnd"/>
      <w:r w:rsidRPr="00932D02">
        <w:rPr>
          <w:b/>
          <w:bCs/>
        </w:rPr>
        <w:t>)</w:t>
      </w:r>
    </w:p>
    <w:p w14:paraId="2CF81FC8" w14:textId="77777777" w:rsidR="00932D02" w:rsidRPr="00932D02" w:rsidRDefault="00932D02" w:rsidP="00932D02">
      <w:pPr>
        <w:numPr>
          <w:ilvl w:val="0"/>
          <w:numId w:val="9"/>
        </w:numPr>
      </w:pPr>
      <w:proofErr w:type="spellStart"/>
      <w:r w:rsidRPr="00932D02">
        <w:rPr>
          <w:b/>
          <w:bCs/>
        </w:rPr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Diseñador de Interfaz, quiero que el cuadro del tipo de actividad (ej. CALL) sea </w:t>
      </w:r>
      <w:r w:rsidRPr="00932D02">
        <w:rPr>
          <w:b/>
          <w:bCs/>
        </w:rPr>
        <w:t>Negro</w:t>
      </w:r>
      <w:r w:rsidRPr="00932D02">
        <w:t xml:space="preserve"> (bg-slate-900) durante la edición y cambie a </w:t>
      </w:r>
      <w:r w:rsidRPr="00932D02">
        <w:rPr>
          <w:b/>
          <w:bCs/>
        </w:rPr>
        <w:t>Gris</w:t>
      </w:r>
      <w:r w:rsidRPr="00932D02">
        <w:t xml:space="preserve"> (bg-slate-400) cuando la línea se salve, indicando visualmente el estado del proceso.</w:t>
      </w:r>
    </w:p>
    <w:p w14:paraId="45E811D3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 xml:space="preserve">#US-09: Lógica de Color de Detalle (Amber </w:t>
      </w:r>
      <w:proofErr w:type="spellStart"/>
      <w:r w:rsidRPr="00932D02">
        <w:rPr>
          <w:b/>
          <w:bCs/>
        </w:rPr>
        <w:t>Highlight</w:t>
      </w:r>
      <w:proofErr w:type="spellEnd"/>
      <w:r w:rsidRPr="00932D02">
        <w:rPr>
          <w:b/>
          <w:bCs/>
        </w:rPr>
        <w:t>)</w:t>
      </w:r>
    </w:p>
    <w:p w14:paraId="7300A125" w14:textId="77777777" w:rsidR="00932D02" w:rsidRPr="00932D02" w:rsidRDefault="00932D02" w:rsidP="00932D02">
      <w:pPr>
        <w:numPr>
          <w:ilvl w:val="0"/>
          <w:numId w:val="10"/>
        </w:numPr>
      </w:pPr>
      <w:proofErr w:type="spellStart"/>
      <w:r w:rsidRPr="00932D02">
        <w:rPr>
          <w:b/>
          <w:bCs/>
        </w:rPr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Auditor Visual, quiero que el texto seleccionado en "</w:t>
      </w:r>
      <w:proofErr w:type="spellStart"/>
      <w:r w:rsidRPr="00932D02">
        <w:t>Activity</w:t>
      </w:r>
      <w:proofErr w:type="spellEnd"/>
      <w:r w:rsidRPr="00932D02">
        <w:t xml:space="preserve"> </w:t>
      </w:r>
      <w:proofErr w:type="spellStart"/>
      <w:r w:rsidRPr="00932D02">
        <w:t>Detail</w:t>
      </w:r>
      <w:proofErr w:type="spellEnd"/>
      <w:r w:rsidRPr="00932D02">
        <w:t xml:space="preserve">" cambie de negro a </w:t>
      </w:r>
      <w:r w:rsidRPr="00932D02">
        <w:rPr>
          <w:b/>
          <w:bCs/>
        </w:rPr>
        <w:t>Amarillo Oscuro Vibrante</w:t>
      </w:r>
      <w:r w:rsidRPr="00932D02">
        <w:t xml:space="preserve"> (text-amber-600) al guardarse, para resaltar la acción </w:t>
      </w:r>
      <w:proofErr w:type="spellStart"/>
      <w:r w:rsidRPr="00932D02">
        <w:t>core</w:t>
      </w:r>
      <w:proofErr w:type="spellEnd"/>
      <w:r w:rsidRPr="00932D02">
        <w:t xml:space="preserve"> de la receta.</w:t>
      </w:r>
    </w:p>
    <w:p w14:paraId="7A32EBF1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>#US-10: Alineamiento Quirúrgico de Atributos</w:t>
      </w:r>
    </w:p>
    <w:p w14:paraId="0E928526" w14:textId="77777777" w:rsidR="00932D02" w:rsidRPr="00932D02" w:rsidRDefault="00932D02" w:rsidP="00932D02">
      <w:pPr>
        <w:numPr>
          <w:ilvl w:val="0"/>
          <w:numId w:val="11"/>
        </w:numPr>
      </w:pPr>
      <w:proofErr w:type="spellStart"/>
      <w:r w:rsidRPr="00932D02">
        <w:rPr>
          <w:b/>
          <w:bCs/>
        </w:rPr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Perfeccionista de UX, quiero que los títulos (RESPONSIBLES, DELIVERABLE, etc.) estén estrictamente alineados al tope (Top-</w:t>
      </w:r>
      <w:proofErr w:type="spellStart"/>
      <w:r w:rsidRPr="00932D02">
        <w:t>Aligned</w:t>
      </w:r>
      <w:proofErr w:type="spellEnd"/>
      <w:r w:rsidRPr="00932D02">
        <w:t>) y los botones de documentación (Describe...) anclados a la base (Bottom-</w:t>
      </w:r>
      <w:proofErr w:type="spellStart"/>
      <w:r w:rsidRPr="00932D02">
        <w:t>Aligned</w:t>
      </w:r>
      <w:proofErr w:type="spellEnd"/>
      <w:r w:rsidRPr="00932D02">
        <w:t xml:space="preserve">), eliminando cualquier desalineación visual en el </w:t>
      </w:r>
      <w:proofErr w:type="spellStart"/>
      <w:r w:rsidRPr="00932D02">
        <w:t>grid</w:t>
      </w:r>
      <w:proofErr w:type="spellEnd"/>
      <w:r w:rsidRPr="00932D02">
        <w:t>.</w:t>
      </w:r>
    </w:p>
    <w:p w14:paraId="260ABB61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>MÓDULO 4: ORQUESTACIÓN TEMPORAL (TIMELINE STEPPER)</w:t>
      </w:r>
    </w:p>
    <w:p w14:paraId="04C3310A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>#US-11: Ancla Temporal (Día 0)</w:t>
      </w:r>
    </w:p>
    <w:p w14:paraId="4F3CF3F8" w14:textId="77777777" w:rsidR="00932D02" w:rsidRPr="00932D02" w:rsidRDefault="00932D02" w:rsidP="00932D02">
      <w:pPr>
        <w:numPr>
          <w:ilvl w:val="0"/>
          <w:numId w:val="12"/>
        </w:numPr>
      </w:pPr>
      <w:proofErr w:type="spellStart"/>
      <w:r w:rsidRPr="00932D02">
        <w:rPr>
          <w:b/>
          <w:bCs/>
        </w:rPr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Gestor de Proyectos, quiero que el Paso 01 tenga su Timeline forzado a 0 </w:t>
      </w:r>
      <w:proofErr w:type="spellStart"/>
      <w:r w:rsidRPr="00932D02">
        <w:t>days</w:t>
      </w:r>
      <w:proofErr w:type="spellEnd"/>
      <w:r w:rsidRPr="00932D02">
        <w:t xml:space="preserve"> y sus controles +/- bloqueados, estableciendo el punto de inicio inamovible de la estrategia.</w:t>
      </w:r>
    </w:p>
    <w:p w14:paraId="706858CB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>#US-12: Controlador Stepper (+/-)</w:t>
      </w:r>
    </w:p>
    <w:p w14:paraId="6E234C91" w14:textId="77777777" w:rsidR="00932D02" w:rsidRPr="00932D02" w:rsidRDefault="00932D02" w:rsidP="00932D02">
      <w:pPr>
        <w:numPr>
          <w:ilvl w:val="0"/>
          <w:numId w:val="13"/>
        </w:numPr>
      </w:pPr>
      <w:proofErr w:type="spellStart"/>
      <w:r w:rsidRPr="00932D02">
        <w:rPr>
          <w:b/>
          <w:bCs/>
        </w:rPr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Diseñador, quiero botones </w:t>
      </w:r>
      <w:proofErr w:type="spellStart"/>
      <w:r w:rsidRPr="00932D02">
        <w:t>ChevronUp</w:t>
      </w:r>
      <w:proofErr w:type="spellEnd"/>
      <w:r w:rsidRPr="00932D02">
        <w:t>/Down al lado del número de días para ajustar rápidamente el retraso relativo de cada actividad respecto a la anterior.</w:t>
      </w:r>
    </w:p>
    <w:p w14:paraId="5B3D5B5F" w14:textId="77777777" w:rsidR="00932D02" w:rsidRPr="00932D02" w:rsidRDefault="00932D02" w:rsidP="00932D02">
      <w:pPr>
        <w:rPr>
          <w:b/>
          <w:bCs/>
          <w:lang w:val="en-US"/>
        </w:rPr>
      </w:pPr>
      <w:r w:rsidRPr="00932D02">
        <w:rPr>
          <w:b/>
          <w:bCs/>
          <w:lang w:val="en-US"/>
        </w:rPr>
        <w:t>MÓDULO 5: DEEP DOCUMENTATION (MODALES READ-ONLY)</w:t>
      </w:r>
    </w:p>
    <w:p w14:paraId="5BE73FB9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>#US-13: Suite de Documentación Profunda</w:t>
      </w:r>
    </w:p>
    <w:p w14:paraId="518491D8" w14:textId="77777777" w:rsidR="00932D02" w:rsidRPr="00932D02" w:rsidRDefault="00932D02" w:rsidP="00932D02">
      <w:pPr>
        <w:numPr>
          <w:ilvl w:val="0"/>
          <w:numId w:val="14"/>
        </w:numPr>
      </w:pPr>
      <w:proofErr w:type="spellStart"/>
      <w:r w:rsidRPr="00932D02">
        <w:rPr>
          <w:b/>
          <w:bCs/>
        </w:rPr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Ejecutor de </w:t>
      </w:r>
      <w:proofErr w:type="spellStart"/>
      <w:r w:rsidRPr="00932D02">
        <w:t>Playbook</w:t>
      </w:r>
      <w:proofErr w:type="spellEnd"/>
      <w:r w:rsidRPr="00932D02">
        <w:t>, quiero iconos de documento (</w:t>
      </w:r>
      <w:proofErr w:type="spellStart"/>
      <w:r w:rsidRPr="00932D02">
        <w:t>FileText</w:t>
      </w:r>
      <w:proofErr w:type="spellEnd"/>
      <w:r w:rsidRPr="00932D02">
        <w:t xml:space="preserve">) para "Describe </w:t>
      </w:r>
      <w:proofErr w:type="spellStart"/>
      <w:r w:rsidRPr="00932D02">
        <w:t>Activity</w:t>
      </w:r>
      <w:proofErr w:type="spellEnd"/>
      <w:r w:rsidRPr="00932D02">
        <w:t xml:space="preserve">", "Describe </w:t>
      </w:r>
      <w:proofErr w:type="spellStart"/>
      <w:r w:rsidRPr="00932D02">
        <w:t>Delivery</w:t>
      </w:r>
      <w:proofErr w:type="spellEnd"/>
      <w:r w:rsidRPr="00932D02">
        <w:t xml:space="preserve">", "Describe </w:t>
      </w:r>
      <w:proofErr w:type="spellStart"/>
      <w:r w:rsidRPr="00932D02">
        <w:t>Freq</w:t>
      </w:r>
      <w:proofErr w:type="spellEnd"/>
      <w:r w:rsidRPr="00932D02">
        <w:t xml:space="preserve"> &amp; Reps" y "Describe SLA", para acceder a manuales técnicos de hasta 1000 caracteres.</w:t>
      </w:r>
    </w:p>
    <w:p w14:paraId="65DBEC0D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 xml:space="preserve">#US-14: Bloqueo Documental en Modo </w:t>
      </w:r>
      <w:proofErr w:type="spellStart"/>
      <w:r w:rsidRPr="00932D02">
        <w:rPr>
          <w:b/>
          <w:bCs/>
        </w:rPr>
        <w:t>Saved</w:t>
      </w:r>
      <w:proofErr w:type="spellEnd"/>
    </w:p>
    <w:p w14:paraId="40FB8DBB" w14:textId="77777777" w:rsidR="00932D02" w:rsidRPr="00932D02" w:rsidRDefault="00932D02" w:rsidP="00932D02">
      <w:pPr>
        <w:numPr>
          <w:ilvl w:val="0"/>
          <w:numId w:val="15"/>
        </w:numPr>
      </w:pPr>
      <w:proofErr w:type="spellStart"/>
      <w:r w:rsidRPr="00932D02">
        <w:rPr>
          <w:b/>
          <w:bCs/>
        </w:rPr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Auditor de Seguridad, quiero </w:t>
      </w:r>
      <w:proofErr w:type="gramStart"/>
      <w:r w:rsidRPr="00932D02">
        <w:t>que</w:t>
      </w:r>
      <w:proofErr w:type="gramEnd"/>
      <w:r w:rsidRPr="00932D02">
        <w:t xml:space="preserve"> al abrir cualquier descripción de una línea ya guardada, el modal sea </w:t>
      </w:r>
      <w:r w:rsidRPr="00932D02">
        <w:rPr>
          <w:b/>
          <w:bCs/>
        </w:rPr>
        <w:t>Solo Lectura</w:t>
      </w:r>
      <w:r w:rsidRPr="00932D02">
        <w:t xml:space="preserve"> (</w:t>
      </w:r>
      <w:proofErr w:type="spellStart"/>
      <w:r w:rsidRPr="00932D02">
        <w:t>isReadOnly</w:t>
      </w:r>
      <w:proofErr w:type="spellEnd"/>
      <w:r w:rsidRPr="00932D02">
        <w:t xml:space="preserve">: true), bloqueando el área de texto (opacity-60) y ocultando el botón "Save </w:t>
      </w:r>
      <w:proofErr w:type="spellStart"/>
      <w:r w:rsidRPr="00932D02">
        <w:t>Changes</w:t>
      </w:r>
      <w:proofErr w:type="spellEnd"/>
      <w:r w:rsidRPr="00932D02">
        <w:t xml:space="preserve">" para evitar alteraciones </w:t>
      </w:r>
      <w:proofErr w:type="spellStart"/>
      <w:r w:rsidRPr="00932D02">
        <w:t>post-auditoría</w:t>
      </w:r>
      <w:proofErr w:type="spellEnd"/>
      <w:r w:rsidRPr="00932D02">
        <w:t>.</w:t>
      </w:r>
    </w:p>
    <w:p w14:paraId="0D792510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>MÓDULO 6: PROCESS FLOW INSPECTOR (EL OJO - BPMN WHITE)</w:t>
      </w:r>
    </w:p>
    <w:p w14:paraId="7B8FA064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 xml:space="preserve">#US-15: Activación por Inspección (Eye </w:t>
      </w:r>
      <w:proofErr w:type="spellStart"/>
      <w:r w:rsidRPr="00932D02">
        <w:rPr>
          <w:b/>
          <w:bCs/>
        </w:rPr>
        <w:t>Icon</w:t>
      </w:r>
      <w:proofErr w:type="spellEnd"/>
      <w:r w:rsidRPr="00932D02">
        <w:rPr>
          <w:b/>
          <w:bCs/>
        </w:rPr>
        <w:t>)</w:t>
      </w:r>
    </w:p>
    <w:p w14:paraId="50090467" w14:textId="77777777" w:rsidR="00932D02" w:rsidRPr="00932D02" w:rsidRDefault="00932D02" w:rsidP="00932D02">
      <w:pPr>
        <w:numPr>
          <w:ilvl w:val="0"/>
          <w:numId w:val="16"/>
        </w:numPr>
      </w:pPr>
      <w:proofErr w:type="spellStart"/>
      <w:r w:rsidRPr="00932D02">
        <w:rPr>
          <w:b/>
          <w:bCs/>
        </w:rPr>
        <w:lastRenderedPageBreak/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Estratega, quiero un icono de "Ojo" en el área de </w:t>
      </w:r>
      <w:proofErr w:type="spellStart"/>
      <w:r w:rsidRPr="00932D02">
        <w:t>Counteraction</w:t>
      </w:r>
      <w:proofErr w:type="spellEnd"/>
      <w:r w:rsidRPr="00932D02">
        <w:t xml:space="preserve"> que se habilite solo si la línea está guardada, para lanzar el visualizador de mapa de proceso nativo.</w:t>
      </w:r>
    </w:p>
    <w:p w14:paraId="04FAC8CD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 xml:space="preserve">#US-16: Lienzo BPMN White </w:t>
      </w:r>
      <w:proofErr w:type="spellStart"/>
      <w:r w:rsidRPr="00932D02">
        <w:rPr>
          <w:b/>
          <w:bCs/>
        </w:rPr>
        <w:t>Edition</w:t>
      </w:r>
      <w:proofErr w:type="spellEnd"/>
    </w:p>
    <w:p w14:paraId="23F60ABC" w14:textId="77777777" w:rsidR="00932D02" w:rsidRPr="00932D02" w:rsidRDefault="00932D02" w:rsidP="00932D02">
      <w:pPr>
        <w:numPr>
          <w:ilvl w:val="0"/>
          <w:numId w:val="17"/>
        </w:numPr>
      </w:pPr>
      <w:proofErr w:type="spellStart"/>
      <w:r w:rsidRPr="00932D02">
        <w:rPr>
          <w:b/>
          <w:bCs/>
        </w:rPr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Usuario Senior, quiero ver el flujo en una pantalla blanca corporativa con lógica BPMN 2.0 (</w:t>
      </w:r>
      <w:proofErr w:type="spellStart"/>
      <w:r w:rsidRPr="00932D02">
        <w:t>User</w:t>
      </w:r>
      <w:proofErr w:type="spellEnd"/>
      <w:r w:rsidRPr="00932D02">
        <w:t xml:space="preserve"> </w:t>
      </w:r>
      <w:proofErr w:type="spellStart"/>
      <w:r w:rsidRPr="00932D02">
        <w:t>Tasks</w:t>
      </w:r>
      <w:proofErr w:type="spellEnd"/>
      <w:r w:rsidRPr="00932D02">
        <w:t xml:space="preserve">, Data </w:t>
      </w:r>
      <w:proofErr w:type="spellStart"/>
      <w:r w:rsidRPr="00932D02">
        <w:t>Objects</w:t>
      </w:r>
      <w:proofErr w:type="spellEnd"/>
      <w:r w:rsidRPr="00932D02">
        <w:t xml:space="preserve">, End </w:t>
      </w:r>
      <w:proofErr w:type="spellStart"/>
      <w:r w:rsidRPr="00932D02">
        <w:t>Events</w:t>
      </w:r>
      <w:proofErr w:type="spellEnd"/>
      <w:r w:rsidRPr="00932D02">
        <w:t xml:space="preserve">) y una </w:t>
      </w:r>
      <w:r w:rsidRPr="00932D02">
        <w:rPr>
          <w:b/>
          <w:bCs/>
        </w:rPr>
        <w:t>paleta análoga descendente</w:t>
      </w:r>
      <w:r w:rsidRPr="00932D02">
        <w:t xml:space="preserve"> (Violeta → Índigo → Azul → Cian → Verde).</w:t>
      </w:r>
    </w:p>
    <w:p w14:paraId="310692DC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>#US-17: Tándem de Dependencia (Plan B)</w:t>
      </w:r>
    </w:p>
    <w:p w14:paraId="643CBD1D" w14:textId="77777777" w:rsidR="00932D02" w:rsidRPr="00932D02" w:rsidRDefault="00932D02" w:rsidP="00932D02">
      <w:pPr>
        <w:numPr>
          <w:ilvl w:val="0"/>
          <w:numId w:val="18"/>
        </w:numPr>
      </w:pPr>
      <w:proofErr w:type="spellStart"/>
      <w:r w:rsidRPr="00932D02">
        <w:rPr>
          <w:b/>
          <w:bCs/>
        </w:rPr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Gestor de Riesgos, quiero que el flujo visual conecte la Actividad Core con la </w:t>
      </w:r>
      <w:proofErr w:type="spellStart"/>
      <w:r w:rsidRPr="00932D02">
        <w:t>Contra-acción</w:t>
      </w:r>
      <w:proofErr w:type="spellEnd"/>
      <w:r w:rsidRPr="00932D02">
        <w:t xml:space="preserve"> mediante una </w:t>
      </w:r>
      <w:r w:rsidRPr="00932D02">
        <w:rPr>
          <w:b/>
          <w:bCs/>
        </w:rPr>
        <w:t>línea punteada descendente</w:t>
      </w:r>
      <w:r w:rsidRPr="00932D02">
        <w:t>, mostrando el agente de soporte asignado como un requisito previo de contingencia.</w:t>
      </w:r>
    </w:p>
    <w:p w14:paraId="092FEE69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 xml:space="preserve">#US-18: Interacción de Revelación (Zero </w:t>
      </w:r>
      <w:proofErr w:type="spellStart"/>
      <w:r w:rsidRPr="00932D02">
        <w:rPr>
          <w:b/>
          <w:bCs/>
        </w:rPr>
        <w:t>Scroll</w:t>
      </w:r>
      <w:proofErr w:type="spellEnd"/>
      <w:r w:rsidRPr="00932D02">
        <w:rPr>
          <w:b/>
          <w:bCs/>
        </w:rPr>
        <w:t>)</w:t>
      </w:r>
    </w:p>
    <w:p w14:paraId="0ED9E2B4" w14:textId="77777777" w:rsidR="00932D02" w:rsidRPr="00932D02" w:rsidRDefault="00932D02" w:rsidP="00932D02">
      <w:pPr>
        <w:numPr>
          <w:ilvl w:val="0"/>
          <w:numId w:val="19"/>
        </w:numPr>
      </w:pPr>
      <w:proofErr w:type="spellStart"/>
      <w:r w:rsidRPr="00932D02">
        <w:rPr>
          <w:b/>
          <w:bCs/>
        </w:rPr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Auditor, quiero que al hacer clic en cada nodo del mapa visual se revele su descripción técnica, ajustándose automáticamente al </w:t>
      </w:r>
      <w:proofErr w:type="spellStart"/>
      <w:r w:rsidRPr="00932D02">
        <w:t>viewport</w:t>
      </w:r>
      <w:proofErr w:type="spellEnd"/>
      <w:r w:rsidRPr="00932D02">
        <w:t xml:space="preserve"> para ver el 100% del proceso sin necesidad de hacer </w:t>
      </w:r>
      <w:proofErr w:type="spellStart"/>
      <w:r w:rsidRPr="00932D02">
        <w:t>scroll</w:t>
      </w:r>
      <w:proofErr w:type="spellEnd"/>
      <w:r w:rsidRPr="00932D02">
        <w:t xml:space="preserve"> vertical.</w:t>
      </w:r>
    </w:p>
    <w:p w14:paraId="57DABB7A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>MÓDULO 7: LIBRERÍA Y SEGURIDAD ATÓMICA</w:t>
      </w:r>
    </w:p>
    <w:p w14:paraId="7D5717F9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 xml:space="preserve">#US-19: Siembra de Inteligencia (1:1 </w:t>
      </w:r>
      <w:proofErr w:type="spellStart"/>
      <w:r w:rsidRPr="00932D02">
        <w:rPr>
          <w:b/>
          <w:bCs/>
        </w:rPr>
        <w:t>Replace</w:t>
      </w:r>
      <w:proofErr w:type="spellEnd"/>
      <w:r w:rsidRPr="00932D02">
        <w:rPr>
          <w:b/>
          <w:bCs/>
        </w:rPr>
        <w:t>)</w:t>
      </w:r>
    </w:p>
    <w:p w14:paraId="113FB7CD" w14:textId="77777777" w:rsidR="00932D02" w:rsidRPr="00932D02" w:rsidRDefault="00932D02" w:rsidP="00932D02">
      <w:pPr>
        <w:numPr>
          <w:ilvl w:val="0"/>
          <w:numId w:val="20"/>
        </w:numPr>
      </w:pPr>
      <w:proofErr w:type="spellStart"/>
      <w:r w:rsidRPr="00932D02">
        <w:rPr>
          <w:b/>
          <w:bCs/>
        </w:rPr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Diseñador, quiero arrastrar una actividad de la librería sobre la zona izquierda de una fila para disparar el </w:t>
      </w:r>
      <w:proofErr w:type="spellStart"/>
      <w:r w:rsidRPr="00932D02">
        <w:t>SystemModal</w:t>
      </w:r>
      <w:proofErr w:type="spellEnd"/>
      <w:r w:rsidRPr="00932D02">
        <w:t xml:space="preserve"> de reemplazo total.</w:t>
      </w:r>
    </w:p>
    <w:p w14:paraId="547AEF31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 xml:space="preserve">#US-20: Aislamiento Atómico de </w:t>
      </w:r>
      <w:proofErr w:type="spellStart"/>
      <w:r w:rsidRPr="00932D02">
        <w:rPr>
          <w:b/>
          <w:bCs/>
        </w:rPr>
        <w:t>UIDs</w:t>
      </w:r>
      <w:proofErr w:type="spellEnd"/>
      <w:r w:rsidRPr="00932D02">
        <w:rPr>
          <w:b/>
          <w:bCs/>
        </w:rPr>
        <w:t xml:space="preserve"> (Hard </w:t>
      </w:r>
      <w:proofErr w:type="spellStart"/>
      <w:r w:rsidRPr="00932D02">
        <w:rPr>
          <w:b/>
          <w:bCs/>
        </w:rPr>
        <w:t>Isolation</w:t>
      </w:r>
      <w:proofErr w:type="spellEnd"/>
      <w:r w:rsidRPr="00932D02">
        <w:rPr>
          <w:b/>
          <w:bCs/>
        </w:rPr>
        <w:t>)</w:t>
      </w:r>
    </w:p>
    <w:p w14:paraId="0B36FBBA" w14:textId="77777777" w:rsidR="00932D02" w:rsidRPr="00932D02" w:rsidRDefault="00932D02" w:rsidP="00932D02">
      <w:pPr>
        <w:numPr>
          <w:ilvl w:val="0"/>
          <w:numId w:val="21"/>
        </w:numPr>
      </w:pPr>
      <w:proofErr w:type="spellStart"/>
      <w:r w:rsidRPr="00932D02">
        <w:rPr>
          <w:b/>
          <w:bCs/>
        </w:rPr>
        <w:t>User</w:t>
      </w:r>
      <w:proofErr w:type="spellEnd"/>
      <w:r w:rsidRPr="00932D02">
        <w:rPr>
          <w:b/>
          <w:bCs/>
        </w:rPr>
        <w:t xml:space="preserve"> Story:</w:t>
      </w:r>
      <w:r w:rsidRPr="00932D02">
        <w:t xml:space="preserve"> Como Arquitecto de Sistemas, quiero que cualquier reemplazo desde la librería genere un </w:t>
      </w:r>
      <w:r w:rsidRPr="00932D02">
        <w:rPr>
          <w:b/>
          <w:bCs/>
        </w:rPr>
        <w:t>NUEVO UID</w:t>
      </w:r>
      <w:r w:rsidRPr="00932D02">
        <w:t>, rompiendo físicamente el vínculo con la plantilla original para asegurar que las ediciones locales no afecten a la fuente global.</w:t>
      </w:r>
    </w:p>
    <w:p w14:paraId="5763C8A3" w14:textId="77777777" w:rsidR="00932D02" w:rsidRPr="00932D02" w:rsidRDefault="00932D02" w:rsidP="00932D02">
      <w:pPr>
        <w:rPr>
          <w:b/>
          <w:bCs/>
        </w:rPr>
      </w:pPr>
      <w:r w:rsidRPr="00932D02">
        <w:rPr>
          <w:b/>
          <w:bCs/>
        </w:rPr>
        <w:t>DESIGN TOKENS (MEMORIA ESTÉTICA)</w:t>
      </w:r>
    </w:p>
    <w:p w14:paraId="2A150CA7" w14:textId="77777777" w:rsidR="00932D02" w:rsidRPr="00932D02" w:rsidRDefault="00932D02" w:rsidP="00932D02">
      <w:pPr>
        <w:numPr>
          <w:ilvl w:val="0"/>
          <w:numId w:val="22"/>
        </w:numPr>
      </w:pPr>
      <w:r w:rsidRPr="00932D02">
        <w:rPr>
          <w:b/>
          <w:bCs/>
        </w:rPr>
        <w:t>Tipografía:</w:t>
      </w:r>
      <w:r w:rsidRPr="00932D02">
        <w:t xml:space="preserve"> Escala técnica inyectada (</w:t>
      </w:r>
      <w:proofErr w:type="spellStart"/>
      <w:r w:rsidRPr="00932D02">
        <w:t>text</w:t>
      </w:r>
      <w:proofErr w:type="spellEnd"/>
      <w:r w:rsidRPr="00932D02">
        <w:t xml:space="preserve">-[4px] a </w:t>
      </w:r>
      <w:proofErr w:type="spellStart"/>
      <w:r w:rsidRPr="00932D02">
        <w:t>text</w:t>
      </w:r>
      <w:proofErr w:type="spellEnd"/>
      <w:r w:rsidRPr="00932D02">
        <w:t xml:space="preserve">-[10px]) con peso </w:t>
      </w:r>
      <w:proofErr w:type="spellStart"/>
      <w:r w:rsidRPr="00932D02">
        <w:t>font-black</w:t>
      </w:r>
      <w:proofErr w:type="spellEnd"/>
      <w:r w:rsidRPr="00932D02">
        <w:t>.</w:t>
      </w:r>
    </w:p>
    <w:p w14:paraId="04932AAE" w14:textId="77777777" w:rsidR="00932D02" w:rsidRPr="00932D02" w:rsidRDefault="00932D02" w:rsidP="00932D02">
      <w:pPr>
        <w:numPr>
          <w:ilvl w:val="0"/>
          <w:numId w:val="22"/>
        </w:numPr>
      </w:pPr>
      <w:r w:rsidRPr="00932D02">
        <w:rPr>
          <w:b/>
          <w:bCs/>
        </w:rPr>
        <w:t>Espaciado:</w:t>
      </w:r>
      <w:r w:rsidRPr="00932D02">
        <w:t xml:space="preserve"> </w:t>
      </w:r>
      <w:proofErr w:type="spellStart"/>
      <w:r w:rsidRPr="00932D02">
        <w:t>Grid</w:t>
      </w:r>
      <w:proofErr w:type="spellEnd"/>
      <w:r w:rsidRPr="00932D02">
        <w:t xml:space="preserve"> estricto de 5 columnas para atributos.</w:t>
      </w:r>
    </w:p>
    <w:p w14:paraId="1CD8F7AE" w14:textId="77777777" w:rsidR="00932D02" w:rsidRPr="00932D02" w:rsidRDefault="00932D02" w:rsidP="00932D02">
      <w:pPr>
        <w:numPr>
          <w:ilvl w:val="0"/>
          <w:numId w:val="22"/>
        </w:numPr>
      </w:pPr>
      <w:r w:rsidRPr="00932D02">
        <w:rPr>
          <w:b/>
          <w:bCs/>
        </w:rPr>
        <w:t>Fidelidad:</w:t>
      </w:r>
      <w:r w:rsidRPr="00932D02">
        <w:t xml:space="preserve"> Uso de lucide-</w:t>
      </w:r>
      <w:proofErr w:type="spellStart"/>
      <w:r w:rsidRPr="00932D02">
        <w:t>react</w:t>
      </w:r>
      <w:proofErr w:type="spellEnd"/>
      <w:r w:rsidRPr="00932D02">
        <w:t xml:space="preserve"> para iconografía técnica y Monday.com </w:t>
      </w:r>
      <w:proofErr w:type="spellStart"/>
      <w:r w:rsidRPr="00932D02">
        <w:t>style</w:t>
      </w:r>
      <w:proofErr w:type="spellEnd"/>
      <w:r w:rsidRPr="00932D02">
        <w:t xml:space="preserve"> para la paleta vibrante del Inspector.</w:t>
      </w:r>
    </w:p>
    <w:p w14:paraId="28DA2E28" w14:textId="77777777" w:rsidR="00D27F52" w:rsidRPr="00932D02" w:rsidRDefault="00D27F52" w:rsidP="00932D02"/>
    <w:sectPr w:rsidR="00D27F52" w:rsidRPr="00932D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F2AA9"/>
    <w:multiLevelType w:val="multilevel"/>
    <w:tmpl w:val="894C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125F"/>
    <w:multiLevelType w:val="multilevel"/>
    <w:tmpl w:val="0B701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22E16"/>
    <w:multiLevelType w:val="multilevel"/>
    <w:tmpl w:val="5CFC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45C6F"/>
    <w:multiLevelType w:val="multilevel"/>
    <w:tmpl w:val="A21C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D0B59"/>
    <w:multiLevelType w:val="multilevel"/>
    <w:tmpl w:val="1BC2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A4E69"/>
    <w:multiLevelType w:val="multilevel"/>
    <w:tmpl w:val="9656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BC12AB"/>
    <w:multiLevelType w:val="multilevel"/>
    <w:tmpl w:val="D8BA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8C1EDF"/>
    <w:multiLevelType w:val="multilevel"/>
    <w:tmpl w:val="FD8C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E1D7D"/>
    <w:multiLevelType w:val="multilevel"/>
    <w:tmpl w:val="1850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A06A65"/>
    <w:multiLevelType w:val="multilevel"/>
    <w:tmpl w:val="D03C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E3A3A"/>
    <w:multiLevelType w:val="multilevel"/>
    <w:tmpl w:val="EAFC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10681"/>
    <w:multiLevelType w:val="multilevel"/>
    <w:tmpl w:val="7B72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F15E2B"/>
    <w:multiLevelType w:val="multilevel"/>
    <w:tmpl w:val="A450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068DA"/>
    <w:multiLevelType w:val="multilevel"/>
    <w:tmpl w:val="A6D8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516FF"/>
    <w:multiLevelType w:val="multilevel"/>
    <w:tmpl w:val="E870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E4CF2"/>
    <w:multiLevelType w:val="multilevel"/>
    <w:tmpl w:val="6C72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7B25E3"/>
    <w:multiLevelType w:val="multilevel"/>
    <w:tmpl w:val="3E06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42374"/>
    <w:multiLevelType w:val="multilevel"/>
    <w:tmpl w:val="84AC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C4655E"/>
    <w:multiLevelType w:val="multilevel"/>
    <w:tmpl w:val="3344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B63C3"/>
    <w:multiLevelType w:val="multilevel"/>
    <w:tmpl w:val="0FD6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046CE"/>
    <w:multiLevelType w:val="multilevel"/>
    <w:tmpl w:val="37E6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F72E1E"/>
    <w:multiLevelType w:val="multilevel"/>
    <w:tmpl w:val="EC32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570124">
    <w:abstractNumId w:val="1"/>
  </w:num>
  <w:num w:numId="2" w16cid:durableId="1393772830">
    <w:abstractNumId w:val="5"/>
  </w:num>
  <w:num w:numId="3" w16cid:durableId="894898732">
    <w:abstractNumId w:val="11"/>
  </w:num>
  <w:num w:numId="4" w16cid:durableId="1418748438">
    <w:abstractNumId w:val="14"/>
  </w:num>
  <w:num w:numId="5" w16cid:durableId="1496845414">
    <w:abstractNumId w:val="12"/>
  </w:num>
  <w:num w:numId="6" w16cid:durableId="1007714099">
    <w:abstractNumId w:val="16"/>
  </w:num>
  <w:num w:numId="7" w16cid:durableId="594169644">
    <w:abstractNumId w:val="2"/>
  </w:num>
  <w:num w:numId="8" w16cid:durableId="1391995111">
    <w:abstractNumId w:val="4"/>
  </w:num>
  <w:num w:numId="9" w16cid:durableId="1787969766">
    <w:abstractNumId w:val="18"/>
  </w:num>
  <w:num w:numId="10" w16cid:durableId="1818841711">
    <w:abstractNumId w:val="21"/>
  </w:num>
  <w:num w:numId="11" w16cid:durableId="1824003011">
    <w:abstractNumId w:val="7"/>
  </w:num>
  <w:num w:numId="12" w16cid:durableId="119030025">
    <w:abstractNumId w:val="15"/>
  </w:num>
  <w:num w:numId="13" w16cid:durableId="970594315">
    <w:abstractNumId w:val="9"/>
  </w:num>
  <w:num w:numId="14" w16cid:durableId="1976720715">
    <w:abstractNumId w:val="6"/>
  </w:num>
  <w:num w:numId="15" w16cid:durableId="1438059142">
    <w:abstractNumId w:val="13"/>
  </w:num>
  <w:num w:numId="16" w16cid:durableId="664475706">
    <w:abstractNumId w:val="20"/>
  </w:num>
  <w:num w:numId="17" w16cid:durableId="511650431">
    <w:abstractNumId w:val="3"/>
  </w:num>
  <w:num w:numId="18" w16cid:durableId="925698469">
    <w:abstractNumId w:val="0"/>
  </w:num>
  <w:num w:numId="19" w16cid:durableId="1049954682">
    <w:abstractNumId w:val="8"/>
  </w:num>
  <w:num w:numId="20" w16cid:durableId="1688091306">
    <w:abstractNumId w:val="17"/>
  </w:num>
  <w:num w:numId="21" w16cid:durableId="1958487081">
    <w:abstractNumId w:val="10"/>
  </w:num>
  <w:num w:numId="22" w16cid:durableId="197613356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BB"/>
    <w:rsid w:val="001660F1"/>
    <w:rsid w:val="00294C6C"/>
    <w:rsid w:val="002E6ABB"/>
    <w:rsid w:val="00932D02"/>
    <w:rsid w:val="00D27F52"/>
    <w:rsid w:val="00DD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327EA"/>
  <w15:chartTrackingRefBased/>
  <w15:docId w15:val="{D1041683-4367-4C02-A6A9-893B35DED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6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6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6A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6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6A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6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6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6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6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6A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6A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6A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6AB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6AB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6A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6A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6A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6A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6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6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6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6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6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6A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6A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6AB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6A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6AB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6A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943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LinaM Galeano</dc:creator>
  <cp:keywords/>
  <dc:description/>
  <cp:lastModifiedBy>LinaM Galeano</cp:lastModifiedBy>
  <cp:revision>1</cp:revision>
  <dcterms:created xsi:type="dcterms:W3CDTF">2026-03-13T02:01:00Z</dcterms:created>
  <dcterms:modified xsi:type="dcterms:W3CDTF">2026-03-14T17:04:00Z</dcterms:modified>
</cp:coreProperties>
</file>