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Pr="002F7B36" w:rsidRDefault="00FF5725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プロジェクト憲章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4A178A"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4A178A"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2F7B36" w:rsidRPr="002F7B36" w:rsidTr="00903C70">
        <w:trPr>
          <w:trHeight w:val="388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2F7B36" w:rsidRPr="002F7B36" w:rsidTr="00903C70">
        <w:trPr>
          <w:trHeight w:val="1233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FF5725" w:rsidRDefault="00FF5725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FF5725" w:rsidRDefault="00FF5725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:rsidR="002F7B36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lastRenderedPageBreak/>
        <w:t>プロジェクトの目的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ｐｊ憲章に書いてある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測定可能なプロジェクトの目標と関連する成功基準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計画書に書いてある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ハイレベルの要求事項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？？？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前提条件と制約条件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？？？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ハイレベルのプロジェクト記述と境界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？？？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ハイレベルのリスク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？？？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要約マイルストーン・スケジュール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計画書に書いてある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要約予算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３６０時間かな？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ステークホルダーの一覧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計画書にかいてある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プロジェクト承認要求事項（成功を判断する事項、成否を判断する人、受け入れの承認をする人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計画書にかいてある？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ｐｍの任命と責任と権限のレベル</w:t>
      </w:r>
    </w:p>
    <w:p w:rsidR="00FF5725" w:rsidRPr="00FF5725" w:rsidRDefault="00FF5725" w:rsidP="00FF5725">
      <w:pPr>
        <w:rPr>
          <w:rFonts w:hint="eastAsia"/>
          <w:lang w:val="ja-JP"/>
        </w:rPr>
      </w:pPr>
      <w:r>
        <w:rPr>
          <w:rFonts w:hint="eastAsia"/>
          <w:lang w:val="ja-JP"/>
        </w:rPr>
        <w:t>たぶん計画書に書いてある</w:t>
      </w:r>
    </w:p>
    <w:p w:rsidR="00FF5725" w:rsidRDefault="00FF5725" w:rsidP="00FF5725">
      <w:pPr>
        <w:pStyle w:val="1"/>
        <w:rPr>
          <w:lang w:val="ja-JP"/>
        </w:rPr>
      </w:pPr>
      <w:r>
        <w:rPr>
          <w:rFonts w:hint="eastAsia"/>
          <w:lang w:val="ja-JP"/>
        </w:rPr>
        <w:t>憲章を許可する他の人物の名前と地位</w:t>
      </w:r>
    </w:p>
    <w:p w:rsidR="00FF5725" w:rsidRDefault="00FF5725" w:rsidP="00FF5725">
      <w:pPr>
        <w:rPr>
          <w:lang w:val="ja-JP"/>
        </w:rPr>
      </w:pPr>
      <w:r>
        <w:rPr>
          <w:rFonts w:hint="eastAsia"/>
          <w:lang w:val="ja-JP"/>
        </w:rPr>
        <w:t>竹本と矢吹</w:t>
      </w:r>
    </w:p>
    <w:p w:rsidR="00FF5725" w:rsidRPr="00FF5725" w:rsidRDefault="00FF5725" w:rsidP="00FF5725">
      <w:pPr>
        <w:rPr>
          <w:rFonts w:hint="eastAsia"/>
          <w:lang w:val="ja-JP"/>
        </w:rPr>
      </w:pPr>
      <w:bookmarkStart w:id="0" w:name="_GoBack"/>
      <w:bookmarkEnd w:id="0"/>
    </w:p>
    <w:p w:rsidR="00FF5725" w:rsidRPr="002F7B36" w:rsidRDefault="00FF5725" w:rsidP="002F7B36">
      <w:pPr>
        <w:jc w:val="center"/>
        <w:rPr>
          <w:rFonts w:ascii="Century" w:eastAsia="ＭＳ 明朝" w:hAnsi="Century" w:cs="Times New Roman" w:hint="eastAsia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/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E6" w:rsidRDefault="00717DE6" w:rsidP="004A178A">
      <w:r>
        <w:separator/>
      </w:r>
    </w:p>
  </w:endnote>
  <w:endnote w:type="continuationSeparator" w:id="0">
    <w:p w:rsidR="00717DE6" w:rsidRDefault="00717DE6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E6" w:rsidRDefault="00717DE6" w:rsidP="004A178A">
      <w:r>
        <w:separator/>
      </w:r>
    </w:p>
  </w:footnote>
  <w:footnote w:type="continuationSeparator" w:id="0">
    <w:p w:rsidR="00717DE6" w:rsidRDefault="00717DE6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291840"/>
    <w:rsid w:val="002B0274"/>
    <w:rsid w:val="002F7B36"/>
    <w:rsid w:val="004A178A"/>
    <w:rsid w:val="004D3A46"/>
    <w:rsid w:val="004D7ADD"/>
    <w:rsid w:val="00717DE6"/>
    <w:rsid w:val="00761A6F"/>
    <w:rsid w:val="00916FED"/>
    <w:rsid w:val="00947D3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7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  <w:style w:type="character" w:customStyle="1" w:styleId="10">
    <w:name w:val="見出し 1 (文字)"/>
    <w:basedOn w:val="a0"/>
    <w:link w:val="1"/>
    <w:uiPriority w:val="9"/>
    <w:rsid w:val="00FF572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9321-82F1-4E28-8195-039BB92E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8</cp:revision>
  <cp:lastPrinted>2014-05-23T08:28:00Z</cp:lastPrinted>
  <dcterms:created xsi:type="dcterms:W3CDTF">2014-05-09T05:18:00Z</dcterms:created>
  <dcterms:modified xsi:type="dcterms:W3CDTF">2014-06-02T07:38:00Z</dcterms:modified>
</cp:coreProperties>
</file>