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C5EC" w14:textId="2D662659" w:rsidR="00553370" w:rsidRPr="00553370" w:rsidRDefault="00553370" w:rsidP="00553370">
      <w:pPr>
        <w:pStyle w:val="Heading1"/>
        <w:rPr>
          <w:sz w:val="36"/>
          <w:szCs w:val="36"/>
        </w:rPr>
      </w:pPr>
      <w:r w:rsidRPr="00553370">
        <w:rPr>
          <w:sz w:val="36"/>
          <w:szCs w:val="36"/>
        </w:rPr>
        <w:t>Bayesian Learning Computer Lab 1</w:t>
      </w:r>
    </w:p>
    <w:p w14:paraId="42D9EB97" w14:textId="3D2FCFBB" w:rsidR="00553370" w:rsidRDefault="00553370" w:rsidP="00553370"/>
    <w:p w14:paraId="6E410489" w14:textId="04F904F9" w:rsidR="00553370" w:rsidRPr="00553370" w:rsidRDefault="00553370" w:rsidP="00553370">
      <w:pPr>
        <w:pStyle w:val="ListParagraph"/>
        <w:numPr>
          <w:ilvl w:val="0"/>
          <w:numId w:val="2"/>
        </w:numPr>
        <w:rPr>
          <w:lang w:val="en-US"/>
        </w:rPr>
      </w:pPr>
      <w:r w:rsidRPr="00553370">
        <w:rPr>
          <w:lang w:val="en-US"/>
        </w:rPr>
        <w:t xml:space="preserve">Include all solutions and plots to the stated problems with </w:t>
      </w:r>
      <w:r w:rsidR="00575AF7" w:rsidRPr="00553370">
        <w:rPr>
          <w:lang w:val="en-US"/>
        </w:rPr>
        <w:t>necessary</w:t>
      </w:r>
      <w:r w:rsidRPr="00553370">
        <w:rPr>
          <w:lang w:val="en-US"/>
        </w:rPr>
        <w:t xml:space="preserve"> comments</w:t>
      </w:r>
    </w:p>
    <w:p w14:paraId="65BCB8DD" w14:textId="73206F9F" w:rsidR="00553370" w:rsidRDefault="00553370" w:rsidP="00553370">
      <w:pPr>
        <w:pStyle w:val="ListParagraph"/>
        <w:numPr>
          <w:ilvl w:val="0"/>
          <w:numId w:val="2"/>
        </w:numPr>
        <w:rPr>
          <w:lang w:val="en-US"/>
        </w:rPr>
      </w:pPr>
      <w:r>
        <w:rPr>
          <w:lang w:val="en-US"/>
        </w:rPr>
        <w:t>Submit report with code attached to the solution of each sub-</w:t>
      </w:r>
      <w:proofErr w:type="spellStart"/>
      <w:r>
        <w:rPr>
          <w:lang w:val="en-US"/>
        </w:rPr>
        <w:t>prblem</w:t>
      </w:r>
      <w:proofErr w:type="spellEnd"/>
      <w:r>
        <w:rPr>
          <w:lang w:val="en-US"/>
        </w:rPr>
        <w:t xml:space="preserve"> in ode PDF document</w:t>
      </w:r>
    </w:p>
    <w:p w14:paraId="3E670B77" w14:textId="66EBB356" w:rsidR="00553370" w:rsidRDefault="00553370" w:rsidP="00553370">
      <w:pPr>
        <w:pStyle w:val="ListParagraph"/>
        <w:numPr>
          <w:ilvl w:val="0"/>
          <w:numId w:val="2"/>
        </w:numPr>
        <w:rPr>
          <w:lang w:val="en-US"/>
        </w:rPr>
      </w:pPr>
      <w:r>
        <w:rPr>
          <w:lang w:val="en-US"/>
        </w:rPr>
        <w:t>Submit a separate file containing all code</w:t>
      </w:r>
    </w:p>
    <w:p w14:paraId="7B4BC7E6" w14:textId="7B9D72E0" w:rsidR="00553370" w:rsidRDefault="00553370" w:rsidP="00553370">
      <w:pPr>
        <w:rPr>
          <w:lang w:val="en-US"/>
        </w:rPr>
      </w:pPr>
    </w:p>
    <w:p w14:paraId="624CF49B" w14:textId="2321C6D8" w:rsidR="00553370" w:rsidRDefault="00553370" w:rsidP="00553370">
      <w:pPr>
        <w:pStyle w:val="Heading3"/>
        <w:rPr>
          <w:lang w:val="en-US"/>
        </w:rPr>
      </w:pPr>
      <w:r>
        <w:rPr>
          <w:lang w:val="en-US"/>
        </w:rPr>
        <w:t>1. Daniel Bernoulli</w:t>
      </w:r>
    </w:p>
    <w:p w14:paraId="61D610A7" w14:textId="6C49BBBE" w:rsidR="005B034B" w:rsidRDefault="005B034B" w:rsidP="005B034B">
      <w:pPr>
        <w:rPr>
          <w:lang w:val="en-US"/>
        </w:rPr>
      </w:pPr>
    </w:p>
    <w:p w14:paraId="63B4697F" w14:textId="71A60F41" w:rsidR="005B034B" w:rsidRPr="005B034B" w:rsidRDefault="09E13635" w:rsidP="09E13635">
      <w:pPr>
        <w:rPr>
          <w:i/>
          <w:iCs/>
          <w:lang w:val="en-US"/>
        </w:rPr>
      </w:pPr>
      <w:r w:rsidRPr="09E13635">
        <w:rPr>
          <w:b/>
          <w:bCs/>
          <w:i/>
          <w:iCs/>
          <w:lang w:val="en-US"/>
        </w:rPr>
        <w:t>Given:</w:t>
      </w:r>
      <w:r w:rsidRPr="09E13635">
        <w:rPr>
          <w:i/>
          <w:iCs/>
          <w:lang w:val="en-US"/>
        </w:rPr>
        <w:t xml:space="preserve"> s = 13, n = 50, </w:t>
      </w:r>
      <w:proofErr w:type="gramStart"/>
      <w:r w:rsidRPr="09E13635">
        <w:rPr>
          <w:i/>
          <w:iCs/>
          <w:lang w:val="en-US"/>
        </w:rPr>
        <w:t>Beta(</w:t>
      </w:r>
      <w:proofErr w:type="gramEnd"/>
      <w:r w:rsidRPr="09E13635">
        <w:rPr>
          <w:i/>
          <w:iCs/>
          <w:lang w:val="en-US"/>
        </w:rPr>
        <w:t>α</w:t>
      </w:r>
      <w:r w:rsidRPr="09E13635">
        <w:rPr>
          <w:i/>
          <w:iCs/>
          <w:vertAlign w:val="subscript"/>
          <w:lang w:val="en-US"/>
        </w:rPr>
        <w:t>0 ,</w:t>
      </w:r>
      <w:r w:rsidRPr="09E13635">
        <w:rPr>
          <w:i/>
          <w:iCs/>
          <w:lang w:val="en-US"/>
        </w:rPr>
        <w:t>β</w:t>
      </w:r>
      <w:r w:rsidRPr="09E13635">
        <w:rPr>
          <w:i/>
          <w:iCs/>
          <w:vertAlign w:val="subscript"/>
          <w:lang w:val="en-US"/>
        </w:rPr>
        <w:t>0</w:t>
      </w:r>
      <w:r w:rsidRPr="09E13635">
        <w:rPr>
          <w:i/>
          <w:iCs/>
          <w:lang w:val="en-US"/>
        </w:rPr>
        <w:t>) prior for θ where α</w:t>
      </w:r>
      <w:r w:rsidRPr="09E13635">
        <w:rPr>
          <w:i/>
          <w:iCs/>
          <w:vertAlign w:val="subscript"/>
          <w:lang w:val="en-US"/>
        </w:rPr>
        <w:t xml:space="preserve">0 </w:t>
      </w:r>
      <w:r w:rsidRPr="09E13635">
        <w:rPr>
          <w:i/>
          <w:iCs/>
          <w:lang w:val="en-US"/>
        </w:rPr>
        <w:t>= β</w:t>
      </w:r>
      <w:r w:rsidRPr="09E13635">
        <w:rPr>
          <w:i/>
          <w:iCs/>
          <w:vertAlign w:val="subscript"/>
          <w:lang w:val="en-US"/>
        </w:rPr>
        <w:t xml:space="preserve">0 </w:t>
      </w:r>
      <w:r w:rsidRPr="09E13635">
        <w:rPr>
          <w:i/>
          <w:iCs/>
          <w:lang w:val="en-US"/>
        </w:rPr>
        <w:t>= 5.</w:t>
      </w:r>
    </w:p>
    <w:p w14:paraId="4C3BC725" w14:textId="2C53B66C" w:rsidR="005B034B" w:rsidRDefault="005B034B" w:rsidP="09E13635">
      <w:pPr>
        <w:rPr>
          <w:i/>
          <w:iCs/>
          <w:lang w:val="en-US"/>
        </w:rPr>
      </w:pPr>
    </w:p>
    <w:p w14:paraId="369DFB63" w14:textId="141E6E8E" w:rsidR="09E13635" w:rsidRPr="0000717C" w:rsidRDefault="09E13635" w:rsidP="0000717C">
      <w:pPr>
        <w:pStyle w:val="ListParagraph"/>
        <w:numPr>
          <w:ilvl w:val="0"/>
          <w:numId w:val="4"/>
        </w:numPr>
        <w:rPr>
          <w:rFonts w:asciiTheme="minorHAnsi" w:eastAsiaTheme="minorEastAsia" w:hAnsiTheme="minorHAnsi"/>
          <w:lang w:val="en-US"/>
        </w:rPr>
      </w:pPr>
      <w:r w:rsidRPr="09E13635">
        <w:rPr>
          <w:i/>
          <w:iCs/>
          <w:lang w:val="en-US"/>
        </w:rPr>
        <w:t>Draw random numbers from posterior and verify graphically that the posterior mean and standard deviation converges to the true values as the number of draws grows large.</w:t>
      </w:r>
      <w:r>
        <w:br/>
      </w:r>
      <w:r>
        <w:br/>
      </w:r>
      <w:r w:rsidRPr="09E13635">
        <w:rPr>
          <w:lang w:val="en-US"/>
        </w:rPr>
        <w:t xml:space="preserve">The given alpha and beta in the prior distribution can be used to calculate the true mean and standard deviation as well as the alpha and beta for the posterior distribution. </w:t>
      </w:r>
      <w:r w:rsidR="00721BFA">
        <w:rPr>
          <w:lang w:val="en-GB"/>
        </w:rPr>
        <w:t xml:space="preserve">We get that the true mean is 0.300 and the true standard deviation is </w:t>
      </w:r>
      <w:r w:rsidR="00721BFA" w:rsidRPr="00845C88">
        <w:rPr>
          <w:lang w:val="en-GB"/>
        </w:rPr>
        <w:t>0.0586</w:t>
      </w:r>
      <w:r w:rsidR="00721BFA">
        <w:rPr>
          <w:lang w:val="en-GB"/>
        </w:rPr>
        <w:t>.</w:t>
      </w:r>
      <w:r w:rsidR="0000717C">
        <w:rPr>
          <w:lang w:val="en-GB"/>
        </w:rPr>
        <w:t xml:space="preserve"> </w:t>
      </w:r>
      <w:r w:rsidRPr="0000717C">
        <w:rPr>
          <w:lang w:val="en-US"/>
        </w:rPr>
        <w:t xml:space="preserve">By </w:t>
      </w:r>
      <w:r w:rsidR="00721BFA" w:rsidRPr="0000717C">
        <w:rPr>
          <w:lang w:val="en-US"/>
        </w:rPr>
        <w:t xml:space="preserve">simulating draws </w:t>
      </w:r>
      <w:r w:rsidRPr="0000717C">
        <w:rPr>
          <w:lang w:val="en-US"/>
        </w:rPr>
        <w:t>from the posterior distribution</w:t>
      </w:r>
      <w:r w:rsidR="00721BFA" w:rsidRPr="0000717C">
        <w:rPr>
          <w:lang w:val="en-US"/>
        </w:rPr>
        <w:t xml:space="preserve"> using different sample sizes</w:t>
      </w:r>
      <w:r w:rsidR="00C752F3" w:rsidRPr="0000717C">
        <w:rPr>
          <w:lang w:val="en-US"/>
        </w:rPr>
        <w:t xml:space="preserve"> starting with 1000 draws and incrementing this by 1000 until we reach 100000 draws</w:t>
      </w:r>
      <w:r w:rsidRPr="0000717C">
        <w:rPr>
          <w:lang w:val="en-US"/>
        </w:rPr>
        <w:t xml:space="preserve">, we can store the sample size, </w:t>
      </w:r>
      <w:r w:rsidR="00C752F3" w:rsidRPr="0000717C">
        <w:rPr>
          <w:lang w:val="en-US"/>
        </w:rPr>
        <w:t xml:space="preserve">absolute </w:t>
      </w:r>
      <w:r w:rsidRPr="0000717C">
        <w:rPr>
          <w:lang w:val="en-US"/>
        </w:rPr>
        <w:t xml:space="preserve">deviance in mean and </w:t>
      </w:r>
      <w:r w:rsidR="00C752F3" w:rsidRPr="0000717C">
        <w:rPr>
          <w:lang w:val="en-US"/>
        </w:rPr>
        <w:t xml:space="preserve">absolute </w:t>
      </w:r>
      <w:r w:rsidRPr="0000717C">
        <w:rPr>
          <w:lang w:val="en-US"/>
        </w:rPr>
        <w:t xml:space="preserve">deviance in standard deviation for each </w:t>
      </w:r>
      <w:r w:rsidR="00721BFA" w:rsidRPr="0000717C">
        <w:rPr>
          <w:lang w:val="en-US"/>
        </w:rPr>
        <w:t>sample size.</w:t>
      </w:r>
      <w:r w:rsidRPr="0000717C">
        <w:rPr>
          <w:lang w:val="en-US"/>
        </w:rPr>
        <w:t xml:space="preserve"> Figure 1 below shows graphically how the posterior mean and standard deviation converges to </w:t>
      </w:r>
      <w:r w:rsidR="00C752F3" w:rsidRPr="0000717C">
        <w:rPr>
          <w:lang w:val="en-US"/>
        </w:rPr>
        <w:t xml:space="preserve">the </w:t>
      </w:r>
      <w:r w:rsidRPr="0000717C">
        <w:rPr>
          <w:lang w:val="en-US"/>
        </w:rPr>
        <w:t>true values as</w:t>
      </w:r>
      <w:r w:rsidR="00C752F3" w:rsidRPr="0000717C">
        <w:rPr>
          <w:lang w:val="en-US"/>
        </w:rPr>
        <w:t xml:space="preserve"> the</w:t>
      </w:r>
      <w:r w:rsidRPr="0000717C">
        <w:rPr>
          <w:lang w:val="en-US"/>
        </w:rPr>
        <w:t xml:space="preserve"> number of draws grows larger.</w:t>
      </w:r>
      <w:r w:rsidR="00EA05B7" w:rsidRPr="0000717C">
        <w:rPr>
          <w:lang w:val="en-GB"/>
        </w:rPr>
        <w:t xml:space="preserve"> We would of course need a very large sample size for the deviances to reach zero, but as can be seen in the graph the deviances for the mean and standard deviation are around 0.0001 already at around 100000 draws. </w:t>
      </w:r>
    </w:p>
    <w:p w14:paraId="3DB0F619" w14:textId="4E295DA0" w:rsidR="005B034B" w:rsidRDefault="005B034B" w:rsidP="005B034B">
      <w:pPr>
        <w:pStyle w:val="ListParagraph"/>
        <w:ind w:left="839"/>
        <w:rPr>
          <w:lang w:val="en-US"/>
        </w:rPr>
      </w:pPr>
    </w:p>
    <w:p w14:paraId="6A11EE5D" w14:textId="77777777" w:rsidR="000C7B21" w:rsidRDefault="00575AF7" w:rsidP="000C7B21">
      <w:pPr>
        <w:pStyle w:val="ListParagraph"/>
        <w:keepNext/>
        <w:ind w:left="839"/>
      </w:pPr>
      <w:r>
        <w:rPr>
          <w:noProof/>
          <w:lang w:val="en-US"/>
        </w:rPr>
        <w:drawing>
          <wp:inline distT="0" distB="0" distL="0" distR="0" wp14:anchorId="194AC4B7" wp14:editId="669C0A2E">
            <wp:extent cx="5083628" cy="2591834"/>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rotWithShape="1">
                    <a:blip r:embed="rId7" cstate="print">
                      <a:extLst>
                        <a:ext uri="{28A0092B-C50C-407E-A947-70E740481C1C}">
                          <a14:useLocalDpi xmlns:a14="http://schemas.microsoft.com/office/drawing/2010/main" val="0"/>
                        </a:ext>
                      </a:extLst>
                    </a:blip>
                    <a:srcRect t="5823"/>
                    <a:stretch/>
                  </pic:blipFill>
                  <pic:spPr bwMode="auto">
                    <a:xfrm>
                      <a:off x="0" y="0"/>
                      <a:ext cx="5094685" cy="2597471"/>
                    </a:xfrm>
                    <a:prstGeom prst="rect">
                      <a:avLst/>
                    </a:prstGeom>
                    <a:ln>
                      <a:noFill/>
                    </a:ln>
                    <a:extLst>
                      <a:ext uri="{53640926-AAD7-44D8-BBD7-CCE9431645EC}">
                        <a14:shadowObscured xmlns:a14="http://schemas.microsoft.com/office/drawing/2010/main"/>
                      </a:ext>
                    </a:extLst>
                  </pic:spPr>
                </pic:pic>
              </a:graphicData>
            </a:graphic>
          </wp:inline>
        </w:drawing>
      </w:r>
    </w:p>
    <w:p w14:paraId="7A30008E" w14:textId="0CBBC86E" w:rsidR="00D0362A" w:rsidRDefault="09E13635" w:rsidP="09E13635">
      <w:pPr>
        <w:pStyle w:val="Caption"/>
        <w:jc w:val="center"/>
        <w:rPr>
          <w:lang w:val="en-US"/>
        </w:rPr>
      </w:pPr>
      <w:r w:rsidRPr="09E13635">
        <w:rPr>
          <w:lang w:val="en-US"/>
        </w:rPr>
        <w:t xml:space="preserve">Figure </w:t>
      </w:r>
      <w:r w:rsidR="00D0362A">
        <w:fldChar w:fldCharType="begin"/>
      </w:r>
      <w:r w:rsidR="00D0362A" w:rsidRPr="09E13635">
        <w:rPr>
          <w:lang w:val="en-US"/>
        </w:rPr>
        <w:instrText xml:space="preserve"> SEQ Figure \* ARABIC </w:instrText>
      </w:r>
      <w:r w:rsidR="00D0362A">
        <w:fldChar w:fldCharType="separate"/>
      </w:r>
      <w:r w:rsidRPr="09E13635">
        <w:rPr>
          <w:noProof/>
          <w:lang w:val="en-US"/>
        </w:rPr>
        <w:t>1</w:t>
      </w:r>
      <w:r w:rsidR="00D0362A">
        <w:fldChar w:fldCharType="end"/>
      </w:r>
      <w:r w:rsidRPr="09E13635">
        <w:rPr>
          <w:lang w:val="en-US"/>
        </w:rPr>
        <w:t xml:space="preserve"> - Calculated mean and standard deviation converge to true mean and standard deviation</w:t>
      </w:r>
    </w:p>
    <w:p w14:paraId="6DCD370F" w14:textId="6E83EA64" w:rsidR="00D0362A" w:rsidRDefault="00D0362A" w:rsidP="005B034B">
      <w:pPr>
        <w:pStyle w:val="ListParagraph"/>
        <w:ind w:left="839"/>
        <w:rPr>
          <w:lang w:val="en-US"/>
        </w:rPr>
      </w:pPr>
    </w:p>
    <w:p w14:paraId="55C3FB7F" w14:textId="5A940E6D" w:rsidR="0000717C" w:rsidRDefault="0000717C" w:rsidP="005B034B">
      <w:pPr>
        <w:pStyle w:val="ListParagraph"/>
        <w:ind w:left="839"/>
        <w:rPr>
          <w:lang w:val="en-US"/>
        </w:rPr>
      </w:pPr>
    </w:p>
    <w:p w14:paraId="0E4039AB" w14:textId="77777777" w:rsidR="0000717C" w:rsidRDefault="0000717C" w:rsidP="005B034B">
      <w:pPr>
        <w:pStyle w:val="ListParagraph"/>
        <w:ind w:left="839"/>
        <w:rPr>
          <w:lang w:val="en-US"/>
        </w:rPr>
      </w:pPr>
    </w:p>
    <w:p w14:paraId="12B47E4E" w14:textId="77777777" w:rsidR="00BA1233" w:rsidRPr="00BA1233" w:rsidRDefault="005B034B" w:rsidP="09E13635">
      <w:pPr>
        <w:pStyle w:val="ListParagraph"/>
        <w:keepNext/>
        <w:numPr>
          <w:ilvl w:val="0"/>
          <w:numId w:val="4"/>
        </w:numPr>
        <w:rPr>
          <w:rFonts w:asciiTheme="minorHAnsi" w:eastAsiaTheme="minorEastAsia" w:hAnsiTheme="minorHAnsi"/>
        </w:rPr>
      </w:pPr>
      <w:r w:rsidRPr="09E13635">
        <w:rPr>
          <w:i/>
          <w:iCs/>
          <w:lang w:val="en-US"/>
        </w:rPr>
        <w:lastRenderedPageBreak/>
        <w:t xml:space="preserve">Compute the posterior probability </w:t>
      </w:r>
      <w:proofErr w:type="spellStart"/>
      <w:proofErr w:type="gramStart"/>
      <w:r w:rsidRPr="09E13635">
        <w:rPr>
          <w:i/>
          <w:iCs/>
          <w:lang w:val="en-US"/>
        </w:rPr>
        <w:t>Pr</w:t>
      </w:r>
      <w:proofErr w:type="spellEnd"/>
      <w:r w:rsidRPr="09E13635">
        <w:rPr>
          <w:i/>
          <w:iCs/>
          <w:lang w:val="en-US"/>
        </w:rPr>
        <w:t>(</w:t>
      </w:r>
      <w:proofErr w:type="gramEnd"/>
      <w:r w:rsidRPr="09E13635">
        <w:rPr>
          <w:i/>
          <w:iCs/>
          <w:lang w:val="en-US"/>
        </w:rPr>
        <w:t>θ &lt; 0.3 | y)</w:t>
      </w:r>
      <w:r w:rsidR="00924B50" w:rsidRPr="09E13635">
        <w:rPr>
          <w:i/>
          <w:iCs/>
          <w:lang w:val="en-US"/>
        </w:rPr>
        <w:t>. Compare with exact value from the Beta posterior.</w:t>
      </w:r>
      <w:r>
        <w:br/>
      </w:r>
    </w:p>
    <w:p w14:paraId="139221FB" w14:textId="6D290A6C" w:rsidR="000C7B21" w:rsidRDefault="005B034B" w:rsidP="00BA1233">
      <w:pPr>
        <w:pStyle w:val="ListParagraph"/>
        <w:keepNext/>
        <w:ind w:left="839"/>
        <w:rPr>
          <w:rFonts w:asciiTheme="minorHAnsi" w:eastAsiaTheme="minorEastAsia" w:hAnsiTheme="minorHAnsi"/>
        </w:rPr>
      </w:pPr>
      <w:r>
        <w:br/>
      </w:r>
      <w:r w:rsidR="09E13635" w:rsidRPr="09E13635">
        <w:rPr>
          <w:lang w:val="en-US"/>
        </w:rPr>
        <w:t>Figure 2 below shows the posterior probability for 10</w:t>
      </w:r>
      <w:r w:rsidR="00C97D35">
        <w:rPr>
          <w:lang w:val="en-US"/>
        </w:rPr>
        <w:t>0</w:t>
      </w:r>
      <w:r w:rsidR="09E13635" w:rsidRPr="09E13635">
        <w:rPr>
          <w:lang w:val="en-US"/>
        </w:rPr>
        <w:t xml:space="preserve">00 random draws where the filled area shows </w:t>
      </w:r>
      <w:proofErr w:type="spellStart"/>
      <w:proofErr w:type="gramStart"/>
      <w:r w:rsidR="09E13635" w:rsidRPr="09E13635">
        <w:rPr>
          <w:lang w:val="en-US"/>
        </w:rPr>
        <w:t>Pr</w:t>
      </w:r>
      <w:proofErr w:type="spellEnd"/>
      <w:r w:rsidR="09E13635" w:rsidRPr="09E13635">
        <w:rPr>
          <w:lang w:val="en-US"/>
        </w:rPr>
        <w:t>(</w:t>
      </w:r>
      <w:proofErr w:type="gramEnd"/>
      <w:r w:rsidR="09E13635" w:rsidRPr="09E13635">
        <w:rPr>
          <w:lang w:val="en-US"/>
        </w:rPr>
        <w:t>θ &lt; 0.3 | y). This probability is 0.5156</w:t>
      </w:r>
      <w:r w:rsidR="00C97D35">
        <w:rPr>
          <w:lang w:val="en-US"/>
        </w:rPr>
        <w:t xml:space="preserve">, which </w:t>
      </w:r>
      <w:r w:rsidR="00C97D35">
        <w:rPr>
          <w:lang w:val="en-GB"/>
        </w:rPr>
        <w:t>we can</w:t>
      </w:r>
      <w:r w:rsidR="00C97D35" w:rsidRPr="00D84521">
        <w:rPr>
          <w:lang w:val="en-GB"/>
        </w:rPr>
        <w:t xml:space="preserve"> calculate</w:t>
      </w:r>
      <w:r w:rsidR="00C97D35">
        <w:rPr>
          <w:lang w:val="en-GB"/>
        </w:rPr>
        <w:t xml:space="preserve"> </w:t>
      </w:r>
      <w:r w:rsidR="00C97D35" w:rsidRPr="00D84521">
        <w:rPr>
          <w:lang w:val="en-GB"/>
        </w:rPr>
        <w:t>by taking number of samples &lt; 0.3 divided by total number of samples</w:t>
      </w:r>
      <w:r w:rsidR="00C97D35">
        <w:rPr>
          <w:lang w:val="en-GB"/>
        </w:rPr>
        <w:t xml:space="preserve">, which gives us </w:t>
      </w:r>
      <w:r w:rsidR="00C97D35" w:rsidRPr="00C67839">
        <w:rPr>
          <w:lang w:val="en-GB"/>
        </w:rPr>
        <w:t>0.5156</w:t>
      </w:r>
      <w:r w:rsidR="00C97D35">
        <w:rPr>
          <w:lang w:val="en-US"/>
        </w:rPr>
        <w:t>. This</w:t>
      </w:r>
      <w:r w:rsidR="09E13635" w:rsidRPr="09E13635">
        <w:rPr>
          <w:lang w:val="en-US"/>
        </w:rPr>
        <w:t xml:space="preserve"> is close to the exact value from the Beta posterior</w:t>
      </w:r>
      <w:r w:rsidR="00C97D35">
        <w:rPr>
          <w:lang w:val="en-US"/>
        </w:rPr>
        <w:t xml:space="preserve"> which we calculate using </w:t>
      </w:r>
      <w:proofErr w:type="spellStart"/>
      <w:proofErr w:type="gramStart"/>
      <w:r w:rsidR="00C97D35">
        <w:rPr>
          <w:lang w:val="en-US"/>
        </w:rPr>
        <w:t>pbeta</w:t>
      </w:r>
      <w:proofErr w:type="spellEnd"/>
      <w:r w:rsidR="00C97D35">
        <w:rPr>
          <w:lang w:val="en-US"/>
        </w:rPr>
        <w:t>(</w:t>
      </w:r>
      <w:proofErr w:type="gramEnd"/>
      <w:r w:rsidR="00C97D35">
        <w:rPr>
          <w:lang w:val="en-US"/>
        </w:rPr>
        <w:t>)</w:t>
      </w:r>
      <w:r w:rsidR="09E13635" w:rsidRPr="09E13635">
        <w:rPr>
          <w:lang w:val="en-US"/>
        </w:rPr>
        <w:t xml:space="preserve"> (0.5150226). </w:t>
      </w:r>
      <w:r>
        <w:br/>
      </w:r>
      <w:r>
        <w:br/>
      </w:r>
      <w:r>
        <w:br/>
      </w:r>
      <w:r w:rsidR="00575AF7">
        <w:rPr>
          <w:lang w:val="en-US"/>
        </w:rPr>
        <w:br/>
      </w:r>
      <w:r w:rsidR="00575AF7">
        <w:rPr>
          <w:lang w:val="en-US"/>
        </w:rPr>
        <w:br/>
      </w:r>
      <w:r w:rsidR="00575AF7">
        <w:rPr>
          <w:lang w:val="en-US"/>
        </w:rPr>
        <w:br/>
      </w:r>
      <w:r w:rsidR="00575AF7">
        <w:rPr>
          <w:noProof/>
          <w:lang w:val="en-US"/>
        </w:rPr>
        <w:drawing>
          <wp:inline distT="0" distB="0" distL="0" distR="0" wp14:anchorId="6E54E0CA" wp14:editId="7C13814F">
            <wp:extent cx="5098909" cy="2470700"/>
            <wp:effectExtent l="0" t="0" r="0" b="635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rotWithShape="1">
                    <a:blip r:embed="rId8" cstate="print">
                      <a:extLst>
                        <a:ext uri="{28A0092B-C50C-407E-A947-70E740481C1C}">
                          <a14:useLocalDpi xmlns:a14="http://schemas.microsoft.com/office/drawing/2010/main" val="0"/>
                        </a:ext>
                      </a:extLst>
                    </a:blip>
                    <a:srcRect t="8708"/>
                    <a:stretch/>
                  </pic:blipFill>
                  <pic:spPr bwMode="auto">
                    <a:xfrm>
                      <a:off x="0" y="0"/>
                      <a:ext cx="5114914" cy="2478455"/>
                    </a:xfrm>
                    <a:prstGeom prst="rect">
                      <a:avLst/>
                    </a:prstGeom>
                    <a:ln>
                      <a:noFill/>
                    </a:ln>
                    <a:extLst>
                      <a:ext uri="{53640926-AAD7-44D8-BBD7-CCE9431645EC}">
                        <a14:shadowObscured xmlns:a14="http://schemas.microsoft.com/office/drawing/2010/main"/>
                      </a:ext>
                    </a:extLst>
                  </pic:spPr>
                </pic:pic>
              </a:graphicData>
            </a:graphic>
          </wp:inline>
        </w:drawing>
      </w:r>
    </w:p>
    <w:p w14:paraId="2CDFD860" w14:textId="3B45BC10" w:rsidR="00575AF7" w:rsidRDefault="09E13635" w:rsidP="09E13635">
      <w:pPr>
        <w:pStyle w:val="Caption"/>
        <w:jc w:val="center"/>
        <w:rPr>
          <w:rFonts w:eastAsia="Calibri"/>
          <w:lang w:val="en-US"/>
        </w:rPr>
      </w:pPr>
      <w:r w:rsidRPr="09E13635">
        <w:rPr>
          <w:lang w:val="en-US"/>
        </w:rPr>
        <w:t xml:space="preserve">Figure </w:t>
      </w:r>
      <w:r w:rsidR="00575AF7">
        <w:fldChar w:fldCharType="begin"/>
      </w:r>
      <w:r w:rsidR="00575AF7" w:rsidRPr="09E13635">
        <w:rPr>
          <w:lang w:val="en-US"/>
        </w:rPr>
        <w:instrText xml:space="preserve"> SEQ Figure \* ARABIC </w:instrText>
      </w:r>
      <w:r w:rsidR="00575AF7">
        <w:fldChar w:fldCharType="separate"/>
      </w:r>
      <w:r w:rsidRPr="09E13635">
        <w:rPr>
          <w:noProof/>
          <w:lang w:val="en-US"/>
        </w:rPr>
        <w:t>2</w:t>
      </w:r>
      <w:r w:rsidR="00575AF7">
        <w:fldChar w:fldCharType="end"/>
      </w:r>
      <w:r w:rsidRPr="09E13635">
        <w:rPr>
          <w:lang w:val="en-US"/>
        </w:rPr>
        <w:t xml:space="preserve"> - Filled area shows </w:t>
      </w:r>
      <w:proofErr w:type="spellStart"/>
      <w:proofErr w:type="gramStart"/>
      <w:r w:rsidRPr="09E13635">
        <w:rPr>
          <w:lang w:val="en-US"/>
        </w:rPr>
        <w:t>Pr</w:t>
      </w:r>
      <w:proofErr w:type="spellEnd"/>
      <w:r w:rsidRPr="09E13635">
        <w:rPr>
          <w:lang w:val="en-US"/>
        </w:rPr>
        <w:t>(</w:t>
      </w:r>
      <w:proofErr w:type="gramEnd"/>
      <w:r w:rsidRPr="09E13635">
        <w:t>θ</w:t>
      </w:r>
      <w:r w:rsidRPr="09E13635">
        <w:rPr>
          <w:lang w:val="en-US"/>
        </w:rPr>
        <w:t xml:space="preserve"> &lt; 0.3 | y)</w:t>
      </w:r>
      <w:r w:rsidR="00575AF7">
        <w:br/>
      </w:r>
    </w:p>
    <w:p w14:paraId="3EF2166C" w14:textId="0A1EAA7C" w:rsidR="000D72D1" w:rsidRPr="000D72D1" w:rsidRDefault="00924B50" w:rsidP="09E13635">
      <w:pPr>
        <w:pStyle w:val="ListParagraph"/>
        <w:keepNext/>
        <w:numPr>
          <w:ilvl w:val="0"/>
          <w:numId w:val="4"/>
        </w:numPr>
        <w:spacing w:line="259" w:lineRule="auto"/>
        <w:rPr>
          <w:rFonts w:asciiTheme="minorHAnsi" w:eastAsiaTheme="minorEastAsia" w:hAnsiTheme="minorHAnsi"/>
          <w:i/>
          <w:iCs/>
        </w:rPr>
      </w:pPr>
      <w:r w:rsidRPr="09E13635">
        <w:rPr>
          <w:i/>
          <w:iCs/>
          <w:lang w:val="en-US"/>
        </w:rPr>
        <w:t xml:space="preserve">Simulate draws from the posterior distribution of the log-odds and plot the posterior distribution of the log-odds. </w:t>
      </w:r>
      <w:r>
        <w:br/>
      </w:r>
      <w:r>
        <w:br/>
      </w:r>
      <w:r w:rsidR="09E13635" w:rsidRPr="09E13635">
        <w:rPr>
          <w:lang w:val="en-US"/>
        </w:rPr>
        <w:t>Figure 3 below shows the posterior distribution of log-odds which have been estimated using simulated draws from the Beta posterior.</w:t>
      </w:r>
      <w:r w:rsidR="00C11D7B">
        <w:rPr>
          <w:lang w:val="en-US"/>
        </w:rPr>
        <w:t xml:space="preserve"> By </w:t>
      </w:r>
      <w:proofErr w:type="spellStart"/>
      <w:r w:rsidR="00C11D7B">
        <w:rPr>
          <w:lang w:val="en-US"/>
        </w:rPr>
        <w:t>similating</w:t>
      </w:r>
      <w:proofErr w:type="spellEnd"/>
      <w:r w:rsidR="00C11D7B">
        <w:rPr>
          <w:lang w:val="en-US"/>
        </w:rPr>
        <w:t xml:space="preserve"> draws from the posterior distribution and transforming these draws to log-odds, i.e. by applying the logit function, we map the probability values from (0,1) to (-</w:t>
      </w:r>
      <w:proofErr w:type="spellStart"/>
      <w:proofErr w:type="gramStart"/>
      <w:r w:rsidR="00C11D7B">
        <w:rPr>
          <w:lang w:val="en-US"/>
        </w:rPr>
        <w:t>inf,inf</w:t>
      </w:r>
      <w:proofErr w:type="spellEnd"/>
      <w:proofErr w:type="gramEnd"/>
      <w:r w:rsidR="00C11D7B">
        <w:rPr>
          <w:lang w:val="en-US"/>
        </w:rPr>
        <w:t xml:space="preserve">). </w:t>
      </w:r>
      <w:r w:rsidR="00575AF7">
        <w:rPr>
          <w:lang w:val="en-US"/>
        </w:rPr>
        <w:br/>
      </w:r>
      <w:r w:rsidR="00575AF7">
        <w:rPr>
          <w:lang w:val="en-US"/>
        </w:rPr>
        <w:br/>
      </w:r>
      <w:proofErr w:type="spellStart"/>
      <w:r w:rsidR="000D72D1" w:rsidRPr="0060274C">
        <w:rPr>
          <w:b/>
          <w:bCs/>
          <w:color w:val="FF0000"/>
          <w:lang w:val="en-US"/>
        </w:rPr>
        <w:lastRenderedPageBreak/>
        <w:t>Plotta</w:t>
      </w:r>
      <w:proofErr w:type="spellEnd"/>
      <w:r w:rsidR="000D72D1" w:rsidRPr="0060274C">
        <w:rPr>
          <w:b/>
          <w:bCs/>
          <w:color w:val="FF0000"/>
          <w:lang w:val="en-US"/>
        </w:rPr>
        <w:t xml:space="preserve"> histogram + density plot av original posterior distribution </w:t>
      </w:r>
      <w:proofErr w:type="spellStart"/>
      <w:r w:rsidR="000D72D1" w:rsidRPr="0060274C">
        <w:rPr>
          <w:b/>
          <w:bCs/>
          <w:color w:val="FF0000"/>
          <w:lang w:val="en-US"/>
        </w:rPr>
        <w:t>samt</w:t>
      </w:r>
      <w:proofErr w:type="spellEnd"/>
      <w:r w:rsidR="000D72D1" w:rsidRPr="0060274C">
        <w:rPr>
          <w:b/>
          <w:bCs/>
          <w:color w:val="FF0000"/>
          <w:lang w:val="en-US"/>
        </w:rPr>
        <w:t xml:space="preserve"> posterior distribution av log-odds? </w:t>
      </w:r>
      <w:proofErr w:type="spellStart"/>
      <w:r w:rsidR="000D72D1" w:rsidRPr="0060274C">
        <w:rPr>
          <w:b/>
          <w:bCs/>
          <w:color w:val="FF0000"/>
          <w:lang w:val="en-US"/>
        </w:rPr>
        <w:t>Känns</w:t>
      </w:r>
      <w:proofErr w:type="spellEnd"/>
      <w:r w:rsidR="000D72D1" w:rsidRPr="0060274C">
        <w:rPr>
          <w:b/>
          <w:bCs/>
          <w:color w:val="FF0000"/>
          <w:lang w:val="en-US"/>
        </w:rPr>
        <w:t xml:space="preserve"> </w:t>
      </w:r>
      <w:proofErr w:type="spellStart"/>
      <w:r w:rsidR="000D72D1" w:rsidRPr="0060274C">
        <w:rPr>
          <w:b/>
          <w:bCs/>
          <w:color w:val="FF0000"/>
          <w:lang w:val="en-US"/>
        </w:rPr>
        <w:t>oklart</w:t>
      </w:r>
      <w:proofErr w:type="spellEnd"/>
      <w:r w:rsidR="000D72D1" w:rsidRPr="0060274C">
        <w:rPr>
          <w:b/>
          <w:bCs/>
          <w:color w:val="FF0000"/>
          <w:lang w:val="en-US"/>
        </w:rPr>
        <w:t xml:space="preserve"> </w:t>
      </w:r>
      <w:proofErr w:type="spellStart"/>
      <w:r w:rsidR="000D72D1" w:rsidRPr="0060274C">
        <w:rPr>
          <w:b/>
          <w:bCs/>
          <w:color w:val="FF0000"/>
          <w:lang w:val="en-US"/>
        </w:rPr>
        <w:t>vad</w:t>
      </w:r>
      <w:proofErr w:type="spellEnd"/>
      <w:r w:rsidR="000D72D1" w:rsidRPr="0060274C">
        <w:rPr>
          <w:b/>
          <w:bCs/>
          <w:color w:val="FF0000"/>
          <w:lang w:val="en-US"/>
        </w:rPr>
        <w:t xml:space="preserve"> vi ska </w:t>
      </w:r>
      <w:proofErr w:type="spellStart"/>
      <w:r w:rsidR="000D72D1" w:rsidRPr="0060274C">
        <w:rPr>
          <w:b/>
          <w:bCs/>
          <w:color w:val="FF0000"/>
          <w:lang w:val="en-US"/>
        </w:rPr>
        <w:t>komma</w:t>
      </w:r>
      <w:proofErr w:type="spellEnd"/>
      <w:r w:rsidR="000D72D1" w:rsidRPr="0060274C">
        <w:rPr>
          <w:b/>
          <w:bCs/>
          <w:color w:val="FF0000"/>
          <w:lang w:val="en-US"/>
        </w:rPr>
        <w:t xml:space="preserve"> </w:t>
      </w:r>
      <w:proofErr w:type="spellStart"/>
      <w:r w:rsidR="000D72D1" w:rsidRPr="0060274C">
        <w:rPr>
          <w:b/>
          <w:bCs/>
          <w:color w:val="FF0000"/>
          <w:lang w:val="en-US"/>
        </w:rPr>
        <w:t>fram</w:t>
      </w:r>
      <w:proofErr w:type="spellEnd"/>
      <w:r w:rsidR="000D72D1" w:rsidRPr="0060274C">
        <w:rPr>
          <w:b/>
          <w:bCs/>
          <w:color w:val="FF0000"/>
          <w:lang w:val="en-US"/>
        </w:rPr>
        <w:t xml:space="preserve"> till </w:t>
      </w:r>
      <w:proofErr w:type="spellStart"/>
      <w:r w:rsidR="000D72D1" w:rsidRPr="0060274C">
        <w:rPr>
          <w:b/>
          <w:bCs/>
          <w:color w:val="FF0000"/>
          <w:lang w:val="en-US"/>
        </w:rPr>
        <w:t>här</w:t>
      </w:r>
      <w:proofErr w:type="spellEnd"/>
      <w:r w:rsidR="000D72D1" w:rsidRPr="0060274C">
        <w:rPr>
          <w:color w:val="FF0000"/>
          <w:lang w:val="en-US"/>
        </w:rPr>
        <w:t xml:space="preserve"> </w:t>
      </w:r>
    </w:p>
    <w:p w14:paraId="557B5A97" w14:textId="0E2F12D4" w:rsidR="000C7B21" w:rsidRDefault="00575AF7" w:rsidP="000D72D1">
      <w:pPr>
        <w:pStyle w:val="ListParagraph"/>
        <w:keepNext/>
        <w:spacing w:line="259" w:lineRule="auto"/>
        <w:ind w:left="839"/>
        <w:rPr>
          <w:rFonts w:asciiTheme="minorHAnsi" w:eastAsiaTheme="minorEastAsia" w:hAnsiTheme="minorHAnsi"/>
          <w:i/>
          <w:iCs/>
        </w:rPr>
      </w:pPr>
      <w:r>
        <w:rPr>
          <w:lang w:val="en-US"/>
        </w:rPr>
        <w:br/>
      </w:r>
      <w:r>
        <w:rPr>
          <w:lang w:val="en-US"/>
        </w:rPr>
        <w:br/>
      </w:r>
      <w:r>
        <w:rPr>
          <w:noProof/>
          <w:lang w:val="en-US"/>
        </w:rPr>
        <w:drawing>
          <wp:inline distT="0" distB="0" distL="0" distR="0" wp14:anchorId="5DA5A8E4" wp14:editId="6C9B2DDC">
            <wp:extent cx="5099315" cy="2016623"/>
            <wp:effectExtent l="0" t="0" r="0"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rotWithShape="1">
                    <a:blip r:embed="rId9" cstate="print">
                      <a:extLst>
                        <a:ext uri="{28A0092B-C50C-407E-A947-70E740481C1C}">
                          <a14:useLocalDpi xmlns:a14="http://schemas.microsoft.com/office/drawing/2010/main" val="0"/>
                        </a:ext>
                      </a:extLst>
                    </a:blip>
                    <a:srcRect t="7761"/>
                    <a:stretch/>
                  </pic:blipFill>
                  <pic:spPr bwMode="auto">
                    <a:xfrm>
                      <a:off x="0" y="0"/>
                      <a:ext cx="5121683" cy="2025469"/>
                    </a:xfrm>
                    <a:prstGeom prst="rect">
                      <a:avLst/>
                    </a:prstGeom>
                    <a:ln>
                      <a:noFill/>
                    </a:ln>
                    <a:extLst>
                      <a:ext uri="{53640926-AAD7-44D8-BBD7-CCE9431645EC}">
                        <a14:shadowObscured xmlns:a14="http://schemas.microsoft.com/office/drawing/2010/main"/>
                      </a:ext>
                    </a:extLst>
                  </pic:spPr>
                </pic:pic>
              </a:graphicData>
            </a:graphic>
          </wp:inline>
        </w:drawing>
      </w:r>
    </w:p>
    <w:p w14:paraId="11FA1960" w14:textId="03BC5A4A" w:rsidR="00553370" w:rsidRPr="00924B50" w:rsidRDefault="09E13635" w:rsidP="09E13635">
      <w:pPr>
        <w:pStyle w:val="Caption"/>
        <w:jc w:val="center"/>
        <w:rPr>
          <w:lang w:val="en-US"/>
        </w:rPr>
      </w:pPr>
      <w:r w:rsidRPr="09E13635">
        <w:rPr>
          <w:lang w:val="en-US"/>
        </w:rPr>
        <w:t xml:space="preserve">Figure </w:t>
      </w:r>
      <w:r w:rsidR="000C7B21">
        <w:fldChar w:fldCharType="begin"/>
      </w:r>
      <w:r w:rsidR="000C7B21" w:rsidRPr="09E13635">
        <w:rPr>
          <w:lang w:val="en-US"/>
        </w:rPr>
        <w:instrText xml:space="preserve"> SEQ Figure \* ARABIC </w:instrText>
      </w:r>
      <w:r w:rsidR="000C7B21">
        <w:fldChar w:fldCharType="separate"/>
      </w:r>
      <w:r w:rsidRPr="09E13635">
        <w:rPr>
          <w:noProof/>
          <w:lang w:val="en-US"/>
        </w:rPr>
        <w:t>3</w:t>
      </w:r>
      <w:r w:rsidR="000C7B21">
        <w:fldChar w:fldCharType="end"/>
      </w:r>
      <w:r w:rsidRPr="09E13635">
        <w:rPr>
          <w:lang w:val="en-US"/>
        </w:rPr>
        <w:t xml:space="preserve"> - Posterior distribution of log-odds where orange line shows </w:t>
      </w:r>
      <w:r w:rsidRPr="09E13635">
        <w:t>μ</w:t>
      </w:r>
    </w:p>
    <w:p w14:paraId="62E26389" w14:textId="2211783B" w:rsidR="00553370" w:rsidRDefault="00553370" w:rsidP="09E13635">
      <w:pPr>
        <w:rPr>
          <w:i/>
          <w:iCs/>
          <w:lang w:val="en-US"/>
        </w:rPr>
      </w:pPr>
    </w:p>
    <w:p w14:paraId="133E33C5" w14:textId="5454D938" w:rsidR="00553370" w:rsidRDefault="00553370" w:rsidP="09E13635">
      <w:pPr>
        <w:rPr>
          <w:i/>
          <w:iCs/>
          <w:lang w:val="en-US"/>
        </w:rPr>
      </w:pPr>
    </w:p>
    <w:p w14:paraId="561E0C37" w14:textId="59C76FC6" w:rsidR="00553370" w:rsidRDefault="00553370" w:rsidP="09E13635">
      <w:pPr>
        <w:rPr>
          <w:i/>
          <w:iCs/>
          <w:lang w:val="en-US"/>
        </w:rPr>
      </w:pPr>
    </w:p>
    <w:p w14:paraId="5317D7F2" w14:textId="24584BA2" w:rsidR="00553370" w:rsidRDefault="09E13635" w:rsidP="09E13635">
      <w:pPr>
        <w:pStyle w:val="Heading3"/>
        <w:rPr>
          <w:lang w:val="en-US"/>
        </w:rPr>
      </w:pPr>
      <w:r w:rsidRPr="09E13635">
        <w:rPr>
          <w:lang w:val="en-US"/>
        </w:rPr>
        <w:t>2. Log-normal distribution and the Gini coefficient</w:t>
      </w:r>
    </w:p>
    <w:p w14:paraId="6A5A5B7E" w14:textId="2774E237" w:rsidR="005B034B" w:rsidRDefault="005B034B" w:rsidP="09E13635">
      <w:pPr>
        <w:rPr>
          <w:i/>
          <w:iCs/>
          <w:lang w:val="en-US"/>
        </w:rPr>
      </w:pPr>
    </w:p>
    <w:p w14:paraId="3385E24E" w14:textId="70869272" w:rsidR="00924B50" w:rsidRPr="00924B50" w:rsidRDefault="09E13635" w:rsidP="09E13635">
      <w:pPr>
        <w:rPr>
          <w:i/>
          <w:iCs/>
          <w:lang w:val="en-US"/>
        </w:rPr>
      </w:pPr>
      <w:r w:rsidRPr="09E13635">
        <w:rPr>
          <w:b/>
          <w:bCs/>
          <w:i/>
          <w:iCs/>
          <w:lang w:val="en-US"/>
        </w:rPr>
        <w:t>Given:</w:t>
      </w:r>
      <w:r w:rsidRPr="09E13635">
        <w:rPr>
          <w:i/>
          <w:iCs/>
          <w:lang w:val="en-US"/>
        </w:rPr>
        <w:t xml:space="preserve"> n = 9, y = [33, 24, 48, 32, 55, 74, 23, 76, 17], μ = 3.5, σ</w:t>
      </w:r>
      <w:r w:rsidRPr="09E13635">
        <w:rPr>
          <w:i/>
          <w:iCs/>
          <w:vertAlign w:val="superscript"/>
          <w:lang w:val="en-US"/>
        </w:rPr>
        <w:t>2</w:t>
      </w:r>
      <w:r w:rsidRPr="09E13635">
        <w:rPr>
          <w:i/>
          <w:iCs/>
          <w:lang w:val="en-US"/>
        </w:rPr>
        <w:t xml:space="preserve"> is unknown.</w:t>
      </w:r>
    </w:p>
    <w:p w14:paraId="77E3D56E" w14:textId="77777777" w:rsidR="00924B50" w:rsidRDefault="00924B50" w:rsidP="09E13635">
      <w:pPr>
        <w:rPr>
          <w:i/>
          <w:iCs/>
          <w:lang w:val="en-US"/>
        </w:rPr>
      </w:pPr>
    </w:p>
    <w:p w14:paraId="5A5A8DAB" w14:textId="77777777" w:rsidR="0073529E" w:rsidRPr="0073529E" w:rsidRDefault="00924B50" w:rsidP="09E13635">
      <w:pPr>
        <w:pStyle w:val="ListParagraph"/>
        <w:keepNext/>
        <w:numPr>
          <w:ilvl w:val="0"/>
          <w:numId w:val="5"/>
        </w:numPr>
        <w:rPr>
          <w:rFonts w:asciiTheme="minorHAnsi" w:eastAsiaTheme="minorEastAsia" w:hAnsiTheme="minorHAnsi"/>
          <w:i/>
          <w:iCs/>
          <w:lang w:val="en-US"/>
        </w:rPr>
      </w:pPr>
      <w:r w:rsidRPr="09E13635">
        <w:rPr>
          <w:i/>
          <w:iCs/>
          <w:highlight w:val="yellow"/>
          <w:lang w:val="en-US"/>
        </w:rPr>
        <w:t>Simulate 10,000 draws from the posterior of</w:t>
      </w:r>
      <w:r w:rsidR="000C7B21" w:rsidRPr="09E13635">
        <w:rPr>
          <w:i/>
          <w:iCs/>
          <w:highlight w:val="yellow"/>
          <w:lang w:val="en-US"/>
        </w:rPr>
        <w:t xml:space="preserve"> </w:t>
      </w:r>
      <w:r w:rsidRPr="09E13635">
        <w:rPr>
          <w:i/>
          <w:iCs/>
          <w:highlight w:val="yellow"/>
          <w:lang w:val="en-US"/>
        </w:rPr>
        <w:t>σ</w:t>
      </w:r>
      <w:r w:rsidRPr="09E13635">
        <w:rPr>
          <w:i/>
          <w:iCs/>
          <w:highlight w:val="yellow"/>
          <w:vertAlign w:val="superscript"/>
          <w:lang w:val="en-US"/>
        </w:rPr>
        <w:t xml:space="preserve">2 </w:t>
      </w:r>
      <w:r w:rsidRPr="09E13635">
        <w:rPr>
          <w:i/>
          <w:iCs/>
          <w:highlight w:val="yellow"/>
          <w:lang w:val="en-US"/>
        </w:rPr>
        <w:t>and plot the posterior distribution.</w:t>
      </w:r>
    </w:p>
    <w:p w14:paraId="542DB121" w14:textId="77777777" w:rsidR="0073529E" w:rsidRDefault="0073529E" w:rsidP="0073529E">
      <w:pPr>
        <w:pStyle w:val="ListParagraph"/>
        <w:ind w:left="839"/>
        <w:rPr>
          <w:lang w:val="en-GB"/>
        </w:rPr>
      </w:pPr>
    </w:p>
    <w:p w14:paraId="2DFFF17F" w14:textId="2C04118E" w:rsidR="0073529E" w:rsidRPr="0073529E" w:rsidRDefault="0073529E" w:rsidP="0073529E">
      <w:pPr>
        <w:pStyle w:val="ListParagraph"/>
        <w:ind w:left="839"/>
        <w:rPr>
          <w:lang w:val="en-GB"/>
        </w:rPr>
      </w:pPr>
      <w:r w:rsidRPr="0073529E">
        <w:rPr>
          <w:lang w:val="en-GB"/>
        </w:rPr>
        <w:t xml:space="preserve">If we assume that the mean is </w:t>
      </w:r>
      <w:proofErr w:type="gramStart"/>
      <w:r w:rsidRPr="0073529E">
        <w:rPr>
          <w:lang w:val="en-GB"/>
        </w:rPr>
        <w:t>3.5</w:t>
      </w:r>
      <w:proofErr w:type="gramEnd"/>
      <w:r w:rsidRPr="0073529E">
        <w:rPr>
          <w:lang w:val="en-GB"/>
        </w:rPr>
        <w:t xml:space="preserve"> we can simulate draws from the posterior distribution of </w:t>
      </w:r>
      <w:r w:rsidRPr="09E13635">
        <w:rPr>
          <w:i/>
          <w:iCs/>
          <w:lang w:val="en-US"/>
        </w:rPr>
        <w:t>σ</w:t>
      </w:r>
      <w:r w:rsidRPr="09E13635">
        <w:rPr>
          <w:i/>
          <w:iCs/>
          <w:vertAlign w:val="superscript"/>
          <w:lang w:val="en-US"/>
        </w:rPr>
        <w:t>2</w:t>
      </w:r>
      <w:r w:rsidRPr="0073529E">
        <w:rPr>
          <w:lang w:val="en-GB"/>
        </w:rPr>
        <w:t xml:space="preserve"> by simulating draws from the given </w:t>
      </w:r>
      <w:proofErr w:type="spellStart"/>
      <w:r>
        <w:rPr>
          <w:lang w:val="en-GB"/>
        </w:rPr>
        <w:t>Inv</w:t>
      </w:r>
      <w:proofErr w:type="spellEnd"/>
      <w:r w:rsidRPr="0073529E">
        <w:rPr>
          <w:lang w:val="en-GB"/>
        </w:rPr>
        <w:t xml:space="preserve"> -chi^2</w:t>
      </w:r>
      <w:r>
        <w:rPr>
          <w:lang w:val="en-GB"/>
        </w:rPr>
        <w:t xml:space="preserve"> </w:t>
      </w:r>
      <w:r w:rsidRPr="0073529E">
        <w:rPr>
          <w:lang w:val="en-GB"/>
        </w:rPr>
        <w:t xml:space="preserve">distribution. </w:t>
      </w:r>
      <w:r w:rsidR="00DD5632">
        <w:rPr>
          <w:lang w:val="en-GB"/>
        </w:rPr>
        <w:t>Simulating 10,000 draws</w:t>
      </w:r>
      <w:r w:rsidRPr="0073529E">
        <w:rPr>
          <w:lang w:val="en-GB"/>
        </w:rPr>
        <w:t xml:space="preserve"> </w:t>
      </w:r>
      <w:r w:rsidR="00DD5632">
        <w:rPr>
          <w:lang w:val="en-GB"/>
        </w:rPr>
        <w:t>and</w:t>
      </w:r>
      <w:r w:rsidRPr="0073529E">
        <w:rPr>
          <w:lang w:val="en-GB"/>
        </w:rPr>
        <w:t xml:space="preserve"> plotting the posterior distribution of </w:t>
      </w:r>
      <w:r w:rsidR="00DD5632" w:rsidRPr="09E13635">
        <w:rPr>
          <w:i/>
          <w:iCs/>
          <w:lang w:val="en-US"/>
        </w:rPr>
        <w:t>σ</w:t>
      </w:r>
      <w:r w:rsidR="00DD5632" w:rsidRPr="09E13635">
        <w:rPr>
          <w:i/>
          <w:iCs/>
          <w:vertAlign w:val="superscript"/>
          <w:lang w:val="en-US"/>
        </w:rPr>
        <w:t>2</w:t>
      </w:r>
      <w:r w:rsidR="00DD5632">
        <w:rPr>
          <w:i/>
          <w:iCs/>
          <w:vertAlign w:val="superscript"/>
          <w:lang w:val="en-US"/>
        </w:rPr>
        <w:t xml:space="preserve"> </w:t>
      </w:r>
      <w:r w:rsidRPr="0073529E">
        <w:rPr>
          <w:lang w:val="en-GB"/>
        </w:rPr>
        <w:t xml:space="preserve">can be seen in </w:t>
      </w:r>
      <w:r w:rsidR="00DD5632">
        <w:rPr>
          <w:lang w:val="en-GB"/>
        </w:rPr>
        <w:t>figure 4 below.</w:t>
      </w:r>
    </w:p>
    <w:p w14:paraId="152B4821" w14:textId="22921C76" w:rsidR="000C7B21" w:rsidRPr="000C7B21" w:rsidRDefault="00924B50" w:rsidP="0073529E">
      <w:pPr>
        <w:pStyle w:val="ListParagraph"/>
        <w:keepNext/>
        <w:ind w:left="839"/>
        <w:rPr>
          <w:rFonts w:asciiTheme="minorHAnsi" w:eastAsiaTheme="minorEastAsia" w:hAnsiTheme="minorHAnsi"/>
          <w:i/>
          <w:iCs/>
          <w:lang w:val="en-US"/>
        </w:rPr>
      </w:pPr>
      <w:r>
        <w:br/>
      </w:r>
      <w:r>
        <w:br/>
      </w:r>
      <w:r>
        <w:br/>
      </w:r>
      <w:r w:rsidR="00575AF7">
        <w:rPr>
          <w:lang w:val="en-US"/>
        </w:rPr>
        <w:br/>
      </w:r>
      <w:r w:rsidR="00575AF7">
        <w:rPr>
          <w:lang w:val="en-US"/>
        </w:rPr>
        <w:br/>
      </w:r>
      <w:r w:rsidR="000C7B21">
        <w:rPr>
          <w:noProof/>
          <w:lang w:val="en-US"/>
        </w:rPr>
        <w:drawing>
          <wp:inline distT="0" distB="0" distL="0" distR="0" wp14:anchorId="78716CD9" wp14:editId="73B1A167">
            <wp:extent cx="4939646" cy="1998330"/>
            <wp:effectExtent l="0" t="0" r="127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pic:cNvPicPr/>
                  </pic:nvPicPr>
                  <pic:blipFill rotWithShape="1">
                    <a:blip r:embed="rId10" cstate="print">
                      <a:extLst>
                        <a:ext uri="{28A0092B-C50C-407E-A947-70E740481C1C}">
                          <a14:useLocalDpi xmlns:a14="http://schemas.microsoft.com/office/drawing/2010/main" val="0"/>
                        </a:ext>
                      </a:extLst>
                    </a:blip>
                    <a:srcRect t="8445" r="4518"/>
                    <a:stretch/>
                  </pic:blipFill>
                  <pic:spPr bwMode="auto">
                    <a:xfrm>
                      <a:off x="0" y="0"/>
                      <a:ext cx="4957917" cy="2005721"/>
                    </a:xfrm>
                    <a:prstGeom prst="rect">
                      <a:avLst/>
                    </a:prstGeom>
                    <a:ln>
                      <a:noFill/>
                    </a:ln>
                    <a:extLst>
                      <a:ext uri="{53640926-AAD7-44D8-BBD7-CCE9431645EC}">
                        <a14:shadowObscured xmlns:a14="http://schemas.microsoft.com/office/drawing/2010/main"/>
                      </a:ext>
                    </a:extLst>
                  </pic:spPr>
                </pic:pic>
              </a:graphicData>
            </a:graphic>
          </wp:inline>
        </w:drawing>
      </w:r>
    </w:p>
    <w:p w14:paraId="387AE0DF" w14:textId="36556A9D" w:rsidR="000C7B21" w:rsidRPr="000C7B21" w:rsidRDefault="09E13635" w:rsidP="09E13635">
      <w:pPr>
        <w:pStyle w:val="Caption"/>
        <w:jc w:val="center"/>
        <w:rPr>
          <w:lang w:val="en-US"/>
        </w:rPr>
      </w:pPr>
      <w:r w:rsidRPr="09E13635">
        <w:rPr>
          <w:highlight w:val="yellow"/>
          <w:lang w:val="en-US"/>
        </w:rPr>
        <w:t xml:space="preserve">Figure </w:t>
      </w:r>
      <w:r w:rsidR="000C7B21" w:rsidRPr="09E13635">
        <w:rPr>
          <w:highlight w:val="yellow"/>
        </w:rPr>
        <w:fldChar w:fldCharType="begin"/>
      </w:r>
      <w:r w:rsidR="000C7B21" w:rsidRPr="09E13635">
        <w:rPr>
          <w:highlight w:val="yellow"/>
          <w:lang w:val="en-US"/>
        </w:rPr>
        <w:instrText xml:space="preserve"> SEQ Figure \* ARABIC </w:instrText>
      </w:r>
      <w:r w:rsidR="000C7B21" w:rsidRPr="09E13635">
        <w:rPr>
          <w:highlight w:val="yellow"/>
        </w:rPr>
        <w:fldChar w:fldCharType="separate"/>
      </w:r>
      <w:r w:rsidRPr="09E13635">
        <w:rPr>
          <w:noProof/>
          <w:highlight w:val="yellow"/>
          <w:lang w:val="en-US"/>
        </w:rPr>
        <w:t>4</w:t>
      </w:r>
      <w:r w:rsidR="000C7B21" w:rsidRPr="09E13635">
        <w:rPr>
          <w:highlight w:val="yellow"/>
        </w:rPr>
        <w:fldChar w:fldCharType="end"/>
      </w:r>
      <w:r w:rsidRPr="09E13635">
        <w:rPr>
          <w:highlight w:val="yellow"/>
          <w:lang w:val="en-US"/>
        </w:rPr>
        <w:t xml:space="preserve"> - Posterior distribution of </w:t>
      </w:r>
      <w:r w:rsidRPr="09E13635">
        <w:rPr>
          <w:highlight w:val="yellow"/>
        </w:rPr>
        <w:t>σ</w:t>
      </w:r>
      <w:r w:rsidRPr="09E13635">
        <w:rPr>
          <w:highlight w:val="yellow"/>
          <w:lang w:val="en-US"/>
        </w:rPr>
        <w:t>2</w:t>
      </w:r>
      <w:r w:rsidRPr="09E13635">
        <w:rPr>
          <w:noProof/>
          <w:highlight w:val="yellow"/>
          <w:lang w:val="en-US"/>
        </w:rPr>
        <w:t xml:space="preserve"> where orange line shows </w:t>
      </w:r>
      <w:r w:rsidRPr="09E13635">
        <w:rPr>
          <w:noProof/>
          <w:highlight w:val="yellow"/>
        </w:rPr>
        <w:t>μ</w:t>
      </w:r>
    </w:p>
    <w:p w14:paraId="7A7FD0A6" w14:textId="49C7E865" w:rsidR="00924B50" w:rsidRDefault="00575AF7" w:rsidP="09E13635">
      <w:pPr>
        <w:pStyle w:val="ListParagraph"/>
        <w:ind w:left="839"/>
        <w:rPr>
          <w:i/>
          <w:iCs/>
          <w:lang w:val="en-US"/>
        </w:rPr>
      </w:pPr>
      <w:r>
        <w:br/>
      </w:r>
    </w:p>
    <w:p w14:paraId="14745B88" w14:textId="77777777" w:rsidR="00924B50" w:rsidRDefault="00924B50" w:rsidP="09E13635">
      <w:pPr>
        <w:pStyle w:val="ListParagraph"/>
        <w:ind w:left="839"/>
        <w:rPr>
          <w:i/>
          <w:iCs/>
          <w:lang w:val="en-US"/>
        </w:rPr>
      </w:pPr>
    </w:p>
    <w:p w14:paraId="553772FE" w14:textId="27D38C68" w:rsidR="000C7B21" w:rsidRPr="0073529E" w:rsidRDefault="00924B50" w:rsidP="0073529E">
      <w:pPr>
        <w:pStyle w:val="ListParagraph"/>
        <w:keepNext/>
        <w:numPr>
          <w:ilvl w:val="0"/>
          <w:numId w:val="5"/>
        </w:numPr>
        <w:rPr>
          <w:rFonts w:asciiTheme="minorHAnsi" w:eastAsiaTheme="minorEastAsia" w:hAnsiTheme="minorHAnsi"/>
          <w:vertAlign w:val="superscript"/>
        </w:rPr>
      </w:pPr>
      <w:r w:rsidRPr="09E13635">
        <w:rPr>
          <w:i/>
          <w:iCs/>
          <w:lang w:val="en-US"/>
        </w:rPr>
        <w:t>Use the posterior draws in A. to compute the posterior distribution of the Gini coefficient G for the current data set.</w:t>
      </w:r>
      <w:r>
        <w:br/>
      </w:r>
      <w:r>
        <w:br/>
      </w:r>
      <w:r w:rsidR="09E13635" w:rsidRPr="09E13635">
        <w:rPr>
          <w:lang w:val="en-US"/>
        </w:rPr>
        <w:t xml:space="preserve">Since the posterior draws in A. follow a log </w:t>
      </w:r>
      <w:proofErr w:type="gramStart"/>
      <w:r w:rsidR="09E13635" w:rsidRPr="09E13635">
        <w:rPr>
          <w:lang w:val="en-US"/>
        </w:rPr>
        <w:t>N(</w:t>
      </w:r>
      <w:proofErr w:type="gramEnd"/>
      <w:r w:rsidR="09E13635" w:rsidRPr="09E13635">
        <w:rPr>
          <w:lang w:val="en-US"/>
        </w:rPr>
        <w:t>μ, σ</w:t>
      </w:r>
      <w:r w:rsidR="09E13635" w:rsidRPr="09E13635">
        <w:rPr>
          <w:vertAlign w:val="superscript"/>
          <w:lang w:val="en-US"/>
        </w:rPr>
        <w:t>2</w:t>
      </w:r>
      <w:r w:rsidR="09E13635" w:rsidRPr="09E13635">
        <w:rPr>
          <w:lang w:val="en-US"/>
        </w:rPr>
        <w:t>) distribution, we can use G = 2 Φ (</w:t>
      </w:r>
      <w:r w:rsidR="09E13635" w:rsidRPr="09E13635">
        <w:rPr>
          <w:rFonts w:eastAsia="Times New Roman" w:cs="Times New Roman"/>
          <w:lang w:val="en-US"/>
        </w:rPr>
        <w:t>σ</w:t>
      </w:r>
      <w:r w:rsidR="09E13635" w:rsidRPr="09E13635">
        <w:rPr>
          <w:rFonts w:eastAsia="Times New Roman" w:cs="Times New Roman"/>
          <w:sz w:val="20"/>
          <w:szCs w:val="20"/>
          <w:lang w:val="en-US"/>
        </w:rPr>
        <w:t xml:space="preserve"> </w:t>
      </w:r>
      <w:r w:rsidR="09E13635" w:rsidRPr="09E13635">
        <w:rPr>
          <w:rFonts w:eastAsia="Times New Roman" w:cs="Times New Roman"/>
          <w:lang w:val="en-US"/>
        </w:rPr>
        <w:t xml:space="preserve">/√2) -1 </w:t>
      </w:r>
      <w:r w:rsidR="09E13635" w:rsidRPr="0073529E">
        <w:rPr>
          <w:rFonts w:eastAsia="Times New Roman" w:cs="Times New Roman"/>
          <w:lang w:val="en-US"/>
        </w:rPr>
        <w:t xml:space="preserve">to calculate our Gini coefficient. Figure 5 below shows the posterior distribution for the calculated Gini coefficient and </w:t>
      </w:r>
      <w:r w:rsidR="09E13635" w:rsidRPr="0073529E">
        <w:rPr>
          <w:lang w:val="en-US"/>
        </w:rPr>
        <w:t xml:space="preserve">μ in orange. </w:t>
      </w:r>
      <w:r>
        <w:br/>
      </w:r>
      <w:r w:rsidR="000C7B21" w:rsidRPr="0073529E">
        <w:rPr>
          <w:lang w:val="en-US"/>
        </w:rPr>
        <w:br/>
      </w:r>
      <w:r w:rsidR="000C7B21">
        <w:rPr>
          <w:noProof/>
          <w:lang w:val="en-US"/>
        </w:rPr>
        <w:drawing>
          <wp:inline distT="0" distB="0" distL="0" distR="0" wp14:anchorId="2C1C1995" wp14:editId="718DBD56">
            <wp:extent cx="5006375" cy="2063907"/>
            <wp:effectExtent l="0" t="0" r="0" b="635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rotWithShape="1">
                    <a:blip r:embed="rId11" cstate="print">
                      <a:extLst>
                        <a:ext uri="{28A0092B-C50C-407E-A947-70E740481C1C}">
                          <a14:useLocalDpi xmlns:a14="http://schemas.microsoft.com/office/drawing/2010/main" val="0"/>
                        </a:ext>
                      </a:extLst>
                    </a:blip>
                    <a:srcRect t="8752"/>
                    <a:stretch/>
                  </pic:blipFill>
                  <pic:spPr bwMode="auto">
                    <a:xfrm>
                      <a:off x="0" y="0"/>
                      <a:ext cx="5027978" cy="2072813"/>
                    </a:xfrm>
                    <a:prstGeom prst="rect">
                      <a:avLst/>
                    </a:prstGeom>
                    <a:ln>
                      <a:noFill/>
                    </a:ln>
                    <a:extLst>
                      <a:ext uri="{53640926-AAD7-44D8-BBD7-CCE9431645EC}">
                        <a14:shadowObscured xmlns:a14="http://schemas.microsoft.com/office/drawing/2010/main"/>
                      </a:ext>
                    </a:extLst>
                  </pic:spPr>
                </pic:pic>
              </a:graphicData>
            </a:graphic>
          </wp:inline>
        </w:drawing>
      </w:r>
    </w:p>
    <w:p w14:paraId="4B4357DC" w14:textId="2CB172E6" w:rsidR="000C7B21" w:rsidRPr="000C7B21" w:rsidRDefault="09E13635" w:rsidP="09E13635">
      <w:pPr>
        <w:pStyle w:val="Caption"/>
        <w:jc w:val="center"/>
        <w:rPr>
          <w:lang w:val="en-US"/>
        </w:rPr>
      </w:pPr>
      <w:r w:rsidRPr="09E13635">
        <w:rPr>
          <w:lang w:val="en-US"/>
        </w:rPr>
        <w:t xml:space="preserve">Figure </w:t>
      </w:r>
      <w:r w:rsidR="000C7B21">
        <w:fldChar w:fldCharType="begin"/>
      </w:r>
      <w:r w:rsidR="000C7B21" w:rsidRPr="09E13635">
        <w:rPr>
          <w:lang w:val="en-US"/>
        </w:rPr>
        <w:instrText xml:space="preserve"> SEQ Figure \* ARABIC </w:instrText>
      </w:r>
      <w:r w:rsidR="000C7B21">
        <w:fldChar w:fldCharType="separate"/>
      </w:r>
      <w:r w:rsidRPr="09E13635">
        <w:rPr>
          <w:noProof/>
          <w:lang w:val="en-US"/>
        </w:rPr>
        <w:t>5</w:t>
      </w:r>
      <w:r w:rsidR="000C7B21">
        <w:fldChar w:fldCharType="end"/>
      </w:r>
      <w:r w:rsidRPr="09E13635">
        <w:rPr>
          <w:lang w:val="en-US"/>
        </w:rPr>
        <w:t xml:space="preserve"> - Posterior distribution of the Gini coefficient where orange line shows </w:t>
      </w:r>
      <w:r w:rsidRPr="09E13635">
        <w:t>μ</w:t>
      </w:r>
    </w:p>
    <w:p w14:paraId="4EE8212F" w14:textId="084EE1C2" w:rsidR="00924B50" w:rsidRDefault="00924B50" w:rsidP="09E13635">
      <w:pPr>
        <w:pStyle w:val="ListParagraph"/>
        <w:ind w:left="839"/>
        <w:rPr>
          <w:i/>
          <w:iCs/>
          <w:lang w:val="en-US"/>
        </w:rPr>
      </w:pPr>
      <w:r>
        <w:br/>
      </w:r>
    </w:p>
    <w:p w14:paraId="2B622554" w14:textId="73D653CA" w:rsidR="008E04FB" w:rsidRPr="008E04FB" w:rsidRDefault="00924B50" w:rsidP="09E13635">
      <w:pPr>
        <w:pStyle w:val="ListParagraph"/>
        <w:keepNext/>
        <w:numPr>
          <w:ilvl w:val="0"/>
          <w:numId w:val="5"/>
        </w:numPr>
        <w:rPr>
          <w:i/>
          <w:iCs/>
        </w:rPr>
      </w:pPr>
      <w:r w:rsidRPr="09E13635">
        <w:rPr>
          <w:i/>
          <w:iCs/>
          <w:lang w:val="en-US"/>
        </w:rPr>
        <w:t>Use the posterior draws from B. to compute 95 % equal tail credible interval for G.</w:t>
      </w:r>
      <w:r w:rsidR="00575AF7">
        <w:rPr>
          <w:lang w:val="en-US"/>
        </w:rPr>
        <w:br/>
      </w:r>
      <w:r w:rsidR="00575AF7">
        <w:rPr>
          <w:lang w:val="en-US"/>
        </w:rPr>
        <w:br/>
      </w:r>
      <w:r w:rsidR="09E13635" w:rsidRPr="09E13635">
        <w:rPr>
          <w:lang w:val="en-US"/>
        </w:rPr>
        <w:t>By calculating mean and standard deviation from our posterior distribution of the Gini coefficient, we can calculate our lower and upper bound for the ETI. K is set to 1.96 as we want our ETI to be 95 %.</w:t>
      </w:r>
      <w:r w:rsidR="00C0472D">
        <w:rPr>
          <w:lang w:val="en-US"/>
        </w:rPr>
        <w:t xml:space="preserve"> The interval can also be calculated using the built in </w:t>
      </w:r>
      <w:proofErr w:type="spellStart"/>
      <w:proofErr w:type="gramStart"/>
      <w:r w:rsidR="00C0472D">
        <w:rPr>
          <w:lang w:val="en-US"/>
        </w:rPr>
        <w:t>qnorm</w:t>
      </w:r>
      <w:proofErr w:type="spellEnd"/>
      <w:r w:rsidR="00C0472D">
        <w:rPr>
          <w:lang w:val="en-US"/>
        </w:rPr>
        <w:t>(</w:t>
      </w:r>
      <w:proofErr w:type="gramEnd"/>
      <w:r w:rsidR="00C0472D">
        <w:rPr>
          <w:lang w:val="en-US"/>
        </w:rPr>
        <w:t xml:space="preserve">)-function. </w:t>
      </w:r>
      <w:r w:rsidR="09E13635" w:rsidRPr="09E13635">
        <w:rPr>
          <w:lang w:val="en-US"/>
        </w:rPr>
        <w:t xml:space="preserve"> Figure 6 shows our posterior distribution for the Gini coefficient where the filled area shows our 95 % equal tail credible interval</w:t>
      </w:r>
      <w:r w:rsidR="00C0472D">
        <w:rPr>
          <w:lang w:val="en-US"/>
        </w:rPr>
        <w:t xml:space="preserve">, which is </w:t>
      </w:r>
      <w:r w:rsidR="00C0472D">
        <w:rPr>
          <w:lang w:val="en-GB"/>
        </w:rPr>
        <w:t>[</w:t>
      </w:r>
      <w:r w:rsidR="00C0472D" w:rsidRPr="00713C74">
        <w:rPr>
          <w:lang w:val="en-GB"/>
        </w:rPr>
        <w:t>0.158</w:t>
      </w:r>
      <w:r w:rsidR="00C0472D">
        <w:rPr>
          <w:lang w:val="en-GB"/>
        </w:rPr>
        <w:t xml:space="preserve">3, </w:t>
      </w:r>
      <w:r w:rsidR="00C0472D" w:rsidRPr="00713C74">
        <w:rPr>
          <w:lang w:val="en-GB"/>
        </w:rPr>
        <w:t>0.46071</w:t>
      </w:r>
      <w:r w:rsidR="00C0472D">
        <w:rPr>
          <w:lang w:val="en-GB"/>
        </w:rPr>
        <w:t>]</w:t>
      </w:r>
      <w:r w:rsidR="09E13635" w:rsidRPr="09E13635">
        <w:rPr>
          <w:lang w:val="en-US"/>
        </w:rPr>
        <w:t>.</w:t>
      </w:r>
      <w:r w:rsidR="008E04FB">
        <w:rPr>
          <w:lang w:val="en-US"/>
        </w:rPr>
        <w:t xml:space="preserve"> </w:t>
      </w:r>
    </w:p>
    <w:p w14:paraId="00596014" w14:textId="77777777" w:rsidR="008E04FB" w:rsidRPr="008E04FB" w:rsidRDefault="008E04FB" w:rsidP="008E04FB">
      <w:pPr>
        <w:pStyle w:val="ListParagraph"/>
        <w:keepNext/>
        <w:ind w:left="839"/>
        <w:rPr>
          <w:i/>
          <w:iCs/>
        </w:rPr>
      </w:pPr>
    </w:p>
    <w:p w14:paraId="5A7AB02D" w14:textId="3B0CC45F" w:rsidR="008E04FB" w:rsidRDefault="008E04FB" w:rsidP="008E04FB">
      <w:pPr>
        <w:rPr>
          <w:b/>
          <w:bCs/>
          <w:color w:val="FF0000"/>
          <w:lang w:val="en-GB"/>
        </w:rPr>
      </w:pPr>
      <w:r>
        <w:rPr>
          <w:i/>
          <w:iCs/>
          <w:lang w:val="en-US"/>
        </w:rPr>
        <w:t>k</w:t>
      </w:r>
      <w:r w:rsidRPr="008E04FB">
        <w:rPr>
          <w:b/>
          <w:bCs/>
          <w:color w:val="FF0000"/>
          <w:lang w:val="en-GB"/>
        </w:rPr>
        <w:t xml:space="preserve"> </w:t>
      </w:r>
      <w:r w:rsidRPr="00713C74">
        <w:rPr>
          <w:b/>
          <w:bCs/>
          <w:color w:val="FF0000"/>
          <w:lang w:val="en-GB"/>
        </w:rPr>
        <w:t xml:space="preserve">Varför olika </w:t>
      </w:r>
      <w:proofErr w:type="spellStart"/>
      <w:r w:rsidRPr="00713C74">
        <w:rPr>
          <w:b/>
          <w:bCs/>
          <w:color w:val="FF0000"/>
          <w:lang w:val="en-GB"/>
        </w:rPr>
        <w:t>massa</w:t>
      </w:r>
      <w:proofErr w:type="spellEnd"/>
      <w:r w:rsidRPr="00713C74">
        <w:rPr>
          <w:b/>
          <w:bCs/>
          <w:color w:val="FF0000"/>
          <w:lang w:val="en-GB"/>
        </w:rPr>
        <w:t xml:space="preserve"> på båda </w:t>
      </w:r>
      <w:proofErr w:type="spellStart"/>
      <w:r w:rsidRPr="00713C74">
        <w:rPr>
          <w:b/>
          <w:bCs/>
          <w:color w:val="FF0000"/>
          <w:lang w:val="en-GB"/>
        </w:rPr>
        <w:t>sidorna</w:t>
      </w:r>
      <w:proofErr w:type="spellEnd"/>
      <w:r w:rsidRPr="00713C74">
        <w:rPr>
          <w:b/>
          <w:bCs/>
          <w:color w:val="FF0000"/>
          <w:lang w:val="en-GB"/>
        </w:rPr>
        <w:t>?</w:t>
      </w:r>
      <w:r>
        <w:rPr>
          <w:b/>
          <w:bCs/>
          <w:color w:val="FF0000"/>
          <w:lang w:val="en-GB"/>
        </w:rPr>
        <w:t xml:space="preserve"> Kom vi </w:t>
      </w:r>
      <w:proofErr w:type="spellStart"/>
      <w:r>
        <w:rPr>
          <w:b/>
          <w:bCs/>
          <w:color w:val="FF0000"/>
          <w:lang w:val="en-GB"/>
        </w:rPr>
        <w:t>fram</w:t>
      </w:r>
      <w:proofErr w:type="spellEnd"/>
      <w:r>
        <w:rPr>
          <w:b/>
          <w:bCs/>
          <w:color w:val="FF0000"/>
          <w:lang w:val="en-GB"/>
        </w:rPr>
        <w:t xml:space="preserve"> till det`?</w:t>
      </w:r>
    </w:p>
    <w:p w14:paraId="31E44737" w14:textId="2FC5A32A" w:rsidR="000C7B21" w:rsidRDefault="09E13635" w:rsidP="008E04FB">
      <w:pPr>
        <w:pStyle w:val="ListParagraph"/>
        <w:keepNext/>
        <w:ind w:left="839"/>
        <w:rPr>
          <w:i/>
          <w:iCs/>
        </w:rPr>
      </w:pPr>
      <w:r w:rsidRPr="09E13635">
        <w:rPr>
          <w:lang w:val="en-US"/>
        </w:rPr>
        <w:t xml:space="preserve"> </w:t>
      </w:r>
      <w:r w:rsidR="00575AF7">
        <w:rPr>
          <w:lang w:val="en-US"/>
        </w:rPr>
        <w:br/>
      </w:r>
      <w:r w:rsidR="00575AF7">
        <w:rPr>
          <w:lang w:val="en-US"/>
        </w:rPr>
        <w:br/>
      </w:r>
      <w:r w:rsidR="00575AF7">
        <w:rPr>
          <w:noProof/>
          <w:lang w:val="en-US"/>
        </w:rPr>
        <w:drawing>
          <wp:inline distT="0" distB="0" distL="0" distR="0" wp14:anchorId="593694B4" wp14:editId="2AD06AAC">
            <wp:extent cx="4863792" cy="1990674"/>
            <wp:effectExtent l="0" t="0" r="635" b="381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rotWithShape="1">
                    <a:blip r:embed="rId12" cstate="print">
                      <a:extLst>
                        <a:ext uri="{28A0092B-C50C-407E-A947-70E740481C1C}">
                          <a14:useLocalDpi xmlns:a14="http://schemas.microsoft.com/office/drawing/2010/main" val="0"/>
                        </a:ext>
                      </a:extLst>
                    </a:blip>
                    <a:srcRect t="14201" r="7023"/>
                    <a:stretch/>
                  </pic:blipFill>
                  <pic:spPr bwMode="auto">
                    <a:xfrm>
                      <a:off x="0" y="0"/>
                      <a:ext cx="4884268" cy="1999054"/>
                    </a:xfrm>
                    <a:prstGeom prst="rect">
                      <a:avLst/>
                    </a:prstGeom>
                    <a:ln>
                      <a:noFill/>
                    </a:ln>
                    <a:extLst>
                      <a:ext uri="{53640926-AAD7-44D8-BBD7-CCE9431645EC}">
                        <a14:shadowObscured xmlns:a14="http://schemas.microsoft.com/office/drawing/2010/main"/>
                      </a:ext>
                    </a:extLst>
                  </pic:spPr>
                </pic:pic>
              </a:graphicData>
            </a:graphic>
          </wp:inline>
        </w:drawing>
      </w:r>
    </w:p>
    <w:p w14:paraId="1D8CC85F" w14:textId="1D562C41" w:rsidR="000C7B21" w:rsidRPr="000C7B21" w:rsidRDefault="09E13635" w:rsidP="09E13635">
      <w:pPr>
        <w:pStyle w:val="Caption"/>
        <w:jc w:val="center"/>
        <w:rPr>
          <w:lang w:val="en-US"/>
        </w:rPr>
      </w:pPr>
      <w:r w:rsidRPr="09E13635">
        <w:rPr>
          <w:lang w:val="en-US"/>
        </w:rPr>
        <w:t xml:space="preserve">Figure </w:t>
      </w:r>
      <w:r w:rsidR="000C7B21">
        <w:fldChar w:fldCharType="begin"/>
      </w:r>
      <w:r w:rsidR="000C7B21" w:rsidRPr="09E13635">
        <w:rPr>
          <w:lang w:val="en-US"/>
        </w:rPr>
        <w:instrText xml:space="preserve"> SEQ Figure \* ARABIC </w:instrText>
      </w:r>
      <w:r w:rsidR="000C7B21">
        <w:fldChar w:fldCharType="separate"/>
      </w:r>
      <w:r w:rsidRPr="09E13635">
        <w:rPr>
          <w:noProof/>
          <w:lang w:val="en-US"/>
        </w:rPr>
        <w:t>6</w:t>
      </w:r>
      <w:r w:rsidR="000C7B21">
        <w:fldChar w:fldCharType="end"/>
      </w:r>
      <w:r w:rsidRPr="09E13635">
        <w:rPr>
          <w:lang w:val="en-US"/>
        </w:rPr>
        <w:t xml:space="preserve"> - Posterior distribution for the Gini coefficient where filled are shows 95 % equal tail credible interval</w:t>
      </w:r>
    </w:p>
    <w:p w14:paraId="3A4DEB6E" w14:textId="185D9F1C" w:rsidR="00924B50" w:rsidRDefault="00924B50" w:rsidP="09E13635">
      <w:pPr>
        <w:pStyle w:val="ListParagraph"/>
      </w:pPr>
    </w:p>
    <w:p w14:paraId="5A51FA61" w14:textId="34A4E7FC" w:rsidR="00F02763" w:rsidRPr="00F02763" w:rsidRDefault="00924B50" w:rsidP="09E13635">
      <w:pPr>
        <w:pStyle w:val="ListParagraph"/>
        <w:keepNext/>
        <w:numPr>
          <w:ilvl w:val="0"/>
          <w:numId w:val="5"/>
        </w:numPr>
        <w:rPr>
          <w:i/>
          <w:iCs/>
        </w:rPr>
      </w:pPr>
      <w:r w:rsidRPr="09E13635">
        <w:rPr>
          <w:i/>
          <w:iCs/>
          <w:lang w:val="en-US"/>
        </w:rPr>
        <w:lastRenderedPageBreak/>
        <w:t xml:space="preserve">Use the posterior draws from B. to compute a 95 % Highest Posterior Density Interval (HPDI) for G. Compare the two intervals in C. and D. </w:t>
      </w:r>
      <w:r>
        <w:br/>
      </w:r>
      <w:r>
        <w:br/>
      </w:r>
      <w:r w:rsidR="004D28DC" w:rsidRPr="00E202DD">
        <w:rPr>
          <w:b/>
          <w:bCs/>
          <w:color w:val="FF0000"/>
          <w:lang w:val="en-GB"/>
        </w:rPr>
        <w:t xml:space="preserve">To compute the 95% HPDI, we begin by extracting x- and y-values from the density estimate from the </w:t>
      </w:r>
      <w:proofErr w:type="gramStart"/>
      <w:r w:rsidR="004D28DC" w:rsidRPr="00E202DD">
        <w:rPr>
          <w:b/>
          <w:bCs/>
          <w:color w:val="FF0000"/>
          <w:lang w:val="en-GB"/>
        </w:rPr>
        <w:t>density(</w:t>
      </w:r>
      <w:proofErr w:type="gramEnd"/>
      <w:r w:rsidR="004D28DC" w:rsidRPr="00E202DD">
        <w:rPr>
          <w:b/>
          <w:bCs/>
          <w:color w:val="FF0000"/>
          <w:lang w:val="en-GB"/>
        </w:rPr>
        <w:t>)-function and sorting these on decreasing y-value. We can then calculate what value 95% of the accumulated y-values corresponds to, i.e. the accumulated value to stop at when deciding which (</w:t>
      </w:r>
      <w:proofErr w:type="spellStart"/>
      <w:proofErr w:type="gramStart"/>
      <w:r w:rsidR="004D28DC" w:rsidRPr="00E202DD">
        <w:rPr>
          <w:b/>
          <w:bCs/>
          <w:color w:val="FF0000"/>
          <w:lang w:val="en-GB"/>
        </w:rPr>
        <w:t>x,y</w:t>
      </w:r>
      <w:proofErr w:type="spellEnd"/>
      <w:proofErr w:type="gramEnd"/>
      <w:r w:rsidR="004D28DC" w:rsidRPr="00E202DD">
        <w:rPr>
          <w:b/>
          <w:bCs/>
          <w:color w:val="FF0000"/>
          <w:lang w:val="en-GB"/>
        </w:rPr>
        <w:t>)-pairs to look at, and find which indexes corresponds to the 95% HPDI . We can then find the lower and upper bound for the HPDI.</w:t>
      </w:r>
    </w:p>
    <w:p w14:paraId="53BCD94E" w14:textId="603A4A82" w:rsidR="000C7B21" w:rsidRPr="0006661A" w:rsidRDefault="09E13635" w:rsidP="0006661A">
      <w:pPr>
        <w:pStyle w:val="ListParagraph"/>
        <w:keepNext/>
        <w:ind w:left="839"/>
        <w:rPr>
          <w:lang w:val="en-US"/>
        </w:rPr>
      </w:pPr>
      <w:r w:rsidRPr="09E13635">
        <w:rPr>
          <w:lang w:val="en-US"/>
        </w:rPr>
        <w:t>Figure 7 shows the posterior distribution for the Gini coefficient where the filled area is the 95 % HPDI compared to the orange lines representing 95 % ETI. A comparison of HPDI and ETI shows that the HPDI gives a better summary for the posterior distribution for the Gini coefficient</w:t>
      </w:r>
      <w:r w:rsidR="0006661A">
        <w:rPr>
          <w:lang w:val="en-US"/>
        </w:rPr>
        <w:t xml:space="preserve">, </w:t>
      </w:r>
      <w:r w:rsidR="0006661A">
        <w:rPr>
          <w:lang w:val="en-GB"/>
        </w:rPr>
        <w:t xml:space="preserve">due the asymmetry of the data with one tail being </w:t>
      </w:r>
      <w:bookmarkStart w:id="0" w:name="_Hlk101176153"/>
      <w:proofErr w:type="spellStart"/>
      <w:r w:rsidR="0006661A">
        <w:rPr>
          <w:lang w:val="en-GB"/>
        </w:rPr>
        <w:t>significantally</w:t>
      </w:r>
      <w:proofErr w:type="spellEnd"/>
      <w:r w:rsidR="0006661A">
        <w:rPr>
          <w:lang w:val="en-GB"/>
        </w:rPr>
        <w:t xml:space="preserve"> </w:t>
      </w:r>
      <w:bookmarkEnd w:id="0"/>
      <w:r w:rsidR="0006661A">
        <w:rPr>
          <w:lang w:val="en-GB"/>
        </w:rPr>
        <w:t>fatter and longer than the other.</w:t>
      </w:r>
      <w:r w:rsidR="00575AF7" w:rsidRPr="0006661A">
        <w:rPr>
          <w:lang w:val="en-US"/>
        </w:rPr>
        <w:br/>
      </w:r>
      <w:r w:rsidR="00575AF7" w:rsidRPr="0006661A">
        <w:rPr>
          <w:lang w:val="en-US"/>
        </w:rPr>
        <w:br/>
      </w:r>
      <w:r w:rsidR="00575AF7">
        <w:rPr>
          <w:noProof/>
          <w:lang w:val="en-US"/>
        </w:rPr>
        <w:drawing>
          <wp:inline distT="0" distB="0" distL="0" distR="0" wp14:anchorId="511163B3" wp14:editId="52E5A848">
            <wp:extent cx="5033010" cy="1941647"/>
            <wp:effectExtent l="0" t="0" r="0" b="190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rotWithShape="1">
                    <a:blip r:embed="rId13" cstate="print">
                      <a:extLst>
                        <a:ext uri="{28A0092B-C50C-407E-A947-70E740481C1C}">
                          <a14:useLocalDpi xmlns:a14="http://schemas.microsoft.com/office/drawing/2010/main" val="0"/>
                        </a:ext>
                      </a:extLst>
                    </a:blip>
                    <a:srcRect t="11209"/>
                    <a:stretch/>
                  </pic:blipFill>
                  <pic:spPr bwMode="auto">
                    <a:xfrm>
                      <a:off x="0" y="0"/>
                      <a:ext cx="5043097" cy="1945538"/>
                    </a:xfrm>
                    <a:prstGeom prst="rect">
                      <a:avLst/>
                    </a:prstGeom>
                    <a:ln>
                      <a:noFill/>
                    </a:ln>
                    <a:extLst>
                      <a:ext uri="{53640926-AAD7-44D8-BBD7-CCE9431645EC}">
                        <a14:shadowObscured xmlns:a14="http://schemas.microsoft.com/office/drawing/2010/main"/>
                      </a:ext>
                    </a:extLst>
                  </pic:spPr>
                </pic:pic>
              </a:graphicData>
            </a:graphic>
          </wp:inline>
        </w:drawing>
      </w:r>
    </w:p>
    <w:p w14:paraId="618E6CBF" w14:textId="6761D3E9" w:rsidR="000C7B21" w:rsidRPr="000C7B21" w:rsidRDefault="09E13635" w:rsidP="09E13635">
      <w:pPr>
        <w:pStyle w:val="Caption"/>
        <w:jc w:val="center"/>
        <w:rPr>
          <w:lang w:val="en-US"/>
        </w:rPr>
      </w:pPr>
      <w:r w:rsidRPr="09E13635">
        <w:rPr>
          <w:lang w:val="en-US"/>
        </w:rPr>
        <w:t xml:space="preserve">Figure </w:t>
      </w:r>
      <w:r w:rsidR="000C7B21">
        <w:fldChar w:fldCharType="begin"/>
      </w:r>
      <w:r w:rsidR="000C7B21" w:rsidRPr="09E13635">
        <w:rPr>
          <w:lang w:val="en-US"/>
        </w:rPr>
        <w:instrText xml:space="preserve"> SEQ Figure \* ARABIC </w:instrText>
      </w:r>
      <w:r w:rsidR="000C7B21">
        <w:fldChar w:fldCharType="separate"/>
      </w:r>
      <w:r w:rsidRPr="09E13635">
        <w:rPr>
          <w:noProof/>
          <w:lang w:val="en-US"/>
        </w:rPr>
        <w:t>7</w:t>
      </w:r>
      <w:r w:rsidR="000C7B21">
        <w:fldChar w:fldCharType="end"/>
      </w:r>
      <w:r w:rsidRPr="09E13635">
        <w:rPr>
          <w:lang w:val="en-US"/>
        </w:rPr>
        <w:t xml:space="preserve"> - Posterior distribution for the Gini coefficient where filled are</w:t>
      </w:r>
      <w:r w:rsidR="000E123D">
        <w:rPr>
          <w:lang w:val="en-US"/>
        </w:rPr>
        <w:t>a</w:t>
      </w:r>
      <w:r w:rsidRPr="09E13635">
        <w:rPr>
          <w:lang w:val="en-US"/>
        </w:rPr>
        <w:t xml:space="preserve"> shows 95 % HPDI and orange lines 95 % ETI calculated in C.</w:t>
      </w:r>
    </w:p>
    <w:p w14:paraId="280F0168" w14:textId="6BBC422D" w:rsidR="00553370" w:rsidRDefault="00553370" w:rsidP="000E123D">
      <w:pPr>
        <w:rPr>
          <w:rFonts w:eastAsia="Calibri"/>
          <w:i/>
          <w:iCs/>
          <w:lang w:val="en-US"/>
        </w:rPr>
      </w:pPr>
    </w:p>
    <w:p w14:paraId="3043B10F" w14:textId="2FEC57E7" w:rsidR="000E123D" w:rsidRDefault="000E123D" w:rsidP="000E123D">
      <w:pPr>
        <w:rPr>
          <w:rFonts w:eastAsia="Calibri"/>
          <w:i/>
          <w:iCs/>
          <w:lang w:val="en-US"/>
        </w:rPr>
      </w:pPr>
      <w:r w:rsidRPr="00236E6E">
        <w:rPr>
          <w:b/>
          <w:bCs/>
          <w:noProof/>
          <w:lang w:val="en-GB"/>
        </w:rPr>
        <w:lastRenderedPageBreak/>
        <w:drawing>
          <wp:inline distT="0" distB="0" distL="0" distR="0" wp14:anchorId="18F50F63" wp14:editId="0C5C13F9">
            <wp:extent cx="5731510" cy="3797300"/>
            <wp:effectExtent l="0" t="0" r="254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4"/>
                    <a:stretch>
                      <a:fillRect/>
                    </a:stretch>
                  </pic:blipFill>
                  <pic:spPr>
                    <a:xfrm>
                      <a:off x="0" y="0"/>
                      <a:ext cx="5731510" cy="3797300"/>
                    </a:xfrm>
                    <a:prstGeom prst="rect">
                      <a:avLst/>
                    </a:prstGeom>
                  </pic:spPr>
                </pic:pic>
              </a:graphicData>
            </a:graphic>
          </wp:inline>
        </w:drawing>
      </w:r>
    </w:p>
    <w:p w14:paraId="6F337293" w14:textId="76E4D6B3" w:rsidR="00553370" w:rsidRDefault="09E13635" w:rsidP="09E13635">
      <w:pPr>
        <w:pStyle w:val="Heading3"/>
        <w:rPr>
          <w:lang w:val="en-US"/>
        </w:rPr>
      </w:pPr>
      <w:r w:rsidRPr="09E13635">
        <w:rPr>
          <w:lang w:val="en-US"/>
        </w:rPr>
        <w:t>3. Bayesian inference for the concentration parameter in the von Mises distribution</w:t>
      </w:r>
    </w:p>
    <w:p w14:paraId="440D888A" w14:textId="563BE52E" w:rsidR="005B034B" w:rsidRDefault="005B034B" w:rsidP="09E13635">
      <w:pPr>
        <w:rPr>
          <w:i/>
          <w:iCs/>
          <w:lang w:val="en-US"/>
        </w:rPr>
      </w:pPr>
    </w:p>
    <w:p w14:paraId="3F1CDEC6" w14:textId="7D201F7D" w:rsidR="00924B50" w:rsidRPr="00924B50" w:rsidRDefault="09E13635" w:rsidP="09E13635">
      <w:pPr>
        <w:rPr>
          <w:i/>
          <w:iCs/>
          <w:lang w:val="en-US"/>
        </w:rPr>
      </w:pPr>
      <w:r w:rsidRPr="09E13635">
        <w:rPr>
          <w:b/>
          <w:bCs/>
          <w:i/>
          <w:iCs/>
          <w:lang w:val="en-US"/>
        </w:rPr>
        <w:t>Given:</w:t>
      </w:r>
      <w:r w:rsidRPr="09E13635">
        <w:rPr>
          <w:i/>
          <w:iCs/>
          <w:lang w:val="en-US"/>
        </w:rPr>
        <w:t xml:space="preserve"> n = 10, y = [1.83, 2.02, 2.33, -2.79, 2.07, 2.02, -2.44, 2.14, 2.54, 2.23] in radians, μ = 2.51.</w:t>
      </w:r>
    </w:p>
    <w:p w14:paraId="519B1A03" w14:textId="77777777" w:rsidR="00924B50" w:rsidRDefault="00924B50" w:rsidP="09E13635">
      <w:pPr>
        <w:rPr>
          <w:i/>
          <w:iCs/>
          <w:lang w:val="en-US"/>
        </w:rPr>
      </w:pPr>
    </w:p>
    <w:p w14:paraId="59A42511" w14:textId="77777777" w:rsidR="00042DF4" w:rsidRDefault="09E13635" w:rsidP="09E13635">
      <w:pPr>
        <w:pStyle w:val="ListParagraph"/>
        <w:numPr>
          <w:ilvl w:val="0"/>
          <w:numId w:val="6"/>
        </w:numPr>
        <w:rPr>
          <w:i/>
          <w:iCs/>
          <w:lang w:val="en-US"/>
        </w:rPr>
      </w:pPr>
      <w:r w:rsidRPr="09E13635">
        <w:rPr>
          <w:i/>
          <w:iCs/>
          <w:lang w:val="en-US"/>
        </w:rPr>
        <w:t xml:space="preserve">Derive the expression for what the posterior </w:t>
      </w:r>
      <w:proofErr w:type="gramStart"/>
      <w:r w:rsidRPr="09E13635">
        <w:rPr>
          <w:i/>
          <w:iCs/>
          <w:lang w:val="en-US"/>
        </w:rPr>
        <w:t>p(</w:t>
      </w:r>
      <w:proofErr w:type="gramEnd"/>
      <w:r w:rsidRPr="09E13635">
        <w:rPr>
          <w:i/>
          <w:iCs/>
          <w:lang w:val="en-US"/>
        </w:rPr>
        <w:t>κ | y, μ) is proportional to and plot the posterior distribution of κ for the wind direction data over a fine grid of κ values.</w:t>
      </w:r>
    </w:p>
    <w:p w14:paraId="338666AF" w14:textId="77777777" w:rsidR="00042DF4" w:rsidRDefault="00042DF4" w:rsidP="00042DF4">
      <w:pPr>
        <w:pStyle w:val="ListParagraph"/>
        <w:ind w:left="839"/>
        <w:rPr>
          <w:b/>
          <w:bCs/>
          <w:noProof/>
          <w:color w:val="FF0000"/>
          <w:lang w:val="en-GB"/>
        </w:rPr>
      </w:pPr>
    </w:p>
    <w:p w14:paraId="092ED658" w14:textId="1F6CFF2F" w:rsidR="00042DF4" w:rsidRPr="00042DF4" w:rsidRDefault="00042DF4" w:rsidP="00042DF4">
      <w:pPr>
        <w:pStyle w:val="ListParagraph"/>
        <w:ind w:left="839"/>
        <w:rPr>
          <w:b/>
          <w:bCs/>
          <w:noProof/>
          <w:color w:val="FF0000"/>
          <w:lang w:val="en-GB"/>
        </w:rPr>
      </w:pPr>
      <w:r w:rsidRPr="00042DF4">
        <w:rPr>
          <w:b/>
          <w:bCs/>
          <w:noProof/>
          <w:color w:val="FF0000"/>
          <w:lang w:val="en-GB"/>
        </w:rPr>
        <w:t>Varför använder man prod?</w:t>
      </w:r>
    </w:p>
    <w:p w14:paraId="64E1A749" w14:textId="77777777" w:rsidR="00042DF4" w:rsidRPr="00042DF4" w:rsidRDefault="00042DF4" w:rsidP="00042DF4">
      <w:pPr>
        <w:pStyle w:val="ListParagraph"/>
        <w:ind w:left="839"/>
        <w:rPr>
          <w:noProof/>
          <w:lang w:val="en-GB"/>
        </w:rPr>
      </w:pPr>
      <w:r w:rsidRPr="00042DF4">
        <w:rPr>
          <w:noProof/>
          <w:lang w:val="en-GB"/>
        </w:rPr>
        <w:t xml:space="preserve">The expression for what the posterior distribution of k is proportional to can be derived by taking the given likelihood times the prior. Doing so, and calculating the posterior for different values we get the following plot: </w:t>
      </w:r>
    </w:p>
    <w:p w14:paraId="3FDB9A00" w14:textId="77777777" w:rsidR="00042DF4" w:rsidRPr="00042DF4" w:rsidRDefault="00042DF4" w:rsidP="00042DF4">
      <w:pPr>
        <w:pStyle w:val="ListParagraph"/>
        <w:ind w:left="839"/>
        <w:rPr>
          <w:noProof/>
          <w:lang w:val="en-GB"/>
        </w:rPr>
      </w:pPr>
    </w:p>
    <w:p w14:paraId="4641B4E3" w14:textId="18D6C201" w:rsidR="00924B50" w:rsidRDefault="00042DF4" w:rsidP="00042DF4">
      <w:pPr>
        <w:pStyle w:val="ListParagraph"/>
        <w:ind w:left="839"/>
        <w:rPr>
          <w:i/>
          <w:iCs/>
          <w:lang w:val="en-US"/>
        </w:rPr>
      </w:pPr>
      <w:r w:rsidRPr="00511030">
        <w:rPr>
          <w:b/>
          <w:bCs/>
          <w:noProof/>
          <w:color w:val="FF0000"/>
          <w:lang w:val="en-GB"/>
        </w:rPr>
        <w:lastRenderedPageBreak/>
        <w:drawing>
          <wp:inline distT="0" distB="0" distL="0" distR="0" wp14:anchorId="01DD5C63" wp14:editId="242DE209">
            <wp:extent cx="5731510" cy="3598545"/>
            <wp:effectExtent l="0" t="0" r="2540"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5731510" cy="3598545"/>
                    </a:xfrm>
                    <a:prstGeom prst="rect">
                      <a:avLst/>
                    </a:prstGeom>
                  </pic:spPr>
                </pic:pic>
              </a:graphicData>
            </a:graphic>
          </wp:inline>
        </w:drawing>
      </w:r>
      <w:r w:rsidR="004A0954">
        <w:br/>
      </w:r>
    </w:p>
    <w:p w14:paraId="09D20699" w14:textId="75E8472A" w:rsidR="004A0954" w:rsidRDefault="09E13635" w:rsidP="09E13635">
      <w:pPr>
        <w:pStyle w:val="ListParagraph"/>
        <w:numPr>
          <w:ilvl w:val="0"/>
          <w:numId w:val="6"/>
        </w:numPr>
        <w:rPr>
          <w:i/>
          <w:iCs/>
          <w:lang w:val="en-US"/>
        </w:rPr>
      </w:pPr>
      <w:r w:rsidRPr="09E13635">
        <w:rPr>
          <w:i/>
          <w:iCs/>
          <w:lang w:val="en-US"/>
        </w:rPr>
        <w:t xml:space="preserve">Find the approximate posterior mode of κ from the information in A. </w:t>
      </w:r>
    </w:p>
    <w:p w14:paraId="61C55376" w14:textId="77777777" w:rsidR="00924B50" w:rsidRDefault="00924B50" w:rsidP="09E13635">
      <w:pPr>
        <w:pStyle w:val="ListParagraph"/>
        <w:ind w:left="839"/>
        <w:rPr>
          <w:i/>
          <w:iCs/>
          <w:lang w:val="en-US"/>
        </w:rPr>
      </w:pPr>
    </w:p>
    <w:p w14:paraId="62961F4A" w14:textId="4B3F711C" w:rsidR="00553370" w:rsidRDefault="00042DF4" w:rsidP="00042DF4">
      <w:pPr>
        <w:ind w:left="479"/>
        <w:rPr>
          <w:noProof/>
          <w:lang w:val="en-GB"/>
        </w:rPr>
      </w:pPr>
      <w:r>
        <w:rPr>
          <w:noProof/>
          <w:lang w:val="en-GB"/>
        </w:rPr>
        <w:t xml:space="preserve">The approximate posterior mode of k using the information from a), can be found by taking the maximum value in the posterior, which is </w:t>
      </w:r>
      <w:r w:rsidRPr="003B6E0A">
        <w:rPr>
          <w:noProof/>
          <w:lang w:val="en-GB"/>
        </w:rPr>
        <w:t>2.085</w:t>
      </w:r>
      <w:r>
        <w:rPr>
          <w:noProof/>
          <w:lang w:val="en-GB"/>
        </w:rPr>
        <w:t xml:space="preserve">. See the plot for a visualization of the mode. </w:t>
      </w:r>
    </w:p>
    <w:p w14:paraId="5BE325F9" w14:textId="3434A364" w:rsidR="00042DF4" w:rsidRPr="00042DF4" w:rsidRDefault="00042DF4" w:rsidP="00042DF4">
      <w:pPr>
        <w:ind w:left="479"/>
        <w:rPr>
          <w:noProof/>
          <w:lang w:val="en-GB"/>
        </w:rPr>
      </w:pPr>
      <w:r w:rsidRPr="003B6E0A">
        <w:rPr>
          <w:lang w:val="en-GB"/>
        </w:rPr>
        <w:drawing>
          <wp:inline distT="0" distB="0" distL="0" distR="0" wp14:anchorId="626CF650" wp14:editId="093243BE">
            <wp:extent cx="5731510" cy="3596640"/>
            <wp:effectExtent l="0" t="0" r="254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6"/>
                    <a:stretch>
                      <a:fillRect/>
                    </a:stretch>
                  </pic:blipFill>
                  <pic:spPr>
                    <a:xfrm>
                      <a:off x="0" y="0"/>
                      <a:ext cx="5731510" cy="3596640"/>
                    </a:xfrm>
                    <a:prstGeom prst="rect">
                      <a:avLst/>
                    </a:prstGeom>
                  </pic:spPr>
                </pic:pic>
              </a:graphicData>
            </a:graphic>
          </wp:inline>
        </w:drawing>
      </w:r>
    </w:p>
    <w:sectPr w:rsidR="00042DF4" w:rsidRPr="00042DF4" w:rsidSect="006A1C3B">
      <w:head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F0F97" w14:textId="77777777" w:rsidR="00781AD8" w:rsidRDefault="00781AD8" w:rsidP="00553370">
      <w:r>
        <w:separator/>
      </w:r>
    </w:p>
  </w:endnote>
  <w:endnote w:type="continuationSeparator" w:id="0">
    <w:p w14:paraId="63207A71" w14:textId="77777777" w:rsidR="00781AD8" w:rsidRDefault="00781AD8" w:rsidP="0055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E8DE5" w14:textId="77777777" w:rsidR="00781AD8" w:rsidRDefault="00781AD8" w:rsidP="00553370">
      <w:r>
        <w:separator/>
      </w:r>
    </w:p>
  </w:footnote>
  <w:footnote w:type="continuationSeparator" w:id="0">
    <w:p w14:paraId="2DE9CF9E" w14:textId="77777777" w:rsidR="00781AD8" w:rsidRDefault="00781AD8" w:rsidP="00553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FC5F" w14:textId="78A60B37" w:rsidR="00553370" w:rsidRDefault="00553370" w:rsidP="00553370">
    <w:pPr>
      <w:pStyle w:val="Header"/>
      <w:jc w:val="right"/>
      <w:rPr>
        <w:sz w:val="20"/>
        <w:szCs w:val="20"/>
      </w:rPr>
    </w:pPr>
    <w:r>
      <w:rPr>
        <w:sz w:val="20"/>
        <w:szCs w:val="20"/>
      </w:rPr>
      <w:t xml:space="preserve">Simon Boman, </w:t>
    </w:r>
    <w:r w:rsidR="0000717C">
      <w:rPr>
        <w:sz w:val="20"/>
        <w:szCs w:val="20"/>
      </w:rPr>
      <w:t>simbo160</w:t>
    </w:r>
  </w:p>
  <w:p w14:paraId="2B4BFE56" w14:textId="7ECB8DD2" w:rsidR="00553370" w:rsidRDefault="00553370" w:rsidP="00553370">
    <w:pPr>
      <w:pStyle w:val="Header"/>
      <w:jc w:val="right"/>
      <w:rPr>
        <w:sz w:val="20"/>
        <w:szCs w:val="20"/>
      </w:rPr>
    </w:pPr>
    <w:r>
      <w:rPr>
        <w:sz w:val="20"/>
        <w:szCs w:val="20"/>
      </w:rPr>
      <w:t>Frida Andersson, frian632</w:t>
    </w:r>
  </w:p>
  <w:p w14:paraId="620CB8C2" w14:textId="72FEA0A7" w:rsidR="00553370" w:rsidRPr="00553370" w:rsidRDefault="00553370" w:rsidP="00553370">
    <w:pPr>
      <w:pStyle w:val="Header"/>
      <w:jc w:val="right"/>
      <w:rPr>
        <w:sz w:val="20"/>
        <w:szCs w:val="20"/>
      </w:rPr>
    </w:pPr>
    <w:r>
      <w:rPr>
        <w:sz w:val="20"/>
        <w:szCs w:val="20"/>
      </w:rPr>
      <w:t>2022-04-17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308E"/>
    <w:multiLevelType w:val="hybridMultilevel"/>
    <w:tmpl w:val="479EF6E6"/>
    <w:lvl w:ilvl="0" w:tplc="10724A28">
      <w:start w:val="202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540615"/>
    <w:multiLevelType w:val="hybridMultilevel"/>
    <w:tmpl w:val="27E61C2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ECA5FDF"/>
    <w:multiLevelType w:val="hybridMultilevel"/>
    <w:tmpl w:val="0D863D96"/>
    <w:lvl w:ilvl="0" w:tplc="FFFFFFFF">
      <w:start w:val="1"/>
      <w:numFmt w:val="upperLetter"/>
      <w:lvlText w:val="%1."/>
      <w:lvlJc w:val="left"/>
      <w:pPr>
        <w:ind w:left="839" w:hanging="360"/>
      </w:pPr>
    </w:lvl>
    <w:lvl w:ilvl="1" w:tplc="FFFFFFFF" w:tentative="1">
      <w:start w:val="1"/>
      <w:numFmt w:val="lowerLetter"/>
      <w:lvlText w:val="%2."/>
      <w:lvlJc w:val="left"/>
      <w:pPr>
        <w:ind w:left="1559" w:hanging="360"/>
      </w:pPr>
    </w:lvl>
    <w:lvl w:ilvl="2" w:tplc="FFFFFFFF" w:tentative="1">
      <w:start w:val="1"/>
      <w:numFmt w:val="lowerRoman"/>
      <w:lvlText w:val="%3."/>
      <w:lvlJc w:val="right"/>
      <w:pPr>
        <w:ind w:left="2279" w:hanging="180"/>
      </w:pPr>
    </w:lvl>
    <w:lvl w:ilvl="3" w:tplc="FFFFFFFF" w:tentative="1">
      <w:start w:val="1"/>
      <w:numFmt w:val="decimal"/>
      <w:lvlText w:val="%4."/>
      <w:lvlJc w:val="left"/>
      <w:pPr>
        <w:ind w:left="2999" w:hanging="360"/>
      </w:pPr>
    </w:lvl>
    <w:lvl w:ilvl="4" w:tplc="FFFFFFFF" w:tentative="1">
      <w:start w:val="1"/>
      <w:numFmt w:val="lowerLetter"/>
      <w:lvlText w:val="%5."/>
      <w:lvlJc w:val="left"/>
      <w:pPr>
        <w:ind w:left="3719" w:hanging="360"/>
      </w:pPr>
    </w:lvl>
    <w:lvl w:ilvl="5" w:tplc="FFFFFFFF" w:tentative="1">
      <w:start w:val="1"/>
      <w:numFmt w:val="lowerRoman"/>
      <w:lvlText w:val="%6."/>
      <w:lvlJc w:val="right"/>
      <w:pPr>
        <w:ind w:left="4439" w:hanging="180"/>
      </w:pPr>
    </w:lvl>
    <w:lvl w:ilvl="6" w:tplc="FFFFFFFF" w:tentative="1">
      <w:start w:val="1"/>
      <w:numFmt w:val="decimal"/>
      <w:lvlText w:val="%7."/>
      <w:lvlJc w:val="left"/>
      <w:pPr>
        <w:ind w:left="5159" w:hanging="360"/>
      </w:pPr>
    </w:lvl>
    <w:lvl w:ilvl="7" w:tplc="FFFFFFFF" w:tentative="1">
      <w:start w:val="1"/>
      <w:numFmt w:val="lowerLetter"/>
      <w:lvlText w:val="%8."/>
      <w:lvlJc w:val="left"/>
      <w:pPr>
        <w:ind w:left="5879" w:hanging="360"/>
      </w:pPr>
    </w:lvl>
    <w:lvl w:ilvl="8" w:tplc="FFFFFFFF" w:tentative="1">
      <w:start w:val="1"/>
      <w:numFmt w:val="lowerRoman"/>
      <w:lvlText w:val="%9."/>
      <w:lvlJc w:val="right"/>
      <w:pPr>
        <w:ind w:left="6599" w:hanging="180"/>
      </w:pPr>
    </w:lvl>
  </w:abstractNum>
  <w:abstractNum w:abstractNumId="3" w15:restartNumberingAfterBreak="0">
    <w:nsid w:val="249A581C"/>
    <w:multiLevelType w:val="hybridMultilevel"/>
    <w:tmpl w:val="0D863D96"/>
    <w:lvl w:ilvl="0" w:tplc="FFFFFFFF">
      <w:start w:val="1"/>
      <w:numFmt w:val="upperLetter"/>
      <w:lvlText w:val="%1."/>
      <w:lvlJc w:val="left"/>
      <w:pPr>
        <w:ind w:left="839" w:hanging="360"/>
      </w:pPr>
    </w:lvl>
    <w:lvl w:ilvl="1" w:tplc="FFFFFFFF" w:tentative="1">
      <w:start w:val="1"/>
      <w:numFmt w:val="lowerLetter"/>
      <w:lvlText w:val="%2."/>
      <w:lvlJc w:val="left"/>
      <w:pPr>
        <w:ind w:left="1559" w:hanging="360"/>
      </w:pPr>
    </w:lvl>
    <w:lvl w:ilvl="2" w:tplc="FFFFFFFF" w:tentative="1">
      <w:start w:val="1"/>
      <w:numFmt w:val="lowerRoman"/>
      <w:lvlText w:val="%3."/>
      <w:lvlJc w:val="right"/>
      <w:pPr>
        <w:ind w:left="2279" w:hanging="180"/>
      </w:pPr>
    </w:lvl>
    <w:lvl w:ilvl="3" w:tplc="FFFFFFFF" w:tentative="1">
      <w:start w:val="1"/>
      <w:numFmt w:val="decimal"/>
      <w:lvlText w:val="%4."/>
      <w:lvlJc w:val="left"/>
      <w:pPr>
        <w:ind w:left="2999" w:hanging="360"/>
      </w:pPr>
    </w:lvl>
    <w:lvl w:ilvl="4" w:tplc="FFFFFFFF" w:tentative="1">
      <w:start w:val="1"/>
      <w:numFmt w:val="lowerLetter"/>
      <w:lvlText w:val="%5."/>
      <w:lvlJc w:val="left"/>
      <w:pPr>
        <w:ind w:left="3719" w:hanging="360"/>
      </w:pPr>
    </w:lvl>
    <w:lvl w:ilvl="5" w:tplc="FFFFFFFF" w:tentative="1">
      <w:start w:val="1"/>
      <w:numFmt w:val="lowerRoman"/>
      <w:lvlText w:val="%6."/>
      <w:lvlJc w:val="right"/>
      <w:pPr>
        <w:ind w:left="4439" w:hanging="180"/>
      </w:pPr>
    </w:lvl>
    <w:lvl w:ilvl="6" w:tplc="FFFFFFFF" w:tentative="1">
      <w:start w:val="1"/>
      <w:numFmt w:val="decimal"/>
      <w:lvlText w:val="%7."/>
      <w:lvlJc w:val="left"/>
      <w:pPr>
        <w:ind w:left="5159" w:hanging="360"/>
      </w:pPr>
    </w:lvl>
    <w:lvl w:ilvl="7" w:tplc="FFFFFFFF" w:tentative="1">
      <w:start w:val="1"/>
      <w:numFmt w:val="lowerLetter"/>
      <w:lvlText w:val="%8."/>
      <w:lvlJc w:val="left"/>
      <w:pPr>
        <w:ind w:left="5879" w:hanging="360"/>
      </w:pPr>
    </w:lvl>
    <w:lvl w:ilvl="8" w:tplc="FFFFFFFF" w:tentative="1">
      <w:start w:val="1"/>
      <w:numFmt w:val="lowerRoman"/>
      <w:lvlText w:val="%9."/>
      <w:lvlJc w:val="right"/>
      <w:pPr>
        <w:ind w:left="6599" w:hanging="180"/>
      </w:pPr>
    </w:lvl>
  </w:abstractNum>
  <w:abstractNum w:abstractNumId="4" w15:restartNumberingAfterBreak="0">
    <w:nsid w:val="5957289F"/>
    <w:multiLevelType w:val="hybridMultilevel"/>
    <w:tmpl w:val="0D863D96"/>
    <w:lvl w:ilvl="0" w:tplc="041D0015">
      <w:start w:val="1"/>
      <w:numFmt w:val="upperLetter"/>
      <w:lvlText w:val="%1."/>
      <w:lvlJc w:val="left"/>
      <w:pPr>
        <w:ind w:left="839" w:hanging="360"/>
      </w:pPr>
    </w:lvl>
    <w:lvl w:ilvl="1" w:tplc="041D0019" w:tentative="1">
      <w:start w:val="1"/>
      <w:numFmt w:val="lowerLetter"/>
      <w:lvlText w:val="%2."/>
      <w:lvlJc w:val="left"/>
      <w:pPr>
        <w:ind w:left="1559" w:hanging="360"/>
      </w:pPr>
    </w:lvl>
    <w:lvl w:ilvl="2" w:tplc="041D001B" w:tentative="1">
      <w:start w:val="1"/>
      <w:numFmt w:val="lowerRoman"/>
      <w:lvlText w:val="%3."/>
      <w:lvlJc w:val="right"/>
      <w:pPr>
        <w:ind w:left="2279" w:hanging="180"/>
      </w:pPr>
    </w:lvl>
    <w:lvl w:ilvl="3" w:tplc="041D000F" w:tentative="1">
      <w:start w:val="1"/>
      <w:numFmt w:val="decimal"/>
      <w:lvlText w:val="%4."/>
      <w:lvlJc w:val="left"/>
      <w:pPr>
        <w:ind w:left="2999" w:hanging="360"/>
      </w:pPr>
    </w:lvl>
    <w:lvl w:ilvl="4" w:tplc="041D0019" w:tentative="1">
      <w:start w:val="1"/>
      <w:numFmt w:val="lowerLetter"/>
      <w:lvlText w:val="%5."/>
      <w:lvlJc w:val="left"/>
      <w:pPr>
        <w:ind w:left="3719" w:hanging="360"/>
      </w:pPr>
    </w:lvl>
    <w:lvl w:ilvl="5" w:tplc="041D001B" w:tentative="1">
      <w:start w:val="1"/>
      <w:numFmt w:val="lowerRoman"/>
      <w:lvlText w:val="%6."/>
      <w:lvlJc w:val="right"/>
      <w:pPr>
        <w:ind w:left="4439" w:hanging="180"/>
      </w:pPr>
    </w:lvl>
    <w:lvl w:ilvl="6" w:tplc="041D000F" w:tentative="1">
      <w:start w:val="1"/>
      <w:numFmt w:val="decimal"/>
      <w:lvlText w:val="%7."/>
      <w:lvlJc w:val="left"/>
      <w:pPr>
        <w:ind w:left="5159" w:hanging="360"/>
      </w:pPr>
    </w:lvl>
    <w:lvl w:ilvl="7" w:tplc="041D0019" w:tentative="1">
      <w:start w:val="1"/>
      <w:numFmt w:val="lowerLetter"/>
      <w:lvlText w:val="%8."/>
      <w:lvlJc w:val="left"/>
      <w:pPr>
        <w:ind w:left="5879" w:hanging="360"/>
      </w:pPr>
    </w:lvl>
    <w:lvl w:ilvl="8" w:tplc="041D001B" w:tentative="1">
      <w:start w:val="1"/>
      <w:numFmt w:val="lowerRoman"/>
      <w:lvlText w:val="%9."/>
      <w:lvlJc w:val="right"/>
      <w:pPr>
        <w:ind w:left="6599" w:hanging="180"/>
      </w:pPr>
    </w:lvl>
  </w:abstractNum>
  <w:abstractNum w:abstractNumId="5" w15:restartNumberingAfterBreak="0">
    <w:nsid w:val="5B726407"/>
    <w:multiLevelType w:val="hybridMultilevel"/>
    <w:tmpl w:val="D014425E"/>
    <w:lvl w:ilvl="0" w:tplc="07D0084C">
      <w:start w:val="202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40787059">
    <w:abstractNumId w:val="5"/>
  </w:num>
  <w:num w:numId="2" w16cid:durableId="776026162">
    <w:abstractNumId w:val="0"/>
  </w:num>
  <w:num w:numId="3" w16cid:durableId="1500538576">
    <w:abstractNumId w:val="1"/>
  </w:num>
  <w:num w:numId="4" w16cid:durableId="1489907360">
    <w:abstractNumId w:val="4"/>
  </w:num>
  <w:num w:numId="5" w16cid:durableId="702291106">
    <w:abstractNumId w:val="2"/>
  </w:num>
  <w:num w:numId="6" w16cid:durableId="1702633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70"/>
    <w:rsid w:val="0000717C"/>
    <w:rsid w:val="00042DF4"/>
    <w:rsid w:val="0006661A"/>
    <w:rsid w:val="000C7B21"/>
    <w:rsid w:val="000D72D1"/>
    <w:rsid w:val="000E123D"/>
    <w:rsid w:val="00263495"/>
    <w:rsid w:val="002A320B"/>
    <w:rsid w:val="002E48A6"/>
    <w:rsid w:val="00393A9F"/>
    <w:rsid w:val="003A1653"/>
    <w:rsid w:val="003D573C"/>
    <w:rsid w:val="004A0954"/>
    <w:rsid w:val="004D28DC"/>
    <w:rsid w:val="0050546B"/>
    <w:rsid w:val="00542264"/>
    <w:rsid w:val="00553370"/>
    <w:rsid w:val="00575AF7"/>
    <w:rsid w:val="005B034B"/>
    <w:rsid w:val="005E58B3"/>
    <w:rsid w:val="0060274C"/>
    <w:rsid w:val="006A1C3B"/>
    <w:rsid w:val="006F4F1A"/>
    <w:rsid w:val="00721BFA"/>
    <w:rsid w:val="0073529E"/>
    <w:rsid w:val="00767332"/>
    <w:rsid w:val="00781AD8"/>
    <w:rsid w:val="00853965"/>
    <w:rsid w:val="008E04FB"/>
    <w:rsid w:val="00924B50"/>
    <w:rsid w:val="00A11A0B"/>
    <w:rsid w:val="00BA1233"/>
    <w:rsid w:val="00BB7C2B"/>
    <w:rsid w:val="00C0472D"/>
    <w:rsid w:val="00C11D7B"/>
    <w:rsid w:val="00C752F3"/>
    <w:rsid w:val="00C97D35"/>
    <w:rsid w:val="00D0362A"/>
    <w:rsid w:val="00D96BFC"/>
    <w:rsid w:val="00DD5632"/>
    <w:rsid w:val="00E202DD"/>
    <w:rsid w:val="00E71904"/>
    <w:rsid w:val="00EA05B7"/>
    <w:rsid w:val="00F02763"/>
    <w:rsid w:val="00F55B33"/>
    <w:rsid w:val="09E136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ABC"/>
  <w15:chartTrackingRefBased/>
  <w15:docId w15:val="{480AD08C-3B85-E746-B4AD-1E1A734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70"/>
    <w:rPr>
      <w:rFonts w:ascii="Times New Roman" w:hAnsi="Times New Roman"/>
    </w:rPr>
  </w:style>
  <w:style w:type="paragraph" w:styleId="Heading1">
    <w:name w:val="heading 1"/>
    <w:basedOn w:val="Normal"/>
    <w:next w:val="Normal"/>
    <w:link w:val="Heading1Char"/>
    <w:uiPriority w:val="9"/>
    <w:qFormat/>
    <w:rsid w:val="00553370"/>
    <w:pPr>
      <w:keepNext/>
      <w:keepLines/>
      <w:spacing w:before="240"/>
      <w:outlineLvl w:val="0"/>
    </w:pPr>
    <w:rPr>
      <w:rFonts w:eastAsiaTheme="majorEastAsia" w:cstheme="majorBidi"/>
      <w:color w:val="404040" w:themeColor="text1" w:themeTint="BF"/>
      <w:sz w:val="32"/>
      <w:szCs w:val="32"/>
    </w:rPr>
  </w:style>
  <w:style w:type="paragraph" w:styleId="Heading2">
    <w:name w:val="heading 2"/>
    <w:basedOn w:val="Normal"/>
    <w:next w:val="Normal"/>
    <w:link w:val="Heading2Char"/>
    <w:uiPriority w:val="9"/>
    <w:unhideWhenUsed/>
    <w:qFormat/>
    <w:rsid w:val="00553370"/>
    <w:pPr>
      <w:pBdr>
        <w:bottom w:val="single" w:sz="24" w:space="0" w:color="D0CECE" w:themeColor="background2" w:themeShade="E6"/>
      </w:pBdr>
      <w:shd w:val="clear" w:color="auto" w:fill="D9E2F3" w:themeFill="accent1" w:themeFillTint="33"/>
      <w:spacing w:before="200" w:line="276" w:lineRule="auto"/>
      <w:outlineLvl w:val="1"/>
    </w:pPr>
    <w:rPr>
      <w:rFonts w:eastAsiaTheme="minorEastAsia"/>
      <w:caps/>
      <w:spacing w:val="15"/>
      <w:sz w:val="28"/>
      <w:szCs w:val="22"/>
    </w:rPr>
  </w:style>
  <w:style w:type="paragraph" w:styleId="Heading3">
    <w:name w:val="heading 3"/>
    <w:basedOn w:val="Normal"/>
    <w:next w:val="Normal"/>
    <w:link w:val="Heading3Char"/>
    <w:uiPriority w:val="9"/>
    <w:unhideWhenUsed/>
    <w:qFormat/>
    <w:rsid w:val="00553370"/>
    <w:pPr>
      <w:keepNext/>
      <w:keepLines/>
      <w:pBdr>
        <w:bottom w:val="dashSmallGap" w:sz="4" w:space="1" w:color="767171" w:themeColor="background2" w:themeShade="80"/>
      </w:pBdr>
      <w:spacing w:before="40"/>
      <w:outlineLvl w:val="2"/>
    </w:pPr>
    <w:rPr>
      <w:rFonts w:eastAsiaTheme="majorEastAsia" w:cstheme="majorBidi"/>
      <w:color w:val="767171" w:themeColor="background2" w:themeShade="80"/>
      <w:sz w:val="28"/>
    </w:rPr>
  </w:style>
  <w:style w:type="paragraph" w:styleId="Heading4">
    <w:name w:val="heading 4"/>
    <w:basedOn w:val="Normal"/>
    <w:next w:val="Normal"/>
    <w:link w:val="Heading4Char"/>
    <w:uiPriority w:val="9"/>
    <w:unhideWhenUsed/>
    <w:qFormat/>
    <w:rsid w:val="005B034B"/>
    <w:pPr>
      <w:keepNext/>
      <w:keepLines/>
      <w:spacing w:before="40"/>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370"/>
    <w:rPr>
      <w:rFonts w:ascii="Times New Roman" w:eastAsiaTheme="minorEastAsia" w:hAnsi="Times New Roman"/>
      <w:caps/>
      <w:spacing w:val="15"/>
      <w:sz w:val="28"/>
      <w:szCs w:val="22"/>
      <w:shd w:val="clear" w:color="auto" w:fill="D9E2F3" w:themeFill="accent1" w:themeFillTint="33"/>
    </w:rPr>
  </w:style>
  <w:style w:type="character" w:customStyle="1" w:styleId="Heading1Char">
    <w:name w:val="Heading 1 Char"/>
    <w:basedOn w:val="DefaultParagraphFont"/>
    <w:link w:val="Heading1"/>
    <w:uiPriority w:val="9"/>
    <w:rsid w:val="00553370"/>
    <w:rPr>
      <w:rFonts w:ascii="Times New Roman" w:eastAsiaTheme="majorEastAsia" w:hAnsi="Times New Roman" w:cstheme="majorBidi"/>
      <w:color w:val="404040" w:themeColor="text1" w:themeTint="BF"/>
      <w:sz w:val="32"/>
      <w:szCs w:val="32"/>
    </w:rPr>
  </w:style>
  <w:style w:type="paragraph" w:styleId="Header">
    <w:name w:val="header"/>
    <w:basedOn w:val="Normal"/>
    <w:link w:val="HeaderChar"/>
    <w:uiPriority w:val="99"/>
    <w:unhideWhenUsed/>
    <w:rsid w:val="00553370"/>
    <w:pPr>
      <w:tabs>
        <w:tab w:val="center" w:pos="4536"/>
        <w:tab w:val="right" w:pos="9072"/>
      </w:tabs>
    </w:pPr>
  </w:style>
  <w:style w:type="character" w:customStyle="1" w:styleId="HeaderChar">
    <w:name w:val="Header Char"/>
    <w:basedOn w:val="DefaultParagraphFont"/>
    <w:link w:val="Header"/>
    <w:uiPriority w:val="99"/>
    <w:rsid w:val="00553370"/>
    <w:rPr>
      <w:rFonts w:ascii="Times New Roman" w:hAnsi="Times New Roman"/>
    </w:rPr>
  </w:style>
  <w:style w:type="paragraph" w:styleId="Footer">
    <w:name w:val="footer"/>
    <w:basedOn w:val="Normal"/>
    <w:link w:val="FooterChar"/>
    <w:uiPriority w:val="99"/>
    <w:unhideWhenUsed/>
    <w:rsid w:val="00553370"/>
    <w:pPr>
      <w:tabs>
        <w:tab w:val="center" w:pos="4536"/>
        <w:tab w:val="right" w:pos="9072"/>
      </w:tabs>
    </w:pPr>
  </w:style>
  <w:style w:type="character" w:customStyle="1" w:styleId="FooterChar">
    <w:name w:val="Footer Char"/>
    <w:basedOn w:val="DefaultParagraphFont"/>
    <w:link w:val="Footer"/>
    <w:uiPriority w:val="99"/>
    <w:rsid w:val="00553370"/>
    <w:rPr>
      <w:rFonts w:ascii="Times New Roman" w:hAnsi="Times New Roman"/>
    </w:rPr>
  </w:style>
  <w:style w:type="paragraph" w:styleId="ListParagraph">
    <w:name w:val="List Paragraph"/>
    <w:basedOn w:val="Normal"/>
    <w:uiPriority w:val="34"/>
    <w:qFormat/>
    <w:rsid w:val="00553370"/>
    <w:pPr>
      <w:ind w:left="720"/>
      <w:contextualSpacing/>
    </w:pPr>
  </w:style>
  <w:style w:type="character" w:customStyle="1" w:styleId="Heading3Char">
    <w:name w:val="Heading 3 Char"/>
    <w:basedOn w:val="DefaultParagraphFont"/>
    <w:link w:val="Heading3"/>
    <w:uiPriority w:val="9"/>
    <w:rsid w:val="00553370"/>
    <w:rPr>
      <w:rFonts w:ascii="Times New Roman" w:eastAsiaTheme="majorEastAsia" w:hAnsi="Times New Roman" w:cstheme="majorBidi"/>
      <w:color w:val="767171" w:themeColor="background2" w:themeShade="80"/>
      <w:sz w:val="28"/>
    </w:rPr>
  </w:style>
  <w:style w:type="character" w:customStyle="1" w:styleId="Heading4Char">
    <w:name w:val="Heading 4 Char"/>
    <w:basedOn w:val="DefaultParagraphFont"/>
    <w:link w:val="Heading4"/>
    <w:uiPriority w:val="9"/>
    <w:rsid w:val="005B034B"/>
    <w:rPr>
      <w:rFonts w:ascii="Times New Roman" w:eastAsiaTheme="majorEastAsia" w:hAnsi="Times New Roman" w:cstheme="majorBidi"/>
      <w:i/>
      <w:iCs/>
      <w:color w:val="7F7F7F" w:themeColor="text1" w:themeTint="80"/>
    </w:rPr>
  </w:style>
  <w:style w:type="paragraph" w:styleId="Caption">
    <w:name w:val="caption"/>
    <w:basedOn w:val="Normal"/>
    <w:next w:val="Normal"/>
    <w:uiPriority w:val="35"/>
    <w:unhideWhenUsed/>
    <w:qFormat/>
    <w:rsid w:val="000C7B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479">
      <w:bodyDiv w:val="1"/>
      <w:marLeft w:val="0"/>
      <w:marRight w:val="0"/>
      <w:marTop w:val="0"/>
      <w:marBottom w:val="0"/>
      <w:divBdr>
        <w:top w:val="none" w:sz="0" w:space="0" w:color="auto"/>
        <w:left w:val="none" w:sz="0" w:space="0" w:color="auto"/>
        <w:bottom w:val="none" w:sz="0" w:space="0" w:color="auto"/>
        <w:right w:val="none" w:sz="0" w:space="0" w:color="auto"/>
      </w:divBdr>
    </w:div>
    <w:div w:id="75174538">
      <w:bodyDiv w:val="1"/>
      <w:marLeft w:val="0"/>
      <w:marRight w:val="0"/>
      <w:marTop w:val="0"/>
      <w:marBottom w:val="0"/>
      <w:divBdr>
        <w:top w:val="none" w:sz="0" w:space="0" w:color="auto"/>
        <w:left w:val="none" w:sz="0" w:space="0" w:color="auto"/>
        <w:bottom w:val="none" w:sz="0" w:space="0" w:color="auto"/>
        <w:right w:val="none" w:sz="0" w:space="0" w:color="auto"/>
      </w:divBdr>
    </w:div>
    <w:div w:id="707607116">
      <w:bodyDiv w:val="1"/>
      <w:marLeft w:val="0"/>
      <w:marRight w:val="0"/>
      <w:marTop w:val="0"/>
      <w:marBottom w:val="0"/>
      <w:divBdr>
        <w:top w:val="none" w:sz="0" w:space="0" w:color="auto"/>
        <w:left w:val="none" w:sz="0" w:space="0" w:color="auto"/>
        <w:bottom w:val="none" w:sz="0" w:space="0" w:color="auto"/>
        <w:right w:val="none" w:sz="0" w:space="0" w:color="auto"/>
      </w:divBdr>
    </w:div>
    <w:div w:id="960190463">
      <w:bodyDiv w:val="1"/>
      <w:marLeft w:val="0"/>
      <w:marRight w:val="0"/>
      <w:marTop w:val="0"/>
      <w:marBottom w:val="0"/>
      <w:divBdr>
        <w:top w:val="none" w:sz="0" w:space="0" w:color="auto"/>
        <w:left w:val="none" w:sz="0" w:space="0" w:color="auto"/>
        <w:bottom w:val="none" w:sz="0" w:space="0" w:color="auto"/>
        <w:right w:val="none" w:sz="0" w:space="0" w:color="auto"/>
      </w:divBdr>
    </w:div>
    <w:div w:id="1009140697">
      <w:bodyDiv w:val="1"/>
      <w:marLeft w:val="0"/>
      <w:marRight w:val="0"/>
      <w:marTop w:val="0"/>
      <w:marBottom w:val="0"/>
      <w:divBdr>
        <w:top w:val="none" w:sz="0" w:space="0" w:color="auto"/>
        <w:left w:val="none" w:sz="0" w:space="0" w:color="auto"/>
        <w:bottom w:val="none" w:sz="0" w:space="0" w:color="auto"/>
        <w:right w:val="none" w:sz="0" w:space="0" w:color="auto"/>
      </w:divBdr>
    </w:div>
    <w:div w:id="138032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Andersson</dc:creator>
  <cp:keywords/>
  <dc:description/>
  <cp:lastModifiedBy>Simon Boman</cp:lastModifiedBy>
  <cp:revision>4</cp:revision>
  <dcterms:created xsi:type="dcterms:W3CDTF">2022-04-17T20:41:00Z</dcterms:created>
  <dcterms:modified xsi:type="dcterms:W3CDTF">2022-04-18T10:58:00Z</dcterms:modified>
</cp:coreProperties>
</file>