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84968" w14:textId="356A9870" w:rsidR="00785F98" w:rsidRPr="00D820C7" w:rsidRDefault="00D820C7" w:rsidP="00D820C7">
      <w:pPr>
        <w:jc w:val="center"/>
        <w:rPr>
          <w:b/>
          <w:sz w:val="36"/>
          <w:szCs w:val="36"/>
          <w:lang w:val="en-US"/>
        </w:rPr>
      </w:pPr>
      <w:r w:rsidRPr="00D820C7">
        <w:rPr>
          <w:b/>
          <w:sz w:val="36"/>
          <w:szCs w:val="36"/>
          <w:lang w:val="en-US"/>
        </w:rPr>
        <w:t>IMAT3906 – Advanced Shader Programming Report</w:t>
      </w:r>
    </w:p>
    <w:p w14:paraId="58780AA0" w14:textId="699A2319" w:rsidR="00D820C7" w:rsidRDefault="00D820C7" w:rsidP="00D820C7">
      <w:pPr>
        <w:jc w:val="center"/>
        <w:rPr>
          <w:sz w:val="28"/>
          <w:szCs w:val="28"/>
          <w:lang w:val="en-US"/>
        </w:rPr>
      </w:pPr>
      <w:r w:rsidRPr="00D820C7">
        <w:rPr>
          <w:sz w:val="28"/>
          <w:szCs w:val="28"/>
          <w:lang w:val="en-US"/>
        </w:rPr>
        <w:t>by Joshua Jackson (p16179167)</w:t>
      </w:r>
    </w:p>
    <w:p w14:paraId="59416CFE" w14:textId="3DFF303A" w:rsidR="006E0286" w:rsidRDefault="006E0286" w:rsidP="00D820C7">
      <w:pPr>
        <w:jc w:val="center"/>
        <w:rPr>
          <w:sz w:val="28"/>
          <w:szCs w:val="28"/>
          <w:lang w:val="en-US"/>
        </w:rPr>
      </w:pPr>
    </w:p>
    <w:p w14:paraId="01EA06C1" w14:textId="0A11B9E3" w:rsidR="006E0286" w:rsidRDefault="006E0286" w:rsidP="00D820C7">
      <w:pPr>
        <w:jc w:val="center"/>
        <w:rPr>
          <w:sz w:val="28"/>
          <w:szCs w:val="28"/>
          <w:lang w:val="en-US"/>
        </w:rPr>
      </w:pPr>
    </w:p>
    <w:p w14:paraId="6514ED8A" w14:textId="6EE9C12E" w:rsidR="006E0286" w:rsidRDefault="006E0286" w:rsidP="00D820C7">
      <w:pPr>
        <w:jc w:val="center"/>
        <w:rPr>
          <w:sz w:val="28"/>
          <w:szCs w:val="28"/>
          <w:lang w:val="en-US"/>
        </w:rPr>
      </w:pPr>
    </w:p>
    <w:p w14:paraId="18A4EE82" w14:textId="0A5EC12E" w:rsidR="006E0286" w:rsidRDefault="006E0286" w:rsidP="00D820C7">
      <w:pPr>
        <w:jc w:val="center"/>
        <w:rPr>
          <w:sz w:val="28"/>
          <w:szCs w:val="28"/>
          <w:lang w:val="en-US"/>
        </w:rPr>
      </w:pPr>
    </w:p>
    <w:p w14:paraId="7025ADEB" w14:textId="708DF0A7" w:rsidR="006E0286" w:rsidRDefault="006E0286" w:rsidP="00D820C7">
      <w:pPr>
        <w:jc w:val="center"/>
        <w:rPr>
          <w:sz w:val="28"/>
          <w:szCs w:val="28"/>
          <w:lang w:val="en-US"/>
        </w:rPr>
      </w:pPr>
    </w:p>
    <w:p w14:paraId="1056203F" w14:textId="531FC1D0" w:rsidR="006E0286" w:rsidRDefault="006E0286" w:rsidP="00D820C7">
      <w:pPr>
        <w:jc w:val="center"/>
        <w:rPr>
          <w:sz w:val="28"/>
          <w:szCs w:val="28"/>
          <w:lang w:val="en-US"/>
        </w:rPr>
      </w:pPr>
    </w:p>
    <w:p w14:paraId="045B39DC" w14:textId="3AC7529D" w:rsidR="006E0286" w:rsidRDefault="006E0286" w:rsidP="00D820C7">
      <w:pPr>
        <w:jc w:val="center"/>
        <w:rPr>
          <w:sz w:val="28"/>
          <w:szCs w:val="28"/>
          <w:lang w:val="en-US"/>
        </w:rPr>
      </w:pPr>
    </w:p>
    <w:p w14:paraId="0BB91287" w14:textId="56086F14" w:rsidR="006E0286" w:rsidRDefault="006E0286" w:rsidP="00D820C7">
      <w:pPr>
        <w:jc w:val="center"/>
        <w:rPr>
          <w:sz w:val="28"/>
          <w:szCs w:val="28"/>
          <w:lang w:val="en-US"/>
        </w:rPr>
      </w:pPr>
    </w:p>
    <w:p w14:paraId="1C9A2849" w14:textId="61084013" w:rsidR="006E0286" w:rsidRDefault="006E0286" w:rsidP="00D820C7">
      <w:pPr>
        <w:jc w:val="center"/>
        <w:rPr>
          <w:sz w:val="28"/>
          <w:szCs w:val="28"/>
          <w:lang w:val="en-US"/>
        </w:rPr>
      </w:pPr>
    </w:p>
    <w:p w14:paraId="148F04A7" w14:textId="4DB235C9" w:rsidR="006E0286" w:rsidRDefault="006E0286" w:rsidP="00D820C7">
      <w:pPr>
        <w:jc w:val="center"/>
        <w:rPr>
          <w:sz w:val="28"/>
          <w:szCs w:val="28"/>
          <w:lang w:val="en-US"/>
        </w:rPr>
      </w:pPr>
    </w:p>
    <w:p w14:paraId="48C645EC" w14:textId="797549C5" w:rsidR="006E0286" w:rsidRDefault="006E0286" w:rsidP="00D820C7">
      <w:pPr>
        <w:jc w:val="center"/>
        <w:rPr>
          <w:sz w:val="28"/>
          <w:szCs w:val="28"/>
          <w:lang w:val="en-US"/>
        </w:rPr>
      </w:pPr>
    </w:p>
    <w:p w14:paraId="239BFF02" w14:textId="3292ADB2" w:rsidR="006E0286" w:rsidRDefault="006E0286" w:rsidP="00D820C7">
      <w:pPr>
        <w:jc w:val="center"/>
        <w:rPr>
          <w:sz w:val="28"/>
          <w:szCs w:val="28"/>
          <w:lang w:val="en-US"/>
        </w:rPr>
      </w:pPr>
    </w:p>
    <w:p w14:paraId="401E4175" w14:textId="63C1FD65" w:rsidR="006E0286" w:rsidRDefault="006E0286" w:rsidP="00D820C7">
      <w:pPr>
        <w:jc w:val="center"/>
        <w:rPr>
          <w:sz w:val="28"/>
          <w:szCs w:val="28"/>
          <w:lang w:val="en-US"/>
        </w:rPr>
      </w:pPr>
    </w:p>
    <w:p w14:paraId="2422E801" w14:textId="6A2B3FCF" w:rsidR="006E0286" w:rsidRDefault="006E0286" w:rsidP="00D820C7">
      <w:pPr>
        <w:jc w:val="center"/>
        <w:rPr>
          <w:sz w:val="28"/>
          <w:szCs w:val="28"/>
          <w:lang w:val="en-US"/>
        </w:rPr>
      </w:pPr>
    </w:p>
    <w:p w14:paraId="183BD30D" w14:textId="4A1C4DF3" w:rsidR="006E0286" w:rsidRDefault="006E0286" w:rsidP="00D820C7">
      <w:pPr>
        <w:jc w:val="center"/>
        <w:rPr>
          <w:sz w:val="28"/>
          <w:szCs w:val="28"/>
          <w:lang w:val="en-US"/>
        </w:rPr>
      </w:pPr>
    </w:p>
    <w:p w14:paraId="3AE72DE8" w14:textId="51D8F3D3" w:rsidR="006E0286" w:rsidRDefault="006E0286" w:rsidP="00D820C7">
      <w:pPr>
        <w:jc w:val="center"/>
        <w:rPr>
          <w:sz w:val="28"/>
          <w:szCs w:val="28"/>
          <w:lang w:val="en-US"/>
        </w:rPr>
      </w:pPr>
    </w:p>
    <w:p w14:paraId="0B0EB7A1" w14:textId="4EA74406" w:rsidR="006E0286" w:rsidRDefault="006E0286" w:rsidP="00D820C7">
      <w:pPr>
        <w:jc w:val="center"/>
        <w:rPr>
          <w:sz w:val="28"/>
          <w:szCs w:val="28"/>
          <w:lang w:val="en-US"/>
        </w:rPr>
      </w:pPr>
    </w:p>
    <w:p w14:paraId="01E97E4A" w14:textId="759E83C5" w:rsidR="006E0286" w:rsidRDefault="006E0286" w:rsidP="00D820C7">
      <w:pPr>
        <w:jc w:val="center"/>
        <w:rPr>
          <w:sz w:val="28"/>
          <w:szCs w:val="28"/>
          <w:lang w:val="en-US"/>
        </w:rPr>
      </w:pPr>
    </w:p>
    <w:p w14:paraId="5D3200D2" w14:textId="62566A8E" w:rsidR="006E0286" w:rsidRDefault="006E0286" w:rsidP="00D820C7">
      <w:pPr>
        <w:jc w:val="center"/>
        <w:rPr>
          <w:sz w:val="28"/>
          <w:szCs w:val="28"/>
          <w:lang w:val="en-US"/>
        </w:rPr>
      </w:pPr>
    </w:p>
    <w:p w14:paraId="2842A380" w14:textId="1F873E24" w:rsidR="006E0286" w:rsidRDefault="006E0286" w:rsidP="00D820C7">
      <w:pPr>
        <w:jc w:val="center"/>
        <w:rPr>
          <w:sz w:val="28"/>
          <w:szCs w:val="28"/>
          <w:lang w:val="en-US"/>
        </w:rPr>
      </w:pPr>
    </w:p>
    <w:p w14:paraId="2267C059" w14:textId="014AE4F0" w:rsidR="006E0286" w:rsidRDefault="006E0286" w:rsidP="00D820C7">
      <w:pPr>
        <w:jc w:val="center"/>
        <w:rPr>
          <w:sz w:val="28"/>
          <w:szCs w:val="28"/>
          <w:lang w:val="en-US"/>
        </w:rPr>
      </w:pPr>
    </w:p>
    <w:p w14:paraId="313D6D0E" w14:textId="1C8D8FD3" w:rsidR="006E0286" w:rsidRDefault="006E0286" w:rsidP="00D820C7">
      <w:pPr>
        <w:jc w:val="center"/>
        <w:rPr>
          <w:sz w:val="28"/>
          <w:szCs w:val="28"/>
          <w:lang w:val="en-US"/>
        </w:rPr>
      </w:pPr>
    </w:p>
    <w:p w14:paraId="7DD3598B" w14:textId="301F216C" w:rsidR="006E0286" w:rsidRDefault="006E0286" w:rsidP="00D820C7">
      <w:pPr>
        <w:jc w:val="center"/>
        <w:rPr>
          <w:sz w:val="28"/>
          <w:szCs w:val="28"/>
          <w:lang w:val="en-US"/>
        </w:rPr>
      </w:pPr>
    </w:p>
    <w:p w14:paraId="614C659C" w14:textId="4AE2FE05" w:rsidR="006E0286" w:rsidRDefault="006E0286" w:rsidP="00D820C7">
      <w:pPr>
        <w:jc w:val="center"/>
        <w:rPr>
          <w:sz w:val="28"/>
          <w:szCs w:val="28"/>
          <w:lang w:val="en-US"/>
        </w:rPr>
      </w:pPr>
    </w:p>
    <w:p w14:paraId="0137D253" w14:textId="51D6459B" w:rsidR="006E0286" w:rsidRDefault="006E0286" w:rsidP="006E0286">
      <w:pPr>
        <w:pStyle w:val="Heading1"/>
        <w:rPr>
          <w:lang w:val="en-US"/>
        </w:rPr>
      </w:pPr>
      <w:r>
        <w:rPr>
          <w:lang w:val="en-US"/>
        </w:rPr>
        <w:lastRenderedPageBreak/>
        <w:t>Introduction</w:t>
      </w:r>
    </w:p>
    <w:p w14:paraId="2F708BCD" w14:textId="46C105E8" w:rsidR="00496658" w:rsidRPr="00FF6CA1" w:rsidRDefault="00496658" w:rsidP="00496658">
      <w:pPr>
        <w:rPr>
          <w:lang w:val="en-US"/>
        </w:rPr>
      </w:pPr>
      <w:r>
        <w:rPr>
          <w:lang w:val="en-US"/>
        </w:rPr>
        <w:t>This project covers the research and implementation of various advanced shading techniques within graphics programming using OpenGL. I will be discussing the techniques in general as well as a more detailed description of the implementation process for each technique</w:t>
      </w:r>
      <w:r w:rsidR="00FF6CA1">
        <w:rPr>
          <w:lang w:val="en-US"/>
        </w:rPr>
        <w:t xml:space="preserve"> as well as a discussion around what benefits each technique brings and </w:t>
      </w:r>
      <w:r w:rsidR="00FF6CA1">
        <w:rPr>
          <w:i/>
          <w:lang w:val="en-US"/>
        </w:rPr>
        <w:t xml:space="preserve">why </w:t>
      </w:r>
      <w:r w:rsidR="00FF6CA1">
        <w:rPr>
          <w:lang w:val="en-US"/>
        </w:rPr>
        <w:t>modern games might decide to implement them over other alternatives.</w:t>
      </w:r>
    </w:p>
    <w:p w14:paraId="5842DB89" w14:textId="5A6F2BCC" w:rsidR="00992D6C" w:rsidRPr="00496658" w:rsidRDefault="00992D6C" w:rsidP="00496658">
      <w:pPr>
        <w:rPr>
          <w:lang w:val="en-US"/>
        </w:rPr>
      </w:pPr>
      <w:r>
        <w:rPr>
          <w:lang w:val="en-US"/>
        </w:rPr>
        <w:t>These advanced techniques are widely used within modern games to achieve further graphical fidelity without the addition of further vertices to a model, discussions around and examples of such games can be found in the appendices</w:t>
      </w:r>
      <w:r w:rsidR="00447F3D">
        <w:rPr>
          <w:lang w:val="en-US"/>
        </w:rPr>
        <w:t xml:space="preserve"> of this document.</w:t>
      </w:r>
    </w:p>
    <w:p w14:paraId="6532B891" w14:textId="09A71CFE" w:rsidR="00C75952" w:rsidRDefault="00C75952" w:rsidP="00C75952">
      <w:pPr>
        <w:pStyle w:val="Heading4"/>
        <w:rPr>
          <w:lang w:val="en-US"/>
        </w:rPr>
      </w:pPr>
      <w:r>
        <w:rPr>
          <w:lang w:val="en-US"/>
        </w:rPr>
        <w:t>Specular and Diffuse Mapping</w:t>
      </w:r>
    </w:p>
    <w:p w14:paraId="6B1003AE" w14:textId="73E40BBC" w:rsidR="00C75952" w:rsidRDefault="00B11261" w:rsidP="00C75952">
      <w:pPr>
        <w:rPr>
          <w:lang w:val="en-US"/>
        </w:rPr>
      </w:pPr>
      <w:r>
        <w:rPr>
          <w:lang w:val="en-US"/>
        </w:rPr>
        <w:t xml:space="preserve">Specular and Diffuse mapping allow us to set the respective </w:t>
      </w:r>
      <w:proofErr w:type="spellStart"/>
      <w:r>
        <w:rPr>
          <w:lang w:val="en-US"/>
        </w:rPr>
        <w:t>colour</w:t>
      </w:r>
      <w:proofErr w:type="spellEnd"/>
      <w:r>
        <w:rPr>
          <w:lang w:val="en-US"/>
        </w:rPr>
        <w:t xml:space="preserve"> for each individual fragment/pixel of an object by utilizing an individual texture for each proponent. Each model will have a diffuse map, often the same as the base/default texture, this determines the diffuse </w:t>
      </w:r>
      <w:proofErr w:type="spellStart"/>
      <w:r>
        <w:rPr>
          <w:lang w:val="en-US"/>
        </w:rPr>
        <w:t>colour</w:t>
      </w:r>
      <w:proofErr w:type="spellEnd"/>
      <w:r>
        <w:rPr>
          <w:lang w:val="en-US"/>
        </w:rPr>
        <w:t xml:space="preserve"> of the object and then it may have a specular texture file that determines how bright the specular component of the lighting component is on specific areas of the diffuse texture.</w:t>
      </w:r>
    </w:p>
    <w:p w14:paraId="3581BE70" w14:textId="51F3C561" w:rsidR="00B11261" w:rsidRDefault="00B11261" w:rsidP="00C75952">
      <w:pPr>
        <w:rPr>
          <w:lang w:val="en-US"/>
        </w:rPr>
      </w:pPr>
      <w:r>
        <w:rPr>
          <w:lang w:val="en-US"/>
        </w:rPr>
        <w:t>An example would be for a wooden crate. The following image shows the diffuse texture/map:</w:t>
      </w:r>
    </w:p>
    <w:p w14:paraId="28710BD6" w14:textId="0F38FE11" w:rsidR="00B11261" w:rsidRDefault="00B11261" w:rsidP="00C75952">
      <w:pPr>
        <w:rPr>
          <w:lang w:val="en-US"/>
        </w:rPr>
      </w:pPr>
      <w:r>
        <w:rPr>
          <w:noProof/>
        </w:rPr>
        <w:drawing>
          <wp:inline distT="0" distB="0" distL="0" distR="0" wp14:anchorId="69A07815" wp14:editId="138FD05B">
            <wp:extent cx="1143000" cy="1143000"/>
            <wp:effectExtent l="0" t="0" r="0" b="0"/>
            <wp:docPr id="1" name="Picture 1" descr="https://learnopengl.com/img/textures/contai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gl.com/img/textures/container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956" cy="1152956"/>
                    </a:xfrm>
                    <a:prstGeom prst="rect">
                      <a:avLst/>
                    </a:prstGeom>
                    <a:noFill/>
                    <a:ln>
                      <a:noFill/>
                    </a:ln>
                  </pic:spPr>
                </pic:pic>
              </a:graphicData>
            </a:graphic>
          </wp:inline>
        </w:drawing>
      </w:r>
    </w:p>
    <w:p w14:paraId="18777ED6" w14:textId="5300F89D" w:rsidR="00B11261" w:rsidRDefault="00B11261" w:rsidP="00C75952">
      <w:pPr>
        <w:rPr>
          <w:lang w:val="en-US"/>
        </w:rPr>
      </w:pPr>
      <w:r>
        <w:rPr>
          <w:lang w:val="en-US"/>
        </w:rPr>
        <w:t>And then the following image shows the specular texture/map:</w:t>
      </w:r>
    </w:p>
    <w:p w14:paraId="674E8AA1" w14:textId="2886618A" w:rsidR="00B11261" w:rsidRDefault="00B11261" w:rsidP="00C75952">
      <w:pPr>
        <w:rPr>
          <w:lang w:val="en-US"/>
        </w:rPr>
      </w:pPr>
      <w:r>
        <w:rPr>
          <w:noProof/>
        </w:rPr>
        <w:drawing>
          <wp:inline distT="0" distB="0" distL="0" distR="0" wp14:anchorId="50428762" wp14:editId="7C537397">
            <wp:extent cx="1172308" cy="1172308"/>
            <wp:effectExtent l="0" t="0" r="8890" b="8890"/>
            <wp:docPr id="2" name="Picture 2" descr="https://learnopengl.com/img/textures/container2_spe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opengl.com/img/textures/container2_specul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5460" cy="1185460"/>
                    </a:xfrm>
                    <a:prstGeom prst="rect">
                      <a:avLst/>
                    </a:prstGeom>
                    <a:noFill/>
                    <a:ln>
                      <a:noFill/>
                    </a:ln>
                  </pic:spPr>
                </pic:pic>
              </a:graphicData>
            </a:graphic>
          </wp:inline>
        </w:drawing>
      </w:r>
    </w:p>
    <w:p w14:paraId="4658C45F" w14:textId="1341A04A" w:rsidR="00B11261" w:rsidRDefault="00B11261" w:rsidP="00C75952">
      <w:pPr>
        <w:rPr>
          <w:lang w:val="en-US"/>
        </w:rPr>
      </w:pPr>
      <w:r>
        <w:rPr>
          <w:lang w:val="en-US"/>
        </w:rPr>
        <w:t>This tells us that the outsides of crate (</w:t>
      </w:r>
      <w:proofErr w:type="spellStart"/>
      <w:r>
        <w:rPr>
          <w:lang w:val="en-US"/>
        </w:rPr>
        <w:t>ie</w:t>
      </w:r>
      <w:proofErr w:type="spellEnd"/>
      <w:r>
        <w:rPr>
          <w:lang w:val="en-US"/>
        </w:rPr>
        <w:t>. the metal bits) should have a brighter specular component which make sense as the wooden material wouldn’t be as shiny as metal when a light is pointed at it.</w:t>
      </w:r>
    </w:p>
    <w:p w14:paraId="5EC2918A" w14:textId="59A4BEBC" w:rsidR="00C75952" w:rsidRDefault="00C75952" w:rsidP="00C75952">
      <w:pPr>
        <w:pStyle w:val="Heading4"/>
        <w:rPr>
          <w:lang w:val="en-US"/>
        </w:rPr>
      </w:pPr>
      <w:r>
        <w:rPr>
          <w:lang w:val="en-US"/>
        </w:rPr>
        <w:t>Normal Mapping</w:t>
      </w:r>
    </w:p>
    <w:p w14:paraId="20362756" w14:textId="3718C65E" w:rsidR="00C75952" w:rsidRDefault="002B27C5" w:rsidP="00C75952">
      <w:pPr>
        <w:rPr>
          <w:lang w:val="en-US"/>
        </w:rPr>
      </w:pPr>
      <w:r>
        <w:rPr>
          <w:lang w:val="en-US"/>
        </w:rPr>
        <w:t xml:space="preserve">Normal mapping allows us to specify a texture that can provide more detail to a model’s surface without the need for extra vertices. It does this by using a texture to determine which areas of the surface reflect </w:t>
      </w:r>
      <w:proofErr w:type="gramStart"/>
      <w:r>
        <w:rPr>
          <w:lang w:val="en-US"/>
        </w:rPr>
        <w:t>more or less light</w:t>
      </w:r>
      <w:proofErr w:type="gramEnd"/>
      <w:r>
        <w:rPr>
          <w:lang w:val="en-US"/>
        </w:rPr>
        <w:t>.</w:t>
      </w:r>
    </w:p>
    <w:p w14:paraId="4C7ECD47" w14:textId="0092A421" w:rsidR="002B27C5" w:rsidRDefault="002B27C5" w:rsidP="00C75952">
      <w:pPr>
        <w:rPr>
          <w:lang w:val="en-US"/>
        </w:rPr>
      </w:pPr>
      <w:r>
        <w:rPr>
          <w:lang w:val="en-US"/>
        </w:rPr>
        <w:t>An example of this would be:</w:t>
      </w:r>
    </w:p>
    <w:p w14:paraId="214D9B21" w14:textId="5394A0BE" w:rsidR="002B27C5" w:rsidRDefault="002B27C5" w:rsidP="00C75952">
      <w:pPr>
        <w:rPr>
          <w:lang w:val="en-US"/>
        </w:rPr>
      </w:pPr>
      <w:r>
        <w:rPr>
          <w:noProof/>
        </w:rPr>
        <w:lastRenderedPageBreak/>
        <w:drawing>
          <wp:inline distT="0" distB="0" distL="0" distR="0" wp14:anchorId="0B4AE2BB" wp14:editId="34E5E3A6">
            <wp:extent cx="4683369" cy="1848234"/>
            <wp:effectExtent l="0" t="0" r="3175" b="0"/>
            <wp:docPr id="9" name="Picture 9" descr="Surface without and with normal mapping in Op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without and with normal mapping in OpenG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7690" cy="1849939"/>
                    </a:xfrm>
                    <a:prstGeom prst="rect">
                      <a:avLst/>
                    </a:prstGeom>
                    <a:noFill/>
                    <a:ln>
                      <a:noFill/>
                    </a:ln>
                  </pic:spPr>
                </pic:pic>
              </a:graphicData>
            </a:graphic>
          </wp:inline>
        </w:drawing>
      </w:r>
    </w:p>
    <w:p w14:paraId="2F1A4E62" w14:textId="07E77F14" w:rsidR="002B27C5" w:rsidRDefault="002B27C5" w:rsidP="00C75952">
      <w:pPr>
        <w:rPr>
          <w:sz w:val="16"/>
          <w:szCs w:val="16"/>
          <w:lang w:val="en-US"/>
        </w:rPr>
      </w:pPr>
      <w:r w:rsidRPr="002B27C5">
        <w:rPr>
          <w:sz w:val="16"/>
          <w:szCs w:val="16"/>
          <w:lang w:val="en-US"/>
        </w:rPr>
        <w:t>[From learnopengl.com]</w:t>
      </w:r>
    </w:p>
    <w:p w14:paraId="0F443C43" w14:textId="7E62DB49" w:rsidR="00542E15" w:rsidRPr="002B27C5" w:rsidRDefault="002B27C5" w:rsidP="00C75952">
      <w:pPr>
        <w:rPr>
          <w:lang w:val="en-US"/>
        </w:rPr>
      </w:pPr>
      <w:r>
        <w:rPr>
          <w:lang w:val="en-US"/>
        </w:rPr>
        <w:t>Where the model looks more detailed without the use of extra vertices.</w:t>
      </w:r>
    </w:p>
    <w:p w14:paraId="6B5C5E5C" w14:textId="02F3BEE1" w:rsidR="00C22E0A" w:rsidRDefault="00C75952" w:rsidP="007002AC">
      <w:pPr>
        <w:pStyle w:val="Heading4"/>
        <w:rPr>
          <w:lang w:val="en-US"/>
        </w:rPr>
      </w:pPr>
      <w:r>
        <w:rPr>
          <w:lang w:val="en-US"/>
        </w:rPr>
        <w:t>Parallax Mapping</w:t>
      </w:r>
      <w:bookmarkStart w:id="0" w:name="_GoBack"/>
      <w:bookmarkEnd w:id="0"/>
    </w:p>
    <w:p w14:paraId="0D0ED9F6" w14:textId="0DCC6938" w:rsidR="00C22E0A" w:rsidRDefault="00C22E0A" w:rsidP="00C22E0A">
      <w:pPr>
        <w:rPr>
          <w:lang w:val="en-US"/>
        </w:rPr>
      </w:pPr>
    </w:p>
    <w:p w14:paraId="75ED3B51" w14:textId="77777777" w:rsidR="00C22E0A" w:rsidRPr="00C22E0A" w:rsidRDefault="00C22E0A" w:rsidP="00C22E0A">
      <w:pPr>
        <w:rPr>
          <w:lang w:val="en-US"/>
        </w:rPr>
      </w:pPr>
    </w:p>
    <w:p w14:paraId="43E5CACD" w14:textId="3710E639" w:rsidR="006E0286" w:rsidRDefault="006E0286" w:rsidP="006E0286">
      <w:pPr>
        <w:pStyle w:val="Heading1"/>
        <w:rPr>
          <w:lang w:val="en-US"/>
        </w:rPr>
      </w:pPr>
      <w:r>
        <w:rPr>
          <w:lang w:val="en-US"/>
        </w:rPr>
        <w:t>Resources</w:t>
      </w:r>
    </w:p>
    <w:p w14:paraId="702E1217" w14:textId="16EC7731" w:rsidR="00C22E0A" w:rsidRDefault="00C22E0A" w:rsidP="00C22E0A">
      <w:r>
        <w:rPr>
          <w:lang w:val="en-US"/>
        </w:rPr>
        <w:t xml:space="preserve">Most of the </w:t>
      </w:r>
      <w:r w:rsidR="001F64C8">
        <w:rPr>
          <w:lang w:val="en-US"/>
        </w:rPr>
        <w:t xml:space="preserve">literary </w:t>
      </w:r>
      <w:r>
        <w:rPr>
          <w:lang w:val="en-US"/>
        </w:rPr>
        <w:t xml:space="preserve">content used within this project/report has come from Joey de Vries at </w:t>
      </w:r>
      <w:hyperlink r:id="rId10" w:history="1">
        <w:r>
          <w:rPr>
            <w:rStyle w:val="Hyperlink"/>
          </w:rPr>
          <w:t>https://learnopengl.com/</w:t>
        </w:r>
      </w:hyperlink>
      <w:r w:rsidR="001F64C8">
        <w:t>.</w:t>
      </w:r>
    </w:p>
    <w:p w14:paraId="08A54346" w14:textId="076748BC" w:rsidR="001F64C8" w:rsidRDefault="001F64C8" w:rsidP="00C22E0A">
      <w:r>
        <w:t xml:space="preserve">I have made use of many models from </w:t>
      </w:r>
      <w:hyperlink r:id="rId11" w:history="1">
        <w:r>
          <w:rPr>
            <w:rStyle w:val="Hyperlink"/>
          </w:rPr>
          <w:t>https://www.turbosquid.com/</w:t>
        </w:r>
      </w:hyperlink>
      <w:r>
        <w:t xml:space="preserve"> </w:t>
      </w:r>
      <w:r w:rsidR="00C6173D">
        <w:t xml:space="preserve">and </w:t>
      </w:r>
      <w:hyperlink r:id="rId12" w:history="1">
        <w:r w:rsidR="00C6173D">
          <w:rPr>
            <w:rStyle w:val="Hyperlink"/>
          </w:rPr>
          <w:t>https://www.cgtrader.com/</w:t>
        </w:r>
      </w:hyperlink>
      <w:r w:rsidR="00C6173D">
        <w:t xml:space="preserve"> </w:t>
      </w:r>
      <w:r>
        <w:t xml:space="preserve">as they come with both an </w:t>
      </w:r>
      <w:proofErr w:type="spellStart"/>
      <w:r>
        <w:t>obj</w:t>
      </w:r>
      <w:proofErr w:type="spellEnd"/>
      <w:r>
        <w:t xml:space="preserve">  file as well as each type of texture file needed to render the advanced techniques.</w:t>
      </w:r>
    </w:p>
    <w:p w14:paraId="6791C5F2" w14:textId="46210420" w:rsidR="00EC3DC5" w:rsidRPr="00C22E0A" w:rsidRDefault="00EC3DC5" w:rsidP="00C22E0A">
      <w:pPr>
        <w:rPr>
          <w:lang w:val="en-US"/>
        </w:rPr>
      </w:pPr>
      <w:r>
        <w:t>Specific links to resources can be found in the appendices.</w:t>
      </w:r>
    </w:p>
    <w:p w14:paraId="4D02AEED" w14:textId="5BBBC375" w:rsidR="006E0286" w:rsidRDefault="006E0286" w:rsidP="006E0286">
      <w:pPr>
        <w:pStyle w:val="Heading1"/>
        <w:rPr>
          <w:lang w:val="en-US"/>
        </w:rPr>
      </w:pPr>
      <w:r>
        <w:rPr>
          <w:lang w:val="en-US"/>
        </w:rPr>
        <w:t>Process</w:t>
      </w:r>
    </w:p>
    <w:p w14:paraId="361588E8" w14:textId="6DC491EB" w:rsidR="00F76824" w:rsidRPr="00F76824" w:rsidRDefault="00F76824" w:rsidP="00F76824">
      <w:pPr>
        <w:rPr>
          <w:lang w:val="en-US"/>
        </w:rPr>
      </w:pPr>
      <w:r>
        <w:rPr>
          <w:lang w:val="en-US"/>
        </w:rPr>
        <w:t>In this section I will be outlining the implementation process involved with each advanced shading technique, covering the process of taking data from the CPU to the GPU and how it is then used on the GPU via the shader to create the desired effect[s].</w:t>
      </w:r>
    </w:p>
    <w:p w14:paraId="0B61BD37" w14:textId="77777777" w:rsidR="00C75952" w:rsidRDefault="00C75952" w:rsidP="00C75952">
      <w:pPr>
        <w:pStyle w:val="Heading4"/>
        <w:rPr>
          <w:lang w:val="en-US"/>
        </w:rPr>
      </w:pPr>
      <w:r>
        <w:rPr>
          <w:lang w:val="en-US"/>
        </w:rPr>
        <w:t>Specular and Diffuse Mapping</w:t>
      </w:r>
    </w:p>
    <w:p w14:paraId="05C6127F" w14:textId="77777777" w:rsidR="00FA4CE7" w:rsidRDefault="00FA4CE7" w:rsidP="00C75952">
      <w:pPr>
        <w:rPr>
          <w:lang w:val="en-US"/>
        </w:rPr>
      </w:pPr>
      <w:r>
        <w:rPr>
          <w:lang w:val="en-US"/>
        </w:rPr>
        <w:t xml:space="preserve">The process of getting specular and diffuse mapping up and running is </w:t>
      </w:r>
      <w:proofErr w:type="gramStart"/>
      <w:r>
        <w:rPr>
          <w:lang w:val="en-US"/>
        </w:rPr>
        <w:t>fairly simple</w:t>
      </w:r>
      <w:proofErr w:type="gramEnd"/>
      <w:r>
        <w:rPr>
          <w:lang w:val="en-US"/>
        </w:rPr>
        <w:t>. We load the texture file[s] and then bind it:</w:t>
      </w:r>
    </w:p>
    <w:p w14:paraId="3E677CF6"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//Bind diffuse texture map</w:t>
      </w:r>
    </w:p>
    <w:p w14:paraId="2331C60E"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glActiveTexture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GL_TEXTURE0</w:t>
      </w:r>
      <w:r>
        <w:rPr>
          <w:rFonts w:ascii="Consolas" w:hAnsi="Consolas" w:cs="Consolas"/>
          <w:color w:val="000000"/>
          <w:sz w:val="19"/>
          <w:szCs w:val="19"/>
        </w:rPr>
        <w:t>);</w:t>
      </w:r>
    </w:p>
    <w:p w14:paraId="4787D503"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m_diffuseTextureDataID</w:t>
      </w:r>
      <w:proofErr w:type="spellEnd"/>
      <w:r>
        <w:rPr>
          <w:rFonts w:ascii="Consolas" w:hAnsi="Consolas" w:cs="Consolas"/>
          <w:color w:val="000000"/>
          <w:sz w:val="19"/>
          <w:szCs w:val="19"/>
        </w:rPr>
        <w:t>);</w:t>
      </w:r>
    </w:p>
    <w:p w14:paraId="4103AA55"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p>
    <w:p w14:paraId="44AA5B57"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specularTextureDataID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-1) {</w:t>
      </w:r>
    </w:p>
    <w:p w14:paraId="567EF7FD"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//Bind specular texture map</w:t>
      </w:r>
    </w:p>
    <w:p w14:paraId="5FFC8784"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6F008A"/>
          <w:sz w:val="19"/>
          <w:szCs w:val="19"/>
        </w:rPr>
        <w:t>glActiveTexture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GL_TEXTURE1</w:t>
      </w:r>
      <w:r>
        <w:rPr>
          <w:rFonts w:ascii="Consolas" w:hAnsi="Consolas" w:cs="Consolas"/>
          <w:color w:val="000000"/>
          <w:sz w:val="19"/>
          <w:szCs w:val="19"/>
        </w:rPr>
        <w:t>);</w:t>
      </w:r>
    </w:p>
    <w:p w14:paraId="75E7AE4A"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m_specularTextureDataID</w:t>
      </w:r>
      <w:proofErr w:type="spellEnd"/>
      <w:r>
        <w:rPr>
          <w:rFonts w:ascii="Consolas" w:hAnsi="Consolas" w:cs="Consolas"/>
          <w:color w:val="000000"/>
          <w:sz w:val="19"/>
          <w:szCs w:val="19"/>
        </w:rPr>
        <w:t>);</w:t>
      </w:r>
    </w:p>
    <w:p w14:paraId="541636D5"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945A30" w14:textId="73425D39" w:rsidR="00FA4CE7" w:rsidRDefault="00FA4CE7" w:rsidP="00FA4CE7">
      <w:pPr>
        <w:rPr>
          <w:lang w:val="en-US"/>
        </w:rPr>
      </w:pPr>
      <w:r>
        <w:rPr>
          <w:rFonts w:ascii="Consolas" w:hAnsi="Consolas" w:cs="Consolas"/>
          <w:color w:val="000000"/>
          <w:sz w:val="19"/>
          <w:szCs w:val="19"/>
        </w:rPr>
        <w:tab/>
      </w:r>
    </w:p>
    <w:p w14:paraId="3FA4AE3D" w14:textId="3DFDDE1C" w:rsidR="00C75952" w:rsidRDefault="00FA4CE7" w:rsidP="00C75952">
      <w:pPr>
        <w:rPr>
          <w:lang w:val="en-US"/>
        </w:rPr>
      </w:pPr>
      <w:r>
        <w:rPr>
          <w:lang w:val="en-US"/>
        </w:rPr>
        <w:t xml:space="preserve">We can then, inside of our fragment shader, grab the </w:t>
      </w:r>
      <w:proofErr w:type="spellStart"/>
      <w:r>
        <w:rPr>
          <w:lang w:val="en-US"/>
        </w:rPr>
        <w:t>texels</w:t>
      </w:r>
      <w:proofErr w:type="spellEnd"/>
      <w:r>
        <w:rPr>
          <w:lang w:val="en-US"/>
        </w:rPr>
        <w:t xml:space="preserve"> using the specific sampler2D texture we bound above and the coordinates of the texture (grabbed during model loading):</w:t>
      </w:r>
    </w:p>
    <w:p w14:paraId="29A86674" w14:textId="2B8B5DD9" w:rsidR="00FA7FA2" w:rsidRDefault="00FA7FA2" w:rsidP="00C75952">
      <w:pPr>
        <w:rPr>
          <w:rFonts w:ascii="Courier New" w:eastAsia="Times New Roman" w:hAnsi="Courier New" w:cs="Courier New"/>
          <w:color w:val="FFC600"/>
          <w:sz w:val="16"/>
          <w:szCs w:val="16"/>
          <w:lang w:eastAsia="en-GB"/>
        </w:rPr>
      </w:pPr>
      <w:r>
        <w:rPr>
          <w:rFonts w:ascii="Courier New" w:eastAsia="Times New Roman" w:hAnsi="Courier New" w:cs="Courier New"/>
          <w:noProof/>
          <w:color w:val="FFC600"/>
          <w:sz w:val="16"/>
          <w:szCs w:val="16"/>
          <w:lang w:eastAsia="en-GB"/>
        </w:rPr>
        <w:lastRenderedPageBreak/>
        <w:drawing>
          <wp:inline distT="0" distB="0" distL="0" distR="0" wp14:anchorId="5501E787" wp14:editId="2EF41ABF">
            <wp:extent cx="4484077" cy="734418"/>
            <wp:effectExtent l="0" t="0" r="0" b="8890"/>
            <wp:docPr id="3" name="Picture 3" descr="C:\Users\Josh\Downloads\carbon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Downloads\carbon (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1877" cy="737333"/>
                    </a:xfrm>
                    <a:prstGeom prst="rect">
                      <a:avLst/>
                    </a:prstGeom>
                    <a:noFill/>
                    <a:ln>
                      <a:noFill/>
                    </a:ln>
                  </pic:spPr>
                </pic:pic>
              </a:graphicData>
            </a:graphic>
          </wp:inline>
        </w:drawing>
      </w:r>
    </w:p>
    <w:p w14:paraId="5D4F7D7D" w14:textId="65B2E41B" w:rsidR="00FA4CE7" w:rsidRDefault="00FA4CE7" w:rsidP="00C75952">
      <w:pPr>
        <w:rPr>
          <w:lang w:val="en-US"/>
        </w:rPr>
      </w:pPr>
      <w:r>
        <w:rPr>
          <w:lang w:val="en-US"/>
        </w:rPr>
        <w:t xml:space="preserve">Then we get our </w:t>
      </w:r>
      <w:proofErr w:type="spellStart"/>
      <w:r>
        <w:rPr>
          <w:lang w:val="en-US"/>
        </w:rPr>
        <w:t>surface_diffuse</w:t>
      </w:r>
      <w:proofErr w:type="spellEnd"/>
      <w:r>
        <w:rPr>
          <w:lang w:val="en-US"/>
        </w:rPr>
        <w:t xml:space="preserve"> and </w:t>
      </w:r>
      <w:proofErr w:type="spellStart"/>
      <w:r>
        <w:rPr>
          <w:lang w:val="en-US"/>
        </w:rPr>
        <w:t>surface_specular</w:t>
      </w:r>
      <w:proofErr w:type="spellEnd"/>
      <w:r>
        <w:rPr>
          <w:lang w:val="en-US"/>
        </w:rPr>
        <w:t xml:space="preserve"> components from the </w:t>
      </w:r>
      <w:proofErr w:type="spellStart"/>
      <w:r>
        <w:rPr>
          <w:lang w:val="en-US"/>
        </w:rPr>
        <w:t>texels</w:t>
      </w:r>
      <w:proofErr w:type="spellEnd"/>
      <w:r>
        <w:rPr>
          <w:lang w:val="en-US"/>
        </w:rPr>
        <w:t xml:space="preserve"> grabbed from the texture file to be used in our lighting calculations:</w:t>
      </w:r>
    </w:p>
    <w:p w14:paraId="1AE5CE08" w14:textId="4158FED4" w:rsidR="00FA7FA2" w:rsidRDefault="00FA7FA2" w:rsidP="00C75952">
      <w:pPr>
        <w:rPr>
          <w:lang w:val="en-US"/>
        </w:rPr>
      </w:pPr>
      <w:r>
        <w:rPr>
          <w:noProof/>
          <w:lang w:val="en-US"/>
        </w:rPr>
        <w:drawing>
          <wp:inline distT="0" distB="0" distL="0" distR="0" wp14:anchorId="263A5D89" wp14:editId="7B889214">
            <wp:extent cx="4483735" cy="945671"/>
            <wp:effectExtent l="0" t="0" r="0" b="6985"/>
            <wp:docPr id="4" name="Picture 4" descr="C:\Users\Josh\Downloads\carbon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h\Downloads\carbon (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841" cy="954974"/>
                    </a:xfrm>
                    <a:prstGeom prst="rect">
                      <a:avLst/>
                    </a:prstGeom>
                    <a:noFill/>
                    <a:ln>
                      <a:noFill/>
                    </a:ln>
                  </pic:spPr>
                </pic:pic>
              </a:graphicData>
            </a:graphic>
          </wp:inline>
        </w:drawing>
      </w:r>
    </w:p>
    <w:p w14:paraId="0E34E4B5" w14:textId="462FA99E" w:rsidR="00FA7FA2" w:rsidRDefault="00FA7FA2" w:rsidP="00C75952">
      <w:pPr>
        <w:rPr>
          <w:lang w:val="en-US"/>
        </w:rPr>
      </w:pPr>
      <w:r>
        <w:rPr>
          <w:noProof/>
          <w:lang w:val="en-US"/>
        </w:rPr>
        <w:drawing>
          <wp:inline distT="0" distB="0" distL="0" distR="0" wp14:anchorId="41472E9A" wp14:editId="7F8C5898">
            <wp:extent cx="4530969" cy="509973"/>
            <wp:effectExtent l="0" t="0" r="0" b="4445"/>
            <wp:docPr id="5" name="Picture 5" descr="C:\Users\Josh\Downloads\carbon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h\Downloads\carbon (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2036" cy="524725"/>
                    </a:xfrm>
                    <a:prstGeom prst="rect">
                      <a:avLst/>
                    </a:prstGeom>
                    <a:noFill/>
                    <a:ln>
                      <a:noFill/>
                    </a:ln>
                  </pic:spPr>
                </pic:pic>
              </a:graphicData>
            </a:graphic>
          </wp:inline>
        </w:drawing>
      </w:r>
    </w:p>
    <w:p w14:paraId="2D8AE98B" w14:textId="3A1937B2" w:rsidR="00FA7FA2" w:rsidRDefault="00700951" w:rsidP="00C75952">
      <w:pPr>
        <w:rPr>
          <w:lang w:val="en-US"/>
        </w:rPr>
      </w:pPr>
      <w:r>
        <w:rPr>
          <w:noProof/>
          <w:lang w:val="en-US"/>
        </w:rPr>
        <w:drawing>
          <wp:inline distT="0" distB="0" distL="0" distR="0" wp14:anchorId="10FF6361" wp14:editId="7B0C1142">
            <wp:extent cx="4542692" cy="455881"/>
            <wp:effectExtent l="0" t="0" r="0" b="1905"/>
            <wp:docPr id="6" name="Picture 6" descr="C:\Users\Josh\Downloads\carbon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sh\Downloads\carbon (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2267" cy="469888"/>
                    </a:xfrm>
                    <a:prstGeom prst="rect">
                      <a:avLst/>
                    </a:prstGeom>
                    <a:noFill/>
                    <a:ln>
                      <a:noFill/>
                    </a:ln>
                  </pic:spPr>
                </pic:pic>
              </a:graphicData>
            </a:graphic>
          </wp:inline>
        </w:drawing>
      </w:r>
    </w:p>
    <w:p w14:paraId="747A7C68" w14:textId="77777777" w:rsidR="00215AB1" w:rsidRDefault="00215AB1" w:rsidP="00C75952">
      <w:pPr>
        <w:rPr>
          <w:lang w:val="en-US"/>
        </w:rPr>
      </w:pPr>
    </w:p>
    <w:p w14:paraId="2BBD2A09" w14:textId="77777777" w:rsidR="00C75952" w:rsidRDefault="00C75952" w:rsidP="00C75952">
      <w:pPr>
        <w:pStyle w:val="Heading4"/>
        <w:rPr>
          <w:lang w:val="en-US"/>
        </w:rPr>
      </w:pPr>
      <w:r>
        <w:rPr>
          <w:lang w:val="en-US"/>
        </w:rPr>
        <w:t>Normal Mapping</w:t>
      </w:r>
    </w:p>
    <w:p w14:paraId="130266E0" w14:textId="14FCCE78" w:rsidR="00C75952" w:rsidRDefault="00CD5DF4" w:rsidP="00C75952">
      <w:pPr>
        <w:rPr>
          <w:lang w:val="en-US"/>
        </w:rPr>
      </w:pPr>
      <w:r>
        <w:rPr>
          <w:lang w:val="en-US"/>
        </w:rPr>
        <w:t>Normal mapping can be achieved in much the same way as diffuse/specular mapping whereby we use pull values from a specific texture file but instead of pulling RGB values and using them directly, we will instead pull RGB values out of the texture and use them to determine the normal of each fragment. This then will allow the light to emulate the detail on the surface instead of the surface itself.</w:t>
      </w:r>
    </w:p>
    <w:p w14:paraId="41898C30" w14:textId="163019F4" w:rsidR="00CD5DF4" w:rsidRDefault="00CD5DF4" w:rsidP="00C75952">
      <w:pPr>
        <w:rPr>
          <w:lang w:val="en-US"/>
        </w:rPr>
      </w:pPr>
      <w:r>
        <w:rPr>
          <w:lang w:val="en-US"/>
        </w:rPr>
        <w:t>We start by sending our normal map to the shader which looks something like the following:</w:t>
      </w:r>
    </w:p>
    <w:p w14:paraId="4E6071B1" w14:textId="608A11F8" w:rsidR="00CD5DF4" w:rsidRDefault="00CD5DF4" w:rsidP="00C75952">
      <w:pPr>
        <w:rPr>
          <w:lang w:val="en-US"/>
        </w:rPr>
      </w:pPr>
      <w:r>
        <w:rPr>
          <w:noProof/>
        </w:rPr>
        <w:drawing>
          <wp:inline distT="0" distB="0" distL="0" distR="0" wp14:anchorId="58488DFB" wp14:editId="5A5741F4">
            <wp:extent cx="2479431" cy="2479431"/>
            <wp:effectExtent l="0" t="0" r="0" b="0"/>
            <wp:docPr id="10" name="Picture 10" descr="Image of a normal map in OpenGL norma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a normal map in OpenGL normal mapp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0818" cy="2500818"/>
                    </a:xfrm>
                    <a:prstGeom prst="rect">
                      <a:avLst/>
                    </a:prstGeom>
                    <a:noFill/>
                    <a:ln>
                      <a:noFill/>
                    </a:ln>
                  </pic:spPr>
                </pic:pic>
              </a:graphicData>
            </a:graphic>
          </wp:inline>
        </w:drawing>
      </w:r>
    </w:p>
    <w:p w14:paraId="2BE03940" w14:textId="02C1F86A" w:rsidR="00CD5DF4" w:rsidRDefault="00CD5DF4" w:rsidP="00C75952">
      <w:pPr>
        <w:rPr>
          <w:lang w:val="en-US"/>
        </w:rPr>
      </w:pPr>
      <w:r>
        <w:rPr>
          <w:lang w:val="en-US"/>
        </w:rPr>
        <w:t xml:space="preserve">Inside of the fragment shader we can then get the </w:t>
      </w:r>
      <w:proofErr w:type="spellStart"/>
      <w:r>
        <w:rPr>
          <w:lang w:val="en-US"/>
        </w:rPr>
        <w:t>rgb</w:t>
      </w:r>
      <w:proofErr w:type="spellEnd"/>
      <w:r>
        <w:rPr>
          <w:lang w:val="en-US"/>
        </w:rPr>
        <w:t xml:space="preserve"> values from the texture file and then set the normal to be the normalized version of the </w:t>
      </w:r>
      <w:proofErr w:type="spellStart"/>
      <w:r>
        <w:rPr>
          <w:lang w:val="en-US"/>
        </w:rPr>
        <w:t>rgb</w:t>
      </w:r>
      <w:proofErr w:type="spellEnd"/>
      <w:r>
        <w:rPr>
          <w:lang w:val="en-US"/>
        </w:rPr>
        <w:t xml:space="preserve"> value like so:</w:t>
      </w:r>
    </w:p>
    <w:p w14:paraId="6663A990" w14:textId="3DC58F06" w:rsidR="00CD5DF4" w:rsidRDefault="00CD5DF4" w:rsidP="00C75952">
      <w:pPr>
        <w:rPr>
          <w:lang w:val="en-US"/>
        </w:rPr>
      </w:pPr>
      <w:r>
        <w:rPr>
          <w:noProof/>
          <w:lang w:val="en-US"/>
        </w:rPr>
        <w:lastRenderedPageBreak/>
        <w:drawing>
          <wp:inline distT="0" distB="0" distL="0" distR="0" wp14:anchorId="67951718" wp14:editId="6DBE6F6D">
            <wp:extent cx="3677086" cy="1119554"/>
            <wp:effectExtent l="0" t="0" r="0" b="4445"/>
            <wp:docPr id="11" name="Picture 11" descr="C:\Users\Josh\Downloads\carbon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Downloads\carbon (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9190" cy="1123239"/>
                    </a:xfrm>
                    <a:prstGeom prst="rect">
                      <a:avLst/>
                    </a:prstGeom>
                    <a:noFill/>
                    <a:ln>
                      <a:noFill/>
                    </a:ln>
                  </pic:spPr>
                </pic:pic>
              </a:graphicData>
            </a:graphic>
          </wp:inline>
        </w:drawing>
      </w:r>
    </w:p>
    <w:p w14:paraId="5F0CBEB5" w14:textId="3CD86854" w:rsidR="00CD5DF4" w:rsidRDefault="00CD5DF4" w:rsidP="00C75952">
      <w:pPr>
        <w:rPr>
          <w:lang w:val="en-US"/>
        </w:rPr>
      </w:pPr>
      <w:r>
        <w:rPr>
          <w:lang w:val="en-US"/>
        </w:rPr>
        <w:t xml:space="preserve">We then need to ensure that the normal are always facing the correct direction, we do this by converting them into world space from tangent space </w:t>
      </w:r>
      <w:r w:rsidR="00C068EB">
        <w:rPr>
          <w:lang w:val="en-US"/>
        </w:rPr>
        <w:t xml:space="preserve">by using a TBN matrix </w:t>
      </w:r>
      <w:r>
        <w:rPr>
          <w:lang w:val="en-US"/>
        </w:rPr>
        <w:t>and then we can leave the lighting calculations as they are:</w:t>
      </w:r>
    </w:p>
    <w:p w14:paraId="46FB5B7B" w14:textId="1EE66072" w:rsidR="00CD5DF4" w:rsidRDefault="00CD5DF4" w:rsidP="00C75952">
      <w:pPr>
        <w:rPr>
          <w:lang w:val="en-US"/>
        </w:rPr>
      </w:pPr>
      <w:r>
        <w:rPr>
          <w:noProof/>
          <w:lang w:val="en-US"/>
        </w:rPr>
        <w:drawing>
          <wp:inline distT="0" distB="0" distL="0" distR="0" wp14:anchorId="41E3AFE0" wp14:editId="037CBF8B">
            <wp:extent cx="3569677" cy="1669649"/>
            <wp:effectExtent l="0" t="0" r="0" b="6985"/>
            <wp:docPr id="12" name="Picture 12" descr="C:\Users\Josh\Downloads\carbon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h\Downloads\carbon (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528" cy="1681273"/>
                    </a:xfrm>
                    <a:prstGeom prst="rect">
                      <a:avLst/>
                    </a:prstGeom>
                    <a:noFill/>
                    <a:ln>
                      <a:noFill/>
                    </a:ln>
                  </pic:spPr>
                </pic:pic>
              </a:graphicData>
            </a:graphic>
          </wp:inline>
        </w:drawing>
      </w:r>
    </w:p>
    <w:p w14:paraId="75A1C8E1" w14:textId="53A94F0E" w:rsidR="00CD5DF4" w:rsidRDefault="00C068EB" w:rsidP="00C75952">
      <w:pPr>
        <w:rPr>
          <w:lang w:val="en-US"/>
        </w:rPr>
      </w:pPr>
      <w:r>
        <w:rPr>
          <w:lang w:val="en-US"/>
        </w:rPr>
        <w:t xml:space="preserve">An alternative way of doing this would be to convert the light direction and view direction into tangent space. As long as the </w:t>
      </w:r>
      <w:proofErr w:type="spellStart"/>
      <w:r>
        <w:rPr>
          <w:lang w:val="en-US"/>
        </w:rPr>
        <w:t>normals</w:t>
      </w:r>
      <w:proofErr w:type="spellEnd"/>
      <w:r>
        <w:rPr>
          <w:lang w:val="en-US"/>
        </w:rPr>
        <w:t xml:space="preserve"> are in the same space as when doing the lighting </w:t>
      </w:r>
      <w:proofErr w:type="gramStart"/>
      <w:r>
        <w:rPr>
          <w:lang w:val="en-US"/>
        </w:rPr>
        <w:t>calculations</w:t>
      </w:r>
      <w:proofErr w:type="gramEnd"/>
      <w:r>
        <w:rPr>
          <w:lang w:val="en-US"/>
        </w:rPr>
        <w:t xml:space="preserve"> it will work as expected.</w:t>
      </w:r>
    </w:p>
    <w:p w14:paraId="74AC30FA" w14:textId="3F7EEA6A" w:rsidR="00C75952" w:rsidRPr="00C75952" w:rsidRDefault="00C75952" w:rsidP="007002AC">
      <w:pPr>
        <w:pStyle w:val="Heading4"/>
        <w:rPr>
          <w:lang w:val="en-US"/>
        </w:rPr>
      </w:pPr>
      <w:r>
        <w:rPr>
          <w:lang w:val="en-US"/>
        </w:rPr>
        <w:t>Parallax Mapping</w:t>
      </w:r>
    </w:p>
    <w:p w14:paraId="149CF3E7" w14:textId="65BBCBA7" w:rsidR="006E0286" w:rsidRDefault="006E0286" w:rsidP="006E0286">
      <w:pPr>
        <w:pStyle w:val="Heading1"/>
        <w:rPr>
          <w:lang w:val="en-US"/>
        </w:rPr>
      </w:pPr>
      <w:r>
        <w:rPr>
          <w:lang w:val="en-US"/>
        </w:rPr>
        <w:t>Reflection</w:t>
      </w:r>
      <w:r w:rsidR="00D13049">
        <w:rPr>
          <w:lang w:val="en-US"/>
        </w:rPr>
        <w:t xml:space="preserve"> (200 words)</w:t>
      </w:r>
    </w:p>
    <w:p w14:paraId="13E7A207" w14:textId="4BF59D3B" w:rsidR="006E0286" w:rsidRDefault="004D71CB" w:rsidP="004D71CB">
      <w:pPr>
        <w:pStyle w:val="ListParagraph"/>
        <w:numPr>
          <w:ilvl w:val="0"/>
          <w:numId w:val="1"/>
        </w:numPr>
        <w:rPr>
          <w:lang w:val="en-US"/>
        </w:rPr>
      </w:pPr>
      <w:r>
        <w:rPr>
          <w:lang w:val="en-US"/>
        </w:rPr>
        <w:t>Briefly talk about how the project turned out.</w:t>
      </w:r>
    </w:p>
    <w:p w14:paraId="289DB029" w14:textId="50034B3B" w:rsidR="004D71CB" w:rsidRDefault="004D71CB" w:rsidP="004D71CB">
      <w:pPr>
        <w:pStyle w:val="ListParagraph"/>
        <w:numPr>
          <w:ilvl w:val="0"/>
          <w:numId w:val="1"/>
        </w:numPr>
        <w:rPr>
          <w:lang w:val="en-US"/>
        </w:rPr>
      </w:pPr>
      <w:r>
        <w:rPr>
          <w:lang w:val="en-US"/>
        </w:rPr>
        <w:t>Talk about any points that were difficult and any issues with them</w:t>
      </w:r>
      <w:r w:rsidR="00DD6BFC">
        <w:rPr>
          <w:lang w:val="en-US"/>
        </w:rPr>
        <w:t>.</w:t>
      </w:r>
    </w:p>
    <w:p w14:paraId="2969EBDB" w14:textId="1488F82F" w:rsidR="00DD6BFC" w:rsidRPr="004D71CB" w:rsidRDefault="00DD6BFC" w:rsidP="004D71CB">
      <w:pPr>
        <w:pStyle w:val="ListParagraph"/>
        <w:numPr>
          <w:ilvl w:val="0"/>
          <w:numId w:val="1"/>
        </w:numPr>
        <w:rPr>
          <w:lang w:val="en-US"/>
        </w:rPr>
      </w:pPr>
      <w:r>
        <w:rPr>
          <w:lang w:val="en-US"/>
        </w:rPr>
        <w:t>Talk about what I would do differently if I could start over.</w:t>
      </w:r>
    </w:p>
    <w:p w14:paraId="7AD0C5D0" w14:textId="3158CF8F" w:rsidR="006E0286" w:rsidRDefault="006E0286" w:rsidP="006E0286">
      <w:pPr>
        <w:pStyle w:val="Heading1"/>
        <w:rPr>
          <w:lang w:val="en-US"/>
        </w:rPr>
      </w:pPr>
      <w:r>
        <w:rPr>
          <w:lang w:val="en-US"/>
        </w:rPr>
        <w:t>Appendix</w:t>
      </w:r>
      <w:r w:rsidR="00D13049">
        <w:rPr>
          <w:lang w:val="en-US"/>
        </w:rPr>
        <w:t xml:space="preserve"> (100 words)</w:t>
      </w:r>
    </w:p>
    <w:p w14:paraId="371F7D90" w14:textId="785CE985" w:rsidR="00522E07" w:rsidRPr="00522E07" w:rsidRDefault="00522E07" w:rsidP="00522E07">
      <w:pPr>
        <w:pStyle w:val="Heading5"/>
        <w:rPr>
          <w:lang w:val="en-US"/>
        </w:rPr>
      </w:pPr>
      <w:r>
        <w:rPr>
          <w:lang w:val="en-US"/>
        </w:rPr>
        <w:t>Bibliography</w:t>
      </w:r>
    </w:p>
    <w:p w14:paraId="1DA50C3B" w14:textId="0D368C33" w:rsidR="00522E07" w:rsidRPr="00522E07" w:rsidRDefault="00522E07" w:rsidP="00522E07">
      <w:pPr>
        <w:pStyle w:val="ListParagraph"/>
        <w:numPr>
          <w:ilvl w:val="0"/>
          <w:numId w:val="2"/>
        </w:numPr>
        <w:rPr>
          <w:lang w:val="en-US"/>
        </w:rPr>
      </w:pPr>
      <w:proofErr w:type="spellStart"/>
      <w:r>
        <w:rPr>
          <w:lang w:val="en-US"/>
        </w:rPr>
        <w:t>LearnOpenGL</w:t>
      </w:r>
      <w:proofErr w:type="spellEnd"/>
      <w:r>
        <w:rPr>
          <w:lang w:val="en-US"/>
        </w:rPr>
        <w:t xml:space="preserve"> from Joey de Vries - </w:t>
      </w:r>
      <w:hyperlink r:id="rId20" w:history="1">
        <w:r>
          <w:rPr>
            <w:rStyle w:val="Hyperlink"/>
          </w:rPr>
          <w:t>https://learnopengl.com/</w:t>
        </w:r>
      </w:hyperlink>
    </w:p>
    <w:p w14:paraId="00AD46AA" w14:textId="4DF19766" w:rsidR="00522E07" w:rsidRPr="00C6173D" w:rsidRDefault="00C6173D" w:rsidP="00522E07">
      <w:pPr>
        <w:pStyle w:val="ListParagraph"/>
        <w:numPr>
          <w:ilvl w:val="0"/>
          <w:numId w:val="2"/>
        </w:numPr>
        <w:rPr>
          <w:lang w:val="en-US"/>
        </w:rPr>
      </w:pPr>
      <w:r>
        <w:rPr>
          <w:lang w:val="en-US"/>
        </w:rPr>
        <w:t>House Model</w:t>
      </w:r>
      <w:r w:rsidR="00522E07">
        <w:rPr>
          <w:lang w:val="en-US"/>
        </w:rPr>
        <w:t xml:space="preserve"> from Turbo Squid - </w:t>
      </w:r>
      <w:hyperlink r:id="rId21" w:history="1">
        <w:r>
          <w:rPr>
            <w:rStyle w:val="Hyperlink"/>
          </w:rPr>
          <w:t>https://www.turbosquid.com/3d-models/free-scotish-house-3d-model/464428</w:t>
        </w:r>
      </w:hyperlink>
    </w:p>
    <w:p w14:paraId="670C6804" w14:textId="77777777" w:rsidR="00C6173D" w:rsidRPr="00C6173D" w:rsidRDefault="00C6173D" w:rsidP="00533847">
      <w:pPr>
        <w:pStyle w:val="ListParagraph"/>
        <w:numPr>
          <w:ilvl w:val="0"/>
          <w:numId w:val="2"/>
        </w:numPr>
        <w:rPr>
          <w:lang w:val="en-US"/>
        </w:rPr>
      </w:pPr>
      <w:r>
        <w:t xml:space="preserve">Rock 1 Model - </w:t>
      </w:r>
      <w:hyperlink r:id="rId22" w:history="1">
        <w:r>
          <w:rPr>
            <w:rStyle w:val="Hyperlink"/>
          </w:rPr>
          <w:t>https://www.cgtrader.com/free-3d-models/plant/other/rock-01-98f8a3df-4cba-4bb7-8452-f1c36bc35fa7</w:t>
        </w:r>
      </w:hyperlink>
    </w:p>
    <w:p w14:paraId="574D7313" w14:textId="4000800A" w:rsidR="00C6173D" w:rsidRPr="00C6173D" w:rsidRDefault="00C6173D" w:rsidP="00533847">
      <w:pPr>
        <w:pStyle w:val="ListParagraph"/>
        <w:numPr>
          <w:ilvl w:val="0"/>
          <w:numId w:val="2"/>
        </w:numPr>
        <w:rPr>
          <w:lang w:val="en-US"/>
        </w:rPr>
      </w:pPr>
      <w:r>
        <w:t xml:space="preserve">Rock 2 Model - </w:t>
      </w:r>
      <w:hyperlink r:id="rId23" w:history="1">
        <w:r>
          <w:rPr>
            <w:rStyle w:val="Hyperlink"/>
          </w:rPr>
          <w:t>https://www.cgtrader.com/free-3d-models/exterior/landscape/8k-mountain-rock-scan-a</w:t>
        </w:r>
      </w:hyperlink>
    </w:p>
    <w:p w14:paraId="6DECE3BE" w14:textId="7E4353FF" w:rsidR="00C6173D" w:rsidRPr="00C6173D" w:rsidRDefault="00C6173D" w:rsidP="00522E07">
      <w:pPr>
        <w:pStyle w:val="ListParagraph"/>
        <w:numPr>
          <w:ilvl w:val="0"/>
          <w:numId w:val="2"/>
        </w:numPr>
        <w:rPr>
          <w:lang w:val="en-US"/>
        </w:rPr>
      </w:pPr>
      <w:r>
        <w:rPr>
          <w:lang w:val="en-US"/>
        </w:rPr>
        <w:t xml:space="preserve">Archway Model - </w:t>
      </w:r>
      <w:hyperlink r:id="rId24" w:history="1">
        <w:r>
          <w:rPr>
            <w:rStyle w:val="Hyperlink"/>
          </w:rPr>
          <w:t>https://www.cgtrader.com/free-3d-models/architectural/other/archway-3</w:t>
        </w:r>
      </w:hyperlink>
    </w:p>
    <w:p w14:paraId="77FA4B54" w14:textId="1C702F70" w:rsidR="00C6173D" w:rsidRPr="00C6173D" w:rsidRDefault="00C6173D" w:rsidP="00522E07">
      <w:pPr>
        <w:pStyle w:val="ListParagraph"/>
        <w:numPr>
          <w:ilvl w:val="0"/>
          <w:numId w:val="2"/>
        </w:numPr>
        <w:rPr>
          <w:lang w:val="en-US"/>
        </w:rPr>
      </w:pPr>
      <w:r>
        <w:t xml:space="preserve">JPG to BMP converter for textures - </w:t>
      </w:r>
      <w:hyperlink r:id="rId25" w:history="1">
        <w:r>
          <w:rPr>
            <w:rStyle w:val="Hyperlink"/>
          </w:rPr>
          <w:t>https://image.online-convert.com/convert-to-bmp</w:t>
        </w:r>
      </w:hyperlink>
    </w:p>
    <w:p w14:paraId="16D8A4C8" w14:textId="4DD5D27D" w:rsidR="00C6173D" w:rsidRPr="002B69AD" w:rsidRDefault="00C6173D" w:rsidP="00522E07">
      <w:pPr>
        <w:pStyle w:val="ListParagraph"/>
        <w:numPr>
          <w:ilvl w:val="0"/>
          <w:numId w:val="2"/>
        </w:numPr>
        <w:rPr>
          <w:lang w:val="en-US"/>
        </w:rPr>
      </w:pPr>
      <w:r>
        <w:t xml:space="preserve">MeshLab to triangulate </w:t>
      </w:r>
      <w:proofErr w:type="spellStart"/>
      <w:r>
        <w:t>obj</w:t>
      </w:r>
      <w:proofErr w:type="spellEnd"/>
      <w:r>
        <w:t xml:space="preserve"> models -</w:t>
      </w:r>
      <w:r>
        <w:rPr>
          <w:lang w:val="en-US"/>
        </w:rPr>
        <w:t xml:space="preserve"> </w:t>
      </w:r>
      <w:hyperlink r:id="rId26" w:history="1">
        <w:r>
          <w:rPr>
            <w:rStyle w:val="Hyperlink"/>
          </w:rPr>
          <w:t>http://www.meshlab.net/</w:t>
        </w:r>
      </w:hyperlink>
    </w:p>
    <w:p w14:paraId="1EF8D3CA" w14:textId="589C2176" w:rsidR="002B69AD" w:rsidRDefault="00DC0F59" w:rsidP="002B69AD">
      <w:pPr>
        <w:pStyle w:val="Heading5"/>
        <w:rPr>
          <w:lang w:val="en-US"/>
        </w:rPr>
      </w:pPr>
      <w:r>
        <w:rPr>
          <w:lang w:val="en-US"/>
        </w:rPr>
        <w:t>Games making use of some of the advanced techniques</w:t>
      </w:r>
    </w:p>
    <w:p w14:paraId="78BC90A5" w14:textId="4AC624F4" w:rsidR="00DC0F59" w:rsidRDefault="00DC0F59" w:rsidP="00DC0F59">
      <w:pPr>
        <w:rPr>
          <w:lang w:val="en-US"/>
        </w:rPr>
      </w:pPr>
      <w:r>
        <w:rPr>
          <w:lang w:val="en-US"/>
        </w:rPr>
        <w:t>Verdun make good use of some of the advanced techniques such as Normal/Bump Mapping and as well as advanced lighting to achieve good performance without increasing the number of vertices on models:</w:t>
      </w:r>
    </w:p>
    <w:p w14:paraId="2E848EE4" w14:textId="32DA1FCF" w:rsidR="00DC0F59" w:rsidRDefault="00DC0F59" w:rsidP="00DC0F59">
      <w:pPr>
        <w:rPr>
          <w:lang w:val="en-US"/>
        </w:rPr>
      </w:pPr>
      <w:r>
        <w:rPr>
          <w:noProof/>
        </w:rPr>
        <w:lastRenderedPageBreak/>
        <w:drawing>
          <wp:inline distT="0" distB="0" distL="0" distR="0" wp14:anchorId="2F51AD81" wp14:editId="3F1F67B3">
            <wp:extent cx="4759569" cy="2823911"/>
            <wp:effectExtent l="0" t="0" r="3175" b="0"/>
            <wp:docPr id="7" name="Picture 7" descr="Image result for Verdun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Verdun ga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7950" cy="2828884"/>
                    </a:xfrm>
                    <a:prstGeom prst="rect">
                      <a:avLst/>
                    </a:prstGeom>
                    <a:noFill/>
                    <a:ln>
                      <a:noFill/>
                    </a:ln>
                  </pic:spPr>
                </pic:pic>
              </a:graphicData>
            </a:graphic>
          </wp:inline>
        </w:drawing>
      </w:r>
    </w:p>
    <w:p w14:paraId="7503239C" w14:textId="2A0E1657" w:rsidR="00DC0F59" w:rsidRDefault="00DC0F59" w:rsidP="00DC0F59">
      <w:pPr>
        <w:rPr>
          <w:lang w:val="en-US"/>
        </w:rPr>
      </w:pPr>
      <w:r>
        <w:rPr>
          <w:lang w:val="en-US"/>
        </w:rPr>
        <w:t>Another good example would be the Uncharted series that makes extensive use of the techniques, especially on lower end console such as the PS3 which can only really achieve the level of detail through shading and not higher poly models:</w:t>
      </w:r>
    </w:p>
    <w:p w14:paraId="6F5671FD" w14:textId="7DF88B0F" w:rsidR="00847F54" w:rsidRPr="002B69AD" w:rsidRDefault="00DC0F59" w:rsidP="002B69AD">
      <w:pPr>
        <w:rPr>
          <w:lang w:val="en-US"/>
        </w:rPr>
      </w:pPr>
      <w:r>
        <w:rPr>
          <w:noProof/>
        </w:rPr>
        <w:drawing>
          <wp:inline distT="0" distB="0" distL="0" distR="0" wp14:anchorId="19BD1A83" wp14:editId="0913C98F">
            <wp:extent cx="5070231" cy="2851935"/>
            <wp:effectExtent l="0" t="0" r="0" b="5715"/>
            <wp:docPr id="8" name="Picture 8" descr="Image result for Uncharted 4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Uncharted 4 gam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75588" cy="2854948"/>
                    </a:xfrm>
                    <a:prstGeom prst="rect">
                      <a:avLst/>
                    </a:prstGeom>
                    <a:noFill/>
                    <a:ln>
                      <a:noFill/>
                    </a:ln>
                  </pic:spPr>
                </pic:pic>
              </a:graphicData>
            </a:graphic>
          </wp:inline>
        </w:drawing>
      </w:r>
      <w:r w:rsidR="00847F54" w:rsidRPr="002B69AD">
        <w:rPr>
          <w:lang w:val="en-US"/>
        </w:rPr>
        <w:t xml:space="preserve"> </w:t>
      </w:r>
    </w:p>
    <w:sectPr w:rsidR="00847F54" w:rsidRPr="002B69AD">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8FB74" w14:textId="77777777" w:rsidR="0069753C" w:rsidRDefault="0069753C" w:rsidP="006E0286">
      <w:pPr>
        <w:spacing w:after="0" w:line="240" w:lineRule="auto"/>
      </w:pPr>
      <w:r>
        <w:separator/>
      </w:r>
    </w:p>
  </w:endnote>
  <w:endnote w:type="continuationSeparator" w:id="0">
    <w:p w14:paraId="346277B2" w14:textId="77777777" w:rsidR="0069753C" w:rsidRDefault="0069753C" w:rsidP="006E0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355454"/>
      <w:docPartObj>
        <w:docPartGallery w:val="Page Numbers (Bottom of Page)"/>
        <w:docPartUnique/>
      </w:docPartObj>
    </w:sdtPr>
    <w:sdtEndPr>
      <w:rPr>
        <w:noProof/>
      </w:rPr>
    </w:sdtEndPr>
    <w:sdtContent>
      <w:p w14:paraId="48EC9741" w14:textId="64117144" w:rsidR="006E0286" w:rsidRDefault="006E02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61FD50" w14:textId="77777777" w:rsidR="006E0286" w:rsidRDefault="006E0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EB1DE" w14:textId="77777777" w:rsidR="0069753C" w:rsidRDefault="0069753C" w:rsidP="006E0286">
      <w:pPr>
        <w:spacing w:after="0" w:line="240" w:lineRule="auto"/>
      </w:pPr>
      <w:r>
        <w:separator/>
      </w:r>
    </w:p>
  </w:footnote>
  <w:footnote w:type="continuationSeparator" w:id="0">
    <w:p w14:paraId="660998AE" w14:textId="77777777" w:rsidR="0069753C" w:rsidRDefault="0069753C" w:rsidP="006E0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7D43" w14:textId="6C8FF440" w:rsidR="006E0286" w:rsidRDefault="006E0286">
    <w:pPr>
      <w:pStyle w:val="Header"/>
    </w:pPr>
    <w:r>
      <w:t>IMAT3906 – Advanced Shader Programming</w:t>
    </w:r>
    <w:r>
      <w:tab/>
    </w:r>
    <w:r>
      <w:tab/>
      <w:t>Joshua Jackson (p16179167)</w:t>
    </w:r>
  </w:p>
  <w:p w14:paraId="1E219A2D" w14:textId="77777777" w:rsidR="006E0286" w:rsidRDefault="006E0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C01A1"/>
    <w:multiLevelType w:val="hybridMultilevel"/>
    <w:tmpl w:val="82404F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2A1478"/>
    <w:multiLevelType w:val="hybridMultilevel"/>
    <w:tmpl w:val="56B25E0E"/>
    <w:lvl w:ilvl="0" w:tplc="EA22B14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64"/>
    <w:rsid w:val="001254F1"/>
    <w:rsid w:val="001309DC"/>
    <w:rsid w:val="001F64C8"/>
    <w:rsid w:val="00215AB1"/>
    <w:rsid w:val="002B1DA3"/>
    <w:rsid w:val="002B27C5"/>
    <w:rsid w:val="002B69AD"/>
    <w:rsid w:val="002E67EB"/>
    <w:rsid w:val="00447F3D"/>
    <w:rsid w:val="00496658"/>
    <w:rsid w:val="004D71CB"/>
    <w:rsid w:val="00522E07"/>
    <w:rsid w:val="00542E15"/>
    <w:rsid w:val="0069753C"/>
    <w:rsid w:val="006E0286"/>
    <w:rsid w:val="007002AC"/>
    <w:rsid w:val="00700951"/>
    <w:rsid w:val="00785F98"/>
    <w:rsid w:val="00840464"/>
    <w:rsid w:val="00847F54"/>
    <w:rsid w:val="00992D6C"/>
    <w:rsid w:val="00B11261"/>
    <w:rsid w:val="00C068EB"/>
    <w:rsid w:val="00C22E0A"/>
    <w:rsid w:val="00C272FB"/>
    <w:rsid w:val="00C6173D"/>
    <w:rsid w:val="00C75952"/>
    <w:rsid w:val="00CD5DF4"/>
    <w:rsid w:val="00D13049"/>
    <w:rsid w:val="00D820C7"/>
    <w:rsid w:val="00DC0F59"/>
    <w:rsid w:val="00DD1045"/>
    <w:rsid w:val="00DD6BFC"/>
    <w:rsid w:val="00E86576"/>
    <w:rsid w:val="00EC3DC5"/>
    <w:rsid w:val="00F72D5D"/>
    <w:rsid w:val="00F76824"/>
    <w:rsid w:val="00FA4CE7"/>
    <w:rsid w:val="00FA7FA2"/>
    <w:rsid w:val="00FF6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91811"/>
  <w15:chartTrackingRefBased/>
  <w15:docId w15:val="{545D662E-A3F6-4B22-AD22-A3561FFA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952"/>
  </w:style>
  <w:style w:type="paragraph" w:styleId="Heading1">
    <w:name w:val="heading 1"/>
    <w:basedOn w:val="Normal"/>
    <w:next w:val="Normal"/>
    <w:link w:val="Heading1Char"/>
    <w:uiPriority w:val="9"/>
    <w:qFormat/>
    <w:rsid w:val="006E0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0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59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22E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286"/>
  </w:style>
  <w:style w:type="paragraph" w:styleId="Footer">
    <w:name w:val="footer"/>
    <w:basedOn w:val="Normal"/>
    <w:link w:val="FooterChar"/>
    <w:uiPriority w:val="99"/>
    <w:unhideWhenUsed/>
    <w:rsid w:val="006E0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286"/>
  </w:style>
  <w:style w:type="character" w:customStyle="1" w:styleId="Heading1Char">
    <w:name w:val="Heading 1 Char"/>
    <w:basedOn w:val="DefaultParagraphFont"/>
    <w:link w:val="Heading1"/>
    <w:uiPriority w:val="9"/>
    <w:rsid w:val="006E02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02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09DC"/>
    <w:pPr>
      <w:ind w:left="720"/>
      <w:contextualSpacing/>
    </w:pPr>
  </w:style>
  <w:style w:type="character" w:customStyle="1" w:styleId="Heading3Char">
    <w:name w:val="Heading 3 Char"/>
    <w:basedOn w:val="DefaultParagraphFont"/>
    <w:link w:val="Heading3"/>
    <w:uiPriority w:val="9"/>
    <w:rsid w:val="00C759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75952"/>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B112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261"/>
    <w:rPr>
      <w:rFonts w:ascii="Segoe UI" w:hAnsi="Segoe UI" w:cs="Segoe UI"/>
      <w:sz w:val="18"/>
      <w:szCs w:val="18"/>
    </w:rPr>
  </w:style>
  <w:style w:type="character" w:styleId="Hyperlink">
    <w:name w:val="Hyperlink"/>
    <w:basedOn w:val="DefaultParagraphFont"/>
    <w:uiPriority w:val="99"/>
    <w:semiHidden/>
    <w:unhideWhenUsed/>
    <w:rsid w:val="00C22E0A"/>
    <w:rPr>
      <w:color w:val="0000FF"/>
      <w:u w:val="single"/>
    </w:rPr>
  </w:style>
  <w:style w:type="character" w:customStyle="1" w:styleId="Heading5Char">
    <w:name w:val="Heading 5 Char"/>
    <w:basedOn w:val="DefaultParagraphFont"/>
    <w:link w:val="Heading5"/>
    <w:uiPriority w:val="9"/>
    <w:rsid w:val="00522E0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076516">
      <w:bodyDiv w:val="1"/>
      <w:marLeft w:val="0"/>
      <w:marRight w:val="0"/>
      <w:marTop w:val="0"/>
      <w:marBottom w:val="0"/>
      <w:divBdr>
        <w:top w:val="none" w:sz="0" w:space="0" w:color="auto"/>
        <w:left w:val="none" w:sz="0" w:space="0" w:color="auto"/>
        <w:bottom w:val="none" w:sz="0" w:space="0" w:color="auto"/>
        <w:right w:val="none" w:sz="0" w:space="0" w:color="auto"/>
      </w:divBdr>
      <w:divsChild>
        <w:div w:id="1229422112">
          <w:marLeft w:val="0"/>
          <w:marRight w:val="0"/>
          <w:marTop w:val="0"/>
          <w:marBottom w:val="0"/>
          <w:divBdr>
            <w:top w:val="none" w:sz="0" w:space="0" w:color="auto"/>
            <w:left w:val="none" w:sz="0" w:space="0" w:color="auto"/>
            <w:bottom w:val="none" w:sz="0" w:space="0" w:color="auto"/>
            <w:right w:val="none" w:sz="0" w:space="0" w:color="auto"/>
          </w:divBdr>
          <w:divsChild>
            <w:div w:id="1561594543">
              <w:marLeft w:val="0"/>
              <w:marRight w:val="0"/>
              <w:marTop w:val="0"/>
              <w:marBottom w:val="0"/>
              <w:divBdr>
                <w:top w:val="none" w:sz="0" w:space="0" w:color="auto"/>
                <w:left w:val="none" w:sz="0" w:space="0" w:color="auto"/>
                <w:bottom w:val="none" w:sz="0" w:space="0" w:color="auto"/>
                <w:right w:val="none" w:sz="0" w:space="0" w:color="auto"/>
              </w:divBdr>
            </w:div>
            <w:div w:id="1702515906">
              <w:marLeft w:val="0"/>
              <w:marRight w:val="0"/>
              <w:marTop w:val="0"/>
              <w:marBottom w:val="0"/>
              <w:divBdr>
                <w:top w:val="none" w:sz="0" w:space="0" w:color="auto"/>
                <w:left w:val="none" w:sz="0" w:space="0" w:color="auto"/>
                <w:bottom w:val="none" w:sz="0" w:space="0" w:color="auto"/>
                <w:right w:val="none" w:sz="0" w:space="0" w:color="auto"/>
              </w:divBdr>
            </w:div>
            <w:div w:id="725031969">
              <w:marLeft w:val="0"/>
              <w:marRight w:val="0"/>
              <w:marTop w:val="0"/>
              <w:marBottom w:val="0"/>
              <w:divBdr>
                <w:top w:val="none" w:sz="0" w:space="0" w:color="auto"/>
                <w:left w:val="none" w:sz="0" w:space="0" w:color="auto"/>
                <w:bottom w:val="none" w:sz="0" w:space="0" w:color="auto"/>
                <w:right w:val="none" w:sz="0" w:space="0" w:color="auto"/>
              </w:divBdr>
            </w:div>
            <w:div w:id="922957183">
              <w:marLeft w:val="0"/>
              <w:marRight w:val="0"/>
              <w:marTop w:val="0"/>
              <w:marBottom w:val="0"/>
              <w:divBdr>
                <w:top w:val="none" w:sz="0" w:space="0" w:color="auto"/>
                <w:left w:val="none" w:sz="0" w:space="0" w:color="auto"/>
                <w:bottom w:val="none" w:sz="0" w:space="0" w:color="auto"/>
                <w:right w:val="none" w:sz="0" w:space="0" w:color="auto"/>
              </w:divBdr>
            </w:div>
            <w:div w:id="16221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7718">
      <w:bodyDiv w:val="1"/>
      <w:marLeft w:val="0"/>
      <w:marRight w:val="0"/>
      <w:marTop w:val="0"/>
      <w:marBottom w:val="0"/>
      <w:divBdr>
        <w:top w:val="none" w:sz="0" w:space="0" w:color="auto"/>
        <w:left w:val="none" w:sz="0" w:space="0" w:color="auto"/>
        <w:bottom w:val="none" w:sz="0" w:space="0" w:color="auto"/>
        <w:right w:val="none" w:sz="0" w:space="0" w:color="auto"/>
      </w:divBdr>
      <w:divsChild>
        <w:div w:id="441733137">
          <w:marLeft w:val="0"/>
          <w:marRight w:val="0"/>
          <w:marTop w:val="0"/>
          <w:marBottom w:val="0"/>
          <w:divBdr>
            <w:top w:val="none" w:sz="0" w:space="0" w:color="auto"/>
            <w:left w:val="none" w:sz="0" w:space="0" w:color="auto"/>
            <w:bottom w:val="none" w:sz="0" w:space="0" w:color="auto"/>
            <w:right w:val="none" w:sz="0" w:space="0" w:color="auto"/>
          </w:divBdr>
          <w:divsChild>
            <w:div w:id="587541791">
              <w:marLeft w:val="0"/>
              <w:marRight w:val="0"/>
              <w:marTop w:val="0"/>
              <w:marBottom w:val="0"/>
              <w:divBdr>
                <w:top w:val="none" w:sz="0" w:space="0" w:color="auto"/>
                <w:left w:val="none" w:sz="0" w:space="0" w:color="auto"/>
                <w:bottom w:val="none" w:sz="0" w:space="0" w:color="auto"/>
                <w:right w:val="none" w:sz="0" w:space="0" w:color="auto"/>
              </w:divBdr>
            </w:div>
            <w:div w:id="5286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meshlab.net/" TargetMode="External"/><Relationship Id="rId3" Type="http://schemas.openxmlformats.org/officeDocument/2006/relationships/settings" Target="settings.xml"/><Relationship Id="rId21" Type="http://schemas.openxmlformats.org/officeDocument/2006/relationships/hyperlink" Target="https://www.turbosquid.com/3d-models/free-scotish-house-3d-model/464428" TargetMode="External"/><Relationship Id="rId7" Type="http://schemas.openxmlformats.org/officeDocument/2006/relationships/image" Target="media/image1.png"/><Relationship Id="rId12" Type="http://schemas.openxmlformats.org/officeDocument/2006/relationships/hyperlink" Target="https://www.cgtrader.com/" TargetMode="External"/><Relationship Id="rId17" Type="http://schemas.openxmlformats.org/officeDocument/2006/relationships/image" Target="media/image8.png"/><Relationship Id="rId25" Type="http://schemas.openxmlformats.org/officeDocument/2006/relationships/hyperlink" Target="https://image.online-convert.com/convert-to-bm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learnopengl.co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rbosquid.com/" TargetMode="External"/><Relationship Id="rId24" Type="http://schemas.openxmlformats.org/officeDocument/2006/relationships/hyperlink" Target="https://www.cgtrader.com/free-3d-models/architectural/other/archway-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cgtrader.com/free-3d-models/exterior/landscape/8k-mountain-rock-scan-a" TargetMode="External"/><Relationship Id="rId28" Type="http://schemas.openxmlformats.org/officeDocument/2006/relationships/image" Target="media/image12.jpeg"/><Relationship Id="rId10" Type="http://schemas.openxmlformats.org/officeDocument/2006/relationships/hyperlink" Target="https://learnopengl.co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www.cgtrader.com/free-3d-models/plant/other/rock-01-98f8a3df-4cba-4bb7-8452-f1c36bc35fa7" TargetMode="External"/><Relationship Id="rId27" Type="http://schemas.openxmlformats.org/officeDocument/2006/relationships/image" Target="media/image11.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31</cp:revision>
  <dcterms:created xsi:type="dcterms:W3CDTF">2019-12-05T10:38:00Z</dcterms:created>
  <dcterms:modified xsi:type="dcterms:W3CDTF">2019-12-11T16:14:00Z</dcterms:modified>
</cp:coreProperties>
</file>