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color w:val="1155cc"/>
          <w:sz w:val="46"/>
          <w:szCs w:val="46"/>
          <w:u w:val="single"/>
        </w:rPr>
      </w:pPr>
      <w:bookmarkStart w:colFirst="0" w:colLast="0" w:name="_n87x0tma0px7" w:id="0"/>
      <w:bookmarkEnd w:id="0"/>
      <w:r w:rsidDel="00000000" w:rsidR="00000000" w:rsidRPr="00000000">
        <w:rPr>
          <w:b w:val="1"/>
          <w:sz w:val="46"/>
          <w:szCs w:val="46"/>
          <w:rtl w:val="0"/>
        </w:rPr>
        <w:t xml:space="preserve">Permutation feature importance</w:t>
      </w:r>
      <w:r w:rsidDel="00000000" w:rsidR="00000000" w:rsidRPr="00000000">
        <w:rPr>
          <w:rtl w:val="0"/>
        </w:rPr>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La importancia de la característica de permutación es una técnica de inspección del modelo que se puede utilizar para cualquier estimador ajustado cuando los datos son tabulares. Esto es especialmente útil para estimadores no lineales u opacos. La importancia de la función de permutación se define como la disminución en la puntuación de un modelo cuando se baraja aleatoriamente un valor de una sola función [1]. Este procedimiento rompe la relación entre la función y el objetivo, por lo que la caída en la puntuación del modelo indica cuánto depende el modelo de la función. Esta técnica se beneficia de ser independiente del modelo y se puede calcular muchas veces con diferentes permutaciones de la función.</w:t>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