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BD2C37" w14:textId="7991388D" w:rsidR="0070394A" w:rsidRDefault="003B4D2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2o422vhd9apf"/>
      <w:bookmarkEnd w:id="0"/>
      <w:r>
        <w:t>CP1402/CP5631</w:t>
      </w:r>
      <w:r w:rsidR="00BC250C">
        <w:t xml:space="preserve"> - Wireless and VLANs Review</w:t>
      </w:r>
    </w:p>
    <w:p w14:paraId="5155E8CF" w14:textId="77777777" w:rsidR="0070394A" w:rsidRDefault="00BC250C">
      <w:pPr>
        <w:pBdr>
          <w:top w:val="nil"/>
          <w:left w:val="nil"/>
          <w:bottom w:val="nil"/>
          <w:right w:val="nil"/>
          <w:between w:val="nil"/>
        </w:pBdr>
      </w:pPr>
      <w:r>
        <w:t>Work through the following questions in groups.</w:t>
      </w:r>
    </w:p>
    <w:p w14:paraId="67D13B32" w14:textId="77777777" w:rsidR="0070394A" w:rsidRDefault="00BC250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9a991s17ch9" w:colFirst="0" w:colLast="0"/>
      <w:bookmarkEnd w:id="1"/>
      <w:r>
        <w:t>Wireless</w:t>
      </w:r>
    </w:p>
    <w:p w14:paraId="60D8D084" w14:textId="77777777" w:rsidR="0070394A" w:rsidRDefault="00BC2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is the difference between an ad hoc WLAN and an infrastructure WLAN?</w:t>
      </w:r>
      <w:r>
        <w:br/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78C4529C" w14:textId="77777777" w:rsidR="0070394A" w:rsidRDefault="00BC2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Compare and contrast CSMA/CD, used by Ethernet, and CSMA/CA, used by Wi-Fi.</w:t>
      </w:r>
      <w:r>
        <w:br/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1EA211C7" w14:textId="3831D03F" w:rsidR="0070394A" w:rsidRDefault="00BC2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are war driving and war chalking?</w:t>
      </w:r>
      <w:r>
        <w:br/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2686796A" w14:textId="4E5257BB" w:rsidR="00791DEC" w:rsidRDefault="00791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Explain g</w:t>
      </w:r>
      <w:r w:rsidRPr="00BE1C34">
        <w:t>eofencing</w:t>
      </w:r>
      <w:r>
        <w:t>.</w:t>
      </w:r>
    </w:p>
    <w:p w14:paraId="47FC754D" w14:textId="3B2CF90B" w:rsidR="00791DEC" w:rsidRDefault="00791DE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319A9021" w14:textId="2938521E" w:rsidR="00791DEC" w:rsidRDefault="00791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is the different between WPA and WPS attacks? Explain.</w:t>
      </w:r>
    </w:p>
    <w:p w14:paraId="70B319E5" w14:textId="21F54D98" w:rsidR="00791DEC" w:rsidRDefault="00791DE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08C49578" w14:textId="102E584F" w:rsidR="00791DEC" w:rsidRDefault="00791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are criteria when deciding where to install an access point?</w:t>
      </w:r>
    </w:p>
    <w:p w14:paraId="5CFE8B77" w14:textId="2C3939FC" w:rsidR="00791DEC" w:rsidRDefault="00791DE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4A90B05F" w14:textId="3F8FBFF9" w:rsidR="0070394A" w:rsidRDefault="00BC2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Match the following terms with their descriptions:</w:t>
      </w:r>
      <w:r>
        <w:br/>
      </w:r>
      <w:r>
        <w:br/>
      </w:r>
      <w:r>
        <w:tab/>
      </w:r>
      <w:r>
        <w:rPr>
          <w:b/>
        </w:rPr>
        <w:t>Reflection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signals split into secondary waves</w:t>
      </w:r>
      <w:r>
        <w:rPr>
          <w:b/>
        </w:rPr>
        <w:tab/>
      </w:r>
      <w:r>
        <w:rPr>
          <w:b/>
        </w:rPr>
        <w:br/>
      </w:r>
      <w:r>
        <w:rPr>
          <w:b/>
        </w:rPr>
        <w:tab/>
        <w:t>Diffraction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signals diffuse in multiple different directions</w:t>
      </w:r>
      <w:r>
        <w:rPr>
          <w:b/>
        </w:rPr>
        <w:br/>
      </w:r>
      <w:r>
        <w:rPr>
          <w:b/>
        </w:rPr>
        <w:tab/>
        <w:t>Scattering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signals reflect to their source</w:t>
      </w:r>
    </w:p>
    <w:p w14:paraId="1415D0DA" w14:textId="77777777" w:rsidR="00791DEC" w:rsidRPr="00791DEC" w:rsidRDefault="00791DEC" w:rsidP="00791DEC">
      <w:bookmarkStart w:id="2" w:name="_5pcjixiedup" w:colFirst="0" w:colLast="0"/>
      <w:bookmarkEnd w:id="2"/>
    </w:p>
    <w:p w14:paraId="2BCB0561" w14:textId="1B6CFECC" w:rsidR="0070394A" w:rsidRDefault="00BC250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VLANs</w:t>
      </w:r>
    </w:p>
    <w:p w14:paraId="269A1E0D" w14:textId="77777777" w:rsidR="0070394A" w:rsidRDefault="00BC25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True or false:</w:t>
      </w:r>
      <w:r>
        <w:br/>
      </w:r>
    </w:p>
    <w:p w14:paraId="017F9AF7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VLANs divide networks into multiple broadcast domains.</w:t>
      </w:r>
      <w:r>
        <w:tab/>
      </w:r>
      <w:r>
        <w:tab/>
        <w:t>T / F</w:t>
      </w:r>
      <w:r>
        <w:br/>
      </w:r>
    </w:p>
    <w:p w14:paraId="176898BA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Packets must be routed to move between VLANs.</w:t>
      </w:r>
      <w:r>
        <w:tab/>
      </w:r>
      <w:r>
        <w:tab/>
      </w:r>
      <w:r>
        <w:tab/>
      </w:r>
      <w:r>
        <w:tab/>
        <w:t>T / F</w:t>
      </w:r>
      <w:r>
        <w:br/>
      </w:r>
    </w:p>
    <w:p w14:paraId="22B7C461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Frames receive an </w:t>
      </w:r>
      <w:r>
        <w:rPr>
          <w:b/>
        </w:rPr>
        <w:t>802.1Q tag</w:t>
      </w:r>
      <w:r>
        <w:t xml:space="preserve"> to distinguish between VLANs.</w:t>
      </w:r>
      <w:r>
        <w:tab/>
      </w:r>
      <w:r>
        <w:tab/>
        <w:t>T / F</w:t>
      </w:r>
      <w:r>
        <w:br/>
      </w:r>
    </w:p>
    <w:p w14:paraId="7EF5940A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TCP must be configured to work correctly over VLANs.</w:t>
      </w:r>
      <w:r>
        <w:tab/>
      </w:r>
      <w:r>
        <w:tab/>
      </w:r>
      <w:r>
        <w:tab/>
        <w:t>T / F</w:t>
      </w:r>
    </w:p>
    <w:p w14:paraId="2E3D412D" w14:textId="77777777" w:rsidR="0070394A" w:rsidRDefault="0070394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EFA2F0A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Both managed and unmanaged switches can create VLANs.</w:t>
      </w:r>
      <w:r>
        <w:tab/>
      </w:r>
      <w:r>
        <w:tab/>
        <w:t>T / F</w:t>
      </w:r>
      <w:r>
        <w:br/>
      </w:r>
    </w:p>
    <w:p w14:paraId="5EEB8EB6" w14:textId="77777777" w:rsidR="0070394A" w:rsidRDefault="00BC25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Which ports are used to carry frames from multiple VLANs?</w:t>
      </w:r>
    </w:p>
    <w:p w14:paraId="0DCED488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Access</w:t>
      </w:r>
    </w:p>
    <w:p w14:paraId="52BC14E9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Multiplex</w:t>
      </w:r>
    </w:p>
    <w:p w14:paraId="147B0EA1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Polymorphic</w:t>
      </w:r>
    </w:p>
    <w:p w14:paraId="4FED041D" w14:textId="77777777" w:rsidR="0070394A" w:rsidRDefault="00BC25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Trunk</w:t>
      </w:r>
    </w:p>
    <w:p w14:paraId="072F4A59" w14:textId="77777777" w:rsidR="00D237D5" w:rsidRDefault="00D237D5">
      <w:pPr>
        <w:jc w:val="center"/>
      </w:pPr>
      <w:bookmarkStart w:id="3" w:name="_bcf425e673uj" w:colFirst="0" w:colLast="0"/>
      <w:bookmarkEnd w:id="3"/>
    </w:p>
    <w:p w14:paraId="738D0D49" w14:textId="66F2AEF8" w:rsidR="0070394A" w:rsidRDefault="008057C2">
      <w:pPr>
        <w:jc w:val="center"/>
      </w:pPr>
      <w:r>
        <w:t xml:space="preserve"> </w:t>
      </w:r>
    </w:p>
    <w:sectPr w:rsidR="0070394A" w:rsidSect="00791DEC">
      <w:pgSz w:w="11906" w:h="16838"/>
      <w:pgMar w:top="993" w:right="396" w:bottom="1560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251A"/>
    <w:multiLevelType w:val="multilevel"/>
    <w:tmpl w:val="1FF43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74129"/>
    <w:multiLevelType w:val="multilevel"/>
    <w:tmpl w:val="1960D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17661B"/>
    <w:multiLevelType w:val="multilevel"/>
    <w:tmpl w:val="B186D09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94A"/>
    <w:rsid w:val="003B4D29"/>
    <w:rsid w:val="0070394A"/>
    <w:rsid w:val="00791DEC"/>
    <w:rsid w:val="008057C2"/>
    <w:rsid w:val="00834201"/>
    <w:rsid w:val="00BC250C"/>
    <w:rsid w:val="00BE1C34"/>
    <w:rsid w:val="00D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2F98"/>
  <w15:docId w15:val="{B1ADAB8C-439C-4DAF-8C92-23B4D67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669CB-6157-4B47-8C5E-7846BED01819}"/>
</file>

<file path=customXml/itemProps2.xml><?xml version="1.0" encoding="utf-8"?>
<ds:datastoreItem xmlns:ds="http://schemas.openxmlformats.org/officeDocument/2006/customXml" ds:itemID="{E6A6FDB0-46D6-44AE-A479-9DF8E3D3D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08C287-228B-49EC-B0A6-5C8BB1A44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Suwanwiwat, Art</cp:lastModifiedBy>
  <cp:revision>5</cp:revision>
  <cp:lastPrinted>2019-02-15T04:29:00Z</cp:lastPrinted>
  <dcterms:created xsi:type="dcterms:W3CDTF">2022-01-27T04:17:00Z</dcterms:created>
  <dcterms:modified xsi:type="dcterms:W3CDTF">2022-01-27T13:54:00Z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