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150" w:rsidRPr="003E5150" w:rsidRDefault="003E5150" w:rsidP="003E5150">
      <w:pPr>
        <w:rPr>
          <w:i/>
        </w:rPr>
      </w:pPr>
      <w:r w:rsidRPr="003E5150">
        <w:rPr>
          <w:i/>
        </w:rPr>
        <w:t>Cette étude vise à utiliser l’ACP pour trouver une représentation des crabes qui permettent de</w:t>
      </w:r>
      <w:r w:rsidRPr="003E5150">
        <w:rPr>
          <w:i/>
        </w:rPr>
        <w:t xml:space="preserve"> </w:t>
      </w:r>
      <w:r w:rsidRPr="003E5150">
        <w:rPr>
          <w:i/>
        </w:rPr>
        <w:t>distinguer visuellement différents groupes, liés à l’espèce et au sexe.</w:t>
      </w:r>
    </w:p>
    <w:p w:rsidR="003E5150" w:rsidRDefault="003E5150" w:rsidP="003E5150">
      <w:r>
        <w:t xml:space="preserve">Afin de compléter l’étude réalisée à l’exercice 1.2. </w:t>
      </w:r>
      <w:proofErr w:type="gramStart"/>
      <w:r>
        <w:t>sur</w:t>
      </w:r>
      <w:proofErr w:type="gramEnd"/>
      <w:r>
        <w:t xml:space="preserve"> le jeu de données CRABS, nous nous intéressons à l’utilisation de l’ACP pour visualiser les différents groupes.</w:t>
      </w:r>
    </w:p>
    <w:p w:rsidR="003E5150" w:rsidRPr="003E5150" w:rsidRDefault="003E5150" w:rsidP="003E5150">
      <w:pPr>
        <w:rPr>
          <w:i/>
        </w:rPr>
      </w:pPr>
      <w:r w:rsidRPr="003E5150">
        <w:rPr>
          <w:i/>
        </w:rPr>
        <w:t xml:space="preserve">1. Tester tout d’abord l’ACP sur </w:t>
      </w:r>
      <w:proofErr w:type="spellStart"/>
      <w:r w:rsidRPr="003E5150">
        <w:rPr>
          <w:rFonts w:ascii="SFTT1000" w:hAnsi="SFTT1000" w:cs="SFTT1000"/>
          <w:i/>
        </w:rPr>
        <w:t>crabsquant</w:t>
      </w:r>
      <w:proofErr w:type="spellEnd"/>
      <w:r w:rsidRPr="003E5150">
        <w:rPr>
          <w:rFonts w:ascii="SFTT1000" w:hAnsi="SFTT1000" w:cs="SFTT1000"/>
          <w:i/>
        </w:rPr>
        <w:t xml:space="preserve"> </w:t>
      </w:r>
      <w:r w:rsidRPr="003E5150">
        <w:rPr>
          <w:i/>
        </w:rPr>
        <w:t>sans traitement préalable. Que constatez-vous ?</w:t>
      </w:r>
      <w:r w:rsidRPr="003E5150">
        <w:rPr>
          <w:i/>
        </w:rPr>
        <w:t xml:space="preserve"> </w:t>
      </w:r>
      <w:r w:rsidRPr="003E5150">
        <w:rPr>
          <w:i/>
        </w:rPr>
        <w:t>Comment pouvez-vous expliquer ce phénomène à la lumière des analyses menées au paragraphe</w:t>
      </w:r>
      <w:r w:rsidRPr="003E5150">
        <w:rPr>
          <w:i/>
        </w:rPr>
        <w:t xml:space="preserve"> </w:t>
      </w:r>
      <w:r w:rsidRPr="003E5150">
        <w:rPr>
          <w:i/>
          <w:color w:val="FF0000"/>
        </w:rPr>
        <w:t xml:space="preserve">1.2 </w:t>
      </w:r>
      <w:r w:rsidRPr="003E5150">
        <w:rPr>
          <w:i/>
        </w:rPr>
        <w:t>?</w:t>
      </w:r>
    </w:p>
    <w:p w:rsidR="003E5150" w:rsidRDefault="005A5E12" w:rsidP="003E5150">
      <w:r w:rsidRPr="003E5150">
        <w:rPr>
          <w:noProof/>
        </w:rPr>
        <w:drawing>
          <wp:anchor distT="0" distB="0" distL="114300" distR="114300" simplePos="0" relativeHeight="251659264" behindDoc="0" locked="0" layoutInCell="1" allowOverlap="1">
            <wp:simplePos x="0" y="0"/>
            <wp:positionH relativeFrom="column">
              <wp:posOffset>2968413</wp:posOffset>
            </wp:positionH>
            <wp:positionV relativeFrom="paragraph">
              <wp:posOffset>766445</wp:posOffset>
            </wp:positionV>
            <wp:extent cx="3014133" cy="3014133"/>
            <wp:effectExtent l="0" t="0" r="0" b="0"/>
            <wp:wrapSquare wrapText="bothSides"/>
            <wp:docPr id="2" name="Image 2" descr="C:\Users\Cecilou\Documents\UTC\GB04\SY09\R\TP\TP1\ACP crabs\inertie_avant_trai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cilou\Documents\UTC\GB04\SY09\R\TP\TP1\ACP crabs\inertie_avant_traitemen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14133" cy="30141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5150">
        <w:rPr>
          <w:noProof/>
        </w:rPr>
        <w:drawing>
          <wp:anchor distT="0" distB="0" distL="114300" distR="114300" simplePos="0" relativeHeight="251658240" behindDoc="0" locked="0" layoutInCell="1" allowOverlap="1">
            <wp:simplePos x="0" y="0"/>
            <wp:positionH relativeFrom="column">
              <wp:posOffset>-137160</wp:posOffset>
            </wp:positionH>
            <wp:positionV relativeFrom="paragraph">
              <wp:posOffset>753110</wp:posOffset>
            </wp:positionV>
            <wp:extent cx="3014133" cy="3014133"/>
            <wp:effectExtent l="0" t="0" r="0" b="0"/>
            <wp:wrapSquare wrapText="bothSides"/>
            <wp:docPr id="1" name="Image 1" descr="C:\Users\Cecilou\Documents\UTC\GB04\SY09\R\TP\TP1\ACP crabs\acp_avant_trai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ilou\Documents\UTC\GB04\SY09\R\TP\TP1\ACP crabs\acp_avant_traiteme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4133" cy="3014133"/>
                    </a:xfrm>
                    <a:prstGeom prst="rect">
                      <a:avLst/>
                    </a:prstGeom>
                    <a:noFill/>
                    <a:ln>
                      <a:noFill/>
                    </a:ln>
                  </pic:spPr>
                </pic:pic>
              </a:graphicData>
            </a:graphic>
            <wp14:sizeRelH relativeFrom="page">
              <wp14:pctWidth>0</wp14:pctWidth>
            </wp14:sizeRelH>
            <wp14:sizeRelV relativeFrom="page">
              <wp14:pctHeight>0</wp14:pctHeight>
            </wp14:sizeRelV>
          </wp:anchor>
        </w:drawing>
      </w:r>
      <w:r w:rsidR="003E5150">
        <w:t xml:space="preserve">L’ACP </w:t>
      </w:r>
      <w:r>
        <w:t>sur les données non traitées est</w:t>
      </w:r>
      <w:r w:rsidR="003E5150">
        <w:t xml:space="preserve"> </w:t>
      </w:r>
      <w:proofErr w:type="gramStart"/>
      <w:r w:rsidR="003E5150">
        <w:t>réalisée</w:t>
      </w:r>
      <w:proofErr w:type="gramEnd"/>
      <w:r w:rsidR="003E5150">
        <w:t xml:space="preserve"> sur R grâce à la fonction </w:t>
      </w:r>
      <w:proofErr w:type="spellStart"/>
      <w:r w:rsidR="003E5150">
        <w:t>princomp</w:t>
      </w:r>
      <w:proofErr w:type="spellEnd"/>
      <w:r w:rsidR="003E5150">
        <w:t xml:space="preserve"> préalablement introduite. La représentation </w:t>
      </w:r>
      <w:proofErr w:type="spellStart"/>
      <w:r w:rsidR="003E5150">
        <w:t>biplot</w:t>
      </w:r>
      <w:proofErr w:type="spellEnd"/>
      <w:r w:rsidR="003E5150">
        <w:t xml:space="preserve"> </w:t>
      </w:r>
      <w:r w:rsidR="00F47551">
        <w:t>dans le premier plan facto</w:t>
      </w:r>
      <w:bookmarkStart w:id="0" w:name="_GoBack"/>
      <w:bookmarkEnd w:id="0"/>
      <w:r w:rsidR="00F47551">
        <w:t xml:space="preserve">riel </w:t>
      </w:r>
      <w:r>
        <w:t>et les pourcentages d’inertie expliquée pour chaque axe sont</w:t>
      </w:r>
      <w:r w:rsidR="003E5150">
        <w:t xml:space="preserve"> </w:t>
      </w:r>
      <w:r>
        <w:t>tracés</w:t>
      </w:r>
      <w:r w:rsidR="003E5150">
        <w:t xml:space="preserve"> dans la figure suivante</w:t>
      </w:r>
      <w:r>
        <w:t>.</w:t>
      </w:r>
    </w:p>
    <w:p w:rsidR="005A5E12" w:rsidRDefault="005A5E12" w:rsidP="003E5150"/>
    <w:p w:rsidR="003E5150" w:rsidRDefault="005A5E12" w:rsidP="003E5150">
      <w:r>
        <w:t xml:space="preserve">Le </w:t>
      </w:r>
      <w:proofErr w:type="spellStart"/>
      <w:r>
        <w:t>biplot</w:t>
      </w:r>
      <w:proofErr w:type="spellEnd"/>
      <w:r>
        <w:t xml:space="preserve"> ne nous permet pas de distinguer de groupes, de plus les variables ont toutes la même direction. Ces observations indiquent que l’information n’est pas bien répartie sur les axes factoriels et que les variables sont très corrélées. Ce constat est confirmé par </w:t>
      </w:r>
      <w:r w:rsidR="007830B9">
        <w:t>la valeur très importante du pourcentage d’inertie expliquée du premier axe factoriel et rejoint les observations réalisées lors de l’étude de l’exercice 1.2.</w:t>
      </w:r>
    </w:p>
    <w:p w:rsidR="00973F9A" w:rsidRDefault="003E5150" w:rsidP="003E5150">
      <w:pPr>
        <w:rPr>
          <w:i/>
        </w:rPr>
      </w:pPr>
      <w:r w:rsidRPr="003E5150">
        <w:rPr>
          <w:i/>
        </w:rPr>
        <w:t>2. Trouver une solution pour améliorer la qualité de votre représentation en termes de visualisation</w:t>
      </w:r>
      <w:r w:rsidRPr="003E5150">
        <w:rPr>
          <w:i/>
        </w:rPr>
        <w:t xml:space="preserve"> </w:t>
      </w:r>
      <w:r w:rsidRPr="003E5150">
        <w:rPr>
          <w:i/>
        </w:rPr>
        <w:t>des différents groupes.</w:t>
      </w:r>
    </w:p>
    <w:p w:rsidR="007830B9" w:rsidRDefault="007830B9" w:rsidP="003E5150">
      <w:r>
        <w:t xml:space="preserve">Afin de rendre visible la présence de groupes parmi le jeu de données CRABS avec l’ACP il est possible d’appliquer à </w:t>
      </w:r>
      <w:proofErr w:type="spellStart"/>
      <w:r>
        <w:t>crasbsquant</w:t>
      </w:r>
      <w:proofErr w:type="spellEnd"/>
      <w:r>
        <w:t xml:space="preserve"> le même traitement que lors de l’analyse dans l’</w:t>
      </w:r>
      <w:r w:rsidR="00D25165">
        <w:t>exercice 2.1,</w:t>
      </w:r>
      <w:r>
        <w:t> </w:t>
      </w:r>
      <w:r w:rsidR="00D25165">
        <w:t>c’est-à-dire</w:t>
      </w:r>
      <w:r>
        <w:t xml:space="preserve"> diviser la taille de chaque membre par la somme de tous les membres d’un individu.</w:t>
      </w:r>
      <w:r w:rsidR="00D25165">
        <w:t xml:space="preserve"> Une nouvelle ACP est </w:t>
      </w:r>
      <w:proofErr w:type="gramStart"/>
      <w:r w:rsidR="00D25165">
        <w:t>réalisée</w:t>
      </w:r>
      <w:proofErr w:type="gramEnd"/>
      <w:r w:rsidR="00D25165">
        <w:t xml:space="preserve"> sur les données traitées. </w:t>
      </w:r>
      <w:r w:rsidR="00D25165">
        <w:t xml:space="preserve">La représentation </w:t>
      </w:r>
      <w:proofErr w:type="spellStart"/>
      <w:r w:rsidR="00D25165">
        <w:t>biplot</w:t>
      </w:r>
      <w:proofErr w:type="spellEnd"/>
      <w:r w:rsidR="00D25165">
        <w:t xml:space="preserve"> et les pourcentages d’inertie expliquée pour chaque axe sont tracés dans la figure suivante.</w:t>
      </w:r>
    </w:p>
    <w:p w:rsidR="00D25165" w:rsidRDefault="00D25165" w:rsidP="003E5150">
      <w:r w:rsidRPr="00D25165">
        <w:rPr>
          <w:noProof/>
        </w:rPr>
        <w:lastRenderedPageBreak/>
        <w:drawing>
          <wp:anchor distT="0" distB="0" distL="114300" distR="114300" simplePos="0" relativeHeight="251661312" behindDoc="0" locked="0" layoutInCell="1" allowOverlap="1">
            <wp:simplePos x="0" y="0"/>
            <wp:positionH relativeFrom="page">
              <wp:posOffset>3606800</wp:posOffset>
            </wp:positionH>
            <wp:positionV relativeFrom="paragraph">
              <wp:posOffset>212</wp:posOffset>
            </wp:positionV>
            <wp:extent cx="3106420" cy="3106420"/>
            <wp:effectExtent l="0" t="0" r="0" b="0"/>
            <wp:wrapSquare wrapText="bothSides"/>
            <wp:docPr id="4" name="Image 4" descr="C:\Users\Cecilou\Documents\UTC\GB04\SY09\R\TP\TP1\ACP crabs\inertie_après_trai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cilou\Documents\UTC\GB04\SY09\R\TP\TP1\ACP crabs\inertie_après_traitem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6420" cy="3106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5165">
        <w:rPr>
          <w:noProof/>
        </w:rPr>
        <w:drawing>
          <wp:anchor distT="0" distB="0" distL="114300" distR="114300" simplePos="0" relativeHeight="251660288" behindDoc="0" locked="0" layoutInCell="1" allowOverlap="1">
            <wp:simplePos x="0" y="0"/>
            <wp:positionH relativeFrom="page">
              <wp:posOffset>355177</wp:posOffset>
            </wp:positionH>
            <wp:positionV relativeFrom="paragraph">
              <wp:posOffset>212</wp:posOffset>
            </wp:positionV>
            <wp:extent cx="3106420" cy="3106420"/>
            <wp:effectExtent l="0" t="0" r="0" b="0"/>
            <wp:wrapSquare wrapText="bothSides"/>
            <wp:docPr id="3" name="Image 3" descr="C:\Users\Cecilou\Documents\UTC\GB04\SY09\R\TP\TP1\ACP crabs\acp_après_trai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cilou\Documents\UTC\GB04\SY09\R\TP\TP1\ACP crabs\acp_après_traitem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6420" cy="31064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Les pourcentages d’inertie expliquée par les deux premiers axes factoriels sont respectivement de </w:t>
      </w:r>
      <w:r w:rsidR="00F47551">
        <w:t xml:space="preserve">47.65 et 44.00, ce qui représente 91.65 d’inerte expliquée par le premier plan factoriel. On distingue 4 groupes d’individus sur le </w:t>
      </w:r>
      <w:proofErr w:type="spellStart"/>
      <w:r w:rsidR="00F47551">
        <w:t>biplot</w:t>
      </w:r>
      <w:proofErr w:type="spellEnd"/>
      <w:r w:rsidR="00F47551">
        <w:t xml:space="preserve"> représentant le premier plan factoriel.</w:t>
      </w:r>
    </w:p>
    <w:p w:rsidR="00D25165" w:rsidRPr="007830B9" w:rsidRDefault="00D25165" w:rsidP="003E5150"/>
    <w:sectPr w:rsidR="00D25165" w:rsidRPr="00783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FTT10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150"/>
    <w:rsid w:val="003E5150"/>
    <w:rsid w:val="005A5E12"/>
    <w:rsid w:val="007830B9"/>
    <w:rsid w:val="00973F9A"/>
    <w:rsid w:val="00D25165"/>
    <w:rsid w:val="00F47551"/>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9F9F9-95A2-4071-BD4E-558D8296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5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320</Words>
  <Characters>1760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Cecilou</dc:creator>
  <cp:keywords/>
  <dc:description/>
  <cp:lastModifiedBy>Cecilou</cp:lastModifiedBy>
  <cp:revision>1</cp:revision>
  <dcterms:created xsi:type="dcterms:W3CDTF">2017-04-02T16:17:00Z</dcterms:created>
  <dcterms:modified xsi:type="dcterms:W3CDTF">2017-04-02T17:20:00Z</dcterms:modified>
</cp:coreProperties>
</file>