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4.9.0.0 -->
  <w:body>
    <w:p w:rsidR="000F1B27">
      <w:pPr>
        <w:tabs>
          <w:tab w:val="left" w:pos="2400"/>
        </w:tabs>
        <w:rPr>
          <w:rFonts w:ascii="宋体" w:hAnsi="宋体" w:cs="宋体"/>
          <w:color w:val="000000"/>
          <w:sz w:val="22"/>
          <w:szCs w:val="22"/>
        </w:rPr>
      </w:pPr>
    </w:p>
    <w:p w:rsidR="000F1B27">
      <w:pPr>
        <w:tabs>
          <w:tab w:val="left" w:pos="2400"/>
        </w:tabs>
        <w:rPr>
          <w:rFonts w:ascii="宋体" w:hAnsi="宋体" w:cs="宋体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243840</wp:posOffset>
            </wp:positionV>
            <wp:extent cx="7559040" cy="1313815"/>
            <wp:effectExtent l="0" t="0" r="3810" b="635"/>
            <wp:wrapNone/>
            <wp:docPr id="1" name="图片 22" descr="C:\Users\Qimeng\Desktop\3333.png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2" descr="C:\Users\Qimeng\Desktop\3333.png333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31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0F1B27">
      <w:pPr>
        <w:tabs>
          <w:tab w:val="left" w:pos="2400"/>
        </w:tabs>
        <w:rPr>
          <w:rFonts w:ascii="宋体" w:hAnsi="宋体" w:cs="宋体"/>
          <w:color w:val="000000"/>
          <w:sz w:val="22"/>
          <w:szCs w:val="22"/>
        </w:rPr>
      </w:pPr>
    </w:p>
    <w:p w:rsidR="000F1B27">
      <w:pPr>
        <w:tabs>
          <w:tab w:val="left" w:pos="2400"/>
        </w:tabs>
        <w:rPr>
          <w:rFonts w:ascii="宋体" w:hAnsi="宋体" w:cs="宋体"/>
          <w:color w:val="000000"/>
          <w:sz w:val="22"/>
          <w:szCs w:val="22"/>
        </w:rPr>
      </w:pPr>
    </w:p>
    <w:p w:rsidR="000F1B27">
      <w:pPr>
        <w:tabs>
          <w:tab w:val="left" w:pos="2400"/>
        </w:tabs>
        <w:rPr>
          <w:rFonts w:ascii="宋体" w:hAnsi="宋体" w:cs="宋体"/>
          <w:color w:val="000000"/>
          <w:sz w:val="22"/>
          <w:szCs w:val="22"/>
        </w:rPr>
      </w:pPr>
    </w:p>
    <w:p w:rsidR="000F1B27">
      <w:pPr>
        <w:tabs>
          <w:tab w:val="left" w:pos="2400"/>
        </w:tabs>
        <w:rPr>
          <w:rFonts w:ascii="宋体" w:hAnsi="宋体" w:cs="宋体"/>
          <w:color w:val="000000"/>
          <w:sz w:val="22"/>
          <w:szCs w:val="22"/>
        </w:rPr>
      </w:pPr>
    </w:p>
    <w:p w:rsidR="000F1B27">
      <w:pPr>
        <w:tabs>
          <w:tab w:val="left" w:pos="2400"/>
        </w:tabs>
        <w:rPr>
          <w:rFonts w:ascii="宋体" w:hAnsi="宋体" w:cs="宋体"/>
          <w:color w:val="000000"/>
          <w:sz w:val="22"/>
          <w:szCs w:val="22"/>
        </w:rPr>
      </w:pPr>
    </w:p>
    <w:p w:rsidR="000F1B27">
      <w:pPr>
        <w:tabs>
          <w:tab w:val="left" w:pos="2400"/>
        </w:tabs>
        <w:rPr>
          <w:rFonts w:ascii="宋体" w:hAnsi="宋体" w:cs="宋体"/>
          <w:color w:val="000000"/>
          <w:sz w:val="22"/>
          <w:szCs w:val="22"/>
        </w:rPr>
      </w:pPr>
    </w:p>
    <w:p w:rsidR="000F1B27">
      <w:pPr>
        <w:tabs>
          <w:tab w:val="left" w:pos="2400"/>
        </w:tabs>
        <w:rPr>
          <w:rFonts w:ascii="宋体" w:hAnsi="宋体" w:cs="宋体"/>
          <w:color w:val="000000"/>
          <w:sz w:val="22"/>
          <w:szCs w:val="22"/>
        </w:rPr>
      </w:pPr>
    </w:p>
    <w:p w:rsidR="000F1B27">
      <w:pPr>
        <w:tabs>
          <w:tab w:val="left" w:pos="2400"/>
        </w:tabs>
        <w:rPr>
          <w:rFonts w:ascii="宋体" w:hAnsi="宋体" w:cs="宋体"/>
          <w:color w:val="000000"/>
          <w:sz w:val="22"/>
          <w:szCs w:val="22"/>
        </w:rPr>
      </w:pPr>
    </w:p>
    <w:p w:rsidR="000F1B27">
      <w:pPr>
        <w:tabs>
          <w:tab w:val="left" w:pos="2400"/>
        </w:tabs>
        <w:rPr>
          <w:rFonts w:ascii="宋体" w:hAnsi="宋体" w:cs="宋体"/>
          <w:color w:val="000000"/>
          <w:sz w:val="22"/>
          <w:szCs w:val="22"/>
        </w:rPr>
      </w:pPr>
    </w:p>
    <w:p w:rsidR="000F1B27">
      <w:pPr>
        <w:tabs>
          <w:tab w:val="left" w:pos="2400"/>
        </w:tabs>
        <w:rPr>
          <w:rFonts w:ascii="宋体" w:hAnsi="宋体" w:cs="宋体"/>
          <w:color w:val="000000"/>
          <w:sz w:val="22"/>
          <w:szCs w:val="22"/>
        </w:rPr>
      </w:pPr>
    </w:p>
    <w:p w:rsidR="000F1B27">
      <w:pPr>
        <w:tabs>
          <w:tab w:val="left" w:pos="2400"/>
        </w:tabs>
        <w:rPr>
          <w:rFonts w:ascii="宋体" w:hAnsi="宋体" w:cs="宋体"/>
          <w:color w:val="000000"/>
          <w:sz w:val="22"/>
          <w:szCs w:val="22"/>
        </w:rPr>
      </w:pPr>
    </w:p>
    <w:p w:rsidR="000F1B27">
      <w:pPr>
        <w:tabs>
          <w:tab w:val="left" w:pos="2400"/>
        </w:tabs>
        <w:rPr>
          <w:rFonts w:ascii="宋体" w:hAnsi="宋体" w:cs="宋体"/>
          <w:color w:val="000000"/>
          <w:sz w:val="22"/>
          <w:szCs w:val="22"/>
        </w:rPr>
      </w:pPr>
    </w:p>
    <w:p w:rsidR="000F1B27" w:rsidRPr="000F1B27" w:rsidP="000F1B27">
      <w:pPr>
        <w:tabs>
          <w:tab w:val="left" w:pos="2400"/>
        </w:tabs>
        <w:jc w:val="center"/>
        <w:rPr>
          <w:color w:val="000000"/>
          <w:sz w:val="48"/>
          <w:szCs w:val="48"/>
        </w:rPr>
      </w:pPr>
      <w:bookmarkStart w:id="0" w:name="_GoBack"/>
      <w:r w:rsidRPr="000F1B27">
        <w:rPr>
          <w:noProof/>
          <w:color w:val="000000"/>
          <w:sz w:val="48"/>
          <w:szCs w:val="48"/>
        </w:rPr>
        <w:t>一种鞋垫</w:t>
      </w:r>
    </w:p>
    <w:p w:rsidR="000F1B27">
      <w:pPr>
        <w:tabs>
          <w:tab w:val="left" w:pos="2400"/>
        </w:tabs>
        <w:rPr>
          <w:rFonts w:ascii="宋体" w:hAnsi="宋体" w:cs="宋体" w:hint="eastAsia"/>
          <w:color w:val="000000"/>
          <w:sz w:val="22"/>
          <w:szCs w:val="22"/>
        </w:rPr>
      </w:pPr>
      <w:bookmarkEnd w:id="0"/>
    </w:p>
    <w:p w:rsidR="000F1B27">
      <w:pPr>
        <w:tabs>
          <w:tab w:val="left" w:pos="2400"/>
        </w:tabs>
        <w:rPr>
          <w:rFonts w:ascii="宋体" w:hAnsi="宋体" w:cs="宋体"/>
          <w:color w:val="000000"/>
          <w:sz w:val="22"/>
          <w:szCs w:val="22"/>
        </w:rPr>
      </w:pPr>
    </w:p>
    <w:p w:rsidR="000F1B27">
      <w:pPr>
        <w:tabs>
          <w:tab w:val="left" w:pos="2400"/>
        </w:tabs>
        <w:rPr>
          <w:rFonts w:ascii="宋体" w:hAnsi="宋体" w:cs="宋体"/>
          <w:color w:val="000000"/>
          <w:sz w:val="22"/>
          <w:szCs w:val="22"/>
        </w:rPr>
      </w:pPr>
    </w:p>
    <w:p w:rsidR="002876FB">
      <w:pPr>
        <w:tabs>
          <w:tab w:val="left" w:pos="2400"/>
        </w:tabs>
        <w:rPr>
          <w:rFonts w:hint="eastAsia"/>
        </w:rPr>
      </w:pPr>
    </w:p>
    <w:tbl>
      <w:tblPr>
        <w:tblStyle w:val="TableGrid"/>
        <w:tblW w:w="9354" w:type="dxa"/>
        <w:tblLayout w:type="fixed"/>
        <w:tblLook w:val="04A0"/>
      </w:tblPr>
      <w:tblGrid>
        <w:gridCol w:w="2476"/>
        <w:gridCol w:w="6878"/>
      </w:tblGrid>
      <w:tr>
        <w:tblPrEx>
          <w:tblW w:w="9354" w:type="dxa"/>
          <w:tblLayout w:type="fixed"/>
          <w:tblLook w:val="04A0"/>
        </w:tblPrEx>
        <w:trPr>
          <w:trHeight w:val="534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2876FB">
            <w:pPr>
              <w:tabs>
                <w:tab w:val="left" w:pos="2400"/>
              </w:tabs>
              <w:spacing w:line="480" w:lineRule="auto"/>
              <w:jc w:val="right"/>
            </w:pPr>
            <w:r>
              <w:rPr>
                <w:rFonts w:hint="eastAsia"/>
              </w:rPr>
              <w:t>申请号：</w:t>
            </w: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</w:tcPr>
          <w:p w:rsidR="002876FB">
            <w:pPr>
              <w:tabs>
                <w:tab w:val="left" w:pos="2400"/>
              </w:tabs>
              <w:spacing w:line="480" w:lineRule="auto"/>
            </w:pPr>
            <w:r>
              <w:t>CN201721537047.7</w:t>
            </w:r>
            <w:r>
              <w:t xml:space="preserve"> </w:t>
            </w:r>
          </w:p>
        </w:tc>
      </w:tr>
      <w:tr>
        <w:tblPrEx>
          <w:tblW w:w="9354" w:type="dxa"/>
          <w:tblLayout w:type="fixed"/>
          <w:tblLook w:val="04A0"/>
        </w:tblPrEx>
        <w:trPr>
          <w:trHeight w:val="474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2876FB">
            <w:pPr>
              <w:tabs>
                <w:tab w:val="left" w:pos="2400"/>
              </w:tabs>
              <w:spacing w:line="480" w:lineRule="auto"/>
              <w:jc w:val="right"/>
            </w:pPr>
            <w:r>
              <w:rPr>
                <w:rFonts w:hint="eastAsia"/>
              </w:rPr>
              <w:t>申请日：</w:t>
            </w: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</w:tcPr>
          <w:p w:rsidR="002876FB">
            <w:pPr>
              <w:tabs>
                <w:tab w:val="left" w:pos="2400"/>
              </w:tabs>
              <w:spacing w:line="480" w:lineRule="auto"/>
            </w:pPr>
            <w:r>
              <w:t>20171117</w:t>
            </w:r>
          </w:p>
        </w:tc>
      </w:tr>
      <w:tr>
        <w:tblPrEx>
          <w:tblW w:w="9354" w:type="dxa"/>
          <w:tblLayout w:type="fixed"/>
          <w:tblLook w:val="04A0"/>
        </w:tblPrEx>
        <w:trPr>
          <w:trHeight w:val="474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2876FB">
            <w:pPr>
              <w:tabs>
                <w:tab w:val="left" w:pos="2400"/>
              </w:tabs>
              <w:spacing w:line="480" w:lineRule="auto"/>
              <w:jc w:val="right"/>
            </w:pPr>
            <w:r>
              <w:rPr>
                <w:rFonts w:hint="eastAsia"/>
              </w:rPr>
              <w:t>申请（专利权）人：</w:t>
            </w: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</w:tcPr>
          <w:p w:rsidR="002876FB">
            <w:pPr>
              <w:tabs>
                <w:tab w:val="left" w:pos="2400"/>
              </w:tabs>
              <w:spacing w:line="480" w:lineRule="auto"/>
            </w:pPr>
            <w:r>
              <w:t>[湖南华曙高科技有限责任公司]</w:t>
            </w:r>
          </w:p>
        </w:tc>
      </w:tr>
      <w:tr>
        <w:tblPrEx>
          <w:tblW w:w="9354" w:type="dxa"/>
          <w:tblLayout w:type="fixed"/>
          <w:tblLook w:val="04A0"/>
        </w:tblPrEx>
        <w:trPr>
          <w:trHeight w:val="474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2876FB">
            <w:pPr>
              <w:spacing w:line="480" w:lineRule="auto"/>
              <w:jc w:val="right"/>
            </w:pPr>
            <w:r>
              <w:rPr>
                <w:rFonts w:hint="eastAsia"/>
              </w:rPr>
              <w:t>地址：</w:t>
            </w: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</w:tcPr>
          <w:p w:rsidR="002876FB">
            <w:pPr>
              <w:tabs>
                <w:tab w:val="left" w:pos="2400"/>
              </w:tabs>
              <w:spacing w:line="480" w:lineRule="auto"/>
            </w:pPr>
            <w:r>
              <w:t>湖南省长沙市国家高新技术产业开发区林语路181号</w:t>
            </w:r>
          </w:p>
        </w:tc>
      </w:tr>
      <w:tr>
        <w:tblPrEx>
          <w:tblW w:w="9354" w:type="dxa"/>
          <w:tblLayout w:type="fixed"/>
          <w:tblLook w:val="04A0"/>
        </w:tblPrEx>
        <w:trPr>
          <w:trHeight w:val="474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2876FB">
            <w:pPr>
              <w:spacing w:line="480" w:lineRule="auto"/>
              <w:jc w:val="right"/>
            </w:pPr>
            <w:r>
              <w:rPr>
                <w:rFonts w:hint="eastAsia"/>
              </w:rPr>
              <w:t>发明人：</w:t>
            </w: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</w:tcPr>
          <w:p w:rsidR="002876FB">
            <w:pPr>
              <w:spacing w:line="480" w:lineRule="auto"/>
            </w:pPr>
            <w:r>
              <w:t>[刘一展, 郭夏雨]</w:t>
            </w:r>
          </w:p>
        </w:tc>
      </w:tr>
      <w:tr>
        <w:tblPrEx>
          <w:tblW w:w="9354" w:type="dxa"/>
          <w:tblLayout w:type="fixed"/>
          <w:tblLook w:val="04A0"/>
        </w:tblPrEx>
        <w:trPr>
          <w:trHeight w:val="474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2876FB">
            <w:pPr>
              <w:spacing w:line="480" w:lineRule="auto"/>
              <w:jc w:val="right"/>
            </w:pPr>
            <w:r>
              <w:rPr>
                <w:rFonts w:hint="eastAsia"/>
              </w:rPr>
              <w:t>主分类号：</w:t>
            </w: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</w:tcPr>
          <w:p w:rsidR="002876FB">
            <w:pPr>
              <w:tabs>
                <w:tab w:val="left" w:pos="2400"/>
              </w:tabs>
              <w:spacing w:line="480" w:lineRule="auto"/>
            </w:pPr>
            <w:r>
              <w:t>A43B17/02</w:t>
            </w:r>
          </w:p>
        </w:tc>
      </w:tr>
      <w:tr>
        <w:tblPrEx>
          <w:tblW w:w="9354" w:type="dxa"/>
          <w:tblLayout w:type="fixed"/>
          <w:tblLook w:val="04A0"/>
        </w:tblPrEx>
        <w:trPr>
          <w:trHeight w:val="474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2876FB">
            <w:pPr>
              <w:spacing w:line="480" w:lineRule="auto"/>
              <w:jc w:val="right"/>
            </w:pPr>
            <w:r>
              <w:rPr>
                <w:rFonts w:hint="eastAsia"/>
              </w:rPr>
              <w:t>公开（公告）号：</w:t>
            </w: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</w:tcPr>
          <w:p w:rsidR="002876FB">
            <w:pPr>
              <w:tabs>
                <w:tab w:val="left" w:pos="2400"/>
              </w:tabs>
              <w:spacing w:line="480" w:lineRule="auto"/>
            </w:pPr>
            <w:r>
              <w:t>CN207639743U</w:t>
            </w:r>
          </w:p>
        </w:tc>
      </w:tr>
      <w:tr>
        <w:tblPrEx>
          <w:tblW w:w="9354" w:type="dxa"/>
          <w:tblLayout w:type="fixed"/>
          <w:tblLook w:val="04A0"/>
        </w:tblPrEx>
        <w:trPr>
          <w:trHeight w:val="474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2876FB">
            <w:pPr>
              <w:spacing w:line="480" w:lineRule="auto"/>
              <w:jc w:val="right"/>
            </w:pPr>
            <w:r>
              <w:rPr>
                <w:rFonts w:hint="eastAsia"/>
              </w:rPr>
              <w:t>公开（公告）日：</w:t>
            </w: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</w:tcPr>
          <w:p w:rsidR="002876FB">
            <w:pPr>
              <w:tabs>
                <w:tab w:val="left" w:pos="2400"/>
              </w:tabs>
              <w:spacing w:line="480" w:lineRule="auto"/>
            </w:pPr>
            <w:r>
              <w:t>20180724</w:t>
            </w:r>
          </w:p>
        </w:tc>
      </w:tr>
      <w:tr>
        <w:tblPrEx>
          <w:tblW w:w="9354" w:type="dxa"/>
          <w:tblLayout w:type="fixed"/>
          <w:tblLook w:val="04A0"/>
        </w:tblPrEx>
        <w:trPr>
          <w:trHeight w:val="474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2876FB">
            <w:pPr>
              <w:spacing w:line="480" w:lineRule="auto"/>
              <w:jc w:val="right"/>
            </w:pPr>
            <w:r>
              <w:rPr>
                <w:rFonts w:hint="eastAsia"/>
              </w:rPr>
              <w:t>代理机构：</w:t>
            </w: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</w:tcPr>
          <w:p w:rsidR="002876FB">
            <w:pPr>
              <w:tabs>
                <w:tab w:val="left" w:pos="2400"/>
              </w:tabs>
              <w:spacing w:line="480" w:lineRule="auto"/>
            </w:pPr>
          </w:p>
        </w:tc>
      </w:tr>
      <w:tr>
        <w:tblPrEx>
          <w:tblW w:w="9354" w:type="dxa"/>
          <w:tblLayout w:type="fixed"/>
          <w:tblLook w:val="04A0"/>
        </w:tblPrEx>
        <w:trPr>
          <w:trHeight w:val="491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2876FB">
            <w:pPr>
              <w:spacing w:line="480" w:lineRule="auto"/>
              <w:jc w:val="right"/>
            </w:pPr>
            <w:r>
              <w:rPr>
                <w:rFonts w:hint="eastAsia"/>
              </w:rPr>
              <w:t>代理人：</w:t>
            </w:r>
          </w:p>
        </w:tc>
        <w:tc>
          <w:tcPr>
            <w:tcW w:w="6878" w:type="dxa"/>
            <w:tcBorders>
              <w:top w:val="nil"/>
              <w:left w:val="nil"/>
              <w:bottom w:val="nil"/>
              <w:right w:val="nil"/>
            </w:tcBorders>
          </w:tcPr>
          <w:p w:rsidR="002876FB">
            <w:pPr>
              <w:tabs>
                <w:tab w:val="left" w:pos="2400"/>
              </w:tabs>
              <w:spacing w:line="480" w:lineRule="auto"/>
            </w:pPr>
          </w:p>
        </w:tc>
      </w:tr>
    </w:tbl>
    <w:p w:rsidR="002876FB">
      <w:pPr>
        <w:tabs>
          <w:tab w:val="left" w:pos="2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1431290</wp:posOffset>
                </wp:positionV>
                <wp:extent cx="1914525" cy="342900"/>
                <wp:effectExtent l="0" t="0" r="0" b="0"/>
                <wp:wrapNone/>
                <wp:docPr id="11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914525" cy="34290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:rsidR="002876FB">
                            <w:pPr>
                              <w:rPr>
                                <w:rFonts w:ascii="微软雅黑" w:eastAsia="微软雅黑" w:hAnsi="微软雅黑" w:cs="微软雅黑"/>
                                <w:color w:val="BFBFB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BFBFBF"/>
                              </w:rPr>
                              <w:t>www.patexplorer.com</w:t>
                            </w:r>
                          </w:p>
                        </w:txbxContent>
                      </wps:txbx>
                      <wps:bodyPr wrap="square" anchor="t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5" type="#_x0000_t202" style="height:27pt;margin-left:365.25pt;margin-top:112.7pt;mso-wrap-distance-bottom:0;mso-wrap-distance-left:9pt;mso-wrap-distance-right:9pt;mso-wrap-distance-top:0;mso-wrap-style:square;position:absolute;v-text-anchor:top;visibility:visible;width:150.75pt;z-index:251659264" filled="f" stroked="f" strokeweight="1.25pt">
                <v:textbox>
                  <w:txbxContent>
                    <w:p w:rsidR="002876FB">
                      <w:pPr>
                        <w:rPr>
                          <w:rFonts w:ascii="微软雅黑" w:eastAsia="微软雅黑" w:hAnsi="微软雅黑" w:cs="微软雅黑"/>
                          <w:color w:val="BFBFB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BFBFBF"/>
                        </w:rPr>
                        <w:t>www.patexplorer.com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tbl>
      <w:tblPr>
        <w:tblW w:w="8522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/>
      </w:tblPr>
      <w:tblGrid>
        <w:gridCol w:w="2376"/>
        <w:gridCol w:w="3305"/>
        <w:gridCol w:w="2841"/>
      </w:tblGrid>
      <w:tr>
        <w:tblPrEx>
          <w:tblW w:w="8522" w:type="dxa"/>
          <w:tblBorders>
            <w:top w:val="single" w:sz="12" w:space="0" w:color="000000"/>
            <w:bottom w:val="single" w:sz="12" w:space="0" w:color="000000"/>
          </w:tblBorders>
          <w:tblLayout w:type="fixed"/>
          <w:tblLook w:val="04A0"/>
        </w:tblPrEx>
        <w:tc>
          <w:tcPr>
            <w:tcW w:w="8522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 w:rsidR="002876FB">
            <w:pPr>
              <w:rPr>
                <w:rFonts w:ascii="宋体" w:hAnsi="宋体" w:cs="宋体"/>
                <w:b/>
                <w:i/>
                <w:iCs/>
                <w:color w:val="000000"/>
                <w:sz w:val="30"/>
              </w:rPr>
            </w:pPr>
            <w:r>
              <w:rPr>
                <w:rFonts w:ascii="宋体" w:hAnsi="宋体" w:cs="宋体"/>
                <w:b/>
                <w:iCs/>
                <w:color w:val="000000"/>
                <w:sz w:val="30"/>
              </w:rPr>
              <w:t>（19）中</w:t>
            </w:r>
            <w:r>
              <w:rPr>
                <w:rFonts w:ascii="宋体" w:hAnsi="宋体" w:cs="宋体" w:hint="eastAsia"/>
                <w:b/>
                <w:iCs/>
                <w:color w:val="000000"/>
                <w:sz w:val="30"/>
              </w:rPr>
              <w:t>华</w:t>
            </w:r>
            <w:r>
              <w:rPr>
                <w:rFonts w:ascii="宋体" w:hAnsi="宋体" w:cs="宋体"/>
                <w:b/>
                <w:iCs/>
                <w:color w:val="000000"/>
                <w:sz w:val="30"/>
              </w:rPr>
              <w:t>人民共和国国家知识产权局</w:t>
            </w:r>
          </w:p>
        </w:tc>
      </w:tr>
      <w:tr>
        <w:tblPrEx>
          <w:tblW w:w="8522" w:type="dxa"/>
          <w:tblLayout w:type="fixed"/>
          <w:tblLook w:val="04A0"/>
        </w:tblPrEx>
        <w:tc>
          <w:tcPr>
            <w:tcW w:w="2376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2876FB">
            <w:pPr>
              <w:rPr>
                <w:rFonts w:ascii="宋体" w:hAnsi="宋体" w:cs="宋体"/>
                <w:color w:val="000000"/>
                <w:sz w:val="30"/>
              </w:rPr>
            </w:pPr>
            <w:r>
              <w:rPr>
                <w:rFonts w:ascii="宋体" w:hAnsi="宋体" w:cs="宋体"/>
                <w:noProof/>
                <w:color w:val="000000"/>
                <w:sz w:val="30"/>
              </w:rPr>
              <w:drawing>
                <wp:inline distT="0" distB="0" distL="114300" distR="114300">
                  <wp:extent cx="914400" cy="76200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5" w:type="dxa"/>
            <w:tcBorders>
              <w:top w:val="nil"/>
              <w:left w:val="nil"/>
            </w:tcBorders>
            <w:shd w:val="clear" w:color="auto" w:fill="auto"/>
          </w:tcPr>
          <w:p w:rsidR="002876FB">
            <w:pPr>
              <w:rPr>
                <w:rFonts w:ascii="宋体" w:hAnsi="宋体" w:cs="宋体"/>
                <w:color w:val="000000"/>
                <w:sz w:val="30"/>
              </w:rPr>
            </w:pPr>
          </w:p>
        </w:tc>
        <w:tc>
          <w:tcPr>
            <w:tcW w:w="2841" w:type="dxa"/>
            <w:tcBorders>
              <w:top w:val="nil"/>
            </w:tcBorders>
            <w:shd w:val="clear" w:color="auto" w:fill="auto"/>
          </w:tcPr>
          <w:p w:rsidR="002876FB">
            <w:pPr>
              <w:jc w:val="center"/>
              <w:rPr>
                <w:rFonts w:ascii="宋体" w:hAnsi="宋体" w:cs="宋体"/>
                <w:color w:val="000000"/>
                <w:sz w:val="30"/>
              </w:rPr>
            </w:pPr>
          </w:p>
        </w:tc>
      </w:tr>
      <w:tr>
        <w:tblPrEx>
          <w:tblW w:w="8522" w:type="dxa"/>
          <w:tblLayout w:type="fixed"/>
          <w:tblLook w:val="04A0"/>
        </w:tblPrEx>
        <w:tc>
          <w:tcPr>
            <w:tcW w:w="2376" w:type="dxa"/>
            <w:vMerge/>
            <w:tcBorders>
              <w:right w:val="nil"/>
            </w:tcBorders>
            <w:shd w:val="clear" w:color="auto" w:fill="auto"/>
          </w:tcPr>
          <w:p w:rsidR="002876FB">
            <w:pPr>
              <w:rPr>
                <w:rFonts w:ascii="宋体" w:hAnsi="宋体" w:cs="宋体"/>
                <w:color w:val="000000"/>
                <w:sz w:val="30"/>
              </w:rPr>
            </w:pPr>
          </w:p>
        </w:tc>
        <w:tc>
          <w:tcPr>
            <w:tcW w:w="6146" w:type="dxa"/>
            <w:gridSpan w:val="2"/>
            <w:tcBorders>
              <w:left w:val="nil"/>
            </w:tcBorders>
            <w:shd w:val="clear" w:color="auto" w:fill="auto"/>
          </w:tcPr>
          <w:p w:rsidR="002876FB">
            <w:pPr>
              <w:rPr>
                <w:rFonts w:ascii="宋体" w:hAnsi="宋体" w:cs="宋体"/>
                <w:b/>
                <w:color w:val="000000"/>
                <w:sz w:val="30"/>
              </w:rPr>
            </w:pPr>
            <w:r>
              <w:rPr>
                <w:rFonts w:ascii="宋体" w:hAnsi="宋体" w:cs="宋体"/>
                <w:b/>
                <w:color w:val="000000"/>
                <w:sz w:val="30"/>
              </w:rPr>
              <w:t>（12）实用新型专利</w:t>
            </w:r>
          </w:p>
        </w:tc>
      </w:tr>
      <w:tr>
        <w:tblPrEx>
          <w:tblW w:w="8522" w:type="dxa"/>
          <w:tblLayout w:type="fixed"/>
          <w:tblLook w:val="04A0"/>
        </w:tblPrEx>
        <w:tc>
          <w:tcPr>
            <w:tcW w:w="8522" w:type="dxa"/>
            <w:gridSpan w:val="3"/>
            <w:tcBorders>
              <w:right w:val="nil"/>
            </w:tcBorders>
            <w:shd w:val="clear" w:color="auto" w:fill="auto"/>
          </w:tcPr>
          <w:p w:rsidR="002876FB">
            <w:pPr>
              <w:jc w:val="right"/>
              <w:rPr>
                <w:rFonts w:ascii="宋体" w:hAnsi="宋体" w:cs="宋体"/>
                <w:color w:val="000000"/>
                <w:sz w:val="30"/>
              </w:rPr>
            </w:pPr>
            <w:r>
              <w:rPr>
                <w:rFonts w:ascii="宋体" w:hAnsi="宋体" w:cs="宋体"/>
                <w:b/>
                <w:color w:val="000000"/>
                <w:sz w:val="22"/>
              </w:rPr>
              <w:t>（10）授权公告号</w:t>
            </w:r>
            <w:r>
              <w:rPr>
                <w:rFonts w:ascii="宋体" w:hAnsi="宋体" w:cs="宋体"/>
                <w:color w:val="000000"/>
                <w:sz w:val="22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22"/>
              </w:rPr>
              <w:t>CN207639743U</w:t>
            </w:r>
          </w:p>
          <w:p w:rsidR="002876FB">
            <w:pPr>
              <w:jc w:val="right"/>
              <w:rPr>
                <w:rFonts w:ascii="宋体" w:hAnsi="宋体" w:cs="宋体"/>
                <w:color w:val="000000"/>
                <w:sz w:val="30"/>
              </w:rPr>
            </w:pPr>
            <w:r>
              <w:rPr>
                <w:rFonts w:ascii="宋体" w:hAnsi="宋体" w:cs="宋体"/>
                <w:b/>
                <w:color w:val="000000"/>
                <w:sz w:val="22"/>
              </w:rPr>
              <w:t>（45）授权公告日</w:t>
            </w:r>
            <w:r>
              <w:rPr>
                <w:rFonts w:ascii="宋体" w:hAnsi="宋体" w:cs="宋体"/>
                <w:color w:val="000000"/>
                <w:sz w:val="22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22"/>
              </w:rPr>
              <w:t>20180724</w:t>
            </w:r>
          </w:p>
        </w:tc>
      </w:tr>
    </w:tbl>
    <w:p w:rsidR="002876FB">
      <w:pPr>
        <w:rPr>
          <w:rFonts w:ascii="宋体" w:hAnsi="宋体" w:cs="宋体"/>
          <w:color w:val="000000"/>
          <w:sz w:val="10"/>
          <w:szCs w:val="10"/>
        </w:rPr>
      </w:pPr>
    </w:p>
    <w:tbl>
      <w:tblPr>
        <w:tblW w:w="8522" w:type="dxa"/>
        <w:tblLayout w:type="fixed"/>
        <w:tblLook w:val="04A0"/>
      </w:tblPr>
      <w:tblGrid>
        <w:gridCol w:w="4261"/>
        <w:gridCol w:w="4261"/>
      </w:tblGrid>
      <w:tr>
        <w:tblPrEx>
          <w:tblW w:w="8522" w:type="dxa"/>
          <w:tblLayout w:type="fixed"/>
          <w:tblLook w:val="04A0"/>
        </w:tblPrEx>
        <w:trPr>
          <w:trHeight w:val="4540"/>
        </w:trPr>
        <w:tc>
          <w:tcPr>
            <w:tcW w:w="4261" w:type="dxa"/>
            <w:shd w:val="clear" w:color="auto" w:fill="auto"/>
          </w:tcPr>
          <w:p w:rsidR="002876FB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color w:val="000000"/>
                <w:sz w:val="22"/>
              </w:rPr>
              <w:t>（21）申请号</w:t>
            </w:r>
            <w:r>
              <w:rPr>
                <w:rFonts w:ascii="宋体" w:hAnsi="宋体" w:cs="宋体"/>
                <w:color w:val="000000"/>
                <w:sz w:val="22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22"/>
              </w:rPr>
              <w:t>CN201721537047.7</w:t>
            </w:r>
          </w:p>
          <w:p w:rsidR="002876FB">
            <w:pPr>
              <w:rPr>
                <w:rFonts w:ascii="宋体" w:hAnsi="宋体" w:cs="宋体"/>
                <w:color w:val="000000"/>
                <w:sz w:val="22"/>
              </w:rPr>
            </w:pPr>
          </w:p>
          <w:p w:rsidR="002876FB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color w:val="000000"/>
                <w:sz w:val="22"/>
              </w:rPr>
              <w:t>（22）申请日</w:t>
            </w:r>
            <w:r>
              <w:rPr>
                <w:rFonts w:ascii="宋体" w:hAnsi="宋体" w:cs="宋体"/>
                <w:color w:val="000000"/>
                <w:sz w:val="22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22"/>
              </w:rPr>
              <w:t>20171117</w:t>
            </w:r>
          </w:p>
          <w:p w:rsidR="002876FB">
            <w:pPr>
              <w:rPr>
                <w:rFonts w:ascii="宋体" w:hAnsi="宋体" w:cs="宋体"/>
                <w:color w:val="000000"/>
                <w:sz w:val="22"/>
              </w:rPr>
            </w:pPr>
          </w:p>
          <w:p w:rsidR="002876FB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color w:val="000000"/>
                <w:sz w:val="22"/>
              </w:rPr>
              <w:t>（73）专利权人</w:t>
            </w:r>
            <w:r>
              <w:rPr>
                <w:rFonts w:ascii="宋体" w:hAnsi="宋体" w:cs="宋体"/>
                <w:color w:val="000000"/>
                <w:sz w:val="22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22"/>
              </w:rPr>
              <w:t>[湖南华曙高科技有限责任公司]</w:t>
            </w:r>
          </w:p>
          <w:p w:rsidR="002876FB">
            <w:pPr>
              <w:rPr>
                <w:rFonts w:ascii="宋体" w:hAnsi="宋体" w:cs="宋体"/>
                <w:color w:val="000000"/>
                <w:sz w:val="22"/>
              </w:rPr>
            </w:pPr>
          </w:p>
          <w:p w:rsidR="002876FB">
            <w:pPr>
              <w:ind w:firstLine="480" w:firstLineChars="20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color w:val="000000"/>
                <w:sz w:val="22"/>
              </w:rPr>
              <w:t>地址</w:t>
            </w:r>
            <w:r>
              <w:rPr>
                <w:rFonts w:ascii="宋体" w:hAnsi="宋体" w:cs="宋体"/>
                <w:color w:val="000000"/>
                <w:sz w:val="22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22"/>
              </w:rPr>
              <w:t>湖南省长沙市国家高新技术产业开发区林语路181号</w:t>
            </w:r>
          </w:p>
          <w:p w:rsidR="002876FB">
            <w:pPr>
              <w:ind w:firstLine="480" w:firstLineChars="200"/>
              <w:rPr>
                <w:rFonts w:ascii="宋体" w:hAnsi="宋体" w:cs="宋体"/>
                <w:color w:val="000000"/>
                <w:sz w:val="22"/>
              </w:rPr>
            </w:pPr>
          </w:p>
          <w:p w:rsidR="002876FB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</w:rPr>
              <w:t xml:space="preserve">（72）发明人 </w:t>
            </w:r>
            <w:r>
              <w:rPr>
                <w:rFonts w:ascii="宋体" w:hAnsi="宋体" w:cs="宋体"/>
                <w:color w:val="000000"/>
                <w:sz w:val="22"/>
              </w:rPr>
              <w:t>[刘一展, 郭夏雨]</w:t>
            </w:r>
          </w:p>
          <w:p w:rsidR="002876FB">
            <w:pPr>
              <w:rPr>
                <w:rFonts w:ascii="宋体" w:hAnsi="宋体" w:cs="宋体"/>
                <w:b/>
                <w:color w:val="000000"/>
                <w:sz w:val="22"/>
              </w:rPr>
            </w:pPr>
          </w:p>
          <w:p w:rsidR="002876FB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</w:rPr>
              <w:t xml:space="preserve">（74）专利代理机构 </w:t>
            </w:r>
          </w:p>
          <w:p w:rsidR="002876FB">
            <w:pPr>
              <w:rPr>
                <w:rFonts w:ascii="宋体" w:hAnsi="宋体" w:cs="宋体"/>
                <w:b/>
                <w:color w:val="000000"/>
                <w:sz w:val="22"/>
              </w:rPr>
            </w:pPr>
          </w:p>
          <w:p w:rsidR="002876FB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</w:rPr>
              <w:t xml:space="preserve">      代理人 </w:t>
            </w:r>
          </w:p>
        </w:tc>
        <w:tc>
          <w:tcPr>
            <w:tcW w:w="4261" w:type="dxa"/>
            <w:shd w:val="clear" w:color="auto" w:fill="auto"/>
          </w:tcPr>
          <w:p w:rsidR="002876FB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W w:w="8522" w:type="dxa"/>
          <w:tblLayout w:type="fixed"/>
          <w:tblLook w:val="04A0"/>
        </w:tblPrEx>
        <w:trPr>
          <w:trHeight w:val="938"/>
        </w:trPr>
        <w:tc>
          <w:tcPr>
            <w:tcW w:w="4261" w:type="dxa"/>
            <w:tcBorders>
              <w:top w:val="single" w:sz="12" w:space="0" w:color="auto"/>
            </w:tcBorders>
            <w:shd w:val="clear" w:color="auto" w:fill="auto"/>
          </w:tcPr>
          <w:p w:rsidR="002876FB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color w:val="000000"/>
                <w:sz w:val="22"/>
              </w:rPr>
              <w:t>（54）实用新型名称</w:t>
            </w:r>
          </w:p>
          <w:p w:rsidR="002876FB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</w:rPr>
              <w:t xml:space="preserve">     </w:t>
            </w:r>
            <w:r>
              <w:rPr>
                <w:rFonts w:ascii="宋体" w:hAnsi="宋体" w:cs="宋体"/>
                <w:color w:val="000000"/>
                <w:sz w:val="22"/>
              </w:rPr>
              <w:t>一种鞋垫</w:t>
            </w:r>
          </w:p>
        </w:tc>
        <w:tc>
          <w:tcPr>
            <w:tcW w:w="4261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2876FB">
            <w:pPr>
              <w:rPr>
                <w:rFonts w:ascii="宋体" w:hAnsi="宋体" w:cs="宋体"/>
                <w:color w:val="000000"/>
                <w:sz w:val="22"/>
              </w:rPr>
            </w:pPr>
          </w:p>
          <w:p w:rsidR="002876FB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height:73.5pt;width:187.5pt">
                  <v:imagedata r:id="rId8" o:title=""/>
                </v:shape>
              </w:pict>
            </w:r>
          </w:p>
        </w:tc>
      </w:tr>
      <w:tr>
        <w:tblPrEx>
          <w:tblW w:w="8522" w:type="dxa"/>
          <w:tblLayout w:type="fixed"/>
          <w:tblLook w:val="04A0"/>
        </w:tblPrEx>
        <w:trPr>
          <w:trHeight w:val="5384"/>
        </w:trPr>
        <w:tc>
          <w:tcPr>
            <w:tcW w:w="4261" w:type="dxa"/>
            <w:shd w:val="clear" w:color="auto" w:fill="auto"/>
          </w:tcPr>
          <w:p w:rsidR="002876FB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</w:rPr>
              <w:t>（57）摘要</w:t>
            </w:r>
          </w:p>
          <w:p w:rsidR="002876FB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 xml:space="preserve">     </w:t>
            </w:r>
            <w:r>
              <w:rPr>
                <w:rFonts w:ascii="宋体" w:hAnsi="宋体" w:cs="宋体"/>
                <w:color w:val="000000"/>
                <w:sz w:val="22"/>
              </w:rPr>
              <w:t>一种鞋垫，包括表层、底层以及位于表层和底层之间的支撑层，其特征在于，所述支撑层由若干个填充单元依次排列而成，所述填充单元由至少三条曲线构成，且至少三条曲线的端部相交并形成第一端点和第二端点，所述第一端点位于表层，所述第二端点位于底层。本实用新型鞋垫的支撑层通过由若干个填充单元依次排列而成，且填充单元由至少三条曲线构成，使得本实用新型的鞋垫具有很好地弹力效果；而且鞋垫具有实体弹性支撑层，从而避免了传统气垫弹性垫层的漏气问题。另外，本实用新型鞋垫可根据需要调整支撑层的弹性强度，以提高鞋垫的弹性和舒适度，从而更好地增加了用户使用体验感。</w:t>
            </w:r>
          </w:p>
        </w:tc>
        <w:tc>
          <w:tcPr>
            <w:tcW w:w="4261" w:type="dxa"/>
            <w:vMerge/>
            <w:shd w:val="clear" w:color="auto" w:fill="auto"/>
          </w:tcPr>
          <w:p w:rsidR="002876FB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2876FB">
      <w:pPr>
        <w:rPr>
          <w:rFonts w:ascii="宋体" w:hAnsi="宋体" w:cs="宋体"/>
          <w:b/>
          <w:color w:val="000000"/>
          <w:sz w:val="32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>
        <w:tblPrEx>
          <w:tblW w:w="852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c>
          <w:tcPr>
            <w:tcW w:w="852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876FB">
            <w:pPr>
              <w:jc w:val="center"/>
              <w:rPr>
                <w:rFonts w:ascii="宋体" w:hAnsi="宋体" w:cs="宋体"/>
                <w:b/>
                <w:color w:val="000000"/>
                <w:sz w:val="32"/>
              </w:rPr>
            </w:pPr>
            <w:r>
              <w:rPr>
                <w:rFonts w:ascii="宋体" w:hAnsi="宋体" w:cs="宋体" w:hint="eastAsia"/>
                <w:b/>
                <w:color w:val="000000"/>
                <w:sz w:val="32"/>
              </w:rPr>
              <w:t>权 利 要 求 书</w:t>
            </w:r>
          </w:p>
        </w:tc>
      </w:tr>
    </w:tbl>
    <w:p w:rsidR="002876FB">
      <w:pPr>
        <w:ind w:firstLine="480" w:firstLineChars="200"/>
        <w:rPr>
          <w:rFonts w:ascii="宋体" w:hAnsi="宋体" w:cs="宋体"/>
          <w:b/>
          <w:color w:val="000000"/>
          <w:sz w:val="32"/>
        </w:rPr>
      </w:pPr>
      <w:r>
        <w:rPr>
          <w:rFonts w:ascii="宋体" w:hAnsi="宋体" w:cs="宋体"/>
          <w:color w:val="000000"/>
          <w:sz w:val="22"/>
          <w:szCs w:val="22"/>
        </w:rPr>
        <w:t>1.一种鞋垫，包括表层、底层以及位于表层和底层之间的支撑层，其特征在于，所述支 撑层由若干个填充单元依次排列而成，所述填充单元由至少三条曲线构成，且至少三条曲 线的端部相交并形成第一端点和第二端点，所述第一端点位于表层，所述第二端点位于底 层。</w:t>
      </w:r>
    </w:p>
    <w:p>
      <w:pPr>
        <w:ind w:firstLine="480" w:firstLineChars="20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2.根据权利要求1所述的鞋垫，其特征在于，所述支撑层由至少两种不同的填充单元组 成。</w:t>
      </w:r>
    </w:p>
    <w:p>
      <w:pPr>
        <w:ind w:firstLine="480" w:firstLineChars="20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3.根据权利要求2所述的鞋垫，其特征在于，所述支撑层中相邻填充单元的间隔距离不 同。</w:t>
      </w:r>
    </w:p>
    <w:p>
      <w:pPr>
        <w:ind w:firstLine="480" w:firstLineChars="20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4.根据权利要求3所述的鞋垫，其特征在于，所述支撑层中相邻填充单元的曲线宽度不 同。</w:t>
      </w:r>
    </w:p>
    <w:p>
      <w:pPr>
        <w:ind w:firstLine="480" w:firstLineChars="20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5.根据权利要求4所述的鞋垫，其特征在于，所述支撑层中相邻填充单元的曲线长度不 同。</w:t>
      </w:r>
    </w:p>
    <w:p>
      <w:pPr>
        <w:ind w:firstLine="480" w:firstLineChars="20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6.根据权利要求5所述的鞋垫，其特征在于，所述支撑层中相邻填充单元的曲线倾斜角 度不同。</w:t>
      </w:r>
    </w:p>
    <w:p>
      <w:pPr>
        <w:ind w:firstLine="480" w:firstLineChars="20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7.根据权利要求1至6任一项所述的鞋垫，其特征在于，所述曲线为螺旋线。</w:t>
      </w:r>
    </w:p>
    <w:p>
      <w:pPr>
        <w:ind w:firstLine="480" w:firstLineChars="20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8.根据权利要求1至6任一项所述的鞋垫，其特征在于，所述支撑层通过3D打印一体成 型。</w:t>
      </w:r>
    </w:p>
    <w:p>
      <w:pPr>
        <w:ind w:firstLine="480" w:firstLineChars="20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b/>
          <w:color w:val="000000"/>
          <w:sz w:val="32"/>
        </w:rP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>
        <w:tblPrEx>
          <w:tblW w:w="852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c>
          <w:tcPr>
            <w:tcW w:w="852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876FB">
            <w:pPr>
              <w:jc w:val="center"/>
              <w:rPr>
                <w:rFonts w:ascii="宋体" w:hAnsi="宋体" w:cs="宋体"/>
                <w:b/>
                <w:color w:val="000000"/>
                <w:sz w:val="32"/>
              </w:rPr>
            </w:pPr>
            <w:r>
              <w:rPr>
                <w:rFonts w:ascii="宋体" w:hAnsi="宋体" w:cs="宋体" w:hint="eastAsia"/>
                <w:b/>
                <w:color w:val="000000"/>
                <w:sz w:val="32"/>
              </w:rPr>
              <w:t>说 明 书</w:t>
            </w:r>
          </w:p>
        </w:tc>
      </w:tr>
    </w:tbl>
    <w:p w:rsidR="002876FB">
      <w:pPr>
        <w:ind w:firstLine="480" w:firstLineChars="200"/>
        <w:jc w:val="center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eastAsia="宋体" w:hAnsi="宋体" w:cs="宋体"/>
          <w:b/>
          <w:color w:val="000000"/>
          <w:sz w:val="26"/>
          <w:szCs w:val="22"/>
        </w:rPr>
        <w:t>一种鞋垫</w:t>
      </w:r>
    </w:p>
    <w:p>
      <w:pPr>
        <w:ind w:firstLine="480" w:firstLineChars="200"/>
        <w:jc w:val="both"/>
        <w:rPr>
          <w:rFonts w:ascii="宋体" w:eastAsia="宋体" w:hAnsi="宋体" w:cs="宋体"/>
          <w:b/>
          <w:color w:val="000000"/>
          <w:sz w:val="26"/>
          <w:szCs w:val="22"/>
        </w:rPr>
      </w:pPr>
      <w:r>
        <w:rPr>
          <w:rFonts w:ascii="宋体" w:eastAsia="宋体" w:hAnsi="宋体" w:cs="宋体"/>
          <w:b/>
          <w:color w:val="000000"/>
          <w:sz w:val="22"/>
          <w:szCs w:val="22"/>
        </w:rPr>
        <w:t>技术领域</w:t>
      </w:r>
    </w:p>
    <w:p>
      <w:pPr>
        <w:ind w:firstLine="480" w:firstLineChars="200"/>
        <w:jc w:val="both"/>
        <w:rPr>
          <w:rFonts w:ascii="宋体" w:eastAsia="宋体" w:hAnsi="宋体" w:cs="宋体"/>
          <w:b/>
          <w:color w:val="000000"/>
          <w:sz w:val="22"/>
          <w:szCs w:val="22"/>
        </w:rPr>
      </w:pPr>
      <w:r>
        <w:rPr>
          <w:rFonts w:ascii="宋体" w:eastAsia="宋体" w:hAnsi="宋体" w:cs="宋体"/>
          <w:b w:val="0"/>
          <w:color w:val="000000"/>
          <w:sz w:val="22"/>
          <w:szCs w:val="22"/>
        </w:rPr>
        <w:t>本实用新型涉及增材制造技术领域，具体涉及一种鞋垫。</w:t>
      </w:r>
    </w:p>
    <w:p>
      <w:pPr>
        <w:ind w:firstLine="480" w:firstLineChars="200"/>
        <w:jc w:val="both"/>
        <w:rPr>
          <w:rFonts w:ascii="宋体" w:eastAsia="宋体" w:hAnsi="宋体" w:cs="宋体"/>
          <w:b w:val="0"/>
          <w:color w:val="000000"/>
          <w:sz w:val="22"/>
          <w:szCs w:val="22"/>
        </w:rPr>
      </w:pPr>
      <w:r>
        <w:rPr>
          <w:rFonts w:ascii="宋体" w:eastAsia="宋体" w:hAnsi="宋体" w:cs="宋体"/>
          <w:b/>
          <w:color w:val="000000"/>
          <w:sz w:val="22"/>
          <w:szCs w:val="22"/>
        </w:rPr>
        <w:t>背景技术</w:t>
      </w:r>
    </w:p>
    <w:p>
      <w:pPr>
        <w:ind w:firstLine="480" w:firstLineChars="200"/>
        <w:jc w:val="both"/>
        <w:rPr>
          <w:rFonts w:ascii="宋体" w:eastAsia="宋体" w:hAnsi="宋体" w:cs="宋体"/>
          <w:b/>
          <w:color w:val="000000"/>
          <w:sz w:val="22"/>
          <w:szCs w:val="22"/>
        </w:rPr>
      </w:pPr>
      <w:r>
        <w:rPr>
          <w:rFonts w:ascii="宋体" w:eastAsia="宋体" w:hAnsi="宋体" w:cs="宋体"/>
          <w:b w:val="0"/>
          <w:color w:val="000000"/>
          <w:sz w:val="22"/>
          <w:szCs w:val="22"/>
        </w:rPr>
        <w:t>目前鞋垫大部分是采用传统机械加工工艺来设计产品结构，并采用模具成批生 产，通过该传统工艺制备的鞋垫只能符合普遍用户的要求，而不能满足不同用户的不同个 性化需求，从而不能给用户带来很好地使用体验感。</w:t>
      </w:r>
    </w:p>
    <w:p>
      <w:pPr>
        <w:ind w:firstLine="480" w:firstLineChars="200"/>
        <w:jc w:val="both"/>
        <w:rPr>
          <w:rFonts w:ascii="宋体" w:eastAsia="宋体" w:hAnsi="宋体" w:cs="宋体"/>
          <w:b w:val="0"/>
          <w:color w:val="000000"/>
          <w:sz w:val="22"/>
          <w:szCs w:val="22"/>
        </w:rPr>
      </w:pPr>
      <w:r>
        <w:rPr>
          <w:rFonts w:ascii="宋体" w:eastAsia="宋体" w:hAnsi="宋体" w:cs="宋体"/>
          <w:b w:val="0"/>
          <w:color w:val="000000"/>
          <w:sz w:val="22"/>
          <w:szCs w:val="22"/>
        </w:rPr>
        <w:t>随着人们生活水平的不断提高，以及随着3D打印技术的成熟和推广，个性化定制 鞋垫已经在逐步上市。目前，市面上出现了采用3D打印技术制备的鞋垫，该鞋垫虽然在一定 程度上能够根据不同用户的需求定制不同的个性化鞋垫，如鞋垫表面更能贴合不同用户脚 底的形状等，但现有鞋垫仍然存在舒适感欠佳的技术问题。</w:t>
      </w:r>
    </w:p>
    <w:p>
      <w:pPr>
        <w:ind w:firstLine="480" w:firstLineChars="200"/>
        <w:jc w:val="both"/>
        <w:rPr>
          <w:rFonts w:ascii="宋体" w:eastAsia="宋体" w:hAnsi="宋体" w:cs="宋体"/>
          <w:b w:val="0"/>
          <w:color w:val="000000"/>
          <w:sz w:val="22"/>
          <w:szCs w:val="22"/>
        </w:rPr>
      </w:pPr>
      <w:r>
        <w:rPr>
          <w:rFonts w:ascii="宋体" w:eastAsia="宋体" w:hAnsi="宋体" w:cs="宋体"/>
          <w:b/>
          <w:color w:val="000000"/>
          <w:sz w:val="22"/>
          <w:szCs w:val="22"/>
        </w:rPr>
        <w:t>实用新型内容</w:t>
      </w:r>
    </w:p>
    <w:p>
      <w:pPr>
        <w:ind w:firstLine="480" w:firstLineChars="200"/>
        <w:jc w:val="both"/>
        <w:rPr>
          <w:rFonts w:ascii="宋体" w:eastAsia="宋体" w:hAnsi="宋体" w:cs="宋体"/>
          <w:b/>
          <w:color w:val="000000"/>
          <w:sz w:val="22"/>
          <w:szCs w:val="22"/>
        </w:rPr>
      </w:pPr>
      <w:r>
        <w:rPr>
          <w:rFonts w:ascii="宋体" w:eastAsia="宋体" w:hAnsi="宋体" w:cs="宋体"/>
          <w:b w:val="0"/>
          <w:color w:val="000000"/>
          <w:sz w:val="22"/>
          <w:szCs w:val="22"/>
        </w:rPr>
        <w:t>针对现有技术存在的上述技术问题，本实用新型提供了一种满足客户个性化定制 需求，且具有很好地弹力效果，从而给用户带来更好舒适感的鞋垫。</w:t>
      </w:r>
    </w:p>
    <w:p>
      <w:pPr>
        <w:ind w:firstLine="480" w:firstLineChars="200"/>
        <w:jc w:val="both"/>
        <w:rPr>
          <w:rFonts w:ascii="宋体" w:eastAsia="宋体" w:hAnsi="宋体" w:cs="宋体"/>
          <w:b w:val="0"/>
          <w:color w:val="000000"/>
          <w:sz w:val="22"/>
          <w:szCs w:val="22"/>
        </w:rPr>
      </w:pPr>
      <w:r>
        <w:rPr>
          <w:rFonts w:ascii="宋体" w:eastAsia="宋体" w:hAnsi="宋体" w:cs="宋体"/>
          <w:b w:val="0"/>
          <w:color w:val="000000"/>
          <w:sz w:val="22"/>
          <w:szCs w:val="22"/>
        </w:rPr>
        <w:t>为解决上述技术问题，本实用新型提供了一种鞋垫，包括表层、底层以及位于表层 和底层之间的支撑层，其特征在于，所述支撑层由若干个填充单元依次排列而成，所述填充 单元由至少三条曲线构成，且至少三条曲线的端部相交并形成第一端点和第二端点，所述 第一端点位于表层，所述第二端点位于底层。</w:t>
      </w:r>
    </w:p>
    <w:p>
      <w:pPr>
        <w:ind w:firstLine="480" w:firstLineChars="200"/>
        <w:jc w:val="both"/>
        <w:rPr>
          <w:rFonts w:ascii="宋体" w:eastAsia="宋体" w:hAnsi="宋体" w:cs="宋体"/>
          <w:b w:val="0"/>
          <w:color w:val="000000"/>
          <w:sz w:val="22"/>
          <w:szCs w:val="22"/>
        </w:rPr>
      </w:pPr>
      <w:r>
        <w:rPr>
          <w:rFonts w:ascii="宋体" w:eastAsia="宋体" w:hAnsi="宋体" w:cs="宋体"/>
          <w:b w:val="0"/>
          <w:color w:val="000000"/>
          <w:sz w:val="22"/>
          <w:szCs w:val="22"/>
        </w:rPr>
        <w:t>作为本实用新型的进一步优选方案，所述支撑层由至少两种不同的填充单元组 成。</w:t>
      </w:r>
    </w:p>
    <w:p>
      <w:pPr>
        <w:ind w:firstLine="480" w:firstLineChars="200"/>
        <w:jc w:val="both"/>
        <w:rPr>
          <w:rFonts w:ascii="宋体" w:eastAsia="宋体" w:hAnsi="宋体" w:cs="宋体"/>
          <w:b w:val="0"/>
          <w:color w:val="000000"/>
          <w:sz w:val="22"/>
          <w:szCs w:val="22"/>
        </w:rPr>
      </w:pPr>
      <w:r>
        <w:rPr>
          <w:rFonts w:ascii="宋体" w:eastAsia="宋体" w:hAnsi="宋体" w:cs="宋体"/>
          <w:b w:val="0"/>
          <w:color w:val="000000"/>
          <w:sz w:val="22"/>
          <w:szCs w:val="22"/>
        </w:rPr>
        <w:t>作为本实用新型的进一步优选方案，所述支撑层中相邻填充单元的间隔距离不 同。</w:t>
      </w:r>
    </w:p>
    <w:p>
      <w:pPr>
        <w:ind w:firstLine="480" w:firstLineChars="200"/>
        <w:jc w:val="both"/>
        <w:rPr>
          <w:rFonts w:ascii="宋体" w:eastAsia="宋体" w:hAnsi="宋体" w:cs="宋体"/>
          <w:b w:val="0"/>
          <w:color w:val="000000"/>
          <w:sz w:val="22"/>
          <w:szCs w:val="22"/>
        </w:rPr>
      </w:pPr>
      <w:r>
        <w:rPr>
          <w:rFonts w:ascii="宋体" w:eastAsia="宋体" w:hAnsi="宋体" w:cs="宋体"/>
          <w:b w:val="0"/>
          <w:color w:val="000000"/>
          <w:sz w:val="22"/>
          <w:szCs w:val="22"/>
        </w:rPr>
        <w:t>作为本实用新型的进一步优选方案，所述支撑层中相邻填充单元的曲线宽度不 同。</w:t>
      </w:r>
    </w:p>
    <w:p>
      <w:pPr>
        <w:ind w:firstLine="480" w:firstLineChars="200"/>
        <w:jc w:val="both"/>
        <w:rPr>
          <w:rFonts w:ascii="宋体" w:eastAsia="宋体" w:hAnsi="宋体" w:cs="宋体"/>
          <w:b w:val="0"/>
          <w:color w:val="000000"/>
          <w:sz w:val="22"/>
          <w:szCs w:val="22"/>
        </w:rPr>
      </w:pPr>
      <w:r>
        <w:rPr>
          <w:rFonts w:ascii="宋体" w:eastAsia="宋体" w:hAnsi="宋体" w:cs="宋体"/>
          <w:b w:val="0"/>
          <w:color w:val="000000"/>
          <w:sz w:val="22"/>
          <w:szCs w:val="22"/>
        </w:rPr>
        <w:t>作为本实用新型的进一步优选方案，所述支撑层中相邻填充单元的曲线长度不 同。</w:t>
      </w:r>
    </w:p>
    <w:p>
      <w:pPr>
        <w:ind w:firstLine="480" w:firstLineChars="200"/>
        <w:jc w:val="both"/>
        <w:rPr>
          <w:rFonts w:ascii="宋体" w:eastAsia="宋体" w:hAnsi="宋体" w:cs="宋体"/>
          <w:b w:val="0"/>
          <w:color w:val="000000"/>
          <w:sz w:val="22"/>
          <w:szCs w:val="22"/>
        </w:rPr>
      </w:pPr>
      <w:r>
        <w:rPr>
          <w:rFonts w:ascii="宋体" w:eastAsia="宋体" w:hAnsi="宋体" w:cs="宋体"/>
          <w:b w:val="0"/>
          <w:color w:val="000000"/>
          <w:sz w:val="22"/>
          <w:szCs w:val="22"/>
        </w:rPr>
        <w:t>作为本实用新型的进一步优选方案，所述支撑层中相邻填充单元的曲线倾斜角度 不同。</w:t>
      </w:r>
    </w:p>
    <w:p>
      <w:pPr>
        <w:ind w:firstLine="480" w:firstLineChars="200"/>
        <w:jc w:val="both"/>
        <w:rPr>
          <w:rFonts w:ascii="宋体" w:eastAsia="宋体" w:hAnsi="宋体" w:cs="宋体"/>
          <w:b w:val="0"/>
          <w:color w:val="000000"/>
          <w:sz w:val="22"/>
          <w:szCs w:val="22"/>
        </w:rPr>
      </w:pPr>
      <w:r>
        <w:rPr>
          <w:rFonts w:ascii="宋体" w:eastAsia="宋体" w:hAnsi="宋体" w:cs="宋体"/>
          <w:b w:val="0"/>
          <w:color w:val="000000"/>
          <w:sz w:val="22"/>
          <w:szCs w:val="22"/>
        </w:rPr>
        <w:t>作为本实用新型的进一步优选方案，所述曲线为螺旋线。</w:t>
      </w:r>
    </w:p>
    <w:p>
      <w:pPr>
        <w:ind w:firstLine="480" w:firstLineChars="200"/>
        <w:jc w:val="both"/>
        <w:rPr>
          <w:rFonts w:ascii="宋体" w:eastAsia="宋体" w:hAnsi="宋体" w:cs="宋体"/>
          <w:b w:val="0"/>
          <w:color w:val="000000"/>
          <w:sz w:val="22"/>
          <w:szCs w:val="22"/>
        </w:rPr>
      </w:pPr>
      <w:r>
        <w:rPr>
          <w:rFonts w:ascii="宋体" w:eastAsia="宋体" w:hAnsi="宋体" w:cs="宋体"/>
          <w:b w:val="0"/>
          <w:color w:val="000000"/>
          <w:sz w:val="22"/>
          <w:szCs w:val="22"/>
        </w:rPr>
        <w:t>作为本实用新型的进一步优选方案，所述支撑层通过3D打印一体成型。</w:t>
      </w:r>
    </w:p>
    <w:p>
      <w:pPr>
        <w:ind w:firstLine="480" w:firstLineChars="200"/>
        <w:jc w:val="both"/>
        <w:rPr>
          <w:rFonts w:ascii="宋体" w:eastAsia="宋体" w:hAnsi="宋体" w:cs="宋体"/>
          <w:b w:val="0"/>
          <w:color w:val="000000"/>
          <w:sz w:val="22"/>
          <w:szCs w:val="22"/>
        </w:rPr>
      </w:pPr>
      <w:r>
        <w:rPr>
          <w:rFonts w:ascii="宋体" w:eastAsia="宋体" w:hAnsi="宋体" w:cs="宋体"/>
          <w:b w:val="0"/>
          <w:color w:val="000000"/>
          <w:sz w:val="22"/>
          <w:szCs w:val="22"/>
        </w:rPr>
        <w:t>本实用新型的鞋垫具有以下有益效果：</w:t>
      </w:r>
    </w:p>
    <w:p>
      <w:pPr>
        <w:ind w:firstLine="480" w:firstLineChars="200"/>
        <w:jc w:val="both"/>
        <w:rPr>
          <w:rFonts w:ascii="宋体" w:eastAsia="宋体" w:hAnsi="宋体" w:cs="宋体"/>
          <w:b w:val="0"/>
          <w:color w:val="000000"/>
          <w:sz w:val="22"/>
          <w:szCs w:val="22"/>
        </w:rPr>
      </w:pPr>
      <w:r>
        <w:rPr>
          <w:rFonts w:ascii="宋体" w:eastAsia="宋体" w:hAnsi="宋体" w:cs="宋体"/>
          <w:b w:val="0"/>
          <w:color w:val="000000"/>
          <w:sz w:val="22"/>
          <w:szCs w:val="22"/>
        </w:rPr>
        <w:t>1、支撑层通过由若干个填充单元依次排列而成，且填充单元由至少三条曲线构 成，使得本实用新型的鞋垫具有很好地弹力效果；</w:t>
      </w:r>
    </w:p>
    <w:p>
      <w:pPr>
        <w:ind w:firstLine="480" w:firstLineChars="200"/>
        <w:jc w:val="both"/>
        <w:rPr>
          <w:rFonts w:ascii="宋体" w:eastAsia="宋体" w:hAnsi="宋体" w:cs="宋体"/>
          <w:b w:val="0"/>
          <w:color w:val="000000"/>
          <w:sz w:val="22"/>
          <w:szCs w:val="22"/>
        </w:rPr>
      </w:pPr>
      <w:r>
        <w:rPr>
          <w:rFonts w:ascii="宋体" w:eastAsia="宋体" w:hAnsi="宋体" w:cs="宋体"/>
          <w:b w:val="0"/>
          <w:color w:val="000000"/>
          <w:sz w:val="22"/>
          <w:szCs w:val="22"/>
        </w:rPr>
        <w:t>2、本实用新型的鞋垫具有实体弹性支撑层，从而避免了传统气垫弹性垫层的漏气 问题。而且，本实用新型鞋垫可根据需要调整支撑层的弹性强度，以提高鞋垫的弹性和舒适 度，从而更好地增加了用户使用体验感。</w:t>
      </w:r>
    </w:p>
    <w:p>
      <w:pPr>
        <w:ind w:firstLine="480" w:firstLineChars="200"/>
        <w:jc w:val="both"/>
        <w:rPr>
          <w:rFonts w:ascii="宋体" w:eastAsia="宋体" w:hAnsi="宋体" w:cs="宋体"/>
          <w:b w:val="0"/>
          <w:color w:val="000000"/>
          <w:sz w:val="22"/>
          <w:szCs w:val="22"/>
        </w:rPr>
      </w:pPr>
      <w:r>
        <w:rPr>
          <w:rFonts w:ascii="宋体" w:eastAsia="宋体" w:hAnsi="宋体" w:cs="宋体"/>
          <w:b/>
          <w:color w:val="000000"/>
          <w:sz w:val="22"/>
          <w:szCs w:val="22"/>
        </w:rPr>
        <w:t>附图说明</w:t>
      </w:r>
    </w:p>
    <w:p>
      <w:pPr>
        <w:ind w:firstLine="480" w:firstLineChars="200"/>
        <w:jc w:val="both"/>
        <w:rPr>
          <w:rFonts w:ascii="宋体" w:eastAsia="宋体" w:hAnsi="宋体" w:cs="宋体"/>
          <w:b/>
          <w:color w:val="000000"/>
          <w:sz w:val="22"/>
          <w:szCs w:val="22"/>
        </w:rPr>
      </w:pPr>
      <w:r>
        <w:rPr>
          <w:rFonts w:ascii="宋体" w:eastAsia="宋体" w:hAnsi="宋体" w:cs="宋体"/>
          <w:b w:val="0"/>
          <w:color w:val="000000"/>
          <w:sz w:val="22"/>
          <w:szCs w:val="22"/>
        </w:rPr>
        <w:t>图1为本实用新型鞋垫提供的一实施例的结构侧视图；</w:t>
      </w:r>
    </w:p>
    <w:p>
      <w:pPr>
        <w:ind w:firstLine="480" w:firstLineChars="200"/>
        <w:jc w:val="both"/>
        <w:rPr>
          <w:rFonts w:ascii="宋体" w:eastAsia="宋体" w:hAnsi="宋体" w:cs="宋体"/>
          <w:b w:val="0"/>
          <w:color w:val="000000"/>
          <w:sz w:val="22"/>
          <w:szCs w:val="22"/>
        </w:rPr>
      </w:pPr>
      <w:r>
        <w:rPr>
          <w:rFonts w:ascii="宋体" w:eastAsia="宋体" w:hAnsi="宋体" w:cs="宋体"/>
          <w:b w:val="0"/>
          <w:color w:val="000000"/>
          <w:sz w:val="22"/>
          <w:szCs w:val="22"/>
        </w:rPr>
        <w:t>图2为本实用新型支撑层正面示意图；</w:t>
      </w:r>
    </w:p>
    <w:p>
      <w:pPr>
        <w:ind w:firstLine="480" w:firstLineChars="200"/>
        <w:jc w:val="both"/>
        <w:rPr>
          <w:rFonts w:ascii="宋体" w:eastAsia="宋体" w:hAnsi="宋体" w:cs="宋体"/>
          <w:b w:val="0"/>
          <w:color w:val="000000"/>
          <w:sz w:val="22"/>
          <w:szCs w:val="22"/>
        </w:rPr>
      </w:pPr>
      <w:r>
        <w:rPr>
          <w:rFonts w:ascii="宋体" w:eastAsia="宋体" w:hAnsi="宋体" w:cs="宋体"/>
          <w:b w:val="0"/>
          <w:color w:val="000000"/>
          <w:sz w:val="22"/>
          <w:szCs w:val="22"/>
        </w:rPr>
        <w:t>图3为本实用新型支撑层侧面示意图；</w:t>
      </w:r>
    </w:p>
    <w:p>
      <w:pPr>
        <w:ind w:firstLine="480" w:firstLineChars="200"/>
        <w:jc w:val="both"/>
        <w:rPr>
          <w:rFonts w:ascii="宋体" w:eastAsia="宋体" w:hAnsi="宋体" w:cs="宋体"/>
          <w:b w:val="0"/>
          <w:color w:val="000000"/>
          <w:sz w:val="22"/>
          <w:szCs w:val="22"/>
        </w:rPr>
      </w:pPr>
      <w:r>
        <w:rPr>
          <w:rFonts w:ascii="宋体" w:eastAsia="宋体" w:hAnsi="宋体" w:cs="宋体"/>
          <w:b w:val="0"/>
          <w:color w:val="000000"/>
          <w:sz w:val="22"/>
          <w:szCs w:val="22"/>
        </w:rPr>
        <w:t>图4为本实用新型填充单元A的正面示意图；</w:t>
      </w:r>
    </w:p>
    <w:p>
      <w:pPr>
        <w:ind w:firstLine="480" w:firstLineChars="200"/>
        <w:jc w:val="both"/>
        <w:rPr>
          <w:rFonts w:ascii="宋体" w:eastAsia="宋体" w:hAnsi="宋体" w:cs="宋体"/>
          <w:b w:val="0"/>
          <w:color w:val="000000"/>
          <w:sz w:val="22"/>
          <w:szCs w:val="22"/>
        </w:rPr>
      </w:pPr>
      <w:r>
        <w:rPr>
          <w:rFonts w:ascii="宋体" w:eastAsia="宋体" w:hAnsi="宋体" w:cs="宋体"/>
          <w:b w:val="0"/>
          <w:color w:val="000000"/>
          <w:sz w:val="22"/>
          <w:szCs w:val="22"/>
        </w:rPr>
        <w:t>图5为本实用新型填充单元A的侧面示意图。</w:t>
      </w:r>
    </w:p>
    <w:p>
      <w:pPr>
        <w:ind w:firstLine="480" w:firstLineChars="200"/>
        <w:jc w:val="both"/>
        <w:rPr>
          <w:rFonts w:ascii="宋体" w:eastAsia="宋体" w:hAnsi="宋体" w:cs="宋体"/>
          <w:b w:val="0"/>
          <w:color w:val="000000"/>
          <w:sz w:val="22"/>
          <w:szCs w:val="22"/>
        </w:rPr>
      </w:pPr>
      <w:r>
        <w:rPr>
          <w:rFonts w:ascii="宋体" w:eastAsia="宋体" w:hAnsi="宋体" w:cs="宋体"/>
          <w:b w:val="0"/>
          <w:color w:val="000000"/>
          <w:sz w:val="22"/>
          <w:szCs w:val="22"/>
        </w:rPr>
        <w:t>图6为本实用新型填充单元B的正面示意图；</w:t>
      </w:r>
    </w:p>
    <w:p>
      <w:pPr>
        <w:ind w:firstLine="480" w:firstLineChars="200"/>
        <w:jc w:val="both"/>
        <w:rPr>
          <w:rFonts w:ascii="宋体" w:eastAsia="宋体" w:hAnsi="宋体" w:cs="宋体"/>
          <w:b w:val="0"/>
          <w:color w:val="000000"/>
          <w:sz w:val="22"/>
          <w:szCs w:val="22"/>
        </w:rPr>
      </w:pPr>
      <w:r>
        <w:rPr>
          <w:rFonts w:ascii="宋体" w:eastAsia="宋体" w:hAnsi="宋体" w:cs="宋体"/>
          <w:b w:val="0"/>
          <w:color w:val="000000"/>
          <w:sz w:val="22"/>
          <w:szCs w:val="22"/>
        </w:rPr>
        <w:t>图7为本实用新型填充单元B的侧面示意图。</w:t>
      </w:r>
    </w:p>
    <w:p>
      <w:pPr>
        <w:ind w:firstLine="480" w:firstLineChars="200"/>
        <w:jc w:val="both"/>
        <w:rPr>
          <w:rFonts w:ascii="宋体" w:eastAsia="宋体" w:hAnsi="宋体" w:cs="宋体"/>
          <w:b w:val="0"/>
          <w:color w:val="000000"/>
          <w:sz w:val="22"/>
          <w:szCs w:val="22"/>
        </w:rPr>
      </w:pPr>
      <w:r>
        <w:rPr>
          <w:rFonts w:ascii="宋体" w:eastAsia="宋体" w:hAnsi="宋体" w:cs="宋体"/>
          <w:b w:val="0"/>
          <w:color w:val="000000"/>
          <w:sz w:val="22"/>
          <w:szCs w:val="22"/>
        </w:rPr>
        <w:t>图中部件标记如下：</w:t>
      </w:r>
    </w:p>
    <w:p>
      <w:pPr>
        <w:ind w:firstLine="480" w:firstLineChars="200"/>
        <w:jc w:val="both"/>
        <w:rPr>
          <w:rFonts w:ascii="宋体" w:eastAsia="宋体" w:hAnsi="宋体" w:cs="宋体"/>
          <w:b w:val="0"/>
          <w:color w:val="000000"/>
          <w:sz w:val="22"/>
          <w:szCs w:val="22"/>
        </w:rPr>
      </w:pPr>
      <w:r>
        <w:rPr>
          <w:rFonts w:ascii="宋体" w:eastAsia="宋体" w:hAnsi="宋体" w:cs="宋体"/>
          <w:b w:val="0"/>
          <w:color w:val="000000"/>
          <w:sz w:val="22"/>
          <w:szCs w:val="22"/>
        </w:rPr>
        <w:t>1、表层，2、支撑层，3、底层，21、填充单元，211、第一端点，212、第二端点。</w:t>
      </w:r>
    </w:p>
    <w:p>
      <w:pPr>
        <w:ind w:firstLine="480" w:firstLineChars="200"/>
        <w:jc w:val="both"/>
        <w:rPr>
          <w:rFonts w:ascii="宋体" w:eastAsia="宋体" w:hAnsi="宋体" w:cs="宋体"/>
          <w:b w:val="0"/>
          <w:color w:val="000000"/>
          <w:sz w:val="22"/>
          <w:szCs w:val="22"/>
        </w:rPr>
      </w:pPr>
      <w:r>
        <w:rPr>
          <w:rFonts w:ascii="宋体" w:eastAsia="宋体" w:hAnsi="宋体" w:cs="宋体"/>
          <w:b/>
          <w:color w:val="000000"/>
          <w:sz w:val="22"/>
          <w:szCs w:val="22"/>
        </w:rPr>
        <w:t>具体实施方式</w:t>
      </w:r>
    </w:p>
    <w:p>
      <w:pPr>
        <w:ind w:firstLine="480" w:firstLineChars="200"/>
        <w:jc w:val="both"/>
        <w:rPr>
          <w:rFonts w:ascii="宋体" w:eastAsia="宋体" w:hAnsi="宋体" w:cs="宋体"/>
          <w:b/>
          <w:color w:val="000000"/>
          <w:sz w:val="22"/>
          <w:szCs w:val="22"/>
        </w:rPr>
      </w:pPr>
      <w:r>
        <w:rPr>
          <w:rFonts w:ascii="宋体" w:eastAsia="宋体" w:hAnsi="宋体" w:cs="宋体"/>
          <w:b w:val="0"/>
          <w:color w:val="000000"/>
          <w:sz w:val="22"/>
          <w:szCs w:val="22"/>
        </w:rPr>
        <w:t>为了让本领域的技术人员更好地理解并实现本实用新型的技术方案，以下将结合 说明书附图和具体实施例做进一步详细说明。</w:t>
      </w:r>
    </w:p>
    <w:p>
      <w:pPr>
        <w:ind w:firstLine="480" w:firstLineChars="200"/>
        <w:jc w:val="both"/>
        <w:rPr>
          <w:rFonts w:ascii="宋体" w:eastAsia="宋体" w:hAnsi="宋体" w:cs="宋体"/>
          <w:b w:val="0"/>
          <w:color w:val="000000"/>
          <w:sz w:val="22"/>
          <w:szCs w:val="22"/>
        </w:rPr>
      </w:pPr>
      <w:r>
        <w:rPr>
          <w:rFonts w:ascii="宋体" w:eastAsia="宋体" w:hAnsi="宋体" w:cs="宋体"/>
          <w:b w:val="0"/>
          <w:color w:val="000000"/>
          <w:sz w:val="22"/>
          <w:szCs w:val="22"/>
        </w:rPr>
        <w:t>如图1所示，本实用新型提供的一种鞋垫，包括表层1、底层3以及位于表层1和底层 3之间的支撑层2，所述支撑层2由若干个填充单元21依次排列而成，所述填充单元21由至少 三条曲线构成，且至少三条曲线的端部相交并形成第一端点211和第二端点212，所述第一 端点211位于表层1，所述第二端点212位于底层3。</w:t>
      </w:r>
    </w:p>
    <w:p>
      <w:pPr>
        <w:ind w:firstLine="480" w:firstLineChars="200"/>
        <w:jc w:val="both"/>
        <w:rPr>
          <w:rFonts w:ascii="宋体" w:eastAsia="宋体" w:hAnsi="宋体" w:cs="宋体"/>
          <w:b w:val="0"/>
          <w:color w:val="000000"/>
          <w:sz w:val="22"/>
          <w:szCs w:val="22"/>
        </w:rPr>
      </w:pPr>
      <w:r>
        <w:rPr>
          <w:rFonts w:ascii="宋体" w:eastAsia="宋体" w:hAnsi="宋体" w:cs="宋体"/>
          <w:b w:val="0"/>
          <w:color w:val="000000"/>
          <w:sz w:val="22"/>
          <w:szCs w:val="22"/>
        </w:rPr>
        <w:t>具体实施中，所述支撑层2中的填充单元21可以是相同的，但优选地，可根据用户 的脚型特征以及用户的个性化需求而在支撑层2中布置不同的填充单元21，即所述支撑层2 中相邻填充单元21的曲线宽度不同；所述支撑层2中相邻填充单元21的曲线长度不同；所述 支撑层2中相邻填充单元21的曲线倾斜角度不同。</w:t>
      </w:r>
    </w:p>
    <w:p>
      <w:pPr>
        <w:ind w:firstLine="480" w:firstLineChars="200"/>
        <w:jc w:val="both"/>
        <w:rPr>
          <w:rFonts w:ascii="宋体" w:eastAsia="宋体" w:hAnsi="宋体" w:cs="宋体"/>
          <w:b w:val="0"/>
          <w:color w:val="000000"/>
          <w:sz w:val="22"/>
          <w:szCs w:val="22"/>
        </w:rPr>
      </w:pPr>
      <w:r>
        <w:rPr>
          <w:rFonts w:ascii="宋体" w:eastAsia="宋体" w:hAnsi="宋体" w:cs="宋体"/>
          <w:b w:val="0"/>
          <w:color w:val="000000"/>
          <w:sz w:val="22"/>
          <w:szCs w:val="22"/>
        </w:rPr>
        <w:t>如图1所示，所示填充单元21由三条曲线组成，所述曲线为螺旋线，当然，具体地， 所述曲线还可以为抛物线、正弦线、余弦线等等。具体实施中，所述支撑层2可由至少两种不 同的填充单元21组成，如图4-图7中所示的填充单元A和填充单元B，也可以采用多种填充单 元21组成，其主要是由于表层1和底层3之间的距离不一致，从而造成所需的填充单元21的 曲线长度也不一致，以及用户在表层1的不用区域所需要的柔软度也不同，从而也造成了填 充单元21的曲线角度、曲线宽度也可能不一样，因此，可根据用户的不同需要以及设计的具 体需求，针对填充单元21的曲线长度、宽度、切斜角度进行具体设计。</w:t>
      </w:r>
    </w:p>
    <w:p>
      <w:pPr>
        <w:ind w:firstLine="480" w:firstLineChars="200"/>
        <w:jc w:val="both"/>
        <w:rPr>
          <w:rFonts w:ascii="宋体" w:eastAsia="宋体" w:hAnsi="宋体" w:cs="宋体"/>
          <w:b w:val="0"/>
          <w:color w:val="000000"/>
          <w:sz w:val="22"/>
          <w:szCs w:val="22"/>
        </w:rPr>
      </w:pPr>
      <w:r>
        <w:rPr>
          <w:rFonts w:ascii="宋体" w:eastAsia="宋体" w:hAnsi="宋体" w:cs="宋体"/>
          <w:b w:val="0"/>
          <w:color w:val="000000"/>
          <w:sz w:val="22"/>
          <w:szCs w:val="22"/>
        </w:rPr>
        <w:t>另外，还可根据用户需要调整填充单元21的排列密度，如在某些区域填充单元21 排列相对较密集，而在某些区域填充单元21排列相对稀疏。因此，本实施例可通过调节填充 单元21的排列密度，以及上述不同区域填充单元21的曲线的宽度、长度、倾斜角度，以调整 鞋底、鞋垫的局部弹性，从而更好地满足不同人群的舒适度要求。</w:t>
      </w:r>
    </w:p>
    <w:p>
      <w:pPr>
        <w:ind w:firstLine="480" w:firstLineChars="200"/>
        <w:jc w:val="both"/>
        <w:rPr>
          <w:rFonts w:ascii="宋体" w:eastAsia="宋体" w:hAnsi="宋体" w:cs="宋体"/>
          <w:b w:val="0"/>
          <w:color w:val="000000"/>
          <w:sz w:val="22"/>
          <w:szCs w:val="22"/>
        </w:rPr>
      </w:pPr>
      <w:r>
        <w:rPr>
          <w:rFonts w:ascii="宋体" w:eastAsia="宋体" w:hAnsi="宋体" w:cs="宋体"/>
          <w:b w:val="0"/>
          <w:color w:val="000000"/>
          <w:sz w:val="22"/>
          <w:szCs w:val="22"/>
        </w:rPr>
        <w:t>优选地，所述支撑层2通过3D打印一体成型，这样可使得本实用新型结构不需制 模，便可根据三维模型直接由3D打印制造完成，从而提高了生产效率，且降低了设计实现的 难度。所述鞋垫的表层1和底层3可采用传统工艺制造，并与支撑层2黏连组成鞋垫，所述鞋 垫的表层1和底层3的材质可根据脚型，穿着习惯，行走习惯，使用环境确定面层材料，以实 现最佳组合。另外，所述鞋垫可直接当作鞋底使用，即底层3用于贴近地面；当然，所述鞋垫 还可以用于置于鞋底上，使得其可位于用户的脚与鞋底之间，即其与用户的脚直接接触。</w:t>
      </w:r>
    </w:p>
    <w:p>
      <w:pPr>
        <w:ind w:firstLine="480" w:firstLineChars="200"/>
        <w:jc w:val="both"/>
        <w:rPr>
          <w:rFonts w:ascii="宋体" w:eastAsia="宋体" w:hAnsi="宋体" w:cs="宋体"/>
          <w:b w:val="0"/>
          <w:color w:val="000000"/>
          <w:sz w:val="22"/>
          <w:szCs w:val="22"/>
        </w:rPr>
      </w:pPr>
      <w:r>
        <w:rPr>
          <w:rFonts w:ascii="宋体" w:eastAsia="宋体" w:hAnsi="宋体" w:cs="宋体"/>
          <w:b w:val="0"/>
          <w:color w:val="000000"/>
          <w:sz w:val="22"/>
          <w:szCs w:val="22"/>
        </w:rPr>
        <w:t>以上实施例仅是本发明的优选实施方式，本发明的保护范围并不仅局限于上述实 施例，凡属于本发明思路下的技术方案均应属于本发明的保护范围。应当指出，在不脱离本 发明原理前提下的若干修改和修饰，应视为本发明的保护范围。</w:t>
      </w:r>
    </w:p>
    <w:p>
      <w:pPr>
        <w:ind w:firstLine="480" w:firstLineChars="200"/>
        <w:jc w:val="both"/>
        <w:rPr>
          <w:rFonts w:ascii="宋体" w:eastAsia="宋体" w:hAnsi="宋体" w:cs="宋体"/>
          <w:b w:val="0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>
        <w:tblPrEx>
          <w:tblW w:w="852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c>
          <w:tcPr>
            <w:tcW w:w="852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876FB">
            <w:pPr>
              <w:jc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sz w:val="32"/>
                <w:szCs w:val="32"/>
              </w:rPr>
              <w:t>说 明 书 附 图</w:t>
            </w:r>
          </w:p>
        </w:tc>
      </w:tr>
    </w:tbl>
    <w:p w:rsidR="002876FB">
      <w:pPr>
        <w:jc w:val="center"/>
        <w:rPr>
          <w:rFonts w:ascii="宋体" w:hAnsi="宋体" w:cs="宋体"/>
          <w:b/>
          <w:color w:val="000000"/>
          <w:sz w:val="26"/>
          <w:szCs w:val="22"/>
        </w:rPr>
      </w:pPr>
      <w:r>
        <w:rPr>
          <w:rFonts w:ascii="宋体" w:hAnsi="宋体" w:cs="宋体"/>
          <w:b/>
          <w:color w:val="000000"/>
          <w:sz w:val="26"/>
          <w:szCs w:val="22"/>
        </w:rPr>
        <w:pict>
          <v:shape id="_x0000_i1027" type="#_x0000_t75" style="height:147pt;width:375pt">
            <v:imagedata r:id="rId9" o:title=""/>
          </v:shape>
        </w:pict>
      </w:r>
    </w:p>
    <w:p>
      <w:pPr>
        <w:jc w:val="center"/>
        <w:rPr>
          <w:rFonts w:ascii="宋体" w:hAnsi="宋体" w:cs="宋体"/>
          <w:b/>
          <w:color w:val="000000"/>
          <w:sz w:val="26"/>
          <w:szCs w:val="22"/>
        </w:rPr>
      </w:pPr>
      <w:r>
        <w:rPr>
          <w:rFonts w:ascii="宋体" w:hAnsi="宋体" w:cs="宋体"/>
          <w:b/>
          <w:color w:val="000000"/>
          <w:sz w:val="26"/>
          <w:szCs w:val="22"/>
        </w:rPr>
        <w:t>图1</w:t>
      </w:r>
    </w:p>
    <w:p>
      <w:pPr>
        <w:jc w:val="center"/>
        <w:rPr>
          <w:rFonts w:ascii="宋体" w:hAnsi="宋体" w:cs="宋体"/>
          <w:b/>
          <w:color w:val="000000"/>
          <w:sz w:val="26"/>
          <w:szCs w:val="22"/>
        </w:rPr>
      </w:pPr>
      <w:r>
        <w:rPr>
          <w:rFonts w:ascii="宋体" w:hAnsi="宋体" w:cs="宋体"/>
          <w:b/>
          <w:color w:val="000000"/>
          <w:sz w:val="26"/>
          <w:szCs w:val="22"/>
        </w:rPr>
        <w:pict>
          <v:shape id="_x0000_i1028" type="#_x0000_t75" style="height:213pt;width:375pt">
            <v:imagedata r:id="rId10" o:title=""/>
          </v:shape>
        </w:pict>
      </w:r>
    </w:p>
    <w:p>
      <w:pPr>
        <w:jc w:val="center"/>
        <w:rPr>
          <w:rFonts w:ascii="宋体" w:hAnsi="宋体" w:cs="宋体"/>
          <w:b/>
          <w:color w:val="000000"/>
          <w:sz w:val="26"/>
          <w:szCs w:val="22"/>
        </w:rPr>
      </w:pPr>
      <w:r>
        <w:rPr>
          <w:rFonts w:ascii="宋体" w:hAnsi="宋体" w:cs="宋体"/>
          <w:b/>
          <w:color w:val="000000"/>
          <w:sz w:val="26"/>
          <w:szCs w:val="22"/>
        </w:rPr>
        <w:t>图2</w:t>
      </w:r>
    </w:p>
    <w:p>
      <w:pPr>
        <w:jc w:val="center"/>
        <w:rPr>
          <w:rFonts w:ascii="宋体" w:hAnsi="宋体" w:cs="宋体"/>
          <w:b/>
          <w:color w:val="000000"/>
          <w:sz w:val="26"/>
          <w:szCs w:val="22"/>
        </w:rPr>
      </w:pPr>
      <w:r>
        <w:rPr>
          <w:rFonts w:ascii="宋体" w:hAnsi="宋体" w:cs="宋体"/>
          <w:b/>
          <w:color w:val="000000"/>
          <w:sz w:val="26"/>
          <w:szCs w:val="22"/>
        </w:rPr>
        <w:pict>
          <v:shape id="_x0000_i1029" type="#_x0000_t75" style="height:111.75pt;width:375pt">
            <v:imagedata r:id="rId11" o:title=""/>
          </v:shape>
        </w:pict>
      </w:r>
    </w:p>
    <w:p>
      <w:pPr>
        <w:jc w:val="center"/>
        <w:rPr>
          <w:rFonts w:ascii="宋体" w:hAnsi="宋体" w:cs="宋体"/>
          <w:b/>
          <w:color w:val="000000"/>
          <w:sz w:val="26"/>
          <w:szCs w:val="22"/>
        </w:rPr>
      </w:pPr>
      <w:r>
        <w:rPr>
          <w:rFonts w:ascii="宋体" w:hAnsi="宋体" w:cs="宋体"/>
          <w:b/>
          <w:color w:val="000000"/>
          <w:sz w:val="26"/>
          <w:szCs w:val="22"/>
        </w:rPr>
        <w:t>图3</w:t>
      </w:r>
    </w:p>
    <w:p>
      <w:pPr>
        <w:jc w:val="center"/>
        <w:rPr>
          <w:rFonts w:ascii="宋体" w:hAnsi="宋体" w:cs="宋体"/>
          <w:b/>
          <w:color w:val="000000"/>
          <w:sz w:val="26"/>
          <w:szCs w:val="22"/>
        </w:rPr>
      </w:pPr>
      <w:r>
        <w:rPr>
          <w:rFonts w:ascii="宋体" w:hAnsi="宋体" w:cs="宋体"/>
          <w:b/>
          <w:color w:val="000000"/>
          <w:sz w:val="26"/>
          <w:szCs w:val="22"/>
        </w:rPr>
        <w:pict>
          <v:shape id="_x0000_i1030" type="#_x0000_t75" style="height:365.25pt;width:375pt">
            <v:imagedata r:id="rId12" o:title=""/>
          </v:shape>
        </w:pict>
      </w:r>
    </w:p>
    <w:p>
      <w:pPr>
        <w:jc w:val="center"/>
        <w:rPr>
          <w:rFonts w:ascii="宋体" w:hAnsi="宋体" w:cs="宋体"/>
          <w:b/>
          <w:color w:val="000000"/>
          <w:sz w:val="26"/>
          <w:szCs w:val="22"/>
        </w:rPr>
      </w:pPr>
      <w:r>
        <w:rPr>
          <w:rFonts w:ascii="宋体" w:hAnsi="宋体" w:cs="宋体"/>
          <w:b/>
          <w:color w:val="000000"/>
          <w:sz w:val="26"/>
          <w:szCs w:val="22"/>
        </w:rPr>
        <w:t>图4</w:t>
      </w:r>
    </w:p>
    <w:p>
      <w:pPr>
        <w:jc w:val="center"/>
        <w:rPr>
          <w:rFonts w:ascii="宋体" w:hAnsi="宋体" w:cs="宋体"/>
          <w:b/>
          <w:color w:val="000000"/>
          <w:sz w:val="26"/>
          <w:szCs w:val="22"/>
        </w:rPr>
      </w:pPr>
      <w:r>
        <w:rPr>
          <w:rFonts w:ascii="宋体" w:hAnsi="宋体" w:cs="宋体"/>
          <w:b/>
          <w:color w:val="000000"/>
          <w:sz w:val="26"/>
          <w:szCs w:val="22"/>
        </w:rPr>
        <w:pict>
          <v:shape id="_x0000_i1031" type="#_x0000_t75" style="height:350.25pt;width:375pt">
            <v:imagedata r:id="rId13" o:title=""/>
          </v:shape>
        </w:pict>
      </w:r>
    </w:p>
    <w:p>
      <w:pPr>
        <w:jc w:val="center"/>
        <w:rPr>
          <w:rFonts w:ascii="宋体" w:hAnsi="宋体" w:cs="宋体"/>
          <w:b/>
          <w:color w:val="000000"/>
          <w:sz w:val="26"/>
          <w:szCs w:val="22"/>
        </w:rPr>
      </w:pPr>
      <w:r>
        <w:rPr>
          <w:rFonts w:ascii="宋体" w:hAnsi="宋体" w:cs="宋体"/>
          <w:b/>
          <w:color w:val="000000"/>
          <w:sz w:val="26"/>
          <w:szCs w:val="22"/>
        </w:rPr>
        <w:t>图5</w:t>
      </w:r>
    </w:p>
    <w:p>
      <w:pPr>
        <w:jc w:val="center"/>
        <w:rPr>
          <w:rFonts w:ascii="宋体" w:hAnsi="宋体" w:cs="宋体"/>
          <w:b/>
          <w:color w:val="000000"/>
          <w:sz w:val="26"/>
          <w:szCs w:val="22"/>
        </w:rPr>
      </w:pPr>
      <w:r>
        <w:rPr>
          <w:rFonts w:ascii="宋体" w:hAnsi="宋体" w:cs="宋体"/>
          <w:b/>
          <w:color w:val="000000"/>
          <w:sz w:val="26"/>
          <w:szCs w:val="22"/>
        </w:rPr>
        <w:pict>
          <v:shape id="_x0000_i1032" type="#_x0000_t75" style="height:352.5pt;width:375pt">
            <v:imagedata r:id="rId14" o:title=""/>
          </v:shape>
        </w:pict>
      </w:r>
    </w:p>
    <w:p>
      <w:pPr>
        <w:jc w:val="center"/>
        <w:rPr>
          <w:rFonts w:ascii="宋体" w:hAnsi="宋体" w:cs="宋体"/>
          <w:b/>
          <w:color w:val="000000"/>
          <w:sz w:val="26"/>
          <w:szCs w:val="22"/>
        </w:rPr>
      </w:pPr>
      <w:r>
        <w:rPr>
          <w:rFonts w:ascii="宋体" w:hAnsi="宋体" w:cs="宋体"/>
          <w:b/>
          <w:color w:val="000000"/>
          <w:sz w:val="26"/>
          <w:szCs w:val="22"/>
        </w:rPr>
        <w:t>图6</w:t>
      </w:r>
    </w:p>
    <w:p>
      <w:pPr>
        <w:jc w:val="center"/>
        <w:rPr>
          <w:rFonts w:ascii="宋体" w:hAnsi="宋体" w:cs="宋体"/>
          <w:b/>
          <w:color w:val="000000"/>
          <w:sz w:val="26"/>
          <w:szCs w:val="22"/>
        </w:rPr>
      </w:pPr>
      <w:r>
        <w:rPr>
          <w:rFonts w:ascii="宋体" w:hAnsi="宋体" w:cs="宋体"/>
          <w:b/>
          <w:color w:val="000000"/>
          <w:sz w:val="26"/>
          <w:szCs w:val="22"/>
        </w:rPr>
        <w:pict>
          <v:shape id="_x0000_i1033" type="#_x0000_t75" style="height:600pt;width:250.5pt">
            <v:imagedata r:id="rId15" o:title=""/>
          </v:shape>
        </w:pict>
      </w:r>
    </w:p>
    <w:p>
      <w:pPr>
        <w:jc w:val="center"/>
        <w:rPr>
          <w:rFonts w:ascii="宋体" w:hAnsi="宋体" w:cs="宋体"/>
          <w:b/>
          <w:color w:val="000000"/>
          <w:sz w:val="26"/>
          <w:szCs w:val="22"/>
        </w:rPr>
      </w:pPr>
      <w:r>
        <w:rPr>
          <w:rFonts w:ascii="宋体" w:hAnsi="宋体" w:cs="宋体"/>
          <w:b/>
          <w:color w:val="000000"/>
          <w:sz w:val="26"/>
          <w:szCs w:val="22"/>
        </w:rPr>
        <w:t>图7</w:t>
      </w:r>
    </w:p>
    <w:p>
      <w:pPr>
        <w:jc w:val="center"/>
        <w:rPr>
          <w:rFonts w:ascii="宋体" w:hAnsi="宋体" w:cs="宋体"/>
          <w:b/>
          <w:color w:val="000000"/>
          <w:sz w:val="26"/>
          <w:szCs w:val="22"/>
        </w:rPr>
      </w:pPr>
    </w:p>
    <w:sectPr>
      <w:footerReference w:type="default" r:id="rId16"/>
      <w:pgSz w:w="11906" w:h="16838"/>
      <w:pgMar w:top="1440" w:right="1800" w:bottom="1440" w:left="1800" w:header="709" w:footer="709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876F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2876FB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0F1B27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2049" type="#_x0000_t202" style="height:2in;margin-left:0;margin-top:0;mso-position-horizontal:center;mso-position-horizontal-relative:margin;mso-wrap-distance-bottom:0;mso-wrap-distance-left:9pt;mso-wrap-distance-right:9pt;mso-wrap-distance-top:0;mso-wrap-style:none;position:absolute;v-text-anchor:top;visibility:visible;width:2in;z-index:251659264" filled="f" stroked="f">
              <v:textbox style="mso-fit-shape-to-text:t" inset="0,0,0,0">
                <w:txbxContent>
                  <w:p w:rsidR="002876FB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0F1B27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720"/>
  <w:noPunctuationKerning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nhideWhenUsed="1" w:qFormat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a"/>
    <w:rPr>
      <w:sz w:val="18"/>
      <w:szCs w:val="18"/>
    </w:rPr>
  </w:style>
  <w:style w:type="paragraph" w:styleId="Footer">
    <w:name w:val="footer"/>
    <w:basedOn w:val="Normal"/>
    <w:link w:val="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a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1">
    <w:name w:val="Table Classic 1"/>
    <w:basedOn w:val="TableNormal"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customStyle="1" w:styleId="a">
    <w:name w:val="批注框文本 字符"/>
    <w:link w:val="BalloonText"/>
    <w:rPr>
      <w:sz w:val="18"/>
      <w:szCs w:val="18"/>
    </w:rPr>
  </w:style>
  <w:style w:type="character" w:customStyle="1" w:styleId="a0">
    <w:name w:val="页眉 字符"/>
    <w:link w:val="Header"/>
    <w:uiPriority w:val="99"/>
    <w:qFormat/>
    <w:rPr>
      <w:sz w:val="18"/>
      <w:szCs w:val="18"/>
    </w:rPr>
  </w:style>
  <w:style w:type="character" w:customStyle="1" w:styleId="a1">
    <w:name w:val="页脚 字符"/>
    <w:link w:val="Footer"/>
    <w:qFormat/>
    <w:rPr>
      <w:sz w:val="18"/>
      <w:szCs w:val="18"/>
    </w:rPr>
  </w:style>
  <w:style w:type="paragraph" w:customStyle="1" w:styleId="1">
    <w:name w:val="无间隔1"/>
    <w:link w:val="a2"/>
    <w:uiPriority w:val="1"/>
    <w:qFormat/>
    <w:rPr>
      <w:rFonts w:ascii="Calibri" w:hAnsi="Calibri"/>
      <w:sz w:val="22"/>
      <w:szCs w:val="22"/>
    </w:rPr>
  </w:style>
  <w:style w:type="character" w:customStyle="1" w:styleId="a2">
    <w:name w:val="无间隔 字符"/>
    <w:link w:val="1"/>
    <w:uiPriority w:val="1"/>
    <w:qFormat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footer" Target="footer1.xml" /><Relationship Id="rId17" Type="http://schemas.openxmlformats.org/officeDocument/2006/relationships/theme" Target="theme/theme1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91564F-4946-47A1-9AAA-7EDF50A08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（19）中国人民共和国国家知识产权局</dc:title>
  <dc:creator>王彬彬</dc:creator>
  <cp:keywords>PubNum</cp:keywords>
  <cp:lastModifiedBy>dz-pc</cp:lastModifiedBy>
  <cp:revision>60</cp:revision>
  <dcterms:created xsi:type="dcterms:W3CDTF">2014-06-10T08:23:00Z</dcterms:created>
  <dcterms:modified xsi:type="dcterms:W3CDTF">2017-04-19T07:52:00Z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